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429963A"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B40B2">
        <w:rPr>
          <w:rFonts w:asciiTheme="minorBidi" w:hAnsiTheme="minorBidi"/>
          <w:sz w:val="28"/>
          <w:szCs w:val="28"/>
        </w:rPr>
        <w:t>Georgeta Manole</w:t>
      </w:r>
    </w:p>
    <w:p w14:paraId="485B6F49" w14:textId="0833B09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040E9">
        <w:rPr>
          <w:rFonts w:asciiTheme="minorBidi" w:hAnsiTheme="minorBidi"/>
          <w:sz w:val="28"/>
          <w:szCs w:val="28"/>
        </w:rPr>
        <w:t>2541173</w:t>
      </w:r>
    </w:p>
    <w:p w14:paraId="3C1E7A20" w14:textId="717DE7C2"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6040E9">
        <w:rPr>
          <w:rFonts w:asciiTheme="minorBidi" w:hAnsiTheme="minorBidi"/>
          <w:sz w:val="28"/>
          <w:szCs w:val="28"/>
        </w:rPr>
        <w:t>LCHS4001</w:t>
      </w:r>
    </w:p>
    <w:p w14:paraId="4EEB2DA3" w14:textId="126B00C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040E9">
        <w:rPr>
          <w:rFonts w:asciiTheme="minorBidi" w:hAnsiTheme="minorBidi"/>
          <w:sz w:val="28"/>
          <w:szCs w:val="28"/>
        </w:rPr>
        <w:t>Academic and Employability Skills</w:t>
      </w:r>
    </w:p>
    <w:p w14:paraId="112342CB" w14:textId="4003475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040E9">
        <w:rPr>
          <w:rFonts w:asciiTheme="minorBidi" w:hAnsiTheme="minorBidi"/>
          <w:sz w:val="28"/>
          <w:szCs w:val="28"/>
        </w:rPr>
        <w:t>Oluwadamilola Tayo</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A7D1CCB"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6040E9">
        <w:rPr>
          <w:rFonts w:asciiTheme="minorBidi" w:hAnsiTheme="minorBidi"/>
          <w:sz w:val="28"/>
          <w:szCs w:val="28"/>
        </w:rPr>
        <w:t>19/08/2026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ascii="Arial" w:eastAsiaTheme="minorEastAsia" w:hAnsi="Arial" w:cs="Arial"/>
          <w:bCs w:val="0"/>
          <w:color w:val="auto"/>
          <w:kern w:val="2"/>
          <w:sz w:val="22"/>
          <w:szCs w:val="22"/>
          <w:lang w:val="en-GB" w:eastAsia="zh-CN"/>
          <w14:ligatures w14:val="standardContextual"/>
        </w:rPr>
        <w:id w:val="2083777713"/>
        <w:docPartObj>
          <w:docPartGallery w:val="Table of Contents"/>
          <w:docPartUnique/>
        </w:docPartObj>
      </w:sdtPr>
      <w:sdtContent>
        <w:p w14:paraId="69A45AB4" w14:textId="1BC22B3F" w:rsidR="00184A9A" w:rsidRPr="006040E9" w:rsidRDefault="00184A9A" w:rsidP="007B40B2">
          <w:pPr>
            <w:pStyle w:val="TOCHeading"/>
            <w:spacing w:line="360" w:lineRule="auto"/>
            <w:rPr>
              <w:rFonts w:ascii="Arial" w:hAnsi="Arial" w:cs="Arial"/>
              <w:bCs w:val="0"/>
              <w:color w:val="4472C4" w:themeColor="accent1"/>
            </w:rPr>
          </w:pPr>
          <w:r w:rsidRPr="006040E9">
            <w:rPr>
              <w:rFonts w:ascii="Arial" w:hAnsi="Arial" w:cs="Arial"/>
              <w:bCs w:val="0"/>
              <w:color w:val="4471C4"/>
            </w:rPr>
            <w:t>Table of Contents</w:t>
          </w:r>
        </w:p>
        <w:p w14:paraId="5D06697C" w14:textId="50C611CC" w:rsidR="00824CB1" w:rsidRPr="006040E9" w:rsidRDefault="0156E134" w:rsidP="007B40B2">
          <w:pPr>
            <w:pStyle w:val="TOC2"/>
            <w:tabs>
              <w:tab w:val="right" w:leader="dot" w:pos="9015"/>
            </w:tabs>
            <w:spacing w:line="360" w:lineRule="auto"/>
            <w:rPr>
              <w:rStyle w:val="Hyperlink"/>
              <w:rFonts w:ascii="Arial" w:hAnsi="Arial" w:cs="Arial"/>
              <w:b w:val="0"/>
              <w:bCs w:val="0"/>
              <w:noProof/>
              <w:sz w:val="22"/>
              <w:lang w:eastAsia="en-GB"/>
            </w:rPr>
          </w:pPr>
          <w:r w:rsidRPr="006040E9">
            <w:rPr>
              <w:rFonts w:ascii="Arial" w:hAnsi="Arial" w:cs="Arial"/>
              <w:b w:val="0"/>
              <w:bCs w:val="0"/>
              <w:sz w:val="22"/>
            </w:rPr>
            <w:fldChar w:fldCharType="begin"/>
          </w:r>
          <w:r w:rsidR="00184A9A" w:rsidRPr="006040E9">
            <w:rPr>
              <w:rFonts w:ascii="Arial" w:hAnsi="Arial" w:cs="Arial"/>
              <w:b w:val="0"/>
              <w:bCs w:val="0"/>
              <w:sz w:val="22"/>
            </w:rPr>
            <w:instrText>TOC \o "1-3" \z \u \h</w:instrText>
          </w:r>
          <w:r w:rsidRPr="006040E9">
            <w:rPr>
              <w:rFonts w:ascii="Arial" w:hAnsi="Arial" w:cs="Arial"/>
              <w:b w:val="0"/>
              <w:bCs w:val="0"/>
              <w:sz w:val="22"/>
            </w:rPr>
            <w:fldChar w:fldCharType="separate"/>
          </w:r>
          <w:hyperlink w:anchor="_Toc695233283">
            <w:r w:rsidR="0CF501EC" w:rsidRPr="006040E9">
              <w:rPr>
                <w:rStyle w:val="Hyperlink"/>
                <w:rFonts w:ascii="Arial" w:hAnsi="Arial" w:cs="Arial"/>
                <w:b w:val="0"/>
                <w:bCs w:val="0"/>
                <w:noProof/>
                <w:sz w:val="22"/>
              </w:rPr>
              <w:t>1.1 Introduction</w:t>
            </w:r>
            <w:r w:rsidR="00184A9A" w:rsidRPr="006040E9">
              <w:rPr>
                <w:rFonts w:ascii="Arial" w:hAnsi="Arial" w:cs="Arial"/>
                <w:b w:val="0"/>
                <w:bCs w:val="0"/>
                <w:noProof/>
                <w:sz w:val="22"/>
              </w:rPr>
              <w:tab/>
            </w:r>
            <w:r w:rsidR="00184A9A" w:rsidRPr="006040E9">
              <w:rPr>
                <w:rFonts w:ascii="Arial" w:hAnsi="Arial" w:cs="Arial"/>
                <w:b w:val="0"/>
                <w:bCs w:val="0"/>
                <w:noProof/>
                <w:sz w:val="22"/>
              </w:rPr>
              <w:fldChar w:fldCharType="begin"/>
            </w:r>
            <w:r w:rsidR="00184A9A" w:rsidRPr="006040E9">
              <w:rPr>
                <w:rFonts w:ascii="Arial" w:hAnsi="Arial" w:cs="Arial"/>
                <w:b w:val="0"/>
                <w:bCs w:val="0"/>
                <w:noProof/>
                <w:sz w:val="22"/>
              </w:rPr>
              <w:instrText>PAGEREF _Toc695233283 \h</w:instrText>
            </w:r>
            <w:r w:rsidR="00184A9A" w:rsidRPr="006040E9">
              <w:rPr>
                <w:rFonts w:ascii="Arial" w:hAnsi="Arial" w:cs="Arial"/>
                <w:b w:val="0"/>
                <w:bCs w:val="0"/>
                <w:noProof/>
                <w:sz w:val="22"/>
              </w:rPr>
            </w:r>
            <w:r w:rsidR="00184A9A" w:rsidRPr="006040E9">
              <w:rPr>
                <w:rFonts w:ascii="Arial" w:hAnsi="Arial" w:cs="Arial"/>
                <w:b w:val="0"/>
                <w:bCs w:val="0"/>
                <w:noProof/>
                <w:sz w:val="22"/>
              </w:rPr>
              <w:fldChar w:fldCharType="separate"/>
            </w:r>
            <w:r w:rsidR="007B40B2" w:rsidRPr="006040E9">
              <w:rPr>
                <w:rFonts w:ascii="Arial" w:hAnsi="Arial" w:cs="Arial"/>
                <w:b w:val="0"/>
                <w:bCs w:val="0"/>
                <w:noProof/>
                <w:sz w:val="22"/>
              </w:rPr>
              <w:t>3</w:t>
            </w:r>
            <w:r w:rsidR="00184A9A" w:rsidRPr="006040E9">
              <w:rPr>
                <w:rFonts w:ascii="Arial" w:hAnsi="Arial" w:cs="Arial"/>
                <w:b w:val="0"/>
                <w:bCs w:val="0"/>
                <w:noProof/>
                <w:sz w:val="22"/>
              </w:rPr>
              <w:fldChar w:fldCharType="end"/>
            </w:r>
          </w:hyperlink>
        </w:p>
        <w:p w14:paraId="5A09ADA9" w14:textId="6462E083" w:rsidR="00824CB1" w:rsidRPr="006040E9" w:rsidRDefault="0CF501EC" w:rsidP="007B40B2">
          <w:pPr>
            <w:pStyle w:val="TOC2"/>
            <w:tabs>
              <w:tab w:val="right" w:leader="dot" w:pos="9015"/>
            </w:tabs>
            <w:spacing w:line="360" w:lineRule="auto"/>
            <w:rPr>
              <w:rStyle w:val="Hyperlink"/>
              <w:rFonts w:ascii="Arial" w:hAnsi="Arial" w:cs="Arial"/>
              <w:b w:val="0"/>
              <w:bCs w:val="0"/>
              <w:noProof/>
              <w:sz w:val="22"/>
              <w:lang w:eastAsia="en-GB"/>
            </w:rPr>
          </w:pPr>
          <w:hyperlink w:anchor="_Toc1915621813">
            <w:r w:rsidRPr="006040E9">
              <w:rPr>
                <w:rStyle w:val="Hyperlink"/>
                <w:rFonts w:ascii="Arial" w:hAnsi="Arial" w:cs="Arial"/>
                <w:b w:val="0"/>
                <w:bCs w:val="0"/>
                <w:noProof/>
                <w:sz w:val="22"/>
              </w:rPr>
              <w:t xml:space="preserve">2 </w:t>
            </w:r>
            <w:r w:rsidR="00605ADE" w:rsidRPr="006040E9">
              <w:rPr>
                <w:rStyle w:val="Hyperlink"/>
                <w:rFonts w:ascii="Arial" w:hAnsi="Arial" w:cs="Arial"/>
                <w:b w:val="0"/>
                <w:bCs w:val="0"/>
                <w:noProof/>
                <w:sz w:val="22"/>
              </w:rPr>
              <w:t>Care Home Assistant</w:t>
            </w:r>
            <w:r w:rsidRPr="006040E9">
              <w:rPr>
                <w:rStyle w:val="Hyperlink"/>
                <w:rFonts w:ascii="Arial" w:hAnsi="Arial" w:cs="Arial"/>
                <w:b w:val="0"/>
                <w:bCs w:val="0"/>
                <w:noProof/>
                <w:sz w:val="22"/>
              </w:rPr>
              <w:t xml:space="preserve"> in the Health and Social Care Field</w:t>
            </w:r>
            <w:r w:rsidR="00824CB1" w:rsidRPr="006040E9">
              <w:rPr>
                <w:rFonts w:ascii="Arial" w:hAnsi="Arial" w:cs="Arial"/>
                <w:b w:val="0"/>
                <w:bCs w:val="0"/>
                <w:noProof/>
                <w:sz w:val="22"/>
              </w:rPr>
              <w:tab/>
            </w:r>
            <w:r w:rsidR="00824CB1" w:rsidRPr="006040E9">
              <w:rPr>
                <w:rFonts w:ascii="Arial" w:hAnsi="Arial" w:cs="Arial"/>
                <w:b w:val="0"/>
                <w:bCs w:val="0"/>
                <w:noProof/>
                <w:sz w:val="22"/>
              </w:rPr>
              <w:fldChar w:fldCharType="begin"/>
            </w:r>
            <w:r w:rsidR="00824CB1" w:rsidRPr="006040E9">
              <w:rPr>
                <w:rFonts w:ascii="Arial" w:hAnsi="Arial" w:cs="Arial"/>
                <w:b w:val="0"/>
                <w:bCs w:val="0"/>
                <w:noProof/>
                <w:sz w:val="22"/>
              </w:rPr>
              <w:instrText>PAGEREF _Toc1915621813 \h</w:instrText>
            </w:r>
            <w:r w:rsidR="00824CB1" w:rsidRPr="006040E9">
              <w:rPr>
                <w:rFonts w:ascii="Arial" w:hAnsi="Arial" w:cs="Arial"/>
                <w:b w:val="0"/>
                <w:bCs w:val="0"/>
                <w:noProof/>
                <w:sz w:val="22"/>
              </w:rPr>
            </w:r>
            <w:r w:rsidR="00824CB1" w:rsidRPr="006040E9">
              <w:rPr>
                <w:rFonts w:ascii="Arial" w:hAnsi="Arial" w:cs="Arial"/>
                <w:b w:val="0"/>
                <w:bCs w:val="0"/>
                <w:noProof/>
                <w:sz w:val="22"/>
              </w:rPr>
              <w:fldChar w:fldCharType="separate"/>
            </w:r>
            <w:r w:rsidR="007B40B2" w:rsidRPr="006040E9">
              <w:rPr>
                <w:rFonts w:ascii="Arial" w:hAnsi="Arial" w:cs="Arial"/>
                <w:b w:val="0"/>
                <w:bCs w:val="0"/>
                <w:noProof/>
                <w:sz w:val="22"/>
              </w:rPr>
              <w:t>3</w:t>
            </w:r>
            <w:r w:rsidR="00824CB1" w:rsidRPr="006040E9">
              <w:rPr>
                <w:rFonts w:ascii="Arial" w:hAnsi="Arial" w:cs="Arial"/>
                <w:b w:val="0"/>
                <w:bCs w:val="0"/>
                <w:noProof/>
                <w:sz w:val="22"/>
              </w:rPr>
              <w:fldChar w:fldCharType="end"/>
            </w:r>
          </w:hyperlink>
        </w:p>
        <w:p w14:paraId="405810A6" w14:textId="2A9BA96A" w:rsidR="00824CB1" w:rsidRPr="006040E9" w:rsidRDefault="0CF501EC" w:rsidP="007B40B2">
          <w:pPr>
            <w:pStyle w:val="TOC2"/>
            <w:tabs>
              <w:tab w:val="right" w:leader="dot" w:pos="9015"/>
            </w:tabs>
            <w:spacing w:line="360" w:lineRule="auto"/>
            <w:rPr>
              <w:rStyle w:val="Hyperlink"/>
              <w:rFonts w:ascii="Arial" w:hAnsi="Arial" w:cs="Arial"/>
              <w:b w:val="0"/>
              <w:bCs w:val="0"/>
              <w:noProof/>
              <w:sz w:val="22"/>
              <w:lang w:eastAsia="en-GB"/>
            </w:rPr>
          </w:pPr>
          <w:hyperlink w:anchor="_Toc796087951">
            <w:r w:rsidRPr="006040E9">
              <w:rPr>
                <w:rStyle w:val="Hyperlink"/>
                <w:rFonts w:ascii="Arial" w:hAnsi="Arial" w:cs="Arial"/>
                <w:b w:val="0"/>
                <w:bCs w:val="0"/>
                <w:noProof/>
                <w:sz w:val="22"/>
              </w:rPr>
              <w:t xml:space="preserve">2.1 Description of </w:t>
            </w:r>
            <w:r w:rsidR="00605ADE" w:rsidRPr="006040E9">
              <w:rPr>
                <w:rStyle w:val="Hyperlink"/>
                <w:rFonts w:ascii="Arial" w:hAnsi="Arial" w:cs="Arial"/>
                <w:b w:val="0"/>
                <w:bCs w:val="0"/>
                <w:noProof/>
                <w:sz w:val="22"/>
              </w:rPr>
              <w:t>Care Home Assistant</w:t>
            </w:r>
            <w:r w:rsidRPr="006040E9">
              <w:rPr>
                <w:rStyle w:val="Hyperlink"/>
                <w:rFonts w:ascii="Arial" w:hAnsi="Arial" w:cs="Arial"/>
                <w:b w:val="0"/>
                <w:bCs w:val="0"/>
                <w:noProof/>
                <w:sz w:val="22"/>
              </w:rPr>
              <w:t xml:space="preserve"> in Health and Social Care</w:t>
            </w:r>
            <w:r w:rsidR="00824CB1" w:rsidRPr="006040E9">
              <w:rPr>
                <w:rFonts w:ascii="Arial" w:hAnsi="Arial" w:cs="Arial"/>
                <w:b w:val="0"/>
                <w:bCs w:val="0"/>
                <w:noProof/>
                <w:sz w:val="22"/>
              </w:rPr>
              <w:tab/>
            </w:r>
            <w:r w:rsidR="00824CB1" w:rsidRPr="006040E9">
              <w:rPr>
                <w:rFonts w:ascii="Arial" w:hAnsi="Arial" w:cs="Arial"/>
                <w:b w:val="0"/>
                <w:bCs w:val="0"/>
                <w:noProof/>
                <w:sz w:val="22"/>
              </w:rPr>
              <w:fldChar w:fldCharType="begin"/>
            </w:r>
            <w:r w:rsidR="00824CB1" w:rsidRPr="006040E9">
              <w:rPr>
                <w:rFonts w:ascii="Arial" w:hAnsi="Arial" w:cs="Arial"/>
                <w:b w:val="0"/>
                <w:bCs w:val="0"/>
                <w:noProof/>
                <w:sz w:val="22"/>
              </w:rPr>
              <w:instrText>PAGEREF _Toc796087951 \h</w:instrText>
            </w:r>
            <w:r w:rsidR="00824CB1" w:rsidRPr="006040E9">
              <w:rPr>
                <w:rFonts w:ascii="Arial" w:hAnsi="Arial" w:cs="Arial"/>
                <w:b w:val="0"/>
                <w:bCs w:val="0"/>
                <w:noProof/>
                <w:sz w:val="22"/>
              </w:rPr>
            </w:r>
            <w:r w:rsidR="00824CB1" w:rsidRPr="006040E9">
              <w:rPr>
                <w:rFonts w:ascii="Arial" w:hAnsi="Arial" w:cs="Arial"/>
                <w:b w:val="0"/>
                <w:bCs w:val="0"/>
                <w:noProof/>
                <w:sz w:val="22"/>
              </w:rPr>
              <w:fldChar w:fldCharType="separate"/>
            </w:r>
            <w:r w:rsidR="007B40B2" w:rsidRPr="006040E9">
              <w:rPr>
                <w:rFonts w:ascii="Arial" w:hAnsi="Arial" w:cs="Arial"/>
                <w:b w:val="0"/>
                <w:bCs w:val="0"/>
                <w:noProof/>
                <w:sz w:val="22"/>
              </w:rPr>
              <w:t>3</w:t>
            </w:r>
            <w:r w:rsidR="00824CB1" w:rsidRPr="006040E9">
              <w:rPr>
                <w:rFonts w:ascii="Arial" w:hAnsi="Arial" w:cs="Arial"/>
                <w:b w:val="0"/>
                <w:bCs w:val="0"/>
                <w:noProof/>
                <w:sz w:val="22"/>
              </w:rPr>
              <w:fldChar w:fldCharType="end"/>
            </w:r>
          </w:hyperlink>
        </w:p>
        <w:p w14:paraId="0D838B7F" w14:textId="2CAEE4B1" w:rsidR="00824CB1" w:rsidRPr="006040E9" w:rsidRDefault="0CF501EC" w:rsidP="007B40B2">
          <w:pPr>
            <w:pStyle w:val="TOC2"/>
            <w:tabs>
              <w:tab w:val="right" w:leader="dot" w:pos="9015"/>
            </w:tabs>
            <w:spacing w:line="360" w:lineRule="auto"/>
            <w:rPr>
              <w:rStyle w:val="Hyperlink"/>
              <w:rFonts w:ascii="Arial" w:hAnsi="Arial" w:cs="Arial"/>
              <w:b w:val="0"/>
              <w:bCs w:val="0"/>
              <w:noProof/>
              <w:sz w:val="22"/>
              <w:lang w:eastAsia="en-GB"/>
            </w:rPr>
          </w:pPr>
          <w:hyperlink w:anchor="_Toc1426973069">
            <w:r w:rsidRPr="006040E9">
              <w:rPr>
                <w:rStyle w:val="Hyperlink"/>
                <w:rFonts w:ascii="Arial" w:hAnsi="Arial" w:cs="Arial"/>
                <w:b w:val="0"/>
                <w:bCs w:val="0"/>
                <w:noProof/>
                <w:sz w:val="22"/>
              </w:rPr>
              <w:t xml:space="preserve">2.2 Explanation of Most Significant Skills Needed for </w:t>
            </w:r>
            <w:r w:rsidR="00605ADE" w:rsidRPr="006040E9">
              <w:rPr>
                <w:rStyle w:val="Hyperlink"/>
                <w:rFonts w:ascii="Arial" w:hAnsi="Arial" w:cs="Arial"/>
                <w:b w:val="0"/>
                <w:bCs w:val="0"/>
                <w:noProof/>
                <w:sz w:val="22"/>
              </w:rPr>
              <w:t xml:space="preserve">Care Home Assistant </w:t>
            </w:r>
            <w:r w:rsidRPr="006040E9">
              <w:rPr>
                <w:rStyle w:val="Hyperlink"/>
                <w:rFonts w:ascii="Arial" w:hAnsi="Arial" w:cs="Arial"/>
                <w:b w:val="0"/>
                <w:bCs w:val="0"/>
                <w:noProof/>
                <w:sz w:val="22"/>
              </w:rPr>
              <w:t>in Health and Social Care</w:t>
            </w:r>
            <w:r w:rsidR="00824CB1" w:rsidRPr="006040E9">
              <w:rPr>
                <w:rFonts w:ascii="Arial" w:hAnsi="Arial" w:cs="Arial"/>
                <w:b w:val="0"/>
                <w:bCs w:val="0"/>
                <w:noProof/>
                <w:sz w:val="22"/>
              </w:rPr>
              <w:tab/>
            </w:r>
            <w:r w:rsidR="00605ADE" w:rsidRPr="006040E9">
              <w:rPr>
                <w:rFonts w:ascii="Arial" w:hAnsi="Arial" w:cs="Arial"/>
                <w:b w:val="0"/>
                <w:bCs w:val="0"/>
                <w:noProof/>
                <w:sz w:val="22"/>
              </w:rPr>
              <w:t>4</w:t>
            </w:r>
          </w:hyperlink>
        </w:p>
        <w:p w14:paraId="0A8B3CCA" w14:textId="1C48A8AA" w:rsidR="00824CB1" w:rsidRPr="006040E9" w:rsidRDefault="0CF501EC" w:rsidP="007B40B2">
          <w:pPr>
            <w:pStyle w:val="TOC2"/>
            <w:tabs>
              <w:tab w:val="right" w:leader="dot" w:pos="9015"/>
            </w:tabs>
            <w:spacing w:line="360" w:lineRule="auto"/>
            <w:rPr>
              <w:rStyle w:val="Hyperlink"/>
              <w:rFonts w:ascii="Arial" w:hAnsi="Arial" w:cs="Arial"/>
              <w:b w:val="0"/>
              <w:bCs w:val="0"/>
              <w:noProof/>
              <w:sz w:val="22"/>
              <w:lang w:eastAsia="en-GB"/>
            </w:rPr>
          </w:pPr>
          <w:hyperlink w:anchor="_Toc992114325">
            <w:r w:rsidRPr="006040E9">
              <w:rPr>
                <w:rStyle w:val="Hyperlink"/>
                <w:rFonts w:ascii="Arial" w:hAnsi="Arial" w:cs="Arial"/>
                <w:b w:val="0"/>
                <w:bCs w:val="0"/>
                <w:noProof/>
                <w:sz w:val="22"/>
              </w:rPr>
              <w:t xml:space="preserve">3 Strategies for Skill Improvement for </w:t>
            </w:r>
            <w:r w:rsidR="00605ADE" w:rsidRPr="006040E9">
              <w:rPr>
                <w:rStyle w:val="Hyperlink"/>
                <w:rFonts w:ascii="Arial" w:hAnsi="Arial" w:cs="Arial"/>
                <w:b w:val="0"/>
                <w:bCs w:val="0"/>
                <w:noProof/>
                <w:sz w:val="22"/>
              </w:rPr>
              <w:t>Care Home Assistant</w:t>
            </w:r>
            <w:r w:rsidR="00824CB1" w:rsidRPr="006040E9">
              <w:rPr>
                <w:rFonts w:ascii="Arial" w:hAnsi="Arial" w:cs="Arial"/>
                <w:b w:val="0"/>
                <w:bCs w:val="0"/>
                <w:noProof/>
                <w:sz w:val="22"/>
              </w:rPr>
              <w:tab/>
            </w:r>
            <w:r w:rsidR="00605ADE" w:rsidRPr="006040E9">
              <w:rPr>
                <w:rFonts w:ascii="Arial" w:hAnsi="Arial" w:cs="Arial"/>
                <w:b w:val="0"/>
                <w:bCs w:val="0"/>
                <w:noProof/>
                <w:sz w:val="22"/>
              </w:rPr>
              <w:t>5</w:t>
            </w:r>
          </w:hyperlink>
        </w:p>
        <w:p w14:paraId="1AA7C6F6" w14:textId="546B2852" w:rsidR="00824CB1" w:rsidRPr="006040E9" w:rsidRDefault="0CF501EC" w:rsidP="007B40B2">
          <w:pPr>
            <w:pStyle w:val="TOC2"/>
            <w:tabs>
              <w:tab w:val="right" w:leader="dot" w:pos="9015"/>
            </w:tabs>
            <w:spacing w:line="360" w:lineRule="auto"/>
            <w:rPr>
              <w:rStyle w:val="Hyperlink"/>
              <w:rFonts w:ascii="Arial" w:hAnsi="Arial" w:cs="Arial"/>
              <w:b w:val="0"/>
              <w:bCs w:val="0"/>
              <w:noProof/>
              <w:sz w:val="22"/>
              <w:lang w:eastAsia="en-GB"/>
            </w:rPr>
          </w:pPr>
          <w:hyperlink w:anchor="_Toc1405407187">
            <w:r w:rsidRPr="006040E9">
              <w:rPr>
                <w:rStyle w:val="Hyperlink"/>
                <w:rFonts w:ascii="Arial" w:hAnsi="Arial" w:cs="Arial"/>
                <w:b w:val="0"/>
                <w:bCs w:val="0"/>
                <w:noProof/>
                <w:sz w:val="22"/>
              </w:rPr>
              <w:t xml:space="preserve">3.1 Three Strategies to Improve the Skills for </w:t>
            </w:r>
            <w:r w:rsidR="00605ADE" w:rsidRPr="006040E9">
              <w:rPr>
                <w:rStyle w:val="Hyperlink"/>
                <w:rFonts w:ascii="Arial" w:hAnsi="Arial" w:cs="Arial"/>
                <w:b w:val="0"/>
                <w:bCs w:val="0"/>
                <w:noProof/>
                <w:sz w:val="22"/>
              </w:rPr>
              <w:t>Care Home Assistant</w:t>
            </w:r>
            <w:r w:rsidR="00824CB1" w:rsidRPr="006040E9">
              <w:rPr>
                <w:rFonts w:ascii="Arial" w:hAnsi="Arial" w:cs="Arial"/>
                <w:b w:val="0"/>
                <w:bCs w:val="0"/>
                <w:noProof/>
                <w:sz w:val="22"/>
              </w:rPr>
              <w:tab/>
            </w:r>
            <w:r w:rsidR="00605ADE" w:rsidRPr="006040E9">
              <w:rPr>
                <w:rFonts w:ascii="Arial" w:hAnsi="Arial" w:cs="Arial"/>
                <w:b w:val="0"/>
                <w:bCs w:val="0"/>
                <w:noProof/>
                <w:sz w:val="22"/>
              </w:rPr>
              <w:t>5</w:t>
            </w:r>
          </w:hyperlink>
        </w:p>
        <w:p w14:paraId="318879F9" w14:textId="6C67E28B" w:rsidR="00824CB1" w:rsidRPr="006040E9" w:rsidRDefault="0CF501EC" w:rsidP="007B40B2">
          <w:pPr>
            <w:pStyle w:val="TOC2"/>
            <w:tabs>
              <w:tab w:val="right" w:leader="dot" w:pos="9015"/>
            </w:tabs>
            <w:spacing w:line="360" w:lineRule="auto"/>
            <w:rPr>
              <w:rStyle w:val="Hyperlink"/>
              <w:rFonts w:ascii="Arial" w:hAnsi="Arial" w:cs="Arial"/>
              <w:b w:val="0"/>
              <w:bCs w:val="0"/>
              <w:noProof/>
              <w:sz w:val="22"/>
              <w:lang w:eastAsia="en-GB"/>
            </w:rPr>
          </w:pPr>
          <w:hyperlink w:anchor="_Toc1799977123">
            <w:r w:rsidRPr="006040E9">
              <w:rPr>
                <w:rStyle w:val="Hyperlink"/>
                <w:rFonts w:ascii="Arial" w:hAnsi="Arial" w:cs="Arial"/>
                <w:b w:val="0"/>
                <w:bCs w:val="0"/>
                <w:noProof/>
                <w:sz w:val="22"/>
              </w:rPr>
              <w:t>4 Conclusion</w:t>
            </w:r>
            <w:r w:rsidR="00824CB1" w:rsidRPr="006040E9">
              <w:rPr>
                <w:rFonts w:ascii="Arial" w:hAnsi="Arial" w:cs="Arial"/>
                <w:b w:val="0"/>
                <w:bCs w:val="0"/>
                <w:noProof/>
                <w:sz w:val="22"/>
              </w:rPr>
              <w:tab/>
            </w:r>
            <w:r w:rsidR="007B40B2" w:rsidRPr="006040E9">
              <w:rPr>
                <w:rFonts w:ascii="Arial" w:hAnsi="Arial" w:cs="Arial"/>
                <w:b w:val="0"/>
                <w:bCs w:val="0"/>
                <w:noProof/>
                <w:sz w:val="22"/>
              </w:rPr>
              <w:t>7</w:t>
            </w:r>
          </w:hyperlink>
        </w:p>
        <w:p w14:paraId="2F2A1EA8" w14:textId="6AE17143" w:rsidR="0156E134" w:rsidRPr="006040E9" w:rsidRDefault="0CF501EC" w:rsidP="007B40B2">
          <w:pPr>
            <w:pStyle w:val="TOC2"/>
            <w:tabs>
              <w:tab w:val="right" w:leader="dot" w:pos="9015"/>
            </w:tabs>
            <w:spacing w:line="360" w:lineRule="auto"/>
            <w:rPr>
              <w:rStyle w:val="Hyperlink"/>
              <w:rFonts w:ascii="Arial" w:hAnsi="Arial" w:cs="Arial"/>
              <w:b w:val="0"/>
              <w:bCs w:val="0"/>
              <w:sz w:val="22"/>
            </w:rPr>
          </w:pPr>
          <w:hyperlink w:anchor="_Toc1911583216">
            <w:r w:rsidRPr="006040E9">
              <w:rPr>
                <w:rStyle w:val="Hyperlink"/>
                <w:rFonts w:ascii="Arial" w:hAnsi="Arial" w:cs="Arial"/>
                <w:b w:val="0"/>
                <w:bCs w:val="0"/>
                <w:noProof/>
                <w:sz w:val="22"/>
              </w:rPr>
              <w:t>5 Reference List</w:t>
            </w:r>
            <w:r w:rsidR="0156E134" w:rsidRPr="006040E9">
              <w:rPr>
                <w:rFonts w:ascii="Arial" w:hAnsi="Arial" w:cs="Arial"/>
                <w:b w:val="0"/>
                <w:bCs w:val="0"/>
                <w:noProof/>
                <w:sz w:val="22"/>
              </w:rPr>
              <w:tab/>
            </w:r>
            <w:r w:rsidR="0156E134" w:rsidRPr="006040E9">
              <w:rPr>
                <w:rFonts w:ascii="Arial" w:hAnsi="Arial" w:cs="Arial"/>
                <w:b w:val="0"/>
                <w:bCs w:val="0"/>
                <w:noProof/>
                <w:sz w:val="22"/>
              </w:rPr>
              <w:fldChar w:fldCharType="begin"/>
            </w:r>
            <w:r w:rsidR="0156E134" w:rsidRPr="006040E9">
              <w:rPr>
                <w:rFonts w:ascii="Arial" w:hAnsi="Arial" w:cs="Arial"/>
                <w:b w:val="0"/>
                <w:bCs w:val="0"/>
                <w:noProof/>
                <w:sz w:val="22"/>
              </w:rPr>
              <w:instrText>PAGEREF _Toc1911583216 \h</w:instrText>
            </w:r>
            <w:r w:rsidR="0156E134" w:rsidRPr="006040E9">
              <w:rPr>
                <w:rFonts w:ascii="Arial" w:hAnsi="Arial" w:cs="Arial"/>
                <w:b w:val="0"/>
                <w:bCs w:val="0"/>
                <w:noProof/>
                <w:sz w:val="22"/>
              </w:rPr>
            </w:r>
            <w:r w:rsidR="0156E134" w:rsidRPr="006040E9">
              <w:rPr>
                <w:rFonts w:ascii="Arial" w:hAnsi="Arial" w:cs="Arial"/>
                <w:b w:val="0"/>
                <w:bCs w:val="0"/>
                <w:noProof/>
                <w:sz w:val="22"/>
              </w:rPr>
              <w:fldChar w:fldCharType="separate"/>
            </w:r>
            <w:r w:rsidR="007B40B2" w:rsidRPr="006040E9">
              <w:rPr>
                <w:rFonts w:ascii="Arial" w:hAnsi="Arial" w:cs="Arial"/>
                <w:b w:val="0"/>
                <w:bCs w:val="0"/>
                <w:noProof/>
                <w:sz w:val="22"/>
              </w:rPr>
              <w:t>8</w:t>
            </w:r>
            <w:r w:rsidR="0156E134" w:rsidRPr="006040E9">
              <w:rPr>
                <w:rFonts w:ascii="Arial" w:hAnsi="Arial" w:cs="Arial"/>
                <w:b w:val="0"/>
                <w:bCs w:val="0"/>
                <w:noProof/>
                <w:sz w:val="22"/>
              </w:rPr>
              <w:fldChar w:fldCharType="end"/>
            </w:r>
          </w:hyperlink>
          <w:r w:rsidR="0156E134" w:rsidRPr="006040E9">
            <w:rPr>
              <w:rFonts w:ascii="Arial" w:hAnsi="Arial" w:cs="Arial"/>
              <w:b w:val="0"/>
              <w:bCs w:val="0"/>
              <w:sz w:val="22"/>
            </w:rP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0A4D90" w:rsidRDefault="00ED5964" w:rsidP="00ED5964">
      <w:pPr>
        <w:jc w:val="both"/>
        <w:rPr>
          <w:rFonts w:asciiTheme="minorBidi" w:hAnsiTheme="minorBidi"/>
          <w:b/>
          <w:bCs/>
          <w:sz w:val="28"/>
          <w:szCs w:val="28"/>
          <w:lang w:val="en-US"/>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E8279A" w:rsidRDefault="00AA77C8" w:rsidP="00E8279A">
      <w:pPr>
        <w:pStyle w:val="Heading2"/>
        <w:spacing w:line="360" w:lineRule="auto"/>
        <w:jc w:val="both"/>
        <w:rPr>
          <w:rFonts w:ascii="Arial" w:hAnsi="Arial" w:cs="Arial"/>
          <w:color w:val="4472C4" w:themeColor="accent1"/>
          <w:szCs w:val="28"/>
        </w:rPr>
      </w:pPr>
      <w:bookmarkStart w:id="0" w:name="_Toc695233283"/>
      <w:r w:rsidRPr="00E8279A">
        <w:rPr>
          <w:rFonts w:ascii="Arial" w:hAnsi="Arial" w:cs="Arial"/>
          <w:color w:val="4471C4"/>
          <w:szCs w:val="28"/>
        </w:rPr>
        <w:lastRenderedPageBreak/>
        <w:t>1</w:t>
      </w:r>
      <w:r w:rsidR="00500295" w:rsidRPr="00E8279A">
        <w:rPr>
          <w:rFonts w:ascii="Arial" w:hAnsi="Arial" w:cs="Arial"/>
          <w:color w:val="4471C4"/>
          <w:szCs w:val="28"/>
        </w:rPr>
        <w:t xml:space="preserve">.1 </w:t>
      </w:r>
      <w:r w:rsidR="00A035CD" w:rsidRPr="00E8279A">
        <w:rPr>
          <w:rFonts w:ascii="Arial" w:hAnsi="Arial" w:cs="Arial"/>
          <w:color w:val="4471C4"/>
          <w:szCs w:val="28"/>
        </w:rPr>
        <w:t>Introduction</w:t>
      </w:r>
      <w:bookmarkEnd w:id="0"/>
    </w:p>
    <w:p w14:paraId="4CC61BC1" w14:textId="26C27298" w:rsidR="00F36ADC" w:rsidRDefault="00E8279A" w:rsidP="00E8279A">
      <w:pPr>
        <w:spacing w:after="0" w:line="360" w:lineRule="auto"/>
        <w:jc w:val="both"/>
        <w:rPr>
          <w:rFonts w:ascii="Arial" w:hAnsi="Arial" w:cs="Arial"/>
          <w:sz w:val="22"/>
        </w:rPr>
      </w:pPr>
      <w:r>
        <w:rPr>
          <w:rFonts w:ascii="Arial" w:hAnsi="Arial" w:cs="Arial"/>
          <w:sz w:val="22"/>
        </w:rPr>
        <w:t>Health and social care services play an important role in supporting people with their daily needs, health and wellbeing. Care Home Assistants are part of this field and provide practical and personal support to people living in residential care settings. Their work involves helping residents with everyday activities while also supporting their dignity, safety and independence. This report aims to describe the Care Home Assistant role and examine three important skills needed to carry out the role effectively. It will first explain the responsibilities of the role, followed by an explanation of the three most significant skills. Finally, the report will discuss one research-supported strategy for improving each skill before summarising the main points.</w:t>
      </w:r>
    </w:p>
    <w:p w14:paraId="4E30D62E" w14:textId="77777777" w:rsidR="00421B12" w:rsidRPr="00E8279A" w:rsidRDefault="00421B12" w:rsidP="00E8279A">
      <w:pPr>
        <w:spacing w:after="0" w:line="360" w:lineRule="auto"/>
        <w:jc w:val="both"/>
        <w:rPr>
          <w:rFonts w:ascii="Arial" w:hAnsi="Arial" w:cs="Arial"/>
          <w:sz w:val="22"/>
        </w:rPr>
      </w:pPr>
    </w:p>
    <w:p w14:paraId="64F36E68" w14:textId="256439EB" w:rsidR="3C659699" w:rsidRPr="00E8279A" w:rsidRDefault="3C659699" w:rsidP="00E8279A">
      <w:pPr>
        <w:pStyle w:val="Heading2"/>
        <w:spacing w:line="360" w:lineRule="auto"/>
        <w:rPr>
          <w:rFonts w:ascii="Arial" w:hAnsi="Arial" w:cs="Arial"/>
          <w:color w:val="4472C4" w:themeColor="accent1"/>
          <w:szCs w:val="28"/>
        </w:rPr>
      </w:pPr>
      <w:bookmarkStart w:id="1" w:name="_Toc1915621813"/>
      <w:r w:rsidRPr="00E8279A">
        <w:rPr>
          <w:rFonts w:ascii="Arial" w:hAnsi="Arial" w:cs="Arial"/>
          <w:color w:val="4471C4"/>
          <w:szCs w:val="28"/>
        </w:rPr>
        <w:t>2</w:t>
      </w:r>
      <w:r w:rsidR="00E8279A" w:rsidRPr="00E8279A">
        <w:rPr>
          <w:rFonts w:ascii="Arial" w:hAnsi="Arial" w:cs="Arial"/>
          <w:color w:val="4471C4"/>
          <w:szCs w:val="28"/>
        </w:rPr>
        <w:t xml:space="preserve">. Care Home Assistant </w:t>
      </w:r>
      <w:r w:rsidRPr="00E8279A">
        <w:rPr>
          <w:rFonts w:ascii="Arial" w:hAnsi="Arial" w:cs="Arial"/>
          <w:color w:val="4471C4"/>
          <w:szCs w:val="28"/>
        </w:rPr>
        <w:t>in the Health and Social Care Field</w:t>
      </w:r>
      <w:bookmarkEnd w:id="1"/>
    </w:p>
    <w:p w14:paraId="50A9FBC6" w14:textId="1A051354" w:rsidR="008B0B22" w:rsidRPr="00E8279A" w:rsidRDefault="5CF7C3DB" w:rsidP="00E8279A">
      <w:pPr>
        <w:pStyle w:val="Heading2"/>
        <w:spacing w:line="360" w:lineRule="auto"/>
        <w:rPr>
          <w:rFonts w:ascii="Arial" w:hAnsi="Arial" w:cs="Arial"/>
          <w:color w:val="4472C4" w:themeColor="accent1"/>
          <w:szCs w:val="28"/>
        </w:rPr>
      </w:pPr>
      <w:bookmarkStart w:id="2" w:name="_Toc796087951"/>
      <w:r w:rsidRPr="00E8279A">
        <w:rPr>
          <w:rFonts w:ascii="Arial" w:hAnsi="Arial" w:cs="Arial"/>
          <w:color w:val="4471C4"/>
          <w:szCs w:val="28"/>
        </w:rPr>
        <w:t>2.1</w:t>
      </w:r>
      <w:r w:rsidR="002370CE" w:rsidRPr="00E8279A">
        <w:rPr>
          <w:rFonts w:ascii="Arial" w:hAnsi="Arial" w:cs="Arial"/>
          <w:color w:val="4471C4"/>
          <w:szCs w:val="28"/>
        </w:rPr>
        <w:t xml:space="preserve"> </w:t>
      </w:r>
      <w:r w:rsidR="071F48DC" w:rsidRPr="00E8279A">
        <w:rPr>
          <w:rFonts w:ascii="Arial" w:hAnsi="Arial" w:cs="Arial"/>
          <w:color w:val="4471C4"/>
          <w:szCs w:val="28"/>
        </w:rPr>
        <w:t>Description</w:t>
      </w:r>
      <w:r w:rsidR="00070818" w:rsidRPr="00E8279A">
        <w:rPr>
          <w:rFonts w:ascii="Arial" w:hAnsi="Arial" w:cs="Arial"/>
          <w:color w:val="4471C4"/>
          <w:szCs w:val="28"/>
        </w:rPr>
        <w:t xml:space="preserve"> </w:t>
      </w:r>
      <w:r w:rsidR="13BD3D5D" w:rsidRPr="00E8279A">
        <w:rPr>
          <w:rFonts w:ascii="Arial" w:hAnsi="Arial" w:cs="Arial"/>
          <w:color w:val="4471C4"/>
          <w:szCs w:val="28"/>
        </w:rPr>
        <w:t xml:space="preserve">of </w:t>
      </w:r>
      <w:r w:rsidR="00E8279A" w:rsidRPr="00E8279A">
        <w:rPr>
          <w:rFonts w:ascii="Arial" w:hAnsi="Arial" w:cs="Arial"/>
          <w:color w:val="4471C4"/>
          <w:szCs w:val="28"/>
        </w:rPr>
        <w:t xml:space="preserve">Care Home Assistant </w:t>
      </w:r>
      <w:r w:rsidR="008B0B22" w:rsidRPr="00E8279A">
        <w:rPr>
          <w:rFonts w:ascii="Arial" w:hAnsi="Arial" w:cs="Arial"/>
          <w:color w:val="4471C4"/>
          <w:szCs w:val="28"/>
        </w:rPr>
        <w:t>in Health</w:t>
      </w:r>
      <w:r w:rsidR="3464B4D3" w:rsidRPr="00E8279A">
        <w:rPr>
          <w:rFonts w:ascii="Arial" w:hAnsi="Arial" w:cs="Arial"/>
          <w:color w:val="4471C4"/>
          <w:szCs w:val="28"/>
        </w:rPr>
        <w:t xml:space="preserve"> and Social </w:t>
      </w:r>
      <w:r w:rsidR="3D6135D7" w:rsidRPr="00E8279A">
        <w:rPr>
          <w:rFonts w:ascii="Arial" w:hAnsi="Arial" w:cs="Arial"/>
          <w:color w:val="4471C4"/>
          <w:szCs w:val="28"/>
        </w:rPr>
        <w:t>C</w:t>
      </w:r>
      <w:r w:rsidR="008B0B22" w:rsidRPr="00E8279A">
        <w:rPr>
          <w:rFonts w:ascii="Arial" w:hAnsi="Arial" w:cs="Arial"/>
          <w:color w:val="4471C4"/>
          <w:szCs w:val="28"/>
        </w:rPr>
        <w:t>are</w:t>
      </w:r>
      <w:bookmarkEnd w:id="2"/>
      <w:r w:rsidR="008B0B22" w:rsidRPr="00E8279A">
        <w:rPr>
          <w:rFonts w:ascii="Arial" w:hAnsi="Arial" w:cs="Arial"/>
          <w:color w:val="4471C4"/>
          <w:szCs w:val="28"/>
        </w:rPr>
        <w:t xml:space="preserve"> </w:t>
      </w:r>
    </w:p>
    <w:p w14:paraId="1CB8B0F1" w14:textId="7D7B889F" w:rsidR="0156E134" w:rsidRDefault="00B555E3" w:rsidP="00B555E3">
      <w:pPr>
        <w:spacing w:after="0" w:line="360" w:lineRule="auto"/>
        <w:jc w:val="both"/>
        <w:rPr>
          <w:rFonts w:ascii="Arial" w:hAnsi="Arial" w:cs="Arial"/>
          <w:sz w:val="22"/>
        </w:rPr>
      </w:pPr>
      <w:r>
        <w:rPr>
          <w:rFonts w:ascii="Arial" w:hAnsi="Arial" w:cs="Arial"/>
          <w:sz w:val="22"/>
        </w:rPr>
        <w:t>Care Home Assistants have an important role in supporting people who need help with everyday living in residential care settings. Their work can help residents maintain their dignity, independence and quality of life while receiving the care they need. A Care Home Assistant may support residents with personal care, dressing, washing, eating and taking part in daily activities. They may also help to keep the care environment safe and comfortable and report any concerns about a resident’s health or wellbeing to senior staff. Working as part of a wider care team is also important because information about residents need</w:t>
      </w:r>
      <w:r w:rsidR="00E8045D">
        <w:rPr>
          <w:rFonts w:ascii="Arial" w:hAnsi="Arial" w:cs="Arial"/>
          <w:sz w:val="22"/>
        </w:rPr>
        <w:t>s</w:t>
      </w:r>
      <w:r>
        <w:rPr>
          <w:rFonts w:ascii="Arial" w:hAnsi="Arial" w:cs="Arial"/>
          <w:sz w:val="22"/>
        </w:rPr>
        <w:t xml:space="preserve"> to be communicated clearly to ensure that appropriate support is provided</w:t>
      </w:r>
      <w:r w:rsidR="00104CDB">
        <w:rPr>
          <w:rFonts w:ascii="Arial" w:hAnsi="Arial" w:cs="Arial"/>
          <w:sz w:val="22"/>
        </w:rPr>
        <w:t xml:space="preserve"> (</w:t>
      </w:r>
      <w:r w:rsidR="00007068">
        <w:rPr>
          <w:rFonts w:ascii="Arial" w:hAnsi="Arial" w:cs="Arial"/>
          <w:sz w:val="22"/>
        </w:rPr>
        <w:t>Indeed, 2026</w:t>
      </w:r>
      <w:r w:rsidR="00104CDB">
        <w:rPr>
          <w:rFonts w:ascii="Arial" w:hAnsi="Arial" w:cs="Arial"/>
          <w:sz w:val="22"/>
        </w:rPr>
        <w:t>).</w:t>
      </w:r>
    </w:p>
    <w:p w14:paraId="32D3191E" w14:textId="77777777" w:rsidR="00B555E3" w:rsidRDefault="00B555E3" w:rsidP="00B555E3">
      <w:pPr>
        <w:spacing w:after="0" w:line="360" w:lineRule="auto"/>
        <w:jc w:val="both"/>
        <w:rPr>
          <w:rFonts w:ascii="Arial" w:hAnsi="Arial" w:cs="Arial"/>
          <w:sz w:val="22"/>
        </w:rPr>
      </w:pPr>
    </w:p>
    <w:p w14:paraId="623DD4BB" w14:textId="03472B66" w:rsidR="00B555E3" w:rsidRDefault="00B555E3" w:rsidP="00B555E3">
      <w:pPr>
        <w:spacing w:after="0" w:line="360" w:lineRule="auto"/>
        <w:jc w:val="both"/>
        <w:rPr>
          <w:rFonts w:ascii="Arial" w:hAnsi="Arial" w:cs="Arial"/>
          <w:sz w:val="22"/>
        </w:rPr>
      </w:pPr>
      <w:r>
        <w:rPr>
          <w:rFonts w:ascii="Arial" w:hAnsi="Arial" w:cs="Arial"/>
          <w:sz w:val="22"/>
        </w:rPr>
        <w:t xml:space="preserve">To carry out these responsibilities effectively, Care Home Assistants need a range of personal and practical skills. Good communication is important when speaking with residents, families and other members of the care team, particularly when understanding individual needs or sharing important information. They also need patience, empathy and the ability to respect each </w:t>
      </w:r>
      <w:r w:rsidR="00AE73B3">
        <w:rPr>
          <w:rFonts w:ascii="Arial" w:hAnsi="Arial" w:cs="Arial"/>
          <w:sz w:val="22"/>
        </w:rPr>
        <w:t>resident’s</w:t>
      </w:r>
      <w:r>
        <w:rPr>
          <w:rFonts w:ascii="Arial" w:hAnsi="Arial" w:cs="Arial"/>
          <w:sz w:val="22"/>
        </w:rPr>
        <w:t xml:space="preserve"> choices and dignity. Teamwork and the ability to follow care plans and workplace procedures are also important</w:t>
      </w:r>
      <w:r w:rsidR="00007068">
        <w:rPr>
          <w:rFonts w:ascii="Arial" w:hAnsi="Arial" w:cs="Arial"/>
          <w:sz w:val="22"/>
        </w:rPr>
        <w:t xml:space="preserve"> (Indeed, 2026). </w:t>
      </w:r>
      <w:r>
        <w:rPr>
          <w:rFonts w:ascii="Arial" w:hAnsi="Arial" w:cs="Arial"/>
          <w:sz w:val="22"/>
        </w:rPr>
        <w:t>These skills help Care Home Assistants provide safe, respectful and person-centred support to residents.</w:t>
      </w:r>
    </w:p>
    <w:p w14:paraId="7AEF295E" w14:textId="77777777" w:rsidR="00421B12" w:rsidRDefault="00421B12" w:rsidP="00B555E3">
      <w:pPr>
        <w:spacing w:after="0" w:line="360" w:lineRule="auto"/>
        <w:jc w:val="both"/>
        <w:rPr>
          <w:rFonts w:ascii="Arial" w:hAnsi="Arial" w:cs="Arial"/>
          <w:sz w:val="22"/>
        </w:rPr>
      </w:pPr>
    </w:p>
    <w:p w14:paraId="457A8008" w14:textId="77777777" w:rsidR="00421B12" w:rsidRDefault="00421B12" w:rsidP="00B555E3">
      <w:pPr>
        <w:spacing w:after="0" w:line="360" w:lineRule="auto"/>
        <w:jc w:val="both"/>
        <w:rPr>
          <w:rFonts w:ascii="Arial" w:hAnsi="Arial" w:cs="Arial"/>
          <w:sz w:val="22"/>
        </w:rPr>
      </w:pPr>
    </w:p>
    <w:p w14:paraId="3A3B0265" w14:textId="77777777" w:rsidR="00421B12" w:rsidRDefault="00421B12" w:rsidP="00B555E3">
      <w:pPr>
        <w:spacing w:after="0" w:line="360" w:lineRule="auto"/>
        <w:jc w:val="both"/>
        <w:rPr>
          <w:rFonts w:ascii="Arial" w:hAnsi="Arial" w:cs="Arial"/>
          <w:sz w:val="22"/>
        </w:rPr>
      </w:pPr>
    </w:p>
    <w:p w14:paraId="524D1AA8" w14:textId="77777777" w:rsidR="00421B12" w:rsidRPr="00B555E3" w:rsidRDefault="00421B12" w:rsidP="00B555E3">
      <w:pPr>
        <w:spacing w:after="0" w:line="360" w:lineRule="auto"/>
        <w:jc w:val="both"/>
        <w:rPr>
          <w:rFonts w:ascii="Arial" w:hAnsi="Arial" w:cs="Arial"/>
          <w:sz w:val="22"/>
        </w:rPr>
      </w:pPr>
    </w:p>
    <w:p w14:paraId="4010C35E" w14:textId="5C9F7BC9" w:rsidR="00EC7EBE" w:rsidRPr="00166D18" w:rsidRDefault="04019B15" w:rsidP="00166D18">
      <w:pPr>
        <w:pStyle w:val="Heading2"/>
        <w:spacing w:line="360" w:lineRule="auto"/>
        <w:jc w:val="both"/>
        <w:rPr>
          <w:rFonts w:ascii="Arial" w:hAnsi="Arial" w:cs="Arial"/>
          <w:color w:val="4472C4" w:themeColor="accent1"/>
        </w:rPr>
      </w:pPr>
      <w:bookmarkStart w:id="3" w:name="_Toc1426973069"/>
      <w:r w:rsidRPr="00166D18">
        <w:rPr>
          <w:rFonts w:ascii="Arial" w:hAnsi="Arial" w:cs="Arial"/>
          <w:color w:val="4471C4"/>
        </w:rPr>
        <w:lastRenderedPageBreak/>
        <w:t>2.2</w:t>
      </w:r>
      <w:r w:rsidR="00676FEB" w:rsidRPr="00166D18">
        <w:rPr>
          <w:rFonts w:ascii="Arial" w:hAnsi="Arial" w:cs="Arial"/>
          <w:color w:val="4471C4"/>
        </w:rPr>
        <w:t xml:space="preserve"> </w:t>
      </w:r>
      <w:r w:rsidR="00DD5135" w:rsidRPr="00166D18">
        <w:rPr>
          <w:rFonts w:ascii="Arial" w:hAnsi="Arial" w:cs="Arial"/>
          <w:color w:val="4471C4"/>
        </w:rPr>
        <w:t>Explanation</w:t>
      </w:r>
      <w:r w:rsidR="00805726" w:rsidRPr="00166D18">
        <w:rPr>
          <w:rFonts w:ascii="Arial" w:hAnsi="Arial" w:cs="Arial"/>
          <w:color w:val="4471C4"/>
        </w:rPr>
        <w:t xml:space="preserve"> of </w:t>
      </w:r>
      <w:r w:rsidR="549B9698" w:rsidRPr="00166D18">
        <w:rPr>
          <w:rFonts w:ascii="Arial" w:hAnsi="Arial" w:cs="Arial"/>
          <w:color w:val="4471C4"/>
        </w:rPr>
        <w:t>M</w:t>
      </w:r>
      <w:r w:rsidR="00824CB1" w:rsidRPr="00166D18">
        <w:rPr>
          <w:rFonts w:ascii="Arial" w:hAnsi="Arial" w:cs="Arial"/>
          <w:color w:val="4471C4"/>
        </w:rPr>
        <w:t xml:space="preserve">ost </w:t>
      </w:r>
      <w:r w:rsidR="7AC44C89" w:rsidRPr="00166D18">
        <w:rPr>
          <w:rFonts w:ascii="Arial" w:hAnsi="Arial" w:cs="Arial"/>
          <w:color w:val="4471C4"/>
        </w:rPr>
        <w:t>S</w:t>
      </w:r>
      <w:r w:rsidR="00824CB1" w:rsidRPr="00166D18">
        <w:rPr>
          <w:rFonts w:ascii="Arial" w:hAnsi="Arial" w:cs="Arial"/>
          <w:color w:val="4471C4"/>
        </w:rPr>
        <w:t xml:space="preserve">ignificant </w:t>
      </w:r>
      <w:r w:rsidR="556E2D6A" w:rsidRPr="00166D18">
        <w:rPr>
          <w:rFonts w:ascii="Arial" w:hAnsi="Arial" w:cs="Arial"/>
          <w:color w:val="4471C4"/>
        </w:rPr>
        <w:t>S</w:t>
      </w:r>
      <w:r w:rsidR="00D4006B" w:rsidRPr="00166D18">
        <w:rPr>
          <w:rFonts w:ascii="Arial" w:hAnsi="Arial" w:cs="Arial"/>
          <w:color w:val="4471C4"/>
        </w:rPr>
        <w:t xml:space="preserve">kills </w:t>
      </w:r>
      <w:r w:rsidR="653BE314" w:rsidRPr="00166D18">
        <w:rPr>
          <w:rFonts w:ascii="Arial" w:hAnsi="Arial" w:cs="Arial"/>
          <w:color w:val="4471C4"/>
        </w:rPr>
        <w:t>N</w:t>
      </w:r>
      <w:r w:rsidR="00D4006B" w:rsidRPr="00166D18">
        <w:rPr>
          <w:rFonts w:ascii="Arial" w:hAnsi="Arial" w:cs="Arial"/>
          <w:color w:val="4471C4"/>
        </w:rPr>
        <w:t xml:space="preserve">eeded for </w:t>
      </w:r>
      <w:r w:rsidR="00166D18" w:rsidRPr="00166D18">
        <w:rPr>
          <w:rFonts w:ascii="Arial" w:hAnsi="Arial" w:cs="Arial"/>
          <w:color w:val="4471C4"/>
        </w:rPr>
        <w:t xml:space="preserve">Care Home Assistant </w:t>
      </w:r>
      <w:r w:rsidR="007138EF" w:rsidRPr="00166D18">
        <w:rPr>
          <w:rFonts w:ascii="Arial" w:hAnsi="Arial" w:cs="Arial"/>
          <w:color w:val="4471C4"/>
        </w:rPr>
        <w:t>in Health</w:t>
      </w:r>
      <w:r w:rsidR="655ACEAB" w:rsidRPr="00166D18">
        <w:rPr>
          <w:rFonts w:ascii="Arial" w:hAnsi="Arial" w:cs="Arial"/>
          <w:color w:val="4471C4"/>
        </w:rPr>
        <w:t xml:space="preserve"> and Social C</w:t>
      </w:r>
      <w:r w:rsidR="007138EF" w:rsidRPr="00166D18">
        <w:rPr>
          <w:rFonts w:ascii="Arial" w:hAnsi="Arial" w:cs="Arial"/>
          <w:color w:val="4471C4"/>
        </w:rPr>
        <w:t>are</w:t>
      </w:r>
      <w:bookmarkEnd w:id="3"/>
    </w:p>
    <w:p w14:paraId="7338813D" w14:textId="1D1AD8AD" w:rsidR="00C85A7C" w:rsidRDefault="00166D18" w:rsidP="00166D18">
      <w:pPr>
        <w:spacing w:after="0" w:line="360" w:lineRule="auto"/>
        <w:jc w:val="both"/>
        <w:rPr>
          <w:rFonts w:ascii="Arial" w:hAnsi="Arial" w:cs="Arial"/>
          <w:sz w:val="22"/>
        </w:rPr>
      </w:pPr>
      <w:r>
        <w:rPr>
          <w:rFonts w:ascii="Arial" w:hAnsi="Arial" w:cs="Arial"/>
          <w:sz w:val="22"/>
        </w:rPr>
        <w:t>Communication is one of the most important skills for a Care Home Assistant because effective care depends on understanding residents and sharing information accurately. Care workers need good listening and communication skills to understand people’s needs and communicate relevant information to colleagues (</w:t>
      </w:r>
      <w:r w:rsidR="00104CDB">
        <w:rPr>
          <w:rFonts w:ascii="Arial" w:hAnsi="Arial" w:cs="Arial"/>
          <w:sz w:val="22"/>
        </w:rPr>
        <w:t>McGilton et al., 2009)</w:t>
      </w:r>
      <w:r>
        <w:rPr>
          <w:rFonts w:ascii="Arial" w:hAnsi="Arial" w:cs="Arial"/>
          <w:sz w:val="22"/>
        </w:rPr>
        <w:t xml:space="preserve">. For example, if a resident tells a Care Home Assistant that they are feeling unwell or experiencing pain, the worker should listen carefully, respond appropriately and report the concern to a senior member of staff. Good communication can also help residents feel respected </w:t>
      </w:r>
      <w:r w:rsidR="00851298">
        <w:rPr>
          <w:rFonts w:ascii="Arial" w:hAnsi="Arial" w:cs="Arial"/>
          <w:sz w:val="22"/>
        </w:rPr>
        <w:t xml:space="preserve">and involved in </w:t>
      </w:r>
      <w:r>
        <w:rPr>
          <w:rFonts w:ascii="Arial" w:hAnsi="Arial" w:cs="Arial"/>
          <w:sz w:val="22"/>
        </w:rPr>
        <w:t>their care.</w:t>
      </w:r>
      <w:r w:rsidR="00851298">
        <w:rPr>
          <w:rFonts w:ascii="Arial" w:hAnsi="Arial" w:cs="Arial"/>
          <w:sz w:val="22"/>
        </w:rPr>
        <w:t xml:space="preserve"> It</w:t>
      </w:r>
      <w:r>
        <w:rPr>
          <w:rFonts w:ascii="Arial" w:hAnsi="Arial" w:cs="Arial"/>
          <w:sz w:val="22"/>
        </w:rPr>
        <w:t xml:space="preserve"> support</w:t>
      </w:r>
      <w:r w:rsidR="00851298">
        <w:rPr>
          <w:rFonts w:ascii="Arial" w:hAnsi="Arial" w:cs="Arial"/>
          <w:sz w:val="22"/>
        </w:rPr>
        <w:t>s</w:t>
      </w:r>
      <w:r>
        <w:rPr>
          <w:rFonts w:ascii="Arial" w:hAnsi="Arial" w:cs="Arial"/>
          <w:sz w:val="22"/>
        </w:rPr>
        <w:t xml:space="preserve"> person-centred care</w:t>
      </w:r>
      <w:r w:rsidR="00851298">
        <w:rPr>
          <w:rFonts w:ascii="Arial" w:hAnsi="Arial" w:cs="Arial"/>
          <w:sz w:val="22"/>
        </w:rPr>
        <w:t xml:space="preserve"> by allowing staff to understand and respond</w:t>
      </w:r>
      <w:r>
        <w:rPr>
          <w:rFonts w:ascii="Arial" w:hAnsi="Arial" w:cs="Arial"/>
          <w:sz w:val="22"/>
        </w:rPr>
        <w:t xml:space="preserve"> </w:t>
      </w:r>
      <w:r w:rsidR="00851298">
        <w:rPr>
          <w:rFonts w:ascii="Arial" w:hAnsi="Arial" w:cs="Arial"/>
          <w:sz w:val="22"/>
        </w:rPr>
        <w:t xml:space="preserve">to </w:t>
      </w:r>
      <w:r w:rsidR="004444FF">
        <w:rPr>
          <w:rFonts w:ascii="Arial" w:hAnsi="Arial" w:cs="Arial"/>
          <w:sz w:val="22"/>
        </w:rPr>
        <w:t>resident</w:t>
      </w:r>
      <w:r w:rsidR="00E8045D">
        <w:rPr>
          <w:rFonts w:ascii="Arial" w:hAnsi="Arial" w:cs="Arial"/>
          <w:sz w:val="22"/>
        </w:rPr>
        <w:t>’s</w:t>
      </w:r>
      <w:r>
        <w:rPr>
          <w:rFonts w:ascii="Arial" w:hAnsi="Arial" w:cs="Arial"/>
          <w:sz w:val="22"/>
        </w:rPr>
        <w:t xml:space="preserve"> needs and preferences (</w:t>
      </w:r>
      <w:r w:rsidR="00007068">
        <w:rPr>
          <w:rFonts w:ascii="Arial" w:hAnsi="Arial" w:cs="Arial"/>
          <w:sz w:val="22"/>
        </w:rPr>
        <w:t>Brownie and Nancarrow, 2013</w:t>
      </w:r>
      <w:r>
        <w:rPr>
          <w:rFonts w:ascii="Arial" w:hAnsi="Arial" w:cs="Arial"/>
          <w:sz w:val="22"/>
        </w:rPr>
        <w:t>).</w:t>
      </w:r>
    </w:p>
    <w:p w14:paraId="5F7A1645" w14:textId="77777777" w:rsidR="00D93019" w:rsidRDefault="00D93019" w:rsidP="00166D18">
      <w:pPr>
        <w:spacing w:after="0" w:line="360" w:lineRule="auto"/>
        <w:jc w:val="both"/>
        <w:rPr>
          <w:rFonts w:ascii="Arial" w:hAnsi="Arial" w:cs="Arial"/>
          <w:sz w:val="22"/>
        </w:rPr>
      </w:pPr>
    </w:p>
    <w:p w14:paraId="68FD331F" w14:textId="2E48150F" w:rsidR="00D93019" w:rsidRDefault="00D93019" w:rsidP="00166D18">
      <w:pPr>
        <w:spacing w:after="0" w:line="360" w:lineRule="auto"/>
        <w:jc w:val="both"/>
        <w:rPr>
          <w:rFonts w:ascii="Arial" w:hAnsi="Arial" w:cs="Arial"/>
          <w:sz w:val="22"/>
        </w:rPr>
      </w:pPr>
      <w:r>
        <w:rPr>
          <w:rFonts w:ascii="Arial" w:hAnsi="Arial" w:cs="Arial"/>
          <w:sz w:val="22"/>
        </w:rPr>
        <w:t xml:space="preserve">Empathy is another significant skill because Care Home Assistants regularly support people with personal and sometimes sensitive parts of their daily lives. Empathy involves trying to understand another person's feelings and responding in a caring and respectful way. For example, if a resident becomes upset because they are missing their family, a Care Home Assistant could listen to them, acknowledge how they are feeling and offer appropriate support. This approach can help build trust between the resident and the care worker. </w:t>
      </w:r>
      <w:r w:rsidR="00104CDB">
        <w:rPr>
          <w:rFonts w:ascii="Arial" w:hAnsi="Arial" w:cs="Arial"/>
          <w:sz w:val="22"/>
        </w:rPr>
        <w:t>Person-centred care also involves understanding residents as individuals and responding to their individual needs and preferences, which is particularly important in long-ter</w:t>
      </w:r>
      <w:r w:rsidR="00E8045D">
        <w:rPr>
          <w:rFonts w:ascii="Arial" w:hAnsi="Arial" w:cs="Arial"/>
          <w:sz w:val="22"/>
        </w:rPr>
        <w:t>m</w:t>
      </w:r>
      <w:r w:rsidR="00104CDB">
        <w:rPr>
          <w:rFonts w:ascii="Arial" w:hAnsi="Arial" w:cs="Arial"/>
          <w:sz w:val="22"/>
        </w:rPr>
        <w:t xml:space="preserve"> residential care (Güney, Karadağ and El-Masri, 2021). </w:t>
      </w:r>
      <w:r w:rsidR="00007068">
        <w:rPr>
          <w:rFonts w:ascii="Arial" w:hAnsi="Arial" w:cs="Arial"/>
          <w:sz w:val="22"/>
        </w:rPr>
        <w:t>Brownie and Nancarrow (2013) emphasise the importance of person-centred care approaches in aged-care settings, including attention to residents’ individual needs and experiences.</w:t>
      </w:r>
    </w:p>
    <w:p w14:paraId="2E65F406" w14:textId="77777777" w:rsidR="00D93019" w:rsidRDefault="00D93019" w:rsidP="00166D18">
      <w:pPr>
        <w:spacing w:after="0" w:line="360" w:lineRule="auto"/>
        <w:jc w:val="both"/>
        <w:rPr>
          <w:rFonts w:ascii="Arial" w:hAnsi="Arial" w:cs="Arial"/>
          <w:sz w:val="22"/>
        </w:rPr>
      </w:pPr>
    </w:p>
    <w:p w14:paraId="35B4C868" w14:textId="249DA7C5" w:rsidR="00D93019" w:rsidRDefault="00D93019" w:rsidP="00166D18">
      <w:pPr>
        <w:spacing w:after="0" w:line="360" w:lineRule="auto"/>
        <w:jc w:val="both"/>
        <w:rPr>
          <w:rFonts w:ascii="Arial" w:hAnsi="Arial" w:cs="Arial"/>
          <w:sz w:val="22"/>
        </w:rPr>
      </w:pPr>
      <w:r>
        <w:rPr>
          <w:rFonts w:ascii="Arial" w:hAnsi="Arial" w:cs="Arial"/>
          <w:sz w:val="22"/>
        </w:rPr>
        <w:t xml:space="preserve">Teamwork is also essential because Care Home Assistants work alongside other staff and need to share information about residents. Effective teamwork allows staff to coordinate care and reduces the chance of important information being missed. For example, if a Care Home Assistant notices that a resident has eaten less than usual, they could inform a senior colleague so the resident’s needs can be </w:t>
      </w:r>
      <w:r w:rsidR="004444FF">
        <w:rPr>
          <w:rFonts w:ascii="Arial" w:hAnsi="Arial" w:cs="Arial"/>
          <w:sz w:val="22"/>
        </w:rPr>
        <w:t>monitored,</w:t>
      </w:r>
      <w:r>
        <w:rPr>
          <w:rFonts w:ascii="Arial" w:hAnsi="Arial" w:cs="Arial"/>
          <w:sz w:val="22"/>
        </w:rPr>
        <w:t xml:space="preserve"> and appropriate action taken. </w:t>
      </w:r>
      <w:r w:rsidR="004444FF">
        <w:rPr>
          <w:rFonts w:ascii="Arial" w:hAnsi="Arial" w:cs="Arial"/>
          <w:sz w:val="22"/>
        </w:rPr>
        <w:t xml:space="preserve">Good </w:t>
      </w:r>
      <w:r w:rsidR="0048662F">
        <w:rPr>
          <w:rFonts w:ascii="Arial" w:hAnsi="Arial" w:cs="Arial"/>
          <w:sz w:val="22"/>
        </w:rPr>
        <w:t>teamwork allows staff to share information and coordinate care, which can support safer and more consistent care (NHS England, 2023).</w:t>
      </w:r>
      <w:r>
        <w:rPr>
          <w:rFonts w:ascii="Arial" w:hAnsi="Arial" w:cs="Arial"/>
          <w:sz w:val="22"/>
        </w:rPr>
        <w:t xml:space="preserve"> </w:t>
      </w:r>
    </w:p>
    <w:p w14:paraId="6B23E100" w14:textId="77777777" w:rsidR="00421B12" w:rsidRDefault="00421B12" w:rsidP="00166D18">
      <w:pPr>
        <w:spacing w:after="0" w:line="360" w:lineRule="auto"/>
        <w:jc w:val="both"/>
        <w:rPr>
          <w:rFonts w:ascii="Arial" w:hAnsi="Arial" w:cs="Arial"/>
          <w:sz w:val="22"/>
        </w:rPr>
      </w:pPr>
    </w:p>
    <w:p w14:paraId="533F5D4D" w14:textId="6A5BF346" w:rsidR="00421B12" w:rsidRDefault="00421B12" w:rsidP="00166D18">
      <w:pPr>
        <w:spacing w:after="0" w:line="360" w:lineRule="auto"/>
        <w:jc w:val="both"/>
        <w:rPr>
          <w:rFonts w:ascii="Arial" w:hAnsi="Arial" w:cs="Arial"/>
          <w:sz w:val="22"/>
        </w:rPr>
      </w:pPr>
      <w:r>
        <w:rPr>
          <w:rFonts w:ascii="Arial" w:hAnsi="Arial" w:cs="Arial"/>
          <w:sz w:val="22"/>
        </w:rPr>
        <w:t xml:space="preserve">When these skills are missing, the quality of care can be affected. Poor communication may result in information about a resident being misunderstood or not passed on, while a lack of empathy could cause a resident to feel ignored or disrespected. Weak teamwork may also make it more difficult for staff to coordinate care and respond to changes in a person’s needs. </w:t>
      </w:r>
      <w:r>
        <w:rPr>
          <w:rFonts w:ascii="Arial" w:hAnsi="Arial" w:cs="Arial"/>
          <w:sz w:val="22"/>
        </w:rPr>
        <w:lastRenderedPageBreak/>
        <w:t>These problems could have a negative impact on resident</w:t>
      </w:r>
      <w:r w:rsidR="00E761A4">
        <w:rPr>
          <w:rFonts w:ascii="Arial" w:hAnsi="Arial" w:cs="Arial"/>
          <w:sz w:val="22"/>
        </w:rPr>
        <w:t>s’</w:t>
      </w:r>
      <w:r>
        <w:rPr>
          <w:rFonts w:ascii="Arial" w:hAnsi="Arial" w:cs="Arial"/>
          <w:sz w:val="22"/>
        </w:rPr>
        <w:t xml:space="preserve"> wellbeing and safety. </w:t>
      </w:r>
      <w:r w:rsidR="0048662F">
        <w:rPr>
          <w:rFonts w:ascii="Arial" w:hAnsi="Arial" w:cs="Arial"/>
          <w:sz w:val="22"/>
        </w:rPr>
        <w:t xml:space="preserve">Person-centred care can support residents’ experiences and wellbeing by focusing on individual needs and treating residents as individuals rather than simply focusing on their care tasks (Brownie and Nancarrow, 2013). </w:t>
      </w:r>
      <w:r>
        <w:rPr>
          <w:rFonts w:ascii="Arial" w:hAnsi="Arial" w:cs="Arial"/>
          <w:sz w:val="22"/>
        </w:rPr>
        <w:t xml:space="preserve"> This </w:t>
      </w:r>
      <w:r w:rsidR="0048662F">
        <w:rPr>
          <w:rFonts w:ascii="Arial" w:hAnsi="Arial" w:cs="Arial"/>
          <w:sz w:val="22"/>
        </w:rPr>
        <w:t xml:space="preserve">highlights </w:t>
      </w:r>
      <w:r>
        <w:rPr>
          <w:rFonts w:ascii="Arial" w:hAnsi="Arial" w:cs="Arial"/>
          <w:sz w:val="22"/>
        </w:rPr>
        <w:t>why communication, empathy and teamwork are important skills for anyone working as a Care Home Assistant.</w:t>
      </w:r>
    </w:p>
    <w:p w14:paraId="10E80ECB" w14:textId="77777777" w:rsidR="00421B12" w:rsidRPr="00166D18" w:rsidRDefault="00421B12" w:rsidP="00166D18">
      <w:pPr>
        <w:spacing w:after="0" w:line="360" w:lineRule="auto"/>
        <w:jc w:val="both"/>
        <w:rPr>
          <w:rFonts w:ascii="Arial" w:hAnsi="Arial" w:cs="Arial"/>
          <w:sz w:val="22"/>
        </w:rPr>
      </w:pPr>
    </w:p>
    <w:p w14:paraId="2CAEA1EC" w14:textId="63D5CF24" w:rsidR="002370CE" w:rsidRPr="00421B12" w:rsidRDefault="1F09BC6E" w:rsidP="00421B12">
      <w:pPr>
        <w:pStyle w:val="Heading2"/>
        <w:spacing w:line="360" w:lineRule="auto"/>
        <w:jc w:val="both"/>
        <w:rPr>
          <w:rFonts w:ascii="Arial" w:hAnsi="Arial" w:cs="Arial"/>
          <w:color w:val="4472C4" w:themeColor="accent1"/>
        </w:rPr>
      </w:pPr>
      <w:bookmarkStart w:id="4" w:name="_Toc992114325"/>
      <w:r w:rsidRPr="00421B12">
        <w:rPr>
          <w:rFonts w:ascii="Arial" w:hAnsi="Arial" w:cs="Arial"/>
          <w:color w:val="4471C4"/>
        </w:rPr>
        <w:t>3</w:t>
      </w:r>
      <w:r w:rsidR="005D5457" w:rsidRPr="00421B12">
        <w:rPr>
          <w:rFonts w:ascii="Arial" w:hAnsi="Arial" w:cs="Arial"/>
          <w:color w:val="4471C4"/>
        </w:rPr>
        <w:t xml:space="preserve"> </w:t>
      </w:r>
      <w:r w:rsidR="003003FD" w:rsidRPr="00421B12">
        <w:rPr>
          <w:rFonts w:ascii="Arial" w:hAnsi="Arial" w:cs="Arial"/>
          <w:color w:val="4471C4"/>
        </w:rPr>
        <w:t>Strategies</w:t>
      </w:r>
      <w:r w:rsidR="00183CB9" w:rsidRPr="00421B12">
        <w:rPr>
          <w:rFonts w:ascii="Arial" w:hAnsi="Arial" w:cs="Arial"/>
          <w:color w:val="4471C4"/>
        </w:rPr>
        <w:t xml:space="preserve"> </w:t>
      </w:r>
      <w:r w:rsidR="59AB5A3E" w:rsidRPr="00421B12">
        <w:rPr>
          <w:rFonts w:ascii="Arial" w:hAnsi="Arial" w:cs="Arial"/>
          <w:color w:val="4471C4"/>
        </w:rPr>
        <w:t xml:space="preserve">for Skill Improvement for </w:t>
      </w:r>
      <w:bookmarkEnd w:id="4"/>
      <w:r w:rsidR="00421B12" w:rsidRPr="00421B12">
        <w:rPr>
          <w:rFonts w:ascii="Arial" w:hAnsi="Arial" w:cs="Arial"/>
          <w:color w:val="4471C4"/>
        </w:rPr>
        <w:t>Care Home Assistant</w:t>
      </w:r>
    </w:p>
    <w:p w14:paraId="01C49510" w14:textId="67DCB019" w:rsidR="002370CE" w:rsidRPr="00421B12" w:rsidRDefault="0C5D0C5C" w:rsidP="00421B12">
      <w:pPr>
        <w:pStyle w:val="Heading2"/>
        <w:spacing w:line="360" w:lineRule="auto"/>
        <w:jc w:val="both"/>
        <w:rPr>
          <w:rFonts w:ascii="Arial" w:hAnsi="Arial" w:cs="Arial"/>
          <w:color w:val="4472C4" w:themeColor="accent1"/>
        </w:rPr>
      </w:pPr>
      <w:bookmarkStart w:id="5" w:name="_Toc1405407187"/>
      <w:r w:rsidRPr="00421B12">
        <w:rPr>
          <w:rFonts w:ascii="Arial" w:hAnsi="Arial" w:cs="Arial"/>
          <w:color w:val="4471C4"/>
        </w:rPr>
        <w:t xml:space="preserve">3.1 Three Strategies </w:t>
      </w:r>
      <w:r w:rsidR="00183CB9" w:rsidRPr="00421B12">
        <w:rPr>
          <w:rFonts w:ascii="Arial" w:hAnsi="Arial" w:cs="Arial"/>
          <w:color w:val="4471C4"/>
        </w:rPr>
        <w:t xml:space="preserve">to </w:t>
      </w:r>
      <w:r w:rsidR="5CE671C3" w:rsidRPr="00421B12">
        <w:rPr>
          <w:rFonts w:ascii="Arial" w:hAnsi="Arial" w:cs="Arial"/>
          <w:color w:val="4471C4"/>
        </w:rPr>
        <w:t>I</w:t>
      </w:r>
      <w:r w:rsidR="00183CB9" w:rsidRPr="00421B12">
        <w:rPr>
          <w:rFonts w:ascii="Arial" w:hAnsi="Arial" w:cs="Arial"/>
          <w:color w:val="4471C4"/>
        </w:rPr>
        <w:t xml:space="preserve">mprove the </w:t>
      </w:r>
      <w:r w:rsidR="40F0AB75" w:rsidRPr="00421B12">
        <w:rPr>
          <w:rFonts w:ascii="Arial" w:hAnsi="Arial" w:cs="Arial"/>
          <w:color w:val="4471C4"/>
        </w:rPr>
        <w:t>S</w:t>
      </w:r>
      <w:r w:rsidR="00183CB9" w:rsidRPr="00421B12">
        <w:rPr>
          <w:rFonts w:ascii="Arial" w:hAnsi="Arial" w:cs="Arial"/>
          <w:color w:val="4471C4"/>
        </w:rPr>
        <w:t>kills</w:t>
      </w:r>
      <w:r w:rsidR="005D5457" w:rsidRPr="00421B12">
        <w:rPr>
          <w:rFonts w:ascii="Arial" w:hAnsi="Arial" w:cs="Arial"/>
          <w:color w:val="4471C4"/>
        </w:rPr>
        <w:t xml:space="preserve"> </w:t>
      </w:r>
      <w:r w:rsidR="00070818" w:rsidRPr="00421B12">
        <w:rPr>
          <w:rFonts w:ascii="Arial" w:hAnsi="Arial" w:cs="Arial"/>
          <w:color w:val="4471C4"/>
        </w:rPr>
        <w:t xml:space="preserve">for </w:t>
      </w:r>
      <w:bookmarkEnd w:id="5"/>
      <w:r w:rsidR="00421B12" w:rsidRPr="00421B12">
        <w:rPr>
          <w:rFonts w:ascii="Arial" w:hAnsi="Arial" w:cs="Arial"/>
          <w:color w:val="4471C4"/>
        </w:rPr>
        <w:t>Care Home Assistant</w:t>
      </w:r>
    </w:p>
    <w:p w14:paraId="58A1B501" w14:textId="02FD4426" w:rsidR="0156E134" w:rsidRDefault="00421B12" w:rsidP="00421B12">
      <w:pPr>
        <w:spacing w:after="0" w:line="360" w:lineRule="auto"/>
        <w:jc w:val="both"/>
        <w:rPr>
          <w:rFonts w:ascii="Arial" w:hAnsi="Arial" w:cs="Arial"/>
          <w:sz w:val="22"/>
        </w:rPr>
      </w:pPr>
      <w:r>
        <w:rPr>
          <w:rFonts w:ascii="Arial" w:hAnsi="Arial" w:cs="Arial"/>
          <w:sz w:val="22"/>
        </w:rPr>
        <w:t>Communication can be developed through structured communication skills training that includes practice and feedback. Research in residential care settings found that communication interventions can improve staff knowledge and communication skills, with some programmes including teaching, practical activities and individual feedback (McGilton et al., 2009). For a Care Home Assistant, this could involve practising how to listen to residents, ask appropriate questions and explain information clearly. For example, during training, a worker could practi</w:t>
      </w:r>
      <w:r w:rsidR="00E761A4">
        <w:rPr>
          <w:rFonts w:ascii="Arial" w:hAnsi="Arial" w:cs="Arial"/>
          <w:sz w:val="22"/>
        </w:rPr>
        <w:t>s</w:t>
      </w:r>
      <w:r>
        <w:rPr>
          <w:rFonts w:ascii="Arial" w:hAnsi="Arial" w:cs="Arial"/>
          <w:sz w:val="22"/>
        </w:rPr>
        <w:t xml:space="preserve">e responding to a resident who is worried about their care and then receive </w:t>
      </w:r>
      <w:r w:rsidR="00C866EC">
        <w:rPr>
          <w:rFonts w:ascii="Arial" w:hAnsi="Arial" w:cs="Arial"/>
          <w:sz w:val="22"/>
        </w:rPr>
        <w:t>feedback</w:t>
      </w:r>
      <w:r>
        <w:rPr>
          <w:rFonts w:ascii="Arial" w:hAnsi="Arial" w:cs="Arial"/>
          <w:sz w:val="22"/>
        </w:rPr>
        <w:t xml:space="preserve"> from a colleague or trainer. Repeate</w:t>
      </w:r>
      <w:r w:rsidR="00C866EC">
        <w:rPr>
          <w:rFonts w:ascii="Arial" w:hAnsi="Arial" w:cs="Arial"/>
          <w:sz w:val="22"/>
        </w:rPr>
        <w:t>d practice can help the worker become more confident and improve how they communicate with residents and other staff.</w:t>
      </w:r>
    </w:p>
    <w:p w14:paraId="0B6ADBB6" w14:textId="77777777" w:rsidR="00C866EC" w:rsidRDefault="00C866EC" w:rsidP="00421B12">
      <w:pPr>
        <w:spacing w:after="0" w:line="360" w:lineRule="auto"/>
        <w:jc w:val="both"/>
        <w:rPr>
          <w:rFonts w:ascii="Arial" w:hAnsi="Arial" w:cs="Arial"/>
          <w:sz w:val="22"/>
        </w:rPr>
      </w:pPr>
    </w:p>
    <w:p w14:paraId="250659FB" w14:textId="67FE9386" w:rsidR="00C866EC" w:rsidRDefault="00C866EC" w:rsidP="00421B12">
      <w:pPr>
        <w:spacing w:after="0" w:line="360" w:lineRule="auto"/>
        <w:jc w:val="both"/>
        <w:rPr>
          <w:rFonts w:ascii="Arial" w:hAnsi="Arial" w:cs="Arial"/>
          <w:sz w:val="22"/>
        </w:rPr>
      </w:pPr>
      <w:r>
        <w:rPr>
          <w:rFonts w:ascii="Arial" w:hAnsi="Arial" w:cs="Arial"/>
          <w:sz w:val="22"/>
        </w:rPr>
        <w:t xml:space="preserve">Empathy can be developed through structured empathy training, particularly when it includes </w:t>
      </w:r>
      <w:r w:rsidR="004E3433">
        <w:rPr>
          <w:rFonts w:ascii="Arial" w:hAnsi="Arial" w:cs="Arial"/>
          <w:sz w:val="22"/>
        </w:rPr>
        <w:t xml:space="preserve">experiential </w:t>
      </w:r>
      <w:r>
        <w:rPr>
          <w:rFonts w:ascii="Arial" w:hAnsi="Arial" w:cs="Arial"/>
          <w:sz w:val="22"/>
        </w:rPr>
        <w:t>activities that allow workers to practi</w:t>
      </w:r>
      <w:r w:rsidR="00E761A4">
        <w:rPr>
          <w:rFonts w:ascii="Arial" w:hAnsi="Arial" w:cs="Arial"/>
          <w:sz w:val="22"/>
        </w:rPr>
        <w:t>s</w:t>
      </w:r>
      <w:r>
        <w:rPr>
          <w:rFonts w:ascii="Arial" w:hAnsi="Arial" w:cs="Arial"/>
          <w:sz w:val="22"/>
        </w:rPr>
        <w:t>e understanding another person's feelings and experiences. Research has found that empathy-focused training can improve empathy among healthcare professionals and students (Bas-Sarmiento et al., 2020). Experiential activities can be useful because they allow learners to consider situations from another person's perspective rather than only learning about empathy in theory. For example, Care Home Assistants could take part in a role-play where one person acts as a resident who is anxious about receiving personal care. The worker could then practi</w:t>
      </w:r>
      <w:r w:rsidR="00E761A4">
        <w:rPr>
          <w:rFonts w:ascii="Arial" w:hAnsi="Arial" w:cs="Arial"/>
          <w:sz w:val="22"/>
        </w:rPr>
        <w:t>s</w:t>
      </w:r>
      <w:r>
        <w:rPr>
          <w:rFonts w:ascii="Arial" w:hAnsi="Arial" w:cs="Arial"/>
          <w:sz w:val="22"/>
        </w:rPr>
        <w:t xml:space="preserve">e listening, </w:t>
      </w:r>
      <w:r w:rsidR="002E5C07">
        <w:rPr>
          <w:rFonts w:ascii="Arial" w:hAnsi="Arial" w:cs="Arial"/>
          <w:sz w:val="22"/>
        </w:rPr>
        <w:t>acknowledge</w:t>
      </w:r>
      <w:r>
        <w:rPr>
          <w:rFonts w:ascii="Arial" w:hAnsi="Arial" w:cs="Arial"/>
          <w:sz w:val="22"/>
        </w:rPr>
        <w:t xml:space="preserve"> the person’s feelings and respond</w:t>
      </w:r>
      <w:r w:rsidR="002E5C07">
        <w:rPr>
          <w:rFonts w:ascii="Arial" w:hAnsi="Arial" w:cs="Arial"/>
          <w:sz w:val="22"/>
        </w:rPr>
        <w:t xml:space="preserve"> </w:t>
      </w:r>
      <w:r>
        <w:rPr>
          <w:rFonts w:ascii="Arial" w:hAnsi="Arial" w:cs="Arial"/>
          <w:sz w:val="22"/>
        </w:rPr>
        <w:t>with understanding. This type of training could help workers apply empathy more effectively in everyday care.</w:t>
      </w:r>
    </w:p>
    <w:p w14:paraId="1106FF62" w14:textId="77777777" w:rsidR="00C866EC" w:rsidRDefault="00C866EC" w:rsidP="00421B12">
      <w:pPr>
        <w:spacing w:after="0" w:line="360" w:lineRule="auto"/>
        <w:jc w:val="both"/>
        <w:rPr>
          <w:rFonts w:ascii="Arial" w:hAnsi="Arial" w:cs="Arial"/>
          <w:sz w:val="22"/>
        </w:rPr>
      </w:pPr>
    </w:p>
    <w:p w14:paraId="50AF2555" w14:textId="6EDD64EF" w:rsidR="00C866EC" w:rsidRDefault="00C866EC" w:rsidP="00421B12">
      <w:pPr>
        <w:spacing w:after="0" w:line="360" w:lineRule="auto"/>
        <w:jc w:val="both"/>
        <w:rPr>
          <w:rFonts w:ascii="Arial" w:hAnsi="Arial" w:cs="Arial"/>
          <w:sz w:val="22"/>
        </w:rPr>
      </w:pPr>
      <w:r>
        <w:rPr>
          <w:rFonts w:ascii="Arial" w:hAnsi="Arial" w:cs="Arial"/>
          <w:sz w:val="22"/>
        </w:rPr>
        <w:t>Teamwork can be improved through structured team-training activities that allow staff to practi</w:t>
      </w:r>
      <w:r w:rsidR="00E761A4">
        <w:rPr>
          <w:rFonts w:ascii="Arial" w:hAnsi="Arial" w:cs="Arial"/>
          <w:sz w:val="22"/>
        </w:rPr>
        <w:t>s</w:t>
      </w:r>
      <w:r>
        <w:rPr>
          <w:rFonts w:ascii="Arial" w:hAnsi="Arial" w:cs="Arial"/>
          <w:sz w:val="22"/>
        </w:rPr>
        <w:t>e communication, cooperation and coordination. Research suggests that team-training interventions can improve teamwork processes, including communication and cooperation</w:t>
      </w:r>
      <w:r w:rsidR="000A4D90">
        <w:rPr>
          <w:rFonts w:ascii="Arial" w:hAnsi="Arial" w:cs="Arial"/>
          <w:sz w:val="22"/>
        </w:rPr>
        <w:t xml:space="preserve"> </w:t>
      </w:r>
      <w:r>
        <w:rPr>
          <w:rFonts w:ascii="Arial" w:hAnsi="Arial" w:cs="Arial"/>
          <w:sz w:val="22"/>
        </w:rPr>
        <w:t xml:space="preserve">(Hughes et al., 2016). </w:t>
      </w:r>
      <w:r w:rsidR="000A4D90">
        <w:rPr>
          <w:rFonts w:ascii="Arial" w:hAnsi="Arial" w:cs="Arial"/>
          <w:sz w:val="22"/>
        </w:rPr>
        <w:t xml:space="preserve"> Providing opportunities to practise these skills in everyday care can help Care Home Assistants apply what they have learned. </w:t>
      </w:r>
      <w:r>
        <w:rPr>
          <w:rFonts w:ascii="Arial" w:hAnsi="Arial" w:cs="Arial"/>
          <w:sz w:val="22"/>
        </w:rPr>
        <w:t xml:space="preserve">In a care home, staff could take part in a short team exercise based on </w:t>
      </w:r>
      <w:r w:rsidR="0099633D">
        <w:rPr>
          <w:rFonts w:ascii="Arial" w:hAnsi="Arial" w:cs="Arial"/>
          <w:sz w:val="22"/>
        </w:rPr>
        <w:t xml:space="preserve">a </w:t>
      </w:r>
      <w:r>
        <w:rPr>
          <w:rFonts w:ascii="Arial" w:hAnsi="Arial" w:cs="Arial"/>
          <w:sz w:val="22"/>
        </w:rPr>
        <w:t>realistic situation, such as responding when a resident’s needs suddenly change. Staff could practi</w:t>
      </w:r>
      <w:r w:rsidR="00E761A4">
        <w:rPr>
          <w:rFonts w:ascii="Arial" w:hAnsi="Arial" w:cs="Arial"/>
          <w:sz w:val="22"/>
        </w:rPr>
        <w:t>s</w:t>
      </w:r>
      <w:r>
        <w:rPr>
          <w:rFonts w:ascii="Arial" w:hAnsi="Arial" w:cs="Arial"/>
          <w:sz w:val="22"/>
        </w:rPr>
        <w:t xml:space="preserve">e sharing information, deciding who </w:t>
      </w:r>
      <w:r>
        <w:rPr>
          <w:rFonts w:ascii="Arial" w:hAnsi="Arial" w:cs="Arial"/>
          <w:sz w:val="22"/>
        </w:rPr>
        <w:lastRenderedPageBreak/>
        <w:t>should take responsibility for different tasks and checking that important information has been understood. This can help Care Home Assistants work more effectively with colleagues and provide more consistent support to residents.</w:t>
      </w:r>
    </w:p>
    <w:p w14:paraId="08A14D31" w14:textId="77777777" w:rsidR="00C866EC" w:rsidRDefault="00C866EC" w:rsidP="00421B12">
      <w:pPr>
        <w:spacing w:after="0" w:line="360" w:lineRule="auto"/>
        <w:jc w:val="both"/>
        <w:rPr>
          <w:rFonts w:ascii="Arial" w:hAnsi="Arial" w:cs="Arial"/>
          <w:sz w:val="22"/>
        </w:rPr>
      </w:pPr>
    </w:p>
    <w:p w14:paraId="25DE7693" w14:textId="4063DA09" w:rsidR="007B36CC" w:rsidRDefault="00C866EC" w:rsidP="00421B12">
      <w:pPr>
        <w:spacing w:after="0" w:line="360" w:lineRule="auto"/>
        <w:jc w:val="both"/>
        <w:rPr>
          <w:rFonts w:ascii="Arial" w:hAnsi="Arial" w:cs="Arial"/>
          <w:sz w:val="22"/>
        </w:rPr>
      </w:pPr>
      <w:r>
        <w:rPr>
          <w:rFonts w:ascii="Arial" w:hAnsi="Arial" w:cs="Arial"/>
          <w:sz w:val="22"/>
        </w:rPr>
        <w:t>Overall, these strategies provide ways of developing the three skills needed by Care Home Assistants. Communication training gives staff opportunities to practi</w:t>
      </w:r>
      <w:r w:rsidR="00E761A4">
        <w:rPr>
          <w:rFonts w:ascii="Arial" w:hAnsi="Arial" w:cs="Arial"/>
          <w:sz w:val="22"/>
        </w:rPr>
        <w:t>s</w:t>
      </w:r>
      <w:r>
        <w:rPr>
          <w:rFonts w:ascii="Arial" w:hAnsi="Arial" w:cs="Arial"/>
          <w:sz w:val="22"/>
        </w:rPr>
        <w:t>e and receive feedback, empathy training helps workers understand and respond to resident</w:t>
      </w:r>
      <w:r w:rsidR="00E761A4">
        <w:rPr>
          <w:rFonts w:ascii="Arial" w:hAnsi="Arial" w:cs="Arial"/>
          <w:sz w:val="22"/>
        </w:rPr>
        <w:t>s’</w:t>
      </w:r>
      <w:r>
        <w:rPr>
          <w:rFonts w:ascii="Arial" w:hAnsi="Arial" w:cs="Arial"/>
          <w:sz w:val="22"/>
        </w:rPr>
        <w:t xml:space="preserve"> feelings, and team training</w:t>
      </w:r>
      <w:r w:rsidR="007B36CC">
        <w:rPr>
          <w:rFonts w:ascii="Arial" w:hAnsi="Arial" w:cs="Arial"/>
          <w:sz w:val="22"/>
        </w:rPr>
        <w:t xml:space="preserve"> develops cooperation and coordination between colleagues. Using structured training rather than relying only on personal experience is important because research provides evidence that these approaches can support the development of relevant skills. However, training should also be connected to everyday practice so that Care Home Assistants have opportunities to use what they have learned in real care situations.</w:t>
      </w:r>
    </w:p>
    <w:p w14:paraId="0FFD23F1" w14:textId="77777777" w:rsidR="00421B12" w:rsidRDefault="00421B12" w:rsidP="00421B12">
      <w:pPr>
        <w:spacing w:after="0" w:line="360" w:lineRule="auto"/>
        <w:jc w:val="both"/>
        <w:rPr>
          <w:rFonts w:ascii="Arial" w:hAnsi="Arial" w:cs="Arial"/>
          <w:sz w:val="22"/>
        </w:rPr>
      </w:pPr>
    </w:p>
    <w:p w14:paraId="4AF3C8DC" w14:textId="77777777" w:rsidR="00421B12" w:rsidRDefault="00421B12" w:rsidP="00421B12">
      <w:pPr>
        <w:spacing w:after="0" w:line="360" w:lineRule="auto"/>
        <w:jc w:val="both"/>
        <w:rPr>
          <w:rFonts w:ascii="Arial" w:hAnsi="Arial" w:cs="Arial"/>
          <w:sz w:val="21"/>
          <w:szCs w:val="21"/>
        </w:rPr>
      </w:pPr>
    </w:p>
    <w:p w14:paraId="35686285" w14:textId="77777777" w:rsidR="007B40B2" w:rsidRDefault="007B40B2" w:rsidP="00421B12">
      <w:pPr>
        <w:spacing w:after="0" w:line="360" w:lineRule="auto"/>
        <w:jc w:val="both"/>
        <w:rPr>
          <w:rFonts w:ascii="Arial" w:hAnsi="Arial" w:cs="Arial"/>
          <w:sz w:val="21"/>
          <w:szCs w:val="21"/>
        </w:rPr>
      </w:pPr>
    </w:p>
    <w:p w14:paraId="6EEC61DE" w14:textId="77777777" w:rsidR="007B40B2" w:rsidRDefault="007B40B2" w:rsidP="00421B12">
      <w:pPr>
        <w:spacing w:after="0" w:line="360" w:lineRule="auto"/>
        <w:jc w:val="both"/>
        <w:rPr>
          <w:rFonts w:ascii="Arial" w:hAnsi="Arial" w:cs="Arial"/>
          <w:sz w:val="21"/>
          <w:szCs w:val="21"/>
        </w:rPr>
      </w:pPr>
    </w:p>
    <w:p w14:paraId="1F069ADE" w14:textId="77777777" w:rsidR="007B40B2" w:rsidRDefault="007B40B2" w:rsidP="00421B12">
      <w:pPr>
        <w:spacing w:after="0" w:line="360" w:lineRule="auto"/>
        <w:jc w:val="both"/>
        <w:rPr>
          <w:rFonts w:ascii="Arial" w:hAnsi="Arial" w:cs="Arial"/>
          <w:sz w:val="21"/>
          <w:szCs w:val="21"/>
        </w:rPr>
      </w:pPr>
    </w:p>
    <w:p w14:paraId="765267FA" w14:textId="77777777" w:rsidR="007B40B2" w:rsidRDefault="007B40B2" w:rsidP="00421B12">
      <w:pPr>
        <w:spacing w:after="0" w:line="360" w:lineRule="auto"/>
        <w:jc w:val="both"/>
        <w:rPr>
          <w:rFonts w:ascii="Arial" w:hAnsi="Arial" w:cs="Arial"/>
          <w:sz w:val="21"/>
          <w:szCs w:val="21"/>
        </w:rPr>
      </w:pPr>
    </w:p>
    <w:p w14:paraId="26BA6106" w14:textId="77777777" w:rsidR="007B40B2" w:rsidRDefault="007B40B2" w:rsidP="00421B12">
      <w:pPr>
        <w:spacing w:after="0" w:line="360" w:lineRule="auto"/>
        <w:jc w:val="both"/>
        <w:rPr>
          <w:rFonts w:ascii="Arial" w:hAnsi="Arial" w:cs="Arial"/>
          <w:sz w:val="21"/>
          <w:szCs w:val="21"/>
        </w:rPr>
      </w:pPr>
    </w:p>
    <w:p w14:paraId="38575786" w14:textId="77777777" w:rsidR="007B40B2" w:rsidRDefault="007B40B2" w:rsidP="00421B12">
      <w:pPr>
        <w:spacing w:after="0" w:line="360" w:lineRule="auto"/>
        <w:jc w:val="both"/>
        <w:rPr>
          <w:rFonts w:ascii="Arial" w:hAnsi="Arial" w:cs="Arial"/>
          <w:sz w:val="21"/>
          <w:szCs w:val="21"/>
        </w:rPr>
      </w:pPr>
    </w:p>
    <w:p w14:paraId="296FB67C" w14:textId="77777777" w:rsidR="007B40B2" w:rsidRDefault="007B40B2" w:rsidP="00421B12">
      <w:pPr>
        <w:spacing w:after="0" w:line="360" w:lineRule="auto"/>
        <w:jc w:val="both"/>
        <w:rPr>
          <w:rFonts w:ascii="Arial" w:hAnsi="Arial" w:cs="Arial"/>
          <w:sz w:val="21"/>
          <w:szCs w:val="21"/>
        </w:rPr>
      </w:pPr>
    </w:p>
    <w:p w14:paraId="4EC4CF96" w14:textId="77777777" w:rsidR="007B40B2" w:rsidRDefault="007B40B2" w:rsidP="00421B12">
      <w:pPr>
        <w:spacing w:after="0" w:line="360" w:lineRule="auto"/>
        <w:jc w:val="both"/>
        <w:rPr>
          <w:rFonts w:ascii="Arial" w:hAnsi="Arial" w:cs="Arial"/>
          <w:sz w:val="21"/>
          <w:szCs w:val="21"/>
        </w:rPr>
      </w:pPr>
    </w:p>
    <w:p w14:paraId="65ED84F4" w14:textId="77777777" w:rsidR="007B40B2" w:rsidRDefault="007B40B2" w:rsidP="00421B12">
      <w:pPr>
        <w:spacing w:after="0" w:line="360" w:lineRule="auto"/>
        <w:jc w:val="both"/>
        <w:rPr>
          <w:rFonts w:ascii="Arial" w:hAnsi="Arial" w:cs="Arial"/>
          <w:sz w:val="21"/>
          <w:szCs w:val="21"/>
        </w:rPr>
      </w:pPr>
    </w:p>
    <w:p w14:paraId="1BE3DFC4" w14:textId="77777777" w:rsidR="007B40B2" w:rsidRDefault="007B40B2" w:rsidP="00421B12">
      <w:pPr>
        <w:spacing w:after="0" w:line="360" w:lineRule="auto"/>
        <w:jc w:val="both"/>
        <w:rPr>
          <w:rFonts w:ascii="Arial" w:hAnsi="Arial" w:cs="Arial"/>
          <w:sz w:val="21"/>
          <w:szCs w:val="21"/>
        </w:rPr>
      </w:pPr>
    </w:p>
    <w:p w14:paraId="274DB8CE" w14:textId="77777777" w:rsidR="007B40B2" w:rsidRDefault="007B40B2" w:rsidP="00421B12">
      <w:pPr>
        <w:spacing w:after="0" w:line="360" w:lineRule="auto"/>
        <w:jc w:val="both"/>
        <w:rPr>
          <w:rFonts w:ascii="Arial" w:hAnsi="Arial" w:cs="Arial"/>
          <w:sz w:val="21"/>
          <w:szCs w:val="21"/>
        </w:rPr>
      </w:pPr>
    </w:p>
    <w:p w14:paraId="142C215C" w14:textId="77777777" w:rsidR="007B40B2" w:rsidRDefault="007B40B2" w:rsidP="00421B12">
      <w:pPr>
        <w:spacing w:after="0" w:line="360" w:lineRule="auto"/>
        <w:jc w:val="both"/>
        <w:rPr>
          <w:rFonts w:ascii="Arial" w:hAnsi="Arial" w:cs="Arial"/>
          <w:sz w:val="21"/>
          <w:szCs w:val="21"/>
        </w:rPr>
      </w:pPr>
    </w:p>
    <w:p w14:paraId="1476A76B" w14:textId="77777777" w:rsidR="007B40B2" w:rsidRDefault="007B40B2" w:rsidP="00421B12">
      <w:pPr>
        <w:spacing w:after="0" w:line="360" w:lineRule="auto"/>
        <w:jc w:val="both"/>
        <w:rPr>
          <w:rFonts w:ascii="Arial" w:hAnsi="Arial" w:cs="Arial"/>
          <w:sz w:val="21"/>
          <w:szCs w:val="21"/>
        </w:rPr>
      </w:pPr>
    </w:p>
    <w:p w14:paraId="431DD057" w14:textId="77777777" w:rsidR="007B40B2" w:rsidRDefault="007B40B2" w:rsidP="00421B12">
      <w:pPr>
        <w:spacing w:after="0" w:line="360" w:lineRule="auto"/>
        <w:jc w:val="both"/>
        <w:rPr>
          <w:rFonts w:ascii="Arial" w:hAnsi="Arial" w:cs="Arial"/>
          <w:sz w:val="21"/>
          <w:szCs w:val="21"/>
        </w:rPr>
      </w:pPr>
    </w:p>
    <w:p w14:paraId="1CBB1BBB" w14:textId="77777777" w:rsidR="0048662F" w:rsidRDefault="0048662F" w:rsidP="00421B12">
      <w:pPr>
        <w:spacing w:after="0" w:line="360" w:lineRule="auto"/>
        <w:jc w:val="both"/>
        <w:rPr>
          <w:rFonts w:ascii="Arial" w:hAnsi="Arial" w:cs="Arial"/>
          <w:sz w:val="21"/>
          <w:szCs w:val="21"/>
        </w:rPr>
      </w:pPr>
    </w:p>
    <w:p w14:paraId="5C5748C1" w14:textId="77777777" w:rsidR="0048662F" w:rsidRDefault="0048662F" w:rsidP="00421B12">
      <w:pPr>
        <w:spacing w:after="0" w:line="360" w:lineRule="auto"/>
        <w:jc w:val="both"/>
        <w:rPr>
          <w:rFonts w:ascii="Arial" w:hAnsi="Arial" w:cs="Arial"/>
          <w:sz w:val="21"/>
          <w:szCs w:val="21"/>
        </w:rPr>
      </w:pPr>
    </w:p>
    <w:p w14:paraId="56179221" w14:textId="77777777" w:rsidR="0048662F" w:rsidRDefault="0048662F" w:rsidP="00421B12">
      <w:pPr>
        <w:spacing w:after="0" w:line="360" w:lineRule="auto"/>
        <w:jc w:val="both"/>
        <w:rPr>
          <w:rFonts w:ascii="Arial" w:hAnsi="Arial" w:cs="Arial"/>
          <w:sz w:val="21"/>
          <w:szCs w:val="21"/>
        </w:rPr>
      </w:pPr>
    </w:p>
    <w:p w14:paraId="0424BFC4" w14:textId="77777777" w:rsidR="0048662F" w:rsidRDefault="0048662F" w:rsidP="00421B12">
      <w:pPr>
        <w:spacing w:after="0" w:line="360" w:lineRule="auto"/>
        <w:jc w:val="both"/>
        <w:rPr>
          <w:rFonts w:ascii="Arial" w:hAnsi="Arial" w:cs="Arial"/>
          <w:sz w:val="21"/>
          <w:szCs w:val="21"/>
        </w:rPr>
      </w:pPr>
    </w:p>
    <w:p w14:paraId="047439F7" w14:textId="77777777" w:rsidR="007B40B2" w:rsidRDefault="007B40B2" w:rsidP="00421B12">
      <w:pPr>
        <w:spacing w:after="0" w:line="360" w:lineRule="auto"/>
        <w:jc w:val="both"/>
        <w:rPr>
          <w:rFonts w:ascii="Arial" w:hAnsi="Arial" w:cs="Arial"/>
          <w:sz w:val="21"/>
          <w:szCs w:val="21"/>
        </w:rPr>
      </w:pPr>
    </w:p>
    <w:p w14:paraId="437917A4" w14:textId="77777777" w:rsidR="007B40B2" w:rsidRDefault="007B40B2" w:rsidP="00421B12">
      <w:pPr>
        <w:spacing w:after="0" w:line="360" w:lineRule="auto"/>
        <w:jc w:val="both"/>
        <w:rPr>
          <w:rFonts w:ascii="Arial" w:hAnsi="Arial" w:cs="Arial"/>
          <w:sz w:val="21"/>
          <w:szCs w:val="21"/>
        </w:rPr>
      </w:pPr>
    </w:p>
    <w:p w14:paraId="6FD12676" w14:textId="77777777" w:rsidR="007B40B2" w:rsidRPr="00421B12" w:rsidRDefault="007B40B2" w:rsidP="00421B12">
      <w:pPr>
        <w:spacing w:after="0" w:line="360" w:lineRule="auto"/>
        <w:jc w:val="both"/>
        <w:rPr>
          <w:rFonts w:ascii="Arial" w:hAnsi="Arial" w:cs="Arial"/>
          <w:sz w:val="21"/>
          <w:szCs w:val="21"/>
        </w:rPr>
      </w:pPr>
    </w:p>
    <w:p w14:paraId="1497148C" w14:textId="5D9ACA22" w:rsidR="00A946CB" w:rsidRDefault="5617AA6E" w:rsidP="007B36CC">
      <w:pPr>
        <w:pStyle w:val="Heading2"/>
        <w:spacing w:line="360" w:lineRule="auto"/>
        <w:jc w:val="both"/>
        <w:rPr>
          <w:rFonts w:ascii="Arial" w:hAnsi="Arial" w:cs="Arial"/>
          <w:color w:val="4471C4"/>
        </w:rPr>
      </w:pPr>
      <w:bookmarkStart w:id="6" w:name="_Toc1799977123"/>
      <w:r w:rsidRPr="00421B12">
        <w:rPr>
          <w:rFonts w:ascii="Arial" w:hAnsi="Arial" w:cs="Arial"/>
          <w:color w:val="4471C4"/>
        </w:rPr>
        <w:lastRenderedPageBreak/>
        <w:t>4</w:t>
      </w:r>
      <w:r w:rsidR="00A946CB" w:rsidRPr="00421B12">
        <w:rPr>
          <w:rFonts w:ascii="Arial" w:hAnsi="Arial" w:cs="Arial"/>
          <w:color w:val="4471C4"/>
        </w:rPr>
        <w:t xml:space="preserve"> Conclusion</w:t>
      </w:r>
      <w:bookmarkEnd w:id="6"/>
    </w:p>
    <w:p w14:paraId="6A0D7DBD" w14:textId="76E197D1" w:rsidR="00FB7867" w:rsidRPr="00FB7867" w:rsidRDefault="004E3433" w:rsidP="00FB7867">
      <w:pPr>
        <w:spacing w:line="360" w:lineRule="auto"/>
        <w:jc w:val="both"/>
        <w:rPr>
          <w:rFonts w:ascii="Arial" w:hAnsi="Arial" w:cs="Arial"/>
          <w:sz w:val="22"/>
        </w:rPr>
      </w:pPr>
      <w:r>
        <w:rPr>
          <w:rFonts w:ascii="Arial" w:hAnsi="Arial" w:cs="Arial"/>
          <w:sz w:val="22"/>
        </w:rPr>
        <w:t xml:space="preserve">In conclusion, the </w:t>
      </w:r>
      <w:r w:rsidR="00FB7867">
        <w:rPr>
          <w:rFonts w:ascii="Arial" w:hAnsi="Arial" w:cs="Arial"/>
          <w:sz w:val="22"/>
        </w:rPr>
        <w:t>Care Home Assistant play</w:t>
      </w:r>
      <w:r>
        <w:rPr>
          <w:rFonts w:ascii="Arial" w:hAnsi="Arial" w:cs="Arial"/>
          <w:sz w:val="22"/>
        </w:rPr>
        <w:t>s</w:t>
      </w:r>
      <w:r w:rsidR="00FB7867">
        <w:rPr>
          <w:rFonts w:ascii="Arial" w:hAnsi="Arial" w:cs="Arial"/>
          <w:sz w:val="22"/>
        </w:rPr>
        <w:t xml:space="preserve"> an important role </w:t>
      </w:r>
      <w:r>
        <w:rPr>
          <w:rFonts w:ascii="Arial" w:hAnsi="Arial" w:cs="Arial"/>
          <w:sz w:val="22"/>
        </w:rPr>
        <w:t>in supporting residents with their daily needs while helping to maintain their dignity, safety and wellbeing</w:t>
      </w:r>
      <w:r w:rsidR="00FB7867">
        <w:rPr>
          <w:rFonts w:ascii="Arial" w:hAnsi="Arial" w:cs="Arial"/>
          <w:sz w:val="22"/>
        </w:rPr>
        <w:t>. Th</w:t>
      </w:r>
      <w:r>
        <w:rPr>
          <w:rFonts w:ascii="Arial" w:hAnsi="Arial" w:cs="Arial"/>
          <w:sz w:val="22"/>
        </w:rPr>
        <w:t xml:space="preserve">e </w:t>
      </w:r>
      <w:r w:rsidR="00FB7867">
        <w:rPr>
          <w:rFonts w:ascii="Arial" w:hAnsi="Arial" w:cs="Arial"/>
          <w:sz w:val="22"/>
        </w:rPr>
        <w:t xml:space="preserve">report has shown that communication, empathy and teamwork are three </w:t>
      </w:r>
      <w:r>
        <w:rPr>
          <w:rFonts w:ascii="Arial" w:hAnsi="Arial" w:cs="Arial"/>
          <w:sz w:val="22"/>
        </w:rPr>
        <w:t>important</w:t>
      </w:r>
      <w:r w:rsidR="00FB7867">
        <w:rPr>
          <w:rFonts w:ascii="Arial" w:hAnsi="Arial" w:cs="Arial"/>
          <w:sz w:val="22"/>
        </w:rPr>
        <w:t xml:space="preserve"> skills </w:t>
      </w:r>
      <w:r>
        <w:rPr>
          <w:rFonts w:ascii="Arial" w:hAnsi="Arial" w:cs="Arial"/>
          <w:sz w:val="22"/>
        </w:rPr>
        <w:t>for this role</w:t>
      </w:r>
      <w:r w:rsidR="00FB7867">
        <w:rPr>
          <w:rFonts w:ascii="Arial" w:hAnsi="Arial" w:cs="Arial"/>
          <w:sz w:val="22"/>
        </w:rPr>
        <w:t>.</w:t>
      </w:r>
      <w:r>
        <w:rPr>
          <w:rFonts w:ascii="Arial" w:hAnsi="Arial" w:cs="Arial"/>
          <w:sz w:val="22"/>
        </w:rPr>
        <w:t xml:space="preserve"> These skills can be developed through structured communication training, experiential empathy training and team training, supported by research evidence. Having these skills can help care workers understand residents, respond to their individual needs and work effectively with colleagues. Overall, developing these skills can contribute to safer, more respectful and higher-quality care for people living in residential care settings.</w:t>
      </w:r>
    </w:p>
    <w:p w14:paraId="5155B0ED" w14:textId="77777777" w:rsidR="00D676C3" w:rsidRDefault="00D676C3" w:rsidP="00D676C3">
      <w:pPr>
        <w:pStyle w:val="ListParagraph"/>
        <w:spacing w:after="0" w:line="240" w:lineRule="auto"/>
        <w:rPr>
          <w:sz w:val="21"/>
          <w:szCs w:val="21"/>
        </w:rPr>
      </w:pPr>
    </w:p>
    <w:p w14:paraId="0F54D3DB" w14:textId="77777777" w:rsidR="007B36CC" w:rsidRDefault="007B36CC" w:rsidP="00D676C3">
      <w:pPr>
        <w:pStyle w:val="ListParagraph"/>
        <w:spacing w:after="0" w:line="240" w:lineRule="auto"/>
        <w:rPr>
          <w:sz w:val="21"/>
          <w:szCs w:val="21"/>
        </w:rPr>
      </w:pPr>
    </w:p>
    <w:p w14:paraId="2513838D" w14:textId="77777777" w:rsidR="00666949" w:rsidRDefault="00666949" w:rsidP="00D676C3">
      <w:pPr>
        <w:pStyle w:val="ListParagraph"/>
        <w:spacing w:after="0" w:line="240" w:lineRule="auto"/>
        <w:rPr>
          <w:sz w:val="21"/>
          <w:szCs w:val="21"/>
        </w:rPr>
      </w:pPr>
    </w:p>
    <w:p w14:paraId="1D9AA0DC" w14:textId="77777777" w:rsidR="007B40B2" w:rsidRDefault="007B40B2" w:rsidP="00D676C3">
      <w:pPr>
        <w:pStyle w:val="ListParagraph"/>
        <w:spacing w:after="0" w:line="240" w:lineRule="auto"/>
        <w:rPr>
          <w:sz w:val="21"/>
          <w:szCs w:val="21"/>
        </w:rPr>
      </w:pPr>
    </w:p>
    <w:p w14:paraId="3F98E52E" w14:textId="77777777" w:rsidR="00666949" w:rsidRDefault="00666949" w:rsidP="00D676C3">
      <w:pPr>
        <w:pStyle w:val="ListParagraph"/>
        <w:spacing w:after="0" w:line="240" w:lineRule="auto"/>
        <w:rPr>
          <w:sz w:val="21"/>
          <w:szCs w:val="21"/>
        </w:rPr>
      </w:pPr>
    </w:p>
    <w:p w14:paraId="5B915C0C" w14:textId="77777777" w:rsidR="00666949" w:rsidRDefault="00666949" w:rsidP="00605ADE">
      <w:pPr>
        <w:spacing w:after="0" w:line="240" w:lineRule="auto"/>
        <w:rPr>
          <w:sz w:val="21"/>
          <w:szCs w:val="21"/>
        </w:rPr>
      </w:pPr>
    </w:p>
    <w:p w14:paraId="58FF8F27" w14:textId="77777777" w:rsidR="00605ADE" w:rsidRDefault="00605ADE" w:rsidP="00605ADE">
      <w:pPr>
        <w:spacing w:after="0" w:line="240" w:lineRule="auto"/>
        <w:rPr>
          <w:sz w:val="21"/>
          <w:szCs w:val="21"/>
        </w:rPr>
      </w:pPr>
    </w:p>
    <w:p w14:paraId="1577E854" w14:textId="77777777" w:rsidR="007B40B2" w:rsidRDefault="007B40B2" w:rsidP="00605ADE">
      <w:pPr>
        <w:spacing w:after="0" w:line="240" w:lineRule="auto"/>
        <w:rPr>
          <w:sz w:val="21"/>
          <w:szCs w:val="21"/>
        </w:rPr>
      </w:pPr>
    </w:p>
    <w:p w14:paraId="2F071F0A" w14:textId="77777777" w:rsidR="007B40B2" w:rsidRDefault="007B40B2" w:rsidP="00605ADE">
      <w:pPr>
        <w:spacing w:after="0" w:line="240" w:lineRule="auto"/>
        <w:rPr>
          <w:sz w:val="21"/>
          <w:szCs w:val="21"/>
        </w:rPr>
      </w:pPr>
    </w:p>
    <w:p w14:paraId="5EBB0E80" w14:textId="77777777" w:rsidR="007B40B2" w:rsidRDefault="007B40B2" w:rsidP="00605ADE">
      <w:pPr>
        <w:spacing w:after="0" w:line="240" w:lineRule="auto"/>
        <w:rPr>
          <w:sz w:val="21"/>
          <w:szCs w:val="21"/>
        </w:rPr>
      </w:pPr>
    </w:p>
    <w:p w14:paraId="2517CAA6" w14:textId="77777777" w:rsidR="007B40B2" w:rsidRDefault="007B40B2" w:rsidP="00605ADE">
      <w:pPr>
        <w:spacing w:after="0" w:line="240" w:lineRule="auto"/>
        <w:rPr>
          <w:sz w:val="21"/>
          <w:szCs w:val="21"/>
        </w:rPr>
      </w:pPr>
    </w:p>
    <w:p w14:paraId="72899EC8" w14:textId="77777777" w:rsidR="007B40B2" w:rsidRDefault="007B40B2" w:rsidP="00605ADE">
      <w:pPr>
        <w:spacing w:after="0" w:line="240" w:lineRule="auto"/>
        <w:rPr>
          <w:sz w:val="21"/>
          <w:szCs w:val="21"/>
        </w:rPr>
      </w:pPr>
    </w:p>
    <w:p w14:paraId="41D1AC53" w14:textId="77777777" w:rsidR="007B40B2" w:rsidRDefault="007B40B2" w:rsidP="00605ADE">
      <w:pPr>
        <w:spacing w:after="0" w:line="240" w:lineRule="auto"/>
        <w:rPr>
          <w:sz w:val="21"/>
          <w:szCs w:val="21"/>
        </w:rPr>
      </w:pPr>
    </w:p>
    <w:p w14:paraId="025B8CDF" w14:textId="77777777" w:rsidR="007B40B2" w:rsidRDefault="007B40B2" w:rsidP="00605ADE">
      <w:pPr>
        <w:spacing w:after="0" w:line="240" w:lineRule="auto"/>
        <w:rPr>
          <w:sz w:val="21"/>
          <w:szCs w:val="21"/>
        </w:rPr>
      </w:pPr>
    </w:p>
    <w:p w14:paraId="37384318" w14:textId="77777777" w:rsidR="007B40B2" w:rsidRDefault="007B40B2" w:rsidP="00605ADE">
      <w:pPr>
        <w:spacing w:after="0" w:line="240" w:lineRule="auto"/>
        <w:rPr>
          <w:sz w:val="21"/>
          <w:szCs w:val="21"/>
        </w:rPr>
      </w:pPr>
    </w:p>
    <w:p w14:paraId="42322E0A" w14:textId="77777777" w:rsidR="007B40B2" w:rsidRDefault="007B40B2" w:rsidP="00605ADE">
      <w:pPr>
        <w:spacing w:after="0" w:line="240" w:lineRule="auto"/>
        <w:rPr>
          <w:sz w:val="21"/>
          <w:szCs w:val="21"/>
        </w:rPr>
      </w:pPr>
    </w:p>
    <w:p w14:paraId="6A76C924" w14:textId="77777777" w:rsidR="007B40B2" w:rsidRDefault="007B40B2" w:rsidP="00605ADE">
      <w:pPr>
        <w:spacing w:after="0" w:line="240" w:lineRule="auto"/>
        <w:rPr>
          <w:sz w:val="21"/>
          <w:szCs w:val="21"/>
        </w:rPr>
      </w:pPr>
    </w:p>
    <w:p w14:paraId="69877F31" w14:textId="77777777" w:rsidR="007B40B2" w:rsidRDefault="007B40B2" w:rsidP="00605ADE">
      <w:pPr>
        <w:spacing w:after="0" w:line="240" w:lineRule="auto"/>
        <w:rPr>
          <w:sz w:val="21"/>
          <w:szCs w:val="21"/>
        </w:rPr>
      </w:pPr>
    </w:p>
    <w:p w14:paraId="19F1BAB2" w14:textId="77777777" w:rsidR="007B40B2" w:rsidRDefault="007B40B2" w:rsidP="00605ADE">
      <w:pPr>
        <w:spacing w:after="0" w:line="240" w:lineRule="auto"/>
        <w:rPr>
          <w:sz w:val="21"/>
          <w:szCs w:val="21"/>
        </w:rPr>
      </w:pPr>
    </w:p>
    <w:p w14:paraId="6D8ECBCC" w14:textId="77777777" w:rsidR="007B40B2" w:rsidRDefault="007B40B2" w:rsidP="00605ADE">
      <w:pPr>
        <w:spacing w:after="0" w:line="240" w:lineRule="auto"/>
        <w:rPr>
          <w:sz w:val="21"/>
          <w:szCs w:val="21"/>
        </w:rPr>
      </w:pPr>
    </w:p>
    <w:p w14:paraId="5533D73A" w14:textId="77777777" w:rsidR="007B40B2" w:rsidRDefault="007B40B2" w:rsidP="00605ADE">
      <w:pPr>
        <w:spacing w:after="0" w:line="240" w:lineRule="auto"/>
        <w:rPr>
          <w:sz w:val="21"/>
          <w:szCs w:val="21"/>
        </w:rPr>
      </w:pPr>
    </w:p>
    <w:p w14:paraId="389A5111" w14:textId="77777777" w:rsidR="007B40B2" w:rsidRDefault="007B40B2" w:rsidP="00605ADE">
      <w:pPr>
        <w:spacing w:after="0" w:line="240" w:lineRule="auto"/>
        <w:rPr>
          <w:sz w:val="21"/>
          <w:szCs w:val="21"/>
        </w:rPr>
      </w:pPr>
    </w:p>
    <w:p w14:paraId="07586B46" w14:textId="77777777" w:rsidR="007B40B2" w:rsidRDefault="007B40B2" w:rsidP="00605ADE">
      <w:pPr>
        <w:spacing w:after="0" w:line="240" w:lineRule="auto"/>
        <w:rPr>
          <w:sz w:val="21"/>
          <w:szCs w:val="21"/>
        </w:rPr>
      </w:pPr>
    </w:p>
    <w:p w14:paraId="45D9156D" w14:textId="77777777" w:rsidR="007B40B2" w:rsidRDefault="007B40B2" w:rsidP="00605ADE">
      <w:pPr>
        <w:spacing w:after="0" w:line="240" w:lineRule="auto"/>
        <w:rPr>
          <w:sz w:val="21"/>
          <w:szCs w:val="21"/>
        </w:rPr>
      </w:pPr>
    </w:p>
    <w:p w14:paraId="0F4E19C1" w14:textId="77777777" w:rsidR="007B40B2" w:rsidRDefault="007B40B2" w:rsidP="00605ADE">
      <w:pPr>
        <w:spacing w:after="0" w:line="240" w:lineRule="auto"/>
        <w:rPr>
          <w:sz w:val="21"/>
          <w:szCs w:val="21"/>
        </w:rPr>
      </w:pPr>
    </w:p>
    <w:p w14:paraId="795285A8" w14:textId="77777777" w:rsidR="007B40B2" w:rsidRDefault="007B40B2" w:rsidP="00605ADE">
      <w:pPr>
        <w:spacing w:after="0" w:line="240" w:lineRule="auto"/>
        <w:rPr>
          <w:sz w:val="21"/>
          <w:szCs w:val="21"/>
        </w:rPr>
      </w:pPr>
    </w:p>
    <w:p w14:paraId="091112D4" w14:textId="77777777" w:rsidR="007B40B2" w:rsidRDefault="007B40B2" w:rsidP="00605ADE">
      <w:pPr>
        <w:spacing w:after="0" w:line="240" w:lineRule="auto"/>
        <w:rPr>
          <w:sz w:val="21"/>
          <w:szCs w:val="21"/>
        </w:rPr>
      </w:pPr>
    </w:p>
    <w:p w14:paraId="3CF0549E" w14:textId="77777777" w:rsidR="007B40B2" w:rsidRDefault="007B40B2" w:rsidP="00605ADE">
      <w:pPr>
        <w:spacing w:after="0" w:line="240" w:lineRule="auto"/>
        <w:rPr>
          <w:sz w:val="21"/>
          <w:szCs w:val="21"/>
        </w:rPr>
      </w:pPr>
    </w:p>
    <w:p w14:paraId="52779EBC" w14:textId="77777777" w:rsidR="007B40B2" w:rsidRDefault="007B40B2" w:rsidP="00605ADE">
      <w:pPr>
        <w:spacing w:after="0" w:line="240" w:lineRule="auto"/>
        <w:rPr>
          <w:sz w:val="21"/>
          <w:szCs w:val="21"/>
        </w:rPr>
      </w:pPr>
    </w:p>
    <w:p w14:paraId="004359D7" w14:textId="77777777" w:rsidR="007B40B2" w:rsidRDefault="007B40B2" w:rsidP="00605ADE">
      <w:pPr>
        <w:spacing w:after="0" w:line="240" w:lineRule="auto"/>
        <w:rPr>
          <w:sz w:val="21"/>
          <w:szCs w:val="21"/>
        </w:rPr>
      </w:pPr>
    </w:p>
    <w:p w14:paraId="7AD81B32" w14:textId="77777777" w:rsidR="007B40B2" w:rsidRPr="00605ADE" w:rsidRDefault="007B40B2" w:rsidP="00605ADE">
      <w:pPr>
        <w:spacing w:after="0" w:line="240" w:lineRule="auto"/>
        <w:rPr>
          <w:sz w:val="21"/>
          <w:szCs w:val="21"/>
        </w:rPr>
      </w:pPr>
    </w:p>
    <w:p w14:paraId="7A2E511F" w14:textId="77777777" w:rsidR="00666949" w:rsidRDefault="00666949" w:rsidP="00D676C3">
      <w:pPr>
        <w:pStyle w:val="ListParagraph"/>
        <w:spacing w:after="0" w:line="240" w:lineRule="auto"/>
        <w:rPr>
          <w:sz w:val="21"/>
          <w:szCs w:val="21"/>
        </w:rPr>
      </w:pPr>
    </w:p>
    <w:p w14:paraId="53DB6E76" w14:textId="77777777" w:rsidR="00666949" w:rsidRDefault="00666949" w:rsidP="00D676C3">
      <w:pPr>
        <w:pStyle w:val="ListParagraph"/>
        <w:spacing w:after="0" w:line="240" w:lineRule="auto"/>
        <w:rPr>
          <w:sz w:val="21"/>
          <w:szCs w:val="21"/>
        </w:rPr>
      </w:pPr>
    </w:p>
    <w:p w14:paraId="65AFA5C7" w14:textId="77777777" w:rsidR="00666949" w:rsidRDefault="00666949" w:rsidP="00D676C3">
      <w:pPr>
        <w:pStyle w:val="ListParagraph"/>
        <w:spacing w:after="0" w:line="240" w:lineRule="auto"/>
        <w:rPr>
          <w:sz w:val="21"/>
          <w:szCs w:val="21"/>
        </w:rPr>
      </w:pPr>
    </w:p>
    <w:p w14:paraId="511559B1" w14:textId="77777777" w:rsidR="007B36CC" w:rsidRPr="00242974" w:rsidRDefault="007B36CC" w:rsidP="00D676C3">
      <w:pPr>
        <w:pStyle w:val="ListParagraph"/>
        <w:spacing w:after="0" w:line="240" w:lineRule="auto"/>
        <w:rPr>
          <w:sz w:val="21"/>
          <w:szCs w:val="21"/>
        </w:rPr>
      </w:pPr>
    </w:p>
    <w:p w14:paraId="6C4B494D" w14:textId="3FD9A722" w:rsidR="00226D31" w:rsidRDefault="00226D31" w:rsidP="00666949">
      <w:pPr>
        <w:pStyle w:val="Heading2"/>
        <w:spacing w:line="360" w:lineRule="auto"/>
        <w:jc w:val="both"/>
        <w:rPr>
          <w:rFonts w:ascii="Arial" w:hAnsi="Arial" w:cs="Arial"/>
          <w:color w:val="4471C4"/>
        </w:rPr>
      </w:pPr>
      <w:bookmarkStart w:id="7" w:name="_Toc1911583216"/>
      <w:r w:rsidRPr="00666949">
        <w:rPr>
          <w:rFonts w:ascii="Arial" w:hAnsi="Arial" w:cs="Arial"/>
          <w:color w:val="4471C4"/>
        </w:rPr>
        <w:lastRenderedPageBreak/>
        <w:t>5 Reference List</w:t>
      </w:r>
      <w:bookmarkEnd w:id="7"/>
    </w:p>
    <w:p w14:paraId="66CAD44C" w14:textId="77777777" w:rsidR="00666949" w:rsidRDefault="00666949" w:rsidP="00666949">
      <w:pPr>
        <w:rPr>
          <w:rFonts w:ascii="Arial" w:hAnsi="Arial" w:cs="Arial"/>
        </w:rPr>
      </w:pPr>
    </w:p>
    <w:p w14:paraId="67770D4E" w14:textId="753167EE" w:rsidR="00666949" w:rsidRDefault="00666949" w:rsidP="00666949">
      <w:pPr>
        <w:spacing w:line="360" w:lineRule="auto"/>
        <w:jc w:val="both"/>
        <w:rPr>
          <w:rFonts w:ascii="Arial" w:hAnsi="Arial" w:cs="Arial"/>
          <w:sz w:val="22"/>
        </w:rPr>
      </w:pPr>
      <w:r>
        <w:rPr>
          <w:rFonts w:ascii="Arial" w:hAnsi="Arial" w:cs="Arial"/>
          <w:sz w:val="22"/>
        </w:rPr>
        <w:t xml:space="preserve">Bas-Sarmiento, P., Fernández-Gutiérrez, M., Baena-Baños, M., Correro-Bermejo, A., Soler-Martins, P.S. and de la Torre-Moyano, S. (2020) ‘Empathy training in health sciences: A systematic review’, </w:t>
      </w:r>
      <w:r w:rsidRPr="006D6EBF">
        <w:rPr>
          <w:rFonts w:ascii="Arial" w:hAnsi="Arial" w:cs="Arial"/>
          <w:i/>
          <w:iCs/>
          <w:sz w:val="22"/>
        </w:rPr>
        <w:t>Nurse Education in Practice</w:t>
      </w:r>
      <w:r>
        <w:rPr>
          <w:rFonts w:ascii="Arial" w:hAnsi="Arial" w:cs="Arial"/>
          <w:sz w:val="22"/>
        </w:rPr>
        <w:t xml:space="preserve">, 44, 102739. Available at: </w:t>
      </w:r>
      <w:hyperlink r:id="rId9" w:history="1">
        <w:r w:rsidRPr="00AC2997">
          <w:rPr>
            <w:rStyle w:val="Hyperlink"/>
            <w:rFonts w:ascii="Arial" w:hAnsi="Arial" w:cs="Arial"/>
            <w:sz w:val="22"/>
          </w:rPr>
          <w:t>https://doi.org/10.1016/j.nepr.2020.102739</w:t>
        </w:r>
      </w:hyperlink>
      <w:r>
        <w:rPr>
          <w:rFonts w:ascii="Arial" w:hAnsi="Arial" w:cs="Arial"/>
          <w:sz w:val="22"/>
        </w:rPr>
        <w:t>.</w:t>
      </w:r>
      <w:r w:rsidR="0018201D">
        <w:rPr>
          <w:rFonts w:ascii="Arial" w:hAnsi="Arial" w:cs="Arial"/>
          <w:sz w:val="22"/>
        </w:rPr>
        <w:t xml:space="preserve"> </w:t>
      </w:r>
    </w:p>
    <w:p w14:paraId="737885AF" w14:textId="2E7E0B94" w:rsidR="00666949" w:rsidRDefault="00007068" w:rsidP="00666949">
      <w:pPr>
        <w:spacing w:line="360" w:lineRule="auto"/>
        <w:jc w:val="both"/>
        <w:rPr>
          <w:rFonts w:ascii="Arial" w:hAnsi="Arial" w:cs="Arial"/>
          <w:sz w:val="22"/>
        </w:rPr>
      </w:pPr>
      <w:r>
        <w:rPr>
          <w:rFonts w:ascii="Arial" w:hAnsi="Arial" w:cs="Arial"/>
          <w:sz w:val="22"/>
        </w:rPr>
        <w:t xml:space="preserve">Brownie, S. and Nancarrow, S. (2013) ‘Effects of person-centred care on residents and staff in aged-care facilities: A systematic review’, </w:t>
      </w:r>
      <w:r w:rsidRPr="00007068">
        <w:rPr>
          <w:rFonts w:ascii="Arial" w:hAnsi="Arial" w:cs="Arial"/>
          <w:i/>
          <w:iCs/>
          <w:sz w:val="22"/>
        </w:rPr>
        <w:t>Clinical Interventions in Aging</w:t>
      </w:r>
      <w:r>
        <w:rPr>
          <w:rFonts w:ascii="Arial" w:hAnsi="Arial" w:cs="Arial"/>
          <w:sz w:val="22"/>
        </w:rPr>
        <w:t xml:space="preserve">, 8, pp.1-10. Available at: </w:t>
      </w:r>
      <w:hyperlink r:id="rId10" w:history="1">
        <w:r w:rsidRPr="00AC2997">
          <w:rPr>
            <w:rStyle w:val="Hyperlink"/>
            <w:rFonts w:ascii="Arial" w:hAnsi="Arial" w:cs="Arial"/>
            <w:sz w:val="22"/>
          </w:rPr>
          <w:t>https://doi.org/10.2147/CIA.S38589</w:t>
        </w:r>
      </w:hyperlink>
      <w:r>
        <w:rPr>
          <w:rFonts w:ascii="Arial" w:hAnsi="Arial" w:cs="Arial"/>
          <w:sz w:val="22"/>
        </w:rPr>
        <w:t>.</w:t>
      </w:r>
    </w:p>
    <w:p w14:paraId="12716FE0" w14:textId="1BA1FE41" w:rsidR="006D6EBF" w:rsidRDefault="006D6EBF" w:rsidP="00666949">
      <w:pPr>
        <w:spacing w:line="360" w:lineRule="auto"/>
        <w:jc w:val="both"/>
        <w:rPr>
          <w:rFonts w:ascii="Arial" w:hAnsi="Arial" w:cs="Arial"/>
          <w:sz w:val="22"/>
        </w:rPr>
      </w:pPr>
      <w:r>
        <w:rPr>
          <w:rFonts w:ascii="Arial" w:hAnsi="Arial" w:cs="Arial"/>
          <w:sz w:val="22"/>
        </w:rPr>
        <w:t xml:space="preserve">Güney, S., Karadağ, A. and El-Masri, M. (2021) ‘Perceptions and experiences of person-centred care among nurses and nurse aides in long term residential care facilities: A systematic review of qualitative studies’, </w:t>
      </w:r>
      <w:r w:rsidRPr="006D0206">
        <w:rPr>
          <w:rFonts w:ascii="Arial" w:hAnsi="Arial" w:cs="Arial"/>
          <w:i/>
          <w:iCs/>
          <w:sz w:val="22"/>
        </w:rPr>
        <w:t>Geriatric Nursing</w:t>
      </w:r>
      <w:r>
        <w:rPr>
          <w:rFonts w:ascii="Arial" w:hAnsi="Arial" w:cs="Arial"/>
          <w:sz w:val="22"/>
        </w:rPr>
        <w:t xml:space="preserve">, 42(4), pp. 816-824. Available at: </w:t>
      </w:r>
      <w:hyperlink r:id="rId11" w:history="1">
        <w:r w:rsidRPr="00AC2997">
          <w:rPr>
            <w:rStyle w:val="Hyperlink"/>
            <w:rFonts w:ascii="Arial" w:hAnsi="Arial" w:cs="Arial"/>
            <w:sz w:val="22"/>
          </w:rPr>
          <w:t>https://doi.org/10.1016/j.gerinurse.2021.04.005</w:t>
        </w:r>
      </w:hyperlink>
      <w:r>
        <w:rPr>
          <w:rFonts w:ascii="Arial" w:hAnsi="Arial" w:cs="Arial"/>
          <w:sz w:val="22"/>
        </w:rPr>
        <w:t>.</w:t>
      </w:r>
      <w:r w:rsidR="0018201D">
        <w:rPr>
          <w:rFonts w:ascii="Arial" w:hAnsi="Arial" w:cs="Arial"/>
          <w:sz w:val="22"/>
        </w:rPr>
        <w:t xml:space="preserve"> </w:t>
      </w:r>
      <w:r w:rsidR="0018201D">
        <w:rPr>
          <w:rFonts w:ascii="Arial" w:hAnsi="Arial" w:cs="Arial"/>
          <w:sz w:val="22"/>
        </w:rPr>
        <w:tab/>
      </w:r>
    </w:p>
    <w:p w14:paraId="114B5230" w14:textId="30FEAA04" w:rsidR="006D6EBF" w:rsidRDefault="006D6EBF" w:rsidP="00666949">
      <w:pPr>
        <w:spacing w:line="360" w:lineRule="auto"/>
        <w:jc w:val="both"/>
        <w:rPr>
          <w:rFonts w:ascii="Arial" w:hAnsi="Arial" w:cs="Arial"/>
          <w:sz w:val="22"/>
        </w:rPr>
      </w:pPr>
      <w:r>
        <w:rPr>
          <w:rFonts w:ascii="Arial" w:hAnsi="Arial" w:cs="Arial"/>
          <w:sz w:val="22"/>
        </w:rPr>
        <w:t xml:space="preserve">Hughes, A.M., Gregory, M.E., Joseph, D.L., </w:t>
      </w:r>
      <w:proofErr w:type="spellStart"/>
      <w:r>
        <w:rPr>
          <w:rFonts w:ascii="Arial" w:hAnsi="Arial" w:cs="Arial"/>
          <w:sz w:val="22"/>
        </w:rPr>
        <w:t>Sonesh</w:t>
      </w:r>
      <w:proofErr w:type="spellEnd"/>
      <w:r>
        <w:rPr>
          <w:rFonts w:ascii="Arial" w:hAnsi="Arial" w:cs="Arial"/>
          <w:sz w:val="22"/>
        </w:rPr>
        <w:t>, S</w:t>
      </w:r>
      <w:r w:rsidR="006D0206">
        <w:rPr>
          <w:rFonts w:ascii="Arial" w:hAnsi="Arial" w:cs="Arial"/>
          <w:sz w:val="22"/>
        </w:rPr>
        <w:t>.C., Marlow, S.L., Lacerenza, C.N., Benishek, L.E., King, H.B. and Salas, E. (2016) ‘</w:t>
      </w:r>
      <w:r w:rsidR="00CA3BED">
        <w:rPr>
          <w:rFonts w:ascii="Arial" w:hAnsi="Arial" w:cs="Arial"/>
          <w:sz w:val="22"/>
        </w:rPr>
        <w:t xml:space="preserve">Saving lives: A meta-analysis of team training in healthcare’, </w:t>
      </w:r>
      <w:r w:rsidR="00CA3BED" w:rsidRPr="00CA3BED">
        <w:rPr>
          <w:rFonts w:ascii="Arial" w:hAnsi="Arial" w:cs="Arial"/>
          <w:i/>
          <w:iCs/>
          <w:sz w:val="22"/>
        </w:rPr>
        <w:t>Journal of Applied Psychology</w:t>
      </w:r>
      <w:r w:rsidR="00CA3BED">
        <w:rPr>
          <w:rFonts w:ascii="Arial" w:hAnsi="Arial" w:cs="Arial"/>
          <w:sz w:val="22"/>
        </w:rPr>
        <w:t xml:space="preserve">, 101(9), pp. 1266-1304. Available at: </w:t>
      </w:r>
      <w:hyperlink r:id="rId12" w:history="1">
        <w:r w:rsidR="00CA3BED" w:rsidRPr="00AC2997">
          <w:rPr>
            <w:rStyle w:val="Hyperlink"/>
            <w:rFonts w:ascii="Arial" w:hAnsi="Arial" w:cs="Arial"/>
            <w:sz w:val="22"/>
          </w:rPr>
          <w:t>https://doi.org/10.1037/apl0000120</w:t>
        </w:r>
      </w:hyperlink>
      <w:r w:rsidR="00CA3BED">
        <w:rPr>
          <w:rFonts w:ascii="Arial" w:hAnsi="Arial" w:cs="Arial"/>
          <w:sz w:val="22"/>
        </w:rPr>
        <w:t>.</w:t>
      </w:r>
    </w:p>
    <w:p w14:paraId="28ACAC1E" w14:textId="62FB05D5" w:rsidR="00007068" w:rsidRDefault="00007068" w:rsidP="00666949">
      <w:pPr>
        <w:spacing w:line="360" w:lineRule="auto"/>
        <w:jc w:val="both"/>
        <w:rPr>
          <w:rFonts w:ascii="Arial" w:hAnsi="Arial" w:cs="Arial"/>
          <w:sz w:val="22"/>
        </w:rPr>
      </w:pPr>
      <w:r>
        <w:rPr>
          <w:rFonts w:ascii="Arial" w:hAnsi="Arial" w:cs="Arial"/>
          <w:sz w:val="22"/>
        </w:rPr>
        <w:t xml:space="preserve">Indeed (2026) </w:t>
      </w:r>
      <w:r w:rsidRPr="00007068">
        <w:rPr>
          <w:rFonts w:ascii="Arial" w:hAnsi="Arial" w:cs="Arial"/>
          <w:i/>
          <w:iCs/>
          <w:sz w:val="22"/>
        </w:rPr>
        <w:t>Care Home Assistant job description: Top duties and qualifications</w:t>
      </w:r>
      <w:r>
        <w:rPr>
          <w:rFonts w:ascii="Arial" w:hAnsi="Arial" w:cs="Arial"/>
          <w:sz w:val="22"/>
        </w:rPr>
        <w:t xml:space="preserve">. Available at: </w:t>
      </w:r>
      <w:hyperlink r:id="rId13" w:history="1">
        <w:r w:rsidRPr="00AC2997">
          <w:rPr>
            <w:rStyle w:val="Hyperlink"/>
            <w:rFonts w:ascii="Arial" w:hAnsi="Arial" w:cs="Arial"/>
            <w:sz w:val="22"/>
          </w:rPr>
          <w:t>https://uk.indeed.com/hire/job-description/care-home-assistant</w:t>
        </w:r>
      </w:hyperlink>
      <w:r>
        <w:rPr>
          <w:rFonts w:ascii="Arial" w:hAnsi="Arial" w:cs="Arial"/>
          <w:sz w:val="22"/>
        </w:rPr>
        <w:t>. (Accessed: 19 August 2026).</w:t>
      </w:r>
    </w:p>
    <w:p w14:paraId="3E1CBEBB" w14:textId="531BB889" w:rsidR="00CA3BED" w:rsidRDefault="00CA3BED" w:rsidP="00666949">
      <w:pPr>
        <w:spacing w:line="360" w:lineRule="auto"/>
        <w:jc w:val="both"/>
        <w:rPr>
          <w:rFonts w:ascii="Arial" w:hAnsi="Arial" w:cs="Arial"/>
          <w:sz w:val="22"/>
        </w:rPr>
      </w:pPr>
      <w:r>
        <w:rPr>
          <w:rFonts w:ascii="Arial" w:hAnsi="Arial" w:cs="Arial"/>
          <w:sz w:val="22"/>
        </w:rPr>
        <w:t xml:space="preserve">McGilton, K.S., </w:t>
      </w:r>
      <w:proofErr w:type="spellStart"/>
      <w:r>
        <w:rPr>
          <w:rFonts w:ascii="Arial" w:hAnsi="Arial" w:cs="Arial"/>
          <w:sz w:val="22"/>
        </w:rPr>
        <w:t>Boscart</w:t>
      </w:r>
      <w:proofErr w:type="spellEnd"/>
      <w:r>
        <w:rPr>
          <w:rFonts w:ascii="Arial" w:hAnsi="Arial" w:cs="Arial"/>
          <w:sz w:val="22"/>
        </w:rPr>
        <w:t xml:space="preserve">, V., Fox, M., </w:t>
      </w:r>
      <w:proofErr w:type="spellStart"/>
      <w:r>
        <w:rPr>
          <w:rFonts w:ascii="Arial" w:hAnsi="Arial" w:cs="Arial"/>
          <w:sz w:val="22"/>
        </w:rPr>
        <w:t>Sidani</w:t>
      </w:r>
      <w:proofErr w:type="spellEnd"/>
      <w:r>
        <w:rPr>
          <w:rFonts w:ascii="Arial" w:hAnsi="Arial" w:cs="Arial"/>
          <w:sz w:val="22"/>
        </w:rPr>
        <w:t>, S., Rochon, E. and Sorin-Peters, R. (20</w:t>
      </w:r>
      <w:r w:rsidR="004E3433">
        <w:rPr>
          <w:rFonts w:ascii="Arial" w:hAnsi="Arial" w:cs="Arial"/>
          <w:sz w:val="22"/>
        </w:rPr>
        <w:t>0</w:t>
      </w:r>
      <w:r>
        <w:rPr>
          <w:rFonts w:ascii="Arial" w:hAnsi="Arial" w:cs="Arial"/>
          <w:sz w:val="22"/>
        </w:rPr>
        <w:t xml:space="preserve">9) ‘A systematic review of the effectiveness of communication interventions for health care providers caring for patients in residential care settings’, </w:t>
      </w:r>
      <w:r w:rsidRPr="00D97E62">
        <w:rPr>
          <w:rFonts w:ascii="Arial" w:hAnsi="Arial" w:cs="Arial"/>
          <w:i/>
          <w:iCs/>
          <w:sz w:val="22"/>
        </w:rPr>
        <w:t>Worldviews on Evidence-Based Nursing</w:t>
      </w:r>
      <w:r w:rsidR="00D97E62">
        <w:rPr>
          <w:rFonts w:ascii="Arial" w:hAnsi="Arial" w:cs="Arial"/>
          <w:sz w:val="22"/>
        </w:rPr>
        <w:t>,</w:t>
      </w:r>
      <w:r>
        <w:rPr>
          <w:rFonts w:ascii="Arial" w:hAnsi="Arial" w:cs="Arial"/>
          <w:sz w:val="22"/>
        </w:rPr>
        <w:t xml:space="preserve"> 6(3), pp. 149-159. Available at: </w:t>
      </w:r>
      <w:hyperlink r:id="rId14" w:history="1">
        <w:r w:rsidRPr="00AC2997">
          <w:rPr>
            <w:rStyle w:val="Hyperlink"/>
            <w:rFonts w:ascii="Arial" w:hAnsi="Arial" w:cs="Arial"/>
            <w:sz w:val="22"/>
          </w:rPr>
          <w:t>https://doi.org/10.1111/j.1741-6787.2009.00155.x</w:t>
        </w:r>
      </w:hyperlink>
      <w:r>
        <w:rPr>
          <w:rFonts w:ascii="Arial" w:hAnsi="Arial" w:cs="Arial"/>
          <w:sz w:val="22"/>
        </w:rPr>
        <w:t>.</w:t>
      </w:r>
      <w:r w:rsidR="0018201D">
        <w:rPr>
          <w:rFonts w:ascii="Arial" w:hAnsi="Arial" w:cs="Arial"/>
          <w:sz w:val="22"/>
        </w:rPr>
        <w:t xml:space="preserve"> </w:t>
      </w:r>
    </w:p>
    <w:p w14:paraId="78569E8B" w14:textId="21E8076A" w:rsidR="00CA3BED" w:rsidRDefault="00D97E62" w:rsidP="00666949">
      <w:pPr>
        <w:spacing w:line="360" w:lineRule="auto"/>
        <w:jc w:val="both"/>
        <w:rPr>
          <w:rFonts w:ascii="Arial" w:hAnsi="Arial" w:cs="Arial"/>
          <w:sz w:val="22"/>
        </w:rPr>
      </w:pPr>
      <w:r>
        <w:rPr>
          <w:rFonts w:ascii="Arial" w:hAnsi="Arial" w:cs="Arial"/>
          <w:sz w:val="22"/>
        </w:rPr>
        <w:t xml:space="preserve">NHS England (2023) </w:t>
      </w:r>
      <w:r w:rsidRPr="00D97E62">
        <w:rPr>
          <w:rFonts w:ascii="Arial" w:hAnsi="Arial" w:cs="Arial"/>
          <w:i/>
          <w:iCs/>
          <w:sz w:val="22"/>
        </w:rPr>
        <w:t>Improving patien</w:t>
      </w:r>
      <w:r w:rsidR="00E761A4">
        <w:rPr>
          <w:rFonts w:ascii="Arial" w:hAnsi="Arial" w:cs="Arial"/>
          <w:i/>
          <w:iCs/>
          <w:sz w:val="22"/>
        </w:rPr>
        <w:t>t</w:t>
      </w:r>
      <w:r w:rsidRPr="00D97E62">
        <w:rPr>
          <w:rFonts w:ascii="Arial" w:hAnsi="Arial" w:cs="Arial"/>
          <w:i/>
          <w:iCs/>
          <w:sz w:val="22"/>
        </w:rPr>
        <w:t xml:space="preserve"> safety culture: A practical guide</w:t>
      </w:r>
      <w:r>
        <w:rPr>
          <w:rFonts w:ascii="Arial" w:hAnsi="Arial" w:cs="Arial"/>
          <w:sz w:val="22"/>
        </w:rPr>
        <w:t xml:space="preserve">. Available at: </w:t>
      </w:r>
      <w:hyperlink r:id="rId15" w:history="1">
        <w:r w:rsidRPr="00AC2997">
          <w:rPr>
            <w:rStyle w:val="Hyperlink"/>
            <w:rFonts w:ascii="Arial" w:hAnsi="Arial" w:cs="Arial"/>
            <w:sz w:val="22"/>
          </w:rPr>
          <w:t>https://www.england.nhs.uk/patient-safety/patient-safety-culture/improving-patient-safety-culture-a-practical-guide/</w:t>
        </w:r>
      </w:hyperlink>
      <w:r>
        <w:rPr>
          <w:rFonts w:ascii="Arial" w:hAnsi="Arial" w:cs="Arial"/>
          <w:sz w:val="22"/>
        </w:rPr>
        <w:t>.</w:t>
      </w:r>
      <w:r w:rsidR="0018201D">
        <w:rPr>
          <w:rFonts w:ascii="Arial" w:hAnsi="Arial" w:cs="Arial"/>
          <w:sz w:val="22"/>
        </w:rPr>
        <w:t xml:space="preserve"> (Accessed: 19 August 2026)</w:t>
      </w:r>
    </w:p>
    <w:p w14:paraId="499CC3A0" w14:textId="77777777" w:rsidR="00605ADE" w:rsidRDefault="00605ADE" w:rsidP="00666949">
      <w:pPr>
        <w:spacing w:line="360" w:lineRule="auto"/>
        <w:jc w:val="both"/>
        <w:rPr>
          <w:rFonts w:ascii="Arial" w:hAnsi="Arial" w:cs="Arial"/>
          <w:sz w:val="22"/>
        </w:rPr>
      </w:pPr>
    </w:p>
    <w:p w14:paraId="4724BAEB" w14:textId="77777777" w:rsidR="00605ADE" w:rsidRDefault="00605ADE" w:rsidP="00666949">
      <w:pPr>
        <w:spacing w:line="360" w:lineRule="auto"/>
        <w:jc w:val="both"/>
        <w:rPr>
          <w:rFonts w:ascii="Arial" w:hAnsi="Arial" w:cs="Arial"/>
          <w:sz w:val="22"/>
        </w:rPr>
      </w:pPr>
    </w:p>
    <w:p w14:paraId="33C8078E" w14:textId="77777777" w:rsidR="00D97E62" w:rsidRDefault="00D97E62" w:rsidP="00666949">
      <w:pPr>
        <w:spacing w:line="360" w:lineRule="auto"/>
        <w:jc w:val="both"/>
        <w:rPr>
          <w:rFonts w:ascii="Arial" w:hAnsi="Arial" w:cs="Arial"/>
          <w:sz w:val="22"/>
        </w:rPr>
      </w:pPr>
    </w:p>
    <w:p w14:paraId="47814BE6" w14:textId="77777777" w:rsidR="00D97E62" w:rsidRDefault="00D97E62" w:rsidP="00666949">
      <w:pPr>
        <w:spacing w:line="360" w:lineRule="auto"/>
        <w:jc w:val="both"/>
        <w:rPr>
          <w:rFonts w:ascii="Arial" w:hAnsi="Arial" w:cs="Arial"/>
          <w:sz w:val="22"/>
        </w:rPr>
      </w:pPr>
    </w:p>
    <w:p w14:paraId="1D0F2D59" w14:textId="04FD5966" w:rsidR="004552CE" w:rsidRPr="005E44B5" w:rsidRDefault="004552CE" w:rsidP="005E44B5">
      <w:pPr>
        <w:rPr>
          <w:color w:val="FF0000"/>
        </w:rPr>
      </w:pPr>
    </w:p>
    <w:sectPr w:rsidR="004552CE" w:rsidRPr="005E44B5" w:rsidSect="00D676C3">
      <w:headerReference w:type="even" r:id="rId16"/>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168D5" w14:textId="77777777" w:rsidR="009219C1" w:rsidRDefault="009219C1" w:rsidP="003C7C97">
      <w:pPr>
        <w:spacing w:after="0" w:line="240" w:lineRule="auto"/>
      </w:pPr>
      <w:r>
        <w:separator/>
      </w:r>
    </w:p>
  </w:endnote>
  <w:endnote w:type="continuationSeparator" w:id="0">
    <w:p w14:paraId="02EA065B" w14:textId="77777777" w:rsidR="009219C1" w:rsidRDefault="009219C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C6478" w14:textId="77777777" w:rsidR="009219C1" w:rsidRDefault="009219C1" w:rsidP="003C7C97">
      <w:pPr>
        <w:spacing w:after="0" w:line="240" w:lineRule="auto"/>
      </w:pPr>
      <w:r>
        <w:separator/>
      </w:r>
    </w:p>
  </w:footnote>
  <w:footnote w:type="continuationSeparator" w:id="0">
    <w:p w14:paraId="1AE07F56" w14:textId="77777777" w:rsidR="009219C1" w:rsidRDefault="009219C1"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3FCCEFEC"/>
    <w:lvl w:ilvl="0" w:tplc="D88AC00C">
      <w:start w:val="1"/>
      <w:numFmt w:val="bullet"/>
      <w:lvlText w:val=""/>
      <w:lvlJc w:val="left"/>
      <w:pPr>
        <w:ind w:left="720" w:hanging="360"/>
      </w:pPr>
      <w:rPr>
        <w:rFonts w:ascii="Symbol" w:hAnsi="Symbol" w:hint="default"/>
      </w:rPr>
    </w:lvl>
    <w:lvl w:ilvl="1" w:tplc="4754AF3E">
      <w:start w:val="1"/>
      <w:numFmt w:val="bullet"/>
      <w:lvlText w:val="o"/>
      <w:lvlJc w:val="left"/>
      <w:pPr>
        <w:ind w:left="1440" w:hanging="360"/>
      </w:pPr>
      <w:rPr>
        <w:rFonts w:ascii="Courier New" w:hAnsi="Courier New" w:hint="default"/>
      </w:rPr>
    </w:lvl>
    <w:lvl w:ilvl="2" w:tplc="8CC252D6">
      <w:start w:val="1"/>
      <w:numFmt w:val="bullet"/>
      <w:lvlText w:val=""/>
      <w:lvlJc w:val="left"/>
      <w:pPr>
        <w:ind w:left="2160" w:hanging="360"/>
      </w:pPr>
      <w:rPr>
        <w:rFonts w:ascii="Wingdings" w:hAnsi="Wingdings" w:hint="default"/>
      </w:rPr>
    </w:lvl>
    <w:lvl w:ilvl="3" w:tplc="72E0662A">
      <w:start w:val="1"/>
      <w:numFmt w:val="bullet"/>
      <w:lvlText w:val=""/>
      <w:lvlJc w:val="left"/>
      <w:pPr>
        <w:ind w:left="2880" w:hanging="360"/>
      </w:pPr>
      <w:rPr>
        <w:rFonts w:ascii="Symbol" w:hAnsi="Symbol" w:hint="default"/>
      </w:rPr>
    </w:lvl>
    <w:lvl w:ilvl="4" w:tplc="BAC232BC">
      <w:start w:val="1"/>
      <w:numFmt w:val="bullet"/>
      <w:lvlText w:val="o"/>
      <w:lvlJc w:val="left"/>
      <w:pPr>
        <w:ind w:left="3600" w:hanging="360"/>
      </w:pPr>
      <w:rPr>
        <w:rFonts w:ascii="Courier New" w:hAnsi="Courier New" w:hint="default"/>
      </w:rPr>
    </w:lvl>
    <w:lvl w:ilvl="5" w:tplc="B0E4A062">
      <w:start w:val="1"/>
      <w:numFmt w:val="bullet"/>
      <w:lvlText w:val=""/>
      <w:lvlJc w:val="left"/>
      <w:pPr>
        <w:ind w:left="4320" w:hanging="360"/>
      </w:pPr>
      <w:rPr>
        <w:rFonts w:ascii="Wingdings" w:hAnsi="Wingdings" w:hint="default"/>
      </w:rPr>
    </w:lvl>
    <w:lvl w:ilvl="6" w:tplc="61DCCE28">
      <w:start w:val="1"/>
      <w:numFmt w:val="bullet"/>
      <w:lvlText w:val=""/>
      <w:lvlJc w:val="left"/>
      <w:pPr>
        <w:ind w:left="5040" w:hanging="360"/>
      </w:pPr>
      <w:rPr>
        <w:rFonts w:ascii="Symbol" w:hAnsi="Symbol" w:hint="default"/>
      </w:rPr>
    </w:lvl>
    <w:lvl w:ilvl="7" w:tplc="941A3EBC">
      <w:start w:val="1"/>
      <w:numFmt w:val="bullet"/>
      <w:lvlText w:val="o"/>
      <w:lvlJc w:val="left"/>
      <w:pPr>
        <w:ind w:left="5760" w:hanging="360"/>
      </w:pPr>
      <w:rPr>
        <w:rFonts w:ascii="Courier New" w:hAnsi="Courier New" w:hint="default"/>
      </w:rPr>
    </w:lvl>
    <w:lvl w:ilvl="8" w:tplc="2A38EE1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EE664A52"/>
    <w:lvl w:ilvl="0" w:tplc="A420EAF0">
      <w:start w:val="1"/>
      <w:numFmt w:val="bullet"/>
      <w:lvlText w:val=""/>
      <w:lvlJc w:val="left"/>
      <w:pPr>
        <w:ind w:left="720" w:hanging="360"/>
      </w:pPr>
      <w:rPr>
        <w:rFonts w:ascii="Symbol" w:hAnsi="Symbol" w:hint="default"/>
      </w:rPr>
    </w:lvl>
    <w:lvl w:ilvl="1" w:tplc="9F1C7B2A">
      <w:start w:val="1"/>
      <w:numFmt w:val="bullet"/>
      <w:lvlText w:val="o"/>
      <w:lvlJc w:val="left"/>
      <w:pPr>
        <w:ind w:left="1440" w:hanging="360"/>
      </w:pPr>
      <w:rPr>
        <w:rFonts w:ascii="Courier New" w:hAnsi="Courier New" w:hint="default"/>
      </w:rPr>
    </w:lvl>
    <w:lvl w:ilvl="2" w:tplc="88324AF8">
      <w:start w:val="1"/>
      <w:numFmt w:val="bullet"/>
      <w:lvlText w:val=""/>
      <w:lvlJc w:val="left"/>
      <w:pPr>
        <w:ind w:left="2160" w:hanging="360"/>
      </w:pPr>
      <w:rPr>
        <w:rFonts w:ascii="Wingdings" w:hAnsi="Wingdings" w:hint="default"/>
      </w:rPr>
    </w:lvl>
    <w:lvl w:ilvl="3" w:tplc="813EA614">
      <w:start w:val="1"/>
      <w:numFmt w:val="bullet"/>
      <w:lvlText w:val=""/>
      <w:lvlJc w:val="left"/>
      <w:pPr>
        <w:ind w:left="2880" w:hanging="360"/>
      </w:pPr>
      <w:rPr>
        <w:rFonts w:ascii="Symbol" w:hAnsi="Symbol" w:hint="default"/>
      </w:rPr>
    </w:lvl>
    <w:lvl w:ilvl="4" w:tplc="FC3E80B4">
      <w:start w:val="1"/>
      <w:numFmt w:val="bullet"/>
      <w:lvlText w:val="o"/>
      <w:lvlJc w:val="left"/>
      <w:pPr>
        <w:ind w:left="3600" w:hanging="360"/>
      </w:pPr>
      <w:rPr>
        <w:rFonts w:ascii="Courier New" w:hAnsi="Courier New" w:hint="default"/>
      </w:rPr>
    </w:lvl>
    <w:lvl w:ilvl="5" w:tplc="D7EC0464">
      <w:start w:val="1"/>
      <w:numFmt w:val="bullet"/>
      <w:lvlText w:val=""/>
      <w:lvlJc w:val="left"/>
      <w:pPr>
        <w:ind w:left="4320" w:hanging="360"/>
      </w:pPr>
      <w:rPr>
        <w:rFonts w:ascii="Wingdings" w:hAnsi="Wingdings" w:hint="default"/>
      </w:rPr>
    </w:lvl>
    <w:lvl w:ilvl="6" w:tplc="C6121BCA">
      <w:start w:val="1"/>
      <w:numFmt w:val="bullet"/>
      <w:lvlText w:val=""/>
      <w:lvlJc w:val="left"/>
      <w:pPr>
        <w:ind w:left="5040" w:hanging="360"/>
      </w:pPr>
      <w:rPr>
        <w:rFonts w:ascii="Symbol" w:hAnsi="Symbol" w:hint="default"/>
      </w:rPr>
    </w:lvl>
    <w:lvl w:ilvl="7" w:tplc="5FAEF7C0">
      <w:start w:val="1"/>
      <w:numFmt w:val="bullet"/>
      <w:lvlText w:val="o"/>
      <w:lvlJc w:val="left"/>
      <w:pPr>
        <w:ind w:left="5760" w:hanging="360"/>
      </w:pPr>
      <w:rPr>
        <w:rFonts w:ascii="Courier New" w:hAnsi="Courier New" w:hint="default"/>
      </w:rPr>
    </w:lvl>
    <w:lvl w:ilvl="8" w:tplc="477CD57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9F8E9222"/>
    <w:lvl w:ilvl="0" w:tplc="D0E8CF92">
      <w:start w:val="1"/>
      <w:numFmt w:val="bullet"/>
      <w:lvlText w:val=""/>
      <w:lvlJc w:val="left"/>
      <w:pPr>
        <w:ind w:left="720" w:hanging="360"/>
      </w:pPr>
      <w:rPr>
        <w:rFonts w:ascii="Symbol" w:hAnsi="Symbol" w:hint="default"/>
      </w:rPr>
    </w:lvl>
    <w:lvl w:ilvl="1" w:tplc="D31EC4DC">
      <w:start w:val="1"/>
      <w:numFmt w:val="bullet"/>
      <w:lvlText w:val="o"/>
      <w:lvlJc w:val="left"/>
      <w:pPr>
        <w:ind w:left="1440" w:hanging="360"/>
      </w:pPr>
      <w:rPr>
        <w:rFonts w:ascii="Courier New" w:hAnsi="Courier New" w:hint="default"/>
      </w:rPr>
    </w:lvl>
    <w:lvl w:ilvl="2" w:tplc="C226B974">
      <w:start w:val="1"/>
      <w:numFmt w:val="bullet"/>
      <w:lvlText w:val=""/>
      <w:lvlJc w:val="left"/>
      <w:pPr>
        <w:ind w:left="2160" w:hanging="360"/>
      </w:pPr>
      <w:rPr>
        <w:rFonts w:ascii="Wingdings" w:hAnsi="Wingdings" w:hint="default"/>
      </w:rPr>
    </w:lvl>
    <w:lvl w:ilvl="3" w:tplc="49ACD2EA">
      <w:start w:val="1"/>
      <w:numFmt w:val="bullet"/>
      <w:lvlText w:val=""/>
      <w:lvlJc w:val="left"/>
      <w:pPr>
        <w:ind w:left="2880" w:hanging="360"/>
      </w:pPr>
      <w:rPr>
        <w:rFonts w:ascii="Symbol" w:hAnsi="Symbol" w:hint="default"/>
      </w:rPr>
    </w:lvl>
    <w:lvl w:ilvl="4" w:tplc="EF88D42E">
      <w:start w:val="1"/>
      <w:numFmt w:val="bullet"/>
      <w:lvlText w:val="o"/>
      <w:lvlJc w:val="left"/>
      <w:pPr>
        <w:ind w:left="3600" w:hanging="360"/>
      </w:pPr>
      <w:rPr>
        <w:rFonts w:ascii="Courier New" w:hAnsi="Courier New" w:hint="default"/>
      </w:rPr>
    </w:lvl>
    <w:lvl w:ilvl="5" w:tplc="6A166C34">
      <w:start w:val="1"/>
      <w:numFmt w:val="bullet"/>
      <w:lvlText w:val=""/>
      <w:lvlJc w:val="left"/>
      <w:pPr>
        <w:ind w:left="4320" w:hanging="360"/>
      </w:pPr>
      <w:rPr>
        <w:rFonts w:ascii="Wingdings" w:hAnsi="Wingdings" w:hint="default"/>
      </w:rPr>
    </w:lvl>
    <w:lvl w:ilvl="6" w:tplc="8DFEF670">
      <w:start w:val="1"/>
      <w:numFmt w:val="bullet"/>
      <w:lvlText w:val=""/>
      <w:lvlJc w:val="left"/>
      <w:pPr>
        <w:ind w:left="5040" w:hanging="360"/>
      </w:pPr>
      <w:rPr>
        <w:rFonts w:ascii="Symbol" w:hAnsi="Symbol" w:hint="default"/>
      </w:rPr>
    </w:lvl>
    <w:lvl w:ilvl="7" w:tplc="C1AA3096">
      <w:start w:val="1"/>
      <w:numFmt w:val="bullet"/>
      <w:lvlText w:val="o"/>
      <w:lvlJc w:val="left"/>
      <w:pPr>
        <w:ind w:left="5760" w:hanging="360"/>
      </w:pPr>
      <w:rPr>
        <w:rFonts w:ascii="Courier New" w:hAnsi="Courier New" w:hint="default"/>
      </w:rPr>
    </w:lvl>
    <w:lvl w:ilvl="8" w:tplc="4C2E0786">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185CDFD8"/>
    <w:lvl w:ilvl="0" w:tplc="1C567FFA">
      <w:start w:val="1"/>
      <w:numFmt w:val="bullet"/>
      <w:lvlText w:val=""/>
      <w:lvlJc w:val="left"/>
      <w:pPr>
        <w:ind w:left="720" w:hanging="360"/>
      </w:pPr>
      <w:rPr>
        <w:rFonts w:ascii="Symbol" w:hAnsi="Symbol" w:hint="default"/>
      </w:rPr>
    </w:lvl>
    <w:lvl w:ilvl="1" w:tplc="37DED03E">
      <w:start w:val="1"/>
      <w:numFmt w:val="bullet"/>
      <w:lvlText w:val="o"/>
      <w:lvlJc w:val="left"/>
      <w:pPr>
        <w:ind w:left="1440" w:hanging="360"/>
      </w:pPr>
      <w:rPr>
        <w:rFonts w:ascii="Courier New" w:hAnsi="Courier New" w:hint="default"/>
      </w:rPr>
    </w:lvl>
    <w:lvl w:ilvl="2" w:tplc="76FE8C6A">
      <w:start w:val="1"/>
      <w:numFmt w:val="bullet"/>
      <w:lvlText w:val=""/>
      <w:lvlJc w:val="left"/>
      <w:pPr>
        <w:ind w:left="2160" w:hanging="360"/>
      </w:pPr>
      <w:rPr>
        <w:rFonts w:ascii="Wingdings" w:hAnsi="Wingdings" w:hint="default"/>
      </w:rPr>
    </w:lvl>
    <w:lvl w:ilvl="3" w:tplc="625E37E2">
      <w:start w:val="1"/>
      <w:numFmt w:val="bullet"/>
      <w:lvlText w:val=""/>
      <w:lvlJc w:val="left"/>
      <w:pPr>
        <w:ind w:left="2880" w:hanging="360"/>
      </w:pPr>
      <w:rPr>
        <w:rFonts w:ascii="Symbol" w:hAnsi="Symbol" w:hint="default"/>
      </w:rPr>
    </w:lvl>
    <w:lvl w:ilvl="4" w:tplc="53BA816E">
      <w:start w:val="1"/>
      <w:numFmt w:val="bullet"/>
      <w:lvlText w:val="o"/>
      <w:lvlJc w:val="left"/>
      <w:pPr>
        <w:ind w:left="3600" w:hanging="360"/>
      </w:pPr>
      <w:rPr>
        <w:rFonts w:ascii="Courier New" w:hAnsi="Courier New" w:hint="default"/>
      </w:rPr>
    </w:lvl>
    <w:lvl w:ilvl="5" w:tplc="C7884AAA">
      <w:start w:val="1"/>
      <w:numFmt w:val="bullet"/>
      <w:lvlText w:val=""/>
      <w:lvlJc w:val="left"/>
      <w:pPr>
        <w:ind w:left="4320" w:hanging="360"/>
      </w:pPr>
      <w:rPr>
        <w:rFonts w:ascii="Wingdings" w:hAnsi="Wingdings" w:hint="default"/>
      </w:rPr>
    </w:lvl>
    <w:lvl w:ilvl="6" w:tplc="D6F29EBE">
      <w:start w:val="1"/>
      <w:numFmt w:val="bullet"/>
      <w:lvlText w:val=""/>
      <w:lvlJc w:val="left"/>
      <w:pPr>
        <w:ind w:left="5040" w:hanging="360"/>
      </w:pPr>
      <w:rPr>
        <w:rFonts w:ascii="Symbol" w:hAnsi="Symbol" w:hint="default"/>
      </w:rPr>
    </w:lvl>
    <w:lvl w:ilvl="7" w:tplc="71347BA4">
      <w:start w:val="1"/>
      <w:numFmt w:val="bullet"/>
      <w:lvlText w:val="o"/>
      <w:lvlJc w:val="left"/>
      <w:pPr>
        <w:ind w:left="5760" w:hanging="360"/>
      </w:pPr>
      <w:rPr>
        <w:rFonts w:ascii="Courier New" w:hAnsi="Courier New" w:hint="default"/>
      </w:rPr>
    </w:lvl>
    <w:lvl w:ilvl="8" w:tplc="CA68A52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826ABF8E"/>
    <w:lvl w:ilvl="0" w:tplc="406A7B7E">
      <w:start w:val="1"/>
      <w:numFmt w:val="bullet"/>
      <w:lvlText w:val=""/>
      <w:lvlJc w:val="left"/>
      <w:pPr>
        <w:ind w:left="720" w:hanging="360"/>
      </w:pPr>
      <w:rPr>
        <w:rFonts w:ascii="Symbol" w:hAnsi="Symbol" w:hint="default"/>
      </w:rPr>
    </w:lvl>
    <w:lvl w:ilvl="1" w:tplc="06BEF882">
      <w:start w:val="1"/>
      <w:numFmt w:val="bullet"/>
      <w:lvlText w:val="o"/>
      <w:lvlJc w:val="left"/>
      <w:pPr>
        <w:ind w:left="1440" w:hanging="360"/>
      </w:pPr>
      <w:rPr>
        <w:rFonts w:ascii="Courier New" w:hAnsi="Courier New" w:hint="default"/>
      </w:rPr>
    </w:lvl>
    <w:lvl w:ilvl="2" w:tplc="31AAD53E">
      <w:start w:val="1"/>
      <w:numFmt w:val="bullet"/>
      <w:lvlText w:val=""/>
      <w:lvlJc w:val="left"/>
      <w:pPr>
        <w:ind w:left="2160" w:hanging="360"/>
      </w:pPr>
      <w:rPr>
        <w:rFonts w:ascii="Wingdings" w:hAnsi="Wingdings" w:hint="default"/>
      </w:rPr>
    </w:lvl>
    <w:lvl w:ilvl="3" w:tplc="34B0A4F0">
      <w:start w:val="1"/>
      <w:numFmt w:val="bullet"/>
      <w:lvlText w:val=""/>
      <w:lvlJc w:val="left"/>
      <w:pPr>
        <w:ind w:left="2880" w:hanging="360"/>
      </w:pPr>
      <w:rPr>
        <w:rFonts w:ascii="Symbol" w:hAnsi="Symbol" w:hint="default"/>
      </w:rPr>
    </w:lvl>
    <w:lvl w:ilvl="4" w:tplc="33A46B8A">
      <w:start w:val="1"/>
      <w:numFmt w:val="bullet"/>
      <w:lvlText w:val="o"/>
      <w:lvlJc w:val="left"/>
      <w:pPr>
        <w:ind w:left="3600" w:hanging="360"/>
      </w:pPr>
      <w:rPr>
        <w:rFonts w:ascii="Courier New" w:hAnsi="Courier New" w:hint="default"/>
      </w:rPr>
    </w:lvl>
    <w:lvl w:ilvl="5" w:tplc="0F32486A">
      <w:start w:val="1"/>
      <w:numFmt w:val="bullet"/>
      <w:lvlText w:val=""/>
      <w:lvlJc w:val="left"/>
      <w:pPr>
        <w:ind w:left="4320" w:hanging="360"/>
      </w:pPr>
      <w:rPr>
        <w:rFonts w:ascii="Wingdings" w:hAnsi="Wingdings" w:hint="default"/>
      </w:rPr>
    </w:lvl>
    <w:lvl w:ilvl="6" w:tplc="980813EE">
      <w:start w:val="1"/>
      <w:numFmt w:val="bullet"/>
      <w:lvlText w:val=""/>
      <w:lvlJc w:val="left"/>
      <w:pPr>
        <w:ind w:left="5040" w:hanging="360"/>
      </w:pPr>
      <w:rPr>
        <w:rFonts w:ascii="Symbol" w:hAnsi="Symbol" w:hint="default"/>
      </w:rPr>
    </w:lvl>
    <w:lvl w:ilvl="7" w:tplc="156E771E">
      <w:start w:val="1"/>
      <w:numFmt w:val="bullet"/>
      <w:lvlText w:val="o"/>
      <w:lvlJc w:val="left"/>
      <w:pPr>
        <w:ind w:left="5760" w:hanging="360"/>
      </w:pPr>
      <w:rPr>
        <w:rFonts w:ascii="Courier New" w:hAnsi="Courier New" w:hint="default"/>
      </w:rPr>
    </w:lvl>
    <w:lvl w:ilvl="8" w:tplc="5DD04B3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817E66B4"/>
    <w:lvl w:ilvl="0" w:tplc="9274EB1A">
      <w:start w:val="1"/>
      <w:numFmt w:val="bullet"/>
      <w:lvlText w:val=""/>
      <w:lvlJc w:val="left"/>
      <w:pPr>
        <w:ind w:left="720" w:hanging="360"/>
      </w:pPr>
      <w:rPr>
        <w:rFonts w:ascii="Symbol" w:hAnsi="Symbol" w:hint="default"/>
      </w:rPr>
    </w:lvl>
    <w:lvl w:ilvl="1" w:tplc="E5EC29B8">
      <w:start w:val="1"/>
      <w:numFmt w:val="bullet"/>
      <w:lvlText w:val="o"/>
      <w:lvlJc w:val="left"/>
      <w:pPr>
        <w:ind w:left="1440" w:hanging="360"/>
      </w:pPr>
      <w:rPr>
        <w:rFonts w:ascii="Courier New" w:hAnsi="Courier New" w:hint="default"/>
      </w:rPr>
    </w:lvl>
    <w:lvl w:ilvl="2" w:tplc="DEF27EA0">
      <w:start w:val="1"/>
      <w:numFmt w:val="bullet"/>
      <w:lvlText w:val=""/>
      <w:lvlJc w:val="left"/>
      <w:pPr>
        <w:ind w:left="2160" w:hanging="360"/>
      </w:pPr>
      <w:rPr>
        <w:rFonts w:ascii="Wingdings" w:hAnsi="Wingdings" w:hint="default"/>
      </w:rPr>
    </w:lvl>
    <w:lvl w:ilvl="3" w:tplc="4628D380">
      <w:start w:val="1"/>
      <w:numFmt w:val="bullet"/>
      <w:lvlText w:val=""/>
      <w:lvlJc w:val="left"/>
      <w:pPr>
        <w:ind w:left="2880" w:hanging="360"/>
      </w:pPr>
      <w:rPr>
        <w:rFonts w:ascii="Symbol" w:hAnsi="Symbol" w:hint="default"/>
      </w:rPr>
    </w:lvl>
    <w:lvl w:ilvl="4" w:tplc="73948E72">
      <w:start w:val="1"/>
      <w:numFmt w:val="bullet"/>
      <w:lvlText w:val="o"/>
      <w:lvlJc w:val="left"/>
      <w:pPr>
        <w:ind w:left="3600" w:hanging="360"/>
      </w:pPr>
      <w:rPr>
        <w:rFonts w:ascii="Courier New" w:hAnsi="Courier New" w:hint="default"/>
      </w:rPr>
    </w:lvl>
    <w:lvl w:ilvl="5" w:tplc="492A35EA">
      <w:start w:val="1"/>
      <w:numFmt w:val="bullet"/>
      <w:lvlText w:val=""/>
      <w:lvlJc w:val="left"/>
      <w:pPr>
        <w:ind w:left="4320" w:hanging="360"/>
      </w:pPr>
      <w:rPr>
        <w:rFonts w:ascii="Wingdings" w:hAnsi="Wingdings" w:hint="default"/>
      </w:rPr>
    </w:lvl>
    <w:lvl w:ilvl="6" w:tplc="C2A81988">
      <w:start w:val="1"/>
      <w:numFmt w:val="bullet"/>
      <w:lvlText w:val=""/>
      <w:lvlJc w:val="left"/>
      <w:pPr>
        <w:ind w:left="5040" w:hanging="360"/>
      </w:pPr>
      <w:rPr>
        <w:rFonts w:ascii="Symbol" w:hAnsi="Symbol" w:hint="default"/>
      </w:rPr>
    </w:lvl>
    <w:lvl w:ilvl="7" w:tplc="CAD28DE6">
      <w:start w:val="1"/>
      <w:numFmt w:val="bullet"/>
      <w:lvlText w:val="o"/>
      <w:lvlJc w:val="left"/>
      <w:pPr>
        <w:ind w:left="5760" w:hanging="360"/>
      </w:pPr>
      <w:rPr>
        <w:rFonts w:ascii="Courier New" w:hAnsi="Courier New" w:hint="default"/>
      </w:rPr>
    </w:lvl>
    <w:lvl w:ilvl="8" w:tplc="542CAB0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3021512">
    <w:abstractNumId w:val="11"/>
  </w:num>
  <w:num w:numId="2" w16cid:durableId="592250127">
    <w:abstractNumId w:val="12"/>
  </w:num>
  <w:num w:numId="3" w16cid:durableId="465006836">
    <w:abstractNumId w:val="1"/>
  </w:num>
  <w:num w:numId="4" w16cid:durableId="1638608015">
    <w:abstractNumId w:val="3"/>
  </w:num>
  <w:num w:numId="5" w16cid:durableId="1518470569">
    <w:abstractNumId w:val="15"/>
  </w:num>
  <w:num w:numId="6" w16cid:durableId="562563615">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7068"/>
    <w:rsid w:val="0001715D"/>
    <w:rsid w:val="00022C42"/>
    <w:rsid w:val="00027B15"/>
    <w:rsid w:val="00030A05"/>
    <w:rsid w:val="00070818"/>
    <w:rsid w:val="00071D74"/>
    <w:rsid w:val="0008238F"/>
    <w:rsid w:val="00082EC6"/>
    <w:rsid w:val="00085388"/>
    <w:rsid w:val="000A4D90"/>
    <w:rsid w:val="000D41DC"/>
    <w:rsid w:val="00104CDB"/>
    <w:rsid w:val="00125D37"/>
    <w:rsid w:val="00127C1A"/>
    <w:rsid w:val="00150D81"/>
    <w:rsid w:val="00166CEB"/>
    <w:rsid w:val="00166D18"/>
    <w:rsid w:val="0018201D"/>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5C07"/>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1B12"/>
    <w:rsid w:val="0042295C"/>
    <w:rsid w:val="00426EEC"/>
    <w:rsid w:val="004444FF"/>
    <w:rsid w:val="004466C3"/>
    <w:rsid w:val="004552CE"/>
    <w:rsid w:val="00481FF7"/>
    <w:rsid w:val="0048662F"/>
    <w:rsid w:val="004E3433"/>
    <w:rsid w:val="00500295"/>
    <w:rsid w:val="00501AAF"/>
    <w:rsid w:val="00527AFA"/>
    <w:rsid w:val="005419DA"/>
    <w:rsid w:val="00554549"/>
    <w:rsid w:val="005678AC"/>
    <w:rsid w:val="005679BD"/>
    <w:rsid w:val="005709B1"/>
    <w:rsid w:val="00572B3B"/>
    <w:rsid w:val="005836D2"/>
    <w:rsid w:val="00587C58"/>
    <w:rsid w:val="005A7FD4"/>
    <w:rsid w:val="005B1A84"/>
    <w:rsid w:val="005D1AF9"/>
    <w:rsid w:val="005D5457"/>
    <w:rsid w:val="005E2699"/>
    <w:rsid w:val="005E44B5"/>
    <w:rsid w:val="006040E9"/>
    <w:rsid w:val="00605ADE"/>
    <w:rsid w:val="00612DEA"/>
    <w:rsid w:val="00614572"/>
    <w:rsid w:val="006232DF"/>
    <w:rsid w:val="00631F2E"/>
    <w:rsid w:val="006457C0"/>
    <w:rsid w:val="00652BB7"/>
    <w:rsid w:val="00661758"/>
    <w:rsid w:val="00666949"/>
    <w:rsid w:val="0067612C"/>
    <w:rsid w:val="00676FEB"/>
    <w:rsid w:val="006912C4"/>
    <w:rsid w:val="006A5CFC"/>
    <w:rsid w:val="006C5138"/>
    <w:rsid w:val="006C689B"/>
    <w:rsid w:val="006D0206"/>
    <w:rsid w:val="006D6EBF"/>
    <w:rsid w:val="006E005C"/>
    <w:rsid w:val="006E6EE5"/>
    <w:rsid w:val="006F0029"/>
    <w:rsid w:val="007138EF"/>
    <w:rsid w:val="007632A9"/>
    <w:rsid w:val="00774092"/>
    <w:rsid w:val="00782830"/>
    <w:rsid w:val="0078664A"/>
    <w:rsid w:val="007B0F6D"/>
    <w:rsid w:val="007B36CC"/>
    <w:rsid w:val="007B40B2"/>
    <w:rsid w:val="007C62C3"/>
    <w:rsid w:val="007D25AA"/>
    <w:rsid w:val="007F0873"/>
    <w:rsid w:val="00805726"/>
    <w:rsid w:val="00815117"/>
    <w:rsid w:val="00824CB1"/>
    <w:rsid w:val="00851298"/>
    <w:rsid w:val="008520F8"/>
    <w:rsid w:val="00855F34"/>
    <w:rsid w:val="008826B6"/>
    <w:rsid w:val="008B0B22"/>
    <w:rsid w:val="008C58B0"/>
    <w:rsid w:val="008C591B"/>
    <w:rsid w:val="008C6182"/>
    <w:rsid w:val="0090779E"/>
    <w:rsid w:val="009219C1"/>
    <w:rsid w:val="00926458"/>
    <w:rsid w:val="00933720"/>
    <w:rsid w:val="0099633D"/>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AE73B3"/>
    <w:rsid w:val="00B1067E"/>
    <w:rsid w:val="00B555E3"/>
    <w:rsid w:val="00B5708B"/>
    <w:rsid w:val="00B81790"/>
    <w:rsid w:val="00B81BBC"/>
    <w:rsid w:val="00BD03D5"/>
    <w:rsid w:val="00C3215E"/>
    <w:rsid w:val="00C45272"/>
    <w:rsid w:val="00C47770"/>
    <w:rsid w:val="00C75856"/>
    <w:rsid w:val="00C85A7C"/>
    <w:rsid w:val="00C866EC"/>
    <w:rsid w:val="00C95214"/>
    <w:rsid w:val="00CA3BED"/>
    <w:rsid w:val="00CC3F59"/>
    <w:rsid w:val="00CD4774"/>
    <w:rsid w:val="00CE1732"/>
    <w:rsid w:val="00D10AAF"/>
    <w:rsid w:val="00D27540"/>
    <w:rsid w:val="00D4006B"/>
    <w:rsid w:val="00D40D7A"/>
    <w:rsid w:val="00D64A0D"/>
    <w:rsid w:val="00D676C3"/>
    <w:rsid w:val="00D750B4"/>
    <w:rsid w:val="00D81C18"/>
    <w:rsid w:val="00D8461A"/>
    <w:rsid w:val="00D93019"/>
    <w:rsid w:val="00D95CAF"/>
    <w:rsid w:val="00D97E62"/>
    <w:rsid w:val="00DB60B6"/>
    <w:rsid w:val="00DC1CC6"/>
    <w:rsid w:val="00DD5135"/>
    <w:rsid w:val="00E067A8"/>
    <w:rsid w:val="00E13924"/>
    <w:rsid w:val="00E15FD5"/>
    <w:rsid w:val="00E1725A"/>
    <w:rsid w:val="00E33758"/>
    <w:rsid w:val="00E53E5E"/>
    <w:rsid w:val="00E64325"/>
    <w:rsid w:val="00E673C5"/>
    <w:rsid w:val="00E67967"/>
    <w:rsid w:val="00E761A4"/>
    <w:rsid w:val="00E8045D"/>
    <w:rsid w:val="00E82723"/>
    <w:rsid w:val="00E8279A"/>
    <w:rsid w:val="00EA29A5"/>
    <w:rsid w:val="00EC107C"/>
    <w:rsid w:val="00EC7EBE"/>
    <w:rsid w:val="00EC7FD2"/>
    <w:rsid w:val="00ED5964"/>
    <w:rsid w:val="00F1720B"/>
    <w:rsid w:val="00F36ADC"/>
    <w:rsid w:val="00F605C6"/>
    <w:rsid w:val="00F6785B"/>
    <w:rsid w:val="00F9012D"/>
    <w:rsid w:val="00F915D6"/>
    <w:rsid w:val="00FB7867"/>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6669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k.indeed.com/hire/job-description/care-home-assista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37/apl000012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gerinurse.2021.04.005" TargetMode="External"/><Relationship Id="rId5" Type="http://schemas.openxmlformats.org/officeDocument/2006/relationships/webSettings" Target="webSettings.xml"/><Relationship Id="rId15" Type="http://schemas.openxmlformats.org/officeDocument/2006/relationships/hyperlink" Target="https://www.england.nhs.uk/patient-safety/patient-safety-culture/improving-patient-safety-culture-a-practical-guide/" TargetMode="External"/><Relationship Id="rId10" Type="http://schemas.openxmlformats.org/officeDocument/2006/relationships/hyperlink" Target="https://doi.org/10.2147/CIA.S3858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nepr.2020.102739" TargetMode="External"/><Relationship Id="rId14" Type="http://schemas.openxmlformats.org/officeDocument/2006/relationships/hyperlink" Target="https://doi.org/10.1111/j.1741-6787.2009.0015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8</Pages>
  <Words>1949</Words>
  <Characters>11113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Georgeta Manole (2541173)</cp:lastModifiedBy>
  <cp:revision>8</cp:revision>
  <dcterms:created xsi:type="dcterms:W3CDTF">2026-08-18T01:36:00Z</dcterms:created>
  <dcterms:modified xsi:type="dcterms:W3CDTF">2026-08-19T16:19:00Z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