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3452D4D" w14:textId="0DBB394A" w:rsidR="00CA41BF" w:rsidRDefault="00215F68" w:rsidP="00D97E3F">
      <w:pPr>
        <w:spacing w:line="360" w:lineRule="auto"/>
        <w:jc w:val="both"/>
        <w:rPr>
          <w:rFonts w:ascii="Arial" w:hAnsi="Arial" w:cs="Arial"/>
          <w:sz w:val="24"/>
          <w:szCs w:val="24"/>
        </w:rPr>
      </w:pPr>
      <w:r>
        <w:rPr>
          <w:rFonts w:ascii="Arial" w:hAnsi="Arial" w:cs="Arial"/>
          <w:sz w:val="24"/>
          <w:szCs w:val="24"/>
        </w:rPr>
        <w:t xml:space="preserve">1. </w:t>
      </w:r>
      <w:r w:rsidR="008358BE">
        <w:rPr>
          <w:rFonts w:ascii="Arial" w:hAnsi="Arial" w:cs="Arial"/>
          <w:sz w:val="24"/>
          <w:szCs w:val="24"/>
        </w:rPr>
        <w:t>T</w:t>
      </w:r>
      <w:r w:rsidR="00326F12">
        <w:rPr>
          <w:rFonts w:ascii="Arial" w:hAnsi="Arial" w:cs="Arial"/>
          <w:sz w:val="24"/>
          <w:szCs w:val="24"/>
        </w:rPr>
        <w:t>here have been many attempts to define what is meant by</w:t>
      </w:r>
      <w:r w:rsidR="00F07DF8">
        <w:rPr>
          <w:rFonts w:ascii="Arial" w:hAnsi="Arial" w:cs="Arial"/>
          <w:sz w:val="24"/>
          <w:szCs w:val="24"/>
        </w:rPr>
        <w:t xml:space="preserve"> the broad term of the word</w:t>
      </w:r>
      <w:r w:rsidR="00326F12">
        <w:rPr>
          <w:rFonts w:ascii="Arial" w:hAnsi="Arial" w:cs="Arial"/>
          <w:sz w:val="24"/>
          <w:szCs w:val="24"/>
        </w:rPr>
        <w:t xml:space="preserve"> </w:t>
      </w:r>
      <w:r w:rsidR="00C40373">
        <w:rPr>
          <w:rFonts w:ascii="Arial" w:hAnsi="Arial" w:cs="Arial"/>
          <w:sz w:val="24"/>
          <w:szCs w:val="24"/>
        </w:rPr>
        <w:t>‘</w:t>
      </w:r>
      <w:r w:rsidR="00326F12">
        <w:rPr>
          <w:rFonts w:ascii="Arial" w:hAnsi="Arial" w:cs="Arial"/>
          <w:sz w:val="24"/>
          <w:szCs w:val="24"/>
        </w:rPr>
        <w:t>play</w:t>
      </w:r>
      <w:r w:rsidR="00C40373">
        <w:rPr>
          <w:rFonts w:ascii="Arial" w:hAnsi="Arial" w:cs="Arial"/>
          <w:sz w:val="24"/>
          <w:szCs w:val="24"/>
        </w:rPr>
        <w:t>’.</w:t>
      </w:r>
      <w:r w:rsidR="008358BE" w:rsidRPr="008358BE">
        <w:rPr>
          <w:rFonts w:ascii="Arial" w:hAnsi="Arial" w:cs="Arial"/>
          <w:sz w:val="24"/>
          <w:szCs w:val="24"/>
        </w:rPr>
        <w:t xml:space="preserve"> </w:t>
      </w:r>
      <w:r w:rsidR="008358BE">
        <w:rPr>
          <w:rFonts w:ascii="Arial" w:hAnsi="Arial" w:cs="Arial"/>
          <w:sz w:val="24"/>
          <w:szCs w:val="24"/>
        </w:rPr>
        <w:t>Crawley (2017) suggests that play includes a vast array of solitary and social activities</w:t>
      </w:r>
      <w:r w:rsidR="001D4499">
        <w:rPr>
          <w:rFonts w:ascii="Arial" w:hAnsi="Arial" w:cs="Arial"/>
          <w:sz w:val="24"/>
          <w:szCs w:val="24"/>
        </w:rPr>
        <w:t>,</w:t>
      </w:r>
      <w:r w:rsidR="00C40373">
        <w:rPr>
          <w:rFonts w:ascii="Arial" w:hAnsi="Arial" w:cs="Arial"/>
          <w:sz w:val="24"/>
          <w:szCs w:val="24"/>
        </w:rPr>
        <w:t xml:space="preserve"> </w:t>
      </w:r>
      <w:r w:rsidR="004C1DAA">
        <w:rPr>
          <w:rFonts w:ascii="Arial" w:hAnsi="Arial" w:cs="Arial"/>
          <w:sz w:val="24"/>
          <w:szCs w:val="24"/>
        </w:rPr>
        <w:t>Broad</w:t>
      </w:r>
      <w:r w:rsidR="00447ECE">
        <w:rPr>
          <w:rFonts w:ascii="Arial" w:hAnsi="Arial" w:cs="Arial"/>
          <w:sz w:val="24"/>
          <w:szCs w:val="24"/>
        </w:rPr>
        <w:t>head</w:t>
      </w:r>
      <w:r w:rsidR="00703FA5">
        <w:rPr>
          <w:rFonts w:ascii="Arial" w:hAnsi="Arial" w:cs="Arial"/>
          <w:sz w:val="24"/>
          <w:szCs w:val="24"/>
        </w:rPr>
        <w:t xml:space="preserve"> et al.</w:t>
      </w:r>
      <w:r w:rsidR="00447ECE">
        <w:rPr>
          <w:rFonts w:ascii="Arial" w:hAnsi="Arial" w:cs="Arial"/>
          <w:sz w:val="24"/>
          <w:szCs w:val="24"/>
        </w:rPr>
        <w:t xml:space="preserve"> (</w:t>
      </w:r>
      <w:r w:rsidR="00703FA5">
        <w:rPr>
          <w:rFonts w:ascii="Arial" w:hAnsi="Arial" w:cs="Arial"/>
          <w:sz w:val="24"/>
          <w:szCs w:val="24"/>
        </w:rPr>
        <w:t>2010</w:t>
      </w:r>
      <w:r w:rsidR="00447ECE">
        <w:rPr>
          <w:rFonts w:ascii="Arial" w:hAnsi="Arial" w:cs="Arial"/>
          <w:sz w:val="24"/>
          <w:szCs w:val="24"/>
        </w:rPr>
        <w:t>) agrees that the term</w:t>
      </w:r>
      <w:r w:rsidR="00267DC8">
        <w:rPr>
          <w:rFonts w:ascii="Arial" w:hAnsi="Arial" w:cs="Arial"/>
          <w:sz w:val="24"/>
          <w:szCs w:val="24"/>
        </w:rPr>
        <w:t xml:space="preserve">, ‘play’, is not well defined </w:t>
      </w:r>
      <w:r w:rsidR="002C623F">
        <w:rPr>
          <w:rFonts w:ascii="Arial" w:hAnsi="Arial" w:cs="Arial"/>
          <w:sz w:val="24"/>
          <w:szCs w:val="24"/>
        </w:rPr>
        <w:t xml:space="preserve">and therefore difficult to understand but some </w:t>
      </w:r>
      <w:r w:rsidR="00973974">
        <w:rPr>
          <w:rFonts w:ascii="Arial" w:hAnsi="Arial" w:cs="Arial"/>
          <w:sz w:val="24"/>
          <w:szCs w:val="24"/>
        </w:rPr>
        <w:t xml:space="preserve">have come to find it </w:t>
      </w:r>
      <w:r w:rsidR="0020442B">
        <w:rPr>
          <w:rFonts w:ascii="Arial" w:hAnsi="Arial" w:cs="Arial"/>
          <w:sz w:val="24"/>
          <w:szCs w:val="24"/>
        </w:rPr>
        <w:t>loosely</w:t>
      </w:r>
      <w:r w:rsidR="00973974">
        <w:rPr>
          <w:rFonts w:ascii="Arial" w:hAnsi="Arial" w:cs="Arial"/>
          <w:sz w:val="24"/>
          <w:szCs w:val="24"/>
        </w:rPr>
        <w:t xml:space="preserve"> means </w:t>
      </w:r>
      <w:r w:rsidR="0020442B">
        <w:rPr>
          <w:rFonts w:ascii="Arial" w:hAnsi="Arial" w:cs="Arial"/>
          <w:sz w:val="24"/>
          <w:szCs w:val="24"/>
        </w:rPr>
        <w:t>self-chosen activities with</w:t>
      </w:r>
      <w:r w:rsidR="007B11D5">
        <w:rPr>
          <w:rFonts w:ascii="Arial" w:hAnsi="Arial" w:cs="Arial"/>
          <w:sz w:val="24"/>
          <w:szCs w:val="24"/>
        </w:rPr>
        <w:t>out purpose or end goal other than the action of to play</w:t>
      </w:r>
      <w:r w:rsidR="00D736A4">
        <w:rPr>
          <w:rFonts w:ascii="Arial" w:hAnsi="Arial" w:cs="Arial"/>
          <w:sz w:val="24"/>
          <w:szCs w:val="24"/>
        </w:rPr>
        <w:t>, to seek enjoyment</w:t>
      </w:r>
      <w:r w:rsidR="00D57448">
        <w:rPr>
          <w:rFonts w:ascii="Arial" w:hAnsi="Arial" w:cs="Arial"/>
          <w:sz w:val="24"/>
          <w:szCs w:val="24"/>
        </w:rPr>
        <w:t xml:space="preserve"> (Brown</w:t>
      </w:r>
      <w:r w:rsidR="00285C0A">
        <w:rPr>
          <w:rFonts w:ascii="Arial" w:hAnsi="Arial" w:cs="Arial"/>
          <w:sz w:val="24"/>
          <w:szCs w:val="24"/>
        </w:rPr>
        <w:t>, 201</w:t>
      </w:r>
      <w:r w:rsidR="00C77278">
        <w:rPr>
          <w:rFonts w:ascii="Arial" w:hAnsi="Arial" w:cs="Arial"/>
          <w:sz w:val="24"/>
          <w:szCs w:val="24"/>
        </w:rPr>
        <w:t>4</w:t>
      </w:r>
      <w:r w:rsidR="00285C0A">
        <w:rPr>
          <w:rFonts w:ascii="Arial" w:hAnsi="Arial" w:cs="Arial"/>
          <w:sz w:val="24"/>
          <w:szCs w:val="24"/>
        </w:rPr>
        <w:t>)</w:t>
      </w:r>
      <w:r w:rsidR="00D736A4">
        <w:rPr>
          <w:rFonts w:ascii="Arial" w:hAnsi="Arial" w:cs="Arial"/>
          <w:sz w:val="24"/>
          <w:szCs w:val="24"/>
        </w:rPr>
        <w:t>.</w:t>
      </w:r>
      <w:r w:rsidR="002D76F5">
        <w:rPr>
          <w:rFonts w:ascii="Arial" w:hAnsi="Arial" w:cs="Arial"/>
          <w:sz w:val="24"/>
          <w:szCs w:val="24"/>
        </w:rPr>
        <w:t xml:space="preserve"> Brown</w:t>
      </w:r>
      <w:r w:rsidR="000A0E48">
        <w:rPr>
          <w:rFonts w:ascii="Arial" w:hAnsi="Arial" w:cs="Arial"/>
          <w:sz w:val="24"/>
          <w:szCs w:val="24"/>
        </w:rPr>
        <w:t xml:space="preserve"> (2014</w:t>
      </w:r>
      <w:r w:rsidR="00C77278">
        <w:rPr>
          <w:rFonts w:ascii="Arial" w:hAnsi="Arial" w:cs="Arial"/>
          <w:sz w:val="24"/>
          <w:szCs w:val="24"/>
        </w:rPr>
        <w:t>; p3</w:t>
      </w:r>
      <w:r w:rsidR="000A0E48">
        <w:rPr>
          <w:rFonts w:ascii="Arial" w:hAnsi="Arial" w:cs="Arial"/>
          <w:sz w:val="24"/>
          <w:szCs w:val="24"/>
        </w:rPr>
        <w:t>)</w:t>
      </w:r>
      <w:r w:rsidR="002D76F5">
        <w:rPr>
          <w:rFonts w:ascii="Arial" w:hAnsi="Arial" w:cs="Arial"/>
          <w:sz w:val="24"/>
          <w:szCs w:val="24"/>
        </w:rPr>
        <w:t xml:space="preserve"> goes</w:t>
      </w:r>
      <w:r w:rsidR="000A0E48">
        <w:rPr>
          <w:rFonts w:ascii="Arial" w:hAnsi="Arial" w:cs="Arial"/>
          <w:sz w:val="24"/>
          <w:szCs w:val="24"/>
        </w:rPr>
        <w:t xml:space="preserve"> on to consider the</w:t>
      </w:r>
      <w:r w:rsidR="004E437F">
        <w:rPr>
          <w:rFonts w:ascii="Arial" w:hAnsi="Arial" w:cs="Arial"/>
          <w:sz w:val="24"/>
          <w:szCs w:val="24"/>
        </w:rPr>
        <w:t xml:space="preserve"> UN General Statement </w:t>
      </w:r>
      <w:r w:rsidR="00D00794">
        <w:rPr>
          <w:rFonts w:ascii="Arial" w:hAnsi="Arial" w:cs="Arial"/>
          <w:sz w:val="24"/>
          <w:szCs w:val="24"/>
        </w:rPr>
        <w:t xml:space="preserve">on play which states that </w:t>
      </w:r>
      <w:r w:rsidR="00F16AD2">
        <w:rPr>
          <w:rFonts w:ascii="Arial" w:hAnsi="Arial" w:cs="Arial"/>
          <w:sz w:val="24"/>
          <w:szCs w:val="24"/>
        </w:rPr>
        <w:t xml:space="preserve">‘play itself is non-compulsory, driven by intrinsic motivation </w:t>
      </w:r>
      <w:r w:rsidR="00CB687F">
        <w:rPr>
          <w:rFonts w:ascii="Arial" w:hAnsi="Arial" w:cs="Arial"/>
          <w:sz w:val="24"/>
          <w:szCs w:val="24"/>
        </w:rPr>
        <w:t xml:space="preserve">and undertaken for </w:t>
      </w:r>
      <w:proofErr w:type="gramStart"/>
      <w:r w:rsidR="00CB687F">
        <w:rPr>
          <w:rFonts w:ascii="Arial" w:hAnsi="Arial" w:cs="Arial"/>
          <w:sz w:val="24"/>
          <w:szCs w:val="24"/>
        </w:rPr>
        <w:t>it’s</w:t>
      </w:r>
      <w:proofErr w:type="gramEnd"/>
      <w:r w:rsidR="00CB687F">
        <w:rPr>
          <w:rFonts w:ascii="Arial" w:hAnsi="Arial" w:cs="Arial"/>
          <w:sz w:val="24"/>
          <w:szCs w:val="24"/>
        </w:rPr>
        <w:t xml:space="preserve"> own sake’.</w:t>
      </w:r>
      <w:r w:rsidR="003A137D">
        <w:rPr>
          <w:rFonts w:ascii="Arial" w:hAnsi="Arial" w:cs="Arial"/>
          <w:sz w:val="24"/>
          <w:szCs w:val="24"/>
        </w:rPr>
        <w:t xml:space="preserve"> </w:t>
      </w:r>
      <w:r w:rsidR="00A20314">
        <w:rPr>
          <w:rFonts w:ascii="Arial" w:hAnsi="Arial" w:cs="Arial"/>
          <w:sz w:val="24"/>
          <w:szCs w:val="24"/>
        </w:rPr>
        <w:t>However, not all agree with this statement, Crawley</w:t>
      </w:r>
      <w:r w:rsidR="003A13C1">
        <w:rPr>
          <w:rFonts w:ascii="Arial" w:hAnsi="Arial" w:cs="Arial"/>
          <w:sz w:val="24"/>
          <w:szCs w:val="24"/>
        </w:rPr>
        <w:t xml:space="preserve"> (2017) </w:t>
      </w:r>
      <w:r w:rsidR="00D01F38">
        <w:rPr>
          <w:rFonts w:ascii="Arial" w:hAnsi="Arial" w:cs="Arial"/>
          <w:sz w:val="24"/>
          <w:szCs w:val="24"/>
        </w:rPr>
        <w:t>understands</w:t>
      </w:r>
      <w:r w:rsidR="003A13C1">
        <w:rPr>
          <w:rFonts w:ascii="Arial" w:hAnsi="Arial" w:cs="Arial"/>
          <w:sz w:val="24"/>
          <w:szCs w:val="24"/>
        </w:rPr>
        <w:t xml:space="preserve"> </w:t>
      </w:r>
      <w:r w:rsidR="00426258">
        <w:rPr>
          <w:rFonts w:ascii="Arial" w:hAnsi="Arial" w:cs="Arial"/>
          <w:sz w:val="24"/>
          <w:szCs w:val="24"/>
        </w:rPr>
        <w:t xml:space="preserve">the role of play to have a direct impact on children’s </w:t>
      </w:r>
      <w:r w:rsidR="0053652C">
        <w:rPr>
          <w:rFonts w:ascii="Arial" w:hAnsi="Arial" w:cs="Arial"/>
          <w:sz w:val="24"/>
          <w:szCs w:val="24"/>
        </w:rPr>
        <w:t>development and is crucial in</w:t>
      </w:r>
      <w:r w:rsidR="00FB618A">
        <w:rPr>
          <w:rFonts w:ascii="Arial" w:hAnsi="Arial" w:cs="Arial"/>
          <w:sz w:val="24"/>
          <w:szCs w:val="24"/>
        </w:rPr>
        <w:t xml:space="preserve"> constructing the holistic approach to </w:t>
      </w:r>
      <w:r w:rsidR="00BA5346">
        <w:rPr>
          <w:rFonts w:ascii="Arial" w:hAnsi="Arial" w:cs="Arial"/>
          <w:sz w:val="24"/>
          <w:szCs w:val="24"/>
        </w:rPr>
        <w:t>the child and</w:t>
      </w:r>
      <w:r w:rsidR="0053652C">
        <w:rPr>
          <w:rFonts w:ascii="Arial" w:hAnsi="Arial" w:cs="Arial"/>
          <w:sz w:val="24"/>
          <w:szCs w:val="24"/>
        </w:rPr>
        <w:t xml:space="preserve"> </w:t>
      </w:r>
      <w:r w:rsidR="002319D5">
        <w:rPr>
          <w:rFonts w:ascii="Arial" w:hAnsi="Arial" w:cs="Arial"/>
          <w:sz w:val="24"/>
          <w:szCs w:val="24"/>
        </w:rPr>
        <w:t xml:space="preserve">can </w:t>
      </w:r>
      <w:proofErr w:type="gramStart"/>
      <w:r w:rsidR="002319D5">
        <w:rPr>
          <w:rFonts w:ascii="Arial" w:hAnsi="Arial" w:cs="Arial"/>
          <w:sz w:val="24"/>
          <w:szCs w:val="24"/>
        </w:rPr>
        <w:t xml:space="preserve">enable </w:t>
      </w:r>
      <w:r w:rsidR="001F015D">
        <w:rPr>
          <w:rFonts w:ascii="Arial" w:hAnsi="Arial" w:cs="Arial"/>
          <w:sz w:val="24"/>
          <w:szCs w:val="24"/>
        </w:rPr>
        <w:t xml:space="preserve"> their</w:t>
      </w:r>
      <w:proofErr w:type="gramEnd"/>
      <w:r w:rsidR="001F015D">
        <w:rPr>
          <w:rFonts w:ascii="Arial" w:hAnsi="Arial" w:cs="Arial"/>
          <w:sz w:val="24"/>
          <w:szCs w:val="24"/>
        </w:rPr>
        <w:t xml:space="preserve"> development by </w:t>
      </w:r>
      <w:r w:rsidR="0053652C">
        <w:rPr>
          <w:rFonts w:ascii="Arial" w:hAnsi="Arial" w:cs="Arial"/>
          <w:sz w:val="24"/>
          <w:szCs w:val="24"/>
        </w:rPr>
        <w:t xml:space="preserve">consolidating </w:t>
      </w:r>
      <w:r w:rsidR="00DD1F1B">
        <w:rPr>
          <w:rFonts w:ascii="Arial" w:hAnsi="Arial" w:cs="Arial"/>
          <w:sz w:val="24"/>
          <w:szCs w:val="24"/>
        </w:rPr>
        <w:t>learnin</w:t>
      </w:r>
      <w:r w:rsidR="00BA5346">
        <w:rPr>
          <w:rFonts w:ascii="Arial" w:hAnsi="Arial" w:cs="Arial"/>
          <w:sz w:val="24"/>
          <w:szCs w:val="24"/>
        </w:rPr>
        <w:t>g</w:t>
      </w:r>
      <w:r w:rsidR="000A0E48">
        <w:rPr>
          <w:rFonts w:ascii="Arial" w:hAnsi="Arial" w:cs="Arial"/>
          <w:sz w:val="24"/>
          <w:szCs w:val="24"/>
        </w:rPr>
        <w:t xml:space="preserve"> </w:t>
      </w:r>
      <w:r w:rsidR="00BA5346">
        <w:rPr>
          <w:rFonts w:ascii="Arial" w:hAnsi="Arial" w:cs="Arial"/>
          <w:sz w:val="24"/>
          <w:szCs w:val="24"/>
        </w:rPr>
        <w:t xml:space="preserve">through play. </w:t>
      </w:r>
      <w:r w:rsidR="00D736A4">
        <w:rPr>
          <w:rFonts w:ascii="Arial" w:hAnsi="Arial" w:cs="Arial"/>
          <w:sz w:val="24"/>
          <w:szCs w:val="24"/>
        </w:rPr>
        <w:t xml:space="preserve"> </w:t>
      </w:r>
    </w:p>
    <w:p w14:paraId="3B5F8D1B" w14:textId="130A7017" w:rsidR="001811D4" w:rsidRDefault="001811D4" w:rsidP="00D97E3F">
      <w:pPr>
        <w:spacing w:line="360" w:lineRule="auto"/>
        <w:jc w:val="both"/>
        <w:rPr>
          <w:rFonts w:ascii="Arial" w:hAnsi="Arial" w:cs="Arial"/>
          <w:sz w:val="24"/>
          <w:szCs w:val="24"/>
        </w:rPr>
      </w:pPr>
      <w:r>
        <w:rPr>
          <w:rFonts w:ascii="Arial" w:hAnsi="Arial" w:cs="Arial"/>
          <w:sz w:val="24"/>
          <w:szCs w:val="24"/>
        </w:rPr>
        <w:t xml:space="preserve">It is through this principle that practitioners can utilise the tool of play to allow children </w:t>
      </w:r>
      <w:r w:rsidR="005B668B">
        <w:rPr>
          <w:rFonts w:ascii="Arial" w:hAnsi="Arial" w:cs="Arial"/>
          <w:sz w:val="24"/>
          <w:szCs w:val="24"/>
        </w:rPr>
        <w:t xml:space="preserve">to grow and develop holistically through a wide and varied use of the different types of play. </w:t>
      </w:r>
      <w:r w:rsidR="006751F0">
        <w:rPr>
          <w:rFonts w:ascii="Arial" w:hAnsi="Arial" w:cs="Arial"/>
          <w:sz w:val="24"/>
          <w:szCs w:val="24"/>
        </w:rPr>
        <w:t>(Broadhead</w:t>
      </w:r>
      <w:r w:rsidR="00AF4931">
        <w:rPr>
          <w:rFonts w:ascii="Arial" w:hAnsi="Arial" w:cs="Arial"/>
          <w:sz w:val="24"/>
          <w:szCs w:val="24"/>
        </w:rPr>
        <w:t xml:space="preserve"> et al.</w:t>
      </w:r>
      <w:r w:rsidR="00C575E9">
        <w:rPr>
          <w:rFonts w:ascii="Arial" w:hAnsi="Arial" w:cs="Arial"/>
          <w:sz w:val="24"/>
          <w:szCs w:val="24"/>
        </w:rPr>
        <w:t xml:space="preserve">, </w:t>
      </w:r>
      <w:r w:rsidR="00AF4931">
        <w:rPr>
          <w:rFonts w:ascii="Arial" w:hAnsi="Arial" w:cs="Arial"/>
          <w:sz w:val="24"/>
          <w:szCs w:val="24"/>
        </w:rPr>
        <w:t>2010</w:t>
      </w:r>
      <w:r w:rsidR="0023762A">
        <w:rPr>
          <w:rFonts w:ascii="Arial" w:hAnsi="Arial" w:cs="Arial"/>
          <w:sz w:val="24"/>
          <w:szCs w:val="24"/>
        </w:rPr>
        <w:t>; Brown, 2014</w:t>
      </w:r>
      <w:r w:rsidR="000A2B42">
        <w:rPr>
          <w:rFonts w:ascii="Arial" w:hAnsi="Arial" w:cs="Arial"/>
          <w:sz w:val="24"/>
          <w:szCs w:val="24"/>
        </w:rPr>
        <w:t>) These play types often overlap, (Crawley</w:t>
      </w:r>
      <w:r w:rsidR="00D145AE">
        <w:rPr>
          <w:rFonts w:ascii="Arial" w:hAnsi="Arial" w:cs="Arial"/>
          <w:sz w:val="24"/>
          <w:szCs w:val="24"/>
        </w:rPr>
        <w:t>, 2017</w:t>
      </w:r>
      <w:r w:rsidR="000A2B42">
        <w:rPr>
          <w:rFonts w:ascii="Arial" w:hAnsi="Arial" w:cs="Arial"/>
          <w:sz w:val="24"/>
          <w:szCs w:val="24"/>
        </w:rPr>
        <w:t>)</w:t>
      </w:r>
      <w:r w:rsidR="00D145AE">
        <w:rPr>
          <w:rFonts w:ascii="Arial" w:hAnsi="Arial" w:cs="Arial"/>
          <w:sz w:val="24"/>
          <w:szCs w:val="24"/>
        </w:rPr>
        <w:t xml:space="preserve"> </w:t>
      </w:r>
      <w:r w:rsidR="000E2A50">
        <w:rPr>
          <w:rFonts w:ascii="Arial" w:hAnsi="Arial" w:cs="Arial"/>
          <w:sz w:val="24"/>
          <w:szCs w:val="24"/>
        </w:rPr>
        <w:t>and</w:t>
      </w:r>
      <w:r w:rsidR="001C0128">
        <w:rPr>
          <w:rFonts w:ascii="Arial" w:hAnsi="Arial" w:cs="Arial"/>
          <w:sz w:val="24"/>
          <w:szCs w:val="24"/>
        </w:rPr>
        <w:t xml:space="preserve"> are able</w:t>
      </w:r>
      <w:r w:rsidR="000E2A50">
        <w:rPr>
          <w:rFonts w:ascii="Arial" w:hAnsi="Arial" w:cs="Arial"/>
          <w:sz w:val="24"/>
          <w:szCs w:val="24"/>
        </w:rPr>
        <w:t xml:space="preserve"> create </w:t>
      </w:r>
      <w:r w:rsidR="002628E0">
        <w:rPr>
          <w:rFonts w:ascii="Arial" w:hAnsi="Arial" w:cs="Arial"/>
          <w:sz w:val="24"/>
          <w:szCs w:val="24"/>
        </w:rPr>
        <w:t>the use of several areas of development. Through care</w:t>
      </w:r>
      <w:r w:rsidR="00EB4680">
        <w:rPr>
          <w:rFonts w:ascii="Arial" w:hAnsi="Arial" w:cs="Arial"/>
          <w:sz w:val="24"/>
          <w:szCs w:val="24"/>
        </w:rPr>
        <w:t>ful planning</w:t>
      </w:r>
      <w:r w:rsidR="00070869">
        <w:rPr>
          <w:rFonts w:ascii="Arial" w:hAnsi="Arial" w:cs="Arial"/>
          <w:sz w:val="24"/>
          <w:szCs w:val="24"/>
        </w:rPr>
        <w:t xml:space="preserve"> and practical pedagogical approach,</w:t>
      </w:r>
      <w:r w:rsidR="00EB4680">
        <w:rPr>
          <w:rFonts w:ascii="Arial" w:hAnsi="Arial" w:cs="Arial"/>
          <w:sz w:val="24"/>
          <w:szCs w:val="24"/>
        </w:rPr>
        <w:t xml:space="preserve"> practitioners should be able to utilise the core principles of learning through play </w:t>
      </w:r>
      <w:r w:rsidR="00CD64E6">
        <w:rPr>
          <w:rFonts w:ascii="Arial" w:hAnsi="Arial" w:cs="Arial"/>
          <w:sz w:val="24"/>
          <w:szCs w:val="24"/>
        </w:rPr>
        <w:t xml:space="preserve">and integrate it through the 7 areas of learning </w:t>
      </w:r>
      <w:r w:rsidR="00070869">
        <w:rPr>
          <w:rFonts w:ascii="Arial" w:hAnsi="Arial" w:cs="Arial"/>
          <w:sz w:val="24"/>
          <w:szCs w:val="24"/>
        </w:rPr>
        <w:t>as set out in the Early Years Foundation Phase</w:t>
      </w:r>
      <w:r w:rsidR="00FC13F4">
        <w:rPr>
          <w:rFonts w:ascii="Arial" w:hAnsi="Arial" w:cs="Arial"/>
          <w:sz w:val="24"/>
          <w:szCs w:val="24"/>
        </w:rPr>
        <w:t xml:space="preserve"> Curriculum by the Welsh Government (2008)</w:t>
      </w:r>
      <w:r w:rsidR="00044863">
        <w:rPr>
          <w:rFonts w:ascii="Arial" w:hAnsi="Arial" w:cs="Arial"/>
          <w:sz w:val="24"/>
          <w:szCs w:val="24"/>
        </w:rPr>
        <w:t xml:space="preserve">. </w:t>
      </w:r>
    </w:p>
    <w:p w14:paraId="16CEC7E6" w14:textId="17EF3474" w:rsidR="00435817" w:rsidRDefault="00D97E3F" w:rsidP="00D97E3F">
      <w:pPr>
        <w:spacing w:line="360" w:lineRule="auto"/>
        <w:jc w:val="both"/>
        <w:rPr>
          <w:rFonts w:ascii="Arial" w:hAnsi="Arial" w:cs="Arial"/>
          <w:sz w:val="24"/>
          <w:szCs w:val="24"/>
        </w:rPr>
      </w:pPr>
      <w:r>
        <w:rPr>
          <w:rFonts w:ascii="Arial" w:hAnsi="Arial" w:cs="Arial"/>
          <w:sz w:val="24"/>
          <w:szCs w:val="24"/>
        </w:rPr>
        <w:t xml:space="preserve">As </w:t>
      </w:r>
      <w:r w:rsidR="006613D6">
        <w:rPr>
          <w:rFonts w:ascii="Arial" w:hAnsi="Arial" w:cs="Arial"/>
          <w:sz w:val="24"/>
          <w:szCs w:val="24"/>
        </w:rPr>
        <w:t>suggested by Crawley</w:t>
      </w:r>
      <w:r w:rsidR="00553D29">
        <w:rPr>
          <w:rFonts w:ascii="Arial" w:hAnsi="Arial" w:cs="Arial"/>
          <w:sz w:val="24"/>
          <w:szCs w:val="24"/>
        </w:rPr>
        <w:t xml:space="preserve"> (2017)</w:t>
      </w:r>
      <w:r>
        <w:rPr>
          <w:rFonts w:ascii="Arial" w:hAnsi="Arial" w:cs="Arial"/>
          <w:sz w:val="24"/>
          <w:szCs w:val="24"/>
        </w:rPr>
        <w:t xml:space="preserve"> a variety of play types is important to support the holistic development of young children.</w:t>
      </w:r>
      <w:r w:rsidR="000F244E">
        <w:rPr>
          <w:rFonts w:ascii="Arial" w:hAnsi="Arial" w:cs="Arial"/>
          <w:sz w:val="24"/>
          <w:szCs w:val="24"/>
        </w:rPr>
        <w:t xml:space="preserve"> This is also supported by Brown</w:t>
      </w:r>
      <w:r w:rsidR="00A901F5">
        <w:rPr>
          <w:rFonts w:ascii="Arial" w:hAnsi="Arial" w:cs="Arial"/>
          <w:sz w:val="24"/>
          <w:szCs w:val="24"/>
        </w:rPr>
        <w:t xml:space="preserve"> </w:t>
      </w:r>
      <w:r w:rsidR="009E7F03">
        <w:rPr>
          <w:rFonts w:ascii="Arial" w:hAnsi="Arial" w:cs="Arial"/>
          <w:sz w:val="24"/>
          <w:szCs w:val="24"/>
        </w:rPr>
        <w:t xml:space="preserve">(2014) who </w:t>
      </w:r>
      <w:r w:rsidR="00C73917">
        <w:rPr>
          <w:rFonts w:ascii="Arial" w:hAnsi="Arial" w:cs="Arial"/>
          <w:sz w:val="24"/>
          <w:szCs w:val="24"/>
        </w:rPr>
        <w:t xml:space="preserve">agrees that </w:t>
      </w:r>
      <w:r w:rsidR="00684E71">
        <w:rPr>
          <w:rFonts w:ascii="Arial" w:hAnsi="Arial" w:cs="Arial"/>
          <w:sz w:val="24"/>
          <w:szCs w:val="24"/>
        </w:rPr>
        <w:t xml:space="preserve">play is </w:t>
      </w:r>
      <w:r w:rsidR="006E5FFA">
        <w:rPr>
          <w:rFonts w:ascii="Arial" w:hAnsi="Arial" w:cs="Arial"/>
          <w:sz w:val="24"/>
          <w:szCs w:val="24"/>
        </w:rPr>
        <w:t>vital</w:t>
      </w:r>
      <w:r w:rsidR="00DD5800">
        <w:rPr>
          <w:rFonts w:ascii="Arial" w:hAnsi="Arial" w:cs="Arial"/>
          <w:sz w:val="24"/>
          <w:szCs w:val="24"/>
        </w:rPr>
        <w:t xml:space="preserve"> for the holistic development of a child</w:t>
      </w:r>
      <w:r w:rsidR="006E5FFA">
        <w:rPr>
          <w:rFonts w:ascii="Arial" w:hAnsi="Arial" w:cs="Arial"/>
          <w:sz w:val="24"/>
          <w:szCs w:val="24"/>
        </w:rPr>
        <w:t xml:space="preserve"> </w:t>
      </w:r>
      <w:r w:rsidR="00322F1C">
        <w:rPr>
          <w:rFonts w:ascii="Arial" w:hAnsi="Arial" w:cs="Arial"/>
          <w:sz w:val="24"/>
          <w:szCs w:val="24"/>
        </w:rPr>
        <w:t xml:space="preserve">and a fundamental part of childhood. </w:t>
      </w:r>
      <w:r w:rsidR="0081125F">
        <w:rPr>
          <w:rFonts w:ascii="Arial" w:hAnsi="Arial" w:cs="Arial"/>
          <w:sz w:val="24"/>
          <w:szCs w:val="24"/>
        </w:rPr>
        <w:t>In turn, they are both supported by the</w:t>
      </w:r>
      <w:r w:rsidR="00EB6955">
        <w:rPr>
          <w:rFonts w:ascii="Arial" w:hAnsi="Arial" w:cs="Arial"/>
          <w:sz w:val="24"/>
          <w:szCs w:val="24"/>
        </w:rPr>
        <w:t xml:space="preserve"> United Nations </w:t>
      </w:r>
      <w:r w:rsidR="001461C7">
        <w:rPr>
          <w:rFonts w:ascii="Arial" w:hAnsi="Arial" w:cs="Arial"/>
          <w:sz w:val="24"/>
          <w:szCs w:val="24"/>
        </w:rPr>
        <w:t xml:space="preserve">Convention </w:t>
      </w:r>
      <w:r w:rsidR="004633CF">
        <w:rPr>
          <w:rFonts w:ascii="Arial" w:hAnsi="Arial" w:cs="Arial"/>
          <w:sz w:val="24"/>
          <w:szCs w:val="24"/>
        </w:rPr>
        <w:t>for</w:t>
      </w:r>
      <w:r w:rsidR="001461C7">
        <w:rPr>
          <w:rFonts w:ascii="Arial" w:hAnsi="Arial" w:cs="Arial"/>
          <w:sz w:val="24"/>
          <w:szCs w:val="24"/>
        </w:rPr>
        <w:t xml:space="preserve"> the Rights of the Child</w:t>
      </w:r>
      <w:r w:rsidR="004633CF">
        <w:rPr>
          <w:rFonts w:ascii="Arial" w:hAnsi="Arial" w:cs="Arial"/>
          <w:sz w:val="24"/>
          <w:szCs w:val="24"/>
        </w:rPr>
        <w:t xml:space="preserve"> by</w:t>
      </w:r>
      <w:r w:rsidR="007B36EE">
        <w:rPr>
          <w:rFonts w:ascii="Arial" w:hAnsi="Arial" w:cs="Arial"/>
          <w:sz w:val="24"/>
          <w:szCs w:val="24"/>
        </w:rPr>
        <w:t xml:space="preserve"> Article </w:t>
      </w:r>
      <w:r w:rsidR="00DD7468">
        <w:rPr>
          <w:rFonts w:ascii="Arial" w:hAnsi="Arial" w:cs="Arial"/>
          <w:sz w:val="24"/>
          <w:szCs w:val="24"/>
        </w:rPr>
        <w:t>31 which, in shor</w:t>
      </w:r>
      <w:r w:rsidR="00043D13">
        <w:rPr>
          <w:rFonts w:ascii="Arial" w:hAnsi="Arial" w:cs="Arial"/>
          <w:sz w:val="24"/>
          <w:szCs w:val="24"/>
        </w:rPr>
        <w:t>t</w:t>
      </w:r>
      <w:r w:rsidR="00DD7468">
        <w:rPr>
          <w:rFonts w:ascii="Arial" w:hAnsi="Arial" w:cs="Arial"/>
          <w:sz w:val="24"/>
          <w:szCs w:val="24"/>
        </w:rPr>
        <w:t>, states that</w:t>
      </w:r>
      <w:r w:rsidR="00043D13">
        <w:rPr>
          <w:rFonts w:ascii="Arial" w:hAnsi="Arial" w:cs="Arial"/>
          <w:sz w:val="24"/>
          <w:szCs w:val="24"/>
        </w:rPr>
        <w:t xml:space="preserve"> </w:t>
      </w:r>
      <w:r w:rsidR="003F7052">
        <w:rPr>
          <w:rFonts w:ascii="Arial" w:hAnsi="Arial" w:cs="Arial"/>
          <w:sz w:val="24"/>
          <w:szCs w:val="24"/>
        </w:rPr>
        <w:t>all children have the right to</w:t>
      </w:r>
      <w:r w:rsidR="00FB0137">
        <w:rPr>
          <w:rFonts w:ascii="Arial" w:hAnsi="Arial" w:cs="Arial"/>
          <w:sz w:val="24"/>
          <w:szCs w:val="24"/>
        </w:rPr>
        <w:t xml:space="preserve"> relax and</w:t>
      </w:r>
      <w:r w:rsidR="003F7052">
        <w:rPr>
          <w:rFonts w:ascii="Arial" w:hAnsi="Arial" w:cs="Arial"/>
          <w:sz w:val="24"/>
          <w:szCs w:val="24"/>
        </w:rPr>
        <w:t xml:space="preserve"> play</w:t>
      </w:r>
      <w:r w:rsidR="00FB0137">
        <w:rPr>
          <w:rFonts w:ascii="Arial" w:hAnsi="Arial" w:cs="Arial"/>
          <w:sz w:val="24"/>
          <w:szCs w:val="24"/>
        </w:rPr>
        <w:t xml:space="preserve"> and </w:t>
      </w:r>
      <w:r w:rsidR="00BB5B8B">
        <w:rPr>
          <w:rFonts w:ascii="Arial" w:hAnsi="Arial" w:cs="Arial"/>
          <w:sz w:val="24"/>
          <w:szCs w:val="24"/>
        </w:rPr>
        <w:t>join in a wide ra</w:t>
      </w:r>
      <w:r w:rsidR="009758CE">
        <w:rPr>
          <w:rFonts w:ascii="Arial" w:hAnsi="Arial" w:cs="Arial"/>
          <w:sz w:val="24"/>
          <w:szCs w:val="24"/>
        </w:rPr>
        <w:t>nge of activities (Welsh Government, 201</w:t>
      </w:r>
      <w:r w:rsidR="00E14131">
        <w:rPr>
          <w:rFonts w:ascii="Arial" w:hAnsi="Arial" w:cs="Arial"/>
          <w:sz w:val="24"/>
          <w:szCs w:val="24"/>
        </w:rPr>
        <w:t>1</w:t>
      </w:r>
      <w:r w:rsidR="006C46C9">
        <w:rPr>
          <w:rFonts w:ascii="Arial" w:hAnsi="Arial" w:cs="Arial"/>
          <w:sz w:val="24"/>
          <w:szCs w:val="24"/>
        </w:rPr>
        <w:t>)</w:t>
      </w:r>
      <w:r w:rsidR="003F7052">
        <w:rPr>
          <w:rFonts w:ascii="Arial" w:hAnsi="Arial" w:cs="Arial"/>
          <w:sz w:val="24"/>
          <w:szCs w:val="24"/>
        </w:rPr>
        <w:t xml:space="preserve">. </w:t>
      </w:r>
      <w:r w:rsidR="00DD7468">
        <w:rPr>
          <w:rFonts w:ascii="Arial" w:hAnsi="Arial" w:cs="Arial"/>
          <w:sz w:val="24"/>
          <w:szCs w:val="24"/>
        </w:rPr>
        <w:t xml:space="preserve"> </w:t>
      </w:r>
      <w:r>
        <w:rPr>
          <w:rFonts w:ascii="Arial" w:hAnsi="Arial" w:cs="Arial"/>
          <w:sz w:val="24"/>
          <w:szCs w:val="24"/>
        </w:rPr>
        <w:t xml:space="preserve"> The Welsh Government </w:t>
      </w:r>
      <w:r w:rsidR="008D1D69">
        <w:rPr>
          <w:rFonts w:ascii="Arial" w:hAnsi="Arial" w:cs="Arial"/>
          <w:sz w:val="24"/>
          <w:szCs w:val="24"/>
        </w:rPr>
        <w:t>(2015</w:t>
      </w:r>
      <w:r>
        <w:rPr>
          <w:rFonts w:ascii="Arial" w:hAnsi="Arial" w:cs="Arial"/>
          <w:sz w:val="24"/>
          <w:szCs w:val="24"/>
        </w:rPr>
        <w:t xml:space="preserve">) has followed the advice </w:t>
      </w:r>
      <w:r w:rsidR="000E1946">
        <w:rPr>
          <w:rFonts w:ascii="Arial" w:hAnsi="Arial" w:cs="Arial"/>
          <w:sz w:val="24"/>
          <w:szCs w:val="24"/>
        </w:rPr>
        <w:t xml:space="preserve">of many experts and </w:t>
      </w:r>
      <w:r w:rsidR="00F01F55">
        <w:rPr>
          <w:rFonts w:ascii="Arial" w:hAnsi="Arial" w:cs="Arial"/>
          <w:sz w:val="24"/>
          <w:szCs w:val="24"/>
        </w:rPr>
        <w:t xml:space="preserve">has based </w:t>
      </w:r>
      <w:r w:rsidR="000E1946">
        <w:rPr>
          <w:rFonts w:ascii="Arial" w:hAnsi="Arial" w:cs="Arial"/>
          <w:sz w:val="24"/>
          <w:szCs w:val="24"/>
        </w:rPr>
        <w:t>t</w:t>
      </w:r>
      <w:r w:rsidR="00435817">
        <w:rPr>
          <w:rFonts w:ascii="Arial" w:hAnsi="Arial" w:cs="Arial"/>
          <w:sz w:val="24"/>
          <w:szCs w:val="24"/>
        </w:rPr>
        <w:t>he</w:t>
      </w:r>
      <w:r w:rsidR="000E1946">
        <w:rPr>
          <w:rFonts w:ascii="Arial" w:hAnsi="Arial" w:cs="Arial"/>
          <w:sz w:val="24"/>
          <w:szCs w:val="24"/>
        </w:rPr>
        <w:t xml:space="preserve"> guidelines and curriculum for Wales</w:t>
      </w:r>
      <w:r w:rsidR="00967B14">
        <w:rPr>
          <w:rFonts w:ascii="Arial" w:hAnsi="Arial" w:cs="Arial"/>
          <w:sz w:val="24"/>
          <w:szCs w:val="24"/>
        </w:rPr>
        <w:t>,</w:t>
      </w:r>
      <w:r w:rsidR="000E1946">
        <w:rPr>
          <w:rFonts w:ascii="Arial" w:hAnsi="Arial" w:cs="Arial"/>
          <w:sz w:val="24"/>
          <w:szCs w:val="24"/>
        </w:rPr>
        <w:t xml:space="preserve"> set out in the Foundation Phase</w:t>
      </w:r>
      <w:r w:rsidR="00967B14">
        <w:rPr>
          <w:rFonts w:ascii="Arial" w:hAnsi="Arial" w:cs="Arial"/>
          <w:sz w:val="24"/>
          <w:szCs w:val="24"/>
        </w:rPr>
        <w:t>,</w:t>
      </w:r>
      <w:r w:rsidR="00435817">
        <w:rPr>
          <w:rFonts w:ascii="Arial" w:hAnsi="Arial" w:cs="Arial"/>
          <w:sz w:val="24"/>
          <w:szCs w:val="24"/>
        </w:rPr>
        <w:t xml:space="preserve"> on the importance of play</w:t>
      </w:r>
      <w:r w:rsidR="00445068">
        <w:rPr>
          <w:rFonts w:ascii="Arial" w:hAnsi="Arial" w:cs="Arial"/>
          <w:sz w:val="24"/>
          <w:szCs w:val="24"/>
        </w:rPr>
        <w:t>. This is also supported by Crawley (2017) who states that the Early Years Foundation P</w:t>
      </w:r>
      <w:r w:rsidR="008E6091">
        <w:rPr>
          <w:rFonts w:ascii="Arial" w:hAnsi="Arial" w:cs="Arial"/>
          <w:sz w:val="24"/>
          <w:szCs w:val="24"/>
        </w:rPr>
        <w:t xml:space="preserve">hase </w:t>
      </w:r>
      <w:r w:rsidR="00DE6372">
        <w:rPr>
          <w:rFonts w:ascii="Arial" w:hAnsi="Arial" w:cs="Arial"/>
          <w:sz w:val="24"/>
          <w:szCs w:val="24"/>
        </w:rPr>
        <w:t>has a play- based and child led approach</w:t>
      </w:r>
      <w:r w:rsidR="00C0400D">
        <w:rPr>
          <w:rFonts w:ascii="Arial" w:hAnsi="Arial" w:cs="Arial"/>
          <w:sz w:val="24"/>
          <w:szCs w:val="24"/>
        </w:rPr>
        <w:t xml:space="preserve"> and was implemented throughout Wales in 2008. This </w:t>
      </w:r>
      <w:r w:rsidR="008B1CA4">
        <w:rPr>
          <w:rFonts w:ascii="Arial" w:hAnsi="Arial" w:cs="Arial"/>
          <w:sz w:val="24"/>
          <w:szCs w:val="24"/>
        </w:rPr>
        <w:t>approach has been carried out in many other countries</w:t>
      </w:r>
      <w:r w:rsidR="00CD6E2D">
        <w:rPr>
          <w:rFonts w:ascii="Arial" w:hAnsi="Arial" w:cs="Arial"/>
          <w:sz w:val="24"/>
          <w:szCs w:val="24"/>
        </w:rPr>
        <w:t xml:space="preserve">, for example, </w:t>
      </w:r>
      <w:r w:rsidR="008B1CA4">
        <w:rPr>
          <w:rFonts w:ascii="Arial" w:hAnsi="Arial" w:cs="Arial"/>
          <w:sz w:val="24"/>
          <w:szCs w:val="24"/>
        </w:rPr>
        <w:t xml:space="preserve">New Zealand and Italy </w:t>
      </w:r>
      <w:r w:rsidR="00367DAF">
        <w:rPr>
          <w:rFonts w:ascii="Arial" w:hAnsi="Arial" w:cs="Arial"/>
          <w:sz w:val="24"/>
          <w:szCs w:val="24"/>
        </w:rPr>
        <w:t>(</w:t>
      </w:r>
      <w:r w:rsidR="00623E5E">
        <w:rPr>
          <w:rFonts w:ascii="Arial" w:hAnsi="Arial" w:cs="Arial"/>
          <w:sz w:val="24"/>
          <w:szCs w:val="24"/>
        </w:rPr>
        <w:t>Brown, 2014</w:t>
      </w:r>
      <w:r w:rsidR="00245FD0">
        <w:rPr>
          <w:rFonts w:ascii="Arial" w:hAnsi="Arial" w:cs="Arial"/>
          <w:sz w:val="24"/>
          <w:szCs w:val="24"/>
        </w:rPr>
        <w:t>)</w:t>
      </w:r>
      <w:r w:rsidR="006E32DE">
        <w:rPr>
          <w:rFonts w:ascii="Arial" w:hAnsi="Arial" w:cs="Arial"/>
          <w:sz w:val="24"/>
          <w:szCs w:val="24"/>
        </w:rPr>
        <w:t>, Denmark and Sweden (Crawley,</w:t>
      </w:r>
      <w:r w:rsidR="00C03855">
        <w:rPr>
          <w:rFonts w:ascii="Arial" w:hAnsi="Arial" w:cs="Arial"/>
          <w:sz w:val="24"/>
          <w:szCs w:val="24"/>
        </w:rPr>
        <w:t xml:space="preserve"> </w:t>
      </w:r>
      <w:r w:rsidR="006E32DE">
        <w:rPr>
          <w:rFonts w:ascii="Arial" w:hAnsi="Arial" w:cs="Arial"/>
          <w:sz w:val="24"/>
          <w:szCs w:val="24"/>
        </w:rPr>
        <w:t>2017).</w:t>
      </w:r>
      <w:r w:rsidR="00245FD0">
        <w:rPr>
          <w:rFonts w:ascii="Arial" w:hAnsi="Arial" w:cs="Arial"/>
          <w:sz w:val="24"/>
          <w:szCs w:val="24"/>
        </w:rPr>
        <w:t xml:space="preserve"> </w:t>
      </w:r>
      <w:r w:rsidR="00C47A57">
        <w:rPr>
          <w:rFonts w:ascii="Arial" w:hAnsi="Arial" w:cs="Arial"/>
          <w:sz w:val="24"/>
          <w:szCs w:val="24"/>
        </w:rPr>
        <w:t xml:space="preserve"> </w:t>
      </w:r>
    </w:p>
    <w:p w14:paraId="4EBBFA37" w14:textId="5BB1F128" w:rsidR="00653620" w:rsidRDefault="00653620" w:rsidP="00D97E3F">
      <w:pPr>
        <w:spacing w:line="360" w:lineRule="auto"/>
        <w:jc w:val="both"/>
        <w:rPr>
          <w:rFonts w:ascii="Arial" w:hAnsi="Arial" w:cs="Arial"/>
          <w:sz w:val="24"/>
          <w:szCs w:val="24"/>
        </w:rPr>
      </w:pPr>
      <w:r>
        <w:rPr>
          <w:rFonts w:ascii="Arial" w:hAnsi="Arial" w:cs="Arial"/>
          <w:sz w:val="24"/>
          <w:szCs w:val="24"/>
        </w:rPr>
        <w:lastRenderedPageBreak/>
        <w:t xml:space="preserve">It is widely regarded that </w:t>
      </w:r>
      <w:r w:rsidR="008910D1">
        <w:rPr>
          <w:rFonts w:ascii="Arial" w:hAnsi="Arial" w:cs="Arial"/>
          <w:sz w:val="24"/>
          <w:szCs w:val="24"/>
        </w:rPr>
        <w:t xml:space="preserve">for play to happen children must be provided with the right </w:t>
      </w:r>
      <w:r w:rsidR="00436722">
        <w:rPr>
          <w:rFonts w:ascii="Arial" w:hAnsi="Arial" w:cs="Arial"/>
          <w:sz w:val="24"/>
          <w:szCs w:val="24"/>
        </w:rPr>
        <w:t>environment</w:t>
      </w:r>
      <w:r w:rsidR="00FC4F5D">
        <w:rPr>
          <w:rFonts w:ascii="Arial" w:hAnsi="Arial" w:cs="Arial"/>
          <w:sz w:val="24"/>
          <w:szCs w:val="24"/>
        </w:rPr>
        <w:t xml:space="preserve"> and </w:t>
      </w:r>
      <w:r w:rsidR="008910D1">
        <w:rPr>
          <w:rFonts w:ascii="Arial" w:hAnsi="Arial" w:cs="Arial"/>
          <w:sz w:val="24"/>
          <w:szCs w:val="24"/>
        </w:rPr>
        <w:t>opportuni</w:t>
      </w:r>
      <w:r w:rsidR="00A9512D">
        <w:rPr>
          <w:rFonts w:ascii="Arial" w:hAnsi="Arial" w:cs="Arial"/>
          <w:sz w:val="24"/>
          <w:szCs w:val="24"/>
        </w:rPr>
        <w:t>ties</w:t>
      </w:r>
      <w:r w:rsidR="00A602E3">
        <w:rPr>
          <w:rFonts w:ascii="Arial" w:hAnsi="Arial" w:cs="Arial"/>
          <w:sz w:val="24"/>
          <w:szCs w:val="24"/>
        </w:rPr>
        <w:t xml:space="preserve"> facilitated by the correct response and role of the adult</w:t>
      </w:r>
      <w:r w:rsidR="00915279">
        <w:rPr>
          <w:rFonts w:ascii="Arial" w:hAnsi="Arial" w:cs="Arial"/>
          <w:sz w:val="24"/>
          <w:szCs w:val="24"/>
        </w:rPr>
        <w:t xml:space="preserve"> (Welsh Assembly Government, 2002</w:t>
      </w:r>
      <w:r w:rsidR="00EF7823">
        <w:rPr>
          <w:rFonts w:ascii="Arial" w:hAnsi="Arial" w:cs="Arial"/>
          <w:sz w:val="24"/>
          <w:szCs w:val="24"/>
        </w:rPr>
        <w:t>; Brown, 2014).</w:t>
      </w:r>
      <w:r w:rsidR="003B448C">
        <w:rPr>
          <w:rFonts w:ascii="Arial" w:hAnsi="Arial" w:cs="Arial"/>
          <w:sz w:val="24"/>
          <w:szCs w:val="24"/>
        </w:rPr>
        <w:t xml:space="preserve"> Children’s needs are central to </w:t>
      </w:r>
      <w:r w:rsidR="00300295">
        <w:rPr>
          <w:rFonts w:ascii="Arial" w:hAnsi="Arial" w:cs="Arial"/>
          <w:sz w:val="24"/>
          <w:szCs w:val="24"/>
        </w:rPr>
        <w:t>all policy making</w:t>
      </w:r>
      <w:r w:rsidR="00A42C9C">
        <w:rPr>
          <w:rFonts w:ascii="Arial" w:hAnsi="Arial" w:cs="Arial"/>
          <w:sz w:val="24"/>
          <w:szCs w:val="24"/>
        </w:rPr>
        <w:t xml:space="preserve"> in Wales</w:t>
      </w:r>
      <w:r w:rsidR="00300295">
        <w:rPr>
          <w:rFonts w:ascii="Arial" w:hAnsi="Arial" w:cs="Arial"/>
          <w:sz w:val="24"/>
          <w:szCs w:val="24"/>
        </w:rPr>
        <w:t xml:space="preserve"> that will affect them</w:t>
      </w:r>
      <w:r w:rsidR="00A42C9C">
        <w:rPr>
          <w:rFonts w:ascii="Arial" w:hAnsi="Arial" w:cs="Arial"/>
          <w:sz w:val="24"/>
          <w:szCs w:val="24"/>
        </w:rPr>
        <w:t xml:space="preserve"> and the Government is held accountable by the Children’s </w:t>
      </w:r>
      <w:r w:rsidR="008C4E96">
        <w:rPr>
          <w:rFonts w:ascii="Arial" w:hAnsi="Arial" w:cs="Arial"/>
          <w:sz w:val="24"/>
          <w:szCs w:val="24"/>
        </w:rPr>
        <w:t>Commissioner</w:t>
      </w:r>
      <w:r w:rsidR="00A42C9C">
        <w:rPr>
          <w:rFonts w:ascii="Arial" w:hAnsi="Arial" w:cs="Arial"/>
          <w:sz w:val="24"/>
          <w:szCs w:val="24"/>
        </w:rPr>
        <w:t xml:space="preserve"> of Wales</w:t>
      </w:r>
      <w:r w:rsidR="004B4AC8">
        <w:rPr>
          <w:rFonts w:ascii="Arial" w:hAnsi="Arial" w:cs="Arial"/>
          <w:sz w:val="24"/>
          <w:szCs w:val="24"/>
        </w:rPr>
        <w:t xml:space="preserve">. Free choice and the ability to have a say in the </w:t>
      </w:r>
      <w:r w:rsidR="00204845">
        <w:rPr>
          <w:rFonts w:ascii="Arial" w:hAnsi="Arial" w:cs="Arial"/>
          <w:sz w:val="24"/>
          <w:szCs w:val="24"/>
        </w:rPr>
        <w:t xml:space="preserve">world around them are critical to </w:t>
      </w:r>
      <w:r w:rsidR="00861672">
        <w:rPr>
          <w:rFonts w:ascii="Arial" w:hAnsi="Arial" w:cs="Arial"/>
          <w:sz w:val="24"/>
          <w:szCs w:val="24"/>
        </w:rPr>
        <w:t>the growth, well being and positive development</w:t>
      </w:r>
      <w:r w:rsidR="00995262">
        <w:rPr>
          <w:rFonts w:ascii="Arial" w:hAnsi="Arial" w:cs="Arial"/>
          <w:sz w:val="24"/>
          <w:szCs w:val="24"/>
        </w:rPr>
        <w:t xml:space="preserve"> of all children according to the Play Policy Wales</w:t>
      </w:r>
      <w:r w:rsidR="00186ADC">
        <w:rPr>
          <w:rFonts w:ascii="Arial" w:hAnsi="Arial" w:cs="Arial"/>
          <w:sz w:val="24"/>
          <w:szCs w:val="24"/>
        </w:rPr>
        <w:t xml:space="preserve"> (Welsh Assembly Government, 2002).</w:t>
      </w:r>
      <w:r w:rsidR="00FF1779">
        <w:rPr>
          <w:rFonts w:ascii="Arial" w:hAnsi="Arial" w:cs="Arial"/>
          <w:sz w:val="24"/>
          <w:szCs w:val="24"/>
        </w:rPr>
        <w:t xml:space="preserve"> </w:t>
      </w:r>
      <w:r w:rsidR="00AE5F01">
        <w:rPr>
          <w:rFonts w:ascii="Arial" w:hAnsi="Arial" w:cs="Arial"/>
          <w:sz w:val="24"/>
          <w:szCs w:val="24"/>
        </w:rPr>
        <w:t xml:space="preserve">A statement from Play Wales, (2016) suggests that children have asked for </w:t>
      </w:r>
      <w:r w:rsidR="00ED7ACE">
        <w:rPr>
          <w:rFonts w:ascii="Arial" w:hAnsi="Arial" w:cs="Arial"/>
          <w:sz w:val="24"/>
          <w:szCs w:val="24"/>
        </w:rPr>
        <w:t xml:space="preserve">better places to play, and that play is of the highest importance to children. </w:t>
      </w:r>
      <w:r w:rsidR="005E3B07">
        <w:rPr>
          <w:rFonts w:ascii="Arial" w:hAnsi="Arial" w:cs="Arial"/>
          <w:sz w:val="24"/>
          <w:szCs w:val="24"/>
        </w:rPr>
        <w:t xml:space="preserve">The UNCRC Article 12 </w:t>
      </w:r>
      <w:r w:rsidR="006D2D65">
        <w:rPr>
          <w:rFonts w:ascii="Arial" w:hAnsi="Arial" w:cs="Arial"/>
          <w:sz w:val="24"/>
          <w:szCs w:val="24"/>
        </w:rPr>
        <w:t xml:space="preserve">plays a fundamental role in allowing children to have their opinions </w:t>
      </w:r>
      <w:proofErr w:type="gramStart"/>
      <w:r w:rsidR="006D2D65">
        <w:rPr>
          <w:rFonts w:ascii="Arial" w:hAnsi="Arial" w:cs="Arial"/>
          <w:sz w:val="24"/>
          <w:szCs w:val="24"/>
        </w:rPr>
        <w:t>taken into account</w:t>
      </w:r>
      <w:proofErr w:type="gramEnd"/>
      <w:r w:rsidR="002F68E5">
        <w:rPr>
          <w:rFonts w:ascii="Arial" w:hAnsi="Arial" w:cs="Arial"/>
          <w:sz w:val="24"/>
          <w:szCs w:val="24"/>
        </w:rPr>
        <w:t xml:space="preserve"> (Welsh Government, 2011).</w:t>
      </w:r>
      <w:r w:rsidR="00A42C9C">
        <w:rPr>
          <w:rFonts w:ascii="Arial" w:hAnsi="Arial" w:cs="Arial"/>
          <w:sz w:val="24"/>
          <w:szCs w:val="24"/>
        </w:rPr>
        <w:t xml:space="preserve"> </w:t>
      </w:r>
    </w:p>
    <w:p w14:paraId="61D8571A" w14:textId="116F1FF4" w:rsidR="001A317D" w:rsidRDefault="00C03855" w:rsidP="00D97E3F">
      <w:pPr>
        <w:spacing w:line="360" w:lineRule="auto"/>
        <w:jc w:val="both"/>
        <w:rPr>
          <w:rFonts w:ascii="Arial" w:hAnsi="Arial" w:cs="Arial"/>
          <w:sz w:val="24"/>
          <w:szCs w:val="24"/>
        </w:rPr>
      </w:pPr>
      <w:r>
        <w:rPr>
          <w:rFonts w:ascii="Arial" w:hAnsi="Arial" w:cs="Arial"/>
          <w:sz w:val="24"/>
          <w:szCs w:val="24"/>
        </w:rPr>
        <w:t>For the holistic development of a child many different play types come into consideration</w:t>
      </w:r>
      <w:r w:rsidR="00455C61">
        <w:rPr>
          <w:rFonts w:ascii="Arial" w:hAnsi="Arial" w:cs="Arial"/>
          <w:sz w:val="24"/>
          <w:szCs w:val="24"/>
        </w:rPr>
        <w:t xml:space="preserve">, such as, physical/ motor play, symbolic play, </w:t>
      </w:r>
      <w:r w:rsidR="001A38C9">
        <w:rPr>
          <w:rFonts w:ascii="Arial" w:hAnsi="Arial" w:cs="Arial"/>
          <w:sz w:val="24"/>
          <w:szCs w:val="24"/>
        </w:rPr>
        <w:t xml:space="preserve">sensory play, creative play, </w:t>
      </w:r>
      <w:r w:rsidR="00CD7F13">
        <w:rPr>
          <w:rFonts w:ascii="Arial" w:hAnsi="Arial" w:cs="Arial"/>
          <w:sz w:val="24"/>
          <w:szCs w:val="24"/>
        </w:rPr>
        <w:t xml:space="preserve">constructive play, deep play, </w:t>
      </w:r>
      <w:r w:rsidR="00692D6C">
        <w:rPr>
          <w:rFonts w:ascii="Arial" w:hAnsi="Arial" w:cs="Arial"/>
          <w:sz w:val="24"/>
          <w:szCs w:val="24"/>
        </w:rPr>
        <w:t xml:space="preserve">object play, role play, </w:t>
      </w:r>
      <w:r w:rsidR="00622355">
        <w:rPr>
          <w:rFonts w:ascii="Arial" w:hAnsi="Arial" w:cs="Arial"/>
          <w:sz w:val="24"/>
          <w:szCs w:val="24"/>
        </w:rPr>
        <w:t>rough and tumble play, socio-dramatic play to name but a few</w:t>
      </w:r>
      <w:r w:rsidR="00EE5E59">
        <w:rPr>
          <w:rFonts w:ascii="Arial" w:hAnsi="Arial" w:cs="Arial"/>
          <w:sz w:val="24"/>
          <w:szCs w:val="24"/>
        </w:rPr>
        <w:t xml:space="preserve"> (Crawley, 2017)</w:t>
      </w:r>
      <w:r w:rsidR="00622355">
        <w:rPr>
          <w:rFonts w:ascii="Arial" w:hAnsi="Arial" w:cs="Arial"/>
          <w:sz w:val="24"/>
          <w:szCs w:val="24"/>
        </w:rPr>
        <w:t xml:space="preserve">. </w:t>
      </w:r>
      <w:r w:rsidR="00790EE1">
        <w:rPr>
          <w:rFonts w:ascii="Arial" w:hAnsi="Arial" w:cs="Arial"/>
          <w:sz w:val="24"/>
          <w:szCs w:val="24"/>
        </w:rPr>
        <w:t xml:space="preserve">When undertaking an </w:t>
      </w:r>
      <w:r w:rsidR="003810E2">
        <w:rPr>
          <w:rFonts w:ascii="Arial" w:hAnsi="Arial" w:cs="Arial"/>
          <w:sz w:val="24"/>
          <w:szCs w:val="24"/>
        </w:rPr>
        <w:t>activit</w:t>
      </w:r>
      <w:r w:rsidR="00CC0CCC">
        <w:rPr>
          <w:rFonts w:ascii="Arial" w:hAnsi="Arial" w:cs="Arial"/>
          <w:sz w:val="24"/>
          <w:szCs w:val="24"/>
        </w:rPr>
        <w:t>y, many of these play types will</w:t>
      </w:r>
      <w:r w:rsidR="00B17A71">
        <w:rPr>
          <w:rFonts w:ascii="Arial" w:hAnsi="Arial" w:cs="Arial"/>
          <w:sz w:val="24"/>
          <w:szCs w:val="24"/>
        </w:rPr>
        <w:t xml:space="preserve"> overlap, </w:t>
      </w:r>
      <w:r w:rsidR="00C83B22">
        <w:rPr>
          <w:rFonts w:ascii="Arial" w:hAnsi="Arial" w:cs="Arial"/>
          <w:sz w:val="24"/>
          <w:szCs w:val="24"/>
        </w:rPr>
        <w:t>giving children a wealth of learning potential</w:t>
      </w:r>
      <w:r w:rsidR="009A17F1">
        <w:rPr>
          <w:rFonts w:ascii="Arial" w:hAnsi="Arial" w:cs="Arial"/>
          <w:sz w:val="24"/>
          <w:szCs w:val="24"/>
        </w:rPr>
        <w:t>.</w:t>
      </w:r>
      <w:r w:rsidR="007D1ECC">
        <w:rPr>
          <w:rFonts w:ascii="Arial" w:hAnsi="Arial" w:cs="Arial"/>
          <w:sz w:val="24"/>
          <w:szCs w:val="24"/>
        </w:rPr>
        <w:t xml:space="preserve"> Ph</w:t>
      </w:r>
      <w:r w:rsidR="003D1A83">
        <w:rPr>
          <w:rFonts w:ascii="Arial" w:hAnsi="Arial" w:cs="Arial"/>
          <w:sz w:val="24"/>
          <w:szCs w:val="24"/>
        </w:rPr>
        <w:t xml:space="preserve">ysical play, such as running, jumping and climbing </w:t>
      </w:r>
      <w:r w:rsidR="00960445">
        <w:rPr>
          <w:rFonts w:ascii="Arial" w:hAnsi="Arial" w:cs="Arial"/>
          <w:sz w:val="24"/>
          <w:szCs w:val="24"/>
        </w:rPr>
        <w:t>can also involve elements of locomotor play</w:t>
      </w:r>
      <w:r w:rsidR="006615D5">
        <w:rPr>
          <w:rFonts w:ascii="Arial" w:hAnsi="Arial" w:cs="Arial"/>
          <w:sz w:val="24"/>
          <w:szCs w:val="24"/>
        </w:rPr>
        <w:t>,</w:t>
      </w:r>
      <w:r w:rsidR="00960445">
        <w:rPr>
          <w:rFonts w:ascii="Arial" w:hAnsi="Arial" w:cs="Arial"/>
          <w:sz w:val="24"/>
          <w:szCs w:val="24"/>
        </w:rPr>
        <w:t xml:space="preserve"> deep play</w:t>
      </w:r>
      <w:r w:rsidR="006615D5">
        <w:rPr>
          <w:rFonts w:ascii="Arial" w:hAnsi="Arial" w:cs="Arial"/>
          <w:sz w:val="24"/>
          <w:szCs w:val="24"/>
        </w:rPr>
        <w:t xml:space="preserve"> where children will take calculated risks and also elements of </w:t>
      </w:r>
      <w:r w:rsidR="00787CF4">
        <w:rPr>
          <w:rFonts w:ascii="Arial" w:hAnsi="Arial" w:cs="Arial"/>
          <w:sz w:val="24"/>
          <w:szCs w:val="24"/>
        </w:rPr>
        <w:t xml:space="preserve">pretend play, for example when the floor becomes lava and they have to jump onto an </w:t>
      </w:r>
      <w:proofErr w:type="gramStart"/>
      <w:r w:rsidR="00787CF4">
        <w:rPr>
          <w:rFonts w:ascii="Arial" w:hAnsi="Arial" w:cs="Arial"/>
          <w:sz w:val="24"/>
          <w:szCs w:val="24"/>
        </w:rPr>
        <w:t>obstacle</w:t>
      </w:r>
      <w:proofErr w:type="gramEnd"/>
      <w:r w:rsidR="00787CF4">
        <w:rPr>
          <w:rFonts w:ascii="Arial" w:hAnsi="Arial" w:cs="Arial"/>
          <w:sz w:val="24"/>
          <w:szCs w:val="24"/>
        </w:rPr>
        <w:t xml:space="preserve"> so they don’t ‘burn their feet’. </w:t>
      </w:r>
      <w:r w:rsidR="0052738B">
        <w:rPr>
          <w:rFonts w:ascii="Arial" w:hAnsi="Arial" w:cs="Arial"/>
          <w:sz w:val="24"/>
          <w:szCs w:val="24"/>
        </w:rPr>
        <w:t xml:space="preserve">For physical play to occur </w:t>
      </w:r>
      <w:r w:rsidR="00E2747E">
        <w:rPr>
          <w:rFonts w:ascii="Arial" w:hAnsi="Arial" w:cs="Arial"/>
          <w:sz w:val="24"/>
          <w:szCs w:val="24"/>
        </w:rPr>
        <w:t>a stimulating outdoor environment should be provided, with the use of resources such as tyres, play equipment and climbi</w:t>
      </w:r>
      <w:r w:rsidR="0050766E">
        <w:rPr>
          <w:rFonts w:ascii="Arial" w:hAnsi="Arial" w:cs="Arial"/>
          <w:sz w:val="24"/>
          <w:szCs w:val="24"/>
        </w:rPr>
        <w:t>n</w:t>
      </w:r>
      <w:r w:rsidR="00E2747E">
        <w:rPr>
          <w:rFonts w:ascii="Arial" w:hAnsi="Arial" w:cs="Arial"/>
          <w:sz w:val="24"/>
          <w:szCs w:val="24"/>
        </w:rPr>
        <w:t>g frames</w:t>
      </w:r>
      <w:r w:rsidR="00A67015">
        <w:rPr>
          <w:rFonts w:ascii="Arial" w:hAnsi="Arial" w:cs="Arial"/>
          <w:sz w:val="24"/>
          <w:szCs w:val="24"/>
        </w:rPr>
        <w:t xml:space="preserve"> (Crawley, 2017)</w:t>
      </w:r>
      <w:r w:rsidR="004974B0">
        <w:rPr>
          <w:rFonts w:ascii="Arial" w:hAnsi="Arial" w:cs="Arial"/>
          <w:sz w:val="24"/>
          <w:szCs w:val="24"/>
        </w:rPr>
        <w:t>. This will help to develop skeletal and muscle structure, gross motor skills, fine motor skills,</w:t>
      </w:r>
      <w:r w:rsidR="001533BE">
        <w:rPr>
          <w:rFonts w:ascii="Arial" w:hAnsi="Arial" w:cs="Arial"/>
          <w:sz w:val="24"/>
          <w:szCs w:val="24"/>
        </w:rPr>
        <w:t xml:space="preserve"> and the ability to use the body effectively</w:t>
      </w:r>
      <w:r w:rsidR="00C85BEB">
        <w:rPr>
          <w:rFonts w:ascii="Arial" w:hAnsi="Arial" w:cs="Arial"/>
          <w:sz w:val="24"/>
          <w:szCs w:val="24"/>
        </w:rPr>
        <w:t xml:space="preserve"> (Brown, 2014). </w:t>
      </w:r>
      <w:r w:rsidR="00C6675E">
        <w:rPr>
          <w:rFonts w:ascii="Arial" w:hAnsi="Arial" w:cs="Arial"/>
          <w:sz w:val="24"/>
          <w:szCs w:val="24"/>
        </w:rPr>
        <w:t>Any adult interactio</w:t>
      </w:r>
      <w:r w:rsidR="00257699">
        <w:rPr>
          <w:rFonts w:ascii="Arial" w:hAnsi="Arial" w:cs="Arial"/>
          <w:sz w:val="24"/>
          <w:szCs w:val="24"/>
        </w:rPr>
        <w:t>n should be done sensitively</w:t>
      </w:r>
      <w:r w:rsidR="00C03F05">
        <w:rPr>
          <w:rFonts w:ascii="Arial" w:hAnsi="Arial" w:cs="Arial"/>
          <w:sz w:val="24"/>
          <w:szCs w:val="24"/>
        </w:rPr>
        <w:t xml:space="preserve"> (Play Wales, 2016)</w:t>
      </w:r>
      <w:r w:rsidR="00257699">
        <w:rPr>
          <w:rFonts w:ascii="Arial" w:hAnsi="Arial" w:cs="Arial"/>
          <w:sz w:val="24"/>
          <w:szCs w:val="24"/>
        </w:rPr>
        <w:t xml:space="preserve">, studies have shown that adult </w:t>
      </w:r>
      <w:r w:rsidR="00AF1989">
        <w:rPr>
          <w:rFonts w:ascii="Arial" w:hAnsi="Arial" w:cs="Arial"/>
          <w:sz w:val="24"/>
          <w:szCs w:val="24"/>
        </w:rPr>
        <w:t>presence</w:t>
      </w:r>
      <w:r w:rsidR="00257699">
        <w:rPr>
          <w:rFonts w:ascii="Arial" w:hAnsi="Arial" w:cs="Arial"/>
          <w:sz w:val="24"/>
          <w:szCs w:val="24"/>
        </w:rPr>
        <w:t xml:space="preserve"> </w:t>
      </w:r>
      <w:r w:rsidR="00AF1989">
        <w:rPr>
          <w:rFonts w:ascii="Arial" w:hAnsi="Arial" w:cs="Arial"/>
          <w:sz w:val="24"/>
          <w:szCs w:val="24"/>
        </w:rPr>
        <w:t xml:space="preserve">can have </w:t>
      </w:r>
      <w:proofErr w:type="gramStart"/>
      <w:r w:rsidR="00AF1989">
        <w:rPr>
          <w:rFonts w:ascii="Arial" w:hAnsi="Arial" w:cs="Arial"/>
          <w:sz w:val="24"/>
          <w:szCs w:val="24"/>
        </w:rPr>
        <w:t>an</w:t>
      </w:r>
      <w:proofErr w:type="gramEnd"/>
      <w:r w:rsidR="00AF1989">
        <w:rPr>
          <w:rFonts w:ascii="Arial" w:hAnsi="Arial" w:cs="Arial"/>
          <w:sz w:val="24"/>
          <w:szCs w:val="24"/>
        </w:rPr>
        <w:t xml:space="preserve"> negative affect on children’s confidence (Crawley, 2017).</w:t>
      </w:r>
      <w:r w:rsidR="004974B0">
        <w:rPr>
          <w:rFonts w:ascii="Arial" w:hAnsi="Arial" w:cs="Arial"/>
          <w:sz w:val="24"/>
          <w:szCs w:val="24"/>
        </w:rPr>
        <w:t xml:space="preserve"> </w:t>
      </w:r>
    </w:p>
    <w:p w14:paraId="0B55FB27" w14:textId="6A967356" w:rsidR="00185F9A" w:rsidRDefault="001724C8" w:rsidP="00D97E3F">
      <w:pPr>
        <w:spacing w:line="360" w:lineRule="auto"/>
        <w:jc w:val="both"/>
        <w:rPr>
          <w:rFonts w:ascii="Arial" w:hAnsi="Arial" w:cs="Arial"/>
          <w:sz w:val="24"/>
          <w:szCs w:val="24"/>
        </w:rPr>
      </w:pPr>
      <w:proofErr w:type="gramStart"/>
      <w:r>
        <w:rPr>
          <w:rFonts w:ascii="Arial" w:hAnsi="Arial" w:cs="Arial"/>
          <w:sz w:val="24"/>
          <w:szCs w:val="24"/>
        </w:rPr>
        <w:t>Piaget</w:t>
      </w:r>
      <w:r w:rsidR="00003CD2">
        <w:rPr>
          <w:rFonts w:ascii="Arial" w:hAnsi="Arial" w:cs="Arial"/>
          <w:sz w:val="24"/>
          <w:szCs w:val="24"/>
        </w:rPr>
        <w:t>,</w:t>
      </w:r>
      <w:proofErr w:type="gramEnd"/>
      <w:r w:rsidR="00003CD2">
        <w:rPr>
          <w:rFonts w:ascii="Arial" w:hAnsi="Arial" w:cs="Arial"/>
          <w:sz w:val="24"/>
          <w:szCs w:val="24"/>
        </w:rPr>
        <w:t xml:space="preserve"> cited in Crawley</w:t>
      </w:r>
      <w:r w:rsidR="00613D10">
        <w:rPr>
          <w:rFonts w:ascii="Arial" w:hAnsi="Arial" w:cs="Arial"/>
          <w:sz w:val="24"/>
          <w:szCs w:val="24"/>
        </w:rPr>
        <w:t xml:space="preserve"> (2017)</w:t>
      </w:r>
      <w:r w:rsidR="00003CD2">
        <w:rPr>
          <w:rFonts w:ascii="Arial" w:hAnsi="Arial" w:cs="Arial"/>
          <w:sz w:val="24"/>
          <w:szCs w:val="24"/>
        </w:rPr>
        <w:t xml:space="preserve"> believes that children learn in developmental stages</w:t>
      </w:r>
      <w:r w:rsidR="00613D10">
        <w:rPr>
          <w:rFonts w:ascii="Arial" w:hAnsi="Arial" w:cs="Arial"/>
          <w:sz w:val="24"/>
          <w:szCs w:val="24"/>
        </w:rPr>
        <w:t xml:space="preserve">. For example, from birth to two years of age children will engage in physical learning </w:t>
      </w:r>
      <w:r w:rsidR="00FB7663">
        <w:rPr>
          <w:rFonts w:ascii="Arial" w:hAnsi="Arial" w:cs="Arial"/>
          <w:sz w:val="24"/>
          <w:szCs w:val="24"/>
        </w:rPr>
        <w:t>such as waving, kicking</w:t>
      </w:r>
      <w:r w:rsidR="000147B8">
        <w:rPr>
          <w:rFonts w:ascii="Arial" w:hAnsi="Arial" w:cs="Arial"/>
          <w:sz w:val="24"/>
          <w:szCs w:val="24"/>
        </w:rPr>
        <w:t xml:space="preserve"> and </w:t>
      </w:r>
      <w:r w:rsidR="00FB7663">
        <w:rPr>
          <w:rFonts w:ascii="Arial" w:hAnsi="Arial" w:cs="Arial"/>
          <w:sz w:val="24"/>
          <w:szCs w:val="24"/>
        </w:rPr>
        <w:t xml:space="preserve">crawling. From 2-7 they can </w:t>
      </w:r>
      <w:r w:rsidR="000147B8">
        <w:rPr>
          <w:rFonts w:ascii="Arial" w:hAnsi="Arial" w:cs="Arial"/>
          <w:sz w:val="24"/>
          <w:szCs w:val="24"/>
        </w:rPr>
        <w:t xml:space="preserve">include imaginative play </w:t>
      </w:r>
      <w:r w:rsidR="000C66D0">
        <w:rPr>
          <w:rFonts w:ascii="Arial" w:hAnsi="Arial" w:cs="Arial"/>
          <w:sz w:val="24"/>
          <w:szCs w:val="24"/>
        </w:rPr>
        <w:t>and will interact with other children</w:t>
      </w:r>
      <w:r w:rsidR="008910F8">
        <w:rPr>
          <w:rFonts w:ascii="Arial" w:hAnsi="Arial" w:cs="Arial"/>
          <w:sz w:val="24"/>
          <w:szCs w:val="24"/>
        </w:rPr>
        <w:t xml:space="preserve">. Over the age of 7 they are now able to </w:t>
      </w:r>
      <w:r w:rsidR="00944DF3">
        <w:rPr>
          <w:rFonts w:ascii="Arial" w:hAnsi="Arial" w:cs="Arial"/>
          <w:sz w:val="24"/>
          <w:szCs w:val="24"/>
        </w:rPr>
        <w:t xml:space="preserve">play through structured games and to follow rules which we can see through the participation of sports and team games such as </w:t>
      </w:r>
      <w:r w:rsidR="00920A25">
        <w:rPr>
          <w:rFonts w:ascii="Arial" w:hAnsi="Arial" w:cs="Arial"/>
          <w:sz w:val="24"/>
          <w:szCs w:val="24"/>
        </w:rPr>
        <w:t>football, rounders or tag.</w:t>
      </w:r>
      <w:r w:rsidR="00C9131E">
        <w:rPr>
          <w:rFonts w:ascii="Arial" w:hAnsi="Arial" w:cs="Arial"/>
          <w:sz w:val="24"/>
          <w:szCs w:val="24"/>
        </w:rPr>
        <w:t xml:space="preserve"> However, </w:t>
      </w:r>
      <w:r w:rsidR="00AF3776">
        <w:rPr>
          <w:rFonts w:ascii="Arial" w:hAnsi="Arial" w:cs="Arial"/>
          <w:sz w:val="24"/>
          <w:szCs w:val="24"/>
        </w:rPr>
        <w:t xml:space="preserve">Piaget also believes that the role of the adult should be </w:t>
      </w:r>
      <w:r w:rsidR="00A9508A">
        <w:rPr>
          <w:rFonts w:ascii="Arial" w:hAnsi="Arial" w:cs="Arial"/>
          <w:sz w:val="24"/>
          <w:szCs w:val="24"/>
        </w:rPr>
        <w:t xml:space="preserve">to provide a stimulating environment </w:t>
      </w:r>
      <w:r w:rsidR="00CB1589">
        <w:rPr>
          <w:rFonts w:ascii="Arial" w:hAnsi="Arial" w:cs="Arial"/>
          <w:sz w:val="24"/>
          <w:szCs w:val="24"/>
        </w:rPr>
        <w:t xml:space="preserve">and </w:t>
      </w:r>
      <w:r w:rsidR="00CB1589">
        <w:rPr>
          <w:rFonts w:ascii="Arial" w:hAnsi="Arial" w:cs="Arial"/>
          <w:sz w:val="24"/>
          <w:szCs w:val="24"/>
        </w:rPr>
        <w:lastRenderedPageBreak/>
        <w:t>allow the children to learn through hands on experience.</w:t>
      </w:r>
      <w:r w:rsidR="005F64A5">
        <w:rPr>
          <w:rFonts w:ascii="Arial" w:hAnsi="Arial" w:cs="Arial"/>
          <w:sz w:val="24"/>
          <w:szCs w:val="24"/>
        </w:rPr>
        <w:t xml:space="preserve"> The level of interaction is widely debated</w:t>
      </w:r>
      <w:r w:rsidR="002D1BB4">
        <w:rPr>
          <w:rFonts w:ascii="Arial" w:hAnsi="Arial" w:cs="Arial"/>
          <w:sz w:val="24"/>
          <w:szCs w:val="24"/>
        </w:rPr>
        <w:t xml:space="preserve"> amongst the experts,</w:t>
      </w:r>
      <w:r w:rsidR="0037058D">
        <w:rPr>
          <w:rFonts w:ascii="Arial" w:hAnsi="Arial" w:cs="Arial"/>
          <w:sz w:val="24"/>
          <w:szCs w:val="24"/>
        </w:rPr>
        <w:t xml:space="preserve"> Play Wales (2015) states that </w:t>
      </w:r>
      <w:r w:rsidR="005B17E3">
        <w:rPr>
          <w:rFonts w:ascii="Arial" w:hAnsi="Arial" w:cs="Arial"/>
          <w:sz w:val="24"/>
          <w:szCs w:val="24"/>
        </w:rPr>
        <w:t>freely chosen play is essential</w:t>
      </w:r>
      <w:r w:rsidR="00432CCD">
        <w:rPr>
          <w:rFonts w:ascii="Arial" w:hAnsi="Arial" w:cs="Arial"/>
          <w:sz w:val="24"/>
          <w:szCs w:val="24"/>
        </w:rPr>
        <w:t xml:space="preserve"> for</w:t>
      </w:r>
      <w:r w:rsidR="00417971">
        <w:rPr>
          <w:rFonts w:ascii="Arial" w:hAnsi="Arial" w:cs="Arial"/>
          <w:sz w:val="24"/>
          <w:szCs w:val="24"/>
        </w:rPr>
        <w:t xml:space="preserve"> </w:t>
      </w:r>
      <w:r w:rsidR="006A090A">
        <w:rPr>
          <w:rFonts w:ascii="Arial" w:hAnsi="Arial" w:cs="Arial"/>
          <w:sz w:val="24"/>
          <w:szCs w:val="24"/>
        </w:rPr>
        <w:t xml:space="preserve">children’s </w:t>
      </w:r>
      <w:proofErr w:type="spellStart"/>
      <w:r w:rsidR="006A090A">
        <w:rPr>
          <w:rFonts w:ascii="Arial" w:hAnsi="Arial" w:cs="Arial"/>
          <w:sz w:val="24"/>
          <w:szCs w:val="24"/>
        </w:rPr>
        <w:t>well being</w:t>
      </w:r>
      <w:proofErr w:type="spellEnd"/>
      <w:r w:rsidR="006A090A">
        <w:rPr>
          <w:rFonts w:ascii="Arial" w:hAnsi="Arial" w:cs="Arial"/>
          <w:sz w:val="24"/>
          <w:szCs w:val="24"/>
        </w:rPr>
        <w:t xml:space="preserve"> by providing relaxation and creates resilient children able to think creatively and master their own worlds</w:t>
      </w:r>
      <w:r w:rsidR="00C12EA9">
        <w:rPr>
          <w:rFonts w:ascii="Arial" w:hAnsi="Arial" w:cs="Arial"/>
          <w:sz w:val="24"/>
          <w:szCs w:val="24"/>
        </w:rPr>
        <w:t xml:space="preserve">, also supported </w:t>
      </w:r>
      <w:r w:rsidR="000F5101">
        <w:rPr>
          <w:rFonts w:ascii="Arial" w:hAnsi="Arial" w:cs="Arial"/>
          <w:sz w:val="24"/>
          <w:szCs w:val="24"/>
        </w:rPr>
        <w:t>by Broadhead et al. (2010)</w:t>
      </w:r>
      <w:r w:rsidR="004247A5">
        <w:rPr>
          <w:rFonts w:ascii="Arial" w:hAnsi="Arial" w:cs="Arial"/>
          <w:sz w:val="24"/>
          <w:szCs w:val="24"/>
        </w:rPr>
        <w:t xml:space="preserve">, the role of the adult is to promote their independence. </w:t>
      </w:r>
      <w:r w:rsidR="002D1BB4">
        <w:rPr>
          <w:rFonts w:ascii="Arial" w:hAnsi="Arial" w:cs="Arial"/>
          <w:sz w:val="24"/>
          <w:szCs w:val="24"/>
        </w:rPr>
        <w:t>Vygotsky</w:t>
      </w:r>
      <w:r w:rsidR="00B95DBB">
        <w:rPr>
          <w:rFonts w:ascii="Arial" w:hAnsi="Arial" w:cs="Arial"/>
          <w:sz w:val="24"/>
          <w:szCs w:val="24"/>
        </w:rPr>
        <w:t>, cited in Crawley, (2017)</w:t>
      </w:r>
      <w:r w:rsidR="002D1BB4">
        <w:rPr>
          <w:rFonts w:ascii="Arial" w:hAnsi="Arial" w:cs="Arial"/>
          <w:sz w:val="24"/>
          <w:szCs w:val="24"/>
        </w:rPr>
        <w:t xml:space="preserve"> believes that </w:t>
      </w:r>
      <w:r w:rsidR="003A2A69">
        <w:rPr>
          <w:rFonts w:ascii="Arial" w:hAnsi="Arial" w:cs="Arial"/>
          <w:sz w:val="24"/>
          <w:szCs w:val="24"/>
        </w:rPr>
        <w:t>the relationship and interaction between adult and child is fundamental in their learning.</w:t>
      </w:r>
      <w:r w:rsidR="002C34F9">
        <w:rPr>
          <w:rFonts w:ascii="Arial" w:hAnsi="Arial" w:cs="Arial"/>
          <w:sz w:val="24"/>
          <w:szCs w:val="24"/>
        </w:rPr>
        <w:t xml:space="preserve"> Bandura </w:t>
      </w:r>
      <w:r w:rsidR="00073762">
        <w:rPr>
          <w:rFonts w:ascii="Arial" w:hAnsi="Arial" w:cs="Arial"/>
          <w:sz w:val="24"/>
          <w:szCs w:val="24"/>
        </w:rPr>
        <w:t xml:space="preserve">states that children learn through observation and adults should model the required behaviour. </w:t>
      </w:r>
      <w:r w:rsidR="00CB1589">
        <w:rPr>
          <w:rFonts w:ascii="Arial" w:hAnsi="Arial" w:cs="Arial"/>
          <w:sz w:val="24"/>
          <w:szCs w:val="24"/>
        </w:rPr>
        <w:t xml:space="preserve"> </w:t>
      </w:r>
      <w:r w:rsidR="00920A25">
        <w:rPr>
          <w:rFonts w:ascii="Arial" w:hAnsi="Arial" w:cs="Arial"/>
          <w:sz w:val="24"/>
          <w:szCs w:val="24"/>
        </w:rPr>
        <w:t xml:space="preserve"> </w:t>
      </w:r>
      <w:r w:rsidR="007279C8">
        <w:rPr>
          <w:rFonts w:ascii="Arial" w:hAnsi="Arial" w:cs="Arial"/>
          <w:sz w:val="24"/>
          <w:szCs w:val="24"/>
        </w:rPr>
        <w:t xml:space="preserve">Some </w:t>
      </w:r>
      <w:r w:rsidR="007C4427">
        <w:rPr>
          <w:rFonts w:ascii="Arial" w:hAnsi="Arial" w:cs="Arial"/>
          <w:sz w:val="24"/>
          <w:szCs w:val="24"/>
        </w:rPr>
        <w:t>researchers,</w:t>
      </w:r>
      <w:r w:rsidR="00730DBC">
        <w:rPr>
          <w:rFonts w:ascii="Arial" w:hAnsi="Arial" w:cs="Arial"/>
          <w:sz w:val="24"/>
          <w:szCs w:val="24"/>
        </w:rPr>
        <w:t xml:space="preserve"> (</w:t>
      </w:r>
      <w:proofErr w:type="spellStart"/>
      <w:r w:rsidR="00730DBC">
        <w:rPr>
          <w:rFonts w:ascii="Arial" w:hAnsi="Arial" w:cs="Arial"/>
          <w:sz w:val="24"/>
          <w:szCs w:val="24"/>
        </w:rPr>
        <w:t>Pellegrinni</w:t>
      </w:r>
      <w:proofErr w:type="spellEnd"/>
      <w:r w:rsidR="00730DBC">
        <w:rPr>
          <w:rFonts w:ascii="Arial" w:hAnsi="Arial" w:cs="Arial"/>
          <w:sz w:val="24"/>
          <w:szCs w:val="24"/>
        </w:rPr>
        <w:t xml:space="preserve"> and Davi</w:t>
      </w:r>
      <w:r w:rsidR="00047C50">
        <w:rPr>
          <w:rFonts w:ascii="Arial" w:hAnsi="Arial" w:cs="Arial"/>
          <w:sz w:val="24"/>
          <w:szCs w:val="24"/>
        </w:rPr>
        <w:t>s, 1993</w:t>
      </w:r>
      <w:r w:rsidR="004D51F9">
        <w:rPr>
          <w:rFonts w:ascii="Arial" w:hAnsi="Arial" w:cs="Arial"/>
          <w:sz w:val="24"/>
          <w:szCs w:val="24"/>
        </w:rPr>
        <w:t>, cited in Crawley, 2017</w:t>
      </w:r>
      <w:proofErr w:type="gramStart"/>
      <w:r w:rsidR="00047C50">
        <w:rPr>
          <w:rFonts w:ascii="Arial" w:hAnsi="Arial" w:cs="Arial"/>
          <w:sz w:val="24"/>
          <w:szCs w:val="24"/>
        </w:rPr>
        <w:t>)</w:t>
      </w:r>
      <w:r w:rsidR="00730DBC">
        <w:rPr>
          <w:rFonts w:ascii="Arial" w:hAnsi="Arial" w:cs="Arial"/>
          <w:sz w:val="24"/>
          <w:szCs w:val="24"/>
        </w:rPr>
        <w:t xml:space="preserve"> </w:t>
      </w:r>
      <w:r w:rsidR="007279C8">
        <w:rPr>
          <w:rFonts w:ascii="Arial" w:hAnsi="Arial" w:cs="Arial"/>
          <w:sz w:val="24"/>
          <w:szCs w:val="24"/>
        </w:rPr>
        <w:t xml:space="preserve"> believe</w:t>
      </w:r>
      <w:proofErr w:type="gramEnd"/>
      <w:r w:rsidR="00047C50">
        <w:rPr>
          <w:rFonts w:ascii="Arial" w:hAnsi="Arial" w:cs="Arial"/>
          <w:sz w:val="24"/>
          <w:szCs w:val="24"/>
        </w:rPr>
        <w:t xml:space="preserve"> physical play, such as the exercise at break times</w:t>
      </w:r>
      <w:r w:rsidR="007C4427">
        <w:rPr>
          <w:rFonts w:ascii="Arial" w:hAnsi="Arial" w:cs="Arial"/>
          <w:sz w:val="24"/>
          <w:szCs w:val="24"/>
        </w:rPr>
        <w:t>,</w:t>
      </w:r>
      <w:r w:rsidR="008F6220">
        <w:rPr>
          <w:rFonts w:ascii="Arial" w:hAnsi="Arial" w:cs="Arial"/>
          <w:sz w:val="24"/>
          <w:szCs w:val="24"/>
        </w:rPr>
        <w:t xml:space="preserve"> may prevent cognitive overloading. </w:t>
      </w:r>
      <w:r w:rsidR="003F7C14">
        <w:rPr>
          <w:rFonts w:ascii="Arial" w:hAnsi="Arial" w:cs="Arial"/>
          <w:sz w:val="24"/>
          <w:szCs w:val="24"/>
        </w:rPr>
        <w:t xml:space="preserve">That the play from physical activity can show improved concentration during schoolwork. </w:t>
      </w:r>
      <w:r w:rsidR="007759C0">
        <w:rPr>
          <w:rFonts w:ascii="Arial" w:hAnsi="Arial" w:cs="Arial"/>
          <w:sz w:val="24"/>
          <w:szCs w:val="24"/>
        </w:rPr>
        <w:t xml:space="preserve">Studies have also looked at children with attention </w:t>
      </w:r>
      <w:r w:rsidR="00F0193E">
        <w:rPr>
          <w:rFonts w:ascii="Arial" w:hAnsi="Arial" w:cs="Arial"/>
          <w:sz w:val="24"/>
          <w:szCs w:val="24"/>
        </w:rPr>
        <w:t xml:space="preserve">disorders and found that strenuous physical exertion can work parts of the brain that promote </w:t>
      </w:r>
      <w:proofErr w:type="gramStart"/>
      <w:r w:rsidR="00F0193E">
        <w:rPr>
          <w:rFonts w:ascii="Arial" w:hAnsi="Arial" w:cs="Arial"/>
          <w:sz w:val="24"/>
          <w:szCs w:val="24"/>
        </w:rPr>
        <w:t>concentration</w:t>
      </w:r>
      <w:proofErr w:type="gramEnd"/>
      <w:r w:rsidR="00F0193E">
        <w:rPr>
          <w:rFonts w:ascii="Arial" w:hAnsi="Arial" w:cs="Arial"/>
          <w:sz w:val="24"/>
          <w:szCs w:val="24"/>
        </w:rPr>
        <w:t xml:space="preserve"> and this can have a positive effect. </w:t>
      </w:r>
    </w:p>
    <w:p w14:paraId="6E48D588" w14:textId="45C47598" w:rsidR="00FB1261" w:rsidRDefault="009E539A" w:rsidP="00D97E3F">
      <w:pPr>
        <w:spacing w:line="360" w:lineRule="auto"/>
        <w:jc w:val="both"/>
        <w:rPr>
          <w:rFonts w:ascii="Arial" w:hAnsi="Arial" w:cs="Arial"/>
          <w:sz w:val="24"/>
          <w:szCs w:val="24"/>
        </w:rPr>
      </w:pPr>
      <w:r>
        <w:rPr>
          <w:rFonts w:ascii="Arial" w:hAnsi="Arial" w:cs="Arial"/>
          <w:sz w:val="24"/>
          <w:szCs w:val="24"/>
        </w:rPr>
        <w:t xml:space="preserve">Role play is another type of play that has a fundamental </w:t>
      </w:r>
      <w:r w:rsidR="00DD25BA">
        <w:rPr>
          <w:rFonts w:ascii="Arial" w:hAnsi="Arial" w:cs="Arial"/>
          <w:sz w:val="24"/>
          <w:szCs w:val="24"/>
        </w:rPr>
        <w:t>use</w:t>
      </w:r>
      <w:r>
        <w:rPr>
          <w:rFonts w:ascii="Arial" w:hAnsi="Arial" w:cs="Arial"/>
          <w:sz w:val="24"/>
          <w:szCs w:val="24"/>
        </w:rPr>
        <w:t xml:space="preserve"> in children’s development</w:t>
      </w:r>
      <w:r w:rsidR="007733F8">
        <w:rPr>
          <w:rFonts w:ascii="Arial" w:hAnsi="Arial" w:cs="Arial"/>
          <w:sz w:val="24"/>
          <w:szCs w:val="24"/>
        </w:rPr>
        <w:t xml:space="preserve">, which again is linked with many other play types, such as, </w:t>
      </w:r>
      <w:r w:rsidR="00144B4E">
        <w:rPr>
          <w:rFonts w:ascii="Arial" w:hAnsi="Arial" w:cs="Arial"/>
          <w:sz w:val="24"/>
          <w:szCs w:val="24"/>
        </w:rPr>
        <w:t>socio-dynamic play, pretend play, fantasy play</w:t>
      </w:r>
      <w:r w:rsidR="00122685">
        <w:rPr>
          <w:rFonts w:ascii="Arial" w:hAnsi="Arial" w:cs="Arial"/>
          <w:sz w:val="24"/>
          <w:szCs w:val="24"/>
        </w:rPr>
        <w:t>, imaginat</w:t>
      </w:r>
      <w:r w:rsidR="00B66B1E">
        <w:rPr>
          <w:rFonts w:ascii="Arial" w:hAnsi="Arial" w:cs="Arial"/>
          <w:sz w:val="24"/>
          <w:szCs w:val="24"/>
        </w:rPr>
        <w:t>ive play and symbolic play</w:t>
      </w:r>
      <w:r w:rsidR="00FA52D2">
        <w:rPr>
          <w:rFonts w:ascii="Arial" w:hAnsi="Arial" w:cs="Arial"/>
          <w:sz w:val="24"/>
          <w:szCs w:val="24"/>
        </w:rPr>
        <w:t>, known as a multi-layered</w:t>
      </w:r>
      <w:r w:rsidR="003A03A9">
        <w:rPr>
          <w:rFonts w:ascii="Arial" w:hAnsi="Arial" w:cs="Arial"/>
          <w:sz w:val="24"/>
          <w:szCs w:val="24"/>
        </w:rPr>
        <w:t xml:space="preserve"> approach (Broadhead et al. 2010)</w:t>
      </w:r>
      <w:r w:rsidR="00B66B1E">
        <w:rPr>
          <w:rFonts w:ascii="Arial" w:hAnsi="Arial" w:cs="Arial"/>
          <w:sz w:val="24"/>
          <w:szCs w:val="24"/>
        </w:rPr>
        <w:t>.</w:t>
      </w:r>
      <w:r w:rsidR="00805DB2">
        <w:rPr>
          <w:rFonts w:ascii="Arial" w:hAnsi="Arial" w:cs="Arial"/>
          <w:sz w:val="24"/>
          <w:szCs w:val="24"/>
        </w:rPr>
        <w:t xml:space="preserve"> </w:t>
      </w:r>
      <w:r w:rsidR="00184E99">
        <w:rPr>
          <w:rFonts w:ascii="Arial" w:hAnsi="Arial" w:cs="Arial"/>
          <w:sz w:val="24"/>
          <w:szCs w:val="24"/>
        </w:rPr>
        <w:t xml:space="preserve">It has been found to be important for </w:t>
      </w:r>
      <w:r w:rsidR="00B140BE">
        <w:rPr>
          <w:rFonts w:ascii="Arial" w:hAnsi="Arial" w:cs="Arial"/>
          <w:sz w:val="24"/>
          <w:szCs w:val="24"/>
        </w:rPr>
        <w:t xml:space="preserve">social and mind development (Crawley, 2017) with some studies showing that </w:t>
      </w:r>
      <w:r w:rsidR="00247FD0">
        <w:rPr>
          <w:rFonts w:ascii="Arial" w:hAnsi="Arial" w:cs="Arial"/>
          <w:sz w:val="24"/>
          <w:szCs w:val="24"/>
        </w:rPr>
        <w:t xml:space="preserve">that role play aids cognitive development, </w:t>
      </w:r>
      <w:r w:rsidR="00714449">
        <w:rPr>
          <w:rFonts w:ascii="Arial" w:hAnsi="Arial" w:cs="Arial"/>
          <w:sz w:val="24"/>
          <w:szCs w:val="24"/>
        </w:rPr>
        <w:t xml:space="preserve">perceptual performance, memory and quantitative </w:t>
      </w:r>
      <w:r w:rsidR="00C31B73">
        <w:rPr>
          <w:rFonts w:ascii="Arial" w:hAnsi="Arial" w:cs="Arial"/>
          <w:sz w:val="24"/>
          <w:szCs w:val="24"/>
        </w:rPr>
        <w:t xml:space="preserve">skills as well as links to creativity. </w:t>
      </w:r>
      <w:r w:rsidR="00514077">
        <w:rPr>
          <w:rFonts w:ascii="Arial" w:hAnsi="Arial" w:cs="Arial"/>
          <w:sz w:val="24"/>
          <w:szCs w:val="24"/>
        </w:rPr>
        <w:t xml:space="preserve">Again, in order to allow free play </w:t>
      </w:r>
      <w:proofErr w:type="gramStart"/>
      <w:r w:rsidR="00514077">
        <w:rPr>
          <w:rFonts w:ascii="Arial" w:hAnsi="Arial" w:cs="Arial"/>
          <w:sz w:val="24"/>
          <w:szCs w:val="24"/>
        </w:rPr>
        <w:t>time</w:t>
      </w:r>
      <w:proofErr w:type="gramEnd"/>
      <w:r w:rsidR="00514077">
        <w:rPr>
          <w:rFonts w:ascii="Arial" w:hAnsi="Arial" w:cs="Arial"/>
          <w:sz w:val="24"/>
          <w:szCs w:val="24"/>
        </w:rPr>
        <w:t xml:space="preserve"> it is best to </w:t>
      </w:r>
      <w:r w:rsidR="00F466AA">
        <w:rPr>
          <w:rFonts w:ascii="Arial" w:hAnsi="Arial" w:cs="Arial"/>
          <w:sz w:val="24"/>
          <w:szCs w:val="24"/>
        </w:rPr>
        <w:t>allow a child led approach to the role-play</w:t>
      </w:r>
      <w:r w:rsidR="005A38C0">
        <w:rPr>
          <w:rFonts w:ascii="Arial" w:hAnsi="Arial" w:cs="Arial"/>
          <w:sz w:val="24"/>
          <w:szCs w:val="24"/>
        </w:rPr>
        <w:t xml:space="preserve"> (Broadhead</w:t>
      </w:r>
      <w:r w:rsidR="003A03A9">
        <w:rPr>
          <w:rFonts w:ascii="Arial" w:hAnsi="Arial" w:cs="Arial"/>
          <w:sz w:val="24"/>
          <w:szCs w:val="24"/>
        </w:rPr>
        <w:t xml:space="preserve"> et al.</w:t>
      </w:r>
      <w:r w:rsidR="005A38C0">
        <w:rPr>
          <w:rFonts w:ascii="Arial" w:hAnsi="Arial" w:cs="Arial"/>
          <w:sz w:val="24"/>
          <w:szCs w:val="24"/>
        </w:rPr>
        <w:t>, 2010)</w:t>
      </w:r>
      <w:r w:rsidR="00817C31">
        <w:rPr>
          <w:rFonts w:ascii="Arial" w:hAnsi="Arial" w:cs="Arial"/>
          <w:sz w:val="24"/>
          <w:szCs w:val="24"/>
        </w:rPr>
        <w:t>. T</w:t>
      </w:r>
      <w:r w:rsidR="00F466AA">
        <w:rPr>
          <w:rFonts w:ascii="Arial" w:hAnsi="Arial" w:cs="Arial"/>
          <w:sz w:val="24"/>
          <w:szCs w:val="24"/>
        </w:rPr>
        <w:t>hrough self- directe</w:t>
      </w:r>
      <w:r w:rsidR="00817C31">
        <w:rPr>
          <w:rFonts w:ascii="Arial" w:hAnsi="Arial" w:cs="Arial"/>
          <w:sz w:val="24"/>
          <w:szCs w:val="24"/>
        </w:rPr>
        <w:t xml:space="preserve">d play the child will </w:t>
      </w:r>
      <w:r w:rsidR="00231836">
        <w:rPr>
          <w:rFonts w:ascii="Arial" w:hAnsi="Arial" w:cs="Arial"/>
          <w:sz w:val="24"/>
          <w:szCs w:val="24"/>
        </w:rPr>
        <w:t xml:space="preserve">learn to take on roles, negotiate with other children and to understand the difference of their own feelings and those of the character they play. </w:t>
      </w:r>
      <w:proofErr w:type="gramStart"/>
      <w:r w:rsidR="005F1C67">
        <w:rPr>
          <w:rFonts w:ascii="Arial" w:hAnsi="Arial" w:cs="Arial"/>
          <w:sz w:val="24"/>
          <w:szCs w:val="24"/>
        </w:rPr>
        <w:t>Thus</w:t>
      </w:r>
      <w:proofErr w:type="gramEnd"/>
      <w:r w:rsidR="005F1C67">
        <w:rPr>
          <w:rFonts w:ascii="Arial" w:hAnsi="Arial" w:cs="Arial"/>
          <w:sz w:val="24"/>
          <w:szCs w:val="24"/>
        </w:rPr>
        <w:t xml:space="preserve"> creating a more independent, resilient child </w:t>
      </w:r>
      <w:r w:rsidR="009E345F">
        <w:rPr>
          <w:rFonts w:ascii="Arial" w:hAnsi="Arial" w:cs="Arial"/>
          <w:sz w:val="24"/>
          <w:szCs w:val="24"/>
        </w:rPr>
        <w:t>(Play Wales, 2015)</w:t>
      </w:r>
      <w:r w:rsidR="00AD28B7">
        <w:rPr>
          <w:rFonts w:ascii="Arial" w:hAnsi="Arial" w:cs="Arial"/>
          <w:sz w:val="24"/>
          <w:szCs w:val="24"/>
        </w:rPr>
        <w:t xml:space="preserve"> with a playful mind set that is able to problem solve effectively. </w:t>
      </w:r>
      <w:r w:rsidR="004E4184">
        <w:rPr>
          <w:rFonts w:ascii="Arial" w:hAnsi="Arial" w:cs="Arial"/>
          <w:sz w:val="24"/>
          <w:szCs w:val="24"/>
        </w:rPr>
        <w:t>However</w:t>
      </w:r>
      <w:r w:rsidR="00FC0D40">
        <w:rPr>
          <w:rFonts w:ascii="Arial" w:hAnsi="Arial" w:cs="Arial"/>
          <w:sz w:val="24"/>
          <w:szCs w:val="24"/>
        </w:rPr>
        <w:t xml:space="preserve">, Bandura, cited in Crawley (2017) suggests that children learn effectively from </w:t>
      </w:r>
      <w:r w:rsidR="008C65B3">
        <w:rPr>
          <w:rFonts w:ascii="Arial" w:hAnsi="Arial" w:cs="Arial"/>
          <w:sz w:val="24"/>
          <w:szCs w:val="24"/>
        </w:rPr>
        <w:t xml:space="preserve">observation and through adult modelling, </w:t>
      </w:r>
      <w:r w:rsidR="00AA0F8C">
        <w:rPr>
          <w:rFonts w:ascii="Arial" w:hAnsi="Arial" w:cs="Arial"/>
          <w:sz w:val="24"/>
          <w:szCs w:val="24"/>
        </w:rPr>
        <w:t xml:space="preserve">which is </w:t>
      </w:r>
      <w:proofErr w:type="gramStart"/>
      <w:r w:rsidR="00AA0F8C">
        <w:rPr>
          <w:rFonts w:ascii="Arial" w:hAnsi="Arial" w:cs="Arial"/>
          <w:sz w:val="24"/>
          <w:szCs w:val="24"/>
        </w:rPr>
        <w:t>similar to</w:t>
      </w:r>
      <w:proofErr w:type="gramEnd"/>
      <w:r w:rsidR="00AA0F8C">
        <w:rPr>
          <w:rFonts w:ascii="Arial" w:hAnsi="Arial" w:cs="Arial"/>
          <w:sz w:val="24"/>
          <w:szCs w:val="24"/>
        </w:rPr>
        <w:t xml:space="preserve"> Bruner’s </w:t>
      </w:r>
      <w:r w:rsidR="001118D2">
        <w:rPr>
          <w:rFonts w:ascii="Arial" w:hAnsi="Arial" w:cs="Arial"/>
          <w:sz w:val="24"/>
          <w:szCs w:val="24"/>
        </w:rPr>
        <w:t>theory of</w:t>
      </w:r>
      <w:r w:rsidR="008C65B3">
        <w:rPr>
          <w:rFonts w:ascii="Arial" w:hAnsi="Arial" w:cs="Arial"/>
          <w:sz w:val="24"/>
          <w:szCs w:val="24"/>
        </w:rPr>
        <w:t xml:space="preserve"> scaffolding</w:t>
      </w:r>
      <w:r w:rsidR="001118D2">
        <w:rPr>
          <w:rFonts w:ascii="Arial" w:hAnsi="Arial" w:cs="Arial"/>
          <w:sz w:val="24"/>
          <w:szCs w:val="24"/>
        </w:rPr>
        <w:t>, with the adult modelling alongside the child</w:t>
      </w:r>
      <w:r w:rsidR="008C65B3">
        <w:rPr>
          <w:rFonts w:ascii="Arial" w:hAnsi="Arial" w:cs="Arial"/>
          <w:sz w:val="24"/>
          <w:szCs w:val="24"/>
        </w:rPr>
        <w:t xml:space="preserve">, until the child is </w:t>
      </w:r>
      <w:r w:rsidR="00FE42E1">
        <w:rPr>
          <w:rFonts w:ascii="Arial" w:hAnsi="Arial" w:cs="Arial"/>
          <w:sz w:val="24"/>
          <w:szCs w:val="24"/>
        </w:rPr>
        <w:t>a confident and independent learner. If the role of the adult is considered carefully</w:t>
      </w:r>
      <w:r w:rsidR="00857C4E">
        <w:rPr>
          <w:rFonts w:ascii="Arial" w:hAnsi="Arial" w:cs="Arial"/>
          <w:sz w:val="24"/>
          <w:szCs w:val="24"/>
        </w:rPr>
        <w:t xml:space="preserve"> using appropriate language through sustained shared thinking and open </w:t>
      </w:r>
      <w:proofErr w:type="gramStart"/>
      <w:r w:rsidR="00857C4E">
        <w:rPr>
          <w:rFonts w:ascii="Arial" w:hAnsi="Arial" w:cs="Arial"/>
          <w:sz w:val="24"/>
          <w:szCs w:val="24"/>
        </w:rPr>
        <w:t>questioning</w:t>
      </w:r>
      <w:proofErr w:type="gramEnd"/>
      <w:r w:rsidR="00514507">
        <w:rPr>
          <w:rFonts w:ascii="Arial" w:hAnsi="Arial" w:cs="Arial"/>
          <w:sz w:val="24"/>
          <w:szCs w:val="24"/>
        </w:rPr>
        <w:t xml:space="preserve"> </w:t>
      </w:r>
      <w:r w:rsidR="00DC5C24">
        <w:rPr>
          <w:rFonts w:ascii="Arial" w:hAnsi="Arial" w:cs="Arial"/>
          <w:sz w:val="24"/>
          <w:szCs w:val="24"/>
        </w:rPr>
        <w:t xml:space="preserve">then the adult should be able to assist in the child’s development and growth. </w:t>
      </w:r>
      <w:r w:rsidR="00B66B1E">
        <w:rPr>
          <w:rFonts w:ascii="Arial" w:hAnsi="Arial" w:cs="Arial"/>
          <w:sz w:val="24"/>
          <w:szCs w:val="24"/>
        </w:rPr>
        <w:t xml:space="preserve"> </w:t>
      </w:r>
      <w:r w:rsidR="00F0193E">
        <w:rPr>
          <w:rFonts w:ascii="Arial" w:hAnsi="Arial" w:cs="Arial"/>
          <w:sz w:val="24"/>
          <w:szCs w:val="24"/>
        </w:rPr>
        <w:t xml:space="preserve"> </w:t>
      </w:r>
      <w:r w:rsidR="007279C8">
        <w:rPr>
          <w:rFonts w:ascii="Arial" w:hAnsi="Arial" w:cs="Arial"/>
          <w:sz w:val="24"/>
          <w:szCs w:val="24"/>
        </w:rPr>
        <w:t xml:space="preserve"> </w:t>
      </w:r>
    </w:p>
    <w:p w14:paraId="1ADE315C" w14:textId="70C21A10" w:rsidR="00E70013" w:rsidRDefault="00C0318A" w:rsidP="00D97E3F">
      <w:pPr>
        <w:spacing w:line="360" w:lineRule="auto"/>
        <w:jc w:val="both"/>
        <w:rPr>
          <w:rFonts w:ascii="Arial" w:hAnsi="Arial" w:cs="Arial"/>
          <w:sz w:val="24"/>
          <w:szCs w:val="24"/>
        </w:rPr>
      </w:pPr>
      <w:r>
        <w:rPr>
          <w:rFonts w:ascii="Arial" w:hAnsi="Arial" w:cs="Arial"/>
          <w:sz w:val="24"/>
          <w:szCs w:val="24"/>
        </w:rPr>
        <w:lastRenderedPageBreak/>
        <w:t>However, not</w:t>
      </w:r>
      <w:r w:rsidR="009A17F1">
        <w:rPr>
          <w:rFonts w:ascii="Arial" w:hAnsi="Arial" w:cs="Arial"/>
          <w:sz w:val="24"/>
          <w:szCs w:val="24"/>
        </w:rPr>
        <w:t xml:space="preserve"> all theorists believe</w:t>
      </w:r>
      <w:r w:rsidR="0073449E">
        <w:rPr>
          <w:rFonts w:ascii="Arial" w:hAnsi="Arial" w:cs="Arial"/>
          <w:sz w:val="24"/>
          <w:szCs w:val="24"/>
        </w:rPr>
        <w:t xml:space="preserve"> play has </w:t>
      </w:r>
      <w:r w:rsidR="00724E9D">
        <w:rPr>
          <w:rFonts w:ascii="Arial" w:hAnsi="Arial" w:cs="Arial"/>
          <w:sz w:val="24"/>
          <w:szCs w:val="24"/>
        </w:rPr>
        <w:t xml:space="preserve">such </w:t>
      </w:r>
      <w:r w:rsidR="0073449E">
        <w:rPr>
          <w:rFonts w:ascii="Arial" w:hAnsi="Arial" w:cs="Arial"/>
          <w:sz w:val="24"/>
          <w:szCs w:val="24"/>
        </w:rPr>
        <w:t>a fundamental role in learning</w:t>
      </w:r>
      <w:r w:rsidR="000247EF">
        <w:rPr>
          <w:rFonts w:ascii="Arial" w:hAnsi="Arial" w:cs="Arial"/>
          <w:sz w:val="24"/>
          <w:szCs w:val="24"/>
        </w:rPr>
        <w:t xml:space="preserve">. </w:t>
      </w:r>
      <w:r w:rsidR="00ED6893">
        <w:rPr>
          <w:rFonts w:ascii="Arial" w:hAnsi="Arial" w:cs="Arial"/>
          <w:sz w:val="24"/>
          <w:szCs w:val="24"/>
        </w:rPr>
        <w:t xml:space="preserve">There is an </w:t>
      </w:r>
      <w:proofErr w:type="gramStart"/>
      <w:r w:rsidR="00ED6893">
        <w:rPr>
          <w:rFonts w:ascii="Arial" w:hAnsi="Arial" w:cs="Arial"/>
          <w:sz w:val="24"/>
          <w:szCs w:val="24"/>
        </w:rPr>
        <w:t>argument</w:t>
      </w:r>
      <w:r w:rsidR="00D43DBE">
        <w:rPr>
          <w:rFonts w:ascii="Arial" w:hAnsi="Arial" w:cs="Arial"/>
          <w:sz w:val="24"/>
          <w:szCs w:val="24"/>
        </w:rPr>
        <w:t xml:space="preserve"> </w:t>
      </w:r>
      <w:r w:rsidR="00ED6893">
        <w:rPr>
          <w:rFonts w:ascii="Arial" w:hAnsi="Arial" w:cs="Arial"/>
          <w:sz w:val="24"/>
          <w:szCs w:val="24"/>
        </w:rPr>
        <w:t xml:space="preserve"> against</w:t>
      </w:r>
      <w:proofErr w:type="gramEnd"/>
      <w:r w:rsidR="00ED6893">
        <w:rPr>
          <w:rFonts w:ascii="Arial" w:hAnsi="Arial" w:cs="Arial"/>
          <w:sz w:val="24"/>
          <w:szCs w:val="24"/>
        </w:rPr>
        <w:t xml:space="preserve"> the importance of play</w:t>
      </w:r>
      <w:r w:rsidR="00D92F24">
        <w:rPr>
          <w:rFonts w:ascii="Arial" w:hAnsi="Arial" w:cs="Arial"/>
          <w:sz w:val="24"/>
          <w:szCs w:val="24"/>
        </w:rPr>
        <w:t>.</w:t>
      </w:r>
      <w:r w:rsidR="00ED6893">
        <w:rPr>
          <w:rFonts w:ascii="Arial" w:hAnsi="Arial" w:cs="Arial"/>
          <w:sz w:val="24"/>
          <w:szCs w:val="24"/>
        </w:rPr>
        <w:t xml:space="preserve"> </w:t>
      </w:r>
      <w:r w:rsidR="000247EF">
        <w:rPr>
          <w:rFonts w:ascii="Arial" w:hAnsi="Arial" w:cs="Arial"/>
          <w:sz w:val="24"/>
          <w:szCs w:val="24"/>
        </w:rPr>
        <w:t>Smith</w:t>
      </w:r>
      <w:r w:rsidR="00A51282">
        <w:rPr>
          <w:rFonts w:ascii="Arial" w:hAnsi="Arial" w:cs="Arial"/>
          <w:sz w:val="24"/>
          <w:szCs w:val="24"/>
        </w:rPr>
        <w:t>, cited in Crawley (</w:t>
      </w:r>
      <w:r w:rsidR="0084541A">
        <w:rPr>
          <w:rFonts w:ascii="Arial" w:hAnsi="Arial" w:cs="Arial"/>
          <w:sz w:val="24"/>
          <w:szCs w:val="24"/>
        </w:rPr>
        <w:t>2017)</w:t>
      </w:r>
      <w:r w:rsidR="000247EF">
        <w:rPr>
          <w:rFonts w:ascii="Arial" w:hAnsi="Arial" w:cs="Arial"/>
          <w:sz w:val="24"/>
          <w:szCs w:val="24"/>
        </w:rPr>
        <w:t>,</w:t>
      </w:r>
      <w:r w:rsidR="0084541A">
        <w:rPr>
          <w:rFonts w:ascii="Arial" w:hAnsi="Arial" w:cs="Arial"/>
          <w:sz w:val="24"/>
          <w:szCs w:val="24"/>
        </w:rPr>
        <w:t xml:space="preserve"> whilst not </w:t>
      </w:r>
      <w:r w:rsidR="00A26E14">
        <w:rPr>
          <w:rFonts w:ascii="Arial" w:hAnsi="Arial" w:cs="Arial"/>
          <w:sz w:val="24"/>
          <w:szCs w:val="24"/>
        </w:rPr>
        <w:t>devaluing</w:t>
      </w:r>
      <w:r w:rsidR="0084541A">
        <w:rPr>
          <w:rFonts w:ascii="Arial" w:hAnsi="Arial" w:cs="Arial"/>
          <w:sz w:val="24"/>
          <w:szCs w:val="24"/>
        </w:rPr>
        <w:t xml:space="preserve"> the role of play in </w:t>
      </w:r>
      <w:r w:rsidR="00A26E14">
        <w:rPr>
          <w:rFonts w:ascii="Arial" w:hAnsi="Arial" w:cs="Arial"/>
          <w:sz w:val="24"/>
          <w:szCs w:val="24"/>
        </w:rPr>
        <w:t>children’s</w:t>
      </w:r>
      <w:r w:rsidR="0084541A">
        <w:rPr>
          <w:rFonts w:ascii="Arial" w:hAnsi="Arial" w:cs="Arial"/>
          <w:sz w:val="24"/>
          <w:szCs w:val="24"/>
        </w:rPr>
        <w:t xml:space="preserve"> enjoyment and </w:t>
      </w:r>
      <w:proofErr w:type="spellStart"/>
      <w:r w:rsidR="0084541A">
        <w:rPr>
          <w:rFonts w:ascii="Arial" w:hAnsi="Arial" w:cs="Arial"/>
          <w:sz w:val="24"/>
          <w:szCs w:val="24"/>
        </w:rPr>
        <w:t>well being</w:t>
      </w:r>
      <w:proofErr w:type="spellEnd"/>
      <w:r w:rsidR="00BB5C4F">
        <w:rPr>
          <w:rFonts w:ascii="Arial" w:hAnsi="Arial" w:cs="Arial"/>
          <w:sz w:val="24"/>
          <w:szCs w:val="24"/>
        </w:rPr>
        <w:t xml:space="preserve">, doesn’t believe that that there is </w:t>
      </w:r>
      <w:r w:rsidR="00334754">
        <w:rPr>
          <w:rFonts w:ascii="Arial" w:hAnsi="Arial" w:cs="Arial"/>
          <w:sz w:val="24"/>
          <w:szCs w:val="24"/>
        </w:rPr>
        <w:t>conclusive evidence</w:t>
      </w:r>
      <w:r w:rsidR="00BB5C4F">
        <w:rPr>
          <w:rFonts w:ascii="Arial" w:hAnsi="Arial" w:cs="Arial"/>
          <w:sz w:val="24"/>
          <w:szCs w:val="24"/>
        </w:rPr>
        <w:t xml:space="preserve"> to prove</w:t>
      </w:r>
      <w:r w:rsidR="00334754">
        <w:rPr>
          <w:rFonts w:ascii="Arial" w:hAnsi="Arial" w:cs="Arial"/>
          <w:sz w:val="24"/>
          <w:szCs w:val="24"/>
        </w:rPr>
        <w:t xml:space="preserve"> that play improves cognitive development</w:t>
      </w:r>
      <w:r w:rsidR="00D92F24">
        <w:rPr>
          <w:rFonts w:ascii="Arial" w:hAnsi="Arial" w:cs="Arial"/>
          <w:sz w:val="24"/>
          <w:szCs w:val="24"/>
        </w:rPr>
        <w:t xml:space="preserve"> and is therefore not an essential part of </w:t>
      </w:r>
      <w:proofErr w:type="spellStart"/>
      <w:r w:rsidR="00D92F24">
        <w:rPr>
          <w:rFonts w:ascii="Arial" w:hAnsi="Arial" w:cs="Arial"/>
          <w:sz w:val="24"/>
          <w:szCs w:val="24"/>
        </w:rPr>
        <w:t>childrens</w:t>
      </w:r>
      <w:proofErr w:type="spellEnd"/>
      <w:r w:rsidR="00D92F24">
        <w:rPr>
          <w:rFonts w:ascii="Arial" w:hAnsi="Arial" w:cs="Arial"/>
          <w:sz w:val="24"/>
          <w:szCs w:val="24"/>
        </w:rPr>
        <w:t xml:space="preserve"> </w:t>
      </w:r>
      <w:r w:rsidR="00BA79CA">
        <w:rPr>
          <w:rFonts w:ascii="Arial" w:hAnsi="Arial" w:cs="Arial"/>
          <w:sz w:val="24"/>
          <w:szCs w:val="24"/>
        </w:rPr>
        <w:t xml:space="preserve">development as stated by many others, such as Welsh Government (2015), </w:t>
      </w:r>
      <w:r w:rsidR="009878FF">
        <w:rPr>
          <w:rFonts w:ascii="Arial" w:hAnsi="Arial" w:cs="Arial"/>
          <w:sz w:val="24"/>
          <w:szCs w:val="24"/>
        </w:rPr>
        <w:t>Brown (2014)</w:t>
      </w:r>
      <w:r w:rsidR="00BB5C4F">
        <w:rPr>
          <w:rFonts w:ascii="Arial" w:hAnsi="Arial" w:cs="Arial"/>
          <w:sz w:val="24"/>
          <w:szCs w:val="24"/>
        </w:rPr>
        <w:t xml:space="preserve"> as much of the research that has been carried out contain</w:t>
      </w:r>
      <w:r w:rsidR="009878FF">
        <w:rPr>
          <w:rFonts w:ascii="Arial" w:hAnsi="Arial" w:cs="Arial"/>
          <w:sz w:val="24"/>
          <w:szCs w:val="24"/>
        </w:rPr>
        <w:t>s</w:t>
      </w:r>
      <w:r w:rsidR="00BB5C4F">
        <w:rPr>
          <w:rFonts w:ascii="Arial" w:hAnsi="Arial" w:cs="Arial"/>
          <w:sz w:val="24"/>
          <w:szCs w:val="24"/>
        </w:rPr>
        <w:t xml:space="preserve"> ma</w:t>
      </w:r>
      <w:r w:rsidR="009878FF">
        <w:rPr>
          <w:rFonts w:ascii="Arial" w:hAnsi="Arial" w:cs="Arial"/>
          <w:sz w:val="24"/>
          <w:szCs w:val="24"/>
        </w:rPr>
        <w:t>ny</w:t>
      </w:r>
      <w:r w:rsidR="00BB5C4F">
        <w:rPr>
          <w:rFonts w:ascii="Arial" w:hAnsi="Arial" w:cs="Arial"/>
          <w:sz w:val="24"/>
          <w:szCs w:val="24"/>
        </w:rPr>
        <w:t xml:space="preserve"> flaws in their data coll</w:t>
      </w:r>
      <w:r w:rsidR="00D43DBE">
        <w:rPr>
          <w:rFonts w:ascii="Arial" w:hAnsi="Arial" w:cs="Arial"/>
          <w:sz w:val="24"/>
          <w:szCs w:val="24"/>
        </w:rPr>
        <w:t>ection</w:t>
      </w:r>
      <w:r w:rsidR="009878FF">
        <w:rPr>
          <w:rFonts w:ascii="Arial" w:hAnsi="Arial" w:cs="Arial"/>
          <w:sz w:val="24"/>
          <w:szCs w:val="24"/>
        </w:rPr>
        <w:t xml:space="preserve"> and research methods. </w:t>
      </w:r>
      <w:r w:rsidR="00334754">
        <w:rPr>
          <w:rFonts w:ascii="Arial" w:hAnsi="Arial" w:cs="Arial"/>
          <w:sz w:val="24"/>
          <w:szCs w:val="24"/>
        </w:rPr>
        <w:t xml:space="preserve"> </w:t>
      </w:r>
      <w:r w:rsidR="00C051F6">
        <w:rPr>
          <w:rFonts w:ascii="Arial" w:hAnsi="Arial" w:cs="Arial"/>
          <w:sz w:val="24"/>
          <w:szCs w:val="24"/>
        </w:rPr>
        <w:t xml:space="preserve"> </w:t>
      </w:r>
    </w:p>
    <w:p w14:paraId="4F6F964F" w14:textId="39DC7EC3" w:rsidR="00E70013" w:rsidRDefault="00E70013" w:rsidP="00D97E3F">
      <w:pPr>
        <w:spacing w:line="360" w:lineRule="auto"/>
        <w:jc w:val="both"/>
        <w:rPr>
          <w:rFonts w:ascii="Arial" w:hAnsi="Arial" w:cs="Arial"/>
          <w:sz w:val="24"/>
          <w:szCs w:val="24"/>
        </w:rPr>
      </w:pPr>
    </w:p>
    <w:p w14:paraId="7339D071" w14:textId="29005A2A" w:rsidR="00AF52D8" w:rsidRDefault="00D01881" w:rsidP="00D97E3F">
      <w:pPr>
        <w:spacing w:line="360" w:lineRule="auto"/>
        <w:jc w:val="both"/>
        <w:rPr>
          <w:rFonts w:ascii="Arial" w:hAnsi="Arial" w:cs="Arial"/>
          <w:sz w:val="24"/>
          <w:szCs w:val="24"/>
        </w:rPr>
      </w:pPr>
      <w:r>
        <w:rPr>
          <w:rFonts w:ascii="Arial" w:hAnsi="Arial" w:cs="Arial"/>
          <w:sz w:val="24"/>
          <w:szCs w:val="24"/>
        </w:rPr>
        <w:t xml:space="preserve">2. </w:t>
      </w:r>
      <w:r w:rsidR="006A2032">
        <w:rPr>
          <w:rFonts w:ascii="Arial" w:hAnsi="Arial" w:cs="Arial"/>
          <w:sz w:val="24"/>
          <w:szCs w:val="24"/>
        </w:rPr>
        <w:t>Commonly</w:t>
      </w:r>
      <w:r w:rsidR="007B6F78">
        <w:rPr>
          <w:rFonts w:ascii="Arial" w:hAnsi="Arial" w:cs="Arial"/>
          <w:sz w:val="24"/>
          <w:szCs w:val="24"/>
        </w:rPr>
        <w:t>, the description of risky play would be an outdoor</w:t>
      </w:r>
      <w:r w:rsidR="00F97CED">
        <w:rPr>
          <w:rFonts w:ascii="Arial" w:hAnsi="Arial" w:cs="Arial"/>
          <w:sz w:val="24"/>
          <w:szCs w:val="24"/>
        </w:rPr>
        <w:t>,</w:t>
      </w:r>
      <w:r w:rsidR="007B6F78">
        <w:rPr>
          <w:rFonts w:ascii="Arial" w:hAnsi="Arial" w:cs="Arial"/>
          <w:sz w:val="24"/>
          <w:szCs w:val="24"/>
        </w:rPr>
        <w:t xml:space="preserve"> physical activity</w:t>
      </w:r>
      <w:r w:rsidR="00B409EF">
        <w:rPr>
          <w:rFonts w:ascii="Arial" w:hAnsi="Arial" w:cs="Arial"/>
          <w:sz w:val="24"/>
          <w:szCs w:val="24"/>
        </w:rPr>
        <w:t>, that is freely chosen and challenging or adventurous</w:t>
      </w:r>
      <w:r w:rsidR="005438B1">
        <w:rPr>
          <w:rFonts w:ascii="Arial" w:hAnsi="Arial" w:cs="Arial"/>
          <w:sz w:val="24"/>
          <w:szCs w:val="24"/>
        </w:rPr>
        <w:t xml:space="preserve"> as suggested by </w:t>
      </w:r>
      <w:proofErr w:type="spellStart"/>
      <w:r w:rsidR="005438B1">
        <w:rPr>
          <w:rFonts w:ascii="Arial" w:hAnsi="Arial" w:cs="Arial"/>
          <w:sz w:val="24"/>
          <w:szCs w:val="24"/>
        </w:rPr>
        <w:t>Sandseter</w:t>
      </w:r>
      <w:proofErr w:type="spellEnd"/>
      <w:r w:rsidR="005438B1">
        <w:rPr>
          <w:rFonts w:ascii="Arial" w:hAnsi="Arial" w:cs="Arial"/>
          <w:sz w:val="24"/>
          <w:szCs w:val="24"/>
        </w:rPr>
        <w:t xml:space="preserve"> (201</w:t>
      </w:r>
      <w:r w:rsidR="005C56EA">
        <w:rPr>
          <w:rFonts w:ascii="Arial" w:hAnsi="Arial" w:cs="Arial"/>
          <w:sz w:val="24"/>
          <w:szCs w:val="24"/>
        </w:rPr>
        <w:t>0).</w:t>
      </w:r>
      <w:r w:rsidR="00334D78">
        <w:rPr>
          <w:rFonts w:ascii="Arial" w:hAnsi="Arial" w:cs="Arial"/>
          <w:sz w:val="24"/>
          <w:szCs w:val="24"/>
        </w:rPr>
        <w:t xml:space="preserve"> The</w:t>
      </w:r>
      <w:r w:rsidR="00B32780">
        <w:rPr>
          <w:rFonts w:ascii="Arial" w:hAnsi="Arial" w:cs="Arial"/>
          <w:sz w:val="24"/>
          <w:szCs w:val="24"/>
        </w:rPr>
        <w:t>se may in</w:t>
      </w:r>
      <w:r w:rsidR="00236E49">
        <w:rPr>
          <w:rFonts w:ascii="Arial" w:hAnsi="Arial" w:cs="Arial"/>
          <w:sz w:val="24"/>
          <w:szCs w:val="24"/>
        </w:rPr>
        <w:t xml:space="preserve">volve hazards such as great heights, dangerous tools, </w:t>
      </w:r>
      <w:r w:rsidR="00736B93">
        <w:rPr>
          <w:rFonts w:ascii="Arial" w:hAnsi="Arial" w:cs="Arial"/>
          <w:sz w:val="24"/>
          <w:szCs w:val="24"/>
        </w:rPr>
        <w:t>hazardous elements, for example, fire or water</w:t>
      </w:r>
      <w:r w:rsidR="00A31A7F">
        <w:rPr>
          <w:rFonts w:ascii="Arial" w:hAnsi="Arial" w:cs="Arial"/>
          <w:sz w:val="24"/>
          <w:szCs w:val="24"/>
        </w:rPr>
        <w:t>, rough and tumble or high speeds</w:t>
      </w:r>
      <w:r w:rsidR="005A3CB1">
        <w:rPr>
          <w:rFonts w:ascii="Arial" w:hAnsi="Arial" w:cs="Arial"/>
          <w:sz w:val="24"/>
          <w:szCs w:val="24"/>
        </w:rPr>
        <w:t xml:space="preserve"> (</w:t>
      </w:r>
      <w:proofErr w:type="spellStart"/>
      <w:r w:rsidR="00C612F8">
        <w:rPr>
          <w:rFonts w:ascii="Arial" w:hAnsi="Arial" w:cs="Arial"/>
          <w:sz w:val="24"/>
          <w:szCs w:val="24"/>
        </w:rPr>
        <w:t>Brussoni</w:t>
      </w:r>
      <w:proofErr w:type="spellEnd"/>
      <w:r w:rsidR="00C612F8">
        <w:rPr>
          <w:rFonts w:ascii="Arial" w:hAnsi="Arial" w:cs="Arial"/>
          <w:sz w:val="24"/>
          <w:szCs w:val="24"/>
        </w:rPr>
        <w:t xml:space="preserve"> et al. 2015)</w:t>
      </w:r>
      <w:r w:rsidR="00F029A2">
        <w:rPr>
          <w:rFonts w:ascii="Arial" w:hAnsi="Arial" w:cs="Arial"/>
          <w:sz w:val="24"/>
          <w:szCs w:val="24"/>
        </w:rPr>
        <w:t xml:space="preserve"> that carry a risk of injury. </w:t>
      </w:r>
      <w:proofErr w:type="gramStart"/>
      <w:r w:rsidR="00B159F6">
        <w:rPr>
          <w:rFonts w:ascii="Arial" w:hAnsi="Arial" w:cs="Arial"/>
          <w:sz w:val="24"/>
          <w:szCs w:val="24"/>
        </w:rPr>
        <w:t>In order to</w:t>
      </w:r>
      <w:proofErr w:type="gramEnd"/>
      <w:r w:rsidR="00B159F6">
        <w:rPr>
          <w:rFonts w:ascii="Arial" w:hAnsi="Arial" w:cs="Arial"/>
          <w:sz w:val="24"/>
          <w:szCs w:val="24"/>
        </w:rPr>
        <w:t xml:space="preserve"> provide children with the opportunity to take calculated risks and to make </w:t>
      </w:r>
      <w:r w:rsidR="00B80E59">
        <w:rPr>
          <w:rFonts w:ascii="Arial" w:hAnsi="Arial" w:cs="Arial"/>
          <w:sz w:val="24"/>
          <w:szCs w:val="24"/>
        </w:rPr>
        <w:t>informed decisions about risk they must be allowed to experience dangers for themselves</w:t>
      </w:r>
      <w:r w:rsidR="00832707">
        <w:rPr>
          <w:rFonts w:ascii="Arial" w:hAnsi="Arial" w:cs="Arial"/>
          <w:sz w:val="24"/>
          <w:szCs w:val="24"/>
        </w:rPr>
        <w:t xml:space="preserve">. </w:t>
      </w:r>
      <w:r w:rsidR="00DB4CC8">
        <w:rPr>
          <w:rFonts w:ascii="Arial" w:hAnsi="Arial" w:cs="Arial"/>
          <w:sz w:val="24"/>
          <w:szCs w:val="24"/>
        </w:rPr>
        <w:t>As Play Wales (date unknown) states, t</w:t>
      </w:r>
      <w:r w:rsidR="00832707">
        <w:rPr>
          <w:rFonts w:ascii="Arial" w:hAnsi="Arial" w:cs="Arial"/>
          <w:sz w:val="24"/>
          <w:szCs w:val="24"/>
        </w:rPr>
        <w:t xml:space="preserve">he only way to build children’s </w:t>
      </w:r>
      <w:r w:rsidR="002929D4">
        <w:rPr>
          <w:rFonts w:ascii="Arial" w:hAnsi="Arial" w:cs="Arial"/>
          <w:sz w:val="24"/>
          <w:szCs w:val="24"/>
        </w:rPr>
        <w:t>development in this area</w:t>
      </w:r>
      <w:r w:rsidR="00ED18B8">
        <w:rPr>
          <w:rFonts w:ascii="Arial" w:hAnsi="Arial" w:cs="Arial"/>
          <w:sz w:val="24"/>
          <w:szCs w:val="24"/>
        </w:rPr>
        <w:t xml:space="preserve"> is to increase their exposure to such risks. </w:t>
      </w:r>
      <w:r w:rsidR="00860B1B">
        <w:rPr>
          <w:rFonts w:ascii="Arial" w:hAnsi="Arial" w:cs="Arial"/>
          <w:sz w:val="24"/>
          <w:szCs w:val="24"/>
        </w:rPr>
        <w:t xml:space="preserve">Studies have shown that this will have a positive effect on </w:t>
      </w:r>
      <w:r w:rsidR="00D340EC">
        <w:rPr>
          <w:rFonts w:ascii="Arial" w:hAnsi="Arial" w:cs="Arial"/>
          <w:sz w:val="24"/>
          <w:szCs w:val="24"/>
        </w:rPr>
        <w:t>increasing their self esteem (</w:t>
      </w:r>
      <w:proofErr w:type="spellStart"/>
      <w:r w:rsidR="00D340EC">
        <w:rPr>
          <w:rFonts w:ascii="Arial" w:hAnsi="Arial" w:cs="Arial"/>
          <w:sz w:val="24"/>
          <w:szCs w:val="24"/>
        </w:rPr>
        <w:t>Brussoni</w:t>
      </w:r>
      <w:proofErr w:type="spellEnd"/>
      <w:r w:rsidR="00D340EC">
        <w:rPr>
          <w:rFonts w:ascii="Arial" w:hAnsi="Arial" w:cs="Arial"/>
          <w:sz w:val="24"/>
          <w:szCs w:val="24"/>
        </w:rPr>
        <w:t xml:space="preserve"> et al. 2015)</w:t>
      </w:r>
      <w:r w:rsidR="00857E25">
        <w:rPr>
          <w:rFonts w:ascii="Arial" w:hAnsi="Arial" w:cs="Arial"/>
          <w:sz w:val="24"/>
          <w:szCs w:val="24"/>
        </w:rPr>
        <w:t xml:space="preserve"> as well as</w:t>
      </w:r>
      <w:r w:rsidR="009A79C7">
        <w:rPr>
          <w:rFonts w:ascii="Arial" w:hAnsi="Arial" w:cs="Arial"/>
          <w:sz w:val="24"/>
          <w:szCs w:val="24"/>
        </w:rPr>
        <w:t xml:space="preserve"> building their resilience and confidence </w:t>
      </w:r>
      <w:r w:rsidR="00177D71">
        <w:rPr>
          <w:rFonts w:ascii="Arial" w:hAnsi="Arial" w:cs="Arial"/>
          <w:sz w:val="24"/>
          <w:szCs w:val="24"/>
        </w:rPr>
        <w:t xml:space="preserve">(Play Wales, date unknown) and </w:t>
      </w:r>
      <w:r w:rsidR="00786527">
        <w:rPr>
          <w:rFonts w:ascii="Arial" w:hAnsi="Arial" w:cs="Arial"/>
          <w:sz w:val="24"/>
          <w:szCs w:val="24"/>
        </w:rPr>
        <w:t xml:space="preserve">figures suggest they are more likely to have an accident at home than playing in a park or </w:t>
      </w:r>
      <w:r w:rsidR="00F90BAB">
        <w:rPr>
          <w:rFonts w:ascii="Arial" w:hAnsi="Arial" w:cs="Arial"/>
          <w:sz w:val="24"/>
          <w:szCs w:val="24"/>
        </w:rPr>
        <w:t xml:space="preserve">woods. </w:t>
      </w:r>
      <w:r w:rsidR="00C74E16">
        <w:rPr>
          <w:rFonts w:ascii="Arial" w:hAnsi="Arial" w:cs="Arial"/>
          <w:sz w:val="24"/>
          <w:szCs w:val="24"/>
        </w:rPr>
        <w:t xml:space="preserve">But the need to prevent child injury, in settings and at home, </w:t>
      </w:r>
      <w:r w:rsidR="00296293">
        <w:rPr>
          <w:rFonts w:ascii="Arial" w:hAnsi="Arial" w:cs="Arial"/>
          <w:sz w:val="24"/>
          <w:szCs w:val="24"/>
        </w:rPr>
        <w:t xml:space="preserve">also prevents children from being allowed to participate in these risky play scenarios </w:t>
      </w:r>
      <w:r w:rsidR="00BC3722">
        <w:rPr>
          <w:rFonts w:ascii="Arial" w:hAnsi="Arial" w:cs="Arial"/>
          <w:sz w:val="24"/>
          <w:szCs w:val="24"/>
        </w:rPr>
        <w:t>(</w:t>
      </w:r>
      <w:proofErr w:type="spellStart"/>
      <w:r w:rsidR="00BC3722">
        <w:rPr>
          <w:rFonts w:ascii="Arial" w:hAnsi="Arial" w:cs="Arial"/>
          <w:sz w:val="24"/>
          <w:szCs w:val="24"/>
        </w:rPr>
        <w:t>Brussoni</w:t>
      </w:r>
      <w:proofErr w:type="spellEnd"/>
      <w:r w:rsidR="00BC3722">
        <w:rPr>
          <w:rFonts w:ascii="Arial" w:hAnsi="Arial" w:cs="Arial"/>
          <w:sz w:val="24"/>
          <w:szCs w:val="24"/>
        </w:rPr>
        <w:t xml:space="preserve"> et al. 2015).</w:t>
      </w:r>
      <w:r w:rsidR="001C47D1">
        <w:rPr>
          <w:rFonts w:ascii="Arial" w:hAnsi="Arial" w:cs="Arial"/>
          <w:sz w:val="24"/>
          <w:szCs w:val="24"/>
        </w:rPr>
        <w:t xml:space="preserve"> </w:t>
      </w:r>
    </w:p>
    <w:p w14:paraId="6EE827BD" w14:textId="6FA0B42D" w:rsidR="00EF40F7" w:rsidRDefault="00EF40F7" w:rsidP="00D97E3F">
      <w:pPr>
        <w:spacing w:line="360" w:lineRule="auto"/>
        <w:jc w:val="both"/>
        <w:rPr>
          <w:rFonts w:ascii="Arial" w:hAnsi="Arial" w:cs="Arial"/>
          <w:sz w:val="24"/>
          <w:szCs w:val="24"/>
        </w:rPr>
      </w:pPr>
      <w:r>
        <w:rPr>
          <w:rFonts w:ascii="Arial" w:hAnsi="Arial" w:cs="Arial"/>
          <w:sz w:val="24"/>
          <w:szCs w:val="24"/>
        </w:rPr>
        <w:t>The benefits from being allowed to participate in risky play, also known as deep play, Crawley (2017)</w:t>
      </w:r>
      <w:r w:rsidR="00A961F3">
        <w:rPr>
          <w:rFonts w:ascii="Arial" w:hAnsi="Arial" w:cs="Arial"/>
          <w:sz w:val="24"/>
          <w:szCs w:val="24"/>
        </w:rPr>
        <w:t xml:space="preserve"> are clear. </w:t>
      </w:r>
      <w:proofErr w:type="spellStart"/>
      <w:r w:rsidR="00A961F3">
        <w:rPr>
          <w:rFonts w:ascii="Arial" w:hAnsi="Arial" w:cs="Arial"/>
          <w:sz w:val="24"/>
          <w:szCs w:val="24"/>
        </w:rPr>
        <w:t>Sands</w:t>
      </w:r>
      <w:r w:rsidR="00B46E30">
        <w:rPr>
          <w:rFonts w:ascii="Arial" w:hAnsi="Arial" w:cs="Arial"/>
          <w:sz w:val="24"/>
          <w:szCs w:val="24"/>
        </w:rPr>
        <w:t>eter</w:t>
      </w:r>
      <w:proofErr w:type="spellEnd"/>
      <w:r w:rsidR="00B46E30">
        <w:rPr>
          <w:rFonts w:ascii="Arial" w:hAnsi="Arial" w:cs="Arial"/>
          <w:sz w:val="24"/>
          <w:szCs w:val="24"/>
        </w:rPr>
        <w:t xml:space="preserve"> (2010) states that </w:t>
      </w:r>
      <w:r w:rsidR="007850BF">
        <w:rPr>
          <w:rFonts w:ascii="Arial" w:hAnsi="Arial" w:cs="Arial"/>
          <w:sz w:val="24"/>
          <w:szCs w:val="24"/>
        </w:rPr>
        <w:t xml:space="preserve">children learn important skills when they </w:t>
      </w:r>
      <w:proofErr w:type="gramStart"/>
      <w:r w:rsidR="007850BF">
        <w:rPr>
          <w:rFonts w:ascii="Arial" w:hAnsi="Arial" w:cs="Arial"/>
          <w:sz w:val="24"/>
          <w:szCs w:val="24"/>
        </w:rPr>
        <w:t>are allowed to</w:t>
      </w:r>
      <w:proofErr w:type="gramEnd"/>
      <w:r w:rsidR="007850BF">
        <w:rPr>
          <w:rFonts w:ascii="Arial" w:hAnsi="Arial" w:cs="Arial"/>
          <w:sz w:val="24"/>
          <w:szCs w:val="24"/>
        </w:rPr>
        <w:t xml:space="preserve"> engage in risky play, </w:t>
      </w:r>
      <w:r w:rsidR="00DB34DC">
        <w:rPr>
          <w:rFonts w:ascii="Arial" w:hAnsi="Arial" w:cs="Arial"/>
          <w:sz w:val="24"/>
          <w:szCs w:val="24"/>
        </w:rPr>
        <w:t xml:space="preserve">they increase their physical development, </w:t>
      </w:r>
      <w:r w:rsidR="00820BBE">
        <w:rPr>
          <w:rFonts w:ascii="Arial" w:hAnsi="Arial" w:cs="Arial"/>
          <w:sz w:val="24"/>
          <w:szCs w:val="24"/>
        </w:rPr>
        <w:t>are able to manage risk more effectively and increase their chance of survi</w:t>
      </w:r>
      <w:r w:rsidR="00955A1B">
        <w:rPr>
          <w:rFonts w:ascii="Arial" w:hAnsi="Arial" w:cs="Arial"/>
          <w:sz w:val="24"/>
          <w:szCs w:val="24"/>
        </w:rPr>
        <w:t>val, they learn about their environment and by testing what they can do</w:t>
      </w:r>
      <w:r w:rsidR="009C2AC4">
        <w:rPr>
          <w:rFonts w:ascii="Arial" w:hAnsi="Arial" w:cs="Arial"/>
          <w:sz w:val="24"/>
          <w:szCs w:val="24"/>
        </w:rPr>
        <w:t xml:space="preserve"> they also learn about themselves. </w:t>
      </w:r>
      <w:r w:rsidR="00CC00AD">
        <w:rPr>
          <w:rFonts w:ascii="Arial" w:hAnsi="Arial" w:cs="Arial"/>
          <w:sz w:val="24"/>
          <w:szCs w:val="24"/>
        </w:rPr>
        <w:t xml:space="preserve">They may experience </w:t>
      </w:r>
      <w:r w:rsidR="00AF1714">
        <w:rPr>
          <w:rFonts w:ascii="Arial" w:hAnsi="Arial" w:cs="Arial"/>
          <w:sz w:val="24"/>
          <w:szCs w:val="24"/>
        </w:rPr>
        <w:t xml:space="preserve">an increase in pleasurable arousal, which is known as the </w:t>
      </w:r>
      <w:proofErr w:type="spellStart"/>
      <w:r w:rsidR="00AF1714">
        <w:rPr>
          <w:rFonts w:ascii="Arial" w:hAnsi="Arial" w:cs="Arial"/>
          <w:sz w:val="24"/>
          <w:szCs w:val="24"/>
        </w:rPr>
        <w:t>paratelic</w:t>
      </w:r>
      <w:proofErr w:type="spellEnd"/>
      <w:r w:rsidR="00AF1714">
        <w:rPr>
          <w:rFonts w:ascii="Arial" w:hAnsi="Arial" w:cs="Arial"/>
          <w:sz w:val="24"/>
          <w:szCs w:val="24"/>
        </w:rPr>
        <w:t xml:space="preserve"> state </w:t>
      </w:r>
      <w:r w:rsidR="0028451D">
        <w:rPr>
          <w:rFonts w:ascii="Arial" w:hAnsi="Arial" w:cs="Arial"/>
          <w:sz w:val="24"/>
          <w:szCs w:val="24"/>
        </w:rPr>
        <w:t>in which they experience good feelings and gain in confidence</w:t>
      </w:r>
      <w:r w:rsidR="00E725CD">
        <w:rPr>
          <w:rFonts w:ascii="Arial" w:hAnsi="Arial" w:cs="Arial"/>
          <w:sz w:val="24"/>
          <w:szCs w:val="24"/>
        </w:rPr>
        <w:t>, also known as thrill seeking</w:t>
      </w:r>
      <w:r w:rsidR="00CA56EE">
        <w:rPr>
          <w:rFonts w:ascii="Arial" w:hAnsi="Arial" w:cs="Arial"/>
          <w:sz w:val="24"/>
          <w:szCs w:val="24"/>
        </w:rPr>
        <w:t xml:space="preserve">. </w:t>
      </w:r>
      <w:proofErr w:type="gramStart"/>
      <w:r w:rsidR="00CA56EE">
        <w:rPr>
          <w:rFonts w:ascii="Arial" w:hAnsi="Arial" w:cs="Arial"/>
          <w:sz w:val="24"/>
          <w:szCs w:val="24"/>
        </w:rPr>
        <w:t>Alternatively</w:t>
      </w:r>
      <w:proofErr w:type="gramEnd"/>
      <w:r w:rsidR="00CA56EE">
        <w:rPr>
          <w:rFonts w:ascii="Arial" w:hAnsi="Arial" w:cs="Arial"/>
          <w:sz w:val="24"/>
          <w:szCs w:val="24"/>
        </w:rPr>
        <w:t xml:space="preserve"> they may experience the avoidance mode known as </w:t>
      </w:r>
      <w:r w:rsidR="0043390E">
        <w:rPr>
          <w:rFonts w:ascii="Arial" w:hAnsi="Arial" w:cs="Arial"/>
          <w:sz w:val="24"/>
          <w:szCs w:val="24"/>
        </w:rPr>
        <w:t xml:space="preserve">the telic state which can give them a feeling of anxiety. </w:t>
      </w:r>
      <w:r w:rsidR="0043390E">
        <w:rPr>
          <w:rFonts w:ascii="Arial" w:hAnsi="Arial" w:cs="Arial"/>
          <w:sz w:val="24"/>
          <w:szCs w:val="24"/>
        </w:rPr>
        <w:lastRenderedPageBreak/>
        <w:t xml:space="preserve">According to </w:t>
      </w:r>
      <w:proofErr w:type="spellStart"/>
      <w:r w:rsidR="002A62B1">
        <w:rPr>
          <w:rFonts w:ascii="Arial" w:hAnsi="Arial" w:cs="Arial"/>
          <w:sz w:val="24"/>
          <w:szCs w:val="24"/>
        </w:rPr>
        <w:t>Sandseter</w:t>
      </w:r>
      <w:proofErr w:type="spellEnd"/>
      <w:r w:rsidR="002A62B1">
        <w:rPr>
          <w:rFonts w:ascii="Arial" w:hAnsi="Arial" w:cs="Arial"/>
          <w:sz w:val="24"/>
          <w:szCs w:val="24"/>
        </w:rPr>
        <w:t xml:space="preserve"> (201</w:t>
      </w:r>
      <w:r w:rsidR="003716AE">
        <w:rPr>
          <w:rFonts w:ascii="Arial" w:hAnsi="Arial" w:cs="Arial"/>
          <w:sz w:val="24"/>
          <w:szCs w:val="24"/>
        </w:rPr>
        <w:t xml:space="preserve">0) it is possible to switch between the two states which is when we experience the </w:t>
      </w:r>
      <w:r w:rsidR="00AD39DF">
        <w:rPr>
          <w:rFonts w:ascii="Arial" w:hAnsi="Arial" w:cs="Arial"/>
          <w:sz w:val="24"/>
          <w:szCs w:val="24"/>
        </w:rPr>
        <w:t>butterfly tummy feeling. However, many experts agree that the role of the adult is to provide the opportuni</w:t>
      </w:r>
      <w:r w:rsidR="0041722C">
        <w:rPr>
          <w:rFonts w:ascii="Arial" w:hAnsi="Arial" w:cs="Arial"/>
          <w:sz w:val="24"/>
          <w:szCs w:val="24"/>
        </w:rPr>
        <w:t xml:space="preserve">ty and environment to experience risky play in a safe and secure setting with </w:t>
      </w:r>
      <w:r w:rsidR="00446A67">
        <w:rPr>
          <w:rFonts w:ascii="Arial" w:hAnsi="Arial" w:cs="Arial"/>
          <w:sz w:val="24"/>
          <w:szCs w:val="24"/>
        </w:rPr>
        <w:t xml:space="preserve">the correct supervision </w:t>
      </w:r>
      <w:proofErr w:type="gramStart"/>
      <w:r w:rsidR="00446A67">
        <w:rPr>
          <w:rFonts w:ascii="Arial" w:hAnsi="Arial" w:cs="Arial"/>
          <w:sz w:val="24"/>
          <w:szCs w:val="24"/>
        </w:rPr>
        <w:t>in order to</w:t>
      </w:r>
      <w:proofErr w:type="gramEnd"/>
      <w:r w:rsidR="00446A67">
        <w:rPr>
          <w:rFonts w:ascii="Arial" w:hAnsi="Arial" w:cs="Arial"/>
          <w:sz w:val="24"/>
          <w:szCs w:val="24"/>
        </w:rPr>
        <w:t xml:space="preserve"> give children the confidence to </w:t>
      </w:r>
      <w:r w:rsidR="002C437C">
        <w:rPr>
          <w:rFonts w:ascii="Arial" w:hAnsi="Arial" w:cs="Arial"/>
          <w:sz w:val="24"/>
          <w:szCs w:val="24"/>
        </w:rPr>
        <w:t>engage in risky play (</w:t>
      </w:r>
      <w:proofErr w:type="spellStart"/>
      <w:r w:rsidR="002C437C">
        <w:rPr>
          <w:rFonts w:ascii="Arial" w:hAnsi="Arial" w:cs="Arial"/>
          <w:sz w:val="24"/>
          <w:szCs w:val="24"/>
        </w:rPr>
        <w:t>Sandseter</w:t>
      </w:r>
      <w:proofErr w:type="spellEnd"/>
      <w:r w:rsidR="001B00A3">
        <w:rPr>
          <w:rFonts w:ascii="Arial" w:hAnsi="Arial" w:cs="Arial"/>
          <w:sz w:val="24"/>
          <w:szCs w:val="24"/>
        </w:rPr>
        <w:t xml:space="preserve">, 2010; </w:t>
      </w:r>
      <w:proofErr w:type="spellStart"/>
      <w:r w:rsidR="001B00A3">
        <w:rPr>
          <w:rFonts w:ascii="Arial" w:hAnsi="Arial" w:cs="Arial"/>
          <w:sz w:val="24"/>
          <w:szCs w:val="24"/>
        </w:rPr>
        <w:t>Brussoni</w:t>
      </w:r>
      <w:proofErr w:type="spellEnd"/>
      <w:r w:rsidR="008F0DF6">
        <w:rPr>
          <w:rFonts w:ascii="Arial" w:hAnsi="Arial" w:cs="Arial"/>
          <w:sz w:val="24"/>
          <w:szCs w:val="24"/>
        </w:rPr>
        <w:t xml:space="preserve"> et al. </w:t>
      </w:r>
      <w:r w:rsidR="005F14F9">
        <w:rPr>
          <w:rFonts w:ascii="Arial" w:hAnsi="Arial" w:cs="Arial"/>
          <w:sz w:val="24"/>
          <w:szCs w:val="24"/>
        </w:rPr>
        <w:t xml:space="preserve">2015; Play Wales, date unknown) </w:t>
      </w:r>
      <w:r w:rsidR="002708C9">
        <w:rPr>
          <w:rFonts w:ascii="Arial" w:hAnsi="Arial" w:cs="Arial"/>
          <w:sz w:val="24"/>
          <w:szCs w:val="24"/>
        </w:rPr>
        <w:t xml:space="preserve">supported by Ball, 2002 and Little, 2006 cited in </w:t>
      </w:r>
      <w:proofErr w:type="spellStart"/>
      <w:r w:rsidR="002708C9">
        <w:rPr>
          <w:rFonts w:ascii="Arial" w:hAnsi="Arial" w:cs="Arial"/>
          <w:sz w:val="24"/>
          <w:szCs w:val="24"/>
        </w:rPr>
        <w:t>Sandseter</w:t>
      </w:r>
      <w:proofErr w:type="spellEnd"/>
      <w:r w:rsidR="00703F39">
        <w:rPr>
          <w:rFonts w:ascii="Arial" w:hAnsi="Arial" w:cs="Arial"/>
          <w:sz w:val="24"/>
          <w:szCs w:val="24"/>
        </w:rPr>
        <w:t xml:space="preserve">, 2010. </w:t>
      </w:r>
      <w:proofErr w:type="spellStart"/>
      <w:r w:rsidR="00CE6D9A">
        <w:rPr>
          <w:rFonts w:ascii="Arial" w:hAnsi="Arial" w:cs="Arial"/>
          <w:sz w:val="24"/>
          <w:szCs w:val="24"/>
        </w:rPr>
        <w:t>Brussoni</w:t>
      </w:r>
      <w:proofErr w:type="spellEnd"/>
      <w:r w:rsidR="00CE6D9A">
        <w:rPr>
          <w:rFonts w:ascii="Arial" w:hAnsi="Arial" w:cs="Arial"/>
          <w:sz w:val="24"/>
          <w:szCs w:val="24"/>
        </w:rPr>
        <w:t xml:space="preserve"> et al. </w:t>
      </w:r>
      <w:r w:rsidR="009C41A4">
        <w:rPr>
          <w:rFonts w:ascii="Arial" w:hAnsi="Arial" w:cs="Arial"/>
          <w:sz w:val="24"/>
          <w:szCs w:val="24"/>
        </w:rPr>
        <w:t>(</w:t>
      </w:r>
      <w:r w:rsidR="00CE6D9A">
        <w:rPr>
          <w:rFonts w:ascii="Arial" w:hAnsi="Arial" w:cs="Arial"/>
          <w:sz w:val="24"/>
          <w:szCs w:val="24"/>
        </w:rPr>
        <w:t>2015</w:t>
      </w:r>
      <w:r w:rsidR="009C41A4">
        <w:rPr>
          <w:rFonts w:ascii="Arial" w:hAnsi="Arial" w:cs="Arial"/>
          <w:sz w:val="24"/>
          <w:szCs w:val="24"/>
        </w:rPr>
        <w:t>)</w:t>
      </w:r>
      <w:r w:rsidR="00955A1B">
        <w:rPr>
          <w:rFonts w:ascii="Arial" w:hAnsi="Arial" w:cs="Arial"/>
          <w:sz w:val="24"/>
          <w:szCs w:val="24"/>
        </w:rPr>
        <w:t xml:space="preserve"> </w:t>
      </w:r>
      <w:r w:rsidR="009C41A4">
        <w:rPr>
          <w:rFonts w:ascii="Arial" w:hAnsi="Arial" w:cs="Arial"/>
          <w:sz w:val="24"/>
          <w:szCs w:val="24"/>
        </w:rPr>
        <w:t xml:space="preserve">studies showed that the positive benefits </w:t>
      </w:r>
      <w:r w:rsidR="00944B8F">
        <w:rPr>
          <w:rFonts w:ascii="Arial" w:hAnsi="Arial" w:cs="Arial"/>
          <w:sz w:val="24"/>
          <w:szCs w:val="24"/>
        </w:rPr>
        <w:t xml:space="preserve">of risky play included increased </w:t>
      </w:r>
      <w:r w:rsidR="006E2C13">
        <w:rPr>
          <w:rFonts w:ascii="Arial" w:hAnsi="Arial" w:cs="Arial"/>
          <w:sz w:val="24"/>
          <w:szCs w:val="24"/>
        </w:rPr>
        <w:t xml:space="preserve">social interactions along with higher rates of </w:t>
      </w:r>
      <w:r w:rsidR="00075CDB">
        <w:rPr>
          <w:rFonts w:ascii="Arial" w:hAnsi="Arial" w:cs="Arial"/>
          <w:sz w:val="24"/>
          <w:szCs w:val="24"/>
        </w:rPr>
        <w:t xml:space="preserve">creativity </w:t>
      </w:r>
      <w:proofErr w:type="gramStart"/>
      <w:r w:rsidR="00075CDB">
        <w:rPr>
          <w:rFonts w:ascii="Arial" w:hAnsi="Arial" w:cs="Arial"/>
          <w:sz w:val="24"/>
          <w:szCs w:val="24"/>
        </w:rPr>
        <w:t xml:space="preserve">and </w:t>
      </w:r>
      <w:r w:rsidR="006E2C13">
        <w:rPr>
          <w:rFonts w:ascii="Arial" w:hAnsi="Arial" w:cs="Arial"/>
          <w:sz w:val="24"/>
          <w:szCs w:val="24"/>
        </w:rPr>
        <w:t xml:space="preserve"> </w:t>
      </w:r>
      <w:r w:rsidR="00075CDB">
        <w:rPr>
          <w:rFonts w:ascii="Arial" w:hAnsi="Arial" w:cs="Arial"/>
          <w:sz w:val="24"/>
          <w:szCs w:val="24"/>
        </w:rPr>
        <w:t>physical</w:t>
      </w:r>
      <w:proofErr w:type="gramEnd"/>
      <w:r w:rsidR="00075CDB">
        <w:rPr>
          <w:rFonts w:ascii="Arial" w:hAnsi="Arial" w:cs="Arial"/>
          <w:sz w:val="24"/>
          <w:szCs w:val="24"/>
        </w:rPr>
        <w:t xml:space="preserve"> activity</w:t>
      </w:r>
      <w:r w:rsidR="00DA1C37">
        <w:rPr>
          <w:rFonts w:ascii="Arial" w:hAnsi="Arial" w:cs="Arial"/>
          <w:sz w:val="24"/>
          <w:szCs w:val="24"/>
        </w:rPr>
        <w:t xml:space="preserve"> and </w:t>
      </w:r>
      <w:r w:rsidR="00042A8C">
        <w:rPr>
          <w:rFonts w:ascii="Arial" w:hAnsi="Arial" w:cs="Arial"/>
          <w:sz w:val="24"/>
          <w:szCs w:val="24"/>
        </w:rPr>
        <w:t xml:space="preserve">resilience when supported by improved adult supervision. </w:t>
      </w:r>
    </w:p>
    <w:p w14:paraId="032D14C4" w14:textId="38E80555" w:rsidR="00FC37DE" w:rsidRDefault="00FC37DE" w:rsidP="00D97E3F">
      <w:pPr>
        <w:spacing w:line="360" w:lineRule="auto"/>
        <w:jc w:val="both"/>
        <w:rPr>
          <w:rFonts w:ascii="Arial" w:hAnsi="Arial" w:cs="Arial"/>
          <w:sz w:val="24"/>
          <w:szCs w:val="24"/>
        </w:rPr>
      </w:pPr>
      <w:r>
        <w:rPr>
          <w:rFonts w:ascii="Arial" w:hAnsi="Arial" w:cs="Arial"/>
          <w:sz w:val="24"/>
          <w:szCs w:val="24"/>
        </w:rPr>
        <w:t xml:space="preserve">The </w:t>
      </w:r>
      <w:r w:rsidR="00F364CC">
        <w:rPr>
          <w:rFonts w:ascii="Arial" w:hAnsi="Arial" w:cs="Arial"/>
          <w:sz w:val="24"/>
          <w:szCs w:val="24"/>
        </w:rPr>
        <w:t>role of the adult supervisor is an important one, they must allow children to make judgements for themselves</w:t>
      </w:r>
      <w:r w:rsidR="007B3C55">
        <w:rPr>
          <w:rFonts w:ascii="Arial" w:hAnsi="Arial" w:cs="Arial"/>
          <w:sz w:val="24"/>
          <w:szCs w:val="24"/>
        </w:rPr>
        <w:t xml:space="preserve">, and to </w:t>
      </w:r>
      <w:r w:rsidR="00CD2563">
        <w:rPr>
          <w:rFonts w:ascii="Arial" w:hAnsi="Arial" w:cs="Arial"/>
          <w:sz w:val="24"/>
          <w:szCs w:val="24"/>
        </w:rPr>
        <w:t xml:space="preserve">question the reasons why we may want to say ‘no’ to an activity and to think through whether that is </w:t>
      </w:r>
      <w:proofErr w:type="gramStart"/>
      <w:r w:rsidR="00CD2563">
        <w:rPr>
          <w:rFonts w:ascii="Arial" w:hAnsi="Arial" w:cs="Arial"/>
          <w:sz w:val="24"/>
          <w:szCs w:val="24"/>
        </w:rPr>
        <w:t>really necessary</w:t>
      </w:r>
      <w:proofErr w:type="gramEnd"/>
      <w:r w:rsidR="00CD2563">
        <w:rPr>
          <w:rFonts w:ascii="Arial" w:hAnsi="Arial" w:cs="Arial"/>
          <w:sz w:val="24"/>
          <w:szCs w:val="24"/>
        </w:rPr>
        <w:t xml:space="preserve">. </w:t>
      </w:r>
      <w:r w:rsidR="00E468DA">
        <w:rPr>
          <w:rFonts w:ascii="Arial" w:hAnsi="Arial" w:cs="Arial"/>
          <w:sz w:val="24"/>
          <w:szCs w:val="24"/>
        </w:rPr>
        <w:t>(Play Wales, date unknown)</w:t>
      </w:r>
      <w:r w:rsidR="007915DE">
        <w:rPr>
          <w:rFonts w:ascii="Arial" w:hAnsi="Arial" w:cs="Arial"/>
          <w:sz w:val="24"/>
          <w:szCs w:val="24"/>
        </w:rPr>
        <w:t xml:space="preserve"> </w:t>
      </w:r>
      <w:proofErr w:type="spellStart"/>
      <w:r w:rsidR="00357D3B">
        <w:rPr>
          <w:rFonts w:ascii="Arial" w:hAnsi="Arial" w:cs="Arial"/>
          <w:sz w:val="24"/>
          <w:szCs w:val="24"/>
        </w:rPr>
        <w:t>Brussoni</w:t>
      </w:r>
      <w:proofErr w:type="spellEnd"/>
      <w:r w:rsidR="00357D3B">
        <w:rPr>
          <w:rFonts w:ascii="Arial" w:hAnsi="Arial" w:cs="Arial"/>
          <w:sz w:val="24"/>
          <w:szCs w:val="24"/>
        </w:rPr>
        <w:t xml:space="preserve"> et al. (2015) also agrees that </w:t>
      </w:r>
      <w:r w:rsidR="002133E8">
        <w:rPr>
          <w:rFonts w:ascii="Arial" w:hAnsi="Arial" w:cs="Arial"/>
          <w:sz w:val="24"/>
          <w:szCs w:val="24"/>
        </w:rPr>
        <w:t>the</w:t>
      </w:r>
      <w:r w:rsidR="007915DE">
        <w:rPr>
          <w:rFonts w:ascii="Arial" w:hAnsi="Arial" w:cs="Arial"/>
          <w:sz w:val="24"/>
          <w:szCs w:val="24"/>
        </w:rPr>
        <w:t xml:space="preserve"> adult</w:t>
      </w:r>
      <w:r w:rsidR="002133E8">
        <w:rPr>
          <w:rFonts w:ascii="Arial" w:hAnsi="Arial" w:cs="Arial"/>
          <w:sz w:val="24"/>
          <w:szCs w:val="24"/>
        </w:rPr>
        <w:t>,</w:t>
      </w:r>
      <w:r w:rsidR="007915DE">
        <w:rPr>
          <w:rFonts w:ascii="Arial" w:hAnsi="Arial" w:cs="Arial"/>
          <w:sz w:val="24"/>
          <w:szCs w:val="24"/>
        </w:rPr>
        <w:t xml:space="preserve"> over cautious nature could be more harmful to </w:t>
      </w:r>
      <w:r w:rsidR="002133E8">
        <w:rPr>
          <w:rFonts w:ascii="Arial" w:hAnsi="Arial" w:cs="Arial"/>
          <w:sz w:val="24"/>
          <w:szCs w:val="24"/>
        </w:rPr>
        <w:t>children</w:t>
      </w:r>
      <w:r w:rsidR="007915DE">
        <w:rPr>
          <w:rFonts w:ascii="Arial" w:hAnsi="Arial" w:cs="Arial"/>
          <w:sz w:val="24"/>
          <w:szCs w:val="24"/>
        </w:rPr>
        <w:t xml:space="preserve"> in the long</w:t>
      </w:r>
      <w:r w:rsidR="00357D3B">
        <w:rPr>
          <w:rFonts w:ascii="Arial" w:hAnsi="Arial" w:cs="Arial"/>
          <w:sz w:val="24"/>
          <w:szCs w:val="24"/>
        </w:rPr>
        <w:t xml:space="preserve"> run</w:t>
      </w:r>
      <w:r w:rsidR="002133E8">
        <w:rPr>
          <w:rFonts w:ascii="Arial" w:hAnsi="Arial" w:cs="Arial"/>
          <w:sz w:val="24"/>
          <w:szCs w:val="24"/>
        </w:rPr>
        <w:t xml:space="preserve"> if they are not given the safe secure environment </w:t>
      </w:r>
      <w:r w:rsidR="00F42B0F">
        <w:rPr>
          <w:rFonts w:ascii="Arial" w:hAnsi="Arial" w:cs="Arial"/>
          <w:sz w:val="24"/>
          <w:szCs w:val="24"/>
        </w:rPr>
        <w:t>to test what is possible for them to do</w:t>
      </w:r>
      <w:r w:rsidR="00215F68">
        <w:rPr>
          <w:rFonts w:ascii="Arial" w:hAnsi="Arial" w:cs="Arial"/>
          <w:sz w:val="24"/>
          <w:szCs w:val="24"/>
        </w:rPr>
        <w:t xml:space="preserve"> (</w:t>
      </w:r>
      <w:proofErr w:type="spellStart"/>
      <w:r w:rsidR="00215F68">
        <w:rPr>
          <w:rFonts w:ascii="Arial" w:hAnsi="Arial" w:cs="Arial"/>
          <w:sz w:val="24"/>
          <w:szCs w:val="24"/>
        </w:rPr>
        <w:t>Sandseter</w:t>
      </w:r>
      <w:proofErr w:type="spellEnd"/>
      <w:r w:rsidR="00215F68">
        <w:rPr>
          <w:rFonts w:ascii="Arial" w:hAnsi="Arial" w:cs="Arial"/>
          <w:sz w:val="24"/>
          <w:szCs w:val="24"/>
        </w:rPr>
        <w:t>, 2010).</w:t>
      </w:r>
      <w:r w:rsidR="00357D3B">
        <w:rPr>
          <w:rFonts w:ascii="Arial" w:hAnsi="Arial" w:cs="Arial"/>
          <w:sz w:val="24"/>
          <w:szCs w:val="24"/>
        </w:rPr>
        <w:t xml:space="preserve"> </w:t>
      </w:r>
    </w:p>
    <w:p w14:paraId="44973FA8" w14:textId="7971E299" w:rsidR="00327DB3" w:rsidRDefault="00327DB3" w:rsidP="00D97E3F">
      <w:pPr>
        <w:spacing w:line="360" w:lineRule="auto"/>
        <w:jc w:val="both"/>
        <w:rPr>
          <w:rFonts w:ascii="Arial" w:hAnsi="Arial" w:cs="Arial"/>
          <w:sz w:val="24"/>
          <w:szCs w:val="24"/>
        </w:rPr>
      </w:pPr>
    </w:p>
    <w:p w14:paraId="210F0E3B" w14:textId="59A1B0A5" w:rsidR="00327DB3" w:rsidRDefault="00327DB3" w:rsidP="00D97E3F">
      <w:pPr>
        <w:spacing w:line="360" w:lineRule="auto"/>
        <w:jc w:val="both"/>
        <w:rPr>
          <w:rFonts w:ascii="Arial" w:hAnsi="Arial" w:cs="Arial"/>
          <w:sz w:val="24"/>
          <w:szCs w:val="24"/>
        </w:rPr>
      </w:pPr>
    </w:p>
    <w:p w14:paraId="2B028129" w14:textId="1A21C5DB" w:rsidR="00327DB3" w:rsidRDefault="00327DB3" w:rsidP="00D97E3F">
      <w:pPr>
        <w:spacing w:line="360" w:lineRule="auto"/>
        <w:jc w:val="both"/>
        <w:rPr>
          <w:rFonts w:ascii="Arial" w:hAnsi="Arial" w:cs="Arial"/>
          <w:sz w:val="24"/>
          <w:szCs w:val="24"/>
        </w:rPr>
      </w:pPr>
    </w:p>
    <w:p w14:paraId="1CB032BC" w14:textId="2E971769" w:rsidR="00327DB3" w:rsidRDefault="00327DB3" w:rsidP="00D97E3F">
      <w:pPr>
        <w:spacing w:line="360" w:lineRule="auto"/>
        <w:jc w:val="both"/>
        <w:rPr>
          <w:rFonts w:ascii="Arial" w:hAnsi="Arial" w:cs="Arial"/>
          <w:sz w:val="24"/>
          <w:szCs w:val="24"/>
        </w:rPr>
      </w:pPr>
    </w:p>
    <w:p w14:paraId="7569EB10" w14:textId="7B6BAF6F" w:rsidR="00327DB3" w:rsidRDefault="00327DB3" w:rsidP="00D97E3F">
      <w:pPr>
        <w:spacing w:line="360" w:lineRule="auto"/>
        <w:jc w:val="both"/>
        <w:rPr>
          <w:rFonts w:ascii="Arial" w:hAnsi="Arial" w:cs="Arial"/>
          <w:sz w:val="24"/>
          <w:szCs w:val="24"/>
        </w:rPr>
      </w:pPr>
    </w:p>
    <w:p w14:paraId="6D362171" w14:textId="50ADF073" w:rsidR="00327DB3" w:rsidRDefault="00327DB3" w:rsidP="00D97E3F">
      <w:pPr>
        <w:spacing w:line="360" w:lineRule="auto"/>
        <w:jc w:val="both"/>
        <w:rPr>
          <w:rFonts w:ascii="Arial" w:hAnsi="Arial" w:cs="Arial"/>
          <w:sz w:val="24"/>
          <w:szCs w:val="24"/>
        </w:rPr>
      </w:pPr>
    </w:p>
    <w:p w14:paraId="3BEE441E" w14:textId="3EB812A8" w:rsidR="00327DB3" w:rsidRDefault="00327DB3" w:rsidP="00D97E3F">
      <w:pPr>
        <w:spacing w:line="360" w:lineRule="auto"/>
        <w:jc w:val="both"/>
        <w:rPr>
          <w:rFonts w:ascii="Arial" w:hAnsi="Arial" w:cs="Arial"/>
          <w:sz w:val="24"/>
          <w:szCs w:val="24"/>
        </w:rPr>
      </w:pPr>
    </w:p>
    <w:p w14:paraId="36B0961E" w14:textId="2F7BC3A2" w:rsidR="00327DB3" w:rsidRDefault="00327DB3" w:rsidP="00D97E3F">
      <w:pPr>
        <w:spacing w:line="360" w:lineRule="auto"/>
        <w:jc w:val="both"/>
        <w:rPr>
          <w:rFonts w:ascii="Arial" w:hAnsi="Arial" w:cs="Arial"/>
          <w:sz w:val="24"/>
          <w:szCs w:val="24"/>
        </w:rPr>
      </w:pPr>
    </w:p>
    <w:p w14:paraId="3A0CE350" w14:textId="1B793627" w:rsidR="00327DB3" w:rsidRDefault="00327DB3" w:rsidP="00D97E3F">
      <w:pPr>
        <w:spacing w:line="360" w:lineRule="auto"/>
        <w:jc w:val="both"/>
        <w:rPr>
          <w:rFonts w:ascii="Arial" w:hAnsi="Arial" w:cs="Arial"/>
          <w:sz w:val="24"/>
          <w:szCs w:val="24"/>
        </w:rPr>
      </w:pPr>
    </w:p>
    <w:p w14:paraId="141F3197" w14:textId="0BBE22E9" w:rsidR="00327DB3" w:rsidRDefault="00327DB3" w:rsidP="00D97E3F">
      <w:pPr>
        <w:spacing w:line="360" w:lineRule="auto"/>
        <w:jc w:val="both"/>
        <w:rPr>
          <w:rFonts w:ascii="Arial" w:hAnsi="Arial" w:cs="Arial"/>
          <w:sz w:val="24"/>
          <w:szCs w:val="24"/>
        </w:rPr>
      </w:pPr>
    </w:p>
    <w:p w14:paraId="184DE8D6" w14:textId="77777777" w:rsidR="00327DB3" w:rsidRDefault="00327DB3" w:rsidP="00D97E3F">
      <w:pPr>
        <w:spacing w:line="360" w:lineRule="auto"/>
        <w:jc w:val="both"/>
        <w:rPr>
          <w:rFonts w:ascii="Arial" w:hAnsi="Arial" w:cs="Arial"/>
          <w:sz w:val="24"/>
          <w:szCs w:val="24"/>
        </w:rPr>
      </w:pPr>
    </w:p>
    <w:p w14:paraId="3F7812DD" w14:textId="7C78839F" w:rsidR="00F42A18" w:rsidRDefault="00F42A18" w:rsidP="00D97E3F">
      <w:pPr>
        <w:spacing w:line="360" w:lineRule="auto"/>
        <w:jc w:val="both"/>
        <w:rPr>
          <w:rFonts w:ascii="Arial" w:hAnsi="Arial" w:cs="Arial"/>
          <w:sz w:val="24"/>
          <w:szCs w:val="24"/>
        </w:rPr>
      </w:pPr>
    </w:p>
    <w:p w14:paraId="365E54B6" w14:textId="5BE49DF6" w:rsidR="00F42A18" w:rsidRDefault="00F42A18" w:rsidP="00D97E3F">
      <w:pPr>
        <w:spacing w:line="360" w:lineRule="auto"/>
        <w:jc w:val="both"/>
        <w:rPr>
          <w:rFonts w:ascii="Arial" w:hAnsi="Arial" w:cs="Arial"/>
          <w:sz w:val="24"/>
          <w:szCs w:val="24"/>
        </w:rPr>
      </w:pPr>
    </w:p>
    <w:p w14:paraId="61656A3F" w14:textId="3876B403" w:rsidR="00290183" w:rsidRDefault="0081508A" w:rsidP="00D97E3F">
      <w:pPr>
        <w:spacing w:line="360" w:lineRule="auto"/>
        <w:jc w:val="both"/>
        <w:rPr>
          <w:rFonts w:ascii="Arial" w:hAnsi="Arial" w:cs="Arial"/>
          <w:sz w:val="24"/>
          <w:szCs w:val="24"/>
        </w:rPr>
      </w:pPr>
      <w:r>
        <w:rPr>
          <w:rFonts w:ascii="Arial" w:hAnsi="Arial" w:cs="Arial"/>
          <w:sz w:val="24"/>
          <w:szCs w:val="24"/>
        </w:rPr>
        <w:lastRenderedPageBreak/>
        <w:t>3.</w:t>
      </w:r>
    </w:p>
    <w:p w14:paraId="50D1F50D" w14:textId="77777777" w:rsidR="000671E6" w:rsidRPr="009374D3" w:rsidRDefault="000671E6" w:rsidP="000671E6">
      <w:pPr>
        <w:rPr>
          <w:rFonts w:ascii="Calibri" w:hAnsi="Calibri"/>
          <w:sz w:val="32"/>
          <w:szCs w:val="32"/>
        </w:rPr>
      </w:pPr>
      <w:r>
        <w:rPr>
          <w:rFonts w:ascii="Calibri" w:hAnsi="Calibri"/>
          <w:sz w:val="32"/>
          <w:szCs w:val="32"/>
        </w:rPr>
        <w:t>Risk Assessment</w:t>
      </w:r>
      <w:r w:rsidRPr="009374D3">
        <w:rPr>
          <w:rFonts w:ascii="Calibri" w:hAnsi="Calibri"/>
          <w:sz w:val="32"/>
          <w:szCs w:val="32"/>
        </w:rPr>
        <w:t>:</w:t>
      </w:r>
    </w:p>
    <w:p w14:paraId="21B2CDDD" w14:textId="77777777" w:rsidR="000671E6" w:rsidRDefault="000671E6" w:rsidP="000671E6">
      <w:pPr>
        <w:rPr>
          <w:rFonts w:ascii="Calibri" w:hAnsi="Calibri"/>
        </w:rPr>
      </w:pPr>
      <w:r>
        <w:rPr>
          <w:rFonts w:ascii="Calibri" w:hAnsi="Calibri"/>
        </w:rPr>
        <w:t>Details: Outdoor classroom creative activity</w:t>
      </w:r>
    </w:p>
    <w:p w14:paraId="63905E77" w14:textId="77777777" w:rsidR="000671E6" w:rsidRPr="009374D3" w:rsidRDefault="000671E6" w:rsidP="000671E6">
      <w:pPr>
        <w:rPr>
          <w:rFonts w:ascii="Calibri" w:hAnsi="Calibri"/>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60"/>
        <w:gridCol w:w="5862"/>
      </w:tblGrid>
      <w:tr w:rsidR="000671E6" w:rsidRPr="009A70EC" w14:paraId="28866EBD" w14:textId="77777777" w:rsidTr="00A42562">
        <w:tc>
          <w:tcPr>
            <w:tcW w:w="2660" w:type="dxa"/>
            <w:shd w:val="clear" w:color="auto" w:fill="auto"/>
          </w:tcPr>
          <w:p w14:paraId="3484EA80" w14:textId="77777777" w:rsidR="000671E6" w:rsidRPr="0011458E" w:rsidRDefault="000671E6" w:rsidP="00A42562">
            <w:pPr>
              <w:rPr>
                <w:rFonts w:cs="Arial"/>
              </w:rPr>
            </w:pPr>
            <w:r w:rsidRPr="0011458E">
              <w:rPr>
                <w:rFonts w:cs="Arial"/>
              </w:rPr>
              <w:t>Description</w:t>
            </w:r>
          </w:p>
        </w:tc>
        <w:tc>
          <w:tcPr>
            <w:tcW w:w="5862" w:type="dxa"/>
            <w:shd w:val="clear" w:color="auto" w:fill="auto"/>
          </w:tcPr>
          <w:p w14:paraId="6A250039" w14:textId="77777777" w:rsidR="000671E6" w:rsidRPr="0011458E" w:rsidRDefault="000671E6" w:rsidP="00A42562">
            <w:pPr>
              <w:rPr>
                <w:rFonts w:cs="Arial"/>
              </w:rPr>
            </w:pPr>
            <w:r>
              <w:rPr>
                <w:rFonts w:cs="Arial"/>
              </w:rPr>
              <w:t>For a small group of 8 Reception children aged 4-5 years old with one adult supervisor. To carry out an outdoor scavenger hunt for natural resources that can be used during the creative session. Using the natural resources that were found</w:t>
            </w:r>
            <w:bookmarkStart w:id="0" w:name="_GoBack"/>
            <w:bookmarkEnd w:id="0"/>
            <w:r>
              <w:rPr>
                <w:rFonts w:cs="Arial"/>
              </w:rPr>
              <w:t xml:space="preserve"> to create artwork using the paints provided in an outdoor area.   </w:t>
            </w:r>
          </w:p>
        </w:tc>
      </w:tr>
      <w:tr w:rsidR="000671E6" w:rsidRPr="009A70EC" w14:paraId="4F492DE9" w14:textId="77777777" w:rsidTr="00A42562">
        <w:tc>
          <w:tcPr>
            <w:tcW w:w="2660" w:type="dxa"/>
            <w:shd w:val="clear" w:color="auto" w:fill="auto"/>
          </w:tcPr>
          <w:p w14:paraId="48530EF1" w14:textId="77777777" w:rsidR="000671E6" w:rsidRPr="0011458E" w:rsidRDefault="000671E6" w:rsidP="00A42562">
            <w:pPr>
              <w:rPr>
                <w:rFonts w:cs="Arial"/>
              </w:rPr>
            </w:pPr>
            <w:r w:rsidRPr="0011458E">
              <w:rPr>
                <w:rFonts w:cs="Arial"/>
              </w:rPr>
              <w:t>Department:</w:t>
            </w:r>
          </w:p>
        </w:tc>
        <w:tc>
          <w:tcPr>
            <w:tcW w:w="5862" w:type="dxa"/>
            <w:shd w:val="clear" w:color="auto" w:fill="auto"/>
          </w:tcPr>
          <w:p w14:paraId="35711BED" w14:textId="77777777" w:rsidR="000671E6" w:rsidRPr="0011458E" w:rsidRDefault="000671E6" w:rsidP="00A42562">
            <w:pPr>
              <w:rPr>
                <w:rFonts w:cs="Arial"/>
              </w:rPr>
            </w:pPr>
            <w:r>
              <w:rPr>
                <w:rFonts w:cs="Arial"/>
              </w:rPr>
              <w:t>N/A</w:t>
            </w:r>
          </w:p>
        </w:tc>
      </w:tr>
      <w:tr w:rsidR="000671E6" w:rsidRPr="009A70EC" w14:paraId="0266AEED" w14:textId="77777777" w:rsidTr="00A42562">
        <w:tc>
          <w:tcPr>
            <w:tcW w:w="2660" w:type="dxa"/>
            <w:shd w:val="clear" w:color="auto" w:fill="auto"/>
          </w:tcPr>
          <w:p w14:paraId="4573232E" w14:textId="77777777" w:rsidR="000671E6" w:rsidRPr="0011458E" w:rsidRDefault="000671E6" w:rsidP="00A42562">
            <w:pPr>
              <w:rPr>
                <w:rFonts w:cs="Arial"/>
              </w:rPr>
            </w:pPr>
            <w:r w:rsidRPr="0011458E">
              <w:rPr>
                <w:rFonts w:cs="Arial"/>
              </w:rPr>
              <w:t>Location:</w:t>
            </w:r>
          </w:p>
        </w:tc>
        <w:tc>
          <w:tcPr>
            <w:tcW w:w="5862" w:type="dxa"/>
            <w:shd w:val="clear" w:color="auto" w:fill="auto"/>
          </w:tcPr>
          <w:p w14:paraId="6D1965E3" w14:textId="77777777" w:rsidR="000671E6" w:rsidRPr="0011458E" w:rsidRDefault="000671E6" w:rsidP="00A42562">
            <w:pPr>
              <w:rPr>
                <w:rFonts w:cs="Arial"/>
              </w:rPr>
            </w:pPr>
            <w:r>
              <w:rPr>
                <w:rFonts w:cs="Arial"/>
              </w:rPr>
              <w:t>School gardens, outdoor classroom area, and playing field (during scavenger hunt). Reception class playground (during creative session).</w:t>
            </w:r>
          </w:p>
        </w:tc>
      </w:tr>
      <w:tr w:rsidR="000671E6" w:rsidRPr="009A70EC" w14:paraId="257FAE96" w14:textId="77777777" w:rsidTr="00A42562">
        <w:tc>
          <w:tcPr>
            <w:tcW w:w="2660" w:type="dxa"/>
            <w:tcBorders>
              <w:top w:val="single" w:sz="4" w:space="0" w:color="auto"/>
              <w:left w:val="single" w:sz="4" w:space="0" w:color="auto"/>
              <w:bottom w:val="single" w:sz="4" w:space="0" w:color="auto"/>
              <w:right w:val="single" w:sz="4" w:space="0" w:color="auto"/>
            </w:tcBorders>
            <w:shd w:val="clear" w:color="auto" w:fill="auto"/>
          </w:tcPr>
          <w:p w14:paraId="38517E82" w14:textId="77777777" w:rsidR="000671E6" w:rsidRPr="0011458E" w:rsidRDefault="000671E6" w:rsidP="00A42562">
            <w:pPr>
              <w:rPr>
                <w:rFonts w:cs="Arial"/>
              </w:rPr>
            </w:pPr>
            <w:r w:rsidRPr="0011458E">
              <w:rPr>
                <w:rFonts w:cs="Arial"/>
              </w:rPr>
              <w:t>Author:</w:t>
            </w:r>
          </w:p>
        </w:tc>
        <w:tc>
          <w:tcPr>
            <w:tcW w:w="5862" w:type="dxa"/>
            <w:tcBorders>
              <w:top w:val="single" w:sz="4" w:space="0" w:color="auto"/>
              <w:left w:val="single" w:sz="4" w:space="0" w:color="auto"/>
              <w:bottom w:val="single" w:sz="4" w:space="0" w:color="auto"/>
              <w:right w:val="single" w:sz="4" w:space="0" w:color="auto"/>
            </w:tcBorders>
            <w:shd w:val="clear" w:color="auto" w:fill="auto"/>
          </w:tcPr>
          <w:p w14:paraId="296F14DA" w14:textId="77777777" w:rsidR="000671E6" w:rsidRPr="0011458E" w:rsidRDefault="000671E6" w:rsidP="00A42562">
            <w:pPr>
              <w:rPr>
                <w:rFonts w:cs="Arial"/>
              </w:rPr>
            </w:pPr>
            <w:r>
              <w:rPr>
                <w:rFonts w:cs="Arial"/>
              </w:rPr>
              <w:t>N/A</w:t>
            </w:r>
          </w:p>
        </w:tc>
      </w:tr>
      <w:tr w:rsidR="000671E6" w:rsidRPr="009A70EC" w14:paraId="78EB9932" w14:textId="77777777" w:rsidTr="00A42562">
        <w:tc>
          <w:tcPr>
            <w:tcW w:w="2660" w:type="dxa"/>
            <w:tcBorders>
              <w:top w:val="single" w:sz="4" w:space="0" w:color="auto"/>
              <w:left w:val="single" w:sz="4" w:space="0" w:color="auto"/>
              <w:bottom w:val="single" w:sz="4" w:space="0" w:color="auto"/>
              <w:right w:val="single" w:sz="4" w:space="0" w:color="auto"/>
            </w:tcBorders>
            <w:shd w:val="clear" w:color="auto" w:fill="auto"/>
          </w:tcPr>
          <w:p w14:paraId="2E597D98" w14:textId="77777777" w:rsidR="000671E6" w:rsidRPr="0011458E" w:rsidRDefault="000671E6" w:rsidP="00A42562">
            <w:pPr>
              <w:rPr>
                <w:rFonts w:cs="Arial"/>
              </w:rPr>
            </w:pPr>
            <w:r w:rsidRPr="0011458E">
              <w:rPr>
                <w:rFonts w:cs="Arial"/>
              </w:rPr>
              <w:t>Line Manager:</w:t>
            </w:r>
          </w:p>
        </w:tc>
        <w:tc>
          <w:tcPr>
            <w:tcW w:w="5862" w:type="dxa"/>
            <w:tcBorders>
              <w:top w:val="single" w:sz="4" w:space="0" w:color="auto"/>
              <w:left w:val="single" w:sz="4" w:space="0" w:color="auto"/>
              <w:bottom w:val="single" w:sz="4" w:space="0" w:color="auto"/>
              <w:right w:val="single" w:sz="4" w:space="0" w:color="auto"/>
            </w:tcBorders>
            <w:shd w:val="clear" w:color="auto" w:fill="auto"/>
          </w:tcPr>
          <w:p w14:paraId="3A340689" w14:textId="77777777" w:rsidR="000671E6" w:rsidRPr="0011458E" w:rsidRDefault="000671E6" w:rsidP="00A42562">
            <w:pPr>
              <w:rPr>
                <w:rFonts w:cs="Arial"/>
              </w:rPr>
            </w:pPr>
            <w:r>
              <w:rPr>
                <w:rFonts w:cs="Arial"/>
              </w:rPr>
              <w:t>N/A</w:t>
            </w:r>
          </w:p>
        </w:tc>
      </w:tr>
      <w:tr w:rsidR="000671E6" w:rsidRPr="009A70EC" w14:paraId="0EBAC359" w14:textId="77777777" w:rsidTr="00A42562">
        <w:tc>
          <w:tcPr>
            <w:tcW w:w="2660" w:type="dxa"/>
            <w:tcBorders>
              <w:top w:val="single" w:sz="4" w:space="0" w:color="auto"/>
              <w:left w:val="single" w:sz="4" w:space="0" w:color="auto"/>
              <w:bottom w:val="single" w:sz="4" w:space="0" w:color="auto"/>
              <w:right w:val="single" w:sz="4" w:space="0" w:color="auto"/>
            </w:tcBorders>
            <w:shd w:val="clear" w:color="auto" w:fill="auto"/>
          </w:tcPr>
          <w:p w14:paraId="016114CB" w14:textId="77777777" w:rsidR="000671E6" w:rsidRPr="0011458E" w:rsidRDefault="000671E6" w:rsidP="00A42562">
            <w:pPr>
              <w:rPr>
                <w:rFonts w:cs="Arial"/>
              </w:rPr>
            </w:pPr>
            <w:r w:rsidRPr="0011458E">
              <w:rPr>
                <w:rFonts w:cs="Arial"/>
              </w:rPr>
              <w:t>Date:</w:t>
            </w:r>
          </w:p>
        </w:tc>
        <w:tc>
          <w:tcPr>
            <w:tcW w:w="5862" w:type="dxa"/>
            <w:tcBorders>
              <w:top w:val="single" w:sz="4" w:space="0" w:color="auto"/>
              <w:left w:val="single" w:sz="4" w:space="0" w:color="auto"/>
              <w:bottom w:val="single" w:sz="4" w:space="0" w:color="auto"/>
              <w:right w:val="single" w:sz="4" w:space="0" w:color="auto"/>
            </w:tcBorders>
            <w:shd w:val="clear" w:color="auto" w:fill="auto"/>
          </w:tcPr>
          <w:p w14:paraId="04676C84" w14:textId="77777777" w:rsidR="000671E6" w:rsidRPr="0011458E" w:rsidRDefault="000671E6" w:rsidP="00A42562">
            <w:pPr>
              <w:rPr>
                <w:rFonts w:cs="Arial"/>
              </w:rPr>
            </w:pPr>
            <w:r>
              <w:rPr>
                <w:rFonts w:cs="Arial"/>
              </w:rPr>
              <w:t>1</w:t>
            </w:r>
            <w:r>
              <w:t>0/04/2018</w:t>
            </w:r>
          </w:p>
        </w:tc>
      </w:tr>
      <w:tr w:rsidR="000671E6" w:rsidRPr="009A70EC" w14:paraId="7B84D698" w14:textId="77777777" w:rsidTr="00A42562">
        <w:tc>
          <w:tcPr>
            <w:tcW w:w="2660" w:type="dxa"/>
            <w:tcBorders>
              <w:top w:val="single" w:sz="4" w:space="0" w:color="auto"/>
              <w:left w:val="single" w:sz="4" w:space="0" w:color="auto"/>
              <w:bottom w:val="single" w:sz="4" w:space="0" w:color="auto"/>
              <w:right w:val="single" w:sz="4" w:space="0" w:color="auto"/>
            </w:tcBorders>
            <w:shd w:val="clear" w:color="auto" w:fill="auto"/>
          </w:tcPr>
          <w:p w14:paraId="2DE4DF91" w14:textId="77777777" w:rsidR="000671E6" w:rsidRPr="0011458E" w:rsidRDefault="000671E6" w:rsidP="00A42562">
            <w:pPr>
              <w:rPr>
                <w:rFonts w:cs="Arial"/>
              </w:rPr>
            </w:pPr>
            <w:r w:rsidRPr="0011458E">
              <w:rPr>
                <w:rFonts w:cs="Arial"/>
              </w:rPr>
              <w:t>Applicable Equipment:</w:t>
            </w:r>
          </w:p>
        </w:tc>
        <w:tc>
          <w:tcPr>
            <w:tcW w:w="5862" w:type="dxa"/>
            <w:tcBorders>
              <w:top w:val="single" w:sz="4" w:space="0" w:color="auto"/>
              <w:left w:val="single" w:sz="4" w:space="0" w:color="auto"/>
              <w:bottom w:val="single" w:sz="4" w:space="0" w:color="auto"/>
              <w:right w:val="single" w:sz="4" w:space="0" w:color="auto"/>
            </w:tcBorders>
            <w:shd w:val="clear" w:color="auto" w:fill="auto"/>
          </w:tcPr>
          <w:p w14:paraId="40619B05" w14:textId="77777777" w:rsidR="000671E6" w:rsidRPr="0011458E" w:rsidRDefault="000671E6" w:rsidP="00A42562">
            <w:pPr>
              <w:rPr>
                <w:rFonts w:cs="Arial"/>
              </w:rPr>
            </w:pPr>
            <w:r>
              <w:rPr>
                <w:rFonts w:cs="Arial"/>
              </w:rPr>
              <w:t>P</w:t>
            </w:r>
            <w:r>
              <w:t>aint, wooden pegs, natural resources such as flowers, feathers, small sticks and bark, pine cones, small stones, leaves and larger stones used to weight down the tarp.</w:t>
            </w:r>
          </w:p>
        </w:tc>
      </w:tr>
      <w:tr w:rsidR="000671E6" w:rsidRPr="009A70EC" w14:paraId="1D2C65E3" w14:textId="77777777" w:rsidTr="00A42562">
        <w:tc>
          <w:tcPr>
            <w:tcW w:w="2660" w:type="dxa"/>
            <w:tcBorders>
              <w:top w:val="single" w:sz="4" w:space="0" w:color="auto"/>
              <w:left w:val="single" w:sz="4" w:space="0" w:color="auto"/>
              <w:bottom w:val="single" w:sz="4" w:space="0" w:color="auto"/>
              <w:right w:val="single" w:sz="4" w:space="0" w:color="auto"/>
            </w:tcBorders>
            <w:shd w:val="clear" w:color="auto" w:fill="auto"/>
          </w:tcPr>
          <w:p w14:paraId="322985DF" w14:textId="77777777" w:rsidR="000671E6" w:rsidRPr="0011458E" w:rsidRDefault="000671E6" w:rsidP="00A42562">
            <w:pPr>
              <w:rPr>
                <w:rFonts w:cs="Arial"/>
              </w:rPr>
            </w:pPr>
            <w:r w:rsidRPr="0011458E">
              <w:rPr>
                <w:rFonts w:cs="Arial"/>
              </w:rPr>
              <w:t>Associated Risk Assessment(s):</w:t>
            </w:r>
          </w:p>
        </w:tc>
        <w:tc>
          <w:tcPr>
            <w:tcW w:w="5862" w:type="dxa"/>
            <w:tcBorders>
              <w:top w:val="single" w:sz="4" w:space="0" w:color="auto"/>
              <w:left w:val="single" w:sz="4" w:space="0" w:color="auto"/>
              <w:bottom w:val="single" w:sz="4" w:space="0" w:color="auto"/>
              <w:right w:val="single" w:sz="4" w:space="0" w:color="auto"/>
            </w:tcBorders>
            <w:shd w:val="clear" w:color="auto" w:fill="auto"/>
          </w:tcPr>
          <w:p w14:paraId="7E019134" w14:textId="77777777" w:rsidR="000671E6" w:rsidRPr="0011458E" w:rsidRDefault="000671E6" w:rsidP="00A42562">
            <w:pPr>
              <w:rPr>
                <w:rFonts w:cs="Arial"/>
              </w:rPr>
            </w:pPr>
            <w:r>
              <w:rPr>
                <w:rFonts w:cs="Arial"/>
              </w:rPr>
              <w:t>See form below</w:t>
            </w:r>
          </w:p>
        </w:tc>
      </w:tr>
      <w:tr w:rsidR="000671E6" w:rsidRPr="009A70EC" w14:paraId="203632CD" w14:textId="77777777" w:rsidTr="00A42562">
        <w:tc>
          <w:tcPr>
            <w:tcW w:w="2660" w:type="dxa"/>
            <w:tcBorders>
              <w:top w:val="single" w:sz="4" w:space="0" w:color="auto"/>
              <w:left w:val="single" w:sz="4" w:space="0" w:color="auto"/>
              <w:bottom w:val="single" w:sz="4" w:space="0" w:color="auto"/>
              <w:right w:val="single" w:sz="4" w:space="0" w:color="auto"/>
            </w:tcBorders>
            <w:shd w:val="clear" w:color="auto" w:fill="auto"/>
          </w:tcPr>
          <w:p w14:paraId="4B4D81D1" w14:textId="77777777" w:rsidR="000671E6" w:rsidRPr="0011458E" w:rsidRDefault="000671E6" w:rsidP="00A42562">
            <w:pPr>
              <w:rPr>
                <w:rFonts w:cs="Arial"/>
              </w:rPr>
            </w:pPr>
            <w:r w:rsidRPr="0011458E">
              <w:rPr>
                <w:rFonts w:cs="Arial"/>
              </w:rPr>
              <w:t>Version:</w:t>
            </w:r>
          </w:p>
        </w:tc>
        <w:tc>
          <w:tcPr>
            <w:tcW w:w="5862" w:type="dxa"/>
            <w:tcBorders>
              <w:top w:val="single" w:sz="4" w:space="0" w:color="auto"/>
              <w:left w:val="single" w:sz="4" w:space="0" w:color="auto"/>
              <w:bottom w:val="single" w:sz="4" w:space="0" w:color="auto"/>
              <w:right w:val="single" w:sz="4" w:space="0" w:color="auto"/>
            </w:tcBorders>
            <w:shd w:val="clear" w:color="auto" w:fill="auto"/>
          </w:tcPr>
          <w:p w14:paraId="777A0C49" w14:textId="77777777" w:rsidR="000671E6" w:rsidRPr="0011458E" w:rsidRDefault="000671E6" w:rsidP="00A42562">
            <w:pPr>
              <w:rPr>
                <w:rFonts w:cs="Arial"/>
              </w:rPr>
            </w:pPr>
            <w:r>
              <w:rPr>
                <w:rFonts w:cs="Arial"/>
              </w:rPr>
              <w:t>1</w:t>
            </w:r>
          </w:p>
        </w:tc>
      </w:tr>
      <w:tr w:rsidR="000671E6" w:rsidRPr="009A70EC" w14:paraId="44CA46F2" w14:textId="77777777" w:rsidTr="00A42562">
        <w:tc>
          <w:tcPr>
            <w:tcW w:w="2660" w:type="dxa"/>
            <w:tcBorders>
              <w:top w:val="single" w:sz="4" w:space="0" w:color="auto"/>
              <w:left w:val="single" w:sz="4" w:space="0" w:color="auto"/>
              <w:bottom w:val="single" w:sz="4" w:space="0" w:color="auto"/>
              <w:right w:val="single" w:sz="4" w:space="0" w:color="auto"/>
            </w:tcBorders>
            <w:shd w:val="clear" w:color="auto" w:fill="auto"/>
          </w:tcPr>
          <w:p w14:paraId="5A4793B3" w14:textId="77777777" w:rsidR="000671E6" w:rsidRPr="0011458E" w:rsidRDefault="000671E6" w:rsidP="00A42562">
            <w:pPr>
              <w:rPr>
                <w:rFonts w:cs="Arial"/>
              </w:rPr>
            </w:pPr>
            <w:r w:rsidRPr="0011458E">
              <w:rPr>
                <w:rFonts w:cs="Arial"/>
              </w:rPr>
              <w:t>Review Date:</w:t>
            </w:r>
          </w:p>
        </w:tc>
        <w:tc>
          <w:tcPr>
            <w:tcW w:w="5862" w:type="dxa"/>
            <w:tcBorders>
              <w:top w:val="single" w:sz="4" w:space="0" w:color="auto"/>
              <w:left w:val="single" w:sz="4" w:space="0" w:color="auto"/>
              <w:bottom w:val="single" w:sz="4" w:space="0" w:color="auto"/>
              <w:right w:val="single" w:sz="4" w:space="0" w:color="auto"/>
            </w:tcBorders>
            <w:shd w:val="clear" w:color="auto" w:fill="auto"/>
          </w:tcPr>
          <w:p w14:paraId="06FA20D5" w14:textId="77777777" w:rsidR="000671E6" w:rsidRPr="0011458E" w:rsidRDefault="000671E6" w:rsidP="00A42562">
            <w:pPr>
              <w:rPr>
                <w:rFonts w:cs="Arial"/>
              </w:rPr>
            </w:pPr>
            <w:r>
              <w:rPr>
                <w:rFonts w:cs="Arial"/>
              </w:rPr>
              <w:t>A</w:t>
            </w:r>
            <w:r>
              <w:t>pril 2019</w:t>
            </w:r>
          </w:p>
        </w:tc>
      </w:tr>
      <w:tr w:rsidR="000671E6" w:rsidRPr="009A70EC" w14:paraId="25EE63C7" w14:textId="77777777" w:rsidTr="00A42562">
        <w:tc>
          <w:tcPr>
            <w:tcW w:w="2660" w:type="dxa"/>
            <w:tcBorders>
              <w:top w:val="single" w:sz="4" w:space="0" w:color="auto"/>
              <w:left w:val="single" w:sz="4" w:space="0" w:color="auto"/>
              <w:bottom w:val="single" w:sz="4" w:space="0" w:color="auto"/>
              <w:right w:val="single" w:sz="4" w:space="0" w:color="auto"/>
            </w:tcBorders>
            <w:shd w:val="clear" w:color="auto" w:fill="auto"/>
          </w:tcPr>
          <w:p w14:paraId="1F109B44" w14:textId="77777777" w:rsidR="000671E6" w:rsidRPr="0011458E" w:rsidRDefault="000671E6" w:rsidP="00A42562">
            <w:pPr>
              <w:rPr>
                <w:rFonts w:cs="Arial"/>
              </w:rPr>
            </w:pPr>
            <w:r w:rsidRPr="0011458E">
              <w:rPr>
                <w:rFonts w:cs="Arial"/>
              </w:rPr>
              <w:t>Approved by:</w:t>
            </w:r>
          </w:p>
        </w:tc>
        <w:tc>
          <w:tcPr>
            <w:tcW w:w="5862" w:type="dxa"/>
            <w:tcBorders>
              <w:top w:val="single" w:sz="4" w:space="0" w:color="auto"/>
              <w:left w:val="single" w:sz="4" w:space="0" w:color="auto"/>
              <w:bottom w:val="single" w:sz="4" w:space="0" w:color="auto"/>
              <w:right w:val="single" w:sz="4" w:space="0" w:color="auto"/>
            </w:tcBorders>
            <w:shd w:val="clear" w:color="auto" w:fill="auto"/>
          </w:tcPr>
          <w:p w14:paraId="5B214203" w14:textId="77777777" w:rsidR="000671E6" w:rsidRPr="0011458E" w:rsidRDefault="000671E6" w:rsidP="00A42562">
            <w:pPr>
              <w:rPr>
                <w:rFonts w:cs="Arial"/>
              </w:rPr>
            </w:pPr>
            <w:r>
              <w:rPr>
                <w:rFonts w:cs="Arial"/>
              </w:rPr>
              <w:t>N</w:t>
            </w:r>
            <w:r>
              <w:t>/A</w:t>
            </w:r>
          </w:p>
        </w:tc>
      </w:tr>
      <w:tr w:rsidR="000671E6" w:rsidRPr="009A70EC" w14:paraId="4F2D2C50" w14:textId="77777777" w:rsidTr="00A42562">
        <w:tc>
          <w:tcPr>
            <w:tcW w:w="2660" w:type="dxa"/>
            <w:tcBorders>
              <w:top w:val="single" w:sz="4" w:space="0" w:color="auto"/>
              <w:left w:val="single" w:sz="4" w:space="0" w:color="auto"/>
              <w:bottom w:val="single" w:sz="4" w:space="0" w:color="auto"/>
              <w:right w:val="single" w:sz="4" w:space="0" w:color="auto"/>
            </w:tcBorders>
            <w:shd w:val="clear" w:color="auto" w:fill="auto"/>
          </w:tcPr>
          <w:p w14:paraId="45769858" w14:textId="77777777" w:rsidR="000671E6" w:rsidRPr="0011458E" w:rsidRDefault="000671E6" w:rsidP="00A42562">
            <w:pPr>
              <w:rPr>
                <w:rFonts w:cs="Arial"/>
              </w:rPr>
            </w:pPr>
            <w:r w:rsidRPr="0011458E">
              <w:rPr>
                <w:rFonts w:cs="Arial"/>
              </w:rPr>
              <w:t>Reason for latest update</w:t>
            </w:r>
          </w:p>
        </w:tc>
        <w:tc>
          <w:tcPr>
            <w:tcW w:w="5862" w:type="dxa"/>
            <w:tcBorders>
              <w:top w:val="single" w:sz="4" w:space="0" w:color="auto"/>
              <w:left w:val="single" w:sz="4" w:space="0" w:color="auto"/>
              <w:bottom w:val="single" w:sz="4" w:space="0" w:color="auto"/>
              <w:right w:val="single" w:sz="4" w:space="0" w:color="auto"/>
            </w:tcBorders>
            <w:shd w:val="clear" w:color="auto" w:fill="auto"/>
          </w:tcPr>
          <w:p w14:paraId="71BF33A5" w14:textId="77777777" w:rsidR="000671E6" w:rsidRPr="0011458E" w:rsidRDefault="000671E6" w:rsidP="00A42562">
            <w:pPr>
              <w:rPr>
                <w:rFonts w:cs="Arial"/>
              </w:rPr>
            </w:pPr>
            <w:r>
              <w:rPr>
                <w:rFonts w:cs="Arial"/>
              </w:rPr>
              <w:t>T</w:t>
            </w:r>
            <w:r>
              <w:t xml:space="preserve">o identify and retain the safety of staff and pupils when undertaking this activity. </w:t>
            </w:r>
          </w:p>
        </w:tc>
      </w:tr>
    </w:tbl>
    <w:p w14:paraId="1309DE25" w14:textId="77777777" w:rsidR="000671E6" w:rsidRPr="009374D3" w:rsidRDefault="000671E6" w:rsidP="000671E6">
      <w:pPr>
        <w:rPr>
          <w:rFonts w:ascii="Calibri" w:hAnsi="Calibri"/>
        </w:rPr>
      </w:pPr>
      <w:r>
        <w:rPr>
          <w:rFonts w:ascii="Calibri" w:hAnsi="Calibri"/>
        </w:rPr>
        <w:br w:type="textWrapping" w:clear="all"/>
      </w:r>
    </w:p>
    <w:p w14:paraId="7C9BE630" w14:textId="77777777" w:rsidR="000671E6" w:rsidRPr="00E920EE" w:rsidRDefault="000671E6" w:rsidP="000671E6">
      <w:pPr>
        <w:rPr>
          <w:rFonts w:cs="Arial"/>
        </w:rPr>
      </w:pPr>
      <w:r w:rsidRPr="00E920EE">
        <w:rPr>
          <w:rFonts w:cs="Arial"/>
        </w:rPr>
        <w:t>Print name:</w:t>
      </w:r>
      <w:r w:rsidRPr="00E920EE">
        <w:rPr>
          <w:rFonts w:cs="Arial"/>
        </w:rPr>
        <w:tab/>
      </w:r>
      <w:r>
        <w:rPr>
          <w:rFonts w:cs="Arial"/>
        </w:rPr>
        <w:tab/>
      </w:r>
      <w:r w:rsidRPr="00E920EE">
        <w:rPr>
          <w:rFonts w:cs="Arial"/>
        </w:rPr>
        <w:t>___________________________________</w:t>
      </w:r>
    </w:p>
    <w:p w14:paraId="03DABAD9" w14:textId="77777777" w:rsidR="000671E6" w:rsidRPr="00E920EE" w:rsidRDefault="000671E6" w:rsidP="000671E6">
      <w:pPr>
        <w:rPr>
          <w:rFonts w:cs="Arial"/>
        </w:rPr>
      </w:pPr>
      <w:r w:rsidRPr="00E920EE">
        <w:rPr>
          <w:rFonts w:cs="Arial"/>
        </w:rPr>
        <w:t xml:space="preserve">Signed: </w:t>
      </w:r>
      <w:r w:rsidRPr="00E920EE">
        <w:rPr>
          <w:rFonts w:cs="Arial"/>
        </w:rPr>
        <w:tab/>
      </w:r>
      <w:r w:rsidRPr="00E920EE">
        <w:rPr>
          <w:rFonts w:cs="Arial"/>
        </w:rPr>
        <w:tab/>
      </w:r>
      <w:r>
        <w:rPr>
          <w:rFonts w:cs="Arial"/>
        </w:rPr>
        <w:tab/>
      </w:r>
      <w:r w:rsidRPr="00E920EE">
        <w:rPr>
          <w:rFonts w:cs="Arial"/>
        </w:rPr>
        <w:t>___________________________________</w:t>
      </w:r>
    </w:p>
    <w:p w14:paraId="793ED099" w14:textId="77777777" w:rsidR="000671E6" w:rsidRPr="00E920EE" w:rsidRDefault="000671E6" w:rsidP="000671E6">
      <w:pPr>
        <w:rPr>
          <w:rFonts w:cs="Arial"/>
        </w:rPr>
      </w:pPr>
      <w:r w:rsidRPr="00E920EE">
        <w:rPr>
          <w:rFonts w:cs="Arial"/>
        </w:rPr>
        <w:t xml:space="preserve">Authorised by: </w:t>
      </w:r>
      <w:r w:rsidRPr="00E920EE">
        <w:rPr>
          <w:rFonts w:cs="Arial"/>
        </w:rPr>
        <w:tab/>
      </w:r>
      <w:r>
        <w:rPr>
          <w:rFonts w:cs="Arial"/>
        </w:rPr>
        <w:tab/>
      </w:r>
      <w:r w:rsidRPr="00E920EE">
        <w:rPr>
          <w:rFonts w:cs="Arial"/>
        </w:rPr>
        <w:t>___________________________________</w:t>
      </w:r>
    </w:p>
    <w:p w14:paraId="79D57F81" w14:textId="77777777" w:rsidR="000671E6" w:rsidRDefault="000671E6" w:rsidP="000671E6">
      <w:pPr>
        <w:rPr>
          <w:rFonts w:ascii="Calibri" w:hAnsi="Calibri"/>
        </w:rPr>
        <w:sectPr w:rsidR="000671E6">
          <w:headerReference w:type="default" r:id="rId7"/>
          <w:footerReference w:type="default" r:id="rId8"/>
          <w:headerReference w:type="first" r:id="rId9"/>
          <w:pgSz w:w="11906" w:h="16838"/>
          <w:pgMar w:top="1440" w:right="1440" w:bottom="1440" w:left="1440" w:header="708" w:footer="708" w:gutter="0"/>
          <w:cols w:space="708"/>
          <w:docGrid w:linePitch="360"/>
        </w:sectPr>
      </w:pPr>
      <w:r w:rsidRPr="00E920EE">
        <w:rPr>
          <w:rFonts w:cs="Arial"/>
        </w:rPr>
        <w:t>Print name:</w:t>
      </w:r>
      <w:r w:rsidRPr="00E920EE">
        <w:rPr>
          <w:rFonts w:cs="Arial"/>
        </w:rPr>
        <w:tab/>
      </w:r>
      <w:r>
        <w:rPr>
          <w:rFonts w:cs="Arial"/>
        </w:rPr>
        <w:tab/>
      </w:r>
      <w:r w:rsidRPr="00E920EE">
        <w:rPr>
          <w:rFonts w:cs="Arial"/>
        </w:rPr>
        <w:t>___________________________________</w:t>
      </w:r>
    </w:p>
    <w:p w14:paraId="0E8976DF" w14:textId="77777777" w:rsidR="000671E6" w:rsidRPr="009374D3" w:rsidRDefault="000671E6" w:rsidP="000671E6">
      <w:pPr>
        <w:rPr>
          <w:rFonts w:ascii="Calibri" w:hAnsi="Calibri"/>
          <w:sz w:val="32"/>
          <w:szCs w:val="32"/>
        </w:rPr>
      </w:pPr>
      <w:r w:rsidRPr="009374D3">
        <w:rPr>
          <w:rFonts w:ascii="Calibri" w:hAnsi="Calibri"/>
          <w:sz w:val="32"/>
          <w:szCs w:val="32"/>
        </w:rPr>
        <w:lastRenderedPageBreak/>
        <w:t>Risk Assessment</w:t>
      </w:r>
    </w:p>
    <w:tbl>
      <w:tblPr>
        <w:tblW w:w="140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34"/>
        <w:gridCol w:w="3260"/>
        <w:gridCol w:w="2126"/>
        <w:gridCol w:w="3119"/>
        <w:gridCol w:w="2693"/>
        <w:gridCol w:w="1134"/>
        <w:gridCol w:w="1134"/>
      </w:tblGrid>
      <w:tr w:rsidR="000671E6" w:rsidRPr="009374D3" w14:paraId="763D255F" w14:textId="77777777" w:rsidTr="00A42562">
        <w:trPr>
          <w:trHeight w:val="322"/>
        </w:trPr>
        <w:tc>
          <w:tcPr>
            <w:tcW w:w="534" w:type="dxa"/>
            <w:shd w:val="clear" w:color="auto" w:fill="C0C0C0"/>
          </w:tcPr>
          <w:p w14:paraId="4AA1F7FE" w14:textId="77777777" w:rsidR="000671E6" w:rsidRPr="009374D3" w:rsidRDefault="000671E6" w:rsidP="00A42562">
            <w:pPr>
              <w:jc w:val="center"/>
              <w:rPr>
                <w:rFonts w:ascii="Calibri" w:hAnsi="Calibri"/>
              </w:rPr>
            </w:pPr>
            <w:r w:rsidRPr="009374D3">
              <w:rPr>
                <w:rFonts w:ascii="Calibri" w:hAnsi="Calibri"/>
              </w:rPr>
              <w:t>Ref</w:t>
            </w:r>
          </w:p>
        </w:tc>
        <w:tc>
          <w:tcPr>
            <w:tcW w:w="3260" w:type="dxa"/>
            <w:shd w:val="clear" w:color="auto" w:fill="C0C0C0"/>
          </w:tcPr>
          <w:p w14:paraId="42B3A0D7" w14:textId="77777777" w:rsidR="000671E6" w:rsidRPr="009374D3" w:rsidRDefault="000671E6" w:rsidP="00A42562">
            <w:pPr>
              <w:jc w:val="center"/>
              <w:rPr>
                <w:rFonts w:ascii="Calibri" w:hAnsi="Calibri"/>
              </w:rPr>
            </w:pPr>
            <w:r>
              <w:rPr>
                <w:rFonts w:ascii="Calibri" w:hAnsi="Calibri"/>
              </w:rPr>
              <w:t xml:space="preserve">Hazard / </w:t>
            </w:r>
            <w:r w:rsidRPr="009374D3">
              <w:rPr>
                <w:rFonts w:ascii="Calibri" w:hAnsi="Calibri"/>
              </w:rPr>
              <w:t>Task</w:t>
            </w:r>
            <w:r>
              <w:rPr>
                <w:rFonts w:ascii="Calibri" w:hAnsi="Calibri"/>
              </w:rPr>
              <w:t xml:space="preserve"> </w:t>
            </w:r>
            <w:r w:rsidRPr="009374D3">
              <w:rPr>
                <w:rFonts w:ascii="Calibri" w:hAnsi="Calibri"/>
              </w:rPr>
              <w:t>/</w:t>
            </w:r>
            <w:r>
              <w:rPr>
                <w:rFonts w:ascii="Calibri" w:hAnsi="Calibri"/>
              </w:rPr>
              <w:t xml:space="preserve"> </w:t>
            </w:r>
            <w:r w:rsidRPr="009374D3">
              <w:rPr>
                <w:rFonts w:ascii="Calibri" w:hAnsi="Calibri"/>
              </w:rPr>
              <w:t>Activity</w:t>
            </w:r>
          </w:p>
          <w:p w14:paraId="002E4295" w14:textId="77777777" w:rsidR="000671E6" w:rsidRPr="009374D3" w:rsidRDefault="000671E6" w:rsidP="00A42562">
            <w:pPr>
              <w:jc w:val="center"/>
              <w:rPr>
                <w:rFonts w:ascii="Calibri" w:hAnsi="Calibri"/>
              </w:rPr>
            </w:pPr>
            <w:r w:rsidRPr="009374D3">
              <w:rPr>
                <w:rFonts w:ascii="Calibri" w:hAnsi="Calibri"/>
              </w:rPr>
              <w:t xml:space="preserve"> Area of Concern</w:t>
            </w:r>
          </w:p>
        </w:tc>
        <w:tc>
          <w:tcPr>
            <w:tcW w:w="2126" w:type="dxa"/>
            <w:shd w:val="clear" w:color="auto" w:fill="C0C0C0"/>
          </w:tcPr>
          <w:p w14:paraId="09BD05E1" w14:textId="77777777" w:rsidR="000671E6" w:rsidRPr="009374D3" w:rsidRDefault="000671E6" w:rsidP="00A42562">
            <w:pPr>
              <w:jc w:val="center"/>
              <w:rPr>
                <w:rFonts w:ascii="Calibri" w:hAnsi="Calibri"/>
              </w:rPr>
            </w:pPr>
            <w:r w:rsidRPr="009374D3">
              <w:rPr>
                <w:rFonts w:ascii="Calibri" w:hAnsi="Calibri"/>
              </w:rPr>
              <w:t>Persons at Risk</w:t>
            </w:r>
          </w:p>
        </w:tc>
        <w:tc>
          <w:tcPr>
            <w:tcW w:w="3119" w:type="dxa"/>
            <w:shd w:val="clear" w:color="auto" w:fill="C0C0C0"/>
          </w:tcPr>
          <w:p w14:paraId="3397419D" w14:textId="77777777" w:rsidR="000671E6" w:rsidRPr="009374D3" w:rsidRDefault="000671E6" w:rsidP="00A42562">
            <w:pPr>
              <w:jc w:val="center"/>
              <w:rPr>
                <w:rFonts w:ascii="Calibri" w:hAnsi="Calibri"/>
              </w:rPr>
            </w:pPr>
            <w:r w:rsidRPr="009374D3">
              <w:rPr>
                <w:rFonts w:ascii="Calibri" w:hAnsi="Calibri"/>
              </w:rPr>
              <w:t>Existing Controls</w:t>
            </w:r>
          </w:p>
        </w:tc>
        <w:tc>
          <w:tcPr>
            <w:tcW w:w="2693" w:type="dxa"/>
            <w:shd w:val="clear" w:color="auto" w:fill="C0C0C0"/>
          </w:tcPr>
          <w:p w14:paraId="4CBCE0B8" w14:textId="77777777" w:rsidR="000671E6" w:rsidRPr="009374D3" w:rsidRDefault="000671E6" w:rsidP="00A42562">
            <w:pPr>
              <w:jc w:val="center"/>
              <w:rPr>
                <w:rFonts w:ascii="Calibri" w:hAnsi="Calibri"/>
              </w:rPr>
            </w:pPr>
            <w:r>
              <w:rPr>
                <w:rFonts w:ascii="Calibri" w:hAnsi="Calibri"/>
              </w:rPr>
              <w:t>Describe Any Further Controls / Actions Needed</w:t>
            </w:r>
          </w:p>
        </w:tc>
        <w:tc>
          <w:tcPr>
            <w:tcW w:w="1134" w:type="dxa"/>
            <w:shd w:val="clear" w:color="auto" w:fill="C0C0C0"/>
          </w:tcPr>
          <w:p w14:paraId="0505C262" w14:textId="77777777" w:rsidR="000671E6" w:rsidRPr="009374D3" w:rsidRDefault="000671E6" w:rsidP="00A42562">
            <w:pPr>
              <w:jc w:val="center"/>
              <w:rPr>
                <w:rFonts w:ascii="Calibri" w:hAnsi="Calibri"/>
              </w:rPr>
            </w:pPr>
            <w:r>
              <w:rPr>
                <w:rFonts w:ascii="Calibri" w:hAnsi="Calibri"/>
              </w:rPr>
              <w:t xml:space="preserve">Actions </w:t>
            </w:r>
            <w:proofErr w:type="gramStart"/>
            <w:r>
              <w:rPr>
                <w:rFonts w:ascii="Calibri" w:hAnsi="Calibri"/>
              </w:rPr>
              <w:t>By</w:t>
            </w:r>
            <w:proofErr w:type="gramEnd"/>
            <w:r>
              <w:rPr>
                <w:rFonts w:ascii="Calibri" w:hAnsi="Calibri"/>
              </w:rPr>
              <w:t xml:space="preserve"> Whom</w:t>
            </w:r>
          </w:p>
        </w:tc>
        <w:tc>
          <w:tcPr>
            <w:tcW w:w="1134" w:type="dxa"/>
            <w:shd w:val="clear" w:color="auto" w:fill="C0C0C0"/>
          </w:tcPr>
          <w:p w14:paraId="48FEE8FE" w14:textId="77777777" w:rsidR="000671E6" w:rsidRPr="009374D3" w:rsidRDefault="000671E6" w:rsidP="00A42562">
            <w:pPr>
              <w:rPr>
                <w:rFonts w:ascii="Calibri" w:hAnsi="Calibri"/>
              </w:rPr>
            </w:pPr>
            <w:r>
              <w:rPr>
                <w:rFonts w:ascii="Calibri" w:hAnsi="Calibri"/>
              </w:rPr>
              <w:t xml:space="preserve">Action </w:t>
            </w:r>
            <w:proofErr w:type="gramStart"/>
            <w:r>
              <w:rPr>
                <w:rFonts w:ascii="Calibri" w:hAnsi="Calibri"/>
              </w:rPr>
              <w:t>By</w:t>
            </w:r>
            <w:proofErr w:type="gramEnd"/>
            <w:r>
              <w:rPr>
                <w:rFonts w:ascii="Calibri" w:hAnsi="Calibri"/>
              </w:rPr>
              <w:t xml:space="preserve"> When</w:t>
            </w:r>
          </w:p>
        </w:tc>
      </w:tr>
      <w:tr w:rsidR="000671E6" w:rsidRPr="009374D3" w14:paraId="2BB76397" w14:textId="77777777" w:rsidTr="00A42562">
        <w:trPr>
          <w:trHeight w:val="596"/>
        </w:trPr>
        <w:tc>
          <w:tcPr>
            <w:tcW w:w="534" w:type="dxa"/>
            <w:shd w:val="clear" w:color="auto" w:fill="auto"/>
          </w:tcPr>
          <w:p w14:paraId="22CFAA32" w14:textId="77777777" w:rsidR="000671E6" w:rsidRPr="009374D3" w:rsidRDefault="000671E6" w:rsidP="00A42562">
            <w:pPr>
              <w:rPr>
                <w:rFonts w:ascii="Calibri" w:hAnsi="Calibri"/>
              </w:rPr>
            </w:pPr>
          </w:p>
          <w:p w14:paraId="13C0FD3C" w14:textId="77777777" w:rsidR="000671E6" w:rsidRPr="009374D3" w:rsidRDefault="000671E6" w:rsidP="00A42562">
            <w:pPr>
              <w:rPr>
                <w:rFonts w:ascii="Calibri" w:hAnsi="Calibri"/>
              </w:rPr>
            </w:pPr>
            <w:r w:rsidRPr="009374D3">
              <w:rPr>
                <w:rFonts w:ascii="Calibri" w:hAnsi="Calibri"/>
              </w:rPr>
              <w:t>1</w:t>
            </w:r>
          </w:p>
        </w:tc>
        <w:tc>
          <w:tcPr>
            <w:tcW w:w="3260" w:type="dxa"/>
            <w:shd w:val="clear" w:color="auto" w:fill="auto"/>
          </w:tcPr>
          <w:p w14:paraId="6DBF9BB2" w14:textId="77777777" w:rsidR="000671E6" w:rsidRPr="009374D3" w:rsidRDefault="000671E6" w:rsidP="00A42562">
            <w:pPr>
              <w:rPr>
                <w:rFonts w:ascii="Calibri" w:hAnsi="Calibri"/>
              </w:rPr>
            </w:pPr>
            <w:r>
              <w:rPr>
                <w:rFonts w:ascii="Calibri" w:hAnsi="Calibri"/>
              </w:rPr>
              <w:t>Walking through outdoor areas – tripping</w:t>
            </w:r>
          </w:p>
        </w:tc>
        <w:tc>
          <w:tcPr>
            <w:tcW w:w="2126" w:type="dxa"/>
            <w:shd w:val="clear" w:color="auto" w:fill="auto"/>
          </w:tcPr>
          <w:p w14:paraId="6AC4DEA4" w14:textId="77777777" w:rsidR="000671E6" w:rsidRPr="009374D3" w:rsidRDefault="000671E6" w:rsidP="00A42562">
            <w:pPr>
              <w:rPr>
                <w:rFonts w:ascii="Calibri" w:hAnsi="Calibri"/>
              </w:rPr>
            </w:pPr>
            <w:r>
              <w:rPr>
                <w:rFonts w:ascii="Calibri" w:hAnsi="Calibri"/>
              </w:rPr>
              <w:t>Pupils, staff</w:t>
            </w:r>
          </w:p>
        </w:tc>
        <w:tc>
          <w:tcPr>
            <w:tcW w:w="3119" w:type="dxa"/>
            <w:shd w:val="clear" w:color="auto" w:fill="auto"/>
          </w:tcPr>
          <w:p w14:paraId="1D9E37D6" w14:textId="77777777" w:rsidR="000671E6" w:rsidRPr="009374D3" w:rsidRDefault="000671E6" w:rsidP="00A42562">
            <w:pPr>
              <w:rPr>
                <w:rFonts w:ascii="Calibri" w:hAnsi="Calibri"/>
              </w:rPr>
            </w:pPr>
            <w:r>
              <w:rPr>
                <w:rFonts w:ascii="Calibri" w:hAnsi="Calibri"/>
              </w:rPr>
              <w:t xml:space="preserve">Leader to walk ahead to assess the area. Ensure suitable footwear is worn. </w:t>
            </w:r>
          </w:p>
        </w:tc>
        <w:tc>
          <w:tcPr>
            <w:tcW w:w="2693" w:type="dxa"/>
            <w:shd w:val="clear" w:color="auto" w:fill="auto"/>
          </w:tcPr>
          <w:p w14:paraId="59D0C2C4" w14:textId="77777777" w:rsidR="000671E6" w:rsidRPr="009374D3" w:rsidRDefault="000671E6" w:rsidP="00A42562">
            <w:pPr>
              <w:rPr>
                <w:rFonts w:ascii="Calibri" w:hAnsi="Calibri"/>
              </w:rPr>
            </w:pPr>
            <w:r>
              <w:rPr>
                <w:rFonts w:ascii="Calibri" w:hAnsi="Calibri"/>
              </w:rPr>
              <w:t xml:space="preserve">Verbal support given to remind pupils to be aware of their surroundings and to walk calmly. Leader to carry minor first aid precautions such as sterile wipes and plasters. </w:t>
            </w:r>
          </w:p>
        </w:tc>
        <w:tc>
          <w:tcPr>
            <w:tcW w:w="1134" w:type="dxa"/>
            <w:shd w:val="clear" w:color="auto" w:fill="auto"/>
          </w:tcPr>
          <w:p w14:paraId="38CCB19F" w14:textId="77777777" w:rsidR="000671E6" w:rsidRPr="0095077A" w:rsidRDefault="000671E6" w:rsidP="00A42562">
            <w:pPr>
              <w:rPr>
                <w:rFonts w:ascii="Calibri" w:hAnsi="Calibri"/>
                <w:b/>
              </w:rPr>
            </w:pPr>
            <w:r>
              <w:rPr>
                <w:rFonts w:ascii="Calibri" w:hAnsi="Calibri"/>
                <w:b/>
              </w:rPr>
              <w:t>Leader</w:t>
            </w:r>
          </w:p>
        </w:tc>
        <w:tc>
          <w:tcPr>
            <w:tcW w:w="1134" w:type="dxa"/>
            <w:shd w:val="clear" w:color="auto" w:fill="auto"/>
          </w:tcPr>
          <w:p w14:paraId="1FC6E121" w14:textId="77777777" w:rsidR="000671E6" w:rsidRPr="009374D3" w:rsidRDefault="000671E6" w:rsidP="00A42562">
            <w:pPr>
              <w:rPr>
                <w:rFonts w:ascii="Calibri" w:hAnsi="Calibri"/>
              </w:rPr>
            </w:pPr>
            <w:r>
              <w:rPr>
                <w:rFonts w:ascii="Calibri" w:hAnsi="Calibri"/>
              </w:rPr>
              <w:t>During scavenger hunt</w:t>
            </w:r>
          </w:p>
        </w:tc>
      </w:tr>
      <w:tr w:rsidR="000671E6" w:rsidRPr="009374D3" w14:paraId="165E0BEA" w14:textId="77777777" w:rsidTr="00A42562">
        <w:trPr>
          <w:trHeight w:val="555"/>
        </w:trPr>
        <w:tc>
          <w:tcPr>
            <w:tcW w:w="534" w:type="dxa"/>
            <w:shd w:val="clear" w:color="auto" w:fill="auto"/>
          </w:tcPr>
          <w:p w14:paraId="35745EF7" w14:textId="77777777" w:rsidR="000671E6" w:rsidRPr="009374D3" w:rsidRDefault="000671E6" w:rsidP="00A42562">
            <w:pPr>
              <w:rPr>
                <w:rFonts w:ascii="Calibri" w:hAnsi="Calibri"/>
              </w:rPr>
            </w:pPr>
          </w:p>
          <w:p w14:paraId="4C6BEBAB" w14:textId="77777777" w:rsidR="000671E6" w:rsidRPr="009374D3" w:rsidRDefault="000671E6" w:rsidP="00A42562">
            <w:pPr>
              <w:rPr>
                <w:rFonts w:ascii="Calibri" w:hAnsi="Calibri"/>
              </w:rPr>
            </w:pPr>
            <w:r w:rsidRPr="009374D3">
              <w:rPr>
                <w:rFonts w:ascii="Calibri" w:hAnsi="Calibri"/>
              </w:rPr>
              <w:t>2</w:t>
            </w:r>
          </w:p>
        </w:tc>
        <w:tc>
          <w:tcPr>
            <w:tcW w:w="3260" w:type="dxa"/>
            <w:shd w:val="clear" w:color="auto" w:fill="auto"/>
          </w:tcPr>
          <w:p w14:paraId="633CD2F7" w14:textId="77777777" w:rsidR="000671E6" w:rsidRPr="009374D3" w:rsidRDefault="000671E6" w:rsidP="00A42562">
            <w:pPr>
              <w:rPr>
                <w:rFonts w:ascii="Calibri" w:hAnsi="Calibri"/>
              </w:rPr>
            </w:pPr>
            <w:r>
              <w:rPr>
                <w:rFonts w:ascii="Calibri" w:hAnsi="Calibri"/>
              </w:rPr>
              <w:t>Uneven surfaces - tripping</w:t>
            </w:r>
          </w:p>
        </w:tc>
        <w:tc>
          <w:tcPr>
            <w:tcW w:w="2126" w:type="dxa"/>
            <w:shd w:val="clear" w:color="auto" w:fill="auto"/>
          </w:tcPr>
          <w:p w14:paraId="2F763163" w14:textId="77777777" w:rsidR="000671E6" w:rsidRPr="009374D3" w:rsidRDefault="000671E6" w:rsidP="00A42562">
            <w:pPr>
              <w:rPr>
                <w:rFonts w:ascii="Calibri" w:hAnsi="Calibri"/>
              </w:rPr>
            </w:pPr>
            <w:r>
              <w:rPr>
                <w:rFonts w:ascii="Calibri" w:hAnsi="Calibri"/>
              </w:rPr>
              <w:t>Pupils, staff</w:t>
            </w:r>
          </w:p>
        </w:tc>
        <w:tc>
          <w:tcPr>
            <w:tcW w:w="3119" w:type="dxa"/>
            <w:shd w:val="clear" w:color="auto" w:fill="auto"/>
          </w:tcPr>
          <w:p w14:paraId="64516CC4" w14:textId="77777777" w:rsidR="000671E6" w:rsidRPr="009374D3" w:rsidRDefault="000671E6" w:rsidP="00A42562">
            <w:pPr>
              <w:rPr>
                <w:rFonts w:ascii="Calibri" w:hAnsi="Calibri"/>
              </w:rPr>
            </w:pPr>
            <w:r>
              <w:rPr>
                <w:rFonts w:ascii="Calibri" w:hAnsi="Calibri"/>
              </w:rPr>
              <w:t xml:space="preserve">Leader to walk ahead and assess the area. </w:t>
            </w:r>
          </w:p>
        </w:tc>
        <w:tc>
          <w:tcPr>
            <w:tcW w:w="2693" w:type="dxa"/>
            <w:shd w:val="clear" w:color="auto" w:fill="auto"/>
          </w:tcPr>
          <w:p w14:paraId="22C69830" w14:textId="77777777" w:rsidR="000671E6" w:rsidRPr="009374D3" w:rsidRDefault="000671E6" w:rsidP="00A42562">
            <w:pPr>
              <w:rPr>
                <w:rFonts w:ascii="Calibri" w:hAnsi="Calibri"/>
              </w:rPr>
            </w:pPr>
            <w:r>
              <w:rPr>
                <w:rFonts w:ascii="Calibri" w:hAnsi="Calibri"/>
              </w:rPr>
              <w:t>Verbal support given to warn of potential hazards, walking in single file where necessary. Leader to carry minor first aid precautions such as sterile wipes and plasters.</w:t>
            </w:r>
          </w:p>
        </w:tc>
        <w:tc>
          <w:tcPr>
            <w:tcW w:w="1134" w:type="dxa"/>
            <w:shd w:val="clear" w:color="auto" w:fill="auto"/>
          </w:tcPr>
          <w:p w14:paraId="37C91C04" w14:textId="77777777" w:rsidR="000671E6" w:rsidRPr="0095077A" w:rsidRDefault="000671E6" w:rsidP="00A42562">
            <w:pPr>
              <w:rPr>
                <w:rFonts w:ascii="Calibri" w:hAnsi="Calibri"/>
                <w:b/>
              </w:rPr>
            </w:pPr>
            <w:r>
              <w:rPr>
                <w:rFonts w:ascii="Calibri" w:hAnsi="Calibri"/>
                <w:b/>
              </w:rPr>
              <w:t>Leader</w:t>
            </w:r>
          </w:p>
        </w:tc>
        <w:tc>
          <w:tcPr>
            <w:tcW w:w="1134" w:type="dxa"/>
            <w:shd w:val="clear" w:color="auto" w:fill="auto"/>
          </w:tcPr>
          <w:p w14:paraId="3944903B" w14:textId="77777777" w:rsidR="000671E6" w:rsidRPr="009374D3" w:rsidRDefault="000671E6" w:rsidP="00A42562">
            <w:pPr>
              <w:rPr>
                <w:rFonts w:ascii="Calibri" w:hAnsi="Calibri"/>
              </w:rPr>
            </w:pPr>
            <w:r>
              <w:rPr>
                <w:rFonts w:ascii="Calibri" w:hAnsi="Calibri"/>
              </w:rPr>
              <w:t>During scavenger hunt</w:t>
            </w:r>
          </w:p>
        </w:tc>
      </w:tr>
      <w:tr w:rsidR="000671E6" w:rsidRPr="009374D3" w14:paraId="25AFCE3E" w14:textId="77777777" w:rsidTr="00A42562">
        <w:trPr>
          <w:trHeight w:val="229"/>
        </w:trPr>
        <w:tc>
          <w:tcPr>
            <w:tcW w:w="534" w:type="dxa"/>
            <w:shd w:val="clear" w:color="auto" w:fill="auto"/>
          </w:tcPr>
          <w:p w14:paraId="30FBD9BD" w14:textId="77777777" w:rsidR="000671E6" w:rsidRPr="009374D3" w:rsidRDefault="000671E6" w:rsidP="00A42562">
            <w:pPr>
              <w:rPr>
                <w:rFonts w:ascii="Calibri" w:hAnsi="Calibri"/>
              </w:rPr>
            </w:pPr>
          </w:p>
          <w:p w14:paraId="48DCF74F" w14:textId="77777777" w:rsidR="000671E6" w:rsidRPr="009374D3" w:rsidRDefault="000671E6" w:rsidP="00A42562">
            <w:pPr>
              <w:rPr>
                <w:rFonts w:ascii="Calibri" w:hAnsi="Calibri"/>
              </w:rPr>
            </w:pPr>
            <w:r w:rsidRPr="009374D3">
              <w:rPr>
                <w:rFonts w:ascii="Calibri" w:hAnsi="Calibri"/>
              </w:rPr>
              <w:t>3</w:t>
            </w:r>
          </w:p>
        </w:tc>
        <w:tc>
          <w:tcPr>
            <w:tcW w:w="3260" w:type="dxa"/>
            <w:shd w:val="clear" w:color="auto" w:fill="auto"/>
          </w:tcPr>
          <w:p w14:paraId="60086EC2" w14:textId="77777777" w:rsidR="000671E6" w:rsidRPr="009374D3" w:rsidRDefault="000671E6" w:rsidP="00A42562">
            <w:pPr>
              <w:rPr>
                <w:rFonts w:ascii="Calibri" w:hAnsi="Calibri"/>
              </w:rPr>
            </w:pPr>
            <w:r>
              <w:rPr>
                <w:rFonts w:ascii="Calibri" w:hAnsi="Calibri"/>
              </w:rPr>
              <w:t>Inclement weather or adverse weather conditions</w:t>
            </w:r>
          </w:p>
        </w:tc>
        <w:tc>
          <w:tcPr>
            <w:tcW w:w="2126" w:type="dxa"/>
            <w:shd w:val="clear" w:color="auto" w:fill="auto"/>
          </w:tcPr>
          <w:p w14:paraId="3E8DF93E" w14:textId="77777777" w:rsidR="000671E6" w:rsidRPr="009374D3" w:rsidRDefault="000671E6" w:rsidP="00A42562">
            <w:pPr>
              <w:rPr>
                <w:rFonts w:ascii="Calibri" w:hAnsi="Calibri"/>
              </w:rPr>
            </w:pPr>
            <w:r>
              <w:rPr>
                <w:rFonts w:ascii="Calibri" w:hAnsi="Calibri"/>
              </w:rPr>
              <w:t>Pupils, staff</w:t>
            </w:r>
          </w:p>
        </w:tc>
        <w:tc>
          <w:tcPr>
            <w:tcW w:w="3119" w:type="dxa"/>
            <w:shd w:val="clear" w:color="auto" w:fill="auto"/>
          </w:tcPr>
          <w:p w14:paraId="679FA786" w14:textId="77777777" w:rsidR="000671E6" w:rsidRPr="009374D3" w:rsidRDefault="000671E6" w:rsidP="00A42562">
            <w:pPr>
              <w:rPr>
                <w:rFonts w:ascii="Calibri" w:hAnsi="Calibri"/>
              </w:rPr>
            </w:pPr>
            <w:r>
              <w:rPr>
                <w:rFonts w:ascii="Calibri" w:hAnsi="Calibri"/>
              </w:rPr>
              <w:t xml:space="preserve">Leader to assess the current weather situation. Suitable clothing to be worn, for example, coats, hats, gloves, </w:t>
            </w:r>
            <w:proofErr w:type="spellStart"/>
            <w:r>
              <w:rPr>
                <w:rFonts w:ascii="Calibri" w:hAnsi="Calibri"/>
              </w:rPr>
              <w:t>suncream</w:t>
            </w:r>
            <w:proofErr w:type="spellEnd"/>
            <w:r>
              <w:rPr>
                <w:rFonts w:ascii="Calibri" w:hAnsi="Calibri"/>
              </w:rPr>
              <w:t xml:space="preserve">, sun hats </w:t>
            </w:r>
          </w:p>
        </w:tc>
        <w:tc>
          <w:tcPr>
            <w:tcW w:w="2693" w:type="dxa"/>
            <w:shd w:val="clear" w:color="auto" w:fill="auto"/>
          </w:tcPr>
          <w:p w14:paraId="72EA9E03" w14:textId="77777777" w:rsidR="000671E6" w:rsidRPr="009374D3" w:rsidRDefault="000671E6" w:rsidP="00A42562">
            <w:pPr>
              <w:rPr>
                <w:rFonts w:ascii="Calibri" w:hAnsi="Calibri"/>
              </w:rPr>
            </w:pPr>
            <w:r>
              <w:rPr>
                <w:rFonts w:ascii="Calibri" w:hAnsi="Calibri"/>
              </w:rPr>
              <w:t xml:space="preserve">Leader to decide if weather conditions are not suitable and to change location to indoors. Will need to provide natural resources. </w:t>
            </w:r>
          </w:p>
        </w:tc>
        <w:tc>
          <w:tcPr>
            <w:tcW w:w="1134" w:type="dxa"/>
            <w:shd w:val="clear" w:color="auto" w:fill="auto"/>
          </w:tcPr>
          <w:p w14:paraId="2DBCCD3B" w14:textId="77777777" w:rsidR="000671E6" w:rsidRPr="0095077A" w:rsidRDefault="000671E6" w:rsidP="00A42562">
            <w:pPr>
              <w:rPr>
                <w:rFonts w:ascii="Calibri" w:hAnsi="Calibri"/>
                <w:b/>
              </w:rPr>
            </w:pPr>
            <w:r>
              <w:rPr>
                <w:rFonts w:ascii="Calibri" w:hAnsi="Calibri"/>
                <w:b/>
              </w:rPr>
              <w:t>Leader</w:t>
            </w:r>
          </w:p>
        </w:tc>
        <w:tc>
          <w:tcPr>
            <w:tcW w:w="1134" w:type="dxa"/>
            <w:shd w:val="clear" w:color="auto" w:fill="auto"/>
          </w:tcPr>
          <w:p w14:paraId="3F1A18E4" w14:textId="77777777" w:rsidR="000671E6" w:rsidRDefault="000671E6" w:rsidP="00A42562">
            <w:pPr>
              <w:rPr>
                <w:rFonts w:ascii="Calibri" w:hAnsi="Calibri"/>
              </w:rPr>
            </w:pPr>
            <w:r>
              <w:rPr>
                <w:rFonts w:ascii="Calibri" w:hAnsi="Calibri"/>
              </w:rPr>
              <w:t>Prior to activity</w:t>
            </w:r>
          </w:p>
          <w:p w14:paraId="6739AF1A" w14:textId="77777777" w:rsidR="000671E6" w:rsidRDefault="000671E6" w:rsidP="00A42562">
            <w:pPr>
              <w:rPr>
                <w:rFonts w:ascii="Calibri" w:hAnsi="Calibri"/>
              </w:rPr>
            </w:pPr>
          </w:p>
          <w:p w14:paraId="2AFF7534" w14:textId="77777777" w:rsidR="000671E6" w:rsidRDefault="000671E6" w:rsidP="00A42562">
            <w:pPr>
              <w:rPr>
                <w:rFonts w:ascii="Calibri" w:hAnsi="Calibri"/>
              </w:rPr>
            </w:pPr>
          </w:p>
          <w:p w14:paraId="25400FED" w14:textId="77777777" w:rsidR="000671E6" w:rsidRPr="009374D3" w:rsidRDefault="000671E6" w:rsidP="00A42562">
            <w:pPr>
              <w:rPr>
                <w:rFonts w:ascii="Calibri" w:hAnsi="Calibri"/>
              </w:rPr>
            </w:pPr>
          </w:p>
        </w:tc>
      </w:tr>
      <w:tr w:rsidR="000671E6" w:rsidRPr="009374D3" w14:paraId="130DF01F" w14:textId="77777777" w:rsidTr="00A42562">
        <w:trPr>
          <w:trHeight w:val="59"/>
        </w:trPr>
        <w:tc>
          <w:tcPr>
            <w:tcW w:w="534" w:type="dxa"/>
            <w:shd w:val="clear" w:color="auto" w:fill="auto"/>
          </w:tcPr>
          <w:p w14:paraId="6487DD83" w14:textId="77777777" w:rsidR="000671E6" w:rsidRPr="009374D3" w:rsidRDefault="000671E6" w:rsidP="00A42562">
            <w:pPr>
              <w:rPr>
                <w:rFonts w:ascii="Calibri" w:hAnsi="Calibri"/>
              </w:rPr>
            </w:pPr>
            <w:r>
              <w:rPr>
                <w:rFonts w:ascii="Calibri" w:hAnsi="Calibri"/>
              </w:rPr>
              <w:t xml:space="preserve">   </w:t>
            </w:r>
          </w:p>
          <w:p w14:paraId="4B49E53F" w14:textId="77777777" w:rsidR="000671E6" w:rsidRPr="009374D3" w:rsidRDefault="000671E6" w:rsidP="00A42562">
            <w:pPr>
              <w:rPr>
                <w:rFonts w:ascii="Calibri" w:hAnsi="Calibri"/>
              </w:rPr>
            </w:pPr>
            <w:r w:rsidRPr="009374D3">
              <w:rPr>
                <w:rFonts w:ascii="Calibri" w:hAnsi="Calibri"/>
              </w:rPr>
              <w:t>4</w:t>
            </w:r>
          </w:p>
        </w:tc>
        <w:tc>
          <w:tcPr>
            <w:tcW w:w="3260" w:type="dxa"/>
            <w:shd w:val="clear" w:color="auto" w:fill="auto"/>
          </w:tcPr>
          <w:p w14:paraId="6CEC88FC" w14:textId="77777777" w:rsidR="000671E6" w:rsidRPr="009374D3" w:rsidRDefault="000671E6" w:rsidP="00A42562">
            <w:pPr>
              <w:rPr>
                <w:rFonts w:ascii="Calibri" w:hAnsi="Calibri"/>
              </w:rPr>
            </w:pPr>
            <w:r>
              <w:rPr>
                <w:rFonts w:ascii="Calibri" w:hAnsi="Calibri"/>
              </w:rPr>
              <w:t>Wandering away – lost or harmed</w:t>
            </w:r>
          </w:p>
        </w:tc>
        <w:tc>
          <w:tcPr>
            <w:tcW w:w="2126" w:type="dxa"/>
            <w:shd w:val="clear" w:color="auto" w:fill="auto"/>
          </w:tcPr>
          <w:p w14:paraId="4950295A" w14:textId="77777777" w:rsidR="000671E6" w:rsidRPr="009374D3" w:rsidRDefault="000671E6" w:rsidP="00A42562">
            <w:pPr>
              <w:rPr>
                <w:rFonts w:ascii="Calibri" w:hAnsi="Calibri"/>
              </w:rPr>
            </w:pPr>
            <w:r>
              <w:rPr>
                <w:rFonts w:ascii="Calibri" w:hAnsi="Calibri"/>
              </w:rPr>
              <w:t>Pupils</w:t>
            </w:r>
          </w:p>
        </w:tc>
        <w:tc>
          <w:tcPr>
            <w:tcW w:w="3119" w:type="dxa"/>
            <w:shd w:val="clear" w:color="auto" w:fill="auto"/>
          </w:tcPr>
          <w:p w14:paraId="234F3AA3" w14:textId="77777777" w:rsidR="000671E6" w:rsidRPr="009374D3" w:rsidRDefault="000671E6" w:rsidP="00A42562">
            <w:pPr>
              <w:rPr>
                <w:rFonts w:ascii="Calibri" w:hAnsi="Calibri"/>
              </w:rPr>
            </w:pPr>
            <w:r>
              <w:rPr>
                <w:rFonts w:ascii="Calibri" w:hAnsi="Calibri"/>
              </w:rPr>
              <w:t xml:space="preserve">Adult to always have visual contact with all the children in the group. Secure school </w:t>
            </w:r>
            <w:r>
              <w:rPr>
                <w:rFonts w:ascii="Calibri" w:hAnsi="Calibri"/>
              </w:rPr>
              <w:lastRenderedPageBreak/>
              <w:t>perimeter fences and boundaries.</w:t>
            </w:r>
          </w:p>
        </w:tc>
        <w:tc>
          <w:tcPr>
            <w:tcW w:w="2693" w:type="dxa"/>
            <w:shd w:val="clear" w:color="auto" w:fill="auto"/>
          </w:tcPr>
          <w:p w14:paraId="318949FF" w14:textId="77777777" w:rsidR="000671E6" w:rsidRPr="009374D3" w:rsidRDefault="000671E6" w:rsidP="00A42562">
            <w:pPr>
              <w:rPr>
                <w:rFonts w:ascii="Calibri" w:hAnsi="Calibri"/>
              </w:rPr>
            </w:pPr>
            <w:r>
              <w:rPr>
                <w:rFonts w:ascii="Calibri" w:hAnsi="Calibri"/>
              </w:rPr>
              <w:lastRenderedPageBreak/>
              <w:t xml:space="preserve">Verbal instruction to pupils of boundaries and distance </w:t>
            </w:r>
            <w:r>
              <w:rPr>
                <w:rFonts w:ascii="Calibri" w:hAnsi="Calibri"/>
              </w:rPr>
              <w:lastRenderedPageBreak/>
              <w:t>from adult to be maintained.</w:t>
            </w:r>
          </w:p>
        </w:tc>
        <w:tc>
          <w:tcPr>
            <w:tcW w:w="1134" w:type="dxa"/>
            <w:shd w:val="clear" w:color="auto" w:fill="auto"/>
          </w:tcPr>
          <w:p w14:paraId="7AE879C0" w14:textId="77777777" w:rsidR="000671E6" w:rsidRPr="0095077A" w:rsidRDefault="000671E6" w:rsidP="00A42562">
            <w:pPr>
              <w:rPr>
                <w:rFonts w:ascii="Calibri" w:hAnsi="Calibri"/>
                <w:b/>
              </w:rPr>
            </w:pPr>
            <w:r>
              <w:rPr>
                <w:rFonts w:ascii="Calibri" w:hAnsi="Calibri"/>
                <w:b/>
              </w:rPr>
              <w:lastRenderedPageBreak/>
              <w:t>Leader</w:t>
            </w:r>
          </w:p>
        </w:tc>
        <w:tc>
          <w:tcPr>
            <w:tcW w:w="1134" w:type="dxa"/>
            <w:shd w:val="clear" w:color="auto" w:fill="auto"/>
          </w:tcPr>
          <w:p w14:paraId="4393AAD8" w14:textId="77777777" w:rsidR="000671E6" w:rsidRPr="009374D3" w:rsidRDefault="000671E6" w:rsidP="00A42562">
            <w:pPr>
              <w:rPr>
                <w:rFonts w:ascii="Calibri" w:hAnsi="Calibri"/>
              </w:rPr>
            </w:pPr>
            <w:r>
              <w:rPr>
                <w:rFonts w:ascii="Calibri" w:hAnsi="Calibri"/>
              </w:rPr>
              <w:t xml:space="preserve">Prior and during </w:t>
            </w:r>
            <w:r>
              <w:rPr>
                <w:rFonts w:ascii="Calibri" w:hAnsi="Calibri"/>
              </w:rPr>
              <w:lastRenderedPageBreak/>
              <w:t>scavenger activity.</w:t>
            </w:r>
          </w:p>
        </w:tc>
      </w:tr>
      <w:tr w:rsidR="000671E6" w:rsidRPr="009374D3" w14:paraId="282B6380" w14:textId="77777777" w:rsidTr="00A42562">
        <w:trPr>
          <w:trHeight w:val="642"/>
        </w:trPr>
        <w:tc>
          <w:tcPr>
            <w:tcW w:w="534" w:type="dxa"/>
            <w:shd w:val="clear" w:color="auto" w:fill="auto"/>
          </w:tcPr>
          <w:p w14:paraId="18C18BF6" w14:textId="77777777" w:rsidR="000671E6" w:rsidRDefault="000671E6" w:rsidP="00A42562">
            <w:pPr>
              <w:rPr>
                <w:rFonts w:ascii="Calibri" w:hAnsi="Calibri"/>
              </w:rPr>
            </w:pPr>
          </w:p>
          <w:p w14:paraId="542326C5" w14:textId="77777777" w:rsidR="000671E6" w:rsidRPr="009374D3" w:rsidRDefault="000671E6" w:rsidP="00A42562">
            <w:pPr>
              <w:rPr>
                <w:rFonts w:ascii="Calibri" w:hAnsi="Calibri"/>
              </w:rPr>
            </w:pPr>
            <w:r w:rsidRPr="009374D3">
              <w:rPr>
                <w:rFonts w:ascii="Calibri" w:hAnsi="Calibri"/>
              </w:rPr>
              <w:t>5</w:t>
            </w:r>
          </w:p>
        </w:tc>
        <w:tc>
          <w:tcPr>
            <w:tcW w:w="3260" w:type="dxa"/>
            <w:shd w:val="clear" w:color="auto" w:fill="auto"/>
          </w:tcPr>
          <w:p w14:paraId="63933B91" w14:textId="77777777" w:rsidR="000671E6" w:rsidRPr="009374D3" w:rsidRDefault="000671E6" w:rsidP="00A42562">
            <w:pPr>
              <w:rPr>
                <w:rFonts w:ascii="Calibri" w:hAnsi="Calibri"/>
              </w:rPr>
            </w:pPr>
            <w:r>
              <w:rPr>
                <w:rFonts w:ascii="Calibri" w:hAnsi="Calibri"/>
              </w:rPr>
              <w:t xml:space="preserve">Toileting – lost, harmed </w:t>
            </w:r>
          </w:p>
        </w:tc>
        <w:tc>
          <w:tcPr>
            <w:tcW w:w="2126" w:type="dxa"/>
            <w:shd w:val="clear" w:color="auto" w:fill="auto"/>
          </w:tcPr>
          <w:p w14:paraId="22610803" w14:textId="77777777" w:rsidR="000671E6" w:rsidRPr="009374D3" w:rsidRDefault="000671E6" w:rsidP="00A42562">
            <w:pPr>
              <w:rPr>
                <w:rFonts w:ascii="Calibri" w:hAnsi="Calibri"/>
              </w:rPr>
            </w:pPr>
            <w:r>
              <w:rPr>
                <w:rFonts w:ascii="Calibri" w:hAnsi="Calibri"/>
              </w:rPr>
              <w:t>Pupils</w:t>
            </w:r>
          </w:p>
        </w:tc>
        <w:tc>
          <w:tcPr>
            <w:tcW w:w="3119" w:type="dxa"/>
            <w:shd w:val="clear" w:color="auto" w:fill="auto"/>
          </w:tcPr>
          <w:p w14:paraId="7F7D28DD" w14:textId="77777777" w:rsidR="000671E6" w:rsidRPr="009374D3" w:rsidRDefault="000671E6" w:rsidP="00A42562">
            <w:pPr>
              <w:rPr>
                <w:rFonts w:ascii="Calibri" w:hAnsi="Calibri"/>
              </w:rPr>
            </w:pPr>
            <w:r>
              <w:rPr>
                <w:rFonts w:ascii="Calibri" w:hAnsi="Calibri"/>
              </w:rPr>
              <w:t xml:space="preserve">All children encouraged to have a drink and use the toilet prior to start of activity. At least one member of staff to remain in the class room to supervise children going inside the building. Child kept visible </w:t>
            </w:r>
            <w:proofErr w:type="gramStart"/>
            <w:r>
              <w:rPr>
                <w:rFonts w:ascii="Calibri" w:hAnsi="Calibri"/>
              </w:rPr>
              <w:t>at all times</w:t>
            </w:r>
            <w:proofErr w:type="gramEnd"/>
            <w:r>
              <w:rPr>
                <w:rFonts w:ascii="Calibri" w:hAnsi="Calibri"/>
              </w:rPr>
              <w:t xml:space="preserve"> when returning to the toilet, and back to the group. </w:t>
            </w:r>
          </w:p>
        </w:tc>
        <w:tc>
          <w:tcPr>
            <w:tcW w:w="2693" w:type="dxa"/>
            <w:shd w:val="clear" w:color="auto" w:fill="auto"/>
          </w:tcPr>
          <w:p w14:paraId="7F9594F3" w14:textId="77777777" w:rsidR="000671E6" w:rsidRPr="009374D3" w:rsidRDefault="000671E6" w:rsidP="00A42562">
            <w:pPr>
              <w:rPr>
                <w:rFonts w:ascii="Calibri" w:hAnsi="Calibri"/>
              </w:rPr>
            </w:pPr>
            <w:r>
              <w:rPr>
                <w:rFonts w:ascii="Calibri" w:hAnsi="Calibri"/>
              </w:rPr>
              <w:t xml:space="preserve">Verbal communication between staff members to maintain awareness of </w:t>
            </w:r>
            <w:proofErr w:type="spellStart"/>
            <w:r>
              <w:rPr>
                <w:rFonts w:ascii="Calibri" w:hAnsi="Calibri"/>
              </w:rPr>
              <w:t>childs</w:t>
            </w:r>
            <w:proofErr w:type="spellEnd"/>
            <w:r>
              <w:rPr>
                <w:rFonts w:ascii="Calibri" w:hAnsi="Calibri"/>
              </w:rPr>
              <w:t xml:space="preserve"> location. </w:t>
            </w:r>
          </w:p>
        </w:tc>
        <w:tc>
          <w:tcPr>
            <w:tcW w:w="1134" w:type="dxa"/>
            <w:shd w:val="clear" w:color="auto" w:fill="auto"/>
          </w:tcPr>
          <w:p w14:paraId="2880396C" w14:textId="77777777" w:rsidR="000671E6" w:rsidRPr="0095077A" w:rsidRDefault="000671E6" w:rsidP="00A42562">
            <w:pPr>
              <w:rPr>
                <w:rFonts w:ascii="Calibri" w:hAnsi="Calibri"/>
                <w:b/>
              </w:rPr>
            </w:pPr>
            <w:r>
              <w:rPr>
                <w:rFonts w:ascii="Calibri" w:hAnsi="Calibri"/>
                <w:b/>
              </w:rPr>
              <w:t>Leader</w:t>
            </w:r>
          </w:p>
        </w:tc>
        <w:tc>
          <w:tcPr>
            <w:tcW w:w="1134" w:type="dxa"/>
            <w:shd w:val="clear" w:color="auto" w:fill="auto"/>
          </w:tcPr>
          <w:p w14:paraId="5A27A38C" w14:textId="77777777" w:rsidR="000671E6" w:rsidRDefault="000671E6" w:rsidP="00A42562">
            <w:pPr>
              <w:rPr>
                <w:rFonts w:ascii="Calibri" w:hAnsi="Calibri"/>
              </w:rPr>
            </w:pPr>
            <w:r>
              <w:rPr>
                <w:rFonts w:ascii="Calibri" w:hAnsi="Calibri"/>
              </w:rPr>
              <w:t>As and when necessary during activity.</w:t>
            </w:r>
          </w:p>
          <w:p w14:paraId="3DBA1E5B" w14:textId="77777777" w:rsidR="000671E6" w:rsidRPr="009374D3" w:rsidRDefault="000671E6" w:rsidP="00A42562">
            <w:pPr>
              <w:rPr>
                <w:rFonts w:ascii="Calibri" w:hAnsi="Calibri"/>
              </w:rPr>
            </w:pPr>
          </w:p>
        </w:tc>
      </w:tr>
      <w:tr w:rsidR="000671E6" w:rsidRPr="009374D3" w14:paraId="55DF3330" w14:textId="77777777" w:rsidTr="00A42562">
        <w:trPr>
          <w:trHeight w:val="642"/>
        </w:trPr>
        <w:tc>
          <w:tcPr>
            <w:tcW w:w="534" w:type="dxa"/>
            <w:shd w:val="clear" w:color="auto" w:fill="auto"/>
          </w:tcPr>
          <w:p w14:paraId="2394E232" w14:textId="77777777" w:rsidR="000671E6" w:rsidRDefault="000671E6" w:rsidP="00A42562">
            <w:pPr>
              <w:rPr>
                <w:rFonts w:ascii="Calibri" w:hAnsi="Calibri"/>
              </w:rPr>
            </w:pPr>
          </w:p>
          <w:p w14:paraId="21B65096" w14:textId="77777777" w:rsidR="000671E6" w:rsidRDefault="000671E6" w:rsidP="00A42562">
            <w:pPr>
              <w:rPr>
                <w:rFonts w:ascii="Calibri" w:hAnsi="Calibri"/>
              </w:rPr>
            </w:pPr>
            <w:r>
              <w:rPr>
                <w:rFonts w:ascii="Calibri" w:hAnsi="Calibri"/>
              </w:rPr>
              <w:t>6</w:t>
            </w:r>
          </w:p>
        </w:tc>
        <w:tc>
          <w:tcPr>
            <w:tcW w:w="3260" w:type="dxa"/>
            <w:shd w:val="clear" w:color="auto" w:fill="auto"/>
          </w:tcPr>
          <w:p w14:paraId="6A3E5BB6" w14:textId="77777777" w:rsidR="000671E6" w:rsidRDefault="000671E6" w:rsidP="00A42562">
            <w:pPr>
              <w:rPr>
                <w:rFonts w:ascii="Calibri" w:hAnsi="Calibri"/>
              </w:rPr>
            </w:pPr>
            <w:r>
              <w:rPr>
                <w:rFonts w:ascii="Calibri" w:hAnsi="Calibri"/>
              </w:rPr>
              <w:t>Collecting, investigating and handling natural resources – potential sharp edges, minor cuts or scratches</w:t>
            </w:r>
          </w:p>
        </w:tc>
        <w:tc>
          <w:tcPr>
            <w:tcW w:w="2126" w:type="dxa"/>
            <w:shd w:val="clear" w:color="auto" w:fill="auto"/>
          </w:tcPr>
          <w:p w14:paraId="7551516C" w14:textId="77777777" w:rsidR="000671E6" w:rsidRDefault="000671E6" w:rsidP="00A42562">
            <w:pPr>
              <w:rPr>
                <w:rFonts w:ascii="Calibri" w:hAnsi="Calibri"/>
              </w:rPr>
            </w:pPr>
            <w:r>
              <w:rPr>
                <w:rFonts w:ascii="Calibri" w:hAnsi="Calibri"/>
              </w:rPr>
              <w:t>Pupils</w:t>
            </w:r>
          </w:p>
        </w:tc>
        <w:tc>
          <w:tcPr>
            <w:tcW w:w="3119" w:type="dxa"/>
            <w:shd w:val="clear" w:color="auto" w:fill="auto"/>
          </w:tcPr>
          <w:p w14:paraId="4BAD832F" w14:textId="77777777" w:rsidR="000671E6" w:rsidRDefault="000671E6" w:rsidP="00A42562">
            <w:pPr>
              <w:rPr>
                <w:rFonts w:ascii="Calibri" w:hAnsi="Calibri"/>
              </w:rPr>
            </w:pPr>
            <w:r>
              <w:rPr>
                <w:rFonts w:ascii="Calibri" w:hAnsi="Calibri"/>
              </w:rPr>
              <w:t>Staff to make pupils aware of potential dangers, for example, brambles and nettles or sharp objects. Remind pupils to handle sticks sensibly to ensure the safety of themselves and their friends. Warn against placing materials in mouth and wash hands following activity.</w:t>
            </w:r>
          </w:p>
        </w:tc>
        <w:tc>
          <w:tcPr>
            <w:tcW w:w="2693" w:type="dxa"/>
            <w:shd w:val="clear" w:color="auto" w:fill="auto"/>
          </w:tcPr>
          <w:p w14:paraId="5A8E9217" w14:textId="77777777" w:rsidR="000671E6" w:rsidRDefault="000671E6" w:rsidP="00A42562">
            <w:pPr>
              <w:rPr>
                <w:rFonts w:ascii="Calibri" w:hAnsi="Calibri"/>
              </w:rPr>
            </w:pPr>
            <w:r>
              <w:rPr>
                <w:rFonts w:ascii="Calibri" w:hAnsi="Calibri"/>
              </w:rPr>
              <w:t xml:space="preserve">Take a small amount of first aid precautions with you, for example, sterile wipes and plasters. If more attention is </w:t>
            </w:r>
            <w:proofErr w:type="gramStart"/>
            <w:r>
              <w:rPr>
                <w:rFonts w:ascii="Calibri" w:hAnsi="Calibri"/>
              </w:rPr>
              <w:t>required</w:t>
            </w:r>
            <w:proofErr w:type="gramEnd"/>
            <w:r>
              <w:rPr>
                <w:rFonts w:ascii="Calibri" w:hAnsi="Calibri"/>
              </w:rPr>
              <w:t xml:space="preserve"> then return to the classroom and further support from other staff. </w:t>
            </w:r>
          </w:p>
        </w:tc>
        <w:tc>
          <w:tcPr>
            <w:tcW w:w="1134" w:type="dxa"/>
            <w:shd w:val="clear" w:color="auto" w:fill="auto"/>
          </w:tcPr>
          <w:p w14:paraId="2A876B67" w14:textId="77777777" w:rsidR="000671E6" w:rsidRDefault="000671E6" w:rsidP="00A42562">
            <w:pPr>
              <w:rPr>
                <w:rFonts w:ascii="Calibri" w:hAnsi="Calibri"/>
                <w:b/>
              </w:rPr>
            </w:pPr>
            <w:r>
              <w:rPr>
                <w:rFonts w:ascii="Calibri" w:hAnsi="Calibri"/>
                <w:b/>
              </w:rPr>
              <w:t>Leader</w:t>
            </w:r>
          </w:p>
        </w:tc>
        <w:tc>
          <w:tcPr>
            <w:tcW w:w="1134" w:type="dxa"/>
            <w:shd w:val="clear" w:color="auto" w:fill="auto"/>
          </w:tcPr>
          <w:p w14:paraId="2830093D" w14:textId="77777777" w:rsidR="000671E6" w:rsidRDefault="000671E6" w:rsidP="00A42562">
            <w:pPr>
              <w:rPr>
                <w:rFonts w:ascii="Calibri" w:hAnsi="Calibri"/>
              </w:rPr>
            </w:pPr>
            <w:r>
              <w:rPr>
                <w:rFonts w:ascii="Calibri" w:hAnsi="Calibri"/>
              </w:rPr>
              <w:t xml:space="preserve">As and when necessary prior to and during activity. </w:t>
            </w:r>
          </w:p>
        </w:tc>
      </w:tr>
      <w:tr w:rsidR="000671E6" w:rsidRPr="009374D3" w14:paraId="28092092" w14:textId="77777777" w:rsidTr="00A42562">
        <w:trPr>
          <w:trHeight w:val="642"/>
        </w:trPr>
        <w:tc>
          <w:tcPr>
            <w:tcW w:w="534" w:type="dxa"/>
            <w:shd w:val="clear" w:color="auto" w:fill="auto"/>
          </w:tcPr>
          <w:p w14:paraId="6EBBA3F5" w14:textId="77777777" w:rsidR="000671E6" w:rsidRDefault="000671E6" w:rsidP="00A42562">
            <w:pPr>
              <w:rPr>
                <w:rFonts w:ascii="Calibri" w:hAnsi="Calibri"/>
              </w:rPr>
            </w:pPr>
          </w:p>
          <w:p w14:paraId="2F8DE0F2" w14:textId="77777777" w:rsidR="000671E6" w:rsidRDefault="000671E6" w:rsidP="00A42562">
            <w:pPr>
              <w:rPr>
                <w:rFonts w:ascii="Calibri" w:hAnsi="Calibri"/>
              </w:rPr>
            </w:pPr>
            <w:r>
              <w:rPr>
                <w:rFonts w:ascii="Calibri" w:hAnsi="Calibri"/>
              </w:rPr>
              <w:t>7</w:t>
            </w:r>
          </w:p>
          <w:p w14:paraId="70FB6FF7" w14:textId="77777777" w:rsidR="000671E6" w:rsidRDefault="000671E6" w:rsidP="00A42562">
            <w:pPr>
              <w:rPr>
                <w:rFonts w:ascii="Calibri" w:hAnsi="Calibri"/>
              </w:rPr>
            </w:pPr>
          </w:p>
        </w:tc>
        <w:tc>
          <w:tcPr>
            <w:tcW w:w="3260" w:type="dxa"/>
            <w:shd w:val="clear" w:color="auto" w:fill="auto"/>
          </w:tcPr>
          <w:p w14:paraId="79033E94" w14:textId="77777777" w:rsidR="000671E6" w:rsidRDefault="000671E6" w:rsidP="00A42562">
            <w:pPr>
              <w:rPr>
                <w:rFonts w:ascii="Calibri" w:hAnsi="Calibri"/>
              </w:rPr>
            </w:pPr>
            <w:r>
              <w:rPr>
                <w:rFonts w:ascii="Calibri" w:hAnsi="Calibri"/>
              </w:rPr>
              <w:t xml:space="preserve">   Outdoor classroom area -  secure and free from hazards</w:t>
            </w:r>
          </w:p>
        </w:tc>
        <w:tc>
          <w:tcPr>
            <w:tcW w:w="2126" w:type="dxa"/>
            <w:shd w:val="clear" w:color="auto" w:fill="auto"/>
          </w:tcPr>
          <w:p w14:paraId="0C84AAAE" w14:textId="77777777" w:rsidR="000671E6" w:rsidRDefault="000671E6" w:rsidP="00A42562">
            <w:pPr>
              <w:rPr>
                <w:rFonts w:ascii="Calibri" w:hAnsi="Calibri"/>
              </w:rPr>
            </w:pPr>
            <w:r>
              <w:rPr>
                <w:rFonts w:ascii="Calibri" w:hAnsi="Calibri"/>
              </w:rPr>
              <w:t>Pupils</w:t>
            </w:r>
          </w:p>
        </w:tc>
        <w:tc>
          <w:tcPr>
            <w:tcW w:w="3119" w:type="dxa"/>
            <w:shd w:val="clear" w:color="auto" w:fill="auto"/>
          </w:tcPr>
          <w:p w14:paraId="589492E0" w14:textId="77777777" w:rsidR="000671E6" w:rsidRDefault="000671E6" w:rsidP="00A42562">
            <w:pPr>
              <w:rPr>
                <w:rFonts w:ascii="Calibri" w:hAnsi="Calibri"/>
              </w:rPr>
            </w:pPr>
            <w:r>
              <w:rPr>
                <w:rFonts w:ascii="Calibri" w:hAnsi="Calibri"/>
              </w:rPr>
              <w:t xml:space="preserve">Staff to </w:t>
            </w:r>
            <w:proofErr w:type="spellStart"/>
            <w:r>
              <w:rPr>
                <w:rFonts w:ascii="Calibri" w:hAnsi="Calibri"/>
              </w:rPr>
              <w:t>asses</w:t>
            </w:r>
            <w:proofErr w:type="spellEnd"/>
            <w:r>
              <w:rPr>
                <w:rFonts w:ascii="Calibri" w:hAnsi="Calibri"/>
              </w:rPr>
              <w:t xml:space="preserve"> the area and clear potential trip hazards. Make sure that the gates are closed and secure. Prepare the work station ready for the creative session so that the pupils will not be left unsupervised.</w:t>
            </w:r>
          </w:p>
        </w:tc>
        <w:tc>
          <w:tcPr>
            <w:tcW w:w="2693" w:type="dxa"/>
            <w:shd w:val="clear" w:color="auto" w:fill="auto"/>
          </w:tcPr>
          <w:p w14:paraId="56D38805" w14:textId="77777777" w:rsidR="000671E6" w:rsidRDefault="000671E6" w:rsidP="00A42562">
            <w:pPr>
              <w:rPr>
                <w:rFonts w:ascii="Calibri" w:hAnsi="Calibri"/>
              </w:rPr>
            </w:pPr>
            <w:r>
              <w:rPr>
                <w:rFonts w:ascii="Calibri" w:hAnsi="Calibri"/>
              </w:rPr>
              <w:t>Verbal warnings given to children to stay within the area.</w:t>
            </w:r>
          </w:p>
        </w:tc>
        <w:tc>
          <w:tcPr>
            <w:tcW w:w="1134" w:type="dxa"/>
            <w:shd w:val="clear" w:color="auto" w:fill="auto"/>
          </w:tcPr>
          <w:p w14:paraId="0C161032" w14:textId="77777777" w:rsidR="000671E6" w:rsidRDefault="000671E6" w:rsidP="00A42562">
            <w:pPr>
              <w:rPr>
                <w:rFonts w:ascii="Calibri" w:hAnsi="Calibri"/>
                <w:b/>
              </w:rPr>
            </w:pPr>
            <w:r>
              <w:rPr>
                <w:rFonts w:ascii="Calibri" w:hAnsi="Calibri"/>
                <w:b/>
              </w:rPr>
              <w:t>Leader</w:t>
            </w:r>
          </w:p>
        </w:tc>
        <w:tc>
          <w:tcPr>
            <w:tcW w:w="1134" w:type="dxa"/>
            <w:shd w:val="clear" w:color="auto" w:fill="auto"/>
          </w:tcPr>
          <w:p w14:paraId="4578029D" w14:textId="77777777" w:rsidR="000671E6" w:rsidRDefault="000671E6" w:rsidP="00A42562">
            <w:pPr>
              <w:rPr>
                <w:rFonts w:ascii="Calibri" w:hAnsi="Calibri"/>
              </w:rPr>
            </w:pPr>
            <w:r>
              <w:rPr>
                <w:rFonts w:ascii="Calibri" w:hAnsi="Calibri"/>
              </w:rPr>
              <w:t>Prior to and during activity</w:t>
            </w:r>
          </w:p>
        </w:tc>
      </w:tr>
      <w:tr w:rsidR="000671E6" w:rsidRPr="009374D3" w14:paraId="16479637" w14:textId="77777777" w:rsidTr="00A42562">
        <w:trPr>
          <w:trHeight w:val="642"/>
        </w:trPr>
        <w:tc>
          <w:tcPr>
            <w:tcW w:w="534" w:type="dxa"/>
            <w:shd w:val="clear" w:color="auto" w:fill="auto"/>
          </w:tcPr>
          <w:p w14:paraId="01334B39" w14:textId="77777777" w:rsidR="000671E6" w:rsidRDefault="000671E6" w:rsidP="00A42562">
            <w:pPr>
              <w:rPr>
                <w:rFonts w:ascii="Calibri" w:hAnsi="Calibri"/>
              </w:rPr>
            </w:pPr>
          </w:p>
          <w:p w14:paraId="27D97671" w14:textId="77777777" w:rsidR="000671E6" w:rsidRDefault="000671E6" w:rsidP="00A42562">
            <w:pPr>
              <w:rPr>
                <w:rFonts w:ascii="Calibri" w:hAnsi="Calibri"/>
              </w:rPr>
            </w:pPr>
            <w:r>
              <w:rPr>
                <w:rFonts w:ascii="Calibri" w:hAnsi="Calibri"/>
              </w:rPr>
              <w:t>8</w:t>
            </w:r>
          </w:p>
          <w:p w14:paraId="5CA19163" w14:textId="77777777" w:rsidR="000671E6" w:rsidRDefault="000671E6" w:rsidP="00A42562">
            <w:pPr>
              <w:rPr>
                <w:rFonts w:ascii="Calibri" w:hAnsi="Calibri"/>
              </w:rPr>
            </w:pPr>
          </w:p>
        </w:tc>
        <w:tc>
          <w:tcPr>
            <w:tcW w:w="3260" w:type="dxa"/>
            <w:shd w:val="clear" w:color="auto" w:fill="auto"/>
          </w:tcPr>
          <w:p w14:paraId="3D535B1E" w14:textId="77777777" w:rsidR="000671E6" w:rsidRDefault="000671E6" w:rsidP="00A42562">
            <w:pPr>
              <w:rPr>
                <w:rFonts w:ascii="Calibri" w:hAnsi="Calibri"/>
              </w:rPr>
            </w:pPr>
            <w:r>
              <w:rPr>
                <w:rFonts w:ascii="Calibri" w:hAnsi="Calibri"/>
              </w:rPr>
              <w:t>Wooden pegs, potential harm or injury if not used correctly.</w:t>
            </w:r>
          </w:p>
        </w:tc>
        <w:tc>
          <w:tcPr>
            <w:tcW w:w="2126" w:type="dxa"/>
            <w:shd w:val="clear" w:color="auto" w:fill="auto"/>
          </w:tcPr>
          <w:p w14:paraId="41DB6F75" w14:textId="77777777" w:rsidR="000671E6" w:rsidRDefault="000671E6" w:rsidP="00A42562">
            <w:pPr>
              <w:rPr>
                <w:rFonts w:ascii="Calibri" w:hAnsi="Calibri"/>
              </w:rPr>
            </w:pPr>
            <w:r>
              <w:rPr>
                <w:rFonts w:ascii="Calibri" w:hAnsi="Calibri"/>
              </w:rPr>
              <w:t>Pupils</w:t>
            </w:r>
          </w:p>
        </w:tc>
        <w:tc>
          <w:tcPr>
            <w:tcW w:w="3119" w:type="dxa"/>
            <w:shd w:val="clear" w:color="auto" w:fill="auto"/>
          </w:tcPr>
          <w:p w14:paraId="1A4FA204" w14:textId="77777777" w:rsidR="000671E6" w:rsidRDefault="000671E6" w:rsidP="00A42562">
            <w:pPr>
              <w:rPr>
                <w:rFonts w:ascii="Calibri" w:hAnsi="Calibri"/>
              </w:rPr>
            </w:pPr>
            <w:r>
              <w:rPr>
                <w:rFonts w:ascii="Calibri" w:hAnsi="Calibri"/>
              </w:rPr>
              <w:t xml:space="preserve">Adult to show the children the correct way to use the wooden peg to hold their natural resource. Warn against placing it on fingers or body parts to avoid harm. </w:t>
            </w:r>
          </w:p>
        </w:tc>
        <w:tc>
          <w:tcPr>
            <w:tcW w:w="2693" w:type="dxa"/>
            <w:shd w:val="clear" w:color="auto" w:fill="auto"/>
          </w:tcPr>
          <w:p w14:paraId="7C072401" w14:textId="77777777" w:rsidR="000671E6" w:rsidRDefault="000671E6" w:rsidP="00A42562">
            <w:pPr>
              <w:rPr>
                <w:rFonts w:ascii="Calibri" w:hAnsi="Calibri"/>
              </w:rPr>
            </w:pPr>
            <w:r>
              <w:rPr>
                <w:rFonts w:ascii="Calibri" w:hAnsi="Calibri"/>
              </w:rPr>
              <w:t xml:space="preserve">Assist any children who are having difficulty. If the skin is </w:t>
            </w:r>
            <w:proofErr w:type="gramStart"/>
            <w:r>
              <w:rPr>
                <w:rFonts w:ascii="Calibri" w:hAnsi="Calibri"/>
              </w:rPr>
              <w:t>pinched</w:t>
            </w:r>
            <w:proofErr w:type="gramEnd"/>
            <w:r>
              <w:rPr>
                <w:rFonts w:ascii="Calibri" w:hAnsi="Calibri"/>
              </w:rPr>
              <w:t xml:space="preserve"> then place under cool water or cold compress. </w:t>
            </w:r>
          </w:p>
        </w:tc>
        <w:tc>
          <w:tcPr>
            <w:tcW w:w="1134" w:type="dxa"/>
            <w:shd w:val="clear" w:color="auto" w:fill="auto"/>
          </w:tcPr>
          <w:p w14:paraId="38FD2F2D" w14:textId="77777777" w:rsidR="000671E6" w:rsidRDefault="000671E6" w:rsidP="00A42562">
            <w:pPr>
              <w:rPr>
                <w:rFonts w:ascii="Calibri" w:hAnsi="Calibri"/>
                <w:b/>
              </w:rPr>
            </w:pPr>
            <w:r>
              <w:rPr>
                <w:rFonts w:ascii="Calibri" w:hAnsi="Calibri"/>
                <w:b/>
              </w:rPr>
              <w:t>Leader</w:t>
            </w:r>
          </w:p>
        </w:tc>
        <w:tc>
          <w:tcPr>
            <w:tcW w:w="1134" w:type="dxa"/>
            <w:shd w:val="clear" w:color="auto" w:fill="auto"/>
          </w:tcPr>
          <w:p w14:paraId="6407B214" w14:textId="77777777" w:rsidR="000671E6" w:rsidRDefault="000671E6" w:rsidP="00A42562">
            <w:pPr>
              <w:rPr>
                <w:rFonts w:ascii="Calibri" w:hAnsi="Calibri"/>
              </w:rPr>
            </w:pPr>
            <w:r>
              <w:rPr>
                <w:rFonts w:ascii="Calibri" w:hAnsi="Calibri"/>
              </w:rPr>
              <w:t>During painting session</w:t>
            </w:r>
          </w:p>
        </w:tc>
      </w:tr>
      <w:tr w:rsidR="000671E6" w:rsidRPr="009374D3" w14:paraId="12985A7B" w14:textId="77777777" w:rsidTr="00A42562">
        <w:trPr>
          <w:trHeight w:val="642"/>
        </w:trPr>
        <w:tc>
          <w:tcPr>
            <w:tcW w:w="534" w:type="dxa"/>
            <w:shd w:val="clear" w:color="auto" w:fill="auto"/>
          </w:tcPr>
          <w:p w14:paraId="535A7380" w14:textId="77777777" w:rsidR="000671E6" w:rsidRDefault="000671E6" w:rsidP="00A42562">
            <w:pPr>
              <w:rPr>
                <w:rFonts w:ascii="Calibri" w:hAnsi="Calibri"/>
              </w:rPr>
            </w:pPr>
          </w:p>
          <w:p w14:paraId="500DE631" w14:textId="77777777" w:rsidR="000671E6" w:rsidRDefault="000671E6" w:rsidP="00A42562">
            <w:pPr>
              <w:rPr>
                <w:rFonts w:ascii="Calibri" w:hAnsi="Calibri"/>
              </w:rPr>
            </w:pPr>
            <w:r>
              <w:rPr>
                <w:rFonts w:ascii="Calibri" w:hAnsi="Calibri"/>
              </w:rPr>
              <w:t>9</w:t>
            </w:r>
          </w:p>
          <w:p w14:paraId="4044C6D5" w14:textId="77777777" w:rsidR="000671E6" w:rsidRDefault="000671E6" w:rsidP="00A42562">
            <w:pPr>
              <w:rPr>
                <w:rFonts w:ascii="Calibri" w:hAnsi="Calibri"/>
              </w:rPr>
            </w:pPr>
          </w:p>
        </w:tc>
        <w:tc>
          <w:tcPr>
            <w:tcW w:w="3260" w:type="dxa"/>
            <w:shd w:val="clear" w:color="auto" w:fill="auto"/>
          </w:tcPr>
          <w:p w14:paraId="298CBBD6" w14:textId="77777777" w:rsidR="000671E6" w:rsidRDefault="000671E6" w:rsidP="00A42562">
            <w:pPr>
              <w:rPr>
                <w:rFonts w:ascii="Calibri" w:hAnsi="Calibri"/>
              </w:rPr>
            </w:pPr>
            <w:r>
              <w:rPr>
                <w:rFonts w:ascii="Calibri" w:hAnsi="Calibri"/>
              </w:rPr>
              <w:t>Using paint – potential for it to spill on clothes or skin</w:t>
            </w:r>
          </w:p>
        </w:tc>
        <w:tc>
          <w:tcPr>
            <w:tcW w:w="2126" w:type="dxa"/>
            <w:shd w:val="clear" w:color="auto" w:fill="auto"/>
          </w:tcPr>
          <w:p w14:paraId="170ECE25" w14:textId="77777777" w:rsidR="000671E6" w:rsidRDefault="000671E6" w:rsidP="00A42562">
            <w:pPr>
              <w:rPr>
                <w:rFonts w:ascii="Calibri" w:hAnsi="Calibri"/>
              </w:rPr>
            </w:pPr>
            <w:r>
              <w:rPr>
                <w:rFonts w:ascii="Calibri" w:hAnsi="Calibri"/>
              </w:rPr>
              <w:t>Pupils, staff</w:t>
            </w:r>
          </w:p>
        </w:tc>
        <w:tc>
          <w:tcPr>
            <w:tcW w:w="3119" w:type="dxa"/>
            <w:shd w:val="clear" w:color="auto" w:fill="auto"/>
          </w:tcPr>
          <w:p w14:paraId="2E072D45" w14:textId="77777777" w:rsidR="000671E6" w:rsidRDefault="000671E6" w:rsidP="00A42562">
            <w:pPr>
              <w:rPr>
                <w:rFonts w:ascii="Calibri" w:hAnsi="Calibri"/>
              </w:rPr>
            </w:pPr>
            <w:r>
              <w:rPr>
                <w:rFonts w:ascii="Calibri" w:hAnsi="Calibri"/>
              </w:rPr>
              <w:t>Pupils to wear aprons to cover their clothes</w:t>
            </w:r>
          </w:p>
        </w:tc>
        <w:tc>
          <w:tcPr>
            <w:tcW w:w="2693" w:type="dxa"/>
            <w:shd w:val="clear" w:color="auto" w:fill="auto"/>
          </w:tcPr>
          <w:p w14:paraId="64608303" w14:textId="77777777" w:rsidR="000671E6" w:rsidRDefault="000671E6" w:rsidP="00A42562">
            <w:pPr>
              <w:rPr>
                <w:rFonts w:ascii="Calibri" w:hAnsi="Calibri"/>
              </w:rPr>
            </w:pPr>
            <w:r>
              <w:rPr>
                <w:rFonts w:ascii="Calibri" w:hAnsi="Calibri"/>
              </w:rPr>
              <w:t>Wash paint off skin following activity</w:t>
            </w:r>
          </w:p>
        </w:tc>
        <w:tc>
          <w:tcPr>
            <w:tcW w:w="1134" w:type="dxa"/>
            <w:shd w:val="clear" w:color="auto" w:fill="auto"/>
          </w:tcPr>
          <w:p w14:paraId="658EE6D9" w14:textId="77777777" w:rsidR="000671E6" w:rsidRDefault="000671E6" w:rsidP="00A42562">
            <w:pPr>
              <w:rPr>
                <w:rFonts w:ascii="Calibri" w:hAnsi="Calibri"/>
                <w:b/>
              </w:rPr>
            </w:pPr>
            <w:r>
              <w:rPr>
                <w:rFonts w:ascii="Calibri" w:hAnsi="Calibri"/>
                <w:b/>
              </w:rPr>
              <w:t>Leader and pupils</w:t>
            </w:r>
          </w:p>
        </w:tc>
        <w:tc>
          <w:tcPr>
            <w:tcW w:w="1134" w:type="dxa"/>
            <w:shd w:val="clear" w:color="auto" w:fill="auto"/>
          </w:tcPr>
          <w:p w14:paraId="363B0E17" w14:textId="77777777" w:rsidR="000671E6" w:rsidRDefault="000671E6" w:rsidP="00A42562">
            <w:pPr>
              <w:rPr>
                <w:rFonts w:ascii="Calibri" w:hAnsi="Calibri"/>
              </w:rPr>
            </w:pPr>
            <w:r>
              <w:rPr>
                <w:rFonts w:ascii="Calibri" w:hAnsi="Calibri"/>
              </w:rPr>
              <w:t>During activity</w:t>
            </w:r>
          </w:p>
        </w:tc>
      </w:tr>
      <w:tr w:rsidR="000671E6" w:rsidRPr="009374D3" w14:paraId="71E234C6" w14:textId="77777777" w:rsidTr="00A42562">
        <w:trPr>
          <w:trHeight w:val="642"/>
        </w:trPr>
        <w:tc>
          <w:tcPr>
            <w:tcW w:w="534" w:type="dxa"/>
            <w:shd w:val="clear" w:color="auto" w:fill="auto"/>
          </w:tcPr>
          <w:p w14:paraId="79D3D727" w14:textId="77777777" w:rsidR="000671E6" w:rsidRDefault="000671E6" w:rsidP="00A42562">
            <w:pPr>
              <w:rPr>
                <w:rFonts w:ascii="Calibri" w:hAnsi="Calibri"/>
              </w:rPr>
            </w:pPr>
          </w:p>
          <w:p w14:paraId="4EF1F565" w14:textId="77777777" w:rsidR="000671E6" w:rsidRDefault="000671E6" w:rsidP="00A42562">
            <w:pPr>
              <w:rPr>
                <w:rFonts w:ascii="Calibri" w:hAnsi="Calibri"/>
              </w:rPr>
            </w:pPr>
            <w:r>
              <w:rPr>
                <w:rFonts w:ascii="Calibri" w:hAnsi="Calibri"/>
              </w:rPr>
              <w:t>10</w:t>
            </w:r>
          </w:p>
          <w:p w14:paraId="335FF1D8" w14:textId="77777777" w:rsidR="000671E6" w:rsidRDefault="000671E6" w:rsidP="00A42562">
            <w:pPr>
              <w:rPr>
                <w:rFonts w:ascii="Calibri" w:hAnsi="Calibri"/>
              </w:rPr>
            </w:pPr>
          </w:p>
          <w:p w14:paraId="02CDB042" w14:textId="77777777" w:rsidR="000671E6" w:rsidRDefault="000671E6" w:rsidP="00A42562">
            <w:pPr>
              <w:rPr>
                <w:rFonts w:ascii="Calibri" w:hAnsi="Calibri"/>
              </w:rPr>
            </w:pPr>
          </w:p>
        </w:tc>
        <w:tc>
          <w:tcPr>
            <w:tcW w:w="3260" w:type="dxa"/>
            <w:shd w:val="clear" w:color="auto" w:fill="auto"/>
          </w:tcPr>
          <w:p w14:paraId="27EF7DB7" w14:textId="77777777" w:rsidR="000671E6" w:rsidRDefault="000671E6" w:rsidP="00A42562">
            <w:pPr>
              <w:rPr>
                <w:rFonts w:ascii="Calibri" w:hAnsi="Calibri"/>
              </w:rPr>
            </w:pPr>
            <w:r>
              <w:rPr>
                <w:rFonts w:ascii="Calibri" w:hAnsi="Calibri"/>
              </w:rPr>
              <w:t>Paint or water could spill on the floor. Create a potential slip hazard causing fall or injury.</w:t>
            </w:r>
          </w:p>
        </w:tc>
        <w:tc>
          <w:tcPr>
            <w:tcW w:w="2126" w:type="dxa"/>
            <w:shd w:val="clear" w:color="auto" w:fill="auto"/>
          </w:tcPr>
          <w:p w14:paraId="29B68FA1" w14:textId="77777777" w:rsidR="000671E6" w:rsidRDefault="000671E6" w:rsidP="00A42562">
            <w:pPr>
              <w:rPr>
                <w:rFonts w:ascii="Calibri" w:hAnsi="Calibri"/>
              </w:rPr>
            </w:pPr>
            <w:r>
              <w:rPr>
                <w:rFonts w:ascii="Calibri" w:hAnsi="Calibri"/>
              </w:rPr>
              <w:t>Pupils, staff</w:t>
            </w:r>
          </w:p>
        </w:tc>
        <w:tc>
          <w:tcPr>
            <w:tcW w:w="3119" w:type="dxa"/>
            <w:shd w:val="clear" w:color="auto" w:fill="auto"/>
          </w:tcPr>
          <w:p w14:paraId="5BB0DC2B" w14:textId="77777777" w:rsidR="000671E6" w:rsidRDefault="000671E6" w:rsidP="00A42562">
            <w:pPr>
              <w:rPr>
                <w:rFonts w:ascii="Calibri" w:hAnsi="Calibri"/>
              </w:rPr>
            </w:pPr>
            <w:r>
              <w:rPr>
                <w:rFonts w:ascii="Calibri" w:hAnsi="Calibri"/>
              </w:rPr>
              <w:t>Monitor the use of materials, caution all to be careful where they step.</w:t>
            </w:r>
          </w:p>
        </w:tc>
        <w:tc>
          <w:tcPr>
            <w:tcW w:w="2693" w:type="dxa"/>
            <w:shd w:val="clear" w:color="auto" w:fill="auto"/>
          </w:tcPr>
          <w:p w14:paraId="2AFB3ECE" w14:textId="77777777" w:rsidR="000671E6" w:rsidRDefault="000671E6" w:rsidP="00A42562">
            <w:pPr>
              <w:rPr>
                <w:rFonts w:ascii="Calibri" w:hAnsi="Calibri"/>
              </w:rPr>
            </w:pPr>
            <w:r>
              <w:rPr>
                <w:rFonts w:ascii="Calibri" w:hAnsi="Calibri"/>
              </w:rPr>
              <w:t>Clean up any spills immediately</w:t>
            </w:r>
          </w:p>
        </w:tc>
        <w:tc>
          <w:tcPr>
            <w:tcW w:w="1134" w:type="dxa"/>
            <w:shd w:val="clear" w:color="auto" w:fill="auto"/>
          </w:tcPr>
          <w:p w14:paraId="03A52EDE" w14:textId="77777777" w:rsidR="000671E6" w:rsidRDefault="000671E6" w:rsidP="00A42562">
            <w:pPr>
              <w:rPr>
                <w:rFonts w:ascii="Calibri" w:hAnsi="Calibri"/>
                <w:b/>
              </w:rPr>
            </w:pPr>
            <w:r>
              <w:rPr>
                <w:rFonts w:ascii="Calibri" w:hAnsi="Calibri"/>
                <w:b/>
              </w:rPr>
              <w:t>Leader</w:t>
            </w:r>
          </w:p>
        </w:tc>
        <w:tc>
          <w:tcPr>
            <w:tcW w:w="1134" w:type="dxa"/>
            <w:shd w:val="clear" w:color="auto" w:fill="auto"/>
          </w:tcPr>
          <w:p w14:paraId="7303BFCE" w14:textId="77777777" w:rsidR="000671E6" w:rsidRDefault="000671E6" w:rsidP="00A42562">
            <w:pPr>
              <w:rPr>
                <w:rFonts w:ascii="Calibri" w:hAnsi="Calibri"/>
              </w:rPr>
            </w:pPr>
            <w:r>
              <w:rPr>
                <w:rFonts w:ascii="Calibri" w:hAnsi="Calibri"/>
              </w:rPr>
              <w:t>During activity</w:t>
            </w:r>
          </w:p>
        </w:tc>
      </w:tr>
      <w:tr w:rsidR="000671E6" w:rsidRPr="009374D3" w14:paraId="78A6B378" w14:textId="77777777" w:rsidTr="00A42562">
        <w:trPr>
          <w:trHeight w:val="642"/>
        </w:trPr>
        <w:tc>
          <w:tcPr>
            <w:tcW w:w="534" w:type="dxa"/>
            <w:shd w:val="clear" w:color="auto" w:fill="auto"/>
          </w:tcPr>
          <w:p w14:paraId="0E0F8259" w14:textId="77777777" w:rsidR="000671E6" w:rsidRDefault="000671E6" w:rsidP="00A42562">
            <w:pPr>
              <w:rPr>
                <w:rFonts w:ascii="Calibri" w:hAnsi="Calibri"/>
              </w:rPr>
            </w:pPr>
          </w:p>
          <w:p w14:paraId="040851E6" w14:textId="77777777" w:rsidR="000671E6" w:rsidRDefault="000671E6" w:rsidP="00A42562">
            <w:pPr>
              <w:rPr>
                <w:rFonts w:ascii="Calibri" w:hAnsi="Calibri"/>
              </w:rPr>
            </w:pPr>
            <w:r>
              <w:rPr>
                <w:rFonts w:ascii="Calibri" w:hAnsi="Calibri"/>
              </w:rPr>
              <w:t>11</w:t>
            </w:r>
          </w:p>
          <w:p w14:paraId="4E3A958F" w14:textId="77777777" w:rsidR="000671E6" w:rsidRDefault="000671E6" w:rsidP="00A42562">
            <w:pPr>
              <w:rPr>
                <w:rFonts w:ascii="Calibri" w:hAnsi="Calibri"/>
              </w:rPr>
            </w:pPr>
          </w:p>
        </w:tc>
        <w:tc>
          <w:tcPr>
            <w:tcW w:w="3260" w:type="dxa"/>
            <w:shd w:val="clear" w:color="auto" w:fill="auto"/>
          </w:tcPr>
          <w:p w14:paraId="388860D9" w14:textId="77777777" w:rsidR="000671E6" w:rsidRDefault="000671E6" w:rsidP="00A42562">
            <w:pPr>
              <w:rPr>
                <w:rFonts w:ascii="Calibri" w:hAnsi="Calibri"/>
              </w:rPr>
            </w:pPr>
            <w:r>
              <w:rPr>
                <w:rFonts w:ascii="Calibri" w:hAnsi="Calibri"/>
              </w:rPr>
              <w:t>Using paint – potential for it to contaminate eye and mouth areas causing irritation and discomfort</w:t>
            </w:r>
          </w:p>
        </w:tc>
        <w:tc>
          <w:tcPr>
            <w:tcW w:w="2126" w:type="dxa"/>
            <w:shd w:val="clear" w:color="auto" w:fill="auto"/>
          </w:tcPr>
          <w:p w14:paraId="62F82CC3" w14:textId="77777777" w:rsidR="000671E6" w:rsidRDefault="000671E6" w:rsidP="00A42562">
            <w:pPr>
              <w:rPr>
                <w:rFonts w:ascii="Calibri" w:hAnsi="Calibri"/>
              </w:rPr>
            </w:pPr>
            <w:r>
              <w:rPr>
                <w:rFonts w:ascii="Calibri" w:hAnsi="Calibri"/>
              </w:rPr>
              <w:t>Pupils</w:t>
            </w:r>
          </w:p>
        </w:tc>
        <w:tc>
          <w:tcPr>
            <w:tcW w:w="3119" w:type="dxa"/>
            <w:shd w:val="clear" w:color="auto" w:fill="auto"/>
          </w:tcPr>
          <w:p w14:paraId="65DA1D10" w14:textId="77777777" w:rsidR="000671E6" w:rsidRDefault="000671E6" w:rsidP="00A42562">
            <w:pPr>
              <w:rPr>
                <w:rFonts w:ascii="Calibri" w:hAnsi="Calibri"/>
              </w:rPr>
            </w:pPr>
            <w:r>
              <w:rPr>
                <w:rFonts w:ascii="Calibri" w:hAnsi="Calibri"/>
              </w:rPr>
              <w:t xml:space="preserve">Adult to give verbal instruction to avoid getting paint in </w:t>
            </w:r>
            <w:proofErr w:type="spellStart"/>
            <w:r>
              <w:rPr>
                <w:rFonts w:ascii="Calibri" w:hAnsi="Calibri"/>
              </w:rPr>
              <w:t>theses</w:t>
            </w:r>
            <w:proofErr w:type="spellEnd"/>
            <w:r>
              <w:rPr>
                <w:rFonts w:ascii="Calibri" w:hAnsi="Calibri"/>
              </w:rPr>
              <w:t xml:space="preserve"> areas. Full adult supervision </w:t>
            </w:r>
            <w:proofErr w:type="gramStart"/>
            <w:r>
              <w:rPr>
                <w:rFonts w:ascii="Calibri" w:hAnsi="Calibri"/>
              </w:rPr>
              <w:t>at all times</w:t>
            </w:r>
            <w:proofErr w:type="gramEnd"/>
            <w:r>
              <w:rPr>
                <w:rFonts w:ascii="Calibri" w:hAnsi="Calibri"/>
              </w:rPr>
              <w:t>.</w:t>
            </w:r>
          </w:p>
        </w:tc>
        <w:tc>
          <w:tcPr>
            <w:tcW w:w="2693" w:type="dxa"/>
            <w:shd w:val="clear" w:color="auto" w:fill="auto"/>
          </w:tcPr>
          <w:p w14:paraId="3B1C50EB" w14:textId="77777777" w:rsidR="000671E6" w:rsidRDefault="000671E6" w:rsidP="00A42562">
            <w:pPr>
              <w:rPr>
                <w:rFonts w:ascii="Calibri" w:hAnsi="Calibri"/>
              </w:rPr>
            </w:pPr>
            <w:r>
              <w:rPr>
                <w:rFonts w:ascii="Calibri" w:hAnsi="Calibri"/>
              </w:rPr>
              <w:t xml:space="preserve">If it </w:t>
            </w:r>
            <w:proofErr w:type="gramStart"/>
            <w:r>
              <w:rPr>
                <w:rFonts w:ascii="Calibri" w:hAnsi="Calibri"/>
              </w:rPr>
              <w:t>occurs</w:t>
            </w:r>
            <w:proofErr w:type="gramEnd"/>
            <w:r>
              <w:rPr>
                <w:rFonts w:ascii="Calibri" w:hAnsi="Calibri"/>
              </w:rPr>
              <w:t xml:space="preserve"> then seek immediate medical attention using water to flush the areas. Inform other members of staff for further help with any first aid incident. Notify the parents if necessary.</w:t>
            </w:r>
          </w:p>
          <w:p w14:paraId="7B99E20D" w14:textId="4EB61A50" w:rsidR="0015408F" w:rsidRDefault="0015408F" w:rsidP="00A42562">
            <w:pPr>
              <w:rPr>
                <w:rFonts w:ascii="Calibri" w:hAnsi="Calibri"/>
              </w:rPr>
            </w:pPr>
          </w:p>
        </w:tc>
        <w:tc>
          <w:tcPr>
            <w:tcW w:w="1134" w:type="dxa"/>
            <w:shd w:val="clear" w:color="auto" w:fill="auto"/>
          </w:tcPr>
          <w:p w14:paraId="5981F47F" w14:textId="77777777" w:rsidR="000671E6" w:rsidRDefault="000671E6" w:rsidP="00A42562">
            <w:pPr>
              <w:rPr>
                <w:rFonts w:ascii="Calibri" w:hAnsi="Calibri"/>
                <w:b/>
              </w:rPr>
            </w:pPr>
            <w:r>
              <w:rPr>
                <w:rFonts w:ascii="Calibri" w:hAnsi="Calibri"/>
                <w:b/>
              </w:rPr>
              <w:t>Leader</w:t>
            </w:r>
          </w:p>
        </w:tc>
        <w:tc>
          <w:tcPr>
            <w:tcW w:w="1134" w:type="dxa"/>
            <w:shd w:val="clear" w:color="auto" w:fill="auto"/>
          </w:tcPr>
          <w:p w14:paraId="698D9C01" w14:textId="77777777" w:rsidR="000671E6" w:rsidRDefault="000671E6" w:rsidP="00A42562">
            <w:pPr>
              <w:rPr>
                <w:rFonts w:ascii="Calibri" w:hAnsi="Calibri"/>
              </w:rPr>
            </w:pPr>
            <w:r>
              <w:rPr>
                <w:rFonts w:ascii="Calibri" w:hAnsi="Calibri"/>
              </w:rPr>
              <w:t>During activity.</w:t>
            </w:r>
          </w:p>
        </w:tc>
      </w:tr>
      <w:tr w:rsidR="000671E6" w:rsidRPr="009374D3" w14:paraId="105930D9" w14:textId="77777777" w:rsidTr="00A42562">
        <w:trPr>
          <w:trHeight w:val="642"/>
        </w:trPr>
        <w:tc>
          <w:tcPr>
            <w:tcW w:w="534" w:type="dxa"/>
            <w:shd w:val="clear" w:color="auto" w:fill="auto"/>
          </w:tcPr>
          <w:p w14:paraId="2E3FEC05" w14:textId="77777777" w:rsidR="000671E6" w:rsidRDefault="000671E6" w:rsidP="00A42562">
            <w:pPr>
              <w:rPr>
                <w:rFonts w:ascii="Calibri" w:hAnsi="Calibri"/>
              </w:rPr>
            </w:pPr>
          </w:p>
          <w:p w14:paraId="654E452B" w14:textId="77777777" w:rsidR="000671E6" w:rsidRDefault="000671E6" w:rsidP="00A42562">
            <w:pPr>
              <w:rPr>
                <w:rFonts w:ascii="Calibri" w:hAnsi="Calibri"/>
              </w:rPr>
            </w:pPr>
            <w:r>
              <w:rPr>
                <w:rFonts w:ascii="Calibri" w:hAnsi="Calibri"/>
              </w:rPr>
              <w:t>12</w:t>
            </w:r>
          </w:p>
        </w:tc>
        <w:tc>
          <w:tcPr>
            <w:tcW w:w="3260" w:type="dxa"/>
            <w:shd w:val="clear" w:color="auto" w:fill="auto"/>
          </w:tcPr>
          <w:p w14:paraId="06C07C29" w14:textId="77777777" w:rsidR="000671E6" w:rsidRDefault="000671E6" w:rsidP="00A42562">
            <w:pPr>
              <w:rPr>
                <w:rFonts w:ascii="Calibri" w:hAnsi="Calibri"/>
              </w:rPr>
            </w:pPr>
            <w:r>
              <w:rPr>
                <w:rFonts w:ascii="Calibri" w:hAnsi="Calibri"/>
              </w:rPr>
              <w:t>Bullying/rough play - potential harm from poor social interaction skills.</w:t>
            </w:r>
          </w:p>
        </w:tc>
        <w:tc>
          <w:tcPr>
            <w:tcW w:w="2126" w:type="dxa"/>
            <w:shd w:val="clear" w:color="auto" w:fill="auto"/>
          </w:tcPr>
          <w:p w14:paraId="2167D5D6" w14:textId="77777777" w:rsidR="000671E6" w:rsidRDefault="000671E6" w:rsidP="00A42562">
            <w:pPr>
              <w:rPr>
                <w:rFonts w:ascii="Calibri" w:hAnsi="Calibri"/>
              </w:rPr>
            </w:pPr>
            <w:r>
              <w:rPr>
                <w:rFonts w:ascii="Calibri" w:hAnsi="Calibri"/>
              </w:rPr>
              <w:t>Pupils, staff</w:t>
            </w:r>
          </w:p>
        </w:tc>
        <w:tc>
          <w:tcPr>
            <w:tcW w:w="3119" w:type="dxa"/>
            <w:shd w:val="clear" w:color="auto" w:fill="auto"/>
          </w:tcPr>
          <w:p w14:paraId="27833B46" w14:textId="77777777" w:rsidR="000671E6" w:rsidRDefault="000671E6" w:rsidP="00A42562">
            <w:pPr>
              <w:rPr>
                <w:rFonts w:ascii="Calibri" w:hAnsi="Calibri"/>
              </w:rPr>
            </w:pPr>
            <w:r>
              <w:rPr>
                <w:rFonts w:ascii="Calibri" w:hAnsi="Calibri"/>
              </w:rPr>
              <w:t xml:space="preserve">Adult to encourage and praise kind and sharing behaviour during the activity and sharing of resources through good verbal communication. Maintain a good working space/zone for pupils during activity. </w:t>
            </w:r>
          </w:p>
        </w:tc>
        <w:tc>
          <w:tcPr>
            <w:tcW w:w="2693" w:type="dxa"/>
            <w:shd w:val="clear" w:color="auto" w:fill="auto"/>
          </w:tcPr>
          <w:p w14:paraId="7085BFAC" w14:textId="77777777" w:rsidR="000671E6" w:rsidRDefault="000671E6" w:rsidP="00A42562">
            <w:pPr>
              <w:rPr>
                <w:rFonts w:ascii="Calibri" w:hAnsi="Calibri"/>
              </w:rPr>
            </w:pPr>
            <w:r>
              <w:rPr>
                <w:rFonts w:ascii="Calibri" w:hAnsi="Calibri"/>
              </w:rPr>
              <w:t xml:space="preserve">Adult to identify potential problems and take preventative measures. Any children with ALN may need additional support. </w:t>
            </w:r>
          </w:p>
        </w:tc>
        <w:tc>
          <w:tcPr>
            <w:tcW w:w="1134" w:type="dxa"/>
            <w:shd w:val="clear" w:color="auto" w:fill="auto"/>
          </w:tcPr>
          <w:p w14:paraId="5617221E" w14:textId="77777777" w:rsidR="000671E6" w:rsidRDefault="000671E6" w:rsidP="00A42562">
            <w:pPr>
              <w:rPr>
                <w:rFonts w:ascii="Calibri" w:hAnsi="Calibri"/>
                <w:b/>
              </w:rPr>
            </w:pPr>
            <w:r>
              <w:rPr>
                <w:rFonts w:ascii="Calibri" w:hAnsi="Calibri"/>
                <w:b/>
              </w:rPr>
              <w:t>Leader</w:t>
            </w:r>
          </w:p>
        </w:tc>
        <w:tc>
          <w:tcPr>
            <w:tcW w:w="1134" w:type="dxa"/>
            <w:shd w:val="clear" w:color="auto" w:fill="auto"/>
          </w:tcPr>
          <w:p w14:paraId="5084C3D2" w14:textId="77777777" w:rsidR="000671E6" w:rsidRDefault="000671E6" w:rsidP="00A42562">
            <w:pPr>
              <w:rPr>
                <w:rFonts w:ascii="Calibri" w:hAnsi="Calibri"/>
              </w:rPr>
            </w:pPr>
            <w:r>
              <w:rPr>
                <w:rFonts w:ascii="Calibri" w:hAnsi="Calibri"/>
              </w:rPr>
              <w:t>During activity.</w:t>
            </w:r>
          </w:p>
        </w:tc>
      </w:tr>
    </w:tbl>
    <w:p w14:paraId="28B8FEEA" w14:textId="17A2B76F" w:rsidR="00393F37" w:rsidRDefault="00393F37" w:rsidP="00D97E3F">
      <w:pPr>
        <w:spacing w:line="360" w:lineRule="auto"/>
        <w:jc w:val="both"/>
        <w:rPr>
          <w:rFonts w:ascii="Arial" w:hAnsi="Arial" w:cs="Arial"/>
          <w:sz w:val="24"/>
          <w:szCs w:val="24"/>
        </w:rPr>
      </w:pPr>
    </w:p>
    <w:p w14:paraId="5863EA59" w14:textId="0C224E0C" w:rsidR="00804D54" w:rsidRDefault="00804D54" w:rsidP="00D97E3F">
      <w:pPr>
        <w:spacing w:line="360" w:lineRule="auto"/>
        <w:jc w:val="both"/>
        <w:rPr>
          <w:rFonts w:ascii="Arial" w:hAnsi="Arial" w:cs="Arial"/>
          <w:sz w:val="24"/>
          <w:szCs w:val="24"/>
        </w:rPr>
      </w:pPr>
    </w:p>
    <w:p w14:paraId="1B18E38D" w14:textId="24DE4CC0" w:rsidR="00804D54" w:rsidRDefault="00804D54" w:rsidP="00D97E3F">
      <w:pPr>
        <w:spacing w:line="360" w:lineRule="auto"/>
        <w:jc w:val="both"/>
        <w:rPr>
          <w:rFonts w:ascii="Arial" w:hAnsi="Arial" w:cs="Arial"/>
          <w:sz w:val="24"/>
          <w:szCs w:val="24"/>
        </w:rPr>
      </w:pPr>
    </w:p>
    <w:p w14:paraId="7F3321E3" w14:textId="67A7EDE2" w:rsidR="00804D54" w:rsidRDefault="00804D54" w:rsidP="00D97E3F">
      <w:pPr>
        <w:spacing w:line="360" w:lineRule="auto"/>
        <w:jc w:val="both"/>
        <w:rPr>
          <w:rFonts w:ascii="Arial" w:hAnsi="Arial" w:cs="Arial"/>
          <w:sz w:val="24"/>
          <w:szCs w:val="24"/>
        </w:rPr>
      </w:pPr>
    </w:p>
    <w:p w14:paraId="305DF103" w14:textId="1EF3C7E0" w:rsidR="00804D54" w:rsidRDefault="00804D54" w:rsidP="00D97E3F">
      <w:pPr>
        <w:spacing w:line="360" w:lineRule="auto"/>
        <w:jc w:val="both"/>
        <w:rPr>
          <w:rFonts w:ascii="Arial" w:hAnsi="Arial" w:cs="Arial"/>
          <w:sz w:val="24"/>
          <w:szCs w:val="24"/>
        </w:rPr>
      </w:pPr>
    </w:p>
    <w:p w14:paraId="0947904E" w14:textId="1977AF18" w:rsidR="00804D54" w:rsidRDefault="00804D54" w:rsidP="00D97E3F">
      <w:pPr>
        <w:spacing w:line="360" w:lineRule="auto"/>
        <w:jc w:val="both"/>
        <w:rPr>
          <w:rFonts w:ascii="Arial" w:hAnsi="Arial" w:cs="Arial"/>
          <w:sz w:val="24"/>
          <w:szCs w:val="24"/>
        </w:rPr>
      </w:pPr>
    </w:p>
    <w:p w14:paraId="1F84EC62" w14:textId="496D3C13" w:rsidR="00804D54" w:rsidRDefault="00804D54" w:rsidP="00D97E3F">
      <w:pPr>
        <w:spacing w:line="360" w:lineRule="auto"/>
        <w:jc w:val="both"/>
        <w:rPr>
          <w:rFonts w:ascii="Arial" w:hAnsi="Arial" w:cs="Arial"/>
          <w:sz w:val="24"/>
          <w:szCs w:val="24"/>
        </w:rPr>
      </w:pPr>
    </w:p>
    <w:p w14:paraId="7EA681E3" w14:textId="54D1CB43" w:rsidR="00804D54" w:rsidRDefault="00804D54" w:rsidP="00D97E3F">
      <w:pPr>
        <w:spacing w:line="360" w:lineRule="auto"/>
        <w:jc w:val="both"/>
        <w:rPr>
          <w:rFonts w:ascii="Arial" w:hAnsi="Arial" w:cs="Arial"/>
          <w:sz w:val="24"/>
          <w:szCs w:val="24"/>
        </w:rPr>
      </w:pPr>
    </w:p>
    <w:p w14:paraId="0F6FB577" w14:textId="4B914DD4" w:rsidR="00804D54" w:rsidRDefault="00804D54" w:rsidP="00D97E3F">
      <w:pPr>
        <w:spacing w:line="360" w:lineRule="auto"/>
        <w:jc w:val="both"/>
        <w:rPr>
          <w:rFonts w:ascii="Arial" w:hAnsi="Arial" w:cs="Arial"/>
          <w:sz w:val="24"/>
          <w:szCs w:val="24"/>
        </w:rPr>
      </w:pPr>
    </w:p>
    <w:p w14:paraId="25F193B2" w14:textId="3FBBEB68" w:rsidR="00393F37" w:rsidRDefault="00393F37" w:rsidP="00D97E3F">
      <w:pPr>
        <w:spacing w:line="360" w:lineRule="auto"/>
        <w:jc w:val="both"/>
        <w:rPr>
          <w:rFonts w:ascii="Arial" w:hAnsi="Arial" w:cs="Arial"/>
          <w:sz w:val="24"/>
          <w:szCs w:val="24"/>
        </w:rPr>
      </w:pPr>
    </w:p>
    <w:p w14:paraId="7709DB2D" w14:textId="77777777" w:rsidR="001B678F" w:rsidRDefault="001B678F" w:rsidP="001B678F">
      <w:pPr>
        <w:spacing w:line="360" w:lineRule="auto"/>
        <w:jc w:val="both"/>
        <w:rPr>
          <w:rFonts w:ascii="Arial" w:hAnsi="Arial" w:cs="Arial"/>
          <w:sz w:val="24"/>
          <w:szCs w:val="24"/>
        </w:rPr>
      </w:pPr>
    </w:p>
    <w:p w14:paraId="2CD2E519" w14:textId="0DCC70A3" w:rsidR="001B678F" w:rsidRDefault="001B678F" w:rsidP="001B678F">
      <w:pPr>
        <w:spacing w:line="360" w:lineRule="auto"/>
        <w:jc w:val="both"/>
        <w:rPr>
          <w:rFonts w:ascii="Arial" w:hAnsi="Arial" w:cs="Arial"/>
          <w:sz w:val="24"/>
          <w:szCs w:val="24"/>
        </w:rPr>
      </w:pPr>
      <w:r>
        <w:rPr>
          <w:rFonts w:ascii="Arial" w:hAnsi="Arial" w:cs="Arial"/>
          <w:sz w:val="24"/>
          <w:szCs w:val="24"/>
        </w:rPr>
        <w:lastRenderedPageBreak/>
        <w:t xml:space="preserve">4. The aim of undertaking the risk assessment was to identify </w:t>
      </w:r>
      <w:proofErr w:type="gramStart"/>
      <w:r>
        <w:rPr>
          <w:rFonts w:ascii="Arial" w:hAnsi="Arial" w:cs="Arial"/>
          <w:sz w:val="24"/>
          <w:szCs w:val="24"/>
        </w:rPr>
        <w:t>all of</w:t>
      </w:r>
      <w:proofErr w:type="gramEnd"/>
      <w:r>
        <w:rPr>
          <w:rFonts w:ascii="Arial" w:hAnsi="Arial" w:cs="Arial"/>
          <w:sz w:val="24"/>
          <w:szCs w:val="24"/>
        </w:rPr>
        <w:t xml:space="preserve"> the risks involved in order to maintain the safety of both children and staff at the setting during the running of the activity. The two main reasons for this are, firstly, as a preventative measure to avoid any potential hazards by making staff members aware of the risks identified. This is supported by </w:t>
      </w:r>
      <w:proofErr w:type="spellStart"/>
      <w:r>
        <w:rPr>
          <w:rFonts w:ascii="Arial" w:hAnsi="Arial" w:cs="Arial"/>
          <w:sz w:val="24"/>
          <w:szCs w:val="24"/>
        </w:rPr>
        <w:t>Brussoni</w:t>
      </w:r>
      <w:proofErr w:type="spellEnd"/>
      <w:r>
        <w:rPr>
          <w:rFonts w:ascii="Arial" w:hAnsi="Arial" w:cs="Arial"/>
          <w:sz w:val="24"/>
          <w:szCs w:val="24"/>
        </w:rPr>
        <w:t xml:space="preserve"> et al. (2015) who conclude that the role of the adult is to manage risk and to give children the freedom of the environment around them while maintaining a safe environment and minimising potential risk. From the research that I have done on the importance of children’s self-directed play as an integral part of their learning, my aim for the scavenger section of this activity would be to begin with informal consultation (Play Wales, 2016</w:t>
      </w:r>
      <w:proofErr w:type="gramStart"/>
      <w:r>
        <w:rPr>
          <w:rFonts w:ascii="Arial" w:hAnsi="Arial" w:cs="Arial"/>
          <w:sz w:val="24"/>
          <w:szCs w:val="24"/>
        </w:rPr>
        <w:t>)  on</w:t>
      </w:r>
      <w:proofErr w:type="gramEnd"/>
      <w:r>
        <w:rPr>
          <w:rFonts w:ascii="Arial" w:hAnsi="Arial" w:cs="Arial"/>
          <w:sz w:val="24"/>
          <w:szCs w:val="24"/>
        </w:rPr>
        <w:t xml:space="preserve"> how to go about collecting our resources and through the use of sustained shared thinking, as suggested by Crawley (2017), to collaborate our ideas on locations to search and items to collect. This would also follow the play policy and UNCRC Article 12 which states that children should be given opportunities to have a say in the world around them, to have their voice listened to and respected, through consultation and participation. </w:t>
      </w:r>
    </w:p>
    <w:p w14:paraId="31ABB578" w14:textId="77777777" w:rsidR="001B678F" w:rsidRDefault="001B678F" w:rsidP="001B678F">
      <w:pPr>
        <w:spacing w:line="360" w:lineRule="auto"/>
        <w:jc w:val="both"/>
        <w:rPr>
          <w:rFonts w:ascii="Arial" w:hAnsi="Arial" w:cs="Arial"/>
          <w:sz w:val="24"/>
          <w:szCs w:val="24"/>
        </w:rPr>
      </w:pPr>
      <w:r>
        <w:rPr>
          <w:rFonts w:ascii="Arial" w:hAnsi="Arial" w:cs="Arial"/>
          <w:sz w:val="24"/>
          <w:szCs w:val="24"/>
        </w:rPr>
        <w:t xml:space="preserve"> On reflection, some children of this age group may struggle with this scavenger hunt activity, particularly if it is something they have not experienced </w:t>
      </w:r>
      <w:proofErr w:type="gramStart"/>
      <w:r>
        <w:rPr>
          <w:rFonts w:ascii="Arial" w:hAnsi="Arial" w:cs="Arial"/>
          <w:sz w:val="24"/>
          <w:szCs w:val="24"/>
        </w:rPr>
        <w:t>before, and</w:t>
      </w:r>
      <w:proofErr w:type="gramEnd"/>
      <w:r>
        <w:rPr>
          <w:rFonts w:ascii="Arial" w:hAnsi="Arial" w:cs="Arial"/>
          <w:sz w:val="24"/>
          <w:szCs w:val="24"/>
        </w:rPr>
        <w:t xml:space="preserve"> are therefore less confident than other children. Moving forward I would chose to adopt a scaffolding approach as set out by Bruner, (Crawley, 2017) </w:t>
      </w:r>
      <w:proofErr w:type="gramStart"/>
      <w:r>
        <w:rPr>
          <w:rFonts w:ascii="Arial" w:hAnsi="Arial" w:cs="Arial"/>
          <w:sz w:val="24"/>
          <w:szCs w:val="24"/>
        </w:rPr>
        <w:t>in order to</w:t>
      </w:r>
      <w:proofErr w:type="gramEnd"/>
      <w:r>
        <w:rPr>
          <w:rFonts w:ascii="Arial" w:hAnsi="Arial" w:cs="Arial"/>
          <w:sz w:val="24"/>
          <w:szCs w:val="24"/>
        </w:rPr>
        <w:t xml:space="preserve"> further assist any child when necessary, and hopefully to step back when possible. As Play </w:t>
      </w:r>
      <w:proofErr w:type="gramStart"/>
      <w:r>
        <w:rPr>
          <w:rFonts w:ascii="Arial" w:hAnsi="Arial" w:cs="Arial"/>
          <w:sz w:val="24"/>
          <w:szCs w:val="24"/>
        </w:rPr>
        <w:t>Wales(</w:t>
      </w:r>
      <w:proofErr w:type="gramEnd"/>
      <w:r>
        <w:rPr>
          <w:rFonts w:ascii="Arial" w:hAnsi="Arial" w:cs="Arial"/>
          <w:sz w:val="24"/>
          <w:szCs w:val="24"/>
        </w:rPr>
        <w:t xml:space="preserve">2016) suggests, adult intervention should be handled sensitively so as not to affect the learning outcome.  </w:t>
      </w:r>
    </w:p>
    <w:p w14:paraId="235D77B7" w14:textId="77777777" w:rsidR="001B678F" w:rsidRDefault="001B678F" w:rsidP="001B678F">
      <w:pPr>
        <w:spacing w:line="360" w:lineRule="auto"/>
        <w:jc w:val="both"/>
        <w:rPr>
          <w:rFonts w:ascii="Arial" w:hAnsi="Arial" w:cs="Arial"/>
          <w:sz w:val="24"/>
          <w:szCs w:val="24"/>
        </w:rPr>
      </w:pPr>
      <w:r>
        <w:rPr>
          <w:rFonts w:ascii="Arial" w:hAnsi="Arial" w:cs="Arial"/>
          <w:sz w:val="24"/>
          <w:szCs w:val="24"/>
        </w:rPr>
        <w:t xml:space="preserve">Secondly, the risk assessment is in place to ensure the enjoyment of the activity by all pupils </w:t>
      </w:r>
      <w:proofErr w:type="gramStart"/>
      <w:r>
        <w:rPr>
          <w:rFonts w:ascii="Arial" w:hAnsi="Arial" w:cs="Arial"/>
          <w:sz w:val="24"/>
          <w:szCs w:val="24"/>
        </w:rPr>
        <w:t>in order to</w:t>
      </w:r>
      <w:proofErr w:type="gramEnd"/>
      <w:r>
        <w:rPr>
          <w:rFonts w:ascii="Arial" w:hAnsi="Arial" w:cs="Arial"/>
          <w:sz w:val="24"/>
          <w:szCs w:val="24"/>
        </w:rPr>
        <w:t xml:space="preserve"> benefit from a useful learning experience.   As set out in section 1 and 2 it is important that the activity is still enjoyable as children learn best through the medium of play. The types of play are not just one event, but many are interlinked. This activity includes physical play in the outdoor environment, exploratory </w:t>
      </w:r>
      <w:proofErr w:type="gramStart"/>
      <w:r>
        <w:rPr>
          <w:rFonts w:ascii="Arial" w:hAnsi="Arial" w:cs="Arial"/>
          <w:sz w:val="24"/>
          <w:szCs w:val="24"/>
        </w:rPr>
        <w:t>and also</w:t>
      </w:r>
      <w:proofErr w:type="gramEnd"/>
      <w:r>
        <w:rPr>
          <w:rFonts w:ascii="Arial" w:hAnsi="Arial" w:cs="Arial"/>
          <w:sz w:val="24"/>
          <w:szCs w:val="24"/>
        </w:rPr>
        <w:t xml:space="preserve"> sensory play with the natural resources found, along with creative play in the producing of art with the natural resources. On reflection a further extension to this activity could have been to create the art work with the natural resources themselves and take out the need for paint, paper, tarp and other equipment to become a more focussed outdoor classroom experience. Having said that, both activities would follow the Early Years Foundation Phase Framework by allowing the children to </w:t>
      </w:r>
      <w:r>
        <w:rPr>
          <w:rFonts w:ascii="Arial" w:hAnsi="Arial" w:cs="Arial"/>
          <w:sz w:val="24"/>
          <w:szCs w:val="24"/>
        </w:rPr>
        <w:lastRenderedPageBreak/>
        <w:t>have first hand, active experiences with natural resources, to become involved in the environment around them, to construct their own masterpiece and enjoy the sensory experience of self-directed creative and messy play (Welsh Government, 2015).</w:t>
      </w:r>
    </w:p>
    <w:p w14:paraId="53C66705" w14:textId="77777777" w:rsidR="001B678F" w:rsidRDefault="001B678F" w:rsidP="001B678F">
      <w:pPr>
        <w:spacing w:line="360" w:lineRule="auto"/>
        <w:jc w:val="both"/>
        <w:rPr>
          <w:rFonts w:ascii="Arial" w:hAnsi="Arial" w:cs="Arial"/>
          <w:sz w:val="24"/>
          <w:szCs w:val="24"/>
        </w:rPr>
      </w:pPr>
      <w:r>
        <w:rPr>
          <w:rFonts w:ascii="Arial" w:hAnsi="Arial" w:cs="Arial"/>
          <w:sz w:val="24"/>
          <w:szCs w:val="24"/>
        </w:rPr>
        <w:t xml:space="preserve">I </w:t>
      </w:r>
      <w:proofErr w:type="gramStart"/>
      <w:r>
        <w:rPr>
          <w:rFonts w:ascii="Arial" w:hAnsi="Arial" w:cs="Arial"/>
          <w:sz w:val="24"/>
          <w:szCs w:val="24"/>
        </w:rPr>
        <w:t>adopted  a</w:t>
      </w:r>
      <w:proofErr w:type="gramEnd"/>
      <w:r>
        <w:rPr>
          <w:rFonts w:ascii="Arial" w:hAnsi="Arial" w:cs="Arial"/>
          <w:sz w:val="24"/>
          <w:szCs w:val="24"/>
        </w:rPr>
        <w:t xml:space="preserve"> methodical approach in considering all the potential risks for this activity. It is an activity that I have carried out in a setting previously which I originally thought was a positive attribute. However, on reflection perhaps it made me set in my ways of how I thought it could be approached without giving it the fresh thought that a new activity could have done. I feel that both parts of the activity, which include explorative and physical play during the scavenger hunt, and creative, messy play during the painting session have the potential to be a more adult led, focussed activity. After my research on the values of self-directed play perhaps a more flexible activity choice would have benefitted this age group to provide a more self-directed play. Having said that, some children, not all, really do enjoy the freedom of expressing themselves through the medium of paint, coupled with the free choice of their own tools, may become engrossed in the creative experience. The creative medium of painting is used regularly as a play therapy and in my opinion can be very beneficial to promote children’s </w:t>
      </w:r>
      <w:proofErr w:type="spellStart"/>
      <w:r>
        <w:rPr>
          <w:rFonts w:ascii="Arial" w:hAnsi="Arial" w:cs="Arial"/>
          <w:sz w:val="24"/>
          <w:szCs w:val="24"/>
        </w:rPr>
        <w:t>well being</w:t>
      </w:r>
      <w:proofErr w:type="spellEnd"/>
      <w:r>
        <w:rPr>
          <w:rFonts w:ascii="Arial" w:hAnsi="Arial" w:cs="Arial"/>
          <w:sz w:val="24"/>
          <w:szCs w:val="24"/>
        </w:rPr>
        <w:t>, particularly to children who struggle to communicate through other means or have experienced trauma. This is also supported by Crawley (2017).</w:t>
      </w:r>
    </w:p>
    <w:p w14:paraId="2742C328" w14:textId="132EF6C3" w:rsidR="00393F37" w:rsidRDefault="001B678F" w:rsidP="001B678F">
      <w:pPr>
        <w:spacing w:line="360" w:lineRule="auto"/>
        <w:jc w:val="both"/>
        <w:rPr>
          <w:rFonts w:ascii="Arial" w:hAnsi="Arial" w:cs="Arial"/>
          <w:sz w:val="24"/>
          <w:szCs w:val="24"/>
        </w:rPr>
      </w:pPr>
      <w:r>
        <w:rPr>
          <w:rFonts w:ascii="Arial" w:hAnsi="Arial" w:cs="Arial"/>
          <w:sz w:val="24"/>
          <w:szCs w:val="24"/>
        </w:rPr>
        <w:t xml:space="preserve">To conclude, I feel that although I have some experience of running outdoor classroom sessions and creative </w:t>
      </w:r>
      <w:proofErr w:type="gramStart"/>
      <w:r>
        <w:rPr>
          <w:rFonts w:ascii="Arial" w:hAnsi="Arial" w:cs="Arial"/>
          <w:sz w:val="24"/>
          <w:szCs w:val="24"/>
        </w:rPr>
        <w:t>sessions, and</w:t>
      </w:r>
      <w:proofErr w:type="gramEnd"/>
      <w:r>
        <w:rPr>
          <w:rFonts w:ascii="Arial" w:hAnsi="Arial" w:cs="Arial"/>
          <w:sz w:val="24"/>
          <w:szCs w:val="24"/>
        </w:rPr>
        <w:t xml:space="preserve"> can utilise my experience of assisting forest school groups to provide a useful and enjoyable learning experience my understanding would be greatly increased if I were to attend further training through the medium of outdoor classroom courses or Forrest School leader training. The process of researching the theories of self-directed play and the benefits of risk during play will greatly improve my knowledge and understanding of this in the future.  </w:t>
      </w:r>
    </w:p>
    <w:p w14:paraId="0BBD4107" w14:textId="76746722" w:rsidR="0022581E" w:rsidRDefault="0022581E" w:rsidP="001B678F">
      <w:pPr>
        <w:spacing w:line="360" w:lineRule="auto"/>
        <w:jc w:val="both"/>
        <w:rPr>
          <w:rFonts w:ascii="Arial" w:hAnsi="Arial" w:cs="Arial"/>
          <w:sz w:val="24"/>
          <w:szCs w:val="24"/>
        </w:rPr>
      </w:pPr>
    </w:p>
    <w:p w14:paraId="6AA56907" w14:textId="66BB1E1D" w:rsidR="0022581E" w:rsidRDefault="0022581E" w:rsidP="001B678F">
      <w:pPr>
        <w:spacing w:line="360" w:lineRule="auto"/>
        <w:jc w:val="both"/>
        <w:rPr>
          <w:rFonts w:ascii="Arial" w:hAnsi="Arial" w:cs="Arial"/>
          <w:sz w:val="24"/>
          <w:szCs w:val="24"/>
        </w:rPr>
      </w:pPr>
    </w:p>
    <w:p w14:paraId="337F1FF1" w14:textId="2EF93F7C" w:rsidR="0022581E" w:rsidRDefault="0022581E" w:rsidP="001B678F">
      <w:pPr>
        <w:spacing w:line="360" w:lineRule="auto"/>
        <w:jc w:val="both"/>
        <w:rPr>
          <w:rFonts w:ascii="Arial" w:hAnsi="Arial" w:cs="Arial"/>
          <w:sz w:val="24"/>
          <w:szCs w:val="24"/>
        </w:rPr>
      </w:pPr>
    </w:p>
    <w:p w14:paraId="7DFC7549" w14:textId="77777777" w:rsidR="006A706D" w:rsidRDefault="006A706D" w:rsidP="006A706D">
      <w:pPr>
        <w:spacing w:line="360" w:lineRule="auto"/>
        <w:jc w:val="both"/>
        <w:rPr>
          <w:rFonts w:ascii="Arial" w:hAnsi="Arial" w:cs="Arial"/>
          <w:sz w:val="24"/>
          <w:szCs w:val="24"/>
          <w:u w:val="single"/>
        </w:rPr>
      </w:pPr>
      <w:r w:rsidRPr="00195045">
        <w:rPr>
          <w:rFonts w:ascii="Arial" w:hAnsi="Arial" w:cs="Arial"/>
          <w:sz w:val="24"/>
          <w:szCs w:val="24"/>
          <w:u w:val="single"/>
        </w:rPr>
        <w:lastRenderedPageBreak/>
        <w:t>Reference List</w:t>
      </w:r>
    </w:p>
    <w:p w14:paraId="592C6C7A" w14:textId="77777777" w:rsidR="006A706D" w:rsidRDefault="006A706D" w:rsidP="006A706D">
      <w:pPr>
        <w:spacing w:line="360" w:lineRule="auto"/>
        <w:jc w:val="both"/>
        <w:rPr>
          <w:rFonts w:ascii="Arial" w:hAnsi="Arial" w:cs="Arial"/>
          <w:sz w:val="24"/>
          <w:szCs w:val="24"/>
          <w:u w:val="single"/>
        </w:rPr>
      </w:pPr>
      <w:r w:rsidRPr="000F6A6D">
        <w:rPr>
          <w:rFonts w:ascii="Arial" w:hAnsi="Arial" w:cs="Arial"/>
          <w:sz w:val="24"/>
          <w:szCs w:val="24"/>
        </w:rPr>
        <w:t>Broadhead, P.</w:t>
      </w:r>
      <w:r>
        <w:rPr>
          <w:rFonts w:ascii="Arial" w:hAnsi="Arial" w:cs="Arial"/>
          <w:sz w:val="24"/>
          <w:szCs w:val="24"/>
        </w:rPr>
        <w:t xml:space="preserve">, Howard, J. and Wood, E. (2010) ‘Play and Learning in the Early Years: From Research to Practice’. </w:t>
      </w:r>
      <w:r>
        <w:rPr>
          <w:rFonts w:ascii="Arial" w:hAnsi="Arial" w:cs="Arial"/>
          <w:i/>
          <w:sz w:val="24"/>
          <w:szCs w:val="24"/>
        </w:rPr>
        <w:t xml:space="preserve">Sage Publications. </w:t>
      </w:r>
      <w:hyperlink r:id="rId10" w:history="1">
        <w:r w:rsidRPr="009D1EAE">
          <w:rPr>
            <w:rStyle w:val="Hyperlink"/>
            <w:rFonts w:ascii="Arial" w:hAnsi="Arial" w:cs="Arial"/>
            <w:sz w:val="24"/>
            <w:szCs w:val="24"/>
          </w:rPr>
          <w:t>https://books.google.co.uk/books?hl=en&amp;lr=&amp;id=K_5cBAAAQBAJ&amp;oi=fnd&amp;pg=PP1&amp;dq=definitions+of+play+early+years&amp;ots=Kxr_VmNYdc&amp;sig=dVKsW4X8QRItnhWCqyfJEF4lOY4#v=onepage&amp;q=definitions%20of%20play%20early%20years&amp;f=false</w:t>
        </w:r>
      </w:hyperlink>
      <w:r>
        <w:rPr>
          <w:rFonts w:ascii="Arial" w:hAnsi="Arial" w:cs="Arial"/>
          <w:sz w:val="24"/>
          <w:szCs w:val="24"/>
          <w:u w:val="single"/>
        </w:rPr>
        <w:t xml:space="preserve"> </w:t>
      </w:r>
      <w:r w:rsidRPr="000F6A6D">
        <w:rPr>
          <w:rFonts w:ascii="Arial" w:hAnsi="Arial" w:cs="Arial"/>
          <w:sz w:val="24"/>
          <w:szCs w:val="24"/>
        </w:rPr>
        <w:t>[Accessed on:</w:t>
      </w:r>
      <w:r>
        <w:rPr>
          <w:rFonts w:ascii="Arial" w:hAnsi="Arial" w:cs="Arial"/>
          <w:sz w:val="24"/>
          <w:szCs w:val="24"/>
        </w:rPr>
        <w:t xml:space="preserve"> 21/04/18] </w:t>
      </w:r>
    </w:p>
    <w:p w14:paraId="184A6102" w14:textId="77777777" w:rsidR="006A706D" w:rsidRDefault="006A706D" w:rsidP="006A706D">
      <w:pPr>
        <w:spacing w:line="360" w:lineRule="auto"/>
        <w:jc w:val="both"/>
        <w:rPr>
          <w:rFonts w:ascii="Arial" w:hAnsi="Arial" w:cs="Arial"/>
          <w:sz w:val="24"/>
          <w:szCs w:val="24"/>
        </w:rPr>
      </w:pPr>
      <w:r>
        <w:rPr>
          <w:rFonts w:ascii="Arial" w:hAnsi="Arial" w:cs="Arial"/>
          <w:sz w:val="24"/>
          <w:szCs w:val="24"/>
        </w:rPr>
        <w:t xml:space="preserve">Brown, F. (2014) </w:t>
      </w:r>
      <w:r w:rsidRPr="000D0DF9">
        <w:rPr>
          <w:rFonts w:ascii="Arial" w:hAnsi="Arial" w:cs="Arial"/>
          <w:i/>
          <w:sz w:val="24"/>
          <w:szCs w:val="24"/>
        </w:rPr>
        <w:t xml:space="preserve">Play and </w:t>
      </w:r>
      <w:proofErr w:type="spellStart"/>
      <w:r w:rsidRPr="000D0DF9">
        <w:rPr>
          <w:rFonts w:ascii="Arial" w:hAnsi="Arial" w:cs="Arial"/>
          <w:i/>
          <w:sz w:val="24"/>
          <w:szCs w:val="24"/>
        </w:rPr>
        <w:t>Playwork</w:t>
      </w:r>
      <w:proofErr w:type="spellEnd"/>
      <w:r w:rsidRPr="000D0DF9">
        <w:rPr>
          <w:rFonts w:ascii="Arial" w:hAnsi="Arial" w:cs="Arial"/>
          <w:i/>
          <w:sz w:val="24"/>
          <w:szCs w:val="24"/>
        </w:rPr>
        <w:t>, 101 Stories of Children Playing</w:t>
      </w:r>
      <w:r>
        <w:rPr>
          <w:rFonts w:ascii="Arial" w:hAnsi="Arial" w:cs="Arial"/>
          <w:sz w:val="24"/>
          <w:szCs w:val="24"/>
        </w:rPr>
        <w:t xml:space="preserve">. </w:t>
      </w:r>
      <w:proofErr w:type="spellStart"/>
      <w:proofErr w:type="gramStart"/>
      <w:r>
        <w:rPr>
          <w:rFonts w:ascii="Arial" w:hAnsi="Arial" w:cs="Arial"/>
          <w:sz w:val="24"/>
          <w:szCs w:val="24"/>
        </w:rPr>
        <w:t>Maidenhead:</w:t>
      </w:r>
      <w:r w:rsidRPr="000D0DF9">
        <w:rPr>
          <w:rFonts w:ascii="Arial" w:hAnsi="Arial" w:cs="Arial"/>
          <w:sz w:val="24"/>
          <w:szCs w:val="24"/>
        </w:rPr>
        <w:t>Open</w:t>
      </w:r>
      <w:proofErr w:type="spellEnd"/>
      <w:proofErr w:type="gramEnd"/>
      <w:r w:rsidRPr="000D0DF9">
        <w:rPr>
          <w:rFonts w:ascii="Arial" w:hAnsi="Arial" w:cs="Arial"/>
          <w:sz w:val="24"/>
          <w:szCs w:val="24"/>
        </w:rPr>
        <w:t xml:space="preserve"> University Press</w:t>
      </w:r>
    </w:p>
    <w:p w14:paraId="787857A6" w14:textId="77777777" w:rsidR="006A706D" w:rsidRPr="00A97B38" w:rsidRDefault="006A706D" w:rsidP="006A706D">
      <w:pPr>
        <w:spacing w:line="360" w:lineRule="auto"/>
        <w:jc w:val="both"/>
        <w:rPr>
          <w:rFonts w:ascii="Arial" w:hAnsi="Arial" w:cs="Arial"/>
          <w:sz w:val="24"/>
          <w:szCs w:val="24"/>
        </w:rPr>
      </w:pPr>
      <w:proofErr w:type="spellStart"/>
      <w:r>
        <w:rPr>
          <w:rFonts w:ascii="Arial" w:hAnsi="Arial" w:cs="Arial"/>
          <w:sz w:val="24"/>
          <w:szCs w:val="24"/>
        </w:rPr>
        <w:t>Brussoni</w:t>
      </w:r>
      <w:proofErr w:type="spellEnd"/>
      <w:r>
        <w:rPr>
          <w:rFonts w:ascii="Arial" w:hAnsi="Arial" w:cs="Arial"/>
          <w:sz w:val="24"/>
          <w:szCs w:val="24"/>
        </w:rPr>
        <w:t xml:space="preserve">, M., Gibbons, R., </w:t>
      </w:r>
      <w:proofErr w:type="spellStart"/>
      <w:r>
        <w:rPr>
          <w:rFonts w:ascii="Arial" w:hAnsi="Arial" w:cs="Arial"/>
          <w:sz w:val="24"/>
          <w:szCs w:val="24"/>
        </w:rPr>
        <w:t>Gray</w:t>
      </w:r>
      <w:proofErr w:type="spellEnd"/>
      <w:r>
        <w:rPr>
          <w:rFonts w:ascii="Arial" w:hAnsi="Arial" w:cs="Arial"/>
          <w:sz w:val="24"/>
          <w:szCs w:val="24"/>
        </w:rPr>
        <w:t xml:space="preserve">, C., </w:t>
      </w:r>
      <w:proofErr w:type="spellStart"/>
      <w:r>
        <w:rPr>
          <w:rFonts w:ascii="Arial" w:hAnsi="Arial" w:cs="Arial"/>
          <w:sz w:val="24"/>
          <w:szCs w:val="24"/>
        </w:rPr>
        <w:t>Ishikwa</w:t>
      </w:r>
      <w:proofErr w:type="spellEnd"/>
      <w:r>
        <w:rPr>
          <w:rFonts w:ascii="Arial" w:hAnsi="Arial" w:cs="Arial"/>
          <w:sz w:val="24"/>
          <w:szCs w:val="24"/>
        </w:rPr>
        <w:t xml:space="preserve">, T., </w:t>
      </w:r>
      <w:proofErr w:type="spellStart"/>
      <w:r>
        <w:rPr>
          <w:rFonts w:ascii="Arial" w:hAnsi="Arial" w:cs="Arial"/>
          <w:sz w:val="24"/>
          <w:szCs w:val="24"/>
        </w:rPr>
        <w:t>Sandseter</w:t>
      </w:r>
      <w:proofErr w:type="spellEnd"/>
      <w:r>
        <w:rPr>
          <w:rFonts w:ascii="Arial" w:hAnsi="Arial" w:cs="Arial"/>
          <w:sz w:val="24"/>
          <w:szCs w:val="24"/>
        </w:rPr>
        <w:t xml:space="preserve">, E., </w:t>
      </w:r>
      <w:proofErr w:type="spellStart"/>
      <w:r>
        <w:rPr>
          <w:rFonts w:ascii="Arial" w:hAnsi="Arial" w:cs="Arial"/>
          <w:sz w:val="24"/>
          <w:szCs w:val="24"/>
        </w:rPr>
        <w:t>Bienenstock</w:t>
      </w:r>
      <w:proofErr w:type="spellEnd"/>
      <w:r>
        <w:rPr>
          <w:rFonts w:ascii="Arial" w:hAnsi="Arial" w:cs="Arial"/>
          <w:sz w:val="24"/>
          <w:szCs w:val="24"/>
        </w:rPr>
        <w:t xml:space="preserve">, A., Chabot, G., </w:t>
      </w:r>
      <w:proofErr w:type="spellStart"/>
      <w:r>
        <w:rPr>
          <w:rFonts w:ascii="Arial" w:hAnsi="Arial" w:cs="Arial"/>
          <w:sz w:val="24"/>
          <w:szCs w:val="24"/>
        </w:rPr>
        <w:t>Fuselli</w:t>
      </w:r>
      <w:proofErr w:type="spellEnd"/>
      <w:r>
        <w:rPr>
          <w:rFonts w:ascii="Arial" w:hAnsi="Arial" w:cs="Arial"/>
          <w:sz w:val="24"/>
          <w:szCs w:val="24"/>
        </w:rPr>
        <w:t xml:space="preserve">, P. Herrington, S., Janssen, I., Pickett, W., Power, M. Stanger, N. Sampson, M. and Trembley, M. (2015) ‘What is the Relationship Between Risky Outdoor Play and Health in Children: A Systematic Review’. [on-line] </w:t>
      </w:r>
      <w:r>
        <w:rPr>
          <w:rFonts w:ascii="Arial" w:hAnsi="Arial" w:cs="Arial"/>
          <w:i/>
          <w:sz w:val="24"/>
          <w:szCs w:val="24"/>
        </w:rPr>
        <w:t>International Journal of Environmental Research and Public Health</w:t>
      </w:r>
      <w:r>
        <w:rPr>
          <w:rFonts w:ascii="Arial" w:hAnsi="Arial" w:cs="Arial"/>
          <w:sz w:val="24"/>
          <w:szCs w:val="24"/>
        </w:rPr>
        <w:t xml:space="preserve"> </w:t>
      </w:r>
      <w:r>
        <w:rPr>
          <w:rFonts w:ascii="Arial" w:hAnsi="Arial" w:cs="Arial"/>
          <w:i/>
          <w:sz w:val="24"/>
          <w:szCs w:val="24"/>
        </w:rPr>
        <w:t xml:space="preserve">vol 12 6423-6454. </w:t>
      </w:r>
      <w:r>
        <w:rPr>
          <w:rFonts w:ascii="Arial" w:hAnsi="Arial" w:cs="Arial"/>
          <w:sz w:val="24"/>
          <w:szCs w:val="24"/>
        </w:rPr>
        <w:t xml:space="preserve">[on-line] Available at: </w:t>
      </w:r>
      <w:hyperlink r:id="rId11" w:history="1">
        <w:r w:rsidRPr="009D1EAE">
          <w:rPr>
            <w:rStyle w:val="Hyperlink"/>
            <w:rFonts w:ascii="Arial" w:hAnsi="Arial" w:cs="Arial"/>
            <w:i/>
            <w:sz w:val="24"/>
            <w:szCs w:val="24"/>
          </w:rPr>
          <w:t>file:///C:/Users/clair/Downloads/Brussoni%20et%20al.%202015%20risky%20play%20and%20Health%20(2).pdf</w:t>
        </w:r>
      </w:hyperlink>
      <w:r>
        <w:rPr>
          <w:rFonts w:ascii="Arial" w:hAnsi="Arial" w:cs="Arial"/>
          <w:i/>
          <w:sz w:val="24"/>
          <w:szCs w:val="24"/>
        </w:rPr>
        <w:t xml:space="preserve"> </w:t>
      </w:r>
      <w:r>
        <w:rPr>
          <w:rFonts w:ascii="Arial" w:hAnsi="Arial" w:cs="Arial"/>
          <w:sz w:val="24"/>
          <w:szCs w:val="24"/>
        </w:rPr>
        <w:t>[Accessed on:20/04/18]</w:t>
      </w:r>
    </w:p>
    <w:p w14:paraId="3BC777E9" w14:textId="77777777" w:rsidR="006A706D" w:rsidRDefault="006A706D" w:rsidP="006A706D">
      <w:pPr>
        <w:spacing w:line="360" w:lineRule="auto"/>
        <w:jc w:val="both"/>
        <w:rPr>
          <w:rFonts w:ascii="Arial" w:hAnsi="Arial" w:cs="Arial"/>
          <w:sz w:val="24"/>
          <w:szCs w:val="24"/>
        </w:rPr>
      </w:pPr>
      <w:r>
        <w:rPr>
          <w:rFonts w:ascii="Arial" w:hAnsi="Arial" w:cs="Arial"/>
          <w:sz w:val="24"/>
          <w:szCs w:val="24"/>
        </w:rPr>
        <w:t xml:space="preserve">Crawley, K. (2017) </w:t>
      </w:r>
      <w:r>
        <w:rPr>
          <w:rFonts w:ascii="Arial" w:hAnsi="Arial" w:cs="Arial"/>
          <w:i/>
          <w:sz w:val="24"/>
          <w:szCs w:val="24"/>
        </w:rPr>
        <w:t xml:space="preserve">Child Development, a practical introduction. </w:t>
      </w:r>
      <w:r>
        <w:rPr>
          <w:rFonts w:ascii="Arial" w:hAnsi="Arial" w:cs="Arial"/>
          <w:sz w:val="24"/>
          <w:szCs w:val="24"/>
        </w:rPr>
        <w:t xml:space="preserve"> 2</w:t>
      </w:r>
      <w:r w:rsidRPr="004853A7">
        <w:rPr>
          <w:rFonts w:ascii="Arial" w:hAnsi="Arial" w:cs="Arial"/>
          <w:sz w:val="24"/>
          <w:szCs w:val="24"/>
          <w:vertAlign w:val="superscript"/>
        </w:rPr>
        <w:t>nd</w:t>
      </w:r>
      <w:r>
        <w:rPr>
          <w:rFonts w:ascii="Arial" w:hAnsi="Arial" w:cs="Arial"/>
          <w:sz w:val="24"/>
          <w:szCs w:val="24"/>
        </w:rPr>
        <w:t xml:space="preserve"> </w:t>
      </w:r>
      <w:proofErr w:type="spellStart"/>
      <w:r>
        <w:rPr>
          <w:rFonts w:ascii="Arial" w:hAnsi="Arial" w:cs="Arial"/>
          <w:sz w:val="24"/>
          <w:szCs w:val="24"/>
        </w:rPr>
        <w:t>edn</w:t>
      </w:r>
      <w:proofErr w:type="spellEnd"/>
      <w:r>
        <w:rPr>
          <w:rFonts w:ascii="Arial" w:hAnsi="Arial" w:cs="Arial"/>
          <w:sz w:val="24"/>
          <w:szCs w:val="24"/>
        </w:rPr>
        <w:t>. London: Sage Publications</w:t>
      </w:r>
    </w:p>
    <w:p w14:paraId="6E50022E" w14:textId="77777777" w:rsidR="006A706D" w:rsidRDefault="006A706D" w:rsidP="006A706D">
      <w:pPr>
        <w:spacing w:line="360" w:lineRule="auto"/>
        <w:jc w:val="both"/>
        <w:rPr>
          <w:rFonts w:ascii="Arial" w:hAnsi="Arial" w:cs="Arial"/>
          <w:sz w:val="24"/>
          <w:szCs w:val="24"/>
        </w:rPr>
      </w:pPr>
      <w:r>
        <w:rPr>
          <w:rFonts w:ascii="Arial" w:hAnsi="Arial" w:cs="Arial"/>
          <w:sz w:val="24"/>
          <w:szCs w:val="24"/>
        </w:rPr>
        <w:t xml:space="preserve">Play Wales, (date unknown) ‘Let us out of the Bubble-wrap, How Adults can Support Children’s need for Risky Play’ </w:t>
      </w:r>
      <w:hyperlink r:id="rId12" w:history="1">
        <w:r w:rsidRPr="009D1EAE">
          <w:rPr>
            <w:rStyle w:val="Hyperlink"/>
            <w:rFonts w:ascii="Arial" w:hAnsi="Arial" w:cs="Arial"/>
            <w:sz w:val="24"/>
            <w:szCs w:val="24"/>
          </w:rPr>
          <w:t>file:///C:/Users/clair/Downloads/Let%20us%20out%20of%20the%20bubble%20wrap%20.pdf</w:t>
        </w:r>
      </w:hyperlink>
      <w:r>
        <w:rPr>
          <w:rFonts w:ascii="Arial" w:hAnsi="Arial" w:cs="Arial"/>
          <w:sz w:val="24"/>
          <w:szCs w:val="24"/>
        </w:rPr>
        <w:t xml:space="preserve"> [Accessed on: 22/04/18]</w:t>
      </w:r>
    </w:p>
    <w:p w14:paraId="0E708511" w14:textId="77777777" w:rsidR="006A706D" w:rsidRPr="00C929FA" w:rsidRDefault="006A706D" w:rsidP="006A706D">
      <w:pPr>
        <w:spacing w:line="360" w:lineRule="auto"/>
        <w:jc w:val="both"/>
        <w:rPr>
          <w:rFonts w:ascii="Arial" w:hAnsi="Arial" w:cs="Arial"/>
          <w:sz w:val="24"/>
          <w:szCs w:val="24"/>
        </w:rPr>
      </w:pPr>
      <w:r>
        <w:rPr>
          <w:rFonts w:ascii="Arial" w:hAnsi="Arial" w:cs="Arial"/>
          <w:sz w:val="24"/>
          <w:szCs w:val="24"/>
        </w:rPr>
        <w:t xml:space="preserve">Play Wales, (2015) ‘Building Resilience’ </w:t>
      </w:r>
      <w:hyperlink r:id="rId13" w:history="1">
        <w:r w:rsidRPr="009D1EAE">
          <w:rPr>
            <w:rStyle w:val="Hyperlink"/>
            <w:rFonts w:ascii="Arial" w:hAnsi="Arial" w:cs="Arial"/>
            <w:sz w:val="24"/>
            <w:szCs w:val="24"/>
          </w:rPr>
          <w:t>file:///C:/Users/clair/Downloads/Building%20resilience%20.pdf</w:t>
        </w:r>
      </w:hyperlink>
      <w:r>
        <w:rPr>
          <w:rFonts w:ascii="Arial" w:hAnsi="Arial" w:cs="Arial"/>
          <w:sz w:val="24"/>
          <w:szCs w:val="24"/>
        </w:rPr>
        <w:t xml:space="preserve"> [Accessed on:15/04/18]</w:t>
      </w:r>
    </w:p>
    <w:p w14:paraId="0DAD9573" w14:textId="77777777" w:rsidR="006A706D" w:rsidRDefault="006A706D" w:rsidP="006A706D">
      <w:pPr>
        <w:spacing w:line="360" w:lineRule="auto"/>
        <w:jc w:val="both"/>
        <w:rPr>
          <w:rFonts w:ascii="Arial" w:hAnsi="Arial" w:cs="Arial"/>
          <w:sz w:val="24"/>
          <w:szCs w:val="24"/>
        </w:rPr>
      </w:pPr>
      <w:r>
        <w:rPr>
          <w:rFonts w:ascii="Arial" w:hAnsi="Arial" w:cs="Arial"/>
          <w:sz w:val="24"/>
          <w:szCs w:val="24"/>
        </w:rPr>
        <w:t>Play Wales (2016) ‘Participation and Consulting with the Child’</w:t>
      </w:r>
      <w:r w:rsidRPr="005412C5">
        <w:t xml:space="preserve"> </w:t>
      </w:r>
      <w:hyperlink r:id="rId14" w:history="1">
        <w:r w:rsidRPr="001C79D4">
          <w:rPr>
            <w:rStyle w:val="Hyperlink"/>
            <w:rFonts w:ascii="Arial" w:hAnsi="Arial" w:cs="Arial"/>
            <w:sz w:val="24"/>
            <w:szCs w:val="24"/>
          </w:rPr>
          <w:t>file:///C:/Users/clair/Downloads/participation%20and%20consulting%20with%20children.pdf</w:t>
        </w:r>
      </w:hyperlink>
      <w:r>
        <w:rPr>
          <w:rFonts w:ascii="Arial" w:hAnsi="Arial" w:cs="Arial"/>
          <w:sz w:val="24"/>
          <w:szCs w:val="24"/>
        </w:rPr>
        <w:t xml:space="preserve"> [Accessed: 02/04/2018]</w:t>
      </w:r>
    </w:p>
    <w:p w14:paraId="574B2010" w14:textId="77777777" w:rsidR="006A706D" w:rsidRDefault="006A706D" w:rsidP="006A706D">
      <w:pPr>
        <w:spacing w:line="360" w:lineRule="auto"/>
        <w:jc w:val="both"/>
        <w:rPr>
          <w:rFonts w:ascii="Arial" w:hAnsi="Arial" w:cs="Arial"/>
          <w:sz w:val="24"/>
          <w:szCs w:val="24"/>
        </w:rPr>
      </w:pPr>
      <w:proofErr w:type="spellStart"/>
      <w:r>
        <w:rPr>
          <w:rFonts w:ascii="Arial" w:hAnsi="Arial" w:cs="Arial"/>
          <w:sz w:val="24"/>
          <w:szCs w:val="24"/>
        </w:rPr>
        <w:lastRenderedPageBreak/>
        <w:t>Sandseter</w:t>
      </w:r>
      <w:proofErr w:type="spellEnd"/>
      <w:r>
        <w:rPr>
          <w:rFonts w:ascii="Arial" w:hAnsi="Arial" w:cs="Arial"/>
          <w:sz w:val="24"/>
          <w:szCs w:val="24"/>
        </w:rPr>
        <w:t xml:space="preserve">, E. (2010) ‘It Tickles in my Tummy’. </w:t>
      </w:r>
      <w:r>
        <w:rPr>
          <w:rFonts w:ascii="Arial" w:hAnsi="Arial" w:cs="Arial"/>
          <w:i/>
          <w:sz w:val="24"/>
          <w:szCs w:val="24"/>
        </w:rPr>
        <w:t xml:space="preserve">Journal of Early Childhood Research vol 8(1) 67-88. </w:t>
      </w:r>
      <w:r w:rsidRPr="00432E92">
        <w:rPr>
          <w:rFonts w:ascii="Arial" w:hAnsi="Arial" w:cs="Arial"/>
          <w:sz w:val="24"/>
          <w:szCs w:val="24"/>
        </w:rPr>
        <w:t>[on-line]</w:t>
      </w:r>
      <w:r>
        <w:rPr>
          <w:rFonts w:ascii="Arial" w:hAnsi="Arial" w:cs="Arial"/>
          <w:sz w:val="24"/>
          <w:szCs w:val="24"/>
        </w:rPr>
        <w:t xml:space="preserve"> Available at:  </w:t>
      </w:r>
      <w:hyperlink r:id="rId15" w:history="1">
        <w:r w:rsidRPr="001C79D4">
          <w:rPr>
            <w:rStyle w:val="Hyperlink"/>
            <w:rFonts w:ascii="Arial" w:hAnsi="Arial" w:cs="Arial"/>
            <w:sz w:val="24"/>
            <w:szCs w:val="24"/>
          </w:rPr>
          <w:t>file:///C:/Users/clair/Downloads/it%20tickles%20my%20tummy.pdf</w:t>
        </w:r>
      </w:hyperlink>
      <w:r>
        <w:rPr>
          <w:rFonts w:ascii="Arial" w:hAnsi="Arial" w:cs="Arial"/>
          <w:sz w:val="24"/>
          <w:szCs w:val="24"/>
        </w:rPr>
        <w:t xml:space="preserve"> [Accessed: 03/04/2018]</w:t>
      </w:r>
    </w:p>
    <w:p w14:paraId="7819E3FF" w14:textId="77777777" w:rsidR="006A706D" w:rsidRDefault="006A706D" w:rsidP="006A706D">
      <w:pPr>
        <w:spacing w:line="360" w:lineRule="auto"/>
        <w:jc w:val="both"/>
        <w:rPr>
          <w:rFonts w:ascii="Arial" w:hAnsi="Arial" w:cs="Arial"/>
          <w:sz w:val="24"/>
          <w:szCs w:val="24"/>
        </w:rPr>
      </w:pPr>
      <w:r>
        <w:rPr>
          <w:rFonts w:ascii="Arial" w:hAnsi="Arial" w:cs="Arial"/>
          <w:sz w:val="24"/>
          <w:szCs w:val="24"/>
        </w:rPr>
        <w:t xml:space="preserve">Welsh Assembly Government (2002) ‘Welsh Assembly Government Play Policy’ </w:t>
      </w:r>
      <w:hyperlink r:id="rId16" w:history="1">
        <w:r w:rsidRPr="009D1EAE">
          <w:rPr>
            <w:rStyle w:val="Hyperlink"/>
            <w:rFonts w:ascii="Arial" w:hAnsi="Arial" w:cs="Arial"/>
            <w:sz w:val="24"/>
            <w:szCs w:val="24"/>
          </w:rPr>
          <w:t>file:///C:/Users/clair/Downloads/WG%20Play%20Policy%20(1).pdf</w:t>
        </w:r>
      </w:hyperlink>
      <w:r>
        <w:rPr>
          <w:rFonts w:ascii="Arial" w:hAnsi="Arial" w:cs="Arial"/>
          <w:sz w:val="24"/>
          <w:szCs w:val="24"/>
        </w:rPr>
        <w:t xml:space="preserve"> [Accessed on: 12/04/18]</w:t>
      </w:r>
    </w:p>
    <w:p w14:paraId="144C93D8" w14:textId="77777777" w:rsidR="006A706D" w:rsidRDefault="006A706D" w:rsidP="006A706D">
      <w:pPr>
        <w:spacing w:line="360" w:lineRule="auto"/>
        <w:jc w:val="both"/>
        <w:rPr>
          <w:rFonts w:ascii="Arial" w:hAnsi="Arial" w:cs="Arial"/>
          <w:sz w:val="24"/>
          <w:szCs w:val="24"/>
        </w:rPr>
      </w:pPr>
    </w:p>
    <w:p w14:paraId="58D06FA7" w14:textId="77777777" w:rsidR="006A706D" w:rsidRDefault="006A706D" w:rsidP="006A706D">
      <w:pPr>
        <w:pStyle w:val="paragraph"/>
        <w:spacing w:before="0" w:beforeAutospacing="0" w:after="0" w:afterAutospacing="0"/>
        <w:jc w:val="both"/>
        <w:textAlignment w:val="baseline"/>
        <w:rPr>
          <w:rStyle w:val="eop"/>
          <w:rFonts w:ascii="Arial" w:hAnsi="Arial" w:cs="Arial"/>
        </w:rPr>
      </w:pPr>
      <w:r>
        <w:rPr>
          <w:rStyle w:val="normaltextrun"/>
          <w:rFonts w:ascii="Arial" w:hAnsi="Arial" w:cs="Arial"/>
          <w:color w:val="000000"/>
          <w:lang w:val="en-US"/>
        </w:rPr>
        <w:t>Welsh Government, (2011) </w:t>
      </w:r>
      <w:r>
        <w:rPr>
          <w:rFonts w:ascii="Arial" w:hAnsi="Arial" w:cs="Arial"/>
          <w:i/>
          <w:iCs/>
        </w:rPr>
        <w:t>A</w:t>
      </w:r>
      <w:r>
        <w:rPr>
          <w:i/>
          <w:iCs/>
        </w:rPr>
        <w:t xml:space="preserve"> </w:t>
      </w:r>
      <w:r w:rsidRPr="00016263">
        <w:rPr>
          <w:rFonts w:ascii="Arial" w:hAnsi="Arial" w:cs="Arial"/>
          <w:i/>
          <w:iCs/>
        </w:rPr>
        <w:t>Summary of The United Nations Convention on the Rights of the Child.  </w:t>
      </w:r>
      <w:r w:rsidRPr="00016263">
        <w:rPr>
          <w:rFonts w:ascii="Arial" w:hAnsi="Arial" w:cs="Arial"/>
        </w:rPr>
        <w:t>Cro</w:t>
      </w:r>
      <w:r>
        <w:rPr>
          <w:rFonts w:ascii="Arial" w:hAnsi="Arial" w:cs="Arial"/>
        </w:rPr>
        <w:t>wn Copyright</w:t>
      </w:r>
      <w:r w:rsidRPr="00016263">
        <w:rPr>
          <w:rStyle w:val="eop"/>
          <w:rFonts w:ascii="Arial" w:hAnsi="Arial" w:cs="Arial"/>
        </w:rPr>
        <w:t> </w:t>
      </w:r>
    </w:p>
    <w:p w14:paraId="4F583D9F" w14:textId="77777777" w:rsidR="006A706D" w:rsidRDefault="006A706D" w:rsidP="006A706D">
      <w:pPr>
        <w:pStyle w:val="paragraph"/>
        <w:spacing w:before="0" w:beforeAutospacing="0" w:after="0" w:afterAutospacing="0"/>
        <w:jc w:val="both"/>
        <w:textAlignment w:val="baseline"/>
        <w:rPr>
          <w:rStyle w:val="eop"/>
          <w:rFonts w:ascii="Arial" w:hAnsi="Arial" w:cs="Arial"/>
        </w:rPr>
      </w:pPr>
    </w:p>
    <w:p w14:paraId="0740E271" w14:textId="77777777" w:rsidR="006A706D" w:rsidRDefault="006A706D" w:rsidP="006A706D">
      <w:pPr>
        <w:pStyle w:val="paragraph"/>
        <w:spacing w:before="0" w:beforeAutospacing="0" w:after="0" w:afterAutospacing="0"/>
        <w:jc w:val="both"/>
        <w:textAlignment w:val="baseline"/>
        <w:rPr>
          <w:rStyle w:val="eop"/>
          <w:rFonts w:ascii="Arial" w:hAnsi="Arial" w:cs="Arial"/>
        </w:rPr>
      </w:pPr>
      <w:r>
        <w:rPr>
          <w:rStyle w:val="eop"/>
          <w:rFonts w:ascii="Arial" w:hAnsi="Arial" w:cs="Arial"/>
        </w:rPr>
        <w:t xml:space="preserve">Welsh Government (2015) ‘Foundation Phase Framework’ Cardiff.  </w:t>
      </w:r>
      <w:hyperlink r:id="rId17" w:history="1">
        <w:r w:rsidRPr="009D1EAE">
          <w:rPr>
            <w:rStyle w:val="Hyperlink"/>
            <w:rFonts w:ascii="Arial" w:hAnsi="Arial" w:cs="Arial"/>
          </w:rPr>
          <w:t>file:///C:/Users/clair/Downloads/Foundation%20Phase%20Framework%20(1).pdf</w:t>
        </w:r>
      </w:hyperlink>
      <w:r>
        <w:rPr>
          <w:rStyle w:val="eop"/>
          <w:rFonts w:ascii="Arial" w:hAnsi="Arial" w:cs="Arial"/>
        </w:rPr>
        <w:t xml:space="preserve"> [Accessed on: 05/04/18]</w:t>
      </w:r>
    </w:p>
    <w:p w14:paraId="5F3BCF2F" w14:textId="77777777" w:rsidR="006A706D" w:rsidRDefault="006A706D" w:rsidP="006A706D">
      <w:pPr>
        <w:pStyle w:val="paragraph"/>
        <w:spacing w:before="0" w:beforeAutospacing="0" w:after="0" w:afterAutospacing="0"/>
        <w:jc w:val="both"/>
        <w:textAlignment w:val="baseline"/>
        <w:rPr>
          <w:rStyle w:val="eop"/>
        </w:rPr>
      </w:pPr>
    </w:p>
    <w:p w14:paraId="2B055735" w14:textId="06EF59F5" w:rsidR="0022581E" w:rsidRDefault="0022581E" w:rsidP="001B678F">
      <w:pPr>
        <w:spacing w:line="360" w:lineRule="auto"/>
        <w:jc w:val="both"/>
        <w:rPr>
          <w:rFonts w:ascii="Arial" w:hAnsi="Arial" w:cs="Arial"/>
          <w:sz w:val="24"/>
          <w:szCs w:val="24"/>
        </w:rPr>
      </w:pPr>
    </w:p>
    <w:p w14:paraId="275ACD58" w14:textId="77777777" w:rsidR="0022581E" w:rsidRPr="00D97E3F" w:rsidRDefault="0022581E" w:rsidP="001B678F">
      <w:pPr>
        <w:spacing w:line="360" w:lineRule="auto"/>
        <w:jc w:val="both"/>
        <w:rPr>
          <w:rFonts w:ascii="Arial" w:hAnsi="Arial" w:cs="Arial"/>
          <w:sz w:val="24"/>
          <w:szCs w:val="24"/>
        </w:rPr>
      </w:pPr>
    </w:p>
    <w:sectPr w:rsidR="0022581E" w:rsidRPr="00D97E3F" w:rsidSect="00285649">
      <w:headerReference w:type="default" r:id="rId18"/>
      <w:footerReference w:type="default" r:id="rId19"/>
      <w:pgSz w:w="16838" w:h="11906" w:orient="landscape"/>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9DE41E1" w14:textId="77777777" w:rsidR="0004454E" w:rsidRDefault="0004454E" w:rsidP="00FB1261">
      <w:pPr>
        <w:spacing w:after="0" w:line="240" w:lineRule="auto"/>
      </w:pPr>
      <w:r>
        <w:separator/>
      </w:r>
    </w:p>
  </w:endnote>
  <w:endnote w:type="continuationSeparator" w:id="0">
    <w:p w14:paraId="0AC3C1EA" w14:textId="77777777" w:rsidR="0004454E" w:rsidRDefault="0004454E" w:rsidP="00FB126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0AE2FEB" w14:textId="77777777" w:rsidR="000671E6" w:rsidRPr="00044EDE" w:rsidRDefault="000671E6" w:rsidP="004470DB">
    <w:pPr>
      <w:pStyle w:val="Footer"/>
      <w:tabs>
        <w:tab w:val="right" w:pos="8505"/>
      </w:tabs>
      <w:ind w:right="-96"/>
      <w:jc w:val="both"/>
      <w:rPr>
        <w:rFonts w:cs="Arial"/>
      </w:rPr>
    </w:pPr>
    <w:r>
      <w:rPr>
        <w:rFonts w:cs="Arial"/>
        <w:iCs/>
        <w:noProof/>
      </w:rPr>
      <mc:AlternateContent>
        <mc:Choice Requires="wps">
          <w:drawing>
            <wp:anchor distT="0" distB="0" distL="114300" distR="114300" simplePos="0" relativeHeight="251659264" behindDoc="0" locked="0" layoutInCell="1" allowOverlap="1" wp14:anchorId="03F09FCE" wp14:editId="412F426E">
              <wp:simplePos x="0" y="0"/>
              <wp:positionH relativeFrom="column">
                <wp:posOffset>-32385</wp:posOffset>
              </wp:positionH>
              <wp:positionV relativeFrom="paragraph">
                <wp:posOffset>-33020</wp:posOffset>
              </wp:positionV>
              <wp:extent cx="5457825" cy="0"/>
              <wp:effectExtent l="5715" t="5080" r="13335" b="13970"/>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578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FEC49C4" id="Straight Connector 3"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5pt,-2.6pt" to="427.2pt,-2.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"/>
          </w:pict>
        </mc:Fallback>
      </mc:AlternateContent>
    </w:r>
    <w:r w:rsidRPr="00044EDE">
      <w:rPr>
        <w:rFonts w:cs="Arial"/>
      </w:rPr>
      <w:tab/>
    </w:r>
    <w:r w:rsidRPr="008E11BC">
      <w:rPr>
        <w:rFonts w:cs="Arial"/>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r w:rsidRPr="008E11BC">
      <w:rPr>
        <w:rStyle w:val="PageNumber"/>
        <w:rFonts w:cs="Arial"/>
      </w:rPr>
      <w:t xml:space="preserve"> of </w:t>
    </w:r>
    <w:r w:rsidRPr="008E11BC">
      <w:rPr>
        <w:rStyle w:val="PageNumber"/>
        <w:rFonts w:cs="Arial"/>
      </w:rPr>
      <w:fldChar w:fldCharType="begin"/>
    </w:r>
    <w:r w:rsidRPr="008E11BC">
      <w:rPr>
        <w:rStyle w:val="PageNumber"/>
        <w:rFonts w:cs="Arial"/>
      </w:rPr>
      <w:instrText xml:space="preserve"> NUMPAGES </w:instrText>
    </w:r>
    <w:r w:rsidRPr="008E11BC">
      <w:rPr>
        <w:rStyle w:val="PageNumber"/>
        <w:rFonts w:cs="Arial"/>
      </w:rPr>
      <w:fldChar w:fldCharType="separate"/>
    </w:r>
    <w:r>
      <w:rPr>
        <w:rStyle w:val="PageNumber"/>
        <w:rFonts w:cs="Arial"/>
        <w:noProof/>
      </w:rPr>
      <w:t>2</w:t>
    </w:r>
    <w:r w:rsidRPr="008E11BC">
      <w:rPr>
        <w:rStyle w:val="PageNumber"/>
        <w:rFonts w:cs="Arial"/>
      </w:rPr>
      <w:fldChar w:fldCharType="end"/>
    </w:r>
  </w:p>
  <w:p w14:paraId="65712C60" w14:textId="77777777" w:rsidR="000671E6" w:rsidRDefault="000671E6" w:rsidP="004470DB">
    <w:pPr>
      <w:pStyle w:val="Footer"/>
      <w:jc w:val="both"/>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01BBB14" w14:textId="77777777" w:rsidR="0036203F" w:rsidRDefault="0036203F">
    <w:pPr>
      <w:pStyle w:val="Footer"/>
      <w:jc w:val="center"/>
      <w:rPr>
        <w:caps/>
        <w:noProof/>
        <w:color w:val="4472C4" w:themeColor="accent1"/>
      </w:rPr>
    </w:pPr>
    <w:r>
      <w:rPr>
        <w:caps/>
        <w:color w:val="4472C4" w:themeColor="accent1"/>
      </w:rPr>
      <w:fldChar w:fldCharType="begin"/>
    </w:r>
    <w:r>
      <w:rPr>
        <w:caps/>
        <w:color w:val="4472C4" w:themeColor="accent1"/>
      </w:rPr>
      <w:instrText xml:space="preserve"> PAGE   \* MERGEFORMAT </w:instrText>
    </w:r>
    <w:r>
      <w:rPr>
        <w:caps/>
        <w:color w:val="4472C4" w:themeColor="accent1"/>
      </w:rPr>
      <w:fldChar w:fldCharType="separate"/>
    </w:r>
    <w:r>
      <w:rPr>
        <w:caps/>
        <w:noProof/>
        <w:color w:val="4472C4" w:themeColor="accent1"/>
      </w:rPr>
      <w:t>2</w:t>
    </w:r>
    <w:r>
      <w:rPr>
        <w:caps/>
        <w:noProof/>
        <w:color w:val="4472C4" w:themeColor="accent1"/>
      </w:rPr>
      <w:fldChar w:fldCharType="end"/>
    </w:r>
  </w:p>
  <w:p w14:paraId="7F4343FF" w14:textId="77777777" w:rsidR="0036203F" w:rsidRDefault="0036203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6635626" w14:textId="77777777" w:rsidR="0004454E" w:rsidRDefault="0004454E" w:rsidP="00FB1261">
      <w:pPr>
        <w:spacing w:after="0" w:line="240" w:lineRule="auto"/>
      </w:pPr>
      <w:r>
        <w:separator/>
      </w:r>
    </w:p>
  </w:footnote>
  <w:footnote w:type="continuationSeparator" w:id="0">
    <w:p w14:paraId="2B8C90CE" w14:textId="77777777" w:rsidR="0004454E" w:rsidRDefault="0004454E" w:rsidP="00FB126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5F41622" w14:textId="2CD01C1C" w:rsidR="000671E6" w:rsidRPr="002D7C61" w:rsidRDefault="000671E6" w:rsidP="0095454D">
    <w:pPr>
      <w:pStyle w:val="Header"/>
      <w:jc w:val="right"/>
    </w:pPr>
    <w:r>
      <w:t>1706076</w:t>
    </w:r>
    <w:r>
      <w:ptab w:relativeTo="margin" w:alignment="center" w:leader="none"/>
    </w:r>
    <w:r>
      <w:t>EAEE4004</w:t>
    </w:r>
    <w:r>
      <w:ptab w:relativeTo="margin" w:alignment="right" w:leader="none"/>
    </w:r>
    <w:r w:rsidR="0031068A">
      <w:t>3575</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9AAEF5C" w14:textId="77777777" w:rsidR="000671E6" w:rsidRDefault="000671E6" w:rsidP="004A67C8">
    <w:pPr>
      <w:pStyle w:val="Header"/>
      <w:tabs>
        <w:tab w:val="right" w:pos="8505"/>
      </w:tabs>
    </w:pPr>
    <w:r>
      <w:rPr>
        <w:rFonts w:cs="Arial"/>
        <w:noProof/>
        <w:sz w:val="16"/>
        <w:szCs w:val="16"/>
      </w:rPr>
      <mc:AlternateContent>
        <mc:Choice Requires="wps">
          <w:drawing>
            <wp:anchor distT="0" distB="0" distL="114300" distR="114300" simplePos="0" relativeHeight="251660288" behindDoc="0" locked="0" layoutInCell="1" allowOverlap="1" wp14:anchorId="4D145053" wp14:editId="1F5A5C3E">
              <wp:simplePos x="0" y="0"/>
              <wp:positionH relativeFrom="column">
                <wp:posOffset>-32385</wp:posOffset>
              </wp:positionH>
              <wp:positionV relativeFrom="paragraph">
                <wp:posOffset>175895</wp:posOffset>
              </wp:positionV>
              <wp:extent cx="5457825" cy="0"/>
              <wp:effectExtent l="5715" t="13970" r="13335" b="508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578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3C69EAB" id="Straight Connector 1"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5pt,13.85pt" to="427.2pt,13.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"/>
          </w:pict>
        </mc:Fallback>
      </mc:AlternateContent>
    </w:r>
    <w:r>
      <w:rPr>
        <w:rFonts w:cs="Arial"/>
        <w:noProof/>
        <w:sz w:val="16"/>
        <w:szCs w:val="16"/>
        <w:lang w:val="en-US"/>
      </w:rPr>
      <w:t>Risk Assessments</w:t>
    </w:r>
    <w:r>
      <w:rPr>
        <w:rFonts w:cs="Arial"/>
        <w:sz w:val="16"/>
        <w:szCs w:val="16"/>
      </w:rPr>
      <w:t xml:space="preserve"> </w:t>
    </w:r>
    <w:r>
      <w:rPr>
        <w:rFonts w:cs="Arial"/>
        <w:sz w:val="16"/>
        <w:szCs w:val="16"/>
      </w:rPr>
      <w:tab/>
    </w:r>
    <w:r w:rsidRPr="00044EDE">
      <w:rPr>
        <w:rFonts w:cs="Arial"/>
        <w:sz w:val="16"/>
        <w:szCs w:val="16"/>
      </w:rPr>
      <w:tab/>
    </w:r>
  </w:p>
  <w:p w14:paraId="7DAD46C1" w14:textId="77777777" w:rsidR="000671E6" w:rsidRPr="002D7C61" w:rsidRDefault="000671E6" w:rsidP="002D7C6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430A8BE" w14:textId="77B26DE6" w:rsidR="00FB1261" w:rsidRDefault="00A807D4">
    <w:pPr>
      <w:pStyle w:val="Header"/>
    </w:pPr>
    <w:r>
      <w:t>1706076</w:t>
    </w:r>
    <w:r w:rsidR="00FB1261">
      <w:ptab w:relativeTo="margin" w:alignment="center" w:leader="none"/>
    </w:r>
    <w:r>
      <w:t>EAEE4004</w:t>
    </w:r>
    <w:r w:rsidR="00FB1261">
      <w:ptab w:relativeTo="margin" w:alignment="right" w:leader="none"/>
    </w:r>
    <w:r w:rsidR="0022581E">
      <w:t>3575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E749C"/>
    <w:rsid w:val="000027E2"/>
    <w:rsid w:val="00003CD2"/>
    <w:rsid w:val="000147B8"/>
    <w:rsid w:val="000247EF"/>
    <w:rsid w:val="00042A8C"/>
    <w:rsid w:val="00043D13"/>
    <w:rsid w:val="0004454E"/>
    <w:rsid w:val="00044863"/>
    <w:rsid w:val="00047C50"/>
    <w:rsid w:val="000671E6"/>
    <w:rsid w:val="00070869"/>
    <w:rsid w:val="00073762"/>
    <w:rsid w:val="00075CDB"/>
    <w:rsid w:val="0008634C"/>
    <w:rsid w:val="00095ECB"/>
    <w:rsid w:val="000A0CCB"/>
    <w:rsid w:val="000A0E48"/>
    <w:rsid w:val="000A2B42"/>
    <w:rsid w:val="000B3FED"/>
    <w:rsid w:val="000C66D0"/>
    <w:rsid w:val="000E1946"/>
    <w:rsid w:val="000E2A50"/>
    <w:rsid w:val="000E4192"/>
    <w:rsid w:val="000F244E"/>
    <w:rsid w:val="000F5101"/>
    <w:rsid w:val="001118D2"/>
    <w:rsid w:val="00122685"/>
    <w:rsid w:val="001278B2"/>
    <w:rsid w:val="00132ABE"/>
    <w:rsid w:val="001353F7"/>
    <w:rsid w:val="00144B4E"/>
    <w:rsid w:val="001461C7"/>
    <w:rsid w:val="001533BE"/>
    <w:rsid w:val="0015408F"/>
    <w:rsid w:val="00161051"/>
    <w:rsid w:val="001724C8"/>
    <w:rsid w:val="00177D71"/>
    <w:rsid w:val="001811D4"/>
    <w:rsid w:val="00184E99"/>
    <w:rsid w:val="00185F9A"/>
    <w:rsid w:val="00186ADC"/>
    <w:rsid w:val="001A317D"/>
    <w:rsid w:val="001A38C9"/>
    <w:rsid w:val="001B00A3"/>
    <w:rsid w:val="001B678F"/>
    <w:rsid w:val="001C0128"/>
    <w:rsid w:val="001C47D1"/>
    <w:rsid w:val="001C4C2C"/>
    <w:rsid w:val="001D39EC"/>
    <w:rsid w:val="001D4499"/>
    <w:rsid w:val="001F015D"/>
    <w:rsid w:val="0020442B"/>
    <w:rsid w:val="00204845"/>
    <w:rsid w:val="002133E8"/>
    <w:rsid w:val="00215F68"/>
    <w:rsid w:val="0022581E"/>
    <w:rsid w:val="00231836"/>
    <w:rsid w:val="002319D5"/>
    <w:rsid w:val="00236E49"/>
    <w:rsid w:val="0023762A"/>
    <w:rsid w:val="00245FD0"/>
    <w:rsid w:val="00247FD0"/>
    <w:rsid w:val="00253D54"/>
    <w:rsid w:val="00257699"/>
    <w:rsid w:val="002628E0"/>
    <w:rsid w:val="00267DC8"/>
    <w:rsid w:val="002708C9"/>
    <w:rsid w:val="0028451D"/>
    <w:rsid w:val="00285649"/>
    <w:rsid w:val="00285C0A"/>
    <w:rsid w:val="00290183"/>
    <w:rsid w:val="002929D4"/>
    <w:rsid w:val="00296293"/>
    <w:rsid w:val="002A62B1"/>
    <w:rsid w:val="002C34F9"/>
    <w:rsid w:val="002C437C"/>
    <w:rsid w:val="002C623F"/>
    <w:rsid w:val="002D1BB4"/>
    <w:rsid w:val="002D76F5"/>
    <w:rsid w:val="002E08F5"/>
    <w:rsid w:val="002F68E5"/>
    <w:rsid w:val="00300295"/>
    <w:rsid w:val="003102F0"/>
    <w:rsid w:val="0031068A"/>
    <w:rsid w:val="00322F1C"/>
    <w:rsid w:val="00326F12"/>
    <w:rsid w:val="00327DB3"/>
    <w:rsid w:val="00334754"/>
    <w:rsid w:val="00334D78"/>
    <w:rsid w:val="00357D3B"/>
    <w:rsid w:val="0036203F"/>
    <w:rsid w:val="00367556"/>
    <w:rsid w:val="00367DAF"/>
    <w:rsid w:val="0037058D"/>
    <w:rsid w:val="003716AE"/>
    <w:rsid w:val="003810E2"/>
    <w:rsid w:val="00393F37"/>
    <w:rsid w:val="003A03A9"/>
    <w:rsid w:val="003A137D"/>
    <w:rsid w:val="003A13C1"/>
    <w:rsid w:val="003A2A69"/>
    <w:rsid w:val="003B448C"/>
    <w:rsid w:val="003D1A83"/>
    <w:rsid w:val="003D2119"/>
    <w:rsid w:val="003F7052"/>
    <w:rsid w:val="003F7C14"/>
    <w:rsid w:val="0041722C"/>
    <w:rsid w:val="00417971"/>
    <w:rsid w:val="004247A5"/>
    <w:rsid w:val="004250E9"/>
    <w:rsid w:val="00426258"/>
    <w:rsid w:val="00432CCD"/>
    <w:rsid w:val="0043390E"/>
    <w:rsid w:val="00435817"/>
    <w:rsid w:val="00436722"/>
    <w:rsid w:val="00445068"/>
    <w:rsid w:val="00446A67"/>
    <w:rsid w:val="00447ECE"/>
    <w:rsid w:val="00450510"/>
    <w:rsid w:val="00455C61"/>
    <w:rsid w:val="004633CF"/>
    <w:rsid w:val="004974B0"/>
    <w:rsid w:val="004B4AC8"/>
    <w:rsid w:val="004C1DAA"/>
    <w:rsid w:val="004D51F9"/>
    <w:rsid w:val="004E4184"/>
    <w:rsid w:val="004E437F"/>
    <w:rsid w:val="004E5F95"/>
    <w:rsid w:val="0050766E"/>
    <w:rsid w:val="00514077"/>
    <w:rsid w:val="00514507"/>
    <w:rsid w:val="00517738"/>
    <w:rsid w:val="0052738B"/>
    <w:rsid w:val="0053652C"/>
    <w:rsid w:val="00536E19"/>
    <w:rsid w:val="005438B1"/>
    <w:rsid w:val="00553D29"/>
    <w:rsid w:val="005A38C0"/>
    <w:rsid w:val="005A3CB1"/>
    <w:rsid w:val="005B17E3"/>
    <w:rsid w:val="005B1893"/>
    <w:rsid w:val="005B668B"/>
    <w:rsid w:val="005C56EA"/>
    <w:rsid w:val="005E3B07"/>
    <w:rsid w:val="005F14F9"/>
    <w:rsid w:val="005F1C67"/>
    <w:rsid w:val="005F64A5"/>
    <w:rsid w:val="00613694"/>
    <w:rsid w:val="00613D10"/>
    <w:rsid w:val="006202EE"/>
    <w:rsid w:val="00622355"/>
    <w:rsid w:val="00623E5E"/>
    <w:rsid w:val="00653620"/>
    <w:rsid w:val="006613D6"/>
    <w:rsid w:val="006615D5"/>
    <w:rsid w:val="0067466D"/>
    <w:rsid w:val="006751F0"/>
    <w:rsid w:val="00677C31"/>
    <w:rsid w:val="00684E71"/>
    <w:rsid w:val="0068535B"/>
    <w:rsid w:val="00692D6C"/>
    <w:rsid w:val="00696DC6"/>
    <w:rsid w:val="006A090A"/>
    <w:rsid w:val="006A2032"/>
    <w:rsid w:val="006A706D"/>
    <w:rsid w:val="006C46C9"/>
    <w:rsid w:val="006D2D65"/>
    <w:rsid w:val="006E2C13"/>
    <w:rsid w:val="006E32DE"/>
    <w:rsid w:val="006E5FFA"/>
    <w:rsid w:val="00703F39"/>
    <w:rsid w:val="00703FA5"/>
    <w:rsid w:val="00714449"/>
    <w:rsid w:val="00724E9D"/>
    <w:rsid w:val="007279C8"/>
    <w:rsid w:val="00730DBC"/>
    <w:rsid w:val="0073449E"/>
    <w:rsid w:val="00736B93"/>
    <w:rsid w:val="00740F39"/>
    <w:rsid w:val="00763B44"/>
    <w:rsid w:val="007733F8"/>
    <w:rsid w:val="007759C0"/>
    <w:rsid w:val="00780FC5"/>
    <w:rsid w:val="007850BF"/>
    <w:rsid w:val="00785308"/>
    <w:rsid w:val="00786527"/>
    <w:rsid w:val="00787CF4"/>
    <w:rsid w:val="00790EE1"/>
    <w:rsid w:val="007915DE"/>
    <w:rsid w:val="00792E64"/>
    <w:rsid w:val="007B11D5"/>
    <w:rsid w:val="007B36EE"/>
    <w:rsid w:val="007B3C55"/>
    <w:rsid w:val="007B6F78"/>
    <w:rsid w:val="007B76A1"/>
    <w:rsid w:val="007C4427"/>
    <w:rsid w:val="007D1ECC"/>
    <w:rsid w:val="007E2EE8"/>
    <w:rsid w:val="00803F7C"/>
    <w:rsid w:val="00804D54"/>
    <w:rsid w:val="00805DB2"/>
    <w:rsid w:val="0081125F"/>
    <w:rsid w:val="0081508A"/>
    <w:rsid w:val="00817C31"/>
    <w:rsid w:val="00820BBE"/>
    <w:rsid w:val="00824268"/>
    <w:rsid w:val="00832707"/>
    <w:rsid w:val="008358BE"/>
    <w:rsid w:val="0084541A"/>
    <w:rsid w:val="00851038"/>
    <w:rsid w:val="00857C4E"/>
    <w:rsid w:val="00857E25"/>
    <w:rsid w:val="00860B1B"/>
    <w:rsid w:val="00861672"/>
    <w:rsid w:val="008910D1"/>
    <w:rsid w:val="008910F8"/>
    <w:rsid w:val="008B1CA4"/>
    <w:rsid w:val="008C3EFE"/>
    <w:rsid w:val="008C4E96"/>
    <w:rsid w:val="008C65B3"/>
    <w:rsid w:val="008D1D69"/>
    <w:rsid w:val="008E6091"/>
    <w:rsid w:val="008E749C"/>
    <w:rsid w:val="008F0DF6"/>
    <w:rsid w:val="008F6220"/>
    <w:rsid w:val="00915279"/>
    <w:rsid w:val="00920A25"/>
    <w:rsid w:val="00944B8F"/>
    <w:rsid w:val="00944DF3"/>
    <w:rsid w:val="00955A1B"/>
    <w:rsid w:val="00960445"/>
    <w:rsid w:val="00961160"/>
    <w:rsid w:val="00967B14"/>
    <w:rsid w:val="00972DD8"/>
    <w:rsid w:val="00973974"/>
    <w:rsid w:val="009758CE"/>
    <w:rsid w:val="009878FF"/>
    <w:rsid w:val="00995262"/>
    <w:rsid w:val="009A17F1"/>
    <w:rsid w:val="009A79C7"/>
    <w:rsid w:val="009C2AC4"/>
    <w:rsid w:val="009C41A4"/>
    <w:rsid w:val="009E345F"/>
    <w:rsid w:val="009E539A"/>
    <w:rsid w:val="009E7F03"/>
    <w:rsid w:val="00A20314"/>
    <w:rsid w:val="00A26E14"/>
    <w:rsid w:val="00A31A7F"/>
    <w:rsid w:val="00A42C9C"/>
    <w:rsid w:val="00A51282"/>
    <w:rsid w:val="00A602E3"/>
    <w:rsid w:val="00A67015"/>
    <w:rsid w:val="00A807D4"/>
    <w:rsid w:val="00A901F5"/>
    <w:rsid w:val="00A9508A"/>
    <w:rsid w:val="00A9512D"/>
    <w:rsid w:val="00A961F3"/>
    <w:rsid w:val="00AA0F8C"/>
    <w:rsid w:val="00AD28B7"/>
    <w:rsid w:val="00AD2DBE"/>
    <w:rsid w:val="00AD39DF"/>
    <w:rsid w:val="00AE5F01"/>
    <w:rsid w:val="00AF1714"/>
    <w:rsid w:val="00AF1989"/>
    <w:rsid w:val="00AF3776"/>
    <w:rsid w:val="00AF4931"/>
    <w:rsid w:val="00AF52D8"/>
    <w:rsid w:val="00B140BE"/>
    <w:rsid w:val="00B159F6"/>
    <w:rsid w:val="00B17A71"/>
    <w:rsid w:val="00B32780"/>
    <w:rsid w:val="00B37A10"/>
    <w:rsid w:val="00B409EF"/>
    <w:rsid w:val="00B46E30"/>
    <w:rsid w:val="00B66B1E"/>
    <w:rsid w:val="00B80E59"/>
    <w:rsid w:val="00B95DBB"/>
    <w:rsid w:val="00BA5346"/>
    <w:rsid w:val="00BA79CA"/>
    <w:rsid w:val="00BB5B8B"/>
    <w:rsid w:val="00BB5C4F"/>
    <w:rsid w:val="00BC3722"/>
    <w:rsid w:val="00C0318A"/>
    <w:rsid w:val="00C03855"/>
    <w:rsid w:val="00C03F05"/>
    <w:rsid w:val="00C0400D"/>
    <w:rsid w:val="00C051F6"/>
    <w:rsid w:val="00C12EA9"/>
    <w:rsid w:val="00C17249"/>
    <w:rsid w:val="00C31B73"/>
    <w:rsid w:val="00C40373"/>
    <w:rsid w:val="00C47A57"/>
    <w:rsid w:val="00C575E9"/>
    <w:rsid w:val="00C612F8"/>
    <w:rsid w:val="00C6675E"/>
    <w:rsid w:val="00C73917"/>
    <w:rsid w:val="00C74E16"/>
    <w:rsid w:val="00C77278"/>
    <w:rsid w:val="00C83B22"/>
    <w:rsid w:val="00C85BEB"/>
    <w:rsid w:val="00C9131E"/>
    <w:rsid w:val="00C9311D"/>
    <w:rsid w:val="00CA41BF"/>
    <w:rsid w:val="00CA56EE"/>
    <w:rsid w:val="00CB1589"/>
    <w:rsid w:val="00CB687F"/>
    <w:rsid w:val="00CC00AD"/>
    <w:rsid w:val="00CC0CCC"/>
    <w:rsid w:val="00CD2563"/>
    <w:rsid w:val="00CD64E6"/>
    <w:rsid w:val="00CD6E2D"/>
    <w:rsid w:val="00CD7F13"/>
    <w:rsid w:val="00CE6D9A"/>
    <w:rsid w:val="00D00794"/>
    <w:rsid w:val="00D01881"/>
    <w:rsid w:val="00D01F38"/>
    <w:rsid w:val="00D04C4E"/>
    <w:rsid w:val="00D145AE"/>
    <w:rsid w:val="00D340EC"/>
    <w:rsid w:val="00D43DBE"/>
    <w:rsid w:val="00D57448"/>
    <w:rsid w:val="00D736A4"/>
    <w:rsid w:val="00D8670C"/>
    <w:rsid w:val="00D87BE6"/>
    <w:rsid w:val="00D92F24"/>
    <w:rsid w:val="00D97E3F"/>
    <w:rsid w:val="00DA1C37"/>
    <w:rsid w:val="00DB34DC"/>
    <w:rsid w:val="00DB4CC8"/>
    <w:rsid w:val="00DB6C75"/>
    <w:rsid w:val="00DC5C24"/>
    <w:rsid w:val="00DD1F1B"/>
    <w:rsid w:val="00DD25BA"/>
    <w:rsid w:val="00DD5800"/>
    <w:rsid w:val="00DD7468"/>
    <w:rsid w:val="00DE16B9"/>
    <w:rsid w:val="00DE6372"/>
    <w:rsid w:val="00DF1FA9"/>
    <w:rsid w:val="00E13D12"/>
    <w:rsid w:val="00E14131"/>
    <w:rsid w:val="00E2747E"/>
    <w:rsid w:val="00E45A54"/>
    <w:rsid w:val="00E468DA"/>
    <w:rsid w:val="00E67936"/>
    <w:rsid w:val="00E70013"/>
    <w:rsid w:val="00E725CD"/>
    <w:rsid w:val="00EB4680"/>
    <w:rsid w:val="00EB6955"/>
    <w:rsid w:val="00ED18B8"/>
    <w:rsid w:val="00ED6893"/>
    <w:rsid w:val="00ED7ACE"/>
    <w:rsid w:val="00EE5E59"/>
    <w:rsid w:val="00EF40F7"/>
    <w:rsid w:val="00EF7823"/>
    <w:rsid w:val="00F0193E"/>
    <w:rsid w:val="00F01F55"/>
    <w:rsid w:val="00F029A2"/>
    <w:rsid w:val="00F07DF8"/>
    <w:rsid w:val="00F16AD2"/>
    <w:rsid w:val="00F364CC"/>
    <w:rsid w:val="00F42A18"/>
    <w:rsid w:val="00F42B0F"/>
    <w:rsid w:val="00F466AA"/>
    <w:rsid w:val="00F6021A"/>
    <w:rsid w:val="00F90BAB"/>
    <w:rsid w:val="00F97CED"/>
    <w:rsid w:val="00FA337C"/>
    <w:rsid w:val="00FA429E"/>
    <w:rsid w:val="00FA52D2"/>
    <w:rsid w:val="00FB0137"/>
    <w:rsid w:val="00FB1261"/>
    <w:rsid w:val="00FB618A"/>
    <w:rsid w:val="00FB7663"/>
    <w:rsid w:val="00FC0D40"/>
    <w:rsid w:val="00FC13F4"/>
    <w:rsid w:val="00FC1A67"/>
    <w:rsid w:val="00FC37DE"/>
    <w:rsid w:val="00FC4F5D"/>
    <w:rsid w:val="00FE42E1"/>
    <w:rsid w:val="00FF177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BEEE2B"/>
  <w15:chartTrackingRefBased/>
  <w15:docId w15:val="{0FA1198D-F3EB-4BD8-B1CF-4570D3C7E4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B1261"/>
    <w:pPr>
      <w:tabs>
        <w:tab w:val="center" w:pos="4513"/>
        <w:tab w:val="right" w:pos="9026"/>
      </w:tabs>
      <w:spacing w:after="0" w:line="240" w:lineRule="auto"/>
    </w:pPr>
  </w:style>
  <w:style w:type="character" w:customStyle="1" w:styleId="HeaderChar">
    <w:name w:val="Header Char"/>
    <w:basedOn w:val="DefaultParagraphFont"/>
    <w:link w:val="Header"/>
    <w:uiPriority w:val="99"/>
    <w:rsid w:val="00FB1261"/>
  </w:style>
  <w:style w:type="paragraph" w:styleId="Footer">
    <w:name w:val="footer"/>
    <w:basedOn w:val="Normal"/>
    <w:link w:val="FooterChar"/>
    <w:unhideWhenUsed/>
    <w:rsid w:val="00FB1261"/>
    <w:pPr>
      <w:tabs>
        <w:tab w:val="center" w:pos="4513"/>
        <w:tab w:val="right" w:pos="9026"/>
      </w:tabs>
      <w:spacing w:after="0" w:line="240" w:lineRule="auto"/>
    </w:pPr>
  </w:style>
  <w:style w:type="character" w:customStyle="1" w:styleId="FooterChar">
    <w:name w:val="Footer Char"/>
    <w:basedOn w:val="DefaultParagraphFont"/>
    <w:link w:val="Footer"/>
    <w:rsid w:val="00FB1261"/>
  </w:style>
  <w:style w:type="paragraph" w:styleId="ListParagraph">
    <w:name w:val="List Paragraph"/>
    <w:basedOn w:val="Normal"/>
    <w:uiPriority w:val="34"/>
    <w:qFormat/>
    <w:rsid w:val="00215F68"/>
    <w:pPr>
      <w:ind w:left="720"/>
      <w:contextualSpacing/>
    </w:pPr>
  </w:style>
  <w:style w:type="character" w:styleId="PageNumber">
    <w:name w:val="page number"/>
    <w:basedOn w:val="DefaultParagraphFont"/>
    <w:rsid w:val="000671E6"/>
  </w:style>
  <w:style w:type="character" w:styleId="Hyperlink">
    <w:name w:val="Hyperlink"/>
    <w:basedOn w:val="DefaultParagraphFont"/>
    <w:uiPriority w:val="99"/>
    <w:unhideWhenUsed/>
    <w:rsid w:val="006A706D"/>
    <w:rPr>
      <w:color w:val="0563C1" w:themeColor="hyperlink"/>
      <w:u w:val="single"/>
    </w:rPr>
  </w:style>
  <w:style w:type="paragraph" w:customStyle="1" w:styleId="paragraph">
    <w:name w:val="paragraph"/>
    <w:basedOn w:val="Normal"/>
    <w:rsid w:val="006A706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6A706D"/>
  </w:style>
  <w:style w:type="character" w:customStyle="1" w:styleId="eop">
    <w:name w:val="eop"/>
    <w:basedOn w:val="DefaultParagraphFont"/>
    <w:rsid w:val="006A706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file:///C:/Users/clair/Downloads/Building%20resilience%20.pdf" TargetMode="External"/><Relationship Id="rId18" Type="http://schemas.openxmlformats.org/officeDocument/2006/relationships/header" Target="header3.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eader" Target="header1.xml"/><Relationship Id="rId12" Type="http://schemas.openxmlformats.org/officeDocument/2006/relationships/hyperlink" Target="file:///C:/Users/clair/Downloads/Let%20us%20out%20of%20the%20bubble%20wrap%20.pdf" TargetMode="External"/><Relationship Id="rId17" Type="http://schemas.openxmlformats.org/officeDocument/2006/relationships/hyperlink" Target="file:///C:/Users/clair/Downloads/Foundation%20Phase%20Framework%20(1).pdf" TargetMode="External"/><Relationship Id="rId2" Type="http://schemas.openxmlformats.org/officeDocument/2006/relationships/styles" Target="styles.xml"/><Relationship Id="rId16" Type="http://schemas.openxmlformats.org/officeDocument/2006/relationships/hyperlink" Target="file:///C:/Users/clair/Downloads/WG%20Play%20Policy%20(1).pdf"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file:///C:/Users/clair/Downloads/Brussoni%20et%20al.%202015%20risky%20play%20and%20Health%20(2).pdf" TargetMode="External"/><Relationship Id="rId5" Type="http://schemas.openxmlformats.org/officeDocument/2006/relationships/footnotes" Target="footnotes.xml"/><Relationship Id="rId15" Type="http://schemas.openxmlformats.org/officeDocument/2006/relationships/hyperlink" Target="file:///C:/Users/clair/Downloads/it%20tickles%20my%20tummy.pdf" TargetMode="External"/><Relationship Id="rId10" Type="http://schemas.openxmlformats.org/officeDocument/2006/relationships/hyperlink" Target="https://books.google.co.uk/books?hl=en&amp;lr=&amp;id=K_5cBAAAQBAJ&amp;oi=fnd&amp;pg=PP1&amp;dq=definitions+of+play+early+years&amp;ots=Kxr_VmNYdc&amp;sig=dVKsW4X8QRItnhWCqyfJEF4lOY4#v=onepage&amp;q=definitions%20of%20play%20early%20years&amp;f=false" TargetMode="External"/><Relationship Id="rId19"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hyperlink" Target="file:///C:/Users/clair/Downloads/participation%20and%20consulting%20with%20children.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14</Pages>
  <Words>3808</Words>
  <Characters>21707</Characters>
  <Application>Microsoft Office Word</Application>
  <DocSecurity>0</DocSecurity>
  <Lines>180</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25465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Claire Macare</dc:creator>
  <cp:keywords/>
  <dc:description/>
  <cp:lastModifiedBy>Claire Macare</cp:lastModifiedBy>
  <cp:revision>3</cp:revision>
  <dcterms:created xsi:type="dcterms:W3CDTF">2018-04-24T13:46:00Z</dcterms:created>
  <dcterms:modified xsi:type="dcterms:W3CDTF">2018-04-24T13:49:00Z</dcterms:modified>
</cp:coreProperties>
</file>