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A114C0" w14:textId="607325A1" w:rsidR="002928FF" w:rsidRDefault="003077A4">
      <w:pPr>
        <w:jc w:val="center"/>
        <w:rPr>
          <w:b/>
          <w:sz w:val="32"/>
          <w:szCs w:val="32"/>
        </w:rPr>
      </w:pPr>
      <w:r>
        <w:rPr>
          <w:b/>
          <w:sz w:val="32"/>
          <w:szCs w:val="32"/>
        </w:rPr>
        <w:t>Academic and Employability Skills</w:t>
      </w:r>
    </w:p>
    <w:p w14:paraId="3522C5F4" w14:textId="520FAD04" w:rsidR="002928FF" w:rsidRDefault="002928FF">
      <w:pPr>
        <w:jc w:val="center"/>
        <w:rPr>
          <w:b/>
          <w:sz w:val="32"/>
          <w:szCs w:val="32"/>
        </w:rPr>
      </w:pPr>
      <w:r>
        <w:rPr>
          <w:b/>
          <w:sz w:val="32"/>
          <w:szCs w:val="32"/>
        </w:rPr>
        <w:t>BMSW4001_BIRM</w:t>
      </w:r>
    </w:p>
    <w:p w14:paraId="765CDC8D" w14:textId="77777777" w:rsidR="002928FF" w:rsidRDefault="002928FF">
      <w:pPr>
        <w:jc w:val="center"/>
        <w:rPr>
          <w:b/>
          <w:sz w:val="32"/>
          <w:szCs w:val="32"/>
        </w:rPr>
      </w:pPr>
    </w:p>
    <w:p w14:paraId="4AA666AB" w14:textId="77777777" w:rsidR="002928FF" w:rsidRDefault="002928FF">
      <w:pPr>
        <w:jc w:val="center"/>
        <w:rPr>
          <w:b/>
          <w:sz w:val="32"/>
          <w:szCs w:val="32"/>
        </w:rPr>
      </w:pPr>
      <w:r>
        <w:rPr>
          <w:b/>
          <w:sz w:val="32"/>
          <w:szCs w:val="32"/>
        </w:rPr>
        <w:t>Task 2 Reflection Report</w:t>
      </w:r>
    </w:p>
    <w:p w14:paraId="3CFEE696" w14:textId="77777777" w:rsidR="002928FF" w:rsidRDefault="002928FF">
      <w:pPr>
        <w:jc w:val="center"/>
        <w:rPr>
          <w:b/>
          <w:sz w:val="32"/>
          <w:szCs w:val="32"/>
        </w:rPr>
      </w:pPr>
    </w:p>
    <w:p w14:paraId="2801E609" w14:textId="3C99A519" w:rsidR="002928FF" w:rsidRDefault="002928FF">
      <w:pPr>
        <w:jc w:val="center"/>
        <w:rPr>
          <w:b/>
          <w:sz w:val="32"/>
          <w:szCs w:val="32"/>
        </w:rPr>
      </w:pPr>
      <w:proofErr w:type="gramStart"/>
      <w:r>
        <w:rPr>
          <w:b/>
          <w:sz w:val="32"/>
          <w:szCs w:val="32"/>
        </w:rPr>
        <w:t>Student :</w:t>
      </w:r>
      <w:proofErr w:type="gramEnd"/>
      <w:r>
        <w:rPr>
          <w:b/>
          <w:sz w:val="32"/>
          <w:szCs w:val="32"/>
        </w:rPr>
        <w:t xml:space="preserve"> Ion Sotir Gugoi 2113008</w:t>
      </w:r>
    </w:p>
    <w:p w14:paraId="6D5F7876" w14:textId="5B4A5E1D" w:rsidR="002928FF" w:rsidRDefault="002928FF">
      <w:pPr>
        <w:jc w:val="center"/>
        <w:rPr>
          <w:b/>
          <w:sz w:val="32"/>
          <w:szCs w:val="32"/>
        </w:rPr>
      </w:pPr>
      <w:r>
        <w:rPr>
          <w:b/>
          <w:sz w:val="32"/>
          <w:szCs w:val="32"/>
        </w:rPr>
        <w:t>Lecturer: Buddhi Pathak</w:t>
      </w:r>
    </w:p>
    <w:p w14:paraId="758D2D7F" w14:textId="2651B7B8" w:rsidR="001C651C" w:rsidRDefault="003077A4">
      <w:pPr>
        <w:jc w:val="center"/>
        <w:rPr>
          <w:b/>
          <w:sz w:val="32"/>
          <w:szCs w:val="32"/>
        </w:rPr>
      </w:pPr>
      <w:r>
        <w:br w:type="page"/>
      </w:r>
    </w:p>
    <w:p w14:paraId="441768C2" w14:textId="77777777" w:rsidR="001C651C" w:rsidRDefault="003077A4">
      <w:pPr>
        <w:rPr>
          <w:b/>
        </w:rPr>
      </w:pPr>
      <w:r>
        <w:rPr>
          <w:b/>
        </w:rPr>
        <w:lastRenderedPageBreak/>
        <w:t xml:space="preserve">Executive Summary </w:t>
      </w:r>
    </w:p>
    <w:p w14:paraId="511AABA0" w14:textId="77777777" w:rsidR="001C651C" w:rsidRDefault="003077A4">
      <w:r>
        <w:t xml:space="preserve">Employability skills should be taught at every graduate level which is demanding as well for the success of the students in their careers. This report will analyse the essential employability skills and their importance along with the relevant templates. </w:t>
      </w:r>
      <w:r>
        <w:br w:type="page"/>
      </w:r>
    </w:p>
    <w:sdt>
      <w:sdtPr>
        <w:rPr>
          <w:rFonts w:ascii="Arial" w:eastAsia="Arial" w:hAnsi="Arial" w:cs="Arial"/>
          <w:b w:val="0"/>
          <w:bCs w:val="0"/>
          <w:color w:val="auto"/>
          <w:sz w:val="22"/>
          <w:szCs w:val="22"/>
          <w:lang w:val="en" w:eastAsia="en-IN"/>
        </w:rPr>
        <w:id w:val="647714002"/>
        <w:docPartObj>
          <w:docPartGallery w:val="Table of Contents"/>
          <w:docPartUnique/>
        </w:docPartObj>
      </w:sdtPr>
      <w:sdtEndPr>
        <w:rPr>
          <w:noProof/>
        </w:rPr>
      </w:sdtEndPr>
      <w:sdtContent>
        <w:p w14:paraId="0736E81A" w14:textId="77777777" w:rsidR="005C5475" w:rsidRDefault="005C5475">
          <w:pPr>
            <w:pStyle w:val="TOCHeading"/>
          </w:pPr>
          <w:r>
            <w:t>Table of Contents</w:t>
          </w:r>
        </w:p>
        <w:p w14:paraId="6072F227" w14:textId="77777777" w:rsidR="005C5475" w:rsidRDefault="005C5475">
          <w:pPr>
            <w:pStyle w:val="TOC1"/>
            <w:tabs>
              <w:tab w:val="right" w:leader="dot" w:pos="9350"/>
            </w:tabs>
            <w:rPr>
              <w:rFonts w:asciiTheme="minorHAnsi" w:eastAsiaTheme="minorEastAsia" w:hAnsiTheme="minorHAnsi" w:cstheme="minorBidi"/>
              <w:noProof/>
              <w:lang w:val="en-IN"/>
            </w:rPr>
          </w:pPr>
          <w:r>
            <w:fldChar w:fldCharType="begin"/>
          </w:r>
          <w:r>
            <w:instrText xml:space="preserve"> TOC \o "1-3" \h \z \u </w:instrText>
          </w:r>
          <w:r>
            <w:fldChar w:fldCharType="separate"/>
          </w:r>
          <w:hyperlink w:anchor="_Toc87273323" w:history="1">
            <w:r w:rsidRPr="00123168">
              <w:rPr>
                <w:rStyle w:val="Hyperlink"/>
                <w:noProof/>
              </w:rPr>
              <w:t>Introduction</w:t>
            </w:r>
            <w:r>
              <w:rPr>
                <w:noProof/>
                <w:webHidden/>
              </w:rPr>
              <w:tab/>
            </w:r>
            <w:r>
              <w:rPr>
                <w:noProof/>
                <w:webHidden/>
              </w:rPr>
              <w:fldChar w:fldCharType="begin"/>
            </w:r>
            <w:r>
              <w:rPr>
                <w:noProof/>
                <w:webHidden/>
              </w:rPr>
              <w:instrText xml:space="preserve"> PAGEREF _Toc87273323 \h </w:instrText>
            </w:r>
            <w:r>
              <w:rPr>
                <w:noProof/>
                <w:webHidden/>
              </w:rPr>
            </w:r>
            <w:r>
              <w:rPr>
                <w:noProof/>
                <w:webHidden/>
              </w:rPr>
              <w:fldChar w:fldCharType="separate"/>
            </w:r>
            <w:r>
              <w:rPr>
                <w:noProof/>
                <w:webHidden/>
              </w:rPr>
              <w:t>4</w:t>
            </w:r>
            <w:r>
              <w:rPr>
                <w:noProof/>
                <w:webHidden/>
              </w:rPr>
              <w:fldChar w:fldCharType="end"/>
            </w:r>
          </w:hyperlink>
        </w:p>
        <w:p w14:paraId="34C0B1AA" w14:textId="77777777" w:rsidR="005C5475" w:rsidRDefault="00C05D9B">
          <w:pPr>
            <w:pStyle w:val="TOC1"/>
            <w:tabs>
              <w:tab w:val="right" w:leader="dot" w:pos="9350"/>
            </w:tabs>
            <w:rPr>
              <w:rFonts w:asciiTheme="minorHAnsi" w:eastAsiaTheme="minorEastAsia" w:hAnsiTheme="minorHAnsi" w:cstheme="minorBidi"/>
              <w:noProof/>
              <w:lang w:val="en-IN"/>
            </w:rPr>
          </w:pPr>
          <w:hyperlink w:anchor="_Toc87273324" w:history="1">
            <w:r w:rsidR="005C5475" w:rsidRPr="00123168">
              <w:rPr>
                <w:rStyle w:val="Hyperlink"/>
                <w:noProof/>
              </w:rPr>
              <w:t>Employability skills that helped to develop in this module</w:t>
            </w:r>
            <w:r w:rsidR="005C5475">
              <w:rPr>
                <w:noProof/>
                <w:webHidden/>
              </w:rPr>
              <w:tab/>
            </w:r>
            <w:r w:rsidR="005C5475">
              <w:rPr>
                <w:noProof/>
                <w:webHidden/>
              </w:rPr>
              <w:fldChar w:fldCharType="begin"/>
            </w:r>
            <w:r w:rsidR="005C5475">
              <w:rPr>
                <w:noProof/>
                <w:webHidden/>
              </w:rPr>
              <w:instrText xml:space="preserve"> PAGEREF _Toc87273324 \h </w:instrText>
            </w:r>
            <w:r w:rsidR="005C5475">
              <w:rPr>
                <w:noProof/>
                <w:webHidden/>
              </w:rPr>
            </w:r>
            <w:r w:rsidR="005C5475">
              <w:rPr>
                <w:noProof/>
                <w:webHidden/>
              </w:rPr>
              <w:fldChar w:fldCharType="separate"/>
            </w:r>
            <w:r w:rsidR="005C5475">
              <w:rPr>
                <w:noProof/>
                <w:webHidden/>
              </w:rPr>
              <w:t>4</w:t>
            </w:r>
            <w:r w:rsidR="005C5475">
              <w:rPr>
                <w:noProof/>
                <w:webHidden/>
              </w:rPr>
              <w:fldChar w:fldCharType="end"/>
            </w:r>
          </w:hyperlink>
        </w:p>
        <w:p w14:paraId="5F6C8506" w14:textId="77777777" w:rsidR="005C5475" w:rsidRDefault="00C05D9B">
          <w:pPr>
            <w:pStyle w:val="TOC1"/>
            <w:tabs>
              <w:tab w:val="right" w:leader="dot" w:pos="9350"/>
            </w:tabs>
            <w:rPr>
              <w:rFonts w:asciiTheme="minorHAnsi" w:eastAsiaTheme="minorEastAsia" w:hAnsiTheme="minorHAnsi" w:cstheme="minorBidi"/>
              <w:noProof/>
              <w:lang w:val="en-IN"/>
            </w:rPr>
          </w:pPr>
          <w:hyperlink w:anchor="_Toc87273325" w:history="1">
            <w:r w:rsidR="005C5475" w:rsidRPr="00123168">
              <w:rPr>
                <w:rStyle w:val="Hyperlink"/>
                <w:noProof/>
              </w:rPr>
              <w:t>Own Personal Development Plan</w:t>
            </w:r>
            <w:r w:rsidR="005C5475">
              <w:rPr>
                <w:noProof/>
                <w:webHidden/>
              </w:rPr>
              <w:tab/>
            </w:r>
            <w:r w:rsidR="005C5475">
              <w:rPr>
                <w:noProof/>
                <w:webHidden/>
              </w:rPr>
              <w:fldChar w:fldCharType="begin"/>
            </w:r>
            <w:r w:rsidR="005C5475">
              <w:rPr>
                <w:noProof/>
                <w:webHidden/>
              </w:rPr>
              <w:instrText xml:space="preserve"> PAGEREF _Toc87273325 \h </w:instrText>
            </w:r>
            <w:r w:rsidR="005C5475">
              <w:rPr>
                <w:noProof/>
                <w:webHidden/>
              </w:rPr>
            </w:r>
            <w:r w:rsidR="005C5475">
              <w:rPr>
                <w:noProof/>
                <w:webHidden/>
              </w:rPr>
              <w:fldChar w:fldCharType="separate"/>
            </w:r>
            <w:r w:rsidR="005C5475">
              <w:rPr>
                <w:noProof/>
                <w:webHidden/>
              </w:rPr>
              <w:t>5</w:t>
            </w:r>
            <w:r w:rsidR="005C5475">
              <w:rPr>
                <w:noProof/>
                <w:webHidden/>
              </w:rPr>
              <w:fldChar w:fldCharType="end"/>
            </w:r>
          </w:hyperlink>
        </w:p>
        <w:p w14:paraId="61380ED8" w14:textId="77777777" w:rsidR="005C5475" w:rsidRDefault="00C05D9B">
          <w:pPr>
            <w:pStyle w:val="TOC1"/>
            <w:tabs>
              <w:tab w:val="right" w:leader="dot" w:pos="9350"/>
            </w:tabs>
            <w:rPr>
              <w:rFonts w:asciiTheme="minorHAnsi" w:eastAsiaTheme="minorEastAsia" w:hAnsiTheme="minorHAnsi" w:cstheme="minorBidi"/>
              <w:noProof/>
              <w:lang w:val="en-IN"/>
            </w:rPr>
          </w:pPr>
          <w:hyperlink w:anchor="_Toc87273326" w:history="1">
            <w:r w:rsidR="005C5475" w:rsidRPr="00123168">
              <w:rPr>
                <w:rStyle w:val="Hyperlink"/>
                <w:noProof/>
              </w:rPr>
              <w:t>Conclusion</w:t>
            </w:r>
            <w:r w:rsidR="005C5475">
              <w:rPr>
                <w:noProof/>
                <w:webHidden/>
              </w:rPr>
              <w:tab/>
            </w:r>
            <w:r w:rsidR="005C5475">
              <w:rPr>
                <w:noProof/>
                <w:webHidden/>
              </w:rPr>
              <w:fldChar w:fldCharType="begin"/>
            </w:r>
            <w:r w:rsidR="005C5475">
              <w:rPr>
                <w:noProof/>
                <w:webHidden/>
              </w:rPr>
              <w:instrText xml:space="preserve"> PAGEREF _Toc87273326 \h </w:instrText>
            </w:r>
            <w:r w:rsidR="005C5475">
              <w:rPr>
                <w:noProof/>
                <w:webHidden/>
              </w:rPr>
            </w:r>
            <w:r w:rsidR="005C5475">
              <w:rPr>
                <w:noProof/>
                <w:webHidden/>
              </w:rPr>
              <w:fldChar w:fldCharType="separate"/>
            </w:r>
            <w:r w:rsidR="005C5475">
              <w:rPr>
                <w:noProof/>
                <w:webHidden/>
              </w:rPr>
              <w:t>6</w:t>
            </w:r>
            <w:r w:rsidR="005C5475">
              <w:rPr>
                <w:noProof/>
                <w:webHidden/>
              </w:rPr>
              <w:fldChar w:fldCharType="end"/>
            </w:r>
          </w:hyperlink>
        </w:p>
        <w:p w14:paraId="3E9E623D" w14:textId="77777777" w:rsidR="005C5475" w:rsidRDefault="00C05D9B">
          <w:pPr>
            <w:pStyle w:val="TOC1"/>
            <w:tabs>
              <w:tab w:val="right" w:leader="dot" w:pos="9350"/>
            </w:tabs>
            <w:rPr>
              <w:rFonts w:asciiTheme="minorHAnsi" w:eastAsiaTheme="minorEastAsia" w:hAnsiTheme="minorHAnsi" w:cstheme="minorBidi"/>
              <w:noProof/>
              <w:lang w:val="en-IN"/>
            </w:rPr>
          </w:pPr>
          <w:hyperlink w:anchor="_Toc87273327" w:history="1">
            <w:r w:rsidR="005C5475" w:rsidRPr="00123168">
              <w:rPr>
                <w:rStyle w:val="Hyperlink"/>
                <w:noProof/>
              </w:rPr>
              <w:t>Reference List</w:t>
            </w:r>
            <w:r w:rsidR="005C5475">
              <w:rPr>
                <w:noProof/>
                <w:webHidden/>
              </w:rPr>
              <w:tab/>
            </w:r>
            <w:r w:rsidR="005C5475">
              <w:rPr>
                <w:noProof/>
                <w:webHidden/>
              </w:rPr>
              <w:fldChar w:fldCharType="begin"/>
            </w:r>
            <w:r w:rsidR="005C5475">
              <w:rPr>
                <w:noProof/>
                <w:webHidden/>
              </w:rPr>
              <w:instrText xml:space="preserve"> PAGEREF _Toc87273327 \h </w:instrText>
            </w:r>
            <w:r w:rsidR="005C5475">
              <w:rPr>
                <w:noProof/>
                <w:webHidden/>
              </w:rPr>
            </w:r>
            <w:r w:rsidR="005C5475">
              <w:rPr>
                <w:noProof/>
                <w:webHidden/>
              </w:rPr>
              <w:fldChar w:fldCharType="separate"/>
            </w:r>
            <w:r w:rsidR="005C5475">
              <w:rPr>
                <w:noProof/>
                <w:webHidden/>
              </w:rPr>
              <w:t>7</w:t>
            </w:r>
            <w:r w:rsidR="005C5475">
              <w:rPr>
                <w:noProof/>
                <w:webHidden/>
              </w:rPr>
              <w:fldChar w:fldCharType="end"/>
            </w:r>
          </w:hyperlink>
        </w:p>
        <w:p w14:paraId="5D2B9BF8" w14:textId="77777777" w:rsidR="005C5475" w:rsidRDefault="005C5475">
          <w:r>
            <w:rPr>
              <w:b/>
              <w:bCs/>
              <w:noProof/>
            </w:rPr>
            <w:fldChar w:fldCharType="end"/>
          </w:r>
        </w:p>
      </w:sdtContent>
    </w:sdt>
    <w:p w14:paraId="6D0B62D1" w14:textId="77777777" w:rsidR="001C651C" w:rsidRDefault="003077A4" w:rsidP="005C5475">
      <w:pPr>
        <w:jc w:val="center"/>
      </w:pPr>
      <w:r>
        <w:br w:type="page"/>
      </w:r>
    </w:p>
    <w:p w14:paraId="68DAD114" w14:textId="77777777" w:rsidR="001C651C" w:rsidRDefault="003077A4" w:rsidP="005C5475">
      <w:pPr>
        <w:pStyle w:val="Heading1"/>
      </w:pPr>
      <w:bookmarkStart w:id="0" w:name="_Toc87273323"/>
      <w:r>
        <w:lastRenderedPageBreak/>
        <w:t>Introduction</w:t>
      </w:r>
      <w:bookmarkEnd w:id="0"/>
      <w:r>
        <w:t xml:space="preserve"> </w:t>
      </w:r>
    </w:p>
    <w:p w14:paraId="2D93CE80" w14:textId="77777777" w:rsidR="001C651C" w:rsidRDefault="003077A4">
      <w:pPr>
        <w:rPr>
          <w:color w:val="0E101A"/>
        </w:rPr>
      </w:pPr>
      <w:r>
        <w:rPr>
          <w:color w:val="0E101A"/>
        </w:rPr>
        <w:t xml:space="preserve">Employability skills are known as the set of personal attributes, related skills and knowledge in order to make an individual employable in all aspects. Higher educational institutes always try to make their students more employable by implementing and developing different methods and through exercising several measures to strengthen and to grow these skills in them. This written assessment will be based on the employability skills which are being taught in this module. The importance of the taught employability skills will be analysed along with their relevant template. For instance, for time management skills, 4D time management will be attached. Besides this, a template on personal development plans will be drawn for overall evaluation. </w:t>
      </w:r>
    </w:p>
    <w:p w14:paraId="1A65BD00" w14:textId="77777777" w:rsidR="001C651C" w:rsidRDefault="003077A4" w:rsidP="005C5475">
      <w:pPr>
        <w:pStyle w:val="Heading1"/>
      </w:pPr>
      <w:bookmarkStart w:id="1" w:name="_Toc87273324"/>
      <w:r>
        <w:t>Employability skills that helped to develop in this module</w:t>
      </w:r>
      <w:bookmarkEnd w:id="1"/>
      <w:r>
        <w:t xml:space="preserve"> </w:t>
      </w:r>
    </w:p>
    <w:p w14:paraId="4C105AD4" w14:textId="77777777" w:rsidR="001C651C" w:rsidRDefault="003077A4">
      <w:pPr>
        <w:rPr>
          <w:b/>
          <w:color w:val="0E101A"/>
        </w:rPr>
      </w:pPr>
      <w:r>
        <w:rPr>
          <w:b/>
          <w:color w:val="0E101A"/>
        </w:rPr>
        <w:t xml:space="preserve">Time management skill </w:t>
      </w:r>
    </w:p>
    <w:p w14:paraId="2A7948D7" w14:textId="77777777" w:rsidR="001C651C" w:rsidRDefault="003077A4">
      <w:r>
        <w:rPr>
          <w:color w:val="0E101A"/>
        </w:rPr>
        <w:t xml:space="preserve">Time management skill is one of the significant employability skills that I am being taught during this module to understand how to organize and divide my time between my priorities and activities. Higher education students are required to adequately manage the overall academic time so that the challenges can be handled appropriately by fulfilling all the daily activities (Sainz, Ferrero and Ugidos, 2019). </w:t>
      </w:r>
    </w:p>
    <w:tbl>
      <w:tblPr>
        <w:tblStyle w:val="a"/>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1C651C" w14:paraId="688D6A02" w14:textId="77777777">
        <w:tc>
          <w:tcPr>
            <w:tcW w:w="3120" w:type="dxa"/>
            <w:shd w:val="clear" w:color="auto" w:fill="auto"/>
            <w:tcMar>
              <w:top w:w="100" w:type="dxa"/>
              <w:left w:w="100" w:type="dxa"/>
              <w:bottom w:w="100" w:type="dxa"/>
              <w:right w:w="100" w:type="dxa"/>
            </w:tcMar>
          </w:tcPr>
          <w:p w14:paraId="09EC2112" w14:textId="77777777" w:rsidR="001C651C" w:rsidRDefault="003077A4">
            <w:pPr>
              <w:widowControl w:val="0"/>
              <w:pBdr>
                <w:top w:val="nil"/>
                <w:left w:val="nil"/>
                <w:bottom w:val="nil"/>
                <w:right w:val="nil"/>
                <w:between w:val="nil"/>
              </w:pBdr>
              <w:spacing w:line="240" w:lineRule="auto"/>
              <w:rPr>
                <w:b/>
              </w:rPr>
            </w:pPr>
            <w:r>
              <w:rPr>
                <w:b/>
              </w:rPr>
              <w:t xml:space="preserve">Category </w:t>
            </w:r>
          </w:p>
        </w:tc>
        <w:tc>
          <w:tcPr>
            <w:tcW w:w="3120" w:type="dxa"/>
            <w:shd w:val="clear" w:color="auto" w:fill="auto"/>
            <w:tcMar>
              <w:top w:w="100" w:type="dxa"/>
              <w:left w:w="100" w:type="dxa"/>
              <w:bottom w:w="100" w:type="dxa"/>
              <w:right w:w="100" w:type="dxa"/>
            </w:tcMar>
          </w:tcPr>
          <w:p w14:paraId="42BD7586" w14:textId="77777777" w:rsidR="001C651C" w:rsidRDefault="003077A4">
            <w:pPr>
              <w:widowControl w:val="0"/>
              <w:pBdr>
                <w:top w:val="nil"/>
                <w:left w:val="nil"/>
                <w:bottom w:val="nil"/>
                <w:right w:val="nil"/>
                <w:between w:val="nil"/>
              </w:pBdr>
              <w:spacing w:line="240" w:lineRule="auto"/>
              <w:rPr>
                <w:b/>
              </w:rPr>
            </w:pPr>
            <w:r>
              <w:rPr>
                <w:b/>
              </w:rPr>
              <w:t xml:space="preserve">Actions </w:t>
            </w:r>
          </w:p>
        </w:tc>
        <w:tc>
          <w:tcPr>
            <w:tcW w:w="3120" w:type="dxa"/>
            <w:shd w:val="clear" w:color="auto" w:fill="auto"/>
            <w:tcMar>
              <w:top w:w="100" w:type="dxa"/>
              <w:left w:w="100" w:type="dxa"/>
              <w:bottom w:w="100" w:type="dxa"/>
              <w:right w:w="100" w:type="dxa"/>
            </w:tcMar>
          </w:tcPr>
          <w:p w14:paraId="7952622E" w14:textId="77777777" w:rsidR="001C651C" w:rsidRDefault="003077A4">
            <w:pPr>
              <w:widowControl w:val="0"/>
              <w:pBdr>
                <w:top w:val="nil"/>
                <w:left w:val="nil"/>
                <w:bottom w:val="nil"/>
                <w:right w:val="nil"/>
                <w:between w:val="nil"/>
              </w:pBdr>
              <w:spacing w:line="240" w:lineRule="auto"/>
              <w:rPr>
                <w:b/>
              </w:rPr>
            </w:pPr>
            <w:r>
              <w:rPr>
                <w:b/>
              </w:rPr>
              <w:t xml:space="preserve">Examples </w:t>
            </w:r>
          </w:p>
        </w:tc>
      </w:tr>
      <w:tr w:rsidR="001C651C" w14:paraId="0AFD8BE6" w14:textId="77777777">
        <w:tc>
          <w:tcPr>
            <w:tcW w:w="3120" w:type="dxa"/>
            <w:shd w:val="clear" w:color="auto" w:fill="auto"/>
            <w:tcMar>
              <w:top w:w="100" w:type="dxa"/>
              <w:left w:w="100" w:type="dxa"/>
              <w:bottom w:w="100" w:type="dxa"/>
              <w:right w:w="100" w:type="dxa"/>
            </w:tcMar>
          </w:tcPr>
          <w:p w14:paraId="1428ACC4" w14:textId="77777777" w:rsidR="001C651C" w:rsidRDefault="003077A4">
            <w:pPr>
              <w:widowControl w:val="0"/>
              <w:pBdr>
                <w:top w:val="nil"/>
                <w:left w:val="nil"/>
                <w:bottom w:val="nil"/>
                <w:right w:val="nil"/>
                <w:between w:val="nil"/>
              </w:pBdr>
              <w:spacing w:line="240" w:lineRule="auto"/>
              <w:rPr>
                <w:b/>
              </w:rPr>
            </w:pPr>
            <w:r>
              <w:rPr>
                <w:b/>
              </w:rPr>
              <w:t xml:space="preserve">Do </w:t>
            </w:r>
          </w:p>
        </w:tc>
        <w:tc>
          <w:tcPr>
            <w:tcW w:w="3120" w:type="dxa"/>
            <w:shd w:val="clear" w:color="auto" w:fill="auto"/>
            <w:tcMar>
              <w:top w:w="100" w:type="dxa"/>
              <w:left w:w="100" w:type="dxa"/>
              <w:bottom w:w="100" w:type="dxa"/>
              <w:right w:w="100" w:type="dxa"/>
            </w:tcMar>
          </w:tcPr>
          <w:p w14:paraId="77788D1A" w14:textId="77777777" w:rsidR="001C651C" w:rsidRDefault="003077A4">
            <w:pPr>
              <w:widowControl w:val="0"/>
              <w:pBdr>
                <w:top w:val="nil"/>
                <w:left w:val="nil"/>
                <w:bottom w:val="nil"/>
                <w:right w:val="nil"/>
                <w:between w:val="nil"/>
              </w:pBdr>
              <w:spacing w:line="240" w:lineRule="auto"/>
            </w:pPr>
            <w:r>
              <w:t xml:space="preserve">Completing the tasks that take few minutes to complete </w:t>
            </w:r>
          </w:p>
        </w:tc>
        <w:tc>
          <w:tcPr>
            <w:tcW w:w="3120" w:type="dxa"/>
            <w:shd w:val="clear" w:color="auto" w:fill="auto"/>
            <w:tcMar>
              <w:top w:w="100" w:type="dxa"/>
              <w:left w:w="100" w:type="dxa"/>
              <w:bottom w:w="100" w:type="dxa"/>
              <w:right w:w="100" w:type="dxa"/>
            </w:tcMar>
          </w:tcPr>
          <w:p w14:paraId="66CA1D99" w14:textId="77777777" w:rsidR="001C651C" w:rsidRDefault="003077A4">
            <w:pPr>
              <w:widowControl w:val="0"/>
              <w:numPr>
                <w:ilvl w:val="0"/>
                <w:numId w:val="4"/>
              </w:numPr>
              <w:pBdr>
                <w:top w:val="nil"/>
                <w:left w:val="nil"/>
                <w:bottom w:val="nil"/>
                <w:right w:val="nil"/>
                <w:between w:val="nil"/>
              </w:pBdr>
              <w:spacing w:line="240" w:lineRule="auto"/>
            </w:pPr>
            <w:r>
              <w:t xml:space="preserve">Printing the assignments </w:t>
            </w:r>
          </w:p>
          <w:p w14:paraId="72DE59DC" w14:textId="77777777" w:rsidR="001C651C" w:rsidRDefault="003077A4">
            <w:pPr>
              <w:widowControl w:val="0"/>
              <w:numPr>
                <w:ilvl w:val="0"/>
                <w:numId w:val="4"/>
              </w:numPr>
              <w:pBdr>
                <w:top w:val="nil"/>
                <w:left w:val="nil"/>
                <w:bottom w:val="nil"/>
                <w:right w:val="nil"/>
                <w:between w:val="nil"/>
              </w:pBdr>
              <w:spacing w:line="240" w:lineRule="auto"/>
            </w:pPr>
            <w:r>
              <w:t xml:space="preserve">Replying to the email if required </w:t>
            </w:r>
          </w:p>
          <w:p w14:paraId="572A409C" w14:textId="77777777" w:rsidR="001C651C" w:rsidRDefault="003077A4">
            <w:pPr>
              <w:widowControl w:val="0"/>
              <w:numPr>
                <w:ilvl w:val="0"/>
                <w:numId w:val="4"/>
              </w:numPr>
              <w:pBdr>
                <w:top w:val="nil"/>
                <w:left w:val="nil"/>
                <w:bottom w:val="nil"/>
                <w:right w:val="nil"/>
                <w:between w:val="nil"/>
              </w:pBdr>
              <w:spacing w:line="240" w:lineRule="auto"/>
            </w:pPr>
            <w:r>
              <w:t xml:space="preserve">Group discussions over phone callings </w:t>
            </w:r>
          </w:p>
        </w:tc>
      </w:tr>
      <w:tr w:rsidR="001C651C" w14:paraId="71333641" w14:textId="77777777">
        <w:tc>
          <w:tcPr>
            <w:tcW w:w="3120" w:type="dxa"/>
            <w:shd w:val="clear" w:color="auto" w:fill="auto"/>
            <w:tcMar>
              <w:top w:w="100" w:type="dxa"/>
              <w:left w:w="100" w:type="dxa"/>
              <w:bottom w:w="100" w:type="dxa"/>
              <w:right w:w="100" w:type="dxa"/>
            </w:tcMar>
          </w:tcPr>
          <w:p w14:paraId="3BECA742" w14:textId="77777777" w:rsidR="001C651C" w:rsidRDefault="003077A4">
            <w:pPr>
              <w:widowControl w:val="0"/>
              <w:pBdr>
                <w:top w:val="nil"/>
                <w:left w:val="nil"/>
                <w:bottom w:val="nil"/>
                <w:right w:val="nil"/>
                <w:between w:val="nil"/>
              </w:pBdr>
              <w:spacing w:line="240" w:lineRule="auto"/>
              <w:rPr>
                <w:b/>
              </w:rPr>
            </w:pPr>
            <w:r>
              <w:rPr>
                <w:b/>
              </w:rPr>
              <w:t xml:space="preserve">Defer </w:t>
            </w:r>
          </w:p>
        </w:tc>
        <w:tc>
          <w:tcPr>
            <w:tcW w:w="3120" w:type="dxa"/>
            <w:shd w:val="clear" w:color="auto" w:fill="auto"/>
            <w:tcMar>
              <w:top w:w="100" w:type="dxa"/>
              <w:left w:w="100" w:type="dxa"/>
              <w:bottom w:w="100" w:type="dxa"/>
              <w:right w:w="100" w:type="dxa"/>
            </w:tcMar>
          </w:tcPr>
          <w:p w14:paraId="00D96B5E" w14:textId="77777777" w:rsidR="001C651C" w:rsidRDefault="003077A4">
            <w:pPr>
              <w:widowControl w:val="0"/>
              <w:pBdr>
                <w:top w:val="nil"/>
                <w:left w:val="nil"/>
                <w:bottom w:val="nil"/>
                <w:right w:val="nil"/>
                <w:between w:val="nil"/>
              </w:pBdr>
              <w:spacing w:line="240" w:lineRule="auto"/>
            </w:pPr>
            <w:r>
              <w:t>Pausing the tasks temporarily that are not required immediately</w:t>
            </w:r>
          </w:p>
        </w:tc>
        <w:tc>
          <w:tcPr>
            <w:tcW w:w="3120" w:type="dxa"/>
            <w:shd w:val="clear" w:color="auto" w:fill="auto"/>
            <w:tcMar>
              <w:top w:w="100" w:type="dxa"/>
              <w:left w:w="100" w:type="dxa"/>
              <w:bottom w:w="100" w:type="dxa"/>
              <w:right w:w="100" w:type="dxa"/>
            </w:tcMar>
          </w:tcPr>
          <w:p w14:paraId="2FF8A734" w14:textId="77777777" w:rsidR="001C651C" w:rsidRDefault="003077A4">
            <w:pPr>
              <w:widowControl w:val="0"/>
              <w:numPr>
                <w:ilvl w:val="0"/>
                <w:numId w:val="1"/>
              </w:numPr>
              <w:pBdr>
                <w:top w:val="nil"/>
                <w:left w:val="nil"/>
                <w:bottom w:val="nil"/>
                <w:right w:val="nil"/>
                <w:between w:val="nil"/>
              </w:pBdr>
              <w:spacing w:line="240" w:lineRule="auto"/>
            </w:pPr>
            <w:r>
              <w:t xml:space="preserve">Planning ideas for new assignment as the submission time is far away </w:t>
            </w:r>
          </w:p>
        </w:tc>
      </w:tr>
      <w:tr w:rsidR="001C651C" w14:paraId="30F3E5FA" w14:textId="77777777">
        <w:tc>
          <w:tcPr>
            <w:tcW w:w="3120" w:type="dxa"/>
            <w:shd w:val="clear" w:color="auto" w:fill="auto"/>
            <w:tcMar>
              <w:top w:w="100" w:type="dxa"/>
              <w:left w:w="100" w:type="dxa"/>
              <w:bottom w:w="100" w:type="dxa"/>
              <w:right w:w="100" w:type="dxa"/>
            </w:tcMar>
          </w:tcPr>
          <w:p w14:paraId="54B54214" w14:textId="77777777" w:rsidR="001C651C" w:rsidRDefault="003077A4">
            <w:pPr>
              <w:widowControl w:val="0"/>
              <w:pBdr>
                <w:top w:val="nil"/>
                <w:left w:val="nil"/>
                <w:bottom w:val="nil"/>
                <w:right w:val="nil"/>
                <w:between w:val="nil"/>
              </w:pBdr>
              <w:spacing w:line="240" w:lineRule="auto"/>
              <w:rPr>
                <w:b/>
              </w:rPr>
            </w:pPr>
            <w:r>
              <w:rPr>
                <w:b/>
              </w:rPr>
              <w:t>Delegate</w:t>
            </w:r>
          </w:p>
        </w:tc>
        <w:tc>
          <w:tcPr>
            <w:tcW w:w="3120" w:type="dxa"/>
            <w:shd w:val="clear" w:color="auto" w:fill="auto"/>
            <w:tcMar>
              <w:top w:w="100" w:type="dxa"/>
              <w:left w:w="100" w:type="dxa"/>
              <w:bottom w:w="100" w:type="dxa"/>
              <w:right w:w="100" w:type="dxa"/>
            </w:tcMar>
          </w:tcPr>
          <w:p w14:paraId="48B4CF0F" w14:textId="77777777" w:rsidR="001C651C" w:rsidRDefault="003077A4">
            <w:pPr>
              <w:widowControl w:val="0"/>
              <w:pBdr>
                <w:top w:val="nil"/>
                <w:left w:val="nil"/>
                <w:bottom w:val="nil"/>
                <w:right w:val="nil"/>
                <w:between w:val="nil"/>
              </w:pBdr>
              <w:spacing w:line="240" w:lineRule="auto"/>
            </w:pPr>
            <w:r>
              <w:t>Reassigning the tasks</w:t>
            </w:r>
          </w:p>
        </w:tc>
        <w:tc>
          <w:tcPr>
            <w:tcW w:w="3120" w:type="dxa"/>
            <w:shd w:val="clear" w:color="auto" w:fill="auto"/>
            <w:tcMar>
              <w:top w:w="100" w:type="dxa"/>
              <w:left w:w="100" w:type="dxa"/>
              <w:bottom w:w="100" w:type="dxa"/>
              <w:right w:w="100" w:type="dxa"/>
            </w:tcMar>
          </w:tcPr>
          <w:p w14:paraId="5B784B76" w14:textId="77777777" w:rsidR="001C651C" w:rsidRDefault="003077A4">
            <w:pPr>
              <w:widowControl w:val="0"/>
              <w:numPr>
                <w:ilvl w:val="0"/>
                <w:numId w:val="2"/>
              </w:numPr>
              <w:pBdr>
                <w:top w:val="nil"/>
                <w:left w:val="nil"/>
                <w:bottom w:val="nil"/>
                <w:right w:val="nil"/>
                <w:between w:val="nil"/>
              </w:pBdr>
              <w:spacing w:line="240" w:lineRule="auto"/>
            </w:pPr>
            <w:r>
              <w:t xml:space="preserve">Reworks that came for the previous assignments </w:t>
            </w:r>
          </w:p>
        </w:tc>
      </w:tr>
      <w:tr w:rsidR="001C651C" w14:paraId="6BA80D8A" w14:textId="77777777">
        <w:tc>
          <w:tcPr>
            <w:tcW w:w="3120" w:type="dxa"/>
            <w:shd w:val="clear" w:color="auto" w:fill="auto"/>
            <w:tcMar>
              <w:top w:w="100" w:type="dxa"/>
              <w:left w:w="100" w:type="dxa"/>
              <w:bottom w:w="100" w:type="dxa"/>
              <w:right w:w="100" w:type="dxa"/>
            </w:tcMar>
          </w:tcPr>
          <w:p w14:paraId="17CA882E" w14:textId="77777777" w:rsidR="001C651C" w:rsidRDefault="003077A4">
            <w:pPr>
              <w:widowControl w:val="0"/>
              <w:pBdr>
                <w:top w:val="nil"/>
                <w:left w:val="nil"/>
                <w:bottom w:val="nil"/>
                <w:right w:val="nil"/>
                <w:between w:val="nil"/>
              </w:pBdr>
              <w:spacing w:line="240" w:lineRule="auto"/>
              <w:rPr>
                <w:b/>
              </w:rPr>
            </w:pPr>
            <w:r>
              <w:rPr>
                <w:b/>
              </w:rPr>
              <w:t xml:space="preserve">Delete </w:t>
            </w:r>
          </w:p>
        </w:tc>
        <w:tc>
          <w:tcPr>
            <w:tcW w:w="3120" w:type="dxa"/>
            <w:shd w:val="clear" w:color="auto" w:fill="auto"/>
            <w:tcMar>
              <w:top w:w="100" w:type="dxa"/>
              <w:left w:w="100" w:type="dxa"/>
              <w:bottom w:w="100" w:type="dxa"/>
              <w:right w:w="100" w:type="dxa"/>
            </w:tcMar>
          </w:tcPr>
          <w:p w14:paraId="4FD716D0" w14:textId="77777777" w:rsidR="001C651C" w:rsidRDefault="003077A4">
            <w:pPr>
              <w:widowControl w:val="0"/>
              <w:pBdr>
                <w:top w:val="nil"/>
                <w:left w:val="nil"/>
                <w:bottom w:val="nil"/>
                <w:right w:val="nil"/>
                <w:between w:val="nil"/>
              </w:pBdr>
              <w:spacing w:line="240" w:lineRule="auto"/>
            </w:pPr>
            <w:r>
              <w:t xml:space="preserve">Removing all the unnecessary tasks from the schedule </w:t>
            </w:r>
          </w:p>
        </w:tc>
        <w:tc>
          <w:tcPr>
            <w:tcW w:w="3120" w:type="dxa"/>
            <w:shd w:val="clear" w:color="auto" w:fill="auto"/>
            <w:tcMar>
              <w:top w:w="100" w:type="dxa"/>
              <w:left w:w="100" w:type="dxa"/>
              <w:bottom w:w="100" w:type="dxa"/>
              <w:right w:w="100" w:type="dxa"/>
            </w:tcMar>
          </w:tcPr>
          <w:p w14:paraId="09931C0E" w14:textId="77777777" w:rsidR="001C651C" w:rsidRDefault="003077A4">
            <w:pPr>
              <w:widowControl w:val="0"/>
              <w:numPr>
                <w:ilvl w:val="0"/>
                <w:numId w:val="3"/>
              </w:numPr>
              <w:pBdr>
                <w:top w:val="nil"/>
                <w:left w:val="nil"/>
                <w:bottom w:val="nil"/>
                <w:right w:val="nil"/>
                <w:between w:val="nil"/>
              </w:pBdr>
              <w:spacing w:line="240" w:lineRule="auto"/>
            </w:pPr>
            <w:r>
              <w:t xml:space="preserve">Unnecessary hangouts frequently </w:t>
            </w:r>
          </w:p>
        </w:tc>
      </w:tr>
    </w:tbl>
    <w:p w14:paraId="291C59C6" w14:textId="77777777" w:rsidR="001C651C" w:rsidRDefault="001C651C"/>
    <w:p w14:paraId="3FACD779" w14:textId="77777777" w:rsidR="001C651C" w:rsidRDefault="003077A4">
      <w:pPr>
        <w:rPr>
          <w:b/>
          <w:color w:val="0E101A"/>
        </w:rPr>
      </w:pPr>
      <w:r>
        <w:rPr>
          <w:b/>
          <w:color w:val="0E101A"/>
        </w:rPr>
        <w:t xml:space="preserve">Note-taking </w:t>
      </w:r>
    </w:p>
    <w:p w14:paraId="64D30EED" w14:textId="77777777" w:rsidR="001C651C" w:rsidRDefault="003077A4">
      <w:pPr>
        <w:rPr>
          <w:color w:val="0E101A"/>
        </w:rPr>
      </w:pPr>
      <w:r>
        <w:rPr>
          <w:color w:val="0E101A"/>
        </w:rPr>
        <w:lastRenderedPageBreak/>
        <w:t xml:space="preserve">Note-taking is another vital skill that I am learning in this module which is known as the most valuable underrated skill for higher education students. This skill is important as it helps the students like me to become more able and effective in pursuing the objectives of being an entrepreneur, student or even a writer. Note-taking enhances us to become successful employees in future as it helps to remember all the information as well as enable us to understand that information. </w:t>
      </w:r>
    </w:p>
    <w:p w14:paraId="0FF08F5D" w14:textId="77777777" w:rsidR="001C651C" w:rsidRDefault="003077A4">
      <w:pPr>
        <w:rPr>
          <w:b/>
          <w:color w:val="0E101A"/>
        </w:rPr>
      </w:pPr>
      <w:r>
        <w:rPr>
          <w:b/>
          <w:color w:val="0E101A"/>
        </w:rPr>
        <w:t xml:space="preserve">Team working skill </w:t>
      </w:r>
    </w:p>
    <w:p w14:paraId="1AB8A087" w14:textId="77777777" w:rsidR="001C651C" w:rsidRDefault="003077A4">
      <w:pPr>
        <w:rPr>
          <w:b/>
        </w:rPr>
      </w:pPr>
      <w:r>
        <w:rPr>
          <w:color w:val="0E101A"/>
        </w:rPr>
        <w:t xml:space="preserve">I am learning another important employability skill during my course called team working skill. It is involved with the students and even with the professional workers in their daily lives as its ability and performance lead the project to attain success and growth. Fostering cultural humility within the team supports better intercultural group working relations and inclusiveness as well (Markey et al., 2021). I am being taught to have two things to make my team working skills more effective including growing emotional intelligence and delivering a clear vision for the entire team. Businesses are now requiring diverse knowledge and skills of teams for arriving towards success and that is why this skill is considered as the most important employability skill for the students. </w:t>
      </w:r>
    </w:p>
    <w:p w14:paraId="37F3284B" w14:textId="77777777" w:rsidR="001C651C" w:rsidRDefault="003077A4" w:rsidP="005C5475">
      <w:pPr>
        <w:pStyle w:val="Heading1"/>
      </w:pPr>
      <w:bookmarkStart w:id="2" w:name="_Toc87273325"/>
      <w:r>
        <w:t>Own Personal Development Plan</w:t>
      </w:r>
      <w:bookmarkEnd w:id="2"/>
      <w:r>
        <w:t xml:space="preserve"> </w:t>
      </w:r>
    </w:p>
    <w:tbl>
      <w:tblPr>
        <w:tblStyle w:val="a0"/>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1C651C" w14:paraId="4D3230C1" w14:textId="77777777">
        <w:tc>
          <w:tcPr>
            <w:tcW w:w="1560" w:type="dxa"/>
            <w:shd w:val="clear" w:color="auto" w:fill="auto"/>
            <w:tcMar>
              <w:top w:w="100" w:type="dxa"/>
              <w:left w:w="100" w:type="dxa"/>
              <w:bottom w:w="100" w:type="dxa"/>
              <w:right w:w="100" w:type="dxa"/>
            </w:tcMar>
          </w:tcPr>
          <w:p w14:paraId="065DA981" w14:textId="77777777" w:rsidR="001C651C" w:rsidRDefault="003077A4">
            <w:pPr>
              <w:widowControl w:val="0"/>
              <w:pBdr>
                <w:top w:val="nil"/>
                <w:left w:val="nil"/>
                <w:bottom w:val="nil"/>
                <w:right w:val="nil"/>
                <w:between w:val="nil"/>
              </w:pBdr>
              <w:spacing w:line="240" w:lineRule="auto"/>
              <w:rPr>
                <w:b/>
              </w:rPr>
            </w:pPr>
            <w:r>
              <w:rPr>
                <w:b/>
              </w:rPr>
              <w:t>Goals and Objectives</w:t>
            </w:r>
          </w:p>
        </w:tc>
        <w:tc>
          <w:tcPr>
            <w:tcW w:w="1560" w:type="dxa"/>
            <w:shd w:val="clear" w:color="auto" w:fill="auto"/>
            <w:tcMar>
              <w:top w:w="100" w:type="dxa"/>
              <w:left w:w="100" w:type="dxa"/>
              <w:bottom w:w="100" w:type="dxa"/>
              <w:right w:w="100" w:type="dxa"/>
            </w:tcMar>
          </w:tcPr>
          <w:p w14:paraId="523C6EB0" w14:textId="77777777" w:rsidR="001C651C" w:rsidRDefault="003077A4">
            <w:pPr>
              <w:widowControl w:val="0"/>
              <w:pBdr>
                <w:top w:val="nil"/>
                <w:left w:val="nil"/>
                <w:bottom w:val="nil"/>
                <w:right w:val="nil"/>
                <w:between w:val="nil"/>
              </w:pBdr>
              <w:spacing w:line="240" w:lineRule="auto"/>
              <w:rPr>
                <w:b/>
              </w:rPr>
            </w:pPr>
            <w:r>
              <w:rPr>
                <w:b/>
              </w:rPr>
              <w:t>Where Now?</w:t>
            </w:r>
          </w:p>
        </w:tc>
        <w:tc>
          <w:tcPr>
            <w:tcW w:w="1560" w:type="dxa"/>
            <w:shd w:val="clear" w:color="auto" w:fill="auto"/>
            <w:tcMar>
              <w:top w:w="100" w:type="dxa"/>
              <w:left w:w="100" w:type="dxa"/>
              <w:bottom w:w="100" w:type="dxa"/>
              <w:right w:w="100" w:type="dxa"/>
            </w:tcMar>
          </w:tcPr>
          <w:p w14:paraId="736F31F2" w14:textId="77777777" w:rsidR="001C651C" w:rsidRDefault="003077A4">
            <w:pPr>
              <w:widowControl w:val="0"/>
              <w:pBdr>
                <w:top w:val="nil"/>
                <w:left w:val="nil"/>
                <w:bottom w:val="nil"/>
                <w:right w:val="nil"/>
                <w:between w:val="nil"/>
              </w:pBdr>
              <w:spacing w:line="240" w:lineRule="auto"/>
              <w:rPr>
                <w:b/>
              </w:rPr>
            </w:pPr>
            <w:r>
              <w:rPr>
                <w:b/>
              </w:rPr>
              <w:t>Will be?</w:t>
            </w:r>
          </w:p>
        </w:tc>
        <w:tc>
          <w:tcPr>
            <w:tcW w:w="1560" w:type="dxa"/>
            <w:shd w:val="clear" w:color="auto" w:fill="auto"/>
            <w:tcMar>
              <w:top w:w="100" w:type="dxa"/>
              <w:left w:w="100" w:type="dxa"/>
              <w:bottom w:w="100" w:type="dxa"/>
              <w:right w:w="100" w:type="dxa"/>
            </w:tcMar>
          </w:tcPr>
          <w:p w14:paraId="0BDC1338" w14:textId="77777777" w:rsidR="001C651C" w:rsidRDefault="003077A4">
            <w:pPr>
              <w:widowControl w:val="0"/>
              <w:pBdr>
                <w:top w:val="nil"/>
                <w:left w:val="nil"/>
                <w:bottom w:val="nil"/>
                <w:right w:val="nil"/>
                <w:between w:val="nil"/>
              </w:pBdr>
              <w:spacing w:line="240" w:lineRule="auto"/>
              <w:rPr>
                <w:b/>
              </w:rPr>
            </w:pPr>
            <w:r>
              <w:rPr>
                <w:b/>
              </w:rPr>
              <w:t xml:space="preserve">Activity </w:t>
            </w:r>
          </w:p>
        </w:tc>
        <w:tc>
          <w:tcPr>
            <w:tcW w:w="1560" w:type="dxa"/>
            <w:shd w:val="clear" w:color="auto" w:fill="auto"/>
            <w:tcMar>
              <w:top w:w="100" w:type="dxa"/>
              <w:left w:w="100" w:type="dxa"/>
              <w:bottom w:w="100" w:type="dxa"/>
              <w:right w:w="100" w:type="dxa"/>
            </w:tcMar>
          </w:tcPr>
          <w:p w14:paraId="14D9FA07" w14:textId="77777777" w:rsidR="001C651C" w:rsidRDefault="003077A4">
            <w:pPr>
              <w:widowControl w:val="0"/>
              <w:pBdr>
                <w:top w:val="nil"/>
                <w:left w:val="nil"/>
                <w:bottom w:val="nil"/>
                <w:right w:val="nil"/>
                <w:between w:val="nil"/>
              </w:pBdr>
              <w:spacing w:line="240" w:lineRule="auto"/>
              <w:rPr>
                <w:b/>
              </w:rPr>
            </w:pPr>
            <w:r>
              <w:rPr>
                <w:b/>
              </w:rPr>
              <w:t>Resource</w:t>
            </w:r>
          </w:p>
        </w:tc>
        <w:tc>
          <w:tcPr>
            <w:tcW w:w="1560" w:type="dxa"/>
            <w:shd w:val="clear" w:color="auto" w:fill="auto"/>
            <w:tcMar>
              <w:top w:w="100" w:type="dxa"/>
              <w:left w:w="100" w:type="dxa"/>
              <w:bottom w:w="100" w:type="dxa"/>
              <w:right w:w="100" w:type="dxa"/>
            </w:tcMar>
          </w:tcPr>
          <w:p w14:paraId="0959983E" w14:textId="77777777" w:rsidR="001C651C" w:rsidRDefault="003077A4">
            <w:pPr>
              <w:widowControl w:val="0"/>
              <w:pBdr>
                <w:top w:val="nil"/>
                <w:left w:val="nil"/>
                <w:bottom w:val="nil"/>
                <w:right w:val="nil"/>
                <w:between w:val="nil"/>
              </w:pBdr>
              <w:spacing w:line="240" w:lineRule="auto"/>
              <w:rPr>
                <w:b/>
              </w:rPr>
            </w:pPr>
            <w:r>
              <w:rPr>
                <w:b/>
              </w:rPr>
              <w:t xml:space="preserve">Timing </w:t>
            </w:r>
          </w:p>
        </w:tc>
      </w:tr>
      <w:tr w:rsidR="001C651C" w14:paraId="276F52CA" w14:textId="77777777">
        <w:tc>
          <w:tcPr>
            <w:tcW w:w="1560" w:type="dxa"/>
            <w:shd w:val="clear" w:color="auto" w:fill="auto"/>
            <w:tcMar>
              <w:top w:w="100" w:type="dxa"/>
              <w:left w:w="100" w:type="dxa"/>
              <w:bottom w:w="100" w:type="dxa"/>
              <w:right w:w="100" w:type="dxa"/>
            </w:tcMar>
          </w:tcPr>
          <w:p w14:paraId="198538BA" w14:textId="77777777" w:rsidR="001C651C" w:rsidRDefault="003077A4">
            <w:pPr>
              <w:widowControl w:val="0"/>
              <w:pBdr>
                <w:top w:val="nil"/>
                <w:left w:val="nil"/>
                <w:bottom w:val="nil"/>
                <w:right w:val="nil"/>
                <w:between w:val="nil"/>
              </w:pBdr>
              <w:spacing w:line="240" w:lineRule="auto"/>
            </w:pPr>
            <w:r>
              <w:t xml:space="preserve">Want to learn the important employability skills </w:t>
            </w:r>
          </w:p>
        </w:tc>
        <w:tc>
          <w:tcPr>
            <w:tcW w:w="1560" w:type="dxa"/>
            <w:shd w:val="clear" w:color="auto" w:fill="auto"/>
            <w:tcMar>
              <w:top w:w="100" w:type="dxa"/>
              <w:left w:w="100" w:type="dxa"/>
              <w:bottom w:w="100" w:type="dxa"/>
              <w:right w:w="100" w:type="dxa"/>
            </w:tcMar>
          </w:tcPr>
          <w:p w14:paraId="26DDFE87" w14:textId="77777777" w:rsidR="001C651C" w:rsidRDefault="003077A4">
            <w:pPr>
              <w:widowControl w:val="0"/>
              <w:pBdr>
                <w:top w:val="nil"/>
                <w:left w:val="nil"/>
                <w:bottom w:val="nil"/>
                <w:right w:val="nil"/>
                <w:between w:val="nil"/>
              </w:pBdr>
              <w:spacing w:line="240" w:lineRule="auto"/>
            </w:pPr>
            <w:r>
              <w:t>Could be better</w:t>
            </w:r>
          </w:p>
        </w:tc>
        <w:tc>
          <w:tcPr>
            <w:tcW w:w="1560" w:type="dxa"/>
            <w:shd w:val="clear" w:color="auto" w:fill="auto"/>
            <w:tcMar>
              <w:top w:w="100" w:type="dxa"/>
              <w:left w:w="100" w:type="dxa"/>
              <w:bottom w:w="100" w:type="dxa"/>
              <w:right w:w="100" w:type="dxa"/>
            </w:tcMar>
          </w:tcPr>
          <w:p w14:paraId="2D7A5B68" w14:textId="77777777" w:rsidR="001C651C" w:rsidRDefault="003077A4">
            <w:pPr>
              <w:widowControl w:val="0"/>
              <w:pBdr>
                <w:top w:val="nil"/>
                <w:left w:val="nil"/>
                <w:bottom w:val="nil"/>
                <w:right w:val="nil"/>
                <w:between w:val="nil"/>
              </w:pBdr>
              <w:spacing w:line="240" w:lineRule="auto"/>
            </w:pPr>
            <w:r>
              <w:t xml:space="preserve">I have to take the classes regarding employability skills on a regular basis </w:t>
            </w:r>
          </w:p>
        </w:tc>
        <w:tc>
          <w:tcPr>
            <w:tcW w:w="1560" w:type="dxa"/>
            <w:shd w:val="clear" w:color="auto" w:fill="auto"/>
            <w:tcMar>
              <w:top w:w="100" w:type="dxa"/>
              <w:left w:w="100" w:type="dxa"/>
              <w:bottom w:w="100" w:type="dxa"/>
              <w:right w:w="100" w:type="dxa"/>
            </w:tcMar>
          </w:tcPr>
          <w:p w14:paraId="4A1180DE" w14:textId="77777777" w:rsidR="001C651C" w:rsidRDefault="003077A4">
            <w:pPr>
              <w:widowControl w:val="0"/>
              <w:pBdr>
                <w:top w:val="nil"/>
                <w:left w:val="nil"/>
                <w:bottom w:val="nil"/>
                <w:right w:val="nil"/>
                <w:between w:val="nil"/>
              </w:pBdr>
              <w:spacing w:line="240" w:lineRule="auto"/>
            </w:pPr>
            <w:r>
              <w:t xml:space="preserve">Practicing in real life along with researching and studying through several books </w:t>
            </w:r>
          </w:p>
        </w:tc>
        <w:tc>
          <w:tcPr>
            <w:tcW w:w="1560" w:type="dxa"/>
            <w:shd w:val="clear" w:color="auto" w:fill="auto"/>
            <w:tcMar>
              <w:top w:w="100" w:type="dxa"/>
              <w:left w:w="100" w:type="dxa"/>
              <w:bottom w:w="100" w:type="dxa"/>
              <w:right w:w="100" w:type="dxa"/>
            </w:tcMar>
          </w:tcPr>
          <w:p w14:paraId="1C89A78E" w14:textId="77777777" w:rsidR="001C651C" w:rsidRDefault="003077A4">
            <w:pPr>
              <w:widowControl w:val="0"/>
              <w:pBdr>
                <w:top w:val="nil"/>
                <w:left w:val="nil"/>
                <w:bottom w:val="nil"/>
                <w:right w:val="nil"/>
                <w:between w:val="nil"/>
              </w:pBdr>
              <w:spacing w:line="240" w:lineRule="auto"/>
            </w:pPr>
            <w:r>
              <w:t>Internet</w:t>
            </w:r>
          </w:p>
        </w:tc>
        <w:tc>
          <w:tcPr>
            <w:tcW w:w="1560" w:type="dxa"/>
            <w:shd w:val="clear" w:color="auto" w:fill="auto"/>
            <w:tcMar>
              <w:top w:w="100" w:type="dxa"/>
              <w:left w:w="100" w:type="dxa"/>
              <w:bottom w:w="100" w:type="dxa"/>
              <w:right w:w="100" w:type="dxa"/>
            </w:tcMar>
          </w:tcPr>
          <w:p w14:paraId="67EDC36E" w14:textId="77777777" w:rsidR="001C651C" w:rsidRDefault="003077A4">
            <w:pPr>
              <w:widowControl w:val="0"/>
              <w:pBdr>
                <w:top w:val="nil"/>
                <w:left w:val="nil"/>
                <w:bottom w:val="nil"/>
                <w:right w:val="nil"/>
                <w:between w:val="nil"/>
              </w:pBdr>
              <w:spacing w:line="240" w:lineRule="auto"/>
            </w:pPr>
            <w:r>
              <w:t xml:space="preserve">Within 3 months </w:t>
            </w:r>
          </w:p>
        </w:tc>
      </w:tr>
      <w:tr w:rsidR="001C651C" w14:paraId="486D953C" w14:textId="77777777">
        <w:tc>
          <w:tcPr>
            <w:tcW w:w="1560" w:type="dxa"/>
            <w:shd w:val="clear" w:color="auto" w:fill="auto"/>
            <w:tcMar>
              <w:top w:w="100" w:type="dxa"/>
              <w:left w:w="100" w:type="dxa"/>
              <w:bottom w:w="100" w:type="dxa"/>
              <w:right w:w="100" w:type="dxa"/>
            </w:tcMar>
          </w:tcPr>
          <w:p w14:paraId="74C7E493" w14:textId="77777777" w:rsidR="001C651C" w:rsidRDefault="003077A4">
            <w:pPr>
              <w:widowControl w:val="0"/>
              <w:pBdr>
                <w:top w:val="nil"/>
                <w:left w:val="nil"/>
                <w:bottom w:val="nil"/>
                <w:right w:val="nil"/>
                <w:between w:val="nil"/>
              </w:pBdr>
              <w:spacing w:line="240" w:lineRule="auto"/>
            </w:pPr>
            <w:r>
              <w:t xml:space="preserve">Attending workshops and training sessions to learn important life skills </w:t>
            </w:r>
          </w:p>
        </w:tc>
        <w:tc>
          <w:tcPr>
            <w:tcW w:w="1560" w:type="dxa"/>
            <w:shd w:val="clear" w:color="auto" w:fill="auto"/>
            <w:tcMar>
              <w:top w:w="100" w:type="dxa"/>
              <w:left w:w="100" w:type="dxa"/>
              <w:bottom w:w="100" w:type="dxa"/>
              <w:right w:w="100" w:type="dxa"/>
            </w:tcMar>
          </w:tcPr>
          <w:p w14:paraId="3398C966" w14:textId="77777777" w:rsidR="001C651C" w:rsidRDefault="003077A4">
            <w:pPr>
              <w:widowControl w:val="0"/>
              <w:pBdr>
                <w:top w:val="nil"/>
                <w:left w:val="nil"/>
                <w:bottom w:val="nil"/>
                <w:right w:val="nil"/>
                <w:between w:val="nil"/>
              </w:pBdr>
              <w:spacing w:line="240" w:lineRule="auto"/>
            </w:pPr>
            <w:r>
              <w:t>Could be better</w:t>
            </w:r>
          </w:p>
        </w:tc>
        <w:tc>
          <w:tcPr>
            <w:tcW w:w="1560" w:type="dxa"/>
            <w:shd w:val="clear" w:color="auto" w:fill="auto"/>
            <w:tcMar>
              <w:top w:w="100" w:type="dxa"/>
              <w:left w:w="100" w:type="dxa"/>
              <w:bottom w:w="100" w:type="dxa"/>
              <w:right w:w="100" w:type="dxa"/>
            </w:tcMar>
          </w:tcPr>
          <w:p w14:paraId="07731A69" w14:textId="77777777" w:rsidR="001C651C" w:rsidRDefault="003077A4">
            <w:pPr>
              <w:widowControl w:val="0"/>
              <w:pBdr>
                <w:top w:val="nil"/>
                <w:left w:val="nil"/>
                <w:bottom w:val="nil"/>
                <w:right w:val="nil"/>
                <w:between w:val="nil"/>
              </w:pBdr>
              <w:spacing w:line="240" w:lineRule="auto"/>
            </w:pPr>
            <w:r>
              <w:t xml:space="preserve">have to attend the classes regularly </w:t>
            </w:r>
          </w:p>
        </w:tc>
        <w:tc>
          <w:tcPr>
            <w:tcW w:w="1560" w:type="dxa"/>
            <w:shd w:val="clear" w:color="auto" w:fill="auto"/>
            <w:tcMar>
              <w:top w:w="100" w:type="dxa"/>
              <w:left w:w="100" w:type="dxa"/>
              <w:bottom w:w="100" w:type="dxa"/>
              <w:right w:w="100" w:type="dxa"/>
            </w:tcMar>
          </w:tcPr>
          <w:p w14:paraId="65C8E524" w14:textId="77777777" w:rsidR="001C651C" w:rsidRDefault="003077A4">
            <w:pPr>
              <w:widowControl w:val="0"/>
              <w:pBdr>
                <w:top w:val="nil"/>
                <w:left w:val="nil"/>
                <w:bottom w:val="nil"/>
                <w:right w:val="nil"/>
                <w:between w:val="nil"/>
              </w:pBdr>
              <w:spacing w:line="240" w:lineRule="auto"/>
            </w:pPr>
            <w:r>
              <w:t xml:space="preserve">Doing more practicals </w:t>
            </w:r>
          </w:p>
        </w:tc>
        <w:tc>
          <w:tcPr>
            <w:tcW w:w="1560" w:type="dxa"/>
            <w:shd w:val="clear" w:color="auto" w:fill="auto"/>
            <w:tcMar>
              <w:top w:w="100" w:type="dxa"/>
              <w:left w:w="100" w:type="dxa"/>
              <w:bottom w:w="100" w:type="dxa"/>
              <w:right w:w="100" w:type="dxa"/>
            </w:tcMar>
          </w:tcPr>
          <w:p w14:paraId="670B7C5A" w14:textId="77777777" w:rsidR="001C651C" w:rsidRDefault="003077A4">
            <w:pPr>
              <w:widowControl w:val="0"/>
              <w:pBdr>
                <w:top w:val="nil"/>
                <w:left w:val="nil"/>
                <w:bottom w:val="nil"/>
                <w:right w:val="nil"/>
                <w:between w:val="nil"/>
              </w:pBdr>
              <w:spacing w:line="240" w:lineRule="auto"/>
            </w:pPr>
            <w:r>
              <w:t xml:space="preserve">Internet and University library </w:t>
            </w:r>
          </w:p>
        </w:tc>
        <w:tc>
          <w:tcPr>
            <w:tcW w:w="1560" w:type="dxa"/>
            <w:shd w:val="clear" w:color="auto" w:fill="auto"/>
            <w:tcMar>
              <w:top w:w="100" w:type="dxa"/>
              <w:left w:w="100" w:type="dxa"/>
              <w:bottom w:w="100" w:type="dxa"/>
              <w:right w:w="100" w:type="dxa"/>
            </w:tcMar>
          </w:tcPr>
          <w:p w14:paraId="3EAE8693" w14:textId="77777777" w:rsidR="001C651C" w:rsidRDefault="003077A4">
            <w:pPr>
              <w:widowControl w:val="0"/>
              <w:pBdr>
                <w:top w:val="nil"/>
                <w:left w:val="nil"/>
                <w:bottom w:val="nil"/>
                <w:right w:val="nil"/>
                <w:between w:val="nil"/>
              </w:pBdr>
              <w:spacing w:line="240" w:lineRule="auto"/>
            </w:pPr>
            <w:r>
              <w:t xml:space="preserve">Within 6 months </w:t>
            </w:r>
          </w:p>
        </w:tc>
      </w:tr>
      <w:tr w:rsidR="001C651C" w14:paraId="1C071958" w14:textId="77777777">
        <w:tc>
          <w:tcPr>
            <w:tcW w:w="1560" w:type="dxa"/>
            <w:shd w:val="clear" w:color="auto" w:fill="auto"/>
            <w:tcMar>
              <w:top w:w="100" w:type="dxa"/>
              <w:left w:w="100" w:type="dxa"/>
              <w:bottom w:w="100" w:type="dxa"/>
              <w:right w:w="100" w:type="dxa"/>
            </w:tcMar>
          </w:tcPr>
          <w:p w14:paraId="2F0304DA" w14:textId="77777777" w:rsidR="001C651C" w:rsidRDefault="003077A4">
            <w:pPr>
              <w:widowControl w:val="0"/>
              <w:pBdr>
                <w:top w:val="nil"/>
                <w:left w:val="nil"/>
                <w:bottom w:val="nil"/>
                <w:right w:val="nil"/>
                <w:between w:val="nil"/>
              </w:pBdr>
              <w:spacing w:line="240" w:lineRule="auto"/>
            </w:pPr>
            <w:r>
              <w:t xml:space="preserve">Want to learn latest technologies related to my </w:t>
            </w:r>
            <w:r>
              <w:lastRenderedPageBreak/>
              <w:t xml:space="preserve">studies </w:t>
            </w:r>
          </w:p>
        </w:tc>
        <w:tc>
          <w:tcPr>
            <w:tcW w:w="1560" w:type="dxa"/>
            <w:shd w:val="clear" w:color="auto" w:fill="auto"/>
            <w:tcMar>
              <w:top w:w="100" w:type="dxa"/>
              <w:left w:w="100" w:type="dxa"/>
              <w:bottom w:w="100" w:type="dxa"/>
              <w:right w:w="100" w:type="dxa"/>
            </w:tcMar>
          </w:tcPr>
          <w:p w14:paraId="21DDE1CF" w14:textId="77777777" w:rsidR="001C651C" w:rsidRDefault="003077A4">
            <w:pPr>
              <w:widowControl w:val="0"/>
              <w:pBdr>
                <w:top w:val="nil"/>
                <w:left w:val="nil"/>
                <w:bottom w:val="nil"/>
                <w:right w:val="nil"/>
                <w:between w:val="nil"/>
              </w:pBdr>
              <w:spacing w:line="240" w:lineRule="auto"/>
            </w:pPr>
            <w:r>
              <w:lastRenderedPageBreak/>
              <w:t xml:space="preserve">Not in a good condition </w:t>
            </w:r>
          </w:p>
        </w:tc>
        <w:tc>
          <w:tcPr>
            <w:tcW w:w="1560" w:type="dxa"/>
            <w:shd w:val="clear" w:color="auto" w:fill="auto"/>
            <w:tcMar>
              <w:top w:w="100" w:type="dxa"/>
              <w:left w:w="100" w:type="dxa"/>
              <w:bottom w:w="100" w:type="dxa"/>
              <w:right w:w="100" w:type="dxa"/>
            </w:tcMar>
          </w:tcPr>
          <w:p w14:paraId="582C8808" w14:textId="77777777" w:rsidR="001C651C" w:rsidRDefault="003077A4">
            <w:pPr>
              <w:widowControl w:val="0"/>
              <w:pBdr>
                <w:top w:val="nil"/>
                <w:left w:val="nil"/>
                <w:bottom w:val="nil"/>
                <w:right w:val="nil"/>
                <w:between w:val="nil"/>
              </w:pBdr>
              <w:spacing w:line="240" w:lineRule="auto"/>
            </w:pPr>
            <w:r>
              <w:t xml:space="preserve">Should give more time on learning sessions </w:t>
            </w:r>
          </w:p>
        </w:tc>
        <w:tc>
          <w:tcPr>
            <w:tcW w:w="1560" w:type="dxa"/>
            <w:shd w:val="clear" w:color="auto" w:fill="auto"/>
            <w:tcMar>
              <w:top w:w="100" w:type="dxa"/>
              <w:left w:w="100" w:type="dxa"/>
              <w:bottom w:w="100" w:type="dxa"/>
              <w:right w:w="100" w:type="dxa"/>
            </w:tcMar>
          </w:tcPr>
          <w:p w14:paraId="3F6B7FD6" w14:textId="77777777" w:rsidR="001C651C" w:rsidRDefault="003077A4">
            <w:pPr>
              <w:widowControl w:val="0"/>
              <w:pBdr>
                <w:top w:val="nil"/>
                <w:left w:val="nil"/>
                <w:bottom w:val="nil"/>
                <w:right w:val="nil"/>
                <w:between w:val="nil"/>
              </w:pBdr>
              <w:spacing w:line="240" w:lineRule="auto"/>
            </w:pPr>
            <w:r>
              <w:t xml:space="preserve">More practices </w:t>
            </w:r>
          </w:p>
        </w:tc>
        <w:tc>
          <w:tcPr>
            <w:tcW w:w="1560" w:type="dxa"/>
            <w:shd w:val="clear" w:color="auto" w:fill="auto"/>
            <w:tcMar>
              <w:top w:w="100" w:type="dxa"/>
              <w:left w:w="100" w:type="dxa"/>
              <w:bottom w:w="100" w:type="dxa"/>
              <w:right w:w="100" w:type="dxa"/>
            </w:tcMar>
          </w:tcPr>
          <w:p w14:paraId="1A1401EC" w14:textId="77777777" w:rsidR="001C651C" w:rsidRDefault="003077A4">
            <w:pPr>
              <w:widowControl w:val="0"/>
              <w:pBdr>
                <w:top w:val="nil"/>
                <w:left w:val="nil"/>
                <w:bottom w:val="nil"/>
                <w:right w:val="nil"/>
                <w:between w:val="nil"/>
              </w:pBdr>
              <w:spacing w:line="240" w:lineRule="auto"/>
            </w:pPr>
            <w:r>
              <w:t>University library and lab</w:t>
            </w:r>
          </w:p>
        </w:tc>
        <w:tc>
          <w:tcPr>
            <w:tcW w:w="1560" w:type="dxa"/>
            <w:shd w:val="clear" w:color="auto" w:fill="auto"/>
            <w:tcMar>
              <w:top w:w="100" w:type="dxa"/>
              <w:left w:w="100" w:type="dxa"/>
              <w:bottom w:w="100" w:type="dxa"/>
              <w:right w:w="100" w:type="dxa"/>
            </w:tcMar>
          </w:tcPr>
          <w:p w14:paraId="0C9A71A9" w14:textId="77777777" w:rsidR="001C651C" w:rsidRDefault="003077A4">
            <w:pPr>
              <w:widowControl w:val="0"/>
              <w:pBdr>
                <w:top w:val="nil"/>
                <w:left w:val="nil"/>
                <w:bottom w:val="nil"/>
                <w:right w:val="nil"/>
                <w:between w:val="nil"/>
              </w:pBdr>
              <w:spacing w:line="240" w:lineRule="auto"/>
            </w:pPr>
            <w:r>
              <w:t xml:space="preserve">Within 4 months </w:t>
            </w:r>
          </w:p>
        </w:tc>
      </w:tr>
      <w:tr w:rsidR="001C651C" w14:paraId="639EEF15" w14:textId="77777777">
        <w:tc>
          <w:tcPr>
            <w:tcW w:w="1560" w:type="dxa"/>
            <w:shd w:val="clear" w:color="auto" w:fill="auto"/>
            <w:tcMar>
              <w:top w:w="100" w:type="dxa"/>
              <w:left w:w="100" w:type="dxa"/>
              <w:bottom w:w="100" w:type="dxa"/>
              <w:right w:w="100" w:type="dxa"/>
            </w:tcMar>
          </w:tcPr>
          <w:p w14:paraId="5763FA3E" w14:textId="77777777" w:rsidR="001C651C" w:rsidRDefault="003077A4">
            <w:pPr>
              <w:widowControl w:val="0"/>
              <w:pBdr>
                <w:top w:val="nil"/>
                <w:left w:val="nil"/>
                <w:bottom w:val="nil"/>
                <w:right w:val="nil"/>
                <w:between w:val="nil"/>
              </w:pBdr>
              <w:spacing w:line="240" w:lineRule="auto"/>
            </w:pPr>
            <w:r>
              <w:t xml:space="preserve">Want to read more academic books and journals </w:t>
            </w:r>
          </w:p>
        </w:tc>
        <w:tc>
          <w:tcPr>
            <w:tcW w:w="1560" w:type="dxa"/>
            <w:shd w:val="clear" w:color="auto" w:fill="auto"/>
            <w:tcMar>
              <w:top w:w="100" w:type="dxa"/>
              <w:left w:w="100" w:type="dxa"/>
              <w:bottom w:w="100" w:type="dxa"/>
              <w:right w:w="100" w:type="dxa"/>
            </w:tcMar>
          </w:tcPr>
          <w:p w14:paraId="3183FBFC" w14:textId="77777777" w:rsidR="001C651C" w:rsidRDefault="003077A4">
            <w:pPr>
              <w:widowControl w:val="0"/>
              <w:pBdr>
                <w:top w:val="nil"/>
                <w:left w:val="nil"/>
                <w:bottom w:val="nil"/>
                <w:right w:val="nil"/>
                <w:between w:val="nil"/>
              </w:pBdr>
              <w:spacing w:line="240" w:lineRule="auto"/>
            </w:pPr>
            <w:r>
              <w:t xml:space="preserve">More to do </w:t>
            </w:r>
          </w:p>
        </w:tc>
        <w:tc>
          <w:tcPr>
            <w:tcW w:w="1560" w:type="dxa"/>
            <w:shd w:val="clear" w:color="auto" w:fill="auto"/>
            <w:tcMar>
              <w:top w:w="100" w:type="dxa"/>
              <w:left w:w="100" w:type="dxa"/>
              <w:bottom w:w="100" w:type="dxa"/>
              <w:right w:w="100" w:type="dxa"/>
            </w:tcMar>
          </w:tcPr>
          <w:p w14:paraId="2F66B5C2" w14:textId="77777777" w:rsidR="001C651C" w:rsidRDefault="003077A4">
            <w:pPr>
              <w:widowControl w:val="0"/>
              <w:pBdr>
                <w:top w:val="nil"/>
                <w:left w:val="nil"/>
                <w:bottom w:val="nil"/>
                <w:right w:val="nil"/>
                <w:between w:val="nil"/>
              </w:pBdr>
              <w:spacing w:line="240" w:lineRule="auto"/>
            </w:pPr>
            <w:r>
              <w:t xml:space="preserve">Should give more time to read </w:t>
            </w:r>
          </w:p>
        </w:tc>
        <w:tc>
          <w:tcPr>
            <w:tcW w:w="1560" w:type="dxa"/>
            <w:shd w:val="clear" w:color="auto" w:fill="auto"/>
            <w:tcMar>
              <w:top w:w="100" w:type="dxa"/>
              <w:left w:w="100" w:type="dxa"/>
              <w:bottom w:w="100" w:type="dxa"/>
              <w:right w:w="100" w:type="dxa"/>
            </w:tcMar>
          </w:tcPr>
          <w:p w14:paraId="1257AAB2" w14:textId="77777777" w:rsidR="001C651C" w:rsidRDefault="003077A4">
            <w:pPr>
              <w:widowControl w:val="0"/>
              <w:pBdr>
                <w:top w:val="nil"/>
                <w:left w:val="nil"/>
                <w:bottom w:val="nil"/>
                <w:right w:val="nil"/>
                <w:between w:val="nil"/>
              </w:pBdr>
              <w:spacing w:line="240" w:lineRule="auto"/>
            </w:pPr>
            <w:r>
              <w:t xml:space="preserve">Reading practices </w:t>
            </w:r>
          </w:p>
        </w:tc>
        <w:tc>
          <w:tcPr>
            <w:tcW w:w="1560" w:type="dxa"/>
            <w:shd w:val="clear" w:color="auto" w:fill="auto"/>
            <w:tcMar>
              <w:top w:w="100" w:type="dxa"/>
              <w:left w:w="100" w:type="dxa"/>
              <w:bottom w:w="100" w:type="dxa"/>
              <w:right w:w="100" w:type="dxa"/>
            </w:tcMar>
          </w:tcPr>
          <w:p w14:paraId="483C32A0" w14:textId="77777777" w:rsidR="001C651C" w:rsidRDefault="003077A4">
            <w:pPr>
              <w:widowControl w:val="0"/>
              <w:pBdr>
                <w:top w:val="nil"/>
                <w:left w:val="nil"/>
                <w:bottom w:val="nil"/>
                <w:right w:val="nil"/>
                <w:between w:val="nil"/>
              </w:pBdr>
              <w:spacing w:line="240" w:lineRule="auto"/>
            </w:pPr>
            <w:r>
              <w:t xml:space="preserve">University library, online journals </w:t>
            </w:r>
          </w:p>
        </w:tc>
        <w:tc>
          <w:tcPr>
            <w:tcW w:w="1560" w:type="dxa"/>
            <w:shd w:val="clear" w:color="auto" w:fill="auto"/>
            <w:tcMar>
              <w:top w:w="100" w:type="dxa"/>
              <w:left w:w="100" w:type="dxa"/>
              <w:bottom w:w="100" w:type="dxa"/>
              <w:right w:w="100" w:type="dxa"/>
            </w:tcMar>
          </w:tcPr>
          <w:p w14:paraId="486EF44C" w14:textId="77777777" w:rsidR="001C651C" w:rsidRDefault="003077A4">
            <w:pPr>
              <w:widowControl w:val="0"/>
              <w:pBdr>
                <w:top w:val="nil"/>
                <w:left w:val="nil"/>
                <w:bottom w:val="nil"/>
                <w:right w:val="nil"/>
                <w:between w:val="nil"/>
              </w:pBdr>
              <w:spacing w:line="240" w:lineRule="auto"/>
            </w:pPr>
            <w:r>
              <w:t>Within 6 months</w:t>
            </w:r>
          </w:p>
        </w:tc>
      </w:tr>
    </w:tbl>
    <w:p w14:paraId="6346F2E9" w14:textId="77777777" w:rsidR="001C651C" w:rsidRDefault="001C651C"/>
    <w:p w14:paraId="33E1BF45" w14:textId="77777777" w:rsidR="001C651C" w:rsidRDefault="003077A4" w:rsidP="005C5475">
      <w:pPr>
        <w:pStyle w:val="Heading1"/>
      </w:pPr>
      <w:bookmarkStart w:id="3" w:name="_Toc87273326"/>
      <w:r>
        <w:t>Conclusion</w:t>
      </w:r>
      <w:bookmarkEnd w:id="3"/>
      <w:r>
        <w:t xml:space="preserve"> </w:t>
      </w:r>
    </w:p>
    <w:p w14:paraId="76737FBF" w14:textId="77777777" w:rsidR="001C651C" w:rsidRDefault="003077A4">
      <w:r>
        <w:t xml:space="preserve">From the above interpretations, it can be concluded that all the above-mentioned employability skills are involved with our daily lives to reach success. </w:t>
      </w:r>
      <w:r>
        <w:br w:type="page"/>
      </w:r>
    </w:p>
    <w:p w14:paraId="47F8BFBE" w14:textId="77777777" w:rsidR="005C5475" w:rsidRPr="005C5475" w:rsidRDefault="003077A4" w:rsidP="005C5475">
      <w:pPr>
        <w:pStyle w:val="Heading1"/>
      </w:pPr>
      <w:bookmarkStart w:id="4" w:name="_Toc87273327"/>
      <w:r>
        <w:lastRenderedPageBreak/>
        <w:t>Reference List</w:t>
      </w:r>
      <w:bookmarkEnd w:id="4"/>
      <w:r>
        <w:t xml:space="preserve"> </w:t>
      </w:r>
    </w:p>
    <w:p w14:paraId="2CE0B185" w14:textId="77777777" w:rsidR="005C5475" w:rsidRDefault="005C5475">
      <w:pPr>
        <w:rPr>
          <w:color w:val="222222"/>
          <w:highlight w:val="white"/>
        </w:rPr>
      </w:pPr>
      <w:r>
        <w:rPr>
          <w:color w:val="222222"/>
          <w:highlight w:val="white"/>
        </w:rPr>
        <w:t xml:space="preserve">Markey, K., Prosen, M., Martin, E. and Repo Jamal, H., 2021. Fostering an ethos of cultural humility development in nurturing inclusiveness and effective intercultural team working. </w:t>
      </w:r>
      <w:r>
        <w:rPr>
          <w:i/>
          <w:color w:val="222222"/>
          <w:highlight w:val="white"/>
        </w:rPr>
        <w:t>Journal of Nursing Management</w:t>
      </w:r>
      <w:r>
        <w:rPr>
          <w:color w:val="222222"/>
          <w:highlight w:val="white"/>
        </w:rPr>
        <w:t xml:space="preserve">. Available at: </w:t>
      </w:r>
      <w:hyperlink r:id="rId8">
        <w:r>
          <w:rPr>
            <w:color w:val="1155CC"/>
            <w:highlight w:val="white"/>
            <w:u w:val="single"/>
          </w:rPr>
          <w:t>https://onlinelibrary.wiley.com/doi/pdf/10.1111/jonm.13429</w:t>
        </w:r>
      </w:hyperlink>
    </w:p>
    <w:p w14:paraId="4306F875" w14:textId="77777777" w:rsidR="005C5475" w:rsidRDefault="005C5475">
      <w:pPr>
        <w:rPr>
          <w:color w:val="222222"/>
          <w:highlight w:val="white"/>
        </w:rPr>
      </w:pPr>
      <w:r>
        <w:rPr>
          <w:color w:val="222222"/>
          <w:highlight w:val="white"/>
        </w:rPr>
        <w:t xml:space="preserve">Sainz, M.A., Ferrero, A.M. and Ugidos, A., 2019. Time management: skills to learn and put into practice. </w:t>
      </w:r>
      <w:r>
        <w:rPr>
          <w:i/>
          <w:color w:val="222222"/>
          <w:highlight w:val="white"/>
        </w:rPr>
        <w:t>Education+ Training</w:t>
      </w:r>
      <w:r>
        <w:rPr>
          <w:color w:val="222222"/>
          <w:highlight w:val="white"/>
        </w:rPr>
        <w:t>. Available at:</w:t>
      </w:r>
      <w:hyperlink r:id="rId9">
        <w:r>
          <w:rPr>
            <w:color w:val="1155CC"/>
            <w:highlight w:val="white"/>
            <w:u w:val="single"/>
          </w:rPr>
          <w:t>https://www.researchgate.net/profile/Arantza-Ugidos/publication/330977996_Time_management_skills_to_learn_and_put_into_practice/links/5c66d472a6fdcc404eb43cce/Time-management-skills-to-learn-and-put-into-practice.pdf</w:t>
        </w:r>
      </w:hyperlink>
    </w:p>
    <w:p w14:paraId="7D7682BB" w14:textId="77777777" w:rsidR="001C651C" w:rsidRDefault="001C651C"/>
    <w:sectPr w:rsidR="001C651C" w:rsidSect="005C5475">
      <w:footerReference w:type="default" r:id="rId1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A7F83B" w14:textId="77777777" w:rsidR="00C05D9B" w:rsidRDefault="00C05D9B" w:rsidP="005C5475">
      <w:pPr>
        <w:spacing w:line="240" w:lineRule="auto"/>
      </w:pPr>
      <w:r>
        <w:separator/>
      </w:r>
    </w:p>
  </w:endnote>
  <w:endnote w:type="continuationSeparator" w:id="0">
    <w:p w14:paraId="6513214A" w14:textId="77777777" w:rsidR="00C05D9B" w:rsidRDefault="00C05D9B" w:rsidP="005C54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2786099"/>
      <w:docPartObj>
        <w:docPartGallery w:val="Page Numbers (Bottom of Page)"/>
        <w:docPartUnique/>
      </w:docPartObj>
    </w:sdtPr>
    <w:sdtEndPr/>
    <w:sdtContent>
      <w:sdt>
        <w:sdtPr>
          <w:id w:val="860082579"/>
          <w:docPartObj>
            <w:docPartGallery w:val="Page Numbers (Top of Page)"/>
            <w:docPartUnique/>
          </w:docPartObj>
        </w:sdtPr>
        <w:sdtEndPr/>
        <w:sdtContent>
          <w:p w14:paraId="2BAD20BD" w14:textId="77777777" w:rsidR="005C5475" w:rsidRDefault="005C547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7</w:t>
            </w:r>
            <w:r>
              <w:rPr>
                <w:b/>
                <w:bCs/>
                <w:sz w:val="24"/>
                <w:szCs w:val="24"/>
              </w:rPr>
              <w:fldChar w:fldCharType="end"/>
            </w:r>
          </w:p>
        </w:sdtContent>
      </w:sdt>
    </w:sdtContent>
  </w:sdt>
  <w:p w14:paraId="2BCDBD37" w14:textId="77777777" w:rsidR="005C5475" w:rsidRDefault="005C54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269C5" w14:textId="77777777" w:rsidR="00C05D9B" w:rsidRDefault="00C05D9B" w:rsidP="005C5475">
      <w:pPr>
        <w:spacing w:line="240" w:lineRule="auto"/>
      </w:pPr>
      <w:r>
        <w:separator/>
      </w:r>
    </w:p>
  </w:footnote>
  <w:footnote w:type="continuationSeparator" w:id="0">
    <w:p w14:paraId="23BFEB7E" w14:textId="77777777" w:rsidR="00C05D9B" w:rsidRDefault="00C05D9B" w:rsidP="005C547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5717E"/>
    <w:multiLevelType w:val="multilevel"/>
    <w:tmpl w:val="A39073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DE3D59"/>
    <w:multiLevelType w:val="multilevel"/>
    <w:tmpl w:val="9C921A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3767F5D"/>
    <w:multiLevelType w:val="multilevel"/>
    <w:tmpl w:val="EAC41E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BDC31AF"/>
    <w:multiLevelType w:val="multilevel"/>
    <w:tmpl w:val="692C41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1C651C"/>
    <w:rsid w:val="001C651C"/>
    <w:rsid w:val="002928FF"/>
    <w:rsid w:val="003077A4"/>
    <w:rsid w:val="005C5475"/>
    <w:rsid w:val="007302EA"/>
    <w:rsid w:val="00C05D9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423EC"/>
  <w15:docId w15:val="{B93D0739-B0E2-FB4D-9994-EB9297468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C5475"/>
    <w:pPr>
      <w:spacing w:line="360" w:lineRule="auto"/>
      <w:jc w:val="both"/>
    </w:pPr>
  </w:style>
  <w:style w:type="paragraph" w:styleId="Heading1">
    <w:name w:val="heading 1"/>
    <w:basedOn w:val="Normal"/>
    <w:next w:val="Normal"/>
    <w:rsid w:val="005C5475"/>
    <w:pPr>
      <w:keepNext/>
      <w:keepLines/>
      <w:spacing w:before="400" w:after="120"/>
      <w:outlineLvl w:val="0"/>
    </w:pPr>
    <w:rPr>
      <w:b/>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5C5475"/>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5C5475"/>
    <w:pPr>
      <w:spacing w:after="100"/>
    </w:pPr>
  </w:style>
  <w:style w:type="character" w:styleId="Hyperlink">
    <w:name w:val="Hyperlink"/>
    <w:basedOn w:val="DefaultParagraphFont"/>
    <w:uiPriority w:val="99"/>
    <w:unhideWhenUsed/>
    <w:rsid w:val="005C5475"/>
    <w:rPr>
      <w:color w:val="0000FF" w:themeColor="hyperlink"/>
      <w:u w:val="single"/>
    </w:rPr>
  </w:style>
  <w:style w:type="paragraph" w:styleId="BalloonText">
    <w:name w:val="Balloon Text"/>
    <w:basedOn w:val="Normal"/>
    <w:link w:val="BalloonTextChar"/>
    <w:uiPriority w:val="99"/>
    <w:semiHidden/>
    <w:unhideWhenUsed/>
    <w:rsid w:val="005C547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5475"/>
    <w:rPr>
      <w:rFonts w:ascii="Tahoma" w:hAnsi="Tahoma" w:cs="Tahoma"/>
      <w:sz w:val="16"/>
      <w:szCs w:val="16"/>
    </w:rPr>
  </w:style>
  <w:style w:type="paragraph" w:styleId="Header">
    <w:name w:val="header"/>
    <w:basedOn w:val="Normal"/>
    <w:link w:val="HeaderChar"/>
    <w:uiPriority w:val="99"/>
    <w:unhideWhenUsed/>
    <w:rsid w:val="005C5475"/>
    <w:pPr>
      <w:tabs>
        <w:tab w:val="center" w:pos="4513"/>
        <w:tab w:val="right" w:pos="9026"/>
      </w:tabs>
      <w:spacing w:line="240" w:lineRule="auto"/>
    </w:pPr>
  </w:style>
  <w:style w:type="character" w:customStyle="1" w:styleId="HeaderChar">
    <w:name w:val="Header Char"/>
    <w:basedOn w:val="DefaultParagraphFont"/>
    <w:link w:val="Header"/>
    <w:uiPriority w:val="99"/>
    <w:rsid w:val="005C5475"/>
  </w:style>
  <w:style w:type="paragraph" w:styleId="Footer">
    <w:name w:val="footer"/>
    <w:basedOn w:val="Normal"/>
    <w:link w:val="FooterChar"/>
    <w:uiPriority w:val="99"/>
    <w:unhideWhenUsed/>
    <w:rsid w:val="005C5475"/>
    <w:pPr>
      <w:tabs>
        <w:tab w:val="center" w:pos="4513"/>
        <w:tab w:val="right" w:pos="9026"/>
      </w:tabs>
      <w:spacing w:line="240" w:lineRule="auto"/>
    </w:pPr>
  </w:style>
  <w:style w:type="character" w:customStyle="1" w:styleId="FooterChar">
    <w:name w:val="Footer Char"/>
    <w:basedOn w:val="DefaultParagraphFont"/>
    <w:link w:val="Footer"/>
    <w:uiPriority w:val="99"/>
    <w:rsid w:val="005C54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pdf/10.1111/jonm.1342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researchgate.net/profile/Arantza-Ugidos/publication/330977996_Time_management_skills_to_learn_and_put_into_practice/links/5c66d472a6fdcc404eb43cce/Time-management-skills-to-learn-and-put-into-practi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4698DC-86EC-4841-98DD-B1A8AEE5A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899</Words>
  <Characters>5127</Characters>
  <Application>Microsoft Office Word</Application>
  <DocSecurity>0</DocSecurity>
  <Lines>42</Lines>
  <Paragraphs>12</Paragraphs>
  <ScaleCrop>false</ScaleCrop>
  <Company>Microsoft</Company>
  <LinksUpToDate>false</LinksUpToDate>
  <CharactersWithSpaces>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 Gugoi</cp:lastModifiedBy>
  <cp:revision>4</cp:revision>
  <dcterms:created xsi:type="dcterms:W3CDTF">2021-11-08T11:21:00Z</dcterms:created>
  <dcterms:modified xsi:type="dcterms:W3CDTF">2021-11-28T18:27:00Z</dcterms:modified>
</cp:coreProperties>
</file>