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E39768" w14:textId="77777777" w:rsidR="00594D65" w:rsidRPr="00F829E1" w:rsidRDefault="00594D65" w:rsidP="00594D65">
      <w:pPr>
        <w:jc w:val="center"/>
        <w:rPr>
          <w:rFonts w:ascii="Times New Roman" w:hAnsi="Times New Roman" w:cs="Times New Roman"/>
          <w:b/>
          <w:bCs/>
          <w:sz w:val="24"/>
          <w:szCs w:val="24"/>
        </w:rPr>
      </w:pPr>
      <w:r w:rsidRPr="00F829E1">
        <w:rPr>
          <w:rFonts w:ascii="Times New Roman" w:hAnsi="Times New Roman" w:cs="Times New Roman"/>
          <w:b/>
          <w:noProof/>
          <w:sz w:val="24"/>
          <w:szCs w:val="24"/>
        </w:rPr>
        <w:drawing>
          <wp:inline distT="0" distB="0" distL="0" distR="0" wp14:anchorId="526F2C27" wp14:editId="0DFDA552">
            <wp:extent cx="4267200" cy="1708150"/>
            <wp:effectExtent l="0" t="0" r="0" b="635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267200" cy="1708150"/>
                    </a:xfrm>
                    <a:prstGeom prst="rect">
                      <a:avLst/>
                    </a:prstGeom>
                    <a:noFill/>
                    <a:ln>
                      <a:noFill/>
                    </a:ln>
                  </pic:spPr>
                </pic:pic>
              </a:graphicData>
            </a:graphic>
          </wp:inline>
        </w:drawing>
      </w:r>
    </w:p>
    <w:p w14:paraId="6834551C" w14:textId="77777777" w:rsidR="00594D65" w:rsidRPr="00F829E1" w:rsidRDefault="00594D65" w:rsidP="00594D65">
      <w:pPr>
        <w:jc w:val="center"/>
        <w:rPr>
          <w:rFonts w:ascii="Times New Roman" w:hAnsi="Times New Roman" w:cs="Times New Roman"/>
          <w:b/>
          <w:bCs/>
          <w:sz w:val="24"/>
          <w:szCs w:val="24"/>
        </w:rPr>
      </w:pPr>
    </w:p>
    <w:p w14:paraId="3AB1F554" w14:textId="0C0C4C7D" w:rsidR="00594D65" w:rsidRPr="00F829E1" w:rsidRDefault="00594D65" w:rsidP="00594D65">
      <w:pPr>
        <w:jc w:val="center"/>
        <w:rPr>
          <w:rFonts w:ascii="Times New Roman" w:hAnsi="Times New Roman" w:cs="Times New Roman"/>
          <w:b/>
          <w:bCs/>
          <w:sz w:val="24"/>
          <w:szCs w:val="24"/>
        </w:rPr>
      </w:pPr>
      <w:r>
        <w:rPr>
          <w:rFonts w:ascii="Times New Roman" w:hAnsi="Times New Roman" w:cs="Times New Roman"/>
          <w:b/>
          <w:bCs/>
          <w:sz w:val="24"/>
          <w:szCs w:val="24"/>
        </w:rPr>
        <w:t>Inclusive Leadership: Working Together to Support Families</w:t>
      </w:r>
    </w:p>
    <w:p w14:paraId="581D6F68" w14:textId="5D022006" w:rsidR="00594D65" w:rsidRPr="00F829E1" w:rsidRDefault="00594D65" w:rsidP="00594D65">
      <w:pPr>
        <w:jc w:val="center"/>
        <w:rPr>
          <w:rFonts w:ascii="Times New Roman" w:hAnsi="Times New Roman" w:cs="Times New Roman"/>
          <w:b/>
          <w:bCs/>
          <w:sz w:val="24"/>
          <w:szCs w:val="24"/>
        </w:rPr>
      </w:pPr>
      <w:r w:rsidRPr="00F829E1">
        <w:rPr>
          <w:rFonts w:ascii="Times New Roman" w:hAnsi="Times New Roman" w:cs="Times New Roman"/>
          <w:b/>
          <w:bCs/>
          <w:sz w:val="24"/>
          <w:szCs w:val="24"/>
        </w:rPr>
        <w:t>ECEY 600</w:t>
      </w:r>
      <w:r>
        <w:rPr>
          <w:rFonts w:ascii="Times New Roman" w:hAnsi="Times New Roman" w:cs="Times New Roman"/>
          <w:b/>
          <w:bCs/>
          <w:sz w:val="24"/>
          <w:szCs w:val="24"/>
        </w:rPr>
        <w:t>4</w:t>
      </w:r>
      <w:r w:rsidRPr="00F829E1">
        <w:rPr>
          <w:rFonts w:ascii="Times New Roman" w:hAnsi="Times New Roman" w:cs="Times New Roman"/>
          <w:b/>
          <w:bCs/>
          <w:sz w:val="24"/>
          <w:szCs w:val="24"/>
        </w:rPr>
        <w:t>/C</w:t>
      </w:r>
    </w:p>
    <w:p w14:paraId="7C47C517" w14:textId="77777777" w:rsidR="00594D65" w:rsidRPr="00F829E1" w:rsidRDefault="00594D65" w:rsidP="00594D65">
      <w:pPr>
        <w:jc w:val="center"/>
        <w:rPr>
          <w:rFonts w:ascii="Times New Roman" w:hAnsi="Times New Roman" w:cs="Times New Roman"/>
          <w:b/>
          <w:bCs/>
          <w:sz w:val="24"/>
          <w:szCs w:val="24"/>
        </w:rPr>
      </w:pPr>
    </w:p>
    <w:p w14:paraId="6860FB2A" w14:textId="77777777" w:rsidR="00594D65" w:rsidRPr="00F829E1" w:rsidRDefault="00594D65" w:rsidP="00594D65">
      <w:pPr>
        <w:jc w:val="center"/>
        <w:rPr>
          <w:rFonts w:ascii="Times New Roman" w:hAnsi="Times New Roman" w:cs="Times New Roman"/>
          <w:b/>
          <w:bCs/>
          <w:sz w:val="24"/>
          <w:szCs w:val="24"/>
        </w:rPr>
      </w:pPr>
    </w:p>
    <w:p w14:paraId="6B90652E" w14:textId="77777777" w:rsidR="00594D65" w:rsidRPr="00F829E1" w:rsidRDefault="00594D65" w:rsidP="00594D65">
      <w:pPr>
        <w:jc w:val="center"/>
        <w:rPr>
          <w:rFonts w:ascii="Times New Roman" w:hAnsi="Times New Roman" w:cs="Times New Roman"/>
          <w:b/>
          <w:bCs/>
          <w:sz w:val="24"/>
          <w:szCs w:val="24"/>
        </w:rPr>
      </w:pPr>
    </w:p>
    <w:p w14:paraId="1D867745" w14:textId="77777777" w:rsidR="00594D65" w:rsidRPr="00F829E1" w:rsidRDefault="00594D65" w:rsidP="00594D65">
      <w:pPr>
        <w:rPr>
          <w:rFonts w:ascii="Times New Roman" w:hAnsi="Times New Roman" w:cs="Times New Roman"/>
          <w:b/>
          <w:bCs/>
          <w:sz w:val="24"/>
          <w:szCs w:val="24"/>
        </w:rPr>
      </w:pPr>
    </w:p>
    <w:p w14:paraId="4A9A58B9" w14:textId="77777777" w:rsidR="00594D65" w:rsidRPr="00F829E1" w:rsidRDefault="00594D65" w:rsidP="00594D65">
      <w:pPr>
        <w:jc w:val="center"/>
        <w:rPr>
          <w:rFonts w:ascii="Times New Roman" w:hAnsi="Times New Roman" w:cs="Times New Roman"/>
          <w:b/>
          <w:bCs/>
          <w:sz w:val="24"/>
          <w:szCs w:val="24"/>
        </w:rPr>
      </w:pPr>
      <w:r w:rsidRPr="00F829E1">
        <w:rPr>
          <w:rFonts w:ascii="Times New Roman" w:hAnsi="Times New Roman" w:cs="Times New Roman"/>
          <w:b/>
          <w:bCs/>
          <w:sz w:val="24"/>
          <w:szCs w:val="24"/>
        </w:rPr>
        <w:t>Student name: Sajia Bokhs Liza</w:t>
      </w:r>
    </w:p>
    <w:p w14:paraId="1E4A9610" w14:textId="77777777" w:rsidR="00594D65" w:rsidRPr="00F829E1" w:rsidRDefault="00594D65" w:rsidP="00594D65">
      <w:pPr>
        <w:jc w:val="center"/>
        <w:rPr>
          <w:rFonts w:ascii="Times New Roman" w:hAnsi="Times New Roman" w:cs="Times New Roman"/>
          <w:b/>
          <w:bCs/>
          <w:sz w:val="24"/>
          <w:szCs w:val="24"/>
        </w:rPr>
      </w:pPr>
      <w:r w:rsidRPr="00F829E1">
        <w:rPr>
          <w:rFonts w:ascii="Times New Roman" w:hAnsi="Times New Roman" w:cs="Times New Roman"/>
          <w:b/>
          <w:bCs/>
          <w:sz w:val="24"/>
          <w:szCs w:val="24"/>
        </w:rPr>
        <w:t>Student number: 1909140</w:t>
      </w:r>
    </w:p>
    <w:p w14:paraId="2E6BAA06" w14:textId="1EDFF098" w:rsidR="00594D65" w:rsidRDefault="00594D65" w:rsidP="00594D65">
      <w:pPr>
        <w:jc w:val="center"/>
        <w:rPr>
          <w:rFonts w:ascii="Times New Roman" w:hAnsi="Times New Roman" w:cs="Times New Roman"/>
          <w:b/>
          <w:bCs/>
          <w:sz w:val="24"/>
          <w:szCs w:val="24"/>
        </w:rPr>
      </w:pPr>
      <w:r w:rsidRPr="00F829E1">
        <w:rPr>
          <w:rFonts w:ascii="Times New Roman" w:hAnsi="Times New Roman" w:cs="Times New Roman"/>
          <w:b/>
          <w:bCs/>
          <w:sz w:val="24"/>
          <w:szCs w:val="24"/>
        </w:rPr>
        <w:t>Submitted to:</w:t>
      </w:r>
    </w:p>
    <w:p w14:paraId="101DB2CA" w14:textId="5E60B25E" w:rsidR="005976C2" w:rsidRDefault="005976C2" w:rsidP="00594D65">
      <w:pPr>
        <w:jc w:val="center"/>
        <w:rPr>
          <w:rFonts w:ascii="Times New Roman" w:hAnsi="Times New Roman" w:cs="Times New Roman"/>
          <w:b/>
          <w:bCs/>
          <w:sz w:val="24"/>
          <w:szCs w:val="24"/>
        </w:rPr>
      </w:pPr>
    </w:p>
    <w:p w14:paraId="3EA7A8D3" w14:textId="410476FA" w:rsidR="005976C2" w:rsidRDefault="005976C2" w:rsidP="00594D65">
      <w:pPr>
        <w:jc w:val="center"/>
        <w:rPr>
          <w:rFonts w:ascii="Times New Roman" w:hAnsi="Times New Roman" w:cs="Times New Roman"/>
          <w:b/>
          <w:bCs/>
          <w:sz w:val="24"/>
          <w:szCs w:val="24"/>
        </w:rPr>
      </w:pPr>
    </w:p>
    <w:p w14:paraId="635523DE" w14:textId="544DEDB0" w:rsidR="005976C2" w:rsidRDefault="005976C2" w:rsidP="00594D65">
      <w:pPr>
        <w:jc w:val="center"/>
        <w:rPr>
          <w:rFonts w:ascii="Times New Roman" w:hAnsi="Times New Roman" w:cs="Times New Roman"/>
          <w:b/>
          <w:bCs/>
          <w:sz w:val="24"/>
          <w:szCs w:val="24"/>
        </w:rPr>
      </w:pPr>
    </w:p>
    <w:p w14:paraId="4CA4644F" w14:textId="59A90FB4" w:rsidR="005976C2" w:rsidRDefault="005976C2" w:rsidP="00594D65">
      <w:pPr>
        <w:jc w:val="center"/>
        <w:rPr>
          <w:rFonts w:ascii="Times New Roman" w:hAnsi="Times New Roman" w:cs="Times New Roman"/>
          <w:b/>
          <w:bCs/>
          <w:sz w:val="24"/>
          <w:szCs w:val="24"/>
        </w:rPr>
      </w:pPr>
    </w:p>
    <w:p w14:paraId="45CC4089" w14:textId="47D4A0EF" w:rsidR="005976C2" w:rsidRDefault="005976C2" w:rsidP="00594D65">
      <w:pPr>
        <w:jc w:val="center"/>
        <w:rPr>
          <w:rFonts w:ascii="Times New Roman" w:hAnsi="Times New Roman" w:cs="Times New Roman"/>
          <w:b/>
          <w:bCs/>
          <w:sz w:val="24"/>
          <w:szCs w:val="24"/>
        </w:rPr>
      </w:pPr>
    </w:p>
    <w:p w14:paraId="432ED082" w14:textId="7601E357" w:rsidR="005976C2" w:rsidRDefault="005976C2" w:rsidP="00594D65">
      <w:pPr>
        <w:jc w:val="center"/>
        <w:rPr>
          <w:rFonts w:ascii="Times New Roman" w:hAnsi="Times New Roman" w:cs="Times New Roman"/>
          <w:b/>
          <w:bCs/>
          <w:sz w:val="24"/>
          <w:szCs w:val="24"/>
        </w:rPr>
      </w:pPr>
    </w:p>
    <w:p w14:paraId="417B71D3" w14:textId="37CA70D0" w:rsidR="005976C2" w:rsidRDefault="005976C2" w:rsidP="00594D65">
      <w:pPr>
        <w:jc w:val="center"/>
        <w:rPr>
          <w:rFonts w:ascii="Times New Roman" w:hAnsi="Times New Roman" w:cs="Times New Roman"/>
          <w:b/>
          <w:bCs/>
          <w:sz w:val="24"/>
          <w:szCs w:val="24"/>
        </w:rPr>
      </w:pPr>
    </w:p>
    <w:p w14:paraId="6C56A823" w14:textId="537D38FB" w:rsidR="005976C2" w:rsidRDefault="005976C2" w:rsidP="00594D65">
      <w:pPr>
        <w:jc w:val="center"/>
        <w:rPr>
          <w:rFonts w:ascii="Times New Roman" w:hAnsi="Times New Roman" w:cs="Times New Roman"/>
          <w:b/>
          <w:bCs/>
          <w:sz w:val="24"/>
          <w:szCs w:val="24"/>
        </w:rPr>
      </w:pPr>
    </w:p>
    <w:p w14:paraId="05FFCF2D" w14:textId="41BBAA98" w:rsidR="005976C2" w:rsidRDefault="005976C2" w:rsidP="00594D65">
      <w:pPr>
        <w:jc w:val="center"/>
        <w:rPr>
          <w:rFonts w:ascii="Times New Roman" w:hAnsi="Times New Roman" w:cs="Times New Roman"/>
          <w:b/>
          <w:bCs/>
          <w:sz w:val="24"/>
          <w:szCs w:val="24"/>
        </w:rPr>
      </w:pPr>
    </w:p>
    <w:p w14:paraId="578C5A5D" w14:textId="3E739720" w:rsidR="005976C2" w:rsidRDefault="005976C2" w:rsidP="00594D65">
      <w:pPr>
        <w:jc w:val="center"/>
        <w:rPr>
          <w:rFonts w:ascii="Times New Roman" w:hAnsi="Times New Roman" w:cs="Times New Roman"/>
          <w:b/>
          <w:bCs/>
          <w:sz w:val="24"/>
          <w:szCs w:val="24"/>
        </w:rPr>
      </w:pPr>
    </w:p>
    <w:p w14:paraId="73796B55" w14:textId="14178B60" w:rsidR="005976C2" w:rsidRDefault="005976C2" w:rsidP="00594D65">
      <w:pPr>
        <w:jc w:val="center"/>
        <w:rPr>
          <w:rFonts w:ascii="Times New Roman" w:hAnsi="Times New Roman" w:cs="Times New Roman"/>
          <w:b/>
          <w:bCs/>
          <w:sz w:val="24"/>
          <w:szCs w:val="24"/>
        </w:rPr>
      </w:pPr>
    </w:p>
    <w:p w14:paraId="664AA023" w14:textId="57EE5CBE" w:rsidR="005976C2" w:rsidRDefault="005976C2" w:rsidP="00594D65">
      <w:pPr>
        <w:jc w:val="center"/>
        <w:rPr>
          <w:rFonts w:ascii="Times New Roman" w:hAnsi="Times New Roman" w:cs="Times New Roman"/>
          <w:b/>
          <w:bCs/>
          <w:sz w:val="24"/>
          <w:szCs w:val="24"/>
        </w:rPr>
      </w:pPr>
    </w:p>
    <w:p w14:paraId="4DE2D447" w14:textId="34BB7679" w:rsidR="005976C2" w:rsidRDefault="007D309C" w:rsidP="007D309C">
      <w:pPr>
        <w:jc w:val="both"/>
        <w:rPr>
          <w:rFonts w:ascii="Times New Roman" w:hAnsi="Times New Roman" w:cs="Times New Roman"/>
          <w:b/>
          <w:bCs/>
          <w:sz w:val="24"/>
          <w:szCs w:val="24"/>
        </w:rPr>
      </w:pPr>
      <w:r>
        <w:rPr>
          <w:rFonts w:ascii="Times New Roman" w:hAnsi="Times New Roman" w:cs="Times New Roman"/>
          <w:b/>
          <w:bCs/>
          <w:sz w:val="24"/>
          <w:szCs w:val="24"/>
        </w:rPr>
        <w:lastRenderedPageBreak/>
        <w:t xml:space="preserve">Critical </w:t>
      </w:r>
      <w:r w:rsidR="00DC6159">
        <w:rPr>
          <w:rFonts w:ascii="Times New Roman" w:hAnsi="Times New Roman" w:cs="Times New Roman"/>
          <w:b/>
          <w:bCs/>
          <w:sz w:val="24"/>
          <w:szCs w:val="24"/>
        </w:rPr>
        <w:t>Analysis:</w:t>
      </w:r>
    </w:p>
    <w:p w14:paraId="2DA4CB6C" w14:textId="7209E57B" w:rsidR="003D7578" w:rsidRDefault="00C3685C" w:rsidP="00C3685C">
      <w:pPr>
        <w:spacing w:line="480" w:lineRule="auto"/>
        <w:jc w:val="both"/>
        <w:rPr>
          <w:rFonts w:ascii="Times New Roman" w:hAnsi="Times New Roman" w:cs="Times New Roman"/>
          <w:sz w:val="24"/>
          <w:szCs w:val="24"/>
        </w:rPr>
      </w:pPr>
      <w:r>
        <w:rPr>
          <w:rFonts w:ascii="Times New Roman" w:hAnsi="Times New Roman" w:cs="Times New Roman"/>
          <w:sz w:val="24"/>
          <w:szCs w:val="24"/>
        </w:rPr>
        <w:t>What makes children feel included at school?</w:t>
      </w:r>
      <w:r w:rsidR="00117C38">
        <w:rPr>
          <w:rFonts w:ascii="Times New Roman" w:hAnsi="Times New Roman" w:cs="Times New Roman"/>
          <w:sz w:val="24"/>
          <w:szCs w:val="24"/>
        </w:rPr>
        <w:t xml:space="preserve"> </w:t>
      </w:r>
      <w:r w:rsidR="00363C41">
        <w:rPr>
          <w:rFonts w:ascii="Times New Roman" w:hAnsi="Times New Roman" w:cs="Times New Roman"/>
          <w:sz w:val="24"/>
          <w:szCs w:val="24"/>
        </w:rPr>
        <w:t xml:space="preserve">Brooks and Murray (2016), in their argument, explain what can make a child actually feel needed and wanted. They point out that the significant problem that makes a child feel entirely left out mostly concerns a distorted way of listening to a child’s vocabulary or view. Understand and bridging this gap and loophole can help bring about a specific positive change about and that is; </w:t>
      </w:r>
      <w:r>
        <w:rPr>
          <w:rFonts w:ascii="Times New Roman" w:hAnsi="Times New Roman" w:cs="Times New Roman"/>
          <w:sz w:val="24"/>
          <w:szCs w:val="24"/>
        </w:rPr>
        <w:t xml:space="preserve">Inclusiveness. The emergence </w:t>
      </w:r>
      <w:r w:rsidR="00363C41">
        <w:rPr>
          <w:rFonts w:ascii="Times New Roman" w:hAnsi="Times New Roman" w:cs="Times New Roman"/>
          <w:sz w:val="24"/>
          <w:szCs w:val="24"/>
        </w:rPr>
        <w:t xml:space="preserve">of </w:t>
      </w:r>
      <w:r>
        <w:rPr>
          <w:rFonts w:ascii="Times New Roman" w:hAnsi="Times New Roman" w:cs="Times New Roman"/>
          <w:sz w:val="24"/>
          <w:szCs w:val="24"/>
        </w:rPr>
        <w:t xml:space="preserve">inclusiveness grows bigger and bigger as the world comes to know how important inclusiveness is. It mostly comes down to the teachers and the professionals in the schools who make a massive difference to the brains of the children. At one stage, </w:t>
      </w:r>
      <w:r w:rsidR="00985DAF">
        <w:rPr>
          <w:rFonts w:ascii="Times New Roman" w:hAnsi="Times New Roman" w:cs="Times New Roman"/>
          <w:sz w:val="24"/>
          <w:szCs w:val="24"/>
        </w:rPr>
        <w:t>we should</w:t>
      </w:r>
      <w:r>
        <w:rPr>
          <w:rFonts w:ascii="Times New Roman" w:hAnsi="Times New Roman" w:cs="Times New Roman"/>
          <w:sz w:val="24"/>
          <w:szCs w:val="24"/>
        </w:rPr>
        <w:t xml:space="preserve"> pay attention to </w:t>
      </w:r>
      <w:r w:rsidR="00985DAF">
        <w:rPr>
          <w:rFonts w:ascii="Times New Roman" w:hAnsi="Times New Roman" w:cs="Times New Roman"/>
          <w:sz w:val="24"/>
          <w:szCs w:val="24"/>
        </w:rPr>
        <w:t>our</w:t>
      </w:r>
      <w:r>
        <w:rPr>
          <w:rFonts w:ascii="Times New Roman" w:hAnsi="Times New Roman" w:cs="Times New Roman"/>
          <w:sz w:val="24"/>
          <w:szCs w:val="24"/>
        </w:rPr>
        <w:t xml:space="preserve"> biases and prejudices that had deeply embedded inside </w:t>
      </w:r>
      <w:r w:rsidR="00985DAF">
        <w:rPr>
          <w:rFonts w:ascii="Times New Roman" w:hAnsi="Times New Roman" w:cs="Times New Roman"/>
          <w:sz w:val="24"/>
          <w:szCs w:val="24"/>
        </w:rPr>
        <w:t>our</w:t>
      </w:r>
      <w:r>
        <w:rPr>
          <w:rFonts w:ascii="Times New Roman" w:hAnsi="Times New Roman" w:cs="Times New Roman"/>
          <w:sz w:val="24"/>
          <w:szCs w:val="24"/>
        </w:rPr>
        <w:t xml:space="preserve"> head so firmly </w:t>
      </w:r>
      <w:r w:rsidR="006A13AE">
        <w:rPr>
          <w:rFonts w:ascii="Times New Roman" w:hAnsi="Times New Roman" w:cs="Times New Roman"/>
          <w:sz w:val="24"/>
          <w:szCs w:val="24"/>
        </w:rPr>
        <w:t>When we work with children, one factor should always be the top priority of the ethics in our classes; every child should feel included</w:t>
      </w:r>
      <w:r w:rsidR="006648FC">
        <w:rPr>
          <w:rFonts w:ascii="Times New Roman" w:hAnsi="Times New Roman" w:cs="Times New Roman"/>
          <w:sz w:val="24"/>
          <w:szCs w:val="24"/>
        </w:rPr>
        <w:t xml:space="preserve">. A student in my class, XYZ, belonged to Saudi Arabia. Although, a very smart student, the religious difference and the understanding of mindset was a hard task for me to perform. Every child is unique and so was this child. As I looked into Caroline </w:t>
      </w:r>
      <w:proofErr w:type="spellStart"/>
      <w:r w:rsidR="006648FC">
        <w:rPr>
          <w:rFonts w:ascii="Times New Roman" w:hAnsi="Times New Roman" w:cs="Times New Roman"/>
          <w:sz w:val="24"/>
          <w:szCs w:val="24"/>
        </w:rPr>
        <w:t>Vollan’s</w:t>
      </w:r>
      <w:proofErr w:type="spellEnd"/>
      <w:r w:rsidR="006648FC">
        <w:rPr>
          <w:rFonts w:ascii="Times New Roman" w:hAnsi="Times New Roman" w:cs="Times New Roman"/>
          <w:sz w:val="24"/>
          <w:szCs w:val="24"/>
        </w:rPr>
        <w:t xml:space="preserve"> “A unique Child” I recalled where to start to introduce the children around about other cultures with extra</w:t>
      </w:r>
      <w:r w:rsidR="00A76B3A">
        <w:rPr>
          <w:rFonts w:ascii="Times New Roman" w:hAnsi="Times New Roman" w:cs="Times New Roman"/>
          <w:sz w:val="24"/>
          <w:szCs w:val="24"/>
        </w:rPr>
        <w:t xml:space="preserve"> care.</w:t>
      </w:r>
      <w:r w:rsidR="00046135">
        <w:rPr>
          <w:rFonts w:ascii="Times New Roman" w:hAnsi="Times New Roman" w:cs="Times New Roman"/>
          <w:sz w:val="24"/>
          <w:szCs w:val="24"/>
        </w:rPr>
        <w:t xml:space="preserve"> As this was quite a challenge, I further read Kat </w:t>
      </w:r>
      <w:proofErr w:type="spellStart"/>
      <w:r w:rsidR="00046135">
        <w:rPr>
          <w:rFonts w:ascii="Times New Roman" w:hAnsi="Times New Roman" w:cs="Times New Roman"/>
          <w:sz w:val="24"/>
          <w:szCs w:val="24"/>
        </w:rPr>
        <w:t>Lazao</w:t>
      </w:r>
      <w:proofErr w:type="spellEnd"/>
      <w:r w:rsidR="00046135">
        <w:rPr>
          <w:rFonts w:ascii="Times New Roman" w:hAnsi="Times New Roman" w:cs="Times New Roman"/>
          <w:sz w:val="24"/>
          <w:szCs w:val="24"/>
        </w:rPr>
        <w:t xml:space="preserve">, who said </w:t>
      </w:r>
      <w:proofErr w:type="spellStart"/>
      <w:r w:rsidR="00AE16E3">
        <w:rPr>
          <w:rFonts w:ascii="Times New Roman" w:hAnsi="Times New Roman" w:cs="Times New Roman"/>
          <w:sz w:val="24"/>
          <w:szCs w:val="24"/>
        </w:rPr>
        <w:t>accordin</w:t>
      </w:r>
      <w:proofErr w:type="spellEnd"/>
      <w:r w:rsidR="00AE16E3">
        <w:rPr>
          <w:rFonts w:ascii="Times New Roman" w:hAnsi="Times New Roman" w:cs="Times New Roman"/>
          <w:sz w:val="24"/>
          <w:szCs w:val="24"/>
        </w:rPr>
        <w:t xml:space="preserve"> to </w:t>
      </w:r>
      <w:proofErr w:type="spellStart"/>
      <w:r w:rsidR="00AE16E3">
        <w:rPr>
          <w:rFonts w:ascii="Times New Roman" w:hAnsi="Times New Roman" w:cs="Times New Roman"/>
          <w:sz w:val="24"/>
          <w:szCs w:val="24"/>
        </w:rPr>
        <w:t>Vallon</w:t>
      </w:r>
      <w:proofErr w:type="spellEnd"/>
      <w:r w:rsidR="00AE16E3">
        <w:rPr>
          <w:rFonts w:ascii="Times New Roman" w:hAnsi="Times New Roman" w:cs="Times New Roman"/>
          <w:sz w:val="24"/>
          <w:szCs w:val="24"/>
        </w:rPr>
        <w:t xml:space="preserve"> that “</w:t>
      </w:r>
      <w:r w:rsidR="00AE16E3" w:rsidRPr="00AE16E3">
        <w:rPr>
          <w:rFonts w:ascii="Times New Roman" w:hAnsi="Times New Roman" w:cs="Times New Roman"/>
          <w:sz w:val="24"/>
          <w:szCs w:val="24"/>
        </w:rPr>
        <w:t>points out that even if we do not think we are doing something racist we can still, unintentionally, be perpetuating racism</w:t>
      </w:r>
      <w:r w:rsidR="00AE16E3">
        <w:rPr>
          <w:rFonts w:ascii="Times New Roman" w:hAnsi="Times New Roman" w:cs="Times New Roman"/>
          <w:sz w:val="24"/>
          <w:szCs w:val="24"/>
        </w:rPr>
        <w:t>”.</w:t>
      </w:r>
      <w:r w:rsidR="003D7578">
        <w:rPr>
          <w:rFonts w:ascii="Times New Roman" w:hAnsi="Times New Roman" w:cs="Times New Roman"/>
          <w:sz w:val="24"/>
          <w:szCs w:val="24"/>
        </w:rPr>
        <w:t xml:space="preserve"> Through </w:t>
      </w:r>
      <w:proofErr w:type="spellStart"/>
      <w:r w:rsidR="003D7578">
        <w:rPr>
          <w:rFonts w:ascii="Times New Roman" w:hAnsi="Times New Roman" w:cs="Times New Roman"/>
          <w:sz w:val="24"/>
          <w:szCs w:val="24"/>
        </w:rPr>
        <w:t>Vollan’s</w:t>
      </w:r>
      <w:proofErr w:type="spellEnd"/>
      <w:r w:rsidR="003D7578">
        <w:rPr>
          <w:rFonts w:ascii="Times New Roman" w:hAnsi="Times New Roman" w:cs="Times New Roman"/>
          <w:sz w:val="24"/>
          <w:szCs w:val="24"/>
        </w:rPr>
        <w:t xml:space="preserve"> perspective we can understand in what dire need is our education system where inclusion lacks on daily basis.</w:t>
      </w:r>
    </w:p>
    <w:p w14:paraId="16BCD47B" w14:textId="3818EBA0" w:rsidR="00DC6159" w:rsidRDefault="00AE16E3" w:rsidP="00C3685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9E2B2D">
        <w:rPr>
          <w:rFonts w:ascii="Times New Roman" w:hAnsi="Times New Roman" w:cs="Times New Roman"/>
          <w:sz w:val="24"/>
          <w:szCs w:val="24"/>
        </w:rPr>
        <w:t>According to Lao we are all racist and until we are all very conscious of our efforts to avoid racism, we are still bound to attend a particular group of people. The boy from the Arab wore an Arabic toupee and had a different accent.</w:t>
      </w:r>
      <w:r w:rsidR="00A71A55">
        <w:rPr>
          <w:rFonts w:ascii="Times New Roman" w:hAnsi="Times New Roman" w:cs="Times New Roman"/>
          <w:sz w:val="24"/>
          <w:szCs w:val="24"/>
        </w:rPr>
        <w:t xml:space="preserve"> </w:t>
      </w:r>
      <w:r w:rsidR="009E2B2D">
        <w:rPr>
          <w:rFonts w:ascii="Times New Roman" w:hAnsi="Times New Roman" w:cs="Times New Roman"/>
          <w:sz w:val="24"/>
          <w:szCs w:val="24"/>
        </w:rPr>
        <w:t xml:space="preserve">He also wore a different kind of long gown that grabbed the attention of every </w:t>
      </w:r>
      <w:r w:rsidR="00A71A55">
        <w:rPr>
          <w:rFonts w:ascii="Times New Roman" w:hAnsi="Times New Roman" w:cs="Times New Roman"/>
          <w:sz w:val="24"/>
          <w:szCs w:val="24"/>
        </w:rPr>
        <w:t>student</w:t>
      </w:r>
      <w:r w:rsidR="009E2B2D">
        <w:rPr>
          <w:rFonts w:ascii="Times New Roman" w:hAnsi="Times New Roman" w:cs="Times New Roman"/>
          <w:sz w:val="24"/>
          <w:szCs w:val="24"/>
        </w:rPr>
        <w:t xml:space="preserve"> in the class. </w:t>
      </w:r>
      <w:r w:rsidR="00A71A55">
        <w:rPr>
          <w:rFonts w:ascii="Times New Roman" w:hAnsi="Times New Roman" w:cs="Times New Roman"/>
          <w:sz w:val="24"/>
          <w:szCs w:val="24"/>
        </w:rPr>
        <w:t xml:space="preserve">Similarly Lao talk about costumes mentioning </w:t>
      </w:r>
      <w:r w:rsidR="00752E5F">
        <w:rPr>
          <w:rFonts w:ascii="Times New Roman" w:hAnsi="Times New Roman" w:cs="Times New Roman"/>
          <w:sz w:val="24"/>
          <w:szCs w:val="24"/>
        </w:rPr>
        <w:lastRenderedPageBreak/>
        <w:t xml:space="preserve">Dr. Lao discusses in one of his quotes how those costumes are one of the important educational settings that need to be paid attention to. Every child’s dress, their get up should be appreciated and discussed. Each child should know </w:t>
      </w:r>
      <w:proofErr w:type="spellStart"/>
      <w:r w:rsidR="00752E5F">
        <w:rPr>
          <w:rFonts w:ascii="Times New Roman" w:hAnsi="Times New Roman" w:cs="Times New Roman"/>
          <w:sz w:val="24"/>
          <w:szCs w:val="24"/>
        </w:rPr>
        <w:t>atleast</w:t>
      </w:r>
      <w:proofErr w:type="spellEnd"/>
      <w:r w:rsidR="00752E5F">
        <w:rPr>
          <w:rFonts w:ascii="Times New Roman" w:hAnsi="Times New Roman" w:cs="Times New Roman"/>
          <w:sz w:val="24"/>
          <w:szCs w:val="24"/>
        </w:rPr>
        <w:t xml:space="preserve"> the ethnic costumes of a child studying in their class.</w:t>
      </w:r>
    </w:p>
    <w:p w14:paraId="7393B1FE" w14:textId="71A61759" w:rsidR="00EC1E48" w:rsidRDefault="004D005C" w:rsidP="00C3685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4D005C">
        <w:rPr>
          <w:rFonts w:ascii="Times New Roman" w:hAnsi="Times New Roman" w:cs="Times New Roman"/>
          <w:sz w:val="24"/>
          <w:szCs w:val="24"/>
        </w:rPr>
        <w:t xml:space="preserve">Dr Richard Bay, professor of art education at Radford University in Virginia, US, </w:t>
      </w:r>
      <w:r>
        <w:rPr>
          <w:rFonts w:ascii="Times New Roman" w:hAnsi="Times New Roman" w:cs="Times New Roman"/>
          <w:sz w:val="24"/>
          <w:szCs w:val="24"/>
        </w:rPr>
        <w:t xml:space="preserve">argues </w:t>
      </w:r>
      <w:proofErr w:type="gramStart"/>
      <w:r>
        <w:rPr>
          <w:rFonts w:ascii="Times New Roman" w:hAnsi="Times New Roman" w:cs="Times New Roman"/>
          <w:sz w:val="24"/>
          <w:szCs w:val="24"/>
        </w:rPr>
        <w:t>that</w:t>
      </w:r>
      <w:r w:rsidRPr="004D005C">
        <w:rPr>
          <w:rFonts w:ascii="Times New Roman" w:hAnsi="Times New Roman" w:cs="Times New Roman"/>
          <w:sz w:val="24"/>
          <w:szCs w:val="24"/>
        </w:rPr>
        <w:t>,</w:t>
      </w:r>
      <w:proofErr w:type="gramEnd"/>
      <w:r w:rsidRPr="004D005C">
        <w:rPr>
          <w:rFonts w:ascii="Times New Roman" w:hAnsi="Times New Roman" w:cs="Times New Roman"/>
          <w:sz w:val="24"/>
          <w:szCs w:val="24"/>
        </w:rPr>
        <w:t xml:space="preserve"> ‘It’s hard to embrace the vast knowledge necessary to learn about a culture. It’s easier for teachers to pick up a “cookie-cutter” pattern or lesson plan and say it’s done the job.’</w:t>
      </w:r>
      <w:r w:rsidR="00752E5F">
        <w:rPr>
          <w:rFonts w:ascii="Times New Roman" w:hAnsi="Times New Roman" w:cs="Times New Roman"/>
          <w:sz w:val="24"/>
          <w:szCs w:val="24"/>
        </w:rPr>
        <w:t xml:space="preserve"> The argument given by Richard Bay explains how everything done by the teachers in the class is as same as it was maybe a decade back. The usual cookie cutter methods induced in children to study and go forth.</w:t>
      </w:r>
      <w:r>
        <w:rPr>
          <w:rFonts w:ascii="Times New Roman" w:hAnsi="Times New Roman" w:cs="Times New Roman"/>
          <w:sz w:val="24"/>
          <w:szCs w:val="24"/>
        </w:rPr>
        <w:t xml:space="preserve"> </w:t>
      </w:r>
      <w:r w:rsidR="00EC1E48">
        <w:rPr>
          <w:rFonts w:ascii="Times New Roman" w:hAnsi="Times New Roman" w:cs="Times New Roman"/>
          <w:sz w:val="24"/>
          <w:szCs w:val="24"/>
        </w:rPr>
        <w:t>Similarly, it is of crucial importance that the children in the class should never be introduced to something new without a prior moti</w:t>
      </w:r>
      <w:r w:rsidR="00752E5F">
        <w:rPr>
          <w:rFonts w:ascii="Times New Roman" w:hAnsi="Times New Roman" w:cs="Times New Roman"/>
          <w:sz w:val="24"/>
          <w:szCs w:val="24"/>
        </w:rPr>
        <w:t>ve</w:t>
      </w:r>
      <w:r w:rsidR="00EC1E48">
        <w:rPr>
          <w:rFonts w:ascii="Times New Roman" w:hAnsi="Times New Roman" w:cs="Times New Roman"/>
          <w:sz w:val="24"/>
          <w:szCs w:val="24"/>
        </w:rPr>
        <w:t xml:space="preserve">. </w:t>
      </w:r>
    </w:p>
    <w:p w14:paraId="0BDAAAF2" w14:textId="3A6AC719" w:rsidR="0076429F" w:rsidRPr="002B2D7A" w:rsidRDefault="0076429F" w:rsidP="00C3685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Woodhead and Brooker (2008) give an excellent analysis of child inclusiveness and put forth </w:t>
      </w:r>
      <w:r w:rsidRPr="002B2D7A">
        <w:rPr>
          <w:rFonts w:ascii="Times New Roman" w:hAnsi="Times New Roman" w:cs="Times New Roman"/>
          <w:sz w:val="24"/>
          <w:szCs w:val="24"/>
        </w:rPr>
        <w:t xml:space="preserve">that </w:t>
      </w:r>
      <w:r w:rsidRPr="002B2D7A">
        <w:rPr>
          <w:sz w:val="24"/>
          <w:szCs w:val="24"/>
        </w:rPr>
        <w:t xml:space="preserve">if we cease to listen to the voice or the opinions of the children, we covey to the child and whoever who might be that we do not respect and pay a heed about the child’s perspective. It ultimately leads to a feeling of being worthless for the student of the child. This way also leads to the child having an undemocratic view of life. It inculcates that an individual view is of no importance to a bigger amount of group and that one person can never bring a change about the world or its environment. They further discuss how the self is a mere insignificant component Infront of a whole mass of beings. They lac confidence while facing the world then. These kind of situations in school and other settings also make the child a staunch believer of worthlessness of a single voice and its importance. On the other </w:t>
      </w:r>
      <w:r w:rsidR="005115CD" w:rsidRPr="002B2D7A">
        <w:rPr>
          <w:sz w:val="24"/>
          <w:szCs w:val="24"/>
        </w:rPr>
        <w:t>hand,</w:t>
      </w:r>
      <w:r w:rsidRPr="002B2D7A">
        <w:rPr>
          <w:sz w:val="24"/>
          <w:szCs w:val="24"/>
        </w:rPr>
        <w:t xml:space="preserve"> inclusive leadership, according to Woodhead and Brooker, </w:t>
      </w:r>
      <w:r w:rsidR="002B2D7A" w:rsidRPr="002B2D7A">
        <w:rPr>
          <w:sz w:val="24"/>
          <w:szCs w:val="24"/>
        </w:rPr>
        <w:t xml:space="preserve">helps children to recognize themselves in the light of </w:t>
      </w:r>
      <w:r w:rsidR="002B2D7A" w:rsidRPr="002B2D7A">
        <w:rPr>
          <w:sz w:val="24"/>
          <w:szCs w:val="24"/>
        </w:rPr>
        <w:lastRenderedPageBreak/>
        <w:t>individuality not in the form of a group where they are cherished the way there are and whatever ethic background they belong to.</w:t>
      </w:r>
    </w:p>
    <w:p w14:paraId="0AE1B0FB" w14:textId="77777777" w:rsidR="00E95F70" w:rsidRDefault="00E95F70" w:rsidP="00C3685C">
      <w:pPr>
        <w:spacing w:line="480" w:lineRule="auto"/>
        <w:jc w:val="both"/>
        <w:rPr>
          <w:rFonts w:ascii="Times New Roman" w:hAnsi="Times New Roman" w:cs="Times New Roman"/>
          <w:sz w:val="24"/>
          <w:szCs w:val="24"/>
        </w:rPr>
      </w:pPr>
    </w:p>
    <w:p w14:paraId="142B4442" w14:textId="1E867210" w:rsidR="00190A23" w:rsidRPr="0076429F" w:rsidRDefault="00190A23" w:rsidP="0076429F">
      <w:pPr>
        <w:pStyle w:val="ListParagraph"/>
        <w:numPr>
          <w:ilvl w:val="0"/>
          <w:numId w:val="2"/>
        </w:numPr>
        <w:spacing w:line="480" w:lineRule="auto"/>
        <w:jc w:val="both"/>
        <w:rPr>
          <w:rFonts w:ascii="Times New Roman" w:hAnsi="Times New Roman" w:cs="Times New Roman"/>
          <w:sz w:val="24"/>
          <w:szCs w:val="24"/>
        </w:rPr>
      </w:pPr>
      <w:r w:rsidRPr="0076429F">
        <w:rPr>
          <w:rFonts w:ascii="Times New Roman" w:hAnsi="Times New Roman" w:cs="Times New Roman"/>
          <w:sz w:val="24"/>
          <w:szCs w:val="24"/>
        </w:rPr>
        <w:t>Leadership Development in Early Years:</w:t>
      </w:r>
    </w:p>
    <w:p w14:paraId="4061351B" w14:textId="77777777" w:rsidR="006320BE" w:rsidRDefault="00190A23" w:rsidP="00190A2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Talking about leadership development, </w:t>
      </w:r>
      <w:proofErr w:type="spellStart"/>
      <w:r>
        <w:rPr>
          <w:rFonts w:ascii="Times New Roman" w:hAnsi="Times New Roman" w:cs="Times New Roman"/>
          <w:sz w:val="24"/>
          <w:szCs w:val="24"/>
        </w:rPr>
        <w:t>Hallet</w:t>
      </w:r>
      <w:proofErr w:type="spellEnd"/>
      <w:r>
        <w:rPr>
          <w:rFonts w:ascii="Times New Roman" w:hAnsi="Times New Roman" w:cs="Times New Roman"/>
          <w:sz w:val="24"/>
          <w:szCs w:val="24"/>
        </w:rPr>
        <w:t xml:space="preserve"> argues how “l</w:t>
      </w:r>
      <w:r w:rsidRPr="00190A23">
        <w:rPr>
          <w:rFonts w:ascii="Times New Roman" w:hAnsi="Times New Roman" w:cs="Times New Roman"/>
          <w:sz w:val="24"/>
          <w:szCs w:val="24"/>
        </w:rPr>
        <w:t>eadership has been taking place with nursery and infant schools in</w:t>
      </w:r>
      <w:r>
        <w:rPr>
          <w:rFonts w:ascii="Times New Roman" w:hAnsi="Times New Roman" w:cs="Times New Roman"/>
          <w:sz w:val="24"/>
          <w:szCs w:val="24"/>
        </w:rPr>
        <w:t xml:space="preserve"> </w:t>
      </w:r>
      <w:r w:rsidRPr="00190A23">
        <w:rPr>
          <w:rFonts w:ascii="Times New Roman" w:hAnsi="Times New Roman" w:cs="Times New Roman"/>
          <w:sz w:val="24"/>
          <w:szCs w:val="24"/>
        </w:rPr>
        <w:t>England for many years by head and deputy head teachers in nursery</w:t>
      </w:r>
      <w:r>
        <w:rPr>
          <w:rFonts w:ascii="Times New Roman" w:hAnsi="Times New Roman" w:cs="Times New Roman"/>
          <w:sz w:val="24"/>
          <w:szCs w:val="24"/>
        </w:rPr>
        <w:t xml:space="preserve"> </w:t>
      </w:r>
      <w:r w:rsidRPr="00190A23">
        <w:rPr>
          <w:rFonts w:ascii="Times New Roman" w:hAnsi="Times New Roman" w:cs="Times New Roman"/>
          <w:sz w:val="24"/>
          <w:szCs w:val="24"/>
        </w:rPr>
        <w:t>schools and by teachers in nursery classes and units</w:t>
      </w:r>
      <w:r>
        <w:rPr>
          <w:rFonts w:ascii="Times New Roman" w:hAnsi="Times New Roman" w:cs="Times New Roman"/>
          <w:sz w:val="24"/>
          <w:szCs w:val="24"/>
        </w:rPr>
        <w:t>”.</w:t>
      </w:r>
      <w:r w:rsidR="006320BE">
        <w:rPr>
          <w:rFonts w:ascii="Times New Roman" w:hAnsi="Times New Roman" w:cs="Times New Roman"/>
          <w:sz w:val="24"/>
          <w:szCs w:val="24"/>
        </w:rPr>
        <w:t xml:space="preserve"> Cottle and Alexander talk about how </w:t>
      </w:r>
    </w:p>
    <w:p w14:paraId="263A736E" w14:textId="3AAC540C" w:rsidR="00190A23" w:rsidRDefault="006320BE" w:rsidP="00190A23">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…t</w:t>
      </w:r>
      <w:r w:rsidRPr="006320BE">
        <w:rPr>
          <w:rFonts w:ascii="Times New Roman" w:hAnsi="Times New Roman" w:cs="Times New Roman"/>
          <w:sz w:val="24"/>
          <w:szCs w:val="24"/>
        </w:rPr>
        <w:t xml:space="preserve">he Early Years Professional Status training </w:t>
      </w:r>
      <w:proofErr w:type="spellStart"/>
      <w:r w:rsidRPr="006320BE">
        <w:rPr>
          <w:rFonts w:ascii="Times New Roman" w:hAnsi="Times New Roman" w:cs="Times New Roman"/>
          <w:sz w:val="24"/>
          <w:szCs w:val="24"/>
        </w:rPr>
        <w:t>programme</w:t>
      </w:r>
      <w:proofErr w:type="spellEnd"/>
      <w:r w:rsidRPr="006320BE">
        <w:rPr>
          <w:rFonts w:ascii="Times New Roman" w:hAnsi="Times New Roman" w:cs="Times New Roman"/>
          <w:sz w:val="24"/>
          <w:szCs w:val="24"/>
        </w:rPr>
        <w:t>, the National Professional Qualification in Integrated Centre Leadership (NPQICL) for integrated center leaders in children’s centers and the National Professional Qualification for Head Teachers (NPQH) – has provided opportunities for practitioners and teachers to access nationally recognized leadership training through higher education (CWDC, 2008; NC, 2010). One of the main findings from the EPPE project (Sylva et al., 2010) and the associated Researching Effective Pedagogy in the Early Years (REPEY) study (Siraj-Blatchford et al., 2002) was that settings with higher-quality scores were those where staff had higher qualifications</w:t>
      </w:r>
    </w:p>
    <w:p w14:paraId="43213A75" w14:textId="1D022801" w:rsidR="00594BD8" w:rsidRDefault="0019215D" w:rsidP="00C3685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So, in the case that was faced by me, leadership developmental in early years was of essential importance as it was necessary for my class. In our domain, usually leadership is considered a thing of less importance and in the later stages such as school and colleges, leadership is considered importance. In day cares, pre-schools, playgrounds… leadership is not a thing of attention. I learned through Anderson et al. that the leadership development if built in early ages can reflect through the whole life. It is also important for “leadership sustainability”. He further </w:t>
      </w:r>
      <w:r>
        <w:rPr>
          <w:rFonts w:ascii="Times New Roman" w:hAnsi="Times New Roman" w:cs="Times New Roman"/>
          <w:sz w:val="24"/>
          <w:szCs w:val="24"/>
        </w:rPr>
        <w:lastRenderedPageBreak/>
        <w:t>adds how the school systems in Australia have dev</w:t>
      </w:r>
      <w:r w:rsidR="006F795C">
        <w:rPr>
          <w:rFonts w:ascii="Times New Roman" w:hAnsi="Times New Roman" w:cs="Times New Roman"/>
          <w:sz w:val="24"/>
          <w:szCs w:val="24"/>
        </w:rPr>
        <w:t>el</w:t>
      </w:r>
      <w:r>
        <w:rPr>
          <w:rFonts w:ascii="Times New Roman" w:hAnsi="Times New Roman" w:cs="Times New Roman"/>
          <w:sz w:val="24"/>
          <w:szCs w:val="24"/>
        </w:rPr>
        <w:t>op</w:t>
      </w:r>
      <w:r w:rsidR="006F795C">
        <w:rPr>
          <w:rFonts w:ascii="Times New Roman" w:hAnsi="Times New Roman" w:cs="Times New Roman"/>
          <w:sz w:val="24"/>
          <w:szCs w:val="24"/>
        </w:rPr>
        <w:t xml:space="preserve">ed a ‘Leadership continuum framework’ that will support everyone’s leadership voyage from the initial aspirations to the leadership roles, growth, achievement, and transition. Such measures should also be taken in Wales in order to introduce leadership sustainability and framework.  </w:t>
      </w:r>
      <w:r>
        <w:rPr>
          <w:rFonts w:ascii="Times New Roman" w:hAnsi="Times New Roman" w:cs="Times New Roman"/>
          <w:sz w:val="24"/>
          <w:szCs w:val="24"/>
        </w:rPr>
        <w:t xml:space="preserve"> </w:t>
      </w:r>
    </w:p>
    <w:p w14:paraId="76C57A43" w14:textId="0A195368" w:rsidR="00BE4704" w:rsidRDefault="00BE4704" w:rsidP="00C3685C">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Families:</w:t>
      </w:r>
    </w:p>
    <w:p w14:paraId="08A183BE" w14:textId="04563580" w:rsidR="00BE4704" w:rsidRDefault="00BE4704" w:rsidP="00C3685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parents of the </w:t>
      </w:r>
      <w:r w:rsidR="002C5CF3">
        <w:rPr>
          <w:rFonts w:ascii="Times New Roman" w:hAnsi="Times New Roman" w:cs="Times New Roman"/>
          <w:sz w:val="24"/>
          <w:szCs w:val="24"/>
        </w:rPr>
        <w:t>A</w:t>
      </w:r>
      <w:r>
        <w:rPr>
          <w:rFonts w:ascii="Times New Roman" w:hAnsi="Times New Roman" w:cs="Times New Roman"/>
          <w:sz w:val="24"/>
          <w:szCs w:val="24"/>
        </w:rPr>
        <w:t>rab child, along with the child were also there at several parents-</w:t>
      </w:r>
      <w:proofErr w:type="gramStart"/>
      <w:r>
        <w:rPr>
          <w:rFonts w:ascii="Times New Roman" w:hAnsi="Times New Roman" w:cs="Times New Roman"/>
          <w:sz w:val="24"/>
          <w:szCs w:val="24"/>
        </w:rPr>
        <w:t>teachers</w:t>
      </w:r>
      <w:proofErr w:type="gramEnd"/>
      <w:r>
        <w:rPr>
          <w:rFonts w:ascii="Times New Roman" w:hAnsi="Times New Roman" w:cs="Times New Roman"/>
          <w:sz w:val="24"/>
          <w:szCs w:val="24"/>
        </w:rPr>
        <w:t xml:space="preserve"> meetings where they visibly felt uncomfortable. I think it was my job to make them feel comfortable and make the child’s confidence elevated but I failed. </w:t>
      </w:r>
      <w:r w:rsidR="002C5CF3">
        <w:rPr>
          <w:rFonts w:ascii="Times New Roman" w:hAnsi="Times New Roman" w:cs="Times New Roman"/>
          <w:sz w:val="24"/>
          <w:szCs w:val="24"/>
        </w:rPr>
        <w:t>According to Hendry, Inclusive practice is not just a practice that directly applies to the students but also the people whole effect the lives and learning of the student. He describes it as a cross-cultural stance to learning and teaching, both ways. He further adds that “</w:t>
      </w:r>
      <w:r w:rsidR="002C5CF3" w:rsidRPr="002C5CF3">
        <w:rPr>
          <w:rFonts w:ascii="Times New Roman" w:hAnsi="Times New Roman" w:cs="Times New Roman"/>
          <w:sz w:val="24"/>
          <w:szCs w:val="24"/>
        </w:rPr>
        <w:t xml:space="preserve">teaching and learning is the cement between the building blocks of knowledge, as in areas of learning or </w:t>
      </w:r>
      <w:proofErr w:type="spellStart"/>
      <w:r w:rsidR="002C5CF3" w:rsidRPr="002C5CF3">
        <w:rPr>
          <w:rFonts w:ascii="Times New Roman" w:hAnsi="Times New Roman" w:cs="Times New Roman"/>
          <w:sz w:val="24"/>
          <w:szCs w:val="24"/>
        </w:rPr>
        <w:t>programmes</w:t>
      </w:r>
      <w:proofErr w:type="spellEnd"/>
      <w:r w:rsidR="002C5CF3" w:rsidRPr="002C5CF3">
        <w:rPr>
          <w:rFonts w:ascii="Times New Roman" w:hAnsi="Times New Roman" w:cs="Times New Roman"/>
          <w:sz w:val="24"/>
          <w:szCs w:val="24"/>
        </w:rPr>
        <w:t xml:space="preserve"> of study, forming a curriculum wall of learning</w:t>
      </w:r>
      <w:r w:rsidR="002C5CF3">
        <w:rPr>
          <w:rFonts w:ascii="Times New Roman" w:hAnsi="Times New Roman" w:cs="Times New Roman"/>
          <w:sz w:val="24"/>
          <w:szCs w:val="24"/>
        </w:rPr>
        <w:t xml:space="preserve">. </w:t>
      </w:r>
      <w:r w:rsidR="000A418E">
        <w:rPr>
          <w:rFonts w:ascii="Times New Roman" w:hAnsi="Times New Roman" w:cs="Times New Roman"/>
          <w:sz w:val="24"/>
          <w:szCs w:val="24"/>
        </w:rPr>
        <w:t xml:space="preserve">He adds that while a specific </w:t>
      </w:r>
      <w:proofErr w:type="spellStart"/>
      <w:r w:rsidR="000A418E">
        <w:rPr>
          <w:rFonts w:ascii="Times New Roman" w:hAnsi="Times New Roman" w:cs="Times New Roman"/>
          <w:sz w:val="24"/>
          <w:szCs w:val="24"/>
        </w:rPr>
        <w:t>currilcula</w:t>
      </w:r>
      <w:proofErr w:type="spellEnd"/>
      <w:r w:rsidR="000A418E">
        <w:rPr>
          <w:rFonts w:ascii="Times New Roman" w:hAnsi="Times New Roman" w:cs="Times New Roman"/>
          <w:sz w:val="24"/>
          <w:szCs w:val="24"/>
        </w:rPr>
        <w:t xml:space="preserve"> is being taught it is the responsibility of the teachers to make sure that every cul</w:t>
      </w:r>
      <w:r w:rsidR="00916C30">
        <w:rPr>
          <w:rFonts w:ascii="Times New Roman" w:hAnsi="Times New Roman" w:cs="Times New Roman"/>
          <w:sz w:val="24"/>
          <w:szCs w:val="24"/>
        </w:rPr>
        <w:t xml:space="preserve">ture </w:t>
      </w:r>
      <w:proofErr w:type="gramStart"/>
      <w:r w:rsidR="00916C30">
        <w:rPr>
          <w:rFonts w:ascii="Times New Roman" w:hAnsi="Times New Roman" w:cs="Times New Roman"/>
          <w:sz w:val="24"/>
          <w:szCs w:val="24"/>
        </w:rPr>
        <w:t>ethnicities</w:t>
      </w:r>
      <w:proofErr w:type="gramEnd"/>
      <w:r w:rsidR="00916C30">
        <w:rPr>
          <w:rFonts w:ascii="Times New Roman" w:hAnsi="Times New Roman" w:cs="Times New Roman"/>
          <w:sz w:val="24"/>
          <w:szCs w:val="24"/>
        </w:rPr>
        <w:t xml:space="preserve"> and multiple languages are taught to the children so that they are familiar. According to my research, a lot could have been in a better way for the new student. As we had welcomed the new </w:t>
      </w:r>
      <w:proofErr w:type="spellStart"/>
      <w:r w:rsidR="00916C30">
        <w:rPr>
          <w:rFonts w:ascii="Times New Roman" w:hAnsi="Times New Roman" w:cs="Times New Roman"/>
          <w:sz w:val="24"/>
          <w:szCs w:val="24"/>
        </w:rPr>
        <w:t>syudent</w:t>
      </w:r>
      <w:proofErr w:type="spellEnd"/>
      <w:r w:rsidR="00916C30">
        <w:rPr>
          <w:rFonts w:ascii="Times New Roman" w:hAnsi="Times New Roman" w:cs="Times New Roman"/>
          <w:sz w:val="24"/>
          <w:szCs w:val="24"/>
        </w:rPr>
        <w:t xml:space="preserve">, we should have greeted him in his own language in the first day because he came mid-term. Even though I had candies arranged for the child, it could’ve better that he would have been greeted in Arabi. All his confidence would’ve elevated with it. A day with Arabic food and everything that is related to Arabic culture would have increased his trust and confidence in this new land. These loopholes have sent the child into a deep agonizing experience where he is now extremely shy and silent in the classroom. </w:t>
      </w:r>
      <w:r w:rsidR="00FA08CE">
        <w:rPr>
          <w:rFonts w:ascii="Times New Roman" w:hAnsi="Times New Roman" w:cs="Times New Roman"/>
          <w:sz w:val="24"/>
          <w:szCs w:val="24"/>
        </w:rPr>
        <w:t xml:space="preserve">As an approach to the practice that every child matters, as agenda for </w:t>
      </w:r>
      <w:r w:rsidR="00FA08CE">
        <w:rPr>
          <w:rFonts w:ascii="Times New Roman" w:hAnsi="Times New Roman" w:cs="Times New Roman"/>
          <w:sz w:val="24"/>
          <w:szCs w:val="24"/>
        </w:rPr>
        <w:lastRenderedPageBreak/>
        <w:t>social justice and provision was developed so that young people can achieve well and later in life. According to Knowles, five outcomes were put forth to make the child’s life better:</w:t>
      </w:r>
    </w:p>
    <w:p w14:paraId="1E9619B0" w14:textId="2F675F54" w:rsidR="00FA08CE" w:rsidRDefault="00FA08CE" w:rsidP="00FA08CE">
      <w:pPr>
        <w:pStyle w:val="ListParagraph"/>
        <w:numPr>
          <w:ilvl w:val="0"/>
          <w:numId w:val="3"/>
        </w:numPr>
        <w:spacing w:line="480" w:lineRule="auto"/>
        <w:jc w:val="both"/>
        <w:rPr>
          <w:rFonts w:ascii="Times New Roman" w:hAnsi="Times New Roman" w:cs="Times New Roman"/>
          <w:sz w:val="24"/>
          <w:szCs w:val="24"/>
        </w:rPr>
      </w:pPr>
      <w:r>
        <w:rPr>
          <w:rFonts w:ascii="Times New Roman" w:hAnsi="Times New Roman" w:cs="Times New Roman"/>
          <w:sz w:val="24"/>
          <w:szCs w:val="24"/>
        </w:rPr>
        <w:t>Be healthy</w:t>
      </w:r>
    </w:p>
    <w:p w14:paraId="2BC0E0B3" w14:textId="77352D9A" w:rsidR="00FA08CE" w:rsidRDefault="00FA08CE" w:rsidP="00FA08CE">
      <w:pPr>
        <w:pStyle w:val="ListParagraph"/>
        <w:numPr>
          <w:ilvl w:val="0"/>
          <w:numId w:val="3"/>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Be safe </w:t>
      </w:r>
    </w:p>
    <w:p w14:paraId="4E235386" w14:textId="1A975403" w:rsidR="00FA08CE" w:rsidRDefault="00FA08CE" w:rsidP="00FA08CE">
      <w:pPr>
        <w:pStyle w:val="ListParagraph"/>
        <w:numPr>
          <w:ilvl w:val="0"/>
          <w:numId w:val="3"/>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Enjoy and achieve </w:t>
      </w:r>
    </w:p>
    <w:p w14:paraId="3A7EBA73" w14:textId="003352AE" w:rsidR="00FA08CE" w:rsidRDefault="00FA08CE" w:rsidP="00FA08CE">
      <w:pPr>
        <w:pStyle w:val="ListParagraph"/>
        <w:numPr>
          <w:ilvl w:val="0"/>
          <w:numId w:val="3"/>
        </w:numPr>
        <w:spacing w:line="480" w:lineRule="auto"/>
        <w:jc w:val="both"/>
        <w:rPr>
          <w:rFonts w:ascii="Times New Roman" w:hAnsi="Times New Roman" w:cs="Times New Roman"/>
          <w:sz w:val="24"/>
          <w:szCs w:val="24"/>
        </w:rPr>
      </w:pPr>
      <w:r>
        <w:rPr>
          <w:rFonts w:ascii="Times New Roman" w:hAnsi="Times New Roman" w:cs="Times New Roman"/>
          <w:sz w:val="24"/>
          <w:szCs w:val="24"/>
        </w:rPr>
        <w:t>Make a positive contribution</w:t>
      </w:r>
    </w:p>
    <w:p w14:paraId="4BF79FAC" w14:textId="0B8B916A" w:rsidR="00FA08CE" w:rsidRDefault="00FA08CE" w:rsidP="00FA08CE">
      <w:pPr>
        <w:pStyle w:val="ListParagraph"/>
        <w:numPr>
          <w:ilvl w:val="0"/>
          <w:numId w:val="3"/>
        </w:numPr>
        <w:spacing w:line="480" w:lineRule="auto"/>
        <w:jc w:val="both"/>
        <w:rPr>
          <w:rFonts w:ascii="Times New Roman" w:hAnsi="Times New Roman" w:cs="Times New Roman"/>
          <w:sz w:val="24"/>
          <w:szCs w:val="24"/>
        </w:rPr>
      </w:pPr>
      <w:r>
        <w:rPr>
          <w:rFonts w:ascii="Times New Roman" w:hAnsi="Times New Roman" w:cs="Times New Roman"/>
          <w:sz w:val="24"/>
          <w:szCs w:val="24"/>
        </w:rPr>
        <w:t>Achieve economic well-being</w:t>
      </w:r>
    </w:p>
    <w:p w14:paraId="2E867A6D" w14:textId="1E6406C0" w:rsidR="00FA08CE" w:rsidRPr="00FA08CE" w:rsidRDefault="00AD4516" w:rsidP="00FA08CE">
      <w:pPr>
        <w:spacing w:line="480" w:lineRule="auto"/>
        <w:jc w:val="both"/>
        <w:rPr>
          <w:rFonts w:ascii="Times New Roman" w:hAnsi="Times New Roman" w:cs="Times New Roman"/>
          <w:sz w:val="24"/>
          <w:szCs w:val="24"/>
        </w:rPr>
      </w:pPr>
      <w:proofErr w:type="spellStart"/>
      <w:r>
        <w:rPr>
          <w:rFonts w:ascii="Times New Roman" w:hAnsi="Times New Roman" w:cs="Times New Roman"/>
          <w:sz w:val="24"/>
          <w:szCs w:val="24"/>
        </w:rPr>
        <w:t>Hallet</w:t>
      </w:r>
      <w:proofErr w:type="spellEnd"/>
      <w:r>
        <w:rPr>
          <w:rFonts w:ascii="Times New Roman" w:hAnsi="Times New Roman" w:cs="Times New Roman"/>
          <w:sz w:val="24"/>
          <w:szCs w:val="24"/>
        </w:rPr>
        <w:t xml:space="preserve"> mentions how “</w:t>
      </w:r>
      <w:r w:rsidRPr="003D78EF">
        <w:rPr>
          <w:rFonts w:ascii="Times New Roman" w:hAnsi="Times New Roman" w:cs="Times New Roman"/>
          <w:sz w:val="24"/>
          <w:szCs w:val="24"/>
        </w:rPr>
        <w:t>Research in a local authority on the implementation of ECM with staff who were practitioners, teachers, leaders and managers from early years settings, primary schools, the youth service, and children and young people’s services</w:t>
      </w:r>
      <w:r w:rsidR="006A2F58">
        <w:rPr>
          <w:rFonts w:ascii="Times New Roman" w:hAnsi="Times New Roman" w:cs="Times New Roman"/>
          <w:sz w:val="24"/>
          <w:szCs w:val="24"/>
        </w:rPr>
        <w:t xml:space="preserve"> </w:t>
      </w:r>
      <w:r w:rsidRPr="003D78EF">
        <w:rPr>
          <w:rFonts w:ascii="Times New Roman" w:hAnsi="Times New Roman" w:cs="Times New Roman"/>
          <w:sz w:val="24"/>
          <w:szCs w:val="24"/>
        </w:rPr>
        <w:t>found the integrated approach to holistic service delivery provided a common language across service provision</w:t>
      </w:r>
      <w:r w:rsidR="006A2F58">
        <w:rPr>
          <w:rFonts w:ascii="Times New Roman" w:hAnsi="Times New Roman" w:cs="Times New Roman"/>
          <w:sz w:val="24"/>
          <w:szCs w:val="24"/>
        </w:rPr>
        <w:t>”.</w:t>
      </w:r>
    </w:p>
    <w:p w14:paraId="11201FB7" w14:textId="186D5BCE" w:rsidR="003D78EF" w:rsidRDefault="003D78EF" w:rsidP="00C3685C">
      <w:pPr>
        <w:spacing w:line="480" w:lineRule="auto"/>
        <w:jc w:val="both"/>
        <w:rPr>
          <w:rFonts w:ascii="Times New Roman" w:hAnsi="Times New Roman" w:cs="Times New Roman"/>
          <w:sz w:val="24"/>
          <w:szCs w:val="24"/>
        </w:rPr>
      </w:pPr>
    </w:p>
    <w:p w14:paraId="25F56CE6" w14:textId="77777777" w:rsidR="003A15EF" w:rsidRDefault="003A15EF" w:rsidP="00C3685C">
      <w:pPr>
        <w:spacing w:line="480" w:lineRule="auto"/>
        <w:jc w:val="both"/>
        <w:rPr>
          <w:rFonts w:ascii="Times New Roman" w:hAnsi="Times New Roman" w:cs="Times New Roman"/>
          <w:b/>
          <w:bCs/>
          <w:sz w:val="24"/>
          <w:szCs w:val="24"/>
        </w:rPr>
      </w:pPr>
      <w:r w:rsidRPr="003A15EF">
        <w:rPr>
          <w:rFonts w:ascii="Times New Roman" w:hAnsi="Times New Roman" w:cs="Times New Roman"/>
          <w:b/>
          <w:bCs/>
          <w:sz w:val="24"/>
          <w:szCs w:val="24"/>
        </w:rPr>
        <w:t xml:space="preserve">Responsible Inclusive Leadership as Good </w:t>
      </w:r>
    </w:p>
    <w:p w14:paraId="6B2BC7BC" w14:textId="59445889" w:rsidR="004F3637" w:rsidRDefault="003A15EF" w:rsidP="00C3685C">
      <w:pPr>
        <w:spacing w:line="480" w:lineRule="auto"/>
        <w:jc w:val="both"/>
        <w:rPr>
          <w:rFonts w:ascii="Times New Roman" w:hAnsi="Times New Roman" w:cs="Times New Roman"/>
          <w:sz w:val="24"/>
          <w:szCs w:val="24"/>
        </w:rPr>
      </w:pPr>
      <w:r w:rsidRPr="003A15EF">
        <w:rPr>
          <w:rFonts w:ascii="Times New Roman" w:hAnsi="Times New Roman" w:cs="Times New Roman"/>
          <w:sz w:val="24"/>
          <w:szCs w:val="24"/>
        </w:rPr>
        <w:t>Practice When “I” is replaced with “we” even illness becomes wellness— Malcom X</w:t>
      </w:r>
      <w:r>
        <w:rPr>
          <w:rFonts w:ascii="Times New Roman" w:hAnsi="Times New Roman" w:cs="Times New Roman"/>
          <w:sz w:val="24"/>
          <w:szCs w:val="24"/>
        </w:rPr>
        <w:t xml:space="preserve"> </w:t>
      </w:r>
    </w:p>
    <w:p w14:paraId="686762C4" w14:textId="6F692B54" w:rsidR="001F546A" w:rsidRPr="002B2B36" w:rsidRDefault="006772EA" w:rsidP="00C3685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As I go beyond and learn about inclusive </w:t>
      </w:r>
      <w:r w:rsidR="00DB4EB6">
        <w:rPr>
          <w:rFonts w:ascii="Times New Roman" w:hAnsi="Times New Roman" w:cs="Times New Roman"/>
          <w:sz w:val="24"/>
          <w:szCs w:val="24"/>
        </w:rPr>
        <w:t>leadership,</w:t>
      </w:r>
      <w:r>
        <w:rPr>
          <w:rFonts w:ascii="Times New Roman" w:hAnsi="Times New Roman" w:cs="Times New Roman"/>
          <w:sz w:val="24"/>
          <w:szCs w:val="24"/>
        </w:rPr>
        <w:t xml:space="preserve"> I come to conclusions that inclusive</w:t>
      </w:r>
      <w:r w:rsidR="00BE3A39">
        <w:rPr>
          <w:rFonts w:ascii="Times New Roman" w:hAnsi="Times New Roman" w:cs="Times New Roman"/>
          <w:sz w:val="24"/>
          <w:szCs w:val="24"/>
        </w:rPr>
        <w:t xml:space="preserve"> leadership removes any kinds of hurdles and impediments and </w:t>
      </w:r>
      <w:r w:rsidR="00DB4EB6">
        <w:rPr>
          <w:rFonts w:ascii="Times New Roman" w:hAnsi="Times New Roman" w:cs="Times New Roman"/>
          <w:sz w:val="24"/>
          <w:szCs w:val="24"/>
        </w:rPr>
        <w:t>stretches our brain beyond the biased and judgement to empowerment. This diminishes marginalization from our heads and help us empower the ones who need it. This also further creates leadership that involves skills and competencies that help the children work in the same flow with different people but without any biases.</w:t>
      </w:r>
      <w:r w:rsidR="001F546A">
        <w:rPr>
          <w:rFonts w:ascii="Times New Roman" w:hAnsi="Times New Roman" w:cs="Times New Roman"/>
          <w:sz w:val="24"/>
          <w:szCs w:val="24"/>
        </w:rPr>
        <w:t xml:space="preserve"> </w:t>
      </w:r>
      <w:proofErr w:type="spellStart"/>
      <w:r w:rsidR="001F546A">
        <w:rPr>
          <w:rFonts w:ascii="Times New Roman" w:hAnsi="Times New Roman" w:cs="Times New Roman"/>
          <w:sz w:val="24"/>
          <w:szCs w:val="24"/>
        </w:rPr>
        <w:t>Booysen</w:t>
      </w:r>
      <w:proofErr w:type="spellEnd"/>
      <w:r w:rsidR="001F546A">
        <w:rPr>
          <w:rFonts w:ascii="Times New Roman" w:hAnsi="Times New Roman" w:cs="Times New Roman"/>
          <w:sz w:val="24"/>
          <w:szCs w:val="24"/>
        </w:rPr>
        <w:t xml:space="preserve"> also describes inclusive leadership as, “</w:t>
      </w:r>
      <w:r w:rsidR="001F546A">
        <w:t xml:space="preserve">respectful relational practice, that </w:t>
      </w:r>
      <w:r w:rsidR="001F546A" w:rsidRPr="002B2B36">
        <w:rPr>
          <w:rFonts w:ascii="Times New Roman" w:hAnsi="Times New Roman" w:cs="Times New Roman"/>
          <w:sz w:val="24"/>
          <w:szCs w:val="24"/>
        </w:rPr>
        <w:t xml:space="preserve">enables individuals and collectives to be fully part of the whole, directed, aligned, and committed </w:t>
      </w:r>
      <w:r w:rsidR="001F546A" w:rsidRPr="002B2B36">
        <w:rPr>
          <w:rFonts w:ascii="Times New Roman" w:hAnsi="Times New Roman" w:cs="Times New Roman"/>
          <w:sz w:val="24"/>
          <w:szCs w:val="24"/>
        </w:rPr>
        <w:lastRenderedPageBreak/>
        <w:t>toward shared outcomes, for the common good of all, while retaining a sense of authenticity and uniqueness. (</w:t>
      </w:r>
      <w:proofErr w:type="spellStart"/>
      <w:r w:rsidR="001F546A" w:rsidRPr="002B2B36">
        <w:rPr>
          <w:rFonts w:ascii="Times New Roman" w:hAnsi="Times New Roman" w:cs="Times New Roman"/>
          <w:sz w:val="24"/>
          <w:szCs w:val="24"/>
        </w:rPr>
        <w:t>Booysen</w:t>
      </w:r>
      <w:proofErr w:type="spellEnd"/>
      <w:r w:rsidR="001F546A" w:rsidRPr="002B2B36">
        <w:rPr>
          <w:rFonts w:ascii="Times New Roman" w:hAnsi="Times New Roman" w:cs="Times New Roman"/>
          <w:sz w:val="24"/>
          <w:szCs w:val="24"/>
        </w:rPr>
        <w:t>, 2014, p. 306)”</w:t>
      </w:r>
    </w:p>
    <w:p w14:paraId="36C447DF" w14:textId="77777777" w:rsidR="001A49F1" w:rsidRDefault="002B2B36" w:rsidP="00C3685C">
      <w:pPr>
        <w:spacing w:line="480" w:lineRule="auto"/>
        <w:jc w:val="both"/>
        <w:rPr>
          <w:rFonts w:ascii="Times New Roman" w:hAnsi="Times New Roman" w:cs="Times New Roman"/>
          <w:sz w:val="24"/>
          <w:szCs w:val="24"/>
        </w:rPr>
      </w:pPr>
      <w:r w:rsidRPr="002B2B36">
        <w:rPr>
          <w:rFonts w:ascii="Times New Roman" w:hAnsi="Times New Roman" w:cs="Times New Roman"/>
          <w:sz w:val="24"/>
          <w:szCs w:val="24"/>
        </w:rPr>
        <w:t xml:space="preserve">Epstein talks about there are parents who are just present </w:t>
      </w:r>
      <w:proofErr w:type="gramStart"/>
      <w:r w:rsidRPr="002B2B36">
        <w:rPr>
          <w:rFonts w:ascii="Times New Roman" w:hAnsi="Times New Roman" w:cs="Times New Roman"/>
          <w:sz w:val="24"/>
          <w:szCs w:val="24"/>
        </w:rPr>
        <w:t>their</w:t>
      </w:r>
      <w:proofErr w:type="gramEnd"/>
      <w:r w:rsidRPr="002B2B36">
        <w:rPr>
          <w:rFonts w:ascii="Times New Roman" w:hAnsi="Times New Roman" w:cs="Times New Roman"/>
          <w:sz w:val="24"/>
          <w:szCs w:val="24"/>
        </w:rPr>
        <w:t xml:space="preserve"> for making lunch and providing fodder and money while others actively participate in the lives of the children. This also makes children great leaders enhancing their leadership qualities. </w:t>
      </w:r>
      <w:r w:rsidR="0072166B">
        <w:rPr>
          <w:rFonts w:ascii="Times New Roman" w:hAnsi="Times New Roman" w:cs="Times New Roman"/>
          <w:sz w:val="24"/>
          <w:szCs w:val="24"/>
        </w:rPr>
        <w:t xml:space="preserve">In my classroom, although my role is the most crucial to </w:t>
      </w:r>
      <w:proofErr w:type="spellStart"/>
      <w:r w:rsidR="0072166B">
        <w:rPr>
          <w:rFonts w:ascii="Times New Roman" w:hAnsi="Times New Roman" w:cs="Times New Roman"/>
          <w:sz w:val="24"/>
          <w:szCs w:val="24"/>
        </w:rPr>
        <w:t>educte</w:t>
      </w:r>
      <w:proofErr w:type="spellEnd"/>
      <w:r w:rsidR="0072166B">
        <w:rPr>
          <w:rFonts w:ascii="Times New Roman" w:hAnsi="Times New Roman" w:cs="Times New Roman"/>
          <w:sz w:val="24"/>
          <w:szCs w:val="24"/>
        </w:rPr>
        <w:t xml:space="preserve"> a child about leadership aspects children whose parents are unavailable can never perform better no matter how much attention is given to them because they always lack what the need at home. </w:t>
      </w:r>
      <w:proofErr w:type="gramStart"/>
      <w:r w:rsidR="0072166B">
        <w:rPr>
          <w:rFonts w:ascii="Times New Roman" w:hAnsi="Times New Roman" w:cs="Times New Roman"/>
          <w:sz w:val="24"/>
          <w:szCs w:val="24"/>
        </w:rPr>
        <w:t>Similarly</w:t>
      </w:r>
      <w:proofErr w:type="gramEnd"/>
      <w:r w:rsidR="0072166B">
        <w:rPr>
          <w:rFonts w:ascii="Times New Roman" w:hAnsi="Times New Roman" w:cs="Times New Roman"/>
          <w:sz w:val="24"/>
          <w:szCs w:val="24"/>
        </w:rPr>
        <w:t xml:space="preserve"> </w:t>
      </w:r>
      <w:proofErr w:type="spellStart"/>
      <w:r w:rsidR="0072166B">
        <w:rPr>
          <w:rFonts w:ascii="Times New Roman" w:hAnsi="Times New Roman" w:cs="Times New Roman"/>
          <w:sz w:val="24"/>
          <w:szCs w:val="24"/>
        </w:rPr>
        <w:t>rhe</w:t>
      </w:r>
      <w:proofErr w:type="spellEnd"/>
      <w:r w:rsidR="0072166B">
        <w:rPr>
          <w:rFonts w:ascii="Times New Roman" w:hAnsi="Times New Roman" w:cs="Times New Roman"/>
          <w:sz w:val="24"/>
          <w:szCs w:val="24"/>
        </w:rPr>
        <w:t xml:space="preserve"> community has to be aware too that it should pay attention without a bias to all the children in their community, Not only does it help the community to build get stronger but it also erases marginalization and racism from the brain. All the children from small ages should be exposed to different religions ethnicities and cultures so they do not get confused or shocked when they witness who is unlike or different from themselves. </w:t>
      </w:r>
      <w:r w:rsidR="008423D6">
        <w:rPr>
          <w:rFonts w:ascii="Times New Roman" w:hAnsi="Times New Roman" w:cs="Times New Roman"/>
          <w:sz w:val="24"/>
          <w:szCs w:val="24"/>
        </w:rPr>
        <w:t>I researched some more into the community factor of leadership and I saw how Ladson Billings first coined this term. Martin Scanlan and Lauri Johnson write how he initiated “</w:t>
      </w:r>
      <w:r w:rsidR="008423D6" w:rsidRPr="008423D6">
        <w:rPr>
          <w:rFonts w:ascii="Times New Roman" w:hAnsi="Times New Roman" w:cs="Times New Roman"/>
          <w:sz w:val="24"/>
          <w:szCs w:val="24"/>
        </w:rPr>
        <w:t xml:space="preserve">The </w:t>
      </w:r>
      <w:proofErr w:type="spellStart"/>
      <w:r w:rsidR="008423D6" w:rsidRPr="008423D6">
        <w:rPr>
          <w:rFonts w:ascii="Times New Roman" w:hAnsi="Times New Roman" w:cs="Times New Roman"/>
          <w:sz w:val="24"/>
          <w:szCs w:val="24"/>
        </w:rPr>
        <w:t>Dreamkeepers</w:t>
      </w:r>
      <w:proofErr w:type="spellEnd"/>
      <w:r w:rsidR="008423D6" w:rsidRPr="008423D6">
        <w:rPr>
          <w:rFonts w:ascii="Times New Roman" w:hAnsi="Times New Roman" w:cs="Times New Roman"/>
          <w:sz w:val="24"/>
          <w:szCs w:val="24"/>
        </w:rPr>
        <w:t>, her classic study of eight exemplary teachers of African American students</w:t>
      </w:r>
      <w:r w:rsidR="008423D6">
        <w:rPr>
          <w:rFonts w:ascii="Times New Roman" w:hAnsi="Times New Roman" w:cs="Times New Roman"/>
          <w:sz w:val="24"/>
          <w:szCs w:val="24"/>
        </w:rPr>
        <w:t xml:space="preserve">”. </w:t>
      </w:r>
      <w:r w:rsidR="00217225">
        <w:rPr>
          <w:rFonts w:ascii="Times New Roman" w:hAnsi="Times New Roman" w:cs="Times New Roman"/>
          <w:sz w:val="24"/>
          <w:szCs w:val="24"/>
        </w:rPr>
        <w:t>He mentioned three propositions where he stated how “</w:t>
      </w:r>
      <w:r w:rsidR="00217225">
        <w:t>(a) experience academic success; (b) develop and/or maintain cultural competence; and (c) develop a critical consciousness through which they challenge the status quo of the social order”</w:t>
      </w:r>
      <w:r w:rsidR="00217225">
        <w:rPr>
          <w:rFonts w:ascii="Times New Roman" w:hAnsi="Times New Roman" w:cs="Times New Roman"/>
          <w:sz w:val="24"/>
          <w:szCs w:val="24"/>
        </w:rPr>
        <w:t>. These factors make up a perfect environment for the kids to amazingly learn leadership skills not only from teachers, parents but community also.</w:t>
      </w:r>
    </w:p>
    <w:p w14:paraId="0931C8D1" w14:textId="77777777" w:rsidR="001A49F1" w:rsidRDefault="001A49F1" w:rsidP="00C3685C">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Policies and Professional guidance in Wales:</w:t>
      </w:r>
    </w:p>
    <w:p w14:paraId="5FAE83E9" w14:textId="7D73D5B9" w:rsidR="004F3637" w:rsidRDefault="000C35CD" w:rsidP="00C3685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Some of the policies around the Wales are supportive of leadership in early years while most of </w:t>
      </w:r>
      <w:proofErr w:type="spellStart"/>
      <w:r>
        <w:rPr>
          <w:rFonts w:ascii="Times New Roman" w:hAnsi="Times New Roman" w:cs="Times New Roman"/>
          <w:sz w:val="24"/>
          <w:szCs w:val="24"/>
        </w:rPr>
        <w:t>tem</w:t>
      </w:r>
      <w:proofErr w:type="spellEnd"/>
      <w:r>
        <w:rPr>
          <w:rFonts w:ascii="Times New Roman" w:hAnsi="Times New Roman" w:cs="Times New Roman"/>
          <w:sz w:val="24"/>
          <w:szCs w:val="24"/>
        </w:rPr>
        <w:t xml:space="preserve"> are not. The bias stands there throughout the world </w:t>
      </w:r>
      <w:proofErr w:type="spellStart"/>
      <w:r>
        <w:rPr>
          <w:rFonts w:ascii="Times New Roman" w:hAnsi="Times New Roman" w:cs="Times New Roman"/>
          <w:sz w:val="24"/>
          <w:szCs w:val="24"/>
        </w:rPr>
        <w:t>nd</w:t>
      </w:r>
      <w:proofErr w:type="spellEnd"/>
      <w:r>
        <w:rPr>
          <w:rFonts w:ascii="Times New Roman" w:hAnsi="Times New Roman" w:cs="Times New Roman"/>
          <w:sz w:val="24"/>
          <w:szCs w:val="24"/>
        </w:rPr>
        <w:t xml:space="preserve"> I think the world needs to change for </w:t>
      </w:r>
      <w:r>
        <w:rPr>
          <w:rFonts w:ascii="Times New Roman" w:hAnsi="Times New Roman" w:cs="Times New Roman"/>
          <w:sz w:val="24"/>
          <w:szCs w:val="24"/>
        </w:rPr>
        <w:lastRenderedPageBreak/>
        <w:t xml:space="preserve">the better. </w:t>
      </w:r>
      <w:r w:rsidR="004F15EF">
        <w:rPr>
          <w:rFonts w:ascii="Times New Roman" w:hAnsi="Times New Roman" w:cs="Times New Roman"/>
          <w:sz w:val="24"/>
          <w:szCs w:val="24"/>
        </w:rPr>
        <w:t xml:space="preserve">Let me talk about ECEC. It is an internationally known term that refers to </w:t>
      </w:r>
      <w:proofErr w:type="gramStart"/>
      <w:r w:rsidR="004F15EF">
        <w:rPr>
          <w:rFonts w:ascii="Times New Roman" w:hAnsi="Times New Roman" w:cs="Times New Roman"/>
          <w:sz w:val="24"/>
          <w:szCs w:val="24"/>
        </w:rPr>
        <w:t>when  an</w:t>
      </w:r>
      <w:proofErr w:type="gramEnd"/>
      <w:r w:rsidR="004F15EF">
        <w:rPr>
          <w:rFonts w:ascii="Times New Roman" w:hAnsi="Times New Roman" w:cs="Times New Roman"/>
          <w:sz w:val="24"/>
          <w:szCs w:val="24"/>
        </w:rPr>
        <w:t xml:space="preserve"> institute takes all the re</w:t>
      </w:r>
      <w:r w:rsidR="00A61E84">
        <w:rPr>
          <w:rFonts w:ascii="Times New Roman" w:hAnsi="Times New Roman" w:cs="Times New Roman"/>
          <w:sz w:val="24"/>
          <w:szCs w:val="24"/>
        </w:rPr>
        <w:t xml:space="preserve">sponsibility for the child’s care and education from the birth till primary age. </w:t>
      </w:r>
      <w:r w:rsidR="007F0574">
        <w:rPr>
          <w:rFonts w:ascii="Times New Roman" w:hAnsi="Times New Roman" w:cs="Times New Roman"/>
          <w:sz w:val="24"/>
          <w:szCs w:val="24"/>
        </w:rPr>
        <w:t xml:space="preserve">It is void of the factors of the settings, fundings. IT also goes with </w:t>
      </w:r>
      <w:proofErr w:type="gramStart"/>
      <w:r w:rsidR="007F0574">
        <w:rPr>
          <w:rFonts w:ascii="Times New Roman" w:hAnsi="Times New Roman" w:cs="Times New Roman"/>
          <w:sz w:val="24"/>
          <w:szCs w:val="24"/>
        </w:rPr>
        <w:t>home based</w:t>
      </w:r>
      <w:proofErr w:type="gramEnd"/>
      <w:r w:rsidR="007F0574">
        <w:rPr>
          <w:rFonts w:ascii="Times New Roman" w:hAnsi="Times New Roman" w:cs="Times New Roman"/>
          <w:sz w:val="24"/>
          <w:szCs w:val="24"/>
        </w:rPr>
        <w:t xml:space="preserve"> day cares that help with the brought up of a child. According to ECEC services of the Wales does not support a lot of relatives or grand parents or uncles or aunts involved in the act of bringing </w:t>
      </w:r>
      <w:r w:rsidR="00F06103">
        <w:rPr>
          <w:rFonts w:ascii="Times New Roman" w:hAnsi="Times New Roman" w:cs="Times New Roman"/>
          <w:sz w:val="24"/>
          <w:szCs w:val="24"/>
        </w:rPr>
        <w:t>a child up. “</w:t>
      </w:r>
      <w:r w:rsidR="00F06103" w:rsidRPr="00F06103">
        <w:rPr>
          <w:rFonts w:ascii="Times New Roman" w:hAnsi="Times New Roman" w:cs="Times New Roman"/>
          <w:sz w:val="24"/>
          <w:szCs w:val="24"/>
        </w:rPr>
        <w:t xml:space="preserve">While ECEC is increasingly </w:t>
      </w:r>
      <w:proofErr w:type="spellStart"/>
      <w:r w:rsidR="00F06103" w:rsidRPr="00F06103">
        <w:rPr>
          <w:rFonts w:ascii="Times New Roman" w:hAnsi="Times New Roman" w:cs="Times New Roman"/>
          <w:sz w:val="24"/>
          <w:szCs w:val="24"/>
        </w:rPr>
        <w:t>recognised</w:t>
      </w:r>
      <w:proofErr w:type="spellEnd"/>
      <w:r w:rsidR="00F06103" w:rsidRPr="00F06103">
        <w:rPr>
          <w:rFonts w:ascii="Times New Roman" w:hAnsi="Times New Roman" w:cs="Times New Roman"/>
          <w:sz w:val="24"/>
          <w:szCs w:val="24"/>
        </w:rPr>
        <w:t xml:space="preserve"> as a discrete topic, it also overlaps with a number of other policy areas including education, employment and gender equality</w:t>
      </w:r>
      <w:r w:rsidR="00F06103">
        <w:rPr>
          <w:rFonts w:ascii="Times New Roman" w:hAnsi="Times New Roman" w:cs="Times New Roman"/>
          <w:sz w:val="24"/>
          <w:szCs w:val="24"/>
        </w:rPr>
        <w:t>”.</w:t>
      </w:r>
      <w:r w:rsidR="008C31D1">
        <w:rPr>
          <w:rFonts w:ascii="Times New Roman" w:hAnsi="Times New Roman" w:cs="Times New Roman"/>
          <w:sz w:val="24"/>
          <w:szCs w:val="24"/>
        </w:rPr>
        <w:t xml:space="preserve"> As I came to know about ECEC and studies further about leadership in early </w:t>
      </w:r>
      <w:proofErr w:type="gramStart"/>
      <w:r w:rsidR="008C31D1">
        <w:rPr>
          <w:rFonts w:ascii="Times New Roman" w:hAnsi="Times New Roman" w:cs="Times New Roman"/>
          <w:sz w:val="24"/>
          <w:szCs w:val="24"/>
        </w:rPr>
        <w:t>years ,</w:t>
      </w:r>
      <w:proofErr w:type="gramEnd"/>
      <w:r w:rsidR="008C31D1">
        <w:rPr>
          <w:rFonts w:ascii="Times New Roman" w:hAnsi="Times New Roman" w:cs="Times New Roman"/>
          <w:sz w:val="24"/>
          <w:szCs w:val="24"/>
        </w:rPr>
        <w:t xml:space="preserve"> I personally thought it to be the best services. ECEC globally hold an important position and it is one of the most crucial </w:t>
      </w:r>
      <w:proofErr w:type="gramStart"/>
      <w:r w:rsidR="008C31D1">
        <w:rPr>
          <w:rFonts w:ascii="Times New Roman" w:hAnsi="Times New Roman" w:cs="Times New Roman"/>
          <w:sz w:val="24"/>
          <w:szCs w:val="24"/>
        </w:rPr>
        <w:t>factor</w:t>
      </w:r>
      <w:proofErr w:type="gramEnd"/>
      <w:r w:rsidR="008C31D1">
        <w:rPr>
          <w:rFonts w:ascii="Times New Roman" w:hAnsi="Times New Roman" w:cs="Times New Roman"/>
          <w:sz w:val="24"/>
          <w:szCs w:val="24"/>
        </w:rPr>
        <w:t xml:space="preserve"> that effects the lives of the children all over the world. Learning of the children never just starts from school. Children start learning from the womb. The very tender age years, the initials years are considered to be the most essential and they set the child’s foundation for the life ahead. </w:t>
      </w:r>
      <w:r w:rsidR="004A62BA">
        <w:rPr>
          <w:rFonts w:ascii="Times New Roman" w:hAnsi="Times New Roman" w:cs="Times New Roman"/>
          <w:sz w:val="24"/>
          <w:szCs w:val="24"/>
        </w:rPr>
        <w:t xml:space="preserve">The patterns of adulthood that follow into a child’s life are also formed in the early years of the childhood. According to the policies of the ECEC in Wales and probably all over the world is accepted as high quality and as an essential foundation for a child’s successful and perfect learning, personal </w:t>
      </w:r>
      <w:proofErr w:type="gramStart"/>
      <w:r w:rsidR="004A62BA">
        <w:rPr>
          <w:rFonts w:ascii="Times New Roman" w:hAnsi="Times New Roman" w:cs="Times New Roman"/>
          <w:sz w:val="24"/>
          <w:szCs w:val="24"/>
        </w:rPr>
        <w:t>development</w:t>
      </w:r>
      <w:proofErr w:type="gramEnd"/>
      <w:r w:rsidR="004A62BA">
        <w:rPr>
          <w:rFonts w:ascii="Times New Roman" w:hAnsi="Times New Roman" w:cs="Times New Roman"/>
          <w:sz w:val="24"/>
          <w:szCs w:val="24"/>
        </w:rPr>
        <w:t xml:space="preserve"> and social skill building. It also effects health and later employment.</w:t>
      </w:r>
      <w:r w:rsidR="00F74909">
        <w:rPr>
          <w:rFonts w:ascii="Times New Roman" w:hAnsi="Times New Roman" w:cs="Times New Roman"/>
          <w:sz w:val="24"/>
          <w:szCs w:val="24"/>
        </w:rPr>
        <w:t xml:space="preserve"> ECEC systems in the world, especially Wales are of great importance as they are promised to provide the best education to the children for a life long successful future.</w:t>
      </w:r>
      <w:r w:rsidR="00106E70">
        <w:rPr>
          <w:rFonts w:ascii="Times New Roman" w:hAnsi="Times New Roman" w:cs="Times New Roman"/>
          <w:sz w:val="24"/>
          <w:szCs w:val="24"/>
        </w:rPr>
        <w:t xml:space="preserve"> </w:t>
      </w:r>
    </w:p>
    <w:p w14:paraId="5FDB0A99" w14:textId="71327B1A" w:rsidR="00106E70" w:rsidRDefault="00106E70" w:rsidP="00C3685C">
      <w:pPr>
        <w:spacing w:line="480" w:lineRule="auto"/>
        <w:jc w:val="both"/>
        <w:rPr>
          <w:rFonts w:ascii="Times New Roman" w:hAnsi="Times New Roman" w:cs="Times New Roman"/>
          <w:sz w:val="24"/>
          <w:szCs w:val="24"/>
        </w:rPr>
      </w:pPr>
    </w:p>
    <w:p w14:paraId="38A98763" w14:textId="7FFB0681" w:rsidR="00106E70" w:rsidRDefault="00106E70" w:rsidP="00C3685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ALN code for Wales: </w:t>
      </w:r>
    </w:p>
    <w:p w14:paraId="4A7AC59C" w14:textId="7AE06ECE" w:rsidR="004F3637" w:rsidRDefault="00106E70" w:rsidP="00C3685C">
      <w:pPr>
        <w:spacing w:line="480" w:lineRule="auto"/>
        <w:jc w:val="both"/>
        <w:rPr>
          <w:rFonts w:ascii="Times New Roman" w:hAnsi="Times New Roman" w:cs="Times New Roman"/>
          <w:sz w:val="24"/>
          <w:szCs w:val="24"/>
        </w:rPr>
      </w:pPr>
      <w:r>
        <w:rPr>
          <w:rFonts w:ascii="Times New Roman" w:hAnsi="Times New Roman" w:cs="Times New Roman"/>
          <w:sz w:val="24"/>
          <w:szCs w:val="24"/>
        </w:rPr>
        <w:t>This code contains complete and perfect</w:t>
      </w:r>
      <w:r w:rsidR="00126193">
        <w:rPr>
          <w:rFonts w:ascii="Times New Roman" w:hAnsi="Times New Roman" w:cs="Times New Roman"/>
          <w:sz w:val="24"/>
          <w:szCs w:val="24"/>
        </w:rPr>
        <w:t xml:space="preserve"> guidance for the people i.e., public. It is stated in this code that “</w:t>
      </w:r>
      <w:r w:rsidR="00126193" w:rsidRPr="00126193">
        <w:rPr>
          <w:rFonts w:ascii="Times New Roman" w:hAnsi="Times New Roman" w:cs="Times New Roman"/>
          <w:sz w:val="24"/>
          <w:szCs w:val="24"/>
        </w:rPr>
        <w:t xml:space="preserve">“is aimed at ensuring that children and young people’s ALN are identified early and addressed quickly to enable them to achieve their full potential” (Welsh Government, 2021b, p. </w:t>
      </w:r>
      <w:r w:rsidR="00126193" w:rsidRPr="00126193">
        <w:rPr>
          <w:rFonts w:ascii="Times New Roman" w:hAnsi="Times New Roman" w:cs="Times New Roman"/>
          <w:sz w:val="24"/>
          <w:szCs w:val="24"/>
        </w:rPr>
        <w:lastRenderedPageBreak/>
        <w:t>ii). Within the Code (and Tribunal Act p. 3)</w:t>
      </w:r>
      <w:r w:rsidR="00126193">
        <w:rPr>
          <w:rFonts w:ascii="Times New Roman" w:hAnsi="Times New Roman" w:cs="Times New Roman"/>
          <w:sz w:val="24"/>
          <w:szCs w:val="24"/>
        </w:rPr>
        <w:t>”.</w:t>
      </w:r>
      <w:r w:rsidR="00EB41BB">
        <w:rPr>
          <w:rFonts w:ascii="Times New Roman" w:hAnsi="Times New Roman" w:cs="Times New Roman"/>
          <w:sz w:val="24"/>
          <w:szCs w:val="24"/>
        </w:rPr>
        <w:t xml:space="preserve">  This code is manifested for people who have difficulties learning on different levels. It also includes people who difficulties such that it hinders them from availing basic facilities of the human life. </w:t>
      </w:r>
      <w:proofErr w:type="spellStart"/>
      <w:r w:rsidR="00EB41BB" w:rsidRPr="00EB41BB">
        <w:rPr>
          <w:rFonts w:ascii="Times New Roman" w:hAnsi="Times New Roman" w:cs="Times New Roman"/>
          <w:sz w:val="24"/>
          <w:szCs w:val="24"/>
        </w:rPr>
        <w:t>Runswick</w:t>
      </w:r>
      <w:proofErr w:type="spellEnd"/>
      <w:r w:rsidR="00EB41BB" w:rsidRPr="00EB41BB">
        <w:rPr>
          <w:rFonts w:ascii="Times New Roman" w:hAnsi="Times New Roman" w:cs="Times New Roman"/>
          <w:sz w:val="24"/>
          <w:szCs w:val="24"/>
        </w:rPr>
        <w:t xml:space="preserve">-Cole and Hodge (2009) </w:t>
      </w:r>
      <w:r w:rsidR="00EB41BB">
        <w:rPr>
          <w:rFonts w:ascii="Times New Roman" w:hAnsi="Times New Roman" w:cs="Times New Roman"/>
          <w:sz w:val="24"/>
          <w:szCs w:val="24"/>
        </w:rPr>
        <w:t xml:space="preserve">state how </w:t>
      </w:r>
      <w:proofErr w:type="gramStart"/>
      <w:r w:rsidR="00EB41BB">
        <w:rPr>
          <w:rFonts w:ascii="Times New Roman" w:hAnsi="Times New Roman" w:cs="Times New Roman"/>
          <w:sz w:val="24"/>
          <w:szCs w:val="24"/>
        </w:rPr>
        <w:t>this definitions</w:t>
      </w:r>
      <w:proofErr w:type="gramEnd"/>
      <w:r w:rsidR="00EB41BB">
        <w:rPr>
          <w:rFonts w:ascii="Times New Roman" w:hAnsi="Times New Roman" w:cs="Times New Roman"/>
          <w:sz w:val="24"/>
          <w:szCs w:val="24"/>
        </w:rPr>
        <w:t xml:space="preserve"> depicts the</w:t>
      </w:r>
      <w:r w:rsidR="00EB41BB" w:rsidRPr="00EB41BB">
        <w:rPr>
          <w:rFonts w:ascii="Times New Roman" w:hAnsi="Times New Roman" w:cs="Times New Roman"/>
          <w:sz w:val="24"/>
          <w:szCs w:val="24"/>
        </w:rPr>
        <w:t xml:space="preserve"> “</w:t>
      </w:r>
      <w:proofErr w:type="spellStart"/>
      <w:r w:rsidR="00EB41BB" w:rsidRPr="00EB41BB">
        <w:rPr>
          <w:rFonts w:ascii="Times New Roman" w:hAnsi="Times New Roman" w:cs="Times New Roman"/>
          <w:sz w:val="24"/>
          <w:szCs w:val="24"/>
        </w:rPr>
        <w:t>emphasises</w:t>
      </w:r>
      <w:proofErr w:type="spellEnd"/>
      <w:r w:rsidR="00EB41BB" w:rsidRPr="00EB41BB">
        <w:rPr>
          <w:rFonts w:ascii="Times New Roman" w:hAnsi="Times New Roman" w:cs="Times New Roman"/>
          <w:sz w:val="24"/>
          <w:szCs w:val="24"/>
        </w:rPr>
        <w:t xml:space="preserve"> individual deficits and, therefore, plays a part in constructing and sustaining exclusionary practices” (p. 200).</w:t>
      </w:r>
      <w:r w:rsidR="003A6C34">
        <w:rPr>
          <w:rFonts w:ascii="Times New Roman" w:hAnsi="Times New Roman" w:cs="Times New Roman"/>
          <w:sz w:val="24"/>
          <w:szCs w:val="24"/>
        </w:rPr>
        <w:t xml:space="preserve"> Furthermore,</w:t>
      </w:r>
      <w:r w:rsidR="003A6C34" w:rsidRPr="003A6C34">
        <w:rPr>
          <w:rFonts w:ascii="Times New Roman" w:hAnsi="Times New Roman" w:cs="Times New Roman"/>
          <w:sz w:val="24"/>
          <w:szCs w:val="24"/>
        </w:rPr>
        <w:t xml:space="preserve"> the Code </w:t>
      </w:r>
      <w:r w:rsidR="003A6C34">
        <w:rPr>
          <w:rFonts w:ascii="Times New Roman" w:hAnsi="Times New Roman" w:cs="Times New Roman"/>
          <w:sz w:val="24"/>
          <w:szCs w:val="24"/>
        </w:rPr>
        <w:t>outs forth that</w:t>
      </w:r>
      <w:r w:rsidR="003A6C34" w:rsidRPr="003A6C34">
        <w:rPr>
          <w:rFonts w:ascii="Times New Roman" w:hAnsi="Times New Roman" w:cs="Times New Roman"/>
          <w:sz w:val="24"/>
          <w:szCs w:val="24"/>
        </w:rPr>
        <w:t xml:space="preserve"> “improvements in the teaching and learning of children and young people with ALN cannot be isolated from improvements in the teaching and learning for children and young people across a school or further education institution as a whole” (p. 42) (EXTRACT 5). </w:t>
      </w:r>
      <w:r w:rsidR="003A6C34">
        <w:rPr>
          <w:rFonts w:ascii="Times New Roman" w:hAnsi="Times New Roman" w:cs="Times New Roman"/>
          <w:sz w:val="24"/>
          <w:szCs w:val="24"/>
        </w:rPr>
        <w:t>It openly</w:t>
      </w:r>
      <w:r w:rsidR="003A6C34" w:rsidRPr="003A6C34">
        <w:rPr>
          <w:rFonts w:ascii="Times New Roman" w:hAnsi="Times New Roman" w:cs="Times New Roman"/>
          <w:sz w:val="24"/>
          <w:szCs w:val="24"/>
        </w:rPr>
        <w:t xml:space="preserve"> </w:t>
      </w:r>
      <w:r w:rsidR="003A6C34">
        <w:rPr>
          <w:rFonts w:ascii="Times New Roman" w:hAnsi="Times New Roman" w:cs="Times New Roman"/>
          <w:sz w:val="24"/>
          <w:szCs w:val="24"/>
        </w:rPr>
        <w:t>discusses how system level approaches that take place in the educational system ought to</w:t>
      </w:r>
      <w:r w:rsidR="003A6C34" w:rsidRPr="003A6C34">
        <w:rPr>
          <w:rFonts w:ascii="Times New Roman" w:hAnsi="Times New Roman" w:cs="Times New Roman"/>
          <w:sz w:val="24"/>
          <w:szCs w:val="24"/>
        </w:rPr>
        <w:t xml:space="preserve"> </w:t>
      </w:r>
      <w:r w:rsidR="003A6C34">
        <w:rPr>
          <w:rFonts w:ascii="Times New Roman" w:hAnsi="Times New Roman" w:cs="Times New Roman"/>
          <w:sz w:val="24"/>
          <w:szCs w:val="24"/>
        </w:rPr>
        <w:t>“</w:t>
      </w:r>
      <w:r w:rsidR="003A6C34" w:rsidRPr="003A6C34">
        <w:rPr>
          <w:rFonts w:ascii="Times New Roman" w:hAnsi="Times New Roman" w:cs="Times New Roman"/>
          <w:sz w:val="24"/>
          <w:szCs w:val="24"/>
        </w:rPr>
        <w:t>address barriers in the environment</w:t>
      </w:r>
      <w:r w:rsidR="003A6C34">
        <w:rPr>
          <w:rFonts w:ascii="Times New Roman" w:hAnsi="Times New Roman" w:cs="Times New Roman"/>
          <w:sz w:val="24"/>
          <w:szCs w:val="24"/>
        </w:rPr>
        <w:t xml:space="preserve"> which then</w:t>
      </w:r>
      <w:r w:rsidR="003A6C34" w:rsidRPr="003A6C34">
        <w:rPr>
          <w:rFonts w:ascii="Times New Roman" w:hAnsi="Times New Roman" w:cs="Times New Roman"/>
          <w:sz w:val="24"/>
          <w:szCs w:val="24"/>
        </w:rPr>
        <w:t xml:space="preserve"> will benefit all learners, again this depicts practices at the “social” end of the continuum</w:t>
      </w:r>
      <w:r w:rsidR="003A6C34">
        <w:rPr>
          <w:rFonts w:ascii="Times New Roman" w:hAnsi="Times New Roman" w:cs="Times New Roman"/>
          <w:sz w:val="24"/>
          <w:szCs w:val="24"/>
        </w:rPr>
        <w:t xml:space="preserve">” </w:t>
      </w:r>
    </w:p>
    <w:p w14:paraId="0F07BC2A" w14:textId="499BE6EE" w:rsidR="003A6C34" w:rsidRDefault="003A6C34" w:rsidP="00C3685C">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This act supports leadership qualities in a way that children will disabilities are too allowed to join other children in education. While I was going through policies most of them supported the idea of </w:t>
      </w:r>
      <w:r w:rsidR="0004059D">
        <w:rPr>
          <w:rFonts w:ascii="Times New Roman" w:hAnsi="Times New Roman" w:cs="Times New Roman"/>
          <w:sz w:val="24"/>
          <w:szCs w:val="24"/>
        </w:rPr>
        <w:t xml:space="preserve">heaps of positive things but leadership was mentioned </w:t>
      </w:r>
      <w:proofErr w:type="spellStart"/>
      <w:r w:rsidR="0004059D">
        <w:rPr>
          <w:rFonts w:ascii="Times New Roman" w:hAnsi="Times New Roman" w:cs="Times New Roman"/>
          <w:sz w:val="24"/>
          <w:szCs w:val="24"/>
        </w:rPr>
        <w:t>no where</w:t>
      </w:r>
      <w:proofErr w:type="spellEnd"/>
      <w:r w:rsidR="0004059D">
        <w:rPr>
          <w:rFonts w:ascii="Times New Roman" w:hAnsi="Times New Roman" w:cs="Times New Roman"/>
          <w:sz w:val="24"/>
          <w:szCs w:val="24"/>
        </w:rPr>
        <w:t xml:space="preserve">. I believe this act supports inclusion explicitly. The physically or mentally challenged would have never felt alone. This inclusion encourages everyone to enjoy the educational facilities available. </w:t>
      </w:r>
    </w:p>
    <w:p w14:paraId="7CF70F99" w14:textId="0CD7FDD2" w:rsidR="0004059D" w:rsidRDefault="0004059D" w:rsidP="00C3685C">
      <w:pPr>
        <w:spacing w:line="480" w:lineRule="auto"/>
        <w:jc w:val="both"/>
        <w:rPr>
          <w:rFonts w:ascii="Times New Roman" w:hAnsi="Times New Roman" w:cs="Times New Roman"/>
          <w:b/>
          <w:bCs/>
          <w:sz w:val="24"/>
          <w:szCs w:val="24"/>
        </w:rPr>
      </w:pPr>
      <w:r w:rsidRPr="0004059D">
        <w:rPr>
          <w:rFonts w:ascii="Times New Roman" w:hAnsi="Times New Roman" w:cs="Times New Roman"/>
          <w:b/>
          <w:bCs/>
          <w:sz w:val="24"/>
          <w:szCs w:val="24"/>
        </w:rPr>
        <w:t>Curriculum for Wales Guidance (2020)</w:t>
      </w:r>
    </w:p>
    <w:p w14:paraId="55310DF2" w14:textId="1797F3A1" w:rsidR="0004059D" w:rsidRDefault="0004059D" w:rsidP="00C3685C">
      <w:pPr>
        <w:spacing w:line="480" w:lineRule="auto"/>
        <w:jc w:val="both"/>
        <w:rPr>
          <w:rFonts w:ascii="Times New Roman" w:hAnsi="Times New Roman" w:cs="Times New Roman"/>
          <w:sz w:val="24"/>
          <w:szCs w:val="24"/>
        </w:rPr>
      </w:pPr>
      <w:r w:rsidRPr="0004059D">
        <w:rPr>
          <w:rFonts w:ascii="Times New Roman" w:hAnsi="Times New Roman" w:cs="Times New Roman"/>
          <w:sz w:val="24"/>
          <w:szCs w:val="24"/>
        </w:rPr>
        <w:t>It is stated that: “The Framework reflects Wales, its cultural heritage and diversity, its languages and the values, histories and traditions of its communities and all of its people” (p. 30) (EXTRACT 8).</w:t>
      </w:r>
      <w:r>
        <w:rPr>
          <w:rFonts w:ascii="Times New Roman" w:hAnsi="Times New Roman" w:cs="Times New Roman"/>
          <w:sz w:val="24"/>
          <w:szCs w:val="24"/>
        </w:rPr>
        <w:t xml:space="preserve"> This framework also </w:t>
      </w:r>
      <w:r w:rsidR="00107072">
        <w:rPr>
          <w:rFonts w:ascii="Times New Roman" w:hAnsi="Times New Roman" w:cs="Times New Roman"/>
          <w:sz w:val="24"/>
          <w:szCs w:val="24"/>
        </w:rPr>
        <w:t xml:space="preserve">explicitly supports inclusive leadership as they mention how diversity is one of the main </w:t>
      </w:r>
      <w:proofErr w:type="gramStart"/>
      <w:r w:rsidR="00107072">
        <w:rPr>
          <w:rFonts w:ascii="Times New Roman" w:hAnsi="Times New Roman" w:cs="Times New Roman"/>
          <w:sz w:val="24"/>
          <w:szCs w:val="24"/>
        </w:rPr>
        <w:t>factor</w:t>
      </w:r>
      <w:proofErr w:type="gramEnd"/>
      <w:r w:rsidR="00107072">
        <w:rPr>
          <w:rFonts w:ascii="Times New Roman" w:hAnsi="Times New Roman" w:cs="Times New Roman"/>
          <w:sz w:val="24"/>
          <w:szCs w:val="24"/>
        </w:rPr>
        <w:t xml:space="preserve">. </w:t>
      </w:r>
    </w:p>
    <w:p w14:paraId="3B6A32A4" w14:textId="20125BAF" w:rsidR="00107072" w:rsidRDefault="00107072" w:rsidP="00C3685C">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In a nutshell, when we talk about inclusion it is not only the factor that a </w:t>
      </w:r>
      <w:r w:rsidR="0024321A">
        <w:rPr>
          <w:rFonts w:ascii="Times New Roman" w:hAnsi="Times New Roman" w:cs="Times New Roman"/>
          <w:sz w:val="24"/>
          <w:szCs w:val="24"/>
        </w:rPr>
        <w:t>child</w:t>
      </w:r>
      <w:r>
        <w:rPr>
          <w:rFonts w:ascii="Times New Roman" w:hAnsi="Times New Roman" w:cs="Times New Roman"/>
          <w:sz w:val="24"/>
          <w:szCs w:val="24"/>
        </w:rPr>
        <w:t xml:space="preserve">’s ethnicity would be different. It could be that the </w:t>
      </w:r>
      <w:r w:rsidR="0024321A">
        <w:rPr>
          <w:rFonts w:ascii="Times New Roman" w:hAnsi="Times New Roman" w:cs="Times New Roman"/>
          <w:sz w:val="24"/>
          <w:szCs w:val="24"/>
        </w:rPr>
        <w:t xml:space="preserve">child is impaired or partially so or is deaf and dumb or blind or has some nervous issue that hinders his learning. Inclusion means making every single child believe that they are worth it and deserve to learn. </w:t>
      </w:r>
    </w:p>
    <w:p w14:paraId="7B541EE3" w14:textId="59E414B5" w:rsidR="000B12C9" w:rsidRDefault="000B12C9" w:rsidP="00C3685C">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t>Blog:</w:t>
      </w:r>
    </w:p>
    <w:p w14:paraId="49DE68BF" w14:textId="77777777" w:rsidR="000B12C9" w:rsidRPr="00BA7EFD" w:rsidRDefault="000B12C9" w:rsidP="000B12C9">
      <w:pPr>
        <w:spacing w:line="480" w:lineRule="auto"/>
        <w:jc w:val="both"/>
        <w:rPr>
          <w:rFonts w:ascii="Times New Roman" w:hAnsi="Times New Roman" w:cs="Times New Roman"/>
          <w:sz w:val="24"/>
          <w:szCs w:val="24"/>
        </w:rPr>
      </w:pPr>
      <w:r w:rsidRPr="00BA7EFD">
        <w:rPr>
          <w:rFonts w:ascii="Times New Roman" w:hAnsi="Times New Roman" w:cs="Times New Roman"/>
          <w:sz w:val="24"/>
          <w:szCs w:val="24"/>
        </w:rPr>
        <w:t xml:space="preserve">Back in the old days, we were never very aware as a society. The best words I can think of to describe the general population would be “aloof” or “ignorant”. The reason behind this is that we were always so blissfully unaware of what was going on around us. People, in general were mostly focused on themselves; mostly because every single person they were the main character in their lives. Arguably from the day they are born, to the day they die, humans (if left unchecked) would probably only care about themselves because, obviously, they were living their lives with virtually little to no regard about their fellow man. This sort of </w:t>
      </w:r>
      <w:proofErr w:type="spellStart"/>
      <w:r w:rsidRPr="00BA7EFD">
        <w:rPr>
          <w:rFonts w:ascii="Times New Roman" w:hAnsi="Times New Roman" w:cs="Times New Roman"/>
          <w:sz w:val="24"/>
          <w:szCs w:val="24"/>
        </w:rPr>
        <w:t>behaviour</w:t>
      </w:r>
      <w:proofErr w:type="spellEnd"/>
      <w:r w:rsidRPr="00BA7EFD">
        <w:rPr>
          <w:rFonts w:ascii="Times New Roman" w:hAnsi="Times New Roman" w:cs="Times New Roman"/>
          <w:sz w:val="24"/>
          <w:szCs w:val="24"/>
        </w:rPr>
        <w:t xml:space="preserve"> generally results from a lack of social skills and empathy that develops during the core younger years of one’s childhood.</w:t>
      </w:r>
    </w:p>
    <w:p w14:paraId="74653502" w14:textId="77777777" w:rsidR="000B12C9" w:rsidRPr="00BA7EFD" w:rsidRDefault="000B12C9" w:rsidP="000B12C9">
      <w:pPr>
        <w:spacing w:line="480" w:lineRule="auto"/>
        <w:jc w:val="both"/>
        <w:rPr>
          <w:rFonts w:ascii="Times New Roman" w:hAnsi="Times New Roman" w:cs="Times New Roman"/>
          <w:sz w:val="24"/>
          <w:szCs w:val="24"/>
        </w:rPr>
      </w:pPr>
      <w:r w:rsidRPr="00BA7EFD">
        <w:rPr>
          <w:rFonts w:ascii="Times New Roman" w:hAnsi="Times New Roman" w:cs="Times New Roman"/>
          <w:sz w:val="24"/>
          <w:szCs w:val="24"/>
        </w:rPr>
        <w:t>A term that was not very well known before the age of inclusion we now live in, was ‘Inclusive Leadership’. The term, basically referring to the ability of an individual to be aware of his/her own biases and preferences and to actively be able to seek out and consider different views and perspectives to inform better decision making. In turn these individuals possessing the quality of Inclusive Leadership see diversity as a source of competitive advantage and inspire diverse people to drive collective or individual performance towards a collective goal.</w:t>
      </w:r>
    </w:p>
    <w:p w14:paraId="69AF94D2" w14:textId="77777777" w:rsidR="000B12C9" w:rsidRPr="00BA7EFD" w:rsidRDefault="000B12C9" w:rsidP="000B12C9">
      <w:pPr>
        <w:spacing w:line="480" w:lineRule="auto"/>
        <w:jc w:val="both"/>
        <w:rPr>
          <w:rFonts w:ascii="Times New Roman" w:hAnsi="Times New Roman" w:cs="Times New Roman"/>
          <w:sz w:val="24"/>
          <w:szCs w:val="24"/>
        </w:rPr>
      </w:pPr>
      <w:r w:rsidRPr="00BA7EFD">
        <w:rPr>
          <w:rFonts w:ascii="Times New Roman" w:hAnsi="Times New Roman" w:cs="Times New Roman"/>
          <w:sz w:val="24"/>
          <w:szCs w:val="24"/>
        </w:rPr>
        <w:lastRenderedPageBreak/>
        <w:t xml:space="preserve">This sort of thinking, if developed early on during childhood via the schooling system that children go through, could really make an impact on how those children’s leadership qualities turn out as they grow older. </w:t>
      </w:r>
    </w:p>
    <w:p w14:paraId="0FED2950" w14:textId="77777777" w:rsidR="000B12C9" w:rsidRPr="00BA7EFD" w:rsidRDefault="000B12C9" w:rsidP="000B12C9">
      <w:pPr>
        <w:spacing w:line="480" w:lineRule="auto"/>
        <w:jc w:val="both"/>
        <w:rPr>
          <w:rFonts w:ascii="Times New Roman" w:hAnsi="Times New Roman" w:cs="Times New Roman"/>
          <w:sz w:val="24"/>
          <w:szCs w:val="24"/>
        </w:rPr>
      </w:pPr>
      <w:r w:rsidRPr="00BA7EFD">
        <w:rPr>
          <w:rFonts w:ascii="Times New Roman" w:hAnsi="Times New Roman" w:cs="Times New Roman"/>
          <w:sz w:val="24"/>
          <w:szCs w:val="24"/>
        </w:rPr>
        <w:t>This, however, is a task that is easier said than done. Finding effective ways to help children develop these qualities is akin to trying to teach a toddler advanced calculus. We need to come up with creative and efficient ways to hold a child’s attention and to also have them understand the complexities of empathizing with a point of view other than their own.</w:t>
      </w:r>
    </w:p>
    <w:p w14:paraId="1856A08E" w14:textId="77777777" w:rsidR="000B12C9" w:rsidRPr="00BA7EFD" w:rsidRDefault="000B12C9" w:rsidP="000B12C9">
      <w:pPr>
        <w:spacing w:line="480" w:lineRule="auto"/>
        <w:jc w:val="both"/>
        <w:rPr>
          <w:rFonts w:ascii="Times New Roman" w:hAnsi="Times New Roman" w:cs="Times New Roman"/>
          <w:sz w:val="24"/>
          <w:szCs w:val="24"/>
        </w:rPr>
      </w:pPr>
      <w:r w:rsidRPr="00BA7EFD">
        <w:rPr>
          <w:rFonts w:ascii="Times New Roman" w:hAnsi="Times New Roman" w:cs="Times New Roman"/>
          <w:sz w:val="24"/>
          <w:szCs w:val="24"/>
        </w:rPr>
        <w:t>If anyone were to ask me, “But where do I begin? How could I make it so children could grow up respecting each other’s thoughts?” I’d pretty much say that the key to this lies in understanding what qualities/traits Inclusive Leaders have.</w:t>
      </w:r>
    </w:p>
    <w:p w14:paraId="4E5A2DCB" w14:textId="77777777" w:rsidR="000B12C9" w:rsidRPr="00BA7EFD" w:rsidRDefault="000B12C9" w:rsidP="000B12C9">
      <w:pPr>
        <w:spacing w:line="480" w:lineRule="auto"/>
        <w:jc w:val="both"/>
        <w:rPr>
          <w:rFonts w:ascii="Times New Roman" w:hAnsi="Times New Roman" w:cs="Times New Roman"/>
          <w:sz w:val="24"/>
          <w:szCs w:val="24"/>
        </w:rPr>
      </w:pPr>
    </w:p>
    <w:p w14:paraId="749BA626" w14:textId="77777777" w:rsidR="000B12C9" w:rsidRPr="00BA7EFD" w:rsidRDefault="000B12C9" w:rsidP="000B12C9">
      <w:pPr>
        <w:spacing w:line="480" w:lineRule="auto"/>
        <w:jc w:val="both"/>
        <w:rPr>
          <w:rFonts w:ascii="Times New Roman" w:hAnsi="Times New Roman" w:cs="Times New Roman"/>
          <w:sz w:val="24"/>
          <w:szCs w:val="24"/>
        </w:rPr>
      </w:pPr>
      <w:r w:rsidRPr="00BA7EFD">
        <w:rPr>
          <w:rFonts w:ascii="Times New Roman" w:hAnsi="Times New Roman" w:cs="Times New Roman"/>
          <w:sz w:val="24"/>
          <w:szCs w:val="24"/>
        </w:rPr>
        <w:t>There are probably about 7 qualities that Inclusive Leaders have:</w:t>
      </w:r>
    </w:p>
    <w:p w14:paraId="1242051B" w14:textId="77777777" w:rsidR="000B12C9" w:rsidRPr="00BA7EFD" w:rsidRDefault="000B12C9" w:rsidP="000B12C9">
      <w:pPr>
        <w:pStyle w:val="ListParagraph"/>
        <w:numPr>
          <w:ilvl w:val="0"/>
          <w:numId w:val="4"/>
        </w:numPr>
        <w:spacing w:line="480" w:lineRule="auto"/>
        <w:jc w:val="both"/>
        <w:rPr>
          <w:rFonts w:ascii="Times New Roman" w:hAnsi="Times New Roman" w:cs="Times New Roman"/>
          <w:sz w:val="24"/>
          <w:szCs w:val="24"/>
        </w:rPr>
      </w:pPr>
      <w:r w:rsidRPr="00BA7EFD">
        <w:rPr>
          <w:rFonts w:ascii="Times New Roman" w:hAnsi="Times New Roman" w:cs="Times New Roman"/>
          <w:sz w:val="24"/>
          <w:szCs w:val="24"/>
        </w:rPr>
        <w:t xml:space="preserve">They treat others with fairness and respect: Teaching a child to listen patiently to another child’s ideas and contributions to a conversation/group activity would be a way to ensure that they learn to value other’s opinions. Not only should they listen but they should be vocal about any inappropriate </w:t>
      </w:r>
      <w:proofErr w:type="spellStart"/>
      <w:r w:rsidRPr="00BA7EFD">
        <w:rPr>
          <w:rFonts w:ascii="Times New Roman" w:hAnsi="Times New Roman" w:cs="Times New Roman"/>
          <w:sz w:val="24"/>
          <w:szCs w:val="24"/>
        </w:rPr>
        <w:t>behaviour</w:t>
      </w:r>
      <w:proofErr w:type="spellEnd"/>
      <w:r w:rsidRPr="00BA7EFD">
        <w:rPr>
          <w:rFonts w:ascii="Times New Roman" w:hAnsi="Times New Roman" w:cs="Times New Roman"/>
          <w:sz w:val="24"/>
          <w:szCs w:val="24"/>
        </w:rPr>
        <w:t xml:space="preserve"> that occurs in their surroundings and know that they should be able to challenge any discriminatory </w:t>
      </w:r>
      <w:proofErr w:type="spellStart"/>
      <w:r w:rsidRPr="00BA7EFD">
        <w:rPr>
          <w:rFonts w:ascii="Times New Roman" w:hAnsi="Times New Roman" w:cs="Times New Roman"/>
          <w:sz w:val="24"/>
          <w:szCs w:val="24"/>
        </w:rPr>
        <w:t>behaviour</w:t>
      </w:r>
      <w:proofErr w:type="spellEnd"/>
      <w:r w:rsidRPr="00BA7EFD">
        <w:rPr>
          <w:rFonts w:ascii="Times New Roman" w:hAnsi="Times New Roman" w:cs="Times New Roman"/>
          <w:sz w:val="24"/>
          <w:szCs w:val="24"/>
        </w:rPr>
        <w:t xml:space="preserve"> as well. Teach them that every person is different and hence has the right to be themselves. They should not be afraid to be themselves around each other.</w:t>
      </w:r>
    </w:p>
    <w:p w14:paraId="09CA95AF" w14:textId="77777777" w:rsidR="000B12C9" w:rsidRPr="00BA7EFD" w:rsidRDefault="000B12C9" w:rsidP="000B12C9">
      <w:pPr>
        <w:pStyle w:val="ListParagraph"/>
        <w:spacing w:line="480" w:lineRule="auto"/>
        <w:jc w:val="both"/>
        <w:rPr>
          <w:rFonts w:ascii="Times New Roman" w:hAnsi="Times New Roman" w:cs="Times New Roman"/>
          <w:sz w:val="24"/>
          <w:szCs w:val="24"/>
        </w:rPr>
      </w:pPr>
    </w:p>
    <w:p w14:paraId="3BDD08E1" w14:textId="77777777" w:rsidR="000B12C9" w:rsidRPr="00BA7EFD" w:rsidRDefault="000B12C9" w:rsidP="000B12C9">
      <w:pPr>
        <w:pStyle w:val="ListParagraph"/>
        <w:numPr>
          <w:ilvl w:val="0"/>
          <w:numId w:val="4"/>
        </w:numPr>
        <w:spacing w:line="480" w:lineRule="auto"/>
        <w:jc w:val="both"/>
        <w:rPr>
          <w:rFonts w:ascii="Times New Roman" w:hAnsi="Times New Roman" w:cs="Times New Roman"/>
          <w:sz w:val="24"/>
          <w:szCs w:val="24"/>
        </w:rPr>
      </w:pPr>
      <w:r w:rsidRPr="00BA7EFD">
        <w:rPr>
          <w:rFonts w:ascii="Times New Roman" w:hAnsi="Times New Roman" w:cs="Times New Roman"/>
          <w:sz w:val="24"/>
          <w:szCs w:val="24"/>
        </w:rPr>
        <w:t xml:space="preserve">They collaborate with others: Taking the previous trait into mind, children should be taught to use their collective differences together to achieve a common goal during class </w:t>
      </w:r>
      <w:r w:rsidRPr="00BA7EFD">
        <w:rPr>
          <w:rFonts w:ascii="Times New Roman" w:hAnsi="Times New Roman" w:cs="Times New Roman"/>
          <w:sz w:val="24"/>
          <w:szCs w:val="24"/>
        </w:rPr>
        <w:lastRenderedPageBreak/>
        <w:t>activities or interactive sessions. They should be able to recognize each other’s strengths and help one another achieve a desired outcome utilizing everyone’s ideas and skills.</w:t>
      </w:r>
    </w:p>
    <w:p w14:paraId="29AA8352" w14:textId="77777777" w:rsidR="000B12C9" w:rsidRPr="00BA7EFD" w:rsidRDefault="000B12C9" w:rsidP="000B12C9">
      <w:pPr>
        <w:pStyle w:val="ListParagraph"/>
        <w:spacing w:line="480" w:lineRule="auto"/>
        <w:jc w:val="both"/>
        <w:rPr>
          <w:rFonts w:ascii="Times New Roman" w:hAnsi="Times New Roman" w:cs="Times New Roman"/>
          <w:sz w:val="24"/>
          <w:szCs w:val="24"/>
        </w:rPr>
      </w:pPr>
    </w:p>
    <w:p w14:paraId="0D7CA3A1" w14:textId="77777777" w:rsidR="000B12C9" w:rsidRPr="00BA7EFD" w:rsidRDefault="000B12C9" w:rsidP="000B12C9">
      <w:pPr>
        <w:pStyle w:val="ListParagraph"/>
        <w:numPr>
          <w:ilvl w:val="0"/>
          <w:numId w:val="4"/>
        </w:numPr>
        <w:spacing w:line="480" w:lineRule="auto"/>
        <w:jc w:val="both"/>
        <w:rPr>
          <w:rFonts w:ascii="Times New Roman" w:hAnsi="Times New Roman" w:cs="Times New Roman"/>
          <w:sz w:val="24"/>
          <w:szCs w:val="24"/>
        </w:rPr>
      </w:pPr>
      <w:r w:rsidRPr="00BA7EFD">
        <w:rPr>
          <w:rFonts w:ascii="Times New Roman" w:hAnsi="Times New Roman" w:cs="Times New Roman"/>
          <w:sz w:val="24"/>
          <w:szCs w:val="24"/>
        </w:rPr>
        <w:t>They build emotional and cultural intelligence:  Having empathy is probably the most important trait a child can develop during their early years. To realize that everyone has had different experiences and therefore will have varying points of view that need to be recognized and valued as much as the child values his/her own experiences. They should be able to recognize that people come from different ethnicities and backgrounds and therefore have different cultures. Understanding this through introducing children to learn more about their peers and who they are and where they come from makes a good foundation on which to build on. They need to be taught that all these differences make individuals unique and should hence be valued, appreciated, and respected.</w:t>
      </w:r>
    </w:p>
    <w:p w14:paraId="019E0BDE" w14:textId="77777777" w:rsidR="000B12C9" w:rsidRPr="00BA7EFD" w:rsidRDefault="000B12C9" w:rsidP="000B12C9">
      <w:pPr>
        <w:pStyle w:val="ListParagraph"/>
        <w:spacing w:line="480" w:lineRule="auto"/>
        <w:jc w:val="both"/>
        <w:rPr>
          <w:rFonts w:ascii="Times New Roman" w:hAnsi="Times New Roman" w:cs="Times New Roman"/>
          <w:sz w:val="24"/>
          <w:szCs w:val="24"/>
        </w:rPr>
      </w:pPr>
    </w:p>
    <w:p w14:paraId="2739F5DA" w14:textId="77777777" w:rsidR="000B12C9" w:rsidRPr="00BA7EFD" w:rsidRDefault="000B12C9" w:rsidP="000B12C9">
      <w:pPr>
        <w:pStyle w:val="ListParagraph"/>
        <w:numPr>
          <w:ilvl w:val="0"/>
          <w:numId w:val="4"/>
        </w:numPr>
        <w:spacing w:line="480" w:lineRule="auto"/>
        <w:jc w:val="both"/>
        <w:rPr>
          <w:rFonts w:ascii="Times New Roman" w:hAnsi="Times New Roman" w:cs="Times New Roman"/>
          <w:sz w:val="24"/>
          <w:szCs w:val="24"/>
        </w:rPr>
      </w:pPr>
      <w:r w:rsidRPr="00BA7EFD">
        <w:rPr>
          <w:rFonts w:ascii="Times New Roman" w:hAnsi="Times New Roman" w:cs="Times New Roman"/>
          <w:sz w:val="24"/>
          <w:szCs w:val="24"/>
        </w:rPr>
        <w:t>To be able to encourage growth: To help others achieve their goals in their own way and not forcing one’s ideals upon them allows them to truly grow and expand as individuals. Different ideas and out of the box thinking should be encouraged by peers as this helps children have a safe space to express themselves properly and develop their own unique traits.</w:t>
      </w:r>
    </w:p>
    <w:p w14:paraId="75997A7E" w14:textId="77777777" w:rsidR="000B12C9" w:rsidRPr="00BA7EFD" w:rsidRDefault="000B12C9" w:rsidP="000B12C9">
      <w:pPr>
        <w:pStyle w:val="ListParagraph"/>
        <w:spacing w:line="480" w:lineRule="auto"/>
        <w:jc w:val="both"/>
        <w:rPr>
          <w:rFonts w:ascii="Times New Roman" w:hAnsi="Times New Roman" w:cs="Times New Roman"/>
          <w:sz w:val="24"/>
          <w:szCs w:val="24"/>
        </w:rPr>
      </w:pPr>
    </w:p>
    <w:p w14:paraId="1BFD385D" w14:textId="77777777" w:rsidR="000B12C9" w:rsidRPr="00BA7EFD" w:rsidRDefault="000B12C9" w:rsidP="000B12C9">
      <w:pPr>
        <w:pStyle w:val="ListParagraph"/>
        <w:numPr>
          <w:ilvl w:val="0"/>
          <w:numId w:val="4"/>
        </w:numPr>
        <w:spacing w:line="480" w:lineRule="auto"/>
        <w:jc w:val="both"/>
        <w:rPr>
          <w:rFonts w:ascii="Times New Roman" w:hAnsi="Times New Roman" w:cs="Times New Roman"/>
          <w:sz w:val="24"/>
          <w:szCs w:val="24"/>
        </w:rPr>
      </w:pPr>
      <w:r w:rsidRPr="00BA7EFD">
        <w:rPr>
          <w:rFonts w:ascii="Times New Roman" w:hAnsi="Times New Roman" w:cs="Times New Roman"/>
          <w:sz w:val="24"/>
          <w:szCs w:val="24"/>
        </w:rPr>
        <w:t xml:space="preserve">To have Insight: Children should be able to be openminded and secure enough to recognize their own biases, ideas, and flaws. They should be willing to admit when they may be wrong. They should be able to handle criticism from others, understanding their </w:t>
      </w:r>
      <w:r w:rsidRPr="00BA7EFD">
        <w:rPr>
          <w:rFonts w:ascii="Times New Roman" w:hAnsi="Times New Roman" w:cs="Times New Roman"/>
          <w:sz w:val="24"/>
          <w:szCs w:val="24"/>
        </w:rPr>
        <w:lastRenderedPageBreak/>
        <w:t xml:space="preserve">point of view regarding their critique. They should be able to be willing to </w:t>
      </w:r>
      <w:proofErr w:type="spellStart"/>
      <w:r w:rsidRPr="00BA7EFD">
        <w:rPr>
          <w:rFonts w:ascii="Times New Roman" w:hAnsi="Times New Roman" w:cs="Times New Roman"/>
          <w:sz w:val="24"/>
          <w:szCs w:val="24"/>
        </w:rPr>
        <w:t>criticise</w:t>
      </w:r>
      <w:proofErr w:type="spellEnd"/>
      <w:r w:rsidRPr="00BA7EFD">
        <w:rPr>
          <w:rFonts w:ascii="Times New Roman" w:hAnsi="Times New Roman" w:cs="Times New Roman"/>
          <w:sz w:val="24"/>
          <w:szCs w:val="24"/>
        </w:rPr>
        <w:t xml:space="preserve"> themselves in order to be better leaders and be a true team player.</w:t>
      </w:r>
    </w:p>
    <w:p w14:paraId="5C67F7F6" w14:textId="77777777" w:rsidR="000B12C9" w:rsidRPr="00BA7EFD" w:rsidRDefault="000B12C9" w:rsidP="000B12C9">
      <w:pPr>
        <w:pStyle w:val="ListParagraph"/>
        <w:spacing w:line="480" w:lineRule="auto"/>
        <w:jc w:val="both"/>
        <w:rPr>
          <w:rFonts w:ascii="Times New Roman" w:hAnsi="Times New Roman" w:cs="Times New Roman"/>
          <w:sz w:val="24"/>
          <w:szCs w:val="24"/>
        </w:rPr>
      </w:pPr>
    </w:p>
    <w:p w14:paraId="1BA090B4" w14:textId="77777777" w:rsidR="000B12C9" w:rsidRPr="00BA7EFD" w:rsidRDefault="000B12C9" w:rsidP="000B12C9">
      <w:pPr>
        <w:pStyle w:val="ListParagraph"/>
        <w:numPr>
          <w:ilvl w:val="0"/>
          <w:numId w:val="4"/>
        </w:numPr>
        <w:spacing w:line="480" w:lineRule="auto"/>
        <w:jc w:val="both"/>
        <w:rPr>
          <w:rFonts w:ascii="Times New Roman" w:hAnsi="Times New Roman" w:cs="Times New Roman"/>
          <w:sz w:val="24"/>
          <w:szCs w:val="24"/>
        </w:rPr>
      </w:pPr>
      <w:r w:rsidRPr="00BA7EFD">
        <w:rPr>
          <w:rFonts w:ascii="Times New Roman" w:hAnsi="Times New Roman" w:cs="Times New Roman"/>
          <w:sz w:val="24"/>
          <w:szCs w:val="24"/>
        </w:rPr>
        <w:t>They should be able to make all their peers feel safe and included: Sometimes certain children can be made into social pariahs or outcasts. This in turn, could result in them lashing out or being very withdrawn. This not only turns those encouraging this divide to turn into something worse, such as bullying culture. Or this could in turn cause the very people being isolated to develop negative traits as they suffer from psychological stress which is counterintuitive to essential growth.</w:t>
      </w:r>
    </w:p>
    <w:p w14:paraId="79DC1849" w14:textId="77777777" w:rsidR="000B12C9" w:rsidRPr="00BA7EFD" w:rsidRDefault="000B12C9" w:rsidP="000B12C9">
      <w:pPr>
        <w:pStyle w:val="ListParagraph"/>
        <w:spacing w:line="480" w:lineRule="auto"/>
        <w:jc w:val="both"/>
        <w:rPr>
          <w:rFonts w:ascii="Times New Roman" w:hAnsi="Times New Roman" w:cs="Times New Roman"/>
          <w:sz w:val="24"/>
          <w:szCs w:val="24"/>
        </w:rPr>
      </w:pPr>
    </w:p>
    <w:p w14:paraId="0B9CB2FE" w14:textId="77777777" w:rsidR="000B12C9" w:rsidRPr="00BA7EFD" w:rsidRDefault="000B12C9" w:rsidP="000B12C9">
      <w:pPr>
        <w:pStyle w:val="ListParagraph"/>
        <w:numPr>
          <w:ilvl w:val="0"/>
          <w:numId w:val="4"/>
        </w:numPr>
        <w:spacing w:line="480" w:lineRule="auto"/>
        <w:jc w:val="both"/>
        <w:rPr>
          <w:rFonts w:ascii="Times New Roman" w:hAnsi="Times New Roman" w:cs="Times New Roman"/>
          <w:sz w:val="24"/>
          <w:szCs w:val="24"/>
        </w:rPr>
      </w:pPr>
      <w:r w:rsidRPr="00BA7EFD">
        <w:rPr>
          <w:rFonts w:ascii="Times New Roman" w:hAnsi="Times New Roman" w:cs="Times New Roman"/>
          <w:sz w:val="24"/>
          <w:szCs w:val="24"/>
        </w:rPr>
        <w:t xml:space="preserve">They should be able to develop trust and maintain positive relations with their peers: Using all of the qualities mentioned above, a child should be taught to actively challenge bad behavior, bullying and backbiting. They should also be encouraged to be honest and truthful with their peers. They should learn to admit when they make a mistake and learn from it rather than blaming others for their mistake. </w:t>
      </w:r>
    </w:p>
    <w:p w14:paraId="158B612A" w14:textId="77777777" w:rsidR="000B12C9" w:rsidRPr="00BA7EFD" w:rsidRDefault="000B12C9" w:rsidP="000B12C9">
      <w:pPr>
        <w:pStyle w:val="ListParagraph"/>
        <w:spacing w:line="480" w:lineRule="auto"/>
        <w:jc w:val="both"/>
        <w:rPr>
          <w:rFonts w:ascii="Times New Roman" w:hAnsi="Times New Roman" w:cs="Times New Roman"/>
          <w:sz w:val="24"/>
          <w:szCs w:val="24"/>
        </w:rPr>
      </w:pPr>
    </w:p>
    <w:p w14:paraId="1F1B4627" w14:textId="77777777" w:rsidR="000B12C9" w:rsidRPr="00BA7EFD" w:rsidRDefault="000B12C9" w:rsidP="000B12C9">
      <w:pPr>
        <w:spacing w:line="480" w:lineRule="auto"/>
        <w:jc w:val="both"/>
        <w:rPr>
          <w:rFonts w:ascii="Times New Roman" w:hAnsi="Times New Roman" w:cs="Times New Roman"/>
          <w:sz w:val="24"/>
          <w:szCs w:val="24"/>
        </w:rPr>
      </w:pPr>
      <w:r w:rsidRPr="00BA7EFD">
        <w:rPr>
          <w:rFonts w:ascii="Times New Roman" w:hAnsi="Times New Roman" w:cs="Times New Roman"/>
          <w:sz w:val="24"/>
          <w:szCs w:val="24"/>
        </w:rPr>
        <w:t xml:space="preserve">Each of these activities can be enhanced with group activities such as watching cartoons or short films which demonstrate each of these qualities. Also roleplaying activities and group tasks should be created with the basis being around using each child’s individual skills and ideas to complete these tasks. </w:t>
      </w:r>
    </w:p>
    <w:p w14:paraId="745EFAFD" w14:textId="77777777" w:rsidR="000B12C9" w:rsidRPr="00BA7EFD" w:rsidRDefault="000B12C9" w:rsidP="000B12C9">
      <w:pPr>
        <w:spacing w:line="480" w:lineRule="auto"/>
        <w:jc w:val="both"/>
        <w:rPr>
          <w:rFonts w:ascii="Times New Roman" w:hAnsi="Times New Roman" w:cs="Times New Roman"/>
          <w:sz w:val="24"/>
          <w:szCs w:val="24"/>
        </w:rPr>
      </w:pPr>
      <w:r w:rsidRPr="00BA7EFD">
        <w:rPr>
          <w:rFonts w:ascii="Times New Roman" w:hAnsi="Times New Roman" w:cs="Times New Roman"/>
          <w:sz w:val="24"/>
          <w:szCs w:val="24"/>
        </w:rPr>
        <w:t>It doesn’t need to be complex. Sometimes simplicity works wonders so long as the core values of whatever is being taught can be relayed from a parent to child or from a teacher to student.</w:t>
      </w:r>
    </w:p>
    <w:p w14:paraId="7ACFBE48" w14:textId="77777777" w:rsidR="000B12C9" w:rsidRPr="00BA7EFD" w:rsidRDefault="000B12C9" w:rsidP="000B12C9">
      <w:pPr>
        <w:spacing w:line="480" w:lineRule="auto"/>
        <w:jc w:val="both"/>
        <w:rPr>
          <w:rFonts w:ascii="Times New Roman" w:hAnsi="Times New Roman" w:cs="Times New Roman"/>
          <w:sz w:val="24"/>
          <w:szCs w:val="24"/>
        </w:rPr>
      </w:pPr>
      <w:r w:rsidRPr="00BA7EFD">
        <w:rPr>
          <w:rFonts w:ascii="Times New Roman" w:hAnsi="Times New Roman" w:cs="Times New Roman"/>
          <w:sz w:val="24"/>
          <w:szCs w:val="24"/>
        </w:rPr>
        <w:lastRenderedPageBreak/>
        <w:t xml:space="preserve">With the vast resources available and more and more people becoming aware of Inclusive Leadership, this is becoming a norm that is to be ingrained in every child’s developmental </w:t>
      </w:r>
      <w:proofErr w:type="gramStart"/>
      <w:r w:rsidRPr="00BA7EFD">
        <w:rPr>
          <w:rFonts w:ascii="Times New Roman" w:hAnsi="Times New Roman" w:cs="Times New Roman"/>
          <w:sz w:val="24"/>
          <w:szCs w:val="24"/>
        </w:rPr>
        <w:t>years</w:t>
      </w:r>
      <w:proofErr w:type="gramEnd"/>
      <w:r w:rsidRPr="00BA7EFD">
        <w:rPr>
          <w:rFonts w:ascii="Times New Roman" w:hAnsi="Times New Roman" w:cs="Times New Roman"/>
          <w:sz w:val="24"/>
          <w:szCs w:val="24"/>
        </w:rPr>
        <w:t>.</w:t>
      </w:r>
    </w:p>
    <w:p w14:paraId="1DFB39A0" w14:textId="77777777" w:rsidR="000B12C9" w:rsidRPr="000B12C9" w:rsidRDefault="000B12C9" w:rsidP="00C3685C">
      <w:pPr>
        <w:spacing w:line="480" w:lineRule="auto"/>
        <w:jc w:val="both"/>
        <w:rPr>
          <w:rFonts w:ascii="Times New Roman" w:hAnsi="Times New Roman" w:cs="Times New Roman"/>
          <w:sz w:val="24"/>
          <w:szCs w:val="24"/>
        </w:rPr>
      </w:pPr>
    </w:p>
    <w:p w14:paraId="28CE6214" w14:textId="1095635F" w:rsidR="00EB41BB" w:rsidRDefault="00EB41BB" w:rsidP="00C3685C">
      <w:pPr>
        <w:spacing w:line="480" w:lineRule="auto"/>
        <w:jc w:val="both"/>
        <w:rPr>
          <w:rFonts w:ascii="Times New Roman" w:hAnsi="Times New Roman" w:cs="Times New Roman"/>
          <w:sz w:val="24"/>
          <w:szCs w:val="24"/>
        </w:rPr>
      </w:pPr>
    </w:p>
    <w:p w14:paraId="4E11FFA3" w14:textId="2388FF09" w:rsidR="00EB41BB" w:rsidRDefault="00EB41BB" w:rsidP="00C3685C">
      <w:pPr>
        <w:spacing w:line="480" w:lineRule="auto"/>
        <w:jc w:val="both"/>
        <w:rPr>
          <w:rFonts w:ascii="Times New Roman" w:hAnsi="Times New Roman" w:cs="Times New Roman"/>
          <w:sz w:val="24"/>
          <w:szCs w:val="24"/>
        </w:rPr>
      </w:pPr>
    </w:p>
    <w:p w14:paraId="70E37073" w14:textId="77777777" w:rsidR="004F3637" w:rsidRDefault="004F3637" w:rsidP="00C3685C">
      <w:pPr>
        <w:spacing w:line="480" w:lineRule="auto"/>
        <w:jc w:val="both"/>
        <w:rPr>
          <w:rFonts w:ascii="Times New Roman" w:hAnsi="Times New Roman" w:cs="Times New Roman"/>
          <w:sz w:val="24"/>
          <w:szCs w:val="24"/>
        </w:rPr>
      </w:pPr>
    </w:p>
    <w:p w14:paraId="778768F2" w14:textId="77777777" w:rsidR="00594BD8" w:rsidRDefault="00594BD8" w:rsidP="00C3685C">
      <w:pPr>
        <w:spacing w:line="480" w:lineRule="auto"/>
        <w:jc w:val="both"/>
        <w:rPr>
          <w:rFonts w:ascii="Times New Roman" w:hAnsi="Times New Roman" w:cs="Times New Roman"/>
          <w:b/>
          <w:bCs/>
          <w:sz w:val="24"/>
          <w:szCs w:val="24"/>
        </w:rPr>
      </w:pPr>
    </w:p>
    <w:p w14:paraId="377FFE36" w14:textId="77777777" w:rsidR="00995D0A" w:rsidRDefault="00995D0A" w:rsidP="00C3685C">
      <w:pPr>
        <w:spacing w:line="480" w:lineRule="auto"/>
        <w:jc w:val="both"/>
        <w:rPr>
          <w:rFonts w:ascii="Times New Roman" w:hAnsi="Times New Roman" w:cs="Times New Roman"/>
          <w:b/>
          <w:bCs/>
          <w:sz w:val="24"/>
          <w:szCs w:val="24"/>
        </w:rPr>
      </w:pPr>
    </w:p>
    <w:p w14:paraId="2159371E" w14:textId="77777777" w:rsidR="00995D0A" w:rsidRDefault="00995D0A" w:rsidP="00C3685C">
      <w:pPr>
        <w:spacing w:line="480" w:lineRule="auto"/>
        <w:jc w:val="both"/>
        <w:rPr>
          <w:rFonts w:ascii="Times New Roman" w:hAnsi="Times New Roman" w:cs="Times New Roman"/>
          <w:b/>
          <w:bCs/>
          <w:sz w:val="24"/>
          <w:szCs w:val="24"/>
        </w:rPr>
      </w:pPr>
    </w:p>
    <w:p w14:paraId="16E005D9" w14:textId="77777777" w:rsidR="00995D0A" w:rsidRDefault="00995D0A" w:rsidP="00C3685C">
      <w:pPr>
        <w:spacing w:line="480" w:lineRule="auto"/>
        <w:jc w:val="both"/>
        <w:rPr>
          <w:rFonts w:ascii="Times New Roman" w:hAnsi="Times New Roman" w:cs="Times New Roman"/>
          <w:b/>
          <w:bCs/>
          <w:sz w:val="24"/>
          <w:szCs w:val="24"/>
        </w:rPr>
      </w:pPr>
    </w:p>
    <w:p w14:paraId="457C2C98" w14:textId="77777777" w:rsidR="00995D0A" w:rsidRDefault="00995D0A" w:rsidP="00C3685C">
      <w:pPr>
        <w:spacing w:line="480" w:lineRule="auto"/>
        <w:jc w:val="both"/>
        <w:rPr>
          <w:rFonts w:ascii="Times New Roman" w:hAnsi="Times New Roman" w:cs="Times New Roman"/>
          <w:b/>
          <w:bCs/>
          <w:sz w:val="24"/>
          <w:szCs w:val="24"/>
        </w:rPr>
      </w:pPr>
    </w:p>
    <w:p w14:paraId="51DB035C" w14:textId="77777777" w:rsidR="00995D0A" w:rsidRDefault="00995D0A" w:rsidP="00C3685C">
      <w:pPr>
        <w:spacing w:line="480" w:lineRule="auto"/>
        <w:jc w:val="both"/>
        <w:rPr>
          <w:rFonts w:ascii="Times New Roman" w:hAnsi="Times New Roman" w:cs="Times New Roman"/>
          <w:b/>
          <w:bCs/>
          <w:sz w:val="24"/>
          <w:szCs w:val="24"/>
        </w:rPr>
      </w:pPr>
    </w:p>
    <w:p w14:paraId="1B9B2895" w14:textId="77777777" w:rsidR="00995D0A" w:rsidRDefault="00995D0A" w:rsidP="00C3685C">
      <w:pPr>
        <w:spacing w:line="480" w:lineRule="auto"/>
        <w:jc w:val="both"/>
        <w:rPr>
          <w:rFonts w:ascii="Times New Roman" w:hAnsi="Times New Roman" w:cs="Times New Roman"/>
          <w:b/>
          <w:bCs/>
          <w:sz w:val="24"/>
          <w:szCs w:val="24"/>
        </w:rPr>
      </w:pPr>
    </w:p>
    <w:p w14:paraId="3DFF5F6D" w14:textId="77777777" w:rsidR="00995D0A" w:rsidRDefault="00995D0A" w:rsidP="00C3685C">
      <w:pPr>
        <w:spacing w:line="480" w:lineRule="auto"/>
        <w:jc w:val="both"/>
        <w:rPr>
          <w:rFonts w:ascii="Times New Roman" w:hAnsi="Times New Roman" w:cs="Times New Roman"/>
          <w:b/>
          <w:bCs/>
          <w:sz w:val="24"/>
          <w:szCs w:val="24"/>
        </w:rPr>
      </w:pPr>
    </w:p>
    <w:p w14:paraId="3594F083" w14:textId="77777777" w:rsidR="003A6C34" w:rsidRDefault="003A6C34" w:rsidP="00C3685C">
      <w:pPr>
        <w:spacing w:line="480" w:lineRule="auto"/>
        <w:jc w:val="both"/>
        <w:rPr>
          <w:rFonts w:ascii="Times New Roman" w:hAnsi="Times New Roman" w:cs="Times New Roman"/>
          <w:b/>
          <w:bCs/>
          <w:sz w:val="24"/>
          <w:szCs w:val="24"/>
        </w:rPr>
      </w:pPr>
    </w:p>
    <w:p w14:paraId="3A99AF91" w14:textId="77777777" w:rsidR="000B12C9" w:rsidRDefault="000B12C9" w:rsidP="00C3685C">
      <w:pPr>
        <w:spacing w:line="480" w:lineRule="auto"/>
        <w:jc w:val="both"/>
        <w:rPr>
          <w:rFonts w:ascii="Times New Roman" w:hAnsi="Times New Roman" w:cs="Times New Roman"/>
          <w:b/>
          <w:bCs/>
          <w:sz w:val="24"/>
          <w:szCs w:val="24"/>
        </w:rPr>
      </w:pPr>
    </w:p>
    <w:p w14:paraId="1F722810" w14:textId="77777777" w:rsidR="000B12C9" w:rsidRDefault="000B12C9" w:rsidP="00C3685C">
      <w:pPr>
        <w:spacing w:line="480" w:lineRule="auto"/>
        <w:jc w:val="both"/>
        <w:rPr>
          <w:rFonts w:ascii="Times New Roman" w:hAnsi="Times New Roman" w:cs="Times New Roman"/>
          <w:b/>
          <w:bCs/>
          <w:sz w:val="24"/>
          <w:szCs w:val="24"/>
        </w:rPr>
      </w:pPr>
    </w:p>
    <w:p w14:paraId="7FE0499E" w14:textId="77777777" w:rsidR="000B12C9" w:rsidRDefault="000B12C9" w:rsidP="00C3685C">
      <w:pPr>
        <w:spacing w:line="480" w:lineRule="auto"/>
        <w:jc w:val="both"/>
        <w:rPr>
          <w:rFonts w:ascii="Times New Roman" w:hAnsi="Times New Roman" w:cs="Times New Roman"/>
          <w:b/>
          <w:bCs/>
          <w:sz w:val="24"/>
          <w:szCs w:val="24"/>
        </w:rPr>
      </w:pPr>
    </w:p>
    <w:p w14:paraId="5BEC9DA8" w14:textId="77777777" w:rsidR="000B12C9" w:rsidRDefault="000B12C9" w:rsidP="00C3685C">
      <w:pPr>
        <w:spacing w:line="480" w:lineRule="auto"/>
        <w:jc w:val="both"/>
        <w:rPr>
          <w:rFonts w:ascii="Times New Roman" w:hAnsi="Times New Roman" w:cs="Times New Roman"/>
          <w:b/>
          <w:bCs/>
          <w:sz w:val="24"/>
          <w:szCs w:val="24"/>
        </w:rPr>
      </w:pPr>
    </w:p>
    <w:p w14:paraId="0A84EFD6" w14:textId="167EC822" w:rsidR="009E2B2D" w:rsidRDefault="009E2B2D" w:rsidP="00C3685C">
      <w:pPr>
        <w:spacing w:line="48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Reference:</w:t>
      </w:r>
    </w:p>
    <w:p w14:paraId="31314755" w14:textId="77777777" w:rsidR="00CA6E20" w:rsidRPr="00983F13" w:rsidRDefault="00CA6E20" w:rsidP="00CA6E20">
      <w:pPr>
        <w:shd w:val="clear" w:color="auto" w:fill="FFFFFF"/>
        <w:spacing w:before="100" w:beforeAutospacing="1" w:after="300" w:line="240" w:lineRule="auto"/>
        <w:ind w:left="720" w:hanging="720"/>
        <w:rPr>
          <w:rFonts w:ascii="Times New Roman" w:eastAsia="Times New Roman" w:hAnsi="Times New Roman" w:cs="Times New Roman"/>
          <w:color w:val="333333"/>
          <w:sz w:val="24"/>
          <w:szCs w:val="24"/>
          <w:lang w:val="en-GB" w:eastAsia="en-GB"/>
        </w:rPr>
      </w:pPr>
      <w:r w:rsidRPr="00983F13">
        <w:rPr>
          <w:rFonts w:ascii="Times New Roman" w:eastAsia="Times New Roman" w:hAnsi="Times New Roman" w:cs="Times New Roman"/>
          <w:color w:val="333333"/>
          <w:sz w:val="24"/>
          <w:szCs w:val="24"/>
          <w:lang w:val="en-GB" w:eastAsia="en-GB"/>
        </w:rPr>
        <w:t xml:space="preserve">Bloch, M.N. (2008) ‘Gender, work, and </w:t>
      </w:r>
      <w:proofErr w:type="gramStart"/>
      <w:r w:rsidRPr="00983F13">
        <w:rPr>
          <w:rFonts w:ascii="Times New Roman" w:eastAsia="Times New Roman" w:hAnsi="Times New Roman" w:cs="Times New Roman"/>
          <w:color w:val="333333"/>
          <w:sz w:val="24"/>
          <w:szCs w:val="24"/>
          <w:lang w:val="en-GB" w:eastAsia="en-GB"/>
        </w:rPr>
        <w:t>child care</w:t>
      </w:r>
      <w:proofErr w:type="gramEnd"/>
      <w:r w:rsidRPr="00983F13">
        <w:rPr>
          <w:rFonts w:ascii="Times New Roman" w:eastAsia="Times New Roman" w:hAnsi="Times New Roman" w:cs="Times New Roman"/>
          <w:color w:val="333333"/>
          <w:sz w:val="24"/>
          <w:szCs w:val="24"/>
          <w:lang w:val="en-GB" w:eastAsia="en-GB"/>
        </w:rPr>
        <w:t>: crossing borders in the life and work of Sally Lubeck’, Journal of Early Childhood Research, 6(1): 31–45.</w:t>
      </w:r>
    </w:p>
    <w:p w14:paraId="4A8A5907" w14:textId="77777777" w:rsidR="00CA6E20" w:rsidRPr="00983F13" w:rsidRDefault="00CA6E20" w:rsidP="00CA6E20">
      <w:pPr>
        <w:shd w:val="clear" w:color="auto" w:fill="FFFFFF"/>
        <w:spacing w:before="100" w:beforeAutospacing="1" w:after="300" w:line="240" w:lineRule="auto"/>
        <w:ind w:left="720" w:hanging="720"/>
        <w:rPr>
          <w:sz w:val="24"/>
          <w:szCs w:val="24"/>
        </w:rPr>
      </w:pPr>
      <w:proofErr w:type="spellStart"/>
      <w:r w:rsidRPr="00983F13">
        <w:rPr>
          <w:sz w:val="24"/>
          <w:szCs w:val="24"/>
        </w:rPr>
        <w:t>Booysen</w:t>
      </w:r>
      <w:proofErr w:type="spellEnd"/>
      <w:r w:rsidRPr="00983F13">
        <w:rPr>
          <w:sz w:val="24"/>
          <w:szCs w:val="24"/>
        </w:rPr>
        <w:t xml:space="preserve">, L. (2001). The duality in South African leadership: Afrocentric or Eurocentric. South African Journal of </w:t>
      </w:r>
      <w:proofErr w:type="spellStart"/>
      <w:r w:rsidRPr="00983F13">
        <w:rPr>
          <w:sz w:val="24"/>
          <w:szCs w:val="24"/>
        </w:rPr>
        <w:t>Labour</w:t>
      </w:r>
      <w:proofErr w:type="spellEnd"/>
      <w:r w:rsidRPr="00983F13">
        <w:rPr>
          <w:sz w:val="24"/>
          <w:szCs w:val="24"/>
        </w:rPr>
        <w:t xml:space="preserve"> Relations, 25(3&amp;4), 36–64. </w:t>
      </w:r>
    </w:p>
    <w:p w14:paraId="38863085" w14:textId="28E72EFC" w:rsidR="00CA6E20" w:rsidRDefault="00CA6E20" w:rsidP="00CA6E20">
      <w:pPr>
        <w:shd w:val="clear" w:color="auto" w:fill="FFFFFF"/>
        <w:spacing w:before="100" w:beforeAutospacing="1" w:after="300" w:line="240" w:lineRule="auto"/>
        <w:ind w:left="720" w:hanging="720"/>
        <w:rPr>
          <w:sz w:val="24"/>
          <w:szCs w:val="24"/>
        </w:rPr>
      </w:pPr>
      <w:proofErr w:type="spellStart"/>
      <w:r w:rsidRPr="00983F13">
        <w:rPr>
          <w:sz w:val="24"/>
          <w:szCs w:val="24"/>
        </w:rPr>
        <w:t>Booysen</w:t>
      </w:r>
      <w:proofErr w:type="spellEnd"/>
      <w:r w:rsidRPr="00983F13">
        <w:rPr>
          <w:sz w:val="24"/>
          <w:szCs w:val="24"/>
        </w:rPr>
        <w:t>, L. A. E. (2014). The development of inclusive leadership practice and processes. In B. M. Ferdman &amp; B. R. Deane (Eds.), Diversity at work: The practice of inclusion</w:t>
      </w:r>
    </w:p>
    <w:p w14:paraId="48024958" w14:textId="651A74E4" w:rsidR="00117C38" w:rsidRPr="00983F13" w:rsidRDefault="00117C38" w:rsidP="00CA6E20">
      <w:pPr>
        <w:shd w:val="clear" w:color="auto" w:fill="FFFFFF"/>
        <w:spacing w:before="100" w:beforeAutospacing="1" w:after="300" w:line="240" w:lineRule="auto"/>
        <w:ind w:left="720" w:hanging="720"/>
        <w:rPr>
          <w:sz w:val="24"/>
          <w:szCs w:val="24"/>
        </w:rPr>
      </w:pPr>
      <w:r w:rsidRPr="00117C38">
        <w:rPr>
          <w:sz w:val="24"/>
          <w:szCs w:val="24"/>
        </w:rPr>
        <w:t>Brooks, E., and J. Murray. 2016. “Ready, Steady, Learn: School Readiness and Children’s Voices in English Early Childhood Settings.” Education 3-13: International Journal of Primary, Elementary and Early Years Education 46 (2): 143–156.</w:t>
      </w:r>
    </w:p>
    <w:p w14:paraId="0F002307" w14:textId="77777777" w:rsidR="00CA6E20" w:rsidRPr="00983F13" w:rsidRDefault="00CA6E20" w:rsidP="00CA6E20">
      <w:pPr>
        <w:shd w:val="clear" w:color="auto" w:fill="FFFFFF"/>
        <w:spacing w:before="100" w:beforeAutospacing="1" w:after="300" w:line="240" w:lineRule="auto"/>
        <w:ind w:left="720" w:hanging="720"/>
        <w:rPr>
          <w:rFonts w:ascii="Times New Roman" w:eastAsia="Times New Roman" w:hAnsi="Times New Roman" w:cs="Times New Roman"/>
          <w:color w:val="333333"/>
          <w:sz w:val="24"/>
          <w:szCs w:val="24"/>
          <w:lang w:val="en-GB" w:eastAsia="en-GB"/>
        </w:rPr>
      </w:pPr>
      <w:r w:rsidRPr="00983F13">
        <w:rPr>
          <w:rFonts w:ascii="Times New Roman" w:eastAsia="Times New Roman" w:hAnsi="Times New Roman" w:cs="Times New Roman"/>
          <w:color w:val="333333"/>
          <w:sz w:val="24"/>
          <w:szCs w:val="24"/>
          <w:lang w:val="en-GB" w:eastAsia="en-GB"/>
        </w:rPr>
        <w:t>Coleman, M. (2011) Women at the Top: Challenges, Choice and Change. Basingstoke: Palgrave Macmillan.</w:t>
      </w:r>
    </w:p>
    <w:p w14:paraId="134C8CAD" w14:textId="77777777" w:rsidR="00CA6E20" w:rsidRPr="00983F13" w:rsidRDefault="00CA6E20" w:rsidP="00CA6E20">
      <w:pPr>
        <w:shd w:val="clear" w:color="auto" w:fill="FFFFFF"/>
        <w:spacing w:before="100" w:beforeAutospacing="1" w:after="300" w:line="240" w:lineRule="auto"/>
        <w:ind w:left="720" w:hanging="720"/>
        <w:rPr>
          <w:rFonts w:ascii="Times New Roman" w:eastAsia="Times New Roman" w:hAnsi="Times New Roman" w:cs="Times New Roman"/>
          <w:color w:val="333333"/>
          <w:sz w:val="24"/>
          <w:szCs w:val="24"/>
          <w:lang w:val="en-GB" w:eastAsia="en-GB"/>
        </w:rPr>
      </w:pPr>
      <w:r w:rsidRPr="00983F13">
        <w:rPr>
          <w:rFonts w:ascii="Times New Roman" w:eastAsia="Times New Roman" w:hAnsi="Times New Roman" w:cs="Times New Roman"/>
          <w:color w:val="333333"/>
          <w:sz w:val="24"/>
          <w:szCs w:val="24"/>
          <w:lang w:val="en-GB" w:eastAsia="en-GB"/>
        </w:rPr>
        <w:t>Epstein, J. (1986). Parents’ reactions to teacher practices of parent involvement. The Elementary School Journal, 86(3), 277–294.</w:t>
      </w:r>
    </w:p>
    <w:p w14:paraId="7ABD871C" w14:textId="77777777" w:rsidR="00CA6E20" w:rsidRPr="00983F13" w:rsidRDefault="00CA6E20" w:rsidP="00CA6E20">
      <w:pPr>
        <w:shd w:val="clear" w:color="auto" w:fill="FFFFFF"/>
        <w:spacing w:before="100" w:beforeAutospacing="1" w:after="300" w:line="240" w:lineRule="auto"/>
        <w:ind w:left="720" w:hanging="720"/>
        <w:rPr>
          <w:rFonts w:ascii="Times New Roman" w:eastAsia="Times New Roman" w:hAnsi="Times New Roman" w:cs="Times New Roman"/>
          <w:color w:val="333333"/>
          <w:sz w:val="24"/>
          <w:szCs w:val="24"/>
          <w:lang w:val="en-GB" w:eastAsia="en-GB"/>
        </w:rPr>
      </w:pPr>
      <w:r w:rsidRPr="00983F13">
        <w:rPr>
          <w:rFonts w:ascii="Times New Roman" w:eastAsia="Times New Roman" w:hAnsi="Times New Roman" w:cs="Times New Roman"/>
          <w:color w:val="333333"/>
          <w:sz w:val="24"/>
          <w:szCs w:val="24"/>
          <w:lang w:val="en-GB" w:eastAsia="en-GB"/>
        </w:rPr>
        <w:t>Epstein, J. (1990). School and family connections: Theory, research, and implications for integrating sociologies of education and family. Marriage and Family Review, 15(2), 99–126.</w:t>
      </w:r>
    </w:p>
    <w:p w14:paraId="53F53B33" w14:textId="77777777" w:rsidR="00CA6E20" w:rsidRPr="00983F13" w:rsidRDefault="00CA6E20" w:rsidP="00CA6E20">
      <w:pPr>
        <w:shd w:val="clear" w:color="auto" w:fill="FFFFFF"/>
        <w:spacing w:before="100" w:beforeAutospacing="1" w:after="300" w:line="240" w:lineRule="auto"/>
        <w:ind w:left="720" w:hanging="720"/>
        <w:rPr>
          <w:rFonts w:ascii="Times New Roman" w:eastAsia="Times New Roman" w:hAnsi="Times New Roman" w:cs="Times New Roman"/>
          <w:color w:val="333333"/>
          <w:sz w:val="24"/>
          <w:szCs w:val="24"/>
          <w:lang w:val="en-GB" w:eastAsia="en-GB"/>
        </w:rPr>
      </w:pPr>
      <w:r w:rsidRPr="00983F13">
        <w:rPr>
          <w:rFonts w:ascii="Times New Roman" w:eastAsia="Times New Roman" w:hAnsi="Times New Roman" w:cs="Times New Roman"/>
          <w:color w:val="333333"/>
          <w:sz w:val="24"/>
          <w:szCs w:val="24"/>
          <w:lang w:val="en-GB" w:eastAsia="en-GB"/>
        </w:rPr>
        <w:t>Epstein, J., &amp; Salinas, K. C. (2004). Partnering with families and communities. Educational Leadership, 61(8), 12–18.</w:t>
      </w:r>
    </w:p>
    <w:p w14:paraId="01ED0174" w14:textId="77777777" w:rsidR="00CA6E20" w:rsidRPr="00983F13" w:rsidRDefault="00CA6E20" w:rsidP="00CA6E20">
      <w:pPr>
        <w:shd w:val="clear" w:color="auto" w:fill="FFFFFF"/>
        <w:spacing w:before="100" w:beforeAutospacing="1" w:after="300" w:line="240" w:lineRule="auto"/>
        <w:ind w:left="720" w:hanging="720"/>
        <w:rPr>
          <w:rFonts w:ascii="Times New Roman" w:eastAsia="Times New Roman" w:hAnsi="Times New Roman" w:cs="Times New Roman"/>
          <w:color w:val="333333"/>
          <w:sz w:val="24"/>
          <w:szCs w:val="24"/>
          <w:lang w:val="en-GB" w:eastAsia="en-GB"/>
        </w:rPr>
      </w:pPr>
      <w:r w:rsidRPr="00983F13">
        <w:rPr>
          <w:rFonts w:ascii="Times New Roman" w:eastAsia="Times New Roman" w:hAnsi="Times New Roman" w:cs="Times New Roman"/>
          <w:color w:val="333333"/>
          <w:sz w:val="24"/>
          <w:szCs w:val="24"/>
          <w:lang w:val="en-GB" w:eastAsia="en-GB"/>
        </w:rPr>
        <w:t>Garcia-</w:t>
      </w:r>
      <w:proofErr w:type="spellStart"/>
      <w:r w:rsidRPr="00983F13">
        <w:rPr>
          <w:rFonts w:ascii="Times New Roman" w:eastAsia="Times New Roman" w:hAnsi="Times New Roman" w:cs="Times New Roman"/>
          <w:color w:val="333333"/>
          <w:sz w:val="24"/>
          <w:szCs w:val="24"/>
          <w:lang w:val="en-GB" w:eastAsia="en-GB"/>
        </w:rPr>
        <w:t>reid</w:t>
      </w:r>
      <w:proofErr w:type="spellEnd"/>
      <w:r w:rsidRPr="00983F13">
        <w:rPr>
          <w:rFonts w:ascii="Times New Roman" w:eastAsia="Times New Roman" w:hAnsi="Times New Roman" w:cs="Times New Roman"/>
          <w:color w:val="333333"/>
          <w:sz w:val="24"/>
          <w:szCs w:val="24"/>
          <w:lang w:val="en-GB" w:eastAsia="en-GB"/>
        </w:rPr>
        <w:t xml:space="preserve">, P., Peterson, c. h., &amp; </w:t>
      </w:r>
      <w:proofErr w:type="spellStart"/>
      <w:r w:rsidRPr="00983F13">
        <w:rPr>
          <w:rFonts w:ascii="Times New Roman" w:eastAsia="Times New Roman" w:hAnsi="Times New Roman" w:cs="Times New Roman"/>
          <w:color w:val="333333"/>
          <w:sz w:val="24"/>
          <w:szCs w:val="24"/>
          <w:lang w:val="en-GB" w:eastAsia="en-GB"/>
        </w:rPr>
        <w:t>reid</w:t>
      </w:r>
      <w:proofErr w:type="spellEnd"/>
      <w:r w:rsidRPr="00983F13">
        <w:rPr>
          <w:rFonts w:ascii="Times New Roman" w:eastAsia="Times New Roman" w:hAnsi="Times New Roman" w:cs="Times New Roman"/>
          <w:color w:val="333333"/>
          <w:sz w:val="24"/>
          <w:szCs w:val="24"/>
          <w:lang w:val="en-GB" w:eastAsia="en-GB"/>
        </w:rPr>
        <w:t xml:space="preserve">, r. J. (2015). Parent and teacher Support among </w:t>
      </w:r>
      <w:proofErr w:type="spellStart"/>
      <w:r w:rsidRPr="00983F13">
        <w:rPr>
          <w:rFonts w:ascii="Times New Roman" w:eastAsia="Times New Roman" w:hAnsi="Times New Roman" w:cs="Times New Roman"/>
          <w:color w:val="333333"/>
          <w:sz w:val="24"/>
          <w:szCs w:val="24"/>
          <w:lang w:val="en-GB" w:eastAsia="en-GB"/>
        </w:rPr>
        <w:t>latino</w:t>
      </w:r>
      <w:proofErr w:type="spellEnd"/>
      <w:r w:rsidRPr="00983F13">
        <w:rPr>
          <w:rFonts w:ascii="Times New Roman" w:eastAsia="Times New Roman" w:hAnsi="Times New Roman" w:cs="Times New Roman"/>
          <w:color w:val="333333"/>
          <w:sz w:val="24"/>
          <w:szCs w:val="24"/>
          <w:lang w:val="en-GB" w:eastAsia="en-GB"/>
        </w:rPr>
        <w:t xml:space="preserve"> immigrant Youth: Effects on School Engagement and School trouble avoidance. Education and Urban Society, 47(3), 328–343.</w:t>
      </w:r>
    </w:p>
    <w:p w14:paraId="7C5D5E28" w14:textId="77777777" w:rsidR="00CA6E20" w:rsidRPr="00983F13" w:rsidRDefault="00CA6E20" w:rsidP="00CA6E20">
      <w:pPr>
        <w:shd w:val="clear" w:color="auto" w:fill="FFFFFF"/>
        <w:spacing w:before="100" w:beforeAutospacing="1" w:after="300" w:line="240" w:lineRule="auto"/>
        <w:ind w:left="720" w:hanging="720"/>
        <w:rPr>
          <w:rFonts w:ascii="Times New Roman" w:eastAsia="Times New Roman" w:hAnsi="Times New Roman" w:cs="Times New Roman"/>
          <w:color w:val="333333"/>
          <w:sz w:val="24"/>
          <w:szCs w:val="24"/>
          <w:lang w:val="en-GB" w:eastAsia="en-GB"/>
        </w:rPr>
      </w:pPr>
      <w:r w:rsidRPr="00983F13">
        <w:rPr>
          <w:rFonts w:ascii="Times New Roman" w:eastAsia="Times New Roman" w:hAnsi="Times New Roman" w:cs="Times New Roman"/>
          <w:color w:val="333333"/>
          <w:sz w:val="24"/>
          <w:szCs w:val="24"/>
          <w:lang w:val="en-GB" w:eastAsia="en-GB"/>
        </w:rPr>
        <w:t xml:space="preserve">Gay, G. (2010). Culturally responsive teaching: Theory, research, and practice (2nd ed.). new </w:t>
      </w:r>
      <w:proofErr w:type="spellStart"/>
      <w:proofErr w:type="gramStart"/>
      <w:r w:rsidRPr="00983F13">
        <w:rPr>
          <w:rFonts w:ascii="Times New Roman" w:eastAsia="Times New Roman" w:hAnsi="Times New Roman" w:cs="Times New Roman"/>
          <w:color w:val="333333"/>
          <w:sz w:val="24"/>
          <w:szCs w:val="24"/>
          <w:lang w:val="en-GB" w:eastAsia="en-GB"/>
        </w:rPr>
        <w:t>York,nY</w:t>
      </w:r>
      <w:proofErr w:type="spellEnd"/>
      <w:proofErr w:type="gramEnd"/>
      <w:r w:rsidRPr="00983F13">
        <w:rPr>
          <w:rFonts w:ascii="Times New Roman" w:eastAsia="Times New Roman" w:hAnsi="Times New Roman" w:cs="Times New Roman"/>
          <w:color w:val="333333"/>
          <w:sz w:val="24"/>
          <w:szCs w:val="24"/>
          <w:lang w:val="en-GB" w:eastAsia="en-GB"/>
        </w:rPr>
        <w:t>: teachers college Press.</w:t>
      </w:r>
    </w:p>
    <w:p w14:paraId="24F22C61" w14:textId="77777777" w:rsidR="00CA6E20" w:rsidRPr="00983F13" w:rsidRDefault="00CA6E20" w:rsidP="00CA6E20">
      <w:pPr>
        <w:shd w:val="clear" w:color="auto" w:fill="FFFFFF"/>
        <w:spacing w:before="100" w:beforeAutospacing="1" w:after="300" w:line="240" w:lineRule="auto"/>
        <w:ind w:left="720" w:hanging="720"/>
        <w:rPr>
          <w:rFonts w:ascii="Times New Roman" w:eastAsia="Times New Roman" w:hAnsi="Times New Roman" w:cs="Times New Roman"/>
          <w:color w:val="333333"/>
          <w:sz w:val="24"/>
          <w:szCs w:val="24"/>
          <w:lang w:val="en-GB" w:eastAsia="en-GB"/>
        </w:rPr>
      </w:pPr>
      <w:hyperlink r:id="rId8" w:history="1">
        <w:r w:rsidRPr="00983F13">
          <w:rPr>
            <w:rStyle w:val="Hyperlink"/>
            <w:rFonts w:ascii="Times New Roman" w:eastAsia="Times New Roman" w:hAnsi="Times New Roman" w:cs="Times New Roman"/>
            <w:sz w:val="24"/>
            <w:szCs w:val="24"/>
            <w:lang w:val="en-GB" w:eastAsia="en-GB"/>
          </w:rPr>
          <w:t>http://everydayfeminism.com/speakers-bureau/kat-lazo</w:t>
        </w:r>
      </w:hyperlink>
    </w:p>
    <w:p w14:paraId="799D5BC7" w14:textId="77777777" w:rsidR="00CA6E20" w:rsidRPr="00983F13" w:rsidRDefault="00CA6E20" w:rsidP="00CA6E20">
      <w:pPr>
        <w:shd w:val="clear" w:color="auto" w:fill="FFFFFF"/>
        <w:spacing w:before="100" w:beforeAutospacing="1" w:after="300" w:line="240" w:lineRule="auto"/>
        <w:ind w:left="720" w:hanging="720"/>
        <w:rPr>
          <w:rStyle w:val="Hyperlink"/>
          <w:rFonts w:ascii="Times New Roman" w:eastAsia="Times New Roman" w:hAnsi="Times New Roman" w:cs="Times New Roman"/>
          <w:sz w:val="24"/>
          <w:szCs w:val="24"/>
          <w:lang w:val="en-GB" w:eastAsia="en-GB"/>
        </w:rPr>
      </w:pPr>
      <w:hyperlink r:id="rId9" w:history="1">
        <w:r w:rsidRPr="00983F13">
          <w:rPr>
            <w:rStyle w:val="Hyperlink"/>
            <w:rFonts w:ascii="Times New Roman" w:eastAsia="Times New Roman" w:hAnsi="Times New Roman" w:cs="Times New Roman"/>
            <w:sz w:val="24"/>
            <w:szCs w:val="24"/>
            <w:lang w:val="en-GB" w:eastAsia="en-GB"/>
          </w:rPr>
          <w:t>https://moodle.uwtsd.ac.uk/pluginfile.php/541933/mod_resource/content/1/early-years-practice-for-educators-and-teachers_i656.pdf</w:t>
        </w:r>
      </w:hyperlink>
    </w:p>
    <w:p w14:paraId="24D6D9A1" w14:textId="77777777" w:rsidR="00CA6E20" w:rsidRPr="00983F13" w:rsidRDefault="00CA6E20" w:rsidP="00CA6E20">
      <w:pPr>
        <w:shd w:val="clear" w:color="auto" w:fill="FFFFFF"/>
        <w:spacing w:before="100" w:beforeAutospacing="1" w:after="300" w:line="240" w:lineRule="auto"/>
        <w:ind w:left="720" w:hanging="720"/>
        <w:rPr>
          <w:rStyle w:val="Hyperlink"/>
          <w:rFonts w:ascii="Times New Roman" w:eastAsia="Times New Roman" w:hAnsi="Times New Roman" w:cs="Times New Roman"/>
          <w:sz w:val="24"/>
          <w:szCs w:val="24"/>
          <w:lang w:val="en-GB" w:eastAsia="en-GB"/>
        </w:rPr>
      </w:pPr>
      <w:hyperlink r:id="rId10" w:history="1">
        <w:r w:rsidRPr="00983F13">
          <w:rPr>
            <w:rStyle w:val="Hyperlink"/>
            <w:rFonts w:ascii="Times New Roman" w:eastAsia="Times New Roman" w:hAnsi="Times New Roman" w:cs="Times New Roman"/>
            <w:sz w:val="24"/>
            <w:szCs w:val="24"/>
            <w:lang w:val="en-GB" w:eastAsia="en-GB"/>
          </w:rPr>
          <w:t>https://www.nurseryworld.co.uk/features/article/a-unique-child-inclusion-here-s-the-rubhttps://moodle.uwtsd.ac.uk/pluginfile.php/541922/mod_resource/content/1/booysen%2C%20L.%20%282020%29%20Responsible%20Inclusive%20Leadership%20a%20whole%20system%20collectibe%20process.pdf</w:t>
        </w:r>
      </w:hyperlink>
    </w:p>
    <w:p w14:paraId="6167C489" w14:textId="77777777" w:rsidR="00CA6E20" w:rsidRPr="00983F13" w:rsidRDefault="00CA6E20" w:rsidP="00CA6E20">
      <w:pPr>
        <w:spacing w:line="480" w:lineRule="auto"/>
        <w:ind w:left="720" w:hanging="720"/>
        <w:jc w:val="both"/>
        <w:rPr>
          <w:rFonts w:ascii="Times New Roman" w:hAnsi="Times New Roman" w:cs="Times New Roman"/>
          <w:sz w:val="24"/>
          <w:szCs w:val="24"/>
        </w:rPr>
      </w:pPr>
      <w:hyperlink r:id="rId11" w:history="1">
        <w:r w:rsidRPr="00983F13">
          <w:rPr>
            <w:rStyle w:val="Hyperlink"/>
            <w:rFonts w:ascii="Times New Roman" w:hAnsi="Times New Roman" w:cs="Times New Roman"/>
            <w:sz w:val="24"/>
            <w:szCs w:val="24"/>
          </w:rPr>
          <w:t>https://www.nurseryworld.co.uk/features/article/a-unique-child-inclusion-here-s-the-rub</w:t>
        </w:r>
      </w:hyperlink>
    </w:p>
    <w:p w14:paraId="64EBADCF" w14:textId="77777777" w:rsidR="00CA6E20" w:rsidRPr="00983F13" w:rsidRDefault="00CA6E20" w:rsidP="00CA6E20">
      <w:pPr>
        <w:shd w:val="clear" w:color="auto" w:fill="FFFFFF"/>
        <w:spacing w:before="100" w:beforeAutospacing="1" w:after="300" w:line="240" w:lineRule="auto"/>
        <w:ind w:left="720" w:hanging="720"/>
        <w:rPr>
          <w:rStyle w:val="Hyperlink"/>
          <w:rFonts w:ascii="Times New Roman" w:eastAsia="Times New Roman" w:hAnsi="Times New Roman" w:cs="Times New Roman"/>
          <w:sz w:val="24"/>
          <w:szCs w:val="24"/>
          <w:lang w:val="en-GB" w:eastAsia="en-GB"/>
        </w:rPr>
      </w:pPr>
      <w:hyperlink r:id="rId12" w:history="1">
        <w:r w:rsidRPr="00983F13">
          <w:rPr>
            <w:rStyle w:val="Hyperlink"/>
            <w:rFonts w:ascii="Times New Roman" w:eastAsia="Times New Roman" w:hAnsi="Times New Roman" w:cs="Times New Roman"/>
            <w:sz w:val="24"/>
            <w:szCs w:val="24"/>
            <w:lang w:val="en-GB" w:eastAsia="en-GB"/>
          </w:rPr>
          <w:t>https://moodle.uwtsd.ac.uk/pluginfile.php/541922/mod_resource/content/1/booysen%2C%20L.%20%282020%29%20Responsible%20Inclusive%20Leadership%20a%20whole%20system%20collectibe%20process.pdf</w:t>
        </w:r>
      </w:hyperlink>
    </w:p>
    <w:p w14:paraId="4077C992" w14:textId="77777777" w:rsidR="00CA6E20" w:rsidRPr="00983F13" w:rsidRDefault="00CA6E20" w:rsidP="00CA6E20">
      <w:pPr>
        <w:shd w:val="clear" w:color="auto" w:fill="FFFFFF"/>
        <w:spacing w:before="100" w:beforeAutospacing="1" w:after="300" w:line="240" w:lineRule="auto"/>
        <w:ind w:left="720" w:hanging="720"/>
        <w:rPr>
          <w:rFonts w:ascii="Times New Roman" w:eastAsia="Times New Roman" w:hAnsi="Times New Roman" w:cs="Times New Roman"/>
          <w:color w:val="333333"/>
          <w:sz w:val="24"/>
          <w:szCs w:val="24"/>
          <w:lang w:val="en-GB" w:eastAsia="en-GB"/>
        </w:rPr>
      </w:pPr>
      <w:hyperlink r:id="rId13" w:history="1">
        <w:r w:rsidRPr="00983F13">
          <w:rPr>
            <w:rStyle w:val="Hyperlink"/>
            <w:rFonts w:ascii="Times New Roman" w:eastAsia="Times New Roman" w:hAnsi="Times New Roman" w:cs="Times New Roman"/>
            <w:sz w:val="24"/>
            <w:szCs w:val="24"/>
            <w:lang w:val="en-GB" w:eastAsia="en-GB"/>
          </w:rPr>
          <w:t>https://doi.org/10.1111/j.1467-8578.2009.00438.x</w:t>
        </w:r>
      </w:hyperlink>
    </w:p>
    <w:p w14:paraId="4E7CCB0B" w14:textId="77777777" w:rsidR="00CA6E20" w:rsidRPr="00983F13" w:rsidRDefault="00CA6E20" w:rsidP="00CA6E20">
      <w:pPr>
        <w:shd w:val="clear" w:color="auto" w:fill="FFFFFF"/>
        <w:spacing w:before="100" w:beforeAutospacing="1" w:after="300" w:line="240" w:lineRule="auto"/>
        <w:ind w:left="720" w:hanging="720"/>
        <w:rPr>
          <w:rFonts w:ascii="Times New Roman" w:eastAsia="Times New Roman" w:hAnsi="Times New Roman" w:cs="Times New Roman"/>
          <w:color w:val="333333"/>
          <w:sz w:val="24"/>
          <w:szCs w:val="24"/>
          <w:lang w:val="en-GB" w:eastAsia="en-GB"/>
        </w:rPr>
      </w:pPr>
      <w:r w:rsidRPr="00983F13">
        <w:rPr>
          <w:rFonts w:ascii="Times New Roman" w:eastAsia="Times New Roman" w:hAnsi="Times New Roman" w:cs="Times New Roman"/>
          <w:color w:val="333333"/>
          <w:sz w:val="24"/>
          <w:szCs w:val="24"/>
          <w:lang w:val="en-GB" w:eastAsia="en-GB"/>
        </w:rPr>
        <w:t>https://www.nurseryworld.co.uk/features/article/a-unique-child-inclusion-face-value</w:t>
      </w:r>
    </w:p>
    <w:p w14:paraId="24863924" w14:textId="77777777" w:rsidR="00CA6E20" w:rsidRPr="00983F13" w:rsidRDefault="00CA6E20" w:rsidP="00CA6E20">
      <w:pPr>
        <w:shd w:val="clear" w:color="auto" w:fill="FFFFFF"/>
        <w:spacing w:before="100" w:beforeAutospacing="1" w:after="300" w:line="240" w:lineRule="auto"/>
        <w:ind w:left="720" w:hanging="720"/>
        <w:rPr>
          <w:rFonts w:ascii="Times New Roman" w:eastAsia="Times New Roman" w:hAnsi="Times New Roman" w:cs="Times New Roman"/>
          <w:color w:val="333333"/>
          <w:sz w:val="24"/>
          <w:szCs w:val="24"/>
          <w:lang w:val="en-GB" w:eastAsia="en-GB"/>
        </w:rPr>
      </w:pPr>
      <w:r w:rsidRPr="00983F13">
        <w:rPr>
          <w:rFonts w:ascii="Times New Roman" w:eastAsia="Times New Roman" w:hAnsi="Times New Roman" w:cs="Times New Roman"/>
          <w:color w:val="333333"/>
          <w:sz w:val="24"/>
          <w:szCs w:val="24"/>
          <w:lang w:val="en-GB" w:eastAsia="en-GB"/>
        </w:rPr>
        <w:t xml:space="preserve">Ladson-Billings, G. (1994). The </w:t>
      </w:r>
      <w:proofErr w:type="spellStart"/>
      <w:r w:rsidRPr="00983F13">
        <w:rPr>
          <w:rFonts w:ascii="Times New Roman" w:eastAsia="Times New Roman" w:hAnsi="Times New Roman" w:cs="Times New Roman"/>
          <w:color w:val="333333"/>
          <w:sz w:val="24"/>
          <w:szCs w:val="24"/>
          <w:lang w:val="en-GB" w:eastAsia="en-GB"/>
        </w:rPr>
        <w:t>dreamkeepers</w:t>
      </w:r>
      <w:proofErr w:type="spellEnd"/>
      <w:r w:rsidRPr="00983F13">
        <w:rPr>
          <w:rFonts w:ascii="Times New Roman" w:eastAsia="Times New Roman" w:hAnsi="Times New Roman" w:cs="Times New Roman"/>
          <w:color w:val="333333"/>
          <w:sz w:val="24"/>
          <w:szCs w:val="24"/>
          <w:lang w:val="en-GB" w:eastAsia="en-GB"/>
        </w:rPr>
        <w:t>: Successful teachers of African American children. San Francisco, ca: Jossey-Bass.</w:t>
      </w:r>
    </w:p>
    <w:p w14:paraId="4C4AF33E" w14:textId="77777777" w:rsidR="00CA6E20" w:rsidRPr="00983F13" w:rsidRDefault="00CA6E20" w:rsidP="00CA6E20">
      <w:pPr>
        <w:shd w:val="clear" w:color="auto" w:fill="FFFFFF"/>
        <w:spacing w:before="100" w:beforeAutospacing="1" w:after="300" w:line="240" w:lineRule="auto"/>
        <w:ind w:left="720" w:hanging="720"/>
        <w:rPr>
          <w:rFonts w:ascii="Times New Roman" w:eastAsia="Times New Roman" w:hAnsi="Times New Roman" w:cs="Times New Roman"/>
          <w:color w:val="333333"/>
          <w:sz w:val="24"/>
          <w:szCs w:val="24"/>
          <w:lang w:val="en-GB" w:eastAsia="en-GB"/>
        </w:rPr>
      </w:pPr>
      <w:r w:rsidRPr="00983F13">
        <w:rPr>
          <w:rFonts w:ascii="Times New Roman" w:eastAsia="Times New Roman" w:hAnsi="Times New Roman" w:cs="Times New Roman"/>
          <w:color w:val="333333"/>
          <w:sz w:val="24"/>
          <w:szCs w:val="24"/>
          <w:lang w:val="en-GB" w:eastAsia="en-GB"/>
        </w:rPr>
        <w:t>Ladson-Billings, G. (1995a). toward a theory of culturally relevant pedagogy. American Education Research Journal, 32(3), 465–491.</w:t>
      </w:r>
    </w:p>
    <w:p w14:paraId="72627134" w14:textId="77777777" w:rsidR="00CA6E20" w:rsidRPr="00983F13" w:rsidRDefault="00CA6E20" w:rsidP="00CA6E20">
      <w:pPr>
        <w:shd w:val="clear" w:color="auto" w:fill="FFFFFF"/>
        <w:spacing w:before="100" w:beforeAutospacing="1" w:after="300" w:line="240" w:lineRule="auto"/>
        <w:ind w:left="720" w:hanging="720"/>
        <w:rPr>
          <w:rFonts w:ascii="Times New Roman" w:eastAsia="Times New Roman" w:hAnsi="Times New Roman" w:cs="Times New Roman"/>
          <w:color w:val="333333"/>
          <w:sz w:val="24"/>
          <w:szCs w:val="24"/>
          <w:lang w:val="en-GB" w:eastAsia="en-GB"/>
        </w:rPr>
      </w:pPr>
      <w:r w:rsidRPr="00983F13">
        <w:rPr>
          <w:rFonts w:ascii="Times New Roman" w:eastAsia="Times New Roman" w:hAnsi="Times New Roman" w:cs="Times New Roman"/>
          <w:color w:val="333333"/>
          <w:sz w:val="24"/>
          <w:szCs w:val="24"/>
          <w:lang w:val="en-GB" w:eastAsia="en-GB"/>
        </w:rPr>
        <w:t>Ladson-Billings, G. (1995b). But that’s just good teaching! the case for culturally relevant pedagogy. Theory into Practice, 34(3), 159–165</w:t>
      </w:r>
    </w:p>
    <w:p w14:paraId="459DD65F" w14:textId="77777777" w:rsidR="00CA6E20" w:rsidRPr="00983F13" w:rsidRDefault="00CA6E20" w:rsidP="00CA6E20">
      <w:pPr>
        <w:shd w:val="clear" w:color="auto" w:fill="FFFFFF"/>
        <w:spacing w:before="100" w:beforeAutospacing="1" w:after="300" w:line="240" w:lineRule="auto"/>
        <w:ind w:left="720" w:hanging="720"/>
        <w:rPr>
          <w:rFonts w:ascii="Times New Roman" w:eastAsia="Times New Roman" w:hAnsi="Times New Roman" w:cs="Times New Roman"/>
          <w:color w:val="333333"/>
          <w:sz w:val="24"/>
          <w:szCs w:val="24"/>
          <w:lang w:val="en-GB" w:eastAsia="en-GB"/>
        </w:rPr>
      </w:pPr>
      <w:r w:rsidRPr="00983F13">
        <w:rPr>
          <w:rFonts w:ascii="Times New Roman" w:eastAsia="Times New Roman" w:hAnsi="Times New Roman" w:cs="Times New Roman"/>
          <w:color w:val="333333"/>
          <w:sz w:val="24"/>
          <w:szCs w:val="24"/>
          <w:lang w:val="en-GB" w:eastAsia="en-GB"/>
        </w:rPr>
        <w:t>Miller, L. and Cable, C. (eds) (2011) Professionalization, Leadership and Management in the Early Years. London: Sage.</w:t>
      </w:r>
    </w:p>
    <w:p w14:paraId="5335C55D" w14:textId="77777777" w:rsidR="00CA6E20" w:rsidRPr="00983F13" w:rsidRDefault="00CA6E20" w:rsidP="00CA6E20">
      <w:pPr>
        <w:shd w:val="clear" w:color="auto" w:fill="FFFFFF"/>
        <w:spacing w:before="100" w:beforeAutospacing="1" w:after="300" w:line="240" w:lineRule="auto"/>
        <w:ind w:left="720" w:hanging="720"/>
        <w:rPr>
          <w:rFonts w:ascii="Times New Roman" w:eastAsia="Times New Roman" w:hAnsi="Times New Roman" w:cs="Times New Roman"/>
          <w:color w:val="333333"/>
          <w:sz w:val="24"/>
          <w:szCs w:val="24"/>
          <w:lang w:val="en-GB" w:eastAsia="en-GB"/>
        </w:rPr>
      </w:pPr>
      <w:r w:rsidRPr="00983F13">
        <w:rPr>
          <w:rFonts w:ascii="Times New Roman" w:eastAsia="Times New Roman" w:hAnsi="Times New Roman" w:cs="Times New Roman"/>
          <w:color w:val="333333"/>
          <w:sz w:val="24"/>
          <w:szCs w:val="24"/>
          <w:lang w:val="en-GB" w:eastAsia="en-GB"/>
        </w:rPr>
        <w:t>Moyles, J. (2001) ‘Passion, paradox and professionalism in early years education’, Early Years, 21(2): 81–95.</w:t>
      </w:r>
    </w:p>
    <w:p w14:paraId="50E16C3B" w14:textId="77777777" w:rsidR="00CA6E20" w:rsidRPr="00983F13" w:rsidRDefault="00CA6E20" w:rsidP="00CA6E20">
      <w:pPr>
        <w:shd w:val="clear" w:color="auto" w:fill="FFFFFF"/>
        <w:spacing w:before="100" w:beforeAutospacing="1" w:after="300" w:line="240" w:lineRule="auto"/>
        <w:ind w:left="720" w:hanging="720"/>
        <w:rPr>
          <w:sz w:val="24"/>
          <w:szCs w:val="24"/>
        </w:rPr>
      </w:pPr>
      <w:r w:rsidRPr="00983F13">
        <w:rPr>
          <w:sz w:val="24"/>
          <w:szCs w:val="24"/>
        </w:rPr>
        <w:t xml:space="preserve">Nutbrown, C., Clough, P. and Atherton, F. (2013) Inclusion in the early years (2nd </w:t>
      </w:r>
      <w:proofErr w:type="spellStart"/>
      <w:r w:rsidRPr="00983F13">
        <w:rPr>
          <w:sz w:val="24"/>
          <w:szCs w:val="24"/>
        </w:rPr>
        <w:t>edn</w:t>
      </w:r>
      <w:proofErr w:type="spellEnd"/>
      <w:r w:rsidRPr="00983F13">
        <w:rPr>
          <w:sz w:val="24"/>
          <w:szCs w:val="24"/>
        </w:rPr>
        <w:t>). London: Sage.</w:t>
      </w:r>
    </w:p>
    <w:p w14:paraId="7301FF67" w14:textId="77777777" w:rsidR="00CA6E20" w:rsidRPr="00983F13" w:rsidRDefault="00CA6E20" w:rsidP="00CA6E20">
      <w:pPr>
        <w:shd w:val="clear" w:color="auto" w:fill="FFFFFF"/>
        <w:spacing w:before="100" w:beforeAutospacing="1" w:after="300" w:line="240" w:lineRule="auto"/>
        <w:ind w:left="720" w:hanging="720"/>
        <w:rPr>
          <w:rFonts w:ascii="Times New Roman" w:eastAsia="Times New Roman" w:hAnsi="Times New Roman" w:cs="Times New Roman"/>
          <w:color w:val="333333"/>
          <w:sz w:val="24"/>
          <w:szCs w:val="24"/>
          <w:lang w:val="en-GB" w:eastAsia="en-GB"/>
        </w:rPr>
      </w:pPr>
      <w:proofErr w:type="spellStart"/>
      <w:r w:rsidRPr="00983F13">
        <w:rPr>
          <w:rFonts w:ascii="Times New Roman" w:eastAsia="Times New Roman" w:hAnsi="Times New Roman" w:cs="Times New Roman"/>
          <w:color w:val="333333"/>
          <w:sz w:val="24"/>
          <w:szCs w:val="24"/>
          <w:lang w:val="en-GB" w:eastAsia="en-GB"/>
        </w:rPr>
        <w:t>Runswick</w:t>
      </w:r>
      <w:proofErr w:type="spellEnd"/>
      <w:r w:rsidRPr="00983F13">
        <w:rPr>
          <w:rFonts w:ascii="Times New Roman" w:eastAsia="Times New Roman" w:hAnsi="Times New Roman" w:cs="Times New Roman"/>
          <w:color w:val="333333"/>
          <w:sz w:val="24"/>
          <w:szCs w:val="24"/>
          <w:lang w:val="en-GB" w:eastAsia="en-GB"/>
        </w:rPr>
        <w:t xml:space="preserve">-Cole, K., &amp; Hodge, N. (2009). Needs or rights? A challenge to the discourse </w:t>
      </w:r>
      <w:proofErr w:type="gramStart"/>
      <w:r w:rsidRPr="00983F13">
        <w:rPr>
          <w:rFonts w:ascii="Times New Roman" w:eastAsia="Times New Roman" w:hAnsi="Times New Roman" w:cs="Times New Roman"/>
          <w:color w:val="333333"/>
          <w:sz w:val="24"/>
          <w:szCs w:val="24"/>
          <w:lang w:val="en-GB" w:eastAsia="en-GB"/>
        </w:rPr>
        <w:t xml:space="preserve">of  </w:t>
      </w:r>
      <w:proofErr w:type="spellStart"/>
      <w:r w:rsidRPr="00983F13">
        <w:rPr>
          <w:rFonts w:ascii="Times New Roman" w:eastAsia="Times New Roman" w:hAnsi="Times New Roman" w:cs="Times New Roman"/>
          <w:color w:val="333333"/>
          <w:sz w:val="24"/>
          <w:szCs w:val="24"/>
          <w:lang w:val="en-GB" w:eastAsia="en-GB"/>
        </w:rPr>
        <w:t>specialeducation</w:t>
      </w:r>
      <w:proofErr w:type="spellEnd"/>
      <w:proofErr w:type="gramEnd"/>
      <w:r w:rsidRPr="00983F13">
        <w:rPr>
          <w:rFonts w:ascii="Times New Roman" w:eastAsia="Times New Roman" w:hAnsi="Times New Roman" w:cs="Times New Roman"/>
          <w:color w:val="333333"/>
          <w:sz w:val="24"/>
          <w:szCs w:val="24"/>
          <w:lang w:val="en-GB" w:eastAsia="en-GB"/>
        </w:rPr>
        <w:t xml:space="preserve">. British Journal of Special Education, 36(4), 198–203. </w:t>
      </w:r>
    </w:p>
    <w:p w14:paraId="2EB008CE" w14:textId="77777777" w:rsidR="00CA6E20" w:rsidRPr="00983F13" w:rsidRDefault="00CA6E20" w:rsidP="00CA6E20">
      <w:pPr>
        <w:shd w:val="clear" w:color="auto" w:fill="FFFFFF"/>
        <w:spacing w:before="100" w:beforeAutospacing="1" w:after="300" w:line="240" w:lineRule="auto"/>
        <w:ind w:left="720" w:hanging="720"/>
        <w:rPr>
          <w:rFonts w:ascii="Times New Roman" w:eastAsia="Times New Roman" w:hAnsi="Times New Roman" w:cs="Times New Roman"/>
          <w:color w:val="333333"/>
          <w:sz w:val="24"/>
          <w:szCs w:val="24"/>
          <w:lang w:val="en-GB" w:eastAsia="en-GB"/>
        </w:rPr>
      </w:pPr>
      <w:r w:rsidRPr="00983F13">
        <w:rPr>
          <w:rFonts w:ascii="Times New Roman" w:eastAsia="Times New Roman" w:hAnsi="Times New Roman" w:cs="Times New Roman"/>
          <w:color w:val="333333"/>
          <w:sz w:val="24"/>
          <w:szCs w:val="24"/>
          <w:lang w:val="en-GB" w:eastAsia="en-GB"/>
        </w:rPr>
        <w:t>Siraj-Blatchford, I., Clarke, K. and Needham, M. (eds) (2007) The Team around the Child: Multi-agency Working in the Early Years. Stoke-on-Trent: Trentham Books.</w:t>
      </w:r>
    </w:p>
    <w:p w14:paraId="324EA060" w14:textId="77777777" w:rsidR="00CA6E20" w:rsidRPr="00983F13" w:rsidRDefault="00CA6E20" w:rsidP="00CA6E20">
      <w:pPr>
        <w:shd w:val="clear" w:color="auto" w:fill="FFFFFF"/>
        <w:spacing w:before="100" w:beforeAutospacing="1" w:after="300" w:line="240" w:lineRule="auto"/>
        <w:ind w:left="720" w:hanging="720"/>
        <w:rPr>
          <w:rFonts w:ascii="Times New Roman" w:eastAsia="Times New Roman" w:hAnsi="Times New Roman" w:cs="Times New Roman"/>
          <w:color w:val="333333"/>
          <w:sz w:val="24"/>
          <w:szCs w:val="24"/>
          <w:lang w:val="en-GB" w:eastAsia="en-GB"/>
        </w:rPr>
      </w:pPr>
      <w:r w:rsidRPr="00983F13">
        <w:rPr>
          <w:rFonts w:ascii="Times New Roman" w:eastAsia="Times New Roman" w:hAnsi="Times New Roman" w:cs="Times New Roman"/>
          <w:color w:val="333333"/>
          <w:sz w:val="24"/>
          <w:szCs w:val="24"/>
          <w:lang w:val="en-GB" w:eastAsia="en-GB"/>
        </w:rPr>
        <w:t xml:space="preserve">Villegas, A. M., &amp; Lucas, T. (2001). Educating culturally responsive teachers: A coherent </w:t>
      </w:r>
      <w:proofErr w:type="spellStart"/>
      <w:proofErr w:type="gramStart"/>
      <w:r w:rsidRPr="00983F13">
        <w:rPr>
          <w:rFonts w:ascii="Times New Roman" w:eastAsia="Times New Roman" w:hAnsi="Times New Roman" w:cs="Times New Roman"/>
          <w:color w:val="333333"/>
          <w:sz w:val="24"/>
          <w:szCs w:val="24"/>
          <w:lang w:val="en-GB" w:eastAsia="en-GB"/>
        </w:rPr>
        <w:t>approach.Albany</w:t>
      </w:r>
      <w:proofErr w:type="spellEnd"/>
      <w:proofErr w:type="gramEnd"/>
      <w:r w:rsidRPr="00983F13">
        <w:rPr>
          <w:rFonts w:ascii="Times New Roman" w:eastAsia="Times New Roman" w:hAnsi="Times New Roman" w:cs="Times New Roman"/>
          <w:color w:val="333333"/>
          <w:sz w:val="24"/>
          <w:szCs w:val="24"/>
          <w:lang w:val="en-GB" w:eastAsia="en-GB"/>
        </w:rPr>
        <w:t>: State University of New York Press.</w:t>
      </w:r>
    </w:p>
    <w:p w14:paraId="0D6B5F0A" w14:textId="77777777" w:rsidR="00CA6E20" w:rsidRPr="00983F13" w:rsidRDefault="00CA6E20" w:rsidP="00CA6E20">
      <w:pPr>
        <w:shd w:val="clear" w:color="auto" w:fill="FFFFFF"/>
        <w:spacing w:before="100" w:beforeAutospacing="1" w:after="300" w:line="240" w:lineRule="auto"/>
        <w:ind w:left="720" w:hanging="720"/>
        <w:rPr>
          <w:rFonts w:ascii="Times New Roman" w:eastAsia="Times New Roman" w:hAnsi="Times New Roman" w:cs="Times New Roman"/>
          <w:color w:val="333333"/>
          <w:sz w:val="24"/>
          <w:szCs w:val="24"/>
          <w:lang w:val="en-GB" w:eastAsia="en-GB"/>
        </w:rPr>
      </w:pPr>
    </w:p>
    <w:p w14:paraId="6B29C624" w14:textId="77777777" w:rsidR="00CA6E20" w:rsidRPr="00983F13" w:rsidRDefault="00CA6E20" w:rsidP="00CA6E20">
      <w:pPr>
        <w:ind w:left="720" w:hanging="720"/>
        <w:rPr>
          <w:rFonts w:ascii="Times New Roman" w:hAnsi="Times New Roman" w:cs="Times New Roman"/>
          <w:b/>
          <w:bCs/>
          <w:sz w:val="24"/>
          <w:szCs w:val="24"/>
        </w:rPr>
      </w:pPr>
    </w:p>
    <w:p w14:paraId="3CA3462B" w14:textId="77777777" w:rsidR="00CA6E20" w:rsidRPr="00983F13" w:rsidRDefault="00CA6E20" w:rsidP="00CA6E20">
      <w:pPr>
        <w:ind w:left="720" w:hanging="720"/>
        <w:rPr>
          <w:sz w:val="24"/>
          <w:szCs w:val="24"/>
        </w:rPr>
      </w:pPr>
    </w:p>
    <w:p w14:paraId="18D08EA8" w14:textId="77777777" w:rsidR="00CA6E20" w:rsidRPr="00983F13" w:rsidRDefault="00CA6E20" w:rsidP="00C3685C">
      <w:pPr>
        <w:spacing w:line="480" w:lineRule="auto"/>
        <w:jc w:val="both"/>
        <w:rPr>
          <w:rFonts w:ascii="Times New Roman" w:hAnsi="Times New Roman" w:cs="Times New Roman"/>
          <w:b/>
          <w:bCs/>
          <w:sz w:val="24"/>
          <w:szCs w:val="24"/>
        </w:rPr>
      </w:pPr>
    </w:p>
    <w:p w14:paraId="39F960A4" w14:textId="77777777" w:rsidR="00594D65" w:rsidRPr="00983F13" w:rsidRDefault="00594D65" w:rsidP="00594D65">
      <w:pPr>
        <w:jc w:val="center"/>
        <w:rPr>
          <w:rFonts w:ascii="Times New Roman" w:hAnsi="Times New Roman" w:cs="Times New Roman"/>
          <w:b/>
          <w:bCs/>
          <w:sz w:val="24"/>
          <w:szCs w:val="24"/>
        </w:rPr>
      </w:pPr>
    </w:p>
    <w:p w14:paraId="2EFD52D0" w14:textId="77777777" w:rsidR="00594D65" w:rsidRPr="00983F13" w:rsidRDefault="00594D65" w:rsidP="00594D65">
      <w:pPr>
        <w:jc w:val="center"/>
        <w:rPr>
          <w:rFonts w:ascii="Times New Roman" w:hAnsi="Times New Roman" w:cs="Times New Roman"/>
          <w:b/>
          <w:bCs/>
          <w:sz w:val="24"/>
          <w:szCs w:val="24"/>
        </w:rPr>
      </w:pPr>
    </w:p>
    <w:p w14:paraId="475ECA3B" w14:textId="77777777" w:rsidR="00594D65" w:rsidRPr="00983F13" w:rsidRDefault="00594D65" w:rsidP="00594D65">
      <w:pPr>
        <w:jc w:val="center"/>
        <w:rPr>
          <w:rFonts w:ascii="Times New Roman" w:hAnsi="Times New Roman" w:cs="Times New Roman"/>
          <w:b/>
          <w:bCs/>
          <w:sz w:val="24"/>
          <w:szCs w:val="24"/>
        </w:rPr>
      </w:pPr>
    </w:p>
    <w:p w14:paraId="1A811D04" w14:textId="77777777" w:rsidR="00594D65" w:rsidRPr="00983F13" w:rsidRDefault="00594D65" w:rsidP="00594D65">
      <w:pPr>
        <w:jc w:val="center"/>
        <w:rPr>
          <w:rFonts w:ascii="Times New Roman" w:hAnsi="Times New Roman" w:cs="Times New Roman"/>
          <w:b/>
          <w:bCs/>
          <w:sz w:val="24"/>
          <w:szCs w:val="24"/>
        </w:rPr>
      </w:pPr>
    </w:p>
    <w:p w14:paraId="6642E54A" w14:textId="77777777" w:rsidR="00594D65" w:rsidRPr="00983F13" w:rsidRDefault="00594D65" w:rsidP="00594D65">
      <w:pPr>
        <w:jc w:val="center"/>
        <w:rPr>
          <w:rFonts w:ascii="Times New Roman" w:hAnsi="Times New Roman" w:cs="Times New Roman"/>
          <w:b/>
          <w:bCs/>
          <w:sz w:val="24"/>
          <w:szCs w:val="24"/>
        </w:rPr>
      </w:pPr>
    </w:p>
    <w:p w14:paraId="2F63229F" w14:textId="77777777" w:rsidR="00594D65" w:rsidRPr="00F829E1" w:rsidRDefault="00594D65" w:rsidP="00594D65">
      <w:pPr>
        <w:jc w:val="center"/>
        <w:rPr>
          <w:rFonts w:ascii="Times New Roman" w:hAnsi="Times New Roman" w:cs="Times New Roman"/>
          <w:b/>
          <w:bCs/>
          <w:sz w:val="24"/>
          <w:szCs w:val="24"/>
        </w:rPr>
      </w:pPr>
    </w:p>
    <w:p w14:paraId="09340655" w14:textId="77777777" w:rsidR="00594D65" w:rsidRPr="00F829E1" w:rsidRDefault="00594D65" w:rsidP="00594D65">
      <w:pPr>
        <w:jc w:val="center"/>
        <w:rPr>
          <w:rFonts w:ascii="Times New Roman" w:hAnsi="Times New Roman" w:cs="Times New Roman"/>
          <w:b/>
          <w:bCs/>
          <w:sz w:val="24"/>
          <w:szCs w:val="24"/>
        </w:rPr>
      </w:pPr>
    </w:p>
    <w:p w14:paraId="2BE392D1" w14:textId="77777777" w:rsidR="00594D65" w:rsidRPr="00F829E1" w:rsidRDefault="00594D65" w:rsidP="00594D65">
      <w:pPr>
        <w:jc w:val="center"/>
        <w:rPr>
          <w:rFonts w:ascii="Times New Roman" w:hAnsi="Times New Roman" w:cs="Times New Roman"/>
          <w:b/>
          <w:bCs/>
          <w:sz w:val="24"/>
          <w:szCs w:val="24"/>
        </w:rPr>
      </w:pPr>
    </w:p>
    <w:p w14:paraId="54842EA5" w14:textId="77777777" w:rsidR="00594D65" w:rsidRPr="00F829E1" w:rsidRDefault="00594D65" w:rsidP="00594D65">
      <w:pPr>
        <w:jc w:val="center"/>
        <w:rPr>
          <w:rFonts w:ascii="Times New Roman" w:hAnsi="Times New Roman" w:cs="Times New Roman"/>
          <w:b/>
          <w:bCs/>
          <w:sz w:val="24"/>
          <w:szCs w:val="24"/>
        </w:rPr>
      </w:pPr>
    </w:p>
    <w:p w14:paraId="6DFE5E29" w14:textId="77777777" w:rsidR="00594D65" w:rsidRPr="00F829E1" w:rsidRDefault="00594D65" w:rsidP="00594D65">
      <w:pPr>
        <w:jc w:val="center"/>
        <w:rPr>
          <w:rFonts w:ascii="Times New Roman" w:hAnsi="Times New Roman" w:cs="Times New Roman"/>
          <w:b/>
          <w:bCs/>
          <w:sz w:val="24"/>
          <w:szCs w:val="24"/>
        </w:rPr>
      </w:pPr>
    </w:p>
    <w:p w14:paraId="4B7CD35E" w14:textId="77777777" w:rsidR="00AD6EA4" w:rsidRPr="00EB3E84" w:rsidRDefault="00AD6EA4">
      <w:pPr>
        <w:rPr>
          <w:rFonts w:ascii="Times New Roman" w:hAnsi="Times New Roman" w:cs="Times New Roman"/>
          <w:sz w:val="24"/>
          <w:szCs w:val="24"/>
        </w:rPr>
      </w:pPr>
    </w:p>
    <w:sectPr w:rsidR="00AD6EA4" w:rsidRPr="00EB3E84">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C2DF1E" w14:textId="77777777" w:rsidR="00907DBE" w:rsidRDefault="00907DBE" w:rsidP="00DC6159">
      <w:pPr>
        <w:spacing w:after="0" w:line="240" w:lineRule="auto"/>
      </w:pPr>
      <w:r>
        <w:separator/>
      </w:r>
    </w:p>
  </w:endnote>
  <w:endnote w:type="continuationSeparator" w:id="0">
    <w:p w14:paraId="55D95FEF" w14:textId="77777777" w:rsidR="00907DBE" w:rsidRDefault="00907DBE" w:rsidP="00DC61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462B1A" w14:textId="77777777" w:rsidR="00907DBE" w:rsidRDefault="00907DBE" w:rsidP="00DC6159">
      <w:pPr>
        <w:spacing w:after="0" w:line="240" w:lineRule="auto"/>
      </w:pPr>
      <w:r>
        <w:separator/>
      </w:r>
    </w:p>
  </w:footnote>
  <w:footnote w:type="continuationSeparator" w:id="0">
    <w:p w14:paraId="115D912D" w14:textId="77777777" w:rsidR="00907DBE" w:rsidRDefault="00907DBE" w:rsidP="00DC615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852217"/>
    <w:multiLevelType w:val="hybridMultilevel"/>
    <w:tmpl w:val="5F9432B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FB70847"/>
    <w:multiLevelType w:val="hybridMultilevel"/>
    <w:tmpl w:val="2CB23204"/>
    <w:lvl w:ilvl="0" w:tplc="C8A8891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3640A55"/>
    <w:multiLevelType w:val="multilevel"/>
    <w:tmpl w:val="1C7E6E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FDB3B0B"/>
    <w:multiLevelType w:val="hybridMultilevel"/>
    <w:tmpl w:val="16C4DC22"/>
    <w:lvl w:ilvl="0" w:tplc="F0D4A4B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B3E84"/>
    <w:rsid w:val="0004059D"/>
    <w:rsid w:val="00046135"/>
    <w:rsid w:val="000937A2"/>
    <w:rsid w:val="000A418E"/>
    <w:rsid w:val="000B12C9"/>
    <w:rsid w:val="000C35CD"/>
    <w:rsid w:val="00106E70"/>
    <w:rsid w:val="00107072"/>
    <w:rsid w:val="00117C38"/>
    <w:rsid w:val="00126193"/>
    <w:rsid w:val="00190A23"/>
    <w:rsid w:val="0019215D"/>
    <w:rsid w:val="001A49F1"/>
    <w:rsid w:val="001F546A"/>
    <w:rsid w:val="00217225"/>
    <w:rsid w:val="0024321A"/>
    <w:rsid w:val="0026279E"/>
    <w:rsid w:val="002B2B36"/>
    <w:rsid w:val="002B2D7A"/>
    <w:rsid w:val="002C5CF3"/>
    <w:rsid w:val="00363C41"/>
    <w:rsid w:val="003A15EF"/>
    <w:rsid w:val="003A6C34"/>
    <w:rsid w:val="003D7578"/>
    <w:rsid w:val="003D78EF"/>
    <w:rsid w:val="004A62BA"/>
    <w:rsid w:val="004D005C"/>
    <w:rsid w:val="004F15EF"/>
    <w:rsid w:val="004F3637"/>
    <w:rsid w:val="005115CD"/>
    <w:rsid w:val="00594BD8"/>
    <w:rsid w:val="00594D65"/>
    <w:rsid w:val="005976C2"/>
    <w:rsid w:val="006320BE"/>
    <w:rsid w:val="006648FC"/>
    <w:rsid w:val="006772EA"/>
    <w:rsid w:val="006A13AE"/>
    <w:rsid w:val="006A2F58"/>
    <w:rsid w:val="006F795C"/>
    <w:rsid w:val="0072166B"/>
    <w:rsid w:val="00752E5F"/>
    <w:rsid w:val="0076429F"/>
    <w:rsid w:val="00766AC5"/>
    <w:rsid w:val="007B3CB0"/>
    <w:rsid w:val="007D309C"/>
    <w:rsid w:val="007F0574"/>
    <w:rsid w:val="008423D6"/>
    <w:rsid w:val="00890F64"/>
    <w:rsid w:val="008944C9"/>
    <w:rsid w:val="008C31D1"/>
    <w:rsid w:val="00907DBE"/>
    <w:rsid w:val="00916C30"/>
    <w:rsid w:val="0098390A"/>
    <w:rsid w:val="00983F13"/>
    <w:rsid w:val="00985DAF"/>
    <w:rsid w:val="00995D0A"/>
    <w:rsid w:val="009E2B2D"/>
    <w:rsid w:val="00A61E84"/>
    <w:rsid w:val="00A71A55"/>
    <w:rsid w:val="00A76B3A"/>
    <w:rsid w:val="00AD4516"/>
    <w:rsid w:val="00AD6EA4"/>
    <w:rsid w:val="00AE16E3"/>
    <w:rsid w:val="00AF417A"/>
    <w:rsid w:val="00BE3A39"/>
    <w:rsid w:val="00BE4704"/>
    <w:rsid w:val="00C3685C"/>
    <w:rsid w:val="00C658B0"/>
    <w:rsid w:val="00CA6E20"/>
    <w:rsid w:val="00D87D55"/>
    <w:rsid w:val="00DB4EB6"/>
    <w:rsid w:val="00DC6159"/>
    <w:rsid w:val="00E84E7E"/>
    <w:rsid w:val="00E95F70"/>
    <w:rsid w:val="00EB3E84"/>
    <w:rsid w:val="00EB41BB"/>
    <w:rsid w:val="00EC1E48"/>
    <w:rsid w:val="00F06103"/>
    <w:rsid w:val="00F74909"/>
    <w:rsid w:val="00FA08C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2FDA3A"/>
  <w15:docId w15:val="{7E47F452-0F20-410F-969C-EB73CFB9D7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4D65"/>
    <w:pPr>
      <w:spacing w:line="256" w:lineRule="auto"/>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C6159"/>
    <w:pPr>
      <w:tabs>
        <w:tab w:val="center" w:pos="4680"/>
        <w:tab w:val="right" w:pos="9360"/>
      </w:tabs>
      <w:spacing w:after="0" w:line="240" w:lineRule="auto"/>
    </w:pPr>
  </w:style>
  <w:style w:type="character" w:customStyle="1" w:styleId="HeaderChar">
    <w:name w:val="Header Char"/>
    <w:basedOn w:val="DefaultParagraphFont"/>
    <w:link w:val="Header"/>
    <w:uiPriority w:val="99"/>
    <w:rsid w:val="00DC6159"/>
  </w:style>
  <w:style w:type="paragraph" w:styleId="Footer">
    <w:name w:val="footer"/>
    <w:basedOn w:val="Normal"/>
    <w:link w:val="FooterChar"/>
    <w:uiPriority w:val="99"/>
    <w:unhideWhenUsed/>
    <w:rsid w:val="00DC6159"/>
    <w:pPr>
      <w:tabs>
        <w:tab w:val="center" w:pos="4680"/>
        <w:tab w:val="right" w:pos="9360"/>
      </w:tabs>
      <w:spacing w:after="0" w:line="240" w:lineRule="auto"/>
    </w:pPr>
  </w:style>
  <w:style w:type="character" w:customStyle="1" w:styleId="FooterChar">
    <w:name w:val="Footer Char"/>
    <w:basedOn w:val="DefaultParagraphFont"/>
    <w:link w:val="Footer"/>
    <w:uiPriority w:val="99"/>
    <w:rsid w:val="00DC6159"/>
  </w:style>
  <w:style w:type="character" w:styleId="Hyperlink">
    <w:name w:val="Hyperlink"/>
    <w:basedOn w:val="DefaultParagraphFont"/>
    <w:uiPriority w:val="99"/>
    <w:unhideWhenUsed/>
    <w:rsid w:val="009E2B2D"/>
    <w:rPr>
      <w:color w:val="0563C1" w:themeColor="hyperlink"/>
      <w:u w:val="single"/>
    </w:rPr>
  </w:style>
  <w:style w:type="character" w:styleId="UnresolvedMention">
    <w:name w:val="Unresolved Mention"/>
    <w:basedOn w:val="DefaultParagraphFont"/>
    <w:uiPriority w:val="99"/>
    <w:semiHidden/>
    <w:unhideWhenUsed/>
    <w:rsid w:val="009E2B2D"/>
    <w:rPr>
      <w:color w:val="605E5C"/>
      <w:shd w:val="clear" w:color="auto" w:fill="E1DFDD"/>
    </w:rPr>
  </w:style>
  <w:style w:type="paragraph" w:styleId="ListParagraph">
    <w:name w:val="List Paragraph"/>
    <w:basedOn w:val="Normal"/>
    <w:uiPriority w:val="34"/>
    <w:qFormat/>
    <w:rsid w:val="00190A2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834882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everydayfeminism.com/speakers-bureau/kat-lazo" TargetMode="External"/><Relationship Id="rId13" Type="http://schemas.openxmlformats.org/officeDocument/2006/relationships/hyperlink" Target="https://doi.org/10.1111/j.1467-8578.2009.00438.x"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moodle.uwtsd.ac.uk/pluginfile.php/541922/mod_resource/content/1/booysen%2C%20L.%20%282020%29%20Responsible%20Inclusive%20Leadership%20a%20whole%20system%20collectibe%20process.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urseryworld.co.uk/features/article/a-unique-child-inclusion-here-s-the-rub"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nurseryworld.co.uk/features/article/a-unique-child-inclusion-here-s-the-rubhttps://moodle.uwtsd.ac.uk/pluginfile.php/541922/mod_resource/content/1/booysen%2C%20L.%20%282020%29%20Responsible%20Inclusive%20Leadership%20a%20whole%20system%20collectibe%20process.pdf" TargetMode="External"/><Relationship Id="rId4" Type="http://schemas.openxmlformats.org/officeDocument/2006/relationships/webSettings" Target="webSettings.xml"/><Relationship Id="rId9" Type="http://schemas.openxmlformats.org/officeDocument/2006/relationships/hyperlink" Target="https://moodle.uwtsd.ac.uk/pluginfile.php/541933/mod_resource/content/1/early-years-practice-for-educators-and-teachers_i656.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700</TotalTime>
  <Pages>17</Pages>
  <Words>3933</Words>
  <Characters>22423</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Ayesha Khan</dc:creator>
  <cp:keywords/>
  <dc:description/>
  <cp:lastModifiedBy>Ayesha Khan</cp:lastModifiedBy>
  <cp:revision>34</cp:revision>
  <dcterms:created xsi:type="dcterms:W3CDTF">2021-11-26T08:36:00Z</dcterms:created>
  <dcterms:modified xsi:type="dcterms:W3CDTF">2022-02-27T21:08:00Z</dcterms:modified>
</cp:coreProperties>
</file>