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bCs/>
          <w:sz w:val="32"/>
          <w:szCs w:val="32"/>
        </w:rPr>
      </w:pPr>
      <w:r>
        <w:rPr>
          <w:rFonts w:ascii="SimSun" w:cs="SimSun" w:eastAsia="SimSun" w:hAnsi="SimSun"/>
          <w:sz w:val="24"/>
          <w:szCs w:val="24"/>
        </w:rPr>
        <w:drawing>
          <wp:inline distL="0" distT="0" distB="0" distR="0">
            <wp:extent cx="3619500" cy="1266825"/>
            <wp:effectExtent l="0" t="0" r="0" b="9525"/>
            <wp:docPr id="1026" name="Picture 1" descr="IMG_25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3619500" cy="1266825"/>
                    </a:xfrm>
                    <a:prstGeom prst="rect"/>
                    <a:ln>
                      <a:noFill/>
                    </a:ln>
                  </pic:spPr>
                </pic:pic>
              </a:graphicData>
            </a:graphic>
          </wp:inline>
        </w:drawing>
      </w:r>
    </w:p>
    <w:p>
      <w:pPr>
        <w:pStyle w:val="style0"/>
        <w:jc w:val="center"/>
        <w:rPr>
          <w:b/>
          <w:bCs/>
          <w:sz w:val="32"/>
          <w:szCs w:val="32"/>
        </w:rPr>
      </w:pPr>
    </w:p>
    <w:p>
      <w:pPr>
        <w:pStyle w:val="style0"/>
        <w:jc w:val="center"/>
        <w:rPr>
          <w:b/>
          <w:bCs/>
          <w:sz w:val="32"/>
          <w:szCs w:val="32"/>
        </w:rPr>
      </w:pPr>
    </w:p>
    <w:p>
      <w:pPr>
        <w:pStyle w:val="style0"/>
        <w:jc w:val="center"/>
        <w:rPr>
          <w:b/>
          <w:bCs/>
          <w:sz w:val="32"/>
          <w:szCs w:val="32"/>
        </w:rPr>
      </w:pPr>
    </w:p>
    <w:p>
      <w:pPr>
        <w:pStyle w:val="style0"/>
        <w:jc w:val="both"/>
        <w:rPr>
          <w:rFonts w:hint="default"/>
          <w:b/>
          <w:bCs/>
          <w:sz w:val="32"/>
          <w:szCs w:val="32"/>
          <w:lang w:val="en-GB"/>
        </w:rPr>
      </w:pPr>
      <w:r>
        <w:rPr>
          <w:rFonts w:hint="default"/>
          <w:b/>
          <w:bCs/>
          <w:sz w:val="32"/>
          <w:szCs w:val="32"/>
          <w:lang w:val="en-GB"/>
        </w:rPr>
        <w:t>Name:Hari Barot</w:t>
      </w:r>
    </w:p>
    <w:p>
      <w:pPr>
        <w:pStyle w:val="style0"/>
        <w:jc w:val="both"/>
        <w:rPr>
          <w:b/>
          <w:bCs/>
          <w:sz w:val="32"/>
          <w:szCs w:val="32"/>
        </w:rPr>
      </w:pPr>
      <w:r>
        <w:rPr>
          <w:rFonts w:hint="default"/>
          <w:b/>
          <w:bCs/>
          <w:sz w:val="32"/>
          <w:szCs w:val="32"/>
          <w:lang w:val="en-GB"/>
        </w:rPr>
        <w:t>Subject:</w:t>
      </w:r>
      <w:r>
        <w:rPr>
          <w:b/>
          <w:bCs/>
          <w:sz w:val="32"/>
          <w:szCs w:val="32"/>
        </w:rPr>
        <w:t>DOCKER IN CLOUD COMPUTING: PRINCIPLES</w:t>
      </w:r>
    </w:p>
    <w:p>
      <w:pPr>
        <w:pStyle w:val="style0"/>
        <w:jc w:val="both"/>
        <w:rPr>
          <w:rFonts w:hint="default"/>
          <w:b/>
          <w:bCs/>
          <w:sz w:val="32"/>
          <w:szCs w:val="32"/>
          <w:lang w:val="en-GB"/>
        </w:rPr>
      </w:pPr>
      <w:r>
        <w:rPr>
          <w:rFonts w:hint="default"/>
          <w:b/>
          <w:bCs/>
          <w:sz w:val="32"/>
          <w:szCs w:val="32"/>
          <w:lang w:val="en-GB"/>
        </w:rPr>
        <w:t>Code:ACCA7027</w:t>
      </w:r>
    </w:p>
    <w:p>
      <w:pPr>
        <w:pStyle w:val="style0"/>
        <w:jc w:val="both"/>
        <w:rPr>
          <w:rFonts w:hint="default"/>
          <w:b/>
          <w:bCs/>
          <w:sz w:val="32"/>
          <w:szCs w:val="32"/>
          <w:lang w:val="en-GB"/>
        </w:rPr>
      </w:pPr>
      <w:r>
        <w:rPr>
          <w:rFonts w:hint="default"/>
          <w:b/>
          <w:bCs/>
          <w:sz w:val="32"/>
          <w:szCs w:val="32"/>
          <w:lang w:val="en-US"/>
        </w:rPr>
        <w:t>Student id: 2025160</w:t>
      </w:r>
    </w:p>
    <w:p>
      <w:pPr>
        <w:pStyle w:val="style0"/>
        <w:jc w:val="both"/>
        <w:rPr>
          <w:rFonts w:hint="default"/>
          <w:b/>
          <w:bCs/>
          <w:sz w:val="32"/>
          <w:szCs w:val="32"/>
          <w:lang w:val="en-GB"/>
        </w:rPr>
      </w:pPr>
      <w:r>
        <w:rPr>
          <w:rFonts w:hint="default"/>
          <w:b/>
          <w:bCs/>
          <w:sz w:val="32"/>
          <w:szCs w:val="32"/>
          <w:lang w:val="en-US"/>
        </w:rPr>
        <w:t xml:space="preserve">https://youtu.be/KNFsgw6ONSo?si=WACbv3IV03f77KEQ </w:t>
      </w:r>
    </w:p>
    <w:bookmarkStart w:id="0" w:name="_GoBack"/>
    <w:bookmarkEnd w:id="0"/>
    <w:p>
      <w:pPr>
        <w:pStyle w:val="style0"/>
        <w:jc w:val="both"/>
        <w:rPr>
          <w:rFonts w:hint="default"/>
          <w:b/>
          <w:bCs/>
          <w:sz w:val="32"/>
          <w:szCs w:val="32"/>
          <w:lang w:val="en-GB"/>
        </w:rPr>
      </w:pPr>
    </w:p>
    <w:p>
      <w:pPr>
        <w:pStyle w:val="style0"/>
        <w:jc w:val="both"/>
        <w:rPr>
          <w:b/>
          <w:bCs/>
        </w:rPr>
      </w:pPr>
      <w:r>
        <w:rPr>
          <w:b/>
          <w:bCs/>
        </w:rPr>
        <w:br w:type="page"/>
      </w:r>
    </w:p>
    <w:p>
      <w:pPr>
        <w:pStyle w:val="style4114"/>
        <w:spacing w:lineRule="auto" w:line="360"/>
        <w:jc w:val="center"/>
        <w:rPr>
          <w:rFonts w:ascii="Times New Roman" w:cs="Times New Roman" w:hAnsi="Times New Roman"/>
          <w:b/>
          <w:bCs/>
          <w:color w:val="000000"/>
          <w:sz w:val="28"/>
          <w:szCs w:val="28"/>
        </w:rPr>
      </w:pPr>
      <w:r>
        <w:rPr>
          <w:rFonts w:ascii="Times New Roman" w:cs="Times New Roman" w:hAnsi="Times New Roman"/>
          <w:b/>
          <w:bCs/>
          <w:color w:val="000000"/>
          <w:sz w:val="28"/>
          <w:szCs w:val="28"/>
        </w:rPr>
        <w:t>Table of Contents</w:t>
      </w:r>
    </w:p>
    <w:p>
      <w:pPr>
        <w:pStyle w:val="style19"/>
        <w:tabs>
          <w:tab w:val="right" w:leader="dot" w:pos="9016"/>
        </w:tabs>
        <w:rPr/>
      </w:pPr>
      <w:r>
        <w:rPr/>
        <w:fldChar w:fldCharType="begin"/>
      </w:r>
      <w:r>
        <w:instrText xml:space="preserve"> TOC \o "1-3" \h \z \u </w:instrText>
      </w:r>
      <w:r>
        <w:rPr/>
        <w:fldChar w:fldCharType="separate"/>
      </w:r>
      <w:r>
        <w:rPr/>
        <w:fldChar w:fldCharType="begin"/>
      </w:r>
      <w:r>
        <w:instrText xml:space="preserve"> HYPERLINK \l "_Toc227881166" </w:instrText>
      </w:r>
      <w:r>
        <w:rPr/>
        <w:fldChar w:fldCharType="separate"/>
      </w:r>
      <w:r>
        <w:rPr>
          <w:rStyle w:val="style85"/>
        </w:rPr>
        <w:t>1. Introduction</w:t>
      </w:r>
      <w:r>
        <w:tab/>
      </w:r>
      <w:r>
        <w:rPr/>
        <w:fldChar w:fldCharType="begin"/>
      </w:r>
      <w:r>
        <w:instrText xml:space="preserve"> PAGEREF _Toc227881166 \h </w:instrText>
      </w:r>
      <w:r>
        <w:rPr/>
        <w:fldChar w:fldCharType="separate"/>
      </w:r>
      <w:r>
        <w:t>3</w:t>
      </w:r>
      <w:r>
        <w:rPr/>
        <w:fldChar w:fldCharType="end"/>
      </w:r>
      <w:r>
        <w:rPr/>
        <w:fldChar w:fldCharType="end"/>
      </w:r>
    </w:p>
    <w:p>
      <w:pPr>
        <w:pStyle w:val="style19"/>
        <w:tabs>
          <w:tab w:val="right" w:leader="dot" w:pos="9016"/>
        </w:tabs>
        <w:rPr/>
      </w:pPr>
      <w:r>
        <w:rPr/>
        <w:fldChar w:fldCharType="begin"/>
      </w:r>
      <w:r>
        <w:instrText xml:space="preserve"> HYPERLINK \l "_Toc227881167" </w:instrText>
      </w:r>
      <w:r>
        <w:rPr/>
        <w:fldChar w:fldCharType="separate"/>
      </w:r>
      <w:r>
        <w:rPr>
          <w:rStyle w:val="style85"/>
        </w:rPr>
        <w:t>2. Principles of Virtualisation</w:t>
      </w:r>
      <w:r>
        <w:tab/>
      </w:r>
      <w:r>
        <w:rPr/>
        <w:fldChar w:fldCharType="begin"/>
      </w:r>
      <w:r>
        <w:instrText xml:space="preserve"> PAGEREF _Toc227881167 \h </w:instrText>
      </w:r>
      <w:r>
        <w:rPr/>
        <w:fldChar w:fldCharType="separate"/>
      </w:r>
      <w:r>
        <w:t>3</w:t>
      </w:r>
      <w:r>
        <w:rPr/>
        <w:fldChar w:fldCharType="end"/>
      </w:r>
      <w:r>
        <w:rPr/>
        <w:fldChar w:fldCharType="end"/>
      </w:r>
    </w:p>
    <w:p>
      <w:pPr>
        <w:pStyle w:val="style20"/>
        <w:tabs>
          <w:tab w:val="right" w:leader="dot" w:pos="9016"/>
        </w:tabs>
        <w:rPr/>
      </w:pPr>
      <w:r>
        <w:rPr/>
        <w:fldChar w:fldCharType="begin"/>
      </w:r>
      <w:r>
        <w:instrText xml:space="preserve"> HYPERLINK \l "_Toc227881168" </w:instrText>
      </w:r>
      <w:r>
        <w:rPr/>
        <w:fldChar w:fldCharType="separate"/>
      </w:r>
      <w:r>
        <w:rPr>
          <w:rStyle w:val="style85"/>
        </w:rPr>
        <w:t>2.1 Definition of Virtualisation</w:t>
      </w:r>
      <w:r>
        <w:tab/>
      </w:r>
      <w:r>
        <w:rPr/>
        <w:fldChar w:fldCharType="begin"/>
      </w:r>
      <w:r>
        <w:instrText xml:space="preserve"> PAGEREF _Toc227881168 \h </w:instrText>
      </w:r>
      <w:r>
        <w:rPr/>
        <w:fldChar w:fldCharType="separate"/>
      </w:r>
      <w:r>
        <w:t>3</w:t>
      </w:r>
      <w:r>
        <w:rPr/>
        <w:fldChar w:fldCharType="end"/>
      </w:r>
      <w:r>
        <w:rPr/>
        <w:fldChar w:fldCharType="end"/>
      </w:r>
    </w:p>
    <w:p>
      <w:pPr>
        <w:pStyle w:val="style20"/>
        <w:tabs>
          <w:tab w:val="right" w:leader="dot" w:pos="9016"/>
        </w:tabs>
        <w:rPr/>
      </w:pPr>
      <w:r>
        <w:rPr/>
        <w:fldChar w:fldCharType="begin"/>
      </w:r>
      <w:r>
        <w:instrText xml:space="preserve"> HYPERLINK \l "_Toc227881169" </w:instrText>
      </w:r>
      <w:r>
        <w:rPr/>
        <w:fldChar w:fldCharType="separate"/>
      </w:r>
      <w:r>
        <w:rPr>
          <w:rStyle w:val="style85"/>
        </w:rPr>
        <w:t>2.2 Hypervisor and Virtual Machines</w:t>
      </w:r>
      <w:r>
        <w:tab/>
      </w:r>
      <w:r>
        <w:rPr/>
        <w:fldChar w:fldCharType="begin"/>
      </w:r>
      <w:r>
        <w:instrText xml:space="preserve"> PAGEREF _Toc227881169 \h </w:instrText>
      </w:r>
      <w:r>
        <w:rPr/>
        <w:fldChar w:fldCharType="separate"/>
      </w:r>
      <w:r>
        <w:t>4</w:t>
      </w:r>
      <w:r>
        <w:rPr/>
        <w:fldChar w:fldCharType="end"/>
      </w:r>
      <w:r>
        <w:rPr/>
        <w:fldChar w:fldCharType="end"/>
      </w:r>
    </w:p>
    <w:p>
      <w:pPr>
        <w:pStyle w:val="style20"/>
        <w:tabs>
          <w:tab w:val="right" w:leader="dot" w:pos="9016"/>
        </w:tabs>
        <w:rPr/>
      </w:pPr>
      <w:r>
        <w:rPr/>
        <w:fldChar w:fldCharType="begin"/>
      </w:r>
      <w:r>
        <w:instrText xml:space="preserve"> HYPERLINK \l "_Toc227881170" </w:instrText>
      </w:r>
      <w:r>
        <w:rPr/>
        <w:fldChar w:fldCharType="separate"/>
      </w:r>
      <w:r>
        <w:rPr>
          <w:rStyle w:val="style85"/>
        </w:rPr>
        <w:t>2.3 Virtualisation of Shared Hardware</w:t>
      </w:r>
      <w:r>
        <w:tab/>
      </w:r>
      <w:r>
        <w:rPr/>
        <w:fldChar w:fldCharType="begin"/>
      </w:r>
      <w:r>
        <w:instrText xml:space="preserve"> PAGEREF _Toc227881170 \h </w:instrText>
      </w:r>
      <w:r>
        <w:rPr/>
        <w:fldChar w:fldCharType="separate"/>
      </w:r>
      <w:r>
        <w:t>4</w:t>
      </w:r>
      <w:r>
        <w:rPr/>
        <w:fldChar w:fldCharType="end"/>
      </w:r>
      <w:r>
        <w:rPr/>
        <w:fldChar w:fldCharType="end"/>
      </w:r>
    </w:p>
    <w:p>
      <w:pPr>
        <w:pStyle w:val="style20"/>
        <w:tabs>
          <w:tab w:val="right" w:leader="dot" w:pos="9016"/>
        </w:tabs>
        <w:rPr/>
      </w:pPr>
      <w:r>
        <w:rPr/>
        <w:fldChar w:fldCharType="begin"/>
      </w:r>
      <w:r>
        <w:instrText xml:space="preserve"> HYPERLINK \l "_Toc227881171" </w:instrText>
      </w:r>
      <w:r>
        <w:rPr/>
        <w:fldChar w:fldCharType="separate"/>
      </w:r>
      <w:r>
        <w:rPr>
          <w:rStyle w:val="style85"/>
        </w:rPr>
        <w:t>2.4 Limitations and Need for Containerisation</w:t>
      </w:r>
      <w:r>
        <w:tab/>
      </w:r>
      <w:r>
        <w:rPr/>
        <w:fldChar w:fldCharType="begin"/>
      </w:r>
      <w:r>
        <w:instrText xml:space="preserve"> PAGEREF _Toc227881171 \h </w:instrText>
      </w:r>
      <w:r>
        <w:rPr/>
        <w:fldChar w:fldCharType="separate"/>
      </w:r>
      <w:r>
        <w:t>4</w:t>
      </w:r>
      <w:r>
        <w:rPr/>
        <w:fldChar w:fldCharType="end"/>
      </w:r>
      <w:r>
        <w:rPr/>
        <w:fldChar w:fldCharType="end"/>
      </w:r>
    </w:p>
    <w:p>
      <w:pPr>
        <w:pStyle w:val="style19"/>
        <w:tabs>
          <w:tab w:val="right" w:leader="dot" w:pos="9016"/>
        </w:tabs>
        <w:rPr/>
      </w:pPr>
      <w:r>
        <w:rPr/>
        <w:fldChar w:fldCharType="begin"/>
      </w:r>
      <w:r>
        <w:instrText xml:space="preserve"> HYPERLINK \l "_Toc227881172" </w:instrText>
      </w:r>
      <w:r>
        <w:rPr/>
        <w:fldChar w:fldCharType="separate"/>
      </w:r>
      <w:r>
        <w:rPr>
          <w:rStyle w:val="style85"/>
        </w:rPr>
        <w:t>3. Principles &amp; Benefits of Containerisation</w:t>
      </w:r>
      <w:r>
        <w:tab/>
      </w:r>
      <w:r>
        <w:rPr/>
        <w:fldChar w:fldCharType="begin"/>
      </w:r>
      <w:r>
        <w:instrText xml:space="preserve"> PAGEREF _Toc227881172 \h </w:instrText>
      </w:r>
      <w:r>
        <w:rPr/>
        <w:fldChar w:fldCharType="separate"/>
      </w:r>
      <w:r>
        <w:t>5</w:t>
      </w:r>
      <w:r>
        <w:rPr/>
        <w:fldChar w:fldCharType="end"/>
      </w:r>
      <w:r>
        <w:rPr/>
        <w:fldChar w:fldCharType="end"/>
      </w:r>
    </w:p>
    <w:p>
      <w:pPr>
        <w:pStyle w:val="style20"/>
        <w:tabs>
          <w:tab w:val="right" w:leader="dot" w:pos="9016"/>
        </w:tabs>
        <w:rPr/>
      </w:pPr>
      <w:r>
        <w:rPr/>
        <w:fldChar w:fldCharType="begin"/>
      </w:r>
      <w:r>
        <w:instrText xml:space="preserve"> HYPERLINK \l "_Toc227881173" </w:instrText>
      </w:r>
      <w:r>
        <w:rPr/>
        <w:fldChar w:fldCharType="separate"/>
      </w:r>
      <w:r>
        <w:rPr>
          <w:rStyle w:val="style85"/>
        </w:rPr>
        <w:t>3.1 What is Containerisation</w:t>
      </w:r>
      <w:r>
        <w:tab/>
      </w:r>
      <w:r>
        <w:rPr/>
        <w:fldChar w:fldCharType="begin"/>
      </w:r>
      <w:r>
        <w:instrText xml:space="preserve"> PAGEREF _Toc227881173 \h </w:instrText>
      </w:r>
      <w:r>
        <w:rPr/>
        <w:fldChar w:fldCharType="separate"/>
      </w:r>
      <w:r>
        <w:t>5</w:t>
      </w:r>
      <w:r>
        <w:rPr/>
        <w:fldChar w:fldCharType="end"/>
      </w:r>
      <w:r>
        <w:rPr/>
        <w:fldChar w:fldCharType="end"/>
      </w:r>
    </w:p>
    <w:p>
      <w:pPr>
        <w:pStyle w:val="style20"/>
        <w:tabs>
          <w:tab w:val="right" w:leader="dot" w:pos="9016"/>
        </w:tabs>
        <w:rPr/>
      </w:pPr>
      <w:r>
        <w:rPr/>
        <w:fldChar w:fldCharType="begin"/>
      </w:r>
      <w:r>
        <w:instrText xml:space="preserve"> HYPERLINK \l "_Toc227881174" </w:instrText>
      </w:r>
      <w:r>
        <w:rPr/>
        <w:fldChar w:fldCharType="separate"/>
      </w:r>
      <w:r>
        <w:rPr>
          <w:rStyle w:val="style85"/>
        </w:rPr>
        <w:t>3.2 How Docker Works</w:t>
      </w:r>
      <w:r>
        <w:tab/>
      </w:r>
      <w:r>
        <w:rPr/>
        <w:fldChar w:fldCharType="begin"/>
      </w:r>
      <w:r>
        <w:instrText xml:space="preserve"> PAGEREF _Toc227881174 \h </w:instrText>
      </w:r>
      <w:r>
        <w:rPr/>
        <w:fldChar w:fldCharType="separate"/>
      </w:r>
      <w:r>
        <w:t>5</w:t>
      </w:r>
      <w:r>
        <w:rPr/>
        <w:fldChar w:fldCharType="end"/>
      </w:r>
      <w:r>
        <w:rPr/>
        <w:fldChar w:fldCharType="end"/>
      </w:r>
    </w:p>
    <w:p>
      <w:pPr>
        <w:pStyle w:val="style20"/>
        <w:tabs>
          <w:tab w:val="right" w:leader="dot" w:pos="9016"/>
        </w:tabs>
        <w:rPr/>
      </w:pPr>
      <w:r>
        <w:rPr/>
        <w:fldChar w:fldCharType="begin"/>
      </w:r>
      <w:r>
        <w:instrText xml:space="preserve"> HYPERLINK \l "_Toc227881175" </w:instrText>
      </w:r>
      <w:r>
        <w:rPr/>
        <w:fldChar w:fldCharType="separate"/>
      </w:r>
      <w:r>
        <w:rPr>
          <w:rStyle w:val="style85"/>
        </w:rPr>
        <w:t>3.3 Benefits of Containerisation</w:t>
      </w:r>
      <w:r>
        <w:tab/>
      </w:r>
      <w:r>
        <w:rPr/>
        <w:fldChar w:fldCharType="begin"/>
      </w:r>
      <w:r>
        <w:instrText xml:space="preserve"> PAGEREF _Toc227881175 \h </w:instrText>
      </w:r>
      <w:r>
        <w:rPr/>
        <w:fldChar w:fldCharType="separate"/>
      </w:r>
      <w:r>
        <w:t>5</w:t>
      </w:r>
      <w:r>
        <w:rPr/>
        <w:fldChar w:fldCharType="end"/>
      </w:r>
      <w:r>
        <w:rPr/>
        <w:fldChar w:fldCharType="end"/>
      </w:r>
    </w:p>
    <w:p>
      <w:pPr>
        <w:pStyle w:val="style20"/>
        <w:tabs>
          <w:tab w:val="right" w:leader="dot" w:pos="9016"/>
        </w:tabs>
        <w:rPr/>
      </w:pPr>
      <w:r>
        <w:rPr/>
        <w:fldChar w:fldCharType="begin"/>
      </w:r>
      <w:r>
        <w:instrText xml:space="preserve"> HYPERLINK \l "_Toc227881176" </w:instrText>
      </w:r>
      <w:r>
        <w:rPr/>
        <w:fldChar w:fldCharType="separate"/>
      </w:r>
      <w:r>
        <w:rPr>
          <w:rStyle w:val="style85"/>
        </w:rPr>
        <w:t>3.4 Example: Dockerfile and Image Creation</w:t>
      </w:r>
      <w:r>
        <w:tab/>
      </w:r>
      <w:r>
        <w:rPr/>
        <w:fldChar w:fldCharType="begin"/>
      </w:r>
      <w:r>
        <w:instrText xml:space="preserve"> PAGEREF _Toc227881176 \h </w:instrText>
      </w:r>
      <w:r>
        <w:rPr/>
        <w:fldChar w:fldCharType="separate"/>
      </w:r>
      <w:r>
        <w:t>6</w:t>
      </w:r>
      <w:r>
        <w:rPr/>
        <w:fldChar w:fldCharType="end"/>
      </w:r>
      <w:r>
        <w:rPr/>
        <w:fldChar w:fldCharType="end"/>
      </w:r>
    </w:p>
    <w:p>
      <w:pPr>
        <w:pStyle w:val="style20"/>
        <w:tabs>
          <w:tab w:val="right" w:leader="dot" w:pos="9016"/>
        </w:tabs>
        <w:rPr/>
      </w:pPr>
      <w:r>
        <w:rPr/>
        <w:fldChar w:fldCharType="begin"/>
      </w:r>
      <w:r>
        <w:instrText xml:space="preserve"> HYPERLINK \l "_Toc227881177" </w:instrText>
      </w:r>
      <w:r>
        <w:rPr/>
        <w:fldChar w:fldCharType="separate"/>
      </w:r>
      <w:r>
        <w:rPr>
          <w:rStyle w:val="style85"/>
        </w:rPr>
        <w:t>3.5 Containers vs Virtual Machines</w:t>
      </w:r>
      <w:r>
        <w:tab/>
      </w:r>
      <w:r>
        <w:rPr/>
        <w:fldChar w:fldCharType="begin"/>
      </w:r>
      <w:r>
        <w:instrText xml:space="preserve"> PAGEREF _Toc227881177 \h </w:instrText>
      </w:r>
      <w:r>
        <w:rPr/>
        <w:fldChar w:fldCharType="separate"/>
      </w:r>
      <w:r>
        <w:t>6</w:t>
      </w:r>
      <w:r>
        <w:rPr/>
        <w:fldChar w:fldCharType="end"/>
      </w:r>
      <w:r>
        <w:rPr/>
        <w:fldChar w:fldCharType="end"/>
      </w:r>
    </w:p>
    <w:p>
      <w:pPr>
        <w:pStyle w:val="style19"/>
        <w:tabs>
          <w:tab w:val="right" w:leader="dot" w:pos="9016"/>
        </w:tabs>
        <w:rPr/>
      </w:pPr>
      <w:r>
        <w:rPr/>
        <w:fldChar w:fldCharType="begin"/>
      </w:r>
      <w:r>
        <w:instrText xml:space="preserve"> HYPERLINK \l "_Toc227881178" </w:instrText>
      </w:r>
      <w:r>
        <w:rPr/>
        <w:fldChar w:fldCharType="separate"/>
      </w:r>
      <w:r>
        <w:rPr>
          <w:rStyle w:val="style85"/>
        </w:rPr>
        <w:t>4. Docker Implementation &amp; Practical Demonstration</w:t>
      </w:r>
      <w:r>
        <w:tab/>
      </w:r>
      <w:r>
        <w:rPr/>
        <w:fldChar w:fldCharType="begin"/>
      </w:r>
      <w:r>
        <w:instrText xml:space="preserve"> PAGEREF _Toc227881178 \h </w:instrText>
      </w:r>
      <w:r>
        <w:rPr/>
        <w:fldChar w:fldCharType="separate"/>
      </w:r>
      <w:r>
        <w:t>6</w:t>
      </w:r>
      <w:r>
        <w:rPr/>
        <w:fldChar w:fldCharType="end"/>
      </w:r>
      <w:r>
        <w:rPr/>
        <w:fldChar w:fldCharType="end"/>
      </w:r>
    </w:p>
    <w:p>
      <w:pPr>
        <w:pStyle w:val="style20"/>
        <w:tabs>
          <w:tab w:val="right" w:leader="dot" w:pos="9016"/>
        </w:tabs>
        <w:rPr/>
      </w:pPr>
      <w:r>
        <w:rPr/>
        <w:fldChar w:fldCharType="begin"/>
      </w:r>
      <w:r>
        <w:instrText xml:space="preserve"> HYPERLINK \l "_Toc227881179" </w:instrText>
      </w:r>
      <w:r>
        <w:rPr/>
        <w:fldChar w:fldCharType="separate"/>
      </w:r>
      <w:r>
        <w:rPr>
          <w:rStyle w:val="style85"/>
        </w:rPr>
        <w:t>4.1 Project Overview</w:t>
      </w:r>
      <w:r>
        <w:tab/>
      </w:r>
      <w:r>
        <w:rPr/>
        <w:fldChar w:fldCharType="begin"/>
      </w:r>
      <w:r>
        <w:instrText xml:space="preserve"> PAGEREF _Toc227881179 \h </w:instrText>
      </w:r>
      <w:r>
        <w:rPr/>
        <w:fldChar w:fldCharType="separate"/>
      </w:r>
      <w:r>
        <w:t>6</w:t>
      </w:r>
      <w:r>
        <w:rPr/>
        <w:fldChar w:fldCharType="end"/>
      </w:r>
      <w:r>
        <w:rPr/>
        <w:fldChar w:fldCharType="end"/>
      </w:r>
    </w:p>
    <w:p>
      <w:pPr>
        <w:pStyle w:val="style20"/>
        <w:tabs>
          <w:tab w:val="right" w:leader="dot" w:pos="9016"/>
        </w:tabs>
        <w:rPr/>
      </w:pPr>
      <w:r>
        <w:rPr/>
        <w:fldChar w:fldCharType="begin"/>
      </w:r>
      <w:r>
        <w:instrText xml:space="preserve"> HYPERLINK \l "_Toc227881180" </w:instrText>
      </w:r>
      <w:r>
        <w:rPr/>
        <w:fldChar w:fldCharType="separate"/>
      </w:r>
      <w:r>
        <w:rPr>
          <w:rStyle w:val="style85"/>
        </w:rPr>
        <w:t>4.2 Image Creation (Dockerfile)</w:t>
      </w:r>
      <w:r>
        <w:tab/>
      </w:r>
      <w:r>
        <w:rPr/>
        <w:fldChar w:fldCharType="begin"/>
      </w:r>
      <w:r>
        <w:instrText xml:space="preserve"> PAGEREF _Toc227881180 \h </w:instrText>
      </w:r>
      <w:r>
        <w:rPr/>
        <w:fldChar w:fldCharType="separate"/>
      </w:r>
      <w:r>
        <w:t>7</w:t>
      </w:r>
      <w:r>
        <w:rPr/>
        <w:fldChar w:fldCharType="end"/>
      </w:r>
      <w:r>
        <w:rPr/>
        <w:fldChar w:fldCharType="end"/>
      </w:r>
    </w:p>
    <w:p>
      <w:pPr>
        <w:pStyle w:val="style20"/>
        <w:tabs>
          <w:tab w:val="right" w:leader="dot" w:pos="9016"/>
        </w:tabs>
        <w:rPr/>
      </w:pPr>
      <w:r>
        <w:rPr/>
        <w:fldChar w:fldCharType="begin"/>
      </w:r>
      <w:r>
        <w:instrText xml:space="preserve"> HYPERLINK \l "_Toc227881181" </w:instrText>
      </w:r>
      <w:r>
        <w:rPr/>
        <w:fldChar w:fldCharType="separate"/>
      </w:r>
      <w:r>
        <w:rPr>
          <w:rStyle w:val="style85"/>
        </w:rPr>
        <w:t>4.3 Running Containers</w:t>
      </w:r>
      <w:r>
        <w:tab/>
      </w:r>
      <w:r>
        <w:rPr/>
        <w:fldChar w:fldCharType="begin"/>
      </w:r>
      <w:r>
        <w:instrText xml:space="preserve"> PAGEREF _Toc227881181 \h </w:instrText>
      </w:r>
      <w:r>
        <w:rPr/>
        <w:fldChar w:fldCharType="separate"/>
      </w:r>
      <w:r>
        <w:t>8</w:t>
      </w:r>
      <w:r>
        <w:rPr/>
        <w:fldChar w:fldCharType="end"/>
      </w:r>
      <w:r>
        <w:rPr/>
        <w:fldChar w:fldCharType="end"/>
      </w:r>
    </w:p>
    <w:p>
      <w:pPr>
        <w:pStyle w:val="style20"/>
        <w:tabs>
          <w:tab w:val="right" w:leader="dot" w:pos="9016"/>
        </w:tabs>
        <w:rPr/>
      </w:pPr>
      <w:r>
        <w:rPr/>
        <w:fldChar w:fldCharType="begin"/>
      </w:r>
      <w:r>
        <w:instrText xml:space="preserve"> HYPERLINK \l "_Toc227881182" </w:instrText>
      </w:r>
      <w:r>
        <w:rPr/>
        <w:fldChar w:fldCharType="separate"/>
      </w:r>
      <w:r>
        <w:rPr>
          <w:rStyle w:val="style85"/>
        </w:rPr>
        <w:t>4.4 Images &amp; Publishing (Docker Hub)</w:t>
      </w:r>
      <w:r>
        <w:tab/>
      </w:r>
      <w:r>
        <w:rPr/>
        <w:fldChar w:fldCharType="begin"/>
      </w:r>
      <w:r>
        <w:instrText xml:space="preserve"> PAGEREF _Toc227881182 \h </w:instrText>
      </w:r>
      <w:r>
        <w:rPr/>
        <w:fldChar w:fldCharType="separate"/>
      </w:r>
      <w:r>
        <w:t>9</w:t>
      </w:r>
      <w:r>
        <w:rPr/>
        <w:fldChar w:fldCharType="end"/>
      </w:r>
      <w:r>
        <w:rPr/>
        <w:fldChar w:fldCharType="end"/>
      </w:r>
    </w:p>
    <w:p>
      <w:pPr>
        <w:pStyle w:val="style20"/>
        <w:tabs>
          <w:tab w:val="right" w:leader="dot" w:pos="9016"/>
        </w:tabs>
        <w:rPr/>
      </w:pPr>
      <w:r>
        <w:rPr/>
        <w:fldChar w:fldCharType="begin"/>
      </w:r>
      <w:r>
        <w:instrText xml:space="preserve"> HYPERLINK \l "_Toc227881183" </w:instrText>
      </w:r>
      <w:r>
        <w:rPr/>
        <w:fldChar w:fldCharType="separate"/>
      </w:r>
      <w:r>
        <w:rPr>
          <w:rStyle w:val="style85"/>
        </w:rPr>
        <w:t>4.5 Container Volumes</w:t>
      </w:r>
      <w:r>
        <w:tab/>
      </w:r>
      <w:r>
        <w:rPr/>
        <w:fldChar w:fldCharType="begin"/>
      </w:r>
      <w:r>
        <w:instrText xml:space="preserve"> PAGEREF _Toc227881183 \h </w:instrText>
      </w:r>
      <w:r>
        <w:rPr/>
        <w:fldChar w:fldCharType="separate"/>
      </w:r>
      <w:r>
        <w:t>11</w:t>
      </w:r>
      <w:r>
        <w:rPr/>
        <w:fldChar w:fldCharType="end"/>
      </w:r>
      <w:r>
        <w:rPr/>
        <w:fldChar w:fldCharType="end"/>
      </w:r>
    </w:p>
    <w:p>
      <w:pPr>
        <w:pStyle w:val="style20"/>
        <w:tabs>
          <w:tab w:val="right" w:leader="dot" w:pos="9016"/>
        </w:tabs>
        <w:rPr/>
      </w:pPr>
      <w:r>
        <w:rPr/>
        <w:fldChar w:fldCharType="begin"/>
      </w:r>
      <w:r>
        <w:instrText xml:space="preserve"> HYPERLINK \l "_Toc227881184" </w:instrText>
      </w:r>
      <w:r>
        <w:rPr/>
        <w:fldChar w:fldCharType="separate"/>
      </w:r>
      <w:r>
        <w:rPr>
          <w:rStyle w:val="style85"/>
        </w:rPr>
        <w:t>4.6 Container Networking</w:t>
      </w:r>
      <w:r>
        <w:tab/>
      </w:r>
      <w:r>
        <w:rPr/>
        <w:fldChar w:fldCharType="begin"/>
      </w:r>
      <w:r>
        <w:instrText xml:space="preserve"> PAGEREF _Toc227881184 \h </w:instrText>
      </w:r>
      <w:r>
        <w:rPr/>
        <w:fldChar w:fldCharType="separate"/>
      </w:r>
      <w:r>
        <w:t>12</w:t>
      </w:r>
      <w:r>
        <w:rPr/>
        <w:fldChar w:fldCharType="end"/>
      </w:r>
      <w:r>
        <w:rPr/>
        <w:fldChar w:fldCharType="end"/>
      </w:r>
    </w:p>
    <w:p>
      <w:pPr>
        <w:pStyle w:val="style20"/>
        <w:tabs>
          <w:tab w:val="right" w:leader="dot" w:pos="9016"/>
        </w:tabs>
        <w:rPr/>
      </w:pPr>
      <w:r>
        <w:rPr/>
        <w:fldChar w:fldCharType="begin"/>
      </w:r>
      <w:r>
        <w:instrText xml:space="preserve"> HYPERLINK \l "_Toc227881185" </w:instrText>
      </w:r>
      <w:r>
        <w:rPr/>
        <w:fldChar w:fldCharType="separate"/>
      </w:r>
      <w:r>
        <w:rPr>
          <w:rStyle w:val="style85"/>
        </w:rPr>
        <w:t>4.7 End-to-End Workflow Demonstration</w:t>
      </w:r>
      <w:r>
        <w:tab/>
      </w:r>
      <w:r>
        <w:rPr/>
        <w:fldChar w:fldCharType="begin"/>
      </w:r>
      <w:r>
        <w:instrText xml:space="preserve"> PAGEREF _Toc227881185 \h </w:instrText>
      </w:r>
      <w:r>
        <w:rPr/>
        <w:fldChar w:fldCharType="separate"/>
      </w:r>
      <w:r>
        <w:t>13</w:t>
      </w:r>
      <w:r>
        <w:rPr/>
        <w:fldChar w:fldCharType="end"/>
      </w:r>
      <w:r>
        <w:rPr/>
        <w:fldChar w:fldCharType="end"/>
      </w:r>
    </w:p>
    <w:p>
      <w:pPr>
        <w:pStyle w:val="style19"/>
        <w:tabs>
          <w:tab w:val="right" w:leader="dot" w:pos="9016"/>
        </w:tabs>
        <w:rPr/>
      </w:pPr>
      <w:r>
        <w:rPr/>
        <w:fldChar w:fldCharType="begin"/>
      </w:r>
      <w:r>
        <w:instrText xml:space="preserve"> HYPERLINK \l "_Toc227881186" </w:instrText>
      </w:r>
      <w:r>
        <w:rPr/>
        <w:fldChar w:fldCharType="separate"/>
      </w:r>
      <w:r>
        <w:rPr>
          <w:rStyle w:val="style85"/>
        </w:rPr>
        <w:t>5. Cloud Computing Concepts</w:t>
      </w:r>
      <w:r>
        <w:tab/>
      </w:r>
      <w:r>
        <w:rPr/>
        <w:fldChar w:fldCharType="begin"/>
      </w:r>
      <w:r>
        <w:instrText xml:space="preserve"> PAGEREF _Toc227881186 \h </w:instrText>
      </w:r>
      <w:r>
        <w:rPr/>
        <w:fldChar w:fldCharType="separate"/>
      </w:r>
      <w:r>
        <w:t>14</w:t>
      </w:r>
      <w:r>
        <w:rPr/>
        <w:fldChar w:fldCharType="end"/>
      </w:r>
      <w:r>
        <w:rPr/>
        <w:fldChar w:fldCharType="end"/>
      </w:r>
    </w:p>
    <w:p>
      <w:pPr>
        <w:pStyle w:val="style20"/>
        <w:tabs>
          <w:tab w:val="right" w:leader="dot" w:pos="9016"/>
        </w:tabs>
        <w:rPr/>
      </w:pPr>
      <w:r>
        <w:rPr/>
        <w:fldChar w:fldCharType="begin"/>
      </w:r>
      <w:r>
        <w:instrText xml:space="preserve"> HYPERLINK \l "_Toc227881187" </w:instrText>
      </w:r>
      <w:r>
        <w:rPr/>
        <w:fldChar w:fldCharType="separate"/>
      </w:r>
      <w:r>
        <w:rPr>
          <w:rStyle w:val="style85"/>
        </w:rPr>
        <w:t>5.1 Load Balancing</w:t>
      </w:r>
      <w:r>
        <w:tab/>
      </w:r>
      <w:r>
        <w:rPr/>
        <w:fldChar w:fldCharType="begin"/>
      </w:r>
      <w:r>
        <w:instrText xml:space="preserve"> PAGEREF _Toc227881187 \h </w:instrText>
      </w:r>
      <w:r>
        <w:rPr/>
        <w:fldChar w:fldCharType="separate"/>
      </w:r>
      <w:r>
        <w:t>14</w:t>
      </w:r>
      <w:r>
        <w:rPr/>
        <w:fldChar w:fldCharType="end"/>
      </w:r>
      <w:r>
        <w:rPr/>
        <w:fldChar w:fldCharType="end"/>
      </w:r>
    </w:p>
    <w:p>
      <w:pPr>
        <w:pStyle w:val="style20"/>
        <w:tabs>
          <w:tab w:val="right" w:leader="dot" w:pos="9016"/>
        </w:tabs>
        <w:rPr/>
      </w:pPr>
      <w:r>
        <w:rPr/>
        <w:fldChar w:fldCharType="begin"/>
      </w:r>
      <w:r>
        <w:instrText xml:space="preserve"> HYPERLINK \l "_Toc227881188" </w:instrText>
      </w:r>
      <w:r>
        <w:rPr/>
        <w:fldChar w:fldCharType="separate"/>
      </w:r>
      <w:r>
        <w:rPr>
          <w:rStyle w:val="style85"/>
        </w:rPr>
        <w:t>5.2 Scalability</w:t>
      </w:r>
      <w:r>
        <w:tab/>
      </w:r>
      <w:r>
        <w:rPr/>
        <w:fldChar w:fldCharType="begin"/>
      </w:r>
      <w:r>
        <w:instrText xml:space="preserve"> PAGEREF _Toc227881188 \h </w:instrText>
      </w:r>
      <w:r>
        <w:rPr/>
        <w:fldChar w:fldCharType="separate"/>
      </w:r>
      <w:r>
        <w:t>15</w:t>
      </w:r>
      <w:r>
        <w:rPr/>
        <w:fldChar w:fldCharType="end"/>
      </w:r>
      <w:r>
        <w:rPr/>
        <w:fldChar w:fldCharType="end"/>
      </w:r>
    </w:p>
    <w:p>
      <w:pPr>
        <w:pStyle w:val="style20"/>
        <w:tabs>
          <w:tab w:val="right" w:leader="dot" w:pos="9016"/>
        </w:tabs>
        <w:rPr/>
      </w:pPr>
      <w:r>
        <w:rPr/>
        <w:fldChar w:fldCharType="begin"/>
      </w:r>
      <w:r>
        <w:instrText xml:space="preserve"> HYPERLINK \l "_Toc227881189" </w:instrText>
      </w:r>
      <w:r>
        <w:rPr/>
        <w:fldChar w:fldCharType="separate"/>
      </w:r>
      <w:r>
        <w:rPr>
          <w:rStyle w:val="style85"/>
        </w:rPr>
        <w:t>5.3 Application Gateway</w:t>
      </w:r>
      <w:r>
        <w:tab/>
      </w:r>
      <w:r>
        <w:rPr/>
        <w:fldChar w:fldCharType="begin"/>
      </w:r>
      <w:r>
        <w:instrText xml:space="preserve"> PAGEREF _Toc227881189 \h </w:instrText>
      </w:r>
      <w:r>
        <w:rPr/>
        <w:fldChar w:fldCharType="separate"/>
      </w:r>
      <w:r>
        <w:t>15</w:t>
      </w:r>
      <w:r>
        <w:rPr/>
        <w:fldChar w:fldCharType="end"/>
      </w:r>
      <w:r>
        <w:rPr/>
        <w:fldChar w:fldCharType="end"/>
      </w:r>
    </w:p>
    <w:p>
      <w:pPr>
        <w:pStyle w:val="style20"/>
        <w:tabs>
          <w:tab w:val="right" w:leader="dot" w:pos="9016"/>
        </w:tabs>
        <w:rPr/>
      </w:pPr>
      <w:r>
        <w:rPr/>
        <w:fldChar w:fldCharType="begin"/>
      </w:r>
      <w:r>
        <w:instrText xml:space="preserve"> HYPERLINK \l "_Toc227881190" </w:instrText>
      </w:r>
      <w:r>
        <w:rPr/>
        <w:fldChar w:fldCharType="separate"/>
      </w:r>
      <w:r>
        <w:rPr>
          <w:rStyle w:val="style85"/>
        </w:rPr>
        <w:t>5.4 Relationship Between Concepts</w:t>
      </w:r>
      <w:r>
        <w:tab/>
      </w:r>
      <w:r>
        <w:rPr/>
        <w:fldChar w:fldCharType="begin"/>
      </w:r>
      <w:r>
        <w:instrText xml:space="preserve"> PAGEREF _Toc227881190 \h </w:instrText>
      </w:r>
      <w:r>
        <w:rPr/>
        <w:fldChar w:fldCharType="separate"/>
      </w:r>
      <w:r>
        <w:t>16</w:t>
      </w:r>
      <w:r>
        <w:rPr/>
        <w:fldChar w:fldCharType="end"/>
      </w:r>
      <w:r>
        <w:rPr/>
        <w:fldChar w:fldCharType="end"/>
      </w:r>
    </w:p>
    <w:p>
      <w:pPr>
        <w:pStyle w:val="style19"/>
        <w:tabs>
          <w:tab w:val="right" w:leader="dot" w:pos="9016"/>
        </w:tabs>
        <w:rPr/>
      </w:pPr>
      <w:r>
        <w:rPr/>
        <w:fldChar w:fldCharType="begin"/>
      </w:r>
      <w:r>
        <w:instrText xml:space="preserve"> HYPERLINK \l "_Toc227881191" </w:instrText>
      </w:r>
      <w:r>
        <w:rPr/>
        <w:fldChar w:fldCharType="separate"/>
      </w:r>
      <w:r>
        <w:rPr>
          <w:rStyle w:val="style85"/>
        </w:rPr>
        <w:t>6. Driving Forces &amp; Serverless Comparison</w:t>
      </w:r>
      <w:r>
        <w:tab/>
      </w:r>
      <w:r>
        <w:rPr/>
        <w:fldChar w:fldCharType="begin"/>
      </w:r>
      <w:r>
        <w:instrText xml:space="preserve"> PAGEREF _Toc227881191 \h </w:instrText>
      </w:r>
      <w:r>
        <w:rPr/>
        <w:fldChar w:fldCharType="separate"/>
      </w:r>
      <w:r>
        <w:t>17</w:t>
      </w:r>
      <w:r>
        <w:rPr/>
        <w:fldChar w:fldCharType="end"/>
      </w:r>
      <w:r>
        <w:rPr/>
        <w:fldChar w:fldCharType="end"/>
      </w:r>
    </w:p>
    <w:p>
      <w:pPr>
        <w:pStyle w:val="style20"/>
        <w:tabs>
          <w:tab w:val="right" w:leader="dot" w:pos="9016"/>
        </w:tabs>
        <w:rPr/>
      </w:pPr>
      <w:r>
        <w:rPr/>
        <w:fldChar w:fldCharType="begin"/>
      </w:r>
      <w:r>
        <w:instrText xml:space="preserve"> HYPERLINK \l "_Toc227881192" </w:instrText>
      </w:r>
      <w:r>
        <w:rPr/>
        <w:fldChar w:fldCharType="separate"/>
      </w:r>
      <w:r>
        <w:rPr>
          <w:rStyle w:val="style85"/>
        </w:rPr>
        <w:t>6.1 Driving Forces</w:t>
      </w:r>
      <w:r>
        <w:tab/>
      </w:r>
      <w:r>
        <w:rPr/>
        <w:fldChar w:fldCharType="begin"/>
      </w:r>
      <w:r>
        <w:instrText xml:space="preserve"> PAGEREF _Toc227881192 \h </w:instrText>
      </w:r>
      <w:r>
        <w:rPr/>
        <w:fldChar w:fldCharType="separate"/>
      </w:r>
      <w:r>
        <w:t>17</w:t>
      </w:r>
      <w:r>
        <w:rPr/>
        <w:fldChar w:fldCharType="end"/>
      </w:r>
      <w:r>
        <w:rPr/>
        <w:fldChar w:fldCharType="end"/>
      </w:r>
    </w:p>
    <w:p>
      <w:pPr>
        <w:pStyle w:val="style20"/>
        <w:tabs>
          <w:tab w:val="right" w:leader="dot" w:pos="9016"/>
        </w:tabs>
        <w:rPr/>
      </w:pPr>
      <w:r>
        <w:rPr/>
        <w:fldChar w:fldCharType="begin"/>
      </w:r>
      <w:r>
        <w:instrText xml:space="preserve"> HYPERLINK \l "_Toc227881193" </w:instrText>
      </w:r>
      <w:r>
        <w:rPr/>
        <w:fldChar w:fldCharType="separate"/>
      </w:r>
      <w:r>
        <w:rPr>
          <w:rStyle w:val="style85"/>
        </w:rPr>
        <w:t>6.2 Serverless Computing</w:t>
      </w:r>
      <w:r>
        <w:tab/>
      </w:r>
      <w:r>
        <w:rPr/>
        <w:fldChar w:fldCharType="begin"/>
      </w:r>
      <w:r>
        <w:instrText xml:space="preserve"> PAGEREF _Toc227881193 \h </w:instrText>
      </w:r>
      <w:r>
        <w:rPr/>
        <w:fldChar w:fldCharType="separate"/>
      </w:r>
      <w:r>
        <w:t>17</w:t>
      </w:r>
      <w:r>
        <w:rPr/>
        <w:fldChar w:fldCharType="end"/>
      </w:r>
      <w:r>
        <w:rPr/>
        <w:fldChar w:fldCharType="end"/>
      </w:r>
    </w:p>
    <w:p>
      <w:pPr>
        <w:pStyle w:val="style20"/>
        <w:tabs>
          <w:tab w:val="right" w:leader="dot" w:pos="9016"/>
        </w:tabs>
        <w:rPr/>
      </w:pPr>
      <w:r>
        <w:rPr/>
        <w:fldChar w:fldCharType="begin"/>
      </w:r>
      <w:r>
        <w:instrText xml:space="preserve"> HYPERLINK \l "_Toc227881194" </w:instrText>
      </w:r>
      <w:r>
        <w:rPr/>
        <w:fldChar w:fldCharType="separate"/>
      </w:r>
      <w:r>
        <w:rPr>
          <w:rStyle w:val="style85"/>
        </w:rPr>
        <w:t>6.3 Comparison: Serverless vs Containerisation</w:t>
      </w:r>
      <w:r>
        <w:tab/>
      </w:r>
      <w:r>
        <w:rPr/>
        <w:fldChar w:fldCharType="begin"/>
      </w:r>
      <w:r>
        <w:instrText xml:space="preserve"> PAGEREF _Toc227881194 \h </w:instrText>
      </w:r>
      <w:r>
        <w:rPr/>
        <w:fldChar w:fldCharType="separate"/>
      </w:r>
      <w:r>
        <w:t>18</w:t>
      </w:r>
      <w:r>
        <w:rPr/>
        <w:fldChar w:fldCharType="end"/>
      </w:r>
      <w:r>
        <w:rPr/>
        <w:fldChar w:fldCharType="end"/>
      </w:r>
    </w:p>
    <w:p>
      <w:pPr>
        <w:pStyle w:val="style19"/>
        <w:tabs>
          <w:tab w:val="right" w:leader="dot" w:pos="9016"/>
        </w:tabs>
        <w:rPr/>
      </w:pPr>
      <w:r>
        <w:rPr/>
        <w:fldChar w:fldCharType="begin"/>
      </w:r>
      <w:r>
        <w:instrText xml:space="preserve"> HYPERLINK \l "_Toc227881195" </w:instrText>
      </w:r>
      <w:r>
        <w:rPr/>
        <w:fldChar w:fldCharType="separate"/>
      </w:r>
      <w:r>
        <w:rPr>
          <w:rStyle w:val="style85"/>
        </w:rPr>
        <w:t>7. Conclusion</w:t>
      </w:r>
      <w:r>
        <w:tab/>
      </w:r>
      <w:r>
        <w:rPr/>
        <w:fldChar w:fldCharType="begin"/>
      </w:r>
      <w:r>
        <w:instrText xml:space="preserve"> PAGEREF _Toc227881195 \h </w:instrText>
      </w:r>
      <w:r>
        <w:rPr/>
        <w:fldChar w:fldCharType="separate"/>
      </w:r>
      <w:r>
        <w:t>18</w:t>
      </w:r>
      <w:r>
        <w:rPr/>
        <w:fldChar w:fldCharType="end"/>
      </w:r>
      <w:r>
        <w:rPr/>
        <w:fldChar w:fldCharType="end"/>
      </w:r>
    </w:p>
    <w:p>
      <w:pPr>
        <w:pStyle w:val="style19"/>
        <w:tabs>
          <w:tab w:val="right" w:leader="dot" w:pos="9016"/>
        </w:tabs>
        <w:rPr/>
      </w:pPr>
      <w:r>
        <w:rPr/>
        <w:fldChar w:fldCharType="begin"/>
      </w:r>
      <w:r>
        <w:instrText xml:space="preserve"> HYPERLINK \l "_Toc227881196" </w:instrText>
      </w:r>
      <w:r>
        <w:rPr/>
        <w:fldChar w:fldCharType="separate"/>
      </w:r>
      <w:r>
        <w:rPr>
          <w:rStyle w:val="style85"/>
        </w:rPr>
        <w:t>References</w:t>
      </w:r>
      <w:r>
        <w:tab/>
      </w:r>
      <w:r>
        <w:rPr/>
        <w:fldChar w:fldCharType="begin"/>
      </w:r>
      <w:r>
        <w:instrText xml:space="preserve"> PAGEREF _Toc227881196 \h </w:instrText>
      </w:r>
      <w:r>
        <w:rPr/>
        <w:fldChar w:fldCharType="separate"/>
      </w:r>
      <w:r>
        <w:t>20</w:t>
      </w:r>
      <w:r>
        <w:rPr/>
        <w:fldChar w:fldCharType="end"/>
      </w:r>
      <w:r>
        <w:rPr/>
        <w:fldChar w:fldCharType="end"/>
      </w:r>
    </w:p>
    <w:p>
      <w:pPr>
        <w:pStyle w:val="style0"/>
        <w:rPr>
          <w:b/>
          <w:bCs/>
        </w:rPr>
      </w:pPr>
      <w:r>
        <w:rPr>
          <w:b/>
          <w:bCs/>
        </w:rPr>
        <w:fldChar w:fldCharType="end"/>
      </w:r>
    </w:p>
    <w:p>
      <w:pPr>
        <w:pStyle w:val="style0"/>
        <w:rPr/>
      </w:pPr>
      <w:r>
        <w:br w:type="page"/>
      </w:r>
    </w:p>
    <w:bookmarkStart w:id="1" w:name="_Toc227881166"/>
    <w:p>
      <w:pPr>
        <w:pStyle w:val="style1"/>
        <w:rPr/>
      </w:pPr>
      <w:r>
        <w:t>1. Introduction</w:t>
      </w:r>
      <w:bookmarkEnd w:id="1"/>
    </w:p>
    <w:p>
      <w:pPr>
        <w:pStyle w:val="style0"/>
        <w:rPr/>
      </w:pPr>
      <w:r>
        <w:t>Cloud computing has evolved to be a basic part of the contemporary information technology, as organisations are able to provide applications and services via the internet with more efficiency, flexibility, and scalability. Cloud platforms eliminate expensive physical infrastructure by tapping into the shared computing resources and accommodate dynamic workloads and fast deployment. With the ongoing increase in the availability of scalable and reliable systems, novel solutions have arisen in order to optimise the development, deployment and management of applications in the cloud. Containerisation is one of the greatest innovations in this domain as it enables applications to execute in a consistent manner across environments through the packaging of code, dependencies, and configuration inside lightweight containers. The simplicity, portability, and efficiency of Docker have made it a top choice in containerisation. Containerisation offers a more efficient solution in terms of resources compared to traditional virtualisation, which uses a different operating system kernel per virtual machine. In this report, the most important concepts connected to cloud computing will be discussed, starting with the principles of virtualisation and moving on to the containerisation with Docker. It looks into how Docker can be used to create, deploy and manage containerised applications using practical implementation. The report also discusses the core concepts of cloud computing: load balancing, scalability, and application gateways, and the increasing relevance of serverless computing as a deployment model.</w:t>
      </w:r>
    </w:p>
    <w:bookmarkStart w:id="2" w:name="_Toc227881167"/>
    <w:p>
      <w:pPr>
        <w:pStyle w:val="style1"/>
        <w:rPr/>
      </w:pPr>
      <w:r>
        <w:t>2. Principles of Virtualisation</w:t>
      </w:r>
      <w:bookmarkEnd w:id="2"/>
    </w:p>
    <w:bookmarkStart w:id="3" w:name="_Toc227881168"/>
    <w:p>
      <w:pPr>
        <w:pStyle w:val="style2"/>
        <w:rPr/>
      </w:pPr>
      <w:r>
        <w:t>2.1 Definition of Virtualisation</w:t>
      </w:r>
      <w:bookmarkEnd w:id="3"/>
    </w:p>
    <w:p>
      <w:pPr>
        <w:pStyle w:val="style0"/>
        <w:rPr/>
      </w:pPr>
      <w:r>
        <w:t>Virtualisation is a technology that allows the multiple operating systems and applications to be executed on a single physical machine through the abstracting of the hardware resources. Virtualisation enables effective utilisation of computing power by allocating resources like CPU, memory, and storage to multiple virtual environments as opposed to allocating them to one system. The environments are independent of each other, giving the illusion of the distinct physical machines. This technique enhances resource utilization, lowers the cost of hardware and enables the flexibility of system management, and it is a pillar of contemporary cloud computing infrastructure and enterprise IT systems (Sardar, 2026).</w:t>
      </w:r>
    </w:p>
    <w:bookmarkStart w:id="4" w:name="_Toc227881169"/>
    <w:p>
      <w:pPr>
        <w:pStyle w:val="style2"/>
        <w:rPr/>
      </w:pPr>
      <w:r>
        <w:t>2.2 Hypervisor and Virtual Machines</w:t>
      </w:r>
      <w:bookmarkEnd w:id="4"/>
    </w:p>
    <w:p>
      <w:pPr>
        <w:pStyle w:val="style0"/>
        <w:rPr/>
      </w:pPr>
      <w:r>
        <w:t>The main software element that facilitates the virtualisation process is a hypervisor, which is the software that oversees and distributes hardware resources to virtual machines. It lies between the physical hardware and the virtual environments therefore where each of the virtual machines will be operating independently but with a common underlying resources. Hypervisors can be divided into two primary categories: Type 1 hypervisor, which employs hardware to run, and Type 2, which is built on a host operating system (Berestovenko, 2024). Virtual machines developed using a hypervisor have their operating systems and applications, which are well isolated and flexible. This architecture enables co-existence of multiple workloads on the same physical infrastructure in a secure manner.</w:t>
      </w:r>
    </w:p>
    <w:bookmarkStart w:id="5" w:name="_Toc227881170"/>
    <w:p>
      <w:pPr>
        <w:pStyle w:val="style2"/>
        <w:rPr/>
      </w:pPr>
      <w:r>
        <w:t>2.3 Virtualisation of Shared Hardware</w:t>
      </w:r>
      <w:bookmarkEnd w:id="5"/>
    </w:p>
    <w:p>
      <w:pPr>
        <w:pStyle w:val="style0"/>
        <w:rPr/>
      </w:pPr>
      <w:r>
        <w:t>Shared hardware can be virtually used by assigning several different tasks to each virtual machine by using the same physical server. As an illustration, a web application, database and testing environment can run simultaneously on a server without interference. This enhances the use of hardware and minimises the use of more than one physical system. This method can be applied in cloud systems, where the service provider is able to dynamically distribute computing resources to various users to ensure efficient utilization and scale, but isolation between workloads is maintained (Sturley et al., 2024).</w:t>
      </w:r>
    </w:p>
    <w:bookmarkStart w:id="6" w:name="_Toc227881171"/>
    <w:p>
      <w:pPr>
        <w:pStyle w:val="style2"/>
        <w:rPr/>
      </w:pPr>
      <w:r>
        <w:t>2.4 Limitations and Need for Containerisation</w:t>
      </w:r>
      <w:bookmarkEnd w:id="6"/>
    </w:p>
    <w:p>
      <w:pPr>
        <w:pStyle w:val="style0"/>
        <w:rPr/>
      </w:pPr>
      <w:r>
        <w:t>Although it has a number of benefits, virtualisation brings with it a number of constraints. Every virtual machine has a complete operating system which consumes more resources and introduces higher overhead. This causes longer startup times, more memory usage, and lower overall efficiency than lighter ones. Also, it can be complicated and resource-intensive to handle several virtual machines. These restrictions underscore the importance of implementing more effective options like containerisation. Containers, in contrast to virtual machines, do not have separate operating system kernel, which minimizes overhead and enhances performance (Aqasizade et al., 2025).</w:t>
      </w:r>
    </w:p>
    <w:bookmarkStart w:id="7" w:name="_Toc227881172"/>
    <w:p>
      <w:pPr>
        <w:pStyle w:val="style1"/>
        <w:rPr/>
      </w:pPr>
      <w:r>
        <w:t>3. Principles &amp; Benefits of Containerisation</w:t>
      </w:r>
      <w:bookmarkEnd w:id="7"/>
    </w:p>
    <w:bookmarkStart w:id="8" w:name="_Toc227881173"/>
    <w:p>
      <w:pPr>
        <w:pStyle w:val="style2"/>
        <w:rPr/>
      </w:pPr>
      <w:r>
        <w:t>3.1 What is Containerisation</w:t>
      </w:r>
      <w:bookmarkEnd w:id="8"/>
    </w:p>
    <w:p>
      <w:pPr>
        <w:pStyle w:val="style0"/>
        <w:rPr/>
      </w:pPr>
      <w:r>
        <w:t>Containerisation is a lightweight virtualisation model where an application along with its dependencies, libraries and configuration files are bundled into one, isolated unit known as a container. Containers, in contrast to typical virtual machines, do not have to have a complete operating system per instance because they share the kernel of the host system. This enables running more than one container on the same machine, but at the same time they are not linked to one another. Containerisation makes sure that the behaviour of apps in one environment is the same as in another environment such as development, testing, and production. Consequently, it has emerged as a key technology in contemporary cloud computing that can be deployed fast, scaled, and utilised resources better in distributed systems (Kaiser et al., 2022).</w:t>
      </w:r>
    </w:p>
    <w:bookmarkStart w:id="9" w:name="_Toc227881174"/>
    <w:p>
      <w:pPr>
        <w:pStyle w:val="style2"/>
        <w:rPr/>
      </w:pPr>
      <w:r>
        <w:t>3.2 How Docker Works</w:t>
      </w:r>
      <w:bookmarkEnd w:id="9"/>
    </w:p>
    <w:p>
      <w:pPr>
        <w:pStyle w:val="style0"/>
        <w:rPr/>
      </w:pPr>
      <w:r>
        <w:t>Docker is a popular platform on which containers can be created, deployed and managed. It is based on a client-server architecture with the Docker client connecting to the Docker daemon to execute tasks like image building and container execution. Images serve as templates in Docker, and they have the application and dependencies. These pictures are stored in libraries and can be re-utilized in systems (Kithulwatta et al., 2022). A container is launched when an image is used to create the container which is an isolated process of the host system. Docker also offers networking, storage and orchestration tools and this makes it befitting to cloud environment. Its ease of use and effectiveness has made it a choice to developers and organisations that want to deploy their applications in a consistent and scalable fashion to a variety of platforms.</w:t>
      </w:r>
    </w:p>
    <w:bookmarkStart w:id="10" w:name="_Toc227881175"/>
    <w:p>
      <w:pPr>
        <w:pStyle w:val="style2"/>
        <w:rPr/>
      </w:pPr>
      <w:r>
        <w:t>3.3 Benefits of Containerisation</w:t>
      </w:r>
      <w:bookmarkEnd w:id="10"/>
    </w:p>
    <w:p>
      <w:pPr>
        <w:pStyle w:val="style0"/>
        <w:rPr/>
      </w:pPr>
      <w:r>
        <w:t>Containerisation has a number of benefits which qualify it as very fit in cloud computing environment. First, containers are lightweight since they use the same host operating system kernel, thus consuming fewer resources than a virtual machine. This will enable additional applications to operate on the same hardware, which is more efficient. Second, containerisation makes it portable because the containers can be used in any other environment without alteration. This does away with compatibility problems and makes deployment processes simpler. Third, containers can be rapidly started, which allows quicker scaling and responsiveness with dynamic workloads. Moreover, containerisation can streamline the development processes by enabling developers to bundle applications with necessary dependencies, minimizing errors in the deployment process (Saboor et al., 2022).</w:t>
      </w:r>
    </w:p>
    <w:bookmarkStart w:id="11" w:name="_Toc227881176"/>
    <w:p>
      <w:pPr>
        <w:pStyle w:val="style2"/>
        <w:rPr/>
      </w:pPr>
      <w:r>
        <w:t>3.4 Example: Dockerfile and Image Creation</w:t>
      </w:r>
      <w:bookmarkEnd w:id="11"/>
    </w:p>
    <w:p>
      <w:pPr>
        <w:pStyle w:val="style0"/>
        <w:rPr/>
      </w:pPr>
      <w:r>
        <w:t>One real-life example of containerisation is the development of a Dockerfile to create an image of a web-based app. The Dockerfile will specify the base image, e.g. Nginx, and give commands to move application files into the container. After creating the Dockerfile, the Docker build command is used to build the image (Openja et al., 2022). This process creates a reusable image which can be deployed across various environments. The fact that a screenshot of the Dockerfile and the output of the building process is included proves the effectiveness of the implementation of this process and evidences of real understanding.</w:t>
      </w:r>
    </w:p>
    <w:bookmarkStart w:id="12" w:name="_Toc227881177"/>
    <w:p>
      <w:pPr>
        <w:pStyle w:val="style2"/>
        <w:rPr/>
      </w:pPr>
      <w:r>
        <w:t>3.5 Containers vs Virtual Machines</w:t>
      </w:r>
      <w:bookmarkEnd w:id="12"/>
    </w:p>
    <w:p>
      <w:pPr>
        <w:pStyle w:val="style0"/>
        <w:rPr/>
      </w:pPr>
      <w:r>
        <w:t>Containers and virtual machines are vastly different in terms of architecture and efficiency. Each instance of a virtual machine has a complete operating system, consumes more resources and is slower. Containers on the other hand share the host operating system kernel and thus become lightweight and can be started quicker. This enables higher scalability and optimal utilisation of resources. Although virtual machines are better isolated, containers are as isolated as most applications and are more efficient. Consequently, containers are gaining popularity in cloud-based systems where the speed, scalability, and resource optimisation are essential considerations (Aleyadeh et al., 2022).</w:t>
      </w:r>
    </w:p>
    <w:bookmarkStart w:id="13" w:name="_Toc227881178"/>
    <w:p>
      <w:pPr>
        <w:pStyle w:val="style1"/>
        <w:rPr/>
      </w:pPr>
      <w:r>
        <w:t>4. Docker Implementation &amp; Practical Demonstration</w:t>
      </w:r>
      <w:bookmarkEnd w:id="13"/>
    </w:p>
    <w:bookmarkStart w:id="14" w:name="_Toc227881179"/>
    <w:p>
      <w:pPr>
        <w:pStyle w:val="style2"/>
        <w:rPr/>
      </w:pPr>
      <w:r>
        <w:t>4.1 Project Overview</w:t>
      </w:r>
      <w:bookmarkEnd w:id="14"/>
    </w:p>
    <w:p>
      <w:pPr>
        <w:pStyle w:val="style0"/>
        <w:rPr/>
      </w:pPr>
      <w:r>
        <w:t xml:space="preserve">The practical aspect of this project is the development and implementation of a simple web server based on HTML and Docker. It is a simple HTML file application which is hosted using a containerised Nginx webserver. </w:t>
      </w:r>
    </w:p>
    <w:p>
      <w:pPr>
        <w:pStyle w:val="style0"/>
        <w:jc w:val="center"/>
        <w:rPr/>
      </w:pPr>
      <w:r>
        <w:rPr/>
        <w:drawing>
          <wp:inline distL="0" distT="0" distB="0" distR="0">
            <wp:extent cx="3474720" cy="579120"/>
            <wp:effectExtent l="76200" t="76200" r="125730" b="125730"/>
            <wp:docPr id="1027" name="Picture 1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3"/>
                    <pic:cNvPicPr/>
                  </pic:nvPicPr>
                  <pic:blipFill>
                    <a:blip r:embed="rId3" cstate="print"/>
                    <a:srcRect l="0" t="0" r="0" b="0"/>
                    <a:stretch/>
                  </pic:blipFill>
                  <pic:spPr>
                    <a:xfrm rot="0">
                      <a:off x="0" y="0"/>
                      <a:ext cx="3474720" cy="57912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1: HTML code from index.html</w:t>
      </w:r>
    </w:p>
    <w:p>
      <w:pPr>
        <w:pStyle w:val="style0"/>
        <w:jc w:val="center"/>
        <w:rPr/>
      </w:pPr>
      <w:r>
        <w:t>(Source: Obtained from VS Code)</w:t>
      </w:r>
    </w:p>
    <w:p>
      <w:pPr>
        <w:pStyle w:val="style0"/>
        <w:rPr/>
      </w:pPr>
      <w:r>
        <w:t>This implementation shows how applications may be deployed, accessed and packaged with containerisation technologies in a cloud like setup. The goal of this demonstration is to demonstrate the entire lifecycle of a containerised application, starting with the creation of an image, then the execution of a container and its accessibility via a web browser. With this example in place, the project demonstrates the effectiveness and ease of Docker when it comes to application deployment (Zhao et al., 2024). It further gives a clear picture of how containerisation promotes consistency in environments to ensure that applications can be run reliably irrespective of the underlying system. This concrete example is the basis of the analysis of more complex cloud concepts that will be discussed in subsequent sections. Moreover, the hierarchical nature of Docker images enhances efficiency since it allows caching and reusing identical layers, minimising build time and maximising storage space usage across multiple deployments.</w:t>
      </w:r>
    </w:p>
    <w:bookmarkStart w:id="15" w:name="_Toc227881180"/>
    <w:p>
      <w:pPr>
        <w:pStyle w:val="style2"/>
        <w:rPr/>
      </w:pPr>
      <w:r>
        <w:t>4.2 Image Creation (Dockerfile)</w:t>
      </w:r>
      <w:bookmarkEnd w:id="15"/>
    </w:p>
    <w:p>
      <w:pPr>
        <w:pStyle w:val="style0"/>
        <w:rPr/>
      </w:pPr>
      <w:r>
        <w:t>The development of a Docker image starts with the development of a Dockerfile, which serves as a guide of the container image creation. The Dockerfile is the one that provides the base image, application files and configuration instructions needed to configure the environment. This project utilizes a lightweight Nginx base image in order to serve the HTML web application. The Dockerfile contains the commands to transfer the HTML file into the proper directory in the container so that it is served properly when the container is launched.</w:t>
      </w:r>
    </w:p>
    <w:p>
      <w:pPr>
        <w:pStyle w:val="style0"/>
        <w:jc w:val="center"/>
        <w:rPr/>
      </w:pPr>
      <w:r>
        <w:rPr/>
        <w:drawing>
          <wp:inline distL="0" distT="0" distB="0" distR="0">
            <wp:extent cx="2377440" cy="480059"/>
            <wp:effectExtent l="76200" t="76200" r="137160" b="129540"/>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2377440" cy="480059"/>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2: Dockerfile used to define the container image configuration</w:t>
      </w:r>
    </w:p>
    <w:p>
      <w:pPr>
        <w:pStyle w:val="style0"/>
        <w:jc w:val="center"/>
        <w:rPr/>
      </w:pPr>
      <w:r>
        <w:t>(Source: Obtained from VS Code)</w:t>
      </w:r>
    </w:p>
    <w:p>
      <w:pPr>
        <w:pStyle w:val="style0"/>
        <w:rPr/>
      </w:pPr>
      <w:r>
        <w:t>After defining the Dockerfile, the image can be built with the Docker build command run in the terminal. This command runs each command of the Dockerfile in serial and produces a reusable image that includes all the required elements in the application (Algarni et al., 2024). The output image can be saved locally and reused in subsequent deployments, providing a consistent image across environments. An image of the Dockerfile and the output of the build process is provided as the representation of successful creation of an image and the illustration of the practical application of the principles of containerisation.</w:t>
      </w:r>
    </w:p>
    <w:p>
      <w:pPr>
        <w:pStyle w:val="style0"/>
        <w:jc w:val="center"/>
        <w:rPr/>
      </w:pPr>
      <w:r>
        <w:rPr/>
        <w:drawing>
          <wp:inline distL="0" distT="0" distB="0" distR="0">
            <wp:extent cx="5400675" cy="3395980"/>
            <wp:effectExtent l="76200" t="76200" r="123825" b="128269"/>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400675" cy="339598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3: Docker image build process</w:t>
      </w:r>
    </w:p>
    <w:p>
      <w:pPr>
        <w:pStyle w:val="style0"/>
        <w:jc w:val="center"/>
        <w:rPr/>
      </w:pPr>
      <w:r>
        <w:t>(Source: Obtained from PowerShell)</w:t>
      </w:r>
    </w:p>
    <w:bookmarkStart w:id="16" w:name="_Toc227881181"/>
    <w:p>
      <w:pPr>
        <w:pStyle w:val="style2"/>
        <w:rPr/>
      </w:pPr>
      <w:r>
        <w:t>4.3 Running Containers</w:t>
      </w:r>
      <w:bookmarkEnd w:id="16"/>
    </w:p>
    <w:p>
      <w:pPr>
        <w:pStyle w:val="style0"/>
        <w:rPr/>
      </w:pPr>
      <w:r>
        <w:t xml:space="preserve">Once the Docker image has been built, the next thing is to run a container based on the image that has been created. This is done by docker run command and the container is started as an isolated process in the host system. In the execution, port mapping is set up to permit external access to the application. </w:t>
      </w:r>
    </w:p>
    <w:p>
      <w:pPr>
        <w:pStyle w:val="style0"/>
        <w:jc w:val="center"/>
        <w:rPr/>
      </w:pPr>
      <w:r>
        <w:rPr/>
        <w:drawing>
          <wp:inline distL="0" distT="0" distB="0" distR="0">
            <wp:extent cx="5219700" cy="327660"/>
            <wp:effectExtent l="76200" t="76200" r="133350" b="129540"/>
            <wp:docPr id="1030"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6" cstate="print"/>
                    <a:srcRect l="0" t="0" r="0" b="0"/>
                    <a:stretch/>
                  </pic:blipFill>
                  <pic:spPr>
                    <a:xfrm rot="0">
                      <a:off x="0" y="0"/>
                      <a:ext cx="5219700" cy="32766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4: Running container</w:t>
      </w:r>
    </w:p>
    <w:p>
      <w:pPr>
        <w:pStyle w:val="style0"/>
        <w:jc w:val="center"/>
        <w:rPr/>
      </w:pPr>
      <w:r>
        <w:t>(Source: Obtained from PowerShell)</w:t>
      </w:r>
    </w:p>
    <w:p>
      <w:pPr>
        <w:pStyle w:val="style0"/>
        <w:rPr/>
      </w:pPr>
      <w:r>
        <w:t xml:space="preserve">In this project, a local port is mapped to the container internal web server port which allows the users to use the application by a web browser. After starting the container, one can check it with the help of the docker ps command that shows running containers and their status (Li, 2024). Access to the application through a browser with the mapped port where the HTML page is displayed verifies the successful deployment. </w:t>
      </w:r>
    </w:p>
    <w:p>
      <w:pPr>
        <w:pStyle w:val="style0"/>
        <w:jc w:val="center"/>
        <w:rPr/>
      </w:pPr>
      <w:r>
        <w:rPr/>
        <w:drawing>
          <wp:inline distL="0" distT="0" distB="0" distR="0">
            <wp:extent cx="5731510" cy="355600"/>
            <wp:effectExtent l="76200" t="76200" r="135890" b="139700"/>
            <wp:docPr id="1031"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7"/>
                    <pic:cNvPicPr/>
                  </pic:nvPicPr>
                  <pic:blipFill>
                    <a:blip r:embed="rId7" cstate="print"/>
                    <a:srcRect l="0" t="0" r="0" b="0"/>
                    <a:stretch/>
                  </pic:blipFill>
                  <pic:spPr>
                    <a:xfrm rot="0">
                      <a:off x="0" y="0"/>
                      <a:ext cx="5731510" cy="35560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5: Active containers</w:t>
      </w:r>
    </w:p>
    <w:p>
      <w:pPr>
        <w:pStyle w:val="style0"/>
        <w:jc w:val="center"/>
        <w:rPr/>
      </w:pPr>
      <w:r>
        <w:t>(Source: Obtained from PowerShell)</w:t>
      </w:r>
    </w:p>
    <w:p>
      <w:pPr>
        <w:pStyle w:val="style0"/>
        <w:rPr/>
      </w:pPr>
      <w:r>
        <w:t>This proves that the container is in proper operation and it is delivering content as required. The demonstrations of the running container and browser output are the good evidence of successful running and shows how the containerised applications can be implemented and delivered in an efficient way. Moreover, the capability to run multiple containers at the same time shows that it is possible to replicate services to another port and scale it horizontally. This illustrates the way container execution can be scaled to address the additional user demand in a distributed setting effectively.</w:t>
      </w:r>
    </w:p>
    <w:p>
      <w:pPr>
        <w:pStyle w:val="style0"/>
        <w:jc w:val="center"/>
        <w:rPr/>
      </w:pPr>
      <w:r>
        <w:rPr/>
        <w:drawing>
          <wp:inline distL="0" distT="0" distB="0" distR="0">
            <wp:extent cx="4511040" cy="1996440"/>
            <wp:effectExtent l="76200" t="76200" r="137160" b="137160"/>
            <wp:docPr id="1032"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8" cstate="print"/>
                    <a:srcRect l="0" t="0" r="0" b="0"/>
                    <a:stretch/>
                  </pic:blipFill>
                  <pic:spPr>
                    <a:xfrm rot="0">
                      <a:off x="0" y="0"/>
                      <a:ext cx="4511040" cy="199644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6: Web application successfully accessed</w:t>
      </w:r>
    </w:p>
    <w:p>
      <w:pPr>
        <w:pStyle w:val="style0"/>
        <w:jc w:val="center"/>
        <w:rPr/>
      </w:pPr>
      <w:r>
        <w:t>(Source: Obtained from PowerShell)</w:t>
      </w:r>
    </w:p>
    <w:bookmarkStart w:id="17" w:name="_Toc227881182"/>
    <w:p>
      <w:pPr>
        <w:pStyle w:val="style2"/>
        <w:rPr/>
      </w:pPr>
      <w:r>
        <w:t>4.4 Images &amp; Publishing (Docker Hub)</w:t>
      </w:r>
      <w:bookmarkEnd w:id="17"/>
    </w:p>
    <w:p>
      <w:pPr>
        <w:pStyle w:val="style0"/>
        <w:rPr/>
      </w:pPr>
      <w:r>
        <w:t xml:space="preserve">The process of publishing a Docker image to a container registry is a critical one when it comes to making distributed application deployment possible. Docker Hub is a common and public repository where users can store, share and manage container images. The locally constructed image is ready to be published in this project by giving it a tag which contains the repository name of the user (Shi et al., 2025). The tagging becomes essential as it is the sole means of identifying the image and relating it to a particular repository with Docker Hub. After the tagging, the image is pushed to Docker Hub with the docker push command that uploads the image layers to the remote repository. It can be done so that the image can be accessed and deployed on any system with Docker installed. </w:t>
      </w:r>
    </w:p>
    <w:p>
      <w:pPr>
        <w:pStyle w:val="style0"/>
        <w:jc w:val="center"/>
        <w:rPr/>
      </w:pPr>
      <w:r>
        <w:rPr/>
        <w:drawing>
          <wp:inline distL="0" distT="0" distB="0" distR="0">
            <wp:extent cx="5200650" cy="1371600"/>
            <wp:effectExtent l="76200" t="76200" r="133350" b="133350"/>
            <wp:docPr id="1033"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9" cstate="print"/>
                    <a:srcRect l="0" t="0" r="0" b="0"/>
                    <a:stretch/>
                  </pic:blipFill>
                  <pic:spPr>
                    <a:xfrm rot="0">
                      <a:off x="0" y="0"/>
                      <a:ext cx="5200650" cy="137160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7: Docker image push process</w:t>
      </w:r>
    </w:p>
    <w:p>
      <w:pPr>
        <w:pStyle w:val="style0"/>
        <w:jc w:val="center"/>
        <w:rPr/>
      </w:pPr>
      <w:r>
        <w:t>(Source: Obtained from PowerShell)</w:t>
      </w:r>
    </w:p>
    <w:p>
      <w:pPr>
        <w:pStyle w:val="style0"/>
        <w:rPr/>
      </w:pPr>
      <w:r>
        <w:t xml:space="preserve">Once the push operation is done, the image appears on the Docker Hub platform, which verifies that the image has been published successfully. Evidence of this process is a screenshot of the Docker Hub repository. Image publishing promotes collaboration and scalability as multiple systems or users can access and use the same application. It is also an important part of the current development practices, allowing continuous integration and continuous deployment processes, in which new images can be built and deployed automatically. This shows how image publishing is significant to cloud-based applications delivery. </w:t>
      </w:r>
    </w:p>
    <w:p>
      <w:pPr>
        <w:pStyle w:val="style0"/>
        <w:jc w:val="center"/>
        <w:rPr/>
      </w:pPr>
      <w:r>
        <w:rPr/>
        <w:drawing>
          <wp:inline distL="0" distT="0" distB="0" distR="0">
            <wp:extent cx="5210175" cy="3394710"/>
            <wp:effectExtent l="76200" t="76200" r="123825" b="129540"/>
            <wp:docPr id="1034"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cstate="print"/>
                    <a:srcRect l="0" t="0" r="0" b="0"/>
                    <a:stretch/>
                  </pic:blipFill>
                  <pic:spPr>
                    <a:xfrm rot="0">
                      <a:off x="0" y="0"/>
                      <a:ext cx="5210175" cy="339471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8: Published Docker image</w:t>
      </w:r>
    </w:p>
    <w:p>
      <w:pPr>
        <w:pStyle w:val="style0"/>
        <w:jc w:val="center"/>
        <w:rPr/>
      </w:pPr>
      <w:r>
        <w:t>(Source: Obtained from DockerHub)</w:t>
      </w:r>
    </w:p>
    <w:p>
      <w:pPr>
        <w:pStyle w:val="style0"/>
        <w:rPr/>
      </w:pPr>
      <w:r>
        <w:t>In addition, the availability of images to Docker Hub improves the collaboration since teams can get the same application environment at various locations. It also makes version control easy because a number of tagged versions of a particular image can be saved and accessed when required. This guarantees consistency in deployment and rollback. Such repositories are necessary in cloud environments to ensure consistency, provide quick scaling, and automated deployment pipelines, both of which are essential in modern application delivery and DevOps practices.</w:t>
      </w:r>
    </w:p>
    <w:bookmarkStart w:id="18" w:name="_Toc227881183"/>
    <w:p>
      <w:pPr>
        <w:pStyle w:val="style2"/>
        <w:rPr/>
      </w:pPr>
      <w:r>
        <w:t>4.5 Container Volumes</w:t>
      </w:r>
      <w:bookmarkEnd w:id="18"/>
    </w:p>
    <w:p>
      <w:pPr>
        <w:pStyle w:val="style0"/>
        <w:rPr/>
      </w:pPr>
      <w:r>
        <w:t xml:space="preserve">An important aspect of Docker is container volumes, which allow storing data persistently outside a container lifecycle. By default, all data stored in a container is destroyed when the container is deleted, which poses problems to applications that need to have long-term data storage. Docker volumes solve this problem because they enable data to be kept outside of the container in a controlled place in the host system. This is so that the data is not lost when the container is stopped, removed, or recreated. This project has used a Docker volume, which was created with the right command and it is an illustration of how persistent storage can be configured to containerised applications. The volume may be mounted to a container, meaning that it can read and write data without interfering with the temporary file system of the container. </w:t>
      </w:r>
    </w:p>
    <w:p>
      <w:pPr>
        <w:pStyle w:val="style0"/>
        <w:jc w:val="center"/>
        <w:rPr/>
      </w:pPr>
      <w:r>
        <w:rPr/>
        <w:drawing>
          <wp:inline distL="0" distT="0" distB="0" distR="0">
            <wp:extent cx="5105400" cy="320040"/>
            <wp:effectExtent l="76200" t="76200" r="133350" b="137160"/>
            <wp:docPr id="1035"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cstate="print"/>
                    <a:srcRect l="0" t="0" r="0" b="0"/>
                    <a:stretch/>
                  </pic:blipFill>
                  <pic:spPr>
                    <a:xfrm rot="0">
                      <a:off x="0" y="0"/>
                      <a:ext cx="5105400" cy="32004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9: Docker volume created</w:t>
      </w:r>
    </w:p>
    <w:p>
      <w:pPr>
        <w:pStyle w:val="style0"/>
        <w:jc w:val="center"/>
        <w:rPr/>
      </w:pPr>
      <w:r>
        <w:t>(Source: Obtained from PowerShell)</w:t>
      </w:r>
    </w:p>
    <w:p>
      <w:pPr>
        <w:pStyle w:val="style0"/>
        <w:rPr/>
      </w:pPr>
      <w:r>
        <w:t>The methodology is especially relevant when it comes to databases, logging systems and content management systems where data integrity and continuity are vital. The presence of a screenshot on the creation of the volume evidences the fact of the practical implementation and justifies the explanation of this concept (Kaur et al., 2022). The volumes of containers enhance reliability because data and application processes are separated, and updating or replacing containers is easy without losing valuable data. This feature is necessary in cloud applications where there is regular scaling, updating or redeploying of applications. Volumes are critical in providing data persistence and consistency, as well as ensuring reliable and uninterrupted application performance in dynamic cloud based systems. Also, the volumes facilitate backup and recovery operations, so that essential application data may be recovered in an efficient way that will not impact on container performance.</w:t>
      </w:r>
    </w:p>
    <w:bookmarkStart w:id="19" w:name="_Toc227881184"/>
    <w:p>
      <w:pPr>
        <w:pStyle w:val="style2"/>
        <w:rPr/>
      </w:pPr>
      <w:r>
        <w:t>4.6 Container Networking</w:t>
      </w:r>
      <w:bookmarkEnd w:id="19"/>
    </w:p>
    <w:p>
      <w:pPr>
        <w:pStyle w:val="style0"/>
        <w:rPr/>
      </w:pPr>
      <w:r>
        <w:t xml:space="preserve">Container networking is a vital part of Docker that facilitates connection with outside systems in containers. Docker default settings enable containers to have isolated networks and, nevertheless, be able to share data in cases where it is necessary. In the contemporary applications, networking plays an important role and many containers tend to be integrated into a bigger system. A Docker network was developed in this project to illustrate how one can connect containers to each other in a shared environment. This enables various containers to interact in specific network settings with enhanced coordination across services. As an example, a web server container may communicate with a database container, allowing an entire application to be effectively run. </w:t>
      </w:r>
    </w:p>
    <w:p>
      <w:pPr>
        <w:pStyle w:val="style0"/>
        <w:jc w:val="center"/>
        <w:rPr/>
      </w:pPr>
      <w:r>
        <w:rPr/>
        <w:drawing>
          <wp:inline distL="0" distT="0" distB="0" distR="0">
            <wp:extent cx="5234940" cy="289560"/>
            <wp:effectExtent l="76200" t="76200" r="137160" b="129540"/>
            <wp:docPr id="1036"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cstate="print"/>
                    <a:srcRect l="0" t="0" r="0" b="0"/>
                    <a:stretch/>
                  </pic:blipFill>
                  <pic:spPr>
                    <a:xfrm rot="0">
                      <a:off x="0" y="0"/>
                      <a:ext cx="5234940" cy="28956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10: Docker network configuration</w:t>
      </w:r>
    </w:p>
    <w:p>
      <w:pPr>
        <w:pStyle w:val="style0"/>
        <w:jc w:val="center"/>
        <w:rPr/>
      </w:pPr>
      <w:r>
        <w:t>(Source: Obtained from PowerShell)</w:t>
      </w:r>
    </w:p>
    <w:p>
      <w:pPr>
        <w:pStyle w:val="style0"/>
        <w:rPr/>
      </w:pPr>
      <w:r>
        <w:t>Docker is capable of supporting the various types of networks such as bridge, host and overlay networks that are configured to meet certain needs. The fact that a screenshot with the creation of the Docker network is included gives a clear evidence of implementation and facilitates the conceptualization. Container networking is more flexible, as it enables developers to create scaled and modular applications (Malgwi et al., 2024). It is also used to enhance security by regulating the way containers communicate with other systems and peers. Networking plays a core role in cloud environments to support distributed systems, microservice architectures, and scalable applications. Docker networking allows applications to run smoothly in various environments and scale to manage growing workloads by facilitating effective communication between containers. Additionally, the networking configurations can be used to discover services, this means that the containers can discover and communicate with one another in a dynamically distributed environment.</w:t>
      </w:r>
    </w:p>
    <w:bookmarkStart w:id="20" w:name="_Toc227881185"/>
    <w:p>
      <w:pPr>
        <w:pStyle w:val="style2"/>
        <w:rPr/>
      </w:pPr>
      <w:r>
        <w:t>4.7 End-to-End Workflow Demonstration</w:t>
      </w:r>
      <w:bookmarkEnd w:id="20"/>
    </w:p>
    <w:p>
      <w:pPr>
        <w:pStyle w:val="style0"/>
        <w:rPr/>
      </w:pPr>
      <w:r>
        <w:t>The workflow known as end-to-end workflow as portrayed in this project illustrates the entire lifecycle of a containerised application, starting with development and ending with deployment. It starts with the development of a Dockerfile, which outlines the environment in which the application is to be developed, and how the image will be constructed. The image is built using the Docker build command and is locally stored, which is a reusable template to be deployed. The second step is to execute a container in the built image with the Docker run command. In this phase port mapping is set to enable external access to the application. After the container is started, it is possible to access the application via a web browser, where the HTML page is rendered successfully. This will ensure the container is functioning and delivering content as per the expectations.</w:t>
      </w:r>
    </w:p>
    <w:p>
      <w:pPr>
        <w:pStyle w:val="style0"/>
        <w:jc w:val="center"/>
        <w:rPr/>
      </w:pPr>
      <w:r>
        <w:rPr/>
        <w:drawing>
          <wp:inline distL="0" distT="0" distB="0" distR="0">
            <wp:extent cx="5286375" cy="3377564"/>
            <wp:effectExtent l="76200" t="76200" r="123825" b="127635"/>
            <wp:docPr id="1037"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cstate="print"/>
                    <a:srcRect l="0" t="0" r="0" b="0"/>
                    <a:stretch/>
                  </pic:blipFill>
                  <pic:spPr>
                    <a:xfrm rot="0">
                      <a:off x="0" y="0"/>
                      <a:ext cx="5286375" cy="3377564"/>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11: End-to-end workflow</w:t>
      </w:r>
    </w:p>
    <w:p>
      <w:pPr>
        <w:pStyle w:val="style0"/>
        <w:jc w:val="center"/>
        <w:rPr/>
      </w:pPr>
      <w:r>
        <w:t>(Source: Obtained from PowerShell)</w:t>
      </w:r>
    </w:p>
    <w:p>
      <w:pPr>
        <w:pStyle w:val="style0"/>
        <w:rPr/>
      </w:pPr>
      <w:r>
        <w:t>The last part of the workflow is to publish the image in Docker Hub, which will be available in the deployment to various systems. This illustrates the manner in which applications can be shared, scaled, and redeployed effectively in cloud environments (Pusapati, 2024). This workflow plays a significant role in cloud deployment as it guarantees consistency, repeatability, and scalability. Applications can be deployed in various environments within a short period of time and with high reliability through a structured process. It also promotes contemporary development practices through automation, error minimization, and enhanced cooperation.x`</w:t>
      </w:r>
    </w:p>
    <w:p>
      <w:pPr>
        <w:pStyle w:val="style0"/>
        <w:jc w:val="center"/>
        <w:rPr/>
      </w:pPr>
      <w:r>
        <w:rPr/>
        <w:drawing>
          <wp:inline distL="0" distT="0" distB="0" distR="0">
            <wp:extent cx="5219700" cy="1470025"/>
            <wp:effectExtent l="76200" t="76200" r="133350" b="130174"/>
            <wp:docPr id="1038"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cstate="print"/>
                    <a:srcRect l="0" t="0" r="0" b="0"/>
                    <a:stretch/>
                  </pic:blipFill>
                  <pic:spPr>
                    <a:xfrm rot="0">
                      <a:off x="0" y="0"/>
                      <a:ext cx="5219700" cy="1470025"/>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0"/>
        <w:jc w:val="center"/>
        <w:rPr>
          <w:b/>
          <w:bCs/>
        </w:rPr>
      </w:pPr>
      <w:r>
        <w:rPr>
          <w:b/>
          <w:bCs/>
        </w:rPr>
        <w:t>Figure 12: Multiple running containers</w:t>
      </w:r>
    </w:p>
    <w:p>
      <w:pPr>
        <w:pStyle w:val="style0"/>
        <w:jc w:val="center"/>
        <w:rPr/>
      </w:pPr>
      <w:r>
        <w:t>(Source: Obtained from DockerHub)</w:t>
      </w:r>
    </w:p>
    <w:p>
      <w:pPr>
        <w:pStyle w:val="style0"/>
        <w:rPr/>
      </w:pPr>
      <w:r>
        <w:t>In sum, the presented workflow shows that containerisation is simplifying application delivery and is a key component of cloud computing in the present-day. In addition, this formal workflow will improve reliability as there will be fewer deployment differences and will also maintain a smooth flow of applications in development, test, and production systems.</w:t>
      </w:r>
    </w:p>
    <w:bookmarkStart w:id="21" w:name="_Toc227881186"/>
    <w:p>
      <w:pPr>
        <w:pStyle w:val="style1"/>
        <w:rPr/>
      </w:pPr>
      <w:r>
        <w:t>5. Cloud Computing Concepts</w:t>
      </w:r>
      <w:bookmarkEnd w:id="21"/>
    </w:p>
    <w:bookmarkStart w:id="22" w:name="_Toc227881187"/>
    <w:p>
      <w:pPr>
        <w:pStyle w:val="style2"/>
        <w:rPr/>
      </w:pPr>
      <w:r>
        <w:t>5.1 Load Balancing</w:t>
      </w:r>
      <w:bookmarkEnd w:id="22"/>
    </w:p>
    <w:p>
      <w:pPr>
        <w:pStyle w:val="style0"/>
        <w:rPr/>
      </w:pPr>
      <w:r>
        <w:t>In cloud computing, load balancing is a method that is employed to spread the incoming network traffic among multiple servers or instances. This will make sure that no single server is overloaded, enhancing the reliability, availability and performance of systems. Load balancing can ensure that the response time is consistent by evenly sharing workloads and avoiding service discontinuities when the demand is high. Load balancing methods are of various types. Round-robin assigns requests to servers in a random order and least connections assigns requests to the server that has the least number of active connections. The other techniques are IP hash and weighted load balancing which assigns traffic according to defined rules. Both strategies are aimed at maximising the use of resources and guaranteeing effective management of requests. Load balancing by cloud providers is achieved by managed services, which automatically spread traffic between instances (Al Reshan et al., 2023). As an example, cloud services like AWS and Azure have in-built load balancers that check the health of the system and direct traffic respectively. These services are automatically able to identify failed instances and route traffic to healthy ones, making sure that there is always availability. In real-world use, load balancing is used in applications with differing demand levels, and it is a critical aspect of a scalable and resilient cloud-based architecture (Zhou et al., 2023). Also, fault tolerance is enhanced by load balancing which identifies failures and redirects traffic to keep the services available even when there are unforeseen server or instances failures.</w:t>
      </w:r>
    </w:p>
    <w:bookmarkStart w:id="23" w:name="_Toc227881188"/>
    <w:p>
      <w:pPr>
        <w:pStyle w:val="style2"/>
        <w:rPr/>
      </w:pPr>
      <w:r>
        <w:t>5.2 Scalability</w:t>
      </w:r>
      <w:bookmarkEnd w:id="23"/>
    </w:p>
    <w:p>
      <w:pPr>
        <w:pStyle w:val="style0"/>
        <w:rPr/>
      </w:pPr>
      <w:r>
        <w:t>Scalability is the capacity of a system to scale its resources according to the fluctuating demand. It makes sure that applications are able to support more workloads without affecting performance. Scalability is one of the most important features of cloud computing, which enables systems to increase or decrease the capacity on the fly as per the needs of the users. Scalability is of two main types namely vertical and horizontal. Vertical scaling is the expansion of the resources of a single server e.g. adding more CPU or memory. Although this strategy can be used to enhance performance, it has shortcomings because of hardware limitations (Bhalla, 2025). Horizontal scaling, however, is used to spread out the workload by adding more instances or servers. The approach is more elastic and is utilized in cloud environments. Scalability is achieved in this project by using more than one container that runs the same application on various ports. This is a description of horizontal scaling, in which more instances are launched to meet an increased demand. This process is efficient because of containerisation since new containers can be initiated within a short period of time with minimal resource overhead (Ngo et al., 2022). Consequently, scalability will guarantee the responsiveness and reliability of applications, despite varying workloads. Additionally, scalability is important to optimise costs by allocating resources on demand only when necessary and avoids over-provisioning and ensures efficient use in dynamic cloud environments.</w:t>
      </w:r>
    </w:p>
    <w:bookmarkStart w:id="24" w:name="_Toc227881189"/>
    <w:p>
      <w:pPr>
        <w:pStyle w:val="style2"/>
        <w:rPr/>
      </w:pPr>
      <w:r>
        <w:t>5.3 Application Gateway</w:t>
      </w:r>
      <w:bookmarkEnd w:id="24"/>
    </w:p>
    <w:p>
      <w:pPr>
        <w:pStyle w:val="style0"/>
        <w:rPr/>
      </w:pPr>
      <w:r>
        <w:t>In cloud computing, an application gateway is an element that functions in the application layer to handle the incoming web traffic. It serves as a gateway to users on the web application, and offers sophisticated routing, security, and load management features. Application gateways, unlike simple load balancers, which act at a lower level in the network, are able to inspect and manipulate traffic, depending upon application-related data including URLs, headers, and the type of request. Intelligent routing is one of the most significant functions of application gateway. It has the ability to redirect incoming requests to other backend services per specified rules like sending traffic to a particular server when a particular resource is requested (Lin et al., 2025). This enables the management of the complex applications (comprising of multiple components) in a more efficient manner. Application gateways also add to the security of routing by offering services like encryption, authentication and defense against web threats. They are able to block malicious traffic and only allow legitimate traffic to the application. This is more so in cloud environments where the applications are exposed to the internet. Altogether, application gateways are important to manage web traffic, enhance performance, and provide secure access to the applications. They are a critical component of contemporary cloud architectures, and they ensure scalability and reliability in distributed architectures. Furthermore, application gateways can be used to make sessions persistent, meaning that a request is always sent to the same backend service, which enhances the performance and user experience in web applications.</w:t>
      </w:r>
    </w:p>
    <w:bookmarkStart w:id="25" w:name="_Toc227881190"/>
    <w:p>
      <w:pPr>
        <w:pStyle w:val="style2"/>
        <w:rPr/>
      </w:pPr>
      <w:r>
        <w:t>5.4 Relationship Between Concepts</w:t>
      </w:r>
      <w:bookmarkEnd w:id="25"/>
    </w:p>
    <w:p>
      <w:pPr>
        <w:pStyle w:val="style0"/>
        <w:rPr/>
      </w:pPr>
      <w:r>
        <w:t>Load balancing, scalability and application gateways are all interconnected terms which collaborate to achieve efficient and reliable cloud-based services. All components have a particular role to play, yet they are used together to make a strong system that can meet different levels of demand. Load balancing spreads the incoming traffic on more than one server so that no server is overloaded. Scalability is a complement to this, in that more resources or instances can be added when the demand is high. When combined, these two concepts help systems to perform and to be available when the traffic is high. Load balancing would not have been useful without scalability since it would not have extra resources to distribute the load. This is further improved by the application gateway as it controls the routing and security of the traffic. It serves as a control layer, which helps in directing requests to the relevant backend services and implements security measures (Lee et al., 2023). This not only guarantees the efficient distribution of traffic, but also the safe handling of traffic. In a real-life scenario, an application gateway can be used to route requests by a web application with multiple users, a load balancer to spread traffic, and scalable containers to manage the growing demand. This combined solution enhances performance, reliability, and a smooth user experience, proving the value of integration of these technologies in a cloud computing context. Also, the incorporation of these technologies ensures the capacity to withstand system failures, enabling applications to continue delivering high performance, availability, and security despite the heavy traffic loads and dynamism in user demands.</w:t>
      </w:r>
    </w:p>
    <w:bookmarkStart w:id="26" w:name="_Toc227881191"/>
    <w:p>
      <w:pPr>
        <w:pStyle w:val="style1"/>
        <w:rPr/>
      </w:pPr>
      <w:r>
        <w:t>6. Driving Forces &amp; Serverless Comparison</w:t>
      </w:r>
      <w:bookmarkEnd w:id="26"/>
    </w:p>
    <w:bookmarkStart w:id="27" w:name="_Toc227881192"/>
    <w:p>
      <w:pPr>
        <w:pStyle w:val="style2"/>
        <w:rPr/>
      </w:pPr>
      <w:r>
        <w:t>6.1 Driving Forces</w:t>
      </w:r>
      <w:bookmarkEnd w:id="27"/>
    </w:p>
    <w:p>
      <w:pPr>
        <w:pStyle w:val="style0"/>
        <w:rPr/>
      </w:pPr>
      <w:r>
        <w:t>Various factors such as cost efficiency, flexibility, and scalability have led to the rapid growth of cloud computing. One of the key reasons why organisations embrace cloud technologies is the aspect of cost efficiency. Businesses can also pay-as-you-go with cloud services instead of spending a lot of money on building physical infrastructure, minimizing the capital expenditure and operational expenses. The model enables organisations to make better resource allocation decisions and to prevent waste of money on hardware that is not utilised. Another important driving force is flexibility, because, with cloud platforms users can deploy and administer applications anywhere. This facilitates remote access, collaboration and accelerated development cycles (Andriulo et al., 2024). By altering resources and configurations, organisations can easily adapt to the changing business needs without leading to significant disruption. Scalability also increases the value of cloud computing as it enables systems to dynamically scale resources as required. The applications are capable of scaling on-demand in high usage periods and scaling down when the demand is low, thereby achieving optimal performance and resource utilisation. Collectively, these reasons have rendered cloud computing an appealing solution to organisations in the contemporary world, allowing organisations to operate efficiently, be more agile, and respond swiftly to changing technological and business demands.</w:t>
      </w:r>
    </w:p>
    <w:bookmarkStart w:id="28" w:name="_Toc227881193"/>
    <w:p>
      <w:pPr>
        <w:pStyle w:val="style2"/>
        <w:rPr/>
      </w:pPr>
      <w:r>
        <w:t>6.2 Serverless Computing</w:t>
      </w:r>
      <w:bookmarkEnd w:id="28"/>
    </w:p>
    <w:p>
      <w:pPr>
        <w:pStyle w:val="style0"/>
        <w:rPr/>
      </w:pPr>
      <w:r>
        <w:t>Serverless computing is a cloud computing platform in which applications are run, without necessarily controlling the underlying infrastructure. This model has developers working on code and the cloud provider doing resource provisioning, scaling and maintenance. Services like AWS Lambda and Azure Functions enable applications to be executed by certain events, like those of an HTTP request or a database alteration. This event-driven model allows the efficient code execution when necessary. Functions in serverless worlds are small and independent entities that execute a particular task (Zanpure, 2025). Upon activation, the cloud system will automatically assign resources to perform the task and then deallocate the resources when the task is finished. This avoids the use of a continuously running server which lowers resources and complexity in operation. Serverless computing can also enable easier development, eliminating the necessity of dealing with servers, operating systems, and infrastructure. It also enables automatic scaling whereby the applications are able to cope with the changes in workloads without human intervention. Consequently, serverless computing can be especially applicable to applications that have unpredictable or sporadic workloads, as they can utilize resources efficiently and deploy cloud-based service rapidly.</w:t>
      </w:r>
    </w:p>
    <w:bookmarkStart w:id="29" w:name="_Toc227881194"/>
    <w:p>
      <w:pPr>
        <w:pStyle w:val="style2"/>
        <w:rPr/>
      </w:pPr>
      <w:r>
        <w:t>6.3 Comparison: Serverless vs Containerisation</w:t>
      </w:r>
      <w:bookmarkEnd w:id="29"/>
    </w:p>
    <w:p>
      <w:pPr>
        <w:pStyle w:val="style0"/>
        <w:rPr/>
      </w:pPr>
      <w:r>
        <w:t>Two methods applied to deploying applications in the cloud environment are serverless computing and containerisation, both having their own pros and cons. Serverless computing can be more cost-effective when it comes to applications with irregular workload since only execution time is charged. Containerisation can however be cheaper in the long term when it comes to long term applications. The performance varies between the two techniques. Containers offer a more predictable and faster performance because they are continuously running, and serverless functions can have delays during the first execution (Sturley et al., 2024). Containerisation is more flexible in terms of control, as the developers can configure the environment and handle dependencies. Serverless computing removes the complexity of managing infrastructure, but gives less control. There are also variations in use cases. Serverless is most appropriate in the cases of event-based applications and lightweight jobs, but containers are more appropriate when services are complex and long-running. Each of these methods has its benefits and the decision to use one or the other is based on the needs of use, the work trends and the degree of control required.</w:t>
      </w:r>
    </w:p>
    <w:bookmarkStart w:id="30" w:name="_Toc227881195"/>
    <w:p>
      <w:pPr>
        <w:pStyle w:val="style1"/>
        <w:rPr/>
      </w:pPr>
      <w:r>
        <w:t>7. Conclusion</w:t>
      </w:r>
      <w:bookmarkEnd w:id="30"/>
    </w:p>
    <w:p>
      <w:pPr>
        <w:pStyle w:val="style0"/>
        <w:rPr/>
      </w:pPr>
      <w:r>
        <w:t>This report has explored the basic concepts and application of the cloud computing technologies, and specifically containerisation with Docker. It started by discussing virtualisation and its shortcomings, and that more efficient solutions are needed. Containerisation was then contrasted as a lightweight option, showing how Docker can be used to deploy applications in a consistent, portable, and scalable manner. The applied use of a containerised web-based application depicted the entire process, consisting of image generation, container execution, data persistence, networking, and image publication. Other crucial cloud computing concepts that the report looked into included load balancing, scalability and application gateways and the way these technologies combine to provide reliable and efficient service delivery. We also touched on the motivations behind the adoption of cloud, and compared serverless computing and containerisation, their advantages, and drawbacks. Docker is an important part of the new cloud landscapes because it facilitates easier deployment of applications and allows scalable systems. Moving forward, cloud computing is likely to evolve further, becoming more automated, embracing more serverless models, and more closely incorporating container technologies to make organisations create more efficient and resilient systems. Moreover, cloud security, orchestration, and edge computing will continue to improve the performance, efficiency, and flexibility of the distributed systems in the future.</w:t>
      </w:r>
    </w:p>
    <w:p>
      <w:pPr>
        <w:pStyle w:val="style0"/>
        <w:jc w:val="left"/>
        <w:rPr/>
      </w:pPr>
      <w:r>
        <w:br w:type="page"/>
      </w:r>
    </w:p>
    <w:bookmarkStart w:id="31" w:name="_Toc227881196"/>
    <w:p>
      <w:pPr>
        <w:pStyle w:val="style1"/>
        <w:rPr/>
      </w:pPr>
      <w:r>
        <w:t>References</w:t>
      </w:r>
      <w:bookmarkEnd w:id="31"/>
    </w:p>
    <w:p>
      <w:pPr>
        <w:pStyle w:val="style0"/>
        <w:rPr/>
      </w:pPr>
      <w:r>
        <w:t>Al Reshan, M.S., Syed, D., Islam, N., Shaikh, A., Hamdi, M., Elmagzoub, M.A., Muhammad, G. and Talpur, K.H., 2023. A fast converging and globally optimized approach for load balancing in cloud computing. </w:t>
      </w:r>
      <w:r>
        <w:rPr>
          <w:i/>
          <w:iCs/>
        </w:rPr>
        <w:t>IEEE Access</w:t>
      </w:r>
      <w:r>
        <w:t>, </w:t>
      </w:r>
      <w:r>
        <w:rPr>
          <w:i/>
          <w:iCs/>
        </w:rPr>
        <w:t>11</w:t>
      </w:r>
      <w:r>
        <w:t>, pp.11390-11404.</w:t>
      </w:r>
    </w:p>
    <w:p>
      <w:pPr>
        <w:pStyle w:val="style0"/>
        <w:rPr/>
      </w:pPr>
      <w:r>
        <w:t>Aleyadeh, S., Moubayed, A., Heidari, P. and Shami, A., 2022. Optimal container migration/re-instantiation in hybrid computing environments. </w:t>
      </w:r>
      <w:r>
        <w:rPr>
          <w:i/>
          <w:iCs/>
        </w:rPr>
        <w:t>IEEE Open Journal of the Communications Society</w:t>
      </w:r>
      <w:r>
        <w:t>, </w:t>
      </w:r>
      <w:r>
        <w:rPr>
          <w:i/>
          <w:iCs/>
        </w:rPr>
        <w:t>3</w:t>
      </w:r>
      <w:r>
        <w:t>, pp.15-30.</w:t>
      </w:r>
    </w:p>
    <w:p>
      <w:pPr>
        <w:pStyle w:val="style0"/>
        <w:rPr/>
      </w:pPr>
      <w:r>
        <w:t>Algarni, A., Shah, I., Jehangiri, A.I., Ala’Anzy, M.A. and Ahmad, Z., 2024. Predictive energy management for Docker containers in cloud computing: A time series analysis approach. </w:t>
      </w:r>
      <w:r>
        <w:rPr>
          <w:i/>
          <w:iCs/>
        </w:rPr>
        <w:t>IEEE Access</w:t>
      </w:r>
      <w:r>
        <w:t>, </w:t>
      </w:r>
      <w:r>
        <w:rPr>
          <w:i/>
          <w:iCs/>
        </w:rPr>
        <w:t>12</w:t>
      </w:r>
      <w:r>
        <w:t>, pp.52524-52538.</w:t>
      </w:r>
    </w:p>
    <w:p>
      <w:pPr>
        <w:pStyle w:val="style0"/>
        <w:rPr/>
      </w:pPr>
      <w:r>
        <w:t>Andriulo, F.C., Fiore, M., Mongiello, M., Traversa, E. and Zizzo, V., 2024, September. Edge computing and cloud computing for internet of things: A review. In </w:t>
      </w:r>
      <w:r>
        <w:rPr>
          <w:i/>
          <w:iCs/>
        </w:rPr>
        <w:t>Informatics</w:t>
      </w:r>
      <w:r>
        <w:t> (Vol. 11, No. 4, p. 71). MDPI.</w:t>
      </w:r>
    </w:p>
    <w:p>
      <w:pPr>
        <w:pStyle w:val="style0"/>
        <w:rPr/>
      </w:pPr>
      <w:r>
        <w:t>Aqasizade, H., Ataie, E. and Bastam, M., 2025. Experimental assessment of containers running on top of virtual machines. </w:t>
      </w:r>
      <w:r>
        <w:rPr>
          <w:i/>
          <w:iCs/>
        </w:rPr>
        <w:t>IET networks</w:t>
      </w:r>
      <w:r>
        <w:t>, </w:t>
      </w:r>
      <w:r>
        <w:rPr>
          <w:i/>
          <w:iCs/>
        </w:rPr>
        <w:t>14</w:t>
      </w:r>
      <w:r>
        <w:t>(1), p.e12138.</w:t>
      </w:r>
    </w:p>
    <w:p>
      <w:pPr>
        <w:pStyle w:val="style0"/>
        <w:rPr/>
      </w:pPr>
      <w:r>
        <w:t>Berestovenko, O., 2024. Virtualisation and network management: Best practices for improving efficiency. </w:t>
      </w:r>
      <w:r>
        <w:rPr>
          <w:i/>
          <w:iCs/>
        </w:rPr>
        <w:t>Technologies and Engineering</w:t>
      </w:r>
      <w:r>
        <w:t>, </w:t>
      </w:r>
      <w:r>
        <w:rPr>
          <w:i/>
          <w:iCs/>
        </w:rPr>
        <w:t>6</w:t>
      </w:r>
      <w:r>
        <w:t>(25), pp.41-52.</w:t>
      </w:r>
    </w:p>
    <w:p>
      <w:pPr>
        <w:pStyle w:val="style0"/>
        <w:rPr/>
      </w:pPr>
      <w:r>
        <w:t>Bhalla, J.B., 2025. Understanding Cloud Growth Strategies: Elasticity vs. Scalability in Modern Cloud Infrastructure. </w:t>
      </w:r>
      <w:r>
        <w:rPr>
          <w:i/>
          <w:iCs/>
        </w:rPr>
        <w:t>International Journal of Scientific Research in Computer Science, Engineering and Information Technology</w:t>
      </w:r>
      <w:r>
        <w:t>, </w:t>
      </w:r>
      <w:r>
        <w:rPr>
          <w:i/>
          <w:iCs/>
        </w:rPr>
        <w:t>11</w:t>
      </w:r>
      <w:r>
        <w:t>(2), pp.1311-1319.</w:t>
      </w:r>
    </w:p>
    <w:p>
      <w:pPr>
        <w:pStyle w:val="style0"/>
        <w:rPr/>
      </w:pPr>
      <w:r>
        <w:t>Kaiser, S., Haq, M.S., Tosun, A.Ş. and Korkmaz, T., 2022. Container technologies for arm architecture: A comprehensive survey of the state-of-the-art. </w:t>
      </w:r>
      <w:r>
        <w:rPr>
          <w:i/>
          <w:iCs/>
        </w:rPr>
        <w:t>IEEE Access</w:t>
      </w:r>
      <w:r>
        <w:t>, </w:t>
      </w:r>
      <w:r>
        <w:rPr>
          <w:i/>
          <w:iCs/>
        </w:rPr>
        <w:t>10</w:t>
      </w:r>
      <w:r>
        <w:t>, pp.84853-84881.</w:t>
      </w:r>
    </w:p>
    <w:p>
      <w:pPr>
        <w:pStyle w:val="style0"/>
        <w:rPr/>
      </w:pPr>
      <w:r>
        <w:t>Kaur, K., Guillemin, F. and Sailhan, F., 2022. Container placement and migration strategies for cloud, fog, and edge data centers: A survey. International Journal of Network Management, 32(6), p.e2212.</w:t>
      </w:r>
    </w:p>
    <w:p>
      <w:pPr>
        <w:pStyle w:val="style0"/>
        <w:rPr/>
      </w:pPr>
      <w:r>
        <w:t>Kithulwatta, W.M.C.J.T., Jayasena, K.P.N., Kumara, B.T. and Rathnayaka, R.M.K.T., 2022. Integration with Docker container technologies for distributed and microservices applications: A state-of-the-art review. </w:t>
      </w:r>
      <w:r>
        <w:rPr>
          <w:i/>
          <w:iCs/>
        </w:rPr>
        <w:t>International Journal of Systems and Service-Oriented Engineering (IJSSOE)</w:t>
      </w:r>
      <w:r>
        <w:t>, </w:t>
      </w:r>
      <w:r>
        <w:rPr>
          <w:i/>
          <w:iCs/>
        </w:rPr>
        <w:t>12</w:t>
      </w:r>
      <w:r>
        <w:t>(1), pp.1-22.</w:t>
      </w:r>
    </w:p>
    <w:p>
      <w:pPr>
        <w:pStyle w:val="style0"/>
        <w:rPr/>
      </w:pPr>
      <w:r>
        <w:t>Lee, A., Mhatre, J., Das, R.K. and Hong, M., 2023. Hybrid mobile cloud computing architecture with load balancing for healthcare systems. </w:t>
      </w:r>
      <w:r>
        <w:rPr>
          <w:i/>
          <w:iCs/>
        </w:rPr>
        <w:t>Computers, Materials &amp; Continua</w:t>
      </w:r>
      <w:r>
        <w:t>, </w:t>
      </w:r>
      <w:r>
        <w:rPr>
          <w:i/>
          <w:iCs/>
        </w:rPr>
        <w:t>74</w:t>
      </w:r>
      <w:r>
        <w:t>(1), pp.435-452.</w:t>
      </w:r>
    </w:p>
    <w:p>
      <w:pPr>
        <w:pStyle w:val="style0"/>
        <w:rPr/>
      </w:pPr>
      <w:r>
        <w:t>Li, Z., 2024. Many a Little Makes a Mickle: On Micro-Optimisation of Containerised Microservices. </w:t>
      </w:r>
      <w:r>
        <w:rPr>
          <w:i/>
          <w:iCs/>
        </w:rPr>
        <w:t>WiPiEC Journal-Works in Progress in Embedded Computing Journal</w:t>
      </w:r>
      <w:r>
        <w:t>, </w:t>
      </w:r>
      <w:r>
        <w:rPr>
          <w:i/>
          <w:iCs/>
        </w:rPr>
        <w:t>10</w:t>
      </w:r>
      <w:r>
        <w:t>(2), pp.4-4.</w:t>
      </w:r>
    </w:p>
    <w:p>
      <w:pPr>
        <w:pStyle w:val="style0"/>
        <w:rPr/>
      </w:pPr>
      <w:r>
        <w:t>Lin, S., Zhou, Y., Zhang, X., Arnold, T., Govindan, R. and Yang, X., 2025. Tiered Cloud Routing: Methodology, Latency, and Improvement. </w:t>
      </w:r>
      <w:r>
        <w:rPr>
          <w:i/>
          <w:iCs/>
        </w:rPr>
        <w:t>Proceedings of the ACM on Measurement and Analysis of Computing Systems</w:t>
      </w:r>
      <w:r>
        <w:t>, </w:t>
      </w:r>
      <w:r>
        <w:rPr>
          <w:i/>
          <w:iCs/>
        </w:rPr>
        <w:t>9</w:t>
      </w:r>
      <w:r>
        <w:t>(1), pp.1-41.</w:t>
      </w:r>
    </w:p>
    <w:p>
      <w:pPr>
        <w:pStyle w:val="style0"/>
        <w:rPr/>
      </w:pPr>
      <w:r>
        <w:t>Malgwi, Y.M., George, F.K., Markus, C. and Chikaodiri, O.L., 2024. An efficient security routing protocol for cloud-based networks using cisco packet tracer. </w:t>
      </w:r>
      <w:r>
        <w:rPr>
          <w:i/>
          <w:iCs/>
        </w:rPr>
        <w:t>Information Technology</w:t>
      </w:r>
      <w:r>
        <w:t>, </w:t>
      </w:r>
      <w:r>
        <w:rPr>
          <w:i/>
          <w:iCs/>
        </w:rPr>
        <w:t>7</w:t>
      </w:r>
      <w:r>
        <w:t>(2), pp.49-67.</w:t>
      </w:r>
    </w:p>
    <w:p>
      <w:pPr>
        <w:pStyle w:val="style0"/>
        <w:rPr/>
      </w:pPr>
      <w:r>
        <w:t>Ngo, K.L., Mukherjee, J., Jiang, Z.M. and Litoiu, M., 2022, April. Evaluating the scalability and elasticity of function as a service platform. In </w:t>
      </w:r>
      <w:r>
        <w:rPr>
          <w:i/>
          <w:iCs/>
        </w:rPr>
        <w:t>Proceedings of the 2022 ACM/SPEC on international conference on performance engineering</w:t>
      </w:r>
      <w:r>
        <w:t> (pp. 117-124).</w:t>
      </w:r>
    </w:p>
    <w:p>
      <w:pPr>
        <w:pStyle w:val="style0"/>
        <w:rPr/>
      </w:pPr>
      <w:r>
        <w:t>Openja, M., Majidi, F., Khomh, F., Chembakottu, B. and Li, H., 2022, June. Studying the practices of deploying machine learning projects on docker. In </w:t>
      </w:r>
      <w:r>
        <w:rPr>
          <w:i/>
          <w:iCs/>
        </w:rPr>
        <w:t>Proceedings of the 26th international conference on evaluation and assessment in software engineering</w:t>
      </w:r>
      <w:r>
        <w:t> (pp. 190-200).</w:t>
      </w:r>
    </w:p>
    <w:p>
      <w:pPr>
        <w:pStyle w:val="style0"/>
        <w:rPr/>
      </w:pPr>
      <w:r>
        <w:t>Pusapati, S.S.V., 2024. Containerization: In the Context of Serverless Computing. In </w:t>
      </w:r>
      <w:r>
        <w:rPr>
          <w:i/>
          <w:iCs/>
        </w:rPr>
        <w:t>Serverless Computing Concepts, Technology and Architecture</w:t>
      </w:r>
      <w:r>
        <w:t> (pp. 98-122). IGI Global Scientific Publishing.</w:t>
      </w:r>
    </w:p>
    <w:p>
      <w:pPr>
        <w:pStyle w:val="style0"/>
        <w:rPr/>
      </w:pPr>
      <w:r>
        <w:t>Saboor, A., Hassan, M.F., Akbar, R., Shah, S.N.M., Hassan, F., Magsi, S.A. and Siddiqui, M.A., 2022. Containerized microservices orchestration and provisioning in cloud computing: A conceptual framework and future perspectives. </w:t>
      </w:r>
      <w:r>
        <w:rPr>
          <w:i/>
          <w:iCs/>
        </w:rPr>
        <w:t>Applied Sciences</w:t>
      </w:r>
      <w:r>
        <w:t>, </w:t>
      </w:r>
      <w:r>
        <w:rPr>
          <w:i/>
          <w:iCs/>
        </w:rPr>
        <w:t>12</w:t>
      </w:r>
      <w:r>
        <w:t>(12), p.5793.</w:t>
      </w:r>
    </w:p>
    <w:p>
      <w:pPr>
        <w:pStyle w:val="style0"/>
        <w:rPr/>
      </w:pPr>
      <w:r>
        <w:t>Sardar, T.H., 2026. Cloud Computing and Virtualisation. In </w:t>
      </w:r>
      <w:r>
        <w:rPr>
          <w:i/>
          <w:iCs/>
        </w:rPr>
        <w:t>The Spectrum of Computer Science: Emerging Technologies and Trends</w:t>
      </w:r>
      <w:r>
        <w:t> (pp. 165-185). Cham: Springer Nature Switzerland.</w:t>
      </w:r>
    </w:p>
    <w:p>
      <w:pPr>
        <w:pStyle w:val="style0"/>
        <w:rPr/>
      </w:pPr>
      <w:r>
        <w:t>Shi, H., Ying, L., Chen, L., Duan, H., Liu, M. and Xue, Z., 2025, April. Dr. Docker: A Large-Scale Security Measurement of Docker Image Ecosystem. In </w:t>
      </w:r>
      <w:r>
        <w:rPr>
          <w:i/>
          <w:iCs/>
        </w:rPr>
        <w:t>Proceedings of the ACM on Web Conference 2025</w:t>
      </w:r>
      <w:r>
        <w:t> (pp. 2813-2823).</w:t>
      </w:r>
    </w:p>
    <w:p>
      <w:pPr>
        <w:pStyle w:val="style0"/>
        <w:rPr/>
      </w:pPr>
      <w:r>
        <w:t>Sturley, H., Fournier, A., Salcedo-Navarro, A., Garcia-Pineda, M. and Segura-Garcia, J., 2024. Virtualization vs. containerization, a comparative approach for application deployment in the computing continuum focused on the edge. </w:t>
      </w:r>
      <w:r>
        <w:rPr>
          <w:i/>
          <w:iCs/>
        </w:rPr>
        <w:t>Future Internet</w:t>
      </w:r>
      <w:r>
        <w:t>, </w:t>
      </w:r>
      <w:r>
        <w:rPr>
          <w:i/>
          <w:iCs/>
        </w:rPr>
        <w:t>16</w:t>
      </w:r>
      <w:r>
        <w:t>(11), p.427.</w:t>
      </w:r>
    </w:p>
    <w:p>
      <w:pPr>
        <w:pStyle w:val="style0"/>
        <w:rPr/>
      </w:pPr>
      <w:r>
        <w:t>Zanpure, V.M., 2025, April. Scalability Tradeoffs in Serverless and Containerized Systems: A Comparative Analysis. In </w:t>
      </w:r>
      <w:r>
        <w:rPr>
          <w:i/>
          <w:iCs/>
        </w:rPr>
        <w:t>International Conference on Smart Computing and Informatics</w:t>
      </w:r>
      <w:r>
        <w:t> (pp. 412-422). Cham: Springer Nature Switzerland.</w:t>
      </w:r>
    </w:p>
    <w:p>
      <w:pPr>
        <w:pStyle w:val="style0"/>
        <w:rPr/>
      </w:pPr>
      <w:r>
        <w:t>Zhao, N., Lin, M., Albahar, H., Paul, A.K., Huan, Z., Abraham, S., Chen, K., Tarasov, V., Skourtis, D., Anwar, A. and Butt, A., 2024. An end-to-end high-performance deduplication scheme for docker registries and docker container storage systems. </w:t>
      </w:r>
      <w:r>
        <w:rPr>
          <w:i/>
          <w:iCs/>
        </w:rPr>
        <w:t>ACM Transactions on Storage</w:t>
      </w:r>
      <w:r>
        <w:t>, </w:t>
      </w:r>
      <w:r>
        <w:rPr>
          <w:i/>
          <w:iCs/>
        </w:rPr>
        <w:t>20</w:t>
      </w:r>
      <w:r>
        <w:t>(3), pp.1-35.</w:t>
      </w:r>
    </w:p>
    <w:p>
      <w:pPr>
        <w:pStyle w:val="style0"/>
        <w:rPr/>
      </w:pPr>
      <w:r>
        <w:t>Zhou, J., Lilhore, U.K., Hai, T., Simaiya, S., Jawawi, D.N.A., Alsekait, D.M., Ahuja, S., Biamba, C. and Hamdi, M., 2023. Comparative analysis of metaheuristic load balancing algorithms for efficient load balancing in cloud computing. </w:t>
      </w:r>
      <w:r>
        <w:rPr>
          <w:i/>
          <w:iCs/>
        </w:rPr>
        <w:t>Journal of cloud computing</w:t>
      </w:r>
      <w:r>
        <w:t>, </w:t>
      </w:r>
      <w:r>
        <w:rPr>
          <w:i/>
          <w:iCs/>
        </w:rPr>
        <w:t>12</w:t>
      </w:r>
      <w:r>
        <w:t>(1), pp.1-21.</w:t>
      </w:r>
    </w:p>
    <w:sectPr>
      <w:footerReference w:type="default" r:id="rId15"/>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Segoe Print">
    <w:altName w:val="Segoe Print"/>
    <w:panose1 w:val="02000600000000000000"/>
    <w:charset w:val="00"/>
    <w:family w:val="auto"/>
    <w:pitch w:val="default"/>
    <w:sig w:usb0="0000028F" w:usb1="00000000" w:usb2="00000000" w:usb3="00000000" w:csb0="2000009F" w:csb1="47010000"/>
  </w:font>
  <w:font w:name="Segoe UI">
    <w:altName w:val="Segoe UI"/>
    <w:panose1 w:val="020b0502040002020203"/>
    <w:charset w:val="00"/>
    <w:family w:val="auto"/>
    <w:pitch w:val="default"/>
    <w:sig w:usb0="E4002EFF" w:usb1="C000E47F" w:usb2="00000009" w:usb3="00000000" w:csb0="200001FF" w:csb1="00000000"/>
  </w:font>
  <w:font w:name="Microsoft YaHei">
    <w:altName w:val="Microsoft YaHei"/>
    <w:panose1 w:val="020b0503020002020204"/>
    <w:charset w:val="86"/>
    <w:family w:val="auto"/>
    <w:pitch w:val="default"/>
    <w:sig w:usb0="80000287" w:usb1="2ACF3C50" w:usb2="00000016" w:usb3="00000000" w:csb0="0004001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isplayHorizontalDrawingGridEvery w:val="1"/>
  <w:displayVerticalDrawingGridEvery w:val="1"/>
  <w:noPunctuationKerning/>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SimSun" w:hAnsi="Times New Roman"/>
      </w:rPr>
    </w:rPrDefault>
    <w:pPrDefault>
      <w:pPr/>
    </w:pPrDefault>
  </w:docDefaults>
  <w:style w:type="paragraph" w:default="1" w:styleId="style0">
    <w:name w:val="Normal"/>
    <w:next w:val="style0"/>
    <w:qFormat/>
    <w:uiPriority w:val="0"/>
    <w:pPr>
      <w:spacing w:after="160" w:lineRule="auto" w:line="360"/>
      <w:jc w:val="both"/>
    </w:pPr>
    <w:rPr>
      <w:rFonts w:ascii="Times New Roman" w:cs="宋体" w:eastAsia="Aptos" w:hAnsi="Times New Roman"/>
      <w:kern w:val="2"/>
      <w:sz w:val="24"/>
      <w:szCs w:val="24"/>
      <w:lang w:val="en-IN" w:bidi="ar-SA" w:eastAsia="en-US"/>
      <w14:ligatures xmlns:w14="http://schemas.microsoft.com/office/word/2010/wordml" w14:val="standardContextual"/>
    </w:rPr>
  </w:style>
  <w:style w:type="paragraph" w:styleId="style1">
    <w:name w:val="heading 1"/>
    <w:basedOn w:val="style0"/>
    <w:next w:val="style0"/>
    <w:link w:val="style4097"/>
    <w:qFormat/>
    <w:uiPriority w:val="9"/>
    <w:pPr>
      <w:outlineLvl w:val="0"/>
    </w:pPr>
    <w:rPr>
      <w:b/>
      <w:sz w:val="28"/>
    </w:rPr>
  </w:style>
  <w:style w:type="paragraph" w:styleId="style2">
    <w:name w:val="heading 2"/>
    <w:basedOn w:val="style1"/>
    <w:next w:val="style0"/>
    <w:link w:val="style4098"/>
    <w:qFormat/>
    <w:uiPriority w:val="9"/>
    <w:pPr>
      <w:outlineLvl w:val="1"/>
    </w:pPr>
    <w:rPr>
      <w:sz w:val="26"/>
    </w:rPr>
  </w:style>
  <w:style w:type="paragraph" w:styleId="style3">
    <w:name w:val="heading 3"/>
    <w:basedOn w:val="style0"/>
    <w:next w:val="style0"/>
    <w:link w:val="style4099"/>
    <w:qFormat/>
    <w:uiPriority w:val="9"/>
    <w:pPr>
      <w:outlineLvl w:val="2"/>
    </w:pPr>
    <w:rPr>
      <w:b/>
      <w:bCs/>
    </w:rPr>
  </w:style>
  <w:style w:type="paragraph" w:styleId="style4">
    <w:name w:val="heading 4"/>
    <w:basedOn w:val="style0"/>
    <w:next w:val="style0"/>
    <w:link w:val="style4100"/>
    <w:qFormat/>
    <w:uiPriority w:val="9"/>
    <w:pPr>
      <w:keepNext/>
      <w:keepLines/>
      <w:spacing w:before="80" w:after="40"/>
      <w:outlineLvl w:val="3"/>
    </w:pPr>
    <w:rPr>
      <w:rFonts w:ascii="Aptos" w:cs="宋体" w:eastAsia="等线 Light" w:hAnsi="Aptos"/>
      <w:i/>
      <w:iCs/>
      <w:color w:val="104862"/>
    </w:rPr>
  </w:style>
  <w:style w:type="paragraph" w:styleId="style5">
    <w:name w:val="heading 5"/>
    <w:basedOn w:val="style0"/>
    <w:next w:val="style0"/>
    <w:link w:val="style4101"/>
    <w:qFormat/>
    <w:uiPriority w:val="9"/>
    <w:pPr>
      <w:keepNext/>
      <w:keepLines/>
      <w:spacing w:before="80" w:after="40"/>
      <w:outlineLvl w:val="4"/>
    </w:pPr>
    <w:rPr>
      <w:rFonts w:ascii="Aptos" w:cs="宋体" w:eastAsia="等线 Light" w:hAnsi="Aptos"/>
      <w:color w:val="104862"/>
    </w:rPr>
  </w:style>
  <w:style w:type="paragraph" w:styleId="style6">
    <w:name w:val="heading 6"/>
    <w:basedOn w:val="style0"/>
    <w:next w:val="style0"/>
    <w:link w:val="style4102"/>
    <w:qFormat/>
    <w:uiPriority w:val="9"/>
    <w:pPr>
      <w:keepNext/>
      <w:keepLines/>
      <w:spacing w:before="40" w:after="0"/>
      <w:outlineLvl w:val="5"/>
    </w:pPr>
    <w:rPr>
      <w:rFonts w:ascii="Aptos" w:cs="宋体" w:eastAsia="等线 Light" w:hAnsi="Aptos"/>
      <w:i/>
      <w:iCs/>
      <w:color w:val="595959"/>
      <w14:textFill>
        <w14:solidFill>
          <w14:srgbClr w14:val="595959"/>
        </w14:solidFill>
      </w14:textFill>
    </w:rPr>
  </w:style>
  <w:style w:type="paragraph" w:styleId="style7">
    <w:name w:val="heading 7"/>
    <w:basedOn w:val="style0"/>
    <w:next w:val="style0"/>
    <w:link w:val="style4103"/>
    <w:qFormat/>
    <w:uiPriority w:val="9"/>
    <w:pPr>
      <w:keepNext/>
      <w:keepLines/>
      <w:spacing w:before="40" w:after="0"/>
      <w:outlineLvl w:val="6"/>
    </w:pPr>
    <w:rPr>
      <w:rFonts w:ascii="Aptos" w:cs="宋体" w:eastAsia="等线 Light" w:hAnsi="Aptos"/>
      <w:color w:val="595959"/>
      <w14:textFill>
        <w14:solidFill>
          <w14:srgbClr w14:val="595959"/>
        </w14:solidFill>
      </w14:textFill>
    </w:rPr>
  </w:style>
  <w:style w:type="paragraph" w:styleId="style8">
    <w:name w:val="heading 8"/>
    <w:basedOn w:val="style0"/>
    <w:next w:val="style0"/>
    <w:link w:val="style4104"/>
    <w:qFormat/>
    <w:uiPriority w:val="9"/>
    <w:pPr>
      <w:keepNext/>
      <w:keepLines/>
      <w:spacing w:after="0"/>
      <w:outlineLvl w:val="7"/>
    </w:pPr>
    <w:rPr>
      <w:rFonts w:ascii="Aptos" w:cs="宋体" w:eastAsia="等线 Light" w:hAnsi="Aptos"/>
      <w:i/>
      <w:iCs/>
      <w:color w:val="262626"/>
      <w14:textFill>
        <w14:solidFill>
          <w14:srgbClr w14:val="262626"/>
        </w14:solidFill>
      </w14:textFill>
    </w:rPr>
  </w:style>
  <w:style w:type="paragraph" w:styleId="style9">
    <w:name w:val="heading 9"/>
    <w:basedOn w:val="style0"/>
    <w:next w:val="style0"/>
    <w:link w:val="style4105"/>
    <w:qFormat/>
    <w:uiPriority w:val="9"/>
    <w:pPr>
      <w:keepNext/>
      <w:keepLines/>
      <w:spacing w:after="0"/>
      <w:outlineLvl w:val="8"/>
    </w:pPr>
    <w:rPr>
      <w:rFonts w:ascii="Aptos" w:cs="宋体" w:eastAsia="等线 Light" w:hAnsi="Aptos"/>
      <w:color w:val="262626"/>
      <w14:textFill>
        <w14:solidFill>
          <w14:srgbClr w14:val="262626"/>
        </w14:solidFill>
      </w14:textFill>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32">
    <w:name w:val="footer"/>
    <w:basedOn w:val="style0"/>
    <w:next w:val="style32"/>
    <w:link w:val="style4113"/>
    <w:qFormat/>
    <w:uiPriority w:val="99"/>
    <w:pPr>
      <w:tabs>
        <w:tab w:val="center" w:leader="none" w:pos="4513"/>
        <w:tab w:val="right" w:leader="none" w:pos="9026"/>
      </w:tabs>
      <w:spacing w:after="0" w:lineRule="auto" w:line="240"/>
    </w:pPr>
    <w:rPr/>
  </w:style>
  <w:style w:type="paragraph" w:styleId="style31">
    <w:name w:val="header"/>
    <w:basedOn w:val="style0"/>
    <w:next w:val="style31"/>
    <w:link w:val="style4112"/>
    <w:qFormat/>
    <w:uiPriority w:val="99"/>
    <w:pPr>
      <w:tabs>
        <w:tab w:val="center" w:leader="none" w:pos="4513"/>
        <w:tab w:val="right" w:leader="none" w:pos="9026"/>
      </w:tabs>
      <w:spacing w:after="0" w:lineRule="auto" w:line="240"/>
    </w:pPr>
    <w:rPr/>
  </w:style>
  <w:style w:type="character" w:styleId="style85">
    <w:name w:val="Hyperlink"/>
    <w:basedOn w:val="style65"/>
    <w:next w:val="style85"/>
    <w:qFormat/>
    <w:uiPriority w:val="99"/>
    <w:rPr>
      <w:color w:val="467886"/>
      <w:u w:val="single"/>
    </w:rPr>
  </w:style>
  <w:style w:type="paragraph" w:styleId="style74">
    <w:name w:val="Subtitle"/>
    <w:basedOn w:val="style0"/>
    <w:next w:val="style0"/>
    <w:link w:val="style4107"/>
    <w:qFormat/>
    <w:uiPriority w:val="11"/>
    <w:pPr/>
    <w:rPr>
      <w:rFonts w:ascii="Aptos" w:cs="宋体" w:eastAsia="等线 Light" w:hAnsi="Aptos"/>
      <w:color w:val="595959"/>
      <w:spacing w:val="15"/>
      <w:sz w:val="28"/>
      <w:szCs w:val="28"/>
      <w14:textFill>
        <w14:solidFill>
          <w14:srgbClr w14:val="595959"/>
        </w14:solidFill>
      </w14:textFill>
    </w:rPr>
  </w:style>
  <w:style w:type="paragraph" w:styleId="style62">
    <w:name w:val="Title"/>
    <w:basedOn w:val="style0"/>
    <w:next w:val="style0"/>
    <w:link w:val="style4106"/>
    <w:qFormat/>
    <w:uiPriority w:val="10"/>
    <w:pPr>
      <w:spacing w:after="80" w:lineRule="auto" w:line="240"/>
      <w:contextualSpacing/>
    </w:pPr>
    <w:rPr>
      <w:rFonts w:ascii="Aptos Display" w:cs="宋体" w:eastAsia="等线 Light" w:hAnsi="Aptos Display"/>
      <w:spacing w:val="-10"/>
      <w:kern w:val="28"/>
      <w:sz w:val="56"/>
      <w:szCs w:val="56"/>
    </w:rPr>
  </w:style>
  <w:style w:type="paragraph" w:styleId="style19">
    <w:name w:val="toc 1"/>
    <w:basedOn w:val="style0"/>
    <w:next w:val="style0"/>
    <w:qFormat/>
    <w:uiPriority w:val="39"/>
    <w:pPr>
      <w:spacing w:after="100"/>
    </w:pPr>
    <w:rPr/>
  </w:style>
  <w:style w:type="paragraph" w:styleId="style20">
    <w:name w:val="toc 2"/>
    <w:basedOn w:val="style0"/>
    <w:next w:val="style0"/>
    <w:qFormat/>
    <w:uiPriority w:val="39"/>
    <w:pPr>
      <w:spacing w:after="100"/>
      <w:ind w:left="240"/>
    </w:pPr>
    <w:rPr/>
  </w:style>
  <w:style w:type="character" w:customStyle="1" w:styleId="style4097">
    <w:name w:val="Heading 1 Char_d0f56850-0389-41e2-854a-e7bb03d4e8d5"/>
    <w:basedOn w:val="style65"/>
    <w:next w:val="style4097"/>
    <w:link w:val="style1"/>
    <w:uiPriority w:val="9"/>
    <w:rPr>
      <w:rFonts w:ascii="Times New Roman" w:hAnsi="Times New Roman"/>
      <w:b/>
      <w:sz w:val="28"/>
    </w:rPr>
  </w:style>
  <w:style w:type="character" w:customStyle="1" w:styleId="style4098">
    <w:name w:val="Heading 2 Char_6e8a8d9e-9b36-4c0a-adcc-ad2514a32357"/>
    <w:basedOn w:val="style65"/>
    <w:next w:val="style4098"/>
    <w:link w:val="style2"/>
    <w:uiPriority w:val="9"/>
    <w:rPr>
      <w:rFonts w:ascii="Times New Roman" w:hAnsi="Times New Roman"/>
      <w:b/>
      <w:sz w:val="26"/>
    </w:rPr>
  </w:style>
  <w:style w:type="character" w:customStyle="1" w:styleId="style4099">
    <w:name w:val="Heading 3 Char_595aa07b-e636-4e39-91f4-ce9237d813e7"/>
    <w:basedOn w:val="style65"/>
    <w:next w:val="style4099"/>
    <w:link w:val="style3"/>
    <w:uiPriority w:val="9"/>
    <w:rPr>
      <w:rFonts w:ascii="Arial" w:hAnsi="Arial"/>
      <w:b/>
      <w:bCs/>
    </w:rPr>
  </w:style>
  <w:style w:type="character" w:customStyle="1" w:styleId="style4100">
    <w:name w:val="Heading 4 Char_84de588e-60ee-45e2-a9c6-75c0445df468"/>
    <w:basedOn w:val="style65"/>
    <w:next w:val="style4100"/>
    <w:link w:val="style4"/>
    <w:qFormat/>
    <w:uiPriority w:val="9"/>
    <w:rPr>
      <w:rFonts w:cs="宋体" w:eastAsia="等线 Light"/>
      <w:i/>
      <w:iCs/>
      <w:color w:val="104862"/>
    </w:rPr>
  </w:style>
  <w:style w:type="character" w:customStyle="1" w:styleId="style4101">
    <w:name w:val="Heading 5 Char_dfd14760-5d63-4002-877b-7af4d1145a31"/>
    <w:basedOn w:val="style65"/>
    <w:next w:val="style4101"/>
    <w:link w:val="style5"/>
    <w:uiPriority w:val="9"/>
    <w:rPr>
      <w:rFonts w:cs="宋体" w:eastAsia="等线 Light"/>
      <w:color w:val="104862"/>
    </w:rPr>
  </w:style>
  <w:style w:type="character" w:customStyle="1" w:styleId="style4102">
    <w:name w:val="Heading 6 Char_3d4e07a3-7d28-432e-a28f-4345cd220913"/>
    <w:basedOn w:val="style65"/>
    <w:next w:val="style4102"/>
    <w:link w:val="style6"/>
    <w:qFormat/>
    <w:uiPriority w:val="9"/>
    <w:rPr>
      <w:rFonts w:cs="宋体" w:eastAsia="等线 Light"/>
      <w:i/>
      <w:iCs/>
      <w:color w:val="595959"/>
      <w14:textFill>
        <w14:solidFill>
          <w14:srgbClr w14:val="595959"/>
        </w14:solidFill>
      </w14:textFill>
    </w:rPr>
  </w:style>
  <w:style w:type="character" w:customStyle="1" w:styleId="style4103">
    <w:name w:val="Heading 7 Char_6cde9343-89b9-4a23-8de7-1a1b0671ae0e"/>
    <w:basedOn w:val="style65"/>
    <w:next w:val="style4103"/>
    <w:link w:val="style7"/>
    <w:uiPriority w:val="9"/>
    <w:rPr>
      <w:rFonts w:cs="宋体" w:eastAsia="等线 Light"/>
      <w:color w:val="595959"/>
      <w14:textFill>
        <w14:solidFill>
          <w14:srgbClr w14:val="595959"/>
        </w14:solidFill>
      </w14:textFill>
    </w:rPr>
  </w:style>
  <w:style w:type="character" w:customStyle="1" w:styleId="style4104">
    <w:name w:val="Heading 8 Char_2f4af9ed-b2c7-4353-bf8f-7ca906ae0f95"/>
    <w:basedOn w:val="style65"/>
    <w:next w:val="style4104"/>
    <w:link w:val="style8"/>
    <w:uiPriority w:val="9"/>
    <w:rPr>
      <w:rFonts w:cs="宋体" w:eastAsia="等线 Light"/>
      <w:i/>
      <w:iCs/>
      <w:color w:val="262626"/>
      <w14:textFill>
        <w14:solidFill>
          <w14:srgbClr w14:val="262626"/>
        </w14:solidFill>
      </w14:textFill>
    </w:rPr>
  </w:style>
  <w:style w:type="character" w:customStyle="1" w:styleId="style4105">
    <w:name w:val="Heading 9 Char_12498e45-2c40-4390-be63-bc176d265672"/>
    <w:basedOn w:val="style65"/>
    <w:next w:val="style4105"/>
    <w:link w:val="style9"/>
    <w:uiPriority w:val="9"/>
    <w:rPr>
      <w:rFonts w:cs="宋体" w:eastAsia="等线 Light"/>
      <w:color w:val="262626"/>
      <w14:textFill>
        <w14:solidFill>
          <w14:srgbClr w14:val="262626"/>
        </w14:solidFill>
      </w14:textFill>
    </w:rPr>
  </w:style>
  <w:style w:type="character" w:customStyle="1" w:styleId="style4106">
    <w:name w:val="Title Char_c9bb6076-05cb-4081-bcc1-312e013ebc7b"/>
    <w:basedOn w:val="style65"/>
    <w:next w:val="style4106"/>
    <w:link w:val="style62"/>
    <w:uiPriority w:val="10"/>
    <w:rPr>
      <w:rFonts w:ascii="Aptos Display" w:cs="宋体" w:eastAsia="等线 Light" w:hAnsi="Aptos Display"/>
      <w:spacing w:val="-10"/>
      <w:kern w:val="28"/>
      <w:sz w:val="56"/>
      <w:szCs w:val="56"/>
    </w:rPr>
  </w:style>
  <w:style w:type="character" w:customStyle="1" w:styleId="style4107">
    <w:name w:val="Subtitle Char"/>
    <w:basedOn w:val="style65"/>
    <w:next w:val="style4107"/>
    <w:link w:val="style74"/>
    <w:qFormat/>
    <w:uiPriority w:val="11"/>
    <w:rPr>
      <w:rFonts w:cs="宋体" w:eastAsia="等线 Light"/>
      <w:color w:val="595959"/>
      <w:spacing w:val="15"/>
      <w:sz w:val="28"/>
      <w:szCs w:val="28"/>
      <w14:textFill>
        <w14:solidFill>
          <w14:srgbClr w14:val="595959"/>
        </w14:solidFill>
      </w14:textFill>
    </w:rPr>
  </w:style>
  <w:style w:type="paragraph" w:styleId="style180">
    <w:name w:val="Quote"/>
    <w:basedOn w:val="style0"/>
    <w:next w:val="style0"/>
    <w:link w:val="style4108"/>
    <w:qFormat/>
    <w:uiPriority w:val="29"/>
    <w:pPr>
      <w:spacing w:before="160"/>
      <w:jc w:val="center"/>
    </w:pPr>
    <w:rPr>
      <w:i/>
      <w:iCs/>
      <w:color w:val="404040"/>
      <w14:textFill>
        <w14:solidFill>
          <w14:srgbClr w14:val="3f3f3f"/>
        </w14:solidFill>
      </w14:textFill>
    </w:rPr>
  </w:style>
  <w:style w:type="character" w:customStyle="1" w:styleId="style4108">
    <w:name w:val="Quote Char_c3e2fbc0-cec3-4d4d-815f-e6dee38e07bf"/>
    <w:basedOn w:val="style65"/>
    <w:next w:val="style4108"/>
    <w:link w:val="style180"/>
    <w:uiPriority w:val="29"/>
    <w:rPr>
      <w:rFonts w:ascii="Arial" w:hAnsi="Arial"/>
      <w:i/>
      <w:iCs/>
      <w:color w:val="404040"/>
      <w14:textFill>
        <w14:solidFill>
          <w14:srgbClr w14:val="3f3f3f"/>
        </w14:solidFill>
      </w14:textFill>
    </w:rPr>
  </w:style>
  <w:style w:type="paragraph" w:styleId="style179">
    <w:name w:val="List Paragraph"/>
    <w:basedOn w:val="style0"/>
    <w:next w:val="style179"/>
    <w:qFormat/>
    <w:uiPriority w:val="34"/>
    <w:pPr>
      <w:ind w:left="720"/>
      <w:contextualSpacing/>
    </w:pPr>
    <w:rPr/>
  </w:style>
  <w:style w:type="character" w:customStyle="1" w:styleId="style4109">
    <w:name w:val="Intense Emphasis_f744cc57-9ab2-4a33-a78b-757054a29d7c"/>
    <w:basedOn w:val="style65"/>
    <w:next w:val="style4109"/>
    <w:qFormat/>
    <w:uiPriority w:val="21"/>
    <w:rPr>
      <w:i/>
      <w:iCs/>
      <w:color w:val="104862"/>
    </w:rPr>
  </w:style>
  <w:style w:type="paragraph" w:styleId="style181">
    <w:name w:val="Intense Quote"/>
    <w:basedOn w:val="style0"/>
    <w:next w:val="style0"/>
    <w:link w:val="style4110"/>
    <w:qFormat/>
    <w:uiPriority w:val="30"/>
    <w:pPr>
      <w:pBdr>
        <w:top w:val="single" w:sz="4" w:space="10" w:color="0f4761"/>
        <w:bottom w:val="single" w:sz="4" w:space="10" w:color="0f4761"/>
      </w:pBdr>
      <w:spacing w:before="360" w:after="360"/>
      <w:ind w:left="864" w:right="864"/>
      <w:jc w:val="center"/>
    </w:pPr>
    <w:rPr>
      <w:i/>
      <w:iCs/>
      <w:color w:val="104862"/>
    </w:rPr>
  </w:style>
  <w:style w:type="character" w:customStyle="1" w:styleId="style4110">
    <w:name w:val="Intense Quote Char_598fca55-431b-4a3a-894b-52db4c522bd6"/>
    <w:basedOn w:val="style65"/>
    <w:next w:val="style4110"/>
    <w:link w:val="style181"/>
    <w:qFormat/>
    <w:uiPriority w:val="30"/>
    <w:rPr>
      <w:rFonts w:ascii="Arial" w:hAnsi="Arial"/>
      <w:i/>
      <w:iCs/>
      <w:color w:val="104862"/>
    </w:rPr>
  </w:style>
  <w:style w:type="character" w:customStyle="1" w:styleId="style4111">
    <w:name w:val="Intense Reference_60c29e2f-3d1f-4a64-ab82-b53a00a89d4b"/>
    <w:basedOn w:val="style65"/>
    <w:next w:val="style4111"/>
    <w:qFormat/>
    <w:uiPriority w:val="32"/>
    <w:rPr>
      <w:b/>
      <w:bCs/>
      <w:smallCaps/>
      <w:color w:val="104862"/>
      <w:spacing w:val="5"/>
    </w:rPr>
  </w:style>
  <w:style w:type="character" w:customStyle="1" w:styleId="style4112">
    <w:name w:val="Header Char_2f9a07fc-6377-4541-9419-cf7914025537"/>
    <w:basedOn w:val="style65"/>
    <w:next w:val="style4112"/>
    <w:link w:val="style31"/>
    <w:qFormat/>
    <w:uiPriority w:val="99"/>
    <w:rPr>
      <w:rFonts w:ascii="Arial" w:hAnsi="Arial"/>
    </w:rPr>
  </w:style>
  <w:style w:type="character" w:customStyle="1" w:styleId="style4113">
    <w:name w:val="Footer Char_3b6d51ba-79a1-4265-b81f-3d473a7e6a14"/>
    <w:basedOn w:val="style65"/>
    <w:next w:val="style4113"/>
    <w:link w:val="style32"/>
    <w:qFormat/>
    <w:uiPriority w:val="99"/>
    <w:rPr>
      <w:rFonts w:ascii="Arial" w:hAnsi="Arial"/>
    </w:rPr>
  </w:style>
  <w:style w:type="paragraph" w:customStyle="1" w:styleId="style4114">
    <w:name w:val="TOC Heading_b8e36bfb-dc80-4c34-91de-61f604fb8459"/>
    <w:basedOn w:val="style1"/>
    <w:next w:val="style0"/>
    <w:qFormat/>
    <w:uiPriority w:val="39"/>
    <w:pPr>
      <w:keepNext/>
      <w:keepLines/>
      <w:spacing w:before="240" w:after="0" w:lineRule="auto" w:line="259"/>
      <w:jc w:val="left"/>
      <w:outlineLvl w:val="9"/>
    </w:pPr>
    <w:rPr>
      <w:rFonts w:ascii="Aptos Display" w:cs="宋体" w:eastAsia="等线 Light" w:hAnsi="Aptos Display"/>
      <w:b w:val="false"/>
      <w:color w:val="104862"/>
      <w:kern w:val="0"/>
      <w:sz w:val="32"/>
      <w:szCs w:val="32"/>
      <w:lang w:val="en-US"/>
      <w14:ligatures xmlns:w14="http://schemas.microsoft.com/office/word/2010/wordml" w14:val="none"/>
    </w:rPr>
  </w:style>
</w:styles>
</file>

<file path=word/_rels/document.xml.rels><?xml version="1.0" encoding="UTF-8"?>
<Relationships xmlns="http://schemas.openxmlformats.org/package/2006/relationships"><Relationship Id="rId20" Type="http://schemas.openxmlformats.org/officeDocument/2006/relationships/customXml" Target="../customXml/item1.xml"/><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image" Target="media/image12.png"/><Relationship Id="rId12"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footer" Target="footer1.xml"/><Relationship Id="rId14" Type="http://schemas.openxmlformats.org/officeDocument/2006/relationships/image" Target="media/image13.png"/><Relationship Id="rId17" Type="http://schemas.openxmlformats.org/officeDocument/2006/relationships/fontTable" Target="fontTable.xml"/><Relationship Id="rId16" Type="http://schemas.openxmlformats.org/officeDocument/2006/relationships/styles" Target="styles.xml"/><Relationship Id="rId5" Type="http://schemas.openxmlformats.org/officeDocument/2006/relationships/image" Target="media/image4.png"/><Relationship Id="rId19" Type="http://schemas.openxmlformats.org/officeDocument/2006/relationships/theme" Target="theme/theme1.xml"/><Relationship Id="rId6" Type="http://schemas.openxmlformats.org/officeDocument/2006/relationships/image" Target="media/image5.png"/><Relationship Id="rId18" Type="http://schemas.openxmlformats.org/officeDocument/2006/relationships/settings" Target="settings.xml"/><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8A076-916A-42F9-B255-E8BB9A20CC35}">
  <ds:schemaRefs/>
</ds:datastoreItem>
</file>

<file path=docProps/app.xml><?xml version="1.0" encoding="utf-8"?>
<Properties xmlns="http://schemas.openxmlformats.org/officeDocument/2006/extended-properties" xmlns:vt="http://schemas.openxmlformats.org/officeDocument/2006/docPropsVTypes">
  <Template>Normal</Template>
  <TotalTime>5</TotalTime>
  <Words>5900</Words>
  <Pages>23</Pages>
  <Characters>34223</Characters>
  <Application>WPS Office</Application>
  <DocSecurity>0</DocSecurity>
  <Paragraphs>175</Paragraphs>
  <ScaleCrop>false</ScaleCrop>
  <LinksUpToDate>false</LinksUpToDate>
  <CharactersWithSpaces>39979</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2026-04-23T16:40:00Z</dcterms:created>
  <dc:creator>harib</dc:creator>
  <lastModifiedBy>IV2201</lastModifiedBy>
  <dcterms:modified xsi:type="dcterms:W3CDTF">2026-04-28T13:05:17Z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2057-12.9.0.21549</vt:lpwstr>
  </property>
  <property fmtid="{D5CDD505-2E9C-101B-9397-08002B2CF9AE}" pid="3" name="ICV">
    <vt:lpwstr>eaa6075f77794a21a2d182caa21cccdf</vt:lpwstr>
  </property>
</Properties>
</file>