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pPr>
      <w:r w:rsidDel="00000000" w:rsidR="00000000" w:rsidRPr="00000000">
        <w:rPr>
          <w:rtl w:val="0"/>
        </w:rPr>
        <w:t xml:space="preserve">Rebecca Louise Burton 26000980 ECAD6007</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Title</w:t>
      </w:r>
      <w:r w:rsidDel="00000000" w:rsidR="00000000" w:rsidRPr="00000000">
        <w:rPr>
          <w:rFonts w:ascii="Times New Roman" w:cs="Times New Roman" w:eastAsia="Times New Roman" w:hAnsi="Times New Roman"/>
          <w:sz w:val="24"/>
          <w:szCs w:val="24"/>
          <w:rtl w:val="0"/>
        </w:rPr>
        <w:t xml:space="preserve">: A critical evaluation and the identification of next teaching and learning steps focusing on a case study of an individual learner or a group of learners, based on an observed critical incident. </w:t>
      </w: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06">
      <w:pPr>
        <w:spacing w:line="48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Introduction </w:t>
      </w:r>
    </w:p>
    <w:p w:rsidR="00000000" w:rsidDel="00000000" w:rsidP="00000000" w:rsidRDefault="00000000" w:rsidRPr="00000000" w14:paraId="00000007">
      <w:pPr>
        <w:spacing w:line="48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8">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Perhaps one of the most significant approaches David Tripp introduced through his research into developing a more competent way of teaching is the </w:t>
      </w:r>
      <w:r w:rsidDel="00000000" w:rsidR="00000000" w:rsidRPr="00000000">
        <w:rPr>
          <w:rFonts w:ascii="Times New Roman" w:cs="Times New Roman" w:eastAsia="Times New Roman" w:hAnsi="Times New Roman"/>
          <w:sz w:val="24"/>
          <w:szCs w:val="24"/>
          <w:rtl w:val="0"/>
        </w:rPr>
        <w:t xml:space="preserve">Critical Incident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Tripp begins his book </w:t>
      </w:r>
      <w:r w:rsidDel="00000000" w:rsidR="00000000" w:rsidRPr="00000000">
        <w:rPr>
          <w:rFonts w:ascii="Times New Roman" w:cs="Times New Roman" w:eastAsia="Times New Roman" w:hAnsi="Times New Roman"/>
          <w:i w:val="1"/>
          <w:sz w:val="24"/>
          <w:szCs w:val="24"/>
          <w:rtl w:val="0"/>
        </w:rPr>
        <w:t xml:space="preserve">Critical Incidents in Teaching</w:t>
      </w:r>
      <w:r w:rsidDel="00000000" w:rsidR="00000000" w:rsidRPr="00000000">
        <w:rPr>
          <w:rFonts w:ascii="Times New Roman" w:cs="Times New Roman" w:eastAsia="Times New Roman" w:hAnsi="Times New Roman"/>
          <w:sz w:val="24"/>
          <w:szCs w:val="24"/>
          <w:rtl w:val="0"/>
        </w:rPr>
        <w:t xml:space="preserve"> with the statement, ‘Good teachers use good techniques and routines, but techniques and routines alone do not produce good teaching’ (Tripp, 2011, i).   As a student teacher the aim is to learn how to </w:t>
      </w:r>
      <w:r w:rsidDel="00000000" w:rsidR="00000000" w:rsidRPr="00000000">
        <w:rPr>
          <w:rFonts w:ascii="Times New Roman" w:cs="Times New Roman" w:eastAsia="Times New Roman" w:hAnsi="Times New Roman"/>
          <w:i w:val="1"/>
          <w:sz w:val="24"/>
          <w:szCs w:val="24"/>
          <w:rtl w:val="0"/>
        </w:rPr>
        <w:t xml:space="preserve">produce good teaching</w:t>
      </w:r>
      <w:r w:rsidDel="00000000" w:rsidR="00000000" w:rsidRPr="00000000">
        <w:rPr>
          <w:rFonts w:ascii="Times New Roman" w:cs="Times New Roman" w:eastAsia="Times New Roman" w:hAnsi="Times New Roman"/>
          <w:sz w:val="24"/>
          <w:szCs w:val="24"/>
          <w:rtl w:val="0"/>
        </w:rPr>
        <w:t xml:space="preserve"> and through using the notion of the critical incident implement a habit of reflective practice.  Tripp’s critical incident is when the teacher examines commonplace events in a normal day of teaching and analyses these ‘events’ to help implement better practices in the classroom.  From the observations and time at the secondary school assigned, School X, the assignment directed each student teacher to observe four different incidents and then choose one critical incident from the four to prepare a detailed analysis.  A reflective practice is when the teacher looks back at the lesson they have given and takes into account the behaviour, interaction, and absorption of the lesson and then uses the information gathered to move forward with better pedagogy and </w:t>
      </w:r>
      <w:r w:rsidDel="00000000" w:rsidR="00000000" w:rsidRPr="00000000">
        <w:rPr>
          <w:rFonts w:ascii="Times New Roman" w:cs="Times New Roman" w:eastAsia="Times New Roman" w:hAnsi="Times New Roman"/>
          <w:sz w:val="24"/>
          <w:szCs w:val="24"/>
          <w:rtl w:val="0"/>
        </w:rPr>
        <w:t xml:space="preserve">methadology</w:t>
      </w:r>
      <w:r w:rsidDel="00000000" w:rsidR="00000000" w:rsidRPr="00000000">
        <w:rPr>
          <w:rFonts w:ascii="Times New Roman" w:cs="Times New Roman" w:eastAsia="Times New Roman" w:hAnsi="Times New Roman"/>
          <w:sz w:val="24"/>
          <w:szCs w:val="24"/>
          <w:rtl w:val="0"/>
        </w:rPr>
        <w:t xml:space="preserve">.   In this study the critical incident will be taken from observing another teacher in practice, but in the future this is to be a method used in the student teacher’s own working life.  After describing what was observed in the critical incident chosen for this assignment, the aim is to objectively examine it from a number of different angles by using experts from several backgrounds to help navigate this procedure and finally conclude what can be learned reflectively and how future practice can be influenced.  </w:t>
      </w:r>
    </w:p>
    <w:p w:rsidR="00000000" w:rsidDel="00000000" w:rsidP="00000000" w:rsidRDefault="00000000" w:rsidRPr="00000000" w14:paraId="00000009">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480" w:lineRule="auto"/>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b w:val="1"/>
          <w:sz w:val="24"/>
          <w:szCs w:val="24"/>
          <w:u w:val="single"/>
          <w:rtl w:val="0"/>
        </w:rPr>
        <w:t xml:space="preserve">Observation </w:t>
      </w:r>
      <w:r w:rsidDel="00000000" w:rsidR="00000000" w:rsidRPr="00000000">
        <w:rPr>
          <w:rtl w:val="0"/>
        </w:rPr>
      </w:r>
    </w:p>
    <w:p w:rsidR="00000000" w:rsidDel="00000000" w:rsidP="00000000" w:rsidRDefault="00000000" w:rsidRPr="00000000" w14:paraId="0000000C">
      <w:pPr>
        <w:spacing w:line="48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School X, where I observed the critical incident, is a secondary school with around 1600 pupils, and has a higher than average number of additional needs learners but a lower amount of pupils entitled to free school meals than the national average.  With this range of learning abilities it is appropriate to mention that the school provides a high number of teaching assistants to support the greater number of additional learners, and has a separate entrance that is staffed to welcome them into school each day.  School X is a mixed, bilingual (Welsh/English) school with 7% speaking English as a second language, and the ages range from 11 to 18.   To remain within the </w:t>
      </w:r>
      <w:r w:rsidDel="00000000" w:rsidR="00000000" w:rsidRPr="00000000">
        <w:rPr>
          <w:rFonts w:ascii="Times New Roman" w:cs="Times New Roman" w:eastAsia="Times New Roman" w:hAnsi="Times New Roman"/>
          <w:i w:val="1"/>
          <w:sz w:val="24"/>
          <w:szCs w:val="24"/>
          <w:rtl w:val="0"/>
        </w:rPr>
        <w:t xml:space="preserve">Ethical Guidelines for Educational Research </w:t>
      </w:r>
      <w:r w:rsidDel="00000000" w:rsidR="00000000" w:rsidRPr="00000000">
        <w:rPr>
          <w:rFonts w:ascii="Times New Roman" w:cs="Times New Roman" w:eastAsia="Times New Roman" w:hAnsi="Times New Roman"/>
          <w:sz w:val="24"/>
          <w:szCs w:val="24"/>
          <w:rtl w:val="0"/>
        </w:rPr>
        <w:t xml:space="preserve">by the British Educational Research Association (BERA, fourth edition, 2018) the school and people involved in the incident will remain anonymous.  </w:t>
      </w:r>
      <w:r w:rsidDel="00000000" w:rsidR="00000000" w:rsidRPr="00000000">
        <w:rPr>
          <w:rtl w:val="0"/>
        </w:rPr>
      </w:r>
    </w:p>
    <w:p w:rsidR="00000000" w:rsidDel="00000000" w:rsidP="00000000" w:rsidRDefault="00000000" w:rsidRPr="00000000" w14:paraId="0000000E">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incident I have chosen involves a year 7 boy, Boy X, who would be 11 or 12 years old, and his teacher who I will address as Teacher X.  The teacher is giving a lesson on The Battle of Stamford Bridge and using formative assessment has asked the students to write down three things they remember about the battle from the last lesson.  Boy X  raises his hand and after Teacher X acknowledges him he calls out, “I don’t know how to spell London, miss.”  The teacher responds, “just guess.”  I have made this incident critical because I think there are a number of different ways that this could be assessed and examined in a critical way.  This incident was notable because the response from the teacher surprised me.  In light of this I felt it was worthy of unpacking and challenging.  To help with navigating through this process it would seem appropriate to begin by addressing different ideas on Teacher X’s pedagogical methods.  </w:t>
      </w:r>
    </w:p>
    <w:p w:rsidR="00000000" w:rsidDel="00000000" w:rsidP="00000000" w:rsidRDefault="00000000" w:rsidRPr="00000000" w14:paraId="0000000F">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Methodology </w:t>
      </w:r>
    </w:p>
    <w:p w:rsidR="00000000" w:rsidDel="00000000" w:rsidP="00000000" w:rsidRDefault="00000000" w:rsidRPr="00000000" w14:paraId="00000012">
      <w:pPr>
        <w:spacing w:line="48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13">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pedagogy is when the teacher decides how their class is going to be taught in the context of the curriculum and their subject.  When observing Teacher X one may wonder if the theory of Piaget’s cognitive constructivist approach is relevant.   This is because the teacher could be mindful of Boy X’s limited knowledge of spelling and may be building this knowledge over time as not to overwhelm Boy X with too much information.  Boy X is learning about an historic event, and so Teacher X may want to focus on this knowledge and may feel adding spelling to his thinking in that moment would perhaps detract from the learning that Teacher X is attempting to help Boy X understand and use.   Alternatively, has Teacher X missed an opportunity to build on previous knowledge to reinforce the spelling of London through (for example) a </w:t>
      </w:r>
      <w:r w:rsidDel="00000000" w:rsidR="00000000" w:rsidRPr="00000000">
        <w:rPr>
          <w:rFonts w:ascii="Times New Roman" w:cs="Times New Roman" w:eastAsia="Times New Roman" w:hAnsi="Times New Roman"/>
          <w:i w:val="1"/>
          <w:sz w:val="24"/>
          <w:szCs w:val="24"/>
          <w:rtl w:val="0"/>
        </w:rPr>
        <w:t xml:space="preserve">word bank </w:t>
      </w:r>
      <w:r w:rsidDel="00000000" w:rsidR="00000000" w:rsidRPr="00000000">
        <w:rPr>
          <w:rFonts w:ascii="Times New Roman" w:cs="Times New Roman" w:eastAsia="Times New Roman" w:hAnsi="Times New Roman"/>
          <w:sz w:val="24"/>
          <w:szCs w:val="24"/>
          <w:rtl w:val="0"/>
        </w:rPr>
        <w:t xml:space="preserve">that could be kept in the front cover of Boy X’s workbook to be able to return to as he needs?  This question is in need of some analysis.</w:t>
      </w:r>
    </w:p>
    <w:p w:rsidR="00000000" w:rsidDel="00000000" w:rsidP="00000000" w:rsidRDefault="00000000" w:rsidRPr="00000000" w14:paraId="00000014">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observe the critical incident it was necessary to know what to look for and what information needed to be gathered.  Stephen D. Brookfield, like Tripp, promotes the reflective approach when observing teaching practice but his four lenses can also help when observing another teacher.  Using the lenses there would then need to be:  observation of the teacher and their personal practice, then how the students respond to the said teacher, the interaction of shared knowledge from Teacher X’s colleagues, and the educational literature used.  In relation to the critical incident it was observed that the teacher is not a history teacher but is teaching a history lesson under the umbrella of humanities, so she may be a little out of her comfort zone.  The student involved has additional needs and therefore demands more support and scaffolding than students she may teach on a more regular basis.  Therefore it would seem even more essential to be conducting reflective, formative assessment in her own practice as an ongoing habit.  Brookfield encourages this and asks teachers to ponder,  “why they gravitate to certain ways of working and instinctively turn away from others” (Brookfield, 2002, p. 33).  In this case Teacher X has been teaching for many years and the way she interacted with Boy X will be highly influenced by her past practice and experiences as a teacher.  Brookfield’s model of lenses was useful because it helped segment the incident into four different areas that were important to document.  It was noted, for example, that after the lesson the teacher met with a colleague to discuss her lesson and complain comfortably about what she had found frustrating and discuss what she felt had gone right; Brookfield’s lens three.  And finally Brookfield’s fourth lens is regarding theoretical literature which he believes promotes better teaching and would help Teacher X navigate some of the more challenging tasks she is asked to perform daily.  He encourages teachers to continually be updating their learning by reading and pursuing up-to-date literature so not to fall into bad habits, the literature he concludes, is like taking the place of a helpful, critical acquaintance.  </w:t>
      </w:r>
    </w:p>
    <w:p w:rsidR="00000000" w:rsidDel="00000000" w:rsidP="00000000" w:rsidRDefault="00000000" w:rsidRPr="00000000" w14:paraId="00000015">
      <w:pPr>
        <w:spacing w:line="48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16">
      <w:pPr>
        <w:spacing w:line="48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Critical incident linked to Donaldson’s Four Purposes </w:t>
      </w:r>
    </w:p>
    <w:p w:rsidR="00000000" w:rsidDel="00000000" w:rsidP="00000000" w:rsidRDefault="00000000" w:rsidRPr="00000000" w14:paraId="00000017">
      <w:pPr>
        <w:spacing w:line="48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18">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 Graham Donaldson (2015) implemented the four purposes into </w:t>
      </w:r>
      <w:r w:rsidDel="00000000" w:rsidR="00000000" w:rsidRPr="00000000">
        <w:rPr>
          <w:rFonts w:ascii="Times New Roman" w:cs="Times New Roman" w:eastAsia="Times New Roman" w:hAnsi="Times New Roman"/>
          <w:i w:val="1"/>
          <w:sz w:val="24"/>
          <w:szCs w:val="24"/>
          <w:rtl w:val="0"/>
        </w:rPr>
        <w:t xml:space="preserve">Successful Futures</w:t>
      </w:r>
      <w:r w:rsidDel="00000000" w:rsidR="00000000" w:rsidRPr="00000000">
        <w:rPr>
          <w:rFonts w:ascii="Times New Roman" w:cs="Times New Roman" w:eastAsia="Times New Roman" w:hAnsi="Times New Roman"/>
          <w:sz w:val="24"/>
          <w:szCs w:val="24"/>
          <w:rtl w:val="0"/>
        </w:rPr>
        <w:t xml:space="preserve"> for Wales</w:t>
      </w:r>
      <w:r w:rsidDel="00000000" w:rsidR="00000000" w:rsidRPr="00000000">
        <w:rPr>
          <w:rFonts w:ascii="Times New Roman" w:cs="Times New Roman" w:eastAsia="Times New Roman" w:hAnsi="Times New Roman"/>
          <w:sz w:val="24"/>
          <w:szCs w:val="24"/>
          <w:rtl w:val="0"/>
        </w:rPr>
        <w:t xml:space="preserve"> that he felt were essential.  He wanted students to be “ambitious capable learners” (Donaldson, 2015, p.29), which is what Teacher X would likely be aiming for with Boy X.  When Boy X asked to have London spelled out and she responded, “guess”, is this purpose being promoted?  The purpose continues by stipulating that learners should “</w:t>
      </w:r>
      <w:r w:rsidDel="00000000" w:rsidR="00000000" w:rsidRPr="00000000">
        <w:rPr>
          <w:rFonts w:ascii="Times New Roman" w:cs="Times New Roman" w:eastAsia="Times New Roman" w:hAnsi="Times New Roman"/>
          <w:sz w:val="24"/>
          <w:szCs w:val="24"/>
          <w:rtl w:val="0"/>
        </w:rPr>
        <w:t xml:space="preserve">set themselves high standards and seek and enjoy challenge.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Ibid</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From what I observed, Boy X was excited to raise his hand and ask for attention, seeking more knowledge and enjoying the challenge of learning -- in this case what the spelling of London may be.  Alternatively, with the next line of the purpose in mind where it states “building up a body of knowledge and have the skills to connect and apply that knowledge in different contexts” (2015, p.29), Teacher X (who has been teaching Boy X since the beginning of September) may feel that building knowledge with Boy X is not easy, and she should be careful how much knowledge to give him for a number of reasons.  If we take into account Sarah Jane Blakemore’s (2013) research on the adolescent brain she writes that at this age the brain is continuing to develop, which is very different to our prior understanding when it was believed that all the development occurred when Boy X was a small child.  Blakemore (2013) is clear in her findings that “</w:t>
      </w:r>
      <w:r w:rsidDel="00000000" w:rsidR="00000000" w:rsidRPr="00000000">
        <w:rPr>
          <w:rFonts w:ascii="Times New Roman" w:cs="Times New Roman" w:eastAsia="Times New Roman" w:hAnsi="Times New Roman"/>
          <w:sz w:val="24"/>
          <w:szCs w:val="24"/>
          <w:rtl w:val="0"/>
        </w:rPr>
        <w:t xml:space="preserve">the human brain undergoes very protracted development right throughout adolescence and into the 20s.” Child X’s brain is still developing which may inform Teacher X in two ways:  Firstly, that Child X may be capable of learning much more than she predicts, or secondly that as already stated scaffolding should be set in place carefully and the building blocks measured so the developing brain can cope with the knowledge provided.  </w:t>
      </w:r>
      <w:r w:rsidDel="00000000" w:rsidR="00000000" w:rsidRPr="00000000">
        <w:rPr>
          <w:rtl w:val="0"/>
        </w:rPr>
      </w:r>
    </w:p>
    <w:p w:rsidR="00000000" w:rsidDel="00000000" w:rsidP="00000000" w:rsidRDefault="00000000" w:rsidRPr="00000000" w14:paraId="00000019">
      <w:pPr>
        <w:spacing w:line="48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1A">
      <w:pPr>
        <w:spacing w:line="48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1B">
      <w:pPr>
        <w:spacing w:line="480" w:lineRule="auto"/>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b w:val="1"/>
          <w:sz w:val="24"/>
          <w:szCs w:val="24"/>
          <w:u w:val="single"/>
          <w:rtl w:val="0"/>
        </w:rPr>
        <w:t xml:space="preserve">Literature Review</w:t>
      </w:r>
      <w:r w:rsidDel="00000000" w:rsidR="00000000" w:rsidRPr="00000000">
        <w:rPr>
          <w:rtl w:val="0"/>
        </w:rPr>
      </w:r>
    </w:p>
    <w:p w:rsidR="00000000" w:rsidDel="00000000" w:rsidP="00000000" w:rsidRDefault="00000000" w:rsidRPr="00000000" w14:paraId="0000001C">
      <w:pPr>
        <w:spacing w:line="48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1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Considering Blakemore's research on the teen brain one may wonder what environment Boy X would thrive in as a learner?  Rutger Bregman in his book </w:t>
      </w:r>
      <w:r w:rsidDel="00000000" w:rsidR="00000000" w:rsidRPr="00000000">
        <w:rPr>
          <w:rFonts w:ascii="Times New Roman" w:cs="Times New Roman" w:eastAsia="Times New Roman" w:hAnsi="Times New Roman"/>
          <w:i w:val="1"/>
          <w:sz w:val="24"/>
          <w:szCs w:val="24"/>
          <w:rtl w:val="0"/>
        </w:rPr>
        <w:t xml:space="preserve">Humankind</w:t>
      </w:r>
      <w:r w:rsidDel="00000000" w:rsidR="00000000" w:rsidRPr="00000000">
        <w:rPr>
          <w:rFonts w:ascii="Times New Roman" w:cs="Times New Roman" w:eastAsia="Times New Roman" w:hAnsi="Times New Roman"/>
          <w:sz w:val="24"/>
          <w:szCs w:val="24"/>
          <w:rtl w:val="0"/>
        </w:rPr>
        <w:t xml:space="preserve"> does some research into the dutch Agora school, a school with no curriculum, classrooms, or classes, similar to the English Summerhill school.  The headmaster believes that if your school has “1000 students, then you need 1000 learner pathways.” (Bergman, 2020, p. 289)  This is an extreme example of a holistic approach that caters to each student individually. This is from a learner-led approach where the school creators believed knowledge could only be understood and provided for from the learner themselves.  This methodology argues that the child learns the most when they are in control of their own learning.  This is a school that also demonstrates in one respect the russian psychologist Lev Vygotsky’s theory of learning through social interaction.  Vygotsky came to the conclusion that children teach themselves; </w:t>
      </w:r>
      <w:r w:rsidDel="00000000" w:rsidR="00000000" w:rsidRPr="00000000">
        <w:rPr>
          <w:rFonts w:ascii="Times New Roman" w:cs="Times New Roman" w:eastAsia="Times New Roman" w:hAnsi="Times New Roman"/>
          <w:sz w:val="24"/>
          <w:szCs w:val="24"/>
          <w:rtl w:val="0"/>
        </w:rPr>
        <w:t xml:space="preserve">“the individual’s own experience is the only teacher capable of forming new reactions in the individual” (Esteban-Guitart, 2018)  Through the correct social environment Boy X is teaching himself, for example, the raised hand could be a marker of Boy X attempting to do so.  If hypothetically Boy X was in an environment where he could freely obtain any information he wanted at the time he wanted would Boy X thrive?  If he were a student in the Agora school, for example, one may argue that he may not be asking the questions if not presented with a teacher-led subject to engage him.  Ferre Laevers who studies the well-being of children seems to encourage a mixed approach where it, “includes the setting of rules and guarantees a smoothly run class organisation and a maximum of freedom for every child (and not only for the ‘fittest’ and the most assertive ones).” (Laevers, 2015, p2/3)  Boy X would certainly fall into the category of not being one of the strongest, </w:t>
      </w:r>
      <w:r w:rsidDel="00000000" w:rsidR="00000000" w:rsidRPr="00000000">
        <w:rPr>
          <w:rFonts w:ascii="Times New Roman" w:cs="Times New Roman" w:eastAsia="Times New Roman" w:hAnsi="Times New Roman"/>
          <w:i w:val="1"/>
          <w:sz w:val="24"/>
          <w:szCs w:val="24"/>
          <w:rtl w:val="0"/>
        </w:rPr>
        <w:t xml:space="preserve">fittest</w:t>
      </w:r>
      <w:r w:rsidDel="00000000" w:rsidR="00000000" w:rsidRPr="00000000">
        <w:rPr>
          <w:rFonts w:ascii="Times New Roman" w:cs="Times New Roman" w:eastAsia="Times New Roman" w:hAnsi="Times New Roman"/>
          <w:sz w:val="24"/>
          <w:szCs w:val="24"/>
          <w:rtl w:val="0"/>
        </w:rPr>
        <w:t xml:space="preserve"> pupils, this may be an ideal environment for Boy X to thrive.</w:t>
      </w:r>
      <w:r w:rsidDel="00000000" w:rsidR="00000000" w:rsidRPr="00000000">
        <w:rPr>
          <w:rtl w:val="0"/>
        </w:rPr>
      </w:r>
    </w:p>
    <w:p w:rsidR="00000000" w:rsidDel="00000000" w:rsidP="00000000" w:rsidRDefault="00000000" w:rsidRPr="00000000" w14:paraId="0000001E">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observing Boy X there is an argument that especially with his additional learning needs a more structured environment may be needed but perhaps not to the point where he is unable to access information he is ready to collect.  There could be an argument that when Child X raised his hand to ask for the spelling of London that he himself as a learner was ready to receive the information and it is not the teacher’s decision to withhold this from him.  </w:t>
      </w:r>
      <w:r w:rsidDel="00000000" w:rsidR="00000000" w:rsidRPr="00000000">
        <w:rPr>
          <w:rFonts w:ascii="Times New Roman" w:cs="Times New Roman" w:eastAsia="Times New Roman" w:hAnsi="Times New Roman"/>
          <w:sz w:val="24"/>
          <w:szCs w:val="24"/>
          <w:rtl w:val="0"/>
        </w:rPr>
        <w:t xml:space="preserve">The World Health Organisation has recently addressed the fact that the environment in which the teenager is educated is actually very important when considering the whole child and the holistic approach to health; “</w:t>
      </w:r>
      <w:r w:rsidDel="00000000" w:rsidR="00000000" w:rsidRPr="00000000">
        <w:rPr>
          <w:rFonts w:ascii="Times New Roman" w:cs="Times New Roman" w:eastAsia="Times New Roman" w:hAnsi="Times New Roman"/>
          <w:sz w:val="24"/>
          <w:szCs w:val="24"/>
          <w:rtl w:val="0"/>
        </w:rPr>
        <w:t xml:space="preserve">Adolescents experience rapid physical, cognitive and psychosocial growth. This affects how they feel, think, make decisions, and interact with the world around them.”(W.H.O., 2020)  The learning environment for Boy X is important to address as a whole.</w:t>
      </w:r>
    </w:p>
    <w:p w:rsidR="00000000" w:rsidDel="00000000" w:rsidP="00000000" w:rsidRDefault="00000000" w:rsidRPr="00000000" w14:paraId="0000001F">
      <w:pPr>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From a holistic approach there would need to be consideration of all aspects of Boy X’s life.  In the </w:t>
      </w:r>
      <w:r w:rsidDel="00000000" w:rsidR="00000000" w:rsidRPr="00000000">
        <w:rPr>
          <w:rFonts w:ascii="Times New Roman" w:cs="Times New Roman" w:eastAsia="Times New Roman" w:hAnsi="Times New Roman"/>
          <w:i w:val="1"/>
          <w:sz w:val="24"/>
          <w:szCs w:val="24"/>
          <w:rtl w:val="0"/>
        </w:rPr>
        <w:t xml:space="preserve">Good Childhood Report </w:t>
      </w:r>
      <w:r w:rsidDel="00000000" w:rsidR="00000000" w:rsidRPr="00000000">
        <w:rPr>
          <w:rFonts w:ascii="Times New Roman" w:cs="Times New Roman" w:eastAsia="Times New Roman" w:hAnsi="Times New Roman"/>
          <w:sz w:val="24"/>
          <w:szCs w:val="24"/>
          <w:rtl w:val="0"/>
        </w:rPr>
        <w:t xml:space="preserve">(2020) there is a study on the decrease in the average happiness of 10 - 15 year olds, the older children in this range being the most unhappy.  This would alert teachers to creating a safe space for learning where Boy X can grow as an individual.  Ferre Laevers addresses the connections between well-being and ability to learn.  Laevers counselled that “we first have to explore the degree in which children do feel at ease, act spontaneously, show vitality and self-confidence.” (Laevers, 2015. p. 2)  </w:t>
      </w:r>
      <w:r w:rsidDel="00000000" w:rsidR="00000000" w:rsidRPr="00000000">
        <w:rPr>
          <w:rFonts w:ascii="Times New Roman" w:cs="Times New Roman" w:eastAsia="Times New Roman" w:hAnsi="Times New Roman"/>
          <w:sz w:val="24"/>
          <w:szCs w:val="24"/>
          <w:rtl w:val="0"/>
        </w:rPr>
        <w:t xml:space="preserve">In this passage the author goes on to suggest that Csikszentmihayli’s “state of flow” (2015. p. 2) is about when the student is motivated and concentrating, which is the opportunity for maximum ability to store information.  When Boy X asks for information is perhaps signifying that he is in this </w:t>
      </w:r>
      <w:r w:rsidDel="00000000" w:rsidR="00000000" w:rsidRPr="00000000">
        <w:rPr>
          <w:rFonts w:ascii="Times New Roman" w:cs="Times New Roman" w:eastAsia="Times New Roman" w:hAnsi="Times New Roman"/>
          <w:i w:val="1"/>
          <w:sz w:val="24"/>
          <w:szCs w:val="24"/>
          <w:rtl w:val="0"/>
        </w:rPr>
        <w:t xml:space="preserve">flow</w:t>
      </w:r>
      <w:r w:rsidDel="00000000" w:rsidR="00000000" w:rsidRPr="00000000">
        <w:rPr>
          <w:rFonts w:ascii="Times New Roman" w:cs="Times New Roman" w:eastAsia="Times New Roman" w:hAnsi="Times New Roman"/>
          <w:sz w:val="24"/>
          <w:szCs w:val="24"/>
          <w:rtl w:val="0"/>
        </w:rPr>
        <w:t xml:space="preserve"> and able to retain information at that moment than perhaps other times.  </w:t>
      </w:r>
      <w:r w:rsidDel="00000000" w:rsidR="00000000" w:rsidRPr="00000000">
        <w:rPr>
          <w:rFonts w:ascii="Times New Roman" w:cs="Times New Roman" w:eastAsia="Times New Roman" w:hAnsi="Times New Roman"/>
          <w:sz w:val="24"/>
          <w:szCs w:val="24"/>
          <w:rtl w:val="0"/>
        </w:rPr>
        <w:t xml:space="preserve">Sarah Jane Blakemore when giving a talk at The Royal Society on t</w:t>
      </w:r>
      <w:r w:rsidDel="00000000" w:rsidR="00000000" w:rsidRPr="00000000">
        <w:rPr>
          <w:rFonts w:ascii="Times New Roman" w:cs="Times New Roman" w:eastAsia="Times New Roman" w:hAnsi="Times New Roman"/>
          <w:sz w:val="24"/>
          <w:szCs w:val="24"/>
          <w:rtl w:val="0"/>
        </w:rPr>
        <w:t xml:space="preserve">he teenage brain, addresses this age that Boy X is in as “</w:t>
      </w:r>
      <w:r w:rsidDel="00000000" w:rsidR="00000000" w:rsidRPr="00000000">
        <w:rPr>
          <w:rFonts w:ascii="Times New Roman" w:cs="Times New Roman" w:eastAsia="Times New Roman" w:hAnsi="Times New Roman"/>
          <w:sz w:val="24"/>
          <w:szCs w:val="24"/>
          <w:highlight w:val="white"/>
          <w:rtl w:val="0"/>
        </w:rPr>
        <w:t xml:space="preserve">a period of profound change and opportunity.”  </w:t>
      </w:r>
      <w:r w:rsidDel="00000000" w:rsidR="00000000" w:rsidRPr="00000000">
        <w:rPr>
          <w:rFonts w:ascii="Times New Roman" w:cs="Times New Roman" w:eastAsia="Times New Roman" w:hAnsi="Times New Roman"/>
          <w:sz w:val="24"/>
          <w:szCs w:val="24"/>
          <w:rtl w:val="0"/>
        </w:rPr>
        <w:t xml:space="preserve">(Blakemore, 2013) </w:t>
      </w:r>
      <w:r w:rsidDel="00000000" w:rsidR="00000000" w:rsidRPr="00000000">
        <w:rPr>
          <w:rFonts w:ascii="Times New Roman" w:cs="Times New Roman" w:eastAsia="Times New Roman" w:hAnsi="Times New Roman"/>
          <w:sz w:val="24"/>
          <w:szCs w:val="24"/>
          <w:highlight w:val="white"/>
          <w:rtl w:val="0"/>
        </w:rPr>
        <w:t xml:space="preserve">I think </w:t>
      </w:r>
      <w:r w:rsidDel="00000000" w:rsidR="00000000" w:rsidRPr="00000000">
        <w:rPr>
          <w:rFonts w:ascii="Times New Roman" w:cs="Times New Roman" w:eastAsia="Times New Roman" w:hAnsi="Times New Roman"/>
          <w:i w:val="1"/>
          <w:sz w:val="24"/>
          <w:szCs w:val="24"/>
          <w:highlight w:val="white"/>
          <w:rtl w:val="0"/>
        </w:rPr>
        <w:t xml:space="preserve">opportunity</w:t>
      </w:r>
      <w:r w:rsidDel="00000000" w:rsidR="00000000" w:rsidRPr="00000000">
        <w:rPr>
          <w:rFonts w:ascii="Times New Roman" w:cs="Times New Roman" w:eastAsia="Times New Roman" w:hAnsi="Times New Roman"/>
          <w:sz w:val="24"/>
          <w:szCs w:val="24"/>
          <w:highlight w:val="white"/>
          <w:rtl w:val="0"/>
        </w:rPr>
        <w:t xml:space="preserve"> is the key word here with regard to Boy X.  Opportunity that when Boy X is searching for some knowledge then perhaps this is the time to provide it, as stated.  </w:t>
      </w:r>
    </w:p>
    <w:p w:rsidR="00000000" w:rsidDel="00000000" w:rsidP="00000000" w:rsidRDefault="00000000" w:rsidRPr="00000000" w14:paraId="00000020">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a number of external factors that would also be influencing Boy X.  As a student teacher observing, the information gained is limited, although does not detract from the incident itself as there are many factors that can still be observed.  For example, there is the covid pandemic which has affected Boy X as when observing the school X the classes were diminished, students and teachers were wearing face masks and teachers were having to stand in and take on extra classes because of teachers self-isolating.  This is relevant as the incident may have been different if the teachers or students were under more normal circumstances.  Bronfenbrenner’s ecological system (appendage 1) would be appropriate to look at, Boy X is at the center of the support circle going outwardly to his microsystem which consists of  home life.  This may have been affected by covid and also the exosystem, which has a parent's work environment listed for example.  </w:t>
      </w:r>
      <w:r w:rsidDel="00000000" w:rsidR="00000000" w:rsidRPr="00000000">
        <w:rPr>
          <w:rFonts w:ascii="Times New Roman" w:cs="Times New Roman" w:eastAsia="Times New Roman" w:hAnsi="Times New Roman"/>
          <w:sz w:val="24"/>
          <w:szCs w:val="24"/>
          <w:rtl w:val="0"/>
        </w:rPr>
        <w:t xml:space="preserve">Abraham Maslow</w:t>
      </w:r>
      <w:r w:rsidDel="00000000" w:rsidR="00000000" w:rsidRPr="00000000">
        <w:rPr>
          <w:rFonts w:ascii="Times New Roman" w:cs="Times New Roman" w:eastAsia="Times New Roman" w:hAnsi="Times New Roman"/>
          <w:sz w:val="24"/>
          <w:szCs w:val="24"/>
          <w:highlight w:val="white"/>
          <w:rtl w:val="0"/>
        </w:rPr>
        <w:t xml:space="preserve"> famously developed his </w:t>
      </w:r>
      <w:r w:rsidDel="00000000" w:rsidR="00000000" w:rsidRPr="00000000">
        <w:rPr>
          <w:rFonts w:ascii="Times New Roman" w:cs="Times New Roman" w:eastAsia="Times New Roman" w:hAnsi="Times New Roman"/>
          <w:sz w:val="24"/>
          <w:szCs w:val="24"/>
          <w:rtl w:val="0"/>
        </w:rPr>
        <w:t xml:space="preserve">hierarchy of needs which can be used to assess whether Boy X could even be receptive to new information.  The basic needs Maslow outlines begin with physical necessities such as food, water, and shelter, progressing up to security, then relationships.  How Boy X feels about himself is relevant when considering his education,  when Boy X has of all these needs met then Maslow describes this as, “self actualisation” (Maslow, 1942</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where Boy X can reach their peak and specifically relating to teaching the student is at his or her best to take in and retain information.</w:t>
      </w:r>
      <w:r w:rsidDel="00000000" w:rsidR="00000000" w:rsidRPr="00000000">
        <w:rPr>
          <w:rFonts w:ascii="Times New Roman" w:cs="Times New Roman" w:eastAsia="Times New Roman" w:hAnsi="Times New Roman"/>
          <w:sz w:val="24"/>
          <w:szCs w:val="24"/>
          <w:rtl w:val="0"/>
        </w:rPr>
        <w:t xml:space="preserve">  Maslow felt there was a“</w:t>
      </w:r>
      <w:r w:rsidDel="00000000" w:rsidR="00000000" w:rsidRPr="00000000">
        <w:rPr>
          <w:rFonts w:ascii="Times New Roman" w:cs="Times New Roman" w:eastAsia="Times New Roman" w:hAnsi="Times New Roman"/>
          <w:sz w:val="24"/>
          <w:szCs w:val="24"/>
          <w:rtl w:val="0"/>
        </w:rPr>
        <w:t xml:space="preserve">need for safety, which is especially evident in children as they enjoy and seek a predictable, orderly world in which to thrive.” (Healy, 2016)  This need for safety for Boy X will need to be in place not only in the classroom but also beyond in his everyday life as he plays with friends and the home he lives in.  The teacher can only do so much to provide what is needed for Boy X to reach this </w:t>
      </w:r>
      <w:r w:rsidDel="00000000" w:rsidR="00000000" w:rsidRPr="00000000">
        <w:rPr>
          <w:rFonts w:ascii="Times New Roman" w:cs="Times New Roman" w:eastAsia="Times New Roman" w:hAnsi="Times New Roman"/>
          <w:i w:val="1"/>
          <w:sz w:val="24"/>
          <w:szCs w:val="24"/>
          <w:rtl w:val="0"/>
        </w:rPr>
        <w:t xml:space="preserve">self actualisation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1">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reviewing Donaldson’s twelve pedagogical principles, one is about “promoting problem solving and creating critical thinking” (2015).  What pedagogical approach would fulfill this principle with regard to Boy X?  Certainly he was benefitting from some physical activity through the lesson, cutting and pasting and even getting the bin to collect the cuttings from his own table and others.  Physical literacy has been argued to be an important part of learning, humans are made to move and when students sit for too long there has been research to show that learning slows when sat too long in one place.  For example Carol Dweck who is a child psychologist when studying how to encourage students to get better marks in school promotes that “nonacademic skills are the necessary foundation for learning” (Dweck, 2015) Making sure Boy X has a healthy physical experience in schools where he has the opportunity to learn sports and has space to play with his friends outside helps Boy X learn.  Through physical activity in the school environment Boy X has an opportunity to learn things such as spatial awareness, behavioural boundaries and as in another of the 12 pedagogical principles “encouraging collaboration”. (Donaldson, 2015) </w:t>
      </w:r>
    </w:p>
    <w:p w:rsidR="00000000" w:rsidDel="00000000" w:rsidP="00000000" w:rsidRDefault="00000000" w:rsidRPr="00000000" w14:paraId="00000022">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Teacher X would probably need to provide a lesson plan that includes a wide scope of differentiation for this additional needs class.  Differentiation that is provided for an additional needs class may be challenging but just as critical for a more able needed class perhaps.  Within this differentiation Boy X would most likely be looking for tools to be able to mature his ability to not only spell words, but understand them and then critically analyse them within a text.  Boy X even with his learning challenges seems capable of asking questions and therefore engaging in critical literacy.  Boy X is learning about the potential there is in language and when it is understood and used in the right context.  “Critical literacy demands that we move from thinking of the reader as the traditional passive receiver of a text to someone who critically engages with it and asks questions. . .” (Arshad, 2012, p. 69)  Boy X is asking questions, he looks to be engaging with what he is writing and potentially wanting to not only know the meaning of what he is writing but also the structure of what he is reading and writing.  In this particular case Boy X is learning about The Battle of Stamford Bridge, alternatively Teacher X may be taking to heart what Halliday determines about critical literacy and may want him to focus beyond the spelling.  Halliday reasoned, “Rather than merely focusing on the grammatical components of a language. . .” (</w:t>
      </w:r>
      <w:r w:rsidDel="00000000" w:rsidR="00000000" w:rsidRPr="00000000">
        <w:rPr>
          <w:rFonts w:ascii="Times New Roman" w:cs="Times New Roman" w:eastAsia="Times New Roman" w:hAnsi="Times New Roman"/>
          <w:i w:val="1"/>
          <w:sz w:val="24"/>
          <w:szCs w:val="24"/>
          <w:rtl w:val="0"/>
        </w:rPr>
        <w:t xml:space="preserve">Ibid</w:t>
      </w:r>
      <w:r w:rsidDel="00000000" w:rsidR="00000000" w:rsidRPr="00000000">
        <w:rPr>
          <w:rFonts w:ascii="Times New Roman" w:cs="Times New Roman" w:eastAsia="Times New Roman" w:hAnsi="Times New Roman"/>
          <w:sz w:val="24"/>
          <w:szCs w:val="24"/>
          <w:rtl w:val="0"/>
        </w:rPr>
        <w:t xml:space="preserve">, p. 72) he wanted the reader to engage with what is happening in the passage.  </w:t>
      </w:r>
    </w:p>
    <w:p w:rsidR="00000000" w:rsidDel="00000000" w:rsidP="00000000" w:rsidRDefault="00000000" w:rsidRPr="00000000" w14:paraId="00000023">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considering the critical incident chosen and how Teacher X interacts with Boy X, there could also be value in addressing Robert Rosenthal’s pygmalion effect.  Specifically in this incident the preconceived ideas the teacher has of the student may affect the way the student is treated.  For example Teacher X may have been told by another teacher that Boy X wastes time or seeks attention through asking questions he has no interest in.  Rosenthal studied animals and humans to see how when there are biased views about the subject then it affects how that subject is treated.  His research was developed over many years and studies have been done since using his findings.  In the early 1970’s a study was done observing teachers who had been told that certain children had additional needs and some children were bright, “Teachers did not differ in the amount of attention given to allegedly "gifted" and "nongifted" students in a microteaching situation. However, the pattern of attention and praise administered to the 2 groups did differ.” (Rubovits, 1971, p.203)  This </w:t>
      </w:r>
      <w:r w:rsidDel="00000000" w:rsidR="00000000" w:rsidRPr="00000000">
        <w:rPr>
          <w:rFonts w:ascii="Times New Roman" w:cs="Times New Roman" w:eastAsia="Times New Roman" w:hAnsi="Times New Roman"/>
          <w:i w:val="1"/>
          <w:sz w:val="24"/>
          <w:szCs w:val="24"/>
          <w:rtl w:val="0"/>
        </w:rPr>
        <w:t xml:space="preserve">pattern of attention</w:t>
      </w:r>
      <w:r w:rsidDel="00000000" w:rsidR="00000000" w:rsidRPr="00000000">
        <w:rPr>
          <w:rFonts w:ascii="Times New Roman" w:cs="Times New Roman" w:eastAsia="Times New Roman" w:hAnsi="Times New Roman"/>
          <w:sz w:val="24"/>
          <w:szCs w:val="24"/>
          <w:rtl w:val="0"/>
        </w:rPr>
        <w:t xml:space="preserve"> could be the reason why Teacher X responded to Boy X in the way she did.  She may feel that because of his additional needs that it wasn’t necessary to spend time on spelling and her attention given to him should be focused on the task she was asking him to perform.  </w:t>
      </w:r>
    </w:p>
    <w:p w:rsidR="00000000" w:rsidDel="00000000" w:rsidP="00000000" w:rsidRDefault="00000000" w:rsidRPr="00000000" w14:paraId="00000024">
      <w:pPr>
        <w:spacing w:line="48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5">
      <w:pPr>
        <w:spacing w:line="48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Reflection</w:t>
      </w:r>
    </w:p>
    <w:p w:rsidR="00000000" w:rsidDel="00000000" w:rsidP="00000000" w:rsidRDefault="00000000" w:rsidRPr="00000000" w14:paraId="00000026">
      <w:pPr>
        <w:spacing w:line="48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Reflecting on Rosenthal’s pygmalion effect and how this could have value in the critical incident and specifically the teacher’s own performance can help break down some of the reasoning behind what happened.  Throughout this process it has been my intent to try and shed some light on my chosen incident and use it to help direct my own practice.  Tripp is challenging teachers to work towards an ‘Expert performance’, Tripp (2011, p. 5) writes that this, “consists of two kinds of reflection: evaluation ‘Did it work?’ (What else could/should I have done?  How could I do better?’), and common wisdom (there is more to discipline than merely maintaining it: how the students feel about being disciplined affects how they will respond next time)” (</w:t>
      </w:r>
      <w:r w:rsidDel="00000000" w:rsidR="00000000" w:rsidRPr="00000000">
        <w:rPr>
          <w:rFonts w:ascii="Times New Roman" w:cs="Times New Roman" w:eastAsia="Times New Roman" w:hAnsi="Times New Roman"/>
          <w:i w:val="1"/>
          <w:sz w:val="24"/>
          <w:szCs w:val="24"/>
          <w:rtl w:val="0"/>
        </w:rPr>
        <w:t xml:space="preserve">Ibid)</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Using this equation to look back at the incident, the first question he asks is </w:t>
      </w:r>
      <w:r w:rsidDel="00000000" w:rsidR="00000000" w:rsidRPr="00000000">
        <w:rPr>
          <w:rFonts w:ascii="Times New Roman" w:cs="Times New Roman" w:eastAsia="Times New Roman" w:hAnsi="Times New Roman"/>
          <w:i w:val="1"/>
          <w:sz w:val="24"/>
          <w:szCs w:val="24"/>
          <w:rtl w:val="0"/>
        </w:rPr>
        <w:t xml:space="preserve">did it work</w:t>
      </w:r>
      <w:r w:rsidDel="00000000" w:rsidR="00000000" w:rsidRPr="00000000">
        <w:rPr>
          <w:rFonts w:ascii="Times New Roman" w:cs="Times New Roman" w:eastAsia="Times New Roman" w:hAnsi="Times New Roman"/>
          <w:sz w:val="24"/>
          <w:szCs w:val="24"/>
          <w:rtl w:val="0"/>
        </w:rPr>
        <w:t xml:space="preserve">?  In my opinion even taking into consideration alternate reasons for Teacher X’s response I don’t believe it did work and I do think that the next question then comes into play of </w:t>
      </w:r>
      <w:r w:rsidDel="00000000" w:rsidR="00000000" w:rsidRPr="00000000">
        <w:rPr>
          <w:rFonts w:ascii="Times New Roman" w:cs="Times New Roman" w:eastAsia="Times New Roman" w:hAnsi="Times New Roman"/>
          <w:i w:val="1"/>
          <w:sz w:val="24"/>
          <w:szCs w:val="24"/>
          <w:rtl w:val="0"/>
        </w:rPr>
        <w:t xml:space="preserve">what should I have done</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how could I do it better</w:t>
      </w:r>
      <w:r w:rsidDel="00000000" w:rsidR="00000000" w:rsidRPr="00000000">
        <w:rPr>
          <w:rFonts w:ascii="Times New Roman" w:cs="Times New Roman" w:eastAsia="Times New Roman" w:hAnsi="Times New Roman"/>
          <w:sz w:val="24"/>
          <w:szCs w:val="24"/>
          <w:rtl w:val="0"/>
        </w:rPr>
        <w:t xml:space="preserve">?  I personally would have taken the opportunity of Boy X asking for the spelling of London and written it on the board.  I would have made sure the boy had some way of building his vocabulary and spelling with a separate page to collect these words, perhaps glued into the front page of his work book.  I would then keep a note of these words as a form of formative assessment on his progression. </w:t>
      </w:r>
      <w:r w:rsidDel="00000000" w:rsidR="00000000" w:rsidRPr="00000000">
        <w:rPr>
          <w:rFonts w:ascii="Times New Roman" w:cs="Times New Roman" w:eastAsia="Times New Roman" w:hAnsi="Times New Roman"/>
          <w:sz w:val="24"/>
          <w:szCs w:val="24"/>
          <w:rtl w:val="0"/>
        </w:rPr>
        <w:t xml:space="preserve">Reflecting on my critical incident these questions from Tripp can and should become habitual questions used in my own practice towards a more </w:t>
      </w:r>
      <w:r w:rsidDel="00000000" w:rsidR="00000000" w:rsidRPr="00000000">
        <w:rPr>
          <w:rFonts w:ascii="Times New Roman" w:cs="Times New Roman" w:eastAsia="Times New Roman" w:hAnsi="Times New Roman"/>
          <w:i w:val="1"/>
          <w:sz w:val="24"/>
          <w:szCs w:val="24"/>
          <w:rtl w:val="0"/>
        </w:rPr>
        <w:t xml:space="preserve">expert performance</w:t>
      </w:r>
      <w:r w:rsidDel="00000000" w:rsidR="00000000" w:rsidRPr="00000000">
        <w:rPr>
          <w:rFonts w:ascii="Times New Roman" w:cs="Times New Roman" w:eastAsia="Times New Roman" w:hAnsi="Times New Roman"/>
          <w:sz w:val="24"/>
          <w:szCs w:val="24"/>
          <w:rtl w:val="0"/>
        </w:rPr>
        <w:t xml:space="preserve">. As Tripp then goes on to highlight </w:t>
      </w:r>
      <w:r w:rsidDel="00000000" w:rsidR="00000000" w:rsidRPr="00000000">
        <w:rPr>
          <w:rFonts w:ascii="Times New Roman" w:cs="Times New Roman" w:eastAsia="Times New Roman" w:hAnsi="Times New Roman"/>
          <w:i w:val="1"/>
          <w:sz w:val="24"/>
          <w:szCs w:val="24"/>
          <w:rtl w:val="0"/>
        </w:rPr>
        <w:t xml:space="preserve">how they will respond next time</w:t>
      </w:r>
      <w:r w:rsidDel="00000000" w:rsidR="00000000" w:rsidRPr="00000000">
        <w:rPr>
          <w:rFonts w:ascii="Times New Roman" w:cs="Times New Roman" w:eastAsia="Times New Roman" w:hAnsi="Times New Roman"/>
          <w:sz w:val="24"/>
          <w:szCs w:val="24"/>
          <w:rtl w:val="0"/>
        </w:rPr>
        <w:t xml:space="preserve"> is an important part of this equation.  If Boy X does not feel there is any point in asking how to spell words, he will stop raising his hand or even looking for this information.</w:t>
      </w:r>
      <w:r w:rsidDel="00000000" w:rsidR="00000000" w:rsidRPr="00000000">
        <w:rPr>
          <w:rFonts w:ascii="Times New Roman" w:cs="Times New Roman" w:eastAsia="Times New Roman" w:hAnsi="Times New Roman"/>
          <w:sz w:val="24"/>
          <w:szCs w:val="24"/>
          <w:rtl w:val="0"/>
        </w:rPr>
        <w:t xml:space="preserve">  As an observer I am acutely aware these questions can only be addressed from a hypothetical perspective, but the research I have undergone from a number of different areas of pedagogy  and about the teen brain have led me to believe that Boy X will signal those who are teaching him when he is ready and able to learn, and, as his teacher it would be my responsibility to provide that information, if possible, when it is asked for.  After attending a training day at School X I found that all teachers are encouraged to have a </w:t>
      </w:r>
      <w:r w:rsidDel="00000000" w:rsidR="00000000" w:rsidRPr="00000000">
        <w:rPr>
          <w:rFonts w:ascii="Times New Roman" w:cs="Times New Roman" w:eastAsia="Times New Roman" w:hAnsi="Times New Roman"/>
          <w:i w:val="1"/>
          <w:sz w:val="24"/>
          <w:szCs w:val="24"/>
          <w:rtl w:val="0"/>
        </w:rPr>
        <w:t xml:space="preserve">word bank </w:t>
      </w:r>
      <w:r w:rsidDel="00000000" w:rsidR="00000000" w:rsidRPr="00000000">
        <w:rPr>
          <w:rFonts w:ascii="Times New Roman" w:cs="Times New Roman" w:eastAsia="Times New Roman" w:hAnsi="Times New Roman"/>
          <w:sz w:val="24"/>
          <w:szCs w:val="24"/>
          <w:rtl w:val="0"/>
        </w:rPr>
        <w:t xml:space="preserve">for each child in order that they can add to it through the school year.  I can see the benefit of this approach and believe it would be in Boy X’s best interests. </w:t>
      </w:r>
    </w:p>
    <w:p w:rsidR="00000000" w:rsidDel="00000000" w:rsidP="00000000" w:rsidRDefault="00000000" w:rsidRPr="00000000" w14:paraId="00000028">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48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Conclusion </w:t>
      </w:r>
    </w:p>
    <w:p w:rsidR="00000000" w:rsidDel="00000000" w:rsidP="00000000" w:rsidRDefault="00000000" w:rsidRPr="00000000" w14:paraId="0000002A">
      <w:pPr>
        <w:spacing w:line="48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B">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back at my observations as a student teacher I can observe that by using Tripp’s reflective method of the critical incident I have been able to research a number of different pedagogical methods and behavioural techniques that will inform my own practice.  The methods I used in my observations consisted of Brookfield’s lenses which helped me structure the observation in a way I could break down the incident and navigate my way through seeing the incident from a number of different perspectives.  I think this connects to many of the current and forward thinking policies of the new curriculum and goals Donaldson has for Wales.  One of which is the encouragement of numeracy, literacy and digital competency incorporated into all subjects.  This could suggest that Boy X is not only learning about historic events in my critical incident but also there was an opportunity to implement literacy naturally into the classroom.  I can see that through the use of reflective practice that the implementation of cross curriculum subjects such as literacy will become a natural process.  For my personal practice this study has helped me be aware of these unplanned opportunities that create important learning moments.  This critical incident has highlighted the importance of being aware of not only the objectives of the lesson within your subject criteria but that it is essential to grab certain learning opportunities that appear organically in the classroom.  Through reflective practice these opportunities can be then given provision for similar experiences in future classrooms.  In this particular case, for example, Boy X would raise his hand and explain that he didn’t know how to spell a word and Teacher X would write the spelling on the board and direct Boy X to his </w:t>
      </w:r>
      <w:r w:rsidDel="00000000" w:rsidR="00000000" w:rsidRPr="00000000">
        <w:rPr>
          <w:rFonts w:ascii="Times New Roman" w:cs="Times New Roman" w:eastAsia="Times New Roman" w:hAnsi="Times New Roman"/>
          <w:i w:val="1"/>
          <w:sz w:val="24"/>
          <w:szCs w:val="24"/>
          <w:rtl w:val="0"/>
        </w:rPr>
        <w:t xml:space="preserve">word bank</w:t>
      </w:r>
      <w:r w:rsidDel="00000000" w:rsidR="00000000" w:rsidRPr="00000000">
        <w:rPr>
          <w:rFonts w:ascii="Times New Roman" w:cs="Times New Roman" w:eastAsia="Times New Roman" w:hAnsi="Times New Roman"/>
          <w:sz w:val="24"/>
          <w:szCs w:val="24"/>
          <w:rtl w:val="0"/>
        </w:rPr>
        <w:t xml:space="preserve"> and instruct him to write it there for future review.  </w:t>
      </w:r>
    </w:p>
    <w:p w:rsidR="00000000" w:rsidDel="00000000" w:rsidP="00000000" w:rsidRDefault="00000000" w:rsidRPr="00000000" w14:paraId="0000002C">
      <w:pP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Reference List </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Arshad, R., Wrigley, T. and Pratt, L. (eds) (2012) </w:t>
      </w:r>
      <w:r w:rsidDel="00000000" w:rsidR="00000000" w:rsidRPr="00000000">
        <w:rPr>
          <w:rFonts w:ascii="Times New Roman" w:cs="Times New Roman" w:eastAsia="Times New Roman" w:hAnsi="Times New Roman"/>
          <w:i w:val="1"/>
          <w:sz w:val="24"/>
          <w:szCs w:val="24"/>
          <w:rtl w:val="0"/>
        </w:rPr>
        <w:t xml:space="preserve">Social Justice re-examined: dilemmas and solutions for the classroom teacher</w:t>
      </w:r>
      <w:r w:rsidDel="00000000" w:rsidR="00000000" w:rsidRPr="00000000">
        <w:rPr>
          <w:rFonts w:ascii="Times New Roman" w:cs="Times New Roman" w:eastAsia="Times New Roman" w:hAnsi="Times New Roman"/>
          <w:sz w:val="24"/>
          <w:szCs w:val="24"/>
          <w:rtl w:val="0"/>
        </w:rPr>
        <w:t xml:space="preserve">. London: IOE Press. </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Black-Hawkins, K., Florian, L. &amp; Rouse, M. (2007) </w:t>
      </w:r>
      <w:r w:rsidDel="00000000" w:rsidR="00000000" w:rsidRPr="00000000">
        <w:rPr>
          <w:rFonts w:ascii="Times New Roman" w:cs="Times New Roman" w:eastAsia="Times New Roman" w:hAnsi="Times New Roman"/>
          <w:i w:val="1"/>
          <w:sz w:val="24"/>
          <w:szCs w:val="24"/>
          <w:highlight w:val="white"/>
          <w:rtl w:val="0"/>
        </w:rPr>
        <w:t xml:space="preserve">Achievement and Inclusion in Schools</w:t>
      </w:r>
      <w:r w:rsidDel="00000000" w:rsidR="00000000" w:rsidRPr="00000000">
        <w:rPr>
          <w:rFonts w:ascii="Times New Roman" w:cs="Times New Roman" w:eastAsia="Times New Roman" w:hAnsi="Times New Roman"/>
          <w:sz w:val="24"/>
          <w:szCs w:val="24"/>
          <w:highlight w:val="white"/>
          <w:rtl w:val="0"/>
        </w:rPr>
        <w:t xml:space="preserve">, [e-book], Abingdon: Routledge. </w:t>
      </w:r>
    </w:p>
    <w:p w:rsidR="00000000" w:rsidDel="00000000" w:rsidP="00000000" w:rsidRDefault="00000000" w:rsidRPr="00000000" w14:paraId="00000033">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color w:val="2e2e2e"/>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Blakemore, S. J. The Lancet, </w:t>
      </w:r>
      <w:r w:rsidDel="00000000" w:rsidR="00000000" w:rsidRPr="00000000">
        <w:rPr>
          <w:rFonts w:ascii="Times New Roman" w:cs="Times New Roman" w:eastAsia="Times New Roman" w:hAnsi="Times New Roman"/>
          <w:i w:val="1"/>
          <w:sz w:val="24"/>
          <w:szCs w:val="24"/>
          <w:highlight w:val="white"/>
          <w:rtl w:val="0"/>
        </w:rPr>
        <w:t xml:space="preserve">Rethinking the Adolescent Brain</w:t>
      </w:r>
      <w:r w:rsidDel="00000000" w:rsidR="00000000" w:rsidRPr="00000000">
        <w:rPr>
          <w:rFonts w:ascii="Times New Roman" w:cs="Times New Roman" w:eastAsia="Times New Roman" w:hAnsi="Times New Roman"/>
          <w:sz w:val="24"/>
          <w:szCs w:val="24"/>
          <w:highlight w:val="white"/>
          <w:rtl w:val="0"/>
        </w:rPr>
        <w:t xml:space="preserve">, </w:t>
      </w:r>
      <w:hyperlink r:id="rId6">
        <w:r w:rsidDel="00000000" w:rsidR="00000000" w:rsidRPr="00000000">
          <w:rPr>
            <w:rFonts w:ascii="Times New Roman" w:cs="Times New Roman" w:eastAsia="Times New Roman" w:hAnsi="Times New Roman"/>
            <w:sz w:val="24"/>
            <w:szCs w:val="24"/>
            <w:highlight w:val="white"/>
            <w:u w:val="single"/>
            <w:rtl w:val="0"/>
          </w:rPr>
          <w:t xml:space="preserve">Volume 382, Issue 9902</w:t>
        </w:r>
      </w:hyperlink>
      <w:r w:rsidDel="00000000" w:rsidR="00000000" w:rsidRPr="00000000">
        <w:rPr>
          <w:rFonts w:ascii="Times New Roman" w:cs="Times New Roman" w:eastAsia="Times New Roman" w:hAnsi="Times New Roman"/>
          <w:sz w:val="24"/>
          <w:szCs w:val="24"/>
          <w:highlight w:val="white"/>
          <w:rtl w:val="0"/>
        </w:rPr>
        <w:t xml:space="preserve">, 26 October–1 November 2013, 1395, Available at: </w:t>
      </w:r>
      <w:hyperlink r:id="rId7">
        <w:r w:rsidDel="00000000" w:rsidR="00000000" w:rsidRPr="00000000">
          <w:rPr>
            <w:rFonts w:ascii="Times New Roman" w:cs="Times New Roman" w:eastAsia="Times New Roman" w:hAnsi="Times New Roman"/>
            <w:sz w:val="24"/>
            <w:szCs w:val="24"/>
            <w:highlight w:val="white"/>
            <w:u w:val="single"/>
            <w:rtl w:val="0"/>
          </w:rPr>
          <w:t xml:space="preserve">https://www-sciencedirect-com.ezproxy.uwtsd.ac.uk/science/article/pii/S0140673613622011</w:t>
        </w:r>
      </w:hyperlink>
      <w:r w:rsidDel="00000000" w:rsidR="00000000" w:rsidRPr="00000000">
        <w:rPr>
          <w:rFonts w:ascii="Times New Roman" w:cs="Times New Roman" w:eastAsia="Times New Roman" w:hAnsi="Times New Roman"/>
          <w:sz w:val="24"/>
          <w:szCs w:val="24"/>
          <w:highlight w:val="white"/>
          <w:rtl w:val="0"/>
        </w:rPr>
        <w:t xml:space="preserve"> (Accessed 17 October 2020).</w:t>
      </w: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Blakemore, S. J.  (2013) The Royal Society, </w:t>
      </w:r>
      <w:r w:rsidDel="00000000" w:rsidR="00000000" w:rsidRPr="00000000">
        <w:rPr>
          <w:rFonts w:ascii="Times New Roman" w:cs="Times New Roman" w:eastAsia="Times New Roman" w:hAnsi="Times New Roman"/>
          <w:i w:val="1"/>
          <w:sz w:val="24"/>
          <w:szCs w:val="24"/>
          <w:highlight w:val="white"/>
          <w:rtl w:val="0"/>
        </w:rPr>
        <w:t xml:space="preserve">The Teenage Brain</w:t>
      </w:r>
      <w:r w:rsidDel="00000000" w:rsidR="00000000" w:rsidRPr="00000000">
        <w:rPr>
          <w:rFonts w:ascii="Times New Roman" w:cs="Times New Roman" w:eastAsia="Times New Roman" w:hAnsi="Times New Roman"/>
          <w:sz w:val="24"/>
          <w:szCs w:val="24"/>
          <w:highlight w:val="white"/>
          <w:rtl w:val="0"/>
        </w:rPr>
        <w:t xml:space="preserve">, Available at: </w:t>
      </w:r>
      <w:hyperlink r:id="rId8">
        <w:r w:rsidDel="00000000" w:rsidR="00000000" w:rsidRPr="00000000">
          <w:rPr>
            <w:rFonts w:ascii="Times New Roman" w:cs="Times New Roman" w:eastAsia="Times New Roman" w:hAnsi="Times New Roman"/>
            <w:sz w:val="24"/>
            <w:szCs w:val="24"/>
            <w:highlight w:val="white"/>
            <w:u w:val="single"/>
            <w:rtl w:val="0"/>
          </w:rPr>
          <w:t xml:space="preserve">https://royalsociety.org/science-events-and-lectures/2013/the-teenage-brain/</w:t>
        </w:r>
      </w:hyperlink>
      <w:r w:rsidDel="00000000" w:rsidR="00000000" w:rsidRPr="00000000">
        <w:rPr>
          <w:rFonts w:ascii="Times New Roman" w:cs="Times New Roman" w:eastAsia="Times New Roman" w:hAnsi="Times New Roman"/>
          <w:sz w:val="24"/>
          <w:szCs w:val="24"/>
          <w:highlight w:val="white"/>
          <w:rtl w:val="0"/>
        </w:rPr>
        <w:t xml:space="preserve"> (Accessed 17 October 2020).</w:t>
      </w: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Bregman, R. (2020) </w:t>
      </w:r>
      <w:r w:rsidDel="00000000" w:rsidR="00000000" w:rsidRPr="00000000">
        <w:rPr>
          <w:rFonts w:ascii="Times New Roman" w:cs="Times New Roman" w:eastAsia="Times New Roman" w:hAnsi="Times New Roman"/>
          <w:i w:val="1"/>
          <w:sz w:val="24"/>
          <w:szCs w:val="24"/>
          <w:highlight w:val="white"/>
          <w:rtl w:val="0"/>
        </w:rPr>
        <w:t xml:space="preserve">Humankind</w:t>
      </w:r>
      <w:r w:rsidDel="00000000" w:rsidR="00000000" w:rsidRPr="00000000">
        <w:rPr>
          <w:rFonts w:ascii="Times New Roman" w:cs="Times New Roman" w:eastAsia="Times New Roman" w:hAnsi="Times New Roman"/>
          <w:sz w:val="24"/>
          <w:szCs w:val="24"/>
          <w:highlight w:val="white"/>
          <w:rtl w:val="0"/>
        </w:rPr>
        <w:t xml:space="preserve">. London: Bloomsbury Publishing.</w:t>
      </w:r>
    </w:p>
    <w:p w:rsidR="00000000" w:rsidDel="00000000" w:rsidP="00000000" w:rsidRDefault="00000000" w:rsidRPr="00000000" w14:paraId="00000039">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A">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Brookfield, S. D. (2002) ‘Using the Lenses of Critically Reflective Teaching in the Community College Classroom’, </w:t>
      </w:r>
      <w:r w:rsidDel="00000000" w:rsidR="00000000" w:rsidRPr="00000000">
        <w:rPr>
          <w:rFonts w:ascii="Times New Roman" w:cs="Times New Roman" w:eastAsia="Times New Roman" w:hAnsi="Times New Roman"/>
          <w:i w:val="1"/>
          <w:sz w:val="24"/>
          <w:szCs w:val="24"/>
          <w:rtl w:val="0"/>
        </w:rPr>
        <w:t xml:space="preserve">New Directions for Community Colleges</w:t>
      </w:r>
      <w:r w:rsidDel="00000000" w:rsidR="00000000" w:rsidRPr="00000000">
        <w:rPr>
          <w:rFonts w:ascii="Times New Roman" w:cs="Times New Roman" w:eastAsia="Times New Roman" w:hAnsi="Times New Roman"/>
          <w:sz w:val="24"/>
          <w:szCs w:val="24"/>
          <w:rtl w:val="0"/>
        </w:rPr>
        <w:t xml:space="preserve">, 2002(118), p. 31. Available at: https://search-ebscohost-com.ezproxy.uwtsd.ac.uk/login.aspx?direct=true&amp;db=aph&amp;AN=9176024&amp;site=ehost-live (Accessed: 16 October 2020).</w:t>
      </w: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Cohen, L., Manion, K., and Morrison, K.R.B. (2011) </w:t>
      </w:r>
      <w:r w:rsidDel="00000000" w:rsidR="00000000" w:rsidRPr="00000000">
        <w:rPr>
          <w:rFonts w:ascii="Times New Roman" w:cs="Times New Roman" w:eastAsia="Times New Roman" w:hAnsi="Times New Roman"/>
          <w:i w:val="1"/>
          <w:sz w:val="24"/>
          <w:szCs w:val="24"/>
          <w:highlight w:val="white"/>
          <w:rtl w:val="0"/>
        </w:rPr>
        <w:t xml:space="preserve">Research Methods in Education 7th ed.</w:t>
      </w:r>
      <w:r w:rsidDel="00000000" w:rsidR="00000000" w:rsidRPr="00000000">
        <w:rPr>
          <w:rFonts w:ascii="Times New Roman" w:cs="Times New Roman" w:eastAsia="Times New Roman" w:hAnsi="Times New Roman"/>
          <w:sz w:val="24"/>
          <w:szCs w:val="24"/>
          <w:highlight w:val="white"/>
          <w:rtl w:val="0"/>
        </w:rPr>
        <w:t xml:space="preserve"> London; New York : Routledge. </w:t>
      </w:r>
    </w:p>
    <w:p w:rsidR="00000000" w:rsidDel="00000000" w:rsidP="00000000" w:rsidRDefault="00000000" w:rsidRPr="00000000" w14:paraId="0000003D">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Department for Education, Lifelong Learning and Skills. (2016) Inclusion and Pupil Support, Cardiff: Welsh Assembly Government. Available at: </w:t>
      </w:r>
      <w:hyperlink r:id="rId9">
        <w:r w:rsidDel="00000000" w:rsidR="00000000" w:rsidRPr="00000000">
          <w:rPr>
            <w:rFonts w:ascii="Times New Roman" w:cs="Times New Roman" w:eastAsia="Times New Roman" w:hAnsi="Times New Roman"/>
            <w:sz w:val="24"/>
            <w:szCs w:val="24"/>
            <w:highlight w:val="white"/>
            <w:u w:val="single"/>
            <w:rtl w:val="0"/>
          </w:rPr>
          <w:t xml:space="preserve">http://gov.wales/docs/dcells/publications/160318inclusionand-pupil-support-en.pdf</w:t>
        </w:r>
      </w:hyperlink>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Donaldson, G. (2015) Successful Futures. Crown Copyright. Cardiff. Available at: </w:t>
      </w:r>
      <w:hyperlink r:id="rId10">
        <w:r w:rsidDel="00000000" w:rsidR="00000000" w:rsidRPr="00000000">
          <w:rPr>
            <w:rFonts w:ascii="Times New Roman" w:cs="Times New Roman" w:eastAsia="Times New Roman" w:hAnsi="Times New Roman"/>
            <w:sz w:val="24"/>
            <w:szCs w:val="24"/>
            <w:highlight w:val="white"/>
            <w:u w:val="single"/>
            <w:rtl w:val="0"/>
          </w:rPr>
          <w:t xml:space="preserve">http://gov.wales/docs/dcells/publications/150317successfulfutures-en.pdf</w:t>
        </w:r>
      </w:hyperlink>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Dweck, C. (2015) </w:t>
      </w:r>
      <w:r w:rsidDel="00000000" w:rsidR="00000000" w:rsidRPr="00000000">
        <w:rPr>
          <w:rFonts w:ascii="Times New Roman" w:cs="Times New Roman" w:eastAsia="Times New Roman" w:hAnsi="Times New Roman"/>
          <w:i w:val="1"/>
          <w:sz w:val="24"/>
          <w:szCs w:val="24"/>
          <w:rtl w:val="0"/>
        </w:rPr>
        <w:t xml:space="preserve">Growth Mindset</w:t>
      </w:r>
      <w:r w:rsidDel="00000000" w:rsidR="00000000" w:rsidRPr="00000000">
        <w:rPr>
          <w:rFonts w:ascii="Times New Roman" w:cs="Times New Roman" w:eastAsia="Times New Roman" w:hAnsi="Times New Roman"/>
          <w:sz w:val="24"/>
          <w:szCs w:val="24"/>
          <w:rtl w:val="0"/>
        </w:rPr>
        <w:t xml:space="preserve">.  Available at:  </w:t>
      </w:r>
      <w:hyperlink r:id="rId11">
        <w:r w:rsidDel="00000000" w:rsidR="00000000" w:rsidRPr="00000000">
          <w:rPr>
            <w:rFonts w:ascii="Times New Roman" w:cs="Times New Roman" w:eastAsia="Times New Roman" w:hAnsi="Times New Roman"/>
            <w:sz w:val="24"/>
            <w:szCs w:val="24"/>
            <w:u w:val="single"/>
            <w:rtl w:val="0"/>
          </w:rPr>
          <w:t xml:space="preserve">https://portal.cornerstonesd.ca/group/yyd5jtk/Documents/Carol%20Dweck%20Growth%20Mindsets.pdf</w:t>
        </w:r>
      </w:hyperlink>
      <w:r w:rsidDel="00000000" w:rsidR="00000000" w:rsidRPr="00000000">
        <w:rPr>
          <w:rFonts w:ascii="Times New Roman" w:cs="Times New Roman" w:eastAsia="Times New Roman" w:hAnsi="Times New Roman"/>
          <w:sz w:val="24"/>
          <w:szCs w:val="24"/>
          <w:rtl w:val="0"/>
        </w:rPr>
        <w:t xml:space="preserve"> (Accessed: 17 October 2020).</w:t>
      </w:r>
    </w:p>
    <w:p w:rsidR="00000000" w:rsidDel="00000000" w:rsidP="00000000" w:rsidRDefault="00000000" w:rsidRPr="00000000" w14:paraId="00000043">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Esteban-Guitart, M. (2018) ‘The biosocial foundation of the early Vygotsky: Educational psychology before the zone of proximal development’, </w:t>
      </w:r>
      <w:r w:rsidDel="00000000" w:rsidR="00000000" w:rsidRPr="00000000">
        <w:rPr>
          <w:rFonts w:ascii="Times New Roman" w:cs="Times New Roman" w:eastAsia="Times New Roman" w:hAnsi="Times New Roman"/>
          <w:i w:val="1"/>
          <w:sz w:val="24"/>
          <w:szCs w:val="24"/>
          <w:rtl w:val="0"/>
        </w:rPr>
        <w:t xml:space="preserve">History of Psychology</w:t>
      </w:r>
      <w:r w:rsidDel="00000000" w:rsidR="00000000" w:rsidRPr="00000000">
        <w:rPr>
          <w:rFonts w:ascii="Times New Roman" w:cs="Times New Roman" w:eastAsia="Times New Roman" w:hAnsi="Times New Roman"/>
          <w:sz w:val="24"/>
          <w:szCs w:val="24"/>
          <w:rtl w:val="0"/>
        </w:rPr>
        <w:t xml:space="preserve">, 21(4), 384–401. doi: 10.1037/hop0000092.</w:t>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81817"/>
          <w:sz w:val="24"/>
          <w:szCs w:val="24"/>
          <w:rtl w:val="0"/>
        </w:rPr>
        <w:t xml:space="preserve">Healy, K. (2016). ‘</w:t>
      </w:r>
      <w:r w:rsidDel="00000000" w:rsidR="00000000" w:rsidRPr="00000000">
        <w:rPr>
          <w:rFonts w:ascii="Times New Roman" w:cs="Times New Roman" w:eastAsia="Times New Roman" w:hAnsi="Times New Roman"/>
          <w:color w:val="181817"/>
          <w:sz w:val="24"/>
          <w:szCs w:val="24"/>
          <w:rtl w:val="0"/>
        </w:rPr>
        <w:t xml:space="preserve">A Theory of Human Motivation</w:t>
      </w:r>
      <w:r w:rsidDel="00000000" w:rsidR="00000000" w:rsidRPr="00000000">
        <w:rPr>
          <w:rFonts w:ascii="Times New Roman" w:cs="Times New Roman" w:eastAsia="Times New Roman" w:hAnsi="Times New Roman"/>
          <w:color w:val="181817"/>
          <w:sz w:val="24"/>
          <w:szCs w:val="24"/>
          <w:rtl w:val="0"/>
        </w:rPr>
        <w:t xml:space="preserve"> by Abraham H. Maslow - reflection’. </w:t>
      </w:r>
      <w:r w:rsidDel="00000000" w:rsidR="00000000" w:rsidRPr="00000000">
        <w:rPr>
          <w:rFonts w:ascii="Times New Roman" w:cs="Times New Roman" w:eastAsia="Times New Roman" w:hAnsi="Times New Roman"/>
          <w:i w:val="1"/>
          <w:color w:val="181817"/>
          <w:sz w:val="24"/>
          <w:szCs w:val="24"/>
          <w:rtl w:val="0"/>
        </w:rPr>
        <w:t xml:space="preserve">British Journal of Psychiatry,</w:t>
      </w:r>
      <w:r w:rsidDel="00000000" w:rsidR="00000000" w:rsidRPr="00000000">
        <w:rPr>
          <w:rFonts w:ascii="Times New Roman" w:cs="Times New Roman" w:eastAsia="Times New Roman" w:hAnsi="Times New Roman"/>
          <w:color w:val="181817"/>
          <w:sz w:val="24"/>
          <w:szCs w:val="24"/>
          <w:rtl w:val="0"/>
        </w:rPr>
        <w:t xml:space="preserve"> </w:t>
      </w:r>
      <w:r w:rsidDel="00000000" w:rsidR="00000000" w:rsidRPr="00000000">
        <w:rPr>
          <w:rFonts w:ascii="Times New Roman" w:cs="Times New Roman" w:eastAsia="Times New Roman" w:hAnsi="Times New Roman"/>
          <w:i w:val="1"/>
          <w:color w:val="181817"/>
          <w:sz w:val="24"/>
          <w:szCs w:val="24"/>
          <w:rtl w:val="0"/>
        </w:rPr>
        <w:t xml:space="preserve">208</w:t>
      </w:r>
      <w:r w:rsidDel="00000000" w:rsidR="00000000" w:rsidRPr="00000000">
        <w:rPr>
          <w:rFonts w:ascii="Times New Roman" w:cs="Times New Roman" w:eastAsia="Times New Roman" w:hAnsi="Times New Roman"/>
          <w:color w:val="181817"/>
          <w:sz w:val="24"/>
          <w:szCs w:val="24"/>
          <w:rtl w:val="0"/>
        </w:rPr>
        <w:t xml:space="preserve">(4), 313. doi:10.1192/bjp.bp.115.179622.</w:t>
      </w: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Howard, C., Burton, M., Levermore, D., &amp; Barrell, R. (2017) </w:t>
      </w:r>
      <w:r w:rsidDel="00000000" w:rsidR="00000000" w:rsidRPr="00000000">
        <w:rPr>
          <w:rFonts w:ascii="Times New Roman" w:cs="Times New Roman" w:eastAsia="Times New Roman" w:hAnsi="Times New Roman"/>
          <w:i w:val="1"/>
          <w:sz w:val="24"/>
          <w:szCs w:val="24"/>
          <w:highlight w:val="white"/>
          <w:rtl w:val="0"/>
        </w:rPr>
        <w:t xml:space="preserve">Children’s Mental Health and Emotional Well-being in Primary Schools</w:t>
      </w:r>
      <w:r w:rsidDel="00000000" w:rsidR="00000000" w:rsidRPr="00000000">
        <w:rPr>
          <w:rFonts w:ascii="Times New Roman" w:cs="Times New Roman" w:eastAsia="Times New Roman" w:hAnsi="Times New Roman"/>
          <w:sz w:val="24"/>
          <w:szCs w:val="24"/>
          <w:highlight w:val="white"/>
          <w:rtl w:val="0"/>
        </w:rPr>
        <w:t xml:space="preserve">. London: Learning Matters. </w:t>
      </w:r>
    </w:p>
    <w:p w:rsidR="00000000" w:rsidDel="00000000" w:rsidP="00000000" w:rsidRDefault="00000000" w:rsidRPr="00000000" w14:paraId="00000049">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Laevers, F.  (2015) </w:t>
      </w:r>
      <w:r w:rsidDel="00000000" w:rsidR="00000000" w:rsidRPr="00000000">
        <w:rPr>
          <w:rFonts w:ascii="Times New Roman" w:cs="Times New Roman" w:eastAsia="Times New Roman" w:hAnsi="Times New Roman"/>
          <w:i w:val="1"/>
          <w:sz w:val="24"/>
          <w:szCs w:val="24"/>
          <w:highlight w:val="white"/>
          <w:rtl w:val="0"/>
        </w:rPr>
        <w:t xml:space="preserve">Making care and education more effective through wellbeing and involvement. An introduction to Experiential Education. </w:t>
      </w:r>
      <w:r w:rsidDel="00000000" w:rsidR="00000000" w:rsidRPr="00000000">
        <w:rPr>
          <w:rFonts w:ascii="Times New Roman" w:cs="Times New Roman" w:eastAsia="Times New Roman" w:hAnsi="Times New Roman"/>
          <w:sz w:val="24"/>
          <w:szCs w:val="24"/>
          <w:highlight w:val="white"/>
          <w:rtl w:val="0"/>
        </w:rPr>
        <w:t xml:space="preserve">Belgium. Available at: </w:t>
      </w:r>
      <w:hyperlink r:id="rId12">
        <w:r w:rsidDel="00000000" w:rsidR="00000000" w:rsidRPr="00000000">
          <w:rPr>
            <w:rFonts w:ascii="Times New Roman" w:cs="Times New Roman" w:eastAsia="Times New Roman" w:hAnsi="Times New Roman"/>
            <w:sz w:val="24"/>
            <w:szCs w:val="24"/>
            <w:highlight w:val="white"/>
            <w:u w:val="single"/>
            <w:rtl w:val="0"/>
          </w:rPr>
          <w:t xml:space="preserve">http://citeseerx.ist.psu.edu/viewdoc/download?doi=10.1.1.616.6958&amp;rep=rep1&amp;type=pdf</w:t>
        </w:r>
      </w:hyperlink>
      <w:r w:rsidDel="00000000" w:rsidR="00000000" w:rsidRPr="00000000">
        <w:rPr>
          <w:rFonts w:ascii="Times New Roman" w:cs="Times New Roman" w:eastAsia="Times New Roman" w:hAnsi="Times New Roman"/>
          <w:sz w:val="24"/>
          <w:szCs w:val="24"/>
          <w:highlight w:val="white"/>
          <w:rtl w:val="0"/>
        </w:rPr>
        <w:t xml:space="preserve"> (Accessed: 17 October 2020).</w:t>
      </w: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National Assembly for Wales. (2002) Special Educational Needs Code of Practice for Wales, Cardiff: National Assembly for Wales. </w:t>
      </w:r>
    </w:p>
    <w:p w:rsidR="00000000" w:rsidDel="00000000" w:rsidP="00000000" w:rsidRDefault="00000000" w:rsidRPr="00000000" w14:paraId="0000004D">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National Assembly for Wales. (2006) Safeguarding Children: Working Together under the Children Act 2004, Cardiff: NAW. </w:t>
      </w:r>
    </w:p>
    <w:p w:rsidR="00000000" w:rsidDel="00000000" w:rsidP="00000000" w:rsidRDefault="00000000" w:rsidRPr="00000000" w14:paraId="0000004F">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Peer, G. &amp; Reid, L. (2016) </w:t>
      </w:r>
      <w:r w:rsidDel="00000000" w:rsidR="00000000" w:rsidRPr="00000000">
        <w:rPr>
          <w:rFonts w:ascii="Times New Roman" w:cs="Times New Roman" w:eastAsia="Times New Roman" w:hAnsi="Times New Roman"/>
          <w:i w:val="1"/>
          <w:sz w:val="24"/>
          <w:szCs w:val="24"/>
          <w:highlight w:val="white"/>
          <w:rtl w:val="0"/>
        </w:rPr>
        <w:t xml:space="preserve">Special Educational Needs: a guide for inclusive practice</w:t>
      </w:r>
      <w:r w:rsidDel="00000000" w:rsidR="00000000" w:rsidRPr="00000000">
        <w:rPr>
          <w:rFonts w:ascii="Times New Roman" w:cs="Times New Roman" w:eastAsia="Times New Roman" w:hAnsi="Times New Roman"/>
          <w:sz w:val="24"/>
          <w:szCs w:val="24"/>
          <w:highlight w:val="white"/>
          <w:rtl w:val="0"/>
        </w:rPr>
        <w:t xml:space="preserve"> (2nd ed.). London: Sage Publications. </w:t>
      </w:r>
    </w:p>
    <w:p w:rsidR="00000000" w:rsidDel="00000000" w:rsidP="00000000" w:rsidRDefault="00000000" w:rsidRPr="00000000" w14:paraId="00000051">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Rose, J., Gilbert, L. &amp; Richards, L.V. (2015) </w:t>
      </w:r>
      <w:r w:rsidDel="00000000" w:rsidR="00000000" w:rsidRPr="00000000">
        <w:rPr>
          <w:rFonts w:ascii="Times New Roman" w:cs="Times New Roman" w:eastAsia="Times New Roman" w:hAnsi="Times New Roman"/>
          <w:i w:val="1"/>
          <w:sz w:val="24"/>
          <w:szCs w:val="24"/>
          <w:highlight w:val="white"/>
          <w:rtl w:val="0"/>
        </w:rPr>
        <w:t xml:space="preserve">Health and Wellbeing in Early Childhood.</w:t>
      </w:r>
      <w:r w:rsidDel="00000000" w:rsidR="00000000" w:rsidRPr="00000000">
        <w:rPr>
          <w:rFonts w:ascii="Times New Roman" w:cs="Times New Roman" w:eastAsia="Times New Roman" w:hAnsi="Times New Roman"/>
          <w:sz w:val="24"/>
          <w:szCs w:val="24"/>
          <w:highlight w:val="white"/>
          <w:rtl w:val="0"/>
        </w:rPr>
        <w:t xml:space="preserve"> London: SAGE. </w:t>
      </w:r>
    </w:p>
    <w:p w:rsidR="00000000" w:rsidDel="00000000" w:rsidP="00000000" w:rsidRDefault="00000000" w:rsidRPr="00000000" w14:paraId="00000053">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Rubovits, P. C., &amp; Maehr, M. L. (1971). Pygmalion analyzed: Toward an explanation of the Rosenthal-Jacobson findings. </w:t>
      </w:r>
      <w:r w:rsidDel="00000000" w:rsidR="00000000" w:rsidRPr="00000000">
        <w:rPr>
          <w:rFonts w:ascii="Times New Roman" w:cs="Times New Roman" w:eastAsia="Times New Roman" w:hAnsi="Times New Roman"/>
          <w:i w:val="1"/>
          <w:sz w:val="24"/>
          <w:szCs w:val="24"/>
          <w:rtl w:val="0"/>
        </w:rPr>
        <w:t xml:space="preserve">Journal of Personality and Social Psychology, 19</w:t>
      </w:r>
      <w:r w:rsidDel="00000000" w:rsidR="00000000" w:rsidRPr="00000000">
        <w:rPr>
          <w:rFonts w:ascii="Times New Roman" w:cs="Times New Roman" w:eastAsia="Times New Roman" w:hAnsi="Times New Roman"/>
          <w:sz w:val="24"/>
          <w:szCs w:val="24"/>
          <w:rtl w:val="0"/>
        </w:rPr>
        <w:t xml:space="preserve">(2), 197–203. </w:t>
      </w:r>
      <w:hyperlink r:id="rId13">
        <w:r w:rsidDel="00000000" w:rsidR="00000000" w:rsidRPr="00000000">
          <w:rPr>
            <w:rFonts w:ascii="Times New Roman" w:cs="Times New Roman" w:eastAsia="Times New Roman" w:hAnsi="Times New Roman"/>
            <w:sz w:val="24"/>
            <w:szCs w:val="24"/>
            <w:rtl w:val="0"/>
          </w:rPr>
          <w:t xml:space="preserve">https://doi.org/10.1037/h0031526</w:t>
        </w:r>
      </w:hyperlink>
      <w:r w:rsidDel="00000000" w:rsidR="00000000" w:rsidRPr="00000000">
        <w:rPr>
          <w:rFonts w:ascii="Times New Roman" w:cs="Times New Roman" w:eastAsia="Times New Roman" w:hAnsi="Times New Roman"/>
          <w:sz w:val="24"/>
          <w:szCs w:val="24"/>
          <w:rtl w:val="0"/>
        </w:rPr>
        <w:t xml:space="preserve">, (accessed 24 October 2020).</w:t>
      </w: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Children Society, </w:t>
      </w:r>
      <w:r w:rsidDel="00000000" w:rsidR="00000000" w:rsidRPr="00000000">
        <w:rPr>
          <w:rFonts w:ascii="Times New Roman" w:cs="Times New Roman" w:eastAsia="Times New Roman" w:hAnsi="Times New Roman"/>
          <w:i w:val="1"/>
          <w:sz w:val="24"/>
          <w:szCs w:val="24"/>
          <w:rtl w:val="0"/>
        </w:rPr>
        <w:t xml:space="preserve">The Good Childhood Report</w:t>
      </w:r>
      <w:r w:rsidDel="00000000" w:rsidR="00000000" w:rsidRPr="00000000">
        <w:rPr>
          <w:rFonts w:ascii="Times New Roman" w:cs="Times New Roman" w:eastAsia="Times New Roman" w:hAnsi="Times New Roman"/>
          <w:sz w:val="24"/>
          <w:szCs w:val="24"/>
          <w:rtl w:val="0"/>
        </w:rPr>
        <w:t xml:space="preserve">, (2020), available at:  [</w:t>
      </w:r>
      <w:hyperlink r:id="rId14">
        <w:r w:rsidDel="00000000" w:rsidR="00000000" w:rsidRPr="00000000">
          <w:rPr>
            <w:rFonts w:ascii="Times New Roman" w:cs="Times New Roman" w:eastAsia="Times New Roman" w:hAnsi="Times New Roman"/>
            <w:sz w:val="24"/>
            <w:szCs w:val="24"/>
            <w:u w:val="single"/>
            <w:rtl w:val="0"/>
          </w:rPr>
          <w:t xml:space="preserve">https://www.childrenssociety.org.uk/good-childhood</w:t>
        </w:r>
      </w:hyperlink>
      <w:r w:rsidDel="00000000" w:rsidR="00000000" w:rsidRPr="00000000">
        <w:rPr>
          <w:rFonts w:ascii="Times New Roman" w:cs="Times New Roman" w:eastAsia="Times New Roman" w:hAnsi="Times New Roman"/>
          <w:sz w:val="24"/>
          <w:szCs w:val="24"/>
          <w:rtl w:val="0"/>
        </w:rPr>
        <w:t xml:space="preserve">], (accessed 17 October 2020).</w:t>
      </w:r>
    </w:p>
    <w:p w:rsidR="00000000" w:rsidDel="00000000" w:rsidP="00000000" w:rsidRDefault="00000000" w:rsidRPr="00000000" w14:paraId="0000005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Tripp, D. (2011) </w:t>
      </w:r>
      <w:r w:rsidDel="00000000" w:rsidR="00000000" w:rsidRPr="00000000">
        <w:rPr>
          <w:rFonts w:ascii="Times New Roman" w:cs="Times New Roman" w:eastAsia="Times New Roman" w:hAnsi="Times New Roman"/>
          <w:i w:val="1"/>
          <w:sz w:val="24"/>
          <w:szCs w:val="24"/>
          <w:highlight w:val="white"/>
          <w:rtl w:val="0"/>
        </w:rPr>
        <w:t xml:space="preserve">Critical Incidents in Teaching: Developing Professional Judgement</w:t>
      </w:r>
      <w:r w:rsidDel="00000000" w:rsidR="00000000" w:rsidRPr="00000000">
        <w:rPr>
          <w:rFonts w:ascii="Times New Roman" w:cs="Times New Roman" w:eastAsia="Times New Roman" w:hAnsi="Times New Roman"/>
          <w:sz w:val="24"/>
          <w:szCs w:val="24"/>
          <w:highlight w:val="white"/>
          <w:rtl w:val="0"/>
        </w:rPr>
        <w:t xml:space="preserve">. Classic edn.  London: </w:t>
      </w:r>
      <w:r w:rsidDel="00000000" w:rsidR="00000000" w:rsidRPr="00000000">
        <w:rPr>
          <w:rFonts w:ascii="Times New Roman" w:cs="Times New Roman" w:eastAsia="Times New Roman" w:hAnsi="Times New Roman"/>
          <w:sz w:val="24"/>
          <w:szCs w:val="24"/>
          <w:highlight w:val="white"/>
          <w:rtl w:val="0"/>
        </w:rPr>
        <w:t xml:space="preserve">Taylor &amp; Francis Group.</w:t>
      </w:r>
    </w:p>
    <w:p w:rsidR="00000000" w:rsidDel="00000000" w:rsidP="00000000" w:rsidRDefault="00000000" w:rsidRPr="00000000" w14:paraId="0000005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World Health Organisation, 2020, available at: [</w:t>
      </w:r>
      <w:hyperlink r:id="rId15">
        <w:r w:rsidDel="00000000" w:rsidR="00000000" w:rsidRPr="00000000">
          <w:rPr>
            <w:rFonts w:ascii="Times New Roman" w:cs="Times New Roman" w:eastAsia="Times New Roman" w:hAnsi="Times New Roman"/>
            <w:sz w:val="24"/>
            <w:szCs w:val="24"/>
            <w:u w:val="single"/>
            <w:rtl w:val="0"/>
          </w:rPr>
          <w:t xml:space="preserve">https://www.who.int/health-topics/adolescent-health#tab=tab_1</w:t>
        </w:r>
      </w:hyperlink>
      <w:r w:rsidDel="00000000" w:rsidR="00000000" w:rsidRPr="00000000">
        <w:rPr>
          <w:rFonts w:ascii="Times New Roman" w:cs="Times New Roman" w:eastAsia="Times New Roman" w:hAnsi="Times New Roman"/>
          <w:sz w:val="24"/>
          <w:szCs w:val="24"/>
          <w:rtl w:val="0"/>
        </w:rPr>
        <w:t xml:space="preserve">],  (accessed 17 October 2020).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Appendices</w:t>
      </w:r>
    </w:p>
    <w:p w:rsidR="00000000" w:rsidDel="00000000" w:rsidP="00000000" w:rsidRDefault="00000000" w:rsidRPr="00000000" w14:paraId="0000005F">
      <w:pP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Appendage 1</w:t>
      </w:r>
    </w:p>
    <w:p w:rsidR="00000000" w:rsidDel="00000000" w:rsidP="00000000" w:rsidRDefault="00000000" w:rsidRPr="00000000" w14:paraId="00000061">
      <w:pP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62">
      <w:pPr>
        <w:rPr/>
      </w:pPr>
      <w:r w:rsidDel="00000000" w:rsidR="00000000" w:rsidRPr="00000000">
        <w:rPr/>
        <w:drawing>
          <wp:inline distB="114300" distT="114300" distL="114300" distR="114300">
            <wp:extent cx="4876800" cy="4857750"/>
            <wp:effectExtent b="0" l="0" r="0" t="0"/>
            <wp:docPr id="1"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4876800" cy="4857750"/>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widowControl w:val="0"/>
        <w:spacing w:line="240" w:lineRule="auto"/>
        <w:jc w:val="both"/>
        <w:rPr>
          <w:rFonts w:ascii="Trebuchet MS" w:cs="Trebuchet MS" w:eastAsia="Trebuchet MS" w:hAnsi="Trebuchet MS"/>
          <w:b w:val="1"/>
          <w:sz w:val="24"/>
          <w:szCs w:val="24"/>
          <w:u w:val="single"/>
        </w:rPr>
      </w:pPr>
      <w:r w:rsidDel="00000000" w:rsidR="00000000" w:rsidRPr="00000000">
        <w:rPr>
          <w:rFonts w:ascii="Trebuchet MS" w:cs="Trebuchet MS" w:eastAsia="Trebuchet MS" w:hAnsi="Trebuchet MS"/>
          <w:b w:val="1"/>
          <w:sz w:val="24"/>
          <w:szCs w:val="24"/>
          <w:u w:val="single"/>
          <w:rtl w:val="0"/>
        </w:rPr>
        <w:t xml:space="preserve">Observation Notes 1</w:t>
      </w:r>
    </w:p>
    <w:p w:rsidR="00000000" w:rsidDel="00000000" w:rsidP="00000000" w:rsidRDefault="00000000" w:rsidRPr="00000000" w14:paraId="00000065">
      <w:pPr>
        <w:widowControl w:val="0"/>
        <w:spacing w:line="240" w:lineRule="auto"/>
        <w:jc w:val="both"/>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066">
      <w:pPr>
        <w:widowControl w:val="0"/>
        <w:spacing w:line="240" w:lineRule="auto"/>
        <w:jc w:val="both"/>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OBSERVATION / FIELD NOTES</w:t>
      </w:r>
    </w:p>
    <w:p w:rsidR="00000000" w:rsidDel="00000000" w:rsidP="00000000" w:rsidRDefault="00000000" w:rsidRPr="00000000" w14:paraId="00000067">
      <w:pPr>
        <w:widowControl w:val="0"/>
        <w:spacing w:line="240" w:lineRule="auto"/>
        <w:rPr>
          <w:rFonts w:ascii="Trebuchet MS" w:cs="Trebuchet MS" w:eastAsia="Trebuchet MS" w:hAnsi="Trebuchet MS"/>
          <w:sz w:val="16"/>
          <w:szCs w:val="16"/>
        </w:rPr>
      </w:pPr>
      <w:r w:rsidDel="00000000" w:rsidR="00000000" w:rsidRPr="00000000">
        <w:rPr>
          <w:rFonts w:ascii="Trebuchet MS" w:cs="Trebuchet MS" w:eastAsia="Trebuchet MS" w:hAnsi="Trebuchet MS"/>
          <w:sz w:val="16"/>
          <w:szCs w:val="16"/>
          <w:rtl w:val="0"/>
        </w:rPr>
        <w:t xml:space="preserve">(Questions adapted from Fletcher Wood (2016)</w:t>
      </w:r>
    </w:p>
    <w:tbl>
      <w:tblPr>
        <w:tblStyle w:val="Table1"/>
        <w:tblW w:w="892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26"/>
        <w:tblGridChange w:id="0">
          <w:tblGrid>
            <w:gridCol w:w="8926"/>
          </w:tblGrid>
        </w:tblGridChange>
      </w:tblGrid>
      <w:tr>
        <w:tc>
          <w:tcPr/>
          <w:p w:rsidR="00000000" w:rsidDel="00000000" w:rsidP="00000000" w:rsidRDefault="00000000" w:rsidRPr="00000000" w14:paraId="00000068">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Date and time, year group:09.10.20    Class begins at 9.15am  Year group: Year 7</w:t>
            </w:r>
          </w:p>
          <w:p w:rsidR="00000000" w:rsidDel="00000000" w:rsidP="00000000" w:rsidRDefault="00000000" w:rsidRPr="00000000" w14:paraId="00000069">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6A">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b w:val="1"/>
                <w:rtl w:val="0"/>
              </w:rPr>
              <w:t xml:space="preserve">Lesson details:</w:t>
            </w:r>
            <w:r w:rsidDel="00000000" w:rsidR="00000000" w:rsidRPr="00000000">
              <w:rPr>
                <w:rFonts w:ascii="Trebuchet MS" w:cs="Trebuchet MS" w:eastAsia="Trebuchet MS" w:hAnsi="Trebuchet MS"/>
                <w:rtl w:val="0"/>
              </w:rPr>
              <w:t xml:space="preserve"> (Context and focus -/AoLE/subject- is it near start of end of unit of study? Indoors/outdoors? Ability range? Any particularly relevant information).</w:t>
            </w:r>
          </w:p>
          <w:p w:rsidR="00000000" w:rsidDel="00000000" w:rsidP="00000000" w:rsidRDefault="00000000" w:rsidRPr="00000000" w14:paraId="0000006B">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Topic of study: English.  Second lesson on the subject autobiography.  </w:t>
            </w:r>
          </w:p>
          <w:p w:rsidR="00000000" w:rsidDel="00000000" w:rsidP="00000000" w:rsidRDefault="00000000" w:rsidRPr="00000000" w14:paraId="0000006C">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Mixed ability class.  Two students with particular additional learning needs in the class.</w:t>
            </w:r>
          </w:p>
          <w:p w:rsidR="00000000" w:rsidDel="00000000" w:rsidP="00000000" w:rsidRDefault="00000000" w:rsidRPr="00000000" w14:paraId="0000006D">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First class of the day. </w:t>
            </w:r>
          </w:p>
          <w:p w:rsidR="00000000" w:rsidDel="00000000" w:rsidP="00000000" w:rsidRDefault="00000000" w:rsidRPr="00000000" w14:paraId="0000006E">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Indoor classroom environment.</w:t>
            </w:r>
          </w:p>
          <w:p w:rsidR="00000000" w:rsidDel="00000000" w:rsidP="00000000" w:rsidRDefault="00000000" w:rsidRPr="00000000" w14:paraId="0000006F">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Half of the class is missing because of self isolating due to covid, masks are worn by all students and teacher until seated and then most of the students removed their masks except for two pupils.  The teacher kept his mask on throughout the class which effected voice projection and </w:t>
            </w:r>
          </w:p>
          <w:p w:rsidR="00000000" w:rsidDel="00000000" w:rsidP="00000000" w:rsidRDefault="00000000" w:rsidRPr="00000000" w14:paraId="00000070">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71">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72">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Classroom culture</w:t>
            </w:r>
          </w:p>
          <w:p w:rsidR="00000000" w:rsidDel="00000000" w:rsidP="00000000" w:rsidRDefault="00000000" w:rsidRPr="00000000" w14:paraId="00000073">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(What is the classroom ‘vibe.’? What do attitudes, dispositions, behaviours towards learning seem like at this point in time?)</w:t>
            </w:r>
          </w:p>
          <w:p w:rsidR="00000000" w:rsidDel="00000000" w:rsidP="00000000" w:rsidRDefault="00000000" w:rsidRPr="00000000" w14:paraId="00000074">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classroom vibe has a mix of rigidity and close discipline and relaxed laid back dynamic depending on what the teacher was trying to achieve during the lesson.</w:t>
            </w:r>
          </w:p>
          <w:p w:rsidR="00000000" w:rsidDel="00000000" w:rsidP="00000000" w:rsidRDefault="00000000" w:rsidRPr="00000000" w14:paraId="00000075">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Because of covid rules and the one way system in the school the students come in at different times so the teacher has to be prepared to have them settle and busy while they filter in.</w:t>
            </w:r>
          </w:p>
          <w:p w:rsidR="00000000" w:rsidDel="00000000" w:rsidP="00000000" w:rsidRDefault="00000000" w:rsidRPr="00000000" w14:paraId="00000076">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77">
            <w:pPr>
              <w:widowControl w:val="0"/>
              <w:spacing w:line="240" w:lineRule="auto"/>
              <w:ind w:left="720" w:firstLine="0"/>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78">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Objectives</w:t>
            </w:r>
          </w:p>
          <w:p w:rsidR="00000000" w:rsidDel="00000000" w:rsidP="00000000" w:rsidRDefault="00000000" w:rsidRPr="00000000" w14:paraId="00000079">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(What happens in the environment that communicates the purpose of the experiences?  What can be observed regarding the way lesson activities relate to these purposes?</w:t>
            </w:r>
          </w:p>
          <w:p w:rsidR="00000000" w:rsidDel="00000000" w:rsidP="00000000" w:rsidRDefault="00000000" w:rsidRPr="00000000" w14:paraId="0000007A">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7B">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class begins as the children enter the room, the teacher has the objectives on the board and asks them to open their work books straight away and write down what an autobiography is.  Once all children are present and seated and he has done the register he goes through the objectives of the lesson which he returns to mid way through the lesson and at the end to make sure they have achieved all he had listed on the board at the beginning.  </w:t>
            </w:r>
          </w:p>
          <w:p w:rsidR="00000000" w:rsidDel="00000000" w:rsidP="00000000" w:rsidRDefault="00000000" w:rsidRPr="00000000" w14:paraId="0000007C">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subject is autobiography and the teacher first asks the children to tell him what an autobiography is and then links it to the lesson previously on Roald Dahl’s book, </w:t>
            </w:r>
            <w:r w:rsidDel="00000000" w:rsidR="00000000" w:rsidRPr="00000000">
              <w:rPr>
                <w:rFonts w:ascii="Trebuchet MS" w:cs="Trebuchet MS" w:eastAsia="Trebuchet MS" w:hAnsi="Trebuchet MS"/>
                <w:i w:val="1"/>
                <w:rtl w:val="0"/>
              </w:rPr>
              <w:t xml:space="preserve">Boy</w:t>
            </w:r>
            <w:r w:rsidDel="00000000" w:rsidR="00000000" w:rsidRPr="00000000">
              <w:rPr>
                <w:rFonts w:ascii="Trebuchet MS" w:cs="Trebuchet MS" w:eastAsia="Trebuchet MS" w:hAnsi="Trebuchet MS"/>
                <w:rtl w:val="0"/>
              </w:rPr>
              <w:t xml:space="preserve">, which was an autobiography.  </w:t>
            </w:r>
          </w:p>
          <w:p w:rsidR="00000000" w:rsidDel="00000000" w:rsidP="00000000" w:rsidRDefault="00000000" w:rsidRPr="00000000" w14:paraId="0000007D">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lesson activities are questions and discussions about autobiography and then creating their own front page and back page blurb for their own autobiographies, all linking to the subject and to previous and subsequent lesson.  </w:t>
            </w:r>
          </w:p>
          <w:p w:rsidR="00000000" w:rsidDel="00000000" w:rsidP="00000000" w:rsidRDefault="00000000" w:rsidRPr="00000000" w14:paraId="0000007E">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7F">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80">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Direction</w:t>
            </w:r>
          </w:p>
          <w:p w:rsidR="00000000" w:rsidDel="00000000" w:rsidP="00000000" w:rsidRDefault="00000000" w:rsidRPr="00000000" w14:paraId="00000081">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(What can be observed that helps learners understand what they are engaging in?  What in the environment helps them understand how to achieve well)? </w:t>
            </w:r>
          </w:p>
          <w:p w:rsidR="00000000" w:rsidDel="00000000" w:rsidP="00000000" w:rsidRDefault="00000000" w:rsidRPr="00000000" w14:paraId="00000082">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3">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4">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teacher gives each student a hand out with six examples of biography covers and blurb for the back so the children know what is expected of them and to achieve it at a high level.  This is called WAGOLL which means, </w:t>
            </w:r>
            <w:r w:rsidDel="00000000" w:rsidR="00000000" w:rsidRPr="00000000">
              <w:rPr>
                <w:rFonts w:ascii="Trebuchet MS" w:cs="Trebuchet MS" w:eastAsia="Trebuchet MS" w:hAnsi="Trebuchet MS"/>
                <w:i w:val="1"/>
                <w:rtl w:val="0"/>
              </w:rPr>
              <w:t xml:space="preserve">what a good one looks like</w:t>
            </w:r>
            <w:r w:rsidDel="00000000" w:rsidR="00000000" w:rsidRPr="00000000">
              <w:rPr>
                <w:rFonts w:ascii="Trebuchet MS" w:cs="Trebuchet MS" w:eastAsia="Trebuchet MS" w:hAnsi="Trebuchet MS"/>
                <w:rtl w:val="0"/>
              </w:rPr>
              <w:t xml:space="preserve">. The teacher uses formative assessment during the class by asking the children if they have understood what is expected of them and waiting for their responses.  He then walks around the class observing their work to make sure they have understood and give feedback with praise to encourage them.  </w:t>
            </w:r>
          </w:p>
          <w:p w:rsidR="00000000" w:rsidDel="00000000" w:rsidP="00000000" w:rsidRDefault="00000000" w:rsidRPr="00000000" w14:paraId="00000085">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6">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7">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8">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9">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8A">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Access and challenge</w:t>
            </w:r>
          </w:p>
          <w:p w:rsidR="00000000" w:rsidDel="00000000" w:rsidP="00000000" w:rsidRDefault="00000000" w:rsidRPr="00000000" w14:paraId="0000008B">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 (What can be observed in the environment that enables engagement of learners? What can be observed regarding levels of challenge?</w:t>
            </w:r>
          </w:p>
          <w:p w:rsidR="00000000" w:rsidDel="00000000" w:rsidP="00000000" w:rsidRDefault="00000000" w:rsidRPr="00000000" w14:paraId="0000008C">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D">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 discussed with the teacher about the seating of the children.  He pointed out two boys that struggle the most in the class and they both sat next to girls who were high achievers.  He used peer support and assessment so the boys had help at all times.  The girls also sit at tables adjacent and interact with each other too.  The assignments were designed so that the mixed ability class can push themselves depending on ability.  </w:t>
            </w:r>
          </w:p>
          <w:p w:rsidR="00000000" w:rsidDel="00000000" w:rsidP="00000000" w:rsidRDefault="00000000" w:rsidRPr="00000000" w14:paraId="0000008E">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F">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0">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1">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2">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3">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4">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5">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96">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Assessment</w:t>
            </w:r>
          </w:p>
          <w:p w:rsidR="00000000" w:rsidDel="00000000" w:rsidP="00000000" w:rsidRDefault="00000000" w:rsidRPr="00000000" w14:paraId="00000097">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(Can anything be observed about how student’s existing knowledge is used?  Can anything be observed regarding the development of knowledge during or after the experience)?</w:t>
            </w:r>
          </w:p>
          <w:p w:rsidR="00000000" w:rsidDel="00000000" w:rsidP="00000000" w:rsidRDefault="00000000" w:rsidRPr="00000000" w14:paraId="00000098">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9">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A">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class had been reading an autobiography together and the teacher asked them questions about it. He then wrote three words on the board; impression, quote, and extract.  He then asked the class to write down what they thought the words meant.  Those who knew the meaning of the words then peer taught the rest of the class reinforcing their knowledge.  </w:t>
            </w:r>
          </w:p>
          <w:p w:rsidR="00000000" w:rsidDel="00000000" w:rsidP="00000000" w:rsidRDefault="00000000" w:rsidRPr="00000000" w14:paraId="0000009B">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C">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D">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E">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F">
            <w:pPr>
              <w:widowControl w:val="0"/>
              <w:spacing w:line="24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A0">
            <w:pPr>
              <w:widowControl w:val="0"/>
              <w:spacing w:line="240" w:lineRule="auto"/>
              <w:rPr>
                <w:rFonts w:ascii="Trebuchet MS" w:cs="Trebuchet MS" w:eastAsia="Trebuchet MS" w:hAnsi="Trebuchet MS"/>
              </w:rPr>
            </w:pPr>
            <w:r w:rsidDel="00000000" w:rsidR="00000000" w:rsidRPr="00000000">
              <w:rPr>
                <w:rtl w:val="0"/>
              </w:rPr>
            </w:r>
          </w:p>
        </w:tc>
      </w:tr>
      <w:tr>
        <w:trPr>
          <w:trHeight w:val="5648.535156249998" w:hRule="atLeast"/>
        </w:trPr>
        <w:tc>
          <w:tcPr/>
          <w:p w:rsidR="00000000" w:rsidDel="00000000" w:rsidP="00000000" w:rsidRDefault="00000000" w:rsidRPr="00000000" w14:paraId="000000A1">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Specifics / Critical Incidents</w:t>
            </w:r>
          </w:p>
          <w:p w:rsidR="00000000" w:rsidDel="00000000" w:rsidP="00000000" w:rsidRDefault="00000000" w:rsidRPr="00000000" w14:paraId="000000A2">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 (Are there moments which cause you to consider aspects of practice when you come across them in future teaching)?</w:t>
            </w:r>
          </w:p>
          <w:p w:rsidR="00000000" w:rsidDel="00000000" w:rsidP="00000000" w:rsidRDefault="00000000" w:rsidRPr="00000000" w14:paraId="000000A3">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A4">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teacher asks whether any of them have read an autobiography.  One boy raises his hand and says he carried on reading </w:t>
            </w:r>
            <w:r w:rsidDel="00000000" w:rsidR="00000000" w:rsidRPr="00000000">
              <w:rPr>
                <w:rFonts w:ascii="Trebuchet MS" w:cs="Trebuchet MS" w:eastAsia="Trebuchet MS" w:hAnsi="Trebuchet MS"/>
                <w:i w:val="1"/>
                <w:rtl w:val="0"/>
              </w:rPr>
              <w:t xml:space="preserve">Boy</w:t>
            </w:r>
            <w:r w:rsidDel="00000000" w:rsidR="00000000" w:rsidRPr="00000000">
              <w:rPr>
                <w:rFonts w:ascii="Trebuchet MS" w:cs="Trebuchet MS" w:eastAsia="Trebuchet MS" w:hAnsi="Trebuchet MS"/>
                <w:rtl w:val="0"/>
              </w:rPr>
              <w:t xml:space="preserve"> by Roald Dahl.  When asked whether he enjoyed the book the boy said “I got bored and stopped reading it.”  The teacher responded by saying, “oh, ok.”  The teacher then moves onto the meaning of the autobiography moving the attention away from the boy.  I have chosen to make this incident critical as I can see there is an opportunity for me to influence my future teaching by assessing this interaction and  through this process as Tripp promotes to effect future methodology and pedagogy.  </w:t>
            </w:r>
          </w:p>
          <w:p w:rsidR="00000000" w:rsidDel="00000000" w:rsidP="00000000" w:rsidRDefault="00000000" w:rsidRPr="00000000" w14:paraId="000000A5">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A6">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A7">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A8">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A9">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AA">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AB">
            <w:pPr>
              <w:widowControl w:val="0"/>
              <w:spacing w:line="240" w:lineRule="auto"/>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0AC">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rPr>
          <w:b w:val="1"/>
          <w:u w:val="single"/>
        </w:rPr>
      </w:pPr>
      <w:r w:rsidDel="00000000" w:rsidR="00000000" w:rsidRPr="00000000">
        <w:rPr>
          <w:b w:val="1"/>
          <w:u w:val="single"/>
          <w:rtl w:val="0"/>
        </w:rPr>
        <w:t xml:space="preserve">Critical Analysis 1</w:t>
      </w:r>
    </w:p>
    <w:p w:rsidR="00000000" w:rsidDel="00000000" w:rsidP="00000000" w:rsidRDefault="00000000" w:rsidRPr="00000000" w14:paraId="000000AE">
      <w:pPr>
        <w:rPr>
          <w:b w:val="1"/>
          <w:u w:val="single"/>
        </w:rPr>
      </w:pPr>
      <w:r w:rsidDel="00000000" w:rsidR="00000000" w:rsidRPr="00000000">
        <w:rPr>
          <w:rtl w:val="0"/>
        </w:rPr>
      </w:r>
    </w:p>
    <w:p w:rsidR="00000000" w:rsidDel="00000000" w:rsidP="00000000" w:rsidRDefault="00000000" w:rsidRPr="00000000" w14:paraId="000000AF">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CRITICAL INCIDENT IDENTIFICATION RECORD</w:t>
      </w:r>
    </w:p>
    <w:p w:rsidR="00000000" w:rsidDel="00000000" w:rsidP="00000000" w:rsidRDefault="00000000" w:rsidRPr="00000000" w14:paraId="000000B0">
      <w:pPr>
        <w:widowControl w:val="0"/>
        <w:spacing w:line="240" w:lineRule="auto"/>
        <w:rPr>
          <w:rFonts w:ascii="Calibri" w:cs="Calibri" w:eastAsia="Calibri" w:hAnsi="Calibri"/>
        </w:rPr>
      </w:pPr>
      <w:r w:rsidDel="00000000" w:rsidR="00000000" w:rsidRPr="00000000">
        <w:rPr>
          <w:rtl w:val="0"/>
        </w:rPr>
      </w:r>
    </w:p>
    <w:tbl>
      <w:tblPr>
        <w:tblStyle w:val="Table2"/>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4"/>
        <w:gridCol w:w="7536"/>
        <w:tblGridChange w:id="0">
          <w:tblGrid>
            <w:gridCol w:w="1814"/>
            <w:gridCol w:w="7536"/>
          </w:tblGrid>
        </w:tblGridChange>
      </w:tblGrid>
      <w:tr>
        <w:tc>
          <w:tcPr/>
          <w:p w:rsidR="00000000" w:rsidDel="00000000" w:rsidP="00000000" w:rsidRDefault="00000000" w:rsidRPr="00000000" w14:paraId="000000B1">
            <w:pPr>
              <w:widowControl w:val="0"/>
              <w:spacing w:line="240" w:lineRule="auto"/>
              <w:rPr>
                <w:b w:val="1"/>
              </w:rPr>
            </w:pPr>
            <w:r w:rsidDel="00000000" w:rsidR="00000000" w:rsidRPr="00000000">
              <w:rPr>
                <w:b w:val="1"/>
                <w:rtl w:val="0"/>
              </w:rPr>
              <w:t xml:space="preserve">Details relevant to the research context.</w:t>
            </w:r>
          </w:p>
          <w:p w:rsidR="00000000" w:rsidDel="00000000" w:rsidP="00000000" w:rsidRDefault="00000000" w:rsidRPr="00000000" w14:paraId="000000B2">
            <w:pPr>
              <w:widowControl w:val="0"/>
              <w:spacing w:line="240" w:lineRule="auto"/>
              <w:rPr>
                <w:b w:val="1"/>
              </w:rPr>
            </w:pPr>
            <w:r w:rsidDel="00000000" w:rsidR="00000000" w:rsidRPr="00000000">
              <w:rPr>
                <w:rtl w:val="0"/>
              </w:rPr>
            </w:r>
          </w:p>
          <w:p w:rsidR="00000000" w:rsidDel="00000000" w:rsidP="00000000" w:rsidRDefault="00000000" w:rsidRPr="00000000" w14:paraId="000000B3">
            <w:pPr>
              <w:widowControl w:val="0"/>
              <w:spacing w:line="240" w:lineRule="auto"/>
              <w:rPr/>
            </w:pPr>
            <w:r w:rsidDel="00000000" w:rsidR="00000000" w:rsidRPr="00000000">
              <w:rPr>
                <w:rtl w:val="0"/>
              </w:rPr>
              <w:t xml:space="preserve">Date/time.</w:t>
            </w:r>
          </w:p>
          <w:p w:rsidR="00000000" w:rsidDel="00000000" w:rsidP="00000000" w:rsidRDefault="00000000" w:rsidRPr="00000000" w14:paraId="000000B4">
            <w:pPr>
              <w:widowControl w:val="0"/>
              <w:spacing w:line="240" w:lineRule="auto"/>
              <w:rPr/>
            </w:pPr>
            <w:r w:rsidDel="00000000" w:rsidR="00000000" w:rsidRPr="00000000">
              <w:rPr>
                <w:rtl w:val="0"/>
              </w:rPr>
              <w:t xml:space="preserve">Age/Stage of group.</w:t>
            </w:r>
          </w:p>
          <w:p w:rsidR="00000000" w:rsidDel="00000000" w:rsidP="00000000" w:rsidRDefault="00000000" w:rsidRPr="00000000" w14:paraId="000000B5">
            <w:pPr>
              <w:widowControl w:val="0"/>
              <w:spacing w:line="240" w:lineRule="auto"/>
              <w:rPr/>
            </w:pPr>
            <w:r w:rsidDel="00000000" w:rsidR="00000000" w:rsidRPr="00000000">
              <w:rPr>
                <w:rtl w:val="0"/>
              </w:rPr>
              <w:t xml:space="preserve">People involved.</w:t>
            </w:r>
          </w:p>
          <w:p w:rsidR="00000000" w:rsidDel="00000000" w:rsidP="00000000" w:rsidRDefault="00000000" w:rsidRPr="00000000" w14:paraId="000000B6">
            <w:pPr>
              <w:widowControl w:val="0"/>
              <w:spacing w:line="240" w:lineRule="auto"/>
              <w:rPr/>
            </w:pPr>
            <w:r w:rsidDel="00000000" w:rsidR="00000000" w:rsidRPr="00000000">
              <w:rPr>
                <w:rtl w:val="0"/>
              </w:rPr>
              <w:t xml:space="preserve">Contextual</w:t>
            </w:r>
          </w:p>
          <w:p w:rsidR="00000000" w:rsidDel="00000000" w:rsidP="00000000" w:rsidRDefault="00000000" w:rsidRPr="00000000" w14:paraId="000000B7">
            <w:pPr>
              <w:widowControl w:val="0"/>
              <w:spacing w:line="240" w:lineRule="auto"/>
              <w:rPr/>
            </w:pPr>
            <w:r w:rsidDel="00000000" w:rsidR="00000000" w:rsidRPr="00000000">
              <w:rPr>
                <w:rtl w:val="0"/>
              </w:rPr>
              <w:t xml:space="preserve">information from field notes. </w:t>
            </w:r>
          </w:p>
          <w:p w:rsidR="00000000" w:rsidDel="00000000" w:rsidP="00000000" w:rsidRDefault="00000000" w:rsidRPr="00000000" w14:paraId="000000B8">
            <w:pPr>
              <w:widowControl w:val="0"/>
              <w:spacing w:line="240" w:lineRule="auto"/>
              <w:rPr>
                <w:i w:val="1"/>
              </w:rPr>
            </w:pPr>
            <w:r w:rsidDel="00000000" w:rsidR="00000000" w:rsidRPr="00000000">
              <w:rPr>
                <w:rtl w:val="0"/>
              </w:rPr>
            </w:r>
          </w:p>
        </w:tc>
        <w:tc>
          <w:tcPr/>
          <w:p w:rsidR="00000000" w:rsidDel="00000000" w:rsidP="00000000" w:rsidRDefault="00000000" w:rsidRPr="00000000" w14:paraId="000000B9">
            <w:pPr>
              <w:widowControl w:val="0"/>
              <w:spacing w:line="240" w:lineRule="auto"/>
              <w:rPr/>
            </w:pPr>
            <w:r w:rsidDel="00000000" w:rsidR="00000000" w:rsidRPr="00000000">
              <w:rPr>
                <w:rtl w:val="0"/>
              </w:rPr>
            </w:r>
          </w:p>
          <w:p w:rsidR="00000000" w:rsidDel="00000000" w:rsidP="00000000" w:rsidRDefault="00000000" w:rsidRPr="00000000" w14:paraId="000000BA">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BB">
            <w:pPr>
              <w:widowControl w:val="0"/>
              <w:spacing w:line="240" w:lineRule="auto"/>
              <w:rPr>
                <w:sz w:val="24"/>
                <w:szCs w:val="24"/>
              </w:rPr>
            </w:pPr>
            <w:r w:rsidDel="00000000" w:rsidR="00000000" w:rsidRPr="00000000">
              <w:rPr>
                <w:sz w:val="24"/>
                <w:szCs w:val="24"/>
                <w:rtl w:val="0"/>
              </w:rPr>
              <w:t xml:space="preserve">09.10.20    </w:t>
            </w:r>
          </w:p>
          <w:p w:rsidR="00000000" w:rsidDel="00000000" w:rsidP="00000000" w:rsidRDefault="00000000" w:rsidRPr="00000000" w14:paraId="000000BC">
            <w:pPr>
              <w:widowControl w:val="0"/>
              <w:spacing w:line="240" w:lineRule="auto"/>
              <w:rPr>
                <w:sz w:val="24"/>
                <w:szCs w:val="24"/>
              </w:rPr>
            </w:pPr>
            <w:r w:rsidDel="00000000" w:rsidR="00000000" w:rsidRPr="00000000">
              <w:rPr>
                <w:sz w:val="24"/>
                <w:szCs w:val="24"/>
                <w:rtl w:val="0"/>
              </w:rPr>
              <w:t xml:space="preserve">Bridging and observations at school x</w:t>
            </w:r>
          </w:p>
          <w:p w:rsidR="00000000" w:rsidDel="00000000" w:rsidP="00000000" w:rsidRDefault="00000000" w:rsidRPr="00000000" w14:paraId="000000BD">
            <w:pPr>
              <w:widowControl w:val="0"/>
              <w:spacing w:line="240" w:lineRule="auto"/>
              <w:rPr>
                <w:sz w:val="24"/>
                <w:szCs w:val="24"/>
              </w:rPr>
            </w:pPr>
            <w:r w:rsidDel="00000000" w:rsidR="00000000" w:rsidRPr="00000000">
              <w:rPr>
                <w:sz w:val="24"/>
                <w:szCs w:val="24"/>
                <w:rtl w:val="0"/>
              </w:rPr>
              <w:t xml:space="preserve">Secondary school</w:t>
            </w:r>
          </w:p>
          <w:p w:rsidR="00000000" w:rsidDel="00000000" w:rsidP="00000000" w:rsidRDefault="00000000" w:rsidRPr="00000000" w14:paraId="000000BE">
            <w:pPr>
              <w:widowControl w:val="0"/>
              <w:spacing w:line="240" w:lineRule="auto"/>
              <w:rPr>
                <w:sz w:val="24"/>
                <w:szCs w:val="24"/>
              </w:rPr>
            </w:pPr>
            <w:r w:rsidDel="00000000" w:rsidR="00000000" w:rsidRPr="00000000">
              <w:rPr>
                <w:sz w:val="24"/>
                <w:szCs w:val="24"/>
                <w:rtl w:val="0"/>
              </w:rPr>
              <w:t xml:space="preserve">Class begins at 9.15am  </w:t>
            </w:r>
          </w:p>
          <w:p w:rsidR="00000000" w:rsidDel="00000000" w:rsidP="00000000" w:rsidRDefault="00000000" w:rsidRPr="00000000" w14:paraId="000000BF">
            <w:pPr>
              <w:widowControl w:val="0"/>
              <w:spacing w:line="240" w:lineRule="auto"/>
              <w:rPr>
                <w:sz w:val="24"/>
                <w:szCs w:val="24"/>
              </w:rPr>
            </w:pPr>
            <w:r w:rsidDel="00000000" w:rsidR="00000000" w:rsidRPr="00000000">
              <w:rPr>
                <w:sz w:val="24"/>
                <w:szCs w:val="24"/>
                <w:rtl w:val="0"/>
              </w:rPr>
              <w:t xml:space="preserve">Year group: Year 7</w:t>
            </w:r>
          </w:p>
          <w:p w:rsidR="00000000" w:rsidDel="00000000" w:rsidP="00000000" w:rsidRDefault="00000000" w:rsidRPr="00000000" w14:paraId="000000C0">
            <w:pPr>
              <w:widowControl w:val="0"/>
              <w:spacing w:line="240" w:lineRule="auto"/>
              <w:rPr>
                <w:sz w:val="24"/>
                <w:szCs w:val="24"/>
              </w:rPr>
            </w:pPr>
            <w:r w:rsidDel="00000000" w:rsidR="00000000" w:rsidRPr="00000000">
              <w:rPr>
                <w:sz w:val="24"/>
                <w:szCs w:val="24"/>
                <w:rtl w:val="0"/>
              </w:rPr>
              <w:t xml:space="preserve">People involved:  Boy x, 11/12 years old,  Teacher x</w:t>
            </w:r>
          </w:p>
          <w:p w:rsidR="00000000" w:rsidDel="00000000" w:rsidP="00000000" w:rsidRDefault="00000000" w:rsidRPr="00000000" w14:paraId="000000C1">
            <w:pPr>
              <w:widowControl w:val="0"/>
              <w:spacing w:line="240" w:lineRule="auto"/>
              <w:rPr>
                <w:sz w:val="24"/>
                <w:szCs w:val="24"/>
              </w:rPr>
            </w:pPr>
            <w:r w:rsidDel="00000000" w:rsidR="00000000" w:rsidRPr="00000000">
              <w:rPr>
                <w:sz w:val="24"/>
                <w:szCs w:val="24"/>
                <w:rtl w:val="0"/>
              </w:rPr>
              <w:t xml:space="preserve">Topic of study: English.  </w:t>
            </w:r>
          </w:p>
          <w:p w:rsidR="00000000" w:rsidDel="00000000" w:rsidP="00000000" w:rsidRDefault="00000000" w:rsidRPr="00000000" w14:paraId="000000C2">
            <w:pPr>
              <w:widowControl w:val="0"/>
              <w:spacing w:line="240" w:lineRule="auto"/>
              <w:rPr>
                <w:sz w:val="24"/>
                <w:szCs w:val="24"/>
              </w:rPr>
            </w:pPr>
            <w:r w:rsidDel="00000000" w:rsidR="00000000" w:rsidRPr="00000000">
              <w:rPr>
                <w:sz w:val="24"/>
                <w:szCs w:val="24"/>
                <w:rtl w:val="0"/>
              </w:rPr>
              <w:t xml:space="preserve">Second lesson on the subject: autobiography.</w:t>
            </w:r>
          </w:p>
          <w:p w:rsidR="00000000" w:rsidDel="00000000" w:rsidP="00000000" w:rsidRDefault="00000000" w:rsidRPr="00000000" w14:paraId="000000C3">
            <w:pPr>
              <w:widowControl w:val="0"/>
              <w:spacing w:line="240" w:lineRule="auto"/>
              <w:rPr>
                <w:sz w:val="24"/>
                <w:szCs w:val="24"/>
              </w:rPr>
            </w:pPr>
            <w:r w:rsidDel="00000000" w:rsidR="00000000" w:rsidRPr="00000000">
              <w:rPr>
                <w:sz w:val="24"/>
                <w:szCs w:val="24"/>
                <w:rtl w:val="0"/>
              </w:rPr>
              <w:t xml:space="preserve">Mixed ability class.  </w:t>
            </w:r>
          </w:p>
          <w:p w:rsidR="00000000" w:rsidDel="00000000" w:rsidP="00000000" w:rsidRDefault="00000000" w:rsidRPr="00000000" w14:paraId="000000C4">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C5">
            <w:pPr>
              <w:widowControl w:val="0"/>
              <w:spacing w:line="240" w:lineRule="auto"/>
              <w:rPr>
                <w:sz w:val="24"/>
                <w:szCs w:val="24"/>
              </w:rPr>
            </w:pPr>
            <w:r w:rsidDel="00000000" w:rsidR="00000000" w:rsidRPr="00000000">
              <w:rPr>
                <w:rtl w:val="0"/>
              </w:rPr>
            </w:r>
          </w:p>
        </w:tc>
      </w:tr>
      <w:tr>
        <w:tc>
          <w:tcPr/>
          <w:p w:rsidR="00000000" w:rsidDel="00000000" w:rsidP="00000000" w:rsidRDefault="00000000" w:rsidRPr="00000000" w14:paraId="000000C6">
            <w:pPr>
              <w:widowControl w:val="0"/>
              <w:spacing w:line="240" w:lineRule="auto"/>
              <w:rPr>
                <w:i w:val="1"/>
              </w:rPr>
            </w:pPr>
            <w:r w:rsidDel="00000000" w:rsidR="00000000" w:rsidRPr="00000000">
              <w:rPr>
                <w:i w:val="1"/>
                <w:rtl w:val="0"/>
              </w:rPr>
              <w:t xml:space="preserve">What happened? A detailed decription of what you observed and what thoughts on pedagogy and practice occurred to you as a result, looking towards your research.</w:t>
            </w:r>
          </w:p>
        </w:tc>
        <w:tc>
          <w:tcPr/>
          <w:p w:rsidR="00000000" w:rsidDel="00000000" w:rsidP="00000000" w:rsidRDefault="00000000" w:rsidRPr="00000000" w14:paraId="000000C7">
            <w:pPr>
              <w:widowControl w:val="0"/>
              <w:spacing w:line="240" w:lineRule="auto"/>
              <w:rPr/>
            </w:pPr>
            <w:r w:rsidDel="00000000" w:rsidR="00000000" w:rsidRPr="00000000">
              <w:rPr>
                <w:rtl w:val="0"/>
              </w:rPr>
            </w:r>
          </w:p>
          <w:p w:rsidR="00000000" w:rsidDel="00000000" w:rsidP="00000000" w:rsidRDefault="00000000" w:rsidRPr="00000000" w14:paraId="000000C8">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Teacher x asks whether any of the students in the class have read an autobiography.  Boy x raises his hand and when called upon relates that he carried on reading </w:t>
            </w:r>
            <w:r w:rsidDel="00000000" w:rsidR="00000000" w:rsidRPr="00000000">
              <w:rPr>
                <w:rFonts w:ascii="Trebuchet MS" w:cs="Trebuchet MS" w:eastAsia="Trebuchet MS" w:hAnsi="Trebuchet MS"/>
                <w:i w:val="1"/>
                <w:rtl w:val="0"/>
              </w:rPr>
              <w:t xml:space="preserve">Boy</w:t>
            </w:r>
            <w:r w:rsidDel="00000000" w:rsidR="00000000" w:rsidRPr="00000000">
              <w:rPr>
                <w:rFonts w:ascii="Trebuchet MS" w:cs="Trebuchet MS" w:eastAsia="Trebuchet MS" w:hAnsi="Trebuchet MS"/>
                <w:rtl w:val="0"/>
              </w:rPr>
              <w:t xml:space="preserve"> by Roald Dahl.  When asked whether he enjoyed the book Boy x said “I got bored and stopped reading it.”  Teacher x responded by saying, “oh, ok.”  Teacher x then moves on with the class to the meaning of the autobiography directing the attention away from Boy x and his response.  I observe that integrative pedagogy is being used to try and find previous knowledge to help the learner as he is being introduced to something new about said knowledge.  Boy x did not meet that requirement when he said he had given up.  I have chosen to make this incident critical as I can see there is an opportunity to address this use of pedagogy and other methodologies as I assess the situation from a number of different directions.  </w:t>
            </w:r>
          </w:p>
          <w:p w:rsidR="00000000" w:rsidDel="00000000" w:rsidP="00000000" w:rsidRDefault="00000000" w:rsidRPr="00000000" w14:paraId="000000C9">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CA">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class is a mixed ability group and I observe Teacher x  use several techniques to address differentiation.  Providing tasks and lessons that are equally reachable and challenging would most likely be his target.  Teacher x also has to try and keep all students' attention on the relevant subject matter so the objectives of the class are attained.  With this information in mind I will attempt to address this critical incident from a number of perspectives that will include different pedagogical  methods. I will specifically look at what scaffolding could be put in place to support Boy x with perhaps his behaviour and additional needs.  </w:t>
            </w:r>
          </w:p>
          <w:p w:rsidR="00000000" w:rsidDel="00000000" w:rsidP="00000000" w:rsidRDefault="00000000" w:rsidRPr="00000000" w14:paraId="000000CB">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CC">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Teacher x discussed with me how Boy x finds most classes challenging and struggles to keep up.  Boy x is seated at the back of the class to the teacher’s far left.  Teacher x informs me that he is seated with a girl who is much more able than he is in most subjects.  I will attempt to research seating plans and other behavioural monitoring that could be of use to Boy x in his learning environment.  </w:t>
            </w:r>
          </w:p>
          <w:p w:rsidR="00000000" w:rsidDel="00000000" w:rsidP="00000000" w:rsidRDefault="00000000" w:rsidRPr="00000000" w14:paraId="000000CD">
            <w:pPr>
              <w:widowControl w:val="0"/>
              <w:spacing w:line="240" w:lineRule="auto"/>
              <w:rPr/>
            </w:pPr>
            <w:r w:rsidDel="00000000" w:rsidR="00000000" w:rsidRPr="00000000">
              <w:rPr>
                <w:rtl w:val="0"/>
              </w:rPr>
            </w:r>
          </w:p>
          <w:p w:rsidR="00000000" w:rsidDel="00000000" w:rsidP="00000000" w:rsidRDefault="00000000" w:rsidRPr="00000000" w14:paraId="000000CE">
            <w:pPr>
              <w:widowControl w:val="0"/>
              <w:spacing w:line="240" w:lineRule="auto"/>
              <w:rPr/>
            </w:pPr>
            <w:r w:rsidDel="00000000" w:rsidR="00000000" w:rsidRPr="00000000">
              <w:rPr>
                <w:rtl w:val="0"/>
              </w:rPr>
            </w:r>
          </w:p>
          <w:p w:rsidR="00000000" w:rsidDel="00000000" w:rsidP="00000000" w:rsidRDefault="00000000" w:rsidRPr="00000000" w14:paraId="000000CF">
            <w:pPr>
              <w:widowControl w:val="0"/>
              <w:spacing w:line="240" w:lineRule="auto"/>
              <w:rPr/>
            </w:pPr>
            <w:r w:rsidDel="00000000" w:rsidR="00000000" w:rsidRPr="00000000">
              <w:rPr>
                <w:rtl w:val="0"/>
              </w:rPr>
            </w:r>
          </w:p>
          <w:p w:rsidR="00000000" w:rsidDel="00000000" w:rsidP="00000000" w:rsidRDefault="00000000" w:rsidRPr="00000000" w14:paraId="000000D0">
            <w:pPr>
              <w:widowControl w:val="0"/>
              <w:spacing w:line="240" w:lineRule="auto"/>
              <w:rPr/>
            </w:pPr>
            <w:r w:rsidDel="00000000" w:rsidR="00000000" w:rsidRPr="00000000">
              <w:rPr>
                <w:rtl w:val="0"/>
              </w:rPr>
            </w:r>
          </w:p>
          <w:p w:rsidR="00000000" w:rsidDel="00000000" w:rsidP="00000000" w:rsidRDefault="00000000" w:rsidRPr="00000000" w14:paraId="000000D1">
            <w:pPr>
              <w:widowControl w:val="0"/>
              <w:spacing w:line="240" w:lineRule="auto"/>
              <w:rPr/>
            </w:pPr>
            <w:r w:rsidDel="00000000" w:rsidR="00000000" w:rsidRPr="00000000">
              <w:rPr>
                <w:rtl w:val="0"/>
              </w:rPr>
            </w:r>
          </w:p>
          <w:p w:rsidR="00000000" w:rsidDel="00000000" w:rsidP="00000000" w:rsidRDefault="00000000" w:rsidRPr="00000000" w14:paraId="000000D2">
            <w:pPr>
              <w:widowControl w:val="0"/>
              <w:spacing w:line="240" w:lineRule="auto"/>
              <w:rPr/>
            </w:pPr>
            <w:r w:rsidDel="00000000" w:rsidR="00000000" w:rsidRPr="00000000">
              <w:rPr>
                <w:rtl w:val="0"/>
              </w:rPr>
            </w:r>
          </w:p>
          <w:p w:rsidR="00000000" w:rsidDel="00000000" w:rsidP="00000000" w:rsidRDefault="00000000" w:rsidRPr="00000000" w14:paraId="000000D3">
            <w:pPr>
              <w:widowControl w:val="0"/>
              <w:spacing w:line="240" w:lineRule="auto"/>
              <w:rPr/>
            </w:pPr>
            <w:r w:rsidDel="00000000" w:rsidR="00000000" w:rsidRPr="00000000">
              <w:rPr>
                <w:rtl w:val="0"/>
              </w:rPr>
            </w:r>
          </w:p>
          <w:p w:rsidR="00000000" w:rsidDel="00000000" w:rsidP="00000000" w:rsidRDefault="00000000" w:rsidRPr="00000000" w14:paraId="000000D4">
            <w:pPr>
              <w:widowControl w:val="0"/>
              <w:spacing w:line="240" w:lineRule="auto"/>
              <w:rPr/>
            </w:pPr>
            <w:r w:rsidDel="00000000" w:rsidR="00000000" w:rsidRPr="00000000">
              <w:rPr>
                <w:rtl w:val="0"/>
              </w:rPr>
            </w:r>
          </w:p>
          <w:p w:rsidR="00000000" w:rsidDel="00000000" w:rsidP="00000000" w:rsidRDefault="00000000" w:rsidRPr="00000000" w14:paraId="000000D5">
            <w:pPr>
              <w:widowControl w:val="0"/>
              <w:spacing w:line="240" w:lineRule="auto"/>
              <w:rPr/>
            </w:pPr>
            <w:r w:rsidDel="00000000" w:rsidR="00000000" w:rsidRPr="00000000">
              <w:rPr>
                <w:rtl w:val="0"/>
              </w:rPr>
            </w:r>
          </w:p>
          <w:p w:rsidR="00000000" w:rsidDel="00000000" w:rsidP="00000000" w:rsidRDefault="00000000" w:rsidRPr="00000000" w14:paraId="000000D6">
            <w:pPr>
              <w:widowControl w:val="0"/>
              <w:spacing w:line="240" w:lineRule="auto"/>
              <w:rPr/>
            </w:pPr>
            <w:r w:rsidDel="00000000" w:rsidR="00000000" w:rsidRPr="00000000">
              <w:rPr>
                <w:rtl w:val="0"/>
              </w:rPr>
            </w:r>
          </w:p>
          <w:p w:rsidR="00000000" w:rsidDel="00000000" w:rsidP="00000000" w:rsidRDefault="00000000" w:rsidRPr="00000000" w14:paraId="000000D7">
            <w:pPr>
              <w:widowControl w:val="0"/>
              <w:spacing w:line="240" w:lineRule="auto"/>
              <w:rPr/>
            </w:pPr>
            <w:r w:rsidDel="00000000" w:rsidR="00000000" w:rsidRPr="00000000">
              <w:rPr>
                <w:rtl w:val="0"/>
              </w:rPr>
            </w:r>
          </w:p>
          <w:p w:rsidR="00000000" w:rsidDel="00000000" w:rsidP="00000000" w:rsidRDefault="00000000" w:rsidRPr="00000000" w14:paraId="000000D8">
            <w:pPr>
              <w:widowControl w:val="0"/>
              <w:spacing w:line="240" w:lineRule="auto"/>
              <w:rPr/>
            </w:pPr>
            <w:r w:rsidDel="00000000" w:rsidR="00000000" w:rsidRPr="00000000">
              <w:rPr>
                <w:rtl w:val="0"/>
              </w:rPr>
            </w:r>
          </w:p>
          <w:p w:rsidR="00000000" w:rsidDel="00000000" w:rsidP="00000000" w:rsidRDefault="00000000" w:rsidRPr="00000000" w14:paraId="000000D9">
            <w:pPr>
              <w:widowControl w:val="0"/>
              <w:spacing w:line="240" w:lineRule="auto"/>
              <w:rPr/>
            </w:pPr>
            <w:r w:rsidDel="00000000" w:rsidR="00000000" w:rsidRPr="00000000">
              <w:rPr>
                <w:rtl w:val="0"/>
              </w:rPr>
            </w:r>
          </w:p>
          <w:p w:rsidR="00000000" w:rsidDel="00000000" w:rsidP="00000000" w:rsidRDefault="00000000" w:rsidRPr="00000000" w14:paraId="000000DA">
            <w:pPr>
              <w:widowControl w:val="0"/>
              <w:spacing w:line="240" w:lineRule="auto"/>
              <w:rPr/>
            </w:pPr>
            <w:r w:rsidDel="00000000" w:rsidR="00000000" w:rsidRPr="00000000">
              <w:rPr>
                <w:rtl w:val="0"/>
              </w:rPr>
            </w:r>
          </w:p>
          <w:p w:rsidR="00000000" w:rsidDel="00000000" w:rsidP="00000000" w:rsidRDefault="00000000" w:rsidRPr="00000000" w14:paraId="000000DB">
            <w:pPr>
              <w:widowControl w:val="0"/>
              <w:spacing w:line="240" w:lineRule="auto"/>
              <w:rPr/>
            </w:pPr>
            <w:r w:rsidDel="00000000" w:rsidR="00000000" w:rsidRPr="00000000">
              <w:rPr>
                <w:rtl w:val="0"/>
              </w:rPr>
            </w:r>
          </w:p>
          <w:p w:rsidR="00000000" w:rsidDel="00000000" w:rsidP="00000000" w:rsidRDefault="00000000" w:rsidRPr="00000000" w14:paraId="000000DC">
            <w:pPr>
              <w:widowControl w:val="0"/>
              <w:spacing w:line="240" w:lineRule="auto"/>
              <w:rPr/>
            </w:pPr>
            <w:r w:rsidDel="00000000" w:rsidR="00000000" w:rsidRPr="00000000">
              <w:rPr>
                <w:rtl w:val="0"/>
              </w:rPr>
            </w:r>
          </w:p>
          <w:p w:rsidR="00000000" w:rsidDel="00000000" w:rsidP="00000000" w:rsidRDefault="00000000" w:rsidRPr="00000000" w14:paraId="000000DD">
            <w:pPr>
              <w:widowControl w:val="0"/>
              <w:spacing w:line="240" w:lineRule="auto"/>
              <w:rPr/>
            </w:pPr>
            <w:r w:rsidDel="00000000" w:rsidR="00000000" w:rsidRPr="00000000">
              <w:rPr>
                <w:rtl w:val="0"/>
              </w:rPr>
            </w:r>
          </w:p>
          <w:p w:rsidR="00000000" w:rsidDel="00000000" w:rsidP="00000000" w:rsidRDefault="00000000" w:rsidRPr="00000000" w14:paraId="000000DE">
            <w:pPr>
              <w:widowControl w:val="0"/>
              <w:spacing w:line="240" w:lineRule="auto"/>
              <w:rPr/>
            </w:pPr>
            <w:r w:rsidDel="00000000" w:rsidR="00000000" w:rsidRPr="00000000">
              <w:rPr>
                <w:rtl w:val="0"/>
              </w:rPr>
            </w:r>
          </w:p>
          <w:p w:rsidR="00000000" w:rsidDel="00000000" w:rsidP="00000000" w:rsidRDefault="00000000" w:rsidRPr="00000000" w14:paraId="000000DF">
            <w:pPr>
              <w:widowControl w:val="0"/>
              <w:spacing w:line="240" w:lineRule="auto"/>
              <w:rPr/>
            </w:pPr>
            <w:r w:rsidDel="00000000" w:rsidR="00000000" w:rsidRPr="00000000">
              <w:rPr>
                <w:rtl w:val="0"/>
              </w:rPr>
            </w:r>
          </w:p>
          <w:p w:rsidR="00000000" w:rsidDel="00000000" w:rsidP="00000000" w:rsidRDefault="00000000" w:rsidRPr="00000000" w14:paraId="000000E0">
            <w:pPr>
              <w:widowControl w:val="0"/>
              <w:spacing w:line="240" w:lineRule="auto"/>
              <w:rPr/>
            </w:pPr>
            <w:r w:rsidDel="00000000" w:rsidR="00000000" w:rsidRPr="00000000">
              <w:rPr>
                <w:rtl w:val="0"/>
              </w:rPr>
            </w:r>
          </w:p>
          <w:p w:rsidR="00000000" w:rsidDel="00000000" w:rsidP="00000000" w:rsidRDefault="00000000" w:rsidRPr="00000000" w14:paraId="000000E1">
            <w:pPr>
              <w:widowControl w:val="0"/>
              <w:spacing w:line="240" w:lineRule="auto"/>
              <w:rPr/>
            </w:pPr>
            <w:r w:rsidDel="00000000" w:rsidR="00000000" w:rsidRPr="00000000">
              <w:rPr>
                <w:rtl w:val="0"/>
              </w:rPr>
            </w:r>
          </w:p>
          <w:p w:rsidR="00000000" w:rsidDel="00000000" w:rsidP="00000000" w:rsidRDefault="00000000" w:rsidRPr="00000000" w14:paraId="000000E2">
            <w:pPr>
              <w:widowControl w:val="0"/>
              <w:spacing w:line="240" w:lineRule="auto"/>
              <w:rPr/>
            </w:pPr>
            <w:r w:rsidDel="00000000" w:rsidR="00000000" w:rsidRPr="00000000">
              <w:rPr>
                <w:rtl w:val="0"/>
              </w:rPr>
            </w:r>
          </w:p>
          <w:p w:rsidR="00000000" w:rsidDel="00000000" w:rsidP="00000000" w:rsidRDefault="00000000" w:rsidRPr="00000000" w14:paraId="000000E3">
            <w:pPr>
              <w:widowControl w:val="0"/>
              <w:spacing w:line="240" w:lineRule="auto"/>
              <w:rPr/>
            </w:pPr>
            <w:r w:rsidDel="00000000" w:rsidR="00000000" w:rsidRPr="00000000">
              <w:rPr>
                <w:rtl w:val="0"/>
              </w:rPr>
            </w:r>
          </w:p>
          <w:p w:rsidR="00000000" w:rsidDel="00000000" w:rsidP="00000000" w:rsidRDefault="00000000" w:rsidRPr="00000000" w14:paraId="000000E4">
            <w:pPr>
              <w:widowControl w:val="0"/>
              <w:spacing w:line="240" w:lineRule="auto"/>
              <w:rPr/>
            </w:pPr>
            <w:r w:rsidDel="00000000" w:rsidR="00000000" w:rsidRPr="00000000">
              <w:rPr>
                <w:rtl w:val="0"/>
              </w:rPr>
            </w:r>
          </w:p>
          <w:p w:rsidR="00000000" w:rsidDel="00000000" w:rsidP="00000000" w:rsidRDefault="00000000" w:rsidRPr="00000000" w14:paraId="000000E5">
            <w:pPr>
              <w:widowControl w:val="0"/>
              <w:spacing w:line="240" w:lineRule="auto"/>
              <w:rPr/>
            </w:pPr>
            <w:r w:rsidDel="00000000" w:rsidR="00000000" w:rsidRPr="00000000">
              <w:rPr>
                <w:rtl w:val="0"/>
              </w:rPr>
            </w:r>
          </w:p>
          <w:p w:rsidR="00000000" w:rsidDel="00000000" w:rsidP="00000000" w:rsidRDefault="00000000" w:rsidRPr="00000000" w14:paraId="000000E6">
            <w:pPr>
              <w:widowControl w:val="0"/>
              <w:spacing w:line="240" w:lineRule="auto"/>
              <w:rPr/>
            </w:pPr>
            <w:r w:rsidDel="00000000" w:rsidR="00000000" w:rsidRPr="00000000">
              <w:rPr>
                <w:rtl w:val="0"/>
              </w:rPr>
            </w:r>
          </w:p>
          <w:p w:rsidR="00000000" w:rsidDel="00000000" w:rsidP="00000000" w:rsidRDefault="00000000" w:rsidRPr="00000000" w14:paraId="000000E7">
            <w:pPr>
              <w:widowControl w:val="0"/>
              <w:spacing w:line="240" w:lineRule="auto"/>
              <w:rPr/>
            </w:pPr>
            <w:r w:rsidDel="00000000" w:rsidR="00000000" w:rsidRPr="00000000">
              <w:rPr>
                <w:rtl w:val="0"/>
              </w:rPr>
            </w:r>
          </w:p>
          <w:p w:rsidR="00000000" w:rsidDel="00000000" w:rsidP="00000000" w:rsidRDefault="00000000" w:rsidRPr="00000000" w14:paraId="000000E8">
            <w:pPr>
              <w:widowControl w:val="0"/>
              <w:spacing w:line="240" w:lineRule="auto"/>
              <w:rPr/>
            </w:pPr>
            <w:r w:rsidDel="00000000" w:rsidR="00000000" w:rsidRPr="00000000">
              <w:rPr>
                <w:rtl w:val="0"/>
              </w:rPr>
            </w:r>
          </w:p>
          <w:p w:rsidR="00000000" w:rsidDel="00000000" w:rsidP="00000000" w:rsidRDefault="00000000" w:rsidRPr="00000000" w14:paraId="000000E9">
            <w:pPr>
              <w:widowControl w:val="0"/>
              <w:spacing w:line="240" w:lineRule="auto"/>
              <w:rPr/>
            </w:pPr>
            <w:r w:rsidDel="00000000" w:rsidR="00000000" w:rsidRPr="00000000">
              <w:rPr>
                <w:rtl w:val="0"/>
              </w:rPr>
            </w:r>
          </w:p>
          <w:p w:rsidR="00000000" w:rsidDel="00000000" w:rsidP="00000000" w:rsidRDefault="00000000" w:rsidRPr="00000000" w14:paraId="000000EA">
            <w:pPr>
              <w:widowControl w:val="0"/>
              <w:spacing w:line="240" w:lineRule="auto"/>
              <w:rPr/>
            </w:pPr>
            <w:r w:rsidDel="00000000" w:rsidR="00000000" w:rsidRPr="00000000">
              <w:rPr>
                <w:rtl w:val="0"/>
              </w:rPr>
            </w:r>
          </w:p>
          <w:p w:rsidR="00000000" w:rsidDel="00000000" w:rsidP="00000000" w:rsidRDefault="00000000" w:rsidRPr="00000000" w14:paraId="000000EB">
            <w:pPr>
              <w:widowControl w:val="0"/>
              <w:spacing w:line="240" w:lineRule="auto"/>
              <w:rPr/>
            </w:pPr>
            <w:r w:rsidDel="00000000" w:rsidR="00000000" w:rsidRPr="00000000">
              <w:rPr>
                <w:rtl w:val="0"/>
              </w:rPr>
            </w:r>
          </w:p>
        </w:tc>
      </w:tr>
    </w:tbl>
    <w:p w:rsidR="00000000" w:rsidDel="00000000" w:rsidP="00000000" w:rsidRDefault="00000000" w:rsidRPr="00000000" w14:paraId="000000EC">
      <w:pPr>
        <w:widowControl w:val="0"/>
        <w:spacing w:line="240" w:lineRule="auto"/>
        <w:rPr>
          <w:b w:val="1"/>
          <w:u w:val="single"/>
        </w:rPr>
      </w:pPr>
      <w:r w:rsidDel="00000000" w:rsidR="00000000" w:rsidRPr="00000000">
        <w:rPr>
          <w:rtl w:val="0"/>
        </w:rPr>
      </w:r>
    </w:p>
    <w:p w:rsidR="00000000" w:rsidDel="00000000" w:rsidP="00000000" w:rsidRDefault="00000000" w:rsidRPr="00000000" w14:paraId="000000ED">
      <w:pPr>
        <w:widowControl w:val="0"/>
        <w:spacing w:line="240" w:lineRule="auto"/>
        <w:rPr>
          <w:b w:val="1"/>
          <w:u w:val="single"/>
        </w:rPr>
      </w:pPr>
      <w:r w:rsidDel="00000000" w:rsidR="00000000" w:rsidRPr="00000000">
        <w:rPr>
          <w:rtl w:val="0"/>
        </w:rPr>
      </w:r>
    </w:p>
    <w:p w:rsidR="00000000" w:rsidDel="00000000" w:rsidP="00000000" w:rsidRDefault="00000000" w:rsidRPr="00000000" w14:paraId="000000EE">
      <w:pPr>
        <w:widowControl w:val="0"/>
        <w:spacing w:line="240" w:lineRule="auto"/>
        <w:rPr>
          <w:b w:val="1"/>
          <w:u w:val="single"/>
        </w:rPr>
      </w:pPr>
      <w:r w:rsidDel="00000000" w:rsidR="00000000" w:rsidRPr="00000000">
        <w:rPr>
          <w:b w:val="1"/>
          <w:u w:val="single"/>
          <w:rtl w:val="0"/>
        </w:rPr>
        <w:t xml:space="preserve">Observation Notes 2</w:t>
      </w:r>
    </w:p>
    <w:p w:rsidR="00000000" w:rsidDel="00000000" w:rsidP="00000000" w:rsidRDefault="00000000" w:rsidRPr="00000000" w14:paraId="000000EF">
      <w:pPr>
        <w:widowControl w:val="0"/>
        <w:spacing w:line="240" w:lineRule="auto"/>
        <w:rPr>
          <w:b w:val="1"/>
          <w:u w:val="single"/>
        </w:rPr>
      </w:pPr>
      <w:r w:rsidDel="00000000" w:rsidR="00000000" w:rsidRPr="00000000">
        <w:rPr>
          <w:rtl w:val="0"/>
        </w:rPr>
      </w:r>
    </w:p>
    <w:p w:rsidR="00000000" w:rsidDel="00000000" w:rsidP="00000000" w:rsidRDefault="00000000" w:rsidRPr="00000000" w14:paraId="000000F0">
      <w:pPr>
        <w:widowControl w:val="0"/>
        <w:spacing w:line="240" w:lineRule="auto"/>
        <w:jc w:val="both"/>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OBSERVATION / FIELD NOTES</w:t>
      </w:r>
    </w:p>
    <w:p w:rsidR="00000000" w:rsidDel="00000000" w:rsidP="00000000" w:rsidRDefault="00000000" w:rsidRPr="00000000" w14:paraId="000000F1">
      <w:pPr>
        <w:widowControl w:val="0"/>
        <w:spacing w:line="240" w:lineRule="auto"/>
        <w:rPr>
          <w:rFonts w:ascii="Trebuchet MS" w:cs="Trebuchet MS" w:eastAsia="Trebuchet MS" w:hAnsi="Trebuchet MS"/>
          <w:sz w:val="16"/>
          <w:szCs w:val="16"/>
        </w:rPr>
      </w:pPr>
      <w:r w:rsidDel="00000000" w:rsidR="00000000" w:rsidRPr="00000000">
        <w:rPr>
          <w:rFonts w:ascii="Trebuchet MS" w:cs="Trebuchet MS" w:eastAsia="Trebuchet MS" w:hAnsi="Trebuchet MS"/>
          <w:sz w:val="16"/>
          <w:szCs w:val="16"/>
          <w:rtl w:val="0"/>
        </w:rPr>
        <w:t xml:space="preserve">(Questions adapted from Fletcher Wood (2016)</w:t>
      </w:r>
    </w:p>
    <w:tbl>
      <w:tblPr>
        <w:tblStyle w:val="Table3"/>
        <w:tblW w:w="892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26"/>
        <w:tblGridChange w:id="0">
          <w:tblGrid>
            <w:gridCol w:w="8926"/>
          </w:tblGrid>
        </w:tblGridChange>
      </w:tblGrid>
      <w:tr>
        <w:tc>
          <w:tcPr/>
          <w:p w:rsidR="00000000" w:rsidDel="00000000" w:rsidP="00000000" w:rsidRDefault="00000000" w:rsidRPr="00000000" w14:paraId="000000F2">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Date and time, year group:</w:t>
            </w:r>
          </w:p>
          <w:p w:rsidR="00000000" w:rsidDel="00000000" w:rsidP="00000000" w:rsidRDefault="00000000" w:rsidRPr="00000000" w14:paraId="000000F3">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09.10.20  9am Year 7</w:t>
            </w:r>
          </w:p>
        </w:tc>
      </w:tr>
      <w:tr>
        <w:tc>
          <w:tcPr/>
          <w:p w:rsidR="00000000" w:rsidDel="00000000" w:rsidP="00000000" w:rsidRDefault="00000000" w:rsidRPr="00000000" w14:paraId="000000F4">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b w:val="1"/>
                <w:rtl w:val="0"/>
              </w:rPr>
              <w:t xml:space="preserve">Lesson details:</w:t>
            </w:r>
            <w:r w:rsidDel="00000000" w:rsidR="00000000" w:rsidRPr="00000000">
              <w:rPr>
                <w:rFonts w:ascii="Trebuchet MS" w:cs="Trebuchet MS" w:eastAsia="Trebuchet MS" w:hAnsi="Trebuchet MS"/>
                <w:rtl w:val="0"/>
              </w:rPr>
              <w:t xml:space="preserve"> (Context and focus -/AoLE/subject- is it near start of end of unit of study? Indoors/outdoors? Ability range? Any particularly relevant information).</w:t>
            </w:r>
          </w:p>
          <w:p w:rsidR="00000000" w:rsidDel="00000000" w:rsidP="00000000" w:rsidRDefault="00000000" w:rsidRPr="00000000" w14:paraId="000000F5">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Registration group, so mixed ability.  Beginning of the day.  </w:t>
            </w:r>
          </w:p>
          <w:p w:rsidR="00000000" w:rsidDel="00000000" w:rsidP="00000000" w:rsidRDefault="00000000" w:rsidRPr="00000000" w14:paraId="000000F6">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Classroom environment.</w:t>
            </w:r>
          </w:p>
          <w:p w:rsidR="00000000" w:rsidDel="00000000" w:rsidP="00000000" w:rsidRDefault="00000000" w:rsidRPr="00000000" w14:paraId="000000F7">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8">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F9">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Classroom culture</w:t>
            </w:r>
          </w:p>
          <w:p w:rsidR="00000000" w:rsidDel="00000000" w:rsidP="00000000" w:rsidRDefault="00000000" w:rsidRPr="00000000" w14:paraId="000000FA">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(What is the classroom ‘vibe.’? What do attitudes, dispositions, behaviours towards learning seem like at this point in time?)</w:t>
            </w:r>
          </w:p>
          <w:p w:rsidR="00000000" w:rsidDel="00000000" w:rsidP="00000000" w:rsidRDefault="00000000" w:rsidRPr="00000000" w14:paraId="000000FB">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C">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As this was registration the teacher kept the children quiet and called on the head of year to come into the class to talk to them about some repeated bad behaviour. The children are distracted, little eye contact with the teacher, some students have their heads on their desks or are playing with their facemasks and bags.</w:t>
            </w:r>
          </w:p>
          <w:p w:rsidR="00000000" w:rsidDel="00000000" w:rsidP="00000000" w:rsidRDefault="00000000" w:rsidRPr="00000000" w14:paraId="000000FD">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E">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FF">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Objectives</w:t>
            </w:r>
          </w:p>
          <w:p w:rsidR="00000000" w:rsidDel="00000000" w:rsidP="00000000" w:rsidRDefault="00000000" w:rsidRPr="00000000" w14:paraId="00000100">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(What happens in the environment that communicates the purpose of the experiences?  What can be observed regarding the way lesson activities relate to these purposes?</w:t>
            </w:r>
          </w:p>
          <w:p w:rsidR="00000000" w:rsidDel="00000000" w:rsidP="00000000" w:rsidRDefault="00000000" w:rsidRPr="00000000" w14:paraId="00000101">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2">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3">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To discipline children for constantly being late to their classes.  </w:t>
            </w:r>
          </w:p>
          <w:p w:rsidR="00000000" w:rsidDel="00000000" w:rsidP="00000000" w:rsidRDefault="00000000" w:rsidRPr="00000000" w14:paraId="00000104">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5">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06">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Direction</w:t>
            </w:r>
          </w:p>
          <w:p w:rsidR="00000000" w:rsidDel="00000000" w:rsidP="00000000" w:rsidRDefault="00000000" w:rsidRPr="00000000" w14:paraId="00000107">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(What can be observed that helps learners understand what they are engaging in?  What in the environment helps them understand how to achieve well)? </w:t>
            </w:r>
          </w:p>
          <w:p w:rsidR="00000000" w:rsidDel="00000000" w:rsidP="00000000" w:rsidRDefault="00000000" w:rsidRPr="00000000" w14:paraId="00000108">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9">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Head of year explains to students that they are all on report and if their names go in the book then they lose their lunch break.  They are all asked whether they understand.  </w:t>
            </w:r>
          </w:p>
          <w:p w:rsidR="00000000" w:rsidDel="00000000" w:rsidP="00000000" w:rsidRDefault="00000000" w:rsidRPr="00000000" w14:paraId="0000010A">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B">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C">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D">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E">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F">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10">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Access and challenge</w:t>
            </w:r>
          </w:p>
          <w:p w:rsidR="00000000" w:rsidDel="00000000" w:rsidP="00000000" w:rsidRDefault="00000000" w:rsidRPr="00000000" w14:paraId="00000111">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 (What can be observed in the environment that enables engagement of learners? What can be observed regarding levels of challenge?</w:t>
            </w:r>
          </w:p>
          <w:p w:rsidR="00000000" w:rsidDel="00000000" w:rsidP="00000000" w:rsidRDefault="00000000" w:rsidRPr="00000000" w14:paraId="00000112">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3">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children in this situation are not given any opportunity to engage with the teachers except as a full class to acknowledge they have understood.  They are challenged to be on time for the rest of the week and keep their names out of the book.  </w:t>
            </w:r>
          </w:p>
          <w:p w:rsidR="00000000" w:rsidDel="00000000" w:rsidP="00000000" w:rsidRDefault="00000000" w:rsidRPr="00000000" w14:paraId="00000114">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5">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16">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Assessment</w:t>
            </w:r>
          </w:p>
          <w:p w:rsidR="00000000" w:rsidDel="00000000" w:rsidP="00000000" w:rsidRDefault="00000000" w:rsidRPr="00000000" w14:paraId="00000117">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(Can anything be observed about how student’s existing knowledge is used?  Can anything be observed regarding the development of knowledge during or after the experience)?</w:t>
            </w:r>
          </w:p>
          <w:p w:rsidR="00000000" w:rsidDel="00000000" w:rsidP="00000000" w:rsidRDefault="00000000" w:rsidRPr="00000000" w14:paraId="00000118">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9">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children are asked as a group whether they understand why they are being disciplined and whether they understand the importance of being on time to class.  Most of the students respond with nods or calling out yes.  </w:t>
            </w:r>
          </w:p>
          <w:p w:rsidR="00000000" w:rsidDel="00000000" w:rsidP="00000000" w:rsidRDefault="00000000" w:rsidRPr="00000000" w14:paraId="0000011A">
            <w:pPr>
              <w:widowControl w:val="0"/>
              <w:spacing w:line="24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11B">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1C">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Specifics / Critical Incidents</w:t>
            </w:r>
          </w:p>
          <w:p w:rsidR="00000000" w:rsidDel="00000000" w:rsidP="00000000" w:rsidRDefault="00000000" w:rsidRPr="00000000" w14:paraId="0000011D">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 (Are there moments which cause you to consider aspects of practice when you come across them in future teaching)?</w:t>
            </w:r>
          </w:p>
          <w:p w:rsidR="00000000" w:rsidDel="00000000" w:rsidP="00000000" w:rsidRDefault="00000000" w:rsidRPr="00000000" w14:paraId="0000011E">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F">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20">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Boy at front of the class has his head on his hands bent over the desk.  When the head of year is explaining how and why they are being punished as a class he fake yawns.  He plays with his mask throughout the whole time in reception and doesn’t look directly at teachers or other students.  </w:t>
            </w:r>
          </w:p>
          <w:p w:rsidR="00000000" w:rsidDel="00000000" w:rsidP="00000000" w:rsidRDefault="00000000" w:rsidRPr="00000000" w14:paraId="00000121">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22">
            <w:pPr>
              <w:widowControl w:val="0"/>
              <w:spacing w:line="240" w:lineRule="auto"/>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123">
      <w:pPr>
        <w:widowControl w:val="0"/>
        <w:spacing w:line="240" w:lineRule="auto"/>
        <w:rPr>
          <w:b w:val="1"/>
          <w:u w:val="single"/>
        </w:rPr>
      </w:pPr>
      <w:r w:rsidDel="00000000" w:rsidR="00000000" w:rsidRPr="00000000">
        <w:rPr>
          <w:rtl w:val="0"/>
        </w:rPr>
      </w:r>
    </w:p>
    <w:p w:rsidR="00000000" w:rsidDel="00000000" w:rsidP="00000000" w:rsidRDefault="00000000" w:rsidRPr="00000000" w14:paraId="00000124">
      <w:pPr>
        <w:widowControl w:val="0"/>
        <w:spacing w:line="240" w:lineRule="auto"/>
        <w:rPr>
          <w:b w:val="1"/>
          <w:u w:val="single"/>
        </w:rPr>
      </w:pPr>
      <w:r w:rsidDel="00000000" w:rsidR="00000000" w:rsidRPr="00000000">
        <w:rPr>
          <w:rtl w:val="0"/>
        </w:rPr>
      </w:r>
    </w:p>
    <w:p w:rsidR="00000000" w:rsidDel="00000000" w:rsidP="00000000" w:rsidRDefault="00000000" w:rsidRPr="00000000" w14:paraId="00000125">
      <w:pPr>
        <w:widowControl w:val="0"/>
        <w:spacing w:line="240" w:lineRule="auto"/>
        <w:rPr>
          <w:b w:val="1"/>
          <w:u w:val="single"/>
        </w:rPr>
      </w:pPr>
      <w:r w:rsidDel="00000000" w:rsidR="00000000" w:rsidRPr="00000000">
        <w:rPr>
          <w:b w:val="1"/>
          <w:u w:val="single"/>
          <w:rtl w:val="0"/>
        </w:rPr>
        <w:t xml:space="preserve">Critical Analysis 2</w:t>
      </w:r>
    </w:p>
    <w:p w:rsidR="00000000" w:rsidDel="00000000" w:rsidP="00000000" w:rsidRDefault="00000000" w:rsidRPr="00000000" w14:paraId="00000126">
      <w:pPr>
        <w:widowControl w:val="0"/>
        <w:spacing w:line="240" w:lineRule="auto"/>
        <w:rPr>
          <w:b w:val="1"/>
          <w:u w:val="single"/>
        </w:rPr>
      </w:pPr>
      <w:r w:rsidDel="00000000" w:rsidR="00000000" w:rsidRPr="00000000">
        <w:rPr>
          <w:rtl w:val="0"/>
        </w:rPr>
      </w:r>
    </w:p>
    <w:p w:rsidR="00000000" w:rsidDel="00000000" w:rsidP="00000000" w:rsidRDefault="00000000" w:rsidRPr="00000000" w14:paraId="00000127">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CRITICAL INCIDENT IDENTIFICATION RECORD</w:t>
      </w:r>
    </w:p>
    <w:p w:rsidR="00000000" w:rsidDel="00000000" w:rsidP="00000000" w:rsidRDefault="00000000" w:rsidRPr="00000000" w14:paraId="00000128">
      <w:pPr>
        <w:widowControl w:val="0"/>
        <w:spacing w:line="240" w:lineRule="auto"/>
        <w:rPr>
          <w:rFonts w:ascii="Calibri" w:cs="Calibri" w:eastAsia="Calibri" w:hAnsi="Calibri"/>
        </w:rPr>
      </w:pPr>
      <w:r w:rsidDel="00000000" w:rsidR="00000000" w:rsidRPr="00000000">
        <w:rPr>
          <w:rtl w:val="0"/>
        </w:rPr>
      </w:r>
    </w:p>
    <w:tbl>
      <w:tblPr>
        <w:tblStyle w:val="Table4"/>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4"/>
        <w:gridCol w:w="7536"/>
        <w:tblGridChange w:id="0">
          <w:tblGrid>
            <w:gridCol w:w="1814"/>
            <w:gridCol w:w="7536"/>
          </w:tblGrid>
        </w:tblGridChange>
      </w:tblGrid>
      <w:tr>
        <w:tc>
          <w:tcPr/>
          <w:p w:rsidR="00000000" w:rsidDel="00000000" w:rsidP="00000000" w:rsidRDefault="00000000" w:rsidRPr="00000000" w14:paraId="00000129">
            <w:pPr>
              <w:widowControl w:val="0"/>
              <w:spacing w:line="240" w:lineRule="auto"/>
              <w:rPr>
                <w:b w:val="1"/>
              </w:rPr>
            </w:pPr>
            <w:r w:rsidDel="00000000" w:rsidR="00000000" w:rsidRPr="00000000">
              <w:rPr>
                <w:b w:val="1"/>
                <w:rtl w:val="0"/>
              </w:rPr>
              <w:t xml:space="preserve">Details relevant to the research context.</w:t>
            </w:r>
          </w:p>
          <w:p w:rsidR="00000000" w:rsidDel="00000000" w:rsidP="00000000" w:rsidRDefault="00000000" w:rsidRPr="00000000" w14:paraId="0000012A">
            <w:pPr>
              <w:widowControl w:val="0"/>
              <w:spacing w:line="240" w:lineRule="auto"/>
              <w:rPr>
                <w:b w:val="1"/>
              </w:rPr>
            </w:pPr>
            <w:r w:rsidDel="00000000" w:rsidR="00000000" w:rsidRPr="00000000">
              <w:rPr>
                <w:rtl w:val="0"/>
              </w:rPr>
            </w:r>
          </w:p>
          <w:p w:rsidR="00000000" w:rsidDel="00000000" w:rsidP="00000000" w:rsidRDefault="00000000" w:rsidRPr="00000000" w14:paraId="0000012B">
            <w:pPr>
              <w:widowControl w:val="0"/>
              <w:spacing w:line="240" w:lineRule="auto"/>
              <w:rPr/>
            </w:pPr>
            <w:r w:rsidDel="00000000" w:rsidR="00000000" w:rsidRPr="00000000">
              <w:rPr>
                <w:rtl w:val="0"/>
              </w:rPr>
              <w:t xml:space="preserve">Date/time.</w:t>
            </w:r>
          </w:p>
          <w:p w:rsidR="00000000" w:rsidDel="00000000" w:rsidP="00000000" w:rsidRDefault="00000000" w:rsidRPr="00000000" w14:paraId="0000012C">
            <w:pPr>
              <w:widowControl w:val="0"/>
              <w:spacing w:line="240" w:lineRule="auto"/>
              <w:rPr/>
            </w:pPr>
            <w:r w:rsidDel="00000000" w:rsidR="00000000" w:rsidRPr="00000000">
              <w:rPr>
                <w:rtl w:val="0"/>
              </w:rPr>
              <w:t xml:space="preserve">Age/Stage of group.</w:t>
            </w:r>
          </w:p>
          <w:p w:rsidR="00000000" w:rsidDel="00000000" w:rsidP="00000000" w:rsidRDefault="00000000" w:rsidRPr="00000000" w14:paraId="0000012D">
            <w:pPr>
              <w:widowControl w:val="0"/>
              <w:spacing w:line="240" w:lineRule="auto"/>
              <w:rPr/>
            </w:pPr>
            <w:r w:rsidDel="00000000" w:rsidR="00000000" w:rsidRPr="00000000">
              <w:rPr>
                <w:rtl w:val="0"/>
              </w:rPr>
              <w:t xml:space="preserve">People involved.</w:t>
            </w:r>
          </w:p>
          <w:p w:rsidR="00000000" w:rsidDel="00000000" w:rsidP="00000000" w:rsidRDefault="00000000" w:rsidRPr="00000000" w14:paraId="0000012E">
            <w:pPr>
              <w:widowControl w:val="0"/>
              <w:spacing w:line="240" w:lineRule="auto"/>
              <w:rPr/>
            </w:pPr>
            <w:r w:rsidDel="00000000" w:rsidR="00000000" w:rsidRPr="00000000">
              <w:rPr>
                <w:rtl w:val="0"/>
              </w:rPr>
              <w:t xml:space="preserve">Contextual</w:t>
            </w:r>
          </w:p>
          <w:p w:rsidR="00000000" w:rsidDel="00000000" w:rsidP="00000000" w:rsidRDefault="00000000" w:rsidRPr="00000000" w14:paraId="0000012F">
            <w:pPr>
              <w:widowControl w:val="0"/>
              <w:spacing w:line="240" w:lineRule="auto"/>
              <w:rPr/>
            </w:pPr>
            <w:r w:rsidDel="00000000" w:rsidR="00000000" w:rsidRPr="00000000">
              <w:rPr>
                <w:rtl w:val="0"/>
              </w:rPr>
              <w:t xml:space="preserve">information from field notes. </w:t>
            </w:r>
          </w:p>
          <w:p w:rsidR="00000000" w:rsidDel="00000000" w:rsidP="00000000" w:rsidRDefault="00000000" w:rsidRPr="00000000" w14:paraId="00000130">
            <w:pPr>
              <w:widowControl w:val="0"/>
              <w:spacing w:line="240" w:lineRule="auto"/>
              <w:rPr>
                <w:i w:val="1"/>
              </w:rPr>
            </w:pPr>
            <w:r w:rsidDel="00000000" w:rsidR="00000000" w:rsidRPr="00000000">
              <w:rPr>
                <w:rtl w:val="0"/>
              </w:rPr>
            </w:r>
          </w:p>
        </w:tc>
        <w:tc>
          <w:tcPr/>
          <w:p w:rsidR="00000000" w:rsidDel="00000000" w:rsidP="00000000" w:rsidRDefault="00000000" w:rsidRPr="00000000" w14:paraId="00000131">
            <w:pPr>
              <w:widowControl w:val="0"/>
              <w:spacing w:line="240" w:lineRule="auto"/>
              <w:rPr/>
            </w:pPr>
            <w:r w:rsidDel="00000000" w:rsidR="00000000" w:rsidRPr="00000000">
              <w:rPr>
                <w:rtl w:val="0"/>
              </w:rPr>
            </w:r>
          </w:p>
          <w:p w:rsidR="00000000" w:rsidDel="00000000" w:rsidP="00000000" w:rsidRDefault="00000000" w:rsidRPr="00000000" w14:paraId="00000132">
            <w:pPr>
              <w:widowControl w:val="0"/>
              <w:spacing w:line="240" w:lineRule="auto"/>
              <w:rPr/>
            </w:pPr>
            <w:r w:rsidDel="00000000" w:rsidR="00000000" w:rsidRPr="00000000">
              <w:rPr>
                <w:rtl w:val="0"/>
              </w:rPr>
            </w:r>
          </w:p>
          <w:p w:rsidR="00000000" w:rsidDel="00000000" w:rsidP="00000000" w:rsidRDefault="00000000" w:rsidRPr="00000000" w14:paraId="00000133">
            <w:pPr>
              <w:widowControl w:val="0"/>
              <w:spacing w:line="240" w:lineRule="auto"/>
              <w:rPr>
                <w:sz w:val="24"/>
                <w:szCs w:val="24"/>
              </w:rPr>
            </w:pPr>
            <w:r w:rsidDel="00000000" w:rsidR="00000000" w:rsidRPr="00000000">
              <w:rPr>
                <w:rtl w:val="0"/>
              </w:rPr>
            </w:r>
          </w:p>
          <w:p w:rsidR="00000000" w:rsidDel="00000000" w:rsidP="00000000" w:rsidRDefault="00000000" w:rsidRPr="00000000" w14:paraId="00000134">
            <w:pPr>
              <w:widowControl w:val="0"/>
              <w:spacing w:line="240" w:lineRule="auto"/>
              <w:rPr>
                <w:sz w:val="24"/>
                <w:szCs w:val="24"/>
              </w:rPr>
            </w:pPr>
            <w:r w:rsidDel="00000000" w:rsidR="00000000" w:rsidRPr="00000000">
              <w:rPr>
                <w:sz w:val="24"/>
                <w:szCs w:val="24"/>
                <w:rtl w:val="0"/>
              </w:rPr>
              <w:t xml:space="preserve">09.10.20  </w:t>
            </w:r>
          </w:p>
          <w:p w:rsidR="00000000" w:rsidDel="00000000" w:rsidP="00000000" w:rsidRDefault="00000000" w:rsidRPr="00000000" w14:paraId="00000135">
            <w:pPr>
              <w:widowControl w:val="0"/>
              <w:spacing w:line="240" w:lineRule="auto"/>
              <w:rPr>
                <w:sz w:val="24"/>
                <w:szCs w:val="24"/>
              </w:rPr>
            </w:pPr>
            <w:r w:rsidDel="00000000" w:rsidR="00000000" w:rsidRPr="00000000">
              <w:rPr>
                <w:sz w:val="24"/>
                <w:szCs w:val="24"/>
                <w:rtl w:val="0"/>
              </w:rPr>
              <w:t xml:space="preserve">Start of class 9am </w:t>
            </w:r>
          </w:p>
          <w:p w:rsidR="00000000" w:rsidDel="00000000" w:rsidP="00000000" w:rsidRDefault="00000000" w:rsidRPr="00000000" w14:paraId="00000136">
            <w:pPr>
              <w:widowControl w:val="0"/>
              <w:spacing w:line="240" w:lineRule="auto"/>
              <w:rPr>
                <w:sz w:val="24"/>
                <w:szCs w:val="24"/>
              </w:rPr>
            </w:pPr>
            <w:r w:rsidDel="00000000" w:rsidR="00000000" w:rsidRPr="00000000">
              <w:rPr>
                <w:sz w:val="24"/>
                <w:szCs w:val="24"/>
                <w:rtl w:val="0"/>
              </w:rPr>
              <w:t xml:space="preserve">Registration group</w:t>
            </w:r>
          </w:p>
          <w:p w:rsidR="00000000" w:rsidDel="00000000" w:rsidP="00000000" w:rsidRDefault="00000000" w:rsidRPr="00000000" w14:paraId="00000137">
            <w:pPr>
              <w:widowControl w:val="0"/>
              <w:spacing w:line="240" w:lineRule="auto"/>
              <w:rPr>
                <w:sz w:val="24"/>
                <w:szCs w:val="24"/>
              </w:rPr>
            </w:pPr>
            <w:r w:rsidDel="00000000" w:rsidR="00000000" w:rsidRPr="00000000">
              <w:rPr>
                <w:sz w:val="24"/>
                <w:szCs w:val="24"/>
                <w:rtl w:val="0"/>
              </w:rPr>
              <w:t xml:space="preserve">Year 7</w:t>
            </w:r>
          </w:p>
          <w:p w:rsidR="00000000" w:rsidDel="00000000" w:rsidP="00000000" w:rsidRDefault="00000000" w:rsidRPr="00000000" w14:paraId="00000138">
            <w:pPr>
              <w:widowControl w:val="0"/>
              <w:spacing w:line="240" w:lineRule="auto"/>
              <w:rPr>
                <w:sz w:val="24"/>
                <w:szCs w:val="24"/>
              </w:rPr>
            </w:pPr>
            <w:r w:rsidDel="00000000" w:rsidR="00000000" w:rsidRPr="00000000">
              <w:rPr>
                <w:sz w:val="24"/>
                <w:szCs w:val="24"/>
                <w:rtl w:val="0"/>
              </w:rPr>
              <w:t xml:space="preserve">People involved: Boy Y, Teacher Y, Head of Year Y</w:t>
            </w:r>
          </w:p>
          <w:p w:rsidR="00000000" w:rsidDel="00000000" w:rsidP="00000000" w:rsidRDefault="00000000" w:rsidRPr="00000000" w14:paraId="00000139">
            <w:pPr>
              <w:widowControl w:val="0"/>
              <w:spacing w:line="240" w:lineRule="auto"/>
              <w:rPr>
                <w:sz w:val="24"/>
                <w:szCs w:val="24"/>
              </w:rPr>
            </w:pPr>
            <w:r w:rsidDel="00000000" w:rsidR="00000000" w:rsidRPr="00000000">
              <w:rPr>
                <w:sz w:val="24"/>
                <w:szCs w:val="24"/>
                <w:rtl w:val="0"/>
              </w:rPr>
              <w:t xml:space="preserve">Classroom environment</w:t>
            </w:r>
          </w:p>
          <w:p w:rsidR="00000000" w:rsidDel="00000000" w:rsidP="00000000" w:rsidRDefault="00000000" w:rsidRPr="00000000" w14:paraId="0000013A">
            <w:pPr>
              <w:widowControl w:val="0"/>
              <w:spacing w:line="240" w:lineRule="auto"/>
              <w:rPr>
                <w:sz w:val="24"/>
                <w:szCs w:val="24"/>
              </w:rPr>
            </w:pPr>
            <w:r w:rsidDel="00000000" w:rsidR="00000000" w:rsidRPr="00000000">
              <w:rPr>
                <w:sz w:val="24"/>
                <w:szCs w:val="24"/>
                <w:rtl w:val="0"/>
              </w:rPr>
              <w:t xml:space="preserve">Covid restrictions were:  Mask wearing in corridors but not once seated in classrooms, one way system in school, students excluded if any symptoms shown.</w:t>
            </w:r>
          </w:p>
          <w:p w:rsidR="00000000" w:rsidDel="00000000" w:rsidP="00000000" w:rsidRDefault="00000000" w:rsidRPr="00000000" w14:paraId="0000013B">
            <w:pPr>
              <w:widowControl w:val="0"/>
              <w:spacing w:line="240" w:lineRule="auto"/>
              <w:rPr>
                <w:sz w:val="24"/>
                <w:szCs w:val="24"/>
              </w:rPr>
            </w:pPr>
            <w:r w:rsidDel="00000000" w:rsidR="00000000" w:rsidRPr="00000000">
              <w:rPr>
                <w:sz w:val="24"/>
                <w:szCs w:val="24"/>
                <w:rtl w:val="0"/>
              </w:rPr>
              <w:t xml:space="preserve">This incident was observed during registration as the whole class were being disciplined for being late regularly to classes, especially after break and lunch periods.</w:t>
            </w:r>
          </w:p>
          <w:p w:rsidR="00000000" w:rsidDel="00000000" w:rsidP="00000000" w:rsidRDefault="00000000" w:rsidRPr="00000000" w14:paraId="0000013C">
            <w:pPr>
              <w:widowControl w:val="0"/>
              <w:spacing w:line="240" w:lineRule="auto"/>
              <w:rPr/>
            </w:pPr>
            <w:r w:rsidDel="00000000" w:rsidR="00000000" w:rsidRPr="00000000">
              <w:rPr>
                <w:rtl w:val="0"/>
              </w:rPr>
              <w:t xml:space="preserve"> </w:t>
            </w:r>
          </w:p>
        </w:tc>
      </w:tr>
      <w:tr>
        <w:tc>
          <w:tcPr/>
          <w:p w:rsidR="00000000" w:rsidDel="00000000" w:rsidP="00000000" w:rsidRDefault="00000000" w:rsidRPr="00000000" w14:paraId="0000013D">
            <w:pPr>
              <w:widowControl w:val="0"/>
              <w:spacing w:line="240" w:lineRule="auto"/>
              <w:rPr>
                <w:i w:val="1"/>
              </w:rPr>
            </w:pPr>
            <w:r w:rsidDel="00000000" w:rsidR="00000000" w:rsidRPr="00000000">
              <w:rPr>
                <w:i w:val="1"/>
                <w:rtl w:val="0"/>
              </w:rPr>
              <w:t xml:space="preserve">What happened? A detailed decription of what you observed and what thoughts on pedagogy and practice occurred to you as a result, looking towards your research.</w:t>
            </w:r>
          </w:p>
        </w:tc>
        <w:tc>
          <w:tcPr/>
          <w:p w:rsidR="00000000" w:rsidDel="00000000" w:rsidP="00000000" w:rsidRDefault="00000000" w:rsidRPr="00000000" w14:paraId="0000013E">
            <w:pPr>
              <w:widowControl w:val="0"/>
              <w:spacing w:line="240" w:lineRule="auto"/>
              <w:rPr/>
            </w:pPr>
            <w:r w:rsidDel="00000000" w:rsidR="00000000" w:rsidRPr="00000000">
              <w:rPr>
                <w:rtl w:val="0"/>
              </w:rPr>
            </w:r>
          </w:p>
          <w:p w:rsidR="00000000" w:rsidDel="00000000" w:rsidP="00000000" w:rsidRDefault="00000000" w:rsidRPr="00000000" w14:paraId="0000013F">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Boy Y who is sat at the front of the class has his head on his hands bent over the desk.  When the head of year is explaining how and why they are being punished as a class he fake yawns.  Boy Y plays with his mask throughout the whole period of time in reception and doesn’t look directly at teachers or other students.  Teacher Y has to remind Student Y on a number of occasions to pay attention, stop fidgeting and when it is time to leave for his next class.  Boy Y shows a limited amount of attention and also an indifference to what is going on around him.  Boy Y could be receiving a behaviourist approach of pedagogy as he is reminded constantly of what is right and wrong which is reinforced through discipline but with the small window of time that I observed there was no positive reinforcement that would perhaps engage this method and help with Boy Y’s attitude.  </w:t>
            </w:r>
          </w:p>
          <w:p w:rsidR="00000000" w:rsidDel="00000000" w:rsidP="00000000" w:rsidRDefault="00000000" w:rsidRPr="00000000" w14:paraId="00000140">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41">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Head of year Y explains to students that they are all on report and if their names go in the book then they lose their lunch break.  They are all asked whether they understand by Teacher Y and most nod their heads and respond in some way except Boy Y.  There are a number of reasons why in registration this might happen as this is the first interaction with the school environment of the day.  Boy Y could be tired and this also could be for a number of reasons, one may involve the research of Sarah Jane Blakemore’s teenage brain.  Through Tripp’s (2011) critical incident approach there are a number of pedagogical methods that could be addressed when assessing this incident.  </w:t>
            </w:r>
          </w:p>
          <w:p w:rsidR="00000000" w:rsidDel="00000000" w:rsidP="00000000" w:rsidRDefault="00000000" w:rsidRPr="00000000" w14:paraId="00000142">
            <w:pPr>
              <w:widowControl w:val="0"/>
              <w:spacing w:line="240" w:lineRule="auto"/>
              <w:rPr/>
            </w:pPr>
            <w:r w:rsidDel="00000000" w:rsidR="00000000" w:rsidRPr="00000000">
              <w:rPr>
                <w:rtl w:val="0"/>
              </w:rPr>
            </w:r>
          </w:p>
          <w:p w:rsidR="00000000" w:rsidDel="00000000" w:rsidP="00000000" w:rsidRDefault="00000000" w:rsidRPr="00000000" w14:paraId="00000143">
            <w:pPr>
              <w:widowControl w:val="0"/>
              <w:spacing w:line="240" w:lineRule="auto"/>
              <w:rPr/>
            </w:pPr>
            <w:r w:rsidDel="00000000" w:rsidR="00000000" w:rsidRPr="00000000">
              <w:rPr>
                <w:rtl w:val="0"/>
              </w:rPr>
            </w:r>
          </w:p>
          <w:p w:rsidR="00000000" w:rsidDel="00000000" w:rsidP="00000000" w:rsidRDefault="00000000" w:rsidRPr="00000000" w14:paraId="00000144">
            <w:pPr>
              <w:widowControl w:val="0"/>
              <w:spacing w:line="240" w:lineRule="auto"/>
              <w:rPr/>
            </w:pPr>
            <w:r w:rsidDel="00000000" w:rsidR="00000000" w:rsidRPr="00000000">
              <w:rPr>
                <w:rtl w:val="0"/>
              </w:rPr>
            </w:r>
          </w:p>
          <w:p w:rsidR="00000000" w:rsidDel="00000000" w:rsidP="00000000" w:rsidRDefault="00000000" w:rsidRPr="00000000" w14:paraId="00000145">
            <w:pPr>
              <w:widowControl w:val="0"/>
              <w:spacing w:line="240" w:lineRule="auto"/>
              <w:rPr/>
            </w:pPr>
            <w:r w:rsidDel="00000000" w:rsidR="00000000" w:rsidRPr="00000000">
              <w:rPr>
                <w:rtl w:val="0"/>
              </w:rPr>
            </w:r>
          </w:p>
          <w:p w:rsidR="00000000" w:rsidDel="00000000" w:rsidP="00000000" w:rsidRDefault="00000000" w:rsidRPr="00000000" w14:paraId="00000146">
            <w:pPr>
              <w:widowControl w:val="0"/>
              <w:spacing w:line="240" w:lineRule="auto"/>
              <w:rPr/>
            </w:pPr>
            <w:r w:rsidDel="00000000" w:rsidR="00000000" w:rsidRPr="00000000">
              <w:rPr>
                <w:rtl w:val="0"/>
              </w:rPr>
            </w:r>
          </w:p>
          <w:p w:rsidR="00000000" w:rsidDel="00000000" w:rsidP="00000000" w:rsidRDefault="00000000" w:rsidRPr="00000000" w14:paraId="00000147">
            <w:pPr>
              <w:widowControl w:val="0"/>
              <w:spacing w:line="240" w:lineRule="auto"/>
              <w:rPr/>
            </w:pPr>
            <w:r w:rsidDel="00000000" w:rsidR="00000000" w:rsidRPr="00000000">
              <w:rPr>
                <w:rtl w:val="0"/>
              </w:rPr>
            </w:r>
          </w:p>
          <w:p w:rsidR="00000000" w:rsidDel="00000000" w:rsidP="00000000" w:rsidRDefault="00000000" w:rsidRPr="00000000" w14:paraId="00000148">
            <w:pPr>
              <w:widowControl w:val="0"/>
              <w:spacing w:line="240" w:lineRule="auto"/>
              <w:rPr/>
            </w:pPr>
            <w:r w:rsidDel="00000000" w:rsidR="00000000" w:rsidRPr="00000000">
              <w:rPr>
                <w:rtl w:val="0"/>
              </w:rPr>
            </w:r>
          </w:p>
          <w:p w:rsidR="00000000" w:rsidDel="00000000" w:rsidP="00000000" w:rsidRDefault="00000000" w:rsidRPr="00000000" w14:paraId="00000149">
            <w:pPr>
              <w:widowControl w:val="0"/>
              <w:spacing w:line="240" w:lineRule="auto"/>
              <w:rPr/>
            </w:pPr>
            <w:r w:rsidDel="00000000" w:rsidR="00000000" w:rsidRPr="00000000">
              <w:rPr>
                <w:rtl w:val="0"/>
              </w:rPr>
            </w:r>
          </w:p>
          <w:p w:rsidR="00000000" w:rsidDel="00000000" w:rsidP="00000000" w:rsidRDefault="00000000" w:rsidRPr="00000000" w14:paraId="0000014A">
            <w:pPr>
              <w:widowControl w:val="0"/>
              <w:spacing w:line="240" w:lineRule="auto"/>
              <w:rPr/>
            </w:pPr>
            <w:r w:rsidDel="00000000" w:rsidR="00000000" w:rsidRPr="00000000">
              <w:rPr>
                <w:rtl w:val="0"/>
              </w:rPr>
            </w:r>
          </w:p>
          <w:p w:rsidR="00000000" w:rsidDel="00000000" w:rsidP="00000000" w:rsidRDefault="00000000" w:rsidRPr="00000000" w14:paraId="0000014B">
            <w:pPr>
              <w:widowControl w:val="0"/>
              <w:spacing w:line="240" w:lineRule="auto"/>
              <w:rPr/>
            </w:pPr>
            <w:r w:rsidDel="00000000" w:rsidR="00000000" w:rsidRPr="00000000">
              <w:rPr>
                <w:rtl w:val="0"/>
              </w:rPr>
            </w:r>
          </w:p>
          <w:p w:rsidR="00000000" w:rsidDel="00000000" w:rsidP="00000000" w:rsidRDefault="00000000" w:rsidRPr="00000000" w14:paraId="0000014C">
            <w:pPr>
              <w:widowControl w:val="0"/>
              <w:spacing w:line="240" w:lineRule="auto"/>
              <w:rPr/>
            </w:pPr>
            <w:r w:rsidDel="00000000" w:rsidR="00000000" w:rsidRPr="00000000">
              <w:rPr>
                <w:rtl w:val="0"/>
              </w:rPr>
            </w:r>
          </w:p>
          <w:p w:rsidR="00000000" w:rsidDel="00000000" w:rsidP="00000000" w:rsidRDefault="00000000" w:rsidRPr="00000000" w14:paraId="0000014D">
            <w:pPr>
              <w:widowControl w:val="0"/>
              <w:spacing w:line="240" w:lineRule="auto"/>
              <w:rPr/>
            </w:pPr>
            <w:r w:rsidDel="00000000" w:rsidR="00000000" w:rsidRPr="00000000">
              <w:rPr>
                <w:rtl w:val="0"/>
              </w:rPr>
            </w:r>
          </w:p>
          <w:p w:rsidR="00000000" w:rsidDel="00000000" w:rsidP="00000000" w:rsidRDefault="00000000" w:rsidRPr="00000000" w14:paraId="0000014E">
            <w:pPr>
              <w:widowControl w:val="0"/>
              <w:spacing w:line="240" w:lineRule="auto"/>
              <w:rPr/>
            </w:pPr>
            <w:r w:rsidDel="00000000" w:rsidR="00000000" w:rsidRPr="00000000">
              <w:rPr>
                <w:rtl w:val="0"/>
              </w:rPr>
            </w:r>
          </w:p>
          <w:p w:rsidR="00000000" w:rsidDel="00000000" w:rsidP="00000000" w:rsidRDefault="00000000" w:rsidRPr="00000000" w14:paraId="0000014F">
            <w:pPr>
              <w:widowControl w:val="0"/>
              <w:spacing w:line="240" w:lineRule="auto"/>
              <w:rPr/>
            </w:pPr>
            <w:r w:rsidDel="00000000" w:rsidR="00000000" w:rsidRPr="00000000">
              <w:rPr>
                <w:rtl w:val="0"/>
              </w:rPr>
            </w:r>
          </w:p>
          <w:p w:rsidR="00000000" w:rsidDel="00000000" w:rsidP="00000000" w:rsidRDefault="00000000" w:rsidRPr="00000000" w14:paraId="00000150">
            <w:pPr>
              <w:widowControl w:val="0"/>
              <w:spacing w:line="240" w:lineRule="auto"/>
              <w:rPr/>
            </w:pPr>
            <w:r w:rsidDel="00000000" w:rsidR="00000000" w:rsidRPr="00000000">
              <w:rPr>
                <w:rtl w:val="0"/>
              </w:rPr>
            </w:r>
          </w:p>
          <w:p w:rsidR="00000000" w:rsidDel="00000000" w:rsidP="00000000" w:rsidRDefault="00000000" w:rsidRPr="00000000" w14:paraId="00000151">
            <w:pPr>
              <w:widowControl w:val="0"/>
              <w:spacing w:line="240" w:lineRule="auto"/>
              <w:rPr/>
            </w:pPr>
            <w:r w:rsidDel="00000000" w:rsidR="00000000" w:rsidRPr="00000000">
              <w:rPr>
                <w:rtl w:val="0"/>
              </w:rPr>
            </w:r>
          </w:p>
          <w:p w:rsidR="00000000" w:rsidDel="00000000" w:rsidP="00000000" w:rsidRDefault="00000000" w:rsidRPr="00000000" w14:paraId="00000152">
            <w:pPr>
              <w:widowControl w:val="0"/>
              <w:spacing w:line="240" w:lineRule="auto"/>
              <w:rPr/>
            </w:pPr>
            <w:r w:rsidDel="00000000" w:rsidR="00000000" w:rsidRPr="00000000">
              <w:rPr>
                <w:rtl w:val="0"/>
              </w:rPr>
            </w:r>
          </w:p>
          <w:p w:rsidR="00000000" w:rsidDel="00000000" w:rsidP="00000000" w:rsidRDefault="00000000" w:rsidRPr="00000000" w14:paraId="00000153">
            <w:pPr>
              <w:widowControl w:val="0"/>
              <w:spacing w:line="240" w:lineRule="auto"/>
              <w:rPr/>
            </w:pPr>
            <w:r w:rsidDel="00000000" w:rsidR="00000000" w:rsidRPr="00000000">
              <w:rPr>
                <w:rtl w:val="0"/>
              </w:rPr>
            </w:r>
          </w:p>
          <w:p w:rsidR="00000000" w:rsidDel="00000000" w:rsidP="00000000" w:rsidRDefault="00000000" w:rsidRPr="00000000" w14:paraId="00000154">
            <w:pPr>
              <w:widowControl w:val="0"/>
              <w:spacing w:line="240" w:lineRule="auto"/>
              <w:rPr/>
            </w:pPr>
            <w:r w:rsidDel="00000000" w:rsidR="00000000" w:rsidRPr="00000000">
              <w:rPr>
                <w:rtl w:val="0"/>
              </w:rPr>
            </w:r>
          </w:p>
          <w:p w:rsidR="00000000" w:rsidDel="00000000" w:rsidP="00000000" w:rsidRDefault="00000000" w:rsidRPr="00000000" w14:paraId="00000155">
            <w:pPr>
              <w:widowControl w:val="0"/>
              <w:spacing w:line="240" w:lineRule="auto"/>
              <w:rPr/>
            </w:pPr>
            <w:r w:rsidDel="00000000" w:rsidR="00000000" w:rsidRPr="00000000">
              <w:rPr>
                <w:rtl w:val="0"/>
              </w:rPr>
            </w:r>
          </w:p>
          <w:p w:rsidR="00000000" w:rsidDel="00000000" w:rsidP="00000000" w:rsidRDefault="00000000" w:rsidRPr="00000000" w14:paraId="00000156">
            <w:pPr>
              <w:widowControl w:val="0"/>
              <w:spacing w:line="240" w:lineRule="auto"/>
              <w:rPr/>
            </w:pPr>
            <w:r w:rsidDel="00000000" w:rsidR="00000000" w:rsidRPr="00000000">
              <w:rPr>
                <w:rtl w:val="0"/>
              </w:rPr>
            </w:r>
          </w:p>
          <w:p w:rsidR="00000000" w:rsidDel="00000000" w:rsidP="00000000" w:rsidRDefault="00000000" w:rsidRPr="00000000" w14:paraId="00000157">
            <w:pPr>
              <w:widowControl w:val="0"/>
              <w:spacing w:line="240" w:lineRule="auto"/>
              <w:rPr/>
            </w:pPr>
            <w:r w:rsidDel="00000000" w:rsidR="00000000" w:rsidRPr="00000000">
              <w:rPr>
                <w:rtl w:val="0"/>
              </w:rPr>
            </w:r>
          </w:p>
          <w:p w:rsidR="00000000" w:rsidDel="00000000" w:rsidP="00000000" w:rsidRDefault="00000000" w:rsidRPr="00000000" w14:paraId="00000158">
            <w:pPr>
              <w:widowControl w:val="0"/>
              <w:spacing w:line="240" w:lineRule="auto"/>
              <w:rPr/>
            </w:pPr>
            <w:r w:rsidDel="00000000" w:rsidR="00000000" w:rsidRPr="00000000">
              <w:rPr>
                <w:rtl w:val="0"/>
              </w:rPr>
            </w:r>
          </w:p>
          <w:p w:rsidR="00000000" w:rsidDel="00000000" w:rsidP="00000000" w:rsidRDefault="00000000" w:rsidRPr="00000000" w14:paraId="00000159">
            <w:pPr>
              <w:widowControl w:val="0"/>
              <w:spacing w:line="240" w:lineRule="auto"/>
              <w:rPr/>
            </w:pPr>
            <w:r w:rsidDel="00000000" w:rsidR="00000000" w:rsidRPr="00000000">
              <w:rPr>
                <w:rtl w:val="0"/>
              </w:rPr>
            </w:r>
          </w:p>
          <w:p w:rsidR="00000000" w:rsidDel="00000000" w:rsidP="00000000" w:rsidRDefault="00000000" w:rsidRPr="00000000" w14:paraId="0000015A">
            <w:pPr>
              <w:widowControl w:val="0"/>
              <w:spacing w:line="240" w:lineRule="auto"/>
              <w:rPr/>
            </w:pPr>
            <w:r w:rsidDel="00000000" w:rsidR="00000000" w:rsidRPr="00000000">
              <w:rPr>
                <w:rtl w:val="0"/>
              </w:rPr>
            </w:r>
          </w:p>
          <w:p w:rsidR="00000000" w:rsidDel="00000000" w:rsidP="00000000" w:rsidRDefault="00000000" w:rsidRPr="00000000" w14:paraId="0000015B">
            <w:pPr>
              <w:widowControl w:val="0"/>
              <w:spacing w:line="240" w:lineRule="auto"/>
              <w:rPr/>
            </w:pPr>
            <w:r w:rsidDel="00000000" w:rsidR="00000000" w:rsidRPr="00000000">
              <w:rPr>
                <w:rtl w:val="0"/>
              </w:rPr>
            </w:r>
          </w:p>
          <w:p w:rsidR="00000000" w:rsidDel="00000000" w:rsidP="00000000" w:rsidRDefault="00000000" w:rsidRPr="00000000" w14:paraId="0000015C">
            <w:pPr>
              <w:widowControl w:val="0"/>
              <w:spacing w:line="240" w:lineRule="auto"/>
              <w:rPr/>
            </w:pPr>
            <w:r w:rsidDel="00000000" w:rsidR="00000000" w:rsidRPr="00000000">
              <w:rPr>
                <w:rtl w:val="0"/>
              </w:rPr>
            </w:r>
          </w:p>
          <w:p w:rsidR="00000000" w:rsidDel="00000000" w:rsidP="00000000" w:rsidRDefault="00000000" w:rsidRPr="00000000" w14:paraId="0000015D">
            <w:pPr>
              <w:widowControl w:val="0"/>
              <w:spacing w:line="240" w:lineRule="auto"/>
              <w:rPr/>
            </w:pPr>
            <w:r w:rsidDel="00000000" w:rsidR="00000000" w:rsidRPr="00000000">
              <w:rPr>
                <w:rtl w:val="0"/>
              </w:rPr>
            </w:r>
          </w:p>
          <w:p w:rsidR="00000000" w:rsidDel="00000000" w:rsidP="00000000" w:rsidRDefault="00000000" w:rsidRPr="00000000" w14:paraId="0000015E">
            <w:pPr>
              <w:widowControl w:val="0"/>
              <w:spacing w:line="240" w:lineRule="auto"/>
              <w:rPr/>
            </w:pPr>
            <w:r w:rsidDel="00000000" w:rsidR="00000000" w:rsidRPr="00000000">
              <w:rPr>
                <w:rtl w:val="0"/>
              </w:rPr>
            </w:r>
          </w:p>
          <w:p w:rsidR="00000000" w:rsidDel="00000000" w:rsidP="00000000" w:rsidRDefault="00000000" w:rsidRPr="00000000" w14:paraId="0000015F">
            <w:pPr>
              <w:widowControl w:val="0"/>
              <w:spacing w:line="240" w:lineRule="auto"/>
              <w:rPr/>
            </w:pPr>
            <w:r w:rsidDel="00000000" w:rsidR="00000000" w:rsidRPr="00000000">
              <w:rPr>
                <w:rtl w:val="0"/>
              </w:rPr>
            </w:r>
          </w:p>
          <w:p w:rsidR="00000000" w:rsidDel="00000000" w:rsidP="00000000" w:rsidRDefault="00000000" w:rsidRPr="00000000" w14:paraId="00000160">
            <w:pPr>
              <w:widowControl w:val="0"/>
              <w:spacing w:line="240" w:lineRule="auto"/>
              <w:rPr/>
            </w:pPr>
            <w:r w:rsidDel="00000000" w:rsidR="00000000" w:rsidRPr="00000000">
              <w:rPr>
                <w:rtl w:val="0"/>
              </w:rPr>
            </w:r>
          </w:p>
        </w:tc>
      </w:tr>
    </w:tbl>
    <w:p w:rsidR="00000000" w:rsidDel="00000000" w:rsidP="00000000" w:rsidRDefault="00000000" w:rsidRPr="00000000" w14:paraId="00000161">
      <w:pPr>
        <w:widowControl w:val="0"/>
        <w:spacing w:line="240" w:lineRule="auto"/>
        <w:rPr>
          <w:b w:val="1"/>
          <w:u w:val="single"/>
        </w:rPr>
      </w:pPr>
      <w:r w:rsidDel="00000000" w:rsidR="00000000" w:rsidRPr="00000000">
        <w:rPr>
          <w:rtl w:val="0"/>
        </w:rPr>
      </w:r>
    </w:p>
    <w:p w:rsidR="00000000" w:rsidDel="00000000" w:rsidP="00000000" w:rsidRDefault="00000000" w:rsidRPr="00000000" w14:paraId="00000162">
      <w:pPr>
        <w:widowControl w:val="0"/>
        <w:spacing w:line="240" w:lineRule="auto"/>
        <w:rPr>
          <w:b w:val="1"/>
          <w:u w:val="single"/>
        </w:rPr>
      </w:pPr>
      <w:r w:rsidDel="00000000" w:rsidR="00000000" w:rsidRPr="00000000">
        <w:rPr>
          <w:b w:val="1"/>
          <w:u w:val="single"/>
          <w:rtl w:val="0"/>
        </w:rPr>
        <w:t xml:space="preserve">Observation Notes 3</w:t>
      </w:r>
    </w:p>
    <w:p w:rsidR="00000000" w:rsidDel="00000000" w:rsidP="00000000" w:rsidRDefault="00000000" w:rsidRPr="00000000" w14:paraId="00000163">
      <w:pPr>
        <w:widowControl w:val="0"/>
        <w:spacing w:line="240" w:lineRule="auto"/>
        <w:rPr>
          <w:b w:val="1"/>
          <w:u w:val="single"/>
        </w:rPr>
      </w:pPr>
      <w:r w:rsidDel="00000000" w:rsidR="00000000" w:rsidRPr="00000000">
        <w:rPr>
          <w:rtl w:val="0"/>
        </w:rPr>
      </w:r>
    </w:p>
    <w:p w:rsidR="00000000" w:rsidDel="00000000" w:rsidP="00000000" w:rsidRDefault="00000000" w:rsidRPr="00000000" w14:paraId="00000164">
      <w:pPr>
        <w:widowControl w:val="0"/>
        <w:spacing w:line="240" w:lineRule="auto"/>
        <w:jc w:val="both"/>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OBSERVATION / FIELD NOTES</w:t>
      </w:r>
    </w:p>
    <w:p w:rsidR="00000000" w:rsidDel="00000000" w:rsidP="00000000" w:rsidRDefault="00000000" w:rsidRPr="00000000" w14:paraId="00000165">
      <w:pPr>
        <w:widowControl w:val="0"/>
        <w:spacing w:line="240" w:lineRule="auto"/>
        <w:rPr>
          <w:rFonts w:ascii="Trebuchet MS" w:cs="Trebuchet MS" w:eastAsia="Trebuchet MS" w:hAnsi="Trebuchet MS"/>
          <w:sz w:val="16"/>
          <w:szCs w:val="16"/>
        </w:rPr>
      </w:pPr>
      <w:r w:rsidDel="00000000" w:rsidR="00000000" w:rsidRPr="00000000">
        <w:rPr>
          <w:rFonts w:ascii="Trebuchet MS" w:cs="Trebuchet MS" w:eastAsia="Trebuchet MS" w:hAnsi="Trebuchet MS"/>
          <w:sz w:val="16"/>
          <w:szCs w:val="16"/>
          <w:rtl w:val="0"/>
        </w:rPr>
        <w:t xml:space="preserve">(Questions adapted from Fletcher Wood (2016)</w:t>
      </w:r>
    </w:p>
    <w:tbl>
      <w:tblPr>
        <w:tblStyle w:val="Table5"/>
        <w:tblW w:w="892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26"/>
        <w:tblGridChange w:id="0">
          <w:tblGrid>
            <w:gridCol w:w="8926"/>
          </w:tblGrid>
        </w:tblGridChange>
      </w:tblGrid>
      <w:tr>
        <w:tc>
          <w:tcPr/>
          <w:p w:rsidR="00000000" w:rsidDel="00000000" w:rsidP="00000000" w:rsidRDefault="00000000" w:rsidRPr="00000000" w14:paraId="00000166">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Date and time, year group:</w:t>
            </w:r>
          </w:p>
          <w:p w:rsidR="00000000" w:rsidDel="00000000" w:rsidP="00000000" w:rsidRDefault="00000000" w:rsidRPr="00000000" w14:paraId="00000167">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09.10.20  Class begins at 10.15am  Year group 7</w:t>
            </w:r>
          </w:p>
        </w:tc>
      </w:tr>
      <w:tr>
        <w:tc>
          <w:tcPr/>
          <w:p w:rsidR="00000000" w:rsidDel="00000000" w:rsidP="00000000" w:rsidRDefault="00000000" w:rsidRPr="00000000" w14:paraId="00000168">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b w:val="1"/>
                <w:rtl w:val="0"/>
              </w:rPr>
              <w:t xml:space="preserve">Lesson details:</w:t>
            </w:r>
            <w:r w:rsidDel="00000000" w:rsidR="00000000" w:rsidRPr="00000000">
              <w:rPr>
                <w:rFonts w:ascii="Trebuchet MS" w:cs="Trebuchet MS" w:eastAsia="Trebuchet MS" w:hAnsi="Trebuchet MS"/>
                <w:rtl w:val="0"/>
              </w:rPr>
              <w:t xml:space="preserve"> (Context and focus -/AoLE/subject- is it near start of end of unit of study? Indoors/outdoors? Ability range? Any particularly relevant information).</w:t>
            </w:r>
          </w:p>
          <w:p w:rsidR="00000000" w:rsidDel="00000000" w:rsidP="00000000" w:rsidRDefault="00000000" w:rsidRPr="00000000" w14:paraId="00000169">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Second class on the Battle of Stamford Bridge</w:t>
            </w:r>
          </w:p>
          <w:p w:rsidR="00000000" w:rsidDel="00000000" w:rsidP="00000000" w:rsidRDefault="00000000" w:rsidRPr="00000000" w14:paraId="0000016A">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Subject - Humanities </w:t>
            </w:r>
          </w:p>
          <w:p w:rsidR="00000000" w:rsidDel="00000000" w:rsidP="00000000" w:rsidRDefault="00000000" w:rsidRPr="00000000" w14:paraId="0000016B">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Additional learning group.</w:t>
            </w:r>
          </w:p>
          <w:p w:rsidR="00000000" w:rsidDel="00000000" w:rsidP="00000000" w:rsidRDefault="00000000" w:rsidRPr="00000000" w14:paraId="0000016C">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Second class of the day.  </w:t>
            </w:r>
          </w:p>
          <w:p w:rsidR="00000000" w:rsidDel="00000000" w:rsidP="00000000" w:rsidRDefault="00000000" w:rsidRPr="00000000" w14:paraId="0000016D">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E">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6F">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Classroom culture</w:t>
            </w:r>
          </w:p>
          <w:p w:rsidR="00000000" w:rsidDel="00000000" w:rsidP="00000000" w:rsidRDefault="00000000" w:rsidRPr="00000000" w14:paraId="00000170">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(What is the classroom ‘vibe.’? What do attitudes, dispositions, behaviours towards learning seem like at this point in time?)</w:t>
            </w:r>
          </w:p>
          <w:p w:rsidR="00000000" w:rsidDel="00000000" w:rsidP="00000000" w:rsidRDefault="00000000" w:rsidRPr="00000000" w14:paraId="00000171">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2">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Indoor classroom environment.  </w:t>
            </w:r>
          </w:p>
          <w:p w:rsidR="00000000" w:rsidDel="00000000" w:rsidP="00000000" w:rsidRDefault="00000000" w:rsidRPr="00000000" w14:paraId="00000173">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Teacher sits most of the class by themselves, there are 10 in the class and 5 boys and 1 girl are sat alone.  </w:t>
            </w:r>
          </w:p>
          <w:p w:rsidR="00000000" w:rsidDel="00000000" w:rsidP="00000000" w:rsidRDefault="00000000" w:rsidRPr="00000000" w14:paraId="00000174">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There is a TA present and she seems to stay with three students to help them focus and do their work.  One being the boy I refer to in the critical incident.  </w:t>
            </w:r>
          </w:p>
          <w:p w:rsidR="00000000" w:rsidDel="00000000" w:rsidP="00000000" w:rsidRDefault="00000000" w:rsidRPr="00000000" w14:paraId="00000175">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teacher uses gold star stickers to praise the children when they have finished the tasks she sets them.  </w:t>
            </w:r>
          </w:p>
          <w:p w:rsidR="00000000" w:rsidDel="00000000" w:rsidP="00000000" w:rsidRDefault="00000000" w:rsidRPr="00000000" w14:paraId="00000176">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Because the children are all additional needs there is a lot of energy and most of the children find it difficult to stay focused on what is asked of them.  But most of the class they do work quite well and quietly.  </w:t>
            </w:r>
          </w:p>
          <w:p w:rsidR="00000000" w:rsidDel="00000000" w:rsidP="00000000" w:rsidRDefault="00000000" w:rsidRPr="00000000" w14:paraId="00000177">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8">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79">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Objectives</w:t>
            </w:r>
          </w:p>
          <w:p w:rsidR="00000000" w:rsidDel="00000000" w:rsidP="00000000" w:rsidRDefault="00000000" w:rsidRPr="00000000" w14:paraId="0000017A">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(What happens in the environment that communicates the purpose of the experiences?  What can be observed regarding the way lesson activities relate to these purposes?</w:t>
            </w:r>
          </w:p>
          <w:p w:rsidR="00000000" w:rsidDel="00000000" w:rsidP="00000000" w:rsidRDefault="00000000" w:rsidRPr="00000000" w14:paraId="0000017B">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C">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objectives are written on the board as the children enter the classroom.  Then there are three clear tasks that are set out, two of them are needed to have finished before end of class and one task as extra for those with more ability.  Each task is related to the subject they started in the previous lesson and expands their knowledge of the subject. </w:t>
            </w:r>
          </w:p>
          <w:p w:rsidR="00000000" w:rsidDel="00000000" w:rsidP="00000000" w:rsidRDefault="00000000" w:rsidRPr="00000000" w14:paraId="0000017D">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E">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F">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80">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Direction</w:t>
            </w:r>
          </w:p>
          <w:p w:rsidR="00000000" w:rsidDel="00000000" w:rsidP="00000000" w:rsidRDefault="00000000" w:rsidRPr="00000000" w14:paraId="00000181">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(What can be observed that helps learners understand what they are engaging in?  What in the environment helps them understand how to achieve well)? </w:t>
            </w:r>
          </w:p>
          <w:p w:rsidR="00000000" w:rsidDel="00000000" w:rsidP="00000000" w:rsidRDefault="00000000" w:rsidRPr="00000000" w14:paraId="00000182">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3">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objectives that the teacher clearly stated at the beginning of the lesson are revisited regularly through the lesson and at the end, so the children know clearly what is expected of them and the teacher knows they have understood and absorbed the information that is needed to finish the tasks she has set in class.  The teachers assistant and the teacher regularly provide scaffolding by checking they are on task and working within their ability and also challenging them to work harder. </w:t>
            </w:r>
          </w:p>
          <w:p w:rsidR="00000000" w:rsidDel="00000000" w:rsidP="00000000" w:rsidRDefault="00000000" w:rsidRPr="00000000" w14:paraId="00000184">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5">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6">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7">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8">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9">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8A">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Access and challenge</w:t>
            </w:r>
          </w:p>
          <w:p w:rsidR="00000000" w:rsidDel="00000000" w:rsidP="00000000" w:rsidRDefault="00000000" w:rsidRPr="00000000" w14:paraId="0000018B">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 (What can be observed in the environment that enables engagement of learners? What can be observed regarding levels of challenge?)</w:t>
            </w:r>
          </w:p>
          <w:p w:rsidR="00000000" w:rsidDel="00000000" w:rsidP="00000000" w:rsidRDefault="00000000" w:rsidRPr="00000000" w14:paraId="0000018C">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D">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This is a mixed ability additional learning group, the teacher has the children cut out images of saxons and normans from a handout and paste it into their books.  She asks them to look in their textbooks and find out the names of the different characters with regard to their jobs during a battle.  She also gives extra handouts for those who finish this work and can expand on these characters, these handouts show the different weapons they use. This works well with differentiation in the class, as the children stay busy until the end of class and the teacher can reward the children on finishing something depending on their level of ability.</w:t>
            </w:r>
          </w:p>
          <w:p w:rsidR="00000000" w:rsidDel="00000000" w:rsidP="00000000" w:rsidRDefault="00000000" w:rsidRPr="00000000" w14:paraId="0000018E">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F">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90">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Assessment</w:t>
            </w:r>
          </w:p>
          <w:p w:rsidR="00000000" w:rsidDel="00000000" w:rsidP="00000000" w:rsidRDefault="00000000" w:rsidRPr="00000000" w14:paraId="00000191">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(Can anything be observed about how a student's existing knowledge is used?  Can anything be observed regarding the development of knowledge during or after the experience)?</w:t>
            </w:r>
          </w:p>
          <w:p w:rsidR="00000000" w:rsidDel="00000000" w:rsidP="00000000" w:rsidRDefault="00000000" w:rsidRPr="00000000" w14:paraId="00000192">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93">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class opens with them writing down three things they know about the Saxons and the Normans or have remembered about the battle of Stamford bridge.  Some of the children have remembered the last lesson and raise their hands.  This shared knowledge is then used as a hinge moment to move onto the next subject to do with the battle.</w:t>
            </w:r>
          </w:p>
          <w:p w:rsidR="00000000" w:rsidDel="00000000" w:rsidP="00000000" w:rsidRDefault="00000000" w:rsidRPr="00000000" w14:paraId="00000194">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95">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96">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97">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Specifics / Critical Incidents</w:t>
            </w:r>
          </w:p>
          <w:p w:rsidR="00000000" w:rsidDel="00000000" w:rsidP="00000000" w:rsidRDefault="00000000" w:rsidRPr="00000000" w14:paraId="00000198">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 (Are there moments which cause you to consider aspects of practice when you come across them in future teaching)?</w:t>
            </w:r>
          </w:p>
          <w:p w:rsidR="00000000" w:rsidDel="00000000" w:rsidP="00000000" w:rsidRDefault="00000000" w:rsidRPr="00000000" w14:paraId="00000199">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9A">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Boy raises his hand and after the teacher acknowledges him he says, “I don’t know how to spell London.”  The teacher responds, “just guess.”  I have made this incident critical because I think there are a number of different ways that this could be assessed.  </w:t>
            </w:r>
          </w:p>
          <w:p w:rsidR="00000000" w:rsidDel="00000000" w:rsidP="00000000" w:rsidRDefault="00000000" w:rsidRPr="00000000" w14:paraId="0000019B">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9C">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9D">
            <w:pPr>
              <w:widowControl w:val="0"/>
              <w:spacing w:line="240" w:lineRule="auto"/>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19E">
      <w:pPr>
        <w:widowControl w:val="0"/>
        <w:spacing w:line="240" w:lineRule="auto"/>
        <w:rPr>
          <w:b w:val="1"/>
          <w:u w:val="single"/>
        </w:rPr>
      </w:pPr>
      <w:r w:rsidDel="00000000" w:rsidR="00000000" w:rsidRPr="00000000">
        <w:rPr>
          <w:rtl w:val="0"/>
        </w:rPr>
      </w:r>
    </w:p>
    <w:p w:rsidR="00000000" w:rsidDel="00000000" w:rsidP="00000000" w:rsidRDefault="00000000" w:rsidRPr="00000000" w14:paraId="0000019F">
      <w:pPr>
        <w:widowControl w:val="0"/>
        <w:spacing w:line="240" w:lineRule="auto"/>
        <w:rPr>
          <w:b w:val="1"/>
          <w:u w:val="single"/>
        </w:rPr>
      </w:pPr>
      <w:r w:rsidDel="00000000" w:rsidR="00000000" w:rsidRPr="00000000">
        <w:rPr>
          <w:rtl w:val="0"/>
        </w:rPr>
      </w:r>
    </w:p>
    <w:p w:rsidR="00000000" w:rsidDel="00000000" w:rsidP="00000000" w:rsidRDefault="00000000" w:rsidRPr="00000000" w14:paraId="000001A0">
      <w:pPr>
        <w:widowControl w:val="0"/>
        <w:spacing w:line="240" w:lineRule="auto"/>
        <w:rPr>
          <w:b w:val="1"/>
          <w:u w:val="single"/>
        </w:rPr>
      </w:pPr>
      <w:r w:rsidDel="00000000" w:rsidR="00000000" w:rsidRPr="00000000">
        <w:rPr>
          <w:b w:val="1"/>
          <w:u w:val="single"/>
          <w:rtl w:val="0"/>
        </w:rPr>
        <w:t xml:space="preserve">Critical Analysis 3</w:t>
      </w:r>
    </w:p>
    <w:p w:rsidR="00000000" w:rsidDel="00000000" w:rsidP="00000000" w:rsidRDefault="00000000" w:rsidRPr="00000000" w14:paraId="000001A1">
      <w:pPr>
        <w:widowControl w:val="0"/>
        <w:spacing w:line="240" w:lineRule="auto"/>
        <w:rPr>
          <w:b w:val="1"/>
          <w:u w:val="single"/>
        </w:rPr>
      </w:pPr>
      <w:r w:rsidDel="00000000" w:rsidR="00000000" w:rsidRPr="00000000">
        <w:rPr>
          <w:rtl w:val="0"/>
        </w:rPr>
      </w:r>
    </w:p>
    <w:p w:rsidR="00000000" w:rsidDel="00000000" w:rsidP="00000000" w:rsidRDefault="00000000" w:rsidRPr="00000000" w14:paraId="000001A2">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CRITICAL INCIDENT IDENTIFICATION RECORD</w:t>
      </w:r>
    </w:p>
    <w:p w:rsidR="00000000" w:rsidDel="00000000" w:rsidP="00000000" w:rsidRDefault="00000000" w:rsidRPr="00000000" w14:paraId="000001A3">
      <w:pPr>
        <w:widowControl w:val="0"/>
        <w:spacing w:line="240" w:lineRule="auto"/>
        <w:rPr>
          <w:rFonts w:ascii="Calibri" w:cs="Calibri" w:eastAsia="Calibri" w:hAnsi="Calibri"/>
        </w:rPr>
      </w:pPr>
      <w:r w:rsidDel="00000000" w:rsidR="00000000" w:rsidRPr="00000000">
        <w:rPr>
          <w:rtl w:val="0"/>
        </w:rPr>
      </w:r>
    </w:p>
    <w:tbl>
      <w:tblPr>
        <w:tblStyle w:val="Table6"/>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4"/>
        <w:gridCol w:w="7536"/>
        <w:tblGridChange w:id="0">
          <w:tblGrid>
            <w:gridCol w:w="1814"/>
            <w:gridCol w:w="7536"/>
          </w:tblGrid>
        </w:tblGridChange>
      </w:tblGrid>
      <w:tr>
        <w:tc>
          <w:tcPr/>
          <w:p w:rsidR="00000000" w:rsidDel="00000000" w:rsidP="00000000" w:rsidRDefault="00000000" w:rsidRPr="00000000" w14:paraId="000001A4">
            <w:pPr>
              <w:widowControl w:val="0"/>
              <w:spacing w:line="240" w:lineRule="auto"/>
              <w:rPr>
                <w:b w:val="1"/>
              </w:rPr>
            </w:pPr>
            <w:r w:rsidDel="00000000" w:rsidR="00000000" w:rsidRPr="00000000">
              <w:rPr>
                <w:b w:val="1"/>
                <w:rtl w:val="0"/>
              </w:rPr>
              <w:t xml:space="preserve">Details relevant to the research context.</w:t>
            </w:r>
          </w:p>
          <w:p w:rsidR="00000000" w:rsidDel="00000000" w:rsidP="00000000" w:rsidRDefault="00000000" w:rsidRPr="00000000" w14:paraId="000001A5">
            <w:pPr>
              <w:widowControl w:val="0"/>
              <w:spacing w:line="240" w:lineRule="auto"/>
              <w:rPr>
                <w:b w:val="1"/>
              </w:rPr>
            </w:pPr>
            <w:r w:rsidDel="00000000" w:rsidR="00000000" w:rsidRPr="00000000">
              <w:rPr>
                <w:rtl w:val="0"/>
              </w:rPr>
            </w:r>
          </w:p>
          <w:p w:rsidR="00000000" w:rsidDel="00000000" w:rsidP="00000000" w:rsidRDefault="00000000" w:rsidRPr="00000000" w14:paraId="000001A6">
            <w:pPr>
              <w:widowControl w:val="0"/>
              <w:spacing w:line="240" w:lineRule="auto"/>
              <w:rPr/>
            </w:pPr>
            <w:r w:rsidDel="00000000" w:rsidR="00000000" w:rsidRPr="00000000">
              <w:rPr>
                <w:rtl w:val="0"/>
              </w:rPr>
              <w:t xml:space="preserve">Date/time.</w:t>
            </w:r>
          </w:p>
          <w:p w:rsidR="00000000" w:rsidDel="00000000" w:rsidP="00000000" w:rsidRDefault="00000000" w:rsidRPr="00000000" w14:paraId="000001A7">
            <w:pPr>
              <w:widowControl w:val="0"/>
              <w:spacing w:line="240" w:lineRule="auto"/>
              <w:rPr/>
            </w:pPr>
            <w:r w:rsidDel="00000000" w:rsidR="00000000" w:rsidRPr="00000000">
              <w:rPr>
                <w:rtl w:val="0"/>
              </w:rPr>
              <w:t xml:space="preserve">Age/Stage of group.</w:t>
            </w:r>
          </w:p>
          <w:p w:rsidR="00000000" w:rsidDel="00000000" w:rsidP="00000000" w:rsidRDefault="00000000" w:rsidRPr="00000000" w14:paraId="000001A8">
            <w:pPr>
              <w:widowControl w:val="0"/>
              <w:spacing w:line="240" w:lineRule="auto"/>
              <w:rPr/>
            </w:pPr>
            <w:r w:rsidDel="00000000" w:rsidR="00000000" w:rsidRPr="00000000">
              <w:rPr>
                <w:rtl w:val="0"/>
              </w:rPr>
              <w:t xml:space="preserve">People involved.</w:t>
            </w:r>
          </w:p>
          <w:p w:rsidR="00000000" w:rsidDel="00000000" w:rsidP="00000000" w:rsidRDefault="00000000" w:rsidRPr="00000000" w14:paraId="000001A9">
            <w:pPr>
              <w:widowControl w:val="0"/>
              <w:spacing w:line="240" w:lineRule="auto"/>
              <w:rPr/>
            </w:pPr>
            <w:r w:rsidDel="00000000" w:rsidR="00000000" w:rsidRPr="00000000">
              <w:rPr>
                <w:rtl w:val="0"/>
              </w:rPr>
              <w:t xml:space="preserve">Contextual</w:t>
            </w:r>
          </w:p>
          <w:p w:rsidR="00000000" w:rsidDel="00000000" w:rsidP="00000000" w:rsidRDefault="00000000" w:rsidRPr="00000000" w14:paraId="000001AA">
            <w:pPr>
              <w:widowControl w:val="0"/>
              <w:spacing w:line="240" w:lineRule="auto"/>
              <w:rPr/>
            </w:pPr>
            <w:r w:rsidDel="00000000" w:rsidR="00000000" w:rsidRPr="00000000">
              <w:rPr>
                <w:rtl w:val="0"/>
              </w:rPr>
              <w:t xml:space="preserve">information from field notes. </w:t>
            </w:r>
          </w:p>
          <w:p w:rsidR="00000000" w:rsidDel="00000000" w:rsidP="00000000" w:rsidRDefault="00000000" w:rsidRPr="00000000" w14:paraId="000001AB">
            <w:pPr>
              <w:widowControl w:val="0"/>
              <w:spacing w:line="240" w:lineRule="auto"/>
              <w:rPr>
                <w:i w:val="1"/>
              </w:rPr>
            </w:pPr>
            <w:r w:rsidDel="00000000" w:rsidR="00000000" w:rsidRPr="00000000">
              <w:rPr>
                <w:rtl w:val="0"/>
              </w:rPr>
            </w:r>
          </w:p>
        </w:tc>
        <w:tc>
          <w:tcPr/>
          <w:p w:rsidR="00000000" w:rsidDel="00000000" w:rsidP="00000000" w:rsidRDefault="00000000" w:rsidRPr="00000000" w14:paraId="000001AC">
            <w:pPr>
              <w:widowControl w:val="0"/>
              <w:spacing w:line="240" w:lineRule="auto"/>
              <w:rPr/>
            </w:pPr>
            <w:r w:rsidDel="00000000" w:rsidR="00000000" w:rsidRPr="00000000">
              <w:rPr>
                <w:rtl w:val="0"/>
              </w:rPr>
            </w:r>
          </w:p>
          <w:p w:rsidR="00000000" w:rsidDel="00000000" w:rsidP="00000000" w:rsidRDefault="00000000" w:rsidRPr="00000000" w14:paraId="000001AD">
            <w:pPr>
              <w:widowControl w:val="0"/>
              <w:spacing w:line="240" w:lineRule="auto"/>
              <w:rPr/>
            </w:pPr>
            <w:r w:rsidDel="00000000" w:rsidR="00000000" w:rsidRPr="00000000">
              <w:rPr>
                <w:rtl w:val="0"/>
              </w:rPr>
            </w:r>
          </w:p>
          <w:p w:rsidR="00000000" w:rsidDel="00000000" w:rsidP="00000000" w:rsidRDefault="00000000" w:rsidRPr="00000000" w14:paraId="000001AE">
            <w:pPr>
              <w:widowControl w:val="0"/>
              <w:spacing w:line="240" w:lineRule="auto"/>
              <w:rPr/>
            </w:pPr>
            <w:r w:rsidDel="00000000" w:rsidR="00000000" w:rsidRPr="00000000">
              <w:rPr>
                <w:rtl w:val="0"/>
              </w:rPr>
            </w:r>
          </w:p>
          <w:p w:rsidR="00000000" w:rsidDel="00000000" w:rsidP="00000000" w:rsidRDefault="00000000" w:rsidRPr="00000000" w14:paraId="000001AF">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09.10.20  </w:t>
            </w:r>
          </w:p>
          <w:p w:rsidR="00000000" w:rsidDel="00000000" w:rsidP="00000000" w:rsidRDefault="00000000" w:rsidRPr="00000000" w14:paraId="000001B0">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Class begins at 10.15am  </w:t>
            </w:r>
          </w:p>
          <w:p w:rsidR="00000000" w:rsidDel="00000000" w:rsidP="00000000" w:rsidRDefault="00000000" w:rsidRPr="00000000" w14:paraId="000001B1">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Year group 7</w:t>
            </w:r>
          </w:p>
          <w:p w:rsidR="00000000" w:rsidDel="00000000" w:rsidP="00000000" w:rsidRDefault="00000000" w:rsidRPr="00000000" w14:paraId="000001B2">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Second class on the Battle of Stamford Bridge</w:t>
            </w:r>
          </w:p>
          <w:p w:rsidR="00000000" w:rsidDel="00000000" w:rsidP="00000000" w:rsidRDefault="00000000" w:rsidRPr="00000000" w14:paraId="000001B3">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Subject - Humanities </w:t>
            </w:r>
          </w:p>
          <w:p w:rsidR="00000000" w:rsidDel="00000000" w:rsidP="00000000" w:rsidRDefault="00000000" w:rsidRPr="00000000" w14:paraId="000001B4">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Additional learning group.</w:t>
            </w:r>
          </w:p>
          <w:p w:rsidR="00000000" w:rsidDel="00000000" w:rsidP="00000000" w:rsidRDefault="00000000" w:rsidRPr="00000000" w14:paraId="000001B5">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Second class of the day.</w:t>
            </w:r>
          </w:p>
          <w:p w:rsidR="00000000" w:rsidDel="00000000" w:rsidP="00000000" w:rsidRDefault="00000000" w:rsidRPr="00000000" w14:paraId="000001B6">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People Involved: Boy X (age 11/12), Teacher X</w:t>
            </w:r>
          </w:p>
          <w:p w:rsidR="00000000" w:rsidDel="00000000" w:rsidP="00000000" w:rsidRDefault="00000000" w:rsidRPr="00000000" w14:paraId="000001B7">
            <w:pPr>
              <w:widowControl w:val="0"/>
              <w:spacing w:line="240" w:lineRule="auto"/>
              <w:rPr/>
            </w:pPr>
            <w:r w:rsidDel="00000000" w:rsidR="00000000" w:rsidRPr="00000000">
              <w:rPr>
                <w:rtl w:val="0"/>
              </w:rPr>
            </w:r>
          </w:p>
        </w:tc>
      </w:tr>
      <w:tr>
        <w:tc>
          <w:tcPr/>
          <w:p w:rsidR="00000000" w:rsidDel="00000000" w:rsidP="00000000" w:rsidRDefault="00000000" w:rsidRPr="00000000" w14:paraId="000001B8">
            <w:pPr>
              <w:widowControl w:val="0"/>
              <w:spacing w:line="240" w:lineRule="auto"/>
              <w:rPr>
                <w:i w:val="1"/>
              </w:rPr>
            </w:pPr>
            <w:r w:rsidDel="00000000" w:rsidR="00000000" w:rsidRPr="00000000">
              <w:rPr>
                <w:i w:val="1"/>
                <w:rtl w:val="0"/>
              </w:rPr>
              <w:t xml:space="preserve">What happened? A detailed decription of what you observed and what thoughts on pedagogy and practice occurred to you as a result, looking towards your research.</w:t>
            </w:r>
          </w:p>
        </w:tc>
        <w:tc>
          <w:tcPr/>
          <w:p w:rsidR="00000000" w:rsidDel="00000000" w:rsidP="00000000" w:rsidRDefault="00000000" w:rsidRPr="00000000" w14:paraId="000001B9">
            <w:pPr>
              <w:widowControl w:val="0"/>
              <w:spacing w:line="240" w:lineRule="auto"/>
              <w:rPr/>
            </w:pPr>
            <w:r w:rsidDel="00000000" w:rsidR="00000000" w:rsidRPr="00000000">
              <w:rPr>
                <w:rtl w:val="0"/>
              </w:rPr>
            </w:r>
          </w:p>
          <w:p w:rsidR="00000000" w:rsidDel="00000000" w:rsidP="00000000" w:rsidRDefault="00000000" w:rsidRPr="00000000" w14:paraId="000001BA">
            <w:pPr>
              <w:widowControl w:val="0"/>
              <w:spacing w:line="240" w:lineRule="auto"/>
              <w:rPr/>
            </w:pPr>
            <w:r w:rsidDel="00000000" w:rsidR="00000000" w:rsidRPr="00000000">
              <w:rPr>
                <w:rFonts w:ascii="Trebuchet MS" w:cs="Trebuchet MS" w:eastAsia="Trebuchet MS" w:hAnsi="Trebuchet MS"/>
                <w:rtl w:val="0"/>
              </w:rPr>
              <w:t xml:space="preserve">Boy X raises his hand and after Teacher X acknowledges him he calls out, “I don’t know how to spell London, miss.”  The teacher responds, “just guess.”  I have made this incident critical because I think there are a number of different ways that this could be assessed and examined in a critical way.  With regard to Piaget’s cognitive constructivist approach to pedagogy then the teacher would be mindful of Boy X’s knowledge being built over time as they obtain the knowledge, find their way of processing it and then actually putting it into practice.  Boy X is learning about a historic event, would adding spelling to his thinking in that moment detract from the learning that Teacher X is attempting to help Child X understand and use, as he writes about The Battle of Stamford?  Or, has Teacher X missed an opportunity to build on previous knowledge to reinforce the spelling of London through perhaps a word bank that could be kept in the front cover of Boy X’s workbook to be able to return to as he needs?  These are interesting questions that I could explore through a number of different avenues in different pedagogical methods.  </w:t>
            </w:r>
            <w:r w:rsidDel="00000000" w:rsidR="00000000" w:rsidRPr="00000000">
              <w:rPr>
                <w:rtl w:val="0"/>
              </w:rPr>
            </w:r>
          </w:p>
          <w:p w:rsidR="00000000" w:rsidDel="00000000" w:rsidP="00000000" w:rsidRDefault="00000000" w:rsidRPr="00000000" w14:paraId="000001BB">
            <w:pPr>
              <w:widowControl w:val="0"/>
              <w:spacing w:line="240" w:lineRule="auto"/>
              <w:rPr/>
            </w:pPr>
            <w:r w:rsidDel="00000000" w:rsidR="00000000" w:rsidRPr="00000000">
              <w:rPr>
                <w:rtl w:val="0"/>
              </w:rPr>
            </w:r>
          </w:p>
          <w:p w:rsidR="00000000" w:rsidDel="00000000" w:rsidP="00000000" w:rsidRDefault="00000000" w:rsidRPr="00000000" w14:paraId="000001BC">
            <w:pPr>
              <w:widowControl w:val="0"/>
              <w:spacing w:line="240" w:lineRule="auto"/>
              <w:rPr/>
            </w:pPr>
            <w:r w:rsidDel="00000000" w:rsidR="00000000" w:rsidRPr="00000000">
              <w:rPr>
                <w:rtl w:val="0"/>
              </w:rPr>
            </w:r>
          </w:p>
          <w:p w:rsidR="00000000" w:rsidDel="00000000" w:rsidP="00000000" w:rsidRDefault="00000000" w:rsidRPr="00000000" w14:paraId="000001BD">
            <w:pPr>
              <w:widowControl w:val="0"/>
              <w:spacing w:line="240" w:lineRule="auto"/>
              <w:rPr/>
            </w:pPr>
            <w:r w:rsidDel="00000000" w:rsidR="00000000" w:rsidRPr="00000000">
              <w:rPr>
                <w:rtl w:val="0"/>
              </w:rPr>
            </w:r>
          </w:p>
          <w:p w:rsidR="00000000" w:rsidDel="00000000" w:rsidP="00000000" w:rsidRDefault="00000000" w:rsidRPr="00000000" w14:paraId="000001BE">
            <w:pPr>
              <w:widowControl w:val="0"/>
              <w:spacing w:line="240" w:lineRule="auto"/>
              <w:rPr/>
            </w:pPr>
            <w:r w:rsidDel="00000000" w:rsidR="00000000" w:rsidRPr="00000000">
              <w:rPr>
                <w:rtl w:val="0"/>
              </w:rPr>
            </w:r>
          </w:p>
          <w:p w:rsidR="00000000" w:rsidDel="00000000" w:rsidP="00000000" w:rsidRDefault="00000000" w:rsidRPr="00000000" w14:paraId="000001BF">
            <w:pPr>
              <w:widowControl w:val="0"/>
              <w:spacing w:line="240" w:lineRule="auto"/>
              <w:rPr/>
            </w:pPr>
            <w:r w:rsidDel="00000000" w:rsidR="00000000" w:rsidRPr="00000000">
              <w:rPr>
                <w:rtl w:val="0"/>
              </w:rPr>
            </w:r>
          </w:p>
          <w:p w:rsidR="00000000" w:rsidDel="00000000" w:rsidP="00000000" w:rsidRDefault="00000000" w:rsidRPr="00000000" w14:paraId="000001C0">
            <w:pPr>
              <w:widowControl w:val="0"/>
              <w:spacing w:line="240" w:lineRule="auto"/>
              <w:rPr/>
            </w:pPr>
            <w:r w:rsidDel="00000000" w:rsidR="00000000" w:rsidRPr="00000000">
              <w:rPr>
                <w:rtl w:val="0"/>
              </w:rPr>
            </w:r>
          </w:p>
          <w:p w:rsidR="00000000" w:rsidDel="00000000" w:rsidP="00000000" w:rsidRDefault="00000000" w:rsidRPr="00000000" w14:paraId="000001C1">
            <w:pPr>
              <w:widowControl w:val="0"/>
              <w:spacing w:line="240" w:lineRule="auto"/>
              <w:rPr/>
            </w:pPr>
            <w:r w:rsidDel="00000000" w:rsidR="00000000" w:rsidRPr="00000000">
              <w:rPr>
                <w:rtl w:val="0"/>
              </w:rPr>
            </w:r>
          </w:p>
          <w:p w:rsidR="00000000" w:rsidDel="00000000" w:rsidP="00000000" w:rsidRDefault="00000000" w:rsidRPr="00000000" w14:paraId="000001C2">
            <w:pPr>
              <w:widowControl w:val="0"/>
              <w:spacing w:line="240" w:lineRule="auto"/>
              <w:rPr/>
            </w:pPr>
            <w:r w:rsidDel="00000000" w:rsidR="00000000" w:rsidRPr="00000000">
              <w:rPr>
                <w:rtl w:val="0"/>
              </w:rPr>
            </w:r>
          </w:p>
          <w:p w:rsidR="00000000" w:rsidDel="00000000" w:rsidP="00000000" w:rsidRDefault="00000000" w:rsidRPr="00000000" w14:paraId="000001C3">
            <w:pPr>
              <w:widowControl w:val="0"/>
              <w:spacing w:line="240" w:lineRule="auto"/>
              <w:rPr/>
            </w:pPr>
            <w:r w:rsidDel="00000000" w:rsidR="00000000" w:rsidRPr="00000000">
              <w:rPr>
                <w:rtl w:val="0"/>
              </w:rPr>
            </w:r>
          </w:p>
          <w:p w:rsidR="00000000" w:rsidDel="00000000" w:rsidP="00000000" w:rsidRDefault="00000000" w:rsidRPr="00000000" w14:paraId="000001C4">
            <w:pPr>
              <w:widowControl w:val="0"/>
              <w:spacing w:line="240" w:lineRule="auto"/>
              <w:rPr/>
            </w:pPr>
            <w:r w:rsidDel="00000000" w:rsidR="00000000" w:rsidRPr="00000000">
              <w:rPr>
                <w:rtl w:val="0"/>
              </w:rPr>
            </w:r>
          </w:p>
          <w:p w:rsidR="00000000" w:rsidDel="00000000" w:rsidP="00000000" w:rsidRDefault="00000000" w:rsidRPr="00000000" w14:paraId="000001C5">
            <w:pPr>
              <w:widowControl w:val="0"/>
              <w:spacing w:line="240" w:lineRule="auto"/>
              <w:rPr/>
            </w:pPr>
            <w:r w:rsidDel="00000000" w:rsidR="00000000" w:rsidRPr="00000000">
              <w:rPr>
                <w:rtl w:val="0"/>
              </w:rPr>
            </w:r>
          </w:p>
          <w:p w:rsidR="00000000" w:rsidDel="00000000" w:rsidP="00000000" w:rsidRDefault="00000000" w:rsidRPr="00000000" w14:paraId="000001C6">
            <w:pPr>
              <w:widowControl w:val="0"/>
              <w:spacing w:line="240" w:lineRule="auto"/>
              <w:rPr/>
            </w:pPr>
            <w:r w:rsidDel="00000000" w:rsidR="00000000" w:rsidRPr="00000000">
              <w:rPr>
                <w:rtl w:val="0"/>
              </w:rPr>
            </w:r>
          </w:p>
          <w:p w:rsidR="00000000" w:rsidDel="00000000" w:rsidP="00000000" w:rsidRDefault="00000000" w:rsidRPr="00000000" w14:paraId="000001C7">
            <w:pPr>
              <w:widowControl w:val="0"/>
              <w:spacing w:line="240" w:lineRule="auto"/>
              <w:rPr/>
            </w:pPr>
            <w:r w:rsidDel="00000000" w:rsidR="00000000" w:rsidRPr="00000000">
              <w:rPr>
                <w:rtl w:val="0"/>
              </w:rPr>
            </w:r>
          </w:p>
          <w:p w:rsidR="00000000" w:rsidDel="00000000" w:rsidP="00000000" w:rsidRDefault="00000000" w:rsidRPr="00000000" w14:paraId="000001C8">
            <w:pPr>
              <w:widowControl w:val="0"/>
              <w:spacing w:line="240" w:lineRule="auto"/>
              <w:rPr/>
            </w:pPr>
            <w:r w:rsidDel="00000000" w:rsidR="00000000" w:rsidRPr="00000000">
              <w:rPr>
                <w:rtl w:val="0"/>
              </w:rPr>
            </w:r>
          </w:p>
          <w:p w:rsidR="00000000" w:rsidDel="00000000" w:rsidP="00000000" w:rsidRDefault="00000000" w:rsidRPr="00000000" w14:paraId="000001C9">
            <w:pPr>
              <w:widowControl w:val="0"/>
              <w:spacing w:line="240" w:lineRule="auto"/>
              <w:rPr/>
            </w:pPr>
            <w:r w:rsidDel="00000000" w:rsidR="00000000" w:rsidRPr="00000000">
              <w:rPr>
                <w:rtl w:val="0"/>
              </w:rPr>
            </w:r>
          </w:p>
          <w:p w:rsidR="00000000" w:rsidDel="00000000" w:rsidP="00000000" w:rsidRDefault="00000000" w:rsidRPr="00000000" w14:paraId="000001CA">
            <w:pPr>
              <w:widowControl w:val="0"/>
              <w:spacing w:line="240" w:lineRule="auto"/>
              <w:rPr/>
            </w:pPr>
            <w:r w:rsidDel="00000000" w:rsidR="00000000" w:rsidRPr="00000000">
              <w:rPr>
                <w:rtl w:val="0"/>
              </w:rPr>
            </w:r>
          </w:p>
          <w:p w:rsidR="00000000" w:rsidDel="00000000" w:rsidP="00000000" w:rsidRDefault="00000000" w:rsidRPr="00000000" w14:paraId="000001CB">
            <w:pPr>
              <w:widowControl w:val="0"/>
              <w:spacing w:line="240" w:lineRule="auto"/>
              <w:rPr/>
            </w:pPr>
            <w:r w:rsidDel="00000000" w:rsidR="00000000" w:rsidRPr="00000000">
              <w:rPr>
                <w:rtl w:val="0"/>
              </w:rPr>
            </w:r>
          </w:p>
          <w:p w:rsidR="00000000" w:rsidDel="00000000" w:rsidP="00000000" w:rsidRDefault="00000000" w:rsidRPr="00000000" w14:paraId="000001CC">
            <w:pPr>
              <w:widowControl w:val="0"/>
              <w:spacing w:line="240" w:lineRule="auto"/>
              <w:rPr/>
            </w:pPr>
            <w:r w:rsidDel="00000000" w:rsidR="00000000" w:rsidRPr="00000000">
              <w:rPr>
                <w:rtl w:val="0"/>
              </w:rPr>
            </w:r>
          </w:p>
          <w:p w:rsidR="00000000" w:rsidDel="00000000" w:rsidP="00000000" w:rsidRDefault="00000000" w:rsidRPr="00000000" w14:paraId="000001CD">
            <w:pPr>
              <w:widowControl w:val="0"/>
              <w:spacing w:line="240" w:lineRule="auto"/>
              <w:rPr/>
            </w:pPr>
            <w:r w:rsidDel="00000000" w:rsidR="00000000" w:rsidRPr="00000000">
              <w:rPr>
                <w:rtl w:val="0"/>
              </w:rPr>
            </w:r>
          </w:p>
          <w:p w:rsidR="00000000" w:rsidDel="00000000" w:rsidP="00000000" w:rsidRDefault="00000000" w:rsidRPr="00000000" w14:paraId="000001CE">
            <w:pPr>
              <w:widowControl w:val="0"/>
              <w:spacing w:line="240" w:lineRule="auto"/>
              <w:rPr/>
            </w:pPr>
            <w:r w:rsidDel="00000000" w:rsidR="00000000" w:rsidRPr="00000000">
              <w:rPr>
                <w:rtl w:val="0"/>
              </w:rPr>
            </w:r>
          </w:p>
          <w:p w:rsidR="00000000" w:rsidDel="00000000" w:rsidP="00000000" w:rsidRDefault="00000000" w:rsidRPr="00000000" w14:paraId="000001CF">
            <w:pPr>
              <w:widowControl w:val="0"/>
              <w:spacing w:line="240" w:lineRule="auto"/>
              <w:rPr/>
            </w:pPr>
            <w:r w:rsidDel="00000000" w:rsidR="00000000" w:rsidRPr="00000000">
              <w:rPr>
                <w:rtl w:val="0"/>
              </w:rPr>
            </w:r>
          </w:p>
          <w:p w:rsidR="00000000" w:rsidDel="00000000" w:rsidP="00000000" w:rsidRDefault="00000000" w:rsidRPr="00000000" w14:paraId="000001D0">
            <w:pPr>
              <w:widowControl w:val="0"/>
              <w:spacing w:line="240" w:lineRule="auto"/>
              <w:rPr/>
            </w:pPr>
            <w:r w:rsidDel="00000000" w:rsidR="00000000" w:rsidRPr="00000000">
              <w:rPr>
                <w:rtl w:val="0"/>
              </w:rPr>
            </w:r>
          </w:p>
          <w:p w:rsidR="00000000" w:rsidDel="00000000" w:rsidP="00000000" w:rsidRDefault="00000000" w:rsidRPr="00000000" w14:paraId="000001D1">
            <w:pPr>
              <w:widowControl w:val="0"/>
              <w:spacing w:line="240" w:lineRule="auto"/>
              <w:rPr/>
            </w:pPr>
            <w:r w:rsidDel="00000000" w:rsidR="00000000" w:rsidRPr="00000000">
              <w:rPr>
                <w:rtl w:val="0"/>
              </w:rPr>
            </w:r>
          </w:p>
          <w:p w:rsidR="00000000" w:rsidDel="00000000" w:rsidP="00000000" w:rsidRDefault="00000000" w:rsidRPr="00000000" w14:paraId="000001D2">
            <w:pPr>
              <w:widowControl w:val="0"/>
              <w:spacing w:line="240" w:lineRule="auto"/>
              <w:rPr/>
            </w:pPr>
            <w:r w:rsidDel="00000000" w:rsidR="00000000" w:rsidRPr="00000000">
              <w:rPr>
                <w:rtl w:val="0"/>
              </w:rPr>
            </w:r>
          </w:p>
          <w:p w:rsidR="00000000" w:rsidDel="00000000" w:rsidP="00000000" w:rsidRDefault="00000000" w:rsidRPr="00000000" w14:paraId="000001D3">
            <w:pPr>
              <w:widowControl w:val="0"/>
              <w:spacing w:line="240" w:lineRule="auto"/>
              <w:rPr/>
            </w:pPr>
            <w:r w:rsidDel="00000000" w:rsidR="00000000" w:rsidRPr="00000000">
              <w:rPr>
                <w:rtl w:val="0"/>
              </w:rPr>
            </w:r>
          </w:p>
          <w:p w:rsidR="00000000" w:rsidDel="00000000" w:rsidP="00000000" w:rsidRDefault="00000000" w:rsidRPr="00000000" w14:paraId="000001D4">
            <w:pPr>
              <w:widowControl w:val="0"/>
              <w:spacing w:line="240" w:lineRule="auto"/>
              <w:rPr/>
            </w:pPr>
            <w:r w:rsidDel="00000000" w:rsidR="00000000" w:rsidRPr="00000000">
              <w:rPr>
                <w:rtl w:val="0"/>
              </w:rPr>
            </w:r>
          </w:p>
          <w:p w:rsidR="00000000" w:rsidDel="00000000" w:rsidP="00000000" w:rsidRDefault="00000000" w:rsidRPr="00000000" w14:paraId="000001D5">
            <w:pPr>
              <w:widowControl w:val="0"/>
              <w:spacing w:line="240" w:lineRule="auto"/>
              <w:rPr/>
            </w:pPr>
            <w:r w:rsidDel="00000000" w:rsidR="00000000" w:rsidRPr="00000000">
              <w:rPr>
                <w:rtl w:val="0"/>
              </w:rPr>
            </w:r>
          </w:p>
          <w:p w:rsidR="00000000" w:rsidDel="00000000" w:rsidP="00000000" w:rsidRDefault="00000000" w:rsidRPr="00000000" w14:paraId="000001D6">
            <w:pPr>
              <w:widowControl w:val="0"/>
              <w:spacing w:line="240" w:lineRule="auto"/>
              <w:rPr/>
            </w:pPr>
            <w:r w:rsidDel="00000000" w:rsidR="00000000" w:rsidRPr="00000000">
              <w:rPr>
                <w:rtl w:val="0"/>
              </w:rPr>
            </w:r>
          </w:p>
          <w:p w:rsidR="00000000" w:rsidDel="00000000" w:rsidP="00000000" w:rsidRDefault="00000000" w:rsidRPr="00000000" w14:paraId="000001D7">
            <w:pPr>
              <w:widowControl w:val="0"/>
              <w:spacing w:line="240" w:lineRule="auto"/>
              <w:rPr/>
            </w:pPr>
            <w:r w:rsidDel="00000000" w:rsidR="00000000" w:rsidRPr="00000000">
              <w:rPr>
                <w:rtl w:val="0"/>
              </w:rPr>
            </w:r>
          </w:p>
        </w:tc>
      </w:tr>
    </w:tbl>
    <w:p w:rsidR="00000000" w:rsidDel="00000000" w:rsidP="00000000" w:rsidRDefault="00000000" w:rsidRPr="00000000" w14:paraId="000001D8">
      <w:pPr>
        <w:widowControl w:val="0"/>
        <w:spacing w:line="240" w:lineRule="auto"/>
        <w:rPr>
          <w:b w:val="1"/>
          <w:u w:val="single"/>
        </w:rPr>
      </w:pPr>
      <w:r w:rsidDel="00000000" w:rsidR="00000000" w:rsidRPr="00000000">
        <w:rPr>
          <w:rtl w:val="0"/>
        </w:rPr>
      </w:r>
    </w:p>
    <w:p w:rsidR="00000000" w:rsidDel="00000000" w:rsidP="00000000" w:rsidRDefault="00000000" w:rsidRPr="00000000" w14:paraId="000001D9">
      <w:pPr>
        <w:widowControl w:val="0"/>
        <w:spacing w:line="240" w:lineRule="auto"/>
        <w:rPr>
          <w:b w:val="1"/>
          <w:u w:val="single"/>
        </w:rPr>
      </w:pPr>
      <w:r w:rsidDel="00000000" w:rsidR="00000000" w:rsidRPr="00000000">
        <w:rPr>
          <w:rtl w:val="0"/>
        </w:rPr>
      </w:r>
    </w:p>
    <w:p w:rsidR="00000000" w:rsidDel="00000000" w:rsidP="00000000" w:rsidRDefault="00000000" w:rsidRPr="00000000" w14:paraId="000001DA">
      <w:pPr>
        <w:widowControl w:val="0"/>
        <w:spacing w:line="240" w:lineRule="auto"/>
        <w:rPr>
          <w:b w:val="1"/>
          <w:u w:val="single"/>
        </w:rPr>
      </w:pPr>
      <w:r w:rsidDel="00000000" w:rsidR="00000000" w:rsidRPr="00000000">
        <w:rPr>
          <w:b w:val="1"/>
          <w:u w:val="single"/>
          <w:rtl w:val="0"/>
        </w:rPr>
        <w:t xml:space="preserve">Observation Notes 4</w:t>
      </w:r>
    </w:p>
    <w:p w:rsidR="00000000" w:rsidDel="00000000" w:rsidP="00000000" w:rsidRDefault="00000000" w:rsidRPr="00000000" w14:paraId="000001DB">
      <w:pPr>
        <w:widowControl w:val="0"/>
        <w:spacing w:line="240" w:lineRule="auto"/>
        <w:rPr>
          <w:b w:val="1"/>
          <w:u w:val="single"/>
        </w:rPr>
      </w:pPr>
      <w:r w:rsidDel="00000000" w:rsidR="00000000" w:rsidRPr="00000000">
        <w:rPr>
          <w:rtl w:val="0"/>
        </w:rPr>
      </w:r>
    </w:p>
    <w:p w:rsidR="00000000" w:rsidDel="00000000" w:rsidP="00000000" w:rsidRDefault="00000000" w:rsidRPr="00000000" w14:paraId="000001DC">
      <w:pPr>
        <w:widowControl w:val="0"/>
        <w:spacing w:line="240" w:lineRule="auto"/>
        <w:jc w:val="both"/>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OBSERVATION / FIELD NOTES</w:t>
      </w:r>
    </w:p>
    <w:p w:rsidR="00000000" w:rsidDel="00000000" w:rsidP="00000000" w:rsidRDefault="00000000" w:rsidRPr="00000000" w14:paraId="000001DD">
      <w:pPr>
        <w:widowControl w:val="0"/>
        <w:spacing w:line="240" w:lineRule="auto"/>
        <w:rPr>
          <w:rFonts w:ascii="Trebuchet MS" w:cs="Trebuchet MS" w:eastAsia="Trebuchet MS" w:hAnsi="Trebuchet MS"/>
          <w:sz w:val="16"/>
          <w:szCs w:val="16"/>
        </w:rPr>
      </w:pPr>
      <w:r w:rsidDel="00000000" w:rsidR="00000000" w:rsidRPr="00000000">
        <w:rPr>
          <w:rFonts w:ascii="Trebuchet MS" w:cs="Trebuchet MS" w:eastAsia="Trebuchet MS" w:hAnsi="Trebuchet MS"/>
          <w:sz w:val="16"/>
          <w:szCs w:val="16"/>
          <w:rtl w:val="0"/>
        </w:rPr>
        <w:t xml:space="preserve">(Questions adapted from Fletcher Wood (2016)</w:t>
      </w:r>
    </w:p>
    <w:tbl>
      <w:tblPr>
        <w:tblStyle w:val="Table7"/>
        <w:tblW w:w="892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26"/>
        <w:tblGridChange w:id="0">
          <w:tblGrid>
            <w:gridCol w:w="8926"/>
          </w:tblGrid>
        </w:tblGridChange>
      </w:tblGrid>
      <w:tr>
        <w:tc>
          <w:tcPr/>
          <w:p w:rsidR="00000000" w:rsidDel="00000000" w:rsidP="00000000" w:rsidRDefault="00000000" w:rsidRPr="00000000" w14:paraId="000001DE">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Date and time, year group:</w:t>
            </w:r>
          </w:p>
          <w:p w:rsidR="00000000" w:rsidDel="00000000" w:rsidP="00000000" w:rsidRDefault="00000000" w:rsidRPr="00000000" w14:paraId="000001DF">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09.10.20  11.25am year 9</w:t>
            </w:r>
          </w:p>
        </w:tc>
      </w:tr>
      <w:tr>
        <w:tc>
          <w:tcPr/>
          <w:p w:rsidR="00000000" w:rsidDel="00000000" w:rsidP="00000000" w:rsidRDefault="00000000" w:rsidRPr="00000000" w14:paraId="000001E0">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b w:val="1"/>
                <w:rtl w:val="0"/>
              </w:rPr>
              <w:t xml:space="preserve">Lesson details:</w:t>
            </w:r>
            <w:r w:rsidDel="00000000" w:rsidR="00000000" w:rsidRPr="00000000">
              <w:rPr>
                <w:rFonts w:ascii="Trebuchet MS" w:cs="Trebuchet MS" w:eastAsia="Trebuchet MS" w:hAnsi="Trebuchet MS"/>
                <w:rtl w:val="0"/>
              </w:rPr>
              <w:t xml:space="preserve"> (Context and focus -/AoLE/subject- is it near start of end of unit of study? Indoors/outdoors? Ability range? Any particularly relevant information).</w:t>
            </w:r>
          </w:p>
          <w:p w:rsidR="00000000" w:rsidDel="00000000" w:rsidP="00000000" w:rsidRDefault="00000000" w:rsidRPr="00000000" w14:paraId="000001E1">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Subject - D.T.</w:t>
            </w:r>
          </w:p>
          <w:p w:rsidR="00000000" w:rsidDel="00000000" w:rsidP="00000000" w:rsidRDefault="00000000" w:rsidRPr="00000000" w14:paraId="000001E2">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Additional needs group with lower mixed abilities with an adapted curriculum.</w:t>
            </w:r>
          </w:p>
          <w:p w:rsidR="00000000" w:rsidDel="00000000" w:rsidP="00000000" w:rsidRDefault="00000000" w:rsidRPr="00000000" w14:paraId="000001E3">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Classroom environment in the kitchen area but because of covid the use of the kitchen is limited.  They need 48hrs between each use.  Today’s class on making and designing a cupcake.  </w:t>
            </w:r>
          </w:p>
          <w:p w:rsidR="00000000" w:rsidDel="00000000" w:rsidP="00000000" w:rsidRDefault="00000000" w:rsidRPr="00000000" w14:paraId="000001E4">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Three syrian children present with limited english.  One of the children has very little english, there is no translator to help so the children help each other.  </w:t>
            </w:r>
          </w:p>
          <w:p w:rsidR="00000000" w:rsidDel="00000000" w:rsidP="00000000" w:rsidRDefault="00000000" w:rsidRPr="00000000" w14:paraId="000001E5">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6">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E7">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Classroom culture</w:t>
            </w:r>
          </w:p>
          <w:p w:rsidR="00000000" w:rsidDel="00000000" w:rsidP="00000000" w:rsidRDefault="00000000" w:rsidRPr="00000000" w14:paraId="000001E8">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(What is the classroom ‘vibe.’? What do attitudes, dispositions, behaviours towards learning seem like at this point in time?)</w:t>
            </w:r>
          </w:p>
          <w:p w:rsidR="00000000" w:rsidDel="00000000" w:rsidP="00000000" w:rsidRDefault="00000000" w:rsidRPr="00000000" w14:paraId="000001E9">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A">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 laid back and comfortable vibe in the classroom.  A small class that is reduced more because of covid.  Teacher stands as children enter the classroom and welcomes them and asks them something she remembers about themselves.  </w:t>
            </w:r>
          </w:p>
          <w:p w:rsidR="00000000" w:rsidDel="00000000" w:rsidP="00000000" w:rsidRDefault="00000000" w:rsidRPr="00000000" w14:paraId="000001EB">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C">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D">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E">
            <w:pPr>
              <w:widowControl w:val="0"/>
              <w:spacing w:line="240" w:lineRule="auto"/>
              <w:ind w:left="720"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F">
            <w:pPr>
              <w:widowControl w:val="0"/>
              <w:spacing w:line="240" w:lineRule="auto"/>
              <w:ind w:left="720" w:firstLine="0"/>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F0">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Objectives</w:t>
            </w:r>
          </w:p>
          <w:p w:rsidR="00000000" w:rsidDel="00000000" w:rsidP="00000000" w:rsidRDefault="00000000" w:rsidRPr="00000000" w14:paraId="000001F1">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(What happens in the environment that communicates the purpose of the experiences?  What can be observed regarding the way lesson activities relate to these purposes?</w:t>
            </w:r>
          </w:p>
          <w:p w:rsidR="00000000" w:rsidDel="00000000" w:rsidP="00000000" w:rsidRDefault="00000000" w:rsidRPr="00000000" w14:paraId="000001F2">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F3">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As the students enter the classroom the teacher requests that they pick up a WAGOLL (What a good one looks like), of the task she is asking them to undertake throughout the class.  She also has the objectives written on the board which she reads through.</w:t>
            </w:r>
          </w:p>
          <w:p w:rsidR="00000000" w:rsidDel="00000000" w:rsidP="00000000" w:rsidRDefault="00000000" w:rsidRPr="00000000" w14:paraId="000001F4">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F5">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F6">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F7">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Direction</w:t>
            </w:r>
          </w:p>
          <w:p w:rsidR="00000000" w:rsidDel="00000000" w:rsidP="00000000" w:rsidRDefault="00000000" w:rsidRPr="00000000" w14:paraId="000001F8">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(What can be observed that helps learners understand what they are engaging in?  What in the environment helps them understand how to achieve well)? </w:t>
            </w:r>
          </w:p>
          <w:p w:rsidR="00000000" w:rsidDel="00000000" w:rsidP="00000000" w:rsidRDefault="00000000" w:rsidRPr="00000000" w14:paraId="000001F9">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FA">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teacher makes sure the children understand words such as design and development.  Referral back to the WAGOLL regularly.  The teacher keeps the main task up on the interactive white board throughout the class.</w:t>
            </w:r>
          </w:p>
          <w:p w:rsidR="00000000" w:rsidDel="00000000" w:rsidP="00000000" w:rsidRDefault="00000000" w:rsidRPr="00000000" w14:paraId="000001FB">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FC">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FD">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Access and challenge</w:t>
            </w:r>
          </w:p>
          <w:p w:rsidR="00000000" w:rsidDel="00000000" w:rsidP="00000000" w:rsidRDefault="00000000" w:rsidRPr="00000000" w14:paraId="000001FE">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 (What can be observed in the environment that enables engagement of learners? What can be observed regarding levels of challenge?</w:t>
            </w:r>
          </w:p>
          <w:p w:rsidR="00000000" w:rsidDel="00000000" w:rsidP="00000000" w:rsidRDefault="00000000" w:rsidRPr="00000000" w14:paraId="000001FF">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00">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01">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advantage of the muffin task is that it can be as simple or complex as the students are able to do.  This addresses differentiation, especially with regard to the children in the class that have english as a second language.  These children are focusing more on expanding their vocabulary which the teacher encourages by going over the meaning of words and having them write them down in a word bank.  </w:t>
            </w:r>
          </w:p>
          <w:p w:rsidR="00000000" w:rsidDel="00000000" w:rsidP="00000000" w:rsidRDefault="00000000" w:rsidRPr="00000000" w14:paraId="00000202">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03">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04">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205">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Assessment</w:t>
            </w:r>
          </w:p>
          <w:p w:rsidR="00000000" w:rsidDel="00000000" w:rsidP="00000000" w:rsidRDefault="00000000" w:rsidRPr="00000000" w14:paraId="00000206">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(Can anything be observed about how student’s existing knowledge is used?  Can anything be observed regarding the development of knowledge during or after the experience)?</w:t>
            </w:r>
          </w:p>
          <w:p w:rsidR="00000000" w:rsidDel="00000000" w:rsidP="00000000" w:rsidRDefault="00000000" w:rsidRPr="00000000" w14:paraId="00000207">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08">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09">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One of the children in the class bakes cupcakes for her aunt’s cafe regularly.  The teacher asks her to go through the process of how she makes them and has her peer share with the rest of the students how she makes cakes.  She uses this discussion to then hinge onto flavours and their favourite flavours once she has assessed that the students have understood the process and can then move onto design.</w:t>
            </w:r>
          </w:p>
          <w:p w:rsidR="00000000" w:rsidDel="00000000" w:rsidP="00000000" w:rsidRDefault="00000000" w:rsidRPr="00000000" w14:paraId="0000020A">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0B">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0C">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0D">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0E">
            <w:pPr>
              <w:widowControl w:val="0"/>
              <w:spacing w:line="24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20F">
            <w:pPr>
              <w:widowControl w:val="0"/>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210">
            <w:pPr>
              <w:widowControl w:val="0"/>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Specifics / Critical Incidents</w:t>
            </w:r>
          </w:p>
          <w:p w:rsidR="00000000" w:rsidDel="00000000" w:rsidP="00000000" w:rsidRDefault="00000000" w:rsidRPr="00000000" w14:paraId="00000211">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 (Are there moments which cause you to consider aspects of practice when you come across them in future teaching)?</w:t>
            </w:r>
          </w:p>
          <w:p w:rsidR="00000000" w:rsidDel="00000000" w:rsidP="00000000" w:rsidRDefault="00000000" w:rsidRPr="00000000" w14:paraId="00000212">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13">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Student from Syria is sitting at the front of the class with an additional needs boy who has english as his first language next to him.  He has two other students sitting further to the right of him who are also syrian but have a better grasp of the english language.  I look over to him through the class and he is sat upright with arms folded looking straight ahead.  I am making this incident critical as there are a number of pedagogical approaches and behaviour management theories that could potentially address this behaviour and direct a few different ways in which his time in class can be more productive.    </w:t>
            </w:r>
          </w:p>
          <w:p w:rsidR="00000000" w:rsidDel="00000000" w:rsidP="00000000" w:rsidRDefault="00000000" w:rsidRPr="00000000" w14:paraId="00000214">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15">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16">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17">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18">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19">
            <w:pPr>
              <w:widowControl w:val="0"/>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1A">
            <w:pPr>
              <w:widowControl w:val="0"/>
              <w:spacing w:line="240" w:lineRule="auto"/>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21B">
      <w:pPr>
        <w:widowControl w:val="0"/>
        <w:spacing w:line="240" w:lineRule="auto"/>
        <w:rPr>
          <w:b w:val="1"/>
          <w:u w:val="single"/>
        </w:rPr>
      </w:pPr>
      <w:r w:rsidDel="00000000" w:rsidR="00000000" w:rsidRPr="00000000">
        <w:rPr>
          <w:rtl w:val="0"/>
        </w:rPr>
      </w:r>
    </w:p>
    <w:p w:rsidR="00000000" w:rsidDel="00000000" w:rsidP="00000000" w:rsidRDefault="00000000" w:rsidRPr="00000000" w14:paraId="0000021C">
      <w:pPr>
        <w:widowControl w:val="0"/>
        <w:spacing w:line="240" w:lineRule="auto"/>
        <w:rPr>
          <w:b w:val="1"/>
          <w:u w:val="single"/>
        </w:rPr>
      </w:pPr>
      <w:r w:rsidDel="00000000" w:rsidR="00000000" w:rsidRPr="00000000">
        <w:rPr>
          <w:rtl w:val="0"/>
        </w:rPr>
      </w:r>
    </w:p>
    <w:p w:rsidR="00000000" w:rsidDel="00000000" w:rsidP="00000000" w:rsidRDefault="00000000" w:rsidRPr="00000000" w14:paraId="0000021D">
      <w:pPr>
        <w:widowControl w:val="0"/>
        <w:spacing w:line="240" w:lineRule="auto"/>
        <w:rPr>
          <w:b w:val="1"/>
          <w:u w:val="single"/>
        </w:rPr>
      </w:pPr>
      <w:r w:rsidDel="00000000" w:rsidR="00000000" w:rsidRPr="00000000">
        <w:rPr>
          <w:b w:val="1"/>
          <w:u w:val="single"/>
          <w:rtl w:val="0"/>
        </w:rPr>
        <w:t xml:space="preserve">Critical Analysis 4</w:t>
      </w:r>
    </w:p>
    <w:p w:rsidR="00000000" w:rsidDel="00000000" w:rsidP="00000000" w:rsidRDefault="00000000" w:rsidRPr="00000000" w14:paraId="0000021E">
      <w:pPr>
        <w:widowControl w:val="0"/>
        <w:spacing w:line="240" w:lineRule="auto"/>
        <w:rPr>
          <w:b w:val="1"/>
          <w:u w:val="single"/>
        </w:rPr>
      </w:pPr>
      <w:r w:rsidDel="00000000" w:rsidR="00000000" w:rsidRPr="00000000">
        <w:rPr>
          <w:rtl w:val="0"/>
        </w:rPr>
      </w:r>
    </w:p>
    <w:p w:rsidR="00000000" w:rsidDel="00000000" w:rsidP="00000000" w:rsidRDefault="00000000" w:rsidRPr="00000000" w14:paraId="0000021F">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CRITICAL INCIDENT IDENTIFICATION RECORD</w:t>
      </w:r>
    </w:p>
    <w:p w:rsidR="00000000" w:rsidDel="00000000" w:rsidP="00000000" w:rsidRDefault="00000000" w:rsidRPr="00000000" w14:paraId="00000220">
      <w:pPr>
        <w:widowControl w:val="0"/>
        <w:spacing w:line="240" w:lineRule="auto"/>
        <w:rPr>
          <w:rFonts w:ascii="Calibri" w:cs="Calibri" w:eastAsia="Calibri" w:hAnsi="Calibri"/>
        </w:rPr>
      </w:pPr>
      <w:r w:rsidDel="00000000" w:rsidR="00000000" w:rsidRPr="00000000">
        <w:rPr>
          <w:rtl w:val="0"/>
        </w:rPr>
      </w:r>
    </w:p>
    <w:tbl>
      <w:tblPr>
        <w:tblStyle w:val="Table8"/>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4"/>
        <w:gridCol w:w="7536"/>
        <w:tblGridChange w:id="0">
          <w:tblGrid>
            <w:gridCol w:w="1814"/>
            <w:gridCol w:w="7536"/>
          </w:tblGrid>
        </w:tblGridChange>
      </w:tblGrid>
      <w:tr>
        <w:tc>
          <w:tcPr/>
          <w:p w:rsidR="00000000" w:rsidDel="00000000" w:rsidP="00000000" w:rsidRDefault="00000000" w:rsidRPr="00000000" w14:paraId="00000221">
            <w:pPr>
              <w:widowControl w:val="0"/>
              <w:spacing w:line="240" w:lineRule="auto"/>
              <w:rPr>
                <w:b w:val="1"/>
              </w:rPr>
            </w:pPr>
            <w:r w:rsidDel="00000000" w:rsidR="00000000" w:rsidRPr="00000000">
              <w:rPr>
                <w:b w:val="1"/>
                <w:rtl w:val="0"/>
              </w:rPr>
              <w:t xml:space="preserve">Details relevant to the research context.</w:t>
            </w:r>
          </w:p>
          <w:p w:rsidR="00000000" w:rsidDel="00000000" w:rsidP="00000000" w:rsidRDefault="00000000" w:rsidRPr="00000000" w14:paraId="00000222">
            <w:pPr>
              <w:widowControl w:val="0"/>
              <w:spacing w:line="240" w:lineRule="auto"/>
              <w:rPr>
                <w:b w:val="1"/>
              </w:rPr>
            </w:pPr>
            <w:r w:rsidDel="00000000" w:rsidR="00000000" w:rsidRPr="00000000">
              <w:rPr>
                <w:rtl w:val="0"/>
              </w:rPr>
            </w:r>
          </w:p>
          <w:p w:rsidR="00000000" w:rsidDel="00000000" w:rsidP="00000000" w:rsidRDefault="00000000" w:rsidRPr="00000000" w14:paraId="00000223">
            <w:pPr>
              <w:widowControl w:val="0"/>
              <w:spacing w:line="240" w:lineRule="auto"/>
              <w:rPr/>
            </w:pPr>
            <w:r w:rsidDel="00000000" w:rsidR="00000000" w:rsidRPr="00000000">
              <w:rPr>
                <w:rtl w:val="0"/>
              </w:rPr>
              <w:t xml:space="preserve">Date/time.</w:t>
            </w:r>
          </w:p>
          <w:p w:rsidR="00000000" w:rsidDel="00000000" w:rsidP="00000000" w:rsidRDefault="00000000" w:rsidRPr="00000000" w14:paraId="00000224">
            <w:pPr>
              <w:widowControl w:val="0"/>
              <w:spacing w:line="240" w:lineRule="auto"/>
              <w:rPr/>
            </w:pPr>
            <w:r w:rsidDel="00000000" w:rsidR="00000000" w:rsidRPr="00000000">
              <w:rPr>
                <w:rtl w:val="0"/>
              </w:rPr>
              <w:t xml:space="preserve">Age/Stage of group.</w:t>
            </w:r>
          </w:p>
          <w:p w:rsidR="00000000" w:rsidDel="00000000" w:rsidP="00000000" w:rsidRDefault="00000000" w:rsidRPr="00000000" w14:paraId="00000225">
            <w:pPr>
              <w:widowControl w:val="0"/>
              <w:spacing w:line="240" w:lineRule="auto"/>
              <w:rPr/>
            </w:pPr>
            <w:r w:rsidDel="00000000" w:rsidR="00000000" w:rsidRPr="00000000">
              <w:rPr>
                <w:rtl w:val="0"/>
              </w:rPr>
              <w:t xml:space="preserve">People involved.</w:t>
            </w:r>
          </w:p>
          <w:p w:rsidR="00000000" w:rsidDel="00000000" w:rsidP="00000000" w:rsidRDefault="00000000" w:rsidRPr="00000000" w14:paraId="00000226">
            <w:pPr>
              <w:widowControl w:val="0"/>
              <w:spacing w:line="240" w:lineRule="auto"/>
              <w:rPr/>
            </w:pPr>
            <w:r w:rsidDel="00000000" w:rsidR="00000000" w:rsidRPr="00000000">
              <w:rPr>
                <w:rtl w:val="0"/>
              </w:rPr>
              <w:t xml:space="preserve">Contextual</w:t>
            </w:r>
          </w:p>
          <w:p w:rsidR="00000000" w:rsidDel="00000000" w:rsidP="00000000" w:rsidRDefault="00000000" w:rsidRPr="00000000" w14:paraId="00000227">
            <w:pPr>
              <w:widowControl w:val="0"/>
              <w:spacing w:line="240" w:lineRule="auto"/>
              <w:rPr/>
            </w:pPr>
            <w:r w:rsidDel="00000000" w:rsidR="00000000" w:rsidRPr="00000000">
              <w:rPr>
                <w:rtl w:val="0"/>
              </w:rPr>
              <w:t xml:space="preserve">information from field notes. </w:t>
            </w:r>
          </w:p>
          <w:p w:rsidR="00000000" w:rsidDel="00000000" w:rsidP="00000000" w:rsidRDefault="00000000" w:rsidRPr="00000000" w14:paraId="00000228">
            <w:pPr>
              <w:widowControl w:val="0"/>
              <w:spacing w:line="240" w:lineRule="auto"/>
              <w:rPr>
                <w:i w:val="1"/>
              </w:rPr>
            </w:pPr>
            <w:r w:rsidDel="00000000" w:rsidR="00000000" w:rsidRPr="00000000">
              <w:rPr>
                <w:rtl w:val="0"/>
              </w:rPr>
            </w:r>
          </w:p>
        </w:tc>
        <w:tc>
          <w:tcPr/>
          <w:p w:rsidR="00000000" w:rsidDel="00000000" w:rsidP="00000000" w:rsidRDefault="00000000" w:rsidRPr="00000000" w14:paraId="00000229">
            <w:pPr>
              <w:widowControl w:val="0"/>
              <w:spacing w:line="240" w:lineRule="auto"/>
              <w:rPr/>
            </w:pPr>
            <w:r w:rsidDel="00000000" w:rsidR="00000000" w:rsidRPr="00000000">
              <w:rPr>
                <w:rtl w:val="0"/>
              </w:rPr>
            </w:r>
          </w:p>
          <w:p w:rsidR="00000000" w:rsidDel="00000000" w:rsidP="00000000" w:rsidRDefault="00000000" w:rsidRPr="00000000" w14:paraId="0000022A">
            <w:pPr>
              <w:widowControl w:val="0"/>
              <w:spacing w:line="240" w:lineRule="auto"/>
              <w:rPr/>
            </w:pPr>
            <w:r w:rsidDel="00000000" w:rsidR="00000000" w:rsidRPr="00000000">
              <w:rPr>
                <w:rtl w:val="0"/>
              </w:rPr>
            </w:r>
          </w:p>
          <w:p w:rsidR="00000000" w:rsidDel="00000000" w:rsidP="00000000" w:rsidRDefault="00000000" w:rsidRPr="00000000" w14:paraId="0000022B">
            <w:pPr>
              <w:widowControl w:val="0"/>
              <w:spacing w:line="240" w:lineRule="auto"/>
              <w:rPr/>
            </w:pPr>
            <w:r w:rsidDel="00000000" w:rsidR="00000000" w:rsidRPr="00000000">
              <w:rPr>
                <w:rtl w:val="0"/>
              </w:rPr>
            </w:r>
          </w:p>
          <w:p w:rsidR="00000000" w:rsidDel="00000000" w:rsidP="00000000" w:rsidRDefault="00000000" w:rsidRPr="00000000" w14:paraId="0000022C">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09.10.20  </w:t>
            </w:r>
          </w:p>
          <w:p w:rsidR="00000000" w:rsidDel="00000000" w:rsidP="00000000" w:rsidRDefault="00000000" w:rsidRPr="00000000" w14:paraId="0000022D">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11.25am </w:t>
            </w:r>
          </w:p>
          <w:p w:rsidR="00000000" w:rsidDel="00000000" w:rsidP="00000000" w:rsidRDefault="00000000" w:rsidRPr="00000000" w14:paraId="0000022E">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Year 9</w:t>
            </w:r>
          </w:p>
          <w:p w:rsidR="00000000" w:rsidDel="00000000" w:rsidP="00000000" w:rsidRDefault="00000000" w:rsidRPr="00000000" w14:paraId="0000022F">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Subject - D.T.</w:t>
            </w:r>
          </w:p>
          <w:p w:rsidR="00000000" w:rsidDel="00000000" w:rsidP="00000000" w:rsidRDefault="00000000" w:rsidRPr="00000000" w14:paraId="00000230">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Additional needs group with lower mixed abilities with an adapted curriculum.</w:t>
            </w:r>
          </w:p>
          <w:p w:rsidR="00000000" w:rsidDel="00000000" w:rsidP="00000000" w:rsidRDefault="00000000" w:rsidRPr="00000000" w14:paraId="00000231">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Classroom environment in the kitchen area but because of covid the use of the kitchen is limited.  They need 48hrs between each use.  Today’s class on making and designing a cupcake.  </w:t>
            </w:r>
          </w:p>
          <w:p w:rsidR="00000000" w:rsidDel="00000000" w:rsidP="00000000" w:rsidRDefault="00000000" w:rsidRPr="00000000" w14:paraId="00000232">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Three syrian children present with limited english.  One of the children has very little english, there is no translator to help so the children help each other.</w:t>
            </w:r>
          </w:p>
          <w:p w:rsidR="00000000" w:rsidDel="00000000" w:rsidP="00000000" w:rsidRDefault="00000000" w:rsidRPr="00000000" w14:paraId="00000233">
            <w:pPr>
              <w:widowControl w:val="0"/>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People involved: Child W (age 13/14), Teacher W </w:t>
            </w:r>
          </w:p>
          <w:p w:rsidR="00000000" w:rsidDel="00000000" w:rsidP="00000000" w:rsidRDefault="00000000" w:rsidRPr="00000000" w14:paraId="00000234">
            <w:pPr>
              <w:widowControl w:val="0"/>
              <w:spacing w:line="240" w:lineRule="auto"/>
              <w:rPr/>
            </w:pPr>
            <w:r w:rsidDel="00000000" w:rsidR="00000000" w:rsidRPr="00000000">
              <w:rPr>
                <w:rtl w:val="0"/>
              </w:rPr>
            </w:r>
          </w:p>
        </w:tc>
      </w:tr>
      <w:tr>
        <w:tc>
          <w:tcPr/>
          <w:p w:rsidR="00000000" w:rsidDel="00000000" w:rsidP="00000000" w:rsidRDefault="00000000" w:rsidRPr="00000000" w14:paraId="00000235">
            <w:pPr>
              <w:widowControl w:val="0"/>
              <w:spacing w:line="240" w:lineRule="auto"/>
              <w:rPr>
                <w:i w:val="1"/>
              </w:rPr>
            </w:pPr>
            <w:r w:rsidDel="00000000" w:rsidR="00000000" w:rsidRPr="00000000">
              <w:rPr>
                <w:i w:val="1"/>
                <w:rtl w:val="0"/>
              </w:rPr>
              <w:t xml:space="preserve">What happened? A detailed description of what you observed and what thoughts on pedagogy and practice occurred to you as a result, looking towards your research.</w:t>
            </w:r>
          </w:p>
        </w:tc>
        <w:tc>
          <w:tcPr/>
          <w:p w:rsidR="00000000" w:rsidDel="00000000" w:rsidP="00000000" w:rsidRDefault="00000000" w:rsidRPr="00000000" w14:paraId="00000236">
            <w:pPr>
              <w:widowControl w:val="0"/>
              <w:spacing w:line="240" w:lineRule="auto"/>
              <w:rPr/>
            </w:pPr>
            <w:r w:rsidDel="00000000" w:rsidR="00000000" w:rsidRPr="00000000">
              <w:rPr>
                <w:rtl w:val="0"/>
              </w:rPr>
            </w:r>
          </w:p>
          <w:p w:rsidR="00000000" w:rsidDel="00000000" w:rsidP="00000000" w:rsidRDefault="00000000" w:rsidRPr="00000000" w14:paraId="00000237">
            <w:pPr>
              <w:widowControl w:val="0"/>
              <w:spacing w:line="240" w:lineRule="auto"/>
              <w:rPr>
                <w:sz w:val="24"/>
                <w:szCs w:val="24"/>
              </w:rPr>
            </w:pPr>
            <w:r w:rsidDel="00000000" w:rsidR="00000000" w:rsidRPr="00000000">
              <w:rPr>
                <w:sz w:val="24"/>
                <w:szCs w:val="24"/>
                <w:rtl w:val="0"/>
              </w:rPr>
              <w:t xml:space="preserve">A student from Syria, Child W,  is sitting at the front of the class, next to Child W is sat an additional needs boy who has english as his first language.  Child W has two other students sitting further to the right of him who are also syrian but have a better grasp of the english language.  He leans over several times in the lesson to talk to them, but it doesn’t seem to be about the lesson.  I look over to Child W throughout the class and he is mostly sitting upright with arms folded looking straight ahead.  I am making this incident critical as there are a number of pedagogical approaches and behaviour management theories that could potentially address this behaviour and provide a few different ideas in which his time in class may be more productive.  Tripp(2011, p.5) gives this equation to testing a productive methodology,  ‘Did it work?’ What else could/should I have done?  How could I do better?’  Through these three questions I would like to address the incident in question and potentially explore a number of ways Child W could be learning in such a difficult environment with his limited knowledge of the english language.  Piaget’s teenager is able to think in a more abstract way, so Child W is more capable if this is the case to problem solve.  Perhaps with this in mind Teacher W could provide a number of different tools with which Child W could find his own way to have more understanding.  For example, he could have his own word bank where he collects five words each lesson that he doesn’t understand and Teacher W spends a little time with him after each class (with the help of the other syrian students perhaps) to interpret and help him understand them.  Teacher W could have at least one task interpreted into his language so that he could be working on that if the task in class is beyond him.  Because of his language limitations it is difficult for the school to evaluate what his level of knowledge is.  Perhaps being in an additional needs class does not encourage the boy to learn english or make him feel there is much worth to the classes he attends?  There are a number of questions that can be asked here.  </w:t>
            </w:r>
          </w:p>
          <w:p w:rsidR="00000000" w:rsidDel="00000000" w:rsidP="00000000" w:rsidRDefault="00000000" w:rsidRPr="00000000" w14:paraId="00000238">
            <w:pPr>
              <w:widowControl w:val="0"/>
              <w:spacing w:line="240" w:lineRule="auto"/>
              <w:rPr/>
            </w:pPr>
            <w:r w:rsidDel="00000000" w:rsidR="00000000" w:rsidRPr="00000000">
              <w:rPr>
                <w:rtl w:val="0"/>
              </w:rPr>
            </w:r>
          </w:p>
          <w:p w:rsidR="00000000" w:rsidDel="00000000" w:rsidP="00000000" w:rsidRDefault="00000000" w:rsidRPr="00000000" w14:paraId="00000239">
            <w:pPr>
              <w:widowControl w:val="0"/>
              <w:spacing w:line="240" w:lineRule="auto"/>
              <w:rPr/>
            </w:pPr>
            <w:r w:rsidDel="00000000" w:rsidR="00000000" w:rsidRPr="00000000">
              <w:rPr>
                <w:rtl w:val="0"/>
              </w:rPr>
            </w:r>
          </w:p>
          <w:p w:rsidR="00000000" w:rsidDel="00000000" w:rsidP="00000000" w:rsidRDefault="00000000" w:rsidRPr="00000000" w14:paraId="0000023A">
            <w:pPr>
              <w:widowControl w:val="0"/>
              <w:spacing w:line="240" w:lineRule="auto"/>
              <w:rPr/>
            </w:pPr>
            <w:r w:rsidDel="00000000" w:rsidR="00000000" w:rsidRPr="00000000">
              <w:rPr>
                <w:rtl w:val="0"/>
              </w:rPr>
            </w:r>
          </w:p>
          <w:p w:rsidR="00000000" w:rsidDel="00000000" w:rsidP="00000000" w:rsidRDefault="00000000" w:rsidRPr="00000000" w14:paraId="0000023B">
            <w:pPr>
              <w:widowControl w:val="0"/>
              <w:spacing w:line="240" w:lineRule="auto"/>
              <w:rPr/>
            </w:pPr>
            <w:r w:rsidDel="00000000" w:rsidR="00000000" w:rsidRPr="00000000">
              <w:rPr>
                <w:rtl w:val="0"/>
              </w:rPr>
            </w:r>
          </w:p>
          <w:p w:rsidR="00000000" w:rsidDel="00000000" w:rsidP="00000000" w:rsidRDefault="00000000" w:rsidRPr="00000000" w14:paraId="0000023C">
            <w:pPr>
              <w:widowControl w:val="0"/>
              <w:spacing w:line="240" w:lineRule="auto"/>
              <w:rPr/>
            </w:pPr>
            <w:r w:rsidDel="00000000" w:rsidR="00000000" w:rsidRPr="00000000">
              <w:rPr>
                <w:rtl w:val="0"/>
              </w:rPr>
            </w:r>
          </w:p>
          <w:p w:rsidR="00000000" w:rsidDel="00000000" w:rsidP="00000000" w:rsidRDefault="00000000" w:rsidRPr="00000000" w14:paraId="0000023D">
            <w:pPr>
              <w:widowControl w:val="0"/>
              <w:spacing w:line="240" w:lineRule="auto"/>
              <w:rPr/>
            </w:pPr>
            <w:r w:rsidDel="00000000" w:rsidR="00000000" w:rsidRPr="00000000">
              <w:rPr>
                <w:rtl w:val="0"/>
              </w:rPr>
            </w:r>
          </w:p>
          <w:p w:rsidR="00000000" w:rsidDel="00000000" w:rsidP="00000000" w:rsidRDefault="00000000" w:rsidRPr="00000000" w14:paraId="0000023E">
            <w:pPr>
              <w:widowControl w:val="0"/>
              <w:spacing w:line="240" w:lineRule="auto"/>
              <w:rPr/>
            </w:pPr>
            <w:r w:rsidDel="00000000" w:rsidR="00000000" w:rsidRPr="00000000">
              <w:rPr>
                <w:rtl w:val="0"/>
              </w:rPr>
            </w:r>
          </w:p>
          <w:p w:rsidR="00000000" w:rsidDel="00000000" w:rsidP="00000000" w:rsidRDefault="00000000" w:rsidRPr="00000000" w14:paraId="0000023F">
            <w:pPr>
              <w:widowControl w:val="0"/>
              <w:spacing w:line="240" w:lineRule="auto"/>
              <w:rPr/>
            </w:pPr>
            <w:r w:rsidDel="00000000" w:rsidR="00000000" w:rsidRPr="00000000">
              <w:rPr>
                <w:rtl w:val="0"/>
              </w:rPr>
            </w:r>
          </w:p>
          <w:p w:rsidR="00000000" w:rsidDel="00000000" w:rsidP="00000000" w:rsidRDefault="00000000" w:rsidRPr="00000000" w14:paraId="00000240">
            <w:pPr>
              <w:widowControl w:val="0"/>
              <w:spacing w:line="240" w:lineRule="auto"/>
              <w:rPr/>
            </w:pPr>
            <w:r w:rsidDel="00000000" w:rsidR="00000000" w:rsidRPr="00000000">
              <w:rPr>
                <w:rtl w:val="0"/>
              </w:rPr>
            </w:r>
          </w:p>
          <w:p w:rsidR="00000000" w:rsidDel="00000000" w:rsidP="00000000" w:rsidRDefault="00000000" w:rsidRPr="00000000" w14:paraId="00000241">
            <w:pPr>
              <w:widowControl w:val="0"/>
              <w:spacing w:line="240" w:lineRule="auto"/>
              <w:rPr/>
            </w:pPr>
            <w:r w:rsidDel="00000000" w:rsidR="00000000" w:rsidRPr="00000000">
              <w:rPr>
                <w:rtl w:val="0"/>
              </w:rPr>
            </w:r>
          </w:p>
          <w:p w:rsidR="00000000" w:rsidDel="00000000" w:rsidP="00000000" w:rsidRDefault="00000000" w:rsidRPr="00000000" w14:paraId="00000242">
            <w:pPr>
              <w:widowControl w:val="0"/>
              <w:spacing w:line="240" w:lineRule="auto"/>
              <w:rPr/>
            </w:pPr>
            <w:r w:rsidDel="00000000" w:rsidR="00000000" w:rsidRPr="00000000">
              <w:rPr>
                <w:rtl w:val="0"/>
              </w:rPr>
            </w:r>
          </w:p>
          <w:p w:rsidR="00000000" w:rsidDel="00000000" w:rsidP="00000000" w:rsidRDefault="00000000" w:rsidRPr="00000000" w14:paraId="00000243">
            <w:pPr>
              <w:widowControl w:val="0"/>
              <w:spacing w:line="240" w:lineRule="auto"/>
              <w:rPr/>
            </w:pPr>
            <w:r w:rsidDel="00000000" w:rsidR="00000000" w:rsidRPr="00000000">
              <w:rPr>
                <w:rtl w:val="0"/>
              </w:rPr>
            </w:r>
          </w:p>
          <w:p w:rsidR="00000000" w:rsidDel="00000000" w:rsidP="00000000" w:rsidRDefault="00000000" w:rsidRPr="00000000" w14:paraId="00000244">
            <w:pPr>
              <w:widowControl w:val="0"/>
              <w:spacing w:line="240" w:lineRule="auto"/>
              <w:rPr/>
            </w:pPr>
            <w:r w:rsidDel="00000000" w:rsidR="00000000" w:rsidRPr="00000000">
              <w:rPr>
                <w:rtl w:val="0"/>
              </w:rPr>
            </w:r>
          </w:p>
          <w:p w:rsidR="00000000" w:rsidDel="00000000" w:rsidP="00000000" w:rsidRDefault="00000000" w:rsidRPr="00000000" w14:paraId="00000245">
            <w:pPr>
              <w:widowControl w:val="0"/>
              <w:spacing w:line="240" w:lineRule="auto"/>
              <w:rPr/>
            </w:pPr>
            <w:r w:rsidDel="00000000" w:rsidR="00000000" w:rsidRPr="00000000">
              <w:rPr>
                <w:rtl w:val="0"/>
              </w:rPr>
            </w:r>
          </w:p>
          <w:p w:rsidR="00000000" w:rsidDel="00000000" w:rsidP="00000000" w:rsidRDefault="00000000" w:rsidRPr="00000000" w14:paraId="00000246">
            <w:pPr>
              <w:widowControl w:val="0"/>
              <w:spacing w:line="240" w:lineRule="auto"/>
              <w:rPr/>
            </w:pPr>
            <w:r w:rsidDel="00000000" w:rsidR="00000000" w:rsidRPr="00000000">
              <w:rPr>
                <w:rtl w:val="0"/>
              </w:rPr>
            </w:r>
          </w:p>
          <w:p w:rsidR="00000000" w:rsidDel="00000000" w:rsidP="00000000" w:rsidRDefault="00000000" w:rsidRPr="00000000" w14:paraId="00000247">
            <w:pPr>
              <w:widowControl w:val="0"/>
              <w:spacing w:line="240" w:lineRule="auto"/>
              <w:rPr/>
            </w:pPr>
            <w:r w:rsidDel="00000000" w:rsidR="00000000" w:rsidRPr="00000000">
              <w:rPr>
                <w:rtl w:val="0"/>
              </w:rPr>
            </w:r>
          </w:p>
          <w:p w:rsidR="00000000" w:rsidDel="00000000" w:rsidP="00000000" w:rsidRDefault="00000000" w:rsidRPr="00000000" w14:paraId="00000248">
            <w:pPr>
              <w:widowControl w:val="0"/>
              <w:spacing w:line="240" w:lineRule="auto"/>
              <w:rPr/>
            </w:pPr>
            <w:r w:rsidDel="00000000" w:rsidR="00000000" w:rsidRPr="00000000">
              <w:rPr>
                <w:rtl w:val="0"/>
              </w:rPr>
            </w:r>
          </w:p>
          <w:p w:rsidR="00000000" w:rsidDel="00000000" w:rsidP="00000000" w:rsidRDefault="00000000" w:rsidRPr="00000000" w14:paraId="00000249">
            <w:pPr>
              <w:widowControl w:val="0"/>
              <w:spacing w:line="240" w:lineRule="auto"/>
              <w:rPr/>
            </w:pPr>
            <w:r w:rsidDel="00000000" w:rsidR="00000000" w:rsidRPr="00000000">
              <w:rPr>
                <w:rtl w:val="0"/>
              </w:rPr>
            </w:r>
          </w:p>
          <w:p w:rsidR="00000000" w:rsidDel="00000000" w:rsidP="00000000" w:rsidRDefault="00000000" w:rsidRPr="00000000" w14:paraId="0000024A">
            <w:pPr>
              <w:widowControl w:val="0"/>
              <w:spacing w:line="240" w:lineRule="auto"/>
              <w:rPr/>
            </w:pPr>
            <w:r w:rsidDel="00000000" w:rsidR="00000000" w:rsidRPr="00000000">
              <w:rPr>
                <w:rtl w:val="0"/>
              </w:rPr>
            </w:r>
          </w:p>
          <w:p w:rsidR="00000000" w:rsidDel="00000000" w:rsidP="00000000" w:rsidRDefault="00000000" w:rsidRPr="00000000" w14:paraId="0000024B">
            <w:pPr>
              <w:widowControl w:val="0"/>
              <w:spacing w:line="240" w:lineRule="auto"/>
              <w:rPr/>
            </w:pPr>
            <w:r w:rsidDel="00000000" w:rsidR="00000000" w:rsidRPr="00000000">
              <w:rPr>
                <w:rtl w:val="0"/>
              </w:rPr>
            </w:r>
          </w:p>
          <w:p w:rsidR="00000000" w:rsidDel="00000000" w:rsidP="00000000" w:rsidRDefault="00000000" w:rsidRPr="00000000" w14:paraId="0000024C">
            <w:pPr>
              <w:widowControl w:val="0"/>
              <w:spacing w:line="240" w:lineRule="auto"/>
              <w:rPr/>
            </w:pPr>
            <w:r w:rsidDel="00000000" w:rsidR="00000000" w:rsidRPr="00000000">
              <w:rPr>
                <w:rtl w:val="0"/>
              </w:rPr>
            </w:r>
          </w:p>
          <w:p w:rsidR="00000000" w:rsidDel="00000000" w:rsidP="00000000" w:rsidRDefault="00000000" w:rsidRPr="00000000" w14:paraId="0000024D">
            <w:pPr>
              <w:widowControl w:val="0"/>
              <w:spacing w:line="240" w:lineRule="auto"/>
              <w:rPr/>
            </w:pPr>
            <w:r w:rsidDel="00000000" w:rsidR="00000000" w:rsidRPr="00000000">
              <w:rPr>
                <w:rtl w:val="0"/>
              </w:rPr>
            </w:r>
          </w:p>
          <w:p w:rsidR="00000000" w:rsidDel="00000000" w:rsidP="00000000" w:rsidRDefault="00000000" w:rsidRPr="00000000" w14:paraId="0000024E">
            <w:pPr>
              <w:widowControl w:val="0"/>
              <w:spacing w:line="240" w:lineRule="auto"/>
              <w:rPr/>
            </w:pPr>
            <w:r w:rsidDel="00000000" w:rsidR="00000000" w:rsidRPr="00000000">
              <w:rPr>
                <w:rtl w:val="0"/>
              </w:rPr>
            </w:r>
          </w:p>
          <w:p w:rsidR="00000000" w:rsidDel="00000000" w:rsidP="00000000" w:rsidRDefault="00000000" w:rsidRPr="00000000" w14:paraId="0000024F">
            <w:pPr>
              <w:widowControl w:val="0"/>
              <w:spacing w:line="240" w:lineRule="auto"/>
              <w:rPr/>
            </w:pPr>
            <w:r w:rsidDel="00000000" w:rsidR="00000000" w:rsidRPr="00000000">
              <w:rPr>
                <w:rtl w:val="0"/>
              </w:rPr>
            </w:r>
          </w:p>
          <w:p w:rsidR="00000000" w:rsidDel="00000000" w:rsidP="00000000" w:rsidRDefault="00000000" w:rsidRPr="00000000" w14:paraId="00000250">
            <w:pPr>
              <w:widowControl w:val="0"/>
              <w:spacing w:line="240" w:lineRule="auto"/>
              <w:rPr/>
            </w:pPr>
            <w:r w:rsidDel="00000000" w:rsidR="00000000" w:rsidRPr="00000000">
              <w:rPr>
                <w:rtl w:val="0"/>
              </w:rPr>
            </w:r>
          </w:p>
          <w:p w:rsidR="00000000" w:rsidDel="00000000" w:rsidP="00000000" w:rsidRDefault="00000000" w:rsidRPr="00000000" w14:paraId="00000251">
            <w:pPr>
              <w:widowControl w:val="0"/>
              <w:spacing w:line="240" w:lineRule="auto"/>
              <w:rPr/>
            </w:pPr>
            <w:r w:rsidDel="00000000" w:rsidR="00000000" w:rsidRPr="00000000">
              <w:rPr>
                <w:rtl w:val="0"/>
              </w:rPr>
            </w:r>
          </w:p>
          <w:p w:rsidR="00000000" w:rsidDel="00000000" w:rsidP="00000000" w:rsidRDefault="00000000" w:rsidRPr="00000000" w14:paraId="00000252">
            <w:pPr>
              <w:widowControl w:val="0"/>
              <w:spacing w:line="240" w:lineRule="auto"/>
              <w:rPr/>
            </w:pPr>
            <w:r w:rsidDel="00000000" w:rsidR="00000000" w:rsidRPr="00000000">
              <w:rPr>
                <w:rtl w:val="0"/>
              </w:rPr>
            </w:r>
          </w:p>
          <w:p w:rsidR="00000000" w:rsidDel="00000000" w:rsidP="00000000" w:rsidRDefault="00000000" w:rsidRPr="00000000" w14:paraId="00000253">
            <w:pPr>
              <w:widowControl w:val="0"/>
              <w:spacing w:line="240" w:lineRule="auto"/>
              <w:rPr/>
            </w:pPr>
            <w:r w:rsidDel="00000000" w:rsidR="00000000" w:rsidRPr="00000000">
              <w:rPr>
                <w:rtl w:val="0"/>
              </w:rPr>
            </w:r>
          </w:p>
          <w:p w:rsidR="00000000" w:rsidDel="00000000" w:rsidP="00000000" w:rsidRDefault="00000000" w:rsidRPr="00000000" w14:paraId="00000254">
            <w:pPr>
              <w:widowControl w:val="0"/>
              <w:spacing w:line="240" w:lineRule="auto"/>
              <w:rPr/>
            </w:pPr>
            <w:r w:rsidDel="00000000" w:rsidR="00000000" w:rsidRPr="00000000">
              <w:rPr>
                <w:rtl w:val="0"/>
              </w:rPr>
            </w:r>
          </w:p>
          <w:p w:rsidR="00000000" w:rsidDel="00000000" w:rsidP="00000000" w:rsidRDefault="00000000" w:rsidRPr="00000000" w14:paraId="00000255">
            <w:pPr>
              <w:widowControl w:val="0"/>
              <w:spacing w:line="240" w:lineRule="auto"/>
              <w:rPr/>
            </w:pPr>
            <w:r w:rsidDel="00000000" w:rsidR="00000000" w:rsidRPr="00000000">
              <w:rPr>
                <w:rtl w:val="0"/>
              </w:rPr>
            </w:r>
          </w:p>
          <w:p w:rsidR="00000000" w:rsidDel="00000000" w:rsidP="00000000" w:rsidRDefault="00000000" w:rsidRPr="00000000" w14:paraId="00000256">
            <w:pPr>
              <w:widowControl w:val="0"/>
              <w:spacing w:line="240" w:lineRule="auto"/>
              <w:rPr/>
            </w:pPr>
            <w:r w:rsidDel="00000000" w:rsidR="00000000" w:rsidRPr="00000000">
              <w:rPr>
                <w:rtl w:val="0"/>
              </w:rPr>
            </w:r>
          </w:p>
        </w:tc>
      </w:tr>
    </w:tbl>
    <w:p w:rsidR="00000000" w:rsidDel="00000000" w:rsidP="00000000" w:rsidRDefault="00000000" w:rsidRPr="00000000" w14:paraId="00000257">
      <w:pPr>
        <w:widowControl w:val="0"/>
        <w:spacing w:line="240" w:lineRule="auto"/>
        <w:rPr>
          <w:b w:val="1"/>
          <w:u w:val="single"/>
        </w:rPr>
      </w:pPr>
      <w:r w:rsidDel="00000000" w:rsidR="00000000" w:rsidRPr="00000000">
        <w:rPr>
          <w:rtl w:val="0"/>
        </w:rPr>
      </w:r>
    </w:p>
    <w:sectPr>
      <w:foot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rebuchet MS"/>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5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3">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4">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5">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6">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7">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8">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portal.cornerstonesd.ca/group/yyd5jtk/Documents/Carol%20Dweck%20Growth%20Mindsets.pdf" TargetMode="External"/><Relationship Id="rId10" Type="http://schemas.openxmlformats.org/officeDocument/2006/relationships/hyperlink" Target="http://gov.wales/docs/dcells/publications/150317successfulfutures-en.pdf" TargetMode="External"/><Relationship Id="rId13" Type="http://schemas.openxmlformats.org/officeDocument/2006/relationships/hyperlink" Target="https://psycnet.apa.org/doi/10.1037/h0031526" TargetMode="External"/><Relationship Id="rId12" Type="http://schemas.openxmlformats.org/officeDocument/2006/relationships/hyperlink" Target="http://citeseerx.ist.psu.edu/viewdoc/download?doi=10.1.1.616.6958&amp;rep=rep1&amp;type=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gov.wales/docs/dcells/publications/160318inclusionand-pupil-support-en.pdf" TargetMode="External"/><Relationship Id="rId15" Type="http://schemas.openxmlformats.org/officeDocument/2006/relationships/hyperlink" Target="https://www.who.int/health-topics/adolescent-health#tab=tab_1" TargetMode="External"/><Relationship Id="rId14" Type="http://schemas.openxmlformats.org/officeDocument/2006/relationships/hyperlink" Target="https://www.childrenssociety.org.uk/good-childhood" TargetMode="External"/><Relationship Id="rId17" Type="http://schemas.openxmlformats.org/officeDocument/2006/relationships/footer" Target="footer1.xml"/><Relationship Id="rId16" Type="http://schemas.openxmlformats.org/officeDocument/2006/relationships/image" Target="media/image1.png"/><Relationship Id="rId5" Type="http://schemas.openxmlformats.org/officeDocument/2006/relationships/styles" Target="styles.xml"/><Relationship Id="rId6" Type="http://schemas.openxmlformats.org/officeDocument/2006/relationships/hyperlink" Target="https://www-sciencedirect-com.ezproxy.uwtsd.ac.uk/science/journal/01406736/382/9902" TargetMode="External"/><Relationship Id="rId7" Type="http://schemas.openxmlformats.org/officeDocument/2006/relationships/hyperlink" Target="https://www-sciencedirect-com.ezproxy.uwtsd.ac.uk/science/article/pii/S0140673613622011" TargetMode="External"/><Relationship Id="rId8" Type="http://schemas.openxmlformats.org/officeDocument/2006/relationships/hyperlink" Target="https://royalsociety.org/science-events-and-lectures/2013/the-teenage-br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