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8E6FD1" w14:textId="79F4013C" w:rsidR="005F3E76" w:rsidRPr="004A1148" w:rsidRDefault="004A1148" w:rsidP="005F3E76">
      <w:pPr>
        <w:rPr>
          <w:rFonts w:ascii="Arial" w:hAnsi="Arial" w:cs="Arial"/>
        </w:rPr>
      </w:pPr>
      <w:r w:rsidRPr="004A1148">
        <w:rPr>
          <w:rFonts w:ascii="Arial" w:hAnsi="Arial" w:cs="Arial"/>
          <w:noProof/>
        </w:rPr>
        <w:drawing>
          <wp:anchor distT="0" distB="0" distL="114300" distR="114300" simplePos="0" relativeHeight="251655680" behindDoc="1" locked="0" layoutInCell="1" allowOverlap="1" wp14:anchorId="185A5FE2" wp14:editId="5BB8C565">
            <wp:simplePos x="0" y="0"/>
            <wp:positionH relativeFrom="column">
              <wp:posOffset>3756978</wp:posOffset>
            </wp:positionH>
            <wp:positionV relativeFrom="paragraph">
              <wp:posOffset>-196850</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p w14:paraId="6F222CA0" w14:textId="1425672E" w:rsidR="000A30B6" w:rsidRPr="004A1148" w:rsidRDefault="000A30B6" w:rsidP="000A30B6">
      <w:pPr>
        <w:ind w:left="567"/>
        <w:rPr>
          <w:rFonts w:ascii="Arial" w:hAnsi="Arial" w:cs="Arial"/>
          <w:b/>
          <w:sz w:val="24"/>
          <w:szCs w:val="24"/>
        </w:rPr>
      </w:pPr>
    </w:p>
    <w:p w14:paraId="5A6EBC67" w14:textId="02FC1F40" w:rsidR="004A1148" w:rsidRDefault="004A1148" w:rsidP="004A1148">
      <w:pPr>
        <w:rPr>
          <w:rFonts w:ascii="Arial" w:hAnsi="Arial" w:cs="Arial"/>
          <w:b/>
          <w:sz w:val="32"/>
          <w:szCs w:val="32"/>
        </w:rPr>
      </w:pPr>
    </w:p>
    <w:p w14:paraId="1D479047" w14:textId="77777777" w:rsidR="004A1148" w:rsidRPr="004A1148" w:rsidRDefault="004A1148" w:rsidP="004A1148">
      <w:pPr>
        <w:rPr>
          <w:rFonts w:ascii="Arial" w:hAnsi="Arial" w:cs="Arial"/>
          <w:b/>
          <w:sz w:val="32"/>
          <w:szCs w:val="32"/>
        </w:rPr>
      </w:pPr>
    </w:p>
    <w:p w14:paraId="2F7D594B" w14:textId="77777777" w:rsidR="004A1148" w:rsidRPr="004A1148" w:rsidRDefault="004A1148" w:rsidP="004A1148">
      <w:pPr>
        <w:rPr>
          <w:rFonts w:ascii="Arial" w:hAnsi="Arial" w:cs="Arial"/>
          <w:b/>
          <w:sz w:val="32"/>
          <w:szCs w:val="32"/>
        </w:rPr>
      </w:pPr>
    </w:p>
    <w:p w14:paraId="1E2A6123" w14:textId="0AF2C01B" w:rsidR="004978D5" w:rsidRPr="004A1148" w:rsidRDefault="004A1148" w:rsidP="004A1148">
      <w:pPr>
        <w:rPr>
          <w:rFonts w:ascii="Arial" w:hAnsi="Arial" w:cs="Arial"/>
          <w:b/>
          <w:sz w:val="32"/>
          <w:szCs w:val="32"/>
        </w:rPr>
      </w:pPr>
      <w:r w:rsidRPr="004A1148">
        <w:rPr>
          <w:rFonts w:ascii="Arial" w:hAnsi="Arial" w:cs="Arial"/>
          <w:b/>
          <w:sz w:val="32"/>
          <w:szCs w:val="32"/>
        </w:rPr>
        <w:t>Lab: IPv4, Subnetting, VLSM and IPv6 Addressing</w:t>
      </w:r>
    </w:p>
    <w:p w14:paraId="36A6B895" w14:textId="77777777" w:rsidR="00923A14" w:rsidRPr="004A1148" w:rsidRDefault="00923A14" w:rsidP="00923A14">
      <w:pPr>
        <w:ind w:left="284"/>
        <w:rPr>
          <w:rFonts w:ascii="Arial" w:hAnsi="Arial" w:cs="Arial"/>
          <w:b/>
          <w:sz w:val="24"/>
          <w:u w:val="single"/>
        </w:rPr>
      </w:pPr>
    </w:p>
    <w:p w14:paraId="2BC54D33" w14:textId="77777777" w:rsidR="004A1148" w:rsidRDefault="004A1148" w:rsidP="00923A14">
      <w:pPr>
        <w:ind w:left="284"/>
        <w:rPr>
          <w:rFonts w:ascii="Arial" w:hAnsi="Arial" w:cs="Arial"/>
          <w:b/>
          <w:sz w:val="24"/>
          <w:u w:val="single"/>
        </w:rPr>
      </w:pPr>
    </w:p>
    <w:p w14:paraId="165D8AD4" w14:textId="383CBDF7" w:rsidR="006D5DA8" w:rsidRDefault="006D5DA8" w:rsidP="004A1148">
      <w:pPr>
        <w:pStyle w:val="PartHead"/>
      </w:pPr>
      <w:r>
        <w:t>Understanding IPv4 and IPv6 addressing</w:t>
      </w:r>
      <w:r w:rsidR="00FC631C">
        <w:t xml:space="preserve"> (word count 1000)</w:t>
      </w:r>
      <w:r>
        <w:t xml:space="preserve"> </w:t>
      </w:r>
    </w:p>
    <w:p w14:paraId="48BDD1D5" w14:textId="77777777" w:rsidR="0081704F" w:rsidRDefault="00C319EB" w:rsidP="0081704F">
      <w:r w:rsidRPr="0033182A">
        <w:rPr>
          <w:rFonts w:ascii="Arial" w:hAnsi="Arial" w:cs="Arial"/>
          <w:sz w:val="24"/>
          <w:lang w:val="en-US" w:eastAsia="en-US"/>
        </w:rPr>
        <w:t xml:space="preserve">This part of lab worksheet require you research and write a report on </w:t>
      </w:r>
      <w:r w:rsidR="00771EE2" w:rsidRPr="00771EE2">
        <w:rPr>
          <w:rFonts w:ascii="Arial" w:hAnsi="Arial" w:cs="Arial"/>
          <w:b/>
          <w:color w:val="FF0000"/>
          <w:sz w:val="24"/>
          <w:lang w:val="en-US" w:eastAsia="en-US"/>
        </w:rPr>
        <w:t>“Features of IPv6”</w:t>
      </w:r>
      <w:r w:rsidRPr="0033182A">
        <w:rPr>
          <w:rFonts w:ascii="Arial" w:hAnsi="Arial" w:cs="Arial"/>
          <w:sz w:val="24"/>
          <w:lang w:val="en-US" w:eastAsia="en-US"/>
        </w:rPr>
        <w:t xml:space="preserve">. You may discuss but not limited to structure, address types, </w:t>
      </w:r>
      <w:r w:rsidR="00771EE2">
        <w:rPr>
          <w:rFonts w:ascii="Arial" w:hAnsi="Arial" w:cs="Arial"/>
          <w:sz w:val="24"/>
          <w:lang w:val="en-US" w:eastAsia="en-US"/>
        </w:rPr>
        <w:t xml:space="preserve">advanced functionalities </w:t>
      </w:r>
      <w:r w:rsidR="00FC631C" w:rsidRPr="0033182A">
        <w:rPr>
          <w:rFonts w:ascii="Arial" w:hAnsi="Arial" w:cs="Arial"/>
          <w:sz w:val="24"/>
          <w:lang w:val="en-US" w:eastAsia="en-US"/>
        </w:rPr>
        <w:t xml:space="preserve">and </w:t>
      </w:r>
      <w:r w:rsidRPr="0033182A">
        <w:rPr>
          <w:rFonts w:ascii="Arial" w:hAnsi="Arial" w:cs="Arial"/>
          <w:sz w:val="24"/>
          <w:lang w:val="en-US" w:eastAsia="en-US"/>
        </w:rPr>
        <w:t>security</w:t>
      </w:r>
      <w:r w:rsidR="00FC631C">
        <w:rPr>
          <w:rFonts w:ascii="Arial" w:hAnsi="Arial" w:cs="Arial"/>
          <w:sz w:val="22"/>
          <w:lang w:val="en-US" w:eastAsia="en-US"/>
        </w:rPr>
        <w:t xml:space="preserve">. </w:t>
      </w:r>
      <w:r>
        <w:rPr>
          <w:rFonts w:ascii="Arial" w:hAnsi="Arial" w:cs="Arial"/>
          <w:sz w:val="22"/>
          <w:lang w:val="en-US" w:eastAsia="en-US"/>
        </w:rPr>
        <w:t xml:space="preserve"> </w:t>
      </w:r>
      <w:r w:rsidR="0081704F">
        <w:rPr>
          <w:rFonts w:ascii="Arial" w:hAnsi="Arial" w:cs="Arial"/>
          <w:sz w:val="22"/>
          <w:lang w:val="en-US" w:eastAsia="en-US"/>
        </w:rPr>
        <w:br/>
      </w:r>
      <w:r w:rsidR="0081704F">
        <w:rPr>
          <w:rFonts w:ascii="Arial" w:hAnsi="Arial" w:cs="Arial"/>
          <w:sz w:val="22"/>
          <w:lang w:val="en-US" w:eastAsia="en-US"/>
        </w:rPr>
        <w:br/>
      </w:r>
      <w:r w:rsidR="0081704F">
        <w:t>Report:</w:t>
      </w:r>
      <w:r w:rsidR="0081704F">
        <w:br/>
      </w:r>
    </w:p>
    <w:p w14:paraId="3527A7F4" w14:textId="77777777" w:rsidR="0081704F" w:rsidRDefault="0081704F" w:rsidP="0081704F">
      <w:r>
        <w:t>University of Wales Trinity St David</w:t>
      </w:r>
      <w:r>
        <w:br/>
        <w:t>School of Applied Computing</w:t>
      </w:r>
      <w:r>
        <w:br/>
      </w:r>
    </w:p>
    <w:p w14:paraId="4D6311BC" w14:textId="77777777" w:rsidR="0081704F" w:rsidRDefault="0081704F" w:rsidP="0081704F">
      <w:pPr>
        <w:rPr>
          <w:bCs/>
        </w:rPr>
      </w:pPr>
      <w:r>
        <w:t>Features of IPv6.</w:t>
      </w:r>
      <w:r>
        <w:br/>
        <w:t>Computer Architecture and Networks</w:t>
      </w:r>
      <w:r>
        <w:br/>
        <w:t>ACCD4001</w:t>
      </w:r>
      <w:r>
        <w:br/>
      </w:r>
      <w:r>
        <w:br/>
        <w:t>Richard Lamnea</w:t>
      </w:r>
      <w:r>
        <w:br/>
        <w:t>1802749</w:t>
      </w:r>
      <w:r>
        <w:br/>
        <w:t>09/12/2019</w:t>
      </w:r>
      <w:r>
        <w:br/>
      </w:r>
      <w:r>
        <w:br/>
      </w:r>
      <w:r>
        <w:rPr>
          <w:bCs/>
        </w:rPr>
        <w:t>Introduction</w:t>
      </w:r>
    </w:p>
    <w:p w14:paraId="6CAC27D2" w14:textId="77777777" w:rsidR="0081704F" w:rsidRDefault="0081704F" w:rsidP="0081704F">
      <w:pPr>
        <w:rPr>
          <w:bCs/>
        </w:rPr>
      </w:pPr>
      <w:r>
        <w:rPr>
          <w:bCs/>
        </w:rPr>
        <w:t>This research report covers a brief summary of Internet Protocol version 6 (IPv6), and its features. Research was carried out on Internet Protocol version 4(IPv4) and Internet Protocol version 6 which has been certified as the Internet Standard.</w:t>
      </w:r>
      <w:r>
        <w:rPr>
          <w:bCs/>
        </w:rPr>
        <w:br/>
      </w:r>
    </w:p>
    <w:p w14:paraId="23808AEB" w14:textId="77777777" w:rsidR="0081704F" w:rsidRDefault="0081704F" w:rsidP="0081704F">
      <w:pPr>
        <w:rPr>
          <w:bCs/>
        </w:rPr>
      </w:pPr>
      <w:r>
        <w:rPr>
          <w:bCs/>
        </w:rPr>
        <w:t>What is IPv6?</w:t>
      </w:r>
      <w:r>
        <w:rPr>
          <w:bCs/>
        </w:rPr>
        <w:br/>
      </w:r>
      <w:r w:rsidRPr="000D5020">
        <w:rPr>
          <w:bCs/>
        </w:rPr>
        <w:t>Devices on the Internet are assigned a unique IP</w:t>
      </w:r>
      <w:r>
        <w:rPr>
          <w:bCs/>
        </w:rPr>
        <w:t xml:space="preserve"> (Internet Protocol)</w:t>
      </w:r>
      <w:r w:rsidRPr="000D5020">
        <w:rPr>
          <w:bCs/>
        </w:rPr>
        <w:t xml:space="preserve"> address for identification and location definition.</w:t>
      </w:r>
      <w:r>
        <w:rPr>
          <w:bCs/>
        </w:rPr>
        <w:t xml:space="preserve"> Internet Protocol version 6 (IPv6) is the most recent version of the Internet Protocol (IP). The protocol provides an identification and location system for routing traffic across networks and the Internet. IPv6 was developed by the Internet Engineering Task Force (IETF) to deal with the problem of IPv4 address exhaustion and is intended to replace IPv4.</w:t>
      </w:r>
      <w:r>
        <w:rPr>
          <w:bCs/>
        </w:rPr>
        <w:fldChar w:fldCharType="begin"/>
      </w:r>
      <w:r>
        <w:rPr>
          <w:bCs/>
        </w:rPr>
        <w:instrText xml:space="preserve"> ADDIN ZOTERO_ITEM CSL_CITATION {"citationID":"6OkRaTWN","properties":{"formattedCitation":"[1]","plainCitation":"[1]","noteIndex":0},"citationItems":[{"id":174,"uris":["http://zotero.org/users/5310636/items/2D9F9BET"],"uri":["http://zotero.org/users/5310636/items/2D9F9BET"],"itemData":{"id":174,"type":"webpage","language":"en","title":"Guidelines for Using IPv6 Transition Mechanisms during IPv6 Deployment","URL":"https://tools.ietf.org/html/rfc6180","author":[{"family":"Arkko","given":"Jari"},{"family":"Baker","given":"Fred"}],"accessed":{"date-parts":[["2019",12,10]]}}}],"schema":"https://github.com/citation-style-language/schema/raw/master/csl-citation.json"} </w:instrText>
      </w:r>
      <w:r>
        <w:rPr>
          <w:bCs/>
        </w:rPr>
        <w:fldChar w:fldCharType="separate"/>
      </w:r>
      <w:r w:rsidRPr="00BF7152">
        <w:rPr>
          <w:rFonts w:cs="Arial"/>
        </w:rPr>
        <w:t>[1]</w:t>
      </w:r>
      <w:r>
        <w:rPr>
          <w:bCs/>
        </w:rPr>
        <w:fldChar w:fldCharType="end"/>
      </w:r>
      <w:r>
        <w:rPr>
          <w:bCs/>
        </w:rPr>
        <w:br/>
      </w:r>
    </w:p>
    <w:p w14:paraId="155E14F1" w14:textId="77777777" w:rsidR="0081704F" w:rsidRDefault="0081704F" w:rsidP="0081704F">
      <w:pPr>
        <w:rPr>
          <w:bCs/>
        </w:rPr>
      </w:pPr>
      <w:r>
        <w:rPr>
          <w:bCs/>
        </w:rPr>
        <w:t>In December 1998, IPv6 became a draft standard for IETF but certified it as an Internet Standard on 14</w:t>
      </w:r>
      <w:r w:rsidRPr="00BF7152">
        <w:rPr>
          <w:bCs/>
          <w:vertAlign w:val="superscript"/>
        </w:rPr>
        <w:t>th</w:t>
      </w:r>
      <w:r>
        <w:rPr>
          <w:bCs/>
        </w:rPr>
        <w:t xml:space="preserve"> July 2017.</w:t>
      </w:r>
      <w:r>
        <w:rPr>
          <w:bCs/>
        </w:rPr>
        <w:fldChar w:fldCharType="begin"/>
      </w:r>
      <w:r>
        <w:rPr>
          <w:bCs/>
        </w:rPr>
        <w:instrText xml:space="preserve"> ADDIN ZOTERO_ITEM CSL_CITATION {"citationID":"FZz78TLj","properties":{"formattedCitation":"[2]","plainCitation":"[2]","noteIndex":0},"citationItems":[{"id":172,"uris":["http://zotero.org/users/5310636/items/R7VMPG89"],"uri":["http://zotero.org/users/5310636/items/R7VMPG89"],"itemData":{"id":172,"type":"webpage","container-title":"IETF","language":"en","title":"IPv6 is an Internet Standard","URL":"/blog/ipv6-internet-standard/","accessed":{"date-parts":[["2019",12,10]]}}}],"schema":"https://github.com/citation-style-language/schema/raw/master/csl-citation.json"} </w:instrText>
      </w:r>
      <w:r>
        <w:rPr>
          <w:bCs/>
        </w:rPr>
        <w:fldChar w:fldCharType="separate"/>
      </w:r>
      <w:r w:rsidRPr="00BF7152">
        <w:rPr>
          <w:rFonts w:cs="Arial"/>
        </w:rPr>
        <w:t>[2]</w:t>
      </w:r>
      <w:r>
        <w:rPr>
          <w:bCs/>
        </w:rPr>
        <w:fldChar w:fldCharType="end"/>
      </w:r>
      <w:r>
        <w:rPr>
          <w:bCs/>
        </w:rPr>
        <w:br/>
        <w:t>In 1994 the IETF began development of IPv6, and to establish the standards to be used to handle the rapid growth of internet users and expansions of networks. A study was conducted by the IETF in the early 90’s which predicted that the internet would run out of IPv4 address space between 2005 and 2011.</w:t>
      </w:r>
      <w:r>
        <w:rPr>
          <w:bCs/>
        </w:rPr>
        <w:fldChar w:fldCharType="begin"/>
      </w:r>
      <w:r>
        <w:rPr>
          <w:bCs/>
        </w:rPr>
        <w:instrText xml:space="preserve"> ADDIN ZOTERO_ITEM CSL_CITATION {"citationID":"safTpLFj","properties":{"formattedCitation":"[3]","plainCitation":"[3]","noteIndex":0},"citationItems":[{"id":168,"uris":["http://zotero.org/users/5310636/items/LJGULP8B"],"uri":["http://zotero.org/users/5310636/items/LJGULP8B"],"itemData":{"id":168,"type":"book","event-place":"Indianapolis, IN 46240","ISBN":"978-1-58714-313-7","publisher":"Cisco Press","publisher-place":"Indianapolis, IN 46240","title":"IPv6 Fundamentals - A Straightforward Approach to Understanding IPv6","author":[{"family":"Graziani","given":"Rick"}],"issued":{"date-parts":[["2012",10]]}}}],"schema":"https://github.com/citation-style-language/schema/raw/master/csl-citation.json"} </w:instrText>
      </w:r>
      <w:r>
        <w:rPr>
          <w:bCs/>
        </w:rPr>
        <w:fldChar w:fldCharType="separate"/>
      </w:r>
      <w:r w:rsidRPr="00CB51B1">
        <w:rPr>
          <w:rFonts w:cs="Arial"/>
        </w:rPr>
        <w:t>[3]</w:t>
      </w:r>
      <w:r>
        <w:rPr>
          <w:bCs/>
        </w:rPr>
        <w:fldChar w:fldCharType="end"/>
      </w:r>
      <w:r>
        <w:rPr>
          <w:bCs/>
        </w:rPr>
        <w:br/>
      </w:r>
      <w:r>
        <w:rPr>
          <w:bCs/>
        </w:rPr>
        <w:br/>
      </w:r>
      <w:r w:rsidRPr="000862C9">
        <w:rPr>
          <w:bCs/>
        </w:rPr>
        <w:t>IPv4</w:t>
      </w:r>
      <w:r>
        <w:rPr>
          <w:bCs/>
        </w:rPr>
        <w:t xml:space="preserve"> uses a</w:t>
      </w:r>
      <w:r w:rsidRPr="000862C9">
        <w:rPr>
          <w:bCs/>
        </w:rPr>
        <w:t xml:space="preserve"> 32-bit (232)</w:t>
      </w:r>
      <w:r>
        <w:rPr>
          <w:bCs/>
        </w:rPr>
        <w:t xml:space="preserve"> address</w:t>
      </w:r>
      <w:r w:rsidRPr="000862C9">
        <w:rPr>
          <w:bCs/>
        </w:rPr>
        <w:t xml:space="preserve"> size and contains 4,294,967,296 IPv4 addresses.</w:t>
      </w:r>
      <w:r>
        <w:rPr>
          <w:bCs/>
        </w:rPr>
        <w:br/>
      </w:r>
      <w:r w:rsidRPr="000862C9">
        <w:rPr>
          <w:bCs/>
        </w:rPr>
        <w:t>IPv6 address space is 128-bit (2128) in size, containing 340,282,366,920,938,463,463,374,607,431,768,211,456 IPv6 addresses.</w:t>
      </w:r>
      <w:r>
        <w:rPr>
          <w:bCs/>
        </w:rPr>
        <w:fldChar w:fldCharType="begin"/>
      </w:r>
      <w:r>
        <w:rPr>
          <w:bCs/>
        </w:rPr>
        <w:instrText xml:space="preserve"> ADDIN ZOTERO_ITEM CSL_CITATION {"citationID":"V255hs4o","properties":{"formattedCitation":"[4]","plainCitation":"[4]","noteIndex":0},"citationItems":[{"id":176,"uris":["http://zotero.org/users/5310636/items/VLHAYGGT"],"uri":["http://zotero.org/users/5310636/items/VLHAYGGT"],"itemData":{"id":176,"type":"webpage","abstract":"CIDR charts and a short guide to how IP addressing works.","container-title":"RIPE Network Coordination Centre","title":"Understanding IP Addressing and CIDR Charts","URL":"https://www.ripe.net/about-us/press-centre/understanding-ip-addressing","author":[{"family":"ipv4","given":"Created: 04 Jan 2011-Last updated: 09 Aug 2019 —"},{"literal":"ipv6"}],"accessed":{"date-parts":[["2019",12,10]]}}}],"schema":"https://github.com/citation-style-language/schema/raw/master/csl-citation.json"} </w:instrText>
      </w:r>
      <w:r>
        <w:rPr>
          <w:bCs/>
        </w:rPr>
        <w:fldChar w:fldCharType="separate"/>
      </w:r>
      <w:r w:rsidRPr="000862C9">
        <w:rPr>
          <w:rFonts w:cs="Arial"/>
        </w:rPr>
        <w:t>[4]</w:t>
      </w:r>
      <w:r>
        <w:rPr>
          <w:bCs/>
        </w:rPr>
        <w:fldChar w:fldCharType="end"/>
      </w:r>
      <w:r>
        <w:rPr>
          <w:bCs/>
        </w:rPr>
        <w:br/>
        <w:t>IPv6 provides other technical benefits in addition to the 128-bit addressing space, it permits stateless autoconfiguration where hosts can self-generate routable addresses. IPv4’s NAT/PAT can also be eliminated because of the large number of public IPv6 addresses available and IPv6 can also eliminate the broadcast IP as it does not use Layer 3 broadcast addresses, although IPv6 does use a solicited node multicast address technique.</w:t>
      </w:r>
    </w:p>
    <w:p w14:paraId="55562489" w14:textId="77777777" w:rsidR="0081704F" w:rsidRPr="00F85C9B" w:rsidRDefault="0081704F" w:rsidP="0081704F">
      <w:pPr>
        <w:rPr>
          <w:bCs/>
        </w:rPr>
      </w:pPr>
      <w:r>
        <w:rPr>
          <w:bCs/>
        </w:rPr>
        <w:t xml:space="preserve">IPv4 and IPv6 </w:t>
      </w:r>
      <w:r w:rsidRPr="00F85C9B">
        <w:rPr>
          <w:bCs/>
        </w:rPr>
        <w:t>are not designed</w:t>
      </w:r>
      <w:r>
        <w:rPr>
          <w:bCs/>
        </w:rPr>
        <w:t xml:space="preserve"> to</w:t>
      </w:r>
      <w:r w:rsidRPr="00F85C9B">
        <w:rPr>
          <w:bCs/>
        </w:rPr>
        <w:t xml:space="preserve"> </w:t>
      </w:r>
      <w:r>
        <w:rPr>
          <w:bCs/>
        </w:rPr>
        <w:t>work together</w:t>
      </w:r>
      <w:r w:rsidRPr="00F85C9B">
        <w:rPr>
          <w:bCs/>
        </w:rPr>
        <w:t xml:space="preserve">, </w:t>
      </w:r>
      <w:r>
        <w:rPr>
          <w:bCs/>
        </w:rPr>
        <w:t>which makes</w:t>
      </w:r>
      <w:r w:rsidRPr="00F85C9B">
        <w:rPr>
          <w:bCs/>
        </w:rPr>
        <w:t xml:space="preserve"> direct communication between</w:t>
      </w:r>
      <w:r>
        <w:rPr>
          <w:bCs/>
        </w:rPr>
        <w:t xml:space="preserve"> them</w:t>
      </w:r>
      <w:r w:rsidRPr="00F85C9B">
        <w:rPr>
          <w:bCs/>
        </w:rPr>
        <w:t xml:space="preserve"> impossible</w:t>
      </w:r>
      <w:r>
        <w:rPr>
          <w:bCs/>
        </w:rPr>
        <w:t>.</w:t>
      </w:r>
      <w:r w:rsidRPr="00F85C9B">
        <w:rPr>
          <w:bCs/>
        </w:rPr>
        <w:t xml:space="preserve"> However, several transition </w:t>
      </w:r>
      <w:r>
        <w:rPr>
          <w:bCs/>
        </w:rPr>
        <w:t>tools</w:t>
      </w:r>
      <w:r w:rsidRPr="00F85C9B">
        <w:rPr>
          <w:bCs/>
        </w:rPr>
        <w:t xml:space="preserve"> have been </w:t>
      </w:r>
      <w:r>
        <w:rPr>
          <w:bCs/>
        </w:rPr>
        <w:t>created</w:t>
      </w:r>
      <w:r w:rsidRPr="00F85C9B">
        <w:rPr>
          <w:bCs/>
        </w:rPr>
        <w:t xml:space="preserve"> to rectify this.</w:t>
      </w:r>
      <w:r>
        <w:rPr>
          <w:bCs/>
        </w:rPr>
        <w:fldChar w:fldCharType="begin"/>
      </w:r>
      <w:r>
        <w:rPr>
          <w:bCs/>
        </w:rPr>
        <w:instrText xml:space="preserve"> ADDIN ZOTERO_ITEM CSL_CITATION {"citationID":"QwrLzcLe","properties":{"formattedCitation":"[3]","plainCitation":"[3]","noteIndex":0},"citationItems":[{"id":168,"uris":["http://zotero.org/users/5310636/items/LJGULP8B"],"uri":["http://zotero.org/users/5310636/items/LJGULP8B"],"itemData":{"id":168,"type":"book","event-place":"Indianapolis, IN 46240","ISBN":"978-1-58714-313-7","publisher":"Cisco Press","publisher-place":"Indianapolis, IN 46240","title":"IPv6 Fundamentals - A Straightforward Approach to Understanding IPv6","author":[{"family":"Graziani","given":"Rick"}],"issued":{"date-parts":[["2012",10]]}}}],"schema":"https://github.com/citation-style-language/schema/raw/master/csl-citation.json"} </w:instrText>
      </w:r>
      <w:r>
        <w:rPr>
          <w:bCs/>
        </w:rPr>
        <w:fldChar w:fldCharType="separate"/>
      </w:r>
      <w:r w:rsidRPr="00AB441E">
        <w:rPr>
          <w:rFonts w:cs="Arial"/>
        </w:rPr>
        <w:t>[3]</w:t>
      </w:r>
      <w:r>
        <w:rPr>
          <w:bCs/>
        </w:rPr>
        <w:fldChar w:fldCharType="end"/>
      </w:r>
    </w:p>
    <w:p w14:paraId="64C48471" w14:textId="77777777" w:rsidR="0081704F" w:rsidRDefault="0081704F" w:rsidP="0081704F">
      <w:pPr>
        <w:rPr>
          <w:bCs/>
        </w:rPr>
      </w:pPr>
    </w:p>
    <w:p w14:paraId="167F6FCC" w14:textId="77777777" w:rsidR="0081704F" w:rsidRPr="00F85C9B" w:rsidRDefault="0081704F" w:rsidP="0081704F">
      <w:pPr>
        <w:rPr>
          <w:bCs/>
        </w:rPr>
      </w:pPr>
    </w:p>
    <w:p w14:paraId="31F0AA1F" w14:textId="77777777" w:rsidR="0081704F" w:rsidRDefault="0081704F" w:rsidP="0081704F">
      <w:pPr>
        <w:rPr>
          <w:bCs/>
        </w:rPr>
      </w:pPr>
      <w:r w:rsidRPr="000D5020">
        <w:rPr>
          <w:bCs/>
        </w:rPr>
        <w:t>Main features</w:t>
      </w:r>
      <w:r>
        <w:rPr>
          <w:bCs/>
        </w:rPr>
        <w:t xml:space="preserve"> of IPv6</w:t>
      </w:r>
      <w:r>
        <w:rPr>
          <w:bCs/>
        </w:rPr>
        <w:br/>
      </w:r>
      <w:proofErr w:type="spellStart"/>
      <w:r>
        <w:rPr>
          <w:bCs/>
        </w:rPr>
        <w:t>IPv6</w:t>
      </w:r>
      <w:proofErr w:type="spellEnd"/>
      <w:r>
        <w:rPr>
          <w:bCs/>
        </w:rPr>
        <w:t xml:space="preserve"> is an Internet Layer protocol for internetworking and allows end-to-end communication across multiple IP networks, closely adhering to the previous version of IPv4.</w:t>
      </w:r>
    </w:p>
    <w:p w14:paraId="78BB25E6" w14:textId="77777777" w:rsidR="0081704F" w:rsidRDefault="0081704F" w:rsidP="0081704F">
      <w:pPr>
        <w:rPr>
          <w:bCs/>
        </w:rPr>
      </w:pPr>
      <w:r>
        <w:rPr>
          <w:bCs/>
        </w:rPr>
        <w:t>The main features of IPv6 are:</w:t>
      </w:r>
      <w:r>
        <w:rPr>
          <w:bCs/>
        </w:rPr>
        <w:br/>
      </w:r>
    </w:p>
    <w:p w14:paraId="3EA9E310" w14:textId="77777777" w:rsidR="0081704F" w:rsidRDefault="0081704F" w:rsidP="0081704F">
      <w:pPr>
        <w:pStyle w:val="ListParagraph"/>
        <w:numPr>
          <w:ilvl w:val="0"/>
          <w:numId w:val="21"/>
        </w:numPr>
        <w:spacing w:before="60" w:after="60" w:line="276" w:lineRule="auto"/>
        <w:contextualSpacing w:val="0"/>
        <w:rPr>
          <w:bCs/>
        </w:rPr>
      </w:pPr>
      <w:r>
        <w:rPr>
          <w:bCs/>
        </w:rPr>
        <w:lastRenderedPageBreak/>
        <w:t>New Format and Header</w:t>
      </w:r>
      <w:r>
        <w:rPr>
          <w:bCs/>
        </w:rPr>
        <w:br/>
        <w:t>IPv6 uses a new packet format, that helps minimize packet header processing by routers. The format is achieved by placing nonessential fields to extension headers that are positioned after the IPv6 header. IPv4 and IPv6 packets are very different which makes the two protocols incompatible.</w:t>
      </w:r>
      <w:r>
        <w:rPr>
          <w:bCs/>
        </w:rPr>
        <w:fldChar w:fldCharType="begin"/>
      </w:r>
      <w:r>
        <w:rPr>
          <w:bCs/>
        </w:rPr>
        <w:instrText xml:space="preserve"> ADDIN ZOTERO_ITEM CSL_CITATION {"citationID":"EXLZQp36","properties":{"formattedCitation":"[5]","plainCitation":"[5]","noteIndex":0},"citationItems":[{"id":180,"uris":["http://zotero.org/users/5310636/items/CMVY37QI"],"uri":["http://zotero.org/users/5310636/items/CMVY37QI"],"itemData":{"id":180,"type":"webpage","title":"IPv6 Header and Extensions (IPv6 Administration Guide)","URL":"https://docs.oracle.com/cd/E19683-01/817-0573/chapter1-fig-8/index.html","accessed":{"date-parts":[["2019",12,10]]}}}],"schema":"https://github.com/citation-style-language/schema/raw/master/csl-citation.json"} </w:instrText>
      </w:r>
      <w:r>
        <w:rPr>
          <w:bCs/>
        </w:rPr>
        <w:fldChar w:fldCharType="separate"/>
      </w:r>
      <w:r w:rsidRPr="00E9486F">
        <w:rPr>
          <w:rFonts w:cs="Arial"/>
        </w:rPr>
        <w:t>[5]</w:t>
      </w:r>
      <w:r>
        <w:rPr>
          <w:bCs/>
        </w:rPr>
        <w:fldChar w:fldCharType="end"/>
      </w:r>
      <w:r>
        <w:rPr>
          <w:bCs/>
        </w:rPr>
        <w:br/>
      </w:r>
    </w:p>
    <w:p w14:paraId="1678B60E" w14:textId="77777777" w:rsidR="0081704F" w:rsidRDefault="0081704F" w:rsidP="0081704F">
      <w:pPr>
        <w:pStyle w:val="ListParagraph"/>
        <w:numPr>
          <w:ilvl w:val="0"/>
          <w:numId w:val="21"/>
        </w:numPr>
        <w:spacing w:before="60" w:after="60" w:line="276" w:lineRule="auto"/>
        <w:contextualSpacing w:val="0"/>
        <w:rPr>
          <w:bCs/>
        </w:rPr>
      </w:pPr>
      <w:r>
        <w:rPr>
          <w:bCs/>
        </w:rPr>
        <w:t>Larger Address Space</w:t>
      </w:r>
      <w:r>
        <w:rPr>
          <w:bCs/>
        </w:rPr>
        <w:br/>
        <w:t xml:space="preserve">IPv6 uses a 128-bit address space. The large address space supports a total of 2128 (3.4x1038) addresses. Having this amount of space allows for improved systematic hierarchical allocation of addresses and route aggregation. </w:t>
      </w:r>
      <w:r>
        <w:rPr>
          <w:bCs/>
        </w:rPr>
        <w:fldChar w:fldCharType="begin"/>
      </w:r>
      <w:r>
        <w:rPr>
          <w:bCs/>
        </w:rPr>
        <w:instrText xml:space="preserve"> ADDIN ZOTERO_ITEM CSL_CITATION {"citationID":"sHIVt2Ok","properties":{"formattedCitation":"[6]","plainCitation":"[6]","noteIndex":0},"citationItems":[{"id":169,"uris":["http://zotero.org/users/5310636/items/CPBFGTCL"],"uri":["http://zotero.org/users/5310636/items/CPBFGTCL"],"itemData":{"id":169,"type":"book","event-place":"Indianapolis, IN 46240 USA","ISBN":"1-58705-210-5","language":"en-GB","number-of-pages":"613","publisher":"Cisco Press","publisher-place":"Indianapolis, IN 46240 USA","title":"Deploying IPv6 Networks","author":[{"family":"Levy-Abegnoli","given":"Eric"},{"family":"Grossetete","given":"Patrick"},{"family":"Popoviciu","given":"Ciprian"}],"issued":{"date-parts":[["2006",11]]}}}],"schema":"https://github.com/citation-style-language/schema/raw/master/csl-citation.json"} </w:instrText>
      </w:r>
      <w:r>
        <w:rPr>
          <w:bCs/>
        </w:rPr>
        <w:fldChar w:fldCharType="separate"/>
      </w:r>
      <w:r w:rsidRPr="00E9486F">
        <w:rPr>
          <w:rFonts w:cs="Arial"/>
        </w:rPr>
        <w:t>[6]</w:t>
      </w:r>
      <w:r>
        <w:rPr>
          <w:bCs/>
        </w:rPr>
        <w:fldChar w:fldCharType="end"/>
      </w:r>
      <w:r>
        <w:rPr>
          <w:bCs/>
        </w:rPr>
        <w:br/>
      </w:r>
    </w:p>
    <w:p w14:paraId="2FECF760" w14:textId="77777777" w:rsidR="0081704F" w:rsidRDefault="0081704F" w:rsidP="0081704F">
      <w:pPr>
        <w:pStyle w:val="ListParagraph"/>
        <w:numPr>
          <w:ilvl w:val="0"/>
          <w:numId w:val="21"/>
        </w:numPr>
        <w:spacing w:before="60" w:after="60" w:line="276" w:lineRule="auto"/>
        <w:contextualSpacing w:val="0"/>
        <w:rPr>
          <w:bCs/>
        </w:rPr>
      </w:pPr>
      <w:r>
        <w:rPr>
          <w:bCs/>
        </w:rPr>
        <w:t>Stateless/Stateful address configuration</w:t>
      </w:r>
      <w:r>
        <w:rPr>
          <w:bCs/>
        </w:rPr>
        <w:br/>
        <w:t>With Stateless address configuration, hosts can connect automatically with IPv6 addresses named link-local address which are derived from prefixes advertised by local routers.</w:t>
      </w:r>
      <w:r>
        <w:rPr>
          <w:bCs/>
        </w:rPr>
        <w:fldChar w:fldCharType="begin"/>
      </w:r>
      <w:r>
        <w:rPr>
          <w:bCs/>
        </w:rPr>
        <w:instrText xml:space="preserve"> ADDIN ZOTERO_ITEM CSL_CITATION {"citationID":"PVQmn0Ns","properties":{"formattedCitation":"[3]","plainCitation":"[3]","noteIndex":0},"citationItems":[{"id":168,"uris":["http://zotero.org/users/5310636/items/LJGULP8B"],"uri":["http://zotero.org/users/5310636/items/LJGULP8B"],"itemData":{"id":168,"type":"book","event-place":"Indianapolis, IN 46240","ISBN":"978-1-58714-313-7","publisher":"Cisco Press","publisher-place":"Indianapolis, IN 46240","title":"IPv6 Fundamentals - A Straightforward Approach to Understanding IPv6","author":[{"family":"Graziani","given":"Rick"}],"issued":{"date-parts":[["2012",10]]}}}],"schema":"https://github.com/citation-style-language/schema/raw/master/csl-citation.json"} </w:instrText>
      </w:r>
      <w:r>
        <w:rPr>
          <w:bCs/>
        </w:rPr>
        <w:fldChar w:fldCharType="separate"/>
      </w:r>
      <w:r w:rsidRPr="00E9486F">
        <w:rPr>
          <w:rFonts w:cs="Arial"/>
        </w:rPr>
        <w:t>[3]</w:t>
      </w:r>
      <w:r>
        <w:rPr>
          <w:bCs/>
        </w:rPr>
        <w:fldChar w:fldCharType="end"/>
      </w:r>
      <w:r>
        <w:rPr>
          <w:bCs/>
        </w:rPr>
        <w:t xml:space="preserve"> On first connection to a network, the host will send a link-local router solicitation multicast request for its configuration parameters. The available router will respond to the request with a router advertisement packet that contains network-layer parameters. Once configured Hosts can communicate with each other even if there is no router available.</w:t>
      </w:r>
      <w:r w:rsidRPr="006B27B8">
        <w:t xml:space="preserve"> </w:t>
      </w:r>
      <w:r w:rsidRPr="006B27B8">
        <w:rPr>
          <w:bCs/>
        </w:rPr>
        <w:t xml:space="preserve">The hosts may also </w:t>
      </w:r>
      <w:r>
        <w:rPr>
          <w:bCs/>
        </w:rPr>
        <w:t>use a</w:t>
      </w:r>
      <w:r w:rsidRPr="006B27B8">
        <w:rPr>
          <w:bCs/>
        </w:rPr>
        <w:t xml:space="preserve"> stateful configuration with Dynamic Host Configuration Protocol version 6 (DHCPv6) or</w:t>
      </w:r>
      <w:r>
        <w:rPr>
          <w:bCs/>
        </w:rPr>
        <w:t xml:space="preserve"> a</w:t>
      </w:r>
      <w:r w:rsidRPr="006B27B8">
        <w:rPr>
          <w:bCs/>
        </w:rPr>
        <w:t xml:space="preserve"> static configuration, as IPv4.</w:t>
      </w:r>
      <w:r>
        <w:rPr>
          <w:bCs/>
        </w:rPr>
        <w:fldChar w:fldCharType="begin"/>
      </w:r>
      <w:r>
        <w:rPr>
          <w:bCs/>
        </w:rPr>
        <w:instrText xml:space="preserve"> ADDIN ZOTERO_ITEM CSL_CITATION {"citationID":"zUFTEPRK","properties":{"formattedCitation":"[7]","plainCitation":"[7]","noteIndex":0},"citationItems":[{"id":182,"uris":["http://zotero.org/users/5310636/items/PJAPU8EU"],"uri":["http://zotero.org/users/5310636/items/PJAPU8EU"],"itemData":{"id":182,"type":"webpage","title":"What is IPv6","URL":"http://www.opus1.com/ipv6/whatisautoconfiguration.html","accessed":{"date-parts":[["2019",12,10]]}}}],"schema":"https://github.com/citation-style-language/schema/raw/master/csl-citation.json"} </w:instrText>
      </w:r>
      <w:r>
        <w:rPr>
          <w:bCs/>
        </w:rPr>
        <w:fldChar w:fldCharType="separate"/>
      </w:r>
      <w:r w:rsidRPr="00E9486F">
        <w:rPr>
          <w:rFonts w:cs="Arial"/>
        </w:rPr>
        <w:t>[7]</w:t>
      </w:r>
      <w:r>
        <w:rPr>
          <w:bCs/>
        </w:rPr>
        <w:fldChar w:fldCharType="end"/>
      </w:r>
      <w:r>
        <w:rPr>
          <w:bCs/>
        </w:rPr>
        <w:br/>
      </w:r>
    </w:p>
    <w:p w14:paraId="30DAF1DF" w14:textId="77777777" w:rsidR="0081704F" w:rsidRPr="0051742C" w:rsidRDefault="0081704F" w:rsidP="0081704F">
      <w:pPr>
        <w:pStyle w:val="ListParagraph"/>
        <w:numPr>
          <w:ilvl w:val="0"/>
          <w:numId w:val="21"/>
        </w:numPr>
        <w:spacing w:before="60" w:after="60" w:line="276" w:lineRule="auto"/>
        <w:contextualSpacing w:val="0"/>
        <w:rPr>
          <w:bCs/>
        </w:rPr>
      </w:pPr>
      <w:r w:rsidRPr="0051742C">
        <w:rPr>
          <w:bCs/>
        </w:rPr>
        <w:t>Multicast</w:t>
      </w:r>
      <w:r w:rsidRPr="0051742C">
        <w:rPr>
          <w:bCs/>
        </w:rPr>
        <w:br/>
        <w:t>IPv4 provides three types of communication, unicast, multicast and broadcast. Unicast allows one to one communication, multicast is used for one-to-many communication and broadcast is one-to-all communication.</w:t>
      </w:r>
      <w:r w:rsidRPr="0051742C">
        <w:rPr>
          <w:bCs/>
        </w:rPr>
        <w:fldChar w:fldCharType="begin"/>
      </w:r>
      <w:r>
        <w:rPr>
          <w:bCs/>
        </w:rPr>
        <w:instrText xml:space="preserve"> ADDIN ZOTERO_ITEM CSL_CITATION {"citationID":"IUqX0Wzr","properties":{"formattedCitation":"[8]","plainCitation":"[8]","noteIndex":0},"citationItems":[{"id":186,"uris":["http://zotero.org/users/5310636/items/Z4NZXL3B"],"uri":["http://zotero.org/users/5310636/items/Z4NZXL3B"],"itemData":{"id":186,"type":"webpage","title":"Unicast, Multicast and Anycast - Types of communication in IPv6","URL":"http://www.omnisecu.com/tcpip/ipv6/unicast-multicast-anycast-types-of-network-communication-in-ipv6.php","accessed":{"date-parts":[["2019",12,11]]}}}],"schema":"https://github.com/citation-style-language/schema/raw/master/csl-citation.json"} </w:instrText>
      </w:r>
      <w:r w:rsidRPr="0051742C">
        <w:rPr>
          <w:bCs/>
        </w:rPr>
        <w:fldChar w:fldCharType="separate"/>
      </w:r>
      <w:r w:rsidRPr="0051742C">
        <w:rPr>
          <w:rFonts w:cs="Arial"/>
        </w:rPr>
        <w:t>[8]</w:t>
      </w:r>
      <w:r w:rsidRPr="0051742C">
        <w:rPr>
          <w:bCs/>
        </w:rPr>
        <w:fldChar w:fldCharType="end"/>
      </w:r>
      <w:r w:rsidRPr="0051742C">
        <w:rPr>
          <w:bCs/>
        </w:rPr>
        <w:t xml:space="preserve"> Broadcast address</w:t>
      </w:r>
      <w:r>
        <w:rPr>
          <w:bCs/>
        </w:rPr>
        <w:t>es</w:t>
      </w:r>
      <w:r w:rsidRPr="0051742C">
        <w:rPr>
          <w:bCs/>
        </w:rPr>
        <w:t xml:space="preserve"> are not available in IPv6 but can achieve the same effect by sending a packet to the link-local all nodes multicast group at the address ff02::1.</w:t>
      </w:r>
      <w:r>
        <w:rPr>
          <w:bCs/>
        </w:rPr>
        <w:fldChar w:fldCharType="begin"/>
      </w:r>
      <w:r>
        <w:rPr>
          <w:bCs/>
        </w:rPr>
        <w:instrText xml:space="preserve"> ADDIN ZOTERO_ITEM CSL_CITATION {"citationID":"bKJkmyKX","properties":{"formattedCitation":"[9]","plainCitation":"[9]","noteIndex":0},"citationItems":[{"id":184,"uris":["http://zotero.org/users/5310636/items/T8U5VRMU"],"uri":["http://zotero.org/users/5310636/items/T8U5VRMU"],"itemData":{"id":184,"type":"webpage","title":"IPv6 Multicast Address Space Registry","URL":"https://www.iana.org/assignments/ipv6-multicast-addresses/ipv6-multicast-addresses.xhtml","accessed":{"date-parts":[["2019",12,11]]}}}],"schema":"https://github.com/citation-style-language/schema/raw/master/csl-citation.json"} </w:instrText>
      </w:r>
      <w:r>
        <w:rPr>
          <w:bCs/>
        </w:rPr>
        <w:fldChar w:fldCharType="separate"/>
      </w:r>
      <w:r w:rsidRPr="0051742C">
        <w:rPr>
          <w:rFonts w:ascii="Arial" w:hAnsi="Arial" w:cs="Arial"/>
          <w:sz w:val="22"/>
        </w:rPr>
        <w:t>[9]</w:t>
      </w:r>
      <w:r>
        <w:rPr>
          <w:bCs/>
        </w:rPr>
        <w:fldChar w:fldCharType="end"/>
      </w:r>
      <w:r w:rsidRPr="0051742C">
        <w:rPr>
          <w:bCs/>
        </w:rPr>
        <w:br/>
      </w:r>
    </w:p>
    <w:p w14:paraId="5A7DC33D" w14:textId="77777777" w:rsidR="0081704F" w:rsidRDefault="0081704F" w:rsidP="0081704F">
      <w:pPr>
        <w:pStyle w:val="ListParagraph"/>
        <w:numPr>
          <w:ilvl w:val="0"/>
          <w:numId w:val="21"/>
        </w:numPr>
        <w:spacing w:before="60" w:after="60" w:line="276" w:lineRule="auto"/>
        <w:contextualSpacing w:val="0"/>
        <w:rPr>
          <w:bCs/>
        </w:rPr>
      </w:pPr>
      <w:r w:rsidRPr="00DB0010">
        <w:rPr>
          <w:bCs/>
        </w:rPr>
        <w:t>Integrated Internet Protocol Security (</w:t>
      </w:r>
      <w:proofErr w:type="spellStart"/>
      <w:r w:rsidRPr="00DB0010">
        <w:rPr>
          <w:bCs/>
        </w:rPr>
        <w:t>IPSec</w:t>
      </w:r>
      <w:proofErr w:type="spellEnd"/>
      <w:r w:rsidRPr="00DB0010">
        <w:rPr>
          <w:bCs/>
        </w:rPr>
        <w:t>)</w:t>
      </w:r>
    </w:p>
    <w:p w14:paraId="25B7E316" w14:textId="77777777" w:rsidR="0081704F" w:rsidRDefault="0081704F" w:rsidP="0081704F">
      <w:pPr>
        <w:pStyle w:val="ListParagraph"/>
        <w:rPr>
          <w:bCs/>
        </w:rPr>
      </w:pPr>
      <w:proofErr w:type="spellStart"/>
      <w:r>
        <w:rPr>
          <w:bCs/>
        </w:rPr>
        <w:t>IPSec</w:t>
      </w:r>
      <w:proofErr w:type="spellEnd"/>
      <w:r>
        <w:rPr>
          <w:bCs/>
        </w:rPr>
        <w:t xml:space="preserve"> are internet standards for internet security that use cryptographic services to provide data integrity, authentication and confidentiality.</w:t>
      </w:r>
      <w:r>
        <w:rPr>
          <w:bCs/>
        </w:rPr>
        <w:fldChar w:fldCharType="begin"/>
      </w:r>
      <w:r>
        <w:rPr>
          <w:bCs/>
        </w:rPr>
        <w:instrText xml:space="preserve"> ADDIN ZOTERO_ITEM CSL_CITATION {"citationID":"OWxbrtPe","properties":{"formattedCitation":"[10]","plainCitation":"[10]","noteIndex":0},"citationItems":[{"id":189,"uris":["http://zotero.org/users/5310636/items/RK5SBDXQ"],"uri":["http://zotero.org/users/5310636/items/RK5SBDXQ"],"itemData":{"id":189,"type":"webpage","title":"Using IPsec to protect data - NCSC","URL":"https://www.ncsc.gov.uk/guidance/using-ipsec-protect-data","accessed":{"date-parts":[["2019",12,11]]}}}],"schema":"https://github.com/citation-style-language/schema/raw/master/csl-citation.json"} </w:instrText>
      </w:r>
      <w:r>
        <w:rPr>
          <w:bCs/>
        </w:rPr>
        <w:fldChar w:fldCharType="separate"/>
      </w:r>
      <w:r w:rsidRPr="00A91BCB">
        <w:rPr>
          <w:rFonts w:ascii="Arial" w:hAnsi="Arial" w:cs="Arial"/>
          <w:sz w:val="22"/>
        </w:rPr>
        <w:t>[10]</w:t>
      </w:r>
      <w:r>
        <w:rPr>
          <w:bCs/>
        </w:rPr>
        <w:fldChar w:fldCharType="end"/>
      </w:r>
      <w:r>
        <w:rPr>
          <w:bCs/>
        </w:rPr>
        <w:t xml:space="preserve"> Support for </w:t>
      </w:r>
      <w:proofErr w:type="spellStart"/>
      <w:r>
        <w:rPr>
          <w:bCs/>
        </w:rPr>
        <w:t>IPSec</w:t>
      </w:r>
      <w:proofErr w:type="spellEnd"/>
      <w:r>
        <w:rPr>
          <w:bCs/>
        </w:rPr>
        <w:t xml:space="preserve"> in IPv4 was an optional protocol but IPv6 has mandatory support for </w:t>
      </w:r>
      <w:proofErr w:type="spellStart"/>
      <w:r>
        <w:rPr>
          <w:bCs/>
        </w:rPr>
        <w:t>IPSec</w:t>
      </w:r>
      <w:proofErr w:type="spellEnd"/>
      <w:r>
        <w:rPr>
          <w:bCs/>
        </w:rPr>
        <w:t xml:space="preserve"> and is an integral part of the base protocol suite of IPv6. Although security is mandated in IPv6 protocol specification, </w:t>
      </w:r>
      <w:proofErr w:type="spellStart"/>
      <w:r>
        <w:rPr>
          <w:bCs/>
        </w:rPr>
        <w:t>IPSec</w:t>
      </w:r>
      <w:proofErr w:type="spellEnd"/>
      <w:r>
        <w:rPr>
          <w:bCs/>
        </w:rPr>
        <w:t xml:space="preserve"> is not automatically configured. </w:t>
      </w:r>
      <w:proofErr w:type="spellStart"/>
      <w:r>
        <w:rPr>
          <w:bCs/>
        </w:rPr>
        <w:t>IPSec</w:t>
      </w:r>
      <w:proofErr w:type="spellEnd"/>
      <w:r>
        <w:rPr>
          <w:bCs/>
        </w:rPr>
        <w:t xml:space="preserve"> must be configured and used with a security key exchange.</w:t>
      </w:r>
      <w:r>
        <w:rPr>
          <w:bCs/>
        </w:rPr>
        <w:fldChar w:fldCharType="begin"/>
      </w:r>
      <w:r>
        <w:rPr>
          <w:bCs/>
        </w:rPr>
        <w:instrText xml:space="preserve"> ADDIN ZOTERO_ITEM CSL_CITATION {"citationID":"9woUy9Ou","properties":{"formattedCitation":"[11]","plainCitation":"[11]","noteIndex":0},"citationItems":[{"id":191,"uris":["http://zotero.org/users/5310636/items/2M2U69L5"],"uri":["http://zotero.org/users/5310636/items/2M2U69L5"],"itemData":{"id":191,"type":"webpage","title":"IPv6 Packet Security | IPv6 Now","URL":"http://www.ipv6now.com.au/primers/IPv6PacketSecurity.php","accessed":{"date-parts":[["2019",12,11]]}}}],"schema":"https://github.com/citation-style-language/schema/raw/master/csl-citation.json"} </w:instrText>
      </w:r>
      <w:r>
        <w:rPr>
          <w:bCs/>
        </w:rPr>
        <w:fldChar w:fldCharType="separate"/>
      </w:r>
      <w:r w:rsidRPr="00DE2103">
        <w:rPr>
          <w:rFonts w:ascii="Arial" w:hAnsi="Arial" w:cs="Arial"/>
          <w:sz w:val="22"/>
        </w:rPr>
        <w:t>[11]</w:t>
      </w:r>
      <w:r>
        <w:rPr>
          <w:bCs/>
        </w:rPr>
        <w:fldChar w:fldCharType="end"/>
      </w:r>
      <w:r>
        <w:rPr>
          <w:bCs/>
        </w:rPr>
        <w:br/>
      </w:r>
    </w:p>
    <w:p w14:paraId="1A8F9A5C" w14:textId="77777777" w:rsidR="0081704F" w:rsidRPr="002A31B7" w:rsidRDefault="0081704F" w:rsidP="0081704F">
      <w:pPr>
        <w:pStyle w:val="ListParagraph"/>
        <w:numPr>
          <w:ilvl w:val="0"/>
          <w:numId w:val="21"/>
        </w:numPr>
        <w:spacing w:before="60" w:after="60" w:line="276" w:lineRule="auto"/>
        <w:contextualSpacing w:val="0"/>
        <w:rPr>
          <w:bCs/>
        </w:rPr>
      </w:pPr>
      <w:proofErr w:type="spellStart"/>
      <w:r w:rsidRPr="00DB0010">
        <w:rPr>
          <w:bCs/>
        </w:rPr>
        <w:t>Neighbor</w:t>
      </w:r>
      <w:proofErr w:type="spellEnd"/>
      <w:r w:rsidRPr="00DB0010">
        <w:rPr>
          <w:bCs/>
        </w:rPr>
        <w:t xml:space="preserve"> Discovery Protocol</w:t>
      </w:r>
      <w:r>
        <w:rPr>
          <w:bCs/>
        </w:rPr>
        <w:br/>
        <w:t xml:space="preserve">The </w:t>
      </w:r>
      <w:proofErr w:type="spellStart"/>
      <w:r>
        <w:rPr>
          <w:bCs/>
        </w:rPr>
        <w:t>Neighbor</w:t>
      </w:r>
      <w:proofErr w:type="spellEnd"/>
      <w:r>
        <w:rPr>
          <w:bCs/>
        </w:rPr>
        <w:t xml:space="preserve"> Discovery Protocol (NDP) is available in IPv6. NDP is based on Internet Control Message Protocol version 6 (ICMPv6) messages that manage interaction nodes on the same links. IPv6 has no Address Resolution Protocol (ARP) which is part of IPv4 but has replaced it with </w:t>
      </w:r>
      <w:proofErr w:type="spellStart"/>
      <w:r>
        <w:rPr>
          <w:bCs/>
        </w:rPr>
        <w:t>Neighbor</w:t>
      </w:r>
      <w:proofErr w:type="spellEnd"/>
      <w:r>
        <w:rPr>
          <w:bCs/>
        </w:rPr>
        <w:t xml:space="preserve"> Discovery Protocol (NDP)</w:t>
      </w:r>
      <w:r>
        <w:rPr>
          <w:bCs/>
        </w:rPr>
        <w:fldChar w:fldCharType="begin"/>
      </w:r>
      <w:r>
        <w:rPr>
          <w:bCs/>
        </w:rPr>
        <w:instrText xml:space="preserve"> ADDIN ZOTERO_ITEM CSL_CITATION {"citationID":"gCwDbLoA","properties":{"formattedCitation":"[12]","plainCitation":"[12]","noteIndex":0},"citationItems":[{"id":193,"uris":["http://zotero.org/users/5310636/items/8ZCFWHPV"],"uri":["http://zotero.org/users/5310636/items/8ZCFWHPV"],"itemData":{"id":193,"type":"webpage","language":"en","title":"Neighbor Discovery for IP version 6 (IPv6)","URL":"https://tools.ietf.org/html/rfc4861","author":[{"family":"Narten","given":"Thomas"},{"family":"Simpson","given":"William Allen"},{"family":"Nordmark","given":"Erik"},{"family":"Soliman","given":"Hesham"}],"accessed":{"date-parts":[["2019",12,11]]}}}],"schema":"https://github.com/citation-style-language/schema/raw/master/csl-citation.json"} </w:instrText>
      </w:r>
      <w:r>
        <w:rPr>
          <w:bCs/>
        </w:rPr>
        <w:fldChar w:fldCharType="separate"/>
      </w:r>
      <w:r w:rsidRPr="002A31B7">
        <w:rPr>
          <w:rFonts w:ascii="Arial" w:hAnsi="Arial" w:cs="Arial"/>
          <w:sz w:val="22"/>
        </w:rPr>
        <w:t>[12]</w:t>
      </w:r>
      <w:r>
        <w:rPr>
          <w:bCs/>
        </w:rPr>
        <w:fldChar w:fldCharType="end"/>
      </w:r>
      <w:r>
        <w:rPr>
          <w:bCs/>
        </w:rPr>
        <w:br/>
      </w:r>
    </w:p>
    <w:p w14:paraId="12218D52" w14:textId="77777777" w:rsidR="0081704F" w:rsidRDefault="0081704F" w:rsidP="0081704F">
      <w:pPr>
        <w:pStyle w:val="ListParagraph"/>
        <w:numPr>
          <w:ilvl w:val="0"/>
          <w:numId w:val="21"/>
        </w:numPr>
        <w:spacing w:before="60" w:after="60" w:line="276" w:lineRule="auto"/>
        <w:contextualSpacing w:val="0"/>
        <w:rPr>
          <w:bCs/>
        </w:rPr>
      </w:pPr>
      <w:proofErr w:type="spellStart"/>
      <w:r w:rsidRPr="002A31B7">
        <w:rPr>
          <w:bCs/>
        </w:rPr>
        <w:t>Jumbograms</w:t>
      </w:r>
      <w:proofErr w:type="spellEnd"/>
      <w:r w:rsidRPr="002A31B7">
        <w:rPr>
          <w:bCs/>
        </w:rPr>
        <w:br/>
        <w:t>The IPv6 header uses a 16-bit Payload field length</w:t>
      </w:r>
      <w:r>
        <w:rPr>
          <w:bCs/>
        </w:rPr>
        <w:t xml:space="preserve"> and</w:t>
      </w:r>
      <w:r w:rsidRPr="002A31B7">
        <w:rPr>
          <w:bCs/>
        </w:rPr>
        <w:t xml:space="preserve"> therefore, supports</w:t>
      </w:r>
      <w:r>
        <w:rPr>
          <w:bCs/>
        </w:rPr>
        <w:t xml:space="preserve"> a</w:t>
      </w:r>
      <w:r w:rsidRPr="002A31B7">
        <w:rPr>
          <w:bCs/>
        </w:rPr>
        <w:t xml:space="preserve"> payload of up</w:t>
      </w:r>
      <w:r>
        <w:rPr>
          <w:bCs/>
        </w:rPr>
        <w:t xml:space="preserve"> </w:t>
      </w:r>
      <w:r w:rsidRPr="002A31B7">
        <w:rPr>
          <w:bCs/>
        </w:rPr>
        <w:t>to 65,535 octets long. IPv6 hop by hop option which is referred to as a Jumbo Payload carries a 32-bit length field in order for transmission of packets between 65.546 and 4,294,967,295 octets in length which are referred to as “</w:t>
      </w:r>
      <w:proofErr w:type="spellStart"/>
      <w:r>
        <w:rPr>
          <w:bCs/>
        </w:rPr>
        <w:t>J</w:t>
      </w:r>
      <w:r w:rsidRPr="002A31B7">
        <w:rPr>
          <w:bCs/>
        </w:rPr>
        <w:t>umbograms</w:t>
      </w:r>
      <w:proofErr w:type="spellEnd"/>
      <w:r w:rsidRPr="002A31B7">
        <w:rPr>
          <w:bCs/>
        </w:rPr>
        <w:t>”.</w:t>
      </w:r>
      <w:r w:rsidRPr="002A31B7">
        <w:rPr>
          <w:bCs/>
        </w:rPr>
        <w:br/>
        <w:t>This is an optional feature of IPv6, and allows packets with payloads of 2^32 – 1 (4,294,967,295) bytes by using the 32-bit field length.</w:t>
      </w:r>
      <w:r>
        <w:rPr>
          <w:bCs/>
        </w:rPr>
        <w:fldChar w:fldCharType="begin"/>
      </w:r>
      <w:r>
        <w:rPr>
          <w:bCs/>
        </w:rPr>
        <w:instrText xml:space="preserve"> ADDIN ZOTERO_ITEM CSL_CITATION {"citationID":"R0Je4t3r","properties":{"formattedCitation":"[5]","plainCitation":"[5]","noteIndex":0},"citationItems":[{"id":180,"uris":["http://zotero.org/users/5310636/items/CMVY37QI"],"uri":["http://zotero.org/users/5310636/items/CMVY37QI"],"itemData":{"id":180,"type":"webpage","title":"IPv6 Header and Extensions (IPv6 Administration Guide)","URL":"https://docs.oracle.com/cd/E19683-01/817-0573/chapter1-fig-8/index.html","accessed":{"date-parts":[["2019",12,10]]}}}],"schema":"https://github.com/citation-style-language/schema/raw/master/csl-citation.json"} </w:instrText>
      </w:r>
      <w:r>
        <w:rPr>
          <w:bCs/>
        </w:rPr>
        <w:fldChar w:fldCharType="separate"/>
      </w:r>
      <w:r w:rsidRPr="002A31B7">
        <w:rPr>
          <w:rFonts w:ascii="Arial" w:hAnsi="Arial" w:cs="Arial"/>
          <w:sz w:val="22"/>
        </w:rPr>
        <w:t>[5]</w:t>
      </w:r>
      <w:r>
        <w:rPr>
          <w:bCs/>
        </w:rPr>
        <w:fldChar w:fldCharType="end"/>
      </w:r>
      <w:r w:rsidRPr="002A31B7">
        <w:rPr>
          <w:bCs/>
        </w:rPr>
        <w:br/>
      </w:r>
    </w:p>
    <w:p w14:paraId="2C374AB9" w14:textId="77777777" w:rsidR="0081704F" w:rsidRDefault="0081704F" w:rsidP="0081704F">
      <w:pPr>
        <w:pStyle w:val="ListParagraph"/>
        <w:numPr>
          <w:ilvl w:val="0"/>
          <w:numId w:val="21"/>
        </w:numPr>
        <w:spacing w:before="60" w:after="60" w:line="276" w:lineRule="auto"/>
        <w:contextualSpacing w:val="0"/>
        <w:rPr>
          <w:bCs/>
        </w:rPr>
      </w:pPr>
      <w:r w:rsidRPr="002A31B7">
        <w:rPr>
          <w:bCs/>
        </w:rPr>
        <w:t>Extensibility</w:t>
      </w:r>
      <w:r>
        <w:rPr>
          <w:bCs/>
        </w:rPr>
        <w:br/>
        <w:t>With the ability of adding extension headers with IPv6, the size is only constrained by the size of the datagram packet, unlike the 40 bytes option of IPv4.</w:t>
      </w:r>
      <w:r>
        <w:rPr>
          <w:bCs/>
        </w:rPr>
        <w:fldChar w:fldCharType="begin"/>
      </w:r>
      <w:r>
        <w:rPr>
          <w:bCs/>
        </w:rPr>
        <w:instrText xml:space="preserve"> ADDIN ZOTERO_ITEM CSL_CITATION {"citationID":"WZR5aMcC","properties":{"formattedCitation":"[13]","plainCitation":"[13]","noteIndex":0},"citationItems":[{"id":197,"uris":["http://zotero.org/users/5310636/items/J8D8HFZI"],"uri":["http://zotero.org/users/5310636/items/J8D8HFZI"],"itemData":{"id":197,"type":"webpage","title":"The Design and Implementation of an IPv6/IPv4 Network Address and Protocol Translator","URL":"https://www.usenix.org/legacy/publications/library/proceedings/lisa97/failsafe/usenix98/full_papers/fiuczynski/fiuczynski_html/fiuczynski.html","accessed":{"date-parts":[["2019",12,11]]}}}],"schema":"https://github.com/citation-style-language/schema/raw/master/csl-citation.json"} </w:instrText>
      </w:r>
      <w:r>
        <w:rPr>
          <w:bCs/>
        </w:rPr>
        <w:fldChar w:fldCharType="separate"/>
      </w:r>
      <w:r w:rsidRPr="00FE6952">
        <w:rPr>
          <w:rFonts w:ascii="Arial" w:hAnsi="Arial" w:cs="Arial"/>
          <w:sz w:val="22"/>
        </w:rPr>
        <w:t>[13]</w:t>
      </w:r>
      <w:r>
        <w:rPr>
          <w:bCs/>
        </w:rPr>
        <w:fldChar w:fldCharType="end"/>
      </w:r>
    </w:p>
    <w:p w14:paraId="603A5D11" w14:textId="40FFBE98" w:rsidR="0081704F" w:rsidRDefault="0081704F" w:rsidP="0081704F">
      <w:pPr>
        <w:rPr>
          <w:bCs/>
        </w:rPr>
      </w:pPr>
    </w:p>
    <w:p w14:paraId="2E3FB66B" w14:textId="5D46019C" w:rsidR="000A401C" w:rsidRDefault="000A401C" w:rsidP="0081704F">
      <w:pPr>
        <w:rPr>
          <w:bCs/>
        </w:rPr>
      </w:pPr>
    </w:p>
    <w:p w14:paraId="61B8963C" w14:textId="77777777" w:rsidR="000A401C" w:rsidRDefault="000A401C" w:rsidP="0081704F">
      <w:pPr>
        <w:rPr>
          <w:bCs/>
        </w:rPr>
      </w:pPr>
      <w:bookmarkStart w:id="0" w:name="_GoBack"/>
      <w:bookmarkEnd w:id="0"/>
    </w:p>
    <w:p w14:paraId="3A11486B" w14:textId="77777777" w:rsidR="0081704F" w:rsidRDefault="0081704F" w:rsidP="0081704F">
      <w:pPr>
        <w:rPr>
          <w:bCs/>
        </w:rPr>
      </w:pPr>
      <w:r>
        <w:rPr>
          <w:bCs/>
        </w:rPr>
        <w:lastRenderedPageBreak/>
        <w:t>Conclusion.</w:t>
      </w:r>
    </w:p>
    <w:p w14:paraId="4413F249" w14:textId="2CEC084C" w:rsidR="0081704F" w:rsidRDefault="0081704F" w:rsidP="0081704F">
      <w:pPr>
        <w:rPr>
          <w:bCs/>
        </w:rPr>
      </w:pPr>
      <w:r>
        <w:rPr>
          <w:bCs/>
        </w:rPr>
        <w:t xml:space="preserve">With the rapid growth of internet connected devices across the world and the prediction that IPv4 addresses would run out between 2005 and 2011. The IETF created IPv6 to address this problem and improve on the current system. This has been delayed by NAT/PAT and other protocols but once the transition to IPv6 has been completed the problems of addresses reaching maximum capacity will be a thing of the past with the bonus of extra improvements. </w:t>
      </w:r>
    </w:p>
    <w:p w14:paraId="4C42A3F3" w14:textId="77777777" w:rsidR="0081704F" w:rsidRDefault="0081704F" w:rsidP="0081704F">
      <w:pPr>
        <w:rPr>
          <w:bCs/>
        </w:rPr>
      </w:pPr>
    </w:p>
    <w:p w14:paraId="33987B6B" w14:textId="77777777" w:rsidR="0081704F" w:rsidRDefault="0081704F" w:rsidP="0081704F">
      <w:pPr>
        <w:rPr>
          <w:bCs/>
        </w:rPr>
      </w:pPr>
      <w:r>
        <w:rPr>
          <w:bCs/>
        </w:rPr>
        <w:t>References.</w:t>
      </w:r>
    </w:p>
    <w:p w14:paraId="7BC37F0D" w14:textId="77777777" w:rsidR="0081704F" w:rsidRPr="00FE6952" w:rsidRDefault="0081704F" w:rsidP="0081704F">
      <w:pPr>
        <w:pStyle w:val="Bibliography"/>
        <w:rPr>
          <w:rFonts w:ascii="Arial" w:hAnsi="Arial" w:cs="Arial"/>
          <w:sz w:val="22"/>
        </w:rPr>
      </w:pPr>
      <w:r>
        <w:rPr>
          <w:bCs/>
        </w:rPr>
        <w:fldChar w:fldCharType="begin"/>
      </w:r>
      <w:r>
        <w:rPr>
          <w:bCs/>
        </w:rPr>
        <w:instrText xml:space="preserve"> ADDIN ZOTERO_BIBL {"uncited":[],"omitted":[],"custom":[]} CSL_BIBLIOGRAPHY </w:instrText>
      </w:r>
      <w:r>
        <w:rPr>
          <w:bCs/>
        </w:rPr>
        <w:fldChar w:fldCharType="separate"/>
      </w:r>
      <w:r w:rsidRPr="00FE6952">
        <w:rPr>
          <w:rFonts w:ascii="Arial" w:hAnsi="Arial" w:cs="Arial"/>
          <w:sz w:val="22"/>
        </w:rPr>
        <w:t>[1]</w:t>
      </w:r>
      <w:r w:rsidRPr="00FE6952">
        <w:rPr>
          <w:rFonts w:ascii="Arial" w:hAnsi="Arial" w:cs="Arial"/>
          <w:sz w:val="22"/>
        </w:rPr>
        <w:tab/>
        <w:t>J. Arkko and F. Baker, ‘Guidelines for Using IPv6 Transition Mechanisms during IPv6 Deployment’. [Online]. Available: https://tools.ietf.org/html/rfc6180. [Accessed: 10-Dec-2019].</w:t>
      </w:r>
    </w:p>
    <w:p w14:paraId="15EE04FE" w14:textId="77777777" w:rsidR="0081704F" w:rsidRPr="00FE6952" w:rsidRDefault="0081704F" w:rsidP="0081704F">
      <w:pPr>
        <w:pStyle w:val="Bibliography"/>
        <w:rPr>
          <w:rFonts w:ascii="Arial" w:hAnsi="Arial" w:cs="Arial"/>
          <w:sz w:val="22"/>
        </w:rPr>
      </w:pPr>
      <w:r w:rsidRPr="00FE6952">
        <w:rPr>
          <w:rFonts w:ascii="Arial" w:hAnsi="Arial" w:cs="Arial"/>
          <w:sz w:val="22"/>
        </w:rPr>
        <w:t>[2]</w:t>
      </w:r>
      <w:r w:rsidRPr="00FE6952">
        <w:rPr>
          <w:rFonts w:ascii="Arial" w:hAnsi="Arial" w:cs="Arial"/>
          <w:sz w:val="22"/>
        </w:rPr>
        <w:tab/>
        <w:t xml:space="preserve">‘IPv6 is an Internet Standard’, </w:t>
      </w:r>
      <w:r w:rsidRPr="00FE6952">
        <w:rPr>
          <w:rFonts w:ascii="Arial" w:hAnsi="Arial" w:cs="Arial"/>
          <w:i/>
          <w:iCs/>
          <w:sz w:val="22"/>
        </w:rPr>
        <w:t>IETF</w:t>
      </w:r>
      <w:r w:rsidRPr="00FE6952">
        <w:rPr>
          <w:rFonts w:ascii="Arial" w:hAnsi="Arial" w:cs="Arial"/>
          <w:sz w:val="22"/>
        </w:rPr>
        <w:t>. [Online]. Available: /blog/ipv6-internet-standard/. [Accessed: 10-Dec-2019].</w:t>
      </w:r>
    </w:p>
    <w:p w14:paraId="67425412" w14:textId="77777777" w:rsidR="0081704F" w:rsidRPr="00FE6952" w:rsidRDefault="0081704F" w:rsidP="0081704F">
      <w:pPr>
        <w:pStyle w:val="Bibliography"/>
        <w:rPr>
          <w:rFonts w:ascii="Arial" w:hAnsi="Arial" w:cs="Arial"/>
          <w:sz w:val="22"/>
        </w:rPr>
      </w:pPr>
      <w:r w:rsidRPr="00FE6952">
        <w:rPr>
          <w:rFonts w:ascii="Arial" w:hAnsi="Arial" w:cs="Arial"/>
          <w:sz w:val="22"/>
        </w:rPr>
        <w:t>[3]</w:t>
      </w:r>
      <w:r w:rsidRPr="00FE6952">
        <w:rPr>
          <w:rFonts w:ascii="Arial" w:hAnsi="Arial" w:cs="Arial"/>
          <w:sz w:val="22"/>
        </w:rPr>
        <w:tab/>
        <w:t xml:space="preserve">R. Graziani, </w:t>
      </w:r>
      <w:r w:rsidRPr="00FE6952">
        <w:rPr>
          <w:rFonts w:ascii="Arial" w:hAnsi="Arial" w:cs="Arial"/>
          <w:i/>
          <w:iCs/>
          <w:sz w:val="22"/>
        </w:rPr>
        <w:t>IPv6 Fundamentals - A Straightforward Approach to Understanding IPv6</w:t>
      </w:r>
      <w:r w:rsidRPr="00FE6952">
        <w:rPr>
          <w:rFonts w:ascii="Arial" w:hAnsi="Arial" w:cs="Arial"/>
          <w:sz w:val="22"/>
        </w:rPr>
        <w:t>. Indianapolis, IN 46240: Cisco Press, 2012.</w:t>
      </w:r>
    </w:p>
    <w:p w14:paraId="76A02189" w14:textId="77777777" w:rsidR="0081704F" w:rsidRPr="00FE6952" w:rsidRDefault="0081704F" w:rsidP="0081704F">
      <w:pPr>
        <w:pStyle w:val="Bibliography"/>
        <w:rPr>
          <w:rFonts w:ascii="Arial" w:hAnsi="Arial" w:cs="Arial"/>
          <w:sz w:val="22"/>
        </w:rPr>
      </w:pPr>
      <w:r w:rsidRPr="00FE6952">
        <w:rPr>
          <w:rFonts w:ascii="Arial" w:hAnsi="Arial" w:cs="Arial"/>
          <w:sz w:val="22"/>
        </w:rPr>
        <w:t>[4]</w:t>
      </w:r>
      <w:r w:rsidRPr="00FE6952">
        <w:rPr>
          <w:rFonts w:ascii="Arial" w:hAnsi="Arial" w:cs="Arial"/>
          <w:sz w:val="22"/>
        </w:rPr>
        <w:tab/>
        <w:t xml:space="preserve">C. 04 J. 2011-L. updated: 09 A. 2019 — ipv4 and ipv6, ‘Understanding IP Addressing and CIDR Charts’, </w:t>
      </w:r>
      <w:r w:rsidRPr="00FE6952">
        <w:rPr>
          <w:rFonts w:ascii="Arial" w:hAnsi="Arial" w:cs="Arial"/>
          <w:i/>
          <w:iCs/>
          <w:sz w:val="22"/>
        </w:rPr>
        <w:t>RIPE Network Coordination Centre</w:t>
      </w:r>
      <w:r w:rsidRPr="00FE6952">
        <w:rPr>
          <w:rFonts w:ascii="Arial" w:hAnsi="Arial" w:cs="Arial"/>
          <w:sz w:val="22"/>
        </w:rPr>
        <w:t>. [Online]. Available: https://www.ripe.net/about-us/press-centre/understanding-ip-addressing. [Accessed: 10-Dec-2019].</w:t>
      </w:r>
    </w:p>
    <w:p w14:paraId="78336D4B" w14:textId="77777777" w:rsidR="0081704F" w:rsidRPr="00FE6952" w:rsidRDefault="0081704F" w:rsidP="0081704F">
      <w:pPr>
        <w:pStyle w:val="Bibliography"/>
        <w:rPr>
          <w:rFonts w:ascii="Arial" w:hAnsi="Arial" w:cs="Arial"/>
          <w:sz w:val="22"/>
        </w:rPr>
      </w:pPr>
      <w:r w:rsidRPr="00FE6952">
        <w:rPr>
          <w:rFonts w:ascii="Arial" w:hAnsi="Arial" w:cs="Arial"/>
          <w:sz w:val="22"/>
        </w:rPr>
        <w:t>[5]</w:t>
      </w:r>
      <w:r w:rsidRPr="00FE6952">
        <w:rPr>
          <w:rFonts w:ascii="Arial" w:hAnsi="Arial" w:cs="Arial"/>
          <w:sz w:val="22"/>
        </w:rPr>
        <w:tab/>
        <w:t>‘IPv6 Header and Extensions (IPv6 Administration Guide)’. [Online]. Available: https://docs.oracle.com/cd/E19683-01/817-0573/chapter1-fig-8/index.html. [Accessed: 10-Dec-2019].</w:t>
      </w:r>
    </w:p>
    <w:p w14:paraId="67F4BF12" w14:textId="77777777" w:rsidR="0081704F" w:rsidRPr="00FE6952" w:rsidRDefault="0081704F" w:rsidP="0081704F">
      <w:pPr>
        <w:pStyle w:val="Bibliography"/>
        <w:rPr>
          <w:rFonts w:ascii="Arial" w:hAnsi="Arial" w:cs="Arial"/>
          <w:sz w:val="22"/>
        </w:rPr>
      </w:pPr>
      <w:r w:rsidRPr="00FE6952">
        <w:rPr>
          <w:rFonts w:ascii="Arial" w:hAnsi="Arial" w:cs="Arial"/>
          <w:sz w:val="22"/>
        </w:rPr>
        <w:t>[6]</w:t>
      </w:r>
      <w:r w:rsidRPr="00FE6952">
        <w:rPr>
          <w:rFonts w:ascii="Arial" w:hAnsi="Arial" w:cs="Arial"/>
          <w:sz w:val="22"/>
        </w:rPr>
        <w:tab/>
        <w:t xml:space="preserve">E. Levy-Abegnoli, P. Grossetete, and C. Popoviciu, </w:t>
      </w:r>
      <w:r w:rsidRPr="00FE6952">
        <w:rPr>
          <w:rFonts w:ascii="Arial" w:hAnsi="Arial" w:cs="Arial"/>
          <w:i/>
          <w:iCs/>
          <w:sz w:val="22"/>
        </w:rPr>
        <w:t>Deploying IPv6 Networks</w:t>
      </w:r>
      <w:r w:rsidRPr="00FE6952">
        <w:rPr>
          <w:rFonts w:ascii="Arial" w:hAnsi="Arial" w:cs="Arial"/>
          <w:sz w:val="22"/>
        </w:rPr>
        <w:t>. Indianapolis, IN 46240 USA: Cisco Press, 2006.</w:t>
      </w:r>
    </w:p>
    <w:p w14:paraId="3352F3E0" w14:textId="77777777" w:rsidR="0081704F" w:rsidRPr="00FE6952" w:rsidRDefault="0081704F" w:rsidP="0081704F">
      <w:pPr>
        <w:pStyle w:val="Bibliography"/>
        <w:rPr>
          <w:rFonts w:ascii="Arial" w:hAnsi="Arial" w:cs="Arial"/>
          <w:sz w:val="22"/>
        </w:rPr>
      </w:pPr>
      <w:r w:rsidRPr="00FE6952">
        <w:rPr>
          <w:rFonts w:ascii="Arial" w:hAnsi="Arial" w:cs="Arial"/>
          <w:sz w:val="22"/>
        </w:rPr>
        <w:t>[7]</w:t>
      </w:r>
      <w:r w:rsidRPr="00FE6952">
        <w:rPr>
          <w:rFonts w:ascii="Arial" w:hAnsi="Arial" w:cs="Arial"/>
          <w:sz w:val="22"/>
        </w:rPr>
        <w:tab/>
        <w:t>‘What is IPv6’. [Online]. Available: http://www.opus1.com/ipv6/whatisautoconfiguration.html. [Accessed: 10-Dec-2019].</w:t>
      </w:r>
    </w:p>
    <w:p w14:paraId="1062A627" w14:textId="77777777" w:rsidR="0081704F" w:rsidRPr="00FE6952" w:rsidRDefault="0081704F" w:rsidP="0081704F">
      <w:pPr>
        <w:pStyle w:val="Bibliography"/>
        <w:rPr>
          <w:rFonts w:ascii="Arial" w:hAnsi="Arial" w:cs="Arial"/>
          <w:sz w:val="22"/>
        </w:rPr>
      </w:pPr>
      <w:r w:rsidRPr="00FE6952">
        <w:rPr>
          <w:rFonts w:ascii="Arial" w:hAnsi="Arial" w:cs="Arial"/>
          <w:sz w:val="22"/>
        </w:rPr>
        <w:t>[8]</w:t>
      </w:r>
      <w:r w:rsidRPr="00FE6952">
        <w:rPr>
          <w:rFonts w:ascii="Arial" w:hAnsi="Arial" w:cs="Arial"/>
          <w:sz w:val="22"/>
        </w:rPr>
        <w:tab/>
        <w:t>‘Unicast, Multicast and Anycast - Types of communication in IPv6’. [Online]. Available: http://www.omnisecu.com/tcpip/ipv6/unicast-multicast-anycast-types-of-network-communication-in-ipv6.php. [Accessed: 11-Dec-2019].</w:t>
      </w:r>
    </w:p>
    <w:p w14:paraId="338CEE7A" w14:textId="77777777" w:rsidR="0081704F" w:rsidRPr="00FE6952" w:rsidRDefault="0081704F" w:rsidP="0081704F">
      <w:pPr>
        <w:pStyle w:val="Bibliography"/>
        <w:rPr>
          <w:rFonts w:ascii="Arial" w:hAnsi="Arial" w:cs="Arial"/>
          <w:sz w:val="22"/>
        </w:rPr>
      </w:pPr>
      <w:r w:rsidRPr="00FE6952">
        <w:rPr>
          <w:rFonts w:ascii="Arial" w:hAnsi="Arial" w:cs="Arial"/>
          <w:sz w:val="22"/>
        </w:rPr>
        <w:t>[9]</w:t>
      </w:r>
      <w:r w:rsidRPr="00FE6952">
        <w:rPr>
          <w:rFonts w:ascii="Arial" w:hAnsi="Arial" w:cs="Arial"/>
          <w:sz w:val="22"/>
        </w:rPr>
        <w:tab/>
        <w:t>‘IPv6 Multicast Address Space Registry’. [Online]. Available: https://www.iana.org/assignments/ipv6-multicast-addresses/ipv6-multicast-addresses.xhtml. [Accessed: 11-Dec-2019].</w:t>
      </w:r>
    </w:p>
    <w:p w14:paraId="40A57CA9" w14:textId="77777777" w:rsidR="0081704F" w:rsidRPr="00FE6952" w:rsidRDefault="0081704F" w:rsidP="0081704F">
      <w:pPr>
        <w:pStyle w:val="Bibliography"/>
        <w:rPr>
          <w:rFonts w:ascii="Arial" w:hAnsi="Arial" w:cs="Arial"/>
          <w:sz w:val="22"/>
        </w:rPr>
      </w:pPr>
      <w:r w:rsidRPr="00FE6952">
        <w:rPr>
          <w:rFonts w:ascii="Arial" w:hAnsi="Arial" w:cs="Arial"/>
          <w:sz w:val="22"/>
        </w:rPr>
        <w:t>[10]</w:t>
      </w:r>
      <w:r w:rsidRPr="00FE6952">
        <w:rPr>
          <w:rFonts w:ascii="Arial" w:hAnsi="Arial" w:cs="Arial"/>
          <w:sz w:val="22"/>
        </w:rPr>
        <w:tab/>
        <w:t>‘Using IPsec to protect data - NCSC’. [Online]. Available: https://www.ncsc.gov.uk/guidance/using-ipsec-protect-data. [Accessed: 11-Dec-2019].</w:t>
      </w:r>
    </w:p>
    <w:p w14:paraId="27AC3E08" w14:textId="77777777" w:rsidR="0081704F" w:rsidRPr="00FE6952" w:rsidRDefault="0081704F" w:rsidP="0081704F">
      <w:pPr>
        <w:pStyle w:val="Bibliography"/>
        <w:rPr>
          <w:rFonts w:ascii="Arial" w:hAnsi="Arial" w:cs="Arial"/>
          <w:sz w:val="22"/>
        </w:rPr>
      </w:pPr>
      <w:r w:rsidRPr="00FE6952">
        <w:rPr>
          <w:rFonts w:ascii="Arial" w:hAnsi="Arial" w:cs="Arial"/>
          <w:sz w:val="22"/>
        </w:rPr>
        <w:t>[11]</w:t>
      </w:r>
      <w:r w:rsidRPr="00FE6952">
        <w:rPr>
          <w:rFonts w:ascii="Arial" w:hAnsi="Arial" w:cs="Arial"/>
          <w:sz w:val="22"/>
        </w:rPr>
        <w:tab/>
        <w:t>‘IPv6 Packet Security | IPv6 Now’. [Online]. Available: http://www.ipv6now.com.au/primers/IPv6PacketSecurity.php. [Accessed: 11-Dec-2019].</w:t>
      </w:r>
    </w:p>
    <w:p w14:paraId="15D47C32" w14:textId="77777777" w:rsidR="0081704F" w:rsidRPr="00FE6952" w:rsidRDefault="0081704F" w:rsidP="0081704F">
      <w:pPr>
        <w:pStyle w:val="Bibliography"/>
        <w:rPr>
          <w:rFonts w:ascii="Arial" w:hAnsi="Arial" w:cs="Arial"/>
          <w:sz w:val="22"/>
        </w:rPr>
      </w:pPr>
      <w:r w:rsidRPr="00FE6952">
        <w:rPr>
          <w:rFonts w:ascii="Arial" w:hAnsi="Arial" w:cs="Arial"/>
          <w:sz w:val="22"/>
        </w:rPr>
        <w:t>[12]</w:t>
      </w:r>
      <w:r w:rsidRPr="00FE6952">
        <w:rPr>
          <w:rFonts w:ascii="Arial" w:hAnsi="Arial" w:cs="Arial"/>
          <w:sz w:val="22"/>
        </w:rPr>
        <w:tab/>
        <w:t>T. Narten, W. A. Simpson, E. Nordmark, and H. Soliman, ‘Neighbor Discovery for IP version 6 (IPv6)’. [Online]. Available: https://tools.ietf.org/html/rfc4861. [Accessed: 11-Dec-2019].</w:t>
      </w:r>
    </w:p>
    <w:p w14:paraId="13AD41FD" w14:textId="77777777" w:rsidR="0081704F" w:rsidRPr="00FE6952" w:rsidRDefault="0081704F" w:rsidP="0081704F">
      <w:pPr>
        <w:pStyle w:val="Bibliography"/>
        <w:rPr>
          <w:rFonts w:ascii="Arial" w:hAnsi="Arial" w:cs="Arial"/>
          <w:sz w:val="22"/>
        </w:rPr>
      </w:pPr>
      <w:r w:rsidRPr="00FE6952">
        <w:rPr>
          <w:rFonts w:ascii="Arial" w:hAnsi="Arial" w:cs="Arial"/>
          <w:sz w:val="22"/>
        </w:rPr>
        <w:t>[13]</w:t>
      </w:r>
      <w:r w:rsidRPr="00FE6952">
        <w:rPr>
          <w:rFonts w:ascii="Arial" w:hAnsi="Arial" w:cs="Arial"/>
          <w:sz w:val="22"/>
        </w:rPr>
        <w:tab/>
        <w:t>‘The Design and Implementation of an IPv6/IPv4 Network Address and Protocol Translator’. [Online]. Available: https://www.usenix.org/legacy/publications/library/proceedings/lisa97/failsafe/usenix98/full_papers/fiuczynski/fiuczynski_html/fiuczynski.html. [Accessed: 11-Dec-2019].</w:t>
      </w:r>
    </w:p>
    <w:p w14:paraId="0DFB86A7" w14:textId="78C946BF" w:rsidR="004E568D" w:rsidRPr="00C319EB" w:rsidRDefault="0081704F" w:rsidP="0081704F">
      <w:pPr>
        <w:rPr>
          <w:rFonts w:ascii="Arial" w:hAnsi="Arial" w:cs="Arial"/>
          <w:sz w:val="22"/>
          <w:lang w:val="en-US" w:eastAsia="en-US"/>
        </w:rPr>
      </w:pPr>
      <w:r>
        <w:rPr>
          <w:bCs/>
        </w:rPr>
        <w:fldChar w:fldCharType="end"/>
      </w:r>
    </w:p>
    <w:p w14:paraId="0E324976" w14:textId="53C809FA" w:rsidR="004A1148" w:rsidRPr="004C0909" w:rsidRDefault="006D5DA8" w:rsidP="004A1148">
      <w:pPr>
        <w:pStyle w:val="PartHead"/>
      </w:pPr>
      <w:r>
        <w:t>Subnetting</w:t>
      </w:r>
      <w:r w:rsidR="004A1148">
        <w:t xml:space="preserve"> and VLSM</w:t>
      </w:r>
    </w:p>
    <w:p w14:paraId="75D27087" w14:textId="60A25AE9" w:rsidR="004A1148" w:rsidRDefault="004A1148" w:rsidP="004A1148">
      <w:pPr>
        <w:rPr>
          <w:rFonts w:ascii="Arial" w:hAnsi="Arial" w:cs="Arial"/>
          <w:b/>
          <w:sz w:val="24"/>
          <w:u w:val="single"/>
        </w:rPr>
      </w:pPr>
    </w:p>
    <w:p w14:paraId="4F868518" w14:textId="0868F567" w:rsidR="004A1148" w:rsidRPr="004A1148" w:rsidRDefault="004A1148" w:rsidP="004A1148">
      <w:pPr>
        <w:rPr>
          <w:rFonts w:ascii="Arial" w:hAnsi="Arial" w:cs="Arial"/>
          <w:b/>
          <w:sz w:val="24"/>
        </w:rPr>
      </w:pPr>
      <w:r>
        <w:rPr>
          <w:rFonts w:ascii="Arial" w:hAnsi="Arial" w:cs="Arial"/>
          <w:b/>
          <w:sz w:val="24"/>
        </w:rPr>
        <w:t xml:space="preserve">NOTE: To complete this part you would need full understanding of Lab 10 to 14. </w:t>
      </w:r>
    </w:p>
    <w:p w14:paraId="653E7774" w14:textId="77777777" w:rsidR="00923A14" w:rsidRPr="004A1148" w:rsidRDefault="00923A14" w:rsidP="00923A14">
      <w:pPr>
        <w:ind w:left="284"/>
        <w:rPr>
          <w:rFonts w:ascii="Arial" w:hAnsi="Arial" w:cs="Arial"/>
          <w:b/>
          <w:sz w:val="24"/>
          <w:u w:val="single"/>
        </w:rPr>
      </w:pPr>
    </w:p>
    <w:p w14:paraId="5CAC469B" w14:textId="3F986BA0" w:rsidR="00923A14" w:rsidRPr="004A1148" w:rsidRDefault="0033182A" w:rsidP="00923A14">
      <w:pPr>
        <w:ind w:left="284"/>
        <w:rPr>
          <w:rFonts w:ascii="Arial" w:hAnsi="Arial" w:cs="Arial"/>
          <w:b/>
          <w:sz w:val="24"/>
          <w:u w:val="single"/>
        </w:rPr>
      </w:pPr>
      <w:r w:rsidRPr="004A1148">
        <w:rPr>
          <w:rFonts w:ascii="Arial" w:hAnsi="Arial" w:cs="Arial"/>
          <w:noProof/>
        </w:rPr>
        <w:drawing>
          <wp:anchor distT="0" distB="0" distL="114300" distR="114300" simplePos="0" relativeHeight="251660800" behindDoc="1" locked="0" layoutInCell="1" allowOverlap="1" wp14:anchorId="5102C70F" wp14:editId="3328E0FD">
            <wp:simplePos x="0" y="0"/>
            <wp:positionH relativeFrom="column">
              <wp:posOffset>180340</wp:posOffset>
            </wp:positionH>
            <wp:positionV relativeFrom="paragraph">
              <wp:posOffset>132080</wp:posOffset>
            </wp:positionV>
            <wp:extent cx="6210935" cy="3839845"/>
            <wp:effectExtent l="0" t="0" r="0" b="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210935" cy="3839845"/>
                    </a:xfrm>
                    <a:prstGeom prst="rect">
                      <a:avLst/>
                    </a:prstGeom>
                  </pic:spPr>
                </pic:pic>
              </a:graphicData>
            </a:graphic>
            <wp14:sizeRelV relativeFrom="margin">
              <wp14:pctHeight>0</wp14:pctHeight>
            </wp14:sizeRelV>
          </wp:anchor>
        </w:drawing>
      </w:r>
    </w:p>
    <w:p w14:paraId="7BB8B615" w14:textId="1CD8AE03" w:rsidR="00C868FA" w:rsidRDefault="00C868FA" w:rsidP="00923A14">
      <w:pPr>
        <w:ind w:left="284"/>
        <w:rPr>
          <w:rFonts w:ascii="Arial" w:hAnsi="Arial" w:cs="Arial"/>
          <w:sz w:val="24"/>
        </w:rPr>
      </w:pPr>
    </w:p>
    <w:p w14:paraId="3287A11C" w14:textId="3C1E3926" w:rsidR="0033182A" w:rsidRPr="00771EE2" w:rsidRDefault="0033182A" w:rsidP="00923A14">
      <w:pPr>
        <w:ind w:left="284"/>
        <w:rPr>
          <w:rFonts w:ascii="Arial" w:hAnsi="Arial" w:cs="Arial"/>
          <w:b/>
          <w:sz w:val="24"/>
        </w:rPr>
      </w:pPr>
    </w:p>
    <w:p w14:paraId="620B502B" w14:textId="3ADA9E40" w:rsidR="0033182A" w:rsidRDefault="0033182A" w:rsidP="00923A14">
      <w:pPr>
        <w:ind w:left="284"/>
        <w:rPr>
          <w:rFonts w:ascii="Arial" w:hAnsi="Arial" w:cs="Arial"/>
          <w:sz w:val="24"/>
        </w:rPr>
      </w:pPr>
    </w:p>
    <w:p w14:paraId="58563470" w14:textId="5C203F6C" w:rsidR="0033182A" w:rsidRDefault="0033182A" w:rsidP="00923A14">
      <w:pPr>
        <w:ind w:left="284"/>
        <w:rPr>
          <w:rFonts w:ascii="Arial" w:hAnsi="Arial" w:cs="Arial"/>
          <w:sz w:val="24"/>
        </w:rPr>
      </w:pPr>
    </w:p>
    <w:p w14:paraId="266B6192" w14:textId="008AEBBE" w:rsidR="0033182A" w:rsidRDefault="0033182A" w:rsidP="00923A14">
      <w:pPr>
        <w:ind w:left="284"/>
        <w:rPr>
          <w:rFonts w:ascii="Arial" w:hAnsi="Arial" w:cs="Arial"/>
          <w:sz w:val="24"/>
        </w:rPr>
      </w:pPr>
    </w:p>
    <w:p w14:paraId="6C82995C" w14:textId="65BB1E56" w:rsidR="0033182A" w:rsidRPr="004A1148" w:rsidRDefault="0033182A" w:rsidP="00923A14">
      <w:pPr>
        <w:ind w:left="284"/>
        <w:rPr>
          <w:rFonts w:ascii="Arial" w:hAnsi="Arial" w:cs="Arial"/>
          <w:sz w:val="24"/>
        </w:rPr>
      </w:pPr>
    </w:p>
    <w:p w14:paraId="2120FD3C" w14:textId="324ADFFC" w:rsidR="00C868FA" w:rsidRPr="004A1148" w:rsidRDefault="00C868FA" w:rsidP="00923A14">
      <w:pPr>
        <w:ind w:left="284"/>
        <w:rPr>
          <w:rFonts w:ascii="Arial" w:hAnsi="Arial" w:cs="Arial"/>
          <w:sz w:val="24"/>
        </w:rPr>
      </w:pPr>
    </w:p>
    <w:p w14:paraId="4E7A983C" w14:textId="77777777" w:rsidR="00C868FA" w:rsidRPr="004A1148" w:rsidRDefault="00C868FA" w:rsidP="00923A14">
      <w:pPr>
        <w:ind w:left="284"/>
        <w:rPr>
          <w:rFonts w:ascii="Arial" w:hAnsi="Arial" w:cs="Arial"/>
          <w:sz w:val="24"/>
        </w:rPr>
      </w:pPr>
    </w:p>
    <w:p w14:paraId="38B6EF0B" w14:textId="2CB06C7E" w:rsidR="00C868FA" w:rsidRDefault="00C868FA" w:rsidP="00923A14">
      <w:pPr>
        <w:ind w:left="284"/>
        <w:rPr>
          <w:rFonts w:ascii="Arial" w:hAnsi="Arial" w:cs="Arial"/>
          <w:sz w:val="24"/>
        </w:rPr>
      </w:pPr>
    </w:p>
    <w:p w14:paraId="073EE3D6" w14:textId="049E8776" w:rsidR="0033182A" w:rsidRDefault="0033182A" w:rsidP="00923A14">
      <w:pPr>
        <w:ind w:left="284"/>
        <w:rPr>
          <w:rFonts w:ascii="Arial" w:hAnsi="Arial" w:cs="Arial"/>
          <w:sz w:val="24"/>
        </w:rPr>
      </w:pPr>
    </w:p>
    <w:p w14:paraId="50BF7E0D" w14:textId="5D539DCD" w:rsidR="0033182A" w:rsidRDefault="0033182A" w:rsidP="00923A14">
      <w:pPr>
        <w:ind w:left="284"/>
        <w:rPr>
          <w:rFonts w:ascii="Arial" w:hAnsi="Arial" w:cs="Arial"/>
          <w:sz w:val="24"/>
        </w:rPr>
      </w:pPr>
    </w:p>
    <w:p w14:paraId="6BD99C95" w14:textId="1658FB8A" w:rsidR="0033182A" w:rsidRDefault="0033182A" w:rsidP="00923A14">
      <w:pPr>
        <w:ind w:left="284"/>
        <w:rPr>
          <w:rFonts w:ascii="Arial" w:hAnsi="Arial" w:cs="Arial"/>
          <w:sz w:val="24"/>
        </w:rPr>
      </w:pPr>
    </w:p>
    <w:p w14:paraId="6EB696E6" w14:textId="6DC7F77A" w:rsidR="0033182A" w:rsidRDefault="0033182A" w:rsidP="00923A14">
      <w:pPr>
        <w:ind w:left="284"/>
        <w:rPr>
          <w:rFonts w:ascii="Arial" w:hAnsi="Arial" w:cs="Arial"/>
          <w:sz w:val="24"/>
        </w:rPr>
      </w:pPr>
    </w:p>
    <w:p w14:paraId="2B6E0253" w14:textId="365BFF7F" w:rsidR="0033182A" w:rsidRDefault="0033182A" w:rsidP="00923A14">
      <w:pPr>
        <w:ind w:left="284"/>
        <w:rPr>
          <w:rFonts w:ascii="Arial" w:hAnsi="Arial" w:cs="Arial"/>
          <w:sz w:val="24"/>
        </w:rPr>
      </w:pPr>
    </w:p>
    <w:p w14:paraId="026580B5" w14:textId="0B0763DE" w:rsidR="0033182A" w:rsidRDefault="0033182A" w:rsidP="00923A14">
      <w:pPr>
        <w:ind w:left="284"/>
        <w:rPr>
          <w:rFonts w:ascii="Arial" w:hAnsi="Arial" w:cs="Arial"/>
          <w:sz w:val="24"/>
        </w:rPr>
      </w:pPr>
    </w:p>
    <w:p w14:paraId="358EF366" w14:textId="481C5FEB" w:rsidR="0033182A" w:rsidRDefault="0033182A" w:rsidP="00923A14">
      <w:pPr>
        <w:ind w:left="284"/>
        <w:rPr>
          <w:rFonts w:ascii="Arial" w:hAnsi="Arial" w:cs="Arial"/>
          <w:sz w:val="24"/>
        </w:rPr>
      </w:pPr>
    </w:p>
    <w:p w14:paraId="03989D0E" w14:textId="10CDDE08" w:rsidR="0033182A" w:rsidRDefault="0033182A" w:rsidP="00923A14">
      <w:pPr>
        <w:ind w:left="284"/>
        <w:rPr>
          <w:rFonts w:ascii="Arial" w:hAnsi="Arial" w:cs="Arial"/>
          <w:sz w:val="24"/>
        </w:rPr>
      </w:pPr>
    </w:p>
    <w:p w14:paraId="44CB985F" w14:textId="51A14895" w:rsidR="0033182A" w:rsidRDefault="0033182A" w:rsidP="00923A14">
      <w:pPr>
        <w:ind w:left="284"/>
        <w:rPr>
          <w:rFonts w:ascii="Arial" w:hAnsi="Arial" w:cs="Arial"/>
          <w:sz w:val="24"/>
        </w:rPr>
      </w:pPr>
    </w:p>
    <w:p w14:paraId="336A4E54" w14:textId="104BA9F6" w:rsidR="0033182A" w:rsidRDefault="0033182A" w:rsidP="00923A14">
      <w:pPr>
        <w:ind w:left="284"/>
        <w:rPr>
          <w:rFonts w:ascii="Arial" w:hAnsi="Arial" w:cs="Arial"/>
          <w:sz w:val="24"/>
        </w:rPr>
      </w:pPr>
    </w:p>
    <w:p w14:paraId="41C3F3BF" w14:textId="156AB4C4" w:rsidR="0033182A" w:rsidRDefault="0033182A" w:rsidP="00923A14">
      <w:pPr>
        <w:ind w:left="284"/>
        <w:rPr>
          <w:rFonts w:ascii="Arial" w:hAnsi="Arial" w:cs="Arial"/>
          <w:sz w:val="24"/>
        </w:rPr>
      </w:pPr>
    </w:p>
    <w:p w14:paraId="39A57688" w14:textId="1BC10325" w:rsidR="0033182A" w:rsidRDefault="0033182A" w:rsidP="00923A14">
      <w:pPr>
        <w:ind w:left="284"/>
        <w:rPr>
          <w:rFonts w:ascii="Arial" w:hAnsi="Arial" w:cs="Arial"/>
          <w:sz w:val="24"/>
        </w:rPr>
      </w:pPr>
    </w:p>
    <w:p w14:paraId="56A25DB5" w14:textId="77777777" w:rsidR="0033182A" w:rsidRPr="004A1148" w:rsidRDefault="0033182A" w:rsidP="00923A14">
      <w:pPr>
        <w:ind w:left="284"/>
        <w:rPr>
          <w:rFonts w:ascii="Arial" w:hAnsi="Arial" w:cs="Arial"/>
          <w:sz w:val="24"/>
        </w:rPr>
      </w:pPr>
    </w:p>
    <w:p w14:paraId="7B37C63E" w14:textId="77777777" w:rsidR="00C868FA" w:rsidRPr="004A1148" w:rsidRDefault="00C868FA" w:rsidP="00923A14">
      <w:pPr>
        <w:ind w:left="284"/>
        <w:rPr>
          <w:rFonts w:ascii="Arial" w:hAnsi="Arial" w:cs="Arial"/>
          <w:sz w:val="24"/>
        </w:rPr>
      </w:pPr>
    </w:p>
    <w:p w14:paraId="035DEC35" w14:textId="611D59D2" w:rsidR="00923A14" w:rsidRPr="004A1148" w:rsidRDefault="00923A14" w:rsidP="00923A14">
      <w:pPr>
        <w:ind w:left="284"/>
        <w:rPr>
          <w:rFonts w:ascii="Arial" w:hAnsi="Arial" w:cs="Arial"/>
          <w:sz w:val="24"/>
        </w:rPr>
      </w:pPr>
      <w:r w:rsidRPr="004A1148">
        <w:rPr>
          <w:rFonts w:ascii="Arial" w:hAnsi="Arial" w:cs="Arial"/>
          <w:sz w:val="24"/>
        </w:rPr>
        <w:t xml:space="preserve">Using the Network address 172.16.2.0/24, VLSM the network to support </w:t>
      </w:r>
      <w:r w:rsidR="00E020C0" w:rsidRPr="004A1148">
        <w:rPr>
          <w:rFonts w:ascii="Arial" w:hAnsi="Arial" w:cs="Arial"/>
          <w:sz w:val="24"/>
        </w:rPr>
        <w:t xml:space="preserve">the following requirements: </w:t>
      </w:r>
    </w:p>
    <w:p w14:paraId="453B630D" w14:textId="2C97F314" w:rsidR="00923A14" w:rsidRPr="004A1148" w:rsidRDefault="00923A14" w:rsidP="00923A14">
      <w:pPr>
        <w:ind w:left="284"/>
        <w:rPr>
          <w:rFonts w:ascii="Arial" w:hAnsi="Arial" w:cs="Arial"/>
          <w:sz w:val="24"/>
        </w:rPr>
      </w:pPr>
      <w:r w:rsidRPr="004A1148">
        <w:rPr>
          <w:rFonts w:ascii="Arial" w:hAnsi="Arial" w:cs="Arial"/>
          <w:sz w:val="24"/>
        </w:rPr>
        <w:t>Subnet A: 1</w:t>
      </w:r>
      <w:r w:rsidR="00302C6F">
        <w:rPr>
          <w:rFonts w:ascii="Arial" w:hAnsi="Arial" w:cs="Arial"/>
          <w:sz w:val="24"/>
        </w:rPr>
        <w:t>6</w:t>
      </w:r>
      <w:r w:rsidRPr="004A1148">
        <w:rPr>
          <w:rFonts w:ascii="Arial" w:hAnsi="Arial" w:cs="Arial"/>
          <w:sz w:val="24"/>
        </w:rPr>
        <w:t xml:space="preserve"> hosts</w:t>
      </w:r>
      <w:r w:rsidR="004A7D3D" w:rsidRPr="004A1148">
        <w:rPr>
          <w:rFonts w:ascii="Arial" w:hAnsi="Arial" w:cs="Arial"/>
          <w:sz w:val="24"/>
        </w:rPr>
        <w:t xml:space="preserve">       </w:t>
      </w:r>
    </w:p>
    <w:p w14:paraId="1253D399" w14:textId="1D3E879C" w:rsidR="00923A14" w:rsidRPr="004A1148" w:rsidRDefault="00923A14" w:rsidP="00923A14">
      <w:pPr>
        <w:ind w:left="284"/>
        <w:rPr>
          <w:rFonts w:ascii="Arial" w:hAnsi="Arial" w:cs="Arial"/>
          <w:sz w:val="24"/>
        </w:rPr>
      </w:pPr>
      <w:r w:rsidRPr="004A1148">
        <w:rPr>
          <w:rFonts w:ascii="Arial" w:hAnsi="Arial" w:cs="Arial"/>
          <w:sz w:val="24"/>
        </w:rPr>
        <w:t xml:space="preserve">Subnet B: </w:t>
      </w:r>
      <w:r w:rsidR="00302C6F">
        <w:rPr>
          <w:rFonts w:ascii="Arial" w:hAnsi="Arial" w:cs="Arial"/>
          <w:sz w:val="24"/>
        </w:rPr>
        <w:t>200</w:t>
      </w:r>
      <w:r w:rsidRPr="004A1148">
        <w:rPr>
          <w:rFonts w:ascii="Arial" w:hAnsi="Arial" w:cs="Arial"/>
          <w:sz w:val="24"/>
        </w:rPr>
        <w:t xml:space="preserve">0 hosts  </w:t>
      </w:r>
    </w:p>
    <w:p w14:paraId="541BAFAD" w14:textId="467DB387" w:rsidR="004A7D3D" w:rsidRPr="004A1148" w:rsidRDefault="004A7D3D" w:rsidP="00923A14">
      <w:pPr>
        <w:ind w:left="284"/>
        <w:rPr>
          <w:rFonts w:ascii="Arial" w:hAnsi="Arial" w:cs="Arial"/>
          <w:sz w:val="24"/>
        </w:rPr>
      </w:pPr>
      <w:r w:rsidRPr="004A1148">
        <w:rPr>
          <w:rFonts w:ascii="Arial" w:hAnsi="Arial" w:cs="Arial"/>
          <w:sz w:val="24"/>
        </w:rPr>
        <w:t xml:space="preserve">Subnet C: </w:t>
      </w:r>
      <w:r w:rsidR="00A5587C">
        <w:rPr>
          <w:rFonts w:ascii="Arial" w:hAnsi="Arial" w:cs="Arial"/>
          <w:sz w:val="24"/>
        </w:rPr>
        <w:t>6</w:t>
      </w:r>
      <w:r w:rsidRPr="004A1148">
        <w:rPr>
          <w:rFonts w:ascii="Arial" w:hAnsi="Arial" w:cs="Arial"/>
          <w:sz w:val="24"/>
        </w:rPr>
        <w:t xml:space="preserve"> hosts</w:t>
      </w:r>
    </w:p>
    <w:p w14:paraId="6D5E6372" w14:textId="56D57041" w:rsidR="004A7D3D" w:rsidRPr="004A1148" w:rsidRDefault="004A7D3D" w:rsidP="00923A14">
      <w:pPr>
        <w:ind w:left="284"/>
        <w:rPr>
          <w:rFonts w:ascii="Arial" w:hAnsi="Arial" w:cs="Arial"/>
          <w:sz w:val="24"/>
        </w:rPr>
      </w:pPr>
      <w:r w:rsidRPr="004A1148">
        <w:rPr>
          <w:rFonts w:ascii="Arial" w:hAnsi="Arial" w:cs="Arial"/>
          <w:sz w:val="24"/>
        </w:rPr>
        <w:t>Subnet D: 5</w:t>
      </w:r>
      <w:r w:rsidR="00302C6F">
        <w:rPr>
          <w:rFonts w:ascii="Arial" w:hAnsi="Arial" w:cs="Arial"/>
          <w:sz w:val="24"/>
        </w:rPr>
        <w:t>00</w:t>
      </w:r>
      <w:r w:rsidRPr="004A1148">
        <w:rPr>
          <w:rFonts w:ascii="Arial" w:hAnsi="Arial" w:cs="Arial"/>
          <w:sz w:val="24"/>
        </w:rPr>
        <w:t xml:space="preserve"> hosts</w:t>
      </w:r>
    </w:p>
    <w:p w14:paraId="4D88227B" w14:textId="13B30BB9" w:rsidR="004A7D3D" w:rsidRPr="004A1148" w:rsidRDefault="004A7D3D" w:rsidP="00923A14">
      <w:pPr>
        <w:ind w:left="284"/>
        <w:rPr>
          <w:rFonts w:ascii="Arial" w:hAnsi="Arial" w:cs="Arial"/>
          <w:sz w:val="24"/>
        </w:rPr>
      </w:pPr>
      <w:r w:rsidRPr="004A1148">
        <w:rPr>
          <w:rFonts w:ascii="Arial" w:hAnsi="Arial" w:cs="Arial"/>
          <w:sz w:val="24"/>
        </w:rPr>
        <w:t xml:space="preserve">Subnet E: </w:t>
      </w:r>
      <w:r w:rsidR="00302C6F">
        <w:rPr>
          <w:rFonts w:ascii="Arial" w:hAnsi="Arial" w:cs="Arial"/>
          <w:sz w:val="24"/>
        </w:rPr>
        <w:t>60</w:t>
      </w:r>
      <w:r w:rsidRPr="004A1148">
        <w:rPr>
          <w:rFonts w:ascii="Arial" w:hAnsi="Arial" w:cs="Arial"/>
          <w:sz w:val="24"/>
        </w:rPr>
        <w:t xml:space="preserve"> hosts</w:t>
      </w:r>
    </w:p>
    <w:p w14:paraId="4F7191B2" w14:textId="7DD28768" w:rsidR="00923A14" w:rsidRPr="004A1148" w:rsidRDefault="004A7D3D" w:rsidP="00923A14">
      <w:pPr>
        <w:ind w:left="284"/>
        <w:rPr>
          <w:rFonts w:ascii="Arial" w:hAnsi="Arial" w:cs="Arial"/>
          <w:b/>
          <w:sz w:val="24"/>
          <w:u w:val="single"/>
        </w:rPr>
      </w:pPr>
      <w:r w:rsidRPr="004A1148">
        <w:rPr>
          <w:rFonts w:ascii="Arial" w:hAnsi="Arial" w:cs="Arial"/>
          <w:sz w:val="24"/>
        </w:rPr>
        <w:t>Subnet F: 180 hosts</w:t>
      </w:r>
      <w:r w:rsidR="004E568D">
        <w:rPr>
          <w:rFonts w:ascii="Arial" w:hAnsi="Arial" w:cs="Arial"/>
          <w:sz w:val="24"/>
        </w:rPr>
        <w:t xml:space="preserve"> and </w:t>
      </w:r>
      <w:r w:rsidR="004A1148">
        <w:rPr>
          <w:rFonts w:ascii="Arial" w:hAnsi="Arial" w:cs="Arial"/>
          <w:sz w:val="24"/>
        </w:rPr>
        <w:t>Serial links between routers</w:t>
      </w:r>
    </w:p>
    <w:p w14:paraId="2F20DFE7" w14:textId="77777777" w:rsidR="004A7D3D" w:rsidRPr="004A1148" w:rsidRDefault="004A7D3D" w:rsidP="00F5276B">
      <w:pPr>
        <w:pStyle w:val="TableHeading"/>
        <w:jc w:val="left"/>
        <w:rPr>
          <w:rFonts w:cs="Arial"/>
        </w:rPr>
        <w:sectPr w:rsidR="004A7D3D" w:rsidRPr="004A1148" w:rsidSect="00B943CE">
          <w:footerReference w:type="default" r:id="rId10"/>
          <w:pgSz w:w="11894" w:h="16834"/>
          <w:pgMar w:top="993" w:right="695" w:bottom="1418" w:left="1418" w:header="709" w:footer="709" w:gutter="0"/>
          <w:paperSrc w:first="1" w:other="1"/>
          <w:cols w:space="720"/>
        </w:sectPr>
      </w:pPr>
    </w:p>
    <w:p w14:paraId="15F42AE9" w14:textId="2B898968" w:rsidR="00E020C0" w:rsidRPr="004A1148" w:rsidRDefault="00E020C0" w:rsidP="00E020C0">
      <w:pPr>
        <w:pStyle w:val="Caption"/>
        <w:keepNext/>
        <w:rPr>
          <w:rFonts w:ascii="Arial" w:hAnsi="Arial" w:cs="Arial"/>
          <w:b/>
          <w:i w:val="0"/>
          <w:color w:val="FF0000"/>
          <w:sz w:val="28"/>
        </w:rPr>
      </w:pPr>
      <w:r w:rsidRPr="004A1148">
        <w:rPr>
          <w:rFonts w:ascii="Arial" w:hAnsi="Arial" w:cs="Arial"/>
          <w:b/>
          <w:i w:val="0"/>
          <w:color w:val="FF0000"/>
          <w:sz w:val="28"/>
        </w:rPr>
        <w:lastRenderedPageBreak/>
        <w:t xml:space="preserve">Table </w:t>
      </w:r>
      <w:r w:rsidRPr="004A1148">
        <w:rPr>
          <w:rFonts w:ascii="Arial" w:hAnsi="Arial" w:cs="Arial"/>
          <w:b/>
          <w:i w:val="0"/>
          <w:color w:val="FF0000"/>
          <w:sz w:val="28"/>
        </w:rPr>
        <w:fldChar w:fldCharType="begin"/>
      </w:r>
      <w:r w:rsidRPr="004A1148">
        <w:rPr>
          <w:rFonts w:ascii="Arial" w:hAnsi="Arial" w:cs="Arial"/>
          <w:b/>
          <w:i w:val="0"/>
          <w:color w:val="FF0000"/>
          <w:sz w:val="28"/>
        </w:rPr>
        <w:instrText xml:space="preserve"> SEQ Table \* ARABIC </w:instrText>
      </w:r>
      <w:r w:rsidRPr="004A1148">
        <w:rPr>
          <w:rFonts w:ascii="Arial" w:hAnsi="Arial" w:cs="Arial"/>
          <w:b/>
          <w:i w:val="0"/>
          <w:color w:val="FF0000"/>
          <w:sz w:val="28"/>
        </w:rPr>
        <w:fldChar w:fldCharType="separate"/>
      </w:r>
      <w:r w:rsidRPr="004A1148">
        <w:rPr>
          <w:rFonts w:ascii="Arial" w:hAnsi="Arial" w:cs="Arial"/>
          <w:b/>
          <w:i w:val="0"/>
          <w:noProof/>
          <w:color w:val="FF0000"/>
          <w:sz w:val="28"/>
        </w:rPr>
        <w:t>1</w:t>
      </w:r>
      <w:r w:rsidRPr="004A1148">
        <w:rPr>
          <w:rFonts w:ascii="Arial" w:hAnsi="Arial" w:cs="Arial"/>
          <w:b/>
          <w:i w:val="0"/>
          <w:color w:val="FF0000"/>
          <w:sz w:val="28"/>
        </w:rPr>
        <w:fldChar w:fldCharType="end"/>
      </w:r>
    </w:p>
    <w:tbl>
      <w:tblPr>
        <w:tblW w:w="1507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412"/>
        <w:gridCol w:w="2561"/>
        <w:gridCol w:w="2552"/>
        <w:gridCol w:w="2724"/>
        <w:gridCol w:w="2922"/>
        <w:gridCol w:w="2905"/>
      </w:tblGrid>
      <w:tr w:rsidR="004A7D3D" w:rsidRPr="004A1148" w14:paraId="0ADBC58B" w14:textId="77777777" w:rsidTr="005554AB">
        <w:trPr>
          <w:cantSplit/>
          <w:trHeight w:val="510"/>
          <w:jc w:val="center"/>
        </w:trPr>
        <w:tc>
          <w:tcPr>
            <w:tcW w:w="141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ED9F061" w14:textId="2D11C09C" w:rsidR="004A7D3D" w:rsidRPr="004A1148" w:rsidRDefault="004A7D3D" w:rsidP="00F5276B">
            <w:pPr>
              <w:pStyle w:val="TableHeading"/>
              <w:jc w:val="left"/>
              <w:rPr>
                <w:rFonts w:cs="Arial"/>
              </w:rPr>
            </w:pPr>
            <w:r w:rsidRPr="004A1148">
              <w:rPr>
                <w:rFonts w:cs="Arial"/>
              </w:rPr>
              <w:t>Subnet</w:t>
            </w:r>
          </w:p>
        </w:tc>
        <w:tc>
          <w:tcPr>
            <w:tcW w:w="2561"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76F09" w14:textId="23C9F9BA" w:rsidR="004A7D3D" w:rsidRPr="004A1148" w:rsidRDefault="004A7D3D" w:rsidP="00F5276B">
            <w:pPr>
              <w:pStyle w:val="TableHeading"/>
              <w:jc w:val="left"/>
              <w:rPr>
                <w:rFonts w:cs="Arial"/>
              </w:rPr>
            </w:pPr>
            <w:r w:rsidRPr="004A1148">
              <w:rPr>
                <w:rFonts w:cs="Arial"/>
              </w:rPr>
              <w:t>Network Address</w:t>
            </w:r>
          </w:p>
        </w:tc>
        <w:tc>
          <w:tcPr>
            <w:tcW w:w="2552" w:type="dxa"/>
            <w:tcBorders>
              <w:top w:val="single" w:sz="2" w:space="0" w:color="auto"/>
              <w:left w:val="single" w:sz="2" w:space="0" w:color="auto"/>
              <w:bottom w:val="single" w:sz="2" w:space="0" w:color="auto"/>
              <w:right w:val="single" w:sz="2" w:space="0" w:color="auto"/>
              <w:tl2br w:val="nil"/>
              <w:tr2bl w:val="nil"/>
            </w:tcBorders>
            <w:shd w:val="clear" w:color="auto" w:fill="DBE5F1"/>
          </w:tcPr>
          <w:p w14:paraId="42D9DA04" w14:textId="44987675" w:rsidR="004A7D3D" w:rsidRPr="004A1148" w:rsidRDefault="004A7D3D" w:rsidP="00F5276B">
            <w:pPr>
              <w:pStyle w:val="TableHeading"/>
              <w:jc w:val="left"/>
              <w:rPr>
                <w:rFonts w:cs="Arial"/>
              </w:rPr>
            </w:pPr>
            <w:r w:rsidRPr="004A1148">
              <w:rPr>
                <w:rFonts w:cs="Arial"/>
              </w:rPr>
              <w:t>Subnet mask</w:t>
            </w:r>
          </w:p>
        </w:tc>
        <w:tc>
          <w:tcPr>
            <w:tcW w:w="272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E9B9625" w14:textId="5BA422DA" w:rsidR="004A7D3D" w:rsidRPr="004A1148" w:rsidRDefault="004A7D3D" w:rsidP="00F5276B">
            <w:pPr>
              <w:pStyle w:val="TableHeading"/>
              <w:jc w:val="left"/>
              <w:rPr>
                <w:rFonts w:cs="Arial"/>
              </w:rPr>
            </w:pPr>
            <w:r w:rsidRPr="004A1148">
              <w:rPr>
                <w:rFonts w:cs="Arial"/>
              </w:rPr>
              <w:t>First Address</w:t>
            </w:r>
          </w:p>
        </w:tc>
        <w:tc>
          <w:tcPr>
            <w:tcW w:w="292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1DBD62B" w14:textId="743692A5" w:rsidR="004A7D3D" w:rsidRPr="004A1148" w:rsidRDefault="004A7D3D" w:rsidP="00F5276B">
            <w:pPr>
              <w:pStyle w:val="TableHeading"/>
              <w:jc w:val="left"/>
              <w:rPr>
                <w:rFonts w:cs="Arial"/>
              </w:rPr>
            </w:pPr>
            <w:r w:rsidRPr="004A1148">
              <w:rPr>
                <w:rFonts w:cs="Arial"/>
              </w:rPr>
              <w:t>Last Address</w:t>
            </w:r>
          </w:p>
        </w:tc>
        <w:tc>
          <w:tcPr>
            <w:tcW w:w="290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9B40975" w14:textId="27DE6ADE" w:rsidR="004A7D3D" w:rsidRPr="004A1148" w:rsidRDefault="004A7D3D" w:rsidP="00F5276B">
            <w:pPr>
              <w:pStyle w:val="TableHeading"/>
              <w:ind w:left="284"/>
              <w:rPr>
                <w:rFonts w:cs="Arial"/>
              </w:rPr>
            </w:pPr>
            <w:r w:rsidRPr="004A1148">
              <w:rPr>
                <w:rFonts w:cs="Arial"/>
              </w:rPr>
              <w:t>Broadcast Address</w:t>
            </w:r>
          </w:p>
        </w:tc>
      </w:tr>
      <w:tr w:rsidR="004A7D3D" w:rsidRPr="004A1148" w14:paraId="166CE3E7" w14:textId="77777777" w:rsidTr="005554AB">
        <w:trPr>
          <w:cantSplit/>
          <w:trHeight w:val="510"/>
          <w:jc w:val="center"/>
        </w:trPr>
        <w:tc>
          <w:tcPr>
            <w:tcW w:w="1412" w:type="dxa"/>
            <w:vAlign w:val="bottom"/>
          </w:tcPr>
          <w:p w14:paraId="2C3618AC" w14:textId="58438188" w:rsidR="004A7D3D" w:rsidRPr="004A1148" w:rsidRDefault="0055749A" w:rsidP="00F5276B">
            <w:pPr>
              <w:pStyle w:val="TableText"/>
              <w:ind w:left="284"/>
              <w:rPr>
                <w:rFonts w:cs="Arial"/>
              </w:rPr>
            </w:pPr>
            <w:r>
              <w:rPr>
                <w:rFonts w:cs="Arial"/>
              </w:rPr>
              <w:t>B /21</w:t>
            </w:r>
          </w:p>
        </w:tc>
        <w:tc>
          <w:tcPr>
            <w:tcW w:w="2561" w:type="dxa"/>
            <w:vAlign w:val="bottom"/>
          </w:tcPr>
          <w:p w14:paraId="325D5AA6" w14:textId="4C3AA6FA" w:rsidR="004A7D3D" w:rsidRPr="004A1148" w:rsidRDefault="0055749A" w:rsidP="00F5276B">
            <w:pPr>
              <w:pStyle w:val="TableText"/>
              <w:rPr>
                <w:rFonts w:cs="Arial"/>
              </w:rPr>
            </w:pPr>
            <w:r>
              <w:rPr>
                <w:rFonts w:cs="Arial"/>
              </w:rPr>
              <w:t>172.16.2.0</w:t>
            </w:r>
          </w:p>
        </w:tc>
        <w:tc>
          <w:tcPr>
            <w:tcW w:w="2552" w:type="dxa"/>
          </w:tcPr>
          <w:p w14:paraId="64D79944" w14:textId="3A5131C4" w:rsidR="004A7D3D" w:rsidRPr="004A1148" w:rsidRDefault="0055749A" w:rsidP="00F5276B">
            <w:pPr>
              <w:pStyle w:val="TableText"/>
              <w:rPr>
                <w:rFonts w:cs="Arial"/>
              </w:rPr>
            </w:pPr>
            <w:r>
              <w:rPr>
                <w:rFonts w:cs="Arial"/>
              </w:rPr>
              <w:t>255.255.248.0</w:t>
            </w:r>
          </w:p>
        </w:tc>
        <w:tc>
          <w:tcPr>
            <w:tcW w:w="2724" w:type="dxa"/>
            <w:vAlign w:val="bottom"/>
          </w:tcPr>
          <w:p w14:paraId="426B55D1" w14:textId="11766BA0" w:rsidR="004A7D3D" w:rsidRPr="004A1148" w:rsidRDefault="0055749A" w:rsidP="00F5276B">
            <w:pPr>
              <w:pStyle w:val="TableText"/>
              <w:rPr>
                <w:rFonts w:cs="Arial"/>
              </w:rPr>
            </w:pPr>
            <w:r>
              <w:rPr>
                <w:rFonts w:cs="Arial"/>
              </w:rPr>
              <w:t>172.16.2.1</w:t>
            </w:r>
          </w:p>
        </w:tc>
        <w:tc>
          <w:tcPr>
            <w:tcW w:w="2922" w:type="dxa"/>
            <w:vAlign w:val="bottom"/>
          </w:tcPr>
          <w:p w14:paraId="2AC7FFA7" w14:textId="4C366D78" w:rsidR="004A7D3D" w:rsidRPr="004A1148" w:rsidRDefault="0055749A" w:rsidP="00F5276B">
            <w:pPr>
              <w:pStyle w:val="TableText"/>
              <w:rPr>
                <w:rFonts w:cs="Arial"/>
              </w:rPr>
            </w:pPr>
            <w:r>
              <w:rPr>
                <w:rFonts w:cs="Arial"/>
              </w:rPr>
              <w:t>172.16.9.254</w:t>
            </w:r>
          </w:p>
        </w:tc>
        <w:tc>
          <w:tcPr>
            <w:tcW w:w="2905" w:type="dxa"/>
            <w:vAlign w:val="bottom"/>
          </w:tcPr>
          <w:p w14:paraId="55A78382" w14:textId="4F8624B1" w:rsidR="004A7D3D" w:rsidRPr="004A1148" w:rsidRDefault="0055749A" w:rsidP="00F5276B">
            <w:pPr>
              <w:pStyle w:val="TableText"/>
              <w:ind w:left="284"/>
              <w:rPr>
                <w:rFonts w:cs="Arial"/>
              </w:rPr>
            </w:pPr>
            <w:r>
              <w:rPr>
                <w:rFonts w:cs="Arial"/>
              </w:rPr>
              <w:t>172.16.9.255</w:t>
            </w:r>
          </w:p>
        </w:tc>
      </w:tr>
      <w:tr w:rsidR="004A7D3D" w:rsidRPr="004A1148" w14:paraId="25431512" w14:textId="77777777" w:rsidTr="005554AB">
        <w:trPr>
          <w:cantSplit/>
          <w:trHeight w:val="510"/>
          <w:jc w:val="center"/>
        </w:trPr>
        <w:tc>
          <w:tcPr>
            <w:tcW w:w="1412" w:type="dxa"/>
            <w:vAlign w:val="bottom"/>
          </w:tcPr>
          <w:p w14:paraId="6A6FC7F1" w14:textId="34E6D4AE" w:rsidR="004A7D3D" w:rsidRPr="004A1148" w:rsidRDefault="0055749A" w:rsidP="00F5276B">
            <w:pPr>
              <w:pStyle w:val="TableText"/>
              <w:ind w:left="284"/>
              <w:rPr>
                <w:rFonts w:cs="Arial"/>
              </w:rPr>
            </w:pPr>
            <w:r>
              <w:rPr>
                <w:rFonts w:cs="Arial"/>
              </w:rPr>
              <w:t>D /23</w:t>
            </w:r>
          </w:p>
        </w:tc>
        <w:tc>
          <w:tcPr>
            <w:tcW w:w="2561" w:type="dxa"/>
            <w:vAlign w:val="bottom"/>
          </w:tcPr>
          <w:p w14:paraId="5D565D23" w14:textId="296ACE39" w:rsidR="004A7D3D" w:rsidRPr="004A1148" w:rsidRDefault="0055749A" w:rsidP="00F5276B">
            <w:pPr>
              <w:pStyle w:val="TableText"/>
              <w:rPr>
                <w:rFonts w:cs="Arial"/>
              </w:rPr>
            </w:pPr>
            <w:r>
              <w:rPr>
                <w:rFonts w:cs="Arial"/>
              </w:rPr>
              <w:t>172.16.10.0</w:t>
            </w:r>
          </w:p>
        </w:tc>
        <w:tc>
          <w:tcPr>
            <w:tcW w:w="2552" w:type="dxa"/>
          </w:tcPr>
          <w:p w14:paraId="5E77A652" w14:textId="11425198" w:rsidR="004A7D3D" w:rsidRPr="004A1148" w:rsidRDefault="0055749A" w:rsidP="00F5276B">
            <w:pPr>
              <w:pStyle w:val="TableText"/>
              <w:rPr>
                <w:rFonts w:cs="Arial"/>
              </w:rPr>
            </w:pPr>
            <w:r>
              <w:rPr>
                <w:rFonts w:cs="Arial"/>
              </w:rPr>
              <w:t>255.255.254.0</w:t>
            </w:r>
          </w:p>
        </w:tc>
        <w:tc>
          <w:tcPr>
            <w:tcW w:w="2724" w:type="dxa"/>
            <w:vAlign w:val="bottom"/>
          </w:tcPr>
          <w:p w14:paraId="553FF9D4" w14:textId="55CCDF48" w:rsidR="004A7D3D" w:rsidRPr="004A1148" w:rsidRDefault="0055749A" w:rsidP="00F5276B">
            <w:pPr>
              <w:pStyle w:val="TableText"/>
              <w:rPr>
                <w:rFonts w:cs="Arial"/>
              </w:rPr>
            </w:pPr>
            <w:r>
              <w:rPr>
                <w:rFonts w:cs="Arial"/>
              </w:rPr>
              <w:t>172.16.10.1</w:t>
            </w:r>
          </w:p>
        </w:tc>
        <w:tc>
          <w:tcPr>
            <w:tcW w:w="2922" w:type="dxa"/>
            <w:vAlign w:val="bottom"/>
          </w:tcPr>
          <w:p w14:paraId="12602C5C" w14:textId="44C0074D" w:rsidR="004A7D3D" w:rsidRPr="004A1148" w:rsidRDefault="0055749A" w:rsidP="00F5276B">
            <w:pPr>
              <w:pStyle w:val="TableText"/>
              <w:rPr>
                <w:rFonts w:cs="Arial"/>
              </w:rPr>
            </w:pPr>
            <w:r>
              <w:rPr>
                <w:rFonts w:cs="Arial"/>
              </w:rPr>
              <w:t>172.16.11.254</w:t>
            </w:r>
          </w:p>
        </w:tc>
        <w:tc>
          <w:tcPr>
            <w:tcW w:w="2905" w:type="dxa"/>
            <w:vAlign w:val="bottom"/>
          </w:tcPr>
          <w:p w14:paraId="0E927FF2" w14:textId="3DFEF4E2" w:rsidR="004A7D3D" w:rsidRPr="004A1148" w:rsidRDefault="0055749A" w:rsidP="00F5276B">
            <w:pPr>
              <w:pStyle w:val="TableText"/>
              <w:ind w:left="284"/>
              <w:rPr>
                <w:rFonts w:cs="Arial"/>
              </w:rPr>
            </w:pPr>
            <w:r>
              <w:rPr>
                <w:rFonts w:cs="Arial"/>
              </w:rPr>
              <w:t>172.16.11.255</w:t>
            </w:r>
          </w:p>
        </w:tc>
      </w:tr>
      <w:tr w:rsidR="004A7D3D" w:rsidRPr="004A1148" w14:paraId="1804910C" w14:textId="77777777" w:rsidTr="005554AB">
        <w:trPr>
          <w:cantSplit/>
          <w:trHeight w:val="510"/>
          <w:jc w:val="center"/>
        </w:trPr>
        <w:tc>
          <w:tcPr>
            <w:tcW w:w="1412" w:type="dxa"/>
            <w:vAlign w:val="bottom"/>
          </w:tcPr>
          <w:p w14:paraId="198C292F" w14:textId="36FB655D" w:rsidR="004A7D3D" w:rsidRPr="004A1148" w:rsidRDefault="0055749A" w:rsidP="00F5276B">
            <w:pPr>
              <w:pStyle w:val="TableText"/>
              <w:ind w:left="284"/>
              <w:rPr>
                <w:rFonts w:cs="Arial"/>
              </w:rPr>
            </w:pPr>
            <w:r>
              <w:rPr>
                <w:rFonts w:cs="Arial"/>
              </w:rPr>
              <w:t>F /24</w:t>
            </w:r>
          </w:p>
        </w:tc>
        <w:tc>
          <w:tcPr>
            <w:tcW w:w="2561" w:type="dxa"/>
            <w:vAlign w:val="bottom"/>
          </w:tcPr>
          <w:p w14:paraId="3114BB27" w14:textId="4C515EBB" w:rsidR="004A7D3D" w:rsidRPr="004A1148" w:rsidRDefault="0055749A" w:rsidP="00F5276B">
            <w:pPr>
              <w:pStyle w:val="TableText"/>
              <w:rPr>
                <w:rFonts w:cs="Arial"/>
              </w:rPr>
            </w:pPr>
            <w:r>
              <w:rPr>
                <w:rFonts w:cs="Arial"/>
              </w:rPr>
              <w:t>172.16.12.0</w:t>
            </w:r>
          </w:p>
        </w:tc>
        <w:tc>
          <w:tcPr>
            <w:tcW w:w="2552" w:type="dxa"/>
          </w:tcPr>
          <w:p w14:paraId="0D8FD5C7" w14:textId="76A9C95C" w:rsidR="004A7D3D" w:rsidRPr="004A1148" w:rsidRDefault="0055749A" w:rsidP="00F5276B">
            <w:pPr>
              <w:pStyle w:val="TableText"/>
              <w:rPr>
                <w:rFonts w:cs="Arial"/>
              </w:rPr>
            </w:pPr>
            <w:r>
              <w:rPr>
                <w:rFonts w:cs="Arial"/>
              </w:rPr>
              <w:t>255.255.255.0</w:t>
            </w:r>
          </w:p>
        </w:tc>
        <w:tc>
          <w:tcPr>
            <w:tcW w:w="2724" w:type="dxa"/>
            <w:vAlign w:val="bottom"/>
          </w:tcPr>
          <w:p w14:paraId="035CA129" w14:textId="140D6630" w:rsidR="004A7D3D" w:rsidRPr="004A1148" w:rsidRDefault="0055749A" w:rsidP="00F5276B">
            <w:pPr>
              <w:pStyle w:val="TableText"/>
              <w:rPr>
                <w:rFonts w:cs="Arial"/>
              </w:rPr>
            </w:pPr>
            <w:r>
              <w:rPr>
                <w:rFonts w:cs="Arial"/>
              </w:rPr>
              <w:t>172.16.12.1</w:t>
            </w:r>
          </w:p>
        </w:tc>
        <w:tc>
          <w:tcPr>
            <w:tcW w:w="2922" w:type="dxa"/>
            <w:vAlign w:val="bottom"/>
          </w:tcPr>
          <w:p w14:paraId="139F5B25" w14:textId="2F8BA37C" w:rsidR="004A7D3D" w:rsidRPr="004A1148" w:rsidRDefault="0055749A" w:rsidP="00F5276B">
            <w:pPr>
              <w:pStyle w:val="TableText"/>
              <w:rPr>
                <w:rFonts w:cs="Arial"/>
              </w:rPr>
            </w:pPr>
            <w:r>
              <w:rPr>
                <w:rFonts w:cs="Arial"/>
              </w:rPr>
              <w:t>172.16.12.254</w:t>
            </w:r>
          </w:p>
        </w:tc>
        <w:tc>
          <w:tcPr>
            <w:tcW w:w="2905" w:type="dxa"/>
            <w:vAlign w:val="bottom"/>
          </w:tcPr>
          <w:p w14:paraId="63784539" w14:textId="4BD4F056" w:rsidR="004A7D3D" w:rsidRPr="004A1148" w:rsidRDefault="0055749A" w:rsidP="00F5276B">
            <w:pPr>
              <w:pStyle w:val="TableText"/>
              <w:ind w:left="284"/>
              <w:rPr>
                <w:rFonts w:cs="Arial"/>
              </w:rPr>
            </w:pPr>
            <w:r>
              <w:rPr>
                <w:rFonts w:cs="Arial"/>
              </w:rPr>
              <w:t>172.16.12.255</w:t>
            </w:r>
          </w:p>
        </w:tc>
      </w:tr>
      <w:tr w:rsidR="004A7D3D" w:rsidRPr="004A1148" w14:paraId="6FCEA750" w14:textId="77777777" w:rsidTr="005554AB">
        <w:trPr>
          <w:cantSplit/>
          <w:trHeight w:val="510"/>
          <w:jc w:val="center"/>
        </w:trPr>
        <w:tc>
          <w:tcPr>
            <w:tcW w:w="1412" w:type="dxa"/>
            <w:vAlign w:val="bottom"/>
          </w:tcPr>
          <w:p w14:paraId="023D3E13" w14:textId="7ECC9862" w:rsidR="004A7D3D" w:rsidRPr="004A1148" w:rsidRDefault="0055749A" w:rsidP="00F5276B">
            <w:pPr>
              <w:pStyle w:val="TableText"/>
              <w:ind w:left="284"/>
              <w:rPr>
                <w:rFonts w:cs="Arial"/>
              </w:rPr>
            </w:pPr>
            <w:r>
              <w:rPr>
                <w:rFonts w:cs="Arial"/>
              </w:rPr>
              <w:t>E /26</w:t>
            </w:r>
          </w:p>
        </w:tc>
        <w:tc>
          <w:tcPr>
            <w:tcW w:w="2561" w:type="dxa"/>
            <w:vAlign w:val="bottom"/>
          </w:tcPr>
          <w:p w14:paraId="028301AC" w14:textId="3F48678C" w:rsidR="004A7D3D" w:rsidRPr="004A1148" w:rsidRDefault="0055749A" w:rsidP="00F5276B">
            <w:pPr>
              <w:pStyle w:val="TableText"/>
              <w:rPr>
                <w:rFonts w:cs="Arial"/>
              </w:rPr>
            </w:pPr>
            <w:r>
              <w:rPr>
                <w:rFonts w:cs="Arial"/>
              </w:rPr>
              <w:t>172.16.13.0</w:t>
            </w:r>
          </w:p>
        </w:tc>
        <w:tc>
          <w:tcPr>
            <w:tcW w:w="2552" w:type="dxa"/>
          </w:tcPr>
          <w:p w14:paraId="0E107CA2" w14:textId="664BE063" w:rsidR="004A7D3D" w:rsidRPr="004A1148" w:rsidRDefault="0055749A" w:rsidP="00F5276B">
            <w:pPr>
              <w:pStyle w:val="TableText"/>
              <w:rPr>
                <w:rFonts w:cs="Arial"/>
              </w:rPr>
            </w:pPr>
            <w:r>
              <w:rPr>
                <w:rFonts w:cs="Arial"/>
              </w:rPr>
              <w:t>255.255.255.192</w:t>
            </w:r>
          </w:p>
        </w:tc>
        <w:tc>
          <w:tcPr>
            <w:tcW w:w="2724" w:type="dxa"/>
            <w:vAlign w:val="bottom"/>
          </w:tcPr>
          <w:p w14:paraId="76E3E1C0" w14:textId="60D7A32D" w:rsidR="004A7D3D" w:rsidRPr="004A1148" w:rsidRDefault="0055749A" w:rsidP="00F5276B">
            <w:pPr>
              <w:pStyle w:val="TableText"/>
              <w:rPr>
                <w:rFonts w:cs="Arial"/>
              </w:rPr>
            </w:pPr>
            <w:r>
              <w:rPr>
                <w:rFonts w:cs="Arial"/>
              </w:rPr>
              <w:t>172.16.13.1</w:t>
            </w:r>
          </w:p>
        </w:tc>
        <w:tc>
          <w:tcPr>
            <w:tcW w:w="2922" w:type="dxa"/>
            <w:vAlign w:val="bottom"/>
          </w:tcPr>
          <w:p w14:paraId="1F58716B" w14:textId="171E2E24" w:rsidR="004A7D3D" w:rsidRPr="004A1148" w:rsidRDefault="0055749A" w:rsidP="00F5276B">
            <w:pPr>
              <w:pStyle w:val="TableText"/>
              <w:rPr>
                <w:rFonts w:cs="Arial"/>
              </w:rPr>
            </w:pPr>
            <w:r>
              <w:rPr>
                <w:rFonts w:cs="Arial"/>
              </w:rPr>
              <w:t>172.16.13.62</w:t>
            </w:r>
          </w:p>
        </w:tc>
        <w:tc>
          <w:tcPr>
            <w:tcW w:w="2905" w:type="dxa"/>
            <w:vAlign w:val="bottom"/>
          </w:tcPr>
          <w:p w14:paraId="1F03CCA5" w14:textId="37BE401F" w:rsidR="004A7D3D" w:rsidRPr="004A1148" w:rsidRDefault="0055749A" w:rsidP="00F5276B">
            <w:pPr>
              <w:pStyle w:val="TableText"/>
              <w:ind w:left="284"/>
              <w:rPr>
                <w:rFonts w:cs="Arial"/>
              </w:rPr>
            </w:pPr>
            <w:r>
              <w:rPr>
                <w:rFonts w:cs="Arial"/>
              </w:rPr>
              <w:t>172.16.13.63</w:t>
            </w:r>
          </w:p>
        </w:tc>
      </w:tr>
      <w:tr w:rsidR="004A7D3D" w:rsidRPr="004A1148" w14:paraId="6B34B8B1" w14:textId="77777777" w:rsidTr="005554AB">
        <w:trPr>
          <w:cantSplit/>
          <w:trHeight w:val="510"/>
          <w:jc w:val="center"/>
        </w:trPr>
        <w:tc>
          <w:tcPr>
            <w:tcW w:w="1412" w:type="dxa"/>
            <w:vAlign w:val="bottom"/>
          </w:tcPr>
          <w:p w14:paraId="65F58BF1" w14:textId="72BF6E3B" w:rsidR="004A7D3D" w:rsidRPr="004A1148" w:rsidRDefault="0055749A" w:rsidP="00F5276B">
            <w:pPr>
              <w:pStyle w:val="TableText"/>
              <w:ind w:left="284"/>
              <w:rPr>
                <w:rFonts w:cs="Arial"/>
              </w:rPr>
            </w:pPr>
            <w:r>
              <w:rPr>
                <w:rFonts w:cs="Arial"/>
              </w:rPr>
              <w:t>A /27</w:t>
            </w:r>
          </w:p>
        </w:tc>
        <w:tc>
          <w:tcPr>
            <w:tcW w:w="2561" w:type="dxa"/>
            <w:vAlign w:val="bottom"/>
          </w:tcPr>
          <w:p w14:paraId="18067B56" w14:textId="4D0287BC" w:rsidR="004A7D3D" w:rsidRPr="004A1148" w:rsidRDefault="0055749A" w:rsidP="00F5276B">
            <w:pPr>
              <w:pStyle w:val="TableText"/>
              <w:rPr>
                <w:rFonts w:cs="Arial"/>
              </w:rPr>
            </w:pPr>
            <w:r>
              <w:rPr>
                <w:rFonts w:cs="Arial"/>
              </w:rPr>
              <w:t>172.16.13.64</w:t>
            </w:r>
          </w:p>
        </w:tc>
        <w:tc>
          <w:tcPr>
            <w:tcW w:w="2552" w:type="dxa"/>
          </w:tcPr>
          <w:p w14:paraId="309D051E" w14:textId="0143194F" w:rsidR="004A7D3D" w:rsidRPr="004A1148" w:rsidRDefault="0055749A" w:rsidP="00F5276B">
            <w:pPr>
              <w:pStyle w:val="TableText"/>
              <w:rPr>
                <w:rFonts w:cs="Arial"/>
              </w:rPr>
            </w:pPr>
            <w:r>
              <w:rPr>
                <w:rFonts w:cs="Arial"/>
              </w:rPr>
              <w:t>255.255.255.224</w:t>
            </w:r>
          </w:p>
        </w:tc>
        <w:tc>
          <w:tcPr>
            <w:tcW w:w="2724" w:type="dxa"/>
            <w:vAlign w:val="bottom"/>
          </w:tcPr>
          <w:p w14:paraId="4BB66377" w14:textId="42E70845" w:rsidR="004A7D3D" w:rsidRPr="004A1148" w:rsidRDefault="0055749A" w:rsidP="00F5276B">
            <w:pPr>
              <w:pStyle w:val="TableText"/>
              <w:rPr>
                <w:rFonts w:cs="Arial"/>
              </w:rPr>
            </w:pPr>
            <w:r>
              <w:rPr>
                <w:rFonts w:cs="Arial"/>
              </w:rPr>
              <w:t>172.16.13.65</w:t>
            </w:r>
          </w:p>
        </w:tc>
        <w:tc>
          <w:tcPr>
            <w:tcW w:w="2922" w:type="dxa"/>
            <w:vAlign w:val="bottom"/>
          </w:tcPr>
          <w:p w14:paraId="2F12A22D" w14:textId="0F74604A" w:rsidR="004A7D3D" w:rsidRPr="004A1148" w:rsidRDefault="0055749A" w:rsidP="00F5276B">
            <w:pPr>
              <w:pStyle w:val="TableText"/>
              <w:rPr>
                <w:rFonts w:cs="Arial"/>
              </w:rPr>
            </w:pPr>
            <w:r>
              <w:rPr>
                <w:rFonts w:cs="Arial"/>
              </w:rPr>
              <w:t>172.16.13.94</w:t>
            </w:r>
          </w:p>
        </w:tc>
        <w:tc>
          <w:tcPr>
            <w:tcW w:w="2905" w:type="dxa"/>
            <w:vAlign w:val="bottom"/>
          </w:tcPr>
          <w:p w14:paraId="78E458EF" w14:textId="1C231FCE" w:rsidR="004A7D3D" w:rsidRPr="004A1148" w:rsidRDefault="0055749A" w:rsidP="00F5276B">
            <w:pPr>
              <w:pStyle w:val="TableText"/>
              <w:ind w:left="284"/>
              <w:rPr>
                <w:rFonts w:cs="Arial"/>
              </w:rPr>
            </w:pPr>
            <w:r>
              <w:rPr>
                <w:rFonts w:cs="Arial"/>
              </w:rPr>
              <w:t>172.16.13.95</w:t>
            </w:r>
          </w:p>
        </w:tc>
      </w:tr>
      <w:tr w:rsidR="004A7D3D" w:rsidRPr="004A1148" w14:paraId="0B4ED2B0" w14:textId="77777777" w:rsidTr="005554AB">
        <w:trPr>
          <w:cantSplit/>
          <w:trHeight w:val="510"/>
          <w:jc w:val="center"/>
        </w:trPr>
        <w:tc>
          <w:tcPr>
            <w:tcW w:w="1412" w:type="dxa"/>
            <w:vAlign w:val="bottom"/>
          </w:tcPr>
          <w:p w14:paraId="609E3F7B" w14:textId="3D6244C8" w:rsidR="004A7D3D" w:rsidRPr="004A1148" w:rsidRDefault="0055749A" w:rsidP="00F5276B">
            <w:pPr>
              <w:pStyle w:val="TableText"/>
              <w:ind w:left="284"/>
              <w:rPr>
                <w:rFonts w:cs="Arial"/>
              </w:rPr>
            </w:pPr>
            <w:r>
              <w:rPr>
                <w:rFonts w:cs="Arial"/>
              </w:rPr>
              <w:t>C /29</w:t>
            </w:r>
          </w:p>
        </w:tc>
        <w:tc>
          <w:tcPr>
            <w:tcW w:w="2561" w:type="dxa"/>
            <w:vAlign w:val="bottom"/>
          </w:tcPr>
          <w:p w14:paraId="31F64227" w14:textId="3CF19887" w:rsidR="004A7D3D" w:rsidRPr="004A1148" w:rsidRDefault="0055749A" w:rsidP="00F5276B">
            <w:pPr>
              <w:pStyle w:val="TableText"/>
              <w:rPr>
                <w:rFonts w:cs="Arial"/>
              </w:rPr>
            </w:pPr>
            <w:r>
              <w:rPr>
                <w:rFonts w:cs="Arial"/>
              </w:rPr>
              <w:t>172.16.13.96</w:t>
            </w:r>
          </w:p>
        </w:tc>
        <w:tc>
          <w:tcPr>
            <w:tcW w:w="2552" w:type="dxa"/>
          </w:tcPr>
          <w:p w14:paraId="55665601" w14:textId="287EABD1" w:rsidR="004A7D3D" w:rsidRPr="004A1148" w:rsidRDefault="0055749A" w:rsidP="00F5276B">
            <w:pPr>
              <w:pStyle w:val="TableText"/>
              <w:rPr>
                <w:rFonts w:cs="Arial"/>
              </w:rPr>
            </w:pPr>
            <w:r>
              <w:rPr>
                <w:rFonts w:cs="Arial"/>
              </w:rPr>
              <w:t>255.255.255.248</w:t>
            </w:r>
          </w:p>
        </w:tc>
        <w:tc>
          <w:tcPr>
            <w:tcW w:w="2724" w:type="dxa"/>
            <w:vAlign w:val="bottom"/>
          </w:tcPr>
          <w:p w14:paraId="4F549E4B" w14:textId="0477B4C4" w:rsidR="004A7D3D" w:rsidRPr="004A1148" w:rsidRDefault="0055749A" w:rsidP="00F5276B">
            <w:pPr>
              <w:pStyle w:val="TableText"/>
              <w:rPr>
                <w:rFonts w:cs="Arial"/>
              </w:rPr>
            </w:pPr>
            <w:r>
              <w:rPr>
                <w:rFonts w:cs="Arial"/>
              </w:rPr>
              <w:t>172.16.13.97</w:t>
            </w:r>
          </w:p>
        </w:tc>
        <w:tc>
          <w:tcPr>
            <w:tcW w:w="2922" w:type="dxa"/>
            <w:vAlign w:val="bottom"/>
          </w:tcPr>
          <w:p w14:paraId="7C499210" w14:textId="069F81C6" w:rsidR="004A7D3D" w:rsidRPr="004A1148" w:rsidRDefault="0055749A" w:rsidP="00F5276B">
            <w:pPr>
              <w:pStyle w:val="TableText"/>
              <w:rPr>
                <w:rFonts w:cs="Arial"/>
              </w:rPr>
            </w:pPr>
            <w:r>
              <w:rPr>
                <w:rFonts w:cs="Arial"/>
              </w:rPr>
              <w:t>172.16.13.102</w:t>
            </w:r>
          </w:p>
        </w:tc>
        <w:tc>
          <w:tcPr>
            <w:tcW w:w="2905" w:type="dxa"/>
            <w:vAlign w:val="bottom"/>
          </w:tcPr>
          <w:p w14:paraId="2D756274" w14:textId="4A8C76B4" w:rsidR="004A7D3D" w:rsidRPr="004A1148" w:rsidRDefault="0055749A" w:rsidP="00F5276B">
            <w:pPr>
              <w:pStyle w:val="TableText"/>
              <w:ind w:left="284"/>
              <w:rPr>
                <w:rFonts w:cs="Arial"/>
              </w:rPr>
            </w:pPr>
            <w:r>
              <w:rPr>
                <w:rFonts w:cs="Arial"/>
              </w:rPr>
              <w:t>172.16.13.103</w:t>
            </w:r>
          </w:p>
        </w:tc>
      </w:tr>
      <w:tr w:rsidR="004A7D3D" w:rsidRPr="004A1148" w14:paraId="27709968" w14:textId="77777777" w:rsidTr="005554AB">
        <w:trPr>
          <w:cantSplit/>
          <w:trHeight w:val="510"/>
          <w:jc w:val="center"/>
        </w:trPr>
        <w:tc>
          <w:tcPr>
            <w:tcW w:w="1412" w:type="dxa"/>
            <w:vAlign w:val="bottom"/>
          </w:tcPr>
          <w:p w14:paraId="20984A5F" w14:textId="1EFE59AD" w:rsidR="004A7D3D" w:rsidRPr="004A1148" w:rsidRDefault="0055749A" w:rsidP="00F5276B">
            <w:pPr>
              <w:pStyle w:val="TableText"/>
              <w:ind w:left="284"/>
              <w:rPr>
                <w:rFonts w:cs="Arial"/>
              </w:rPr>
            </w:pPr>
            <w:r>
              <w:rPr>
                <w:rFonts w:cs="Arial"/>
              </w:rPr>
              <w:t>R1-R2 /30</w:t>
            </w:r>
          </w:p>
        </w:tc>
        <w:tc>
          <w:tcPr>
            <w:tcW w:w="2561" w:type="dxa"/>
            <w:vAlign w:val="bottom"/>
          </w:tcPr>
          <w:p w14:paraId="0D69D9DC" w14:textId="62686B1B" w:rsidR="004A7D3D" w:rsidRPr="004A1148" w:rsidRDefault="0055749A" w:rsidP="00F5276B">
            <w:pPr>
              <w:pStyle w:val="TableText"/>
              <w:rPr>
                <w:rFonts w:cs="Arial"/>
              </w:rPr>
            </w:pPr>
            <w:r>
              <w:rPr>
                <w:rFonts w:cs="Arial"/>
              </w:rPr>
              <w:t>172.16.13.104</w:t>
            </w:r>
          </w:p>
        </w:tc>
        <w:tc>
          <w:tcPr>
            <w:tcW w:w="2552" w:type="dxa"/>
          </w:tcPr>
          <w:p w14:paraId="30D77B01" w14:textId="7F7E0E30" w:rsidR="004A7D3D" w:rsidRPr="004A1148" w:rsidRDefault="0055749A" w:rsidP="00F5276B">
            <w:pPr>
              <w:pStyle w:val="TableText"/>
              <w:rPr>
                <w:rFonts w:cs="Arial"/>
              </w:rPr>
            </w:pPr>
            <w:r>
              <w:rPr>
                <w:rFonts w:cs="Arial"/>
              </w:rPr>
              <w:t>255.255.255.252</w:t>
            </w:r>
          </w:p>
        </w:tc>
        <w:tc>
          <w:tcPr>
            <w:tcW w:w="2724" w:type="dxa"/>
            <w:vAlign w:val="bottom"/>
          </w:tcPr>
          <w:p w14:paraId="5596A409" w14:textId="50F015B6" w:rsidR="004A7D3D" w:rsidRPr="004A1148" w:rsidRDefault="0055749A" w:rsidP="00F5276B">
            <w:pPr>
              <w:pStyle w:val="TableText"/>
              <w:rPr>
                <w:rFonts w:cs="Arial"/>
              </w:rPr>
            </w:pPr>
            <w:r>
              <w:rPr>
                <w:rFonts w:cs="Arial"/>
              </w:rPr>
              <w:t>172.16.13.105</w:t>
            </w:r>
          </w:p>
        </w:tc>
        <w:tc>
          <w:tcPr>
            <w:tcW w:w="2922" w:type="dxa"/>
            <w:vAlign w:val="bottom"/>
          </w:tcPr>
          <w:p w14:paraId="0F1FE2D6" w14:textId="5285F305" w:rsidR="004A7D3D" w:rsidRPr="004A1148" w:rsidRDefault="0055749A" w:rsidP="00F5276B">
            <w:pPr>
              <w:pStyle w:val="TableText"/>
              <w:rPr>
                <w:rFonts w:cs="Arial"/>
              </w:rPr>
            </w:pPr>
            <w:r>
              <w:rPr>
                <w:rFonts w:cs="Arial"/>
              </w:rPr>
              <w:t>172.16.13.106</w:t>
            </w:r>
          </w:p>
        </w:tc>
        <w:tc>
          <w:tcPr>
            <w:tcW w:w="2905" w:type="dxa"/>
            <w:vAlign w:val="bottom"/>
          </w:tcPr>
          <w:p w14:paraId="554DDEFE" w14:textId="2678D17E" w:rsidR="004A7D3D" w:rsidRPr="004A1148" w:rsidRDefault="0055749A" w:rsidP="00F5276B">
            <w:pPr>
              <w:pStyle w:val="TableText"/>
              <w:ind w:left="284"/>
              <w:rPr>
                <w:rFonts w:cs="Arial"/>
              </w:rPr>
            </w:pPr>
            <w:r>
              <w:rPr>
                <w:rFonts w:cs="Arial"/>
              </w:rPr>
              <w:t>172.16.13.107</w:t>
            </w:r>
          </w:p>
        </w:tc>
      </w:tr>
      <w:tr w:rsidR="004A7D3D" w:rsidRPr="004A1148" w14:paraId="0B6C4A12" w14:textId="77777777" w:rsidTr="005554AB">
        <w:trPr>
          <w:cantSplit/>
          <w:trHeight w:val="510"/>
          <w:jc w:val="center"/>
        </w:trPr>
        <w:tc>
          <w:tcPr>
            <w:tcW w:w="1412" w:type="dxa"/>
            <w:vAlign w:val="bottom"/>
          </w:tcPr>
          <w:p w14:paraId="61BCB553" w14:textId="7ACB7CF2" w:rsidR="004A7D3D" w:rsidRPr="004A1148" w:rsidRDefault="0055749A" w:rsidP="00F5276B">
            <w:pPr>
              <w:pStyle w:val="TableText"/>
              <w:ind w:left="284"/>
              <w:rPr>
                <w:rFonts w:cs="Arial"/>
              </w:rPr>
            </w:pPr>
            <w:r>
              <w:rPr>
                <w:rFonts w:cs="Arial"/>
              </w:rPr>
              <w:t>R2-R3</w:t>
            </w:r>
            <w:r>
              <w:rPr>
                <w:rFonts w:cs="Arial"/>
              </w:rPr>
              <w:br/>
              <w:t>/30</w:t>
            </w:r>
          </w:p>
        </w:tc>
        <w:tc>
          <w:tcPr>
            <w:tcW w:w="2561" w:type="dxa"/>
            <w:vAlign w:val="bottom"/>
          </w:tcPr>
          <w:p w14:paraId="1F850D77" w14:textId="2FECB145" w:rsidR="004A7D3D" w:rsidRPr="004A1148" w:rsidRDefault="0055749A" w:rsidP="00F5276B">
            <w:pPr>
              <w:pStyle w:val="TableText"/>
              <w:rPr>
                <w:rFonts w:cs="Arial"/>
              </w:rPr>
            </w:pPr>
            <w:r>
              <w:rPr>
                <w:rFonts w:cs="Arial"/>
              </w:rPr>
              <w:t>172.16.13.108</w:t>
            </w:r>
          </w:p>
        </w:tc>
        <w:tc>
          <w:tcPr>
            <w:tcW w:w="2552" w:type="dxa"/>
          </w:tcPr>
          <w:p w14:paraId="4E625FAD" w14:textId="165D94CA" w:rsidR="004A7D3D" w:rsidRPr="004A1148" w:rsidRDefault="0055749A" w:rsidP="00F5276B">
            <w:pPr>
              <w:pStyle w:val="TableText"/>
              <w:rPr>
                <w:rFonts w:cs="Arial"/>
              </w:rPr>
            </w:pPr>
            <w:r>
              <w:rPr>
                <w:rFonts w:cs="Arial"/>
              </w:rPr>
              <w:t>255.255.255.252</w:t>
            </w:r>
          </w:p>
        </w:tc>
        <w:tc>
          <w:tcPr>
            <w:tcW w:w="2724" w:type="dxa"/>
            <w:vAlign w:val="bottom"/>
          </w:tcPr>
          <w:p w14:paraId="2EFD5AB2" w14:textId="79029750" w:rsidR="004A7D3D" w:rsidRPr="004A1148" w:rsidRDefault="0055749A" w:rsidP="00F5276B">
            <w:pPr>
              <w:pStyle w:val="TableText"/>
              <w:rPr>
                <w:rFonts w:cs="Arial"/>
              </w:rPr>
            </w:pPr>
            <w:r>
              <w:rPr>
                <w:rFonts w:cs="Arial"/>
              </w:rPr>
              <w:t>172.16.13.108</w:t>
            </w:r>
          </w:p>
        </w:tc>
        <w:tc>
          <w:tcPr>
            <w:tcW w:w="2922" w:type="dxa"/>
            <w:vAlign w:val="bottom"/>
          </w:tcPr>
          <w:p w14:paraId="488D3941" w14:textId="369FD6F8" w:rsidR="004A7D3D" w:rsidRPr="004A1148" w:rsidRDefault="0055749A" w:rsidP="00F5276B">
            <w:pPr>
              <w:pStyle w:val="TableText"/>
              <w:rPr>
                <w:rFonts w:cs="Arial"/>
              </w:rPr>
            </w:pPr>
            <w:r>
              <w:rPr>
                <w:rFonts w:cs="Arial"/>
              </w:rPr>
              <w:t>172.16.13.110</w:t>
            </w:r>
          </w:p>
        </w:tc>
        <w:tc>
          <w:tcPr>
            <w:tcW w:w="2905" w:type="dxa"/>
            <w:vAlign w:val="bottom"/>
          </w:tcPr>
          <w:p w14:paraId="6CDA3D3D" w14:textId="7B557AA6" w:rsidR="004A7D3D" w:rsidRPr="004A1148" w:rsidRDefault="0055749A" w:rsidP="00F5276B">
            <w:pPr>
              <w:pStyle w:val="TableText"/>
              <w:ind w:left="284"/>
              <w:rPr>
                <w:rFonts w:cs="Arial"/>
              </w:rPr>
            </w:pPr>
            <w:r>
              <w:rPr>
                <w:rFonts w:cs="Arial"/>
              </w:rPr>
              <w:t>172.16.13.111</w:t>
            </w:r>
          </w:p>
        </w:tc>
      </w:tr>
      <w:tr w:rsidR="004A7D3D" w:rsidRPr="004A1148" w14:paraId="7FC18FDC" w14:textId="77777777" w:rsidTr="005554AB">
        <w:trPr>
          <w:cantSplit/>
          <w:trHeight w:val="510"/>
          <w:jc w:val="center"/>
        </w:trPr>
        <w:tc>
          <w:tcPr>
            <w:tcW w:w="1412" w:type="dxa"/>
            <w:vAlign w:val="bottom"/>
          </w:tcPr>
          <w:p w14:paraId="38FD2ACD" w14:textId="77777777" w:rsidR="004A7D3D" w:rsidRDefault="004A7D3D" w:rsidP="00F5276B">
            <w:pPr>
              <w:pStyle w:val="TableText"/>
              <w:ind w:left="284"/>
              <w:rPr>
                <w:rFonts w:cs="Arial"/>
              </w:rPr>
            </w:pPr>
          </w:p>
          <w:p w14:paraId="1FB33D0A" w14:textId="2B6E13DF" w:rsidR="0055749A" w:rsidRPr="004A1148" w:rsidRDefault="0055749A" w:rsidP="00F5276B">
            <w:pPr>
              <w:pStyle w:val="TableText"/>
              <w:ind w:left="284"/>
              <w:rPr>
                <w:rFonts w:cs="Arial"/>
              </w:rPr>
            </w:pPr>
          </w:p>
        </w:tc>
        <w:tc>
          <w:tcPr>
            <w:tcW w:w="2561" w:type="dxa"/>
            <w:vAlign w:val="bottom"/>
          </w:tcPr>
          <w:p w14:paraId="3A3974FC" w14:textId="77777777" w:rsidR="004A7D3D" w:rsidRPr="004A1148" w:rsidRDefault="004A7D3D" w:rsidP="00F5276B">
            <w:pPr>
              <w:pStyle w:val="TableText"/>
              <w:rPr>
                <w:rFonts w:cs="Arial"/>
              </w:rPr>
            </w:pPr>
          </w:p>
        </w:tc>
        <w:tc>
          <w:tcPr>
            <w:tcW w:w="2552" w:type="dxa"/>
          </w:tcPr>
          <w:p w14:paraId="4949C4E8" w14:textId="77777777" w:rsidR="004A7D3D" w:rsidRPr="004A1148" w:rsidRDefault="004A7D3D" w:rsidP="00F5276B">
            <w:pPr>
              <w:pStyle w:val="TableText"/>
              <w:rPr>
                <w:rFonts w:cs="Arial"/>
              </w:rPr>
            </w:pPr>
          </w:p>
        </w:tc>
        <w:tc>
          <w:tcPr>
            <w:tcW w:w="2724" w:type="dxa"/>
            <w:vAlign w:val="bottom"/>
          </w:tcPr>
          <w:p w14:paraId="2E13DE8F" w14:textId="77777777" w:rsidR="004A7D3D" w:rsidRPr="004A1148" w:rsidRDefault="004A7D3D" w:rsidP="00F5276B">
            <w:pPr>
              <w:pStyle w:val="TableText"/>
              <w:rPr>
                <w:rFonts w:cs="Arial"/>
              </w:rPr>
            </w:pPr>
          </w:p>
        </w:tc>
        <w:tc>
          <w:tcPr>
            <w:tcW w:w="2922" w:type="dxa"/>
            <w:vAlign w:val="bottom"/>
          </w:tcPr>
          <w:p w14:paraId="4B4DEB77" w14:textId="77777777" w:rsidR="004A7D3D" w:rsidRPr="004A1148" w:rsidRDefault="004A7D3D" w:rsidP="00F5276B">
            <w:pPr>
              <w:pStyle w:val="TableText"/>
              <w:rPr>
                <w:rFonts w:cs="Arial"/>
              </w:rPr>
            </w:pPr>
          </w:p>
        </w:tc>
        <w:tc>
          <w:tcPr>
            <w:tcW w:w="2905" w:type="dxa"/>
            <w:vAlign w:val="bottom"/>
          </w:tcPr>
          <w:p w14:paraId="074F1411" w14:textId="77777777" w:rsidR="004A7D3D" w:rsidRPr="004A1148" w:rsidRDefault="004A7D3D" w:rsidP="00F5276B">
            <w:pPr>
              <w:pStyle w:val="TableText"/>
              <w:ind w:left="284"/>
              <w:rPr>
                <w:rFonts w:cs="Arial"/>
              </w:rPr>
            </w:pPr>
          </w:p>
        </w:tc>
      </w:tr>
    </w:tbl>
    <w:p w14:paraId="2B2E510D" w14:textId="77777777" w:rsidR="004A7D3D" w:rsidRPr="004A1148" w:rsidRDefault="004A7D3D" w:rsidP="00751CB8">
      <w:pPr>
        <w:rPr>
          <w:rFonts w:ascii="Arial" w:hAnsi="Arial" w:cs="Arial"/>
          <w:sz w:val="24"/>
        </w:rPr>
        <w:sectPr w:rsidR="004A7D3D" w:rsidRPr="004A1148" w:rsidSect="00E020C0">
          <w:pgSz w:w="16840" w:h="11907" w:orient="landscape" w:code="9"/>
          <w:pgMar w:top="1418" w:right="992" w:bottom="697" w:left="1418" w:header="709" w:footer="709" w:gutter="0"/>
          <w:paperSrc w:first="15" w:other="15"/>
          <w:cols w:space="720"/>
        </w:sectPr>
      </w:pPr>
    </w:p>
    <w:p w14:paraId="46804FC5" w14:textId="77777777" w:rsidR="006D5DA8" w:rsidRPr="004A1148" w:rsidRDefault="006D5DA8" w:rsidP="00771EE2">
      <w:pPr>
        <w:rPr>
          <w:rFonts w:ascii="Arial" w:hAnsi="Arial" w:cs="Arial"/>
          <w:b/>
          <w:sz w:val="32"/>
          <w:szCs w:val="22"/>
          <w:u w:val="single"/>
        </w:rPr>
      </w:pPr>
    </w:p>
    <w:sectPr w:rsidR="006D5DA8" w:rsidRPr="004A1148" w:rsidSect="00B943CE">
      <w:pgSz w:w="11894" w:h="16834"/>
      <w:pgMar w:top="993" w:right="695" w:bottom="1418" w:left="1418" w:header="709" w:footer="709"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D11C33" w14:textId="77777777" w:rsidR="00E95072" w:rsidRDefault="00E95072">
      <w:r>
        <w:separator/>
      </w:r>
    </w:p>
  </w:endnote>
  <w:endnote w:type="continuationSeparator" w:id="0">
    <w:p w14:paraId="464F108C" w14:textId="77777777" w:rsidR="00E95072" w:rsidRDefault="00E950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08B282" w14:textId="3E876A2A" w:rsidR="008B7721" w:rsidRPr="00F841F7" w:rsidRDefault="001F16E4" w:rsidP="009E183D">
    <w:pPr>
      <w:pStyle w:val="Footer"/>
      <w:rPr>
        <w:rFonts w:ascii="Arial" w:hAnsi="Arial" w:cs="Arial"/>
        <w:b/>
        <w:i/>
      </w:rPr>
    </w:pPr>
    <w:r>
      <w:rPr>
        <w:rFonts w:ascii="Arial" w:hAnsi="Arial" w:cs="Arial"/>
        <w:b/>
        <w:i/>
        <w:lang w:val="en-US"/>
      </w:rPr>
      <w:t xml:space="preserve">                                           </w:t>
    </w:r>
    <w:r w:rsidR="00654CB0">
      <w:rPr>
        <w:rFonts w:ascii="Arial" w:hAnsi="Arial" w:cs="Arial"/>
        <w:b/>
        <w:i/>
        <w:lang w:val="en-US"/>
      </w:rPr>
      <w:t xml:space="preserve"> </w:t>
    </w:r>
    <w:r w:rsidR="004A1148">
      <w:rPr>
        <w:rFonts w:ascii="Arial" w:hAnsi="Arial" w:cs="Arial"/>
        <w:b/>
        <w:i/>
        <w:lang w:val="en-US"/>
      </w:rPr>
      <w:tab/>
    </w:r>
    <w:r w:rsidR="004A1148">
      <w:rPr>
        <w:rFonts w:ascii="Arial" w:hAnsi="Arial" w:cs="Arial"/>
        <w:b/>
        <w:i/>
        <w:lang w:val="en-US"/>
      </w:rPr>
      <w:tab/>
    </w:r>
    <w:r w:rsidR="004A1148">
      <w:rPr>
        <w:rFonts w:ascii="Arial" w:hAnsi="Arial" w:cs="Arial"/>
        <w:b/>
        <w:i/>
        <w:lang w:val="en-US"/>
      </w:rPr>
      <w:tab/>
    </w:r>
    <w:r w:rsidR="008B7721" w:rsidRPr="00F841F7">
      <w:rPr>
        <w:rFonts w:ascii="Arial" w:hAnsi="Arial" w:cs="Arial"/>
        <w:b/>
        <w:i/>
        <w:lang w:val="en-US"/>
      </w:rPr>
      <w:t xml:space="preserve">Page </w:t>
    </w:r>
    <w:r w:rsidR="00E52A80" w:rsidRPr="00F841F7">
      <w:rPr>
        <w:rFonts w:ascii="Arial" w:hAnsi="Arial" w:cs="Arial"/>
        <w:b/>
        <w:i/>
        <w:lang w:val="en-US"/>
      </w:rPr>
      <w:fldChar w:fldCharType="begin"/>
    </w:r>
    <w:r w:rsidR="008B7721" w:rsidRPr="00F841F7">
      <w:rPr>
        <w:rFonts w:ascii="Arial" w:hAnsi="Arial" w:cs="Arial"/>
        <w:b/>
        <w:i/>
        <w:lang w:val="en-US"/>
      </w:rPr>
      <w:instrText xml:space="preserve"> PAGE </w:instrText>
    </w:r>
    <w:r w:rsidR="00E52A80" w:rsidRPr="00F841F7">
      <w:rPr>
        <w:rFonts w:ascii="Arial" w:hAnsi="Arial" w:cs="Arial"/>
        <w:b/>
        <w:i/>
        <w:lang w:val="en-US"/>
      </w:rPr>
      <w:fldChar w:fldCharType="separate"/>
    </w:r>
    <w:r w:rsidR="00E068B8">
      <w:rPr>
        <w:rFonts w:ascii="Arial" w:hAnsi="Arial" w:cs="Arial"/>
        <w:b/>
        <w:i/>
        <w:noProof/>
        <w:lang w:val="en-US"/>
      </w:rPr>
      <w:t>4</w:t>
    </w:r>
    <w:r w:rsidR="00E52A80" w:rsidRPr="00F841F7">
      <w:rPr>
        <w:rFonts w:ascii="Arial" w:hAnsi="Arial" w:cs="Arial"/>
        <w:b/>
        <w:i/>
        <w:lang w:val="en-US"/>
      </w:rPr>
      <w:fldChar w:fldCharType="end"/>
    </w:r>
    <w:r w:rsidR="008B7721" w:rsidRPr="00F841F7">
      <w:rPr>
        <w:rFonts w:ascii="Arial" w:hAnsi="Arial" w:cs="Arial"/>
        <w:b/>
        <w:i/>
        <w:lang w:val="en-US"/>
      </w:rPr>
      <w:t xml:space="preserve"> of </w:t>
    </w:r>
    <w:r w:rsidR="00E52A80" w:rsidRPr="00F841F7">
      <w:rPr>
        <w:rFonts w:ascii="Arial" w:hAnsi="Arial" w:cs="Arial"/>
        <w:b/>
        <w:i/>
        <w:lang w:val="en-US"/>
      </w:rPr>
      <w:fldChar w:fldCharType="begin"/>
    </w:r>
    <w:r w:rsidR="008B7721" w:rsidRPr="00F841F7">
      <w:rPr>
        <w:rFonts w:ascii="Arial" w:hAnsi="Arial" w:cs="Arial"/>
        <w:b/>
        <w:i/>
        <w:lang w:val="en-US"/>
      </w:rPr>
      <w:instrText xml:space="preserve"> NUMPAGES </w:instrText>
    </w:r>
    <w:r w:rsidR="00E52A80" w:rsidRPr="00F841F7">
      <w:rPr>
        <w:rFonts w:ascii="Arial" w:hAnsi="Arial" w:cs="Arial"/>
        <w:b/>
        <w:i/>
        <w:lang w:val="en-US"/>
      </w:rPr>
      <w:fldChar w:fldCharType="separate"/>
    </w:r>
    <w:r w:rsidR="00E068B8">
      <w:rPr>
        <w:rFonts w:ascii="Arial" w:hAnsi="Arial" w:cs="Arial"/>
        <w:b/>
        <w:i/>
        <w:noProof/>
        <w:lang w:val="en-US"/>
      </w:rPr>
      <w:t>6</w:t>
    </w:r>
    <w:r w:rsidR="00E52A80" w:rsidRPr="00F841F7">
      <w:rPr>
        <w:rFonts w:ascii="Arial" w:hAnsi="Arial" w:cs="Arial"/>
        <w:b/>
        <w:i/>
        <w:lang w:val="en-US"/>
      </w:rPr>
      <w:fldChar w:fldCharType="end"/>
    </w:r>
    <w:r w:rsidR="00654CB0">
      <w:rPr>
        <w:rFonts w:ascii="Arial" w:hAnsi="Arial" w:cs="Arial"/>
        <w:b/>
        <w:i/>
        <w:lang w:val="en-US"/>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A9CD6A" w14:textId="77777777" w:rsidR="00E95072" w:rsidRDefault="00E95072">
      <w:r>
        <w:separator/>
      </w:r>
    </w:p>
  </w:footnote>
  <w:footnote w:type="continuationSeparator" w:id="0">
    <w:p w14:paraId="276D3758" w14:textId="77777777" w:rsidR="00E95072" w:rsidRDefault="00E950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B0E00FB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736824"/>
    <w:multiLevelType w:val="hybridMultilevel"/>
    <w:tmpl w:val="077ECD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E41627"/>
    <w:multiLevelType w:val="hybridMultilevel"/>
    <w:tmpl w:val="2024612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B4551A1"/>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5" w15:restartNumberingAfterBreak="0">
    <w:nsid w:val="1D796360"/>
    <w:multiLevelType w:val="multilevel"/>
    <w:tmpl w:val="13608D02"/>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70B18D9"/>
    <w:multiLevelType w:val="hybridMultilevel"/>
    <w:tmpl w:val="E71254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68E1218"/>
    <w:multiLevelType w:val="hybridMultilevel"/>
    <w:tmpl w:val="0382F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0A64FEF"/>
    <w:multiLevelType w:val="hybridMultilevel"/>
    <w:tmpl w:val="B314A07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5E6519"/>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1" w15:restartNumberingAfterBreak="0">
    <w:nsid w:val="54520F57"/>
    <w:multiLevelType w:val="hybridMultilevel"/>
    <w:tmpl w:val="726C0E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05D04"/>
    <w:multiLevelType w:val="hybridMultilevel"/>
    <w:tmpl w:val="04FED566"/>
    <w:lvl w:ilvl="0" w:tplc="10201AB6">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2D806BE"/>
    <w:multiLevelType w:val="hybridMultilevel"/>
    <w:tmpl w:val="BFFE1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DC51F1"/>
    <w:multiLevelType w:val="hybridMultilevel"/>
    <w:tmpl w:val="991093C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89153A"/>
    <w:multiLevelType w:val="multilevel"/>
    <w:tmpl w:val="04FED566"/>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3"/>
  </w:num>
  <w:num w:numId="2">
    <w:abstractNumId w:val="8"/>
  </w:num>
  <w:num w:numId="3">
    <w:abstractNumId w:val="13"/>
  </w:num>
  <w:num w:numId="4">
    <w:abstractNumId w:val="0"/>
  </w:num>
  <w:num w:numId="5">
    <w:abstractNumId w:val="1"/>
  </w:num>
  <w:num w:numId="6">
    <w:abstractNumId w:val="11"/>
  </w:num>
  <w:num w:numId="7">
    <w:abstractNumId w:val="2"/>
  </w:num>
  <w:num w:numId="8">
    <w:abstractNumId w:val="5"/>
  </w:num>
  <w:num w:numId="9">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0">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1">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2">
    <w:abstractNumId w:val="5"/>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720" w:hanging="360"/>
        </w:pPr>
        <w:rPr>
          <w:rFonts w:hint="default"/>
        </w:rPr>
      </w:lvl>
    </w:lvlOverride>
    <w:lvlOverride w:ilvl="3">
      <w:startOverride w:val="1"/>
      <w:lvl w:ilvl="3">
        <w:start w:val="1"/>
        <w:numFmt w:val="decimal"/>
        <w:pStyle w:val="SubStepNum"/>
        <w:lvlText w:val="%4)"/>
        <w:lvlJc w:val="left"/>
        <w:pPr>
          <w:tabs>
            <w:tab w:val="num" w:pos="1080"/>
          </w:tabs>
          <w:ind w:left="108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abstractNumId w:val="12"/>
  </w:num>
  <w:num w:numId="14">
    <w:abstractNumId w:val="4"/>
  </w:num>
  <w:num w:numId="15">
    <w:abstractNumId w:val="15"/>
  </w:num>
  <w:num w:numId="16">
    <w:abstractNumId w:val="10"/>
  </w:num>
  <w:num w:numId="17">
    <w:abstractNumId w:val="5"/>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18">
    <w:abstractNumId w:val="6"/>
  </w:num>
  <w:num w:numId="19">
    <w:abstractNumId w:val="14"/>
  </w:num>
  <w:num w:numId="20">
    <w:abstractNumId w:val="9"/>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02856"/>
    <w:rsid w:val="000067AC"/>
    <w:rsid w:val="000116D4"/>
    <w:rsid w:val="00012CAC"/>
    <w:rsid w:val="00025A26"/>
    <w:rsid w:val="00036212"/>
    <w:rsid w:val="0003630C"/>
    <w:rsid w:val="00036BA6"/>
    <w:rsid w:val="00037919"/>
    <w:rsid w:val="00041EEA"/>
    <w:rsid w:val="00043FDA"/>
    <w:rsid w:val="00046D57"/>
    <w:rsid w:val="00054A8E"/>
    <w:rsid w:val="0005636C"/>
    <w:rsid w:val="00061286"/>
    <w:rsid w:val="00061975"/>
    <w:rsid w:val="00064B7A"/>
    <w:rsid w:val="0006679C"/>
    <w:rsid w:val="000671D6"/>
    <w:rsid w:val="00074431"/>
    <w:rsid w:val="0008007C"/>
    <w:rsid w:val="000857A8"/>
    <w:rsid w:val="00091F0F"/>
    <w:rsid w:val="000956B9"/>
    <w:rsid w:val="000971FC"/>
    <w:rsid w:val="000A20D9"/>
    <w:rsid w:val="000A2A3A"/>
    <w:rsid w:val="000A30B6"/>
    <w:rsid w:val="000A401C"/>
    <w:rsid w:val="000B0F19"/>
    <w:rsid w:val="000B5644"/>
    <w:rsid w:val="000C1C4B"/>
    <w:rsid w:val="000C580E"/>
    <w:rsid w:val="000C6402"/>
    <w:rsid w:val="000D0320"/>
    <w:rsid w:val="000D4093"/>
    <w:rsid w:val="000E16ED"/>
    <w:rsid w:val="000E1F8C"/>
    <w:rsid w:val="000E23B9"/>
    <w:rsid w:val="000E4053"/>
    <w:rsid w:val="000E413A"/>
    <w:rsid w:val="000E7283"/>
    <w:rsid w:val="000F5AA3"/>
    <w:rsid w:val="000F7019"/>
    <w:rsid w:val="00100B5C"/>
    <w:rsid w:val="0010120E"/>
    <w:rsid w:val="00101A4F"/>
    <w:rsid w:val="00101E2B"/>
    <w:rsid w:val="00105895"/>
    <w:rsid w:val="00105B4F"/>
    <w:rsid w:val="00107D4B"/>
    <w:rsid w:val="001106E9"/>
    <w:rsid w:val="00113272"/>
    <w:rsid w:val="00113D93"/>
    <w:rsid w:val="00121E9B"/>
    <w:rsid w:val="00122A4D"/>
    <w:rsid w:val="00124246"/>
    <w:rsid w:val="001321E1"/>
    <w:rsid w:val="00140977"/>
    <w:rsid w:val="00142102"/>
    <w:rsid w:val="0014354E"/>
    <w:rsid w:val="00150F11"/>
    <w:rsid w:val="00154487"/>
    <w:rsid w:val="00162C99"/>
    <w:rsid w:val="00165B1E"/>
    <w:rsid w:val="00170256"/>
    <w:rsid w:val="00175630"/>
    <w:rsid w:val="00184D78"/>
    <w:rsid w:val="001851D5"/>
    <w:rsid w:val="00191FA0"/>
    <w:rsid w:val="00192350"/>
    <w:rsid w:val="00193A5F"/>
    <w:rsid w:val="001A0CC5"/>
    <w:rsid w:val="001A2951"/>
    <w:rsid w:val="001B261D"/>
    <w:rsid w:val="001B52F9"/>
    <w:rsid w:val="001B5F45"/>
    <w:rsid w:val="001B7944"/>
    <w:rsid w:val="001C410A"/>
    <w:rsid w:val="001C4DDD"/>
    <w:rsid w:val="001D1232"/>
    <w:rsid w:val="001D6B27"/>
    <w:rsid w:val="001E1050"/>
    <w:rsid w:val="001E1E1F"/>
    <w:rsid w:val="001E3595"/>
    <w:rsid w:val="001E4988"/>
    <w:rsid w:val="001E4F4F"/>
    <w:rsid w:val="001E57C1"/>
    <w:rsid w:val="001F07EF"/>
    <w:rsid w:val="001F16E4"/>
    <w:rsid w:val="001F2F29"/>
    <w:rsid w:val="001F6D7A"/>
    <w:rsid w:val="00203569"/>
    <w:rsid w:val="0020694C"/>
    <w:rsid w:val="00215B6E"/>
    <w:rsid w:val="002172C5"/>
    <w:rsid w:val="00220632"/>
    <w:rsid w:val="00222600"/>
    <w:rsid w:val="002237DA"/>
    <w:rsid w:val="00225F3B"/>
    <w:rsid w:val="00231220"/>
    <w:rsid w:val="002339EB"/>
    <w:rsid w:val="00235F71"/>
    <w:rsid w:val="00243F06"/>
    <w:rsid w:val="002444CA"/>
    <w:rsid w:val="00245A71"/>
    <w:rsid w:val="0024665A"/>
    <w:rsid w:val="0024792D"/>
    <w:rsid w:val="00251374"/>
    <w:rsid w:val="002515E0"/>
    <w:rsid w:val="00254966"/>
    <w:rsid w:val="00255B12"/>
    <w:rsid w:val="00256429"/>
    <w:rsid w:val="00260DE6"/>
    <w:rsid w:val="002613F6"/>
    <w:rsid w:val="002615F1"/>
    <w:rsid w:val="00267CBF"/>
    <w:rsid w:val="00273AB1"/>
    <w:rsid w:val="00273FEE"/>
    <w:rsid w:val="00274A06"/>
    <w:rsid w:val="00277B08"/>
    <w:rsid w:val="00291841"/>
    <w:rsid w:val="002958DA"/>
    <w:rsid w:val="002A1D40"/>
    <w:rsid w:val="002A3E5F"/>
    <w:rsid w:val="002A436A"/>
    <w:rsid w:val="002A4B1E"/>
    <w:rsid w:val="002A51A7"/>
    <w:rsid w:val="002A5AD2"/>
    <w:rsid w:val="002A679D"/>
    <w:rsid w:val="002B4A4E"/>
    <w:rsid w:val="002C17D7"/>
    <w:rsid w:val="002C6040"/>
    <w:rsid w:val="002C70F7"/>
    <w:rsid w:val="002D5B3F"/>
    <w:rsid w:val="002E272E"/>
    <w:rsid w:val="002E4123"/>
    <w:rsid w:val="002F5778"/>
    <w:rsid w:val="00302C6F"/>
    <w:rsid w:val="00303DB7"/>
    <w:rsid w:val="003114DE"/>
    <w:rsid w:val="003207AF"/>
    <w:rsid w:val="00326476"/>
    <w:rsid w:val="0033182A"/>
    <w:rsid w:val="003370E7"/>
    <w:rsid w:val="003473C9"/>
    <w:rsid w:val="00351230"/>
    <w:rsid w:val="003529CC"/>
    <w:rsid w:val="00353592"/>
    <w:rsid w:val="00353817"/>
    <w:rsid w:val="0035466C"/>
    <w:rsid w:val="00354BD2"/>
    <w:rsid w:val="00354D3E"/>
    <w:rsid w:val="00354E80"/>
    <w:rsid w:val="00357924"/>
    <w:rsid w:val="00357AEF"/>
    <w:rsid w:val="00362560"/>
    <w:rsid w:val="00363594"/>
    <w:rsid w:val="003645CB"/>
    <w:rsid w:val="003674B0"/>
    <w:rsid w:val="00371977"/>
    <w:rsid w:val="003732FD"/>
    <w:rsid w:val="003753B2"/>
    <w:rsid w:val="003761F2"/>
    <w:rsid w:val="00376559"/>
    <w:rsid w:val="00377A06"/>
    <w:rsid w:val="00382350"/>
    <w:rsid w:val="003874BE"/>
    <w:rsid w:val="003933AA"/>
    <w:rsid w:val="00393EB6"/>
    <w:rsid w:val="00396110"/>
    <w:rsid w:val="003A15D7"/>
    <w:rsid w:val="003A3CE5"/>
    <w:rsid w:val="003A4654"/>
    <w:rsid w:val="003B00A6"/>
    <w:rsid w:val="003B0823"/>
    <w:rsid w:val="003B2B6D"/>
    <w:rsid w:val="003B366F"/>
    <w:rsid w:val="003B3F9D"/>
    <w:rsid w:val="003C4437"/>
    <w:rsid w:val="003D0DD4"/>
    <w:rsid w:val="003E35B4"/>
    <w:rsid w:val="003E4926"/>
    <w:rsid w:val="003E4A65"/>
    <w:rsid w:val="003E7250"/>
    <w:rsid w:val="003E77CC"/>
    <w:rsid w:val="003F06BE"/>
    <w:rsid w:val="003F6891"/>
    <w:rsid w:val="003F6F28"/>
    <w:rsid w:val="0040012F"/>
    <w:rsid w:val="00404C50"/>
    <w:rsid w:val="0040542A"/>
    <w:rsid w:val="00410C68"/>
    <w:rsid w:val="004169E5"/>
    <w:rsid w:val="004238FD"/>
    <w:rsid w:val="00426244"/>
    <w:rsid w:val="0043006A"/>
    <w:rsid w:val="00433C30"/>
    <w:rsid w:val="00434843"/>
    <w:rsid w:val="0045098D"/>
    <w:rsid w:val="00460A84"/>
    <w:rsid w:val="00461A33"/>
    <w:rsid w:val="00463272"/>
    <w:rsid w:val="00465E73"/>
    <w:rsid w:val="00465F88"/>
    <w:rsid w:val="00472C32"/>
    <w:rsid w:val="00476E49"/>
    <w:rsid w:val="004808A2"/>
    <w:rsid w:val="00480EC0"/>
    <w:rsid w:val="004978D5"/>
    <w:rsid w:val="004A1148"/>
    <w:rsid w:val="004A33AD"/>
    <w:rsid w:val="004A7D3D"/>
    <w:rsid w:val="004B14E5"/>
    <w:rsid w:val="004B6A82"/>
    <w:rsid w:val="004C5274"/>
    <w:rsid w:val="004E0538"/>
    <w:rsid w:val="004E568D"/>
    <w:rsid w:val="004E61B1"/>
    <w:rsid w:val="004F2F31"/>
    <w:rsid w:val="0050249F"/>
    <w:rsid w:val="00513F4F"/>
    <w:rsid w:val="00524566"/>
    <w:rsid w:val="00524E74"/>
    <w:rsid w:val="00527D3B"/>
    <w:rsid w:val="005305CA"/>
    <w:rsid w:val="00530BEF"/>
    <w:rsid w:val="00533BF8"/>
    <w:rsid w:val="00534C5B"/>
    <w:rsid w:val="005401A9"/>
    <w:rsid w:val="005554AB"/>
    <w:rsid w:val="0055749A"/>
    <w:rsid w:val="00561F00"/>
    <w:rsid w:val="00562DEC"/>
    <w:rsid w:val="00564EEB"/>
    <w:rsid w:val="00571640"/>
    <w:rsid w:val="005742D6"/>
    <w:rsid w:val="0058287E"/>
    <w:rsid w:val="00583CE4"/>
    <w:rsid w:val="0058592E"/>
    <w:rsid w:val="00590667"/>
    <w:rsid w:val="00591470"/>
    <w:rsid w:val="0059571B"/>
    <w:rsid w:val="005A3CAA"/>
    <w:rsid w:val="005A5752"/>
    <w:rsid w:val="005B2FFB"/>
    <w:rsid w:val="005B51FE"/>
    <w:rsid w:val="005B53DD"/>
    <w:rsid w:val="005B7BEA"/>
    <w:rsid w:val="005C0490"/>
    <w:rsid w:val="005D1D58"/>
    <w:rsid w:val="005D4035"/>
    <w:rsid w:val="005E11AB"/>
    <w:rsid w:val="005E316F"/>
    <w:rsid w:val="005E6E27"/>
    <w:rsid w:val="005F3E76"/>
    <w:rsid w:val="005F526A"/>
    <w:rsid w:val="00603190"/>
    <w:rsid w:val="00605FFC"/>
    <w:rsid w:val="006140BF"/>
    <w:rsid w:val="006211CC"/>
    <w:rsid w:val="00621AEA"/>
    <w:rsid w:val="00625850"/>
    <w:rsid w:val="006313B5"/>
    <w:rsid w:val="00632434"/>
    <w:rsid w:val="006327CD"/>
    <w:rsid w:val="00636FC4"/>
    <w:rsid w:val="00641263"/>
    <w:rsid w:val="00641E69"/>
    <w:rsid w:val="00646476"/>
    <w:rsid w:val="00647183"/>
    <w:rsid w:val="006506D9"/>
    <w:rsid w:val="00654CB0"/>
    <w:rsid w:val="00655C96"/>
    <w:rsid w:val="00657619"/>
    <w:rsid w:val="00660989"/>
    <w:rsid w:val="00660BD7"/>
    <w:rsid w:val="00661D6F"/>
    <w:rsid w:val="00664C9C"/>
    <w:rsid w:val="00665859"/>
    <w:rsid w:val="006768A9"/>
    <w:rsid w:val="00684E3C"/>
    <w:rsid w:val="00685637"/>
    <w:rsid w:val="006907D2"/>
    <w:rsid w:val="006934D4"/>
    <w:rsid w:val="006941F9"/>
    <w:rsid w:val="006945A0"/>
    <w:rsid w:val="006A096A"/>
    <w:rsid w:val="006A2182"/>
    <w:rsid w:val="006A2440"/>
    <w:rsid w:val="006A297E"/>
    <w:rsid w:val="006A3D05"/>
    <w:rsid w:val="006A4206"/>
    <w:rsid w:val="006B3BBE"/>
    <w:rsid w:val="006B465F"/>
    <w:rsid w:val="006B7F21"/>
    <w:rsid w:val="006C243F"/>
    <w:rsid w:val="006C24A1"/>
    <w:rsid w:val="006C5249"/>
    <w:rsid w:val="006C6E2E"/>
    <w:rsid w:val="006D050A"/>
    <w:rsid w:val="006D462A"/>
    <w:rsid w:val="006D49ED"/>
    <w:rsid w:val="006D55CE"/>
    <w:rsid w:val="006D5DA8"/>
    <w:rsid w:val="006F0A72"/>
    <w:rsid w:val="006F1658"/>
    <w:rsid w:val="006F45BF"/>
    <w:rsid w:val="00702F71"/>
    <w:rsid w:val="00703E7A"/>
    <w:rsid w:val="00707012"/>
    <w:rsid w:val="007107AB"/>
    <w:rsid w:val="007155D1"/>
    <w:rsid w:val="007241BD"/>
    <w:rsid w:val="0072571F"/>
    <w:rsid w:val="00732AAE"/>
    <w:rsid w:val="00732F31"/>
    <w:rsid w:val="007366DF"/>
    <w:rsid w:val="00745D2B"/>
    <w:rsid w:val="00747932"/>
    <w:rsid w:val="00751CB8"/>
    <w:rsid w:val="00751F9B"/>
    <w:rsid w:val="00755112"/>
    <w:rsid w:val="0075639C"/>
    <w:rsid w:val="00757839"/>
    <w:rsid w:val="007602EB"/>
    <w:rsid w:val="0076345E"/>
    <w:rsid w:val="00771EE2"/>
    <w:rsid w:val="00771F91"/>
    <w:rsid w:val="007919F0"/>
    <w:rsid w:val="00792A2A"/>
    <w:rsid w:val="007A0717"/>
    <w:rsid w:val="007A0994"/>
    <w:rsid w:val="007A4950"/>
    <w:rsid w:val="007B0E70"/>
    <w:rsid w:val="007B1BD0"/>
    <w:rsid w:val="007B5081"/>
    <w:rsid w:val="007B58FD"/>
    <w:rsid w:val="007B796B"/>
    <w:rsid w:val="007C2987"/>
    <w:rsid w:val="007C4AB6"/>
    <w:rsid w:val="007C4C48"/>
    <w:rsid w:val="007D2A88"/>
    <w:rsid w:val="007D43D0"/>
    <w:rsid w:val="007F44F2"/>
    <w:rsid w:val="007F4DA4"/>
    <w:rsid w:val="007F5D21"/>
    <w:rsid w:val="00800069"/>
    <w:rsid w:val="00800C74"/>
    <w:rsid w:val="00801FAF"/>
    <w:rsid w:val="00802E62"/>
    <w:rsid w:val="00807B02"/>
    <w:rsid w:val="00807F3C"/>
    <w:rsid w:val="00812373"/>
    <w:rsid w:val="00813620"/>
    <w:rsid w:val="00813B5E"/>
    <w:rsid w:val="008163EB"/>
    <w:rsid w:val="00816DB5"/>
    <w:rsid w:val="0081704F"/>
    <w:rsid w:val="00835183"/>
    <w:rsid w:val="0083789E"/>
    <w:rsid w:val="008440C8"/>
    <w:rsid w:val="00847342"/>
    <w:rsid w:val="00847C8B"/>
    <w:rsid w:val="008509A4"/>
    <w:rsid w:val="008575DA"/>
    <w:rsid w:val="0086128A"/>
    <w:rsid w:val="00864BE5"/>
    <w:rsid w:val="00864EF8"/>
    <w:rsid w:val="00866FF5"/>
    <w:rsid w:val="00884733"/>
    <w:rsid w:val="00887D16"/>
    <w:rsid w:val="00887FCC"/>
    <w:rsid w:val="008923BB"/>
    <w:rsid w:val="00893D26"/>
    <w:rsid w:val="008A0E5F"/>
    <w:rsid w:val="008B02F5"/>
    <w:rsid w:val="008B43E7"/>
    <w:rsid w:val="008B653B"/>
    <w:rsid w:val="008B7721"/>
    <w:rsid w:val="008C182C"/>
    <w:rsid w:val="008D3A69"/>
    <w:rsid w:val="008D763F"/>
    <w:rsid w:val="008D7A5F"/>
    <w:rsid w:val="008E0567"/>
    <w:rsid w:val="008E1776"/>
    <w:rsid w:val="008E17D1"/>
    <w:rsid w:val="008E2C67"/>
    <w:rsid w:val="008E2FF7"/>
    <w:rsid w:val="008E456A"/>
    <w:rsid w:val="008E61FB"/>
    <w:rsid w:val="008F00AC"/>
    <w:rsid w:val="008F036F"/>
    <w:rsid w:val="008F6E9D"/>
    <w:rsid w:val="00901E6B"/>
    <w:rsid w:val="00906E54"/>
    <w:rsid w:val="00906F5B"/>
    <w:rsid w:val="00910CEA"/>
    <w:rsid w:val="00911394"/>
    <w:rsid w:val="00911A75"/>
    <w:rsid w:val="00917B08"/>
    <w:rsid w:val="009220F2"/>
    <w:rsid w:val="00923A14"/>
    <w:rsid w:val="00923EF2"/>
    <w:rsid w:val="0092544E"/>
    <w:rsid w:val="00926D25"/>
    <w:rsid w:val="00926E9D"/>
    <w:rsid w:val="00933F10"/>
    <w:rsid w:val="009409E4"/>
    <w:rsid w:val="009420DB"/>
    <w:rsid w:val="0094223F"/>
    <w:rsid w:val="00942CB8"/>
    <w:rsid w:val="009433C5"/>
    <w:rsid w:val="00945C29"/>
    <w:rsid w:val="0095477A"/>
    <w:rsid w:val="00955B4C"/>
    <w:rsid w:val="00961967"/>
    <w:rsid w:val="009630B3"/>
    <w:rsid w:val="00965881"/>
    <w:rsid w:val="00971B1E"/>
    <w:rsid w:val="00972701"/>
    <w:rsid w:val="009753C1"/>
    <w:rsid w:val="009767C6"/>
    <w:rsid w:val="00982290"/>
    <w:rsid w:val="00983C7E"/>
    <w:rsid w:val="009871FF"/>
    <w:rsid w:val="009A1145"/>
    <w:rsid w:val="009A43AF"/>
    <w:rsid w:val="009C68DF"/>
    <w:rsid w:val="009C6E95"/>
    <w:rsid w:val="009E11D1"/>
    <w:rsid w:val="009E183D"/>
    <w:rsid w:val="009E541B"/>
    <w:rsid w:val="009F0BE7"/>
    <w:rsid w:val="009F5486"/>
    <w:rsid w:val="009F7BAE"/>
    <w:rsid w:val="00A05A11"/>
    <w:rsid w:val="00A153E4"/>
    <w:rsid w:val="00A1663B"/>
    <w:rsid w:val="00A16F86"/>
    <w:rsid w:val="00A21D1A"/>
    <w:rsid w:val="00A23CC7"/>
    <w:rsid w:val="00A25BEB"/>
    <w:rsid w:val="00A35592"/>
    <w:rsid w:val="00A4036F"/>
    <w:rsid w:val="00A423BB"/>
    <w:rsid w:val="00A43A8C"/>
    <w:rsid w:val="00A44AFA"/>
    <w:rsid w:val="00A455B5"/>
    <w:rsid w:val="00A45782"/>
    <w:rsid w:val="00A4641A"/>
    <w:rsid w:val="00A4641C"/>
    <w:rsid w:val="00A503DC"/>
    <w:rsid w:val="00A5153F"/>
    <w:rsid w:val="00A54AE5"/>
    <w:rsid w:val="00A5587C"/>
    <w:rsid w:val="00A560DE"/>
    <w:rsid w:val="00A634FD"/>
    <w:rsid w:val="00A6727F"/>
    <w:rsid w:val="00A868FF"/>
    <w:rsid w:val="00A90238"/>
    <w:rsid w:val="00A9421D"/>
    <w:rsid w:val="00A944A0"/>
    <w:rsid w:val="00A96D02"/>
    <w:rsid w:val="00AA28B4"/>
    <w:rsid w:val="00AA34EC"/>
    <w:rsid w:val="00AA49CC"/>
    <w:rsid w:val="00AB1FD7"/>
    <w:rsid w:val="00AB429A"/>
    <w:rsid w:val="00AB52D4"/>
    <w:rsid w:val="00AB6E36"/>
    <w:rsid w:val="00AB6FE7"/>
    <w:rsid w:val="00AB7AD7"/>
    <w:rsid w:val="00AD2E10"/>
    <w:rsid w:val="00AD4FE3"/>
    <w:rsid w:val="00AE2673"/>
    <w:rsid w:val="00AE2ACC"/>
    <w:rsid w:val="00AE37E7"/>
    <w:rsid w:val="00AE4DD4"/>
    <w:rsid w:val="00AE50B4"/>
    <w:rsid w:val="00AF0075"/>
    <w:rsid w:val="00AF271D"/>
    <w:rsid w:val="00AF2FAC"/>
    <w:rsid w:val="00AF4F17"/>
    <w:rsid w:val="00AF6826"/>
    <w:rsid w:val="00B004E6"/>
    <w:rsid w:val="00B00906"/>
    <w:rsid w:val="00B00E19"/>
    <w:rsid w:val="00B11607"/>
    <w:rsid w:val="00B14884"/>
    <w:rsid w:val="00B157BC"/>
    <w:rsid w:val="00B22A4E"/>
    <w:rsid w:val="00B26CEF"/>
    <w:rsid w:val="00B305F0"/>
    <w:rsid w:val="00B31BD5"/>
    <w:rsid w:val="00B3417F"/>
    <w:rsid w:val="00B356A3"/>
    <w:rsid w:val="00B44521"/>
    <w:rsid w:val="00B47515"/>
    <w:rsid w:val="00B511A1"/>
    <w:rsid w:val="00B51702"/>
    <w:rsid w:val="00B51D6C"/>
    <w:rsid w:val="00B5249C"/>
    <w:rsid w:val="00B574DA"/>
    <w:rsid w:val="00B61BDE"/>
    <w:rsid w:val="00B62D82"/>
    <w:rsid w:val="00B6685F"/>
    <w:rsid w:val="00B70122"/>
    <w:rsid w:val="00B750BA"/>
    <w:rsid w:val="00B750E1"/>
    <w:rsid w:val="00B829D8"/>
    <w:rsid w:val="00B84688"/>
    <w:rsid w:val="00B84B5B"/>
    <w:rsid w:val="00B85106"/>
    <w:rsid w:val="00B85B00"/>
    <w:rsid w:val="00B92BCE"/>
    <w:rsid w:val="00B92F75"/>
    <w:rsid w:val="00B943CE"/>
    <w:rsid w:val="00BA1309"/>
    <w:rsid w:val="00BA2586"/>
    <w:rsid w:val="00BA590F"/>
    <w:rsid w:val="00BB45E7"/>
    <w:rsid w:val="00BB5ED0"/>
    <w:rsid w:val="00BC1C25"/>
    <w:rsid w:val="00BC30F1"/>
    <w:rsid w:val="00BC3C76"/>
    <w:rsid w:val="00BC7ACC"/>
    <w:rsid w:val="00BD12C7"/>
    <w:rsid w:val="00BD24DB"/>
    <w:rsid w:val="00BD2E43"/>
    <w:rsid w:val="00BD3079"/>
    <w:rsid w:val="00BD3188"/>
    <w:rsid w:val="00BD4FC4"/>
    <w:rsid w:val="00BD5D39"/>
    <w:rsid w:val="00BD6AEE"/>
    <w:rsid w:val="00BD740B"/>
    <w:rsid w:val="00BD7AF0"/>
    <w:rsid w:val="00BE0AA0"/>
    <w:rsid w:val="00BE0B01"/>
    <w:rsid w:val="00BE5300"/>
    <w:rsid w:val="00BE57B6"/>
    <w:rsid w:val="00BE79C7"/>
    <w:rsid w:val="00BF37E5"/>
    <w:rsid w:val="00BF57F1"/>
    <w:rsid w:val="00C005DA"/>
    <w:rsid w:val="00C00858"/>
    <w:rsid w:val="00C05104"/>
    <w:rsid w:val="00C1285B"/>
    <w:rsid w:val="00C1795A"/>
    <w:rsid w:val="00C22E3B"/>
    <w:rsid w:val="00C22FFB"/>
    <w:rsid w:val="00C319EB"/>
    <w:rsid w:val="00C324AE"/>
    <w:rsid w:val="00C3574B"/>
    <w:rsid w:val="00C37189"/>
    <w:rsid w:val="00C40BC6"/>
    <w:rsid w:val="00C431A6"/>
    <w:rsid w:val="00C46149"/>
    <w:rsid w:val="00C50DC2"/>
    <w:rsid w:val="00C519BA"/>
    <w:rsid w:val="00C66B33"/>
    <w:rsid w:val="00C75DF8"/>
    <w:rsid w:val="00C7673E"/>
    <w:rsid w:val="00C803C6"/>
    <w:rsid w:val="00C80527"/>
    <w:rsid w:val="00C82D8F"/>
    <w:rsid w:val="00C868FA"/>
    <w:rsid w:val="00C92323"/>
    <w:rsid w:val="00C93A58"/>
    <w:rsid w:val="00C93B79"/>
    <w:rsid w:val="00C93BCB"/>
    <w:rsid w:val="00C94B3B"/>
    <w:rsid w:val="00CA0B03"/>
    <w:rsid w:val="00CB7BA1"/>
    <w:rsid w:val="00CC3E10"/>
    <w:rsid w:val="00CD01C2"/>
    <w:rsid w:val="00CD670B"/>
    <w:rsid w:val="00CE0E43"/>
    <w:rsid w:val="00CE3C9B"/>
    <w:rsid w:val="00CE65AB"/>
    <w:rsid w:val="00CF0772"/>
    <w:rsid w:val="00CF22C3"/>
    <w:rsid w:val="00CF2B64"/>
    <w:rsid w:val="00CF3CEE"/>
    <w:rsid w:val="00CF4266"/>
    <w:rsid w:val="00CF4570"/>
    <w:rsid w:val="00D039EC"/>
    <w:rsid w:val="00D049CD"/>
    <w:rsid w:val="00D05E50"/>
    <w:rsid w:val="00D213FB"/>
    <w:rsid w:val="00D235D2"/>
    <w:rsid w:val="00D241F1"/>
    <w:rsid w:val="00D32F6A"/>
    <w:rsid w:val="00D41E0F"/>
    <w:rsid w:val="00D44E65"/>
    <w:rsid w:val="00D55D61"/>
    <w:rsid w:val="00D70285"/>
    <w:rsid w:val="00D7295D"/>
    <w:rsid w:val="00D75CBA"/>
    <w:rsid w:val="00D809BB"/>
    <w:rsid w:val="00D86DDE"/>
    <w:rsid w:val="00D9332B"/>
    <w:rsid w:val="00D9537F"/>
    <w:rsid w:val="00D977F3"/>
    <w:rsid w:val="00DA5E19"/>
    <w:rsid w:val="00DB116D"/>
    <w:rsid w:val="00DB5C98"/>
    <w:rsid w:val="00DC1854"/>
    <w:rsid w:val="00DC2DE6"/>
    <w:rsid w:val="00DC4B5F"/>
    <w:rsid w:val="00DD17CC"/>
    <w:rsid w:val="00DE3AB8"/>
    <w:rsid w:val="00DE3AC0"/>
    <w:rsid w:val="00DE44DF"/>
    <w:rsid w:val="00DF0FEC"/>
    <w:rsid w:val="00DF3B17"/>
    <w:rsid w:val="00DF4BAC"/>
    <w:rsid w:val="00DF53DB"/>
    <w:rsid w:val="00E020C0"/>
    <w:rsid w:val="00E02173"/>
    <w:rsid w:val="00E05047"/>
    <w:rsid w:val="00E068B8"/>
    <w:rsid w:val="00E14B56"/>
    <w:rsid w:val="00E21272"/>
    <w:rsid w:val="00E230E0"/>
    <w:rsid w:val="00E30128"/>
    <w:rsid w:val="00E42D50"/>
    <w:rsid w:val="00E47ACF"/>
    <w:rsid w:val="00E51AAC"/>
    <w:rsid w:val="00E52A80"/>
    <w:rsid w:val="00E539D7"/>
    <w:rsid w:val="00E6406E"/>
    <w:rsid w:val="00E66CC0"/>
    <w:rsid w:val="00E67885"/>
    <w:rsid w:val="00E7050F"/>
    <w:rsid w:val="00E72F65"/>
    <w:rsid w:val="00E85CCF"/>
    <w:rsid w:val="00E95072"/>
    <w:rsid w:val="00E959F2"/>
    <w:rsid w:val="00E95F50"/>
    <w:rsid w:val="00EA0E09"/>
    <w:rsid w:val="00EA2479"/>
    <w:rsid w:val="00EB0EB8"/>
    <w:rsid w:val="00EB3C38"/>
    <w:rsid w:val="00EC79B3"/>
    <w:rsid w:val="00ED6D68"/>
    <w:rsid w:val="00ED7E47"/>
    <w:rsid w:val="00EE08D3"/>
    <w:rsid w:val="00EE0A93"/>
    <w:rsid w:val="00EE1463"/>
    <w:rsid w:val="00EE2207"/>
    <w:rsid w:val="00EE2AC4"/>
    <w:rsid w:val="00EE3132"/>
    <w:rsid w:val="00EE3D9D"/>
    <w:rsid w:val="00EE7714"/>
    <w:rsid w:val="00EF4321"/>
    <w:rsid w:val="00EF618D"/>
    <w:rsid w:val="00F014E2"/>
    <w:rsid w:val="00F02126"/>
    <w:rsid w:val="00F249F1"/>
    <w:rsid w:val="00F25B9D"/>
    <w:rsid w:val="00F25EE5"/>
    <w:rsid w:val="00F2664E"/>
    <w:rsid w:val="00F31B81"/>
    <w:rsid w:val="00F3740B"/>
    <w:rsid w:val="00F47520"/>
    <w:rsid w:val="00F511F5"/>
    <w:rsid w:val="00F541DB"/>
    <w:rsid w:val="00F6103A"/>
    <w:rsid w:val="00F63D13"/>
    <w:rsid w:val="00F74F12"/>
    <w:rsid w:val="00F77099"/>
    <w:rsid w:val="00F841F7"/>
    <w:rsid w:val="00F90D08"/>
    <w:rsid w:val="00F9122A"/>
    <w:rsid w:val="00F927EA"/>
    <w:rsid w:val="00F970FC"/>
    <w:rsid w:val="00FA04CD"/>
    <w:rsid w:val="00FA44AE"/>
    <w:rsid w:val="00FA4A88"/>
    <w:rsid w:val="00FB26BC"/>
    <w:rsid w:val="00FB4521"/>
    <w:rsid w:val="00FB4F84"/>
    <w:rsid w:val="00FB5CF8"/>
    <w:rsid w:val="00FC09D0"/>
    <w:rsid w:val="00FC18F2"/>
    <w:rsid w:val="00FC1F5B"/>
    <w:rsid w:val="00FC631C"/>
    <w:rsid w:val="00FD4AFF"/>
    <w:rsid w:val="00FF264C"/>
    <w:rsid w:val="00FF307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B638F"/>
  <w15:docId w15:val="{F9AAC9C5-4863-446A-9A02-A36470C25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character" w:styleId="Hyperlink">
    <w:name w:val="Hyperlink"/>
    <w:basedOn w:val="DefaultParagraphFont"/>
    <w:rsid w:val="00AE2673"/>
    <w:rPr>
      <w:color w:val="0000FF"/>
      <w:u w:val="single"/>
    </w:rPr>
  </w:style>
  <w:style w:type="paragraph" w:styleId="BalloonText">
    <w:name w:val="Balloon Text"/>
    <w:basedOn w:val="Normal"/>
    <w:link w:val="BalloonTextChar"/>
    <w:rsid w:val="00EC79B3"/>
    <w:rPr>
      <w:rFonts w:ascii="Lucida Grande" w:hAnsi="Lucida Grande"/>
      <w:sz w:val="18"/>
      <w:szCs w:val="18"/>
    </w:rPr>
  </w:style>
  <w:style w:type="character" w:customStyle="1" w:styleId="BalloonTextChar">
    <w:name w:val="Balloon Text Char"/>
    <w:basedOn w:val="DefaultParagraphFont"/>
    <w:link w:val="BalloonText"/>
    <w:rsid w:val="00EC79B3"/>
    <w:rPr>
      <w:rFonts w:ascii="Lucida Grande" w:hAnsi="Lucida Grande"/>
      <w:sz w:val="18"/>
      <w:szCs w:val="18"/>
      <w:lang w:eastAsia="en-GB"/>
    </w:rPr>
  </w:style>
  <w:style w:type="paragraph" w:customStyle="1" w:styleId="TableText">
    <w:name w:val="Table Text"/>
    <w:basedOn w:val="Normal"/>
    <w:link w:val="TableTextChar"/>
    <w:qFormat/>
    <w:rsid w:val="00C40BC6"/>
    <w:pPr>
      <w:keepNext/>
      <w:spacing w:before="60" w:after="60"/>
    </w:pPr>
    <w:rPr>
      <w:rFonts w:ascii="Arial" w:eastAsia="Calibri" w:hAnsi="Arial"/>
      <w:lang w:val="en-US" w:eastAsia="en-US"/>
    </w:rPr>
  </w:style>
  <w:style w:type="character" w:customStyle="1" w:styleId="TableTextChar">
    <w:name w:val="Table Text Char"/>
    <w:link w:val="TableText"/>
    <w:rsid w:val="00C40BC6"/>
    <w:rPr>
      <w:rFonts w:ascii="Arial" w:eastAsia="Calibri" w:hAnsi="Arial"/>
      <w:lang w:val="en-US"/>
    </w:rPr>
  </w:style>
  <w:style w:type="paragraph" w:customStyle="1" w:styleId="TableHeading">
    <w:name w:val="Table Heading"/>
    <w:basedOn w:val="Normal"/>
    <w:qFormat/>
    <w:rsid w:val="00C40BC6"/>
    <w:pPr>
      <w:keepNext/>
      <w:spacing w:before="120" w:after="120" w:line="276" w:lineRule="auto"/>
      <w:jc w:val="center"/>
    </w:pPr>
    <w:rPr>
      <w:rFonts w:ascii="Arial" w:eastAsia="Calibri" w:hAnsi="Arial"/>
      <w:b/>
      <w:szCs w:val="22"/>
      <w:lang w:val="en-US" w:eastAsia="en-US"/>
    </w:rPr>
  </w:style>
  <w:style w:type="paragraph" w:customStyle="1" w:styleId="StepHead">
    <w:name w:val="Step Head"/>
    <w:basedOn w:val="Normal"/>
    <w:next w:val="Normal"/>
    <w:qFormat/>
    <w:rsid w:val="00AE2ACC"/>
    <w:pPr>
      <w:keepNext/>
      <w:numPr>
        <w:ilvl w:val="1"/>
        <w:numId w:val="8"/>
      </w:numPr>
      <w:spacing w:before="240" w:after="120" w:line="276" w:lineRule="auto"/>
    </w:pPr>
    <w:rPr>
      <w:rFonts w:ascii="Arial" w:eastAsia="Calibri" w:hAnsi="Arial"/>
      <w:b/>
      <w:sz w:val="22"/>
      <w:szCs w:val="22"/>
      <w:lang w:val="en-US" w:eastAsia="en-US"/>
    </w:rPr>
  </w:style>
  <w:style w:type="paragraph" w:customStyle="1" w:styleId="PartHead">
    <w:name w:val="Part Head"/>
    <w:basedOn w:val="ListParagraph"/>
    <w:next w:val="Normal"/>
    <w:qFormat/>
    <w:rsid w:val="00AE2ACC"/>
    <w:pPr>
      <w:keepNext/>
      <w:numPr>
        <w:numId w:val="8"/>
      </w:numPr>
      <w:spacing w:before="240" w:after="60" w:line="276" w:lineRule="auto"/>
      <w:contextualSpacing w:val="0"/>
      <w:outlineLvl w:val="0"/>
    </w:pPr>
    <w:rPr>
      <w:rFonts w:ascii="Arial" w:eastAsia="Calibri" w:hAnsi="Arial"/>
      <w:b/>
      <w:sz w:val="28"/>
      <w:szCs w:val="22"/>
      <w:lang w:val="en-US" w:eastAsia="en-US"/>
    </w:rPr>
  </w:style>
  <w:style w:type="paragraph" w:customStyle="1" w:styleId="SubStepAlpha">
    <w:name w:val="SubStep Alpha"/>
    <w:basedOn w:val="Normal"/>
    <w:qFormat/>
    <w:rsid w:val="00AE2ACC"/>
    <w:pPr>
      <w:numPr>
        <w:ilvl w:val="2"/>
        <w:numId w:val="8"/>
      </w:numPr>
      <w:spacing w:before="120" w:after="120"/>
    </w:pPr>
    <w:rPr>
      <w:rFonts w:ascii="Arial" w:eastAsia="Calibri" w:hAnsi="Arial"/>
      <w:szCs w:val="22"/>
      <w:lang w:val="en-US" w:eastAsia="en-US"/>
    </w:rPr>
  </w:style>
  <w:style w:type="paragraph" w:customStyle="1" w:styleId="SubStepNum">
    <w:name w:val="SubStep Num"/>
    <w:basedOn w:val="SubStepAlpha"/>
    <w:qFormat/>
    <w:rsid w:val="00AE2ACC"/>
    <w:pPr>
      <w:numPr>
        <w:ilvl w:val="3"/>
      </w:numPr>
    </w:pPr>
  </w:style>
  <w:style w:type="numbering" w:customStyle="1" w:styleId="PartStepSubStepList">
    <w:name w:val="Part_Step_SubStep_List"/>
    <w:basedOn w:val="NoList"/>
    <w:uiPriority w:val="99"/>
    <w:rsid w:val="00AE2ACC"/>
    <w:pPr>
      <w:numPr>
        <w:numId w:val="8"/>
      </w:numPr>
    </w:pPr>
  </w:style>
  <w:style w:type="paragraph" w:styleId="ListParagraph">
    <w:name w:val="List Paragraph"/>
    <w:basedOn w:val="Normal"/>
    <w:uiPriority w:val="34"/>
    <w:qFormat/>
    <w:rsid w:val="00AE2ACC"/>
    <w:pPr>
      <w:ind w:left="720"/>
      <w:contextualSpacing/>
    </w:pPr>
  </w:style>
  <w:style w:type="paragraph" w:customStyle="1" w:styleId="CMD">
    <w:name w:val="CMD"/>
    <w:basedOn w:val="Normal"/>
    <w:qFormat/>
    <w:rsid w:val="007C4C48"/>
    <w:pPr>
      <w:spacing w:before="60" w:after="60"/>
      <w:ind w:left="720"/>
    </w:pPr>
    <w:rPr>
      <w:rFonts w:ascii="Courier New" w:eastAsia="Calibri" w:hAnsi="Courier New"/>
      <w:szCs w:val="22"/>
      <w:lang w:val="en-US" w:eastAsia="en-US"/>
    </w:rPr>
  </w:style>
  <w:style w:type="paragraph" w:customStyle="1" w:styleId="CMDOutput">
    <w:name w:val="CMD Output"/>
    <w:basedOn w:val="CMD"/>
    <w:qFormat/>
    <w:rsid w:val="007C4C48"/>
    <w:rPr>
      <w:sz w:val="18"/>
    </w:rPr>
  </w:style>
  <w:style w:type="paragraph" w:customStyle="1" w:styleId="BodyTextL50">
    <w:name w:val="Body Text L50"/>
    <w:basedOn w:val="Normal"/>
    <w:qFormat/>
    <w:rsid w:val="002237DA"/>
    <w:pPr>
      <w:spacing w:before="120" w:after="60"/>
      <w:ind w:left="720"/>
    </w:pPr>
    <w:rPr>
      <w:rFonts w:ascii="Arial" w:eastAsia="Calibri" w:hAnsi="Arial"/>
      <w:szCs w:val="22"/>
      <w:lang w:val="en-US" w:eastAsia="en-US"/>
    </w:rPr>
  </w:style>
  <w:style w:type="paragraph" w:customStyle="1" w:styleId="Year">
    <w:name w:val="Year"/>
    <w:basedOn w:val="Normal"/>
    <w:next w:val="Exam"/>
    <w:rsid w:val="005F3E76"/>
    <w:pPr>
      <w:spacing w:after="240"/>
    </w:pPr>
    <w:rPr>
      <w:b/>
      <w:caps/>
      <w:sz w:val="28"/>
    </w:rPr>
  </w:style>
  <w:style w:type="paragraph" w:customStyle="1" w:styleId="Exam">
    <w:name w:val="Exam"/>
    <w:basedOn w:val="Normal"/>
    <w:next w:val="Month"/>
    <w:rsid w:val="005F3E76"/>
    <w:rPr>
      <w:b/>
      <w:caps/>
      <w:sz w:val="24"/>
    </w:rPr>
  </w:style>
  <w:style w:type="paragraph" w:customStyle="1" w:styleId="Modcode">
    <w:name w:val="Modcode"/>
    <w:basedOn w:val="Normal"/>
    <w:rsid w:val="005F3E76"/>
    <w:pPr>
      <w:jc w:val="center"/>
    </w:pPr>
    <w:rPr>
      <w:b/>
      <w:caps/>
      <w:sz w:val="28"/>
    </w:rPr>
  </w:style>
  <w:style w:type="paragraph" w:customStyle="1" w:styleId="Modname">
    <w:name w:val="Modname"/>
    <w:basedOn w:val="Normal"/>
    <w:next w:val="Time"/>
    <w:rsid w:val="005F3E76"/>
    <w:pPr>
      <w:spacing w:after="240"/>
      <w:jc w:val="center"/>
    </w:pPr>
    <w:rPr>
      <w:b/>
      <w:sz w:val="28"/>
    </w:rPr>
  </w:style>
  <w:style w:type="paragraph" w:customStyle="1" w:styleId="Time">
    <w:name w:val="Time"/>
    <w:basedOn w:val="Normal"/>
    <w:next w:val="Answer"/>
    <w:rsid w:val="005F3E76"/>
    <w:pPr>
      <w:spacing w:after="240"/>
    </w:pPr>
    <w:rPr>
      <w:b/>
      <w:caps/>
      <w:sz w:val="28"/>
    </w:rPr>
  </w:style>
  <w:style w:type="paragraph" w:customStyle="1" w:styleId="Answer">
    <w:name w:val="Answer"/>
    <w:basedOn w:val="Normal"/>
    <w:next w:val="BodyText"/>
    <w:rsid w:val="005F3E76"/>
    <w:rPr>
      <w:b/>
      <w:caps/>
      <w:sz w:val="28"/>
    </w:rPr>
  </w:style>
  <w:style w:type="paragraph" w:customStyle="1" w:styleId="Trinity">
    <w:name w:val="Trinity"/>
    <w:basedOn w:val="Normal"/>
    <w:next w:val="Year"/>
    <w:rsid w:val="005F3E76"/>
    <w:pPr>
      <w:spacing w:after="240"/>
    </w:pPr>
    <w:rPr>
      <w:b/>
      <w:sz w:val="24"/>
    </w:rPr>
  </w:style>
  <w:style w:type="paragraph" w:customStyle="1" w:styleId="Month">
    <w:name w:val="Month"/>
    <w:basedOn w:val="Normal"/>
    <w:next w:val="Modcode"/>
    <w:rsid w:val="005F3E76"/>
    <w:pPr>
      <w:spacing w:after="240"/>
    </w:pPr>
    <w:rPr>
      <w:b/>
      <w:caps/>
      <w:sz w:val="24"/>
    </w:rPr>
  </w:style>
  <w:style w:type="paragraph" w:styleId="BodyText">
    <w:name w:val="Body Text"/>
    <w:basedOn w:val="Normal"/>
    <w:link w:val="BodyTextChar"/>
    <w:rsid w:val="005F3E76"/>
    <w:pPr>
      <w:spacing w:after="120"/>
    </w:pPr>
    <w:rPr>
      <w:sz w:val="24"/>
    </w:rPr>
  </w:style>
  <w:style w:type="character" w:customStyle="1" w:styleId="BodyTextChar">
    <w:name w:val="Body Text Char"/>
    <w:basedOn w:val="DefaultParagraphFont"/>
    <w:link w:val="BodyText"/>
    <w:rsid w:val="005F3E76"/>
    <w:rPr>
      <w:sz w:val="24"/>
      <w:lang w:eastAsia="en-GB"/>
    </w:rPr>
  </w:style>
  <w:style w:type="paragraph" w:styleId="Caption">
    <w:name w:val="caption"/>
    <w:basedOn w:val="Normal"/>
    <w:next w:val="Normal"/>
    <w:unhideWhenUsed/>
    <w:qFormat/>
    <w:rsid w:val="008E2C67"/>
    <w:pPr>
      <w:spacing w:after="200"/>
    </w:pPr>
    <w:rPr>
      <w:i/>
      <w:iCs/>
      <w:color w:val="1F497D" w:themeColor="text2"/>
      <w:sz w:val="18"/>
      <w:szCs w:val="18"/>
    </w:rPr>
  </w:style>
  <w:style w:type="paragraph" w:styleId="Bibliography">
    <w:name w:val="Bibliography"/>
    <w:basedOn w:val="Normal"/>
    <w:next w:val="Normal"/>
    <w:uiPriority w:val="37"/>
    <w:semiHidden/>
    <w:unhideWhenUsed/>
    <w:rsid w:val="008170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47710">
      <w:bodyDiv w:val="1"/>
      <w:marLeft w:val="0"/>
      <w:marRight w:val="0"/>
      <w:marTop w:val="0"/>
      <w:marBottom w:val="0"/>
      <w:divBdr>
        <w:top w:val="none" w:sz="0" w:space="0" w:color="auto"/>
        <w:left w:val="none" w:sz="0" w:space="0" w:color="auto"/>
        <w:bottom w:val="none" w:sz="0" w:space="0" w:color="auto"/>
        <w:right w:val="none" w:sz="0" w:space="0" w:color="auto"/>
      </w:divBdr>
    </w:div>
    <w:div w:id="619075471">
      <w:bodyDiv w:val="1"/>
      <w:marLeft w:val="0"/>
      <w:marRight w:val="0"/>
      <w:marTop w:val="0"/>
      <w:marBottom w:val="0"/>
      <w:divBdr>
        <w:top w:val="none" w:sz="0" w:space="0" w:color="auto"/>
        <w:left w:val="none" w:sz="0" w:space="0" w:color="auto"/>
        <w:bottom w:val="none" w:sz="0" w:space="0" w:color="auto"/>
        <w:right w:val="none" w:sz="0" w:space="0" w:color="auto"/>
      </w:divBdr>
    </w:div>
    <w:div w:id="640615736">
      <w:bodyDiv w:val="1"/>
      <w:marLeft w:val="0"/>
      <w:marRight w:val="0"/>
      <w:marTop w:val="0"/>
      <w:marBottom w:val="0"/>
      <w:divBdr>
        <w:top w:val="none" w:sz="0" w:space="0" w:color="auto"/>
        <w:left w:val="none" w:sz="0" w:space="0" w:color="auto"/>
        <w:bottom w:val="none" w:sz="0" w:space="0" w:color="auto"/>
        <w:right w:val="none" w:sz="0" w:space="0" w:color="auto"/>
      </w:divBdr>
    </w:div>
    <w:div w:id="692220828">
      <w:bodyDiv w:val="1"/>
      <w:marLeft w:val="0"/>
      <w:marRight w:val="0"/>
      <w:marTop w:val="0"/>
      <w:marBottom w:val="0"/>
      <w:divBdr>
        <w:top w:val="none" w:sz="0" w:space="0" w:color="auto"/>
        <w:left w:val="none" w:sz="0" w:space="0" w:color="auto"/>
        <w:bottom w:val="none" w:sz="0" w:space="0" w:color="auto"/>
        <w:right w:val="none" w:sz="0" w:space="0" w:color="auto"/>
      </w:divBdr>
    </w:div>
    <w:div w:id="907836824">
      <w:bodyDiv w:val="1"/>
      <w:marLeft w:val="0"/>
      <w:marRight w:val="0"/>
      <w:marTop w:val="0"/>
      <w:marBottom w:val="0"/>
      <w:divBdr>
        <w:top w:val="none" w:sz="0" w:space="0" w:color="auto"/>
        <w:left w:val="none" w:sz="0" w:space="0" w:color="auto"/>
        <w:bottom w:val="none" w:sz="0" w:space="0" w:color="auto"/>
        <w:right w:val="none" w:sz="0" w:space="0" w:color="auto"/>
      </w:divBdr>
    </w:div>
    <w:div w:id="927082969">
      <w:bodyDiv w:val="1"/>
      <w:marLeft w:val="0"/>
      <w:marRight w:val="0"/>
      <w:marTop w:val="0"/>
      <w:marBottom w:val="0"/>
      <w:divBdr>
        <w:top w:val="none" w:sz="0" w:space="0" w:color="auto"/>
        <w:left w:val="none" w:sz="0" w:space="0" w:color="auto"/>
        <w:bottom w:val="none" w:sz="0" w:space="0" w:color="auto"/>
        <w:right w:val="none" w:sz="0" w:space="0" w:color="auto"/>
      </w:divBdr>
    </w:div>
    <w:div w:id="1120104086">
      <w:bodyDiv w:val="1"/>
      <w:marLeft w:val="0"/>
      <w:marRight w:val="0"/>
      <w:marTop w:val="0"/>
      <w:marBottom w:val="0"/>
      <w:divBdr>
        <w:top w:val="none" w:sz="0" w:space="0" w:color="auto"/>
        <w:left w:val="none" w:sz="0" w:space="0" w:color="auto"/>
        <w:bottom w:val="none" w:sz="0" w:space="0" w:color="auto"/>
        <w:right w:val="none" w:sz="0" w:space="0" w:color="auto"/>
      </w:divBdr>
    </w:div>
    <w:div w:id="1333678847">
      <w:bodyDiv w:val="1"/>
      <w:marLeft w:val="0"/>
      <w:marRight w:val="0"/>
      <w:marTop w:val="0"/>
      <w:marBottom w:val="0"/>
      <w:divBdr>
        <w:top w:val="none" w:sz="0" w:space="0" w:color="auto"/>
        <w:left w:val="none" w:sz="0" w:space="0" w:color="auto"/>
        <w:bottom w:val="none" w:sz="0" w:space="0" w:color="auto"/>
        <w:right w:val="none" w:sz="0" w:space="0" w:color="auto"/>
      </w:divBdr>
    </w:div>
    <w:div w:id="1429084668">
      <w:bodyDiv w:val="1"/>
      <w:marLeft w:val="0"/>
      <w:marRight w:val="0"/>
      <w:marTop w:val="0"/>
      <w:marBottom w:val="0"/>
      <w:divBdr>
        <w:top w:val="none" w:sz="0" w:space="0" w:color="auto"/>
        <w:left w:val="none" w:sz="0" w:space="0" w:color="auto"/>
        <w:bottom w:val="none" w:sz="0" w:space="0" w:color="auto"/>
        <w:right w:val="none" w:sz="0" w:space="0" w:color="auto"/>
      </w:divBdr>
    </w:div>
    <w:div w:id="1461802959">
      <w:bodyDiv w:val="1"/>
      <w:marLeft w:val="0"/>
      <w:marRight w:val="0"/>
      <w:marTop w:val="0"/>
      <w:marBottom w:val="0"/>
      <w:divBdr>
        <w:top w:val="none" w:sz="0" w:space="0" w:color="auto"/>
        <w:left w:val="none" w:sz="0" w:space="0" w:color="auto"/>
        <w:bottom w:val="none" w:sz="0" w:space="0" w:color="auto"/>
        <w:right w:val="none" w:sz="0" w:space="0" w:color="auto"/>
      </w:divBdr>
    </w:div>
    <w:div w:id="1549300693">
      <w:bodyDiv w:val="1"/>
      <w:marLeft w:val="0"/>
      <w:marRight w:val="0"/>
      <w:marTop w:val="0"/>
      <w:marBottom w:val="0"/>
      <w:divBdr>
        <w:top w:val="none" w:sz="0" w:space="0" w:color="auto"/>
        <w:left w:val="none" w:sz="0" w:space="0" w:color="auto"/>
        <w:bottom w:val="none" w:sz="0" w:space="0" w:color="auto"/>
        <w:right w:val="none" w:sz="0" w:space="0" w:color="auto"/>
      </w:divBdr>
    </w:div>
    <w:div w:id="1665007620">
      <w:bodyDiv w:val="1"/>
      <w:marLeft w:val="0"/>
      <w:marRight w:val="0"/>
      <w:marTop w:val="0"/>
      <w:marBottom w:val="0"/>
      <w:divBdr>
        <w:top w:val="none" w:sz="0" w:space="0" w:color="auto"/>
        <w:left w:val="none" w:sz="0" w:space="0" w:color="auto"/>
        <w:bottom w:val="none" w:sz="0" w:space="0" w:color="auto"/>
        <w:right w:val="none" w:sz="0" w:space="0" w:color="auto"/>
      </w:divBdr>
    </w:div>
    <w:div w:id="1716854993">
      <w:bodyDiv w:val="1"/>
      <w:marLeft w:val="0"/>
      <w:marRight w:val="0"/>
      <w:marTop w:val="0"/>
      <w:marBottom w:val="0"/>
      <w:divBdr>
        <w:top w:val="none" w:sz="0" w:space="0" w:color="auto"/>
        <w:left w:val="none" w:sz="0" w:space="0" w:color="auto"/>
        <w:bottom w:val="none" w:sz="0" w:space="0" w:color="auto"/>
        <w:right w:val="none" w:sz="0" w:space="0" w:color="auto"/>
      </w:divBdr>
    </w:div>
    <w:div w:id="1800607580">
      <w:bodyDiv w:val="1"/>
      <w:marLeft w:val="0"/>
      <w:marRight w:val="0"/>
      <w:marTop w:val="0"/>
      <w:marBottom w:val="0"/>
      <w:divBdr>
        <w:top w:val="none" w:sz="0" w:space="0" w:color="auto"/>
        <w:left w:val="none" w:sz="0" w:space="0" w:color="auto"/>
        <w:bottom w:val="none" w:sz="0" w:space="0" w:color="auto"/>
        <w:right w:val="none" w:sz="0" w:space="0" w:color="auto"/>
      </w:divBdr>
    </w:div>
    <w:div w:id="1822773361">
      <w:bodyDiv w:val="1"/>
      <w:marLeft w:val="0"/>
      <w:marRight w:val="0"/>
      <w:marTop w:val="0"/>
      <w:marBottom w:val="0"/>
      <w:divBdr>
        <w:top w:val="none" w:sz="0" w:space="0" w:color="auto"/>
        <w:left w:val="none" w:sz="0" w:space="0" w:color="auto"/>
        <w:bottom w:val="none" w:sz="0" w:space="0" w:color="auto"/>
        <w:right w:val="none" w:sz="0" w:space="0" w:color="auto"/>
      </w:divBdr>
    </w:div>
    <w:div w:id="1935624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EC126-8902-4BDE-8964-B69A96086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7</TotalTime>
  <Pages>6</Pages>
  <Words>1309</Words>
  <Characters>19105</Characters>
  <Application>Microsoft Office Word</Application>
  <DocSecurity>0</DocSecurity>
  <Lines>159</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20374</CharactersWithSpaces>
  <SharedDoc>false</SharedDoc>
  <HLinks>
    <vt:vector size="6" baseType="variant">
      <vt:variant>
        <vt:i4>6226023</vt:i4>
      </vt:variant>
      <vt:variant>
        <vt:i4>3</vt:i4>
      </vt:variant>
      <vt:variant>
        <vt:i4>0</vt:i4>
      </vt:variant>
      <vt:variant>
        <vt:i4>5</vt:i4>
      </vt:variant>
      <vt:variant>
        <vt:lpwstr>mailto:gwynfor.higgins@smu.ac.uk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Richard Lamnea</cp:lastModifiedBy>
  <cp:revision>5</cp:revision>
  <cp:lastPrinted>2014-11-07T14:47:00Z</cp:lastPrinted>
  <dcterms:created xsi:type="dcterms:W3CDTF">2019-12-06T18:19:00Z</dcterms:created>
  <dcterms:modified xsi:type="dcterms:W3CDTF">2019-12-12T20:32:00Z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