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5A7D8" w14:textId="28DC7D29" w:rsidR="00AD40C4" w:rsidRPr="00AD40C4" w:rsidRDefault="00AD40C4" w:rsidP="00D537C1">
      <w:pPr>
        <w:rPr>
          <w:rFonts w:ascii="Arial" w:hAnsi="Arial" w:cs="Arial"/>
          <w:b/>
          <w:bCs/>
          <w:sz w:val="32"/>
          <w:szCs w:val="32"/>
        </w:rPr>
      </w:pPr>
      <w:r w:rsidRPr="00AD40C4">
        <w:rPr>
          <w:rFonts w:ascii="Arial" w:hAnsi="Arial" w:cs="Arial"/>
          <w:b/>
          <w:bCs/>
          <w:sz w:val="32"/>
          <w:szCs w:val="32"/>
        </w:rPr>
        <w:t xml:space="preserve">Essential Skills </w:t>
      </w:r>
    </w:p>
    <w:p w14:paraId="63FCD4C4" w14:textId="77777777" w:rsidR="00AD40C4" w:rsidRPr="00FC543C" w:rsidRDefault="00AD40C4" w:rsidP="00D537C1">
      <w:pPr>
        <w:rPr>
          <w:rFonts w:ascii="Arial" w:hAnsi="Arial" w:cs="Arial"/>
          <w:b/>
          <w:bCs/>
          <w:u w:val="single"/>
        </w:rPr>
      </w:pPr>
    </w:p>
    <w:p w14:paraId="228FCA69" w14:textId="7684E973" w:rsidR="00393FA1" w:rsidRPr="00FC543C" w:rsidRDefault="00EC4332" w:rsidP="00D537C1">
      <w:pPr>
        <w:rPr>
          <w:rFonts w:ascii="Arial" w:hAnsi="Arial" w:cs="Arial"/>
          <w:b/>
          <w:bCs/>
          <w:u w:val="single"/>
        </w:rPr>
      </w:pPr>
      <w:r w:rsidRPr="00FC543C">
        <w:rPr>
          <w:rFonts w:ascii="Arial" w:hAnsi="Arial" w:cs="Arial"/>
          <w:b/>
          <w:bCs/>
          <w:u w:val="single"/>
        </w:rPr>
        <w:t xml:space="preserve">Time Management </w:t>
      </w:r>
    </w:p>
    <w:p w14:paraId="7E1B895F" w14:textId="4FEC55AE" w:rsidR="00EC4332" w:rsidRPr="003E494C" w:rsidRDefault="00EC4332" w:rsidP="00D537C1">
      <w:pPr>
        <w:spacing w:after="0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Time management is a fundamental skill that leads to success holistically, throughout your studies and employment life. Having effective time management helps individuals to gain a sense of responsibility. </w:t>
      </w:r>
      <w:r w:rsidR="00D537C1"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As stated by the knowledge academy </w:t>
      </w:r>
      <w:r w:rsidR="00D72907"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[1] it is paramount to take </w:t>
      </w:r>
      <w:r w:rsidR="00921F0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</w:t>
      </w:r>
      <w:r w:rsidR="00D72907"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ime management seriously and to follow good time management methods, as this can promote better standards. Moreover, by doing so you can use your time in a better way.</w:t>
      </w:r>
    </w:p>
    <w:p w14:paraId="124FD747" w14:textId="71161436" w:rsidR="00EC4332" w:rsidRPr="003E494C" w:rsidRDefault="00EC4332" w:rsidP="0088722D">
      <w:pPr>
        <w:spacing w:before="225" w:after="0" w:line="24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Prioritization is a constructive way to complete the most important tasks first and the leas</w:t>
      </w:r>
      <w:r w:rsidR="00C14840"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</w:t>
      </w:r>
      <w:r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C14840"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important, </w:t>
      </w:r>
      <w:r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after you have accomplished the first on the list of </w:t>
      </w:r>
      <w:r w:rsidR="00C14840"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priorities</w:t>
      </w:r>
      <w:r w:rsidR="0088722D"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. L</w:t>
      </w:r>
      <w:r w:rsidR="00921F0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. </w:t>
      </w:r>
      <w:r w:rsidR="0088722D"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Ho [2] explains </w:t>
      </w:r>
      <w:r w:rsidR="00604647"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in his article </w:t>
      </w:r>
      <w:r w:rsidR="0088722D" w:rsidRPr="003E494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planning you time in a wise way supports you to get the important things done and to avoid losing time. </w:t>
      </w:r>
    </w:p>
    <w:p w14:paraId="3C136C20" w14:textId="77777777" w:rsidR="00C14840" w:rsidRDefault="00C14840" w:rsidP="00D537C1">
      <w:pP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</w:p>
    <w:p w14:paraId="20EE2E25" w14:textId="77777777" w:rsidR="00FC543C" w:rsidRDefault="00FC543C" w:rsidP="00D537C1">
      <w:pP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</w:p>
    <w:p w14:paraId="2E8BE40C" w14:textId="77777777" w:rsidR="00FC543C" w:rsidRPr="003E494C" w:rsidRDefault="00FC543C" w:rsidP="00D537C1">
      <w:pP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</w:p>
    <w:p w14:paraId="7A992619" w14:textId="62ED1389" w:rsidR="00EC4332" w:rsidRPr="00FC543C" w:rsidRDefault="00EC4332" w:rsidP="00D537C1">
      <w:pPr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  <w:r w:rsidRPr="00FC543C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 xml:space="preserve">Critical Thinking </w:t>
      </w:r>
    </w:p>
    <w:p w14:paraId="1164FE3D" w14:textId="4DEF2C14" w:rsidR="005C5E9D" w:rsidRPr="003E494C" w:rsidRDefault="00EC4332" w:rsidP="005C5E9D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3E494C">
        <w:rPr>
          <w:rFonts w:ascii="Arial" w:hAnsi="Arial" w:cs="Arial"/>
          <w:color w:val="000000" w:themeColor="text1"/>
        </w:rPr>
        <w:t xml:space="preserve">Critical thinking is principle </w:t>
      </w:r>
      <w:r w:rsidR="005203A8" w:rsidRPr="003E494C">
        <w:rPr>
          <w:rFonts w:ascii="Arial" w:hAnsi="Arial" w:cs="Arial"/>
          <w:color w:val="000000" w:themeColor="text1"/>
        </w:rPr>
        <w:t>on</w:t>
      </w:r>
      <w:r w:rsidRPr="003E494C">
        <w:rPr>
          <w:rFonts w:ascii="Arial" w:hAnsi="Arial" w:cs="Arial"/>
          <w:color w:val="000000" w:themeColor="text1"/>
        </w:rPr>
        <w:t xml:space="preserve"> learning and employment life. Having </w:t>
      </w:r>
      <w:r w:rsidR="008E1E61" w:rsidRPr="003E494C">
        <w:rPr>
          <w:rFonts w:ascii="Arial" w:hAnsi="Arial" w:cs="Arial"/>
          <w:color w:val="000000" w:themeColor="text1"/>
        </w:rPr>
        <w:t xml:space="preserve">this skill </w:t>
      </w:r>
      <w:r w:rsidRPr="003E494C">
        <w:rPr>
          <w:rFonts w:ascii="Arial" w:hAnsi="Arial" w:cs="Arial"/>
          <w:color w:val="000000" w:themeColor="text1"/>
        </w:rPr>
        <w:t>guides individuals in acknowledging information on a more profound level</w:t>
      </w:r>
      <w:r w:rsidR="00C14197" w:rsidRPr="003E494C">
        <w:rPr>
          <w:rFonts w:ascii="Arial" w:hAnsi="Arial" w:cs="Arial"/>
          <w:color w:val="000000" w:themeColor="text1"/>
        </w:rPr>
        <w:t>.</w:t>
      </w:r>
      <w:r w:rsidR="00C11FAC" w:rsidRPr="003E494C">
        <w:rPr>
          <w:rFonts w:ascii="Arial" w:hAnsi="Arial" w:cs="Arial"/>
          <w:color w:val="000000" w:themeColor="text1"/>
        </w:rPr>
        <w:t xml:space="preserve"> </w:t>
      </w:r>
      <w:r w:rsidRPr="003E494C">
        <w:rPr>
          <w:rFonts w:ascii="Arial" w:hAnsi="Arial" w:cs="Arial"/>
          <w:color w:val="000000" w:themeColor="text1"/>
        </w:rPr>
        <w:t xml:space="preserve">Applying critical thinking assists advancement by strengthening growth and success. </w:t>
      </w:r>
      <w:r w:rsidR="006D17F3" w:rsidRPr="003E494C">
        <w:rPr>
          <w:rFonts w:ascii="Arial" w:hAnsi="Arial" w:cs="Arial"/>
          <w:color w:val="000000" w:themeColor="text1"/>
        </w:rPr>
        <w:t>M</w:t>
      </w:r>
      <w:r w:rsidR="00921F03">
        <w:rPr>
          <w:rFonts w:ascii="Arial" w:hAnsi="Arial" w:cs="Arial"/>
          <w:color w:val="000000" w:themeColor="text1"/>
        </w:rPr>
        <w:t>.</w:t>
      </w:r>
      <w:r w:rsidR="006D17F3" w:rsidRPr="003E494C">
        <w:rPr>
          <w:rFonts w:ascii="Arial" w:hAnsi="Arial" w:cs="Arial"/>
          <w:color w:val="000000" w:themeColor="text1"/>
        </w:rPr>
        <w:t xml:space="preserve"> Conno</w:t>
      </w:r>
      <w:r w:rsidR="004E7BDA" w:rsidRPr="003E494C">
        <w:rPr>
          <w:rFonts w:ascii="Arial" w:hAnsi="Arial" w:cs="Arial"/>
          <w:color w:val="000000" w:themeColor="text1"/>
        </w:rPr>
        <w:t>l</w:t>
      </w:r>
      <w:r w:rsidR="006D17F3" w:rsidRPr="003E494C">
        <w:rPr>
          <w:rFonts w:ascii="Arial" w:hAnsi="Arial" w:cs="Arial"/>
          <w:color w:val="000000" w:themeColor="text1"/>
        </w:rPr>
        <w:t>ly [3]</w:t>
      </w:r>
      <w:r w:rsidR="004E7BDA" w:rsidRPr="003E494C">
        <w:rPr>
          <w:rFonts w:ascii="Arial" w:hAnsi="Arial" w:cs="Arial"/>
          <w:color w:val="000000" w:themeColor="text1"/>
        </w:rPr>
        <w:t xml:space="preserve"> expresses within her article</w:t>
      </w:r>
      <w:r w:rsidR="0019009F" w:rsidRPr="003E494C">
        <w:rPr>
          <w:rFonts w:ascii="Arial" w:hAnsi="Arial" w:cs="Arial"/>
          <w:color w:val="000000" w:themeColor="text1"/>
        </w:rPr>
        <w:t xml:space="preserve"> that</w:t>
      </w:r>
      <w:r w:rsidR="004E7BDA" w:rsidRPr="003E494C">
        <w:rPr>
          <w:rFonts w:ascii="Arial" w:hAnsi="Arial" w:cs="Arial"/>
          <w:color w:val="000000" w:themeColor="text1"/>
        </w:rPr>
        <w:t xml:space="preserve"> </w:t>
      </w:r>
      <w:r w:rsidR="0019009F" w:rsidRPr="003E494C">
        <w:rPr>
          <w:rFonts w:ascii="Arial" w:hAnsi="Arial" w:cs="Arial"/>
          <w:color w:val="000000" w:themeColor="text1"/>
        </w:rPr>
        <w:t>Critical thinking assists in asking questions, looking at thing</w:t>
      </w:r>
      <w:r w:rsidR="008E1E61" w:rsidRPr="003E494C">
        <w:rPr>
          <w:rFonts w:ascii="Arial" w:hAnsi="Arial" w:cs="Arial"/>
          <w:color w:val="000000" w:themeColor="text1"/>
        </w:rPr>
        <w:t>s</w:t>
      </w:r>
      <w:r w:rsidR="0019009F" w:rsidRPr="003E494C">
        <w:rPr>
          <w:rFonts w:ascii="Arial" w:hAnsi="Arial" w:cs="Arial"/>
          <w:color w:val="000000" w:themeColor="text1"/>
        </w:rPr>
        <w:t xml:space="preserve"> from a different angle and coming up with a decision. </w:t>
      </w:r>
    </w:p>
    <w:p w14:paraId="6C64EA24" w14:textId="77777777" w:rsidR="005C5E9D" w:rsidRPr="003E494C" w:rsidRDefault="005C5E9D" w:rsidP="005C5E9D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14:paraId="7EA3BEA6" w14:textId="6FF3713C" w:rsidR="00560250" w:rsidRDefault="00EC4332" w:rsidP="005C5E9D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3E494C">
        <w:rPr>
          <w:rFonts w:ascii="Arial" w:hAnsi="Arial" w:cs="Arial"/>
          <w:color w:val="000000" w:themeColor="text1"/>
        </w:rPr>
        <w:t>By</w:t>
      </w:r>
      <w:r w:rsidR="00D36F86" w:rsidRPr="003E494C">
        <w:rPr>
          <w:rFonts w:ascii="Arial" w:hAnsi="Arial" w:cs="Arial"/>
          <w:color w:val="000000" w:themeColor="text1"/>
        </w:rPr>
        <w:t xml:space="preserve"> taking your time</w:t>
      </w:r>
      <w:r w:rsidRPr="003E494C">
        <w:rPr>
          <w:rFonts w:ascii="Arial" w:hAnsi="Arial" w:cs="Arial"/>
          <w:color w:val="000000" w:themeColor="text1"/>
        </w:rPr>
        <w:t xml:space="preserve">, it encourages you </w:t>
      </w:r>
      <w:r w:rsidR="00560250">
        <w:rPr>
          <w:rFonts w:ascii="Arial" w:hAnsi="Arial" w:cs="Arial"/>
          <w:color w:val="000000" w:themeColor="text1"/>
        </w:rPr>
        <w:t>to question your own thinking.</w:t>
      </w:r>
      <w:r w:rsidR="001A3B5F">
        <w:rPr>
          <w:rFonts w:ascii="Arial" w:hAnsi="Arial" w:cs="Arial"/>
          <w:color w:val="000000" w:themeColor="text1"/>
        </w:rPr>
        <w:t xml:space="preserve"> This helps to obtain better outcomes </w:t>
      </w:r>
      <w:r w:rsidR="003579F9">
        <w:rPr>
          <w:rFonts w:ascii="Arial" w:hAnsi="Arial" w:cs="Arial"/>
          <w:color w:val="000000" w:themeColor="text1"/>
        </w:rPr>
        <w:t xml:space="preserve">within </w:t>
      </w:r>
      <w:r w:rsidR="001B0FA5">
        <w:rPr>
          <w:rFonts w:ascii="Arial" w:hAnsi="Arial" w:cs="Arial"/>
          <w:color w:val="000000" w:themeColor="text1"/>
        </w:rPr>
        <w:t xml:space="preserve">learning and working environment </w:t>
      </w:r>
      <w:r w:rsidR="00B970B3">
        <w:rPr>
          <w:rFonts w:ascii="Arial" w:hAnsi="Arial" w:cs="Arial"/>
          <w:color w:val="000000" w:themeColor="text1"/>
        </w:rPr>
        <w:t xml:space="preserve">practically. </w:t>
      </w:r>
    </w:p>
    <w:p w14:paraId="4BD607AE" w14:textId="6D8D5322" w:rsidR="00C65F9A" w:rsidRPr="003E494C" w:rsidRDefault="006C7170" w:rsidP="005C5E9D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Moore/Parker </w:t>
      </w:r>
      <w:r w:rsidR="00A40805">
        <w:rPr>
          <w:rFonts w:ascii="Arial" w:hAnsi="Arial" w:cs="Arial"/>
          <w:color w:val="000000" w:themeColor="text1"/>
        </w:rPr>
        <w:t xml:space="preserve">[4] </w:t>
      </w:r>
      <w:r w:rsidR="00D145BA">
        <w:rPr>
          <w:rFonts w:ascii="Arial" w:hAnsi="Arial" w:cs="Arial"/>
          <w:color w:val="000000" w:themeColor="text1"/>
        </w:rPr>
        <w:t>mention</w:t>
      </w:r>
      <w:r w:rsidR="00BF2D1B">
        <w:rPr>
          <w:rFonts w:ascii="Arial" w:hAnsi="Arial" w:cs="Arial"/>
          <w:color w:val="000000" w:themeColor="text1"/>
        </w:rPr>
        <w:t>s</w:t>
      </w:r>
      <w:r w:rsidR="00D145BA">
        <w:rPr>
          <w:rFonts w:ascii="Arial" w:hAnsi="Arial" w:cs="Arial"/>
          <w:color w:val="000000" w:themeColor="text1"/>
        </w:rPr>
        <w:t xml:space="preserve"> in their book </w:t>
      </w:r>
      <w:r w:rsidR="00FD7C8E">
        <w:rPr>
          <w:rFonts w:ascii="Arial" w:hAnsi="Arial" w:cs="Arial"/>
          <w:color w:val="000000" w:themeColor="text1"/>
        </w:rPr>
        <w:t xml:space="preserve">Critical thinking </w:t>
      </w:r>
      <w:r w:rsidR="006003FD">
        <w:rPr>
          <w:rFonts w:ascii="Arial" w:hAnsi="Arial" w:cs="Arial"/>
          <w:color w:val="000000" w:themeColor="text1"/>
        </w:rPr>
        <w:t>is when we pause and have a think about our own thought</w:t>
      </w:r>
      <w:r w:rsidR="002A77A7">
        <w:rPr>
          <w:rFonts w:ascii="Arial" w:hAnsi="Arial" w:cs="Arial"/>
          <w:color w:val="000000" w:themeColor="text1"/>
        </w:rPr>
        <w:t>,</w:t>
      </w:r>
      <w:r w:rsidR="00316431">
        <w:rPr>
          <w:rFonts w:ascii="Arial" w:hAnsi="Arial" w:cs="Arial"/>
          <w:color w:val="000000" w:themeColor="text1"/>
        </w:rPr>
        <w:t xml:space="preserve"> by</w:t>
      </w:r>
      <w:r w:rsidR="00553C8F">
        <w:rPr>
          <w:rFonts w:ascii="Arial" w:hAnsi="Arial" w:cs="Arial"/>
          <w:color w:val="000000" w:themeColor="text1"/>
        </w:rPr>
        <w:t xml:space="preserve"> simply chec</w:t>
      </w:r>
      <w:r w:rsidR="00316431">
        <w:rPr>
          <w:rFonts w:ascii="Arial" w:hAnsi="Arial" w:cs="Arial"/>
          <w:color w:val="000000" w:themeColor="text1"/>
        </w:rPr>
        <w:t>king</w:t>
      </w:r>
      <w:r w:rsidR="006003FD">
        <w:rPr>
          <w:rFonts w:ascii="Arial" w:hAnsi="Arial" w:cs="Arial"/>
          <w:color w:val="000000" w:themeColor="text1"/>
        </w:rPr>
        <w:t xml:space="preserve"> if it</w:t>
      </w:r>
      <w:r w:rsidR="002A77A7">
        <w:rPr>
          <w:rFonts w:ascii="Arial" w:hAnsi="Arial" w:cs="Arial"/>
          <w:color w:val="000000" w:themeColor="text1"/>
        </w:rPr>
        <w:t xml:space="preserve"> </w:t>
      </w:r>
      <w:r w:rsidR="00763300">
        <w:rPr>
          <w:rFonts w:ascii="Arial" w:hAnsi="Arial" w:cs="Arial"/>
          <w:color w:val="000000" w:themeColor="text1"/>
        </w:rPr>
        <w:t xml:space="preserve">does </w:t>
      </w:r>
      <w:r w:rsidR="002A77A7">
        <w:rPr>
          <w:rFonts w:ascii="Arial" w:hAnsi="Arial" w:cs="Arial"/>
          <w:color w:val="000000" w:themeColor="text1"/>
        </w:rPr>
        <w:t>makes</w:t>
      </w:r>
      <w:r w:rsidR="006003FD">
        <w:rPr>
          <w:rFonts w:ascii="Arial" w:hAnsi="Arial" w:cs="Arial"/>
          <w:color w:val="000000" w:themeColor="text1"/>
        </w:rPr>
        <w:t xml:space="preserve"> sense. </w:t>
      </w:r>
      <w:r w:rsidR="005B2776">
        <w:rPr>
          <w:rFonts w:ascii="Arial" w:hAnsi="Arial" w:cs="Arial"/>
          <w:color w:val="000000" w:themeColor="text1"/>
        </w:rPr>
        <w:t xml:space="preserve">I understand </w:t>
      </w:r>
      <w:r w:rsidR="00731E90">
        <w:rPr>
          <w:rFonts w:ascii="Arial" w:hAnsi="Arial" w:cs="Arial"/>
          <w:color w:val="000000" w:themeColor="text1"/>
        </w:rPr>
        <w:t>using this skill</w:t>
      </w:r>
      <w:r w:rsidR="0049798E">
        <w:rPr>
          <w:rFonts w:ascii="Arial" w:hAnsi="Arial" w:cs="Arial"/>
          <w:color w:val="000000" w:themeColor="text1"/>
        </w:rPr>
        <w:t xml:space="preserve"> will assist my performance as a cyber security </w:t>
      </w:r>
      <w:r w:rsidR="001D0316">
        <w:rPr>
          <w:rFonts w:ascii="Arial" w:hAnsi="Arial" w:cs="Arial"/>
          <w:color w:val="000000" w:themeColor="text1"/>
        </w:rPr>
        <w:t xml:space="preserve">specialist. </w:t>
      </w:r>
      <w:r w:rsidR="005B2776">
        <w:rPr>
          <w:rFonts w:ascii="Arial" w:hAnsi="Arial" w:cs="Arial"/>
          <w:color w:val="000000" w:themeColor="text1"/>
        </w:rPr>
        <w:t xml:space="preserve"> </w:t>
      </w:r>
    </w:p>
    <w:p w14:paraId="1A3896D1" w14:textId="77777777" w:rsidR="00EC4332" w:rsidRPr="003E494C" w:rsidRDefault="00EC4332" w:rsidP="00D537C1">
      <w:pPr>
        <w:rPr>
          <w:rFonts w:ascii="Arial" w:hAnsi="Arial" w:cs="Arial"/>
          <w:b/>
          <w:bCs/>
          <w:color w:val="000000" w:themeColor="text1"/>
        </w:rPr>
      </w:pPr>
    </w:p>
    <w:p w14:paraId="08FB43DA" w14:textId="77777777" w:rsidR="00C1276E" w:rsidRPr="003E494C" w:rsidRDefault="00C1276E" w:rsidP="00D537C1">
      <w:pPr>
        <w:rPr>
          <w:rFonts w:ascii="Arial" w:hAnsi="Arial" w:cs="Arial"/>
          <w:b/>
          <w:bCs/>
          <w:color w:val="000000" w:themeColor="text1"/>
        </w:rPr>
      </w:pPr>
    </w:p>
    <w:p w14:paraId="30542716" w14:textId="77777777" w:rsidR="00822867" w:rsidRPr="003E494C" w:rsidRDefault="00822867" w:rsidP="00D537C1">
      <w:pPr>
        <w:rPr>
          <w:rFonts w:ascii="Arial" w:hAnsi="Arial" w:cs="Arial"/>
          <w:b/>
          <w:bCs/>
        </w:rPr>
      </w:pPr>
    </w:p>
    <w:p w14:paraId="7CC86233" w14:textId="77777777" w:rsidR="00822867" w:rsidRPr="003E494C" w:rsidRDefault="00822867" w:rsidP="00D537C1">
      <w:pPr>
        <w:rPr>
          <w:rFonts w:ascii="Arial" w:hAnsi="Arial" w:cs="Arial"/>
          <w:b/>
          <w:bCs/>
        </w:rPr>
      </w:pPr>
    </w:p>
    <w:p w14:paraId="16FFF56B" w14:textId="77777777" w:rsidR="00822867" w:rsidRPr="003E494C" w:rsidRDefault="00822867" w:rsidP="00D537C1">
      <w:pPr>
        <w:rPr>
          <w:rFonts w:ascii="Arial" w:hAnsi="Arial" w:cs="Arial"/>
          <w:b/>
          <w:bCs/>
        </w:rPr>
      </w:pPr>
    </w:p>
    <w:p w14:paraId="03F8D3B8" w14:textId="77777777" w:rsidR="00822867" w:rsidRDefault="00822867" w:rsidP="00EC4332">
      <w:pPr>
        <w:rPr>
          <w:rFonts w:ascii="Arial" w:hAnsi="Arial" w:cs="Arial"/>
          <w:b/>
          <w:bCs/>
        </w:rPr>
      </w:pPr>
    </w:p>
    <w:p w14:paraId="3B5846DF" w14:textId="77777777" w:rsidR="003E494C" w:rsidRDefault="003E494C" w:rsidP="00EC4332">
      <w:pPr>
        <w:rPr>
          <w:rFonts w:ascii="Arial" w:hAnsi="Arial" w:cs="Arial"/>
          <w:b/>
          <w:bCs/>
        </w:rPr>
      </w:pPr>
    </w:p>
    <w:p w14:paraId="57FFBC22" w14:textId="77777777" w:rsidR="003E494C" w:rsidRDefault="003E494C" w:rsidP="00EC4332">
      <w:pPr>
        <w:rPr>
          <w:rFonts w:ascii="Arial" w:hAnsi="Arial" w:cs="Arial"/>
          <w:b/>
          <w:bCs/>
        </w:rPr>
      </w:pPr>
    </w:p>
    <w:p w14:paraId="6566D4EE" w14:textId="77777777" w:rsidR="0028479A" w:rsidRDefault="0028479A" w:rsidP="00EC4332">
      <w:pPr>
        <w:rPr>
          <w:rFonts w:ascii="Arial" w:hAnsi="Arial" w:cs="Arial"/>
          <w:b/>
          <w:bCs/>
        </w:rPr>
      </w:pPr>
    </w:p>
    <w:p w14:paraId="794DF637" w14:textId="6B70E750" w:rsidR="003E494C" w:rsidRPr="00FC543C" w:rsidRDefault="00C1276E" w:rsidP="00EC4332">
      <w:pPr>
        <w:rPr>
          <w:rFonts w:ascii="Arial" w:hAnsi="Arial" w:cs="Arial"/>
          <w:b/>
          <w:bCs/>
          <w:u w:val="single"/>
        </w:rPr>
      </w:pPr>
      <w:r w:rsidRPr="00FC543C">
        <w:rPr>
          <w:rFonts w:ascii="Arial" w:hAnsi="Arial" w:cs="Arial"/>
          <w:b/>
          <w:bCs/>
          <w:u w:val="single"/>
        </w:rPr>
        <w:lastRenderedPageBreak/>
        <w:t xml:space="preserve">References </w:t>
      </w:r>
    </w:p>
    <w:p w14:paraId="6DD99F94" w14:textId="77777777" w:rsidR="003E494C" w:rsidRPr="003E494C" w:rsidRDefault="003E494C" w:rsidP="00EC4332">
      <w:pPr>
        <w:rPr>
          <w:rFonts w:ascii="Arial" w:hAnsi="Arial" w:cs="Arial"/>
          <w:b/>
          <w:bCs/>
        </w:rPr>
      </w:pPr>
    </w:p>
    <w:p w14:paraId="3E1322A8" w14:textId="393BB70C" w:rsidR="00D72907" w:rsidRPr="003E494C" w:rsidRDefault="00D72907" w:rsidP="00D72907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[1]</w:t>
      </w:r>
      <w:r w:rsidR="007D5334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J. Harris, “Importance of time management Including its benefits,” </w:t>
      </w:r>
      <w:r w:rsidRPr="003E494C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www.theknowledgeacademy.com</w:t>
      </w: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Jul. 21, 2023. </w:t>
      </w:r>
      <w:hyperlink r:id="rId6" w:history="1">
        <w:r w:rsidRPr="003E494C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https://www.theknowledgeacademy.com/blog/importance-of-time-management/</w:t>
        </w:r>
      </w:hyperlink>
    </w:p>
    <w:p w14:paraId="6BBAEC0A" w14:textId="42EA2B3D" w:rsidR="00D704D3" w:rsidRPr="003E494C" w:rsidRDefault="00D704D3" w:rsidP="00D72907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[</w:t>
      </w:r>
      <w:r w:rsidR="00D72907"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2</w:t>
      </w: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]</w:t>
      </w:r>
      <w:r w:rsidR="007D5334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L. Ho, “The Importance of Time Management: 8 Ways It Matters,” </w:t>
      </w:r>
      <w:r w:rsidRPr="003E494C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Lifehack</w:t>
      </w: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Mar. 28, 2018. </w:t>
      </w:r>
      <w:hyperlink r:id="rId7" w:history="1">
        <w:r w:rsidRPr="003E494C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https://www.lifehack.org/692542/the-importance-of-time-management</w:t>
        </w:r>
      </w:hyperlink>
    </w:p>
    <w:p w14:paraId="341855B0" w14:textId="74E5A9C7" w:rsidR="002C3006" w:rsidRPr="00C50588" w:rsidRDefault="002C3006" w:rsidP="00C11FAC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[</w:t>
      </w:r>
      <w:r w:rsidR="0085108E"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3</w:t>
      </w: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]</w:t>
      </w:r>
      <w:r w:rsidR="007D5334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“Critical Thinking Resources for Analytical Minds,” </w:t>
      </w:r>
      <w:r w:rsidRPr="003E494C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Educational Voice</w:t>
      </w: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Dec. 05, 2024. </w:t>
      </w:r>
      <w:hyperlink r:id="rId8" w:history="1">
        <w:r w:rsidRPr="003E494C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https://educationalvoice.co.uk/critical-thinking-resources/</w:t>
        </w:r>
      </w:hyperlink>
    </w:p>
    <w:p w14:paraId="11900605" w14:textId="6476CC2C" w:rsidR="00C50588" w:rsidRDefault="00C50588" w:rsidP="00C50588">
      <w:pPr>
        <w:pStyle w:val="NormalWeb"/>
        <w:numPr>
          <w:ilvl w:val="0"/>
          <w:numId w:val="4"/>
        </w:numPr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t>[4]</w:t>
      </w:r>
      <w:r w:rsidRPr="00C50588"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Critical Thinking 11th Edition.pdf (2019).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Critical Thinking 11th Edition.pdf</w:t>
      </w:r>
      <w:r>
        <w:rPr>
          <w:rFonts w:ascii="Calibri" w:hAnsi="Calibri" w:cs="Calibri"/>
          <w:color w:val="000000"/>
          <w:sz w:val="27"/>
          <w:szCs w:val="27"/>
        </w:rPr>
        <w:t>. [online] Google Docs. Available at: https://drive.google.com/file/d/0B2eyUs3kOlL0TjE1VzN5TXlFczQ/view?resourcekey=0-OcwEFKOchGhkC6Eu9rKPaw [Accessed 27 Feb. 2025].</w:t>
      </w:r>
    </w:p>
    <w:p w14:paraId="751DC3EF" w14:textId="0C4C65D8" w:rsidR="0085108E" w:rsidRPr="00A124F2" w:rsidRDefault="0085108E" w:rsidP="00A124F2">
      <w:pPr>
        <w:pStyle w:val="NormalWeb"/>
        <w:spacing w:before="0" w:beforeAutospacing="0" w:after="0" w:afterAutospacing="0" w:line="360" w:lineRule="atLeast"/>
        <w:ind w:left="720"/>
        <w:rPr>
          <w:rFonts w:ascii="Calibri" w:hAnsi="Calibri" w:cs="Calibri"/>
          <w:color w:val="000000"/>
          <w:sz w:val="27"/>
          <w:szCs w:val="27"/>
        </w:rPr>
      </w:pPr>
    </w:p>
    <w:p w14:paraId="6DC0FCA7" w14:textId="12CC9116" w:rsidR="0085108E" w:rsidRPr="003E494C" w:rsidRDefault="0085108E" w:rsidP="0085108E">
      <w:pPr>
        <w:pStyle w:val="ListParagraph"/>
        <w:spacing w:after="0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4715D25" w14:textId="77777777" w:rsidR="002C3006" w:rsidRPr="003E494C" w:rsidRDefault="002C3006" w:rsidP="00C11FAC">
      <w:pPr>
        <w:ind w:left="360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49C1981" w14:textId="77777777" w:rsidR="002C3006" w:rsidRPr="002C3006" w:rsidRDefault="002C3006" w:rsidP="002C300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2C300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‌</w:t>
      </w:r>
    </w:p>
    <w:p w14:paraId="107EF288" w14:textId="138B382B" w:rsidR="002C3006" w:rsidRPr="003E494C" w:rsidRDefault="002C3006" w:rsidP="00C11FAC">
      <w:pPr>
        <w:pStyle w:val="ListParagraph"/>
        <w:spacing w:after="0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3BCBDB6" w14:textId="0E925FF9" w:rsidR="00C1276E" w:rsidRPr="003E494C" w:rsidRDefault="00C1276E" w:rsidP="00D72907">
      <w:pPr>
        <w:pStyle w:val="ListParagraph"/>
        <w:spacing w:after="0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BA53D72" w14:textId="77777777" w:rsidR="00C1276E" w:rsidRPr="003E494C" w:rsidRDefault="00C1276E" w:rsidP="00C1276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3E494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‌</w:t>
      </w:r>
    </w:p>
    <w:p w14:paraId="724EE940" w14:textId="05428E0F" w:rsidR="00C1276E" w:rsidRPr="003E494C" w:rsidRDefault="00C1276E" w:rsidP="00C1276E">
      <w:pPr>
        <w:pStyle w:val="ListParagraph"/>
        <w:rPr>
          <w:rFonts w:ascii="Arial" w:hAnsi="Arial" w:cs="Arial"/>
          <w:b/>
          <w:bCs/>
        </w:rPr>
      </w:pPr>
    </w:p>
    <w:sectPr w:rsidR="00C1276E" w:rsidRPr="003E49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4A6435"/>
    <w:multiLevelType w:val="hybridMultilevel"/>
    <w:tmpl w:val="218C7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092DE4"/>
    <w:multiLevelType w:val="hybridMultilevel"/>
    <w:tmpl w:val="6D4EA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904D7"/>
    <w:multiLevelType w:val="hybridMultilevel"/>
    <w:tmpl w:val="BF048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B373AD"/>
    <w:multiLevelType w:val="hybridMultilevel"/>
    <w:tmpl w:val="2A569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2040321">
    <w:abstractNumId w:val="3"/>
  </w:num>
  <w:num w:numId="2" w16cid:durableId="1376469634">
    <w:abstractNumId w:val="1"/>
  </w:num>
  <w:num w:numId="3" w16cid:durableId="309361517">
    <w:abstractNumId w:val="2"/>
  </w:num>
  <w:num w:numId="4" w16cid:durableId="1323697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332"/>
    <w:rsid w:val="000B31D7"/>
    <w:rsid w:val="000D1A44"/>
    <w:rsid w:val="00104886"/>
    <w:rsid w:val="00117F92"/>
    <w:rsid w:val="00142529"/>
    <w:rsid w:val="0019009F"/>
    <w:rsid w:val="001A3B5F"/>
    <w:rsid w:val="001B0FA5"/>
    <w:rsid w:val="001D0316"/>
    <w:rsid w:val="001F76A2"/>
    <w:rsid w:val="00250A66"/>
    <w:rsid w:val="0028479A"/>
    <w:rsid w:val="00293704"/>
    <w:rsid w:val="002A4896"/>
    <w:rsid w:val="002A77A7"/>
    <w:rsid w:val="002C3006"/>
    <w:rsid w:val="002F64D8"/>
    <w:rsid w:val="00316431"/>
    <w:rsid w:val="003579F9"/>
    <w:rsid w:val="00393FA1"/>
    <w:rsid w:val="003E494C"/>
    <w:rsid w:val="004106FD"/>
    <w:rsid w:val="00427A81"/>
    <w:rsid w:val="0049798E"/>
    <w:rsid w:val="004E7BDA"/>
    <w:rsid w:val="004F61AC"/>
    <w:rsid w:val="00515036"/>
    <w:rsid w:val="00515FB3"/>
    <w:rsid w:val="005203A8"/>
    <w:rsid w:val="00553C8F"/>
    <w:rsid w:val="00560250"/>
    <w:rsid w:val="00583144"/>
    <w:rsid w:val="005866B5"/>
    <w:rsid w:val="005B2776"/>
    <w:rsid w:val="005C5E9D"/>
    <w:rsid w:val="005D2440"/>
    <w:rsid w:val="006003FD"/>
    <w:rsid w:val="00604647"/>
    <w:rsid w:val="00664229"/>
    <w:rsid w:val="00680270"/>
    <w:rsid w:val="006C7170"/>
    <w:rsid w:val="006D17F3"/>
    <w:rsid w:val="00715C23"/>
    <w:rsid w:val="00730FA4"/>
    <w:rsid w:val="00731E90"/>
    <w:rsid w:val="00763300"/>
    <w:rsid w:val="00794739"/>
    <w:rsid w:val="0079480C"/>
    <w:rsid w:val="007D5334"/>
    <w:rsid w:val="007E176A"/>
    <w:rsid w:val="007E6373"/>
    <w:rsid w:val="00822867"/>
    <w:rsid w:val="00832D64"/>
    <w:rsid w:val="0085108E"/>
    <w:rsid w:val="0088722D"/>
    <w:rsid w:val="008C3200"/>
    <w:rsid w:val="008E1E61"/>
    <w:rsid w:val="00921F03"/>
    <w:rsid w:val="009C7B4B"/>
    <w:rsid w:val="009F50BE"/>
    <w:rsid w:val="00A124F2"/>
    <w:rsid w:val="00A40805"/>
    <w:rsid w:val="00A534F8"/>
    <w:rsid w:val="00A97E5D"/>
    <w:rsid w:val="00AA2108"/>
    <w:rsid w:val="00AD40C4"/>
    <w:rsid w:val="00B55A62"/>
    <w:rsid w:val="00B72BA4"/>
    <w:rsid w:val="00B970B3"/>
    <w:rsid w:val="00BD081A"/>
    <w:rsid w:val="00BF2D1B"/>
    <w:rsid w:val="00C11FAC"/>
    <w:rsid w:val="00C1276E"/>
    <w:rsid w:val="00C14197"/>
    <w:rsid w:val="00C14840"/>
    <w:rsid w:val="00C50588"/>
    <w:rsid w:val="00C65F9A"/>
    <w:rsid w:val="00C77351"/>
    <w:rsid w:val="00CD44E6"/>
    <w:rsid w:val="00CF06C8"/>
    <w:rsid w:val="00D145BA"/>
    <w:rsid w:val="00D36F86"/>
    <w:rsid w:val="00D537C1"/>
    <w:rsid w:val="00D61F5A"/>
    <w:rsid w:val="00D704D3"/>
    <w:rsid w:val="00D72907"/>
    <w:rsid w:val="00DA4077"/>
    <w:rsid w:val="00E11647"/>
    <w:rsid w:val="00E96F88"/>
    <w:rsid w:val="00EC4332"/>
    <w:rsid w:val="00FC543C"/>
    <w:rsid w:val="00FD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193F7"/>
  <w15:chartTrackingRefBased/>
  <w15:docId w15:val="{BE9C5B5C-0199-41C2-AEB7-C06DB1671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3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43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43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43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43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43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43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43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43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43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43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43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43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43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43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43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43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43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43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43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43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43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43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43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43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43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43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43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433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C4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C127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27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alvoice.co.uk/critical-thinking-resources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lifehack.org/692542/the-importance-of-time-managemen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heknowledgeacademy.com/blog/importance-of-time-management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6F26F-D855-4544-A57F-25103365F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Mavish Iyshia</dc:creator>
  <cp:keywords/>
  <dc:description/>
  <cp:lastModifiedBy>Mavish Iyshia</cp:lastModifiedBy>
  <cp:revision>84</cp:revision>
  <dcterms:created xsi:type="dcterms:W3CDTF">2026-02-21T14:27:00Z</dcterms:created>
  <dcterms:modified xsi:type="dcterms:W3CDTF">2026-02-23T00:38:00Z</dcterms:modified>
</cp:coreProperties>
</file>