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276"/>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276"/>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276"/>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object w:dxaOrig="2736" w:dyaOrig="1094">
          <v:rect xmlns:o="urn:schemas-microsoft-com:office:office" xmlns:v="urn:schemas-microsoft-com:vml" id="rectole0000000000" style="width:136.800000pt;height:54.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tabs>
          <w:tab w:val="left" w:pos="6540" w:leader="none"/>
        </w:tabs>
        <w:spacing w:before="0" w:after="160" w:line="360"/>
        <w:ind w:right="0" w:left="0" w:firstLine="0"/>
        <w:jc w:val="left"/>
        <w:rPr>
          <w:rFonts w:ascii="Arial" w:hAnsi="Arial" w:cs="Arial" w:eastAsia="Arial"/>
          <w:color w:val="auto"/>
          <w:spacing w:val="0"/>
          <w:position w:val="0"/>
          <w:sz w:val="28"/>
          <w:shd w:fill="auto" w:val="clear"/>
        </w:rPr>
      </w:pPr>
    </w:p>
    <w:p>
      <w:pPr>
        <w:tabs>
          <w:tab w:val="left" w:pos="6540" w:leader="none"/>
        </w:tabs>
        <w:spacing w:before="0" w:after="16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Student name</w:t>
      </w:r>
      <w:r>
        <w:rPr>
          <w:rFonts w:ascii="Arial" w:hAnsi="Arial" w:cs="Arial" w:eastAsia="Arial"/>
          <w:color w:val="auto"/>
          <w:spacing w:val="0"/>
          <w:position w:val="0"/>
          <w:sz w:val="28"/>
          <w:shd w:fill="auto" w:val="clear"/>
        </w:rPr>
        <w:t xml:space="preserve">: Rinkal kishan Parekh</w:t>
      </w:r>
    </w:p>
    <w:p>
      <w:pPr>
        <w:tabs>
          <w:tab w:val="left" w:pos="6540" w:leader="none"/>
        </w:tabs>
        <w:spacing w:before="0" w:after="16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Student ID</w:t>
      </w:r>
      <w:r>
        <w:rPr>
          <w:rFonts w:ascii="Arial" w:hAnsi="Arial" w:cs="Arial" w:eastAsia="Arial"/>
          <w:color w:val="auto"/>
          <w:spacing w:val="0"/>
          <w:position w:val="0"/>
          <w:sz w:val="28"/>
          <w:shd w:fill="auto" w:val="clear"/>
        </w:rPr>
        <w:t xml:space="preserve">: 2110585</w:t>
      </w:r>
    </w:p>
    <w:p>
      <w:pPr>
        <w:tabs>
          <w:tab w:val="left" w:pos="6540" w:leader="none"/>
        </w:tabs>
        <w:spacing w:before="0" w:after="160" w:line="360"/>
        <w:ind w:right="0" w:left="0" w:firstLine="0"/>
        <w:jc w:val="left"/>
        <w:rPr>
          <w:rFonts w:ascii="Arial" w:hAnsi="Arial" w:cs="Arial" w:eastAsia="Arial"/>
          <w:color w:val="auto"/>
          <w:spacing w:val="0"/>
          <w:position w:val="0"/>
          <w:sz w:val="28"/>
          <w:shd w:fill="auto" w:val="clear"/>
        </w:rPr>
      </w:pPr>
    </w:p>
    <w:p>
      <w:pPr>
        <w:tabs>
          <w:tab w:val="left" w:pos="6540" w:leader="none"/>
        </w:tabs>
        <w:spacing w:before="0" w:after="16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Module name</w:t>
      </w:r>
      <w:r>
        <w:rPr>
          <w:rFonts w:ascii="Arial" w:hAnsi="Arial" w:cs="Arial" w:eastAsia="Arial"/>
          <w:color w:val="auto"/>
          <w:spacing w:val="0"/>
          <w:position w:val="0"/>
          <w:sz w:val="28"/>
          <w:shd w:fill="auto" w:val="clear"/>
        </w:rPr>
        <w:t xml:space="preserve">: Marketing Management (ASSIGNMENT 2 25%)</w:t>
      </w:r>
    </w:p>
    <w:p>
      <w:pPr>
        <w:tabs>
          <w:tab w:val="left" w:pos="6540" w:leader="none"/>
        </w:tabs>
        <w:spacing w:before="0" w:after="16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Module code</w:t>
      </w:r>
      <w:r>
        <w:rPr>
          <w:rFonts w:ascii="Arial" w:hAnsi="Arial" w:cs="Arial" w:eastAsia="Arial"/>
          <w:color w:val="auto"/>
          <w:spacing w:val="0"/>
          <w:position w:val="0"/>
          <w:sz w:val="28"/>
          <w:shd w:fill="auto" w:val="clear"/>
        </w:rPr>
        <w:t xml:space="preserve">: LCMB001</w:t>
      </w:r>
    </w:p>
    <w:p>
      <w:pPr>
        <w:tabs>
          <w:tab w:val="left" w:pos="6540" w:leader="none"/>
        </w:tabs>
        <w:spacing w:before="0" w:after="16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Lecturer name</w:t>
      </w:r>
      <w:r>
        <w:rPr>
          <w:rFonts w:ascii="Arial" w:hAnsi="Arial" w:cs="Arial" w:eastAsia="Arial"/>
          <w:color w:val="auto"/>
          <w:spacing w:val="0"/>
          <w:position w:val="0"/>
          <w:sz w:val="28"/>
          <w:shd w:fill="auto" w:val="clear"/>
        </w:rPr>
        <w:t xml:space="preserve">: Tushara Bendran</w:t>
      </w:r>
    </w:p>
    <w:p>
      <w:pPr>
        <w:tabs>
          <w:tab w:val="left" w:pos="6540" w:leader="none"/>
        </w:tabs>
        <w:spacing w:before="0" w:after="160" w:line="360"/>
        <w:ind w:right="0" w:left="0" w:firstLine="0"/>
        <w:jc w:val="left"/>
        <w:rPr>
          <w:rFonts w:ascii="Arial" w:hAnsi="Arial" w:cs="Arial" w:eastAsia="Arial"/>
          <w:color w:val="auto"/>
          <w:spacing w:val="0"/>
          <w:position w:val="0"/>
          <w:sz w:val="28"/>
          <w:shd w:fill="auto" w:val="clear"/>
        </w:rPr>
      </w:pPr>
    </w:p>
    <w:p>
      <w:pPr>
        <w:spacing w:before="0" w:after="0" w:line="276"/>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276"/>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276"/>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1.0 Introduction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Marketing is one the basic or primary terms of any type or any kind of company. This particular word marketing is based on or mostly related with some other organizations which help a particular company to create some important values for the loyal customers of the company. The process or procedures for marketing are also helping the companies in building or making relationships that lasted for long times and also helps in the business transactions to increase the overall values of the business. The marketing process includes some special activities and the activities are like communications or interactions, innovations of the products, manufacturing of the products, supply of the products, distributions of the products and many other things that are very much associated with marketing strategies. In this particular project the marketing analysis and marketing management of a particular company would be done. The name of this particular company is Iceland Supermarket Ltd. The background of the particular company, the environments of the company for marketing analysis would be described in this particular project. The PESTLE Analysis and SWOT Analysis of this particular company would be done in the particular sections of this project. After that the Five Force model of Porter’s would be discussed in the particular section of this project. The marketing strategies and planning would also be described in the particular sections of the project. Almost all of the marketing techniques that a company should take to improve the business quality would be analyzed and discussed throughout this project. </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2.0 Background of the Organization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Iceland Supermarket Ltd. is the company that is also known as Iceland Foods Ltd. this particular company is a British supermarket company and has its chains in the supermarket industries. The founder of this particular company is Malcolm Walker. This particular company was founded in the year of 1970 on 18th of November. The company was founded in the United Kingdom. The headquarters of this particular company are situated in Deeside, Wales, and United Kingdom. Iceland Supermarket Ltd. is a company that sells frozen foods, prepared meals, vegetables and all kinds of grocery items </w:t>
      </w:r>
      <w:r>
        <w:rPr>
          <w:rFonts w:ascii="Times New Roman" w:hAnsi="Times New Roman" w:cs="Times New Roman" w:eastAsia="Times New Roman"/>
          <w:color w:val="auto"/>
          <w:spacing w:val="0"/>
          <w:position w:val="0"/>
          <w:sz w:val="24"/>
          <w:shd w:fill="auto" w:val="clear"/>
        </w:rPr>
        <w:t xml:space="preserve">(Andreeva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2017)</w:t>
        <w:br/>
      </w:r>
      <w:r>
        <w:rPr>
          <w:rFonts w:ascii="Times New Roman" w:hAnsi="Times New Roman" w:cs="Times New Roman" w:eastAsia="Times New Roman"/>
          <w:color w:val="000000"/>
          <w:spacing w:val="0"/>
          <w:position w:val="0"/>
          <w:sz w:val="24"/>
          <w:shd w:fill="auto" w:val="clear"/>
        </w:rPr>
        <w:t xml:space="preserve">. Along with all these frozen foods the particular company also sells some other non frozen items of groceries, meat, dairy products and dry goods. This particular company is now working with almost thirty thousand workers or employees throughout the entire world. The company held almost 2.2% share of the food market of the United Kingdom. Iceland Supermarket Ltd. is the leading food specialist and frozen food supplier of the entire food market of the United Kingdom. This particular company respects the environment along with the programs that are activated to reduce the demands of the energies and maximize the use of gasses that are eco friendly. This particular company has taken some programs that help them to reduce the cutting of woods and packaging of the wastes. The Iceland Supermarket Ltd. has already grown to 752 stores all over the world </w:t>
      </w:r>
      <w:r>
        <w:rPr>
          <w:rFonts w:ascii="Times New Roman" w:hAnsi="Times New Roman" w:cs="Times New Roman" w:eastAsia="Times New Roman"/>
          <w:color w:val="auto"/>
          <w:spacing w:val="0"/>
          <w:position w:val="0"/>
          <w:sz w:val="24"/>
          <w:shd w:fill="auto" w:val="clear"/>
        </w:rPr>
        <w:t xml:space="preserve">(Brown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w:t>
        <w:br/>
      </w:r>
      <w:r>
        <w:rPr>
          <w:rFonts w:ascii="Times New Roman" w:hAnsi="Times New Roman" w:cs="Times New Roman" w:eastAsia="Times New Roman"/>
          <w:color w:val="000000"/>
          <w:spacing w:val="0"/>
          <w:position w:val="0"/>
          <w:sz w:val="24"/>
          <w:shd w:fill="auto" w:val="clear"/>
        </w:rPr>
        <w:t xml:space="preserve">. This particular company is enjoying almost around 25 years of profit growth and sales. In the year of 2014, this particular company has announced a sub brand named Food Warehouse. This Food Warehouse is the store of large wholesaler type that is selling the items as the other stores of Iceland Supermarket Ltd. The numbers of Food Warehouses stores are almost 140 as of 2021 surveys. In this current year, in the month of April, this particular company announced another sub brand named, Swift </w:t>
      </w:r>
      <w:r>
        <w:rPr>
          <w:rFonts w:ascii="Times New Roman" w:hAnsi="Times New Roman" w:cs="Times New Roman" w:eastAsia="Times New Roman"/>
          <w:color w:val="auto"/>
          <w:spacing w:val="0"/>
          <w:position w:val="0"/>
          <w:sz w:val="24"/>
          <w:shd w:fill="auto" w:val="clear"/>
        </w:rPr>
        <w:t xml:space="preserve">(Chang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w:t>
        <w:br/>
      </w:r>
      <w:r>
        <w:rPr>
          <w:rFonts w:ascii="Times New Roman" w:hAnsi="Times New Roman" w:cs="Times New Roman" w:eastAsia="Times New Roman"/>
          <w:color w:val="000000"/>
          <w:spacing w:val="0"/>
          <w:position w:val="0"/>
          <w:sz w:val="24"/>
          <w:shd w:fill="auto" w:val="clear"/>
        </w:rPr>
        <w:t xml:space="preserve">. It is a convenience store. In the year 2018, this company announced that they would draw a closure to the use of palm oils in their own products as the environment has severe impacts of the palm oil. This company became the first supermarket of the United Kingdom that helped to ban the use of palm oils.    </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4308" w:dyaOrig="3348">
          <v:rect xmlns:o="urn:schemas-microsoft-com:office:office" xmlns:v="urn:schemas-microsoft-com:vml" id="rectole0000000001" style="width:215.400000pt;height:167.4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1: Products of Iceland Supermarket Ltd.</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t>
      </w:r>
      <w:hyperlink xmlns:r="http://schemas.openxmlformats.org/officeDocument/2006/relationships" r:id="docRId4">
        <w:r>
          <w:rPr>
            <w:rFonts w:ascii="Times New Roman" w:hAnsi="Times New Roman" w:cs="Times New Roman" w:eastAsia="Times New Roman"/>
            <w:color w:val="000000"/>
            <w:spacing w:val="0"/>
            <w:position w:val="0"/>
            <w:sz w:val="24"/>
            <w:u w:val="single"/>
            <w:shd w:fill="auto" w:val="clear"/>
          </w:rPr>
          <w:t xml:space="preserve">https://www.google.com/search?q=Iceland+Supermarket+Ltd.+images&amp;tbm</w:t>
        </w:r>
      </w:hyperlink>
      <w:r>
        <w:rPr>
          <w:rFonts w:ascii="Times New Roman" w:hAnsi="Times New Roman" w:cs="Times New Roman" w:eastAsia="Times New Roman"/>
          <w:color w:val="000000"/>
          <w:spacing w:val="0"/>
          <w:position w:val="0"/>
          <w:sz w:val="24"/>
          <w:shd w:fill="auto" w:val="clear"/>
        </w:rPr>
        <w:t xml:space="preserve">)</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3.0 Marketing Environments</w:t>
      </w:r>
    </w:p>
    <w:p>
      <w:pPr>
        <w:keepNext w:val="true"/>
        <w:keepLines w:val="true"/>
        <w:spacing w:before="360" w:after="120" w:line="24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3.1 Macro Environment or PESTLE Analysis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tbl>
      <w:tblPr/>
      <w:tblGrid>
        <w:gridCol w:w="4680"/>
        <w:gridCol w:w="4680"/>
      </w:tblGrid>
      <w:tr>
        <w:trPr>
          <w:trHeight w:val="1" w:hRule="atLeast"/>
          <w:jc w:val="left"/>
          <w:cantSplit w:val="1"/>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Political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Economical</w:t>
            </w:r>
          </w:p>
        </w:tc>
      </w:tr>
      <w:tr>
        <w:trPr>
          <w:trHeight w:val="1" w:hRule="atLeast"/>
          <w:jc w:val="left"/>
          <w:cantSplit w:val="1"/>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political factors or challenges that are being faced by this particular company are the guidelines of the climate, duties of the employees, laws of the business, strategies for the charges of something, limited exchanges, changes in parties that are political, political steadiness, legislatures that are incorporated, issues of administrations, issues of merchandise, revolutions or protests in the company, corruptions, policy changes, bureaucracies are some of the important political factors of the company </w:t>
            </w:r>
            <w:r>
              <w:rPr>
                <w:rFonts w:ascii="Times New Roman" w:hAnsi="Times New Roman" w:cs="Times New Roman" w:eastAsia="Times New Roman"/>
                <w:color w:val="auto"/>
                <w:spacing w:val="0"/>
                <w:position w:val="0"/>
                <w:sz w:val="24"/>
                <w:shd w:fill="auto" w:val="clear"/>
              </w:rPr>
              <w:t xml:space="preserve">(Chernev, 2018)</w:t>
            </w:r>
            <w:r>
              <w:rPr>
                <w:rFonts w:ascii="Times New Roman" w:hAnsi="Times New Roman" w:cs="Times New Roman" w:eastAsia="Times New Roman"/>
                <w:color w:val="000000"/>
                <w:spacing w:val="0"/>
                <w:position w:val="0"/>
                <w:sz w:val="24"/>
                <w:shd w:fill="auto" w:val="clear"/>
              </w:rPr>
              <w:t xml:space="preserve">. </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monetary loans, salaries of the employees, fees, charges, swelling economy, development scheme, management costs, technical costs, cost for producing and manufacturing the items, working hours, waging rates of the staff or employees, trading rates are some of the economical factors of the company that the company might be going through </w:t>
            </w:r>
            <w:r>
              <w:rPr>
                <w:rFonts w:ascii="Times New Roman" w:hAnsi="Times New Roman" w:cs="Times New Roman" w:eastAsia="Times New Roman"/>
                <w:color w:val="auto"/>
                <w:spacing w:val="0"/>
                <w:position w:val="0"/>
                <w:sz w:val="24"/>
                <w:shd w:fill="auto" w:val="clear"/>
              </w:rPr>
              <w:t xml:space="preserve">(Christodoulides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w:t>
            </w:r>
            <w:r>
              <w:rPr>
                <w:rFonts w:ascii="Times New Roman" w:hAnsi="Times New Roman" w:cs="Times New Roman" w:eastAsia="Times New Roman"/>
                <w:color w:val="000000"/>
                <w:spacing w:val="0"/>
                <w:position w:val="0"/>
                <w:sz w:val="24"/>
                <w:shd w:fill="auto" w:val="clear"/>
              </w:rPr>
              <w:t xml:space="preserve">. </w:t>
            </w:r>
          </w:p>
        </w:tc>
      </w:tr>
      <w:tr>
        <w:trPr>
          <w:trHeight w:val="1" w:hRule="atLeast"/>
          <w:jc w:val="left"/>
          <w:cantSplit w:val="1"/>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Social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Technological</w:t>
            </w:r>
          </w:p>
        </w:tc>
      </w:tr>
      <w:tr>
        <w:trPr>
          <w:trHeight w:val="1" w:hRule="atLeast"/>
          <w:jc w:val="left"/>
          <w:cantSplit w:val="1"/>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Demographic trending factors, equalities, distances from the power plants, roles based on the gender of the employees, social norms, class distributions, methods or strategies for online shopping, behavior patterns of the employees, planning and strategies to improve or develop both the business qualities and the marketing qualities are some of the important or significant social factors of this particular company </w:t>
            </w:r>
            <w:r>
              <w:rPr>
                <w:rFonts w:ascii="Times New Roman" w:hAnsi="Times New Roman" w:cs="Times New Roman" w:eastAsia="Times New Roman"/>
                <w:color w:val="auto"/>
                <w:spacing w:val="0"/>
                <w:position w:val="0"/>
                <w:sz w:val="24"/>
                <w:shd w:fill="auto" w:val="clear"/>
              </w:rPr>
              <w:t xml:space="preserve">(Danko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br/>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Marketing is a word that is already associated with various kinds of technology. Social media, innovation of the technologies, development or improvement schemkes for technologies, managements for technologies, research and studies based on technologies, impacts or effects of the new technologies on value chains, structures of the costs, product life cyclones and so on are some of the important technological factors of this particular company </w:t>
            </w:r>
            <w:r>
              <w:rPr>
                <w:rFonts w:ascii="Times New Roman" w:hAnsi="Times New Roman" w:cs="Times New Roman" w:eastAsia="Times New Roman"/>
                <w:color w:val="auto"/>
                <w:spacing w:val="0"/>
                <w:position w:val="0"/>
                <w:sz w:val="24"/>
                <w:shd w:fill="auto" w:val="clear"/>
              </w:rPr>
              <w:t xml:space="preserve">(Ellram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br/>
            </w:r>
          </w:p>
        </w:tc>
      </w:tr>
      <w:tr>
        <w:trPr>
          <w:trHeight w:val="1" w:hRule="atLeast"/>
          <w:jc w:val="left"/>
          <w:cantSplit w:val="1"/>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Legal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Environmental</w:t>
            </w:r>
          </w:p>
        </w:tc>
      </w:tr>
      <w:tr>
        <w:trPr>
          <w:trHeight w:val="1" w:hRule="atLeast"/>
          <w:jc w:val="left"/>
          <w:cantSplit w:val="1"/>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Laws that are related with the employees’ protection, consumer protections, customer protections, protection of intellectual properties are some of the significant legal factors of this particular company </w:t>
            </w:r>
            <w:r>
              <w:rPr>
                <w:rFonts w:ascii="Times New Roman" w:hAnsi="Times New Roman" w:cs="Times New Roman" w:eastAsia="Times New Roman"/>
                <w:color w:val="auto"/>
                <w:spacing w:val="0"/>
                <w:position w:val="0"/>
                <w:sz w:val="24"/>
                <w:shd w:fill="auto" w:val="clear"/>
              </w:rPr>
              <w:t xml:space="preserve">(Evert, 2021)</w:t>
            </w:r>
            <w:r>
              <w:rPr>
                <w:rFonts w:ascii="Times New Roman" w:hAnsi="Times New Roman" w:cs="Times New Roman" w:eastAsia="Times New Roman"/>
                <w:color w:val="000000"/>
                <w:spacing w:val="0"/>
                <w:position w:val="0"/>
                <w:sz w:val="24"/>
                <w:shd w:fill="auto" w:val="clear"/>
              </w:rPr>
              <w:t xml:space="preserve">.  </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Waste management system, recycling, uses of renewable technologies, weather or climatic conditions, eco friendly products, reactions of the customers to the eco friendly products, rules and regulations associated with the environment, avoiding the depletions of the resources are some of the important factors that the particular company might be facing or going through </w:t>
            </w:r>
            <w:r>
              <w:rPr>
                <w:rFonts w:ascii="Times New Roman" w:hAnsi="Times New Roman" w:cs="Times New Roman" w:eastAsia="Times New Roman"/>
                <w:color w:val="auto"/>
                <w:spacing w:val="0"/>
                <w:position w:val="0"/>
                <w:sz w:val="24"/>
                <w:shd w:fill="auto" w:val="clear"/>
              </w:rPr>
              <w:t xml:space="preserve">(Foroudi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2017)</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br/>
            </w:r>
          </w:p>
        </w:tc>
      </w:tr>
    </w:tbl>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1: PESTLE Analysis of Iceland Supermarket Ltd.</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Self-Created)</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4919" w:dyaOrig="2768">
          <v:rect xmlns:o="urn:schemas-microsoft-com:office:office" xmlns:v="urn:schemas-microsoft-com:vml" id="rectole0000000002" style="width:245.950000pt;height:138.400000pt" o:preferrelative="t" o:ole="">
            <o:lock v:ext="edit"/>
            <v:imagedata xmlns:r="http://schemas.openxmlformats.org/officeDocument/2006/relationships" r:id="docRId6" o:title=""/>
          </v:rect>
          <o:OLEObject xmlns:r="http://schemas.openxmlformats.org/officeDocument/2006/relationships" xmlns:o="urn:schemas-microsoft-com:office:office" Type="Embed" ProgID="StaticMetafile" DrawAspect="Content" ObjectID="0000000002" ShapeID="rectole0000000002" r:id="docRId5"/>
        </w:objec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2: PESTLE Analysis of Iceland Supermarket Ltd.</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t>
      </w:r>
      <w:hyperlink xmlns:r="http://schemas.openxmlformats.org/officeDocument/2006/relationships" r:id="docRId7">
        <w:r>
          <w:rPr>
            <w:rFonts w:ascii="Times New Roman" w:hAnsi="Times New Roman" w:cs="Times New Roman" w:eastAsia="Times New Roman"/>
            <w:color w:val="000000"/>
            <w:spacing w:val="0"/>
            <w:position w:val="0"/>
            <w:sz w:val="24"/>
            <w:u w:val="single"/>
            <w:shd w:fill="auto" w:val="clear"/>
          </w:rPr>
          <w:t xml:space="preserve">https://www.google.com/search?q=pestle+analysis+images&amp;rlz</w:t>
        </w:r>
      </w:hyperlink>
      <w:r>
        <w:rPr>
          <w:rFonts w:ascii="Times New Roman" w:hAnsi="Times New Roman" w:cs="Times New Roman" w:eastAsia="Times New Roman"/>
          <w:color w:val="000000"/>
          <w:spacing w:val="0"/>
          <w:position w:val="0"/>
          <w:sz w:val="24"/>
          <w:shd w:fill="auto" w:val="clear"/>
        </w:rPr>
        <w:t xml:space="preserve">)</w:t>
      </w:r>
    </w:p>
    <w:p>
      <w:pPr>
        <w:keepNext w:val="true"/>
        <w:keepLines w:val="true"/>
        <w:spacing w:before="360" w:after="120" w:line="24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3.2 Micro Environment or SWOT Analysis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tbl>
      <w:tblPr/>
      <w:tblGrid>
        <w:gridCol w:w="4680"/>
        <w:gridCol w:w="4680"/>
      </w:tblGrid>
      <w:tr>
        <w:trPr>
          <w:trHeight w:val="1" w:hRule="atLeast"/>
          <w:jc w:val="left"/>
          <w:cantSplit w:val="1"/>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Strengths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Weaknesses</w:t>
            </w:r>
          </w:p>
        </w:tc>
      </w:tr>
      <w:tr>
        <w:trPr>
          <w:trHeight w:val="1" w:hRule="atLeast"/>
          <w:jc w:val="left"/>
          <w:cantSplit w:val="1"/>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strengths of the company are improved as they have gained the strengths of the entire food market and the stabilities of this particular company are getting developed as well. This is the way in which the people and the customers of the company are started to prefer the company and have trust in the products that are sold by this particular company. The products of this particular company are sold on a daily basis. Hence, the company has the strength to being profited or benefited by the loyal customers of the company based on the rate of everyday selling </w:t>
            </w:r>
            <w:r>
              <w:rPr>
                <w:rFonts w:ascii="Times New Roman" w:hAnsi="Times New Roman" w:cs="Times New Roman" w:eastAsia="Times New Roman"/>
                <w:color w:val="auto"/>
                <w:spacing w:val="0"/>
                <w:position w:val="0"/>
                <w:sz w:val="24"/>
                <w:shd w:fill="auto" w:val="clear"/>
              </w:rPr>
              <w:t xml:space="preserve">(Gölgeci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w:t>
            </w:r>
            <w:r>
              <w:rPr>
                <w:rFonts w:ascii="Times New Roman" w:hAnsi="Times New Roman" w:cs="Times New Roman" w:eastAsia="Times New Roman"/>
                <w:color w:val="000000"/>
                <w:spacing w:val="0"/>
                <w:position w:val="0"/>
                <w:sz w:val="24"/>
                <w:shd w:fill="auto" w:val="clear"/>
              </w:rPr>
              <w:t xml:space="preserve">  . </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With the strengths of the particular company the weaknesses of this particular company are being exposed too to the customers. Sometimes it has been proved that some of the particular products that are being sold by the company are not meeting all the required or necessary criteria of the consumers. Some products of this particular company are not sufficient enough for the customers. The innovation control for this particular company is seemingly very poor </w:t>
            </w:r>
            <w:r>
              <w:rPr>
                <w:rFonts w:ascii="Times New Roman" w:hAnsi="Times New Roman" w:cs="Times New Roman" w:eastAsia="Times New Roman"/>
                <w:color w:val="auto"/>
                <w:spacing w:val="0"/>
                <w:position w:val="0"/>
                <w:sz w:val="24"/>
                <w:shd w:fill="auto" w:val="clear"/>
              </w:rPr>
              <w:t xml:space="preserve">(Gornostaeva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w:t>
            </w:r>
            <w:r>
              <w:rPr>
                <w:rFonts w:ascii="Times New Roman" w:hAnsi="Times New Roman" w:cs="Times New Roman" w:eastAsia="Times New Roman"/>
                <w:color w:val="000000"/>
                <w:spacing w:val="0"/>
                <w:position w:val="0"/>
                <w:sz w:val="24"/>
                <w:shd w:fill="auto" w:val="clear"/>
              </w:rPr>
              <w:t xml:space="preserve">. </w:t>
            </w:r>
          </w:p>
        </w:tc>
      </w:tr>
      <w:tr>
        <w:trPr>
          <w:trHeight w:val="1" w:hRule="atLeast"/>
          <w:jc w:val="left"/>
          <w:cantSplit w:val="1"/>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Opportunities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Threats</w:t>
            </w:r>
          </w:p>
        </w:tc>
      </w:tr>
      <w:tr>
        <w:trPr>
          <w:trHeight w:val="1" w:hRule="atLeast"/>
          <w:jc w:val="left"/>
          <w:cantSplit w:val="1"/>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This particular company has many opportunities that are very much helpful for the company in taking the raw materials that are helpful to produce and make the products. The ideas are helpful as with the help of these ideas the company is able to pick the raw materials directly from the farmers. It will both helpful for the company and as well as for the farmers </w:t>
            </w:r>
            <w:r>
              <w:rPr>
                <w:rFonts w:ascii="Times New Roman" w:hAnsi="Times New Roman" w:cs="Times New Roman" w:eastAsia="Times New Roman"/>
                <w:color w:val="auto"/>
                <w:spacing w:val="0"/>
                <w:position w:val="0"/>
                <w:sz w:val="24"/>
                <w:shd w:fill="auto" w:val="clear"/>
              </w:rPr>
              <w:t xml:space="preserve">(Hurth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2017)</w:t>
            </w:r>
            <w:r>
              <w:rPr>
                <w:rFonts w:ascii="Times New Roman" w:hAnsi="Times New Roman" w:cs="Times New Roman" w:eastAsia="Times New Roman"/>
                <w:color w:val="000000"/>
                <w:spacing w:val="0"/>
                <w:position w:val="0"/>
                <w:sz w:val="24"/>
                <w:shd w:fill="auto" w:val="clear"/>
              </w:rPr>
              <w:t xml:space="preserve">. </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This company is threatened by the competition of the market locally. Nationally and internationally. Many different kinds of competitors are there in the markets and they are trying to threaten the company with the same kind of product that they are producing. </w:t>
            </w:r>
          </w:p>
        </w:tc>
      </w:tr>
    </w:tbl>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2: SWOT Analysis of Iceland Supermarket Ltd.</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Self-Created)</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4211" w:dyaOrig="4211">
          <v:rect xmlns:o="urn:schemas-microsoft-com:office:office" xmlns:v="urn:schemas-microsoft-com:vml" id="rectole0000000003" style="width:210.550000pt;height:210.5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3" ShapeID="rectole0000000003" r:id="docRId8"/>
        </w:objec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3: SWOT Analysis of Iceland Supermarket Ltd.</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t>
      </w:r>
      <w:hyperlink xmlns:r="http://schemas.openxmlformats.org/officeDocument/2006/relationships" r:id="docRId10">
        <w:r>
          <w:rPr>
            <w:rFonts w:ascii="Times New Roman" w:hAnsi="Times New Roman" w:cs="Times New Roman" w:eastAsia="Times New Roman"/>
            <w:color w:val="000000"/>
            <w:spacing w:val="0"/>
            <w:position w:val="0"/>
            <w:sz w:val="24"/>
            <w:u w:val="single"/>
            <w:shd w:fill="auto" w:val="clear"/>
          </w:rPr>
          <w:t xml:space="preserve">https://www.google.com/search?q=SWOT+analysis+images&amp;tbm</w:t>
        </w:r>
      </w:hyperlink>
      <w:r>
        <w:rPr>
          <w:rFonts w:ascii="Times New Roman" w:hAnsi="Times New Roman" w:cs="Times New Roman" w:eastAsia="Times New Roman"/>
          <w:color w:val="000000"/>
          <w:spacing w:val="0"/>
          <w:position w:val="0"/>
          <w:sz w:val="24"/>
          <w:shd w:fill="auto" w:val="clear"/>
        </w:rPr>
        <w:t xml:space="preserve">)</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4.0 Porter’s Five Forces Model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Porter’s five forces model is a significant model that helps the companies or organizations to recognize and analyze the five important forces that are competitive also. These five forces also help the companies to be in appropriate shape. The model is often used by the companies or organizations to identify the structures and determine the strategies of the particular organization that are suitable for the organization and help the organizations to improve the business qualities, the weaknesses and strengths of the companies are also identified by this model </w:t>
      </w:r>
      <w:r>
        <w:rPr>
          <w:rFonts w:ascii="Times New Roman" w:hAnsi="Times New Roman" w:cs="Times New Roman" w:eastAsia="Times New Roman"/>
          <w:color w:val="auto"/>
          <w:spacing w:val="0"/>
          <w:position w:val="0"/>
          <w:sz w:val="24"/>
          <w:shd w:fill="auto" w:val="clear"/>
        </w:rPr>
        <w:t xml:space="preserve">(Hutt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w:t>
        <w:br/>
      </w:r>
      <w:r>
        <w:rPr>
          <w:rFonts w:ascii="Times New Roman" w:hAnsi="Times New Roman" w:cs="Times New Roman" w:eastAsia="Times New Roman"/>
          <w:color w:val="000000"/>
          <w:spacing w:val="0"/>
          <w:position w:val="0"/>
          <w:sz w:val="24"/>
          <w:shd w:fill="auto" w:val="clear"/>
        </w:rPr>
        <w:t xml:space="preserve">. This model is very much effective for the companies that it can be applied or implemented to any sector of the company. This particular model is used for enhancing the long term profitability of the companies. This model is named after the professor of Harvard Business School, Michael E. Porter. The five forces of the company that are being identified by the model are, the competition in between the industry, strengths or potentialities of the new companies in the industries, suppliers’ power, the powers of the customers or consumers and last but not the least is the threat of the substitute products. The first force that is already mentioned above refers to the competitors’ number and the capabilities of the competitors to undercut the company. The power of the particular company could also be affected by the entrance of the new companies in the industrial market </w:t>
      </w:r>
      <w:r>
        <w:rPr>
          <w:rFonts w:ascii="Times New Roman" w:hAnsi="Times New Roman" w:cs="Times New Roman" w:eastAsia="Times New Roman"/>
          <w:color w:val="auto"/>
          <w:spacing w:val="0"/>
          <w:position w:val="0"/>
          <w:sz w:val="24"/>
          <w:shd w:fill="auto" w:val="clear"/>
        </w:rPr>
        <w:t xml:space="preserve">(Johnsen, 2018)</w:t>
        <w:br/>
      </w:r>
      <w:r>
        <w:rPr>
          <w:rFonts w:ascii="Times New Roman" w:hAnsi="Times New Roman" w:cs="Times New Roman" w:eastAsia="Times New Roman"/>
          <w:color w:val="000000"/>
          <w:spacing w:val="0"/>
          <w:position w:val="0"/>
          <w:sz w:val="24"/>
          <w:shd w:fill="auto" w:val="clear"/>
        </w:rPr>
        <w:t xml:space="preserve">. The next force refers to the powers of the suppliers who can easily drive the costs of the raw material very high. This also ruins the business of the particular company as the raw materials are necessary to run any kind of business. The last thing that is also important is the substitute threat of the product. The availability of the substitute products in the markets can leave some options for the customers and they might go to the other available options. This will weaken the particular company. </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5493" w:dyaOrig="3090">
          <v:rect xmlns:o="urn:schemas-microsoft-com:office:office" xmlns:v="urn:schemas-microsoft-com:vml" id="rectole0000000004" style="width:274.650000pt;height:154.500000pt" o:preferrelative="t" o:ole="">
            <o:lock v:ext="edit"/>
            <v:imagedata xmlns:r="http://schemas.openxmlformats.org/officeDocument/2006/relationships" r:id="docRId12" o:title=""/>
          </v:rect>
          <o:OLEObject xmlns:r="http://schemas.openxmlformats.org/officeDocument/2006/relationships" xmlns:o="urn:schemas-microsoft-com:office:office" Type="Embed" ProgID="StaticMetafile" DrawAspect="Content" ObjectID="0000000004" ShapeID="rectole0000000004" r:id="docRId11"/>
        </w:objec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4: Porter’s Five Forces Model related with Iceland Supermarket Ltd.</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t>
      </w:r>
      <w:hyperlink xmlns:r="http://schemas.openxmlformats.org/officeDocument/2006/relationships" r:id="docRId13">
        <w:r>
          <w:rPr>
            <w:rFonts w:ascii="Times New Roman" w:hAnsi="Times New Roman" w:cs="Times New Roman" w:eastAsia="Times New Roman"/>
            <w:color w:val="000000"/>
            <w:spacing w:val="0"/>
            <w:position w:val="0"/>
            <w:sz w:val="24"/>
            <w:u w:val="single"/>
            <w:shd w:fill="auto" w:val="clear"/>
          </w:rPr>
          <w:t xml:space="preserve">https://www.google.com/search?q=Poter%27s+five+forces+images&amp;tbm</w:t>
        </w:r>
      </w:hyperlink>
      <w:r>
        <w:rPr>
          <w:rFonts w:ascii="Times New Roman" w:hAnsi="Times New Roman" w:cs="Times New Roman" w:eastAsia="Times New Roman"/>
          <w:color w:val="000000"/>
          <w:spacing w:val="0"/>
          <w:position w:val="0"/>
          <w:sz w:val="24"/>
          <w:shd w:fill="auto" w:val="clear"/>
        </w:rPr>
        <w:t xml:space="preserve">)</w:t>
      </w:r>
    </w:p>
    <w:p>
      <w:pPr>
        <w:spacing w:before="0" w:after="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5.0 Advantages and Disadvantages of SWOT Analysis:</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Advantages</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Disadvantages</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is very simple and very easy to understand for everyone.</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model is oversimplifying the types and extending the factors. </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helps to analyze the internal matter or factors of the particular company and to solve the problematized factors. </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Also ignoring some strength and weakness factors of the company that might affect the business of the company. </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Helps to encourage the developmental or improvement strategies. </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Focusing on the external environment is too broad and integrative for the limitation of the company. </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Helps the managing body of the company to focuses on the strengths of the company and build the opportunity for the company. </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Sometime it is not representing or prioritizing the issues that might affecting the business. </w:t>
            </w:r>
          </w:p>
        </w:tc>
      </w:tr>
    </w:tbl>
    <w:p>
      <w:pPr>
        <w:spacing w:before="0" w:after="0" w:line="36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3: Advantage and Disadvantages of SWOT Analysis</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Self-Created)</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6.0 Recommendation: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some recommendations for the marketing strategies that should be practiced by every company of every industry. The first one is the company should educate the employees about the products, they have to personalize the messages of marketing, data should be creative, the company should invest in the original research, the contents of the product should always be updated. The company have to try the subscription and made the products branded, the company should expand the guest blogging opportunities, to advertise the branded products the company have to use more videos.  </w:t>
      </w:r>
    </w:p>
    <w:p>
      <w:pPr>
        <w:spacing w:before="0" w:after="0" w:line="276"/>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7.0 Conclusion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particular project is based on the marketing analysis and marketing management of Iceland Supermarket Ltd. The project contains various sections. The first section or the introduction contains the basic information about marketing. The introductory part builds or sets up the connection line throughout the project. Then, the next part contains the background of Iceland Supermarket Ltd. the background of the company and all the basic or primary information about this particular company is given in this portion. After that, the marketing environment is divided or classified into two different sections. The macro environment analyses the PESTLE factors of this particular company with the help of a table. The micro environment section analyses the SWOT or Strengths, Weaknesses, Opportunities and Threats of the company with the help of another table. After that, the planning or strategies for marketing are discussed. The situational analysis is also done to complete the project. After that the marketing process and segmentation processes are also analyzed in the particular sections. Then, the techniques and analysis of the strategies are also discussed in the particular sections. The brands products of the company are identified, the equity of the branded products are described in particular portions. After that, the techniques that are used to communicate or interact with the market are analyzed and described. After that, the strategies for digital marketing, the converged strategies, and the socializations of the customers are described. At last the conclusion consists of  the entire framework or infrastructure of the project. The information that is given in the project is readily available in the internet sources. All information is easily accessible and very easy to understand for the students as well as for the beginners. The information is collected and given from various literary pieces and journals with all the possible perspectives, wisely to complete the project.   </w:t>
      </w:r>
    </w:p>
    <w:p>
      <w:pPr>
        <w:spacing w:before="0" w:after="0" w:line="276"/>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Journal</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Lindgreen, A. and Di Benedetto, C.A., 2018. The future of industrial marketing management.</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Lindgreen, A., Di Benedetto, C.A., Brodie, R.J. and Jaakkola, E., 2021. How to develop great conceptual frameworks for business-to-business marketing. </w:t>
      </w:r>
      <w:r>
        <w:rPr>
          <w:rFonts w:ascii="Times New Roman" w:hAnsi="Times New Roman" w:cs="Times New Roman" w:eastAsia="Times New Roman"/>
          <w:i/>
          <w:color w:val="000000"/>
          <w:spacing w:val="0"/>
          <w:position w:val="0"/>
          <w:sz w:val="24"/>
          <w:shd w:fill="FFFFFF" w:val="clear"/>
        </w:rPr>
        <w:t xml:space="preserve">Industrial Marketing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94</w:t>
      </w:r>
      <w:r>
        <w:rPr>
          <w:rFonts w:ascii="Times New Roman" w:hAnsi="Times New Roman" w:cs="Times New Roman" w:eastAsia="Times New Roman"/>
          <w:color w:val="000000"/>
          <w:spacing w:val="0"/>
          <w:position w:val="0"/>
          <w:sz w:val="24"/>
          <w:shd w:fill="FFFFFF" w:val="clear"/>
        </w:rPr>
        <w:t xml:space="preserve">, pp.A2-A10.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Martínez-López, F.J., Merigó, J.M., Gázquez-Abad, J.C. and Ruiz-Real, J.L., 2020. Industrial marketing management: Bibliometric overview since its foundation. </w:t>
      </w:r>
      <w:r>
        <w:rPr>
          <w:rFonts w:ascii="Times New Roman" w:hAnsi="Times New Roman" w:cs="Times New Roman" w:eastAsia="Times New Roman"/>
          <w:i/>
          <w:color w:val="000000"/>
          <w:spacing w:val="0"/>
          <w:position w:val="0"/>
          <w:sz w:val="24"/>
          <w:shd w:fill="FFFFFF" w:val="clear"/>
        </w:rPr>
        <w:t xml:space="preserve">Industrial Marketing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84</w:t>
      </w:r>
      <w:r>
        <w:rPr>
          <w:rFonts w:ascii="Times New Roman" w:hAnsi="Times New Roman" w:cs="Times New Roman" w:eastAsia="Times New Roman"/>
          <w:color w:val="000000"/>
          <w:spacing w:val="0"/>
          <w:position w:val="0"/>
          <w:sz w:val="24"/>
          <w:shd w:fill="FFFFFF" w:val="clear"/>
        </w:rPr>
        <w:t xml:space="preserve">, pp.19-38.</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Mero, J., Tarkiainen, A. and Tobon, J., 2020. Effectual and causal reasoning in the adoption of marketing automation. </w:t>
      </w:r>
      <w:r>
        <w:rPr>
          <w:rFonts w:ascii="Times New Roman" w:hAnsi="Times New Roman" w:cs="Times New Roman" w:eastAsia="Times New Roman"/>
          <w:i/>
          <w:color w:val="000000"/>
          <w:spacing w:val="0"/>
          <w:position w:val="0"/>
          <w:sz w:val="24"/>
          <w:shd w:fill="FFFFFF" w:val="clear"/>
        </w:rPr>
        <w:t xml:space="preserve">Industrial Marketing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86</w:t>
      </w:r>
      <w:r>
        <w:rPr>
          <w:rFonts w:ascii="Times New Roman" w:hAnsi="Times New Roman" w:cs="Times New Roman" w:eastAsia="Times New Roman"/>
          <w:color w:val="000000"/>
          <w:spacing w:val="0"/>
          <w:position w:val="0"/>
          <w:sz w:val="24"/>
          <w:shd w:fill="FFFFFF" w:val="clear"/>
        </w:rPr>
        <w:t xml:space="preserve">, pp.212-222.</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Moisander, J., Närvänen, E. and Valtonen, A., 2020. Interpretive marketing research: using ethnography in strategic market development.</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Mokhtariani, M., Sebt, M.H. and Davoudpour, H., 2017. Characteristics of the construction industry from the marketing viewpoint: challenges and solutions. </w:t>
      </w:r>
      <w:r>
        <w:rPr>
          <w:rFonts w:ascii="Times New Roman" w:hAnsi="Times New Roman" w:cs="Times New Roman" w:eastAsia="Times New Roman"/>
          <w:i/>
          <w:color w:val="000000"/>
          <w:spacing w:val="0"/>
          <w:position w:val="0"/>
          <w:sz w:val="24"/>
          <w:shd w:fill="FFFFFF" w:val="clear"/>
        </w:rPr>
        <w:t xml:space="preserve">Civil engineering journal</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w:t>
      </w:r>
      <w:r>
        <w:rPr>
          <w:rFonts w:ascii="Times New Roman" w:hAnsi="Times New Roman" w:cs="Times New Roman" w:eastAsia="Times New Roman"/>
          <w:color w:val="000000"/>
          <w:spacing w:val="0"/>
          <w:position w:val="0"/>
          <w:sz w:val="24"/>
          <w:shd w:fill="FFFFFF" w:val="clear"/>
        </w:rPr>
        <w:t xml:space="preserve">(9), pp.701-714.</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Morgan, R.E., Miocevic, D. and Herhausen, D., 2019. Capability-driven industrial firms: Considering resources, capabilities, and competencies for marketing developments. </w:t>
      </w:r>
      <w:r>
        <w:rPr>
          <w:rFonts w:ascii="Times New Roman" w:hAnsi="Times New Roman" w:cs="Times New Roman" w:eastAsia="Times New Roman"/>
          <w:i/>
          <w:color w:val="000000"/>
          <w:spacing w:val="0"/>
          <w:position w:val="0"/>
          <w:sz w:val="24"/>
          <w:shd w:fill="FFFFFF" w:val="clear"/>
        </w:rPr>
        <w:t xml:space="preserve">Industrial marketing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83</w:t>
      </w:r>
      <w:r>
        <w:rPr>
          <w:rFonts w:ascii="Times New Roman" w:hAnsi="Times New Roman" w:cs="Times New Roman" w:eastAsia="Times New Roman"/>
          <w:color w:val="000000"/>
          <w:spacing w:val="0"/>
          <w:position w:val="0"/>
          <w:sz w:val="24"/>
          <w:shd w:fill="FFFFFF" w:val="clear"/>
        </w:rPr>
        <w:t xml:space="preserve">, pp.1-7.</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Mura, L., 2020. INNOVATIONS AND MARKETING MANAGEMENT OF FAMILY BUSINESSES: RESULTS OF EMPIRICAL STUDY: Mura, L.,(2020). Innovations and Marketing Management of Family Businesses: Results of Empirical Study. International Journal of Entrepreneurial Knowledge, 8 (2), 56-66. </w:t>
      </w:r>
      <w:r>
        <w:rPr>
          <w:rFonts w:ascii="Times New Roman" w:hAnsi="Times New Roman" w:cs="Times New Roman" w:eastAsia="Times New Roman"/>
          <w:i/>
          <w:color w:val="000000"/>
          <w:spacing w:val="0"/>
          <w:position w:val="0"/>
          <w:sz w:val="24"/>
          <w:shd w:fill="FFFFFF" w:val="clear"/>
        </w:rPr>
        <w:t xml:space="preserve">International Journal of Entrepreneurial Knowledge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w:t>
      </w:r>
      <w:r>
        <w:rPr>
          <w:rFonts w:ascii="Times New Roman" w:hAnsi="Times New Roman" w:cs="Times New Roman" w:eastAsia="Times New Roman"/>
          <w:color w:val="000000"/>
          <w:spacing w:val="0"/>
          <w:position w:val="0"/>
          <w:sz w:val="24"/>
          <w:shd w:fill="FFFFFF" w:val="clear"/>
        </w:rPr>
        <w:t xml:space="preserve">(2), pp.56-66.</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Pevzner, M.N., Donina, I.A., Ushanova, I.A., Aleksandrova, N.V. and Afonina, V.V., 2017. Management of diversity: information and marketing approach.</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Rapert, M., 2017. The influence of experts via advise: using an advisory board to guide students in marketing management. </w:t>
      </w:r>
      <w:r>
        <w:rPr>
          <w:rFonts w:ascii="Times New Roman" w:hAnsi="Times New Roman" w:cs="Times New Roman" w:eastAsia="Times New Roman"/>
          <w:i/>
          <w:color w:val="000000"/>
          <w:spacing w:val="0"/>
          <w:position w:val="0"/>
          <w:sz w:val="24"/>
          <w:shd w:fill="FFFFFF" w:val="clear"/>
        </w:rPr>
        <w:t xml:space="preserve">Journal for Advancement of Marketing Education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25</w:t>
      </w:r>
      <w:r>
        <w:rPr>
          <w:rFonts w:ascii="Times New Roman" w:hAnsi="Times New Roman" w:cs="Times New Roman" w:eastAsia="Times New Roman"/>
          <w:color w:val="000000"/>
          <w:spacing w:val="0"/>
          <w:position w:val="0"/>
          <w:sz w:val="24"/>
          <w:shd w:fill="FFFFFF" w:val="clear"/>
        </w:rPr>
        <w:t xml:space="preserve">(2), pp.25-36.</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Sander, M., 2019. </w:t>
      </w:r>
      <w:r>
        <w:rPr>
          <w:rFonts w:ascii="Times New Roman" w:hAnsi="Times New Roman" w:cs="Times New Roman" w:eastAsia="Times New Roman"/>
          <w:i/>
          <w:color w:val="000000"/>
          <w:spacing w:val="0"/>
          <w:position w:val="0"/>
          <w:sz w:val="24"/>
          <w:shd w:fill="FFFFFF" w:val="clear"/>
        </w:rPr>
        <w:t xml:space="preserve">Marketing-Management: Märkte, Marktforschung und Marktbearbeitung</w:t>
      </w:r>
      <w:r>
        <w:rPr>
          <w:rFonts w:ascii="Times New Roman" w:hAnsi="Times New Roman" w:cs="Times New Roman" w:eastAsia="Times New Roman"/>
          <w:color w:val="000000"/>
          <w:spacing w:val="0"/>
          <w:position w:val="0"/>
          <w:sz w:val="24"/>
          <w:shd w:fill="FFFFFF" w:val="clear"/>
        </w:rPr>
        <w:t xml:space="preserve">. utb GmbH.</w:t>
      </w:r>
    </w:p>
    <w:p>
      <w:pPr>
        <w:spacing w:before="0" w:after="0" w:line="360"/>
        <w:ind w:right="0" w:left="0" w:firstLine="0"/>
        <w:jc w:val="both"/>
        <w:rPr>
          <w:rFonts w:ascii="Times New Roman" w:hAnsi="Times New Roman" w:cs="Times New Roman" w:eastAsia="Times New Roman"/>
          <w:i/>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Savina, S.S., 2021. Theoretical fundamentals of competitiveness management of enterprise products on the basis of marketing. </w:t>
      </w:r>
      <w:r>
        <w:rPr>
          <w:rFonts w:ascii="Times New Roman" w:hAnsi="Times New Roman" w:cs="Times New Roman" w:eastAsia="Times New Roman"/>
          <w:i/>
          <w:color w:val="000000"/>
          <w:spacing w:val="0"/>
          <w:position w:val="0"/>
          <w:sz w:val="24"/>
          <w:shd w:fill="FFFFFF" w:val="clear"/>
        </w:rPr>
        <w:t xml:space="preserve">Magyar Tudományos Journal. 2021.</w:t>
      </w:r>
      <w:r>
        <w:rPr>
          <w:rFonts w:ascii="Segoe UI Symbol" w:hAnsi="Segoe UI Symbol" w:cs="Segoe UI Symbol" w:eastAsia="Segoe UI Symbol"/>
          <w:i/>
          <w:color w:val="000000"/>
          <w:spacing w:val="0"/>
          <w:position w:val="0"/>
          <w:sz w:val="24"/>
          <w:shd w:fill="FFFFFF" w:val="clear"/>
        </w:rPr>
        <w:t xml:space="preserve">№</w:t>
      </w:r>
      <w:r>
        <w:rPr>
          <w:rFonts w:ascii="Times New Roman" w:hAnsi="Times New Roman" w:cs="Times New Roman" w:eastAsia="Times New Roman"/>
          <w:i/>
          <w:color w:val="000000"/>
          <w:spacing w:val="0"/>
          <w:position w:val="0"/>
          <w:sz w:val="24"/>
          <w:shd w:fill="FFFFFF" w:val="clear"/>
        </w:rPr>
        <w:t xml:space="preserve"> 50. </w:t>
      </w:r>
      <w:r>
        <w:rPr>
          <w:rFonts w:ascii="Times New Roman" w:hAnsi="Times New Roman" w:cs="Times New Roman" w:eastAsia="Times New Roman"/>
          <w:i/>
          <w:color w:val="000000"/>
          <w:spacing w:val="0"/>
          <w:position w:val="0"/>
          <w:sz w:val="24"/>
          <w:shd w:fill="FFFFFF" w:val="clear"/>
        </w:rPr>
        <w:t xml:space="preserve">Р. 24-33.</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Sozinova, A.A., 2018. Marketing concept of managing the reorganization of entrepreneurial structures using the latest information technologies. </w:t>
      </w:r>
      <w:r>
        <w:rPr>
          <w:rFonts w:ascii="Times New Roman" w:hAnsi="Times New Roman" w:cs="Times New Roman" w:eastAsia="Times New Roman"/>
          <w:i/>
          <w:color w:val="000000"/>
          <w:spacing w:val="0"/>
          <w:position w:val="0"/>
          <w:sz w:val="24"/>
          <w:shd w:fill="FFFFFF" w:val="clear"/>
        </w:rPr>
        <w:t xml:space="preserve">Quality-Access to Success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19</w:t>
      </w:r>
      <w:r>
        <w:rPr>
          <w:rFonts w:ascii="Times New Roman" w:hAnsi="Times New Roman" w:cs="Times New Roman" w:eastAsia="Times New Roman"/>
          <w:color w:val="000000"/>
          <w:spacing w:val="0"/>
          <w:position w:val="0"/>
          <w:sz w:val="24"/>
          <w:shd w:fill="FFFFFF" w:val="clear"/>
        </w:rPr>
        <w:t xml:space="preserve">(S2), pp.118-122.</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Tafesse, W. and Wien, A., 2018. Implementing social media marketing strategically: an empirical assessment. </w:t>
      </w:r>
      <w:r>
        <w:rPr>
          <w:rFonts w:ascii="Times New Roman" w:hAnsi="Times New Roman" w:cs="Times New Roman" w:eastAsia="Times New Roman"/>
          <w:i/>
          <w:color w:val="000000"/>
          <w:spacing w:val="0"/>
          <w:position w:val="0"/>
          <w:sz w:val="24"/>
          <w:shd w:fill="FFFFFF" w:val="clear"/>
        </w:rPr>
        <w:t xml:space="preserve">Journal of Marketing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34</w:t>
      </w:r>
      <w:r>
        <w:rPr>
          <w:rFonts w:ascii="Times New Roman" w:hAnsi="Times New Roman" w:cs="Times New Roman" w:eastAsia="Times New Roman"/>
          <w:color w:val="000000"/>
          <w:spacing w:val="0"/>
          <w:position w:val="0"/>
          <w:sz w:val="24"/>
          <w:shd w:fill="FFFFFF" w:val="clear"/>
        </w:rPr>
        <w:t xml:space="preserve">(9-10), pp.732-749.</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Thabit, T. and Raewf, M., 2018. The evaluation of marketing mix elements: A case study. </w:t>
      </w:r>
      <w:r>
        <w:rPr>
          <w:rFonts w:ascii="Times New Roman" w:hAnsi="Times New Roman" w:cs="Times New Roman" w:eastAsia="Times New Roman"/>
          <w:i/>
          <w:color w:val="000000"/>
          <w:spacing w:val="0"/>
          <w:position w:val="0"/>
          <w:sz w:val="24"/>
          <w:shd w:fill="FFFFFF" w:val="clear"/>
        </w:rPr>
        <w:t xml:space="preserve">International Journal of Social Sciences &amp; Educational Studies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w:t>
      </w:r>
      <w:r>
        <w:rPr>
          <w:rFonts w:ascii="Times New Roman" w:hAnsi="Times New Roman" w:cs="Times New Roman" w:eastAsia="Times New Roman"/>
          <w:color w:val="000000"/>
          <w:spacing w:val="0"/>
          <w:position w:val="0"/>
          <w:sz w:val="24"/>
          <w:shd w:fill="FFFFFF" w:val="clear"/>
        </w:rPr>
        <w:t xml:space="preserve">(4).</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Zaefarian, G., Kadile, V., Henneberg, S.C. and Leischnig, A., 2017. Endogeneity bias in marketing research: Problem, causes and remedies. </w:t>
      </w:r>
      <w:r>
        <w:rPr>
          <w:rFonts w:ascii="Times New Roman" w:hAnsi="Times New Roman" w:cs="Times New Roman" w:eastAsia="Times New Roman"/>
          <w:i/>
          <w:color w:val="000000"/>
          <w:spacing w:val="0"/>
          <w:position w:val="0"/>
          <w:sz w:val="24"/>
          <w:shd w:fill="FFFFFF" w:val="clear"/>
        </w:rPr>
        <w:t xml:space="preserve">Industrial Marketing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65</w:t>
      </w:r>
      <w:r>
        <w:rPr>
          <w:rFonts w:ascii="Times New Roman" w:hAnsi="Times New Roman" w:cs="Times New Roman" w:eastAsia="Times New Roman"/>
          <w:color w:val="000000"/>
          <w:spacing w:val="0"/>
          <w:position w:val="0"/>
          <w:sz w:val="24"/>
          <w:shd w:fill="FFFFFF" w:val="clear"/>
        </w:rPr>
        <w:t xml:space="preserve">, pp.39-46.</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Zimmerman, A. and Blythe, J., 2017. </w:t>
      </w:r>
      <w:r>
        <w:rPr>
          <w:rFonts w:ascii="Times New Roman" w:hAnsi="Times New Roman" w:cs="Times New Roman" w:eastAsia="Times New Roman"/>
          <w:i/>
          <w:color w:val="000000"/>
          <w:spacing w:val="0"/>
          <w:position w:val="0"/>
          <w:sz w:val="24"/>
          <w:shd w:fill="FFFFFF" w:val="clear"/>
        </w:rPr>
        <w:t xml:space="preserve">Business to business marketing management: A global perspective</w:t>
      </w:r>
      <w:r>
        <w:rPr>
          <w:rFonts w:ascii="Times New Roman" w:hAnsi="Times New Roman" w:cs="Times New Roman" w:eastAsia="Times New Roman"/>
          <w:color w:val="000000"/>
          <w:spacing w:val="0"/>
          <w:position w:val="0"/>
          <w:sz w:val="24"/>
          <w:shd w:fill="FFFFFF" w:val="clear"/>
        </w:rPr>
        <w:t xml:space="preserve">. Routledge.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google.com/search?q=Poter%27s+five+forces+images&amp;tbm" Id="docRId13" Type="http://schemas.openxmlformats.org/officeDocument/2006/relationships/hyperlink" /><Relationship Target="media/image1.wmf" Id="docRId3" Type="http://schemas.openxmlformats.org/officeDocument/2006/relationships/image" /><Relationship TargetMode="External" Target="https://www.google.com/search?q=pestle+analysis+images&amp;rlz" Id="docRId7" Type="http://schemas.openxmlformats.org/officeDocument/2006/relationships/hyperlink" /><Relationship TargetMode="External" Target="https://www.google.com/search?q=SWOT+analysis+images&amp;tbm" Id="docRId10" Type="http://schemas.openxmlformats.org/officeDocument/2006/relationships/hyperlink" /><Relationship Target="numbering.xml" Id="docRId14" Type="http://schemas.openxmlformats.org/officeDocument/2006/relationships/numbering" /><Relationship Target="embeddings/oleObject1.bin" Id="docRId2" Type="http://schemas.openxmlformats.org/officeDocument/2006/relationships/oleObject" /><Relationship Target="media/image2.wmf" Id="docRId6" Type="http://schemas.openxmlformats.org/officeDocument/2006/relationships/image" /><Relationship Target="media/image0.wmf" Id="docRId1" Type="http://schemas.openxmlformats.org/officeDocument/2006/relationships/image" /><Relationship Target="embeddings/oleObject4.bin" Id="docRId11" Type="http://schemas.openxmlformats.org/officeDocument/2006/relationships/oleObject" /><Relationship Target="styles.xml" Id="docRId15" Type="http://schemas.openxmlformats.org/officeDocument/2006/relationships/styles" /><Relationship Target="embeddings/oleObject2.bin" Id="docRId5" Type="http://schemas.openxmlformats.org/officeDocument/2006/relationships/oleObject" /><Relationship Target="media/image3.wmf" Id="docRId9" Type="http://schemas.openxmlformats.org/officeDocument/2006/relationships/image" /><Relationship Target="embeddings/oleObject0.bin" Id="docRId0" Type="http://schemas.openxmlformats.org/officeDocument/2006/relationships/oleObject" /><Relationship Target="media/image4.wmf" Id="docRId12" Type="http://schemas.openxmlformats.org/officeDocument/2006/relationships/image" /><Relationship TargetMode="External" Target="https://www.google.com/search?q=Iceland+Supermarket+Ltd.+images&amp;tbm" Id="docRId4" Type="http://schemas.openxmlformats.org/officeDocument/2006/relationships/hyperlink" /><Relationship Target="embeddings/oleObject3.bin" Id="docRId8" Type="http://schemas.openxmlformats.org/officeDocument/2006/relationships/oleObject" /></Relationships>
</file>