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7C315" w14:textId="77777777" w:rsidR="00B1144B" w:rsidRPr="00006028" w:rsidRDefault="00B1144B" w:rsidP="009310CF">
      <w:pPr>
        <w:spacing w:line="360" w:lineRule="auto"/>
        <w:jc w:val="center"/>
        <w:rPr>
          <w:rFonts w:ascii="Times New Roman" w:hAnsi="Times New Roman" w:cs="Times New Roman"/>
          <w:b/>
          <w:color w:val="000000" w:themeColor="text1"/>
          <w:sz w:val="24"/>
          <w:szCs w:val="24"/>
          <w:highlight w:val="white"/>
          <w:lang w:val="en-GB"/>
        </w:rPr>
      </w:pPr>
    </w:p>
    <w:p w14:paraId="55F3B413" w14:textId="77777777" w:rsidR="00B1144B" w:rsidRPr="00006028" w:rsidRDefault="00B1144B" w:rsidP="009310CF">
      <w:pPr>
        <w:spacing w:line="360" w:lineRule="auto"/>
        <w:jc w:val="center"/>
        <w:rPr>
          <w:rFonts w:ascii="Times New Roman" w:hAnsi="Times New Roman" w:cs="Times New Roman"/>
          <w:b/>
          <w:color w:val="000000" w:themeColor="text1"/>
          <w:sz w:val="24"/>
          <w:szCs w:val="24"/>
          <w:highlight w:val="white"/>
          <w:lang w:val="en-GB"/>
        </w:rPr>
      </w:pPr>
    </w:p>
    <w:p w14:paraId="015026A1" w14:textId="77777777" w:rsidR="00B1144B" w:rsidRPr="00006028" w:rsidRDefault="00B1144B" w:rsidP="009310CF">
      <w:pPr>
        <w:spacing w:line="360" w:lineRule="auto"/>
        <w:jc w:val="center"/>
        <w:rPr>
          <w:rFonts w:ascii="Times New Roman" w:hAnsi="Times New Roman" w:cs="Times New Roman"/>
          <w:b/>
          <w:color w:val="000000" w:themeColor="text1"/>
          <w:sz w:val="24"/>
          <w:szCs w:val="24"/>
          <w:highlight w:val="white"/>
          <w:lang w:val="en-GB"/>
        </w:rPr>
      </w:pPr>
    </w:p>
    <w:p w14:paraId="7AE6AD46" w14:textId="77777777" w:rsidR="00B1144B" w:rsidRPr="00006028" w:rsidRDefault="00B1144B" w:rsidP="009310CF">
      <w:pPr>
        <w:spacing w:line="360" w:lineRule="auto"/>
        <w:jc w:val="center"/>
        <w:rPr>
          <w:rFonts w:ascii="Times New Roman" w:hAnsi="Times New Roman" w:cs="Times New Roman"/>
          <w:b/>
          <w:color w:val="000000" w:themeColor="text1"/>
          <w:sz w:val="24"/>
          <w:szCs w:val="24"/>
          <w:highlight w:val="white"/>
          <w:lang w:val="en-GB"/>
        </w:rPr>
      </w:pPr>
    </w:p>
    <w:p w14:paraId="7E925EDF" w14:textId="77777777" w:rsidR="00B1144B" w:rsidRPr="00006028" w:rsidRDefault="00B1144B" w:rsidP="009310CF">
      <w:pPr>
        <w:spacing w:line="360" w:lineRule="auto"/>
        <w:jc w:val="center"/>
        <w:rPr>
          <w:rFonts w:ascii="Times New Roman" w:hAnsi="Times New Roman" w:cs="Times New Roman"/>
          <w:b/>
          <w:color w:val="000000" w:themeColor="text1"/>
          <w:sz w:val="24"/>
          <w:szCs w:val="24"/>
          <w:highlight w:val="white"/>
          <w:lang w:val="en-GB"/>
        </w:rPr>
      </w:pPr>
    </w:p>
    <w:p w14:paraId="504E93E9" w14:textId="77777777" w:rsidR="00B1144B" w:rsidRPr="00006028" w:rsidRDefault="00B1144B" w:rsidP="009310CF">
      <w:pPr>
        <w:spacing w:line="360" w:lineRule="auto"/>
        <w:jc w:val="center"/>
        <w:rPr>
          <w:rFonts w:ascii="Times New Roman" w:hAnsi="Times New Roman" w:cs="Times New Roman"/>
          <w:b/>
          <w:color w:val="000000" w:themeColor="text1"/>
          <w:sz w:val="24"/>
          <w:szCs w:val="24"/>
          <w:highlight w:val="white"/>
          <w:lang w:val="en-GB"/>
        </w:rPr>
      </w:pPr>
    </w:p>
    <w:p w14:paraId="718D3812" w14:textId="77777777" w:rsidR="00B1144B" w:rsidRPr="00006028" w:rsidRDefault="00B1144B" w:rsidP="009310CF">
      <w:pPr>
        <w:spacing w:line="360" w:lineRule="auto"/>
        <w:jc w:val="center"/>
        <w:rPr>
          <w:rFonts w:ascii="Times New Roman" w:hAnsi="Times New Roman" w:cs="Times New Roman"/>
          <w:b/>
          <w:color w:val="000000" w:themeColor="text1"/>
          <w:sz w:val="24"/>
          <w:szCs w:val="24"/>
          <w:highlight w:val="white"/>
          <w:lang w:val="en-GB"/>
        </w:rPr>
      </w:pPr>
    </w:p>
    <w:p w14:paraId="51ACEFFE" w14:textId="77777777" w:rsidR="00B1144B" w:rsidRPr="00006028" w:rsidRDefault="00B1144B" w:rsidP="009310CF">
      <w:pPr>
        <w:spacing w:line="360" w:lineRule="auto"/>
        <w:jc w:val="center"/>
        <w:rPr>
          <w:rFonts w:ascii="Times New Roman" w:hAnsi="Times New Roman" w:cs="Times New Roman"/>
          <w:b/>
          <w:color w:val="000000" w:themeColor="text1"/>
          <w:sz w:val="24"/>
          <w:szCs w:val="24"/>
          <w:highlight w:val="white"/>
          <w:lang w:val="en-GB"/>
        </w:rPr>
      </w:pPr>
    </w:p>
    <w:p w14:paraId="727FBB03" w14:textId="77777777" w:rsidR="00B1144B" w:rsidRPr="00F75DC1" w:rsidRDefault="00B1144B" w:rsidP="009310CF">
      <w:pPr>
        <w:spacing w:line="360" w:lineRule="auto"/>
        <w:jc w:val="center"/>
        <w:rPr>
          <w:rFonts w:ascii="Times New Roman" w:hAnsi="Times New Roman" w:cs="Times New Roman"/>
          <w:b/>
          <w:color w:val="000000" w:themeColor="text1"/>
          <w:sz w:val="72"/>
          <w:szCs w:val="72"/>
          <w:highlight w:val="white"/>
          <w:lang w:val="en-GB"/>
        </w:rPr>
      </w:pPr>
    </w:p>
    <w:p w14:paraId="293656D4" w14:textId="77777777" w:rsidR="00B1144B" w:rsidRPr="00F75DC1" w:rsidRDefault="00906400" w:rsidP="009310CF">
      <w:pPr>
        <w:spacing w:line="360" w:lineRule="auto"/>
        <w:jc w:val="center"/>
        <w:rPr>
          <w:rFonts w:ascii="Times New Roman" w:hAnsi="Times New Roman" w:cs="Times New Roman"/>
          <w:b/>
          <w:color w:val="000000" w:themeColor="text1"/>
          <w:sz w:val="72"/>
          <w:szCs w:val="72"/>
          <w:highlight w:val="white"/>
          <w:lang w:val="en-GB"/>
        </w:rPr>
      </w:pPr>
      <w:r w:rsidRPr="00F75DC1">
        <w:rPr>
          <w:rFonts w:ascii="Times New Roman" w:hAnsi="Times New Roman" w:cs="Times New Roman"/>
          <w:b/>
          <w:color w:val="000000" w:themeColor="text1"/>
          <w:sz w:val="72"/>
          <w:szCs w:val="72"/>
          <w:highlight w:val="white"/>
          <w:lang w:val="en-GB"/>
        </w:rPr>
        <w:t xml:space="preserve">MANAGING PEOPLE </w:t>
      </w:r>
    </w:p>
    <w:p w14:paraId="24ADDCDB" w14:textId="77777777" w:rsidR="00906400" w:rsidRPr="00006028" w:rsidRDefault="00906400" w:rsidP="009310CF">
      <w:pPr>
        <w:spacing w:line="360" w:lineRule="auto"/>
        <w:jc w:val="center"/>
        <w:rPr>
          <w:rFonts w:ascii="Times New Roman" w:hAnsi="Times New Roman" w:cs="Times New Roman"/>
          <w:b/>
          <w:color w:val="000000" w:themeColor="text1"/>
          <w:sz w:val="24"/>
          <w:szCs w:val="24"/>
          <w:lang w:val="en-GB"/>
        </w:rPr>
      </w:pPr>
    </w:p>
    <w:p w14:paraId="0653CDCC" w14:textId="77777777" w:rsidR="00F75DC1" w:rsidRPr="00C87106" w:rsidRDefault="00F75DC1" w:rsidP="00F75DC1">
      <w:pPr>
        <w:spacing w:before="200" w:after="200" w:line="360" w:lineRule="auto"/>
        <w:jc w:val="center"/>
        <w:rPr>
          <w:b/>
          <w:color w:val="000000" w:themeColor="text1"/>
          <w:sz w:val="28"/>
          <w:szCs w:val="28"/>
        </w:rPr>
      </w:pPr>
      <w:r w:rsidRPr="00C87106">
        <w:rPr>
          <w:color w:val="000000" w:themeColor="text1"/>
          <w:sz w:val="28"/>
          <w:szCs w:val="28"/>
        </w:rPr>
        <w:t>Assessment 2</w:t>
      </w:r>
    </w:p>
    <w:p w14:paraId="3CFE8F3B" w14:textId="77777777" w:rsidR="00906400" w:rsidRPr="00006028" w:rsidRDefault="00906400" w:rsidP="009310CF">
      <w:pPr>
        <w:spacing w:line="360" w:lineRule="auto"/>
        <w:jc w:val="center"/>
        <w:rPr>
          <w:rFonts w:ascii="Times New Roman" w:hAnsi="Times New Roman" w:cs="Times New Roman"/>
          <w:b/>
          <w:color w:val="000000" w:themeColor="text1"/>
          <w:sz w:val="24"/>
          <w:szCs w:val="24"/>
          <w:lang w:val="en-GB"/>
        </w:rPr>
      </w:pPr>
    </w:p>
    <w:p w14:paraId="0F2B1D5C" w14:textId="77777777" w:rsidR="00D658EA" w:rsidRPr="00D94D5B" w:rsidRDefault="00D658EA" w:rsidP="00D658EA">
      <w:pPr>
        <w:pStyle w:val="NoSpacing"/>
        <w:jc w:val="center"/>
        <w:rPr>
          <w:rFonts w:ascii="Times New Roman" w:hAnsi="Times New Roman" w:cs="Times New Roman"/>
          <w:b/>
          <w:bCs/>
          <w:i/>
          <w:iCs/>
          <w:color w:val="1C1C1C"/>
          <w:sz w:val="56"/>
          <w:szCs w:val="56"/>
        </w:rPr>
      </w:pPr>
      <w:r w:rsidRPr="00D94D5B">
        <w:rPr>
          <w:rFonts w:ascii="Times New Roman" w:hAnsi="Times New Roman" w:cs="Times New Roman"/>
          <w:b/>
          <w:bCs/>
          <w:i/>
          <w:iCs/>
          <w:color w:val="1C1C1C"/>
          <w:sz w:val="56"/>
          <w:szCs w:val="56"/>
        </w:rPr>
        <w:t>Elena Becheanu</w:t>
      </w:r>
    </w:p>
    <w:p w14:paraId="04121B7B" w14:textId="77777777" w:rsidR="00D658EA" w:rsidRPr="00D94D5B" w:rsidRDefault="00D658EA" w:rsidP="00D658EA">
      <w:pPr>
        <w:pStyle w:val="NoSpacing"/>
        <w:jc w:val="center"/>
        <w:rPr>
          <w:rFonts w:ascii="Times New Roman" w:hAnsi="Times New Roman" w:cs="Times New Roman"/>
          <w:color w:val="1C1C1C"/>
          <w:sz w:val="56"/>
          <w:szCs w:val="56"/>
        </w:rPr>
      </w:pPr>
      <w:r w:rsidRPr="00D94D5B">
        <w:rPr>
          <w:rFonts w:ascii="Times New Roman" w:hAnsi="Times New Roman" w:cs="Times New Roman"/>
          <w:b/>
          <w:bCs/>
          <w:i/>
          <w:iCs/>
          <w:color w:val="1C1C1C"/>
          <w:sz w:val="56"/>
          <w:szCs w:val="56"/>
        </w:rPr>
        <w:t>ID UWTSD-2019936</w:t>
      </w:r>
    </w:p>
    <w:p w14:paraId="0CC9A3D4" w14:textId="77777777" w:rsidR="00906400" w:rsidRPr="00006028" w:rsidRDefault="00906400" w:rsidP="009310CF">
      <w:pPr>
        <w:spacing w:line="360" w:lineRule="auto"/>
        <w:jc w:val="center"/>
        <w:rPr>
          <w:rFonts w:ascii="Times New Roman" w:hAnsi="Times New Roman" w:cs="Times New Roman"/>
          <w:b/>
          <w:color w:val="000000" w:themeColor="text1"/>
          <w:sz w:val="24"/>
          <w:szCs w:val="24"/>
          <w:lang w:val="en-GB"/>
        </w:rPr>
      </w:pPr>
    </w:p>
    <w:p w14:paraId="1F9EC1D0" w14:textId="77777777" w:rsidR="00906400" w:rsidRPr="00006028" w:rsidRDefault="00906400" w:rsidP="009310CF">
      <w:pPr>
        <w:spacing w:line="360" w:lineRule="auto"/>
        <w:rPr>
          <w:rFonts w:ascii="Times New Roman" w:hAnsi="Times New Roman" w:cs="Times New Roman"/>
          <w:b/>
          <w:color w:val="000000" w:themeColor="text1"/>
          <w:sz w:val="24"/>
          <w:szCs w:val="24"/>
          <w:highlight w:val="white"/>
          <w:lang w:val="en-GB"/>
        </w:rPr>
      </w:pPr>
    </w:p>
    <w:p w14:paraId="287E0FBF" w14:textId="77777777" w:rsidR="00906400" w:rsidRPr="00006028" w:rsidRDefault="00906400" w:rsidP="009310CF">
      <w:pPr>
        <w:spacing w:line="360" w:lineRule="auto"/>
        <w:rPr>
          <w:rFonts w:ascii="Times New Roman" w:hAnsi="Times New Roman" w:cs="Times New Roman"/>
          <w:b/>
          <w:color w:val="000000" w:themeColor="text1"/>
          <w:sz w:val="24"/>
          <w:szCs w:val="24"/>
          <w:highlight w:val="white"/>
          <w:lang w:val="en-GB"/>
        </w:rPr>
      </w:pPr>
      <w:r w:rsidRPr="00006028">
        <w:rPr>
          <w:rFonts w:ascii="Times New Roman" w:hAnsi="Times New Roman" w:cs="Times New Roman"/>
          <w:b/>
          <w:color w:val="000000" w:themeColor="text1"/>
          <w:sz w:val="24"/>
          <w:szCs w:val="24"/>
          <w:highlight w:val="white"/>
          <w:lang w:val="en-GB"/>
        </w:rPr>
        <w:br w:type="page"/>
      </w:r>
    </w:p>
    <w:p w14:paraId="072EDB4C" w14:textId="77777777" w:rsidR="00DE094B" w:rsidRPr="00006028" w:rsidRDefault="00B1144B" w:rsidP="009310CF">
      <w:pPr>
        <w:spacing w:line="360" w:lineRule="auto"/>
        <w:jc w:val="center"/>
        <w:rPr>
          <w:rFonts w:ascii="Times New Roman" w:hAnsi="Times New Roman" w:cs="Times New Roman"/>
          <w:noProof/>
          <w:color w:val="000000" w:themeColor="text1"/>
          <w:sz w:val="24"/>
          <w:szCs w:val="24"/>
          <w:lang w:val="en-GB"/>
        </w:rPr>
      </w:pPr>
      <w:r w:rsidRPr="00006028">
        <w:rPr>
          <w:rFonts w:ascii="Times New Roman" w:hAnsi="Times New Roman" w:cs="Times New Roman"/>
          <w:b/>
          <w:color w:val="000000" w:themeColor="text1"/>
          <w:sz w:val="24"/>
          <w:szCs w:val="24"/>
          <w:highlight w:val="white"/>
          <w:lang w:val="en-GB"/>
        </w:rPr>
        <w:lastRenderedPageBreak/>
        <w:t>Table of Content</w:t>
      </w:r>
      <w:r w:rsidR="00675FAF" w:rsidRPr="00006028">
        <w:rPr>
          <w:rFonts w:ascii="Times New Roman" w:hAnsi="Times New Roman" w:cs="Times New Roman"/>
          <w:b/>
          <w:color w:val="000000" w:themeColor="text1"/>
          <w:sz w:val="24"/>
          <w:szCs w:val="24"/>
          <w:highlight w:val="white"/>
          <w:lang w:val="en-GB"/>
        </w:rPr>
        <w:fldChar w:fldCharType="begin"/>
      </w:r>
      <w:r w:rsidR="00DE094B" w:rsidRPr="00006028">
        <w:rPr>
          <w:rFonts w:ascii="Times New Roman" w:hAnsi="Times New Roman" w:cs="Times New Roman"/>
          <w:b/>
          <w:color w:val="000000" w:themeColor="text1"/>
          <w:sz w:val="24"/>
          <w:szCs w:val="24"/>
          <w:highlight w:val="white"/>
          <w:lang w:val="en-GB"/>
        </w:rPr>
        <w:instrText xml:space="preserve"> TOC \o "1-3" \h \z \u </w:instrText>
      </w:r>
      <w:r w:rsidR="00675FAF" w:rsidRPr="00006028">
        <w:rPr>
          <w:rFonts w:ascii="Times New Roman" w:hAnsi="Times New Roman" w:cs="Times New Roman"/>
          <w:b/>
          <w:color w:val="000000" w:themeColor="text1"/>
          <w:sz w:val="24"/>
          <w:szCs w:val="24"/>
          <w:highlight w:val="white"/>
          <w:lang w:val="en-GB"/>
        </w:rPr>
        <w:fldChar w:fldCharType="separate"/>
      </w:r>
    </w:p>
    <w:p w14:paraId="2B9F9BF9" w14:textId="77777777" w:rsidR="00DE094B" w:rsidRPr="00006028" w:rsidRDefault="00DE01D3" w:rsidP="009310CF">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anchor="_Toc101000287" w:history="1">
        <w:r w:rsidR="00DE094B" w:rsidRPr="00006028">
          <w:rPr>
            <w:rStyle w:val="Hyperlink"/>
            <w:rFonts w:ascii="Times New Roman" w:hAnsi="Times New Roman" w:cs="Times New Roman"/>
            <w:noProof/>
            <w:color w:val="000000" w:themeColor="text1"/>
            <w:sz w:val="24"/>
            <w:szCs w:val="24"/>
            <w:lang w:val="en-GB"/>
          </w:rPr>
          <w:t>Introduction</w:t>
        </w:r>
        <w:r w:rsidR="00DE094B" w:rsidRPr="00006028">
          <w:rPr>
            <w:rFonts w:ascii="Times New Roman" w:hAnsi="Times New Roman" w:cs="Times New Roman"/>
            <w:noProof/>
            <w:webHidden/>
            <w:color w:val="000000" w:themeColor="text1"/>
            <w:sz w:val="24"/>
            <w:szCs w:val="24"/>
            <w:lang w:val="en-GB"/>
          </w:rPr>
          <w:tab/>
        </w:r>
        <w:r w:rsidR="00675FAF" w:rsidRPr="00006028">
          <w:rPr>
            <w:rFonts w:ascii="Times New Roman" w:hAnsi="Times New Roman" w:cs="Times New Roman"/>
            <w:noProof/>
            <w:webHidden/>
            <w:color w:val="000000" w:themeColor="text1"/>
            <w:sz w:val="24"/>
            <w:szCs w:val="24"/>
            <w:lang w:val="en-GB"/>
          </w:rPr>
          <w:fldChar w:fldCharType="begin"/>
        </w:r>
        <w:r w:rsidR="00DE094B" w:rsidRPr="00006028">
          <w:rPr>
            <w:rFonts w:ascii="Times New Roman" w:hAnsi="Times New Roman" w:cs="Times New Roman"/>
            <w:noProof/>
            <w:webHidden/>
            <w:color w:val="000000" w:themeColor="text1"/>
            <w:sz w:val="24"/>
            <w:szCs w:val="24"/>
            <w:lang w:val="en-GB"/>
          </w:rPr>
          <w:instrText xml:space="preserve"> PAGEREF _Toc101000287 \h </w:instrText>
        </w:r>
        <w:r w:rsidR="00675FAF" w:rsidRPr="00006028">
          <w:rPr>
            <w:rFonts w:ascii="Times New Roman" w:hAnsi="Times New Roman" w:cs="Times New Roman"/>
            <w:noProof/>
            <w:webHidden/>
            <w:color w:val="000000" w:themeColor="text1"/>
            <w:sz w:val="24"/>
            <w:szCs w:val="24"/>
            <w:lang w:val="en-GB"/>
          </w:rPr>
        </w:r>
        <w:r w:rsidR="00675FAF" w:rsidRPr="00006028">
          <w:rPr>
            <w:rFonts w:ascii="Times New Roman" w:hAnsi="Times New Roman" w:cs="Times New Roman"/>
            <w:noProof/>
            <w:webHidden/>
            <w:color w:val="000000" w:themeColor="text1"/>
            <w:sz w:val="24"/>
            <w:szCs w:val="24"/>
            <w:lang w:val="en-GB"/>
          </w:rPr>
          <w:fldChar w:fldCharType="separate"/>
        </w:r>
        <w:r w:rsidR="00DE094B" w:rsidRPr="00006028">
          <w:rPr>
            <w:rFonts w:ascii="Times New Roman" w:hAnsi="Times New Roman" w:cs="Times New Roman"/>
            <w:noProof/>
            <w:webHidden/>
            <w:color w:val="000000" w:themeColor="text1"/>
            <w:sz w:val="24"/>
            <w:szCs w:val="24"/>
            <w:lang w:val="en-GB"/>
          </w:rPr>
          <w:t>3</w:t>
        </w:r>
        <w:r w:rsidR="00675FAF" w:rsidRPr="00006028">
          <w:rPr>
            <w:rFonts w:ascii="Times New Roman" w:hAnsi="Times New Roman" w:cs="Times New Roman"/>
            <w:noProof/>
            <w:webHidden/>
            <w:color w:val="000000" w:themeColor="text1"/>
            <w:sz w:val="24"/>
            <w:szCs w:val="24"/>
            <w:lang w:val="en-GB"/>
          </w:rPr>
          <w:fldChar w:fldCharType="end"/>
        </w:r>
      </w:hyperlink>
    </w:p>
    <w:p w14:paraId="252F5D20" w14:textId="77777777" w:rsidR="00DE094B" w:rsidRPr="00006028" w:rsidRDefault="00DE01D3" w:rsidP="009310CF">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anchor="_Toc101000288" w:history="1">
        <w:r w:rsidR="00DE094B" w:rsidRPr="00006028">
          <w:rPr>
            <w:rStyle w:val="Hyperlink"/>
            <w:rFonts w:ascii="Times New Roman" w:hAnsi="Times New Roman" w:cs="Times New Roman"/>
            <w:noProof/>
            <w:color w:val="000000" w:themeColor="text1"/>
            <w:sz w:val="24"/>
            <w:szCs w:val="24"/>
            <w:lang w:val="en-GB"/>
          </w:rPr>
          <w:t>Factors involved in driving employee engagement</w:t>
        </w:r>
        <w:r w:rsidR="00DE094B" w:rsidRPr="00006028">
          <w:rPr>
            <w:rFonts w:ascii="Times New Roman" w:hAnsi="Times New Roman" w:cs="Times New Roman"/>
            <w:noProof/>
            <w:webHidden/>
            <w:color w:val="000000" w:themeColor="text1"/>
            <w:sz w:val="24"/>
            <w:szCs w:val="24"/>
            <w:lang w:val="en-GB"/>
          </w:rPr>
          <w:tab/>
        </w:r>
        <w:r w:rsidR="00675FAF" w:rsidRPr="00006028">
          <w:rPr>
            <w:rFonts w:ascii="Times New Roman" w:hAnsi="Times New Roman" w:cs="Times New Roman"/>
            <w:noProof/>
            <w:webHidden/>
            <w:color w:val="000000" w:themeColor="text1"/>
            <w:sz w:val="24"/>
            <w:szCs w:val="24"/>
            <w:lang w:val="en-GB"/>
          </w:rPr>
          <w:fldChar w:fldCharType="begin"/>
        </w:r>
        <w:r w:rsidR="00DE094B" w:rsidRPr="00006028">
          <w:rPr>
            <w:rFonts w:ascii="Times New Roman" w:hAnsi="Times New Roman" w:cs="Times New Roman"/>
            <w:noProof/>
            <w:webHidden/>
            <w:color w:val="000000" w:themeColor="text1"/>
            <w:sz w:val="24"/>
            <w:szCs w:val="24"/>
            <w:lang w:val="en-GB"/>
          </w:rPr>
          <w:instrText xml:space="preserve"> PAGEREF _Toc101000288 \h </w:instrText>
        </w:r>
        <w:r w:rsidR="00675FAF" w:rsidRPr="00006028">
          <w:rPr>
            <w:rFonts w:ascii="Times New Roman" w:hAnsi="Times New Roman" w:cs="Times New Roman"/>
            <w:noProof/>
            <w:webHidden/>
            <w:color w:val="000000" w:themeColor="text1"/>
            <w:sz w:val="24"/>
            <w:szCs w:val="24"/>
            <w:lang w:val="en-GB"/>
          </w:rPr>
        </w:r>
        <w:r w:rsidR="00675FAF" w:rsidRPr="00006028">
          <w:rPr>
            <w:rFonts w:ascii="Times New Roman" w:hAnsi="Times New Roman" w:cs="Times New Roman"/>
            <w:noProof/>
            <w:webHidden/>
            <w:color w:val="000000" w:themeColor="text1"/>
            <w:sz w:val="24"/>
            <w:szCs w:val="24"/>
            <w:lang w:val="en-GB"/>
          </w:rPr>
          <w:fldChar w:fldCharType="separate"/>
        </w:r>
        <w:r w:rsidR="00DE094B" w:rsidRPr="00006028">
          <w:rPr>
            <w:rFonts w:ascii="Times New Roman" w:hAnsi="Times New Roman" w:cs="Times New Roman"/>
            <w:noProof/>
            <w:webHidden/>
            <w:color w:val="000000" w:themeColor="text1"/>
            <w:sz w:val="24"/>
            <w:szCs w:val="24"/>
            <w:lang w:val="en-GB"/>
          </w:rPr>
          <w:t>3</w:t>
        </w:r>
        <w:r w:rsidR="00675FAF" w:rsidRPr="00006028">
          <w:rPr>
            <w:rFonts w:ascii="Times New Roman" w:hAnsi="Times New Roman" w:cs="Times New Roman"/>
            <w:noProof/>
            <w:webHidden/>
            <w:color w:val="000000" w:themeColor="text1"/>
            <w:sz w:val="24"/>
            <w:szCs w:val="24"/>
            <w:lang w:val="en-GB"/>
          </w:rPr>
          <w:fldChar w:fldCharType="end"/>
        </w:r>
      </w:hyperlink>
    </w:p>
    <w:p w14:paraId="25145AE9" w14:textId="77777777" w:rsidR="00DE094B" w:rsidRPr="00006028" w:rsidRDefault="00DE01D3" w:rsidP="009310CF">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anchor="_Toc101000289" w:history="1">
        <w:r w:rsidR="00DE094B" w:rsidRPr="00006028">
          <w:rPr>
            <w:rStyle w:val="Hyperlink"/>
            <w:rFonts w:ascii="Times New Roman" w:hAnsi="Times New Roman" w:cs="Times New Roman"/>
            <w:noProof/>
            <w:color w:val="000000" w:themeColor="text1"/>
            <w:sz w:val="24"/>
            <w:szCs w:val="24"/>
            <w:lang w:val="en-GB"/>
          </w:rPr>
          <w:t>Tools for measuring employee engagement</w:t>
        </w:r>
        <w:r w:rsidR="00DE094B" w:rsidRPr="00006028">
          <w:rPr>
            <w:rFonts w:ascii="Times New Roman" w:hAnsi="Times New Roman" w:cs="Times New Roman"/>
            <w:noProof/>
            <w:webHidden/>
            <w:color w:val="000000" w:themeColor="text1"/>
            <w:sz w:val="24"/>
            <w:szCs w:val="24"/>
            <w:lang w:val="en-GB"/>
          </w:rPr>
          <w:tab/>
        </w:r>
        <w:r w:rsidR="00675FAF" w:rsidRPr="00006028">
          <w:rPr>
            <w:rFonts w:ascii="Times New Roman" w:hAnsi="Times New Roman" w:cs="Times New Roman"/>
            <w:noProof/>
            <w:webHidden/>
            <w:color w:val="000000" w:themeColor="text1"/>
            <w:sz w:val="24"/>
            <w:szCs w:val="24"/>
            <w:lang w:val="en-GB"/>
          </w:rPr>
          <w:fldChar w:fldCharType="begin"/>
        </w:r>
        <w:r w:rsidR="00DE094B" w:rsidRPr="00006028">
          <w:rPr>
            <w:rFonts w:ascii="Times New Roman" w:hAnsi="Times New Roman" w:cs="Times New Roman"/>
            <w:noProof/>
            <w:webHidden/>
            <w:color w:val="000000" w:themeColor="text1"/>
            <w:sz w:val="24"/>
            <w:szCs w:val="24"/>
            <w:lang w:val="en-GB"/>
          </w:rPr>
          <w:instrText xml:space="preserve"> PAGEREF _Toc101000289 \h </w:instrText>
        </w:r>
        <w:r w:rsidR="00675FAF" w:rsidRPr="00006028">
          <w:rPr>
            <w:rFonts w:ascii="Times New Roman" w:hAnsi="Times New Roman" w:cs="Times New Roman"/>
            <w:noProof/>
            <w:webHidden/>
            <w:color w:val="000000" w:themeColor="text1"/>
            <w:sz w:val="24"/>
            <w:szCs w:val="24"/>
            <w:lang w:val="en-GB"/>
          </w:rPr>
        </w:r>
        <w:r w:rsidR="00675FAF" w:rsidRPr="00006028">
          <w:rPr>
            <w:rFonts w:ascii="Times New Roman" w:hAnsi="Times New Roman" w:cs="Times New Roman"/>
            <w:noProof/>
            <w:webHidden/>
            <w:color w:val="000000" w:themeColor="text1"/>
            <w:sz w:val="24"/>
            <w:szCs w:val="24"/>
            <w:lang w:val="en-GB"/>
          </w:rPr>
          <w:fldChar w:fldCharType="separate"/>
        </w:r>
        <w:r w:rsidR="00DE094B" w:rsidRPr="00006028">
          <w:rPr>
            <w:rFonts w:ascii="Times New Roman" w:hAnsi="Times New Roman" w:cs="Times New Roman"/>
            <w:noProof/>
            <w:webHidden/>
            <w:color w:val="000000" w:themeColor="text1"/>
            <w:sz w:val="24"/>
            <w:szCs w:val="24"/>
            <w:lang w:val="en-GB"/>
          </w:rPr>
          <w:t>5</w:t>
        </w:r>
        <w:r w:rsidR="00675FAF" w:rsidRPr="00006028">
          <w:rPr>
            <w:rFonts w:ascii="Times New Roman" w:hAnsi="Times New Roman" w:cs="Times New Roman"/>
            <w:noProof/>
            <w:webHidden/>
            <w:color w:val="000000" w:themeColor="text1"/>
            <w:sz w:val="24"/>
            <w:szCs w:val="24"/>
            <w:lang w:val="en-GB"/>
          </w:rPr>
          <w:fldChar w:fldCharType="end"/>
        </w:r>
      </w:hyperlink>
    </w:p>
    <w:p w14:paraId="18F05EA9" w14:textId="77777777" w:rsidR="00DE094B" w:rsidRPr="00006028" w:rsidRDefault="00DE01D3" w:rsidP="009310CF">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anchor="_Toc101000290" w:history="1">
        <w:r w:rsidR="00DE094B" w:rsidRPr="00006028">
          <w:rPr>
            <w:rStyle w:val="Hyperlink"/>
            <w:rFonts w:ascii="Times New Roman" w:hAnsi="Times New Roman" w:cs="Times New Roman"/>
            <w:noProof/>
            <w:color w:val="000000" w:themeColor="text1"/>
            <w:sz w:val="24"/>
            <w:szCs w:val="24"/>
            <w:lang w:val="en-GB"/>
          </w:rPr>
          <w:t>Value proposition for employees</w:t>
        </w:r>
        <w:r w:rsidR="00DE094B" w:rsidRPr="00006028">
          <w:rPr>
            <w:rFonts w:ascii="Times New Roman" w:hAnsi="Times New Roman" w:cs="Times New Roman"/>
            <w:noProof/>
            <w:webHidden/>
            <w:color w:val="000000" w:themeColor="text1"/>
            <w:sz w:val="24"/>
            <w:szCs w:val="24"/>
            <w:lang w:val="en-GB"/>
          </w:rPr>
          <w:tab/>
        </w:r>
        <w:r w:rsidR="00675FAF" w:rsidRPr="00006028">
          <w:rPr>
            <w:rFonts w:ascii="Times New Roman" w:hAnsi="Times New Roman" w:cs="Times New Roman"/>
            <w:noProof/>
            <w:webHidden/>
            <w:color w:val="000000" w:themeColor="text1"/>
            <w:sz w:val="24"/>
            <w:szCs w:val="24"/>
            <w:lang w:val="en-GB"/>
          </w:rPr>
          <w:fldChar w:fldCharType="begin"/>
        </w:r>
        <w:r w:rsidR="00DE094B" w:rsidRPr="00006028">
          <w:rPr>
            <w:rFonts w:ascii="Times New Roman" w:hAnsi="Times New Roman" w:cs="Times New Roman"/>
            <w:noProof/>
            <w:webHidden/>
            <w:color w:val="000000" w:themeColor="text1"/>
            <w:sz w:val="24"/>
            <w:szCs w:val="24"/>
            <w:lang w:val="en-GB"/>
          </w:rPr>
          <w:instrText xml:space="preserve"> PAGEREF _Toc101000290 \h </w:instrText>
        </w:r>
        <w:r w:rsidR="00675FAF" w:rsidRPr="00006028">
          <w:rPr>
            <w:rFonts w:ascii="Times New Roman" w:hAnsi="Times New Roman" w:cs="Times New Roman"/>
            <w:noProof/>
            <w:webHidden/>
            <w:color w:val="000000" w:themeColor="text1"/>
            <w:sz w:val="24"/>
            <w:szCs w:val="24"/>
            <w:lang w:val="en-GB"/>
          </w:rPr>
        </w:r>
        <w:r w:rsidR="00675FAF" w:rsidRPr="00006028">
          <w:rPr>
            <w:rFonts w:ascii="Times New Roman" w:hAnsi="Times New Roman" w:cs="Times New Roman"/>
            <w:noProof/>
            <w:webHidden/>
            <w:color w:val="000000" w:themeColor="text1"/>
            <w:sz w:val="24"/>
            <w:szCs w:val="24"/>
            <w:lang w:val="en-GB"/>
          </w:rPr>
          <w:fldChar w:fldCharType="separate"/>
        </w:r>
        <w:r w:rsidR="00DE094B" w:rsidRPr="00006028">
          <w:rPr>
            <w:rFonts w:ascii="Times New Roman" w:hAnsi="Times New Roman" w:cs="Times New Roman"/>
            <w:noProof/>
            <w:webHidden/>
            <w:color w:val="000000" w:themeColor="text1"/>
            <w:sz w:val="24"/>
            <w:szCs w:val="24"/>
            <w:lang w:val="en-GB"/>
          </w:rPr>
          <w:t>7</w:t>
        </w:r>
        <w:r w:rsidR="00675FAF" w:rsidRPr="00006028">
          <w:rPr>
            <w:rFonts w:ascii="Times New Roman" w:hAnsi="Times New Roman" w:cs="Times New Roman"/>
            <w:noProof/>
            <w:webHidden/>
            <w:color w:val="000000" w:themeColor="text1"/>
            <w:sz w:val="24"/>
            <w:szCs w:val="24"/>
            <w:lang w:val="en-GB"/>
          </w:rPr>
          <w:fldChar w:fldCharType="end"/>
        </w:r>
      </w:hyperlink>
    </w:p>
    <w:p w14:paraId="586C2DD8" w14:textId="77777777" w:rsidR="00DE094B" w:rsidRPr="00006028" w:rsidRDefault="00DE01D3" w:rsidP="009310CF">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anchor="_Toc101000291" w:history="1">
        <w:r w:rsidR="00DE094B" w:rsidRPr="00006028">
          <w:rPr>
            <w:rStyle w:val="Hyperlink"/>
            <w:rFonts w:ascii="Times New Roman" w:hAnsi="Times New Roman" w:cs="Times New Roman"/>
            <w:noProof/>
            <w:color w:val="000000" w:themeColor="text1"/>
            <w:sz w:val="24"/>
            <w:szCs w:val="24"/>
            <w:lang w:val="en-GB"/>
          </w:rPr>
          <w:t>Analysis of employee engagement and workplace production</w:t>
        </w:r>
        <w:r w:rsidR="00DE094B" w:rsidRPr="00006028">
          <w:rPr>
            <w:rFonts w:ascii="Times New Roman" w:hAnsi="Times New Roman" w:cs="Times New Roman"/>
            <w:noProof/>
            <w:webHidden/>
            <w:color w:val="000000" w:themeColor="text1"/>
            <w:sz w:val="24"/>
            <w:szCs w:val="24"/>
            <w:lang w:val="en-GB"/>
          </w:rPr>
          <w:tab/>
        </w:r>
        <w:r w:rsidR="00675FAF" w:rsidRPr="00006028">
          <w:rPr>
            <w:rFonts w:ascii="Times New Roman" w:hAnsi="Times New Roman" w:cs="Times New Roman"/>
            <w:noProof/>
            <w:webHidden/>
            <w:color w:val="000000" w:themeColor="text1"/>
            <w:sz w:val="24"/>
            <w:szCs w:val="24"/>
            <w:lang w:val="en-GB"/>
          </w:rPr>
          <w:fldChar w:fldCharType="begin"/>
        </w:r>
        <w:r w:rsidR="00DE094B" w:rsidRPr="00006028">
          <w:rPr>
            <w:rFonts w:ascii="Times New Roman" w:hAnsi="Times New Roman" w:cs="Times New Roman"/>
            <w:noProof/>
            <w:webHidden/>
            <w:color w:val="000000" w:themeColor="text1"/>
            <w:sz w:val="24"/>
            <w:szCs w:val="24"/>
            <w:lang w:val="en-GB"/>
          </w:rPr>
          <w:instrText xml:space="preserve"> PAGEREF _Toc101000291 \h </w:instrText>
        </w:r>
        <w:r w:rsidR="00675FAF" w:rsidRPr="00006028">
          <w:rPr>
            <w:rFonts w:ascii="Times New Roman" w:hAnsi="Times New Roman" w:cs="Times New Roman"/>
            <w:noProof/>
            <w:webHidden/>
            <w:color w:val="000000" w:themeColor="text1"/>
            <w:sz w:val="24"/>
            <w:szCs w:val="24"/>
            <w:lang w:val="en-GB"/>
          </w:rPr>
        </w:r>
        <w:r w:rsidR="00675FAF" w:rsidRPr="00006028">
          <w:rPr>
            <w:rFonts w:ascii="Times New Roman" w:hAnsi="Times New Roman" w:cs="Times New Roman"/>
            <w:noProof/>
            <w:webHidden/>
            <w:color w:val="000000" w:themeColor="text1"/>
            <w:sz w:val="24"/>
            <w:szCs w:val="24"/>
            <w:lang w:val="en-GB"/>
          </w:rPr>
          <w:fldChar w:fldCharType="separate"/>
        </w:r>
        <w:r w:rsidR="00DE094B" w:rsidRPr="00006028">
          <w:rPr>
            <w:rFonts w:ascii="Times New Roman" w:hAnsi="Times New Roman" w:cs="Times New Roman"/>
            <w:noProof/>
            <w:webHidden/>
            <w:color w:val="000000" w:themeColor="text1"/>
            <w:sz w:val="24"/>
            <w:szCs w:val="24"/>
            <w:lang w:val="en-GB"/>
          </w:rPr>
          <w:t>7</w:t>
        </w:r>
        <w:r w:rsidR="00675FAF" w:rsidRPr="00006028">
          <w:rPr>
            <w:rFonts w:ascii="Times New Roman" w:hAnsi="Times New Roman" w:cs="Times New Roman"/>
            <w:noProof/>
            <w:webHidden/>
            <w:color w:val="000000" w:themeColor="text1"/>
            <w:sz w:val="24"/>
            <w:szCs w:val="24"/>
            <w:lang w:val="en-GB"/>
          </w:rPr>
          <w:fldChar w:fldCharType="end"/>
        </w:r>
      </w:hyperlink>
    </w:p>
    <w:p w14:paraId="49279701" w14:textId="77777777" w:rsidR="00DE094B" w:rsidRPr="00006028" w:rsidRDefault="00DE01D3" w:rsidP="009310CF">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anchor="_Toc101000292" w:history="1">
        <w:r w:rsidR="00DE094B" w:rsidRPr="00006028">
          <w:rPr>
            <w:rStyle w:val="Hyperlink"/>
            <w:rFonts w:ascii="Times New Roman" w:hAnsi="Times New Roman" w:cs="Times New Roman"/>
            <w:noProof/>
            <w:color w:val="000000" w:themeColor="text1"/>
            <w:sz w:val="24"/>
            <w:szCs w:val="24"/>
            <w:lang w:val="en-GB"/>
          </w:rPr>
          <w:t>Strategies for enhancing employee engagement</w:t>
        </w:r>
        <w:r w:rsidR="00DE094B" w:rsidRPr="00006028">
          <w:rPr>
            <w:rFonts w:ascii="Times New Roman" w:hAnsi="Times New Roman" w:cs="Times New Roman"/>
            <w:noProof/>
            <w:webHidden/>
            <w:color w:val="000000" w:themeColor="text1"/>
            <w:sz w:val="24"/>
            <w:szCs w:val="24"/>
            <w:lang w:val="en-GB"/>
          </w:rPr>
          <w:tab/>
        </w:r>
        <w:r w:rsidR="00675FAF" w:rsidRPr="00006028">
          <w:rPr>
            <w:rFonts w:ascii="Times New Roman" w:hAnsi="Times New Roman" w:cs="Times New Roman"/>
            <w:noProof/>
            <w:webHidden/>
            <w:color w:val="000000" w:themeColor="text1"/>
            <w:sz w:val="24"/>
            <w:szCs w:val="24"/>
            <w:lang w:val="en-GB"/>
          </w:rPr>
          <w:fldChar w:fldCharType="begin"/>
        </w:r>
        <w:r w:rsidR="00DE094B" w:rsidRPr="00006028">
          <w:rPr>
            <w:rFonts w:ascii="Times New Roman" w:hAnsi="Times New Roman" w:cs="Times New Roman"/>
            <w:noProof/>
            <w:webHidden/>
            <w:color w:val="000000" w:themeColor="text1"/>
            <w:sz w:val="24"/>
            <w:szCs w:val="24"/>
            <w:lang w:val="en-GB"/>
          </w:rPr>
          <w:instrText xml:space="preserve"> PAGEREF _Toc101000292 \h </w:instrText>
        </w:r>
        <w:r w:rsidR="00675FAF" w:rsidRPr="00006028">
          <w:rPr>
            <w:rFonts w:ascii="Times New Roman" w:hAnsi="Times New Roman" w:cs="Times New Roman"/>
            <w:noProof/>
            <w:webHidden/>
            <w:color w:val="000000" w:themeColor="text1"/>
            <w:sz w:val="24"/>
            <w:szCs w:val="24"/>
            <w:lang w:val="en-GB"/>
          </w:rPr>
        </w:r>
        <w:r w:rsidR="00675FAF" w:rsidRPr="00006028">
          <w:rPr>
            <w:rFonts w:ascii="Times New Roman" w:hAnsi="Times New Roman" w:cs="Times New Roman"/>
            <w:noProof/>
            <w:webHidden/>
            <w:color w:val="000000" w:themeColor="text1"/>
            <w:sz w:val="24"/>
            <w:szCs w:val="24"/>
            <w:lang w:val="en-GB"/>
          </w:rPr>
          <w:fldChar w:fldCharType="separate"/>
        </w:r>
        <w:r w:rsidR="00DE094B" w:rsidRPr="00006028">
          <w:rPr>
            <w:rFonts w:ascii="Times New Roman" w:hAnsi="Times New Roman" w:cs="Times New Roman"/>
            <w:noProof/>
            <w:webHidden/>
            <w:color w:val="000000" w:themeColor="text1"/>
            <w:sz w:val="24"/>
            <w:szCs w:val="24"/>
            <w:lang w:val="en-GB"/>
          </w:rPr>
          <w:t>9</w:t>
        </w:r>
        <w:r w:rsidR="00675FAF" w:rsidRPr="00006028">
          <w:rPr>
            <w:rFonts w:ascii="Times New Roman" w:hAnsi="Times New Roman" w:cs="Times New Roman"/>
            <w:noProof/>
            <w:webHidden/>
            <w:color w:val="000000" w:themeColor="text1"/>
            <w:sz w:val="24"/>
            <w:szCs w:val="24"/>
            <w:lang w:val="en-GB"/>
          </w:rPr>
          <w:fldChar w:fldCharType="end"/>
        </w:r>
      </w:hyperlink>
    </w:p>
    <w:p w14:paraId="0ED8CB8C" w14:textId="77777777" w:rsidR="00DE094B" w:rsidRPr="00006028" w:rsidRDefault="00DE01D3" w:rsidP="009310CF">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anchor="_Toc101000293" w:history="1">
        <w:r w:rsidR="00DE094B" w:rsidRPr="00006028">
          <w:rPr>
            <w:rStyle w:val="Hyperlink"/>
            <w:rFonts w:ascii="Times New Roman" w:hAnsi="Times New Roman" w:cs="Times New Roman"/>
            <w:noProof/>
            <w:color w:val="000000" w:themeColor="text1"/>
            <w:sz w:val="24"/>
            <w:szCs w:val="24"/>
            <w:lang w:val="en-GB"/>
          </w:rPr>
          <w:t>Conclusion</w:t>
        </w:r>
        <w:r w:rsidR="00DE094B" w:rsidRPr="00006028">
          <w:rPr>
            <w:rFonts w:ascii="Times New Roman" w:hAnsi="Times New Roman" w:cs="Times New Roman"/>
            <w:noProof/>
            <w:webHidden/>
            <w:color w:val="000000" w:themeColor="text1"/>
            <w:sz w:val="24"/>
            <w:szCs w:val="24"/>
            <w:lang w:val="en-GB"/>
          </w:rPr>
          <w:tab/>
        </w:r>
        <w:r w:rsidR="00675FAF" w:rsidRPr="00006028">
          <w:rPr>
            <w:rFonts w:ascii="Times New Roman" w:hAnsi="Times New Roman" w:cs="Times New Roman"/>
            <w:noProof/>
            <w:webHidden/>
            <w:color w:val="000000" w:themeColor="text1"/>
            <w:sz w:val="24"/>
            <w:szCs w:val="24"/>
            <w:lang w:val="en-GB"/>
          </w:rPr>
          <w:fldChar w:fldCharType="begin"/>
        </w:r>
        <w:r w:rsidR="00DE094B" w:rsidRPr="00006028">
          <w:rPr>
            <w:rFonts w:ascii="Times New Roman" w:hAnsi="Times New Roman" w:cs="Times New Roman"/>
            <w:noProof/>
            <w:webHidden/>
            <w:color w:val="000000" w:themeColor="text1"/>
            <w:sz w:val="24"/>
            <w:szCs w:val="24"/>
            <w:lang w:val="en-GB"/>
          </w:rPr>
          <w:instrText xml:space="preserve"> PAGEREF _Toc101000293 \h </w:instrText>
        </w:r>
        <w:r w:rsidR="00675FAF" w:rsidRPr="00006028">
          <w:rPr>
            <w:rFonts w:ascii="Times New Roman" w:hAnsi="Times New Roman" w:cs="Times New Roman"/>
            <w:noProof/>
            <w:webHidden/>
            <w:color w:val="000000" w:themeColor="text1"/>
            <w:sz w:val="24"/>
            <w:szCs w:val="24"/>
            <w:lang w:val="en-GB"/>
          </w:rPr>
        </w:r>
        <w:r w:rsidR="00675FAF" w:rsidRPr="00006028">
          <w:rPr>
            <w:rFonts w:ascii="Times New Roman" w:hAnsi="Times New Roman" w:cs="Times New Roman"/>
            <w:noProof/>
            <w:webHidden/>
            <w:color w:val="000000" w:themeColor="text1"/>
            <w:sz w:val="24"/>
            <w:szCs w:val="24"/>
            <w:lang w:val="en-GB"/>
          </w:rPr>
          <w:fldChar w:fldCharType="separate"/>
        </w:r>
        <w:r w:rsidR="00DE094B" w:rsidRPr="00006028">
          <w:rPr>
            <w:rFonts w:ascii="Times New Roman" w:hAnsi="Times New Roman" w:cs="Times New Roman"/>
            <w:noProof/>
            <w:webHidden/>
            <w:color w:val="000000" w:themeColor="text1"/>
            <w:sz w:val="24"/>
            <w:szCs w:val="24"/>
            <w:lang w:val="en-GB"/>
          </w:rPr>
          <w:t>10</w:t>
        </w:r>
        <w:r w:rsidR="00675FAF" w:rsidRPr="00006028">
          <w:rPr>
            <w:rFonts w:ascii="Times New Roman" w:hAnsi="Times New Roman" w:cs="Times New Roman"/>
            <w:noProof/>
            <w:webHidden/>
            <w:color w:val="000000" w:themeColor="text1"/>
            <w:sz w:val="24"/>
            <w:szCs w:val="24"/>
            <w:lang w:val="en-GB"/>
          </w:rPr>
          <w:fldChar w:fldCharType="end"/>
        </w:r>
      </w:hyperlink>
    </w:p>
    <w:p w14:paraId="2E056698" w14:textId="77777777" w:rsidR="00DE094B" w:rsidRPr="00006028" w:rsidRDefault="00DE01D3" w:rsidP="009310CF">
      <w:pPr>
        <w:pStyle w:val="TOC1"/>
        <w:tabs>
          <w:tab w:val="right" w:leader="dot" w:pos="9350"/>
        </w:tabs>
        <w:spacing w:line="360" w:lineRule="auto"/>
        <w:jc w:val="center"/>
        <w:rPr>
          <w:rFonts w:ascii="Times New Roman" w:hAnsi="Times New Roman" w:cs="Times New Roman"/>
          <w:noProof/>
          <w:color w:val="000000" w:themeColor="text1"/>
          <w:sz w:val="24"/>
          <w:szCs w:val="24"/>
          <w:lang w:val="en-GB"/>
        </w:rPr>
      </w:pPr>
      <w:hyperlink w:anchor="_Toc101000294" w:history="1">
        <w:r w:rsidR="00DE094B" w:rsidRPr="00006028">
          <w:rPr>
            <w:rStyle w:val="Hyperlink"/>
            <w:rFonts w:ascii="Times New Roman" w:hAnsi="Times New Roman" w:cs="Times New Roman"/>
            <w:noProof/>
            <w:color w:val="000000" w:themeColor="text1"/>
            <w:sz w:val="24"/>
            <w:szCs w:val="24"/>
            <w:lang w:val="en-GB"/>
          </w:rPr>
          <w:t>Reference</w:t>
        </w:r>
        <w:r w:rsidR="00DE094B" w:rsidRPr="00006028">
          <w:rPr>
            <w:rFonts w:ascii="Times New Roman" w:hAnsi="Times New Roman" w:cs="Times New Roman"/>
            <w:noProof/>
            <w:webHidden/>
            <w:color w:val="000000" w:themeColor="text1"/>
            <w:sz w:val="24"/>
            <w:szCs w:val="24"/>
            <w:lang w:val="en-GB"/>
          </w:rPr>
          <w:tab/>
        </w:r>
        <w:r w:rsidR="00675FAF" w:rsidRPr="00006028">
          <w:rPr>
            <w:rFonts w:ascii="Times New Roman" w:hAnsi="Times New Roman" w:cs="Times New Roman"/>
            <w:noProof/>
            <w:webHidden/>
            <w:color w:val="000000" w:themeColor="text1"/>
            <w:sz w:val="24"/>
            <w:szCs w:val="24"/>
            <w:lang w:val="en-GB"/>
          </w:rPr>
          <w:fldChar w:fldCharType="begin"/>
        </w:r>
        <w:r w:rsidR="00DE094B" w:rsidRPr="00006028">
          <w:rPr>
            <w:rFonts w:ascii="Times New Roman" w:hAnsi="Times New Roman" w:cs="Times New Roman"/>
            <w:noProof/>
            <w:webHidden/>
            <w:color w:val="000000" w:themeColor="text1"/>
            <w:sz w:val="24"/>
            <w:szCs w:val="24"/>
            <w:lang w:val="en-GB"/>
          </w:rPr>
          <w:instrText xml:space="preserve"> PAGEREF _Toc101000294 \h </w:instrText>
        </w:r>
        <w:r w:rsidR="00675FAF" w:rsidRPr="00006028">
          <w:rPr>
            <w:rFonts w:ascii="Times New Roman" w:hAnsi="Times New Roman" w:cs="Times New Roman"/>
            <w:noProof/>
            <w:webHidden/>
            <w:color w:val="000000" w:themeColor="text1"/>
            <w:sz w:val="24"/>
            <w:szCs w:val="24"/>
            <w:lang w:val="en-GB"/>
          </w:rPr>
        </w:r>
        <w:r w:rsidR="00675FAF" w:rsidRPr="00006028">
          <w:rPr>
            <w:rFonts w:ascii="Times New Roman" w:hAnsi="Times New Roman" w:cs="Times New Roman"/>
            <w:noProof/>
            <w:webHidden/>
            <w:color w:val="000000" w:themeColor="text1"/>
            <w:sz w:val="24"/>
            <w:szCs w:val="24"/>
            <w:lang w:val="en-GB"/>
          </w:rPr>
          <w:fldChar w:fldCharType="separate"/>
        </w:r>
        <w:r w:rsidR="00DE094B" w:rsidRPr="00006028">
          <w:rPr>
            <w:rFonts w:ascii="Times New Roman" w:hAnsi="Times New Roman" w:cs="Times New Roman"/>
            <w:noProof/>
            <w:webHidden/>
            <w:color w:val="000000" w:themeColor="text1"/>
            <w:sz w:val="24"/>
            <w:szCs w:val="24"/>
            <w:lang w:val="en-GB"/>
          </w:rPr>
          <w:t>11</w:t>
        </w:r>
        <w:r w:rsidR="00675FAF" w:rsidRPr="00006028">
          <w:rPr>
            <w:rFonts w:ascii="Times New Roman" w:hAnsi="Times New Roman" w:cs="Times New Roman"/>
            <w:noProof/>
            <w:webHidden/>
            <w:color w:val="000000" w:themeColor="text1"/>
            <w:sz w:val="24"/>
            <w:szCs w:val="24"/>
            <w:lang w:val="en-GB"/>
          </w:rPr>
          <w:fldChar w:fldCharType="end"/>
        </w:r>
      </w:hyperlink>
    </w:p>
    <w:p w14:paraId="203D998E" w14:textId="77777777" w:rsidR="00B1144B" w:rsidRPr="00006028" w:rsidRDefault="00675FAF" w:rsidP="009310CF">
      <w:pPr>
        <w:spacing w:line="360" w:lineRule="auto"/>
        <w:jc w:val="center"/>
        <w:rPr>
          <w:rFonts w:ascii="Times New Roman" w:hAnsi="Times New Roman" w:cs="Times New Roman"/>
          <w:b/>
          <w:color w:val="000000" w:themeColor="text1"/>
          <w:sz w:val="24"/>
          <w:szCs w:val="24"/>
          <w:highlight w:val="white"/>
          <w:lang w:val="en-GB"/>
        </w:rPr>
      </w:pPr>
      <w:r w:rsidRPr="00006028">
        <w:rPr>
          <w:rFonts w:ascii="Times New Roman" w:hAnsi="Times New Roman" w:cs="Times New Roman"/>
          <w:b/>
          <w:color w:val="000000" w:themeColor="text1"/>
          <w:sz w:val="24"/>
          <w:szCs w:val="24"/>
          <w:highlight w:val="white"/>
          <w:lang w:val="en-GB"/>
        </w:rPr>
        <w:fldChar w:fldCharType="end"/>
      </w:r>
    </w:p>
    <w:p w14:paraId="7638A93C" w14:textId="77777777" w:rsidR="00266D49" w:rsidRPr="00006028" w:rsidRDefault="00B1144B" w:rsidP="009310CF">
      <w:pPr>
        <w:spacing w:line="360" w:lineRule="auto"/>
        <w:rPr>
          <w:rFonts w:ascii="Times New Roman" w:hAnsi="Times New Roman" w:cs="Times New Roman"/>
          <w:b/>
          <w:color w:val="000000" w:themeColor="text1"/>
          <w:sz w:val="24"/>
          <w:szCs w:val="24"/>
          <w:highlight w:val="white"/>
          <w:lang w:val="en-GB"/>
        </w:rPr>
      </w:pPr>
      <w:r w:rsidRPr="00006028">
        <w:rPr>
          <w:rFonts w:ascii="Times New Roman" w:hAnsi="Times New Roman" w:cs="Times New Roman"/>
          <w:b/>
          <w:color w:val="000000" w:themeColor="text1"/>
          <w:sz w:val="24"/>
          <w:szCs w:val="24"/>
          <w:highlight w:val="white"/>
          <w:lang w:val="en-GB"/>
        </w:rPr>
        <w:br w:type="page"/>
      </w:r>
    </w:p>
    <w:p w14:paraId="76C15C07" w14:textId="77777777" w:rsidR="00266D49" w:rsidRPr="00CF547F" w:rsidRDefault="00DE094B" w:rsidP="009310CF">
      <w:pPr>
        <w:pStyle w:val="Heading1"/>
        <w:rPr>
          <w:rFonts w:ascii="Times New Roman" w:hAnsi="Times New Roman" w:cs="Times New Roman"/>
          <w:color w:val="000000" w:themeColor="text1"/>
          <w:sz w:val="24"/>
          <w:szCs w:val="24"/>
          <w:highlight w:val="white"/>
          <w:lang w:val="en-GB"/>
        </w:rPr>
      </w:pPr>
      <w:bookmarkStart w:id="0" w:name="_Toc101000287"/>
      <w:r w:rsidRPr="00CF547F">
        <w:rPr>
          <w:rFonts w:ascii="Times New Roman" w:hAnsi="Times New Roman" w:cs="Times New Roman"/>
          <w:color w:val="000000" w:themeColor="text1"/>
          <w:sz w:val="24"/>
          <w:szCs w:val="24"/>
          <w:highlight w:val="white"/>
          <w:lang w:val="en-GB"/>
        </w:rPr>
        <w:lastRenderedPageBreak/>
        <w:t>Introduction</w:t>
      </w:r>
      <w:bookmarkEnd w:id="0"/>
      <w:r w:rsidRPr="00CF547F">
        <w:rPr>
          <w:rFonts w:ascii="Times New Roman" w:hAnsi="Times New Roman" w:cs="Times New Roman"/>
          <w:color w:val="000000" w:themeColor="text1"/>
          <w:sz w:val="24"/>
          <w:szCs w:val="24"/>
          <w:highlight w:val="white"/>
          <w:lang w:val="en-GB"/>
        </w:rPr>
        <w:t xml:space="preserve"> </w:t>
      </w:r>
    </w:p>
    <w:p w14:paraId="72F474D9" w14:textId="77777777" w:rsidR="00266D49" w:rsidRPr="00CF547F" w:rsidRDefault="00DE094B" w:rsidP="009310CF">
      <w:pPr>
        <w:spacing w:before="24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Employee engagement is a vital aspect for the smooth functioning of an organization. Employee engagement is crucial for facilitating organizational productivity and further aids in better organizational management and achievement of the business productivity. </w:t>
      </w:r>
      <w:r w:rsidR="00B22AED" w:rsidRPr="00CF547F">
        <w:rPr>
          <w:rFonts w:ascii="Times New Roman" w:hAnsi="Times New Roman" w:cs="Times New Roman"/>
          <w:color w:val="000000" w:themeColor="text1"/>
          <w:sz w:val="24"/>
          <w:szCs w:val="24"/>
          <w:shd w:val="clear" w:color="auto" w:fill="FFFFFF"/>
          <w:lang w:val="en-GB"/>
        </w:rPr>
        <w:t xml:space="preserve">The study focuses on one of the most versatile companies, </w:t>
      </w:r>
      <w:r w:rsidR="00257D34" w:rsidRPr="00CF547F">
        <w:rPr>
          <w:rFonts w:ascii="Times New Roman" w:hAnsi="Times New Roman" w:cs="Times New Roman"/>
          <w:b/>
          <w:bCs/>
          <w:color w:val="000000" w:themeColor="text1"/>
          <w:sz w:val="24"/>
          <w:szCs w:val="24"/>
          <w:shd w:val="clear" w:color="auto" w:fill="FFFFFF"/>
          <w:lang w:val="en-GB"/>
        </w:rPr>
        <w:t>Unilever</w:t>
      </w:r>
      <w:r w:rsidR="00B22AED" w:rsidRPr="00CF547F">
        <w:rPr>
          <w:rFonts w:ascii="Times New Roman" w:hAnsi="Times New Roman" w:cs="Times New Roman"/>
          <w:b/>
          <w:bCs/>
          <w:color w:val="000000" w:themeColor="text1"/>
          <w:sz w:val="24"/>
          <w:szCs w:val="24"/>
          <w:shd w:val="clear" w:color="auto" w:fill="FFFFFF"/>
          <w:lang w:val="en-GB"/>
        </w:rPr>
        <w:t>.</w:t>
      </w:r>
      <w:r w:rsidR="00B22AED" w:rsidRPr="00CF547F">
        <w:rPr>
          <w:rFonts w:ascii="Times New Roman" w:hAnsi="Times New Roman" w:cs="Times New Roman"/>
          <w:color w:val="000000" w:themeColor="text1"/>
          <w:sz w:val="24"/>
          <w:szCs w:val="24"/>
          <w:shd w:val="clear" w:color="auto" w:fill="FFFFFF"/>
          <w:lang w:val="en-GB"/>
        </w:rPr>
        <w:t xml:space="preserve"> </w:t>
      </w:r>
      <w:r w:rsidR="00257D34" w:rsidRPr="00CF547F">
        <w:rPr>
          <w:rFonts w:ascii="Times New Roman" w:hAnsi="Times New Roman" w:cs="Times New Roman"/>
          <w:bCs/>
          <w:color w:val="000000" w:themeColor="text1"/>
          <w:sz w:val="24"/>
          <w:szCs w:val="24"/>
          <w:shd w:val="clear" w:color="auto" w:fill="FFFFFF"/>
          <w:lang w:val="en-GB"/>
        </w:rPr>
        <w:t>Unilever</w:t>
      </w:r>
      <w:r w:rsidR="00B22AED" w:rsidRPr="00CF547F">
        <w:rPr>
          <w:rFonts w:ascii="Times New Roman" w:hAnsi="Times New Roman" w:cs="Times New Roman"/>
          <w:color w:val="000000" w:themeColor="text1"/>
          <w:sz w:val="24"/>
          <w:szCs w:val="24"/>
          <w:shd w:val="clear" w:color="auto" w:fill="FFFFFF"/>
          <w:lang w:val="en-GB"/>
        </w:rPr>
        <w:t xml:space="preserve"> has its headquarters based in the United Kingdom. The CEO of </w:t>
      </w:r>
      <w:r w:rsidR="00257D34" w:rsidRPr="00CF547F">
        <w:rPr>
          <w:rFonts w:ascii="Times New Roman" w:hAnsi="Times New Roman" w:cs="Times New Roman"/>
          <w:bCs/>
          <w:color w:val="000000" w:themeColor="text1"/>
          <w:sz w:val="24"/>
          <w:szCs w:val="24"/>
          <w:shd w:val="clear" w:color="auto" w:fill="FFFFFF"/>
          <w:lang w:val="en-GB"/>
        </w:rPr>
        <w:t>Unilever</w:t>
      </w:r>
      <w:r w:rsidR="00B22AED" w:rsidRPr="00CF547F">
        <w:rPr>
          <w:rFonts w:ascii="Times New Roman" w:hAnsi="Times New Roman" w:cs="Times New Roman"/>
          <w:color w:val="000000" w:themeColor="text1"/>
          <w:sz w:val="24"/>
          <w:szCs w:val="24"/>
          <w:shd w:val="clear" w:color="auto" w:fill="FFFFFF"/>
          <w:lang w:val="en-GB"/>
        </w:rPr>
        <w:t xml:space="preserve"> is Alan Jope. The main selling product of </w:t>
      </w:r>
      <w:r w:rsidR="00B22AED" w:rsidRPr="00CF547F">
        <w:rPr>
          <w:rFonts w:ascii="Times New Roman" w:hAnsi="Times New Roman" w:cs="Times New Roman"/>
          <w:bCs/>
          <w:color w:val="000000" w:themeColor="text1"/>
          <w:sz w:val="24"/>
          <w:szCs w:val="24"/>
          <w:shd w:val="clear" w:color="auto" w:fill="FFFFFF"/>
          <w:lang w:val="en-GB"/>
        </w:rPr>
        <w:t>Unilever</w:t>
      </w:r>
      <w:r w:rsidR="00B22AED" w:rsidRPr="00CF547F">
        <w:rPr>
          <w:rFonts w:ascii="Times New Roman" w:hAnsi="Times New Roman" w:cs="Times New Roman"/>
          <w:color w:val="000000" w:themeColor="text1"/>
          <w:sz w:val="24"/>
          <w:szCs w:val="24"/>
          <w:shd w:val="clear" w:color="auto" w:fill="FFFFFF"/>
          <w:lang w:val="en-GB"/>
        </w:rPr>
        <w:t xml:space="preserve"> is based on the consumer goods that make the organisation access a large area of the market.  </w:t>
      </w:r>
      <w:r w:rsidRPr="00CF547F">
        <w:rPr>
          <w:rFonts w:ascii="Times New Roman" w:hAnsi="Times New Roman" w:cs="Times New Roman"/>
          <w:color w:val="000000" w:themeColor="text1"/>
          <w:sz w:val="24"/>
          <w:szCs w:val="24"/>
          <w:highlight w:val="white"/>
          <w:lang w:val="en-GB"/>
        </w:rPr>
        <w:t xml:space="preserve">Employee engagement </w:t>
      </w:r>
      <w:r w:rsidR="00611511" w:rsidRPr="00CF547F">
        <w:rPr>
          <w:rFonts w:ascii="Times New Roman" w:hAnsi="Times New Roman" w:cs="Times New Roman"/>
          <w:color w:val="000000" w:themeColor="text1"/>
          <w:sz w:val="24"/>
          <w:szCs w:val="24"/>
          <w:highlight w:val="white"/>
          <w:lang w:val="en-GB"/>
        </w:rPr>
        <w:t xml:space="preserve">in </w:t>
      </w:r>
      <w:r w:rsidR="00257D34" w:rsidRPr="00CF547F">
        <w:rPr>
          <w:rFonts w:ascii="Times New Roman" w:hAnsi="Times New Roman" w:cs="Times New Roman"/>
          <w:color w:val="000000" w:themeColor="text1"/>
          <w:sz w:val="24"/>
          <w:szCs w:val="24"/>
          <w:highlight w:val="white"/>
          <w:lang w:val="en-GB"/>
        </w:rPr>
        <w:t>Unilever</w:t>
      </w:r>
      <w:r w:rsidR="00611511" w:rsidRPr="00CF547F">
        <w:rPr>
          <w:rFonts w:ascii="Times New Roman" w:hAnsi="Times New Roman" w:cs="Times New Roman"/>
          <w:color w:val="000000" w:themeColor="text1"/>
          <w:sz w:val="24"/>
          <w:szCs w:val="24"/>
          <w:highlight w:val="white"/>
          <w:lang w:val="en-GB"/>
        </w:rPr>
        <w:t xml:space="preserve"> </w:t>
      </w:r>
      <w:r w:rsidRPr="00CF547F">
        <w:rPr>
          <w:rFonts w:ascii="Times New Roman" w:hAnsi="Times New Roman" w:cs="Times New Roman"/>
          <w:color w:val="000000" w:themeColor="text1"/>
          <w:sz w:val="24"/>
          <w:szCs w:val="24"/>
          <w:highlight w:val="white"/>
          <w:lang w:val="en-GB"/>
        </w:rPr>
        <w:t xml:space="preserve">can also be described as the form of enthusiasm or dedication among the employees of the organization. It is a very crucial part that an organization needs to incorporate in order to get the organization to perform better. The current study highlights the significant factors that contribute toward increased employee engagement </w:t>
      </w:r>
      <w:r w:rsidR="00034344" w:rsidRPr="00CF547F">
        <w:rPr>
          <w:rFonts w:ascii="Times New Roman" w:hAnsi="Times New Roman" w:cs="Times New Roman"/>
          <w:color w:val="000000" w:themeColor="text1"/>
          <w:sz w:val="24"/>
          <w:szCs w:val="24"/>
          <w:highlight w:val="white"/>
          <w:lang w:val="en-GB"/>
        </w:rPr>
        <w:t xml:space="preserve">in </w:t>
      </w:r>
      <w:r w:rsidR="00257D34" w:rsidRPr="00CF547F">
        <w:rPr>
          <w:rFonts w:ascii="Times New Roman" w:hAnsi="Times New Roman" w:cs="Times New Roman"/>
          <w:color w:val="000000" w:themeColor="text1"/>
          <w:sz w:val="24"/>
          <w:szCs w:val="24"/>
          <w:highlight w:val="white"/>
          <w:lang w:val="en-GB"/>
        </w:rPr>
        <w:t>Unilever</w:t>
      </w:r>
      <w:r w:rsidR="00034344" w:rsidRPr="00CF547F">
        <w:rPr>
          <w:rFonts w:ascii="Times New Roman" w:hAnsi="Times New Roman" w:cs="Times New Roman"/>
          <w:color w:val="000000" w:themeColor="text1"/>
          <w:sz w:val="24"/>
          <w:szCs w:val="24"/>
          <w:highlight w:val="white"/>
          <w:lang w:val="en-GB"/>
        </w:rPr>
        <w:t xml:space="preserve"> </w:t>
      </w:r>
      <w:r w:rsidRPr="00CF547F">
        <w:rPr>
          <w:rFonts w:ascii="Times New Roman" w:hAnsi="Times New Roman" w:cs="Times New Roman"/>
          <w:color w:val="000000" w:themeColor="text1"/>
          <w:sz w:val="24"/>
          <w:szCs w:val="24"/>
          <w:highlight w:val="white"/>
          <w:lang w:val="en-GB"/>
        </w:rPr>
        <w:t>and tools that serve to be effective in measuring employee performance. The study further sheds light on the strategies that serve to be effective in enhancing employee engagement within an organization.</w:t>
      </w:r>
    </w:p>
    <w:p w14:paraId="27338FDC" w14:textId="77777777" w:rsidR="00266D49" w:rsidRPr="00CF547F" w:rsidRDefault="00DE094B" w:rsidP="009310CF">
      <w:pPr>
        <w:pStyle w:val="Heading1"/>
        <w:rPr>
          <w:rFonts w:ascii="Times New Roman" w:hAnsi="Times New Roman" w:cs="Times New Roman"/>
          <w:color w:val="000000" w:themeColor="text1"/>
          <w:sz w:val="24"/>
          <w:szCs w:val="24"/>
          <w:highlight w:val="white"/>
          <w:lang w:val="en-GB"/>
        </w:rPr>
      </w:pPr>
      <w:bookmarkStart w:id="1" w:name="_Toc101000288"/>
      <w:r w:rsidRPr="00CF547F">
        <w:rPr>
          <w:rFonts w:ascii="Times New Roman" w:hAnsi="Times New Roman" w:cs="Times New Roman"/>
          <w:color w:val="000000" w:themeColor="text1"/>
          <w:sz w:val="24"/>
          <w:szCs w:val="24"/>
          <w:highlight w:val="white"/>
          <w:lang w:val="en-GB"/>
        </w:rPr>
        <w:t>Factors involved in driving employee engagement</w:t>
      </w:r>
      <w:bookmarkEnd w:id="1"/>
      <w:r w:rsidRPr="00CF547F">
        <w:rPr>
          <w:rFonts w:ascii="Times New Roman" w:hAnsi="Times New Roman" w:cs="Times New Roman"/>
          <w:color w:val="000000" w:themeColor="text1"/>
          <w:sz w:val="24"/>
          <w:szCs w:val="24"/>
          <w:highlight w:val="white"/>
          <w:lang w:val="en-GB"/>
        </w:rPr>
        <w:t xml:space="preserve"> </w:t>
      </w:r>
    </w:p>
    <w:p w14:paraId="0022BB79" w14:textId="77777777" w:rsidR="007F5E8E" w:rsidRPr="00CF547F" w:rsidRDefault="00DE094B" w:rsidP="009310CF">
      <w:pPr>
        <w:pStyle w:val="NormalWeb"/>
        <w:spacing w:before="0" w:beforeAutospacing="0" w:after="0" w:afterAutospacing="0" w:line="360" w:lineRule="auto"/>
        <w:jc w:val="both"/>
        <w:rPr>
          <w:color w:val="000000" w:themeColor="text1"/>
          <w:shd w:val="clear" w:color="auto" w:fill="FFFFFF"/>
          <w:lang w:val="en-GB"/>
        </w:rPr>
      </w:pPr>
      <w:r w:rsidRPr="00CF547F">
        <w:rPr>
          <w:color w:val="000000" w:themeColor="text1"/>
          <w:highlight w:val="white"/>
          <w:lang w:val="en-GB"/>
        </w:rPr>
        <w:t xml:space="preserve">Employee engagement is the base for improving the profitability and culture of an organization. An improved employee engagement permits the stringy making policies of the organization in achieving the ultimate goal or target of the company. As per the view of Rožman </w:t>
      </w:r>
      <w:r w:rsidRPr="00CF547F">
        <w:rPr>
          <w:i/>
          <w:color w:val="000000" w:themeColor="text1"/>
          <w:highlight w:val="white"/>
          <w:lang w:val="en-GB"/>
        </w:rPr>
        <w:t xml:space="preserve">et al. </w:t>
      </w:r>
      <w:r w:rsidRPr="00CF547F">
        <w:rPr>
          <w:color w:val="000000" w:themeColor="text1"/>
          <w:highlight w:val="white"/>
          <w:lang w:val="en-GB"/>
        </w:rPr>
        <w:t xml:space="preserve">(2022), it also promotes a reduction rate in the employee turnover rate, increases production, a better work environment and a better relationship with the employees and the consumers of the company. Thus, it is vital to keep in mind the factors that are related to the increase in employee engagement. Factors like </w:t>
      </w:r>
      <w:r w:rsidRPr="00CF547F">
        <w:rPr>
          <w:b/>
          <w:i/>
          <w:color w:val="000000" w:themeColor="text1"/>
          <w:highlight w:val="white"/>
          <w:lang w:val="en-GB"/>
        </w:rPr>
        <w:t>opportunities for career development</w:t>
      </w:r>
      <w:r w:rsidRPr="00CF547F">
        <w:rPr>
          <w:color w:val="000000" w:themeColor="text1"/>
          <w:highlight w:val="white"/>
          <w:lang w:val="en-GB"/>
        </w:rPr>
        <w:t xml:space="preserve"> in the employee can act as the biggest influence in enhancing employee engagement rate.</w:t>
      </w:r>
      <w:r w:rsidR="004866BA" w:rsidRPr="00CF547F">
        <w:rPr>
          <w:color w:val="000000" w:themeColor="text1"/>
          <w:highlight w:val="white"/>
          <w:lang w:val="en-GB"/>
        </w:rPr>
        <w:t xml:space="preserve"> </w:t>
      </w:r>
      <w:r w:rsidR="00257D34" w:rsidRPr="00CF547F">
        <w:rPr>
          <w:color w:val="000000" w:themeColor="text1"/>
          <w:shd w:val="clear" w:color="auto" w:fill="FFFFFF"/>
          <w:lang w:val="en-GB"/>
        </w:rPr>
        <w:t>However, it is learnt from report that around 83% of the employee in Unilever believed to be satisfied with the organizational environment and employee treatment (</w:t>
      </w:r>
      <w:r w:rsidR="00595ECB" w:rsidRPr="00CF547F">
        <w:rPr>
          <w:color w:val="000000" w:themeColor="text1"/>
          <w:shd w:val="clear" w:color="auto" w:fill="FFFFFF"/>
          <w:lang w:val="en-GB"/>
        </w:rPr>
        <w:t>Unilever, 2022</w:t>
      </w:r>
      <w:r w:rsidR="00257D34" w:rsidRPr="00CF547F">
        <w:rPr>
          <w:color w:val="000000" w:themeColor="text1"/>
          <w:shd w:val="clear" w:color="auto" w:fill="FFFFFF"/>
          <w:lang w:val="en-GB"/>
        </w:rPr>
        <w:t xml:space="preserve">). </w:t>
      </w:r>
      <w:r w:rsidR="004C78B9" w:rsidRPr="00CF547F">
        <w:rPr>
          <w:color w:val="000000" w:themeColor="text1"/>
          <w:shd w:val="clear" w:color="auto" w:fill="FFFFFF"/>
          <w:lang w:val="en-GB"/>
        </w:rPr>
        <w:t xml:space="preserve">Unilever is one such company that is that specifically </w:t>
      </w:r>
      <w:r w:rsidR="00A26D99" w:rsidRPr="00CF547F">
        <w:rPr>
          <w:color w:val="000000" w:themeColor="text1"/>
          <w:shd w:val="clear" w:color="auto" w:fill="FFFFFF"/>
          <w:lang w:val="en-GB"/>
        </w:rPr>
        <w:t>takes</w:t>
      </w:r>
      <w:r w:rsidR="004C78B9" w:rsidRPr="00CF547F">
        <w:rPr>
          <w:color w:val="000000" w:themeColor="text1"/>
          <w:shd w:val="clear" w:color="auto" w:fill="FFFFFF"/>
          <w:lang w:val="en-GB"/>
        </w:rPr>
        <w:t xml:space="preserve"> care of its employees and desire to meet the demands of the employees. This aspect of </w:t>
      </w:r>
      <w:r w:rsidR="00257D34" w:rsidRPr="00CF547F">
        <w:rPr>
          <w:color w:val="000000" w:themeColor="text1"/>
          <w:shd w:val="clear" w:color="auto" w:fill="FFFFFF"/>
          <w:lang w:val="en-GB"/>
        </w:rPr>
        <w:t>Unilever</w:t>
      </w:r>
      <w:r w:rsidR="004C78B9" w:rsidRPr="00CF547F">
        <w:rPr>
          <w:color w:val="000000" w:themeColor="text1"/>
          <w:shd w:val="clear" w:color="auto" w:fill="FFFFFF"/>
          <w:lang w:val="en-GB"/>
        </w:rPr>
        <w:t xml:space="preserve"> is considered to be very wise as employees are the fundamental base of </w:t>
      </w:r>
      <w:r w:rsidR="00257D34" w:rsidRPr="00CF547F">
        <w:rPr>
          <w:color w:val="000000" w:themeColor="text1"/>
          <w:shd w:val="clear" w:color="auto" w:fill="FFFFFF"/>
          <w:lang w:val="en-GB"/>
        </w:rPr>
        <w:t>organizational</w:t>
      </w:r>
      <w:r w:rsidR="004C78B9" w:rsidRPr="00CF547F">
        <w:rPr>
          <w:color w:val="000000" w:themeColor="text1"/>
          <w:shd w:val="clear" w:color="auto" w:fill="FFFFFF"/>
          <w:lang w:val="en-GB"/>
        </w:rPr>
        <w:t xml:space="preserve"> growth.</w:t>
      </w:r>
      <w:r w:rsidR="00A26D99" w:rsidRPr="00CF547F">
        <w:rPr>
          <w:color w:val="000000" w:themeColor="text1"/>
          <w:shd w:val="clear" w:color="auto" w:fill="FFFFFF"/>
          <w:lang w:val="en-GB"/>
        </w:rPr>
        <w:t xml:space="preserve"> </w:t>
      </w:r>
    </w:p>
    <w:p w14:paraId="4F7ECE8C" w14:textId="77777777" w:rsidR="007F5E8E" w:rsidRPr="00CF547F" w:rsidRDefault="007F5E8E" w:rsidP="009310CF">
      <w:pPr>
        <w:pStyle w:val="NormalWeb"/>
        <w:spacing w:before="0" w:beforeAutospacing="0" w:after="0" w:afterAutospacing="0" w:line="360" w:lineRule="auto"/>
        <w:jc w:val="both"/>
        <w:rPr>
          <w:color w:val="000000" w:themeColor="text1"/>
          <w:shd w:val="clear" w:color="auto" w:fill="FFFFFF"/>
          <w:lang w:val="en-GB"/>
        </w:rPr>
      </w:pPr>
    </w:p>
    <w:p w14:paraId="4EC6B68A" w14:textId="77777777" w:rsidR="00266D49" w:rsidRPr="00CF547F" w:rsidRDefault="00B16FE7" w:rsidP="009310CF">
      <w:pPr>
        <w:pStyle w:val="NormalWeb"/>
        <w:spacing w:before="0" w:beforeAutospacing="0" w:after="0" w:afterAutospacing="0" w:line="360" w:lineRule="auto"/>
        <w:jc w:val="both"/>
        <w:rPr>
          <w:color w:val="000000" w:themeColor="text1"/>
          <w:lang w:val="en-GB"/>
        </w:rPr>
      </w:pPr>
      <w:r w:rsidRPr="00CF547F">
        <w:rPr>
          <w:color w:val="000000" w:themeColor="text1"/>
          <w:shd w:val="clear" w:color="auto" w:fill="FFFFFF"/>
          <w:lang w:val="en-GB"/>
        </w:rPr>
        <w:t xml:space="preserve">Since </w:t>
      </w:r>
      <w:r w:rsidR="00257D34" w:rsidRPr="00CF547F">
        <w:rPr>
          <w:color w:val="000000" w:themeColor="text1"/>
          <w:shd w:val="clear" w:color="auto" w:fill="FFFFFF"/>
          <w:lang w:val="en-GB"/>
        </w:rPr>
        <w:t>Unilever</w:t>
      </w:r>
      <w:r w:rsidRPr="00CF547F">
        <w:rPr>
          <w:color w:val="000000" w:themeColor="text1"/>
          <w:shd w:val="clear" w:color="auto" w:fill="FFFFFF"/>
          <w:lang w:val="en-GB"/>
        </w:rPr>
        <w:t xml:space="preserve"> concentrates a special focus on its employees and their interpersonal engagement along with the engagement with the hierarchical structure of </w:t>
      </w:r>
      <w:r w:rsidR="00257D34" w:rsidRPr="00CF547F">
        <w:rPr>
          <w:color w:val="000000" w:themeColor="text1"/>
          <w:shd w:val="clear" w:color="auto" w:fill="FFFFFF"/>
          <w:lang w:val="en-GB"/>
        </w:rPr>
        <w:t>Unilever</w:t>
      </w:r>
      <w:r w:rsidRPr="00CF547F">
        <w:rPr>
          <w:color w:val="000000" w:themeColor="text1"/>
          <w:shd w:val="clear" w:color="auto" w:fill="FFFFFF"/>
          <w:lang w:val="en-GB"/>
        </w:rPr>
        <w:t xml:space="preserve">. This strategy of engagement can be treated as a </w:t>
      </w:r>
      <w:r w:rsidR="00D96C95" w:rsidRPr="00CF547F">
        <w:rPr>
          <w:color w:val="000000" w:themeColor="text1"/>
          <w:shd w:val="clear" w:color="auto" w:fill="FFFFFF"/>
          <w:lang w:val="en-GB"/>
        </w:rPr>
        <w:t>mindful</w:t>
      </w:r>
      <w:r w:rsidRPr="00CF547F">
        <w:rPr>
          <w:color w:val="000000" w:themeColor="text1"/>
          <w:shd w:val="clear" w:color="auto" w:fill="FFFFFF"/>
          <w:lang w:val="en-GB"/>
        </w:rPr>
        <w:t xml:space="preserve"> act of building positive work culture </w:t>
      </w:r>
      <w:r w:rsidRPr="00CF547F">
        <w:rPr>
          <w:color w:val="000000" w:themeColor="text1"/>
          <w:shd w:val="clear" w:color="auto" w:fill="FFFFFF"/>
          <w:lang w:val="en-GB"/>
        </w:rPr>
        <w:lastRenderedPageBreak/>
        <w:t xml:space="preserve">within </w:t>
      </w:r>
      <w:r w:rsidR="00257D34" w:rsidRPr="00CF547F">
        <w:rPr>
          <w:color w:val="000000" w:themeColor="text1"/>
          <w:shd w:val="clear" w:color="auto" w:fill="FFFFFF"/>
          <w:lang w:val="en-GB"/>
        </w:rPr>
        <w:t>Unilever</w:t>
      </w:r>
      <w:r w:rsidRPr="00CF547F">
        <w:rPr>
          <w:color w:val="000000" w:themeColor="text1"/>
          <w:shd w:val="clear" w:color="auto" w:fill="FFFFFF"/>
          <w:lang w:val="en-GB"/>
        </w:rPr>
        <w:t xml:space="preserve">. </w:t>
      </w:r>
      <w:r w:rsidR="00A838DC" w:rsidRPr="00CF547F">
        <w:rPr>
          <w:color w:val="000000" w:themeColor="text1"/>
          <w:shd w:val="clear" w:color="auto" w:fill="FFFFFF"/>
          <w:lang w:val="en-GB"/>
        </w:rPr>
        <w:t xml:space="preserve">As opined by </w:t>
      </w:r>
      <w:r w:rsidR="00A838DC" w:rsidRPr="00CF547F">
        <w:rPr>
          <w:color w:val="000000" w:themeColor="text1"/>
        </w:rPr>
        <w:t xml:space="preserve">Hopkins and Markham (2018), </w:t>
      </w:r>
      <w:r w:rsidR="00A838DC" w:rsidRPr="00CF547F">
        <w:rPr>
          <w:color w:val="000000" w:themeColor="text1"/>
          <w:shd w:val="clear" w:color="auto" w:fill="FFFFFF"/>
          <w:lang w:val="en-GB"/>
        </w:rPr>
        <w:t>i</w:t>
      </w:r>
      <w:r w:rsidR="006F136C" w:rsidRPr="00CF547F">
        <w:rPr>
          <w:color w:val="000000" w:themeColor="text1"/>
          <w:shd w:val="clear" w:color="auto" w:fill="FFFFFF"/>
          <w:lang w:val="en-GB"/>
        </w:rPr>
        <w:t xml:space="preserve">n order to boost employee motivation </w:t>
      </w:r>
      <w:r w:rsidR="00257D34" w:rsidRPr="00CF547F">
        <w:rPr>
          <w:color w:val="000000" w:themeColor="text1"/>
          <w:shd w:val="clear" w:color="auto" w:fill="FFFFFF"/>
          <w:lang w:val="en-GB"/>
        </w:rPr>
        <w:t>Unilever</w:t>
      </w:r>
      <w:r w:rsidR="006F136C" w:rsidRPr="00CF547F">
        <w:rPr>
          <w:color w:val="000000" w:themeColor="text1"/>
          <w:shd w:val="clear" w:color="auto" w:fill="FFFFFF"/>
          <w:lang w:val="en-GB"/>
        </w:rPr>
        <w:t xml:space="preserve">, pivots on making the employee of the company more capable and efficient. Thus, Unilever conducts different events, programs, and seminars that focus on the improvement of an employee and it also allows the workers of Unilever to update their existing </w:t>
      </w:r>
      <w:r w:rsidR="00257D34" w:rsidRPr="00CF547F">
        <w:rPr>
          <w:color w:val="000000" w:themeColor="text1"/>
          <w:shd w:val="clear" w:color="auto" w:fill="FFFFFF"/>
          <w:lang w:val="en-GB"/>
        </w:rPr>
        <w:t>skillets</w:t>
      </w:r>
      <w:r w:rsidR="006F136C" w:rsidRPr="00CF547F">
        <w:rPr>
          <w:color w:val="000000" w:themeColor="text1"/>
          <w:shd w:val="clear" w:color="auto" w:fill="FFFFFF"/>
          <w:lang w:val="en-GB"/>
        </w:rPr>
        <w:t>.</w:t>
      </w:r>
      <w:r w:rsidR="001045E6" w:rsidRPr="00CF547F">
        <w:rPr>
          <w:color w:val="000000" w:themeColor="text1"/>
          <w:shd w:val="clear" w:color="auto" w:fill="FFFFFF"/>
          <w:lang w:val="en-GB"/>
        </w:rPr>
        <w:t xml:space="preserve"> </w:t>
      </w:r>
      <w:r w:rsidRPr="00CF547F">
        <w:rPr>
          <w:color w:val="000000" w:themeColor="text1"/>
          <w:shd w:val="clear" w:color="auto" w:fill="FFFFFF"/>
          <w:lang w:val="en-GB"/>
        </w:rPr>
        <w:t>If </w:t>
      </w:r>
      <w:r w:rsidR="00DE094B" w:rsidRPr="00CF547F">
        <w:rPr>
          <w:color w:val="000000" w:themeColor="text1"/>
          <w:highlight w:val="white"/>
          <w:lang w:val="en-GB"/>
        </w:rPr>
        <w:t xml:space="preserve">the employees </w:t>
      </w:r>
      <w:r w:rsidR="00550E13" w:rsidRPr="00CF547F">
        <w:rPr>
          <w:color w:val="000000" w:themeColor="text1"/>
          <w:highlight w:val="white"/>
          <w:lang w:val="en-GB"/>
        </w:rPr>
        <w:t xml:space="preserve">of </w:t>
      </w:r>
      <w:r w:rsidR="00257D34" w:rsidRPr="00CF547F">
        <w:rPr>
          <w:color w:val="000000" w:themeColor="text1"/>
          <w:highlight w:val="white"/>
          <w:lang w:val="en-GB"/>
        </w:rPr>
        <w:t>Unilever</w:t>
      </w:r>
      <w:r w:rsidR="00550E13" w:rsidRPr="00CF547F">
        <w:rPr>
          <w:color w:val="000000" w:themeColor="text1"/>
          <w:highlight w:val="white"/>
          <w:lang w:val="en-GB"/>
        </w:rPr>
        <w:t xml:space="preserve"> </w:t>
      </w:r>
      <w:r w:rsidR="00DE094B" w:rsidRPr="00CF547F">
        <w:rPr>
          <w:color w:val="000000" w:themeColor="text1"/>
          <w:highlight w:val="white"/>
          <w:lang w:val="en-GB"/>
        </w:rPr>
        <w:t xml:space="preserve">are provided with the opportunity to earn remuneration with an opportunity to learn new skills, it ultimately motivates the employee to work even harder for the organization. As opined by Singh </w:t>
      </w:r>
      <w:r w:rsidR="00DE094B" w:rsidRPr="00CF547F">
        <w:rPr>
          <w:i/>
          <w:color w:val="000000" w:themeColor="text1"/>
          <w:highlight w:val="white"/>
          <w:lang w:val="en-GB"/>
        </w:rPr>
        <w:t>et al.</w:t>
      </w:r>
      <w:r w:rsidR="00DE094B" w:rsidRPr="00CF547F">
        <w:rPr>
          <w:color w:val="000000" w:themeColor="text1"/>
          <w:highlight w:val="white"/>
          <w:lang w:val="en-GB"/>
        </w:rPr>
        <w:t xml:space="preserve"> (2022), </w:t>
      </w:r>
      <w:r w:rsidR="00DE094B" w:rsidRPr="00CF547F">
        <w:rPr>
          <w:b/>
          <w:i/>
          <w:color w:val="000000" w:themeColor="text1"/>
          <w:highlight w:val="white"/>
          <w:lang w:val="en-GB"/>
        </w:rPr>
        <w:t xml:space="preserve">honesty and transparency </w:t>
      </w:r>
      <w:r w:rsidR="00DE094B" w:rsidRPr="00CF547F">
        <w:rPr>
          <w:color w:val="000000" w:themeColor="text1"/>
          <w:highlight w:val="white"/>
          <w:lang w:val="en-GB"/>
        </w:rPr>
        <w:t xml:space="preserve">are other major factors that act as for improving employee engagement. Being honest with an employee within the organization can make them feel important which can ultimately culminate in bringing fruitful results for an organization. </w:t>
      </w:r>
    </w:p>
    <w:p w14:paraId="3855A0A7" w14:textId="77777777" w:rsidR="00266D49" w:rsidRPr="00CF547F" w:rsidRDefault="00DE094B" w:rsidP="009310CF">
      <w:pPr>
        <w:spacing w:before="200" w:after="200" w:line="360" w:lineRule="auto"/>
        <w:jc w:val="center"/>
        <w:rPr>
          <w:rFonts w:ascii="Times New Roman" w:hAnsi="Times New Roman" w:cs="Times New Roman"/>
          <w:color w:val="000000" w:themeColor="text1"/>
          <w:sz w:val="24"/>
          <w:szCs w:val="24"/>
          <w:highlight w:val="white"/>
          <w:lang w:val="en-GB"/>
        </w:rPr>
      </w:pPr>
      <w:r w:rsidRPr="00CF547F">
        <w:rPr>
          <w:rFonts w:ascii="Times New Roman" w:hAnsi="Times New Roman" w:cs="Times New Roman"/>
          <w:noProof/>
          <w:color w:val="000000" w:themeColor="text1"/>
          <w:sz w:val="24"/>
          <w:szCs w:val="24"/>
          <w:highlight w:val="white"/>
        </w:rPr>
        <w:drawing>
          <wp:inline distT="114300" distB="114300" distL="114300" distR="114300" wp14:anchorId="231FAC28" wp14:editId="111C3E45">
            <wp:extent cx="3594100" cy="2022475"/>
            <wp:effectExtent l="19050" t="19050" r="25400" b="158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3598113" cy="2024733"/>
                    </a:xfrm>
                    <a:prstGeom prst="rect">
                      <a:avLst/>
                    </a:prstGeom>
                    <a:ln w="25400">
                      <a:solidFill>
                        <a:srgbClr val="000000"/>
                      </a:solidFill>
                      <a:prstDash val="solid"/>
                    </a:ln>
                  </pic:spPr>
                </pic:pic>
              </a:graphicData>
            </a:graphic>
          </wp:inline>
        </w:drawing>
      </w:r>
    </w:p>
    <w:p w14:paraId="4800FC50" w14:textId="77777777" w:rsidR="00266D49" w:rsidRPr="00CF547F" w:rsidRDefault="00DE094B" w:rsidP="009310CF">
      <w:pPr>
        <w:spacing w:before="200" w:after="200" w:line="360" w:lineRule="auto"/>
        <w:jc w:val="center"/>
        <w:rPr>
          <w:rFonts w:ascii="Times New Roman" w:hAnsi="Times New Roman" w:cs="Times New Roman"/>
          <w:b/>
          <w:color w:val="000000" w:themeColor="text1"/>
          <w:sz w:val="24"/>
          <w:szCs w:val="24"/>
          <w:highlight w:val="white"/>
          <w:lang w:val="en-GB"/>
        </w:rPr>
      </w:pPr>
      <w:r w:rsidRPr="00CF547F">
        <w:rPr>
          <w:rFonts w:ascii="Times New Roman" w:hAnsi="Times New Roman" w:cs="Times New Roman"/>
          <w:b/>
          <w:color w:val="000000" w:themeColor="text1"/>
          <w:sz w:val="24"/>
          <w:szCs w:val="24"/>
          <w:highlight w:val="white"/>
          <w:lang w:val="en-GB"/>
        </w:rPr>
        <w:t>Figure 1: Importance of employee engagement on a global scale</w:t>
      </w:r>
    </w:p>
    <w:p w14:paraId="68DC5423" w14:textId="77777777" w:rsidR="00266D49" w:rsidRPr="00CF547F" w:rsidRDefault="00DE094B" w:rsidP="009310CF">
      <w:pPr>
        <w:spacing w:before="200" w:after="200" w:line="360" w:lineRule="auto"/>
        <w:jc w:val="center"/>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w:t>
      </w:r>
      <w:r w:rsidR="003D28FB" w:rsidRPr="00CF547F">
        <w:rPr>
          <w:rFonts w:ascii="Times New Roman" w:hAnsi="Times New Roman" w:cs="Times New Roman"/>
          <w:color w:val="000000" w:themeColor="text1"/>
          <w:sz w:val="24"/>
          <w:szCs w:val="24"/>
          <w:highlight w:val="white"/>
          <w:lang w:val="en-GB"/>
        </w:rPr>
        <w:t>Source</w:t>
      </w:r>
      <w:r w:rsidRPr="00CF547F">
        <w:rPr>
          <w:rFonts w:ascii="Times New Roman" w:hAnsi="Times New Roman" w:cs="Times New Roman"/>
          <w:color w:val="000000" w:themeColor="text1"/>
          <w:sz w:val="24"/>
          <w:szCs w:val="24"/>
          <w:highlight w:val="white"/>
          <w:lang w:val="en-GB"/>
        </w:rPr>
        <w:t>: Statista, 2022)</w:t>
      </w:r>
    </w:p>
    <w:p w14:paraId="6794C311"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According to the report on employee engagement</w:t>
      </w:r>
      <w:r w:rsidR="00281BE0" w:rsidRPr="00CF547F">
        <w:rPr>
          <w:rFonts w:ascii="Times New Roman" w:hAnsi="Times New Roman" w:cs="Times New Roman"/>
          <w:color w:val="000000" w:themeColor="text1"/>
          <w:sz w:val="24"/>
          <w:szCs w:val="24"/>
          <w:highlight w:val="white"/>
          <w:lang w:val="en-GB"/>
        </w:rPr>
        <w:t xml:space="preserve"> of </w:t>
      </w:r>
      <w:r w:rsidR="00257D34" w:rsidRPr="00CF547F">
        <w:rPr>
          <w:rFonts w:ascii="Times New Roman" w:hAnsi="Times New Roman" w:cs="Times New Roman"/>
          <w:color w:val="000000" w:themeColor="text1"/>
          <w:sz w:val="24"/>
          <w:szCs w:val="24"/>
          <w:highlight w:val="white"/>
          <w:lang w:val="en-GB"/>
        </w:rPr>
        <w:t>Unilever</w:t>
      </w:r>
      <w:r w:rsidRPr="00CF547F">
        <w:rPr>
          <w:rFonts w:ascii="Times New Roman" w:hAnsi="Times New Roman" w:cs="Times New Roman"/>
          <w:color w:val="000000" w:themeColor="text1"/>
          <w:sz w:val="24"/>
          <w:szCs w:val="24"/>
          <w:highlight w:val="white"/>
          <w:lang w:val="en-GB"/>
        </w:rPr>
        <w:t>, around 65% of the people in the corporate sector felt the need of incorporating employee engagement to drive their annual transactions to higher levels.</w:t>
      </w:r>
      <w:r w:rsidRPr="00CF547F">
        <w:rPr>
          <w:rFonts w:ascii="Times New Roman" w:hAnsi="Times New Roman" w:cs="Times New Roman"/>
          <w:b/>
          <w:i/>
          <w:color w:val="000000" w:themeColor="text1"/>
          <w:sz w:val="24"/>
          <w:szCs w:val="24"/>
          <w:highlight w:val="white"/>
          <w:lang w:val="en-GB"/>
        </w:rPr>
        <w:t xml:space="preserve"> Inspiring or motivating</w:t>
      </w:r>
      <w:r w:rsidRPr="00CF547F">
        <w:rPr>
          <w:rFonts w:ascii="Times New Roman" w:hAnsi="Times New Roman" w:cs="Times New Roman"/>
          <w:color w:val="000000" w:themeColor="text1"/>
          <w:sz w:val="24"/>
          <w:szCs w:val="24"/>
          <w:highlight w:val="white"/>
          <w:lang w:val="en-GB"/>
        </w:rPr>
        <w:t xml:space="preserve"> the employee is among the major factors that contribute to better employee engagement. Positive organizational culture </w:t>
      </w:r>
      <w:r w:rsidR="00B73600" w:rsidRPr="00CF547F">
        <w:rPr>
          <w:rFonts w:ascii="Times New Roman" w:hAnsi="Times New Roman" w:cs="Times New Roman"/>
          <w:color w:val="000000" w:themeColor="text1"/>
          <w:sz w:val="24"/>
          <w:szCs w:val="24"/>
          <w:highlight w:val="white"/>
          <w:lang w:val="en-GB"/>
        </w:rPr>
        <w:t xml:space="preserve">in </w:t>
      </w:r>
      <w:r w:rsidR="00257D34" w:rsidRPr="00CF547F">
        <w:rPr>
          <w:rFonts w:ascii="Times New Roman" w:hAnsi="Times New Roman" w:cs="Times New Roman"/>
          <w:color w:val="000000" w:themeColor="text1"/>
          <w:sz w:val="24"/>
          <w:szCs w:val="24"/>
          <w:highlight w:val="white"/>
          <w:lang w:val="en-GB"/>
        </w:rPr>
        <w:t>Unilever</w:t>
      </w:r>
      <w:r w:rsidR="00B73600" w:rsidRPr="00CF547F">
        <w:rPr>
          <w:rFonts w:ascii="Times New Roman" w:hAnsi="Times New Roman" w:cs="Times New Roman"/>
          <w:color w:val="000000" w:themeColor="text1"/>
          <w:sz w:val="24"/>
          <w:szCs w:val="24"/>
          <w:highlight w:val="white"/>
          <w:lang w:val="en-GB"/>
        </w:rPr>
        <w:t xml:space="preserve"> </w:t>
      </w:r>
      <w:r w:rsidRPr="00CF547F">
        <w:rPr>
          <w:rFonts w:ascii="Times New Roman" w:hAnsi="Times New Roman" w:cs="Times New Roman"/>
          <w:color w:val="000000" w:themeColor="text1"/>
          <w:sz w:val="24"/>
          <w:szCs w:val="24"/>
          <w:highlight w:val="white"/>
          <w:lang w:val="en-GB"/>
        </w:rPr>
        <w:t xml:space="preserve">for instance higher remuneration along with assigning job roles based on capabilities further serves to be impactful in motivating employees to perform better. </w:t>
      </w:r>
    </w:p>
    <w:p w14:paraId="510C42C9"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The</w:t>
      </w:r>
      <w:r w:rsidRPr="00CF547F">
        <w:rPr>
          <w:rFonts w:ascii="Times New Roman" w:hAnsi="Times New Roman" w:cs="Times New Roman"/>
          <w:b/>
          <w:i/>
          <w:color w:val="000000" w:themeColor="text1"/>
          <w:sz w:val="24"/>
          <w:szCs w:val="24"/>
          <w:highlight w:val="white"/>
          <w:lang w:val="en-GB"/>
        </w:rPr>
        <w:t xml:space="preserve"> pay structure</w:t>
      </w:r>
      <w:r w:rsidR="00B73600" w:rsidRPr="00CF547F">
        <w:rPr>
          <w:rFonts w:ascii="Times New Roman" w:hAnsi="Times New Roman" w:cs="Times New Roman"/>
          <w:color w:val="000000" w:themeColor="text1"/>
          <w:sz w:val="24"/>
          <w:szCs w:val="24"/>
          <w:highlight w:val="white"/>
          <w:lang w:val="en-GB"/>
        </w:rPr>
        <w:t xml:space="preserve"> </w:t>
      </w:r>
      <w:r w:rsidR="00E528E2" w:rsidRPr="00CF547F">
        <w:rPr>
          <w:rFonts w:ascii="Times New Roman" w:hAnsi="Times New Roman" w:cs="Times New Roman"/>
          <w:color w:val="000000" w:themeColor="text1"/>
          <w:sz w:val="24"/>
          <w:szCs w:val="24"/>
          <w:highlight w:val="white"/>
          <w:lang w:val="en-GB"/>
        </w:rPr>
        <w:t xml:space="preserve">of </w:t>
      </w:r>
      <w:r w:rsidR="00257D34" w:rsidRPr="00CF547F">
        <w:rPr>
          <w:rFonts w:ascii="Times New Roman" w:hAnsi="Times New Roman" w:cs="Times New Roman"/>
          <w:color w:val="000000" w:themeColor="text1"/>
          <w:sz w:val="24"/>
          <w:szCs w:val="24"/>
          <w:highlight w:val="white"/>
          <w:lang w:val="en-GB"/>
        </w:rPr>
        <w:t>Unilever</w:t>
      </w:r>
      <w:r w:rsidRPr="00CF547F">
        <w:rPr>
          <w:rFonts w:ascii="Times New Roman" w:hAnsi="Times New Roman" w:cs="Times New Roman"/>
          <w:color w:val="000000" w:themeColor="text1"/>
          <w:sz w:val="24"/>
          <w:szCs w:val="24"/>
          <w:highlight w:val="white"/>
          <w:lang w:val="en-GB"/>
        </w:rPr>
        <w:t xml:space="preserve"> remains a vital factor in drawing more employee engagement. It is obvious that an employee or any person working for </w:t>
      </w:r>
      <w:r w:rsidR="00257D34" w:rsidRPr="00CF547F">
        <w:rPr>
          <w:rFonts w:ascii="Times New Roman" w:hAnsi="Times New Roman" w:cs="Times New Roman"/>
          <w:color w:val="000000" w:themeColor="text1"/>
          <w:sz w:val="24"/>
          <w:szCs w:val="24"/>
          <w:highlight w:val="white"/>
          <w:lang w:val="en-GB"/>
        </w:rPr>
        <w:t>Unilever</w:t>
      </w:r>
      <w:r w:rsidR="00E528E2" w:rsidRPr="00CF547F">
        <w:rPr>
          <w:rFonts w:ascii="Times New Roman" w:hAnsi="Times New Roman" w:cs="Times New Roman"/>
          <w:color w:val="000000" w:themeColor="text1"/>
          <w:sz w:val="24"/>
          <w:szCs w:val="24"/>
          <w:highlight w:val="white"/>
          <w:lang w:val="en-GB"/>
        </w:rPr>
        <w:t>, the grocery company</w:t>
      </w:r>
      <w:r w:rsidRPr="00CF547F">
        <w:rPr>
          <w:rFonts w:ascii="Times New Roman" w:hAnsi="Times New Roman" w:cs="Times New Roman"/>
          <w:color w:val="000000" w:themeColor="text1"/>
          <w:sz w:val="24"/>
          <w:szCs w:val="24"/>
          <w:highlight w:val="white"/>
          <w:lang w:val="en-GB"/>
        </w:rPr>
        <w:t xml:space="preserve"> provides their service in counter return for the remuneration from the firm. Increased remuneration based on performance can help employees perform in an effective manner. Furthermore, training along with developmental opportunities help employees to learn new </w:t>
      </w:r>
      <w:r w:rsidRPr="00CF547F">
        <w:rPr>
          <w:rFonts w:ascii="Times New Roman" w:hAnsi="Times New Roman" w:cs="Times New Roman"/>
          <w:color w:val="000000" w:themeColor="text1"/>
          <w:sz w:val="24"/>
          <w:szCs w:val="24"/>
          <w:highlight w:val="white"/>
          <w:lang w:val="en-GB"/>
        </w:rPr>
        <w:lastRenderedPageBreak/>
        <w:t xml:space="preserve">skills and perform their tasks more efficiently. According to the view of Pass and Ridgway (2022), performing this act can allow increased employee engagement within the firm. </w:t>
      </w:r>
      <w:r w:rsidRPr="00CF547F">
        <w:rPr>
          <w:rFonts w:ascii="Times New Roman" w:hAnsi="Times New Roman" w:cs="Times New Roman"/>
          <w:b/>
          <w:i/>
          <w:color w:val="000000" w:themeColor="text1"/>
          <w:sz w:val="24"/>
          <w:szCs w:val="24"/>
          <w:highlight w:val="white"/>
          <w:lang w:val="en-GB"/>
        </w:rPr>
        <w:t>Job satisfaction</w:t>
      </w:r>
      <w:r w:rsidR="00B1144B" w:rsidRPr="00CF547F">
        <w:rPr>
          <w:rFonts w:ascii="Times New Roman" w:hAnsi="Times New Roman" w:cs="Times New Roman"/>
          <w:b/>
          <w:i/>
          <w:color w:val="000000" w:themeColor="text1"/>
          <w:sz w:val="24"/>
          <w:szCs w:val="24"/>
          <w:highlight w:val="white"/>
          <w:lang w:val="en-GB"/>
        </w:rPr>
        <w:t>,</w:t>
      </w:r>
      <w:r w:rsidR="00BF1E9E" w:rsidRPr="00CF547F">
        <w:rPr>
          <w:rFonts w:ascii="Times New Roman" w:hAnsi="Times New Roman" w:cs="Times New Roman"/>
          <w:b/>
          <w:i/>
          <w:color w:val="000000" w:themeColor="text1"/>
          <w:sz w:val="24"/>
          <w:szCs w:val="24"/>
          <w:highlight w:val="white"/>
          <w:lang w:val="en-GB"/>
        </w:rPr>
        <w:t xml:space="preserve">   </w:t>
      </w:r>
      <w:r w:rsidRPr="00CF547F">
        <w:rPr>
          <w:rFonts w:ascii="Times New Roman" w:hAnsi="Times New Roman" w:cs="Times New Roman"/>
          <w:color w:val="000000" w:themeColor="text1"/>
          <w:sz w:val="24"/>
          <w:szCs w:val="24"/>
          <w:highlight w:val="white"/>
          <w:lang w:val="en-GB"/>
        </w:rPr>
        <w:t xml:space="preserve">in the employee is important for making the employees of the enterprise stick to the organization and </w:t>
      </w:r>
      <w:r w:rsidR="003D28FB" w:rsidRPr="00CF547F">
        <w:rPr>
          <w:rFonts w:ascii="Times New Roman" w:hAnsi="Times New Roman" w:cs="Times New Roman"/>
          <w:color w:val="000000" w:themeColor="text1"/>
          <w:sz w:val="24"/>
          <w:szCs w:val="24"/>
          <w:highlight w:val="white"/>
          <w:lang w:val="en-GB"/>
        </w:rPr>
        <w:t>invests</w:t>
      </w:r>
      <w:r w:rsidRPr="00CF547F">
        <w:rPr>
          <w:rFonts w:ascii="Times New Roman" w:hAnsi="Times New Roman" w:cs="Times New Roman"/>
          <w:color w:val="000000" w:themeColor="text1"/>
          <w:sz w:val="24"/>
          <w:szCs w:val="24"/>
          <w:highlight w:val="white"/>
          <w:lang w:val="en-GB"/>
        </w:rPr>
        <w:t xml:space="preserve"> in more innovation and integrity for the organizational development and employee engagement. </w:t>
      </w:r>
    </w:p>
    <w:p w14:paraId="5E6AEA2A" w14:textId="77777777" w:rsidR="00266D49" w:rsidRPr="00CF547F" w:rsidRDefault="00DE094B" w:rsidP="009310CF">
      <w:pPr>
        <w:pStyle w:val="Heading1"/>
        <w:rPr>
          <w:rFonts w:ascii="Times New Roman" w:hAnsi="Times New Roman" w:cs="Times New Roman"/>
          <w:color w:val="000000" w:themeColor="text1"/>
          <w:sz w:val="24"/>
          <w:szCs w:val="24"/>
          <w:highlight w:val="white"/>
          <w:lang w:val="en-GB"/>
        </w:rPr>
      </w:pPr>
      <w:bookmarkStart w:id="2" w:name="_Toc101000289"/>
      <w:r w:rsidRPr="00CF547F">
        <w:rPr>
          <w:rFonts w:ascii="Times New Roman" w:hAnsi="Times New Roman" w:cs="Times New Roman"/>
          <w:color w:val="000000" w:themeColor="text1"/>
          <w:sz w:val="24"/>
          <w:szCs w:val="24"/>
          <w:highlight w:val="white"/>
          <w:lang w:val="en-GB"/>
        </w:rPr>
        <w:t>Tools for measuring employee engagement</w:t>
      </w:r>
      <w:bookmarkEnd w:id="2"/>
    </w:p>
    <w:p w14:paraId="46A64298"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Employee engagement is a vital part of driving a company's productivity and managing the s</w:t>
      </w:r>
      <w:r w:rsidR="00642056" w:rsidRPr="00CF547F">
        <w:rPr>
          <w:rFonts w:ascii="Times New Roman" w:hAnsi="Times New Roman" w:cs="Times New Roman"/>
          <w:color w:val="000000" w:themeColor="text1"/>
          <w:sz w:val="24"/>
          <w:szCs w:val="24"/>
          <w:highlight w:val="white"/>
          <w:lang w:val="en-GB"/>
        </w:rPr>
        <w:t xml:space="preserve">uccess rate of </w:t>
      </w:r>
      <w:r w:rsidR="00257D34" w:rsidRPr="00CF547F">
        <w:rPr>
          <w:rFonts w:ascii="Times New Roman" w:hAnsi="Times New Roman" w:cs="Times New Roman"/>
          <w:color w:val="000000" w:themeColor="text1"/>
          <w:sz w:val="24"/>
          <w:szCs w:val="24"/>
          <w:highlight w:val="white"/>
          <w:lang w:val="en-GB"/>
        </w:rPr>
        <w:t>Unilever</w:t>
      </w:r>
      <w:r w:rsidR="003B180F" w:rsidRPr="00CF547F">
        <w:rPr>
          <w:rFonts w:ascii="Times New Roman" w:hAnsi="Times New Roman" w:cs="Times New Roman"/>
          <w:color w:val="000000" w:themeColor="text1"/>
          <w:sz w:val="24"/>
          <w:szCs w:val="24"/>
          <w:highlight w:val="white"/>
          <w:lang w:val="en-GB"/>
        </w:rPr>
        <w:t>.</w:t>
      </w:r>
      <w:r w:rsidRPr="00CF547F">
        <w:rPr>
          <w:rFonts w:ascii="Times New Roman" w:hAnsi="Times New Roman" w:cs="Times New Roman"/>
          <w:color w:val="000000" w:themeColor="text1"/>
          <w:sz w:val="24"/>
          <w:szCs w:val="24"/>
          <w:highlight w:val="white"/>
          <w:lang w:val="en-GB"/>
        </w:rPr>
        <w:t xml:space="preserve"> Along with the incorporation of the factors affecting employee engagement, there is also great importance relied on measuring the tools of employee engagement. Tools to invest in increasing the employee engagement can be formulated through:</w:t>
      </w:r>
    </w:p>
    <w:p w14:paraId="7355AC4A" w14:textId="77777777" w:rsidR="00266D49" w:rsidRPr="00CF547F" w:rsidRDefault="00DE094B" w:rsidP="009310CF">
      <w:pPr>
        <w:numPr>
          <w:ilvl w:val="0"/>
          <w:numId w:val="1"/>
        </w:numPr>
        <w:spacing w:before="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Survey on the employee </w:t>
      </w:r>
    </w:p>
    <w:p w14:paraId="38BF8260" w14:textId="77777777" w:rsidR="00266D49" w:rsidRPr="00CF547F" w:rsidRDefault="00DE094B" w:rsidP="009310CF">
      <w:pPr>
        <w:numPr>
          <w:ilvl w:val="0"/>
          <w:numId w:val="1"/>
        </w:numPr>
        <w:spacing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Tools of the Human Resources </w:t>
      </w:r>
    </w:p>
    <w:p w14:paraId="25F98181" w14:textId="77777777" w:rsidR="00266D49" w:rsidRPr="00CF547F" w:rsidRDefault="00DE094B" w:rsidP="009310CF">
      <w:pPr>
        <w:numPr>
          <w:ilvl w:val="0"/>
          <w:numId w:val="1"/>
        </w:numPr>
        <w:spacing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Incorporation of the Social media</w:t>
      </w:r>
    </w:p>
    <w:p w14:paraId="6FEA0987" w14:textId="77777777" w:rsidR="00266D49" w:rsidRPr="00CF547F" w:rsidRDefault="00DE094B" w:rsidP="009310CF">
      <w:pPr>
        <w:numPr>
          <w:ilvl w:val="0"/>
          <w:numId w:val="1"/>
        </w:numPr>
        <w:spacing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Conduction of stay and exit interviews</w:t>
      </w:r>
    </w:p>
    <w:p w14:paraId="007C6DD1" w14:textId="77777777" w:rsidR="00266D49" w:rsidRPr="00CF547F" w:rsidRDefault="00DE094B" w:rsidP="009310CF">
      <w:pPr>
        <w:numPr>
          <w:ilvl w:val="0"/>
          <w:numId w:val="1"/>
        </w:numPr>
        <w:spacing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Investing in small group</w:t>
      </w:r>
    </w:p>
    <w:p w14:paraId="408DA273" w14:textId="77777777" w:rsidR="00266D49" w:rsidRPr="00CF547F" w:rsidRDefault="00DE094B" w:rsidP="009310CF">
      <w:pPr>
        <w:numPr>
          <w:ilvl w:val="0"/>
          <w:numId w:val="1"/>
        </w:numPr>
        <w:spacing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Employee recognition and reward programmes </w:t>
      </w:r>
    </w:p>
    <w:p w14:paraId="149DE01C" w14:textId="77777777" w:rsidR="00266D49" w:rsidRPr="00CF547F" w:rsidRDefault="00DE094B" w:rsidP="009310CF">
      <w:pPr>
        <w:numPr>
          <w:ilvl w:val="0"/>
          <w:numId w:val="1"/>
        </w:numPr>
        <w:spacing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Measuring the retention rate and productivity metrics</w:t>
      </w:r>
    </w:p>
    <w:p w14:paraId="07AB584F" w14:textId="77777777" w:rsidR="00266D49" w:rsidRPr="00CF547F" w:rsidRDefault="0018294A" w:rsidP="009310CF">
      <w:pPr>
        <w:pStyle w:val="NormalWeb"/>
        <w:spacing w:before="0" w:beforeAutospacing="0" w:after="0" w:afterAutospacing="0" w:line="360" w:lineRule="auto"/>
        <w:jc w:val="both"/>
        <w:rPr>
          <w:color w:val="000000" w:themeColor="text1"/>
          <w:lang w:val="en-GB"/>
        </w:rPr>
      </w:pPr>
      <w:r w:rsidRPr="00CF547F">
        <w:rPr>
          <w:color w:val="000000" w:themeColor="text1"/>
          <w:shd w:val="clear" w:color="auto" w:fill="FFFFFF"/>
          <w:lang w:val="en-GB"/>
        </w:rPr>
        <w:t xml:space="preserve">It is believed that the conduction of these factors drives more employee engagement in </w:t>
      </w:r>
      <w:r w:rsidR="00257D34" w:rsidRPr="00CF547F">
        <w:rPr>
          <w:color w:val="000000" w:themeColor="text1"/>
          <w:shd w:val="clear" w:color="auto" w:fill="FFFFFF"/>
          <w:lang w:val="en-GB"/>
        </w:rPr>
        <w:t>Unilever</w:t>
      </w:r>
      <w:r w:rsidRPr="00CF547F">
        <w:rPr>
          <w:color w:val="000000" w:themeColor="text1"/>
          <w:shd w:val="clear" w:color="auto" w:fill="FFFFFF"/>
          <w:lang w:val="en-GB"/>
        </w:rPr>
        <w:t xml:space="preserve">. As Unilever is a global organisation, it has a large market in the global dominance. </w:t>
      </w:r>
      <w:r w:rsidR="00163A6D" w:rsidRPr="00CF547F">
        <w:rPr>
          <w:color w:val="000000" w:themeColor="text1"/>
          <w:shd w:val="clear" w:color="auto" w:fill="FFFFFF"/>
          <w:lang w:val="en-GB"/>
        </w:rPr>
        <w:t>As suggested by</w:t>
      </w:r>
      <w:r w:rsidR="00163A6D" w:rsidRPr="00CF547F">
        <w:rPr>
          <w:color w:val="000000" w:themeColor="text1"/>
          <w:highlight w:val="white"/>
          <w:lang w:val="en-GB"/>
        </w:rPr>
        <w:t xml:space="preserve"> Khan (2021), </w:t>
      </w:r>
      <w:r w:rsidR="00163A6D" w:rsidRPr="00CF547F">
        <w:rPr>
          <w:color w:val="000000" w:themeColor="text1"/>
          <w:shd w:val="clear" w:color="auto" w:fill="FFFFFF"/>
          <w:lang w:val="en-GB"/>
        </w:rPr>
        <w:t>t</w:t>
      </w:r>
      <w:r w:rsidRPr="00CF547F">
        <w:rPr>
          <w:color w:val="000000" w:themeColor="text1"/>
          <w:shd w:val="clear" w:color="auto" w:fill="FFFFFF"/>
          <w:lang w:val="en-GB"/>
        </w:rPr>
        <w:t xml:space="preserve">hrough this opportunity to serve the global market, </w:t>
      </w:r>
      <w:r w:rsidR="00257D34" w:rsidRPr="00CF547F">
        <w:rPr>
          <w:color w:val="000000" w:themeColor="text1"/>
          <w:shd w:val="clear" w:color="auto" w:fill="FFFFFF"/>
          <w:lang w:val="en-GB"/>
        </w:rPr>
        <w:t>Unilever</w:t>
      </w:r>
      <w:r w:rsidRPr="00CF547F">
        <w:rPr>
          <w:color w:val="000000" w:themeColor="text1"/>
          <w:shd w:val="clear" w:color="auto" w:fill="FFFFFF"/>
          <w:lang w:val="en-GB"/>
        </w:rPr>
        <w:t xml:space="preserve"> also comes up with some vital responsibilities. Having multiple employees all across the world requires solid and well-structured policies and strategies for keeping employee engagement intact. </w:t>
      </w:r>
      <w:r w:rsidR="00DE094B" w:rsidRPr="00CF547F">
        <w:rPr>
          <w:color w:val="000000" w:themeColor="text1"/>
          <w:highlight w:val="white"/>
          <w:lang w:val="en-GB"/>
        </w:rPr>
        <w:t xml:space="preserve">A </w:t>
      </w:r>
      <w:r w:rsidR="00DE094B" w:rsidRPr="00CF547F">
        <w:rPr>
          <w:b/>
          <w:i/>
          <w:color w:val="000000" w:themeColor="text1"/>
          <w:highlight w:val="white"/>
          <w:lang w:val="en-GB"/>
        </w:rPr>
        <w:t>survey</w:t>
      </w:r>
      <w:r w:rsidR="00DE094B" w:rsidRPr="00CF547F">
        <w:rPr>
          <w:color w:val="000000" w:themeColor="text1"/>
          <w:highlight w:val="white"/>
          <w:lang w:val="en-GB"/>
        </w:rPr>
        <w:t xml:space="preserve"> is the most common and easiest tool for measuring employee engagement in an organization. However, it is often seen that the employees are not quite open about stating their opinion on the factors of the employee engagement so companies need to invest in the anonymous filing of the survey to improve the employee engagement. As opined by Khan (2021), conducting a good survey can be beneficial in improvising the current condition of the organization. However, conducting the survey is a brilliant idea but it can be a better way to deal with the collection of the information for improving the quality of </w:t>
      </w:r>
      <w:r w:rsidR="00DE094B" w:rsidRPr="00CF547F">
        <w:rPr>
          <w:color w:val="000000" w:themeColor="text1"/>
          <w:highlight w:val="white"/>
          <w:lang w:val="en-GB"/>
        </w:rPr>
        <w:lastRenderedPageBreak/>
        <w:t>employee engagement. Incorporation of</w:t>
      </w:r>
      <w:r w:rsidR="00DE094B" w:rsidRPr="00CF547F">
        <w:rPr>
          <w:b/>
          <w:i/>
          <w:color w:val="000000" w:themeColor="text1"/>
          <w:highlight w:val="white"/>
          <w:lang w:val="en-GB"/>
        </w:rPr>
        <w:t xml:space="preserve"> HR software tools</w:t>
      </w:r>
      <w:r w:rsidR="00DE094B" w:rsidRPr="00CF547F">
        <w:rPr>
          <w:color w:val="000000" w:themeColor="text1"/>
          <w:highlight w:val="white"/>
          <w:lang w:val="en-GB"/>
        </w:rPr>
        <w:t xml:space="preserve"> can be made in allowing employee engagement by fostering productivity and analysing the employee demands.</w:t>
      </w:r>
    </w:p>
    <w:p w14:paraId="536782C6" w14:textId="77777777" w:rsidR="00266D49" w:rsidRPr="00CF547F" w:rsidRDefault="00DE094B" w:rsidP="009310CF">
      <w:pPr>
        <w:spacing w:before="200" w:after="200" w:line="360" w:lineRule="auto"/>
        <w:jc w:val="center"/>
        <w:rPr>
          <w:rFonts w:ascii="Times New Roman" w:hAnsi="Times New Roman" w:cs="Times New Roman"/>
          <w:color w:val="000000" w:themeColor="text1"/>
          <w:sz w:val="24"/>
          <w:szCs w:val="24"/>
          <w:highlight w:val="white"/>
          <w:lang w:val="en-GB"/>
        </w:rPr>
      </w:pPr>
      <w:r w:rsidRPr="00CF547F">
        <w:rPr>
          <w:rFonts w:ascii="Times New Roman" w:hAnsi="Times New Roman" w:cs="Times New Roman"/>
          <w:noProof/>
          <w:color w:val="000000" w:themeColor="text1"/>
          <w:sz w:val="24"/>
          <w:szCs w:val="24"/>
          <w:highlight w:val="white"/>
        </w:rPr>
        <w:drawing>
          <wp:inline distT="114300" distB="114300" distL="114300" distR="114300" wp14:anchorId="038D9857" wp14:editId="6A19E8B7">
            <wp:extent cx="4529138" cy="267103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4529138" cy="2671030"/>
                    </a:xfrm>
                    <a:prstGeom prst="rect">
                      <a:avLst/>
                    </a:prstGeom>
                  </pic:spPr>
                </pic:pic>
              </a:graphicData>
            </a:graphic>
          </wp:inline>
        </w:drawing>
      </w:r>
    </w:p>
    <w:p w14:paraId="4510C8FC" w14:textId="77777777" w:rsidR="00266D49" w:rsidRPr="00CF547F" w:rsidRDefault="00DE094B" w:rsidP="009310CF">
      <w:pPr>
        <w:spacing w:before="200" w:after="200" w:line="360" w:lineRule="auto"/>
        <w:jc w:val="center"/>
        <w:rPr>
          <w:rFonts w:ascii="Times New Roman" w:hAnsi="Times New Roman" w:cs="Times New Roman"/>
          <w:b/>
          <w:color w:val="000000" w:themeColor="text1"/>
          <w:sz w:val="24"/>
          <w:szCs w:val="24"/>
          <w:highlight w:val="white"/>
          <w:lang w:val="en-GB"/>
        </w:rPr>
      </w:pPr>
      <w:r w:rsidRPr="00CF547F">
        <w:rPr>
          <w:rFonts w:ascii="Times New Roman" w:hAnsi="Times New Roman" w:cs="Times New Roman"/>
          <w:b/>
          <w:color w:val="000000" w:themeColor="text1"/>
          <w:sz w:val="24"/>
          <w:szCs w:val="24"/>
          <w:highlight w:val="white"/>
          <w:lang w:val="en-GB"/>
        </w:rPr>
        <w:t>Figure 2:</w:t>
      </w:r>
      <w:r w:rsidR="00B1144B" w:rsidRPr="00CF547F">
        <w:rPr>
          <w:rFonts w:ascii="Times New Roman" w:hAnsi="Times New Roman" w:cs="Times New Roman"/>
          <w:b/>
          <w:color w:val="000000" w:themeColor="text1"/>
          <w:sz w:val="24"/>
          <w:szCs w:val="24"/>
          <w:highlight w:val="white"/>
          <w:lang w:val="en-GB"/>
        </w:rPr>
        <w:t xml:space="preserve"> </w:t>
      </w:r>
      <w:r w:rsidRPr="00CF547F">
        <w:rPr>
          <w:rFonts w:ascii="Times New Roman" w:hAnsi="Times New Roman" w:cs="Times New Roman"/>
          <w:b/>
          <w:color w:val="000000" w:themeColor="text1"/>
          <w:sz w:val="24"/>
          <w:szCs w:val="24"/>
          <w:highlight w:val="white"/>
          <w:lang w:val="en-GB"/>
        </w:rPr>
        <w:t xml:space="preserve">Tools for improving employee engagement </w:t>
      </w:r>
    </w:p>
    <w:p w14:paraId="2FFB4A55" w14:textId="77777777" w:rsidR="00266D49" w:rsidRPr="00CF547F" w:rsidRDefault="00DE094B" w:rsidP="009310CF">
      <w:pPr>
        <w:spacing w:before="200" w:after="200" w:line="360" w:lineRule="auto"/>
        <w:jc w:val="center"/>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w:t>
      </w:r>
      <w:r w:rsidR="00B1144B" w:rsidRPr="00CF547F">
        <w:rPr>
          <w:rFonts w:ascii="Times New Roman" w:hAnsi="Times New Roman" w:cs="Times New Roman"/>
          <w:color w:val="000000" w:themeColor="text1"/>
          <w:sz w:val="24"/>
          <w:szCs w:val="24"/>
          <w:highlight w:val="white"/>
          <w:lang w:val="en-GB"/>
        </w:rPr>
        <w:t>Source</w:t>
      </w:r>
      <w:r w:rsidRPr="00CF547F">
        <w:rPr>
          <w:rFonts w:ascii="Times New Roman" w:hAnsi="Times New Roman" w:cs="Times New Roman"/>
          <w:color w:val="000000" w:themeColor="text1"/>
          <w:sz w:val="24"/>
          <w:szCs w:val="24"/>
          <w:highlight w:val="white"/>
          <w:lang w:val="en-GB"/>
        </w:rPr>
        <w:t>: Chanana, 2021)</w:t>
      </w:r>
    </w:p>
    <w:p w14:paraId="565F701A" w14:textId="77777777" w:rsidR="00266D49" w:rsidRPr="00CF547F" w:rsidRDefault="00257D34"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shd w:val="clear" w:color="auto" w:fill="FFFFFF"/>
          <w:lang w:val="en-GB"/>
        </w:rPr>
        <w:t>Unilever</w:t>
      </w:r>
      <w:r w:rsidR="0000367E" w:rsidRPr="00CF547F">
        <w:rPr>
          <w:rFonts w:ascii="Times New Roman" w:hAnsi="Times New Roman" w:cs="Times New Roman"/>
          <w:color w:val="000000" w:themeColor="text1"/>
          <w:sz w:val="24"/>
          <w:szCs w:val="24"/>
          <w:shd w:val="clear" w:color="auto" w:fill="FFFFFF"/>
          <w:lang w:val="en-GB"/>
        </w:rPr>
        <w:t xml:space="preserve"> is an British international organisation that has a combination of all the items ranging from consumer goods, grocery, </w:t>
      </w:r>
      <w:r w:rsidR="003D28FB" w:rsidRPr="00CF547F">
        <w:rPr>
          <w:rFonts w:ascii="Times New Roman" w:hAnsi="Times New Roman" w:cs="Times New Roman"/>
          <w:color w:val="000000" w:themeColor="text1"/>
          <w:sz w:val="24"/>
          <w:szCs w:val="24"/>
          <w:shd w:val="clear" w:color="auto" w:fill="FFFFFF"/>
          <w:lang w:val="en-GB"/>
        </w:rPr>
        <w:t>decor</w:t>
      </w:r>
      <w:r w:rsidR="0000367E" w:rsidRPr="00CF547F">
        <w:rPr>
          <w:rFonts w:ascii="Times New Roman" w:hAnsi="Times New Roman" w:cs="Times New Roman"/>
          <w:color w:val="000000" w:themeColor="text1"/>
          <w:sz w:val="24"/>
          <w:szCs w:val="24"/>
          <w:shd w:val="clear" w:color="auto" w:fill="FFFFFF"/>
          <w:lang w:val="en-GB"/>
        </w:rPr>
        <w:t xml:space="preserve"> items, and much more</w:t>
      </w:r>
      <w:r w:rsidR="0000367E" w:rsidRPr="00CF547F">
        <w:rPr>
          <w:rFonts w:ascii="Times New Roman" w:hAnsi="Times New Roman" w:cs="Times New Roman"/>
          <w:color w:val="000000" w:themeColor="text1"/>
          <w:sz w:val="24"/>
          <w:szCs w:val="24"/>
          <w:highlight w:val="white"/>
          <w:lang w:val="en-GB"/>
        </w:rPr>
        <w:t xml:space="preserve">. </w:t>
      </w:r>
      <w:r w:rsidR="00DE094B" w:rsidRPr="00CF547F">
        <w:rPr>
          <w:rFonts w:ascii="Times New Roman" w:hAnsi="Times New Roman" w:cs="Times New Roman"/>
          <w:color w:val="000000" w:themeColor="text1"/>
          <w:sz w:val="24"/>
          <w:szCs w:val="24"/>
          <w:highlight w:val="white"/>
          <w:lang w:val="en-GB"/>
        </w:rPr>
        <w:t xml:space="preserve">During the covid19 situation, it has become even more important to have an engaged employee than before. As </w:t>
      </w:r>
      <w:r w:rsidR="00DE094B" w:rsidRPr="00CF547F">
        <w:rPr>
          <w:rFonts w:ascii="Times New Roman" w:hAnsi="Times New Roman" w:cs="Times New Roman"/>
          <w:b/>
          <w:i/>
          <w:color w:val="000000" w:themeColor="text1"/>
          <w:sz w:val="24"/>
          <w:szCs w:val="24"/>
          <w:highlight w:val="white"/>
          <w:lang w:val="en-GB"/>
        </w:rPr>
        <w:t>social media</w:t>
      </w:r>
      <w:r w:rsidR="00DE094B" w:rsidRPr="00CF547F">
        <w:rPr>
          <w:rFonts w:ascii="Times New Roman" w:hAnsi="Times New Roman" w:cs="Times New Roman"/>
          <w:color w:val="000000" w:themeColor="text1"/>
          <w:sz w:val="24"/>
          <w:szCs w:val="24"/>
          <w:highlight w:val="white"/>
          <w:lang w:val="en-GB"/>
        </w:rPr>
        <w:t xml:space="preserve"> has become a platform of global dominance in the world, utilizing it for the benefit of the company and to increase employee engagement. As stated by Jung </w:t>
      </w:r>
      <w:r w:rsidR="00DE094B" w:rsidRPr="00CF547F">
        <w:rPr>
          <w:rFonts w:ascii="Times New Roman" w:hAnsi="Times New Roman" w:cs="Times New Roman"/>
          <w:i/>
          <w:color w:val="000000" w:themeColor="text1"/>
          <w:sz w:val="24"/>
          <w:szCs w:val="24"/>
          <w:highlight w:val="white"/>
          <w:lang w:val="en-GB"/>
        </w:rPr>
        <w:t>et al.</w:t>
      </w:r>
      <w:r w:rsidR="00DE094B" w:rsidRPr="00CF547F">
        <w:rPr>
          <w:rFonts w:ascii="Times New Roman" w:hAnsi="Times New Roman" w:cs="Times New Roman"/>
          <w:color w:val="000000" w:themeColor="text1"/>
          <w:sz w:val="24"/>
          <w:szCs w:val="24"/>
          <w:highlight w:val="white"/>
          <w:lang w:val="en-GB"/>
        </w:rPr>
        <w:t xml:space="preserve"> (2020), through the incorporation of social media, it can be clearly understood the strategies that are undertaken by the employees for fulfilling organizational goals.</w:t>
      </w:r>
      <w:r w:rsidR="00A709D7" w:rsidRPr="00CF547F">
        <w:rPr>
          <w:rFonts w:ascii="Times New Roman" w:hAnsi="Times New Roman" w:cs="Times New Roman"/>
          <w:color w:val="000000" w:themeColor="text1"/>
          <w:sz w:val="24"/>
          <w:szCs w:val="24"/>
          <w:highlight w:val="white"/>
          <w:lang w:val="en-GB"/>
        </w:rPr>
        <w:t xml:space="preserve"> </w:t>
      </w:r>
      <w:r w:rsidR="00DE094B" w:rsidRPr="00CF547F">
        <w:rPr>
          <w:rFonts w:ascii="Times New Roman" w:hAnsi="Times New Roman" w:cs="Times New Roman"/>
          <w:color w:val="000000" w:themeColor="text1"/>
          <w:sz w:val="24"/>
          <w:szCs w:val="24"/>
          <w:highlight w:val="white"/>
          <w:lang w:val="en-GB"/>
        </w:rPr>
        <w:t xml:space="preserve">Reward and recognition on the other are essential for assessing the performance of the employees. Reward and recognition boost employees' performance and motivate them to perform better. </w:t>
      </w:r>
    </w:p>
    <w:p w14:paraId="265C6B64" w14:textId="77777777" w:rsidR="00266D49" w:rsidRPr="00CF547F" w:rsidRDefault="00CE2810" w:rsidP="009310CF">
      <w:pPr>
        <w:pStyle w:val="NormalWeb"/>
        <w:spacing w:before="0" w:beforeAutospacing="0" w:after="0" w:afterAutospacing="0" w:line="360" w:lineRule="auto"/>
        <w:jc w:val="both"/>
        <w:rPr>
          <w:color w:val="000000" w:themeColor="text1"/>
          <w:lang w:val="en-GB"/>
        </w:rPr>
      </w:pPr>
      <w:r w:rsidRPr="00CF547F">
        <w:rPr>
          <w:color w:val="000000" w:themeColor="text1"/>
          <w:shd w:val="clear" w:color="auto" w:fill="FFFFFF"/>
          <w:lang w:val="en-GB"/>
        </w:rPr>
        <w:t>It is confined from a source that suggests the importance of breaking or segregating works into smaller proportions</w:t>
      </w:r>
      <w:r w:rsidR="00FC5FD9" w:rsidRPr="00CF547F">
        <w:rPr>
          <w:color w:val="000000" w:themeColor="text1"/>
          <w:shd w:val="clear" w:color="auto" w:fill="FFFFFF"/>
          <w:lang w:val="en-GB"/>
        </w:rPr>
        <w:t xml:space="preserve"> is highly prioritized in Unile</w:t>
      </w:r>
      <w:r w:rsidR="00120B88" w:rsidRPr="00CF547F">
        <w:rPr>
          <w:color w:val="000000" w:themeColor="text1"/>
          <w:shd w:val="clear" w:color="auto" w:fill="FFFFFF"/>
          <w:lang w:val="en-GB"/>
        </w:rPr>
        <w:t>ver</w:t>
      </w:r>
      <w:r w:rsidRPr="00CF547F">
        <w:rPr>
          <w:color w:val="000000" w:themeColor="text1"/>
          <w:shd w:val="clear" w:color="auto" w:fill="FFFFFF"/>
          <w:lang w:val="en-GB"/>
        </w:rPr>
        <w:t xml:space="preserve">. </w:t>
      </w:r>
      <w:r w:rsidR="00FC5FD9" w:rsidRPr="00CF547F">
        <w:rPr>
          <w:color w:val="000000" w:themeColor="text1"/>
          <w:shd w:val="clear" w:color="auto" w:fill="FFFFFF"/>
          <w:lang w:val="en-GB"/>
        </w:rPr>
        <w:t>According</w:t>
      </w:r>
      <w:r w:rsidR="00D757C1" w:rsidRPr="00CF547F">
        <w:rPr>
          <w:color w:val="000000" w:themeColor="text1"/>
          <w:shd w:val="clear" w:color="auto" w:fill="FFFFFF"/>
          <w:lang w:val="en-GB"/>
        </w:rPr>
        <w:t xml:space="preserve"> to the view Shetty</w:t>
      </w:r>
      <w:r w:rsidR="00FC5FD9" w:rsidRPr="00CF547F">
        <w:rPr>
          <w:color w:val="000000" w:themeColor="text1"/>
          <w:shd w:val="clear" w:color="auto" w:fill="FFFFFF"/>
          <w:lang w:val="en-GB"/>
        </w:rPr>
        <w:t xml:space="preserve"> </w:t>
      </w:r>
      <w:r w:rsidR="00D757C1" w:rsidRPr="00CF547F">
        <w:rPr>
          <w:color w:val="000000" w:themeColor="text1"/>
          <w:shd w:val="clear" w:color="auto" w:fill="FFFFFF"/>
          <w:lang w:val="en-GB"/>
        </w:rPr>
        <w:t>and Shreenidhi</w:t>
      </w:r>
      <w:r w:rsidR="00FC5FD9" w:rsidRPr="00CF547F">
        <w:rPr>
          <w:color w:val="000000" w:themeColor="text1"/>
          <w:shd w:val="clear" w:color="auto" w:fill="FFFFFF"/>
          <w:lang w:val="en-GB"/>
        </w:rPr>
        <w:t xml:space="preserve"> </w:t>
      </w:r>
      <w:r w:rsidR="00D757C1" w:rsidRPr="00CF547F">
        <w:rPr>
          <w:color w:val="000000" w:themeColor="text1"/>
          <w:shd w:val="clear" w:color="auto" w:fill="FFFFFF"/>
          <w:lang w:val="en-GB"/>
        </w:rPr>
        <w:t>(2018), o</w:t>
      </w:r>
      <w:r w:rsidRPr="00CF547F">
        <w:rPr>
          <w:color w:val="000000" w:themeColor="text1"/>
          <w:shd w:val="clear" w:color="auto" w:fill="FFFFFF"/>
          <w:lang w:val="en-GB"/>
        </w:rPr>
        <w:t>n implementation of this, it is observed that when employees</w:t>
      </w:r>
      <w:r w:rsidR="00FC5FD9" w:rsidRPr="00CF547F">
        <w:rPr>
          <w:color w:val="000000" w:themeColor="text1"/>
          <w:shd w:val="clear" w:color="auto" w:fill="FFFFFF"/>
          <w:lang w:val="en-GB"/>
        </w:rPr>
        <w:t xml:space="preserve"> of Unile</w:t>
      </w:r>
      <w:r w:rsidR="001C6F8B" w:rsidRPr="00CF547F">
        <w:rPr>
          <w:color w:val="000000" w:themeColor="text1"/>
          <w:shd w:val="clear" w:color="auto" w:fill="FFFFFF"/>
          <w:lang w:val="en-GB"/>
        </w:rPr>
        <w:t>ver</w:t>
      </w:r>
      <w:r w:rsidRPr="00CF547F">
        <w:rPr>
          <w:color w:val="000000" w:themeColor="text1"/>
          <w:shd w:val="clear" w:color="auto" w:fill="FFFFFF"/>
          <w:lang w:val="en-GB"/>
        </w:rPr>
        <w:t xml:space="preserve"> are given a different set of tasks in smaller proportions this allows the employees to feel less pressurized and develop a sense of engagement with each other</w:t>
      </w:r>
      <w:r w:rsidR="00840F65" w:rsidRPr="00CF547F">
        <w:rPr>
          <w:color w:val="000000" w:themeColor="text1"/>
          <w:shd w:val="clear" w:color="auto" w:fill="FFFFFF"/>
          <w:lang w:val="en-GB"/>
        </w:rPr>
        <w:t xml:space="preserve">. </w:t>
      </w:r>
      <w:r w:rsidR="00840F65" w:rsidRPr="00CF547F">
        <w:rPr>
          <w:color w:val="000000" w:themeColor="text1"/>
          <w:highlight w:val="white"/>
          <w:lang w:val="en-GB"/>
        </w:rPr>
        <w:t>Incorporation</w:t>
      </w:r>
      <w:r w:rsidR="00DE094B" w:rsidRPr="00CF547F">
        <w:rPr>
          <w:color w:val="000000" w:themeColor="text1"/>
          <w:highlight w:val="white"/>
          <w:lang w:val="en-GB"/>
        </w:rPr>
        <w:t xml:space="preserve"> </w:t>
      </w:r>
      <w:r w:rsidR="00DE094B" w:rsidRPr="00CF547F">
        <w:rPr>
          <w:b/>
          <w:i/>
          <w:color w:val="000000" w:themeColor="text1"/>
          <w:highlight w:val="white"/>
          <w:lang w:val="en-GB"/>
        </w:rPr>
        <w:t>small groups</w:t>
      </w:r>
      <w:r w:rsidR="00DE094B" w:rsidRPr="00CF547F">
        <w:rPr>
          <w:color w:val="000000" w:themeColor="text1"/>
          <w:highlight w:val="white"/>
          <w:lang w:val="en-GB"/>
        </w:rPr>
        <w:t xml:space="preserve"> of workers can be beneficial for the firm to divide and segregate the work for the development in the engagement of </w:t>
      </w:r>
      <w:r w:rsidR="007B17E0" w:rsidRPr="00CF547F">
        <w:rPr>
          <w:color w:val="000000" w:themeColor="text1"/>
          <w:highlight w:val="white"/>
          <w:lang w:val="en-GB"/>
        </w:rPr>
        <w:t>Unil</w:t>
      </w:r>
      <w:r w:rsidR="00FC5FD9" w:rsidRPr="00CF547F">
        <w:rPr>
          <w:color w:val="000000" w:themeColor="text1"/>
          <w:highlight w:val="white"/>
          <w:lang w:val="en-GB"/>
        </w:rPr>
        <w:t>e</w:t>
      </w:r>
      <w:r w:rsidR="007B17E0" w:rsidRPr="00CF547F">
        <w:rPr>
          <w:color w:val="000000" w:themeColor="text1"/>
          <w:highlight w:val="white"/>
          <w:lang w:val="en-GB"/>
        </w:rPr>
        <w:t xml:space="preserve">ver, </w:t>
      </w:r>
      <w:r w:rsidR="00DE094B" w:rsidRPr="00CF547F">
        <w:rPr>
          <w:color w:val="000000" w:themeColor="text1"/>
          <w:highlight w:val="white"/>
          <w:lang w:val="en-GB"/>
        </w:rPr>
        <w:t xml:space="preserve">the company. Separating work into small groups permits to focus more nicely on improving the organizational work and improving the </w:t>
      </w:r>
      <w:r w:rsidR="00DE094B" w:rsidRPr="00CF547F">
        <w:rPr>
          <w:color w:val="000000" w:themeColor="text1"/>
          <w:highlight w:val="white"/>
          <w:lang w:val="en-GB"/>
        </w:rPr>
        <w:lastRenderedPageBreak/>
        <w:t xml:space="preserve">performance of </w:t>
      </w:r>
      <w:r w:rsidR="00F56961" w:rsidRPr="00CF547F">
        <w:rPr>
          <w:color w:val="000000" w:themeColor="text1"/>
          <w:highlight w:val="white"/>
          <w:lang w:val="en-GB"/>
        </w:rPr>
        <w:t xml:space="preserve">the company. As opined by Gómez </w:t>
      </w:r>
      <w:r w:rsidR="00DE094B" w:rsidRPr="00CF547F">
        <w:rPr>
          <w:color w:val="000000" w:themeColor="text1"/>
          <w:highlight w:val="white"/>
          <w:lang w:val="en-GB"/>
        </w:rPr>
        <w:t>Salgado</w:t>
      </w:r>
      <w:r w:rsidR="00DE094B" w:rsidRPr="00CF547F">
        <w:rPr>
          <w:i/>
          <w:color w:val="000000" w:themeColor="text1"/>
          <w:highlight w:val="white"/>
          <w:lang w:val="en-GB"/>
        </w:rPr>
        <w:t xml:space="preserve"> et al.</w:t>
      </w:r>
      <w:r w:rsidR="00DE094B" w:rsidRPr="00CF547F">
        <w:rPr>
          <w:color w:val="000000" w:themeColor="text1"/>
          <w:highlight w:val="white"/>
          <w:lang w:val="en-GB"/>
        </w:rPr>
        <w:t xml:space="preserve"> (2021), </w:t>
      </w:r>
      <w:r w:rsidR="00DE094B" w:rsidRPr="00CF547F">
        <w:rPr>
          <w:b/>
          <w:i/>
          <w:color w:val="000000" w:themeColor="text1"/>
          <w:highlight w:val="white"/>
          <w:lang w:val="en-GB"/>
        </w:rPr>
        <w:t>measurement of the retention rate</w:t>
      </w:r>
      <w:r w:rsidR="00DE094B" w:rsidRPr="00CF547F">
        <w:rPr>
          <w:color w:val="000000" w:themeColor="text1"/>
          <w:highlight w:val="white"/>
          <w:lang w:val="en-GB"/>
        </w:rPr>
        <w:t xml:space="preserve"> in the organization can be used as a tool to understand the factors that compelled the employees to leave the organization. Furthermore, assessing and keeping track of the employee attrition rate can help organizations find the loopholes existing within the organizational structure and help them implement innovative strategies for accessing corporate goals. </w:t>
      </w:r>
    </w:p>
    <w:p w14:paraId="42909BEB" w14:textId="77777777" w:rsidR="00266D49" w:rsidRPr="00CF547F" w:rsidRDefault="00DE094B" w:rsidP="009310CF">
      <w:pPr>
        <w:pStyle w:val="Heading1"/>
        <w:rPr>
          <w:rFonts w:ascii="Times New Roman" w:hAnsi="Times New Roman" w:cs="Times New Roman"/>
          <w:color w:val="000000" w:themeColor="text1"/>
          <w:sz w:val="24"/>
          <w:szCs w:val="24"/>
          <w:highlight w:val="white"/>
          <w:lang w:val="en-GB"/>
        </w:rPr>
      </w:pPr>
      <w:bookmarkStart w:id="3" w:name="_Toc101000290"/>
      <w:r w:rsidRPr="00CF547F">
        <w:rPr>
          <w:rFonts w:ascii="Times New Roman" w:hAnsi="Times New Roman" w:cs="Times New Roman"/>
          <w:color w:val="000000" w:themeColor="text1"/>
          <w:sz w:val="24"/>
          <w:szCs w:val="24"/>
          <w:highlight w:val="white"/>
          <w:lang w:val="en-GB"/>
        </w:rPr>
        <w:t>Value proposition for employees</w:t>
      </w:r>
      <w:bookmarkEnd w:id="3"/>
    </w:p>
    <w:p w14:paraId="40BA4FE0"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Employees are the vital corporate assets that contribute to organizational productivity. As per the view of De-la-Calle-Durán and Rodríguez-Sánchez (2021), an employee within an enterprise gets the interest and involvement with the organizational goals only when there is a certain sense of achieving additional benefit from any other organization. These factors of value proposition in the organization can be described as the capability, skills, and experiences of the employees that the worker provides in exchange to get some better or extra benefit from the firm. In the times of global pandemic, the experienced employee is keen on getting a better and more valued work proposition from an organization. </w:t>
      </w:r>
    </w:p>
    <w:p w14:paraId="4697257B"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The uniqueness within the organization can act as the value proposition for the employees and this can be attained through different processes. As opined by Chi </w:t>
      </w:r>
      <w:r w:rsidRPr="00CF547F">
        <w:rPr>
          <w:rFonts w:ascii="Times New Roman" w:hAnsi="Times New Roman" w:cs="Times New Roman"/>
          <w:i/>
          <w:color w:val="000000" w:themeColor="text1"/>
          <w:sz w:val="24"/>
          <w:szCs w:val="24"/>
          <w:highlight w:val="white"/>
          <w:lang w:val="en-GB"/>
        </w:rPr>
        <w:t>et al.</w:t>
      </w:r>
      <w:r w:rsidRPr="00CF547F">
        <w:rPr>
          <w:rFonts w:ascii="Times New Roman" w:hAnsi="Times New Roman" w:cs="Times New Roman"/>
          <w:color w:val="000000" w:themeColor="text1"/>
          <w:sz w:val="24"/>
          <w:szCs w:val="24"/>
          <w:highlight w:val="white"/>
          <w:lang w:val="en-GB"/>
        </w:rPr>
        <w:t xml:space="preserve"> (2021), the uniqueness of the organization can be in the form of giving attractive remuneration and perks. Another crucial factor that can be involved in giving value to the employee of the organization is by allowing the chance of improving and developing professional skills. </w:t>
      </w:r>
      <w:r w:rsidR="006D6BDA" w:rsidRPr="00CF547F">
        <w:rPr>
          <w:rFonts w:ascii="Times New Roman" w:hAnsi="Times New Roman" w:cs="Times New Roman"/>
          <w:color w:val="000000" w:themeColor="text1"/>
          <w:sz w:val="24"/>
          <w:szCs w:val="24"/>
          <w:highlight w:val="white"/>
          <w:lang w:val="en-GB"/>
        </w:rPr>
        <w:t xml:space="preserve">As opined by </w:t>
      </w:r>
      <w:r w:rsidR="006D6BDA" w:rsidRPr="00CF547F">
        <w:rPr>
          <w:rFonts w:ascii="Times New Roman" w:hAnsi="Times New Roman" w:cs="Times New Roman"/>
          <w:color w:val="000000" w:themeColor="text1"/>
          <w:sz w:val="24"/>
          <w:szCs w:val="24"/>
          <w:shd w:val="clear" w:color="auto" w:fill="FFFFFF"/>
          <w:lang w:val="en-GB"/>
        </w:rPr>
        <w:t>DIAZ</w:t>
      </w:r>
      <w:r w:rsidR="006D6BDA" w:rsidRPr="00CF547F">
        <w:rPr>
          <w:rFonts w:ascii="Times New Roman" w:hAnsi="Times New Roman" w:cs="Times New Roman"/>
          <w:color w:val="000000" w:themeColor="text1"/>
          <w:sz w:val="24"/>
          <w:szCs w:val="24"/>
          <w:highlight w:val="white"/>
          <w:lang w:val="en-GB"/>
        </w:rPr>
        <w:t xml:space="preserve"> (2019), o</w:t>
      </w:r>
      <w:r w:rsidRPr="00CF547F">
        <w:rPr>
          <w:rFonts w:ascii="Times New Roman" w:hAnsi="Times New Roman" w:cs="Times New Roman"/>
          <w:color w:val="000000" w:themeColor="text1"/>
          <w:sz w:val="24"/>
          <w:szCs w:val="24"/>
          <w:highlight w:val="white"/>
          <w:lang w:val="en-GB"/>
        </w:rPr>
        <w:t>rganizational culture further serves to be impactful in allowing companies to attract more employees to the organization and increase employee engagement within the corporate firm.</w:t>
      </w:r>
    </w:p>
    <w:p w14:paraId="2F85C91C"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Having a better workplace for the employee to work in can allow the employee to have a position mindset and that can further promote increasing job satisfaction. As per the view of De-la-Calle-Durán and Rodríguez-Sánchez (2021), the arrangement of programmes and events th</w:t>
      </w:r>
      <w:r w:rsidR="00F56961" w:rsidRPr="00CF547F">
        <w:rPr>
          <w:rFonts w:ascii="Times New Roman" w:hAnsi="Times New Roman" w:cs="Times New Roman"/>
          <w:color w:val="000000" w:themeColor="text1"/>
          <w:sz w:val="24"/>
          <w:szCs w:val="24"/>
          <w:highlight w:val="white"/>
          <w:lang w:val="en-GB"/>
        </w:rPr>
        <w:t>at provides the benefits of discovering</w:t>
      </w:r>
      <w:r w:rsidRPr="00CF547F">
        <w:rPr>
          <w:rFonts w:ascii="Times New Roman" w:hAnsi="Times New Roman" w:cs="Times New Roman"/>
          <w:color w:val="000000" w:themeColor="text1"/>
          <w:sz w:val="24"/>
          <w:szCs w:val="24"/>
          <w:highlight w:val="white"/>
          <w:lang w:val="en-GB"/>
        </w:rPr>
        <w:t xml:space="preserve"> the potential talents in the employee can be added bonus for standing out from the rest of the organisation and offer value to the employees of the firm. </w:t>
      </w:r>
    </w:p>
    <w:p w14:paraId="3A810074" w14:textId="77777777" w:rsidR="00266D49" w:rsidRPr="00CF547F" w:rsidRDefault="00DE094B" w:rsidP="009310CF">
      <w:pPr>
        <w:pStyle w:val="Heading1"/>
        <w:rPr>
          <w:rFonts w:ascii="Times New Roman" w:hAnsi="Times New Roman" w:cs="Times New Roman"/>
          <w:color w:val="000000" w:themeColor="text1"/>
          <w:sz w:val="24"/>
          <w:szCs w:val="24"/>
          <w:highlight w:val="white"/>
          <w:lang w:val="en-GB"/>
        </w:rPr>
      </w:pPr>
      <w:bookmarkStart w:id="4" w:name="_Toc101000291"/>
      <w:r w:rsidRPr="00CF547F">
        <w:rPr>
          <w:rFonts w:ascii="Times New Roman" w:hAnsi="Times New Roman" w:cs="Times New Roman"/>
          <w:color w:val="000000" w:themeColor="text1"/>
          <w:sz w:val="24"/>
          <w:szCs w:val="24"/>
          <w:highlight w:val="white"/>
          <w:lang w:val="en-GB"/>
        </w:rPr>
        <w:lastRenderedPageBreak/>
        <w:t>Analysis of employee engagement and workplace production</w:t>
      </w:r>
      <w:bookmarkEnd w:id="4"/>
      <w:r w:rsidRPr="00CF547F">
        <w:rPr>
          <w:rFonts w:ascii="Times New Roman" w:hAnsi="Times New Roman" w:cs="Times New Roman"/>
          <w:color w:val="000000" w:themeColor="text1"/>
          <w:sz w:val="24"/>
          <w:szCs w:val="24"/>
          <w:highlight w:val="white"/>
          <w:lang w:val="en-GB"/>
        </w:rPr>
        <w:t xml:space="preserve"> </w:t>
      </w:r>
    </w:p>
    <w:p w14:paraId="01FB2E59"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It is observed that employees</w:t>
      </w:r>
      <w:r w:rsidR="00D44C77" w:rsidRPr="00CF547F">
        <w:rPr>
          <w:rFonts w:ascii="Times New Roman" w:hAnsi="Times New Roman" w:cs="Times New Roman"/>
          <w:color w:val="000000" w:themeColor="text1"/>
          <w:sz w:val="24"/>
          <w:szCs w:val="24"/>
          <w:highlight w:val="white"/>
          <w:lang w:val="en-GB"/>
        </w:rPr>
        <w:t xml:space="preserve"> </w:t>
      </w:r>
      <w:r w:rsidR="00FC5FD9" w:rsidRPr="00CF547F">
        <w:rPr>
          <w:rFonts w:ascii="Times New Roman" w:hAnsi="Times New Roman" w:cs="Times New Roman"/>
          <w:color w:val="000000" w:themeColor="text1"/>
          <w:sz w:val="24"/>
          <w:szCs w:val="24"/>
          <w:highlight w:val="white"/>
          <w:lang w:val="en-GB"/>
        </w:rPr>
        <w:t>in Unile</w:t>
      </w:r>
      <w:r w:rsidR="00D44C77" w:rsidRPr="00CF547F">
        <w:rPr>
          <w:rFonts w:ascii="Times New Roman" w:hAnsi="Times New Roman" w:cs="Times New Roman"/>
          <w:color w:val="000000" w:themeColor="text1"/>
          <w:sz w:val="24"/>
          <w:szCs w:val="24"/>
          <w:highlight w:val="white"/>
          <w:lang w:val="en-GB"/>
        </w:rPr>
        <w:t>ver,</w:t>
      </w:r>
      <w:r w:rsidRPr="00CF547F">
        <w:rPr>
          <w:rFonts w:ascii="Times New Roman" w:hAnsi="Times New Roman" w:cs="Times New Roman"/>
          <w:color w:val="000000" w:themeColor="text1"/>
          <w:sz w:val="24"/>
          <w:szCs w:val="24"/>
          <w:highlight w:val="white"/>
          <w:lang w:val="en-GB"/>
        </w:rPr>
        <w:t xml:space="preserve"> who are engaged within the organisation and have a different level of commitment toward the </w:t>
      </w:r>
      <w:r w:rsidR="00D44C77" w:rsidRPr="00CF547F">
        <w:rPr>
          <w:rFonts w:ascii="Times New Roman" w:hAnsi="Times New Roman" w:cs="Times New Roman"/>
          <w:color w:val="000000" w:themeColor="text1"/>
          <w:sz w:val="24"/>
          <w:szCs w:val="24"/>
          <w:highlight w:val="white"/>
          <w:lang w:val="en-GB"/>
        </w:rPr>
        <w:t>organisation,</w:t>
      </w:r>
      <w:r w:rsidRPr="00CF547F">
        <w:rPr>
          <w:rFonts w:ascii="Times New Roman" w:hAnsi="Times New Roman" w:cs="Times New Roman"/>
          <w:color w:val="000000" w:themeColor="text1"/>
          <w:sz w:val="24"/>
          <w:szCs w:val="24"/>
          <w:highlight w:val="white"/>
          <w:lang w:val="en-GB"/>
        </w:rPr>
        <w:t xml:space="preserve"> engage in the organisational activities </w:t>
      </w:r>
      <w:r w:rsidR="00FC5FD9" w:rsidRPr="00CF547F">
        <w:rPr>
          <w:rFonts w:ascii="Times New Roman" w:hAnsi="Times New Roman" w:cs="Times New Roman"/>
          <w:color w:val="000000" w:themeColor="text1"/>
          <w:sz w:val="24"/>
          <w:szCs w:val="24"/>
          <w:highlight w:val="white"/>
          <w:lang w:val="en-GB"/>
        </w:rPr>
        <w:t>of Unile</w:t>
      </w:r>
      <w:r w:rsidR="00D44C77" w:rsidRPr="00CF547F">
        <w:rPr>
          <w:rFonts w:ascii="Times New Roman" w:hAnsi="Times New Roman" w:cs="Times New Roman"/>
          <w:color w:val="000000" w:themeColor="text1"/>
          <w:sz w:val="24"/>
          <w:szCs w:val="24"/>
          <w:highlight w:val="white"/>
          <w:lang w:val="en-GB"/>
        </w:rPr>
        <w:t xml:space="preserve">ver </w:t>
      </w:r>
      <w:r w:rsidRPr="00CF547F">
        <w:rPr>
          <w:rFonts w:ascii="Times New Roman" w:hAnsi="Times New Roman" w:cs="Times New Roman"/>
          <w:color w:val="000000" w:themeColor="text1"/>
          <w:sz w:val="24"/>
          <w:szCs w:val="24"/>
          <w:highlight w:val="white"/>
          <w:lang w:val="en-GB"/>
        </w:rPr>
        <w:t>that concentrate on the improvement of the organisation. As opined by Lee</w:t>
      </w:r>
      <w:r w:rsidRPr="00CF547F">
        <w:rPr>
          <w:rFonts w:ascii="Times New Roman" w:hAnsi="Times New Roman" w:cs="Times New Roman"/>
          <w:i/>
          <w:color w:val="000000" w:themeColor="text1"/>
          <w:sz w:val="24"/>
          <w:szCs w:val="24"/>
          <w:highlight w:val="white"/>
          <w:lang w:val="en-GB"/>
        </w:rPr>
        <w:t xml:space="preserve"> et al.</w:t>
      </w:r>
      <w:r w:rsidRPr="00CF547F">
        <w:rPr>
          <w:rFonts w:ascii="Times New Roman" w:hAnsi="Times New Roman" w:cs="Times New Roman"/>
          <w:color w:val="000000" w:themeColor="text1"/>
          <w:sz w:val="24"/>
          <w:szCs w:val="24"/>
          <w:highlight w:val="white"/>
          <w:lang w:val="en-GB"/>
        </w:rPr>
        <w:t xml:space="preserve"> (2020), it is suggested that </w:t>
      </w:r>
      <w:r w:rsidR="00F56961" w:rsidRPr="00CF547F">
        <w:rPr>
          <w:rFonts w:ascii="Times New Roman" w:hAnsi="Times New Roman" w:cs="Times New Roman"/>
          <w:color w:val="000000" w:themeColor="text1"/>
          <w:sz w:val="24"/>
          <w:szCs w:val="24"/>
          <w:highlight w:val="white"/>
          <w:lang w:val="en-GB"/>
        </w:rPr>
        <w:t>emphasizing</w:t>
      </w:r>
      <w:r w:rsidRPr="00CF547F">
        <w:rPr>
          <w:rFonts w:ascii="Times New Roman" w:hAnsi="Times New Roman" w:cs="Times New Roman"/>
          <w:color w:val="000000" w:themeColor="text1"/>
          <w:sz w:val="24"/>
          <w:szCs w:val="24"/>
          <w:highlight w:val="white"/>
          <w:lang w:val="en-GB"/>
        </w:rPr>
        <w:t xml:space="preserve"> the need to invest in employee engagement can even benefit </w:t>
      </w:r>
      <w:r w:rsidR="00FC5FD9" w:rsidRPr="00CF547F">
        <w:rPr>
          <w:rFonts w:ascii="Times New Roman" w:hAnsi="Times New Roman" w:cs="Times New Roman"/>
          <w:color w:val="000000" w:themeColor="text1"/>
          <w:sz w:val="24"/>
          <w:szCs w:val="24"/>
          <w:highlight w:val="white"/>
          <w:lang w:val="en-GB"/>
        </w:rPr>
        <w:t>Unile</w:t>
      </w:r>
      <w:r w:rsidR="00017890" w:rsidRPr="00CF547F">
        <w:rPr>
          <w:rFonts w:ascii="Times New Roman" w:hAnsi="Times New Roman" w:cs="Times New Roman"/>
          <w:color w:val="000000" w:themeColor="text1"/>
          <w:sz w:val="24"/>
          <w:szCs w:val="24"/>
          <w:highlight w:val="white"/>
          <w:lang w:val="en-GB"/>
        </w:rPr>
        <w:t xml:space="preserve">ver as a consumer good company </w:t>
      </w:r>
      <w:r w:rsidRPr="00CF547F">
        <w:rPr>
          <w:rFonts w:ascii="Times New Roman" w:hAnsi="Times New Roman" w:cs="Times New Roman"/>
          <w:color w:val="000000" w:themeColor="text1"/>
          <w:sz w:val="24"/>
          <w:szCs w:val="24"/>
          <w:highlight w:val="white"/>
          <w:lang w:val="en-GB"/>
        </w:rPr>
        <w:t xml:space="preserve">to </w:t>
      </w:r>
      <w:r w:rsidR="00F56961" w:rsidRPr="00CF547F">
        <w:rPr>
          <w:rFonts w:ascii="Times New Roman" w:hAnsi="Times New Roman" w:cs="Times New Roman"/>
          <w:color w:val="000000" w:themeColor="text1"/>
          <w:sz w:val="24"/>
          <w:szCs w:val="24"/>
          <w:highlight w:val="white"/>
          <w:lang w:val="en-GB"/>
        </w:rPr>
        <w:t>utilize</w:t>
      </w:r>
      <w:r w:rsidRPr="00CF547F">
        <w:rPr>
          <w:rFonts w:ascii="Times New Roman" w:hAnsi="Times New Roman" w:cs="Times New Roman"/>
          <w:color w:val="000000" w:themeColor="text1"/>
          <w:sz w:val="24"/>
          <w:szCs w:val="24"/>
          <w:highlight w:val="white"/>
          <w:lang w:val="en-GB"/>
        </w:rPr>
        <w:t xml:space="preserve"> the employees of the firm in performing for the organisation even beyond their personal needs and demands of the organisation. As stated by Kumar (2021), productivity and employee engagement are correlated with each other and together they form a solid base of organisational excellence. When an employee is engaged in the organisational performance then the employees are noticed to be more productive within the organisation. </w:t>
      </w:r>
    </w:p>
    <w:p w14:paraId="1C2DB565" w14:textId="77777777" w:rsidR="00502C0D" w:rsidRPr="00CF547F" w:rsidRDefault="00502C0D" w:rsidP="009310CF">
      <w:pPr>
        <w:pStyle w:val="NormalWeb"/>
        <w:spacing w:before="200" w:beforeAutospacing="0" w:after="200" w:afterAutospacing="0" w:line="360" w:lineRule="auto"/>
        <w:jc w:val="both"/>
        <w:rPr>
          <w:color w:val="000000" w:themeColor="text1"/>
          <w:lang w:val="en-GB"/>
        </w:rPr>
      </w:pPr>
      <w:r w:rsidRPr="00CF547F">
        <w:rPr>
          <w:color w:val="000000" w:themeColor="text1"/>
          <w:shd w:val="clear" w:color="auto" w:fill="FFFFFF"/>
          <w:lang w:val="en-GB"/>
        </w:rPr>
        <w:t>Productivity is something that is required in all aspects of society initiating from a company to any other business. Sim</w:t>
      </w:r>
      <w:r w:rsidR="006369F6" w:rsidRPr="00CF547F">
        <w:rPr>
          <w:color w:val="000000" w:themeColor="text1"/>
          <w:shd w:val="clear" w:color="auto" w:fill="FFFFFF"/>
          <w:lang w:val="en-GB"/>
        </w:rPr>
        <w:t>ilar is the situation with Unile</w:t>
      </w:r>
      <w:r w:rsidRPr="00CF547F">
        <w:rPr>
          <w:color w:val="000000" w:themeColor="text1"/>
          <w:shd w:val="clear" w:color="auto" w:fill="FFFFFF"/>
          <w:lang w:val="en-GB"/>
        </w:rPr>
        <w:t>ver, the British international food store thrive</w:t>
      </w:r>
      <w:r w:rsidR="006369F6" w:rsidRPr="00CF547F">
        <w:rPr>
          <w:color w:val="000000" w:themeColor="text1"/>
          <w:shd w:val="clear" w:color="auto" w:fill="FFFFFF"/>
          <w:lang w:val="en-GB"/>
        </w:rPr>
        <w:t>s to make the employees of Unile</w:t>
      </w:r>
      <w:r w:rsidRPr="00CF547F">
        <w:rPr>
          <w:color w:val="000000" w:themeColor="text1"/>
          <w:shd w:val="clear" w:color="auto" w:fill="FFFFFF"/>
          <w:lang w:val="en-GB"/>
        </w:rPr>
        <w:t>ver more active, productive and satisfied with the inte</w:t>
      </w:r>
      <w:r w:rsidR="006369F6" w:rsidRPr="00CF547F">
        <w:rPr>
          <w:color w:val="000000" w:themeColor="text1"/>
          <w:shd w:val="clear" w:color="auto" w:fill="FFFFFF"/>
          <w:lang w:val="en-GB"/>
        </w:rPr>
        <w:t>rnational organization, Unile</w:t>
      </w:r>
      <w:r w:rsidRPr="00CF547F">
        <w:rPr>
          <w:color w:val="000000" w:themeColor="text1"/>
          <w:shd w:val="clear" w:color="auto" w:fill="FFFFFF"/>
          <w:lang w:val="en-GB"/>
        </w:rPr>
        <w:t xml:space="preserve">ver. </w:t>
      </w:r>
      <w:r w:rsidR="006D6BDA" w:rsidRPr="00CF547F">
        <w:rPr>
          <w:color w:val="000000" w:themeColor="text1"/>
          <w:shd w:val="clear" w:color="auto" w:fill="FFFFFF"/>
          <w:lang w:val="en-GB"/>
        </w:rPr>
        <w:t xml:space="preserve">As per the view of </w:t>
      </w:r>
      <w:r w:rsidR="000E44E6" w:rsidRPr="00CF547F">
        <w:rPr>
          <w:color w:val="000000" w:themeColor="text1"/>
          <w:shd w:val="clear" w:color="auto" w:fill="FFFFFF"/>
          <w:lang w:val="en-GB"/>
        </w:rPr>
        <w:t xml:space="preserve">Zhongming </w:t>
      </w:r>
      <w:r w:rsidR="000E44E6" w:rsidRPr="00CF547F">
        <w:rPr>
          <w:i/>
          <w:color w:val="000000" w:themeColor="text1"/>
          <w:shd w:val="clear" w:color="auto" w:fill="FFFFFF"/>
          <w:lang w:val="en-GB"/>
        </w:rPr>
        <w:t>et al.</w:t>
      </w:r>
      <w:r w:rsidR="000E44E6" w:rsidRPr="00CF547F">
        <w:rPr>
          <w:color w:val="000000" w:themeColor="text1"/>
          <w:shd w:val="clear" w:color="auto" w:fill="FFFFFF"/>
          <w:lang w:val="en-GB"/>
        </w:rPr>
        <w:t xml:space="preserve"> (2021), b</w:t>
      </w:r>
      <w:r w:rsidRPr="00CF547F">
        <w:rPr>
          <w:color w:val="000000" w:themeColor="text1"/>
          <w:shd w:val="clear" w:color="auto" w:fill="FFFFFF"/>
          <w:lang w:val="en-GB"/>
        </w:rPr>
        <w:t xml:space="preserve">uilding of positive work culture is also something the </w:t>
      </w:r>
      <w:r w:rsidR="00257D34" w:rsidRPr="00CF547F">
        <w:rPr>
          <w:color w:val="000000" w:themeColor="text1"/>
          <w:shd w:val="clear" w:color="auto" w:fill="FFFFFF"/>
          <w:lang w:val="en-GB"/>
        </w:rPr>
        <w:t>Unilever</w:t>
      </w:r>
      <w:r w:rsidRPr="00CF547F">
        <w:rPr>
          <w:color w:val="000000" w:themeColor="text1"/>
          <w:shd w:val="clear" w:color="auto" w:fill="FFFFFF"/>
          <w:lang w:val="en-GB"/>
        </w:rPr>
        <w:t xml:space="preserve"> provides intense attention to, which makes </w:t>
      </w:r>
      <w:r w:rsidR="006369F6" w:rsidRPr="00CF547F">
        <w:rPr>
          <w:color w:val="000000" w:themeColor="text1"/>
          <w:shd w:val="clear" w:color="auto" w:fill="FFFFFF"/>
          <w:lang w:val="en-GB"/>
        </w:rPr>
        <w:t>Unile</w:t>
      </w:r>
      <w:r w:rsidR="007B17E0" w:rsidRPr="00CF547F">
        <w:rPr>
          <w:color w:val="000000" w:themeColor="text1"/>
          <w:shd w:val="clear" w:color="auto" w:fill="FFFFFF"/>
          <w:lang w:val="en-GB"/>
        </w:rPr>
        <w:t>ver</w:t>
      </w:r>
      <w:r w:rsidRPr="00CF547F">
        <w:rPr>
          <w:color w:val="000000" w:themeColor="text1"/>
          <w:shd w:val="clear" w:color="auto" w:fill="FFFFFF"/>
          <w:lang w:val="en-GB"/>
        </w:rPr>
        <w:t xml:space="preserve"> a qualified company. It is believed that productivity and employee engagement are two factors that accumulate together to give rise to a well-formed organisation like Unilever. </w:t>
      </w:r>
    </w:p>
    <w:p w14:paraId="2094ABDA"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A low drive within the organisational engagement is often seen to decrease the level of productivity and improvement within the organisation. According to Statista, 50% of the employees in the organisation stated that there was a visible difference noticed in the employee engagement with the productivity of the employee of the company. </w:t>
      </w:r>
    </w:p>
    <w:p w14:paraId="0291919B" w14:textId="77777777" w:rsidR="00266D49" w:rsidRPr="00CF547F" w:rsidRDefault="00DE094B" w:rsidP="009310CF">
      <w:pPr>
        <w:spacing w:before="200" w:after="200" w:line="360" w:lineRule="auto"/>
        <w:jc w:val="center"/>
        <w:rPr>
          <w:rFonts w:ascii="Times New Roman" w:hAnsi="Times New Roman" w:cs="Times New Roman"/>
          <w:color w:val="000000" w:themeColor="text1"/>
          <w:sz w:val="24"/>
          <w:szCs w:val="24"/>
          <w:highlight w:val="white"/>
          <w:lang w:val="en-GB"/>
        </w:rPr>
      </w:pPr>
      <w:r w:rsidRPr="00CF547F">
        <w:rPr>
          <w:rFonts w:ascii="Times New Roman" w:hAnsi="Times New Roman" w:cs="Times New Roman"/>
          <w:noProof/>
          <w:color w:val="000000" w:themeColor="text1"/>
          <w:sz w:val="24"/>
          <w:szCs w:val="24"/>
          <w:highlight w:val="white"/>
        </w:rPr>
        <w:lastRenderedPageBreak/>
        <w:drawing>
          <wp:inline distT="114300" distB="114300" distL="114300" distR="114300" wp14:anchorId="7F01ADA3" wp14:editId="7E6F3B66">
            <wp:extent cx="3457575" cy="257389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3457575" cy="2573895"/>
                    </a:xfrm>
                    <a:prstGeom prst="rect">
                      <a:avLst/>
                    </a:prstGeom>
                    <a:ln w="25400">
                      <a:solidFill>
                        <a:srgbClr val="000000"/>
                      </a:solidFill>
                      <a:prstDash val="solid"/>
                    </a:ln>
                  </pic:spPr>
                </pic:pic>
              </a:graphicData>
            </a:graphic>
          </wp:inline>
        </w:drawing>
      </w:r>
    </w:p>
    <w:p w14:paraId="258B9EC2" w14:textId="77777777" w:rsidR="00266D49" w:rsidRPr="00CF547F" w:rsidRDefault="00DE094B" w:rsidP="009310CF">
      <w:pPr>
        <w:spacing w:before="200" w:after="200" w:line="360" w:lineRule="auto"/>
        <w:jc w:val="center"/>
        <w:rPr>
          <w:rFonts w:ascii="Times New Roman" w:hAnsi="Times New Roman" w:cs="Times New Roman"/>
          <w:b/>
          <w:color w:val="000000" w:themeColor="text1"/>
          <w:sz w:val="24"/>
          <w:szCs w:val="24"/>
          <w:highlight w:val="white"/>
          <w:lang w:val="en-GB"/>
        </w:rPr>
      </w:pPr>
      <w:r w:rsidRPr="00CF547F">
        <w:rPr>
          <w:rFonts w:ascii="Times New Roman" w:hAnsi="Times New Roman" w:cs="Times New Roman"/>
          <w:b/>
          <w:color w:val="000000" w:themeColor="text1"/>
          <w:sz w:val="24"/>
          <w:szCs w:val="24"/>
          <w:highlight w:val="white"/>
          <w:lang w:val="en-GB"/>
        </w:rPr>
        <w:t xml:space="preserve">Figure 3: Effect of covid on employee engagement and productivity of an organisation </w:t>
      </w:r>
    </w:p>
    <w:p w14:paraId="78563BD6" w14:textId="77777777" w:rsidR="00266D49" w:rsidRPr="00CF547F" w:rsidRDefault="00DE094B" w:rsidP="009310CF">
      <w:pPr>
        <w:spacing w:before="200" w:after="200" w:line="360" w:lineRule="auto"/>
        <w:jc w:val="center"/>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w:t>
      </w:r>
      <w:r w:rsidR="00F56961" w:rsidRPr="00CF547F">
        <w:rPr>
          <w:rFonts w:ascii="Times New Roman" w:hAnsi="Times New Roman" w:cs="Times New Roman"/>
          <w:color w:val="000000" w:themeColor="text1"/>
          <w:sz w:val="24"/>
          <w:szCs w:val="24"/>
          <w:highlight w:val="white"/>
          <w:lang w:val="en-GB"/>
        </w:rPr>
        <w:t>Source</w:t>
      </w:r>
      <w:r w:rsidRPr="00CF547F">
        <w:rPr>
          <w:rFonts w:ascii="Times New Roman" w:hAnsi="Times New Roman" w:cs="Times New Roman"/>
          <w:color w:val="000000" w:themeColor="text1"/>
          <w:sz w:val="24"/>
          <w:szCs w:val="24"/>
          <w:highlight w:val="white"/>
          <w:lang w:val="en-GB"/>
        </w:rPr>
        <w:t>: Statista, 2021)</w:t>
      </w:r>
    </w:p>
    <w:p w14:paraId="1F427CE7"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In order to improve the quality of the engagement in the organization, it is vital to invest in robust strategies that can allow the growth of the company through employee engagement. </w:t>
      </w:r>
    </w:p>
    <w:p w14:paraId="54BE5CA5" w14:textId="77777777" w:rsidR="00266D49" w:rsidRPr="00CF547F" w:rsidRDefault="00DE094B" w:rsidP="009310CF">
      <w:pPr>
        <w:spacing w:before="200" w:after="200" w:line="360" w:lineRule="auto"/>
        <w:jc w:val="center"/>
        <w:rPr>
          <w:rFonts w:ascii="Times New Roman" w:hAnsi="Times New Roman" w:cs="Times New Roman"/>
          <w:color w:val="000000" w:themeColor="text1"/>
          <w:sz w:val="24"/>
          <w:szCs w:val="24"/>
          <w:highlight w:val="white"/>
          <w:lang w:val="en-GB"/>
        </w:rPr>
      </w:pPr>
      <w:r w:rsidRPr="00CF547F">
        <w:rPr>
          <w:rFonts w:ascii="Times New Roman" w:hAnsi="Times New Roman" w:cs="Times New Roman"/>
          <w:noProof/>
          <w:color w:val="000000" w:themeColor="text1"/>
          <w:sz w:val="24"/>
          <w:szCs w:val="24"/>
          <w:highlight w:val="white"/>
        </w:rPr>
        <w:drawing>
          <wp:inline distT="114300" distB="114300" distL="114300" distR="114300" wp14:anchorId="0C46BB8F" wp14:editId="10960809">
            <wp:extent cx="4081463" cy="243318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4081463" cy="2433180"/>
                    </a:xfrm>
                    <a:prstGeom prst="rect">
                      <a:avLst/>
                    </a:prstGeom>
                    <a:ln w="25400">
                      <a:solidFill>
                        <a:srgbClr val="000000"/>
                      </a:solidFill>
                      <a:prstDash val="solid"/>
                    </a:ln>
                  </pic:spPr>
                </pic:pic>
              </a:graphicData>
            </a:graphic>
          </wp:inline>
        </w:drawing>
      </w:r>
    </w:p>
    <w:p w14:paraId="25F4FEA9" w14:textId="77777777" w:rsidR="00266D49" w:rsidRPr="00CF547F" w:rsidRDefault="00DE094B" w:rsidP="009310CF">
      <w:pPr>
        <w:spacing w:before="200" w:after="200" w:line="360" w:lineRule="auto"/>
        <w:jc w:val="center"/>
        <w:rPr>
          <w:rFonts w:ascii="Times New Roman" w:hAnsi="Times New Roman" w:cs="Times New Roman"/>
          <w:b/>
          <w:color w:val="000000" w:themeColor="text1"/>
          <w:sz w:val="24"/>
          <w:szCs w:val="24"/>
          <w:highlight w:val="white"/>
          <w:lang w:val="en-GB"/>
        </w:rPr>
      </w:pPr>
      <w:r w:rsidRPr="00CF547F">
        <w:rPr>
          <w:rFonts w:ascii="Times New Roman" w:hAnsi="Times New Roman" w:cs="Times New Roman"/>
          <w:b/>
          <w:color w:val="000000" w:themeColor="text1"/>
          <w:sz w:val="24"/>
          <w:szCs w:val="24"/>
          <w:highlight w:val="white"/>
          <w:lang w:val="en-GB"/>
        </w:rPr>
        <w:t>Figure 4: Herzberg's two-factor theory</w:t>
      </w:r>
    </w:p>
    <w:p w14:paraId="42DA4F45" w14:textId="77777777" w:rsidR="00266D49" w:rsidRPr="00CF547F" w:rsidRDefault="00DE094B" w:rsidP="009310CF">
      <w:pPr>
        <w:spacing w:before="200" w:after="200" w:line="360" w:lineRule="auto"/>
        <w:jc w:val="center"/>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w:t>
      </w:r>
      <w:r w:rsidR="00F56961" w:rsidRPr="00CF547F">
        <w:rPr>
          <w:rFonts w:ascii="Times New Roman" w:hAnsi="Times New Roman" w:cs="Times New Roman"/>
          <w:color w:val="000000" w:themeColor="text1"/>
          <w:sz w:val="24"/>
          <w:szCs w:val="24"/>
          <w:highlight w:val="white"/>
          <w:lang w:val="en-GB"/>
        </w:rPr>
        <w:t>Source</w:t>
      </w:r>
      <w:r w:rsidRPr="00CF547F">
        <w:rPr>
          <w:rFonts w:ascii="Times New Roman" w:hAnsi="Times New Roman" w:cs="Times New Roman"/>
          <w:color w:val="000000" w:themeColor="text1"/>
          <w:sz w:val="24"/>
          <w:szCs w:val="24"/>
          <w:highlight w:val="white"/>
          <w:lang w:val="en-GB"/>
        </w:rPr>
        <w:t>:</w:t>
      </w:r>
      <w:r w:rsidR="00BF1E9E" w:rsidRPr="00CF547F">
        <w:rPr>
          <w:rFonts w:ascii="Times New Roman" w:hAnsi="Times New Roman" w:cs="Times New Roman"/>
          <w:color w:val="000000" w:themeColor="text1"/>
          <w:sz w:val="24"/>
          <w:szCs w:val="24"/>
          <w:highlight w:val="white"/>
          <w:lang w:val="en-GB"/>
        </w:rPr>
        <w:t xml:space="preserve">   </w:t>
      </w:r>
      <w:r w:rsidRPr="00CF547F">
        <w:rPr>
          <w:rFonts w:ascii="Times New Roman" w:hAnsi="Times New Roman" w:cs="Times New Roman"/>
          <w:color w:val="000000" w:themeColor="text1"/>
          <w:sz w:val="24"/>
          <w:szCs w:val="24"/>
          <w:highlight w:val="white"/>
          <w:lang w:val="en-GB"/>
        </w:rPr>
        <w:t xml:space="preserve">Miawati </w:t>
      </w:r>
      <w:r w:rsidRPr="00CF547F">
        <w:rPr>
          <w:rFonts w:ascii="Times New Roman" w:hAnsi="Times New Roman" w:cs="Times New Roman"/>
          <w:i/>
          <w:color w:val="000000" w:themeColor="text1"/>
          <w:sz w:val="24"/>
          <w:szCs w:val="24"/>
          <w:highlight w:val="white"/>
          <w:lang w:val="en-GB"/>
        </w:rPr>
        <w:t>et al.</w:t>
      </w:r>
      <w:r w:rsidRPr="00CF547F">
        <w:rPr>
          <w:rFonts w:ascii="Times New Roman" w:hAnsi="Times New Roman" w:cs="Times New Roman"/>
          <w:color w:val="000000" w:themeColor="text1"/>
          <w:sz w:val="24"/>
          <w:szCs w:val="24"/>
          <w:highlight w:val="white"/>
          <w:lang w:val="en-GB"/>
        </w:rPr>
        <w:t xml:space="preserve"> 2021)</w:t>
      </w:r>
    </w:p>
    <w:p w14:paraId="4C1FD48B"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Implementing </w:t>
      </w:r>
      <w:r w:rsidRPr="00CF547F">
        <w:rPr>
          <w:rFonts w:ascii="Times New Roman" w:hAnsi="Times New Roman" w:cs="Times New Roman"/>
          <w:b/>
          <w:i/>
          <w:color w:val="000000" w:themeColor="text1"/>
          <w:sz w:val="24"/>
          <w:szCs w:val="24"/>
          <w:highlight w:val="white"/>
          <w:lang w:val="en-GB"/>
        </w:rPr>
        <w:t>Herzberg's two-factor theory</w:t>
      </w:r>
      <w:r w:rsidRPr="00CF547F">
        <w:rPr>
          <w:rFonts w:ascii="Times New Roman" w:hAnsi="Times New Roman" w:cs="Times New Roman"/>
          <w:color w:val="000000" w:themeColor="text1"/>
          <w:sz w:val="24"/>
          <w:szCs w:val="24"/>
          <w:highlight w:val="white"/>
          <w:lang w:val="en-GB"/>
        </w:rPr>
        <w:t xml:space="preserve"> can be beneficial in improving the </w:t>
      </w:r>
      <w:r w:rsidR="00F56961" w:rsidRPr="00CF547F">
        <w:rPr>
          <w:rFonts w:ascii="Times New Roman" w:hAnsi="Times New Roman" w:cs="Times New Roman"/>
          <w:color w:val="000000" w:themeColor="text1"/>
          <w:sz w:val="24"/>
          <w:szCs w:val="24"/>
          <w:highlight w:val="white"/>
          <w:lang w:val="en-GB"/>
        </w:rPr>
        <w:t>quality</w:t>
      </w:r>
      <w:r w:rsidRPr="00CF547F">
        <w:rPr>
          <w:rFonts w:ascii="Times New Roman" w:hAnsi="Times New Roman" w:cs="Times New Roman"/>
          <w:color w:val="000000" w:themeColor="text1"/>
          <w:sz w:val="24"/>
          <w:szCs w:val="24"/>
          <w:highlight w:val="white"/>
          <w:lang w:val="en-GB"/>
        </w:rPr>
        <w:t xml:space="preserve"> of engagement in the organization and also elevating the productivity level within the workplace. According to the theory, employee engagement can be driven through not only by improved pay structure but can also by engagement in the company through motivation. </w:t>
      </w:r>
      <w:r w:rsidR="000E44E6" w:rsidRPr="00CF547F">
        <w:rPr>
          <w:rFonts w:ascii="Times New Roman" w:hAnsi="Times New Roman" w:cs="Times New Roman"/>
          <w:color w:val="000000" w:themeColor="text1"/>
          <w:sz w:val="24"/>
          <w:szCs w:val="24"/>
          <w:highlight w:val="white"/>
          <w:lang w:val="en-GB"/>
        </w:rPr>
        <w:t xml:space="preserve">As </w:t>
      </w:r>
      <w:r w:rsidR="000E44E6" w:rsidRPr="00CF547F">
        <w:rPr>
          <w:rFonts w:ascii="Times New Roman" w:hAnsi="Times New Roman" w:cs="Times New Roman"/>
          <w:color w:val="000000" w:themeColor="text1"/>
          <w:sz w:val="24"/>
          <w:szCs w:val="24"/>
          <w:highlight w:val="white"/>
          <w:lang w:val="en-GB"/>
        </w:rPr>
        <w:lastRenderedPageBreak/>
        <w:t xml:space="preserve">suggested by </w:t>
      </w:r>
      <w:r w:rsidR="00D757C1" w:rsidRPr="00CF547F">
        <w:rPr>
          <w:rFonts w:ascii="Times New Roman" w:hAnsi="Times New Roman" w:cs="Times New Roman"/>
          <w:color w:val="000000" w:themeColor="text1"/>
          <w:sz w:val="24"/>
          <w:szCs w:val="24"/>
          <w:shd w:val="clear" w:color="auto" w:fill="FFFFFF"/>
          <w:lang w:val="en-GB"/>
        </w:rPr>
        <w:t xml:space="preserve">Raj </w:t>
      </w:r>
      <w:r w:rsidR="000E44E6" w:rsidRPr="00CF547F">
        <w:rPr>
          <w:rFonts w:ascii="Times New Roman" w:hAnsi="Times New Roman" w:cs="Times New Roman"/>
          <w:color w:val="000000" w:themeColor="text1"/>
          <w:sz w:val="24"/>
          <w:szCs w:val="24"/>
          <w:shd w:val="clear" w:color="auto" w:fill="FFFFFF"/>
          <w:lang w:val="en-GB"/>
        </w:rPr>
        <w:t>and Aithal</w:t>
      </w:r>
      <w:r w:rsidR="000E44E6" w:rsidRPr="00CF547F">
        <w:rPr>
          <w:rFonts w:ascii="Times New Roman" w:hAnsi="Times New Roman" w:cs="Times New Roman"/>
          <w:color w:val="000000" w:themeColor="text1"/>
          <w:sz w:val="24"/>
          <w:szCs w:val="24"/>
          <w:highlight w:val="white"/>
          <w:lang w:val="en-GB"/>
        </w:rPr>
        <w:t xml:space="preserve"> </w:t>
      </w:r>
      <w:r w:rsidR="00D757C1" w:rsidRPr="00CF547F">
        <w:rPr>
          <w:rFonts w:ascii="Times New Roman" w:hAnsi="Times New Roman" w:cs="Times New Roman"/>
          <w:color w:val="000000" w:themeColor="text1"/>
          <w:sz w:val="24"/>
          <w:szCs w:val="24"/>
          <w:highlight w:val="white"/>
          <w:lang w:val="en-GB"/>
        </w:rPr>
        <w:t>(2018), m</w:t>
      </w:r>
      <w:r w:rsidRPr="00CF547F">
        <w:rPr>
          <w:rFonts w:ascii="Times New Roman" w:hAnsi="Times New Roman" w:cs="Times New Roman"/>
          <w:color w:val="000000" w:themeColor="text1"/>
          <w:sz w:val="24"/>
          <w:szCs w:val="24"/>
          <w:highlight w:val="white"/>
          <w:lang w:val="en-GB"/>
        </w:rPr>
        <w:t xml:space="preserve">otivating factors that the companies can include are responsibility, achievements, and interest in the work. According to the view of Miawati </w:t>
      </w:r>
      <w:r w:rsidRPr="00CF547F">
        <w:rPr>
          <w:rFonts w:ascii="Times New Roman" w:hAnsi="Times New Roman" w:cs="Times New Roman"/>
          <w:i/>
          <w:color w:val="000000" w:themeColor="text1"/>
          <w:sz w:val="24"/>
          <w:szCs w:val="24"/>
          <w:highlight w:val="white"/>
          <w:lang w:val="en-GB"/>
        </w:rPr>
        <w:t>et al.</w:t>
      </w:r>
      <w:r w:rsidRPr="00CF547F">
        <w:rPr>
          <w:rFonts w:ascii="Times New Roman" w:hAnsi="Times New Roman" w:cs="Times New Roman"/>
          <w:color w:val="000000" w:themeColor="text1"/>
          <w:sz w:val="24"/>
          <w:szCs w:val="24"/>
          <w:highlight w:val="white"/>
          <w:lang w:val="en-GB"/>
        </w:rPr>
        <w:t xml:space="preserve"> (2021), there are also elements associated with the hygienic factors for the employee engagement and motivation like the company policies, supervision, administrative practices, salary and the working condition of the organisation. </w:t>
      </w:r>
    </w:p>
    <w:p w14:paraId="7C29C776"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The commitment and the love for the job the employees are performing actually act as the engagement policy among the workers </w:t>
      </w:r>
      <w:r w:rsidR="00845257" w:rsidRPr="00CF547F">
        <w:rPr>
          <w:rFonts w:ascii="Times New Roman" w:hAnsi="Times New Roman" w:cs="Times New Roman"/>
          <w:color w:val="000000" w:themeColor="text1"/>
          <w:sz w:val="24"/>
          <w:szCs w:val="24"/>
          <w:highlight w:val="white"/>
          <w:lang w:val="en-GB"/>
        </w:rPr>
        <w:t>in Unil</w:t>
      </w:r>
      <w:r w:rsidR="006369F6" w:rsidRPr="00CF547F">
        <w:rPr>
          <w:rFonts w:ascii="Times New Roman" w:hAnsi="Times New Roman" w:cs="Times New Roman"/>
          <w:color w:val="000000" w:themeColor="text1"/>
          <w:sz w:val="24"/>
          <w:szCs w:val="24"/>
          <w:highlight w:val="white"/>
          <w:lang w:val="en-GB"/>
        </w:rPr>
        <w:t>e</w:t>
      </w:r>
      <w:r w:rsidR="00845257" w:rsidRPr="00CF547F">
        <w:rPr>
          <w:rFonts w:ascii="Times New Roman" w:hAnsi="Times New Roman" w:cs="Times New Roman"/>
          <w:color w:val="000000" w:themeColor="text1"/>
          <w:sz w:val="24"/>
          <w:szCs w:val="24"/>
          <w:highlight w:val="white"/>
          <w:lang w:val="en-GB"/>
        </w:rPr>
        <w:t xml:space="preserve">ver </w:t>
      </w:r>
      <w:r w:rsidRPr="00CF547F">
        <w:rPr>
          <w:rFonts w:ascii="Times New Roman" w:hAnsi="Times New Roman" w:cs="Times New Roman"/>
          <w:color w:val="000000" w:themeColor="text1"/>
          <w:sz w:val="24"/>
          <w:szCs w:val="24"/>
          <w:highlight w:val="white"/>
          <w:lang w:val="en-GB"/>
        </w:rPr>
        <w:t xml:space="preserve">regarding the productivity increase in the organisation. As per the view of Ojo </w:t>
      </w:r>
      <w:r w:rsidRPr="00CF547F">
        <w:rPr>
          <w:rFonts w:ascii="Times New Roman" w:hAnsi="Times New Roman" w:cs="Times New Roman"/>
          <w:i/>
          <w:color w:val="000000" w:themeColor="text1"/>
          <w:sz w:val="24"/>
          <w:szCs w:val="24"/>
          <w:highlight w:val="white"/>
          <w:lang w:val="en-GB"/>
        </w:rPr>
        <w:t xml:space="preserve">et al. </w:t>
      </w:r>
      <w:r w:rsidRPr="00CF547F">
        <w:rPr>
          <w:rFonts w:ascii="Times New Roman" w:hAnsi="Times New Roman" w:cs="Times New Roman"/>
          <w:color w:val="000000" w:themeColor="text1"/>
          <w:sz w:val="24"/>
          <w:szCs w:val="24"/>
          <w:highlight w:val="white"/>
          <w:lang w:val="en-GB"/>
        </w:rPr>
        <w:t xml:space="preserve">(2021), it is essential to invest in the mission and vision of the company in creating the base for employee engagement. Thus, </w:t>
      </w:r>
      <w:r w:rsidRPr="00CF547F">
        <w:rPr>
          <w:rFonts w:ascii="Times New Roman" w:hAnsi="Times New Roman" w:cs="Times New Roman"/>
          <w:color w:val="000000" w:themeColor="text1"/>
          <w:sz w:val="24"/>
          <w:szCs w:val="24"/>
          <w:lang w:val="en-GB"/>
        </w:rPr>
        <w:t xml:space="preserve">incorporating </w:t>
      </w:r>
      <w:r w:rsidRPr="00CF547F">
        <w:rPr>
          <w:rFonts w:ascii="Times New Roman" w:hAnsi="Times New Roman" w:cs="Times New Roman"/>
          <w:color w:val="000000" w:themeColor="text1"/>
          <w:sz w:val="24"/>
          <w:szCs w:val="24"/>
          <w:highlight w:val="white"/>
          <w:lang w:val="en-GB"/>
        </w:rPr>
        <w:t>a keen eye on employee engagement is essential to make the most of the employee potentiality and increase the company's profitability and annual transaction to the organization.</w:t>
      </w:r>
      <w:r w:rsidR="00BF1E9E" w:rsidRPr="00CF547F">
        <w:rPr>
          <w:rFonts w:ascii="Times New Roman" w:hAnsi="Times New Roman" w:cs="Times New Roman"/>
          <w:color w:val="000000" w:themeColor="text1"/>
          <w:sz w:val="24"/>
          <w:szCs w:val="24"/>
          <w:highlight w:val="white"/>
          <w:lang w:val="en-GB"/>
        </w:rPr>
        <w:t xml:space="preserve">   </w:t>
      </w:r>
    </w:p>
    <w:p w14:paraId="69D5FA71" w14:textId="77777777" w:rsidR="00266D49" w:rsidRPr="00CF547F" w:rsidRDefault="00DE094B" w:rsidP="009310CF">
      <w:pPr>
        <w:pStyle w:val="Heading1"/>
        <w:rPr>
          <w:rFonts w:ascii="Times New Roman" w:hAnsi="Times New Roman" w:cs="Times New Roman"/>
          <w:color w:val="000000" w:themeColor="text1"/>
          <w:sz w:val="24"/>
          <w:szCs w:val="24"/>
          <w:highlight w:val="white"/>
          <w:lang w:val="en-GB"/>
        </w:rPr>
      </w:pPr>
      <w:bookmarkStart w:id="5" w:name="_Toc101000292"/>
      <w:r w:rsidRPr="00CF547F">
        <w:rPr>
          <w:rFonts w:ascii="Times New Roman" w:hAnsi="Times New Roman" w:cs="Times New Roman"/>
          <w:color w:val="000000" w:themeColor="text1"/>
          <w:sz w:val="24"/>
          <w:szCs w:val="24"/>
          <w:highlight w:val="white"/>
          <w:lang w:val="en-GB"/>
        </w:rPr>
        <w:t>Strategies for enhancing employee engagement</w:t>
      </w:r>
      <w:bookmarkEnd w:id="5"/>
      <w:r w:rsidRPr="00CF547F">
        <w:rPr>
          <w:rFonts w:ascii="Times New Roman" w:hAnsi="Times New Roman" w:cs="Times New Roman"/>
          <w:color w:val="000000" w:themeColor="text1"/>
          <w:sz w:val="24"/>
          <w:szCs w:val="24"/>
          <w:highlight w:val="white"/>
          <w:lang w:val="en-GB"/>
        </w:rPr>
        <w:t xml:space="preserve"> </w:t>
      </w:r>
    </w:p>
    <w:p w14:paraId="50F5B590"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Employee engagement stands as the base of a successful enterprise. The importance of improvising a good employee engagement can nerve be stressed enough. However, there are different strategies that can be included in increasing or enhancing employee engagement. As per the view of Pass and Ridgway (2022), in order to enhance the employee engagement strategies like </w:t>
      </w:r>
      <w:r w:rsidRPr="00CF547F">
        <w:rPr>
          <w:rFonts w:ascii="Times New Roman" w:hAnsi="Times New Roman" w:cs="Times New Roman"/>
          <w:b/>
          <w:i/>
          <w:color w:val="000000" w:themeColor="text1"/>
          <w:sz w:val="24"/>
          <w:szCs w:val="24"/>
          <w:highlight w:val="white"/>
          <w:lang w:val="en-GB"/>
        </w:rPr>
        <w:t>open communication with the employees of the organisation</w:t>
      </w:r>
      <w:r w:rsidRPr="00CF547F">
        <w:rPr>
          <w:rFonts w:ascii="Times New Roman" w:hAnsi="Times New Roman" w:cs="Times New Roman"/>
          <w:color w:val="000000" w:themeColor="text1"/>
          <w:sz w:val="24"/>
          <w:szCs w:val="24"/>
          <w:highlight w:val="white"/>
          <w:lang w:val="en-GB"/>
        </w:rPr>
        <w:t xml:space="preserve"> can be made. This will levitate the employee of </w:t>
      </w:r>
      <w:r w:rsidR="003F7EF6" w:rsidRPr="00CF547F">
        <w:rPr>
          <w:rFonts w:ascii="Times New Roman" w:hAnsi="Times New Roman" w:cs="Times New Roman"/>
          <w:color w:val="000000" w:themeColor="text1"/>
          <w:sz w:val="24"/>
          <w:szCs w:val="24"/>
          <w:highlight w:val="white"/>
          <w:lang w:val="en-GB"/>
        </w:rPr>
        <w:t>Unilever, the organisation</w:t>
      </w:r>
      <w:r w:rsidRPr="00CF547F">
        <w:rPr>
          <w:rFonts w:ascii="Times New Roman" w:hAnsi="Times New Roman" w:cs="Times New Roman"/>
          <w:color w:val="000000" w:themeColor="text1"/>
          <w:sz w:val="24"/>
          <w:szCs w:val="24"/>
          <w:highlight w:val="white"/>
          <w:lang w:val="en-GB"/>
        </w:rPr>
        <w:t xml:space="preserve"> to feel valued and be more part of the organisation and indulge in innovation. A concept of </w:t>
      </w:r>
      <w:r w:rsidRPr="00CF547F">
        <w:rPr>
          <w:rFonts w:ascii="Times New Roman" w:hAnsi="Times New Roman" w:cs="Times New Roman"/>
          <w:b/>
          <w:i/>
          <w:color w:val="000000" w:themeColor="text1"/>
          <w:sz w:val="24"/>
          <w:szCs w:val="24"/>
          <w:highlight w:val="white"/>
          <w:lang w:val="en-GB"/>
        </w:rPr>
        <w:t>feedback</w:t>
      </w:r>
      <w:r w:rsidRPr="00CF547F">
        <w:rPr>
          <w:rFonts w:ascii="Times New Roman" w:hAnsi="Times New Roman" w:cs="Times New Roman"/>
          <w:color w:val="000000" w:themeColor="text1"/>
          <w:sz w:val="24"/>
          <w:szCs w:val="24"/>
          <w:highlight w:val="white"/>
          <w:lang w:val="en-GB"/>
        </w:rPr>
        <w:t xml:space="preserve"> can be implemented to receive an overview of the workers in the organisation and make changes according to the need of the employees. </w:t>
      </w:r>
    </w:p>
    <w:p w14:paraId="7D434075" w14:textId="77777777" w:rsidR="00266D49" w:rsidRPr="00CF547F" w:rsidRDefault="00DE094B" w:rsidP="009310CF">
      <w:pPr>
        <w:spacing w:before="200" w:after="200"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b/>
          <w:i/>
          <w:color w:val="000000" w:themeColor="text1"/>
          <w:sz w:val="24"/>
          <w:szCs w:val="24"/>
          <w:highlight w:val="white"/>
          <w:lang w:val="en-GB"/>
        </w:rPr>
        <w:t xml:space="preserve">Defining the motive of the firm </w:t>
      </w:r>
      <w:r w:rsidRPr="00CF547F">
        <w:rPr>
          <w:rFonts w:ascii="Times New Roman" w:hAnsi="Times New Roman" w:cs="Times New Roman"/>
          <w:color w:val="000000" w:themeColor="text1"/>
          <w:sz w:val="24"/>
          <w:szCs w:val="24"/>
          <w:highlight w:val="white"/>
          <w:lang w:val="en-GB"/>
        </w:rPr>
        <w:t xml:space="preserve">can be an impactful strategy in making the employees of the firm more active and stay connected in the times of covid and allowing the growth of </w:t>
      </w:r>
      <w:r w:rsidR="00681680" w:rsidRPr="00CF547F">
        <w:rPr>
          <w:rFonts w:ascii="Times New Roman" w:hAnsi="Times New Roman" w:cs="Times New Roman"/>
          <w:color w:val="000000" w:themeColor="text1"/>
          <w:sz w:val="24"/>
          <w:szCs w:val="24"/>
          <w:highlight w:val="white"/>
          <w:lang w:val="en-GB"/>
        </w:rPr>
        <w:t>Unil</w:t>
      </w:r>
      <w:r w:rsidR="006369F6" w:rsidRPr="00CF547F">
        <w:rPr>
          <w:rFonts w:ascii="Times New Roman" w:hAnsi="Times New Roman" w:cs="Times New Roman"/>
          <w:color w:val="000000" w:themeColor="text1"/>
          <w:sz w:val="24"/>
          <w:szCs w:val="24"/>
          <w:highlight w:val="white"/>
          <w:lang w:val="en-GB"/>
        </w:rPr>
        <w:t>e</w:t>
      </w:r>
      <w:r w:rsidR="00681680" w:rsidRPr="00CF547F">
        <w:rPr>
          <w:rFonts w:ascii="Times New Roman" w:hAnsi="Times New Roman" w:cs="Times New Roman"/>
          <w:color w:val="000000" w:themeColor="text1"/>
          <w:sz w:val="24"/>
          <w:szCs w:val="24"/>
          <w:highlight w:val="white"/>
          <w:lang w:val="en-GB"/>
        </w:rPr>
        <w:t xml:space="preserve">ver, </w:t>
      </w:r>
      <w:r w:rsidRPr="00CF547F">
        <w:rPr>
          <w:rFonts w:ascii="Times New Roman" w:hAnsi="Times New Roman" w:cs="Times New Roman"/>
          <w:color w:val="000000" w:themeColor="text1"/>
          <w:sz w:val="24"/>
          <w:szCs w:val="24"/>
          <w:highlight w:val="white"/>
          <w:lang w:val="en-GB"/>
        </w:rPr>
        <w:t xml:space="preserve">the company. As opined by Risley (2020), recognition of good work is something that is appreciated by all and similar is the case with the employee of a company. Getting the feeling of appreciation can motivate the worker of the organisation to push themselves even more, and drive employee engagement. </w:t>
      </w:r>
    </w:p>
    <w:p w14:paraId="180CBEF8" w14:textId="77777777" w:rsidR="00266D49" w:rsidRPr="00CF547F" w:rsidRDefault="00DE094B" w:rsidP="009310CF">
      <w:pPr>
        <w:pStyle w:val="Heading1"/>
        <w:rPr>
          <w:rFonts w:ascii="Times New Roman" w:hAnsi="Times New Roman" w:cs="Times New Roman"/>
          <w:color w:val="000000" w:themeColor="text1"/>
          <w:sz w:val="24"/>
          <w:szCs w:val="24"/>
          <w:highlight w:val="white"/>
          <w:lang w:val="en-GB"/>
        </w:rPr>
      </w:pPr>
      <w:bookmarkStart w:id="6" w:name="_Toc101000293"/>
      <w:r w:rsidRPr="00CF547F">
        <w:rPr>
          <w:rFonts w:ascii="Times New Roman" w:hAnsi="Times New Roman" w:cs="Times New Roman"/>
          <w:color w:val="000000" w:themeColor="text1"/>
          <w:sz w:val="24"/>
          <w:szCs w:val="24"/>
          <w:highlight w:val="white"/>
          <w:lang w:val="en-GB"/>
        </w:rPr>
        <w:t>Conclusion</w:t>
      </w:r>
      <w:bookmarkEnd w:id="6"/>
      <w:r w:rsidRPr="00CF547F">
        <w:rPr>
          <w:rFonts w:ascii="Times New Roman" w:hAnsi="Times New Roman" w:cs="Times New Roman"/>
          <w:color w:val="000000" w:themeColor="text1"/>
          <w:sz w:val="24"/>
          <w:szCs w:val="24"/>
          <w:highlight w:val="white"/>
          <w:lang w:val="en-GB"/>
        </w:rPr>
        <w:t xml:space="preserve"> </w:t>
      </w:r>
    </w:p>
    <w:p w14:paraId="3C06EA50" w14:textId="77777777" w:rsidR="00266D49" w:rsidRPr="00CF547F" w:rsidRDefault="00DE094B" w:rsidP="009310CF">
      <w:pPr>
        <w:spacing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t xml:space="preserve">Employee engagement is a basic and core concept of the human resources of a firm that states the level of attention and care the employees pay for the organisation that they are working </w:t>
      </w:r>
      <w:r w:rsidRPr="00CF547F">
        <w:rPr>
          <w:rFonts w:ascii="Times New Roman" w:hAnsi="Times New Roman" w:cs="Times New Roman"/>
          <w:color w:val="000000" w:themeColor="text1"/>
          <w:sz w:val="24"/>
          <w:szCs w:val="24"/>
          <w:highlight w:val="white"/>
          <w:lang w:val="en-GB"/>
        </w:rPr>
        <w:lastRenderedPageBreak/>
        <w:t>in</w:t>
      </w:r>
      <w:r w:rsidR="00D601AF" w:rsidRPr="00CF547F">
        <w:rPr>
          <w:rFonts w:ascii="Times New Roman" w:hAnsi="Times New Roman" w:cs="Times New Roman"/>
          <w:color w:val="000000" w:themeColor="text1"/>
          <w:sz w:val="24"/>
          <w:szCs w:val="24"/>
          <w:highlight w:val="white"/>
          <w:lang w:val="en-GB"/>
        </w:rPr>
        <w:t>, Unilever</w:t>
      </w:r>
      <w:r w:rsidRPr="00CF547F">
        <w:rPr>
          <w:rFonts w:ascii="Times New Roman" w:hAnsi="Times New Roman" w:cs="Times New Roman"/>
          <w:color w:val="000000" w:themeColor="text1"/>
          <w:sz w:val="24"/>
          <w:szCs w:val="24"/>
          <w:highlight w:val="white"/>
          <w:lang w:val="en-GB"/>
        </w:rPr>
        <w:t>. There are several factors that are associated with the increase in employee engagement. However, the importance of employee engagement has never been this crucial ever before. The emergence of the deadly disease, covid 19 has created a deep impact on the functionality of the organisation and the need to improve employee engagement. Increased communication along with analysing the needs of the employees further serves to be beneficial in mitigating the difficulties faced by employees within the workplace</w:t>
      </w:r>
      <w:r w:rsidR="00D601AF" w:rsidRPr="00CF547F">
        <w:rPr>
          <w:rFonts w:ascii="Times New Roman" w:hAnsi="Times New Roman" w:cs="Times New Roman"/>
          <w:color w:val="000000" w:themeColor="text1"/>
          <w:sz w:val="24"/>
          <w:szCs w:val="24"/>
          <w:highlight w:val="white"/>
          <w:lang w:val="en-GB"/>
        </w:rPr>
        <w:t xml:space="preserve"> of Unil</w:t>
      </w:r>
      <w:r w:rsidR="006369F6" w:rsidRPr="00CF547F">
        <w:rPr>
          <w:rFonts w:ascii="Times New Roman" w:hAnsi="Times New Roman" w:cs="Times New Roman"/>
          <w:color w:val="000000" w:themeColor="text1"/>
          <w:sz w:val="24"/>
          <w:szCs w:val="24"/>
          <w:highlight w:val="white"/>
          <w:lang w:val="en-GB"/>
        </w:rPr>
        <w:t>e</w:t>
      </w:r>
      <w:r w:rsidR="00D601AF" w:rsidRPr="00CF547F">
        <w:rPr>
          <w:rFonts w:ascii="Times New Roman" w:hAnsi="Times New Roman" w:cs="Times New Roman"/>
          <w:color w:val="000000" w:themeColor="text1"/>
          <w:sz w:val="24"/>
          <w:szCs w:val="24"/>
          <w:highlight w:val="white"/>
          <w:lang w:val="en-GB"/>
        </w:rPr>
        <w:t>ver</w:t>
      </w:r>
      <w:r w:rsidRPr="00CF547F">
        <w:rPr>
          <w:rFonts w:ascii="Times New Roman" w:hAnsi="Times New Roman" w:cs="Times New Roman"/>
          <w:color w:val="000000" w:themeColor="text1"/>
          <w:sz w:val="24"/>
          <w:szCs w:val="24"/>
          <w:highlight w:val="white"/>
          <w:lang w:val="en-GB"/>
        </w:rPr>
        <w:t xml:space="preserve">. Furthermore, it is highly essential for the organization to </w:t>
      </w:r>
      <w:r w:rsidR="00F56961" w:rsidRPr="00CF547F">
        <w:rPr>
          <w:rFonts w:ascii="Times New Roman" w:hAnsi="Times New Roman" w:cs="Times New Roman"/>
          <w:color w:val="000000" w:themeColor="text1"/>
          <w:sz w:val="24"/>
          <w:szCs w:val="24"/>
          <w:highlight w:val="white"/>
          <w:lang w:val="en-GB"/>
        </w:rPr>
        <w:t>utilize</w:t>
      </w:r>
      <w:r w:rsidRPr="00CF547F">
        <w:rPr>
          <w:rFonts w:ascii="Times New Roman" w:hAnsi="Times New Roman" w:cs="Times New Roman"/>
          <w:color w:val="000000" w:themeColor="text1"/>
          <w:sz w:val="24"/>
          <w:szCs w:val="24"/>
          <w:highlight w:val="white"/>
          <w:lang w:val="en-GB"/>
        </w:rPr>
        <w:t xml:space="preserve"> the corporate resources in a more effective way to create a positive organisational culture that would enhance employee motivation. </w:t>
      </w:r>
    </w:p>
    <w:p w14:paraId="7057DE12" w14:textId="77777777" w:rsidR="00F56961" w:rsidRPr="00CF547F" w:rsidRDefault="00F56961" w:rsidP="009310CF">
      <w:pPr>
        <w:spacing w:line="360" w:lineRule="auto"/>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highlight w:val="white"/>
          <w:lang w:val="en-GB"/>
        </w:rPr>
        <w:br w:type="page"/>
      </w:r>
    </w:p>
    <w:p w14:paraId="75EF3EAA" w14:textId="77777777" w:rsidR="00F56961" w:rsidRPr="00CF547F" w:rsidRDefault="00F56961" w:rsidP="009310CF">
      <w:pPr>
        <w:pStyle w:val="Heading1"/>
        <w:rPr>
          <w:rFonts w:ascii="Times New Roman" w:hAnsi="Times New Roman" w:cs="Times New Roman"/>
          <w:color w:val="000000" w:themeColor="text1"/>
          <w:sz w:val="24"/>
          <w:szCs w:val="24"/>
          <w:lang w:val="en-GB"/>
        </w:rPr>
      </w:pPr>
      <w:bookmarkStart w:id="7" w:name="_Toc101000294"/>
      <w:r w:rsidRPr="00CF547F">
        <w:rPr>
          <w:rFonts w:ascii="Times New Roman" w:hAnsi="Times New Roman" w:cs="Times New Roman"/>
          <w:color w:val="000000" w:themeColor="text1"/>
          <w:sz w:val="24"/>
          <w:szCs w:val="24"/>
          <w:lang w:val="en-GB"/>
        </w:rPr>
        <w:lastRenderedPageBreak/>
        <w:t>Reference</w:t>
      </w:r>
      <w:bookmarkEnd w:id="7"/>
      <w:r w:rsidR="00154340" w:rsidRPr="00CF547F">
        <w:rPr>
          <w:rFonts w:ascii="Times New Roman" w:hAnsi="Times New Roman" w:cs="Times New Roman"/>
          <w:color w:val="000000" w:themeColor="text1"/>
          <w:sz w:val="24"/>
          <w:szCs w:val="24"/>
          <w:lang w:val="en-GB"/>
        </w:rPr>
        <w:t>s</w:t>
      </w:r>
    </w:p>
    <w:p w14:paraId="7643EFC6" w14:textId="77777777" w:rsidR="00154340" w:rsidRPr="00CF547F" w:rsidRDefault="00154340" w:rsidP="009310CF">
      <w:pPr>
        <w:spacing w:line="360" w:lineRule="auto"/>
        <w:rPr>
          <w:rFonts w:ascii="Times New Roman" w:hAnsi="Times New Roman" w:cs="Times New Roman"/>
          <w:b/>
          <w:color w:val="000000" w:themeColor="text1"/>
          <w:sz w:val="24"/>
          <w:szCs w:val="24"/>
          <w:lang w:val="en-GB"/>
        </w:rPr>
      </w:pPr>
      <w:r w:rsidRPr="00CF547F">
        <w:rPr>
          <w:rFonts w:ascii="Times New Roman" w:hAnsi="Times New Roman" w:cs="Times New Roman"/>
          <w:b/>
          <w:color w:val="000000" w:themeColor="text1"/>
          <w:sz w:val="24"/>
          <w:szCs w:val="24"/>
          <w:lang w:val="en-GB"/>
        </w:rPr>
        <w:t>Book</w:t>
      </w:r>
    </w:p>
    <w:p w14:paraId="27526E0D" w14:textId="77777777" w:rsidR="00154340" w:rsidRPr="00CF547F" w:rsidRDefault="00CA03B3" w:rsidP="009310CF">
      <w:pPr>
        <w:spacing w:line="360" w:lineRule="auto"/>
        <w:rPr>
          <w:rFonts w:ascii="Times New Roman" w:hAnsi="Times New Roman" w:cs="Times New Roman"/>
          <w:color w:val="000000" w:themeColor="text1"/>
          <w:sz w:val="24"/>
          <w:szCs w:val="24"/>
          <w:lang w:val="en-GB"/>
        </w:rPr>
      </w:pPr>
      <w:r w:rsidRPr="00CF547F">
        <w:rPr>
          <w:rFonts w:ascii="Times New Roman" w:hAnsi="Times New Roman" w:cs="Times New Roman"/>
          <w:color w:val="000000" w:themeColor="text1"/>
          <w:sz w:val="24"/>
          <w:szCs w:val="24"/>
        </w:rPr>
        <w:t>Hopkins, B. and Markham, J., 2018. </w:t>
      </w:r>
      <w:r w:rsidRPr="00CF547F">
        <w:rPr>
          <w:rFonts w:ascii="Times New Roman" w:hAnsi="Times New Roman" w:cs="Times New Roman"/>
          <w:i/>
          <w:iCs/>
          <w:color w:val="000000" w:themeColor="text1"/>
          <w:sz w:val="24"/>
          <w:szCs w:val="24"/>
        </w:rPr>
        <w:t>E-HR: using intranets to improve the effectiveness of your people</w:t>
      </w:r>
      <w:r w:rsidRPr="00CF547F">
        <w:rPr>
          <w:rFonts w:ascii="Times New Roman" w:hAnsi="Times New Roman" w:cs="Times New Roman"/>
          <w:color w:val="000000" w:themeColor="text1"/>
          <w:sz w:val="24"/>
          <w:szCs w:val="24"/>
        </w:rPr>
        <w:t>. UK: Routledge.</w:t>
      </w:r>
    </w:p>
    <w:p w14:paraId="2054AA96" w14:textId="77777777" w:rsidR="00F56961" w:rsidRPr="00CF547F" w:rsidRDefault="00F56961" w:rsidP="009310CF">
      <w:pPr>
        <w:spacing w:line="360" w:lineRule="auto"/>
        <w:jc w:val="both"/>
        <w:rPr>
          <w:rFonts w:ascii="Times New Roman" w:hAnsi="Times New Roman" w:cs="Times New Roman"/>
          <w:b/>
          <w:color w:val="000000" w:themeColor="text1"/>
          <w:sz w:val="24"/>
          <w:szCs w:val="24"/>
          <w:lang w:val="en-GB"/>
        </w:rPr>
      </w:pPr>
      <w:r w:rsidRPr="00CF547F">
        <w:rPr>
          <w:rFonts w:ascii="Times New Roman" w:hAnsi="Times New Roman" w:cs="Times New Roman"/>
          <w:b/>
          <w:color w:val="000000" w:themeColor="text1"/>
          <w:sz w:val="24"/>
          <w:szCs w:val="24"/>
          <w:lang w:val="en-GB"/>
        </w:rPr>
        <w:t xml:space="preserve">Journal </w:t>
      </w:r>
    </w:p>
    <w:p w14:paraId="6B21095E"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Chanana, N., 2021. Employee engagement practices during COVID‐19 lockdown. </w:t>
      </w:r>
      <w:r w:rsidRPr="00CF547F">
        <w:rPr>
          <w:rFonts w:ascii="Times New Roman" w:hAnsi="Times New Roman" w:cs="Times New Roman"/>
          <w:i/>
          <w:iCs/>
          <w:color w:val="000000" w:themeColor="text1"/>
          <w:sz w:val="24"/>
          <w:szCs w:val="24"/>
          <w:shd w:val="clear" w:color="auto" w:fill="FFFFFF"/>
          <w:lang w:val="en-GB"/>
        </w:rPr>
        <w:t>Journal of public affairs</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21</w:t>
      </w:r>
      <w:r w:rsidRPr="00CF547F">
        <w:rPr>
          <w:rFonts w:ascii="Times New Roman" w:hAnsi="Times New Roman" w:cs="Times New Roman"/>
          <w:color w:val="000000" w:themeColor="text1"/>
          <w:sz w:val="24"/>
          <w:szCs w:val="24"/>
          <w:shd w:val="clear" w:color="auto" w:fill="FFFFFF"/>
          <w:lang w:val="en-GB"/>
        </w:rPr>
        <w:t>(4), p.e2508.</w:t>
      </w:r>
    </w:p>
    <w:p w14:paraId="6D7142EC"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Chi, O.H., Saldamli, A. and Gursoy, D., 2021. Impact of the COVID-19 pandemic on management-level hotel employees’ work behaviors: Moderating effects of working-from-home. </w:t>
      </w:r>
      <w:r w:rsidRPr="00CF547F">
        <w:rPr>
          <w:rFonts w:ascii="Times New Roman" w:hAnsi="Times New Roman" w:cs="Times New Roman"/>
          <w:i/>
          <w:iCs/>
          <w:color w:val="000000" w:themeColor="text1"/>
          <w:sz w:val="24"/>
          <w:szCs w:val="24"/>
          <w:shd w:val="clear" w:color="auto" w:fill="FFFFFF"/>
          <w:lang w:val="en-GB"/>
        </w:rPr>
        <w:t>International Journal of Hospitality Management</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98</w:t>
      </w:r>
      <w:r w:rsidRPr="00CF547F">
        <w:rPr>
          <w:rFonts w:ascii="Times New Roman" w:hAnsi="Times New Roman" w:cs="Times New Roman"/>
          <w:color w:val="000000" w:themeColor="text1"/>
          <w:sz w:val="24"/>
          <w:szCs w:val="24"/>
          <w:shd w:val="clear" w:color="auto" w:fill="FFFFFF"/>
          <w:lang w:val="en-GB"/>
        </w:rPr>
        <w:t>, p.103020.</w:t>
      </w:r>
    </w:p>
    <w:p w14:paraId="2D21479B"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De-la-Calle-Durán, M.C. and Rodríguez-Sánchez, J.L., 2021. Employee engagement and wellbeing in times of COVID-19: a proposal of the 5Cs model. </w:t>
      </w:r>
      <w:r w:rsidRPr="00CF547F">
        <w:rPr>
          <w:rFonts w:ascii="Times New Roman" w:hAnsi="Times New Roman" w:cs="Times New Roman"/>
          <w:i/>
          <w:iCs/>
          <w:color w:val="000000" w:themeColor="text1"/>
          <w:sz w:val="24"/>
          <w:szCs w:val="24"/>
          <w:shd w:val="clear" w:color="auto" w:fill="FFFFFF"/>
          <w:lang w:val="en-GB"/>
        </w:rPr>
        <w:t>International Journal of Environmental Research and Public Health</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18</w:t>
      </w:r>
      <w:r w:rsidRPr="00CF547F">
        <w:rPr>
          <w:rFonts w:ascii="Times New Roman" w:hAnsi="Times New Roman" w:cs="Times New Roman"/>
          <w:color w:val="000000" w:themeColor="text1"/>
          <w:sz w:val="24"/>
          <w:szCs w:val="24"/>
          <w:shd w:val="clear" w:color="auto" w:fill="FFFFFF"/>
          <w:lang w:val="en-GB"/>
        </w:rPr>
        <w:t>(10), p.5470.</w:t>
      </w:r>
    </w:p>
    <w:p w14:paraId="70C4C020"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DIAZ, D.A., IV MANAGING BY THE GRAM AT ALGRAMO. </w:t>
      </w:r>
      <w:r w:rsidRPr="00CF547F">
        <w:rPr>
          <w:rFonts w:ascii="Times New Roman" w:hAnsi="Times New Roman" w:cs="Times New Roman"/>
          <w:i/>
          <w:iCs/>
          <w:color w:val="000000" w:themeColor="text1"/>
          <w:sz w:val="24"/>
          <w:szCs w:val="24"/>
          <w:shd w:val="clear" w:color="auto" w:fill="FFFFFF"/>
          <w:lang w:val="en-GB"/>
        </w:rPr>
        <w:t>y IP address 192.168. 10.4 on 2022/04/05</w:t>
      </w:r>
      <w:r w:rsidRPr="00CF547F">
        <w:rPr>
          <w:rFonts w:ascii="Times New Roman" w:hAnsi="Times New Roman" w:cs="Times New Roman"/>
          <w:color w:val="000000" w:themeColor="text1"/>
          <w:sz w:val="24"/>
          <w:szCs w:val="24"/>
          <w:shd w:val="clear" w:color="auto" w:fill="FFFFFF"/>
          <w:lang w:val="en-GB"/>
        </w:rPr>
        <w:t xml:space="preserve">, p.959. </w:t>
      </w:r>
    </w:p>
    <w:p w14:paraId="470B7C04"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Gómez‐Salgado, J., Domínguez‐Salas, S., Romero‐Martín, M., Romero, A., Coronado‐Vázquez, V. and Ruiz‐Frutos, C., 2021. Work engagement and psychological distress of health professionals during the COVID‐19 pandemic. </w:t>
      </w:r>
      <w:r w:rsidRPr="00CF547F">
        <w:rPr>
          <w:rFonts w:ascii="Times New Roman" w:hAnsi="Times New Roman" w:cs="Times New Roman"/>
          <w:i/>
          <w:iCs/>
          <w:color w:val="000000" w:themeColor="text1"/>
          <w:sz w:val="24"/>
          <w:szCs w:val="24"/>
          <w:shd w:val="clear" w:color="auto" w:fill="FFFFFF"/>
          <w:lang w:val="en-GB"/>
        </w:rPr>
        <w:t>Journal of nursing management</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29</w:t>
      </w:r>
      <w:r w:rsidRPr="00CF547F">
        <w:rPr>
          <w:rFonts w:ascii="Times New Roman" w:hAnsi="Times New Roman" w:cs="Times New Roman"/>
          <w:color w:val="000000" w:themeColor="text1"/>
          <w:sz w:val="24"/>
          <w:szCs w:val="24"/>
          <w:shd w:val="clear" w:color="auto" w:fill="FFFFFF"/>
          <w:lang w:val="en-GB"/>
        </w:rPr>
        <w:t>(5), pp.1016-1025.</w:t>
      </w:r>
    </w:p>
    <w:p w14:paraId="1EA190FA"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Jung, H.S., Jung, Y.S. and Yoon, H.H., 2021. COVID-19: The effects of job insecurity on the job engagement and turnover intent of deluxe hotel employees and the moderating role of generational characteristics. </w:t>
      </w:r>
      <w:r w:rsidRPr="00CF547F">
        <w:rPr>
          <w:rFonts w:ascii="Times New Roman" w:hAnsi="Times New Roman" w:cs="Times New Roman"/>
          <w:i/>
          <w:iCs/>
          <w:color w:val="000000" w:themeColor="text1"/>
          <w:sz w:val="24"/>
          <w:szCs w:val="24"/>
          <w:shd w:val="clear" w:color="auto" w:fill="FFFFFF"/>
          <w:lang w:val="en-GB"/>
        </w:rPr>
        <w:t>International Journal of Hospitality Management</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92</w:t>
      </w:r>
      <w:r w:rsidRPr="00CF547F">
        <w:rPr>
          <w:rFonts w:ascii="Times New Roman" w:hAnsi="Times New Roman" w:cs="Times New Roman"/>
          <w:color w:val="000000" w:themeColor="text1"/>
          <w:sz w:val="24"/>
          <w:szCs w:val="24"/>
          <w:shd w:val="clear" w:color="auto" w:fill="FFFFFF"/>
          <w:lang w:val="en-GB"/>
        </w:rPr>
        <w:t>, p.102703.</w:t>
      </w:r>
    </w:p>
    <w:p w14:paraId="37439366"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Khan, A.N., 2021. A diary study of psychological effects of misinformation and COVID-19 threat on work engagement of working from home employees. </w:t>
      </w:r>
      <w:r w:rsidRPr="00CF547F">
        <w:rPr>
          <w:rFonts w:ascii="Times New Roman" w:hAnsi="Times New Roman" w:cs="Times New Roman"/>
          <w:i/>
          <w:iCs/>
          <w:color w:val="000000" w:themeColor="text1"/>
          <w:sz w:val="24"/>
          <w:szCs w:val="24"/>
          <w:shd w:val="clear" w:color="auto" w:fill="FFFFFF"/>
          <w:lang w:val="en-GB"/>
        </w:rPr>
        <w:t>Technological Forecasting and Social Change</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171</w:t>
      </w:r>
      <w:r w:rsidRPr="00CF547F">
        <w:rPr>
          <w:rFonts w:ascii="Times New Roman" w:hAnsi="Times New Roman" w:cs="Times New Roman"/>
          <w:color w:val="000000" w:themeColor="text1"/>
          <w:sz w:val="24"/>
          <w:szCs w:val="24"/>
          <w:shd w:val="clear" w:color="auto" w:fill="FFFFFF"/>
          <w:lang w:val="en-GB"/>
        </w:rPr>
        <w:t>, p.120968.</w:t>
      </w:r>
    </w:p>
    <w:p w14:paraId="367A7BF5"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Kumar, P., 2021. V-5 model of employee engagement during COVID-19 and post lockdown. </w:t>
      </w:r>
      <w:r w:rsidRPr="00CF547F">
        <w:rPr>
          <w:rFonts w:ascii="Times New Roman" w:hAnsi="Times New Roman" w:cs="Times New Roman"/>
          <w:i/>
          <w:iCs/>
          <w:color w:val="000000" w:themeColor="text1"/>
          <w:sz w:val="24"/>
          <w:szCs w:val="24"/>
          <w:shd w:val="clear" w:color="auto" w:fill="FFFFFF"/>
          <w:lang w:val="en-GB"/>
        </w:rPr>
        <w:t>Vision</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25</w:t>
      </w:r>
      <w:r w:rsidRPr="00CF547F">
        <w:rPr>
          <w:rFonts w:ascii="Times New Roman" w:hAnsi="Times New Roman" w:cs="Times New Roman"/>
          <w:color w:val="000000" w:themeColor="text1"/>
          <w:sz w:val="24"/>
          <w:szCs w:val="24"/>
          <w:shd w:val="clear" w:color="auto" w:fill="FFFFFF"/>
          <w:lang w:val="en-GB"/>
        </w:rPr>
        <w:t>(3), pp.271-274.</w:t>
      </w:r>
    </w:p>
    <w:p w14:paraId="13F23FEC"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Lee, Y., Tao, W., Li, J.Y.Q. and Sun, R., 2020. Enhancing employees’ knowledge sharing through diversity-oriented leadership and strategic internal communication during the COVID-19 outbreak. </w:t>
      </w:r>
      <w:r w:rsidRPr="00CF547F">
        <w:rPr>
          <w:rFonts w:ascii="Times New Roman" w:hAnsi="Times New Roman" w:cs="Times New Roman"/>
          <w:i/>
          <w:iCs/>
          <w:color w:val="000000" w:themeColor="text1"/>
          <w:sz w:val="24"/>
          <w:szCs w:val="24"/>
          <w:shd w:val="clear" w:color="auto" w:fill="FFFFFF"/>
          <w:lang w:val="en-GB"/>
        </w:rPr>
        <w:t>Journal of Knowledge Management</w:t>
      </w:r>
      <w:r w:rsidRPr="00CF547F">
        <w:rPr>
          <w:rFonts w:ascii="Times New Roman" w:hAnsi="Times New Roman" w:cs="Times New Roman"/>
          <w:color w:val="000000" w:themeColor="text1"/>
          <w:sz w:val="24"/>
          <w:szCs w:val="24"/>
          <w:shd w:val="clear" w:color="auto" w:fill="FFFFFF"/>
          <w:lang w:val="en-GB"/>
        </w:rPr>
        <w:t>.</w:t>
      </w:r>
    </w:p>
    <w:p w14:paraId="4F8AF303"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 xml:space="preserve"> Miawati, T., Tukiran, M. and Anggorodi, R., 2021. Work Engagement in Nurses during The Covid-19 Pandemic: A Literature Review. </w:t>
      </w:r>
      <w:r w:rsidRPr="00CF547F">
        <w:rPr>
          <w:rFonts w:ascii="Times New Roman" w:hAnsi="Times New Roman" w:cs="Times New Roman"/>
          <w:i/>
          <w:iCs/>
          <w:color w:val="000000" w:themeColor="text1"/>
          <w:sz w:val="24"/>
          <w:szCs w:val="24"/>
          <w:shd w:val="clear" w:color="auto" w:fill="FFFFFF"/>
          <w:lang w:val="en-GB"/>
        </w:rPr>
        <w:t>Journal of Industrial Engineering &amp; Management Research</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2</w:t>
      </w:r>
      <w:r w:rsidRPr="00CF547F">
        <w:rPr>
          <w:rFonts w:ascii="Times New Roman" w:hAnsi="Times New Roman" w:cs="Times New Roman"/>
          <w:color w:val="000000" w:themeColor="text1"/>
          <w:sz w:val="24"/>
          <w:szCs w:val="24"/>
          <w:shd w:val="clear" w:color="auto" w:fill="FFFFFF"/>
          <w:lang w:val="en-GB"/>
        </w:rPr>
        <w:t xml:space="preserve">(4), pp.131-137. </w:t>
      </w:r>
    </w:p>
    <w:p w14:paraId="20998F5C"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lastRenderedPageBreak/>
        <w:t>Ojo, A.O., Fawehinmi, O. and Yusliza, M.Y., 2021. Examining the predictors of resilience and work engagement during the COVID-19 pandemic. </w:t>
      </w:r>
      <w:r w:rsidRPr="00CF547F">
        <w:rPr>
          <w:rFonts w:ascii="Times New Roman" w:hAnsi="Times New Roman" w:cs="Times New Roman"/>
          <w:i/>
          <w:iCs/>
          <w:color w:val="000000" w:themeColor="text1"/>
          <w:sz w:val="24"/>
          <w:szCs w:val="24"/>
          <w:shd w:val="clear" w:color="auto" w:fill="FFFFFF"/>
          <w:lang w:val="en-GB"/>
        </w:rPr>
        <w:t>Sustainability</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13</w:t>
      </w:r>
      <w:r w:rsidRPr="00CF547F">
        <w:rPr>
          <w:rFonts w:ascii="Times New Roman" w:hAnsi="Times New Roman" w:cs="Times New Roman"/>
          <w:color w:val="000000" w:themeColor="text1"/>
          <w:sz w:val="24"/>
          <w:szCs w:val="24"/>
          <w:shd w:val="clear" w:color="auto" w:fill="FFFFFF"/>
          <w:lang w:val="en-GB"/>
        </w:rPr>
        <w:t xml:space="preserve">(5), p.2902. </w:t>
      </w:r>
    </w:p>
    <w:p w14:paraId="3E1D8B06"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Pass, S. and Ridgway, M., 2022. An informed discussion on the impact of COVID-19 and ‘enforced’remote working on employee engagement. </w:t>
      </w:r>
      <w:r w:rsidRPr="00CF547F">
        <w:rPr>
          <w:rFonts w:ascii="Times New Roman" w:hAnsi="Times New Roman" w:cs="Times New Roman"/>
          <w:i/>
          <w:iCs/>
          <w:color w:val="000000" w:themeColor="text1"/>
          <w:sz w:val="24"/>
          <w:szCs w:val="24"/>
          <w:shd w:val="clear" w:color="auto" w:fill="FFFFFF"/>
          <w:lang w:val="en-GB"/>
        </w:rPr>
        <w:t>Human Resource Development International</w:t>
      </w:r>
      <w:r w:rsidRPr="00CF547F">
        <w:rPr>
          <w:rFonts w:ascii="Times New Roman" w:hAnsi="Times New Roman" w:cs="Times New Roman"/>
          <w:color w:val="000000" w:themeColor="text1"/>
          <w:sz w:val="24"/>
          <w:szCs w:val="24"/>
          <w:shd w:val="clear" w:color="auto" w:fill="FFFFFF"/>
          <w:lang w:val="en-GB"/>
        </w:rPr>
        <w:t>, pp.1-17.</w:t>
      </w:r>
    </w:p>
    <w:p w14:paraId="0E6B2D6A"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Raj, K. and Aithal, P.S., 2018. A ‘Desi’Multinational–A Case Study of Hindustan Unilever Limited. </w:t>
      </w:r>
      <w:r w:rsidRPr="00CF547F">
        <w:rPr>
          <w:rFonts w:ascii="Times New Roman" w:hAnsi="Times New Roman" w:cs="Times New Roman"/>
          <w:i/>
          <w:iCs/>
          <w:color w:val="000000" w:themeColor="text1"/>
          <w:sz w:val="24"/>
          <w:szCs w:val="24"/>
          <w:shd w:val="clear" w:color="auto" w:fill="FFFFFF"/>
          <w:lang w:val="en-GB"/>
        </w:rPr>
        <w:t>International Journal of Case Studies in Business, IT and Education (IJCSBE)</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2</w:t>
      </w:r>
      <w:r w:rsidRPr="00CF547F">
        <w:rPr>
          <w:rFonts w:ascii="Times New Roman" w:hAnsi="Times New Roman" w:cs="Times New Roman"/>
          <w:color w:val="000000" w:themeColor="text1"/>
          <w:sz w:val="24"/>
          <w:szCs w:val="24"/>
          <w:shd w:val="clear" w:color="auto" w:fill="FFFFFF"/>
          <w:lang w:val="en-GB"/>
        </w:rPr>
        <w:t xml:space="preserve">(1), pp.1-12. </w:t>
      </w:r>
    </w:p>
    <w:p w14:paraId="40B9F2E1"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Risley, C., 2020. Maintaining performance and employee engagement during the COVID-19 pandemic. </w:t>
      </w:r>
      <w:r w:rsidRPr="00CF547F">
        <w:rPr>
          <w:rFonts w:ascii="Times New Roman" w:hAnsi="Times New Roman" w:cs="Times New Roman"/>
          <w:i/>
          <w:iCs/>
          <w:color w:val="000000" w:themeColor="text1"/>
          <w:sz w:val="24"/>
          <w:szCs w:val="24"/>
          <w:shd w:val="clear" w:color="auto" w:fill="FFFFFF"/>
          <w:lang w:val="en-GB"/>
        </w:rPr>
        <w:t>Journal of Library Administration</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60</w:t>
      </w:r>
      <w:r w:rsidRPr="00CF547F">
        <w:rPr>
          <w:rFonts w:ascii="Times New Roman" w:hAnsi="Times New Roman" w:cs="Times New Roman"/>
          <w:color w:val="000000" w:themeColor="text1"/>
          <w:sz w:val="24"/>
          <w:szCs w:val="24"/>
          <w:shd w:val="clear" w:color="auto" w:fill="FFFFFF"/>
          <w:lang w:val="en-GB"/>
        </w:rPr>
        <w:t xml:space="preserve">(6), pp.653-659. </w:t>
      </w:r>
    </w:p>
    <w:p w14:paraId="38A7847F"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Rožman, M., Tominc, P. and Crnogaj, K., 2022. Healthy and Entrepreneurial Work Environment for Older Employees and Its Impact on Work Engagement during the COVID-19 Pandemic. </w:t>
      </w:r>
      <w:r w:rsidRPr="00CF547F">
        <w:rPr>
          <w:rFonts w:ascii="Times New Roman" w:hAnsi="Times New Roman" w:cs="Times New Roman"/>
          <w:i/>
          <w:iCs/>
          <w:color w:val="000000" w:themeColor="text1"/>
          <w:sz w:val="24"/>
          <w:szCs w:val="24"/>
          <w:shd w:val="clear" w:color="auto" w:fill="FFFFFF"/>
          <w:lang w:val="en-GB"/>
        </w:rPr>
        <w:t>Sustainability</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14</w:t>
      </w:r>
      <w:r w:rsidRPr="00CF547F">
        <w:rPr>
          <w:rFonts w:ascii="Times New Roman" w:hAnsi="Times New Roman" w:cs="Times New Roman"/>
          <w:color w:val="000000" w:themeColor="text1"/>
          <w:sz w:val="24"/>
          <w:szCs w:val="24"/>
          <w:shd w:val="clear" w:color="auto" w:fill="FFFFFF"/>
          <w:lang w:val="en-GB"/>
        </w:rPr>
        <w:t>(8), p.4545.</w:t>
      </w:r>
    </w:p>
    <w:p w14:paraId="0D92BF0D" w14:textId="77777777" w:rsidR="006369F6" w:rsidRPr="00CF547F" w:rsidRDefault="006369F6" w:rsidP="009310CF">
      <w:pPr>
        <w:spacing w:line="360" w:lineRule="auto"/>
        <w:jc w:val="both"/>
        <w:rPr>
          <w:rFonts w:ascii="Times New Roman" w:hAnsi="Times New Roman" w:cs="Times New Roman"/>
          <w:color w:val="000000" w:themeColor="text1"/>
          <w:sz w:val="24"/>
          <w:szCs w:val="24"/>
          <w:highlight w:val="white"/>
          <w:lang w:val="en-GB"/>
        </w:rPr>
      </w:pPr>
      <w:r w:rsidRPr="00CF547F">
        <w:rPr>
          <w:rFonts w:ascii="Times New Roman" w:hAnsi="Times New Roman" w:cs="Times New Roman"/>
          <w:color w:val="000000" w:themeColor="text1"/>
          <w:sz w:val="24"/>
          <w:szCs w:val="24"/>
          <w:shd w:val="clear" w:color="auto" w:fill="FFFFFF"/>
          <w:lang w:val="en-GB"/>
        </w:rPr>
        <w:t>Shetty, T.S. and Shreenidhi, B.S., 2018. A Case Study on Corporate Social Responsibility Initiatives with Special Reference to Hindustan Unilever Limited. </w:t>
      </w:r>
      <w:r w:rsidRPr="00CF547F">
        <w:rPr>
          <w:rFonts w:ascii="Times New Roman" w:hAnsi="Times New Roman" w:cs="Times New Roman"/>
          <w:i/>
          <w:iCs/>
          <w:color w:val="000000" w:themeColor="text1"/>
          <w:sz w:val="24"/>
          <w:szCs w:val="24"/>
          <w:shd w:val="clear" w:color="auto" w:fill="FFFFFF"/>
          <w:lang w:val="en-GB"/>
        </w:rPr>
        <w:t>Anveshana: search for Knowledge</w:t>
      </w:r>
      <w:r w:rsidRPr="00CF547F">
        <w:rPr>
          <w:rFonts w:ascii="Times New Roman" w:hAnsi="Times New Roman" w:cs="Times New Roman"/>
          <w:color w:val="000000" w:themeColor="text1"/>
          <w:sz w:val="24"/>
          <w:szCs w:val="24"/>
          <w:shd w:val="clear" w:color="auto" w:fill="FFFFFF"/>
          <w:lang w:val="en-GB"/>
        </w:rPr>
        <w:t>, </w:t>
      </w:r>
      <w:r w:rsidRPr="00CF547F">
        <w:rPr>
          <w:rFonts w:ascii="Times New Roman" w:hAnsi="Times New Roman" w:cs="Times New Roman"/>
          <w:i/>
          <w:iCs/>
          <w:color w:val="000000" w:themeColor="text1"/>
          <w:sz w:val="24"/>
          <w:szCs w:val="24"/>
          <w:shd w:val="clear" w:color="auto" w:fill="FFFFFF"/>
          <w:lang w:val="en-GB"/>
        </w:rPr>
        <w:t>8</w:t>
      </w:r>
      <w:r w:rsidRPr="00CF547F">
        <w:rPr>
          <w:rFonts w:ascii="Times New Roman" w:hAnsi="Times New Roman" w:cs="Times New Roman"/>
          <w:color w:val="000000" w:themeColor="text1"/>
          <w:sz w:val="24"/>
          <w:szCs w:val="24"/>
          <w:shd w:val="clear" w:color="auto" w:fill="FFFFFF"/>
          <w:lang w:val="en-GB"/>
        </w:rPr>
        <w:t xml:space="preserve">(2), pp.59-76. </w:t>
      </w:r>
    </w:p>
    <w:p w14:paraId="51B81111"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Singh, R., Sihag, P. and Dhoopar, A., 2022. Role of resilient leadership and psychological capital in employee engagement with special reference to COVID-19. </w:t>
      </w:r>
      <w:r w:rsidRPr="00CF547F">
        <w:rPr>
          <w:rFonts w:ascii="Times New Roman" w:hAnsi="Times New Roman" w:cs="Times New Roman"/>
          <w:i/>
          <w:iCs/>
          <w:color w:val="000000" w:themeColor="text1"/>
          <w:sz w:val="24"/>
          <w:szCs w:val="24"/>
          <w:shd w:val="clear" w:color="auto" w:fill="FFFFFF"/>
          <w:lang w:val="en-GB"/>
        </w:rPr>
        <w:t>International Journal of Organizational Analysis</w:t>
      </w:r>
      <w:r w:rsidRPr="00CF547F">
        <w:rPr>
          <w:rFonts w:ascii="Times New Roman" w:hAnsi="Times New Roman" w:cs="Times New Roman"/>
          <w:color w:val="000000" w:themeColor="text1"/>
          <w:sz w:val="24"/>
          <w:szCs w:val="24"/>
          <w:shd w:val="clear" w:color="auto" w:fill="FFFFFF"/>
          <w:lang w:val="en-GB"/>
        </w:rPr>
        <w:t>.</w:t>
      </w:r>
    </w:p>
    <w:p w14:paraId="1D738D9F" w14:textId="77777777" w:rsidR="006369F6" w:rsidRPr="00CF547F" w:rsidRDefault="006369F6"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 xml:space="preserve">Zhongming, Z., Linong, L., Xiaona, Y., Wangqiang, Z. and Wei, L., 2021. Unilever launches wide-ranging set of commitments and actions to raise living standards, create opportunities through inclusivity and prepare people for the future of work. </w:t>
      </w:r>
    </w:p>
    <w:p w14:paraId="750CDB6F" w14:textId="77777777" w:rsidR="00DF04D6" w:rsidRPr="00CF547F" w:rsidRDefault="00DF04D6" w:rsidP="009310CF">
      <w:pPr>
        <w:spacing w:line="360" w:lineRule="auto"/>
        <w:jc w:val="both"/>
        <w:rPr>
          <w:rFonts w:ascii="Times New Roman" w:hAnsi="Times New Roman" w:cs="Times New Roman"/>
          <w:b/>
          <w:color w:val="000000" w:themeColor="text1"/>
          <w:sz w:val="24"/>
          <w:szCs w:val="24"/>
          <w:shd w:val="clear" w:color="auto" w:fill="FFFFFF"/>
          <w:lang w:val="en-GB"/>
        </w:rPr>
      </w:pPr>
      <w:r w:rsidRPr="00CF547F">
        <w:rPr>
          <w:rFonts w:ascii="Times New Roman" w:hAnsi="Times New Roman" w:cs="Times New Roman"/>
          <w:b/>
          <w:color w:val="000000" w:themeColor="text1"/>
          <w:sz w:val="24"/>
          <w:szCs w:val="24"/>
          <w:shd w:val="clear" w:color="auto" w:fill="FFFFFF"/>
          <w:lang w:val="en-GB"/>
        </w:rPr>
        <w:t>Websites</w:t>
      </w:r>
    </w:p>
    <w:p w14:paraId="094B26E4" w14:textId="77777777" w:rsidR="00DD75F5" w:rsidRPr="00CF547F" w:rsidRDefault="00DD75F5" w:rsidP="009310CF">
      <w:pPr>
        <w:spacing w:line="360" w:lineRule="auto"/>
        <w:jc w:val="both"/>
        <w:rPr>
          <w:rFonts w:ascii="Times New Roman" w:hAnsi="Times New Roman" w:cs="Times New Roman"/>
          <w:color w:val="000000" w:themeColor="text1"/>
          <w:sz w:val="24"/>
          <w:szCs w:val="24"/>
          <w:shd w:val="clear" w:color="auto" w:fill="FFFFFF"/>
          <w:lang w:val="en-GB"/>
        </w:rPr>
      </w:pPr>
      <w:r w:rsidRPr="00CF547F">
        <w:rPr>
          <w:rFonts w:ascii="Times New Roman" w:hAnsi="Times New Roman" w:cs="Times New Roman"/>
          <w:color w:val="000000" w:themeColor="text1"/>
          <w:sz w:val="24"/>
          <w:szCs w:val="24"/>
          <w:shd w:val="clear" w:color="auto" w:fill="FFFFFF"/>
          <w:lang w:val="en-GB"/>
        </w:rPr>
        <w:t xml:space="preserve">Unilever, 2022. About Unilever. Available from: </w:t>
      </w:r>
      <w:hyperlink r:id="rId12" w:history="1">
        <w:r w:rsidRPr="00CF547F">
          <w:rPr>
            <w:rStyle w:val="Hyperlink"/>
            <w:rFonts w:ascii="Times New Roman" w:hAnsi="Times New Roman" w:cs="Times New Roman"/>
            <w:color w:val="000000" w:themeColor="text1"/>
            <w:sz w:val="24"/>
            <w:szCs w:val="24"/>
            <w:shd w:val="clear" w:color="auto" w:fill="FFFFFF"/>
            <w:lang w:val="en-GB"/>
          </w:rPr>
          <w:t>https://www.unilever.com/</w:t>
        </w:r>
      </w:hyperlink>
      <w:r w:rsidRPr="00CF547F">
        <w:rPr>
          <w:rFonts w:ascii="Times New Roman" w:hAnsi="Times New Roman" w:cs="Times New Roman"/>
          <w:color w:val="000000" w:themeColor="text1"/>
          <w:sz w:val="24"/>
          <w:szCs w:val="24"/>
          <w:shd w:val="clear" w:color="auto" w:fill="FFFFFF"/>
          <w:lang w:val="en-GB"/>
        </w:rPr>
        <w:t xml:space="preserve"> [Accessed on: April 23, 2022]</w:t>
      </w:r>
    </w:p>
    <w:sectPr w:rsidR="00DD75F5" w:rsidRPr="00CF547F" w:rsidSect="004F1376">
      <w:footerReference w:type="default" r:id="rId13"/>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16359" w14:textId="77777777" w:rsidR="00DE01D3" w:rsidRDefault="00DE01D3" w:rsidP="00BF1E9E">
      <w:pPr>
        <w:spacing w:line="240" w:lineRule="auto"/>
      </w:pPr>
      <w:r>
        <w:separator/>
      </w:r>
    </w:p>
  </w:endnote>
  <w:endnote w:type="continuationSeparator" w:id="0">
    <w:p w14:paraId="49B7ECA7" w14:textId="77777777" w:rsidR="00DE01D3" w:rsidRDefault="00DE01D3" w:rsidP="00BF1E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nos">
    <w:altName w:val="MS Gothic"/>
    <w:panose1 w:val="020B0604020202020204"/>
    <w:charset w:val="80"/>
    <w:family w:val="roman"/>
    <w:pitch w:val="variable"/>
  </w:font>
  <w:font w:name="Droid Sans">
    <w:panose1 w:val="020B0604020202020204"/>
    <w:charset w:val="80"/>
    <w:family w:val="auto"/>
    <w:pitch w:val="variable"/>
  </w:font>
  <w:font w:name="DejaVu Sans">
    <w:altName w:val="Yu Gothic"/>
    <w:panose1 w:val="020B0604020202020204"/>
    <w:charset w:val="80"/>
    <w:family w:val="auto"/>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0536940"/>
      <w:docPartObj>
        <w:docPartGallery w:val="Page Numbers (Bottom of Page)"/>
        <w:docPartUnique/>
      </w:docPartObj>
    </w:sdtPr>
    <w:sdtEndPr/>
    <w:sdtContent>
      <w:p w14:paraId="7C6A9CA6" w14:textId="77777777" w:rsidR="00DD102A" w:rsidRPr="007A19B1" w:rsidRDefault="00675FAF" w:rsidP="00BF1E9E">
        <w:pPr>
          <w:pStyle w:val="Footer"/>
          <w:spacing w:line="360" w:lineRule="auto"/>
          <w:jc w:val="right"/>
          <w:rPr>
            <w:rFonts w:ascii="Times New Roman" w:hAnsi="Times New Roman" w:cs="Times New Roman"/>
          </w:rPr>
        </w:pPr>
        <w:r w:rsidRPr="007A19B1">
          <w:rPr>
            <w:rFonts w:ascii="Times New Roman" w:hAnsi="Times New Roman" w:cs="Times New Roman"/>
            <w:sz w:val="20"/>
            <w:szCs w:val="20"/>
          </w:rPr>
          <w:fldChar w:fldCharType="begin"/>
        </w:r>
        <w:r w:rsidR="00DD102A" w:rsidRPr="007A19B1">
          <w:rPr>
            <w:rFonts w:ascii="Times New Roman" w:hAnsi="Times New Roman" w:cs="Times New Roman"/>
            <w:sz w:val="20"/>
            <w:szCs w:val="20"/>
          </w:rPr>
          <w:instrText xml:space="preserve"> PAGE   \* MERGEFORMAT </w:instrText>
        </w:r>
        <w:r w:rsidRPr="007A19B1">
          <w:rPr>
            <w:rFonts w:ascii="Times New Roman" w:hAnsi="Times New Roman" w:cs="Times New Roman"/>
            <w:sz w:val="20"/>
            <w:szCs w:val="20"/>
          </w:rPr>
          <w:fldChar w:fldCharType="separate"/>
        </w:r>
        <w:r w:rsidR="008330E5">
          <w:rPr>
            <w:rFonts w:ascii="Times New Roman" w:hAnsi="Times New Roman" w:cs="Times New Roman"/>
            <w:noProof/>
            <w:sz w:val="20"/>
            <w:szCs w:val="20"/>
          </w:rPr>
          <w:t>2</w:t>
        </w:r>
        <w:r w:rsidRPr="007A19B1">
          <w:rPr>
            <w:rFonts w:ascii="Times New Roman" w:hAnsi="Times New Roman" w:cs="Times New Roman"/>
            <w:sz w:val="20"/>
            <w:szCs w:val="20"/>
          </w:rPr>
          <w:fldChar w:fldCharType="end"/>
        </w:r>
      </w:p>
    </w:sdtContent>
  </w:sdt>
  <w:p w14:paraId="21088DDC" w14:textId="77777777" w:rsidR="00DD102A" w:rsidRPr="007A19B1" w:rsidRDefault="00DD102A">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3CEFA" w14:textId="77777777" w:rsidR="00DE01D3" w:rsidRDefault="00DE01D3" w:rsidP="00BF1E9E">
      <w:pPr>
        <w:spacing w:line="240" w:lineRule="auto"/>
      </w:pPr>
      <w:r>
        <w:separator/>
      </w:r>
    </w:p>
  </w:footnote>
  <w:footnote w:type="continuationSeparator" w:id="0">
    <w:p w14:paraId="719D5BDB" w14:textId="77777777" w:rsidR="00DE01D3" w:rsidRDefault="00DE01D3" w:rsidP="00BF1E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B71265"/>
    <w:multiLevelType w:val="hybridMultilevel"/>
    <w:tmpl w:val="00000000"/>
    <w:lvl w:ilvl="0" w:tplc="63E6E5AC">
      <w:start w:val="1"/>
      <w:numFmt w:val="bullet"/>
      <w:lvlText w:val="●"/>
      <w:lvlJc w:val="left"/>
      <w:pPr>
        <w:ind w:left="720" w:hanging="360"/>
      </w:pPr>
      <w:rPr>
        <w:u w:val="none"/>
      </w:rPr>
    </w:lvl>
    <w:lvl w:ilvl="1" w:tplc="B1DCE6BE">
      <w:start w:val="1"/>
      <w:numFmt w:val="bullet"/>
      <w:lvlText w:val="○"/>
      <w:lvlJc w:val="left"/>
      <w:pPr>
        <w:ind w:left="1440" w:hanging="360"/>
      </w:pPr>
      <w:rPr>
        <w:u w:val="none"/>
      </w:rPr>
    </w:lvl>
    <w:lvl w:ilvl="2" w:tplc="AF501478">
      <w:start w:val="1"/>
      <w:numFmt w:val="bullet"/>
      <w:lvlText w:val="■"/>
      <w:lvlJc w:val="left"/>
      <w:pPr>
        <w:ind w:left="2160" w:hanging="360"/>
      </w:pPr>
      <w:rPr>
        <w:u w:val="none"/>
      </w:rPr>
    </w:lvl>
    <w:lvl w:ilvl="3" w:tplc="8EF6EE00">
      <w:start w:val="1"/>
      <w:numFmt w:val="bullet"/>
      <w:lvlText w:val="●"/>
      <w:lvlJc w:val="left"/>
      <w:pPr>
        <w:ind w:left="2880" w:hanging="360"/>
      </w:pPr>
      <w:rPr>
        <w:u w:val="none"/>
      </w:rPr>
    </w:lvl>
    <w:lvl w:ilvl="4" w:tplc="11EE1866">
      <w:start w:val="1"/>
      <w:numFmt w:val="bullet"/>
      <w:lvlText w:val="○"/>
      <w:lvlJc w:val="left"/>
      <w:pPr>
        <w:ind w:left="3600" w:hanging="360"/>
      </w:pPr>
      <w:rPr>
        <w:u w:val="none"/>
      </w:rPr>
    </w:lvl>
    <w:lvl w:ilvl="5" w:tplc="66CE4FDA">
      <w:start w:val="1"/>
      <w:numFmt w:val="bullet"/>
      <w:lvlText w:val="■"/>
      <w:lvlJc w:val="left"/>
      <w:pPr>
        <w:ind w:left="4320" w:hanging="360"/>
      </w:pPr>
      <w:rPr>
        <w:u w:val="none"/>
      </w:rPr>
    </w:lvl>
    <w:lvl w:ilvl="6" w:tplc="B19AE06C">
      <w:start w:val="1"/>
      <w:numFmt w:val="bullet"/>
      <w:lvlText w:val="●"/>
      <w:lvlJc w:val="left"/>
      <w:pPr>
        <w:ind w:left="5040" w:hanging="360"/>
      </w:pPr>
      <w:rPr>
        <w:u w:val="none"/>
      </w:rPr>
    </w:lvl>
    <w:lvl w:ilvl="7" w:tplc="1BEEDEE0">
      <w:start w:val="1"/>
      <w:numFmt w:val="bullet"/>
      <w:lvlText w:val="○"/>
      <w:lvlJc w:val="left"/>
      <w:pPr>
        <w:ind w:left="5760" w:hanging="360"/>
      </w:pPr>
      <w:rPr>
        <w:u w:val="none"/>
      </w:rPr>
    </w:lvl>
    <w:lvl w:ilvl="8" w:tplc="F31CFA6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6D49"/>
    <w:rsid w:val="0000367E"/>
    <w:rsid w:val="00006028"/>
    <w:rsid w:val="00006626"/>
    <w:rsid w:val="00017890"/>
    <w:rsid w:val="00034344"/>
    <w:rsid w:val="00043032"/>
    <w:rsid w:val="00055C36"/>
    <w:rsid w:val="00083BA7"/>
    <w:rsid w:val="000D7C5E"/>
    <w:rsid w:val="000E44E6"/>
    <w:rsid w:val="001045E6"/>
    <w:rsid w:val="001109BC"/>
    <w:rsid w:val="00120B88"/>
    <w:rsid w:val="00154340"/>
    <w:rsid w:val="00163A6D"/>
    <w:rsid w:val="0018294A"/>
    <w:rsid w:val="001B1D31"/>
    <w:rsid w:val="001C6F8B"/>
    <w:rsid w:val="0024529D"/>
    <w:rsid w:val="00257D34"/>
    <w:rsid w:val="00266D49"/>
    <w:rsid w:val="00276D47"/>
    <w:rsid w:val="00281BE0"/>
    <w:rsid w:val="002E0DE6"/>
    <w:rsid w:val="002E3DA6"/>
    <w:rsid w:val="0038133E"/>
    <w:rsid w:val="003B180F"/>
    <w:rsid w:val="003D28FB"/>
    <w:rsid w:val="003E28C4"/>
    <w:rsid w:val="003E65E5"/>
    <w:rsid w:val="003F7EF6"/>
    <w:rsid w:val="00480B8C"/>
    <w:rsid w:val="004866BA"/>
    <w:rsid w:val="004C2DAC"/>
    <w:rsid w:val="004C78B9"/>
    <w:rsid w:val="004F1376"/>
    <w:rsid w:val="004F4495"/>
    <w:rsid w:val="00502C0D"/>
    <w:rsid w:val="005059FE"/>
    <w:rsid w:val="00515341"/>
    <w:rsid w:val="00550E13"/>
    <w:rsid w:val="00577823"/>
    <w:rsid w:val="00595ECB"/>
    <w:rsid w:val="005A68BC"/>
    <w:rsid w:val="00611511"/>
    <w:rsid w:val="00621824"/>
    <w:rsid w:val="006369F6"/>
    <w:rsid w:val="00642056"/>
    <w:rsid w:val="00675FAF"/>
    <w:rsid w:val="00681680"/>
    <w:rsid w:val="00690DAD"/>
    <w:rsid w:val="006D6BDA"/>
    <w:rsid w:val="006F136C"/>
    <w:rsid w:val="006F2994"/>
    <w:rsid w:val="007111CE"/>
    <w:rsid w:val="00773E65"/>
    <w:rsid w:val="00780875"/>
    <w:rsid w:val="007A089D"/>
    <w:rsid w:val="007A19B1"/>
    <w:rsid w:val="007B17E0"/>
    <w:rsid w:val="007F5E8E"/>
    <w:rsid w:val="0081192C"/>
    <w:rsid w:val="008330E5"/>
    <w:rsid w:val="00840F65"/>
    <w:rsid w:val="0084229D"/>
    <w:rsid w:val="00845257"/>
    <w:rsid w:val="008A60EB"/>
    <w:rsid w:val="00906400"/>
    <w:rsid w:val="0091272A"/>
    <w:rsid w:val="009310CF"/>
    <w:rsid w:val="00950A9E"/>
    <w:rsid w:val="00954089"/>
    <w:rsid w:val="009A4CB7"/>
    <w:rsid w:val="009A6A4F"/>
    <w:rsid w:val="00A16F98"/>
    <w:rsid w:val="00A26D99"/>
    <w:rsid w:val="00A709D7"/>
    <w:rsid w:val="00A838DC"/>
    <w:rsid w:val="00AB3A5C"/>
    <w:rsid w:val="00AF705F"/>
    <w:rsid w:val="00B1144B"/>
    <w:rsid w:val="00B16FE7"/>
    <w:rsid w:val="00B2193A"/>
    <w:rsid w:val="00B22AED"/>
    <w:rsid w:val="00B30EBE"/>
    <w:rsid w:val="00B6760C"/>
    <w:rsid w:val="00B73600"/>
    <w:rsid w:val="00BE4B70"/>
    <w:rsid w:val="00BF1E9E"/>
    <w:rsid w:val="00C60304"/>
    <w:rsid w:val="00CA03B3"/>
    <w:rsid w:val="00CE2810"/>
    <w:rsid w:val="00CF547F"/>
    <w:rsid w:val="00D03086"/>
    <w:rsid w:val="00D44C77"/>
    <w:rsid w:val="00D601AF"/>
    <w:rsid w:val="00D658EA"/>
    <w:rsid w:val="00D757C1"/>
    <w:rsid w:val="00D96C95"/>
    <w:rsid w:val="00DD102A"/>
    <w:rsid w:val="00DD75F5"/>
    <w:rsid w:val="00DE01D3"/>
    <w:rsid w:val="00DE094B"/>
    <w:rsid w:val="00DF04D6"/>
    <w:rsid w:val="00E528E2"/>
    <w:rsid w:val="00E72CF0"/>
    <w:rsid w:val="00E92259"/>
    <w:rsid w:val="00EB4920"/>
    <w:rsid w:val="00F03F97"/>
    <w:rsid w:val="00F17AE0"/>
    <w:rsid w:val="00F56961"/>
    <w:rsid w:val="00F75DC1"/>
    <w:rsid w:val="00FC5FD9"/>
    <w:rsid w:val="00FF4B82"/>
    <w:rsid w:val="00FF65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2C7AE"/>
  <w15:docId w15:val="{928EF320-13B4-604C-B168-1443C17F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66D49"/>
  </w:style>
  <w:style w:type="paragraph" w:styleId="Heading1">
    <w:name w:val="heading 1"/>
    <w:basedOn w:val="Normal"/>
    <w:next w:val="Normal"/>
    <w:autoRedefine/>
    <w:rsid w:val="00F56961"/>
    <w:pPr>
      <w:keepNext/>
      <w:keepLines/>
      <w:spacing w:before="400" w:after="120" w:line="360" w:lineRule="auto"/>
      <w:jc w:val="both"/>
      <w:outlineLvl w:val="0"/>
    </w:pPr>
    <w:rPr>
      <w:b/>
      <w:sz w:val="28"/>
      <w:szCs w:val="40"/>
    </w:rPr>
  </w:style>
  <w:style w:type="paragraph" w:styleId="Heading2">
    <w:name w:val="heading 2"/>
    <w:basedOn w:val="Normal"/>
    <w:next w:val="Normal"/>
    <w:rsid w:val="00266D49"/>
    <w:pPr>
      <w:keepNext/>
      <w:keepLines/>
      <w:spacing w:before="360" w:after="120"/>
      <w:outlineLvl w:val="1"/>
    </w:pPr>
    <w:rPr>
      <w:sz w:val="32"/>
      <w:szCs w:val="32"/>
    </w:rPr>
  </w:style>
  <w:style w:type="paragraph" w:styleId="Heading3">
    <w:name w:val="heading 3"/>
    <w:basedOn w:val="Normal"/>
    <w:next w:val="Normal"/>
    <w:rsid w:val="00266D49"/>
    <w:pPr>
      <w:keepNext/>
      <w:keepLines/>
      <w:spacing w:before="320" w:after="80"/>
      <w:outlineLvl w:val="2"/>
    </w:pPr>
    <w:rPr>
      <w:color w:val="434343"/>
      <w:sz w:val="28"/>
      <w:szCs w:val="28"/>
    </w:rPr>
  </w:style>
  <w:style w:type="paragraph" w:styleId="Heading4">
    <w:name w:val="heading 4"/>
    <w:basedOn w:val="Normal"/>
    <w:next w:val="Normal"/>
    <w:rsid w:val="00266D49"/>
    <w:pPr>
      <w:keepNext/>
      <w:keepLines/>
      <w:spacing w:before="280" w:after="80"/>
      <w:outlineLvl w:val="3"/>
    </w:pPr>
    <w:rPr>
      <w:color w:val="666666"/>
      <w:sz w:val="24"/>
      <w:szCs w:val="24"/>
    </w:rPr>
  </w:style>
  <w:style w:type="paragraph" w:styleId="Heading5">
    <w:name w:val="heading 5"/>
    <w:basedOn w:val="Normal"/>
    <w:next w:val="Normal"/>
    <w:rsid w:val="00266D49"/>
    <w:pPr>
      <w:keepNext/>
      <w:keepLines/>
      <w:spacing w:before="240" w:after="80"/>
      <w:outlineLvl w:val="4"/>
    </w:pPr>
    <w:rPr>
      <w:color w:val="666666"/>
    </w:rPr>
  </w:style>
  <w:style w:type="paragraph" w:styleId="Heading6">
    <w:name w:val="heading 6"/>
    <w:basedOn w:val="Normal"/>
    <w:next w:val="Normal"/>
    <w:rsid w:val="00266D4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66D49"/>
    <w:pPr>
      <w:keepNext/>
      <w:keepLines/>
      <w:spacing w:after="60"/>
    </w:pPr>
    <w:rPr>
      <w:sz w:val="52"/>
      <w:szCs w:val="52"/>
    </w:rPr>
  </w:style>
  <w:style w:type="paragraph" w:styleId="Subtitle">
    <w:name w:val="Subtitle"/>
    <w:basedOn w:val="Normal"/>
    <w:next w:val="Normal"/>
    <w:rsid w:val="00266D4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66D49"/>
    <w:pPr>
      <w:spacing w:line="240" w:lineRule="auto"/>
    </w:pPr>
    <w:rPr>
      <w:sz w:val="20"/>
      <w:szCs w:val="20"/>
    </w:rPr>
  </w:style>
  <w:style w:type="character" w:customStyle="1" w:styleId="CommentTextChar">
    <w:name w:val="Comment Text Char"/>
    <w:basedOn w:val="DefaultParagraphFont"/>
    <w:link w:val="CommentText"/>
    <w:uiPriority w:val="99"/>
    <w:semiHidden/>
    <w:rsid w:val="00266D49"/>
    <w:rPr>
      <w:sz w:val="20"/>
      <w:szCs w:val="20"/>
    </w:rPr>
  </w:style>
  <w:style w:type="character" w:styleId="CommentReference">
    <w:name w:val="annotation reference"/>
    <w:basedOn w:val="DefaultParagraphFont"/>
    <w:uiPriority w:val="99"/>
    <w:semiHidden/>
    <w:unhideWhenUsed/>
    <w:rsid w:val="00266D49"/>
    <w:rPr>
      <w:sz w:val="16"/>
      <w:szCs w:val="16"/>
    </w:rPr>
  </w:style>
  <w:style w:type="paragraph" w:styleId="BalloonText">
    <w:name w:val="Balloon Text"/>
    <w:basedOn w:val="Normal"/>
    <w:link w:val="BalloonTextChar"/>
    <w:uiPriority w:val="99"/>
    <w:semiHidden/>
    <w:unhideWhenUsed/>
    <w:rsid w:val="00B114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44B"/>
    <w:rPr>
      <w:rFonts w:ascii="Tahoma" w:hAnsi="Tahoma" w:cs="Tahoma"/>
      <w:sz w:val="16"/>
      <w:szCs w:val="16"/>
    </w:rPr>
  </w:style>
  <w:style w:type="paragraph" w:styleId="TOC1">
    <w:name w:val="toc 1"/>
    <w:basedOn w:val="Normal"/>
    <w:next w:val="Normal"/>
    <w:autoRedefine/>
    <w:uiPriority w:val="39"/>
    <w:unhideWhenUsed/>
    <w:rsid w:val="00DE094B"/>
    <w:pPr>
      <w:spacing w:after="100"/>
    </w:pPr>
  </w:style>
  <w:style w:type="character" w:styleId="Hyperlink">
    <w:name w:val="Hyperlink"/>
    <w:basedOn w:val="DefaultParagraphFont"/>
    <w:uiPriority w:val="99"/>
    <w:unhideWhenUsed/>
    <w:rsid w:val="00DE094B"/>
    <w:rPr>
      <w:color w:val="0000FF" w:themeColor="hyperlink"/>
      <w:u w:val="single"/>
    </w:rPr>
  </w:style>
  <w:style w:type="paragraph" w:styleId="Header">
    <w:name w:val="header"/>
    <w:basedOn w:val="Normal"/>
    <w:link w:val="HeaderChar"/>
    <w:uiPriority w:val="99"/>
    <w:semiHidden/>
    <w:unhideWhenUsed/>
    <w:rsid w:val="00BF1E9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F1E9E"/>
  </w:style>
  <w:style w:type="paragraph" w:styleId="Footer">
    <w:name w:val="footer"/>
    <w:basedOn w:val="Normal"/>
    <w:link w:val="FooterChar"/>
    <w:uiPriority w:val="99"/>
    <w:unhideWhenUsed/>
    <w:rsid w:val="00BF1E9E"/>
    <w:pPr>
      <w:tabs>
        <w:tab w:val="center" w:pos="4680"/>
        <w:tab w:val="right" w:pos="9360"/>
      </w:tabs>
      <w:spacing w:line="240" w:lineRule="auto"/>
    </w:pPr>
  </w:style>
  <w:style w:type="character" w:customStyle="1" w:styleId="FooterChar">
    <w:name w:val="Footer Char"/>
    <w:basedOn w:val="DefaultParagraphFont"/>
    <w:link w:val="Footer"/>
    <w:uiPriority w:val="99"/>
    <w:rsid w:val="00BF1E9E"/>
  </w:style>
  <w:style w:type="paragraph" w:styleId="NormalWeb">
    <w:name w:val="Normal (Web)"/>
    <w:basedOn w:val="Normal"/>
    <w:uiPriority w:val="99"/>
    <w:unhideWhenUsed/>
    <w:rsid w:val="004C78B9"/>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qFormat/>
    <w:rsid w:val="00F75DC1"/>
    <w:pPr>
      <w:suppressAutoHyphens/>
      <w:spacing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728919">
      <w:bodyDiv w:val="1"/>
      <w:marLeft w:val="0"/>
      <w:marRight w:val="0"/>
      <w:marTop w:val="0"/>
      <w:marBottom w:val="0"/>
      <w:divBdr>
        <w:top w:val="none" w:sz="0" w:space="0" w:color="auto"/>
        <w:left w:val="none" w:sz="0" w:space="0" w:color="auto"/>
        <w:bottom w:val="none" w:sz="0" w:space="0" w:color="auto"/>
        <w:right w:val="none" w:sz="0" w:space="0" w:color="auto"/>
      </w:divBdr>
    </w:div>
    <w:div w:id="882255864">
      <w:bodyDiv w:val="1"/>
      <w:marLeft w:val="0"/>
      <w:marRight w:val="0"/>
      <w:marTop w:val="0"/>
      <w:marBottom w:val="0"/>
      <w:divBdr>
        <w:top w:val="none" w:sz="0" w:space="0" w:color="auto"/>
        <w:left w:val="none" w:sz="0" w:space="0" w:color="auto"/>
        <w:bottom w:val="none" w:sz="0" w:space="0" w:color="auto"/>
        <w:right w:val="none" w:sz="0" w:space="0" w:color="auto"/>
      </w:divBdr>
    </w:div>
    <w:div w:id="1014528557">
      <w:bodyDiv w:val="1"/>
      <w:marLeft w:val="0"/>
      <w:marRight w:val="0"/>
      <w:marTop w:val="0"/>
      <w:marBottom w:val="0"/>
      <w:divBdr>
        <w:top w:val="none" w:sz="0" w:space="0" w:color="auto"/>
        <w:left w:val="none" w:sz="0" w:space="0" w:color="auto"/>
        <w:bottom w:val="none" w:sz="0" w:space="0" w:color="auto"/>
        <w:right w:val="none" w:sz="0" w:space="0" w:color="auto"/>
      </w:divBdr>
    </w:div>
    <w:div w:id="1124883687">
      <w:bodyDiv w:val="1"/>
      <w:marLeft w:val="0"/>
      <w:marRight w:val="0"/>
      <w:marTop w:val="0"/>
      <w:marBottom w:val="0"/>
      <w:divBdr>
        <w:top w:val="none" w:sz="0" w:space="0" w:color="auto"/>
        <w:left w:val="none" w:sz="0" w:space="0" w:color="auto"/>
        <w:bottom w:val="none" w:sz="0" w:space="0" w:color="auto"/>
        <w:right w:val="none" w:sz="0" w:space="0" w:color="auto"/>
      </w:divBdr>
    </w:div>
    <w:div w:id="1134443601">
      <w:bodyDiv w:val="1"/>
      <w:marLeft w:val="0"/>
      <w:marRight w:val="0"/>
      <w:marTop w:val="0"/>
      <w:marBottom w:val="0"/>
      <w:divBdr>
        <w:top w:val="none" w:sz="0" w:space="0" w:color="auto"/>
        <w:left w:val="none" w:sz="0" w:space="0" w:color="auto"/>
        <w:bottom w:val="none" w:sz="0" w:space="0" w:color="auto"/>
        <w:right w:val="none" w:sz="0" w:space="0" w:color="auto"/>
      </w:divBdr>
    </w:div>
    <w:div w:id="1157111684">
      <w:bodyDiv w:val="1"/>
      <w:marLeft w:val="0"/>
      <w:marRight w:val="0"/>
      <w:marTop w:val="0"/>
      <w:marBottom w:val="0"/>
      <w:divBdr>
        <w:top w:val="none" w:sz="0" w:space="0" w:color="auto"/>
        <w:left w:val="none" w:sz="0" w:space="0" w:color="auto"/>
        <w:bottom w:val="none" w:sz="0" w:space="0" w:color="auto"/>
        <w:right w:val="none" w:sz="0" w:space="0" w:color="auto"/>
      </w:divBdr>
    </w:div>
    <w:div w:id="1271666604">
      <w:bodyDiv w:val="1"/>
      <w:marLeft w:val="0"/>
      <w:marRight w:val="0"/>
      <w:marTop w:val="0"/>
      <w:marBottom w:val="0"/>
      <w:divBdr>
        <w:top w:val="none" w:sz="0" w:space="0" w:color="auto"/>
        <w:left w:val="none" w:sz="0" w:space="0" w:color="auto"/>
        <w:bottom w:val="none" w:sz="0" w:space="0" w:color="auto"/>
        <w:right w:val="none" w:sz="0" w:space="0" w:color="auto"/>
      </w:divBdr>
    </w:div>
    <w:div w:id="1337148253">
      <w:bodyDiv w:val="1"/>
      <w:marLeft w:val="0"/>
      <w:marRight w:val="0"/>
      <w:marTop w:val="0"/>
      <w:marBottom w:val="0"/>
      <w:divBdr>
        <w:top w:val="none" w:sz="0" w:space="0" w:color="auto"/>
        <w:left w:val="none" w:sz="0" w:space="0" w:color="auto"/>
        <w:bottom w:val="none" w:sz="0" w:space="0" w:color="auto"/>
        <w:right w:val="none" w:sz="0" w:space="0" w:color="auto"/>
      </w:divBdr>
    </w:div>
    <w:div w:id="1929653616">
      <w:bodyDiv w:val="1"/>
      <w:marLeft w:val="0"/>
      <w:marRight w:val="0"/>
      <w:marTop w:val="0"/>
      <w:marBottom w:val="0"/>
      <w:divBdr>
        <w:top w:val="none" w:sz="0" w:space="0" w:color="auto"/>
        <w:left w:val="none" w:sz="0" w:space="0" w:color="auto"/>
        <w:bottom w:val="none" w:sz="0" w:space="0" w:color="auto"/>
        <w:right w:val="none" w:sz="0" w:space="0" w:color="auto"/>
      </w:divBdr>
    </w:div>
    <w:div w:id="19962553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lev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FFB4546-0758-4C1A-969A-AAD059AC2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13</Pages>
  <Words>3175</Words>
  <Characters>18101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Craciun</cp:lastModifiedBy>
  <cp:revision>32</cp:revision>
  <dcterms:created xsi:type="dcterms:W3CDTF">2022-04-23T03:06:00Z</dcterms:created>
  <dcterms:modified xsi:type="dcterms:W3CDTF">2022-04-26T09:24:00Z</dcterms:modified>
</cp:coreProperties>
</file>