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2D0D9D" w14:textId="5A892E1E" w:rsidR="00AF2524" w:rsidRPr="00AF2524" w:rsidRDefault="00AF2524" w:rsidP="00AF2524">
      <w:pPr>
        <w:spacing w:before="100" w:beforeAutospacing="1" w:after="100" w:afterAutospacing="1" w:line="360" w:lineRule="auto"/>
        <w:ind w:left="720" w:hanging="360"/>
        <w:outlineLvl w:val="0"/>
      </w:pPr>
      <w:r>
        <w:rPr>
          <w:noProof/>
        </w:rPr>
        <w:drawing>
          <wp:inline distT="0" distB="0" distL="0" distR="0" wp14:anchorId="73D52854" wp14:editId="537926E2">
            <wp:extent cx="2867025" cy="1590675"/>
            <wp:effectExtent l="0" t="0" r="9525" b="9525"/>
            <wp:docPr id="9" name="Picture 8">
              <a:extLst xmlns:a="http://schemas.openxmlformats.org/drawingml/2006/main">
                <a:ext uri="{FF2B5EF4-FFF2-40B4-BE49-F238E27FC236}">
                  <a16:creationId xmlns:a16="http://schemas.microsoft.com/office/drawing/2014/main" id="{66C8FF84-6D11-057B-3B94-B8B902B4DB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66C8FF84-6D11-057B-3B94-B8B902B4DB03}"/>
                        </a:ext>
                      </a:extLst>
                    </pic:cNvPr>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2867025" cy="1590675"/>
                    </a:xfrm>
                    <a:prstGeom prst="rect">
                      <a:avLst/>
                    </a:prstGeom>
                  </pic:spPr>
                </pic:pic>
              </a:graphicData>
            </a:graphic>
          </wp:inline>
        </w:drawing>
      </w:r>
    </w:p>
    <w:p w14:paraId="7394C7E7" w14:textId="77777777" w:rsidR="00AF2524" w:rsidRDefault="00AF2524" w:rsidP="00AF2524">
      <w:pPr>
        <w:pStyle w:val="NormalWeb"/>
        <w:spacing w:before="200" w:beforeAutospacing="0" w:after="0" w:afterAutospacing="0" w:line="360" w:lineRule="auto"/>
      </w:pPr>
      <w:r>
        <w:rPr>
          <w:rFonts w:ascii="Arial" w:eastAsia="+mn-ea" w:hAnsi="Arial" w:cs="Arial"/>
          <w:b/>
          <w:bCs/>
          <w:color w:val="000000"/>
          <w:kern w:val="24"/>
          <w:sz w:val="22"/>
          <w:szCs w:val="22"/>
        </w:rPr>
        <w:t xml:space="preserve">Title Page </w:t>
      </w:r>
    </w:p>
    <w:p w14:paraId="2DC5CDFF" w14:textId="77777777" w:rsidR="00AF2524" w:rsidRDefault="00AF2524" w:rsidP="00AF2524">
      <w:pPr>
        <w:pStyle w:val="NormalWeb"/>
        <w:spacing w:before="200" w:beforeAutospacing="0" w:after="0" w:afterAutospacing="0" w:line="360" w:lineRule="auto"/>
      </w:pPr>
      <w:r>
        <w:rPr>
          <w:rFonts w:ascii="Arial" w:eastAsia="+mn-ea" w:hAnsi="Arial" w:cs="Arial"/>
          <w:b/>
          <w:bCs/>
          <w:color w:val="000000"/>
          <w:kern w:val="24"/>
          <w:sz w:val="22"/>
          <w:szCs w:val="22"/>
        </w:rPr>
        <w:t>Name</w:t>
      </w:r>
      <w:r>
        <w:rPr>
          <w:rFonts w:ascii="Arial" w:eastAsia="+mn-ea" w:hAnsi="Arial" w:cs="Arial"/>
          <w:color w:val="000000"/>
          <w:kern w:val="24"/>
          <w:sz w:val="22"/>
          <w:szCs w:val="22"/>
        </w:rPr>
        <w:t xml:space="preserve">: Riccardo Sterling </w:t>
      </w:r>
    </w:p>
    <w:p w14:paraId="187C8AD4" w14:textId="77777777" w:rsidR="00AF2524" w:rsidRDefault="00AF2524" w:rsidP="00AF2524">
      <w:pPr>
        <w:pStyle w:val="NormalWeb"/>
        <w:spacing w:before="200" w:beforeAutospacing="0" w:after="0" w:afterAutospacing="0" w:line="360" w:lineRule="auto"/>
      </w:pPr>
      <w:r>
        <w:rPr>
          <w:rFonts w:ascii="Arial" w:eastAsia="+mn-ea" w:hAnsi="Arial" w:cs="Arial"/>
          <w:b/>
          <w:bCs/>
          <w:color w:val="000000"/>
          <w:kern w:val="24"/>
          <w:sz w:val="22"/>
          <w:szCs w:val="22"/>
        </w:rPr>
        <w:t>Student ID</w:t>
      </w:r>
      <w:r>
        <w:rPr>
          <w:rFonts w:ascii="Arial" w:eastAsia="+mn-ea" w:hAnsi="Arial" w:cs="Arial"/>
          <w:color w:val="000000"/>
          <w:kern w:val="24"/>
          <w:sz w:val="22"/>
          <w:szCs w:val="22"/>
        </w:rPr>
        <w:t>: 2334990</w:t>
      </w:r>
    </w:p>
    <w:p w14:paraId="7CE69CA9" w14:textId="311DFF26" w:rsidR="00AF2524" w:rsidRDefault="00AF2524" w:rsidP="00AF2524">
      <w:pPr>
        <w:pStyle w:val="NormalWeb"/>
        <w:spacing w:before="200" w:beforeAutospacing="0" w:after="0" w:afterAutospacing="0" w:line="360" w:lineRule="auto"/>
      </w:pPr>
      <w:r>
        <w:rPr>
          <w:rFonts w:ascii="Arial" w:eastAsia="+mn-ea" w:hAnsi="Arial" w:cs="Arial"/>
          <w:color w:val="000000"/>
          <w:kern w:val="24"/>
          <w:sz w:val="22"/>
          <w:szCs w:val="22"/>
        </w:rPr>
        <w:t xml:space="preserve"> </w:t>
      </w:r>
      <w:r>
        <w:rPr>
          <w:rFonts w:ascii="Arial" w:eastAsia="+mn-ea" w:hAnsi="Arial" w:cs="Arial"/>
          <w:b/>
          <w:bCs/>
          <w:color w:val="000000"/>
          <w:kern w:val="24"/>
          <w:sz w:val="22"/>
          <w:szCs w:val="22"/>
        </w:rPr>
        <w:t>Programme</w:t>
      </w:r>
      <w:r>
        <w:rPr>
          <w:rFonts w:ascii="Arial" w:eastAsia="+mn-ea" w:hAnsi="Arial" w:cs="Arial"/>
          <w:color w:val="000000"/>
          <w:kern w:val="24"/>
          <w:sz w:val="22"/>
          <w:szCs w:val="22"/>
        </w:rPr>
        <w:t>: BA (Hons) Leadership and Management Skills for the Workplace</w:t>
      </w:r>
    </w:p>
    <w:p w14:paraId="361501B2" w14:textId="751B53EC" w:rsidR="00AF2524" w:rsidRDefault="00AF2524" w:rsidP="00AF2524">
      <w:pPr>
        <w:pStyle w:val="NormalWeb"/>
        <w:spacing w:before="200" w:beforeAutospacing="0" w:after="0" w:afterAutospacing="0" w:line="360" w:lineRule="auto"/>
      </w:pPr>
      <w:r>
        <w:rPr>
          <w:rFonts w:ascii="Arial" w:eastAsia="+mn-ea" w:hAnsi="Arial" w:cs="Arial"/>
          <w:b/>
          <w:bCs/>
          <w:color w:val="000000"/>
          <w:kern w:val="24"/>
          <w:sz w:val="22"/>
          <w:szCs w:val="22"/>
        </w:rPr>
        <w:t>Module Code</w:t>
      </w:r>
      <w:r>
        <w:rPr>
          <w:rFonts w:ascii="Arial" w:eastAsia="+mn-ea" w:hAnsi="Arial" w:cs="Arial"/>
          <w:color w:val="000000"/>
          <w:kern w:val="24"/>
          <w:sz w:val="22"/>
          <w:szCs w:val="22"/>
        </w:rPr>
        <w:t>: LCLM 5005</w:t>
      </w:r>
    </w:p>
    <w:p w14:paraId="5EEEDEB5" w14:textId="19DA8F23" w:rsidR="00AF2524" w:rsidRDefault="00AF2524" w:rsidP="00AF2524">
      <w:pPr>
        <w:pStyle w:val="NormalWeb"/>
        <w:spacing w:before="200" w:beforeAutospacing="0" w:after="0" w:afterAutospacing="0" w:line="360" w:lineRule="auto"/>
      </w:pPr>
      <w:r>
        <w:rPr>
          <w:rFonts w:ascii="Arial" w:eastAsia="+mn-ea" w:hAnsi="Arial" w:cs="Arial"/>
          <w:b/>
          <w:bCs/>
          <w:color w:val="000000"/>
          <w:kern w:val="24"/>
          <w:sz w:val="22"/>
          <w:szCs w:val="22"/>
        </w:rPr>
        <w:t>Module Title</w:t>
      </w:r>
      <w:r>
        <w:rPr>
          <w:rFonts w:ascii="Arial" w:eastAsia="+mn-ea" w:hAnsi="Arial" w:cs="Arial"/>
          <w:color w:val="000000"/>
          <w:kern w:val="24"/>
          <w:sz w:val="22"/>
          <w:szCs w:val="22"/>
        </w:rPr>
        <w:t>: Organisational Culture</w:t>
      </w:r>
    </w:p>
    <w:p w14:paraId="0CE2A5D1" w14:textId="76DCC21D" w:rsidR="00AF2524" w:rsidRDefault="00AF2524" w:rsidP="00AF2524">
      <w:pPr>
        <w:pStyle w:val="NormalWeb"/>
        <w:spacing w:before="200" w:beforeAutospacing="0" w:after="0" w:afterAutospacing="0" w:line="360" w:lineRule="auto"/>
      </w:pPr>
      <w:r>
        <w:rPr>
          <w:rFonts w:ascii="Arial" w:eastAsia="+mn-ea" w:hAnsi="Arial" w:cs="Arial"/>
          <w:b/>
          <w:bCs/>
          <w:color w:val="000000"/>
          <w:kern w:val="24"/>
          <w:sz w:val="22"/>
          <w:szCs w:val="22"/>
        </w:rPr>
        <w:t>Assignment Title</w:t>
      </w:r>
      <w:r>
        <w:rPr>
          <w:rFonts w:ascii="Arial" w:eastAsia="+mn-ea" w:hAnsi="Arial" w:cs="Arial"/>
          <w:color w:val="000000"/>
          <w:kern w:val="24"/>
          <w:sz w:val="22"/>
          <w:szCs w:val="22"/>
        </w:rPr>
        <w:t xml:space="preserve">: Component 1: Organisational Culture Individual Report </w:t>
      </w:r>
    </w:p>
    <w:p w14:paraId="6DFFF127" w14:textId="3DB40009" w:rsidR="00AF2524" w:rsidRDefault="00AF2524" w:rsidP="00AF2524">
      <w:pPr>
        <w:pStyle w:val="NormalWeb"/>
        <w:spacing w:before="200" w:beforeAutospacing="0" w:after="0" w:afterAutospacing="0" w:line="360" w:lineRule="auto"/>
      </w:pPr>
      <w:r>
        <w:rPr>
          <w:rFonts w:ascii="Arial" w:eastAsia="+mn-ea" w:hAnsi="Arial" w:cs="Arial"/>
          <w:b/>
          <w:bCs/>
          <w:color w:val="000000"/>
          <w:kern w:val="24"/>
          <w:sz w:val="22"/>
          <w:szCs w:val="22"/>
        </w:rPr>
        <w:t>Lecturer</w:t>
      </w:r>
      <w:r>
        <w:rPr>
          <w:rFonts w:ascii="Arial" w:eastAsia="+mn-ea" w:hAnsi="Arial" w:cs="Arial"/>
          <w:color w:val="000000"/>
          <w:kern w:val="24"/>
          <w:sz w:val="22"/>
          <w:szCs w:val="22"/>
        </w:rPr>
        <w:t>: Ibrahim Rufai</w:t>
      </w:r>
    </w:p>
    <w:p w14:paraId="77253362" w14:textId="77777777" w:rsidR="00AF2524" w:rsidRDefault="00AF2524" w:rsidP="00AF2524">
      <w:pPr>
        <w:pStyle w:val="ListParagraph"/>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1EF0DB85" w14:textId="77777777" w:rsidR="00AF2524" w:rsidRDefault="00AF2524" w:rsidP="00AF2524">
      <w:pPr>
        <w:pStyle w:val="ListParagraph"/>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4F35533D" w14:textId="77777777" w:rsidR="00AF2524" w:rsidRDefault="00AF2524" w:rsidP="00AF2524">
      <w:pPr>
        <w:pStyle w:val="ListParagraph"/>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30DDAE71" w14:textId="77777777" w:rsidR="00AF2524" w:rsidRDefault="00AF2524" w:rsidP="00AF2524">
      <w:pPr>
        <w:pStyle w:val="ListParagraph"/>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38D87226" w14:textId="77777777" w:rsidR="00AF2524" w:rsidRDefault="00AF2524" w:rsidP="00AF2524">
      <w:pPr>
        <w:pStyle w:val="ListParagraph"/>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2D8B6D85" w14:textId="77777777" w:rsidR="00AF2524" w:rsidRDefault="00AF2524" w:rsidP="00AF2524">
      <w:pPr>
        <w:pStyle w:val="ListParagraph"/>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571EBE67" w14:textId="77777777" w:rsidR="00AF2524" w:rsidRDefault="00AF2524" w:rsidP="00AF2524">
      <w:pPr>
        <w:pStyle w:val="ListParagraph"/>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0431B66B" w14:textId="77777777" w:rsidR="00AF2524" w:rsidRDefault="00AF2524" w:rsidP="00AF2524">
      <w:pPr>
        <w:pStyle w:val="ListParagraph"/>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7FEF847A" w14:textId="77777777" w:rsidR="00AF2524" w:rsidRDefault="00AF2524" w:rsidP="00AF2524">
      <w:pPr>
        <w:pStyle w:val="ListParagraph"/>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5BE7BDFE" w14:textId="77777777" w:rsidR="00AF2524" w:rsidRDefault="00AF2524" w:rsidP="00AF2524">
      <w:pPr>
        <w:pStyle w:val="ListParagraph"/>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4DDCB04D" w14:textId="77777777" w:rsidR="00AF2524" w:rsidRDefault="00AF2524" w:rsidP="00AF2524">
      <w:pPr>
        <w:pStyle w:val="ListParagraph"/>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734BF495" w14:textId="77777777" w:rsidR="00AF2524" w:rsidRDefault="00AF2524" w:rsidP="00AF2524">
      <w:pPr>
        <w:pStyle w:val="ListParagraph"/>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5B1F4759" w14:textId="77777777" w:rsidR="00AF2524" w:rsidRDefault="00AF2524" w:rsidP="00AF2524">
      <w:pPr>
        <w:pStyle w:val="ListParagraph"/>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4F2B19D7" w14:textId="77777777" w:rsidR="00A7352A" w:rsidRDefault="00A7352A" w:rsidP="00A7352A">
      <w:pPr>
        <w:pStyle w:val="ListParagraph"/>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26F3DC14" w14:textId="77777777" w:rsidR="00A7352A" w:rsidRPr="00A7352A" w:rsidRDefault="00A7352A" w:rsidP="00A7352A">
      <w:pPr>
        <w:pStyle w:val="ListParagraph"/>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59AAD4A7" w14:textId="77777777" w:rsidR="00AF2524" w:rsidRPr="00A7352A" w:rsidRDefault="00AF2524" w:rsidP="00A7352A">
      <w:pPr>
        <w:pStyle w:val="ListParagraph"/>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08270FDE" w14:textId="77777777" w:rsidR="003E2D3D" w:rsidRPr="003E2D3D" w:rsidRDefault="003E2D3D" w:rsidP="003E2D3D">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3E2D3D">
        <w:rPr>
          <w:rFonts w:ascii="Arial" w:eastAsia="Times New Roman" w:hAnsi="Arial" w:cs="Arial"/>
          <w:b/>
          <w:bCs/>
          <w:kern w:val="36"/>
          <w:sz w:val="22"/>
          <w:szCs w:val="22"/>
          <w:lang w:eastAsia="en-GB"/>
          <w14:ligatures w14:val="none"/>
        </w:rPr>
        <w:lastRenderedPageBreak/>
        <w:t>Table of Contents</w:t>
      </w:r>
    </w:p>
    <w:p w14:paraId="5D986248" w14:textId="77777777" w:rsidR="003E2D3D" w:rsidRPr="003E2D3D" w:rsidRDefault="003E2D3D" w:rsidP="003E2D3D">
      <w:pPr>
        <w:spacing w:before="100" w:beforeAutospacing="1" w:after="100" w:afterAutospacing="1" w:line="360" w:lineRule="auto"/>
        <w:rPr>
          <w:rFonts w:ascii="Arial" w:eastAsia="Times New Roman" w:hAnsi="Arial" w:cs="Arial"/>
          <w:kern w:val="0"/>
          <w:sz w:val="22"/>
          <w:szCs w:val="22"/>
          <w:lang w:eastAsia="en-GB"/>
          <w14:ligatures w14:val="none"/>
        </w:rPr>
      </w:pPr>
      <w:r w:rsidRPr="003E2D3D">
        <w:rPr>
          <w:rFonts w:ascii="Arial" w:eastAsia="Times New Roman" w:hAnsi="Arial" w:cs="Arial"/>
          <w:kern w:val="0"/>
          <w:sz w:val="22"/>
          <w:szCs w:val="22"/>
          <w:lang w:eastAsia="en-GB"/>
          <w14:ligatures w14:val="none"/>
        </w:rPr>
        <w:t>1. Introduction ............................................................................. 3</w:t>
      </w:r>
    </w:p>
    <w:p w14:paraId="39FF4B8F" w14:textId="77777777" w:rsidR="003E2D3D" w:rsidRPr="003E2D3D" w:rsidRDefault="003E2D3D" w:rsidP="003E2D3D">
      <w:pPr>
        <w:spacing w:before="100" w:beforeAutospacing="1" w:after="100" w:afterAutospacing="1" w:line="360" w:lineRule="auto"/>
        <w:rPr>
          <w:rFonts w:ascii="Arial" w:eastAsia="Times New Roman" w:hAnsi="Arial" w:cs="Arial"/>
          <w:kern w:val="0"/>
          <w:sz w:val="22"/>
          <w:szCs w:val="22"/>
          <w:lang w:eastAsia="en-GB"/>
          <w14:ligatures w14:val="none"/>
        </w:rPr>
      </w:pPr>
      <w:r w:rsidRPr="003E2D3D">
        <w:rPr>
          <w:rFonts w:ascii="Arial" w:eastAsia="Times New Roman" w:hAnsi="Arial" w:cs="Arial"/>
          <w:kern w:val="0"/>
          <w:sz w:val="22"/>
          <w:szCs w:val="22"/>
          <w:lang w:eastAsia="en-GB"/>
          <w14:ligatures w14:val="none"/>
        </w:rPr>
        <w:t>2. Organisational Culture of British Airways ................................. 4</w:t>
      </w:r>
    </w:p>
    <w:p w14:paraId="120279E7" w14:textId="77777777" w:rsidR="003E2D3D" w:rsidRPr="003E2D3D" w:rsidRDefault="003E2D3D" w:rsidP="003E2D3D">
      <w:pPr>
        <w:spacing w:before="100" w:beforeAutospacing="1" w:after="100" w:afterAutospacing="1" w:line="360" w:lineRule="auto"/>
        <w:rPr>
          <w:rFonts w:ascii="Arial" w:eastAsia="Times New Roman" w:hAnsi="Arial" w:cs="Arial"/>
          <w:kern w:val="0"/>
          <w:sz w:val="22"/>
          <w:szCs w:val="22"/>
          <w:lang w:eastAsia="en-GB"/>
          <w14:ligatures w14:val="none"/>
        </w:rPr>
      </w:pPr>
      <w:r w:rsidRPr="003E2D3D">
        <w:rPr>
          <w:rFonts w:ascii="Arial" w:eastAsia="Times New Roman" w:hAnsi="Arial" w:cs="Arial"/>
          <w:kern w:val="0"/>
          <w:sz w:val="22"/>
          <w:szCs w:val="22"/>
          <w:lang w:eastAsia="en-GB"/>
          <w14:ligatures w14:val="none"/>
        </w:rPr>
        <w:t>3. Influence of Culture on Structure and Decision-Making ............ 5</w:t>
      </w:r>
    </w:p>
    <w:p w14:paraId="040B5B4D" w14:textId="77777777" w:rsidR="003E2D3D" w:rsidRPr="003E2D3D" w:rsidRDefault="003E2D3D" w:rsidP="003E2D3D">
      <w:pPr>
        <w:spacing w:before="100" w:beforeAutospacing="1" w:after="100" w:afterAutospacing="1" w:line="360" w:lineRule="auto"/>
        <w:rPr>
          <w:rFonts w:ascii="Arial" w:eastAsia="Times New Roman" w:hAnsi="Arial" w:cs="Arial"/>
          <w:kern w:val="0"/>
          <w:sz w:val="22"/>
          <w:szCs w:val="22"/>
          <w:lang w:eastAsia="en-GB"/>
          <w14:ligatures w14:val="none"/>
        </w:rPr>
      </w:pPr>
      <w:r w:rsidRPr="003E2D3D">
        <w:rPr>
          <w:rFonts w:ascii="Arial" w:eastAsia="Times New Roman" w:hAnsi="Arial" w:cs="Arial"/>
          <w:kern w:val="0"/>
          <w:sz w:val="22"/>
          <w:szCs w:val="22"/>
          <w:lang w:eastAsia="en-GB"/>
          <w14:ligatures w14:val="none"/>
        </w:rPr>
        <w:t>4. Identifying Cultural Types: Models and Frameworks ................. 7</w:t>
      </w:r>
    </w:p>
    <w:p w14:paraId="42BA5E48" w14:textId="77777777" w:rsidR="003E2D3D" w:rsidRPr="003E2D3D" w:rsidRDefault="003E2D3D" w:rsidP="003E2D3D">
      <w:pPr>
        <w:spacing w:before="100" w:beforeAutospacing="1" w:after="100" w:afterAutospacing="1" w:line="360" w:lineRule="auto"/>
        <w:rPr>
          <w:rFonts w:ascii="Arial" w:eastAsia="Times New Roman" w:hAnsi="Arial" w:cs="Arial"/>
          <w:kern w:val="0"/>
          <w:sz w:val="22"/>
          <w:szCs w:val="22"/>
          <w:lang w:eastAsia="en-GB"/>
          <w14:ligatures w14:val="none"/>
        </w:rPr>
      </w:pPr>
      <w:r w:rsidRPr="003E2D3D">
        <w:rPr>
          <w:rFonts w:ascii="Arial" w:eastAsia="Times New Roman" w:hAnsi="Arial" w:cs="Arial"/>
          <w:kern w:val="0"/>
          <w:sz w:val="22"/>
          <w:szCs w:val="22"/>
          <w:lang w:eastAsia="en-GB"/>
          <w14:ligatures w14:val="none"/>
        </w:rPr>
        <w:t>    4.1 Hofstede's Cultural Dimensions ........................................... 7</w:t>
      </w:r>
    </w:p>
    <w:p w14:paraId="02BFCAAC" w14:textId="77777777" w:rsidR="003E2D3D" w:rsidRPr="003E2D3D" w:rsidRDefault="003E2D3D" w:rsidP="003E2D3D">
      <w:pPr>
        <w:spacing w:before="100" w:beforeAutospacing="1" w:after="100" w:afterAutospacing="1" w:line="360" w:lineRule="auto"/>
        <w:rPr>
          <w:rFonts w:ascii="Arial" w:eastAsia="Times New Roman" w:hAnsi="Arial" w:cs="Arial"/>
          <w:kern w:val="0"/>
          <w:sz w:val="22"/>
          <w:szCs w:val="22"/>
          <w:lang w:eastAsia="en-GB"/>
          <w14:ligatures w14:val="none"/>
        </w:rPr>
      </w:pPr>
      <w:r w:rsidRPr="003E2D3D">
        <w:rPr>
          <w:rFonts w:ascii="Arial" w:eastAsia="Times New Roman" w:hAnsi="Arial" w:cs="Arial"/>
          <w:kern w:val="0"/>
          <w:sz w:val="22"/>
          <w:szCs w:val="22"/>
          <w:lang w:eastAsia="en-GB"/>
          <w14:ligatures w14:val="none"/>
        </w:rPr>
        <w:t>    4.2 Comparison with Other Culture Theories ............................ 9</w:t>
      </w:r>
    </w:p>
    <w:p w14:paraId="12CEEC26" w14:textId="77777777" w:rsidR="003E2D3D" w:rsidRPr="003E2D3D" w:rsidRDefault="003E2D3D" w:rsidP="003E2D3D">
      <w:pPr>
        <w:spacing w:before="100" w:beforeAutospacing="1" w:after="100" w:afterAutospacing="1" w:line="360" w:lineRule="auto"/>
        <w:rPr>
          <w:rFonts w:ascii="Arial" w:eastAsia="Times New Roman" w:hAnsi="Arial" w:cs="Arial"/>
          <w:kern w:val="0"/>
          <w:sz w:val="22"/>
          <w:szCs w:val="22"/>
          <w:lang w:eastAsia="en-GB"/>
          <w14:ligatures w14:val="none"/>
        </w:rPr>
      </w:pPr>
      <w:r w:rsidRPr="003E2D3D">
        <w:rPr>
          <w:rFonts w:ascii="Arial" w:eastAsia="Times New Roman" w:hAnsi="Arial" w:cs="Arial"/>
          <w:kern w:val="0"/>
          <w:sz w:val="22"/>
          <w:szCs w:val="22"/>
          <w:lang w:eastAsia="en-GB"/>
          <w14:ligatures w14:val="none"/>
        </w:rPr>
        <w:t>5. Culture and the External Environment .................................... 10</w:t>
      </w:r>
    </w:p>
    <w:p w14:paraId="2746221C" w14:textId="77777777" w:rsidR="003E2D3D" w:rsidRPr="003E2D3D" w:rsidRDefault="003E2D3D" w:rsidP="003E2D3D">
      <w:pPr>
        <w:spacing w:before="100" w:beforeAutospacing="1" w:after="100" w:afterAutospacing="1" w:line="360" w:lineRule="auto"/>
        <w:rPr>
          <w:rFonts w:ascii="Arial" w:eastAsia="Times New Roman" w:hAnsi="Arial" w:cs="Arial"/>
          <w:kern w:val="0"/>
          <w:sz w:val="22"/>
          <w:szCs w:val="22"/>
          <w:lang w:eastAsia="en-GB"/>
          <w14:ligatures w14:val="none"/>
        </w:rPr>
      </w:pPr>
      <w:r w:rsidRPr="003E2D3D">
        <w:rPr>
          <w:rFonts w:ascii="Arial" w:eastAsia="Times New Roman" w:hAnsi="Arial" w:cs="Arial"/>
          <w:kern w:val="0"/>
          <w:sz w:val="22"/>
          <w:szCs w:val="22"/>
          <w:lang w:eastAsia="en-GB"/>
          <w14:ligatures w14:val="none"/>
        </w:rPr>
        <w:t>    5.1 PESTLE Analysis .............................................................. 11</w:t>
      </w:r>
    </w:p>
    <w:p w14:paraId="48974E69" w14:textId="77777777" w:rsidR="003E2D3D" w:rsidRPr="003E2D3D" w:rsidRDefault="003E2D3D" w:rsidP="003E2D3D">
      <w:pPr>
        <w:spacing w:before="100" w:beforeAutospacing="1" w:after="100" w:afterAutospacing="1" w:line="360" w:lineRule="auto"/>
        <w:rPr>
          <w:rFonts w:ascii="Arial" w:eastAsia="Times New Roman" w:hAnsi="Arial" w:cs="Arial"/>
          <w:kern w:val="0"/>
          <w:sz w:val="22"/>
          <w:szCs w:val="22"/>
          <w:lang w:eastAsia="en-GB"/>
          <w14:ligatures w14:val="none"/>
        </w:rPr>
      </w:pPr>
      <w:r w:rsidRPr="003E2D3D">
        <w:rPr>
          <w:rFonts w:ascii="Arial" w:eastAsia="Times New Roman" w:hAnsi="Arial" w:cs="Arial"/>
          <w:kern w:val="0"/>
          <w:sz w:val="22"/>
          <w:szCs w:val="22"/>
          <w:lang w:eastAsia="en-GB"/>
          <w14:ligatures w14:val="none"/>
        </w:rPr>
        <w:t>    5.2 Denison's Traits Theory ................................................... 13</w:t>
      </w:r>
    </w:p>
    <w:p w14:paraId="6FA7DB7F" w14:textId="77777777" w:rsidR="003E2D3D" w:rsidRPr="003E2D3D" w:rsidRDefault="003E2D3D" w:rsidP="003E2D3D">
      <w:pPr>
        <w:spacing w:before="100" w:beforeAutospacing="1" w:after="100" w:afterAutospacing="1" w:line="360" w:lineRule="auto"/>
        <w:rPr>
          <w:rFonts w:ascii="Arial" w:eastAsia="Times New Roman" w:hAnsi="Arial" w:cs="Arial"/>
          <w:kern w:val="0"/>
          <w:sz w:val="22"/>
          <w:szCs w:val="22"/>
          <w:lang w:eastAsia="en-GB"/>
          <w14:ligatures w14:val="none"/>
        </w:rPr>
      </w:pPr>
      <w:r w:rsidRPr="003E2D3D">
        <w:rPr>
          <w:rFonts w:ascii="Arial" w:eastAsia="Times New Roman" w:hAnsi="Arial" w:cs="Arial"/>
          <w:kern w:val="0"/>
          <w:sz w:val="22"/>
          <w:szCs w:val="22"/>
          <w:lang w:eastAsia="en-GB"/>
          <w14:ligatures w14:val="none"/>
        </w:rPr>
        <w:t>6. Organisational Culture as an Enabler and Barrier to Organisational Effectiveness .................................................................................. 14</w:t>
      </w:r>
    </w:p>
    <w:p w14:paraId="159C90AC" w14:textId="77777777" w:rsidR="003E2D3D" w:rsidRPr="003E2D3D" w:rsidRDefault="003E2D3D" w:rsidP="003E2D3D">
      <w:pPr>
        <w:spacing w:before="100" w:beforeAutospacing="1" w:after="100" w:afterAutospacing="1" w:line="360" w:lineRule="auto"/>
        <w:rPr>
          <w:rFonts w:ascii="Arial" w:eastAsia="Times New Roman" w:hAnsi="Arial" w:cs="Arial"/>
          <w:kern w:val="0"/>
          <w:sz w:val="22"/>
          <w:szCs w:val="22"/>
          <w:lang w:eastAsia="en-GB"/>
          <w14:ligatures w14:val="none"/>
        </w:rPr>
      </w:pPr>
      <w:r w:rsidRPr="003E2D3D">
        <w:rPr>
          <w:rFonts w:ascii="Arial" w:eastAsia="Times New Roman" w:hAnsi="Arial" w:cs="Arial"/>
          <w:kern w:val="0"/>
          <w:sz w:val="22"/>
          <w:szCs w:val="22"/>
          <w:lang w:eastAsia="en-GB"/>
          <w14:ligatures w14:val="none"/>
        </w:rPr>
        <w:t>7. Impact of Culture on Organisational Performance .................. 15</w:t>
      </w:r>
    </w:p>
    <w:p w14:paraId="3266E1F0" w14:textId="77777777" w:rsidR="003E2D3D" w:rsidRPr="003E2D3D" w:rsidRDefault="003E2D3D" w:rsidP="003E2D3D">
      <w:pPr>
        <w:spacing w:before="100" w:beforeAutospacing="1" w:after="100" w:afterAutospacing="1" w:line="360" w:lineRule="auto"/>
        <w:rPr>
          <w:rFonts w:ascii="Arial" w:eastAsia="Times New Roman" w:hAnsi="Arial" w:cs="Arial"/>
          <w:kern w:val="0"/>
          <w:sz w:val="22"/>
          <w:szCs w:val="22"/>
          <w:lang w:eastAsia="en-GB"/>
          <w14:ligatures w14:val="none"/>
        </w:rPr>
      </w:pPr>
      <w:r w:rsidRPr="003E2D3D">
        <w:rPr>
          <w:rFonts w:ascii="Arial" w:eastAsia="Times New Roman" w:hAnsi="Arial" w:cs="Arial"/>
          <w:kern w:val="0"/>
          <w:sz w:val="22"/>
          <w:szCs w:val="22"/>
          <w:lang w:eastAsia="en-GB"/>
          <w14:ligatures w14:val="none"/>
        </w:rPr>
        <w:t>8. Recommendations ................................................................... 16</w:t>
      </w:r>
    </w:p>
    <w:p w14:paraId="2FF68AA8" w14:textId="77777777" w:rsidR="003E2D3D" w:rsidRPr="003E2D3D" w:rsidRDefault="003E2D3D" w:rsidP="003E2D3D">
      <w:pPr>
        <w:spacing w:before="100" w:beforeAutospacing="1" w:after="100" w:afterAutospacing="1" w:line="360" w:lineRule="auto"/>
        <w:rPr>
          <w:rFonts w:ascii="Arial" w:eastAsia="Times New Roman" w:hAnsi="Arial" w:cs="Arial"/>
          <w:kern w:val="0"/>
          <w:sz w:val="22"/>
          <w:szCs w:val="22"/>
          <w:lang w:eastAsia="en-GB"/>
          <w14:ligatures w14:val="none"/>
        </w:rPr>
      </w:pPr>
      <w:r w:rsidRPr="003E2D3D">
        <w:rPr>
          <w:rFonts w:ascii="Arial" w:eastAsia="Times New Roman" w:hAnsi="Arial" w:cs="Arial"/>
          <w:kern w:val="0"/>
          <w:sz w:val="22"/>
          <w:szCs w:val="22"/>
          <w:lang w:eastAsia="en-GB"/>
          <w14:ligatures w14:val="none"/>
        </w:rPr>
        <w:t>9. Conclusion .............................................................................. 17</w:t>
      </w:r>
    </w:p>
    <w:p w14:paraId="20321A09" w14:textId="77777777" w:rsidR="003E2D3D" w:rsidRPr="003E2D3D" w:rsidRDefault="003E2D3D" w:rsidP="003E2D3D">
      <w:pPr>
        <w:spacing w:before="100" w:beforeAutospacing="1" w:after="100" w:afterAutospacing="1" w:line="360" w:lineRule="auto"/>
        <w:rPr>
          <w:rFonts w:ascii="Arial" w:eastAsia="Times New Roman" w:hAnsi="Arial" w:cs="Arial"/>
          <w:kern w:val="0"/>
          <w:sz w:val="22"/>
          <w:szCs w:val="22"/>
          <w:lang w:eastAsia="en-GB"/>
          <w14:ligatures w14:val="none"/>
        </w:rPr>
      </w:pPr>
      <w:r w:rsidRPr="003E2D3D">
        <w:rPr>
          <w:rFonts w:ascii="Arial" w:eastAsia="Times New Roman" w:hAnsi="Arial" w:cs="Arial"/>
          <w:kern w:val="0"/>
          <w:sz w:val="22"/>
          <w:szCs w:val="22"/>
          <w:lang w:eastAsia="en-GB"/>
          <w14:ligatures w14:val="none"/>
        </w:rPr>
        <w:t>Reference List ............................................................................ 18</w:t>
      </w:r>
    </w:p>
    <w:p w14:paraId="4A8A6C98" w14:textId="77777777" w:rsidR="00AF2524" w:rsidRPr="003E2D3D" w:rsidRDefault="00AF2524" w:rsidP="003E2D3D">
      <w:pPr>
        <w:pStyle w:val="ListParagraph"/>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0E0671FA" w14:textId="77777777" w:rsidR="00AF2524" w:rsidRPr="003E2D3D" w:rsidRDefault="00AF2524" w:rsidP="003E2D3D">
      <w:pPr>
        <w:pStyle w:val="ListParagraph"/>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2E371898" w14:textId="77777777" w:rsidR="003E2D3D" w:rsidRPr="003E2D3D" w:rsidRDefault="003E2D3D" w:rsidP="003E2D3D">
      <w:pPr>
        <w:pStyle w:val="ListParagraph"/>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1ACCF512" w14:textId="77777777" w:rsidR="003E2D3D" w:rsidRPr="003E2D3D" w:rsidRDefault="003E2D3D" w:rsidP="003E2D3D">
      <w:pPr>
        <w:pStyle w:val="ListParagraph"/>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034E01AC" w14:textId="77777777" w:rsidR="00AF2524" w:rsidRPr="003E2D3D" w:rsidRDefault="00AF2524" w:rsidP="003E2D3D">
      <w:pPr>
        <w:pStyle w:val="ListParagraph"/>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1B401701" w14:textId="77777777" w:rsidR="00AF2524" w:rsidRPr="003E2D3D" w:rsidRDefault="00AF2524" w:rsidP="003E2D3D">
      <w:pPr>
        <w:pStyle w:val="ListParagraph"/>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358BF717" w14:textId="77777777" w:rsidR="00AF2524" w:rsidRPr="003E2D3D" w:rsidRDefault="00AF2524" w:rsidP="003E2D3D">
      <w:pPr>
        <w:pStyle w:val="ListParagraph"/>
        <w:spacing w:before="100" w:beforeAutospacing="1" w:after="100" w:afterAutospacing="1" w:line="360" w:lineRule="auto"/>
        <w:outlineLvl w:val="0"/>
        <w:rPr>
          <w:rFonts w:ascii="Arial" w:eastAsia="Times New Roman" w:hAnsi="Arial" w:cs="Arial"/>
          <w:kern w:val="36"/>
          <w:sz w:val="22"/>
          <w:szCs w:val="22"/>
          <w:lang w:eastAsia="en-GB"/>
          <w14:ligatures w14:val="none"/>
        </w:rPr>
      </w:pPr>
    </w:p>
    <w:p w14:paraId="02EFAD34" w14:textId="77777777" w:rsidR="00AF2524" w:rsidRDefault="00AF2524" w:rsidP="0008186E">
      <w:pPr>
        <w:pStyle w:val="ListParagraph"/>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497D2B6E" w14:textId="77777777" w:rsidR="00AF2524" w:rsidRPr="00AF2524" w:rsidRDefault="00AF2524" w:rsidP="00C76683">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64E2B640" w14:textId="5BBB104F" w:rsidR="00C5352A" w:rsidRPr="00AF2524" w:rsidRDefault="00AF2524" w:rsidP="00AF2524">
      <w:pPr>
        <w:spacing w:before="100" w:beforeAutospacing="1" w:after="100" w:afterAutospacing="1" w:line="360" w:lineRule="auto"/>
        <w:ind w:left="360"/>
        <w:outlineLvl w:val="0"/>
        <w:rPr>
          <w:rFonts w:ascii="Arial" w:eastAsia="Times New Roman" w:hAnsi="Arial" w:cs="Arial"/>
          <w:b/>
          <w:bCs/>
          <w:kern w:val="36"/>
          <w:sz w:val="22"/>
          <w:szCs w:val="22"/>
          <w:lang w:eastAsia="en-GB"/>
          <w14:ligatures w14:val="none"/>
        </w:rPr>
      </w:pPr>
      <w:r w:rsidRPr="00AF2524">
        <w:rPr>
          <w:rFonts w:ascii="Arial" w:eastAsia="Times New Roman" w:hAnsi="Arial" w:cs="Arial"/>
          <w:b/>
          <w:bCs/>
          <w:kern w:val="36"/>
          <w:sz w:val="22"/>
          <w:szCs w:val="22"/>
          <w:lang w:eastAsia="en-GB"/>
          <w14:ligatures w14:val="none"/>
        </w:rPr>
        <w:lastRenderedPageBreak/>
        <w:t>1.</w:t>
      </w:r>
      <w:r>
        <w:rPr>
          <w:rFonts w:ascii="Arial" w:eastAsia="Times New Roman" w:hAnsi="Arial" w:cs="Arial"/>
          <w:b/>
          <w:bCs/>
          <w:kern w:val="36"/>
          <w:sz w:val="22"/>
          <w:szCs w:val="22"/>
          <w:lang w:eastAsia="en-GB"/>
          <w14:ligatures w14:val="none"/>
        </w:rPr>
        <w:t xml:space="preserve"> </w:t>
      </w:r>
      <w:r w:rsidR="00C5352A" w:rsidRPr="00AF2524">
        <w:rPr>
          <w:rFonts w:ascii="Arial" w:eastAsia="Times New Roman" w:hAnsi="Arial" w:cs="Arial"/>
          <w:b/>
          <w:bCs/>
          <w:kern w:val="36"/>
          <w:sz w:val="22"/>
          <w:szCs w:val="22"/>
          <w:lang w:eastAsia="en-GB"/>
          <w14:ligatures w14:val="none"/>
        </w:rPr>
        <w:t>Introduction</w:t>
      </w:r>
    </w:p>
    <w:p w14:paraId="6876B1EE" w14:textId="77777777" w:rsidR="00C5352A" w:rsidRPr="00701EE3" w:rsidRDefault="00C5352A" w:rsidP="00701EE3">
      <w:pPr>
        <w:pStyle w:val="ListParagraph"/>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1387564C" w14:textId="00972F3B" w:rsidR="003333FB" w:rsidRPr="00701EE3" w:rsidRDefault="00C5352A" w:rsidP="00701EE3">
      <w:pPr>
        <w:spacing w:before="100" w:beforeAutospacing="1" w:after="100" w:afterAutospacing="1" w:line="360" w:lineRule="auto"/>
        <w:rPr>
          <w:rFonts w:ascii="Arial" w:hAnsi="Arial" w:cs="Arial"/>
          <w:sz w:val="22"/>
          <w:szCs w:val="22"/>
        </w:rPr>
      </w:pPr>
      <w:r w:rsidRPr="00701EE3">
        <w:rPr>
          <w:rFonts w:ascii="Arial" w:eastAsia="Times New Roman" w:hAnsi="Arial" w:cs="Arial"/>
          <w:kern w:val="0"/>
          <w:sz w:val="22"/>
          <w:szCs w:val="22"/>
          <w:lang w:eastAsia="en-GB"/>
          <w14:ligatures w14:val="none"/>
        </w:rPr>
        <w:t xml:space="preserve">British Airways (BA) is the flag carrier airline of the United Kingdom and one of the largest international airlines in Europe. Founded in 1974 through the merger of several British airlines, the company is now part of the International Airlines Group (IAG), one of the world’s leading airline groups (British Airways, 2024). British Airways operates flights to more than 200 destinations worldwide and employs over 30,000 people across a diverse range of operational, technical, and customer service roles (IAG, 2024). As a global airline operating in a highly competitive and heavily regulated industry, British Airways relies on a strong organisational culture to maintain high standards of safety, customer service, </w:t>
      </w:r>
      <w:r w:rsidR="0006508D" w:rsidRPr="00701EE3">
        <w:rPr>
          <w:rFonts w:ascii="Arial" w:eastAsia="Times New Roman" w:hAnsi="Arial" w:cs="Arial"/>
          <w:kern w:val="0"/>
          <w:sz w:val="22"/>
          <w:szCs w:val="22"/>
          <w:lang w:eastAsia="en-GB"/>
          <w14:ligatures w14:val="none"/>
        </w:rPr>
        <w:t xml:space="preserve">and </w:t>
      </w:r>
      <w:r w:rsidRPr="00701EE3">
        <w:rPr>
          <w:rFonts w:ascii="Arial" w:eastAsia="Times New Roman" w:hAnsi="Arial" w:cs="Arial"/>
          <w:kern w:val="0"/>
          <w:sz w:val="22"/>
          <w:szCs w:val="22"/>
          <w:lang w:eastAsia="en-GB"/>
          <w14:ligatures w14:val="none"/>
        </w:rPr>
        <w:t xml:space="preserve">operational </w:t>
      </w:r>
      <w:r w:rsidR="005B703D" w:rsidRPr="00701EE3">
        <w:rPr>
          <w:rFonts w:ascii="Arial" w:eastAsia="Times New Roman" w:hAnsi="Arial" w:cs="Arial"/>
          <w:kern w:val="0"/>
          <w:sz w:val="22"/>
          <w:szCs w:val="22"/>
          <w:lang w:eastAsia="en-GB"/>
          <w14:ligatures w14:val="none"/>
        </w:rPr>
        <w:t>efficiency.</w:t>
      </w:r>
      <w:r w:rsidR="003333FB" w:rsidRPr="00701EE3">
        <w:rPr>
          <w:rFonts w:ascii="Arial" w:hAnsi="Arial" w:cs="Arial"/>
          <w:sz w:val="22"/>
          <w:szCs w:val="22"/>
        </w:rPr>
        <w:t xml:space="preserve"> </w:t>
      </w:r>
    </w:p>
    <w:p w14:paraId="17E1FA50" w14:textId="77777777" w:rsidR="00B64471" w:rsidRPr="00701EE3" w:rsidRDefault="003333FB" w:rsidP="00701EE3">
      <w:pPr>
        <w:spacing w:before="100" w:beforeAutospacing="1" w:after="100" w:afterAutospacing="1" w:line="360" w:lineRule="auto"/>
        <w:rPr>
          <w:rFonts w:ascii="Arial" w:hAnsi="Arial" w:cs="Arial"/>
          <w:sz w:val="22"/>
          <w:szCs w:val="22"/>
        </w:rPr>
      </w:pPr>
      <w:r w:rsidRPr="00701EE3">
        <w:rPr>
          <w:rFonts w:ascii="Arial" w:hAnsi="Arial" w:cs="Arial"/>
          <w:sz w:val="22"/>
          <w:szCs w:val="22"/>
        </w:rPr>
        <w:t xml:space="preserve">Organisational culture plays a significant role in shaping how organisations operate, make decisions, manage employees, and achieve their strategic objectives. Organisational culture consists of deep-seated, shared assumptions that dynamically influence employee interactions and corporate performance (Schein and Schein, 2017). Similarly, Schein (1992) defines organisational culture as a pattern of shared assumptions developed through external adaptation and internal integration, while Mullins and Christy (2016) argue that culture influences leadership, communication, decision-making, motivation, and organisational effectiveness. </w:t>
      </w:r>
    </w:p>
    <w:p w14:paraId="2C94DAE4" w14:textId="69164F02" w:rsidR="00C5352A" w:rsidRPr="00701EE3" w:rsidRDefault="003333FB"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hAnsi="Arial" w:cs="Arial"/>
          <w:sz w:val="22"/>
          <w:szCs w:val="22"/>
        </w:rPr>
        <w:t>In today's global business environment, organisations must manage diverse workforces, adapt to technological change, and respond to evolving customer expectations. A strong organisational culture enhances employee engagement, service quality, and competitive advantage. In contrast, a weak culture can reduce morale, hinder communication, and negatively affect organisational performance (Armstrong and Taylor, 2023)</w:t>
      </w:r>
      <w:r w:rsidR="00C5352A" w:rsidRPr="00701EE3">
        <w:rPr>
          <w:rFonts w:ascii="Arial" w:eastAsia="Times New Roman" w:hAnsi="Arial" w:cs="Arial"/>
          <w:kern w:val="0"/>
          <w:sz w:val="22"/>
          <w:szCs w:val="22"/>
          <w:lang w:eastAsia="en-GB"/>
          <w14:ligatures w14:val="none"/>
        </w:rPr>
        <w:t>.</w:t>
      </w:r>
    </w:p>
    <w:p w14:paraId="15CCC393" w14:textId="77777777" w:rsidR="003333FB" w:rsidRPr="00701EE3" w:rsidRDefault="003333FB" w:rsidP="00701EE3">
      <w:pPr>
        <w:spacing w:before="100" w:beforeAutospacing="1" w:after="100" w:afterAutospacing="1" w:line="360" w:lineRule="auto"/>
        <w:rPr>
          <w:rFonts w:ascii="Arial" w:eastAsia="Times New Roman" w:hAnsi="Arial" w:cs="Arial"/>
          <w:kern w:val="0"/>
          <w:sz w:val="22"/>
          <w:szCs w:val="22"/>
          <w:lang w:eastAsia="en-GB"/>
          <w14:ligatures w14:val="none"/>
        </w:rPr>
      </w:pPr>
    </w:p>
    <w:p w14:paraId="3D38940F" w14:textId="77777777" w:rsidR="00C5352A" w:rsidRPr="00701EE3" w:rsidRDefault="00C5352A"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 xml:space="preserve">For British Airways, organisational culture is particularly important because the airline industry depends heavily on teamwork, safety compliance, customer satisfaction, and operational reliability. The organisation's culture influences how employees interact with customers, respond to operational challenges, and contribute to the company's strategic objectives. Following periods of organisational change, industrial relations challenges, and increasing competition from both traditional and low-cost carriers, British Airways has </w:t>
      </w:r>
      <w:r w:rsidRPr="00701EE3">
        <w:rPr>
          <w:rFonts w:ascii="Arial" w:eastAsia="Times New Roman" w:hAnsi="Arial" w:cs="Arial"/>
          <w:kern w:val="0"/>
          <w:sz w:val="22"/>
          <w:szCs w:val="22"/>
          <w:lang w:eastAsia="en-GB"/>
          <w14:ligatures w14:val="none"/>
        </w:rPr>
        <w:lastRenderedPageBreak/>
        <w:t>continued to focus on developing a culture that supports customer service excellence, innovation, and operational resilience (IAG, 2024).</w:t>
      </w:r>
    </w:p>
    <w:p w14:paraId="3E94D8CC" w14:textId="17CAEFCA" w:rsidR="00C5352A" w:rsidRPr="00701EE3" w:rsidRDefault="00C5352A"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This report critically evaluates the organisational culture of British Airways and examines how culture influences organisational structure and decision-making processes. Relevant organisational culture theories, including Schein’s Three Levels of Culture, Hofstede’s Cultural Dimensions, and Handy’s Cultural Types, are applied to identify and analyse the organisation's culture. The report further explores how British Airways uses its culture to respond to external environmental influences</w:t>
      </w:r>
      <w:r w:rsidR="002D4478" w:rsidRPr="00701EE3">
        <w:rPr>
          <w:rFonts w:ascii="Arial" w:eastAsia="Times New Roman" w:hAnsi="Arial" w:cs="Arial"/>
          <w:kern w:val="0"/>
          <w:sz w:val="22"/>
          <w:szCs w:val="22"/>
          <w:lang w:eastAsia="en-GB"/>
          <w14:ligatures w14:val="none"/>
        </w:rPr>
        <w:t>, including</w:t>
      </w:r>
      <w:r w:rsidRPr="00701EE3">
        <w:rPr>
          <w:rFonts w:ascii="Arial" w:eastAsia="Times New Roman" w:hAnsi="Arial" w:cs="Arial"/>
          <w:kern w:val="0"/>
          <w:sz w:val="22"/>
          <w:szCs w:val="22"/>
          <w:lang w:eastAsia="en-GB"/>
          <w14:ligatures w14:val="none"/>
        </w:rPr>
        <w:t xml:space="preserve"> competition, regulation, technological developments, and globalisation. In addition, the report evaluates whether organisational culture acts as a barrier or an enabler to organisational effectiveness and assesses its impact on organisational performance. Finally, theory-informed and evidence-based recommendations are proposed to support future cultural development and organisational success.</w:t>
      </w:r>
    </w:p>
    <w:p w14:paraId="6F4DD051" w14:textId="326C7B8F" w:rsidR="00C5352A" w:rsidRPr="00B23ED7" w:rsidRDefault="00C5352A" w:rsidP="00B23ED7">
      <w:pPr>
        <w:pStyle w:val="ListParagraph"/>
        <w:numPr>
          <w:ilvl w:val="0"/>
          <w:numId w:val="23"/>
        </w:num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B23ED7">
        <w:rPr>
          <w:rFonts w:ascii="Arial" w:eastAsia="Times New Roman" w:hAnsi="Arial" w:cs="Arial"/>
          <w:b/>
          <w:bCs/>
          <w:kern w:val="36"/>
          <w:sz w:val="22"/>
          <w:szCs w:val="22"/>
          <w:lang w:eastAsia="en-GB"/>
          <w14:ligatures w14:val="none"/>
        </w:rPr>
        <w:t>Organisational Culture of British Airways</w:t>
      </w:r>
    </w:p>
    <w:p w14:paraId="173D94D6" w14:textId="77777777" w:rsidR="00C5352A" w:rsidRPr="00701EE3" w:rsidRDefault="00C5352A"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Organisational culture comprises the shared values, beliefs, and behaviours that shape how employees work and interact (Schein, 1992). At British Airways (BA), culture supports safety, customer service, operational reliability, and employee performance within a highly competitive and regulated aviation industry.</w:t>
      </w:r>
    </w:p>
    <w:p w14:paraId="30838E50" w14:textId="20AF7F9E" w:rsidR="00C5352A" w:rsidRPr="00701EE3" w:rsidRDefault="00C5352A"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BA’s culture is centred on safety, professionalism, customer focus, diversity, and operational excellence. Safety is a core value</w:t>
      </w:r>
      <w:r w:rsidR="0024562B" w:rsidRPr="00701EE3">
        <w:rPr>
          <w:rFonts w:ascii="Arial" w:eastAsia="Times New Roman" w:hAnsi="Arial" w:cs="Arial"/>
          <w:kern w:val="0"/>
          <w:sz w:val="22"/>
          <w:szCs w:val="22"/>
          <w:lang w:eastAsia="en-GB"/>
          <w14:ligatures w14:val="none"/>
        </w:rPr>
        <w:t xml:space="preserve"> that requires</w:t>
      </w:r>
      <w:r w:rsidRPr="00701EE3">
        <w:rPr>
          <w:rFonts w:ascii="Arial" w:eastAsia="Times New Roman" w:hAnsi="Arial" w:cs="Arial"/>
          <w:kern w:val="0"/>
          <w:sz w:val="22"/>
          <w:szCs w:val="22"/>
          <w:lang w:eastAsia="en-GB"/>
          <w14:ligatures w14:val="none"/>
        </w:rPr>
        <w:t xml:space="preserve"> employees to follow strict procedures and maintain high standards of accountability. This reflects a relatively strict organisational culture where consistency and compliance are prioritised (Hofstede and </w:t>
      </w:r>
      <w:proofErr w:type="spellStart"/>
      <w:r w:rsidRPr="00701EE3">
        <w:rPr>
          <w:rFonts w:ascii="Arial" w:eastAsia="Times New Roman" w:hAnsi="Arial" w:cs="Arial"/>
          <w:kern w:val="0"/>
          <w:sz w:val="22"/>
          <w:szCs w:val="22"/>
          <w:lang w:eastAsia="en-GB"/>
          <w14:ligatures w14:val="none"/>
        </w:rPr>
        <w:t>Waisfisz</w:t>
      </w:r>
      <w:proofErr w:type="spellEnd"/>
      <w:r w:rsidRPr="00701EE3">
        <w:rPr>
          <w:rFonts w:ascii="Arial" w:eastAsia="Times New Roman" w:hAnsi="Arial" w:cs="Arial"/>
          <w:kern w:val="0"/>
          <w:sz w:val="22"/>
          <w:szCs w:val="22"/>
          <w:lang w:eastAsia="en-GB"/>
          <w14:ligatures w14:val="none"/>
        </w:rPr>
        <w:t>,).</w:t>
      </w:r>
    </w:p>
    <w:p w14:paraId="41F77239" w14:textId="77777777" w:rsidR="00C5352A" w:rsidRPr="00701EE3" w:rsidRDefault="00C5352A"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hAnsi="Arial" w:cs="Arial"/>
          <w:sz w:val="22"/>
          <w:szCs w:val="22"/>
        </w:rPr>
        <w:t>British Airways reinforces its organisational culture through consistent service standards, mandatory safety training, customer service programmes, and continuous professional development. Employees are expected to demonstrate professionalism, accountability, and customer focus whilst complying with strict aviation regulations. These daily practices distinguish British Airways from many low-cost airlines by emphasising premium service quality alongside operational safety.</w:t>
      </w:r>
    </w:p>
    <w:p w14:paraId="255FF77C" w14:textId="7F89106B" w:rsidR="00C5352A" w:rsidRPr="00701EE3" w:rsidRDefault="00C5352A"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Using Schein’s (1992) Three Levels of Culture, BA’s culture can be analysed as follows:</w:t>
      </w:r>
    </w:p>
    <w:p w14:paraId="6DA61281" w14:textId="77777777" w:rsidR="00C5352A" w:rsidRPr="00701EE3" w:rsidRDefault="00C5352A" w:rsidP="00701EE3">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b/>
          <w:bCs/>
          <w:kern w:val="0"/>
          <w:sz w:val="22"/>
          <w:szCs w:val="22"/>
          <w:lang w:eastAsia="en-GB"/>
          <w14:ligatures w14:val="none"/>
        </w:rPr>
        <w:lastRenderedPageBreak/>
        <w:t>Artefacts:</w:t>
      </w:r>
      <w:r w:rsidRPr="00701EE3">
        <w:rPr>
          <w:rFonts w:ascii="Arial" w:eastAsia="Times New Roman" w:hAnsi="Arial" w:cs="Arial"/>
          <w:kern w:val="0"/>
          <w:sz w:val="22"/>
          <w:szCs w:val="22"/>
          <w:lang w:eastAsia="en-GB"/>
          <w14:ligatures w14:val="none"/>
        </w:rPr>
        <w:t xml:space="preserve"> Visible elements such as uniforms, branding, safety procedures, training programmes, and organisational structures that communicate professionalism and consistency.</w:t>
      </w:r>
    </w:p>
    <w:p w14:paraId="1720E37D" w14:textId="77777777" w:rsidR="00C5352A" w:rsidRPr="00701EE3" w:rsidRDefault="00C5352A" w:rsidP="00701EE3">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b/>
          <w:bCs/>
          <w:kern w:val="0"/>
          <w:sz w:val="22"/>
          <w:szCs w:val="22"/>
          <w:lang w:eastAsia="en-GB"/>
          <w14:ligatures w14:val="none"/>
        </w:rPr>
        <w:t>Espoused Values:</w:t>
      </w:r>
      <w:r w:rsidRPr="00701EE3">
        <w:rPr>
          <w:rFonts w:ascii="Arial" w:eastAsia="Times New Roman" w:hAnsi="Arial" w:cs="Arial"/>
          <w:kern w:val="0"/>
          <w:sz w:val="22"/>
          <w:szCs w:val="22"/>
          <w:lang w:eastAsia="en-GB"/>
          <w14:ligatures w14:val="none"/>
        </w:rPr>
        <w:t xml:space="preserve"> Safety, teamwork, customer satisfaction, diversity, accountability, and continuous improvement, reinforced through policies, training, and performance management.</w:t>
      </w:r>
    </w:p>
    <w:p w14:paraId="63C3F95E" w14:textId="77777777" w:rsidR="00C5352A" w:rsidRPr="00701EE3" w:rsidRDefault="00C5352A" w:rsidP="00701EE3">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b/>
          <w:bCs/>
          <w:kern w:val="0"/>
          <w:sz w:val="22"/>
          <w:szCs w:val="22"/>
          <w:lang w:eastAsia="en-GB"/>
          <w14:ligatures w14:val="none"/>
        </w:rPr>
        <w:t>Underlying Assumptions:</w:t>
      </w:r>
      <w:r w:rsidRPr="00701EE3">
        <w:rPr>
          <w:rFonts w:ascii="Arial" w:eastAsia="Times New Roman" w:hAnsi="Arial" w:cs="Arial"/>
          <w:kern w:val="0"/>
          <w:sz w:val="22"/>
          <w:szCs w:val="22"/>
          <w:lang w:eastAsia="en-GB"/>
          <w14:ligatures w14:val="none"/>
        </w:rPr>
        <w:t xml:space="preserve"> Beliefs that passenger safety is paramount, customer satisfaction drives success, and teamwork is essential for effective operations.</w:t>
      </w:r>
    </w:p>
    <w:p w14:paraId="14F2A765" w14:textId="25A20301" w:rsidR="004973C5" w:rsidRDefault="00C5352A" w:rsidP="00742D34">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As a global airline, BA must integrate employees from diverse cultural and professional backgrounds while maintaining a consistent organisational culture. This reflects the challenges of managing diversity in an increasingly globalised environment (Mullins and Christy, 2016). Technology also reinforces BA’s culture through management information systems, customer relationship management systems, and HR systems that support communication, performance monitoring, employee development, and service delivery. These systems help embed organisational values and improve organisational performance. British Airways demonstrates a culture characterised by safety, professionalism, customer focus, and operational discipline, providing a foundation for organisational effectiveness and long-term success</w:t>
      </w:r>
      <w:r w:rsidR="004973C5">
        <w:rPr>
          <w:rFonts w:ascii="Arial" w:eastAsia="Times New Roman" w:hAnsi="Arial" w:cs="Arial"/>
          <w:kern w:val="0"/>
          <w:sz w:val="22"/>
          <w:szCs w:val="22"/>
          <w:lang w:eastAsia="en-GB"/>
          <w14:ligatures w14:val="none"/>
        </w:rPr>
        <w:t>.</w:t>
      </w:r>
    </w:p>
    <w:p w14:paraId="19773263" w14:textId="0FC22214" w:rsidR="0008451A" w:rsidRPr="00742D34" w:rsidRDefault="004973C5" w:rsidP="00742D34">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b/>
          <w:bCs/>
          <w:kern w:val="36"/>
          <w:sz w:val="22"/>
          <w:szCs w:val="22"/>
          <w:lang w:eastAsia="en-GB"/>
          <w14:ligatures w14:val="none"/>
        </w:rPr>
        <w:t xml:space="preserve">3, </w:t>
      </w:r>
      <w:r w:rsidR="00FD0F4F" w:rsidRPr="00742D34">
        <w:rPr>
          <w:rFonts w:ascii="Arial" w:eastAsia="Times New Roman" w:hAnsi="Arial" w:cs="Arial"/>
          <w:b/>
          <w:bCs/>
          <w:kern w:val="36"/>
          <w:sz w:val="22"/>
          <w:szCs w:val="22"/>
          <w:lang w:eastAsia="en-GB"/>
          <w14:ligatures w14:val="none"/>
        </w:rPr>
        <w:t xml:space="preserve">Influence </w:t>
      </w:r>
      <w:r w:rsidR="00C5352A" w:rsidRPr="00742D34">
        <w:rPr>
          <w:rFonts w:ascii="Arial" w:eastAsia="Times New Roman" w:hAnsi="Arial" w:cs="Arial"/>
          <w:b/>
          <w:bCs/>
          <w:kern w:val="36"/>
          <w:sz w:val="22"/>
          <w:szCs w:val="22"/>
          <w:lang w:eastAsia="en-GB"/>
          <w14:ligatures w14:val="none"/>
        </w:rPr>
        <w:t>of Culture on Structure and Decision-Making</w:t>
      </w:r>
      <w:r w:rsidR="0008451A" w:rsidRPr="00742D34">
        <w:rPr>
          <w:rFonts w:ascii="Arial" w:eastAsia="Times New Roman" w:hAnsi="Arial" w:cs="Arial"/>
          <w:b/>
          <w:bCs/>
          <w:kern w:val="36"/>
          <w:sz w:val="22"/>
          <w:szCs w:val="22"/>
          <w:lang w:eastAsia="en-GB"/>
          <w14:ligatures w14:val="none"/>
        </w:rPr>
        <w:t>,</w:t>
      </w:r>
      <w:r w:rsidR="00742D34">
        <w:rPr>
          <w:noProof/>
          <w:lang w:eastAsia="en-GB"/>
        </w:rPr>
        <w:drawing>
          <wp:inline distT="0" distB="0" distL="0" distR="0" wp14:anchorId="4A8A4231" wp14:editId="36961ED3">
            <wp:extent cx="5730555" cy="3381828"/>
            <wp:effectExtent l="0" t="0" r="3810" b="9525"/>
            <wp:docPr id="19988688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86882" name="Picture 199886882"/>
                    <pic:cNvPicPr/>
                  </pic:nvPicPr>
                  <pic:blipFill>
                    <a:blip r:embed="rId8">
                      <a:extLst>
                        <a:ext uri="{28A0092B-C50C-407E-A947-70E740481C1C}">
                          <a14:useLocalDpi xmlns:a14="http://schemas.microsoft.com/office/drawing/2010/main" val="0"/>
                        </a:ext>
                      </a:extLst>
                    </a:blip>
                    <a:stretch>
                      <a:fillRect/>
                    </a:stretch>
                  </pic:blipFill>
                  <pic:spPr>
                    <a:xfrm>
                      <a:off x="0" y="0"/>
                      <a:ext cx="5753458" cy="3395344"/>
                    </a:xfrm>
                    <a:prstGeom prst="rect">
                      <a:avLst/>
                    </a:prstGeom>
                  </pic:spPr>
                </pic:pic>
              </a:graphicData>
            </a:graphic>
          </wp:inline>
        </w:drawing>
      </w:r>
    </w:p>
    <w:p w14:paraId="42D8F201" w14:textId="19F907BE" w:rsidR="00A03399" w:rsidRPr="00701EE3" w:rsidRDefault="002F1BB9" w:rsidP="00812B30">
      <w:pPr>
        <w:pStyle w:val="ListParagraph"/>
        <w:spacing w:before="100" w:beforeAutospacing="1" w:after="100" w:afterAutospacing="1" w:line="360" w:lineRule="auto"/>
        <w:jc w:val="both"/>
        <w:outlineLvl w:val="0"/>
        <w:rPr>
          <w:rFonts w:ascii="Arial" w:eastAsia="Times New Roman" w:hAnsi="Arial" w:cs="Arial"/>
          <w:b/>
          <w:bCs/>
          <w:kern w:val="36"/>
          <w:sz w:val="22"/>
          <w:szCs w:val="22"/>
          <w:lang w:eastAsia="en-GB"/>
          <w14:ligatures w14:val="none"/>
        </w:rPr>
      </w:pPr>
      <w:r w:rsidRPr="00701EE3">
        <w:rPr>
          <w:rFonts w:ascii="Arial" w:hAnsi="Arial" w:cs="Arial"/>
          <w:sz w:val="22"/>
          <w:szCs w:val="22"/>
        </w:rPr>
        <w:lastRenderedPageBreak/>
        <w:t>Figure 1 illustrates British Airways' organisational structure, demonstrating how clearly defined reporting lines support effective decision-making, accountability, and operational control (British Airways, 2024).</w:t>
      </w:r>
    </w:p>
    <w:p w14:paraId="5D1A90AF" w14:textId="7C300EE7" w:rsidR="00C5352A" w:rsidRPr="00701EE3" w:rsidRDefault="00C5352A"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 xml:space="preserve">British Airways’ organisational culture </w:t>
      </w:r>
      <w:r w:rsidR="006A0DCF">
        <w:rPr>
          <w:rFonts w:ascii="Arial" w:eastAsia="Times New Roman" w:hAnsi="Arial" w:cs="Arial"/>
          <w:kern w:val="0"/>
          <w:sz w:val="22"/>
          <w:szCs w:val="22"/>
          <w:lang w:eastAsia="en-GB"/>
          <w14:ligatures w14:val="none"/>
        </w:rPr>
        <w:t>significantly</w:t>
      </w:r>
      <w:r w:rsidRPr="00701EE3">
        <w:rPr>
          <w:rFonts w:ascii="Arial" w:eastAsia="Times New Roman" w:hAnsi="Arial" w:cs="Arial"/>
          <w:kern w:val="0"/>
          <w:sz w:val="22"/>
          <w:szCs w:val="22"/>
          <w:lang w:eastAsia="en-GB"/>
          <w14:ligatures w14:val="none"/>
        </w:rPr>
        <w:t xml:space="preserve"> influences its structure and decision-making. In the aviation industry, where safety, reliability and customer service are critical, culture shapes behaviour, management control and organisational performance (Mullins and Christy, 2016). Consequently, British Airways requires a culture that supports both operational efficiency and regulatory compliance.</w:t>
      </w:r>
    </w:p>
    <w:p w14:paraId="5F2D68CE" w14:textId="77777777" w:rsidR="00C5352A" w:rsidRPr="00701EE3" w:rsidRDefault="00C5352A"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The organisation operates within a formal structure characterised by clear authority, procedures and accountability. This reflects Handy’s role culture, where responsibilities and processes are clearly defined (Handy, 1993). Such a culture is appropriate for British Airways because employees must comply with strict aviation regulations, safety requirements and service standards. However, while this structure promotes consistency and reduces risk, it can limit flexibility. Frontline staff may have limited autonomy when resolving customer issues, creating a poignant tension between operational control and responsiveness.</w:t>
      </w:r>
    </w:p>
    <w:p w14:paraId="6C1AA1DE" w14:textId="77777777" w:rsidR="00C5352A" w:rsidRPr="00701EE3" w:rsidRDefault="00C5352A"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Schein’s (1992) cultural model further explains this relationship. At the artefact level, culture is visible through uniforms, safety procedures and operational systems. Espoused values emphasise professionalism, customer service and safety, while underlying assumptions reinforce the belief that compliance and risk management are essential. These cultural layers influence everyday decisions across the organisation.</w:t>
      </w:r>
    </w:p>
    <w:p w14:paraId="54C0A53A" w14:textId="77777777" w:rsidR="00C5352A" w:rsidRPr="00701EE3" w:rsidRDefault="00C5352A"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External factors also shape decision-making. A PESTLE perspective highlights the importance of political and legal regulations, economic pressures such as fuel costs and competition, social expectations regarding service quality and diversity, technological developments in digital systems, and environmental demands for sustainability (Johnson et al., 2020). As a result, British Airways must balance adaptability with operational discipline.</w:t>
      </w:r>
    </w:p>
    <w:p w14:paraId="7D8F8B57" w14:textId="27B21C50" w:rsidR="00C5352A" w:rsidRPr="00701EE3" w:rsidRDefault="00C5352A"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Management Information Systems (MIS) support this process by providing timely and accurate information. Customer Relationship Management</w:t>
      </w:r>
      <w:r w:rsidR="00D7512E" w:rsidRPr="00701EE3">
        <w:rPr>
          <w:rFonts w:ascii="Arial" w:eastAsia="Times New Roman" w:hAnsi="Arial" w:cs="Arial"/>
          <w:kern w:val="0"/>
          <w:sz w:val="22"/>
          <w:szCs w:val="22"/>
          <w:lang w:eastAsia="en-GB"/>
          <w14:ligatures w14:val="none"/>
        </w:rPr>
        <w:t xml:space="preserve"> (CSM)</w:t>
      </w:r>
      <w:r w:rsidRPr="00701EE3">
        <w:rPr>
          <w:rFonts w:ascii="Arial" w:eastAsia="Times New Roman" w:hAnsi="Arial" w:cs="Arial"/>
          <w:kern w:val="0"/>
          <w:sz w:val="22"/>
          <w:szCs w:val="22"/>
          <w:lang w:eastAsia="en-GB"/>
          <w14:ligatures w14:val="none"/>
        </w:rPr>
        <w:t xml:space="preserve"> systems improve understanding of passenger needs, Human Resource Information Systems</w:t>
      </w:r>
      <w:r w:rsidR="00D7512E" w:rsidRPr="00701EE3">
        <w:rPr>
          <w:rFonts w:ascii="Arial" w:eastAsia="Times New Roman" w:hAnsi="Arial" w:cs="Arial"/>
          <w:kern w:val="0"/>
          <w:sz w:val="22"/>
          <w:szCs w:val="22"/>
          <w:lang w:eastAsia="en-GB"/>
          <w14:ligatures w14:val="none"/>
        </w:rPr>
        <w:t xml:space="preserve"> (</w:t>
      </w:r>
      <w:r w:rsidR="008679F8" w:rsidRPr="00701EE3">
        <w:rPr>
          <w:rFonts w:ascii="Arial" w:eastAsia="Times New Roman" w:hAnsi="Arial" w:cs="Arial"/>
          <w:kern w:val="0"/>
          <w:sz w:val="22"/>
          <w:szCs w:val="22"/>
          <w:lang w:eastAsia="en-GB"/>
          <w14:ligatures w14:val="none"/>
        </w:rPr>
        <w:t>HRIS)</w:t>
      </w:r>
      <w:r w:rsidRPr="00701EE3">
        <w:rPr>
          <w:rFonts w:ascii="Arial" w:eastAsia="Times New Roman" w:hAnsi="Arial" w:cs="Arial"/>
          <w:kern w:val="0"/>
          <w:sz w:val="22"/>
          <w:szCs w:val="22"/>
          <w:lang w:eastAsia="en-GB"/>
          <w14:ligatures w14:val="none"/>
        </w:rPr>
        <w:t xml:space="preserve"> support workforce management, and safety management systems strengthen compliance and risk control. Business intelligence tools also assist managers in monitoring performance, customer satisfaction and operational outcomes, enabling evidence-based decision-making (Laudon and Laudon, 2022).</w:t>
      </w:r>
    </w:p>
    <w:p w14:paraId="06E190AE" w14:textId="3E3FABCB" w:rsidR="00C5352A" w:rsidRPr="00701EE3" w:rsidRDefault="00C5352A"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lastRenderedPageBreak/>
        <w:t>.</w:t>
      </w:r>
      <w:r w:rsidRPr="00701EE3">
        <w:rPr>
          <w:rFonts w:ascii="Arial" w:hAnsi="Arial" w:cs="Arial"/>
          <w:sz w:val="22"/>
          <w:szCs w:val="22"/>
        </w:rPr>
        <w:t xml:space="preserve"> British Airways</w:t>
      </w:r>
      <w:r w:rsidR="00311610" w:rsidRPr="00701EE3">
        <w:rPr>
          <w:rFonts w:ascii="Arial" w:hAnsi="Arial" w:cs="Arial"/>
          <w:sz w:val="22"/>
          <w:szCs w:val="22"/>
        </w:rPr>
        <w:t>’ structure</w:t>
      </w:r>
      <w:r w:rsidRPr="00701EE3">
        <w:rPr>
          <w:rFonts w:ascii="Arial" w:hAnsi="Arial" w:cs="Arial"/>
          <w:sz w:val="22"/>
          <w:szCs w:val="22"/>
        </w:rPr>
        <w:t xml:space="preserve"> supports effective operational control, regulatory compliance, and rapid decision-making during safety-critical situations. However, the same structured culture may reduce organisational flexibility by limiting employee autonomy and slowing responses to changing customer expectations. To remain competitive, British Airways should continue </w:t>
      </w:r>
      <w:r w:rsidR="00311610" w:rsidRPr="00701EE3">
        <w:rPr>
          <w:rFonts w:ascii="Arial" w:hAnsi="Arial" w:cs="Arial"/>
          <w:sz w:val="22"/>
          <w:szCs w:val="22"/>
        </w:rPr>
        <w:t>to empower frontline employees, embrace digital innovation and artificial intelligence, and use Management Information Systems (MIS) to support faster,</w:t>
      </w:r>
      <w:r w:rsidRPr="00701EE3">
        <w:rPr>
          <w:rFonts w:ascii="Arial" w:hAnsi="Arial" w:cs="Arial"/>
          <w:sz w:val="22"/>
          <w:szCs w:val="22"/>
        </w:rPr>
        <w:t xml:space="preserve"> evidence-based decision-making while maintaining its strong safety culture (Handy, 1993; Laudon and Laudon, 2022).</w:t>
      </w:r>
    </w:p>
    <w:p w14:paraId="1678114B" w14:textId="77777777" w:rsidR="00C5352A" w:rsidRPr="00701EE3" w:rsidRDefault="00C5352A"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Overall, British Airways’ culture underpins its structure and decision-making processes. Its emphasis on safety, professionalism and customer service supports organisational effectiveness, although maintaining a balance between control and adaptability remains essential for long-term performance.</w:t>
      </w:r>
    </w:p>
    <w:p w14:paraId="173C38EC" w14:textId="77777777" w:rsidR="00C5352A" w:rsidRPr="00701EE3" w:rsidRDefault="00C5352A" w:rsidP="00701EE3">
      <w:pPr>
        <w:spacing w:line="360" w:lineRule="auto"/>
        <w:rPr>
          <w:rFonts w:ascii="Arial" w:hAnsi="Arial" w:cs="Arial"/>
          <w:b/>
          <w:bCs/>
          <w:color w:val="EE0000"/>
          <w:sz w:val="22"/>
          <w:szCs w:val="22"/>
        </w:rPr>
      </w:pPr>
    </w:p>
    <w:p w14:paraId="7C6084EE" w14:textId="6F0C1838" w:rsidR="00C5352A" w:rsidRPr="00B23ED7" w:rsidRDefault="00B23ED7" w:rsidP="00B23ED7">
      <w:pPr>
        <w:pStyle w:val="ListParagraph"/>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Pr>
          <w:rFonts w:ascii="Arial" w:eastAsia="Times New Roman" w:hAnsi="Arial" w:cs="Arial"/>
          <w:b/>
          <w:bCs/>
          <w:kern w:val="36"/>
          <w:sz w:val="22"/>
          <w:szCs w:val="22"/>
          <w:lang w:eastAsia="en-GB"/>
          <w14:ligatures w14:val="none"/>
        </w:rPr>
        <w:t xml:space="preserve">4. </w:t>
      </w:r>
      <w:r w:rsidR="00C5352A" w:rsidRPr="00B23ED7">
        <w:rPr>
          <w:rFonts w:ascii="Arial" w:eastAsia="Times New Roman" w:hAnsi="Arial" w:cs="Arial"/>
          <w:b/>
          <w:bCs/>
          <w:kern w:val="36"/>
          <w:sz w:val="22"/>
          <w:szCs w:val="22"/>
          <w:lang w:eastAsia="en-GB"/>
          <w14:ligatures w14:val="none"/>
        </w:rPr>
        <w:t>Identifying Cultural Types: Models and Frameworks</w:t>
      </w:r>
    </w:p>
    <w:p w14:paraId="1DD89E71" w14:textId="77777777" w:rsidR="00C5352A" w:rsidRPr="00701EE3" w:rsidRDefault="00C5352A"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Organisational culture influences employee behaviour, decision-making, performance, and organisational responses to internal and external challenges. Several culture models can be applied to British Airways (BA); however, Hofstede’s Organisational Culture Dimensions provide the most suitable framework because they explain how organisational values, control systems, employee behaviour, and external pressures shape culture in practice.</w:t>
      </w:r>
    </w:p>
    <w:p w14:paraId="1A4311D2" w14:textId="77777777" w:rsidR="00C5352A" w:rsidRPr="00701EE3" w:rsidRDefault="00C5352A" w:rsidP="00701EE3">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701EE3">
        <w:rPr>
          <w:rFonts w:ascii="Arial" w:eastAsia="Times New Roman" w:hAnsi="Arial" w:cs="Arial"/>
          <w:b/>
          <w:bCs/>
          <w:kern w:val="0"/>
          <w:sz w:val="22"/>
          <w:szCs w:val="22"/>
          <w:lang w:eastAsia="en-GB"/>
          <w14:ligatures w14:val="none"/>
        </w:rPr>
        <w:t>Hofstede's Organisational Culture Dimensions</w:t>
      </w:r>
    </w:p>
    <w:p w14:paraId="1A0F64AE" w14:textId="77777777" w:rsidR="00C5352A" w:rsidRPr="00701EE3" w:rsidRDefault="00C5352A"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According to the Week 4 lecture materials, Hofstede identifies six dimensions that distinguish organisational cultures. British Airways demonstrates the following characteristics:</w:t>
      </w:r>
    </w:p>
    <w:p w14:paraId="5B963450" w14:textId="77777777" w:rsidR="00C5352A" w:rsidRPr="00701EE3" w:rsidRDefault="00C5352A" w:rsidP="00701EE3">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701EE3">
        <w:rPr>
          <w:rFonts w:ascii="Arial" w:eastAsia="Times New Roman" w:hAnsi="Arial" w:cs="Arial"/>
          <w:b/>
          <w:bCs/>
          <w:kern w:val="0"/>
          <w:sz w:val="22"/>
          <w:szCs w:val="22"/>
          <w:lang w:eastAsia="en-GB"/>
          <w14:ligatures w14:val="none"/>
        </w:rPr>
        <w:t xml:space="preserve">1. </w:t>
      </w:r>
      <w:r w:rsidRPr="00701EE3">
        <w:rPr>
          <w:rFonts w:ascii="Arial" w:eastAsia="Times New Roman" w:hAnsi="Arial" w:cs="Arial"/>
          <w:kern w:val="0"/>
          <w:sz w:val="22"/>
          <w:szCs w:val="22"/>
          <w:lang w:eastAsia="en-GB"/>
          <w14:ligatures w14:val="none"/>
        </w:rPr>
        <w:t>Means-Oriented vs Goal-Oriented</w:t>
      </w:r>
    </w:p>
    <w:p w14:paraId="2C61B762" w14:textId="1DF8B167" w:rsidR="00C5352A" w:rsidRPr="00701EE3" w:rsidRDefault="00C5352A" w:rsidP="00701EE3">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 xml:space="preserve">BA is primarily </w:t>
      </w:r>
      <w:r w:rsidR="00F477E1">
        <w:rPr>
          <w:rFonts w:ascii="Arial" w:eastAsia="Times New Roman" w:hAnsi="Arial" w:cs="Arial"/>
          <w:kern w:val="0"/>
          <w:sz w:val="22"/>
          <w:szCs w:val="22"/>
          <w:lang w:eastAsia="en-GB"/>
          <w14:ligatures w14:val="none"/>
        </w:rPr>
        <w:t>goal oriented</w:t>
      </w:r>
      <w:r w:rsidRPr="00701EE3">
        <w:rPr>
          <w:rFonts w:ascii="Arial" w:eastAsia="Times New Roman" w:hAnsi="Arial" w:cs="Arial"/>
          <w:kern w:val="0"/>
          <w:sz w:val="22"/>
          <w:szCs w:val="22"/>
          <w:lang w:eastAsia="en-GB"/>
          <w14:ligatures w14:val="none"/>
        </w:rPr>
        <w:t>.</w:t>
      </w:r>
    </w:p>
    <w:p w14:paraId="3BC4E7AB" w14:textId="77777777" w:rsidR="00C5352A" w:rsidRPr="00701EE3" w:rsidRDefault="00C5352A" w:rsidP="00701EE3">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Strong focus on achieving safety targets, operational reliability, customer satisfaction, and profitability.</w:t>
      </w:r>
    </w:p>
    <w:p w14:paraId="0BF86663" w14:textId="77777777" w:rsidR="00C5352A" w:rsidRPr="00701EE3" w:rsidRDefault="00C5352A" w:rsidP="00701EE3">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Employees are expected to meet organisational objectives while maintaining high service standards.</w:t>
      </w:r>
    </w:p>
    <w:p w14:paraId="537CA095" w14:textId="77777777" w:rsidR="00C5352A" w:rsidRPr="00701EE3" w:rsidRDefault="00C5352A" w:rsidP="00701EE3">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2. Internally Driven vs Externally Driven</w:t>
      </w:r>
    </w:p>
    <w:p w14:paraId="6F294BF1" w14:textId="77777777" w:rsidR="00C5352A" w:rsidRPr="00701EE3" w:rsidRDefault="00C5352A" w:rsidP="00701EE3">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lastRenderedPageBreak/>
        <w:t>BA is largely externally driven.</w:t>
      </w:r>
    </w:p>
    <w:p w14:paraId="1E535843" w14:textId="77777777" w:rsidR="00C5352A" w:rsidRPr="00701EE3" w:rsidRDefault="00C5352A" w:rsidP="00701EE3">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Customer expectations, airline competition, government regulations, and global market conditions strongly influence decisions.</w:t>
      </w:r>
    </w:p>
    <w:p w14:paraId="7E6DB19E" w14:textId="77777777" w:rsidR="00C5352A" w:rsidRPr="00701EE3" w:rsidRDefault="00C5352A" w:rsidP="00701EE3">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The organisation continuously adapts services and operations to meet external demands.</w:t>
      </w:r>
    </w:p>
    <w:p w14:paraId="5143EBD7" w14:textId="77777777" w:rsidR="00C5352A" w:rsidRPr="00701EE3" w:rsidRDefault="00C5352A" w:rsidP="00701EE3">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701EE3">
        <w:rPr>
          <w:rFonts w:ascii="Arial" w:eastAsia="Times New Roman" w:hAnsi="Arial" w:cs="Arial"/>
          <w:b/>
          <w:bCs/>
          <w:kern w:val="0"/>
          <w:sz w:val="22"/>
          <w:szCs w:val="22"/>
          <w:lang w:eastAsia="en-GB"/>
          <w14:ligatures w14:val="none"/>
        </w:rPr>
        <w:t>3. Easy-Going Work Discipline vs Strict Work Discipline</w:t>
      </w:r>
    </w:p>
    <w:p w14:paraId="35BB713F" w14:textId="77777777" w:rsidR="00C5352A" w:rsidRPr="00701EE3" w:rsidRDefault="00C5352A" w:rsidP="00701EE3">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BA reflects a strict culture.</w:t>
      </w:r>
    </w:p>
    <w:p w14:paraId="72F44511" w14:textId="77777777" w:rsidR="00C5352A" w:rsidRPr="00701EE3" w:rsidRDefault="00C5352A" w:rsidP="00701EE3">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Aviation requires compliance with safety regulations, standard operating procedures, and accountability systems.</w:t>
      </w:r>
    </w:p>
    <w:p w14:paraId="200A8C72" w14:textId="77777777" w:rsidR="00C5352A" w:rsidRPr="00701EE3" w:rsidRDefault="00C5352A" w:rsidP="00701EE3">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Employees have limited flexibility when carrying out safety-critical tasks.</w:t>
      </w:r>
    </w:p>
    <w:p w14:paraId="4FBAC136" w14:textId="77777777" w:rsidR="00C5352A" w:rsidRPr="00701EE3" w:rsidRDefault="00C5352A" w:rsidP="00701EE3">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701EE3">
        <w:rPr>
          <w:rFonts w:ascii="Arial" w:eastAsia="Times New Roman" w:hAnsi="Arial" w:cs="Arial"/>
          <w:b/>
          <w:bCs/>
          <w:kern w:val="0"/>
          <w:sz w:val="22"/>
          <w:szCs w:val="22"/>
          <w:lang w:eastAsia="en-GB"/>
          <w14:ligatures w14:val="none"/>
        </w:rPr>
        <w:t>4. Local vs Professional</w:t>
      </w:r>
    </w:p>
    <w:p w14:paraId="4A931F9D" w14:textId="77777777" w:rsidR="00C5352A" w:rsidRPr="00701EE3" w:rsidRDefault="00C5352A" w:rsidP="00701EE3">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BA demonstrates a professional culture.</w:t>
      </w:r>
    </w:p>
    <w:p w14:paraId="0930B290" w14:textId="77777777" w:rsidR="00C5352A" w:rsidRPr="00701EE3" w:rsidRDefault="00C5352A" w:rsidP="00701EE3">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Employees identify strongly with their profession (pilots, engineers, cabin crew, managers) and industry standards.</w:t>
      </w:r>
    </w:p>
    <w:p w14:paraId="2C3F00B3" w14:textId="77777777" w:rsidR="00C5352A" w:rsidRPr="00701EE3" w:rsidRDefault="00C5352A" w:rsidP="00701EE3">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Recruitment, training, and promotion are based on professional competence and qualifications.</w:t>
      </w:r>
    </w:p>
    <w:p w14:paraId="080AAA53" w14:textId="77777777" w:rsidR="00C5352A" w:rsidRPr="00701EE3" w:rsidRDefault="00C5352A" w:rsidP="00701EE3">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701EE3">
        <w:rPr>
          <w:rFonts w:ascii="Arial" w:eastAsia="Times New Roman" w:hAnsi="Arial" w:cs="Arial"/>
          <w:b/>
          <w:bCs/>
          <w:kern w:val="0"/>
          <w:sz w:val="22"/>
          <w:szCs w:val="22"/>
          <w:lang w:eastAsia="en-GB"/>
          <w14:ligatures w14:val="none"/>
        </w:rPr>
        <w:t>5. Open System vs Closed System</w:t>
      </w:r>
    </w:p>
    <w:p w14:paraId="1C34D6B8" w14:textId="77777777" w:rsidR="00C5352A" w:rsidRPr="00701EE3" w:rsidRDefault="00C5352A" w:rsidP="00701EE3">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BA operates as a relatively open system.</w:t>
      </w:r>
    </w:p>
    <w:p w14:paraId="321E1CE6" w14:textId="77777777" w:rsidR="00C5352A" w:rsidRPr="00701EE3" w:rsidRDefault="00C5352A" w:rsidP="00701EE3">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The organisation recruits internationally, serves global customers, and works closely with regulators, airports, and alliance partners.</w:t>
      </w:r>
    </w:p>
    <w:p w14:paraId="4847650B" w14:textId="77777777" w:rsidR="00C5352A" w:rsidRPr="00701EE3" w:rsidRDefault="00C5352A" w:rsidP="00701EE3">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New employees are integrated through training and organisational socialisation processes.</w:t>
      </w:r>
    </w:p>
    <w:p w14:paraId="75FC2764" w14:textId="77777777" w:rsidR="00C5352A" w:rsidRPr="00701EE3" w:rsidRDefault="00C5352A" w:rsidP="00701EE3">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701EE3">
        <w:rPr>
          <w:rFonts w:ascii="Arial" w:eastAsia="Times New Roman" w:hAnsi="Arial" w:cs="Arial"/>
          <w:b/>
          <w:bCs/>
          <w:kern w:val="0"/>
          <w:sz w:val="22"/>
          <w:szCs w:val="22"/>
          <w:lang w:eastAsia="en-GB"/>
          <w14:ligatures w14:val="none"/>
        </w:rPr>
        <w:t>6. Employee-Oriented vs Work-Oriented</w:t>
      </w:r>
    </w:p>
    <w:p w14:paraId="658023B5" w14:textId="77777777" w:rsidR="00C5352A" w:rsidRPr="00701EE3" w:rsidRDefault="00C5352A" w:rsidP="00701EE3">
      <w:pPr>
        <w:numPr>
          <w:ilvl w:val="0"/>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BA is primarily work-oriented, although employee well-being is also considered.</w:t>
      </w:r>
    </w:p>
    <w:p w14:paraId="7FE6C4AC" w14:textId="77777777" w:rsidR="00C5352A" w:rsidRPr="00701EE3" w:rsidRDefault="00C5352A" w:rsidP="00701EE3">
      <w:pPr>
        <w:numPr>
          <w:ilvl w:val="0"/>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Operational performance, safety compliance, and customer service outcomes are prioritised.</w:t>
      </w:r>
    </w:p>
    <w:p w14:paraId="1881E1FF" w14:textId="09ABA54C" w:rsidR="006166D3" w:rsidRPr="00F96874" w:rsidRDefault="00C5352A" w:rsidP="00F96874">
      <w:pPr>
        <w:numPr>
          <w:ilvl w:val="0"/>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Employees are expected to meet demanding performance standards due to the nature of the aviation industry.</w:t>
      </w:r>
    </w:p>
    <w:p w14:paraId="1C1E551E" w14:textId="52E43995" w:rsidR="001B7B6F" w:rsidRPr="00701EE3" w:rsidRDefault="00C5352A" w:rsidP="00701EE3">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701EE3">
        <w:rPr>
          <w:rFonts w:ascii="Arial" w:eastAsia="Times New Roman" w:hAnsi="Arial" w:cs="Arial"/>
          <w:b/>
          <w:bCs/>
          <w:kern w:val="0"/>
          <w:sz w:val="22"/>
          <w:szCs w:val="22"/>
          <w:lang w:eastAsia="en-GB"/>
          <w14:ligatures w14:val="none"/>
        </w:rPr>
        <w:t>Hofstede</w:t>
      </w:r>
      <w:r w:rsidR="00083059" w:rsidRPr="00701EE3">
        <w:rPr>
          <w:rFonts w:ascii="Arial" w:eastAsia="Times New Roman" w:hAnsi="Arial" w:cs="Arial"/>
          <w:b/>
          <w:bCs/>
          <w:kern w:val="0"/>
          <w:sz w:val="22"/>
          <w:szCs w:val="22"/>
          <w:lang w:eastAsia="en-GB"/>
          <w14:ligatures w14:val="none"/>
        </w:rPr>
        <w:t xml:space="preserve"> Cultural</w:t>
      </w:r>
      <w:r w:rsidRPr="00701EE3">
        <w:rPr>
          <w:rFonts w:ascii="Arial" w:eastAsia="Times New Roman" w:hAnsi="Arial" w:cs="Arial"/>
          <w:b/>
          <w:bCs/>
          <w:kern w:val="0"/>
          <w:sz w:val="22"/>
          <w:szCs w:val="22"/>
          <w:lang w:eastAsia="en-GB"/>
          <w14:ligatures w14:val="none"/>
        </w:rPr>
        <w:t xml:space="preserve"> Analysis </w:t>
      </w:r>
    </w:p>
    <w:p w14:paraId="015735DB" w14:textId="359EC813" w:rsidR="00E27F88" w:rsidRPr="00701EE3" w:rsidRDefault="001B7B6F" w:rsidP="00701EE3">
      <w:pPr>
        <w:spacing w:line="360" w:lineRule="auto"/>
        <w:rPr>
          <w:rFonts w:ascii="Arial" w:eastAsia="Times New Roman" w:hAnsi="Arial" w:cs="Arial"/>
          <w:kern w:val="0"/>
          <w:sz w:val="22"/>
          <w:szCs w:val="22"/>
          <w:lang w:eastAsia="en-GB"/>
          <w14:ligatures w14:val="none"/>
        </w:rPr>
      </w:pPr>
      <w:r w:rsidRPr="00701EE3">
        <w:rPr>
          <w:rFonts w:ascii="Arial" w:hAnsi="Arial" w:cs="Arial"/>
          <w:sz w:val="22"/>
          <w:szCs w:val="22"/>
        </w:rPr>
        <w:lastRenderedPageBreak/>
        <w:t xml:space="preserve">Figure </w:t>
      </w:r>
      <w:r w:rsidR="00E40ECF" w:rsidRPr="00701EE3">
        <w:rPr>
          <w:rFonts w:ascii="Arial" w:hAnsi="Arial" w:cs="Arial"/>
          <w:sz w:val="22"/>
          <w:szCs w:val="22"/>
        </w:rPr>
        <w:t>2</w:t>
      </w:r>
      <w:r w:rsidR="001F5262" w:rsidRPr="00701EE3">
        <w:rPr>
          <w:rFonts w:ascii="Arial" w:hAnsi="Arial" w:cs="Arial"/>
          <w:sz w:val="22"/>
          <w:szCs w:val="22"/>
        </w:rPr>
        <w:t xml:space="preserve"> below </w:t>
      </w:r>
      <w:r w:rsidRPr="00701EE3">
        <w:rPr>
          <w:rFonts w:ascii="Arial" w:hAnsi="Arial" w:cs="Arial"/>
          <w:sz w:val="22"/>
          <w:szCs w:val="22"/>
        </w:rPr>
        <w:t>illustrates Hofstede's Six Cultural Dimensions, which provide a framework for analysing organisational culture (Culture in the Workplace, 2026).</w:t>
      </w:r>
      <w:r w:rsidRPr="00701EE3">
        <w:rPr>
          <w:rFonts w:ascii="Arial" w:hAnsi="Arial" w:cs="Arial"/>
          <w:noProof/>
          <w:sz w:val="22"/>
          <w:szCs w:val="22"/>
        </w:rPr>
        <w:t xml:space="preserve"> </w:t>
      </w:r>
    </w:p>
    <w:p w14:paraId="2C8516B5" w14:textId="09B9BD45" w:rsidR="00083059" w:rsidRPr="00701EE3" w:rsidRDefault="00E27F88" w:rsidP="00701EE3">
      <w:pPr>
        <w:spacing w:line="360" w:lineRule="auto"/>
        <w:rPr>
          <w:rFonts w:ascii="Arial" w:eastAsia="Times New Roman" w:hAnsi="Arial" w:cs="Arial"/>
          <w:b/>
          <w:bCs/>
          <w:kern w:val="0"/>
          <w:sz w:val="22"/>
          <w:szCs w:val="22"/>
          <w:lang w:eastAsia="en-GB"/>
          <w14:ligatures w14:val="none"/>
        </w:rPr>
      </w:pPr>
      <w:r w:rsidRPr="00701EE3">
        <w:rPr>
          <w:rFonts w:ascii="Arial" w:eastAsia="Times New Roman" w:hAnsi="Arial" w:cs="Arial"/>
          <w:kern w:val="0"/>
          <w:sz w:val="22"/>
          <w:szCs w:val="22"/>
          <w:lang w:eastAsia="en-GB"/>
          <w14:ligatures w14:val="none"/>
        </w:rPr>
        <w:t>T</w:t>
      </w:r>
      <w:r w:rsidR="00083059" w:rsidRPr="00701EE3">
        <w:rPr>
          <w:rFonts w:ascii="Arial" w:eastAsia="Times New Roman" w:hAnsi="Arial" w:cs="Arial"/>
          <w:kern w:val="0"/>
          <w:sz w:val="22"/>
          <w:szCs w:val="22"/>
          <w:lang w:eastAsia="en-GB"/>
          <w14:ligatures w14:val="none"/>
        </w:rPr>
        <w:t>hese dimensions align closely with the requirements of a global airline where safety, regulation, customer expectations, and operational efficiency are critical to success. Hofstede therefore provides the most comprehensive explanation of BA's organisational culture because it links organisational behaviour directly to strategic and operational priorities</w:t>
      </w:r>
      <w:r w:rsidR="00E40ECF" w:rsidRPr="00701EE3">
        <w:rPr>
          <w:rFonts w:ascii="Arial" w:eastAsia="Times New Roman" w:hAnsi="Arial" w:cs="Arial"/>
          <w:kern w:val="0"/>
          <w:sz w:val="22"/>
          <w:szCs w:val="22"/>
          <w:lang w:eastAsia="en-GB"/>
          <w14:ligatures w14:val="none"/>
        </w:rPr>
        <w:t>.</w:t>
      </w:r>
    </w:p>
    <w:p w14:paraId="3D744711" w14:textId="08C4FA72" w:rsidR="00C5352A" w:rsidRPr="00701EE3" w:rsidRDefault="001B7B6F" w:rsidP="00A25B1A">
      <w:pPr>
        <w:spacing w:before="100" w:beforeAutospacing="1" w:after="100" w:afterAutospacing="1" w:line="360" w:lineRule="auto"/>
        <w:jc w:val="center"/>
        <w:outlineLvl w:val="2"/>
        <w:rPr>
          <w:rFonts w:ascii="Arial" w:eastAsia="Times New Roman" w:hAnsi="Arial" w:cs="Arial"/>
          <w:b/>
          <w:bCs/>
          <w:kern w:val="0"/>
          <w:sz w:val="22"/>
          <w:szCs w:val="22"/>
          <w:lang w:eastAsia="en-GB"/>
          <w14:ligatures w14:val="none"/>
        </w:rPr>
      </w:pPr>
      <w:r w:rsidRPr="00701EE3">
        <w:rPr>
          <w:rFonts w:ascii="Arial" w:hAnsi="Arial" w:cs="Arial"/>
          <w:noProof/>
          <w:sz w:val="22"/>
          <w:szCs w:val="22"/>
        </w:rPr>
        <w:drawing>
          <wp:inline distT="0" distB="0" distL="0" distR="0" wp14:anchorId="34170C2A" wp14:editId="6CC22A6F">
            <wp:extent cx="4350418" cy="2794000"/>
            <wp:effectExtent l="0" t="0" r="0" b="6350"/>
            <wp:docPr id="1320970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41632" cy="2852581"/>
                    </a:xfrm>
                    <a:prstGeom prst="rect">
                      <a:avLst/>
                    </a:prstGeom>
                    <a:noFill/>
                    <a:ln>
                      <a:noFill/>
                    </a:ln>
                  </pic:spPr>
                </pic:pic>
              </a:graphicData>
            </a:graphic>
          </wp:inline>
        </w:drawing>
      </w:r>
    </w:p>
    <w:p w14:paraId="71A4E79A" w14:textId="77777777" w:rsidR="00F96874" w:rsidRDefault="00F96874" w:rsidP="00701EE3">
      <w:pPr>
        <w:spacing w:line="360" w:lineRule="auto"/>
        <w:rPr>
          <w:rFonts w:ascii="Arial" w:eastAsia="Times New Roman" w:hAnsi="Arial" w:cs="Arial"/>
          <w:b/>
          <w:bCs/>
          <w:kern w:val="0"/>
          <w:sz w:val="22"/>
          <w:szCs w:val="22"/>
          <w:lang w:eastAsia="en-GB"/>
          <w14:ligatures w14:val="none"/>
        </w:rPr>
      </w:pPr>
    </w:p>
    <w:p w14:paraId="1D3E8764" w14:textId="77777777" w:rsidR="00F96874" w:rsidRDefault="00F96874" w:rsidP="00701EE3">
      <w:pPr>
        <w:spacing w:line="360" w:lineRule="auto"/>
        <w:rPr>
          <w:rFonts w:ascii="Arial" w:eastAsia="Times New Roman" w:hAnsi="Arial" w:cs="Arial"/>
          <w:b/>
          <w:bCs/>
          <w:kern w:val="0"/>
          <w:sz w:val="22"/>
          <w:szCs w:val="22"/>
          <w:lang w:eastAsia="en-GB"/>
          <w14:ligatures w14:val="none"/>
        </w:rPr>
      </w:pPr>
    </w:p>
    <w:p w14:paraId="6BE2A0E1" w14:textId="77777777" w:rsidR="00F96874" w:rsidRDefault="00F96874" w:rsidP="00701EE3">
      <w:pPr>
        <w:spacing w:line="360" w:lineRule="auto"/>
        <w:rPr>
          <w:rFonts w:ascii="Arial" w:eastAsia="Times New Roman" w:hAnsi="Arial" w:cs="Arial"/>
          <w:b/>
          <w:bCs/>
          <w:kern w:val="0"/>
          <w:sz w:val="22"/>
          <w:szCs w:val="22"/>
          <w:lang w:eastAsia="en-GB"/>
          <w14:ligatures w14:val="none"/>
        </w:rPr>
      </w:pPr>
    </w:p>
    <w:p w14:paraId="6696ED2F" w14:textId="02DCCE4A" w:rsidR="001B7B6F" w:rsidRPr="00701EE3" w:rsidRDefault="001B7B6F" w:rsidP="00701EE3">
      <w:pPr>
        <w:spacing w:line="360" w:lineRule="auto"/>
        <w:rPr>
          <w:rFonts w:ascii="Arial" w:eastAsia="Times New Roman" w:hAnsi="Arial" w:cs="Arial"/>
          <w:b/>
          <w:bCs/>
          <w:kern w:val="0"/>
          <w:sz w:val="22"/>
          <w:szCs w:val="22"/>
          <w:lang w:eastAsia="en-GB"/>
          <w14:ligatures w14:val="none"/>
        </w:rPr>
      </w:pPr>
      <w:r w:rsidRPr="00701EE3">
        <w:rPr>
          <w:rFonts w:ascii="Arial" w:eastAsia="Times New Roman" w:hAnsi="Arial" w:cs="Arial"/>
          <w:b/>
          <w:bCs/>
          <w:kern w:val="0"/>
          <w:sz w:val="22"/>
          <w:szCs w:val="22"/>
          <w:lang w:eastAsia="en-GB"/>
          <w14:ligatures w14:val="none"/>
        </w:rPr>
        <w:t>Brief Comparison with Other Culture Theories</w:t>
      </w:r>
    </w:p>
    <w:p w14:paraId="7A959CD1" w14:textId="729AC764" w:rsidR="001B7B6F" w:rsidRPr="00701EE3" w:rsidRDefault="001B7B6F"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While Hofstede is the most appropriate model, other theories provide supporting insights</w:t>
      </w:r>
      <w:r w:rsidR="005D478B" w:rsidRPr="00701EE3">
        <w:rPr>
          <w:rFonts w:ascii="Arial" w:eastAsia="Times New Roman" w:hAnsi="Arial" w:cs="Arial"/>
          <w:kern w:val="0"/>
          <w:sz w:val="22"/>
          <w:szCs w:val="22"/>
          <w:lang w:eastAsia="en-GB"/>
          <w14:ligatures w14:val="none"/>
        </w:rPr>
        <w:t>, which</w:t>
      </w:r>
      <w:r w:rsidRPr="00701EE3">
        <w:rPr>
          <w:rFonts w:ascii="Arial" w:eastAsia="Times New Roman" w:hAnsi="Arial" w:cs="Arial"/>
          <w:kern w:val="0"/>
          <w:sz w:val="22"/>
          <w:szCs w:val="22"/>
          <w:lang w:eastAsia="en-GB"/>
          <w14:ligatures w14:val="none"/>
        </w:rPr>
        <w:t xml:space="preserve"> are set out </w:t>
      </w:r>
      <w:r w:rsidR="00083059" w:rsidRPr="00701EE3">
        <w:rPr>
          <w:rFonts w:ascii="Arial" w:eastAsia="Times New Roman" w:hAnsi="Arial" w:cs="Arial"/>
          <w:kern w:val="0"/>
          <w:sz w:val="22"/>
          <w:szCs w:val="22"/>
          <w:lang w:eastAsia="en-GB"/>
          <w14:ligatures w14:val="none"/>
        </w:rPr>
        <w:t>below:</w:t>
      </w:r>
      <w:r w:rsidRPr="00701EE3">
        <w:rPr>
          <w:rFonts w:ascii="Arial" w:eastAsia="Times New Roman" w:hAnsi="Arial" w:cs="Arial"/>
          <w:b/>
          <w:bCs/>
          <w:kern w:val="0"/>
          <w:sz w:val="22"/>
          <w:szCs w:val="22"/>
          <w:lang w:eastAsia="en-GB"/>
          <w14:ligatures w14:val="none"/>
        </w:rPr>
        <w:t xml:space="preserve">  </w:t>
      </w:r>
    </w:p>
    <w:p w14:paraId="58AE0386" w14:textId="77777777" w:rsidR="001B7B6F" w:rsidRPr="00701EE3" w:rsidRDefault="001B7B6F" w:rsidP="00701EE3">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701EE3">
        <w:rPr>
          <w:rFonts w:ascii="Arial" w:eastAsia="Times New Roman" w:hAnsi="Arial" w:cs="Arial"/>
          <w:b/>
          <w:bCs/>
          <w:kern w:val="0"/>
          <w:sz w:val="22"/>
          <w:szCs w:val="22"/>
          <w:lang w:eastAsia="en-GB"/>
          <w14:ligatures w14:val="none"/>
        </w:rPr>
        <w:t xml:space="preserve"> Schein's Three Levels of Culture</w:t>
      </w:r>
    </w:p>
    <w:p w14:paraId="26CA006D" w14:textId="77777777" w:rsidR="001B7B6F" w:rsidRPr="00701EE3" w:rsidRDefault="001B7B6F" w:rsidP="00701EE3">
      <w:pPr>
        <w:numPr>
          <w:ilvl w:val="0"/>
          <w:numId w:val="7"/>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Explains culture through artefacts, espoused values, and underlying assumptions.</w:t>
      </w:r>
    </w:p>
    <w:p w14:paraId="2E7F19C9" w14:textId="77777777" w:rsidR="001B7B6F" w:rsidRPr="00701EE3" w:rsidRDefault="001B7B6F" w:rsidP="00701EE3">
      <w:pPr>
        <w:numPr>
          <w:ilvl w:val="0"/>
          <w:numId w:val="7"/>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At BA, safety procedures, uniforms, and branding are visible artefacts, while safety and customer service represent core values.</w:t>
      </w:r>
    </w:p>
    <w:p w14:paraId="5D0CF2BC" w14:textId="1E909170" w:rsidR="001B7B6F" w:rsidRPr="00701EE3" w:rsidRDefault="001B7B6F" w:rsidP="00701EE3">
      <w:pPr>
        <w:numPr>
          <w:ilvl w:val="0"/>
          <w:numId w:val="7"/>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Useful for understanding cultural depth</w:t>
      </w:r>
      <w:r w:rsidR="005D478B" w:rsidRPr="00701EE3">
        <w:rPr>
          <w:rFonts w:ascii="Arial" w:eastAsia="Times New Roman" w:hAnsi="Arial" w:cs="Arial"/>
          <w:kern w:val="0"/>
          <w:sz w:val="22"/>
          <w:szCs w:val="22"/>
          <w:lang w:eastAsia="en-GB"/>
          <w14:ligatures w14:val="none"/>
        </w:rPr>
        <w:t>,</w:t>
      </w:r>
      <w:r w:rsidRPr="00701EE3">
        <w:rPr>
          <w:rFonts w:ascii="Arial" w:eastAsia="Times New Roman" w:hAnsi="Arial" w:cs="Arial"/>
          <w:kern w:val="0"/>
          <w:sz w:val="22"/>
          <w:szCs w:val="22"/>
          <w:lang w:eastAsia="en-GB"/>
          <w14:ligatures w14:val="none"/>
        </w:rPr>
        <w:t xml:space="preserve"> but less focused on organisational behaviour and external influences.</w:t>
      </w:r>
    </w:p>
    <w:p w14:paraId="54C8F169" w14:textId="77777777" w:rsidR="001B7B6F" w:rsidRPr="00701EE3" w:rsidRDefault="001B7B6F" w:rsidP="00701EE3">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701EE3">
        <w:rPr>
          <w:rFonts w:ascii="Arial" w:eastAsia="Times New Roman" w:hAnsi="Arial" w:cs="Arial"/>
          <w:b/>
          <w:bCs/>
          <w:kern w:val="0"/>
          <w:sz w:val="22"/>
          <w:szCs w:val="22"/>
          <w:lang w:eastAsia="en-GB"/>
          <w14:ligatures w14:val="none"/>
        </w:rPr>
        <w:lastRenderedPageBreak/>
        <w:t>Handy's Cultural Types</w:t>
      </w:r>
    </w:p>
    <w:p w14:paraId="3BE21E30" w14:textId="77777777" w:rsidR="001B7B6F" w:rsidRPr="00701EE3" w:rsidRDefault="001B7B6F" w:rsidP="00701EE3">
      <w:pPr>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BA mainly reflects a role culture, with clearly defined responsibilities and procedures.</w:t>
      </w:r>
    </w:p>
    <w:p w14:paraId="6CACF77E" w14:textId="77777777" w:rsidR="001B7B6F" w:rsidRPr="00701EE3" w:rsidRDefault="001B7B6F" w:rsidP="00701EE3">
      <w:pPr>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Some elements of task culture exist within project teams and change initiatives.</w:t>
      </w:r>
    </w:p>
    <w:p w14:paraId="429F97BB" w14:textId="77777777" w:rsidR="001B7B6F" w:rsidRPr="00701EE3" w:rsidRDefault="001B7B6F" w:rsidP="00701EE3">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701EE3">
        <w:rPr>
          <w:rFonts w:ascii="Arial" w:eastAsia="Times New Roman" w:hAnsi="Arial" w:cs="Arial"/>
          <w:b/>
          <w:bCs/>
          <w:kern w:val="0"/>
          <w:sz w:val="22"/>
          <w:szCs w:val="22"/>
          <w:lang w:eastAsia="en-GB"/>
          <w14:ligatures w14:val="none"/>
        </w:rPr>
        <w:t>Johnson and Scholes' Cultural Web</w:t>
      </w:r>
    </w:p>
    <w:p w14:paraId="7F8CBD9E" w14:textId="77777777" w:rsidR="001B7B6F" w:rsidRPr="00701EE3" w:rsidRDefault="001B7B6F" w:rsidP="00701EE3">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Explains how culture is reinforced through stories, symbols, routines, structures, control systems, and power relationships.</w:t>
      </w:r>
    </w:p>
    <w:p w14:paraId="55534AB0" w14:textId="77777777" w:rsidR="001B7B6F" w:rsidRPr="00701EE3" w:rsidRDefault="001B7B6F" w:rsidP="00701EE3">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Helps identify how BA maintains consistency across its operations.</w:t>
      </w:r>
    </w:p>
    <w:p w14:paraId="7765182D" w14:textId="77777777" w:rsidR="001B7B6F" w:rsidRPr="00701EE3" w:rsidRDefault="001B7B6F" w:rsidP="00701EE3">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701EE3">
        <w:rPr>
          <w:rFonts w:ascii="Arial" w:eastAsia="Times New Roman" w:hAnsi="Arial" w:cs="Arial"/>
          <w:b/>
          <w:bCs/>
          <w:kern w:val="0"/>
          <w:sz w:val="22"/>
          <w:szCs w:val="22"/>
          <w:lang w:eastAsia="en-GB"/>
          <w14:ligatures w14:val="none"/>
        </w:rPr>
        <w:t>Deal and Kennedy's Cultural Types</w:t>
      </w:r>
    </w:p>
    <w:p w14:paraId="7C5D792B" w14:textId="77777777" w:rsidR="001B7B6F" w:rsidRPr="00701EE3" w:rsidRDefault="001B7B6F" w:rsidP="00701EE3">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BA most closely resembles a process culture.</w:t>
      </w:r>
    </w:p>
    <w:p w14:paraId="28FE6C85" w14:textId="77777777" w:rsidR="001B7B6F" w:rsidRPr="00701EE3" w:rsidRDefault="001B7B6F" w:rsidP="00701EE3">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Strong emphasis on procedures, compliance, risk management, and operational control.</w:t>
      </w:r>
    </w:p>
    <w:p w14:paraId="4395F492" w14:textId="77777777" w:rsidR="001B7B6F" w:rsidRPr="00701EE3" w:rsidRDefault="001B7B6F" w:rsidP="00701EE3">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701EE3">
        <w:rPr>
          <w:rFonts w:ascii="Arial" w:eastAsia="Times New Roman" w:hAnsi="Arial" w:cs="Arial"/>
          <w:b/>
          <w:bCs/>
          <w:kern w:val="0"/>
          <w:sz w:val="22"/>
          <w:szCs w:val="22"/>
          <w:lang w:eastAsia="en-GB"/>
          <w14:ligatures w14:val="none"/>
        </w:rPr>
        <w:t>Determining the Prevailing Culture at British Airways</w:t>
      </w:r>
    </w:p>
    <w:p w14:paraId="6AD45F1A" w14:textId="77777777" w:rsidR="001B7B6F" w:rsidRPr="00701EE3" w:rsidRDefault="001B7B6F"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Although each theory contributes valuable insights, Hofstede’s Organisational Culture Dimensions provide the strongest explanation of British Airways’ culture. The model captures how organisational goals, professional standards, external pressures, work discipline, and employee expectations interact within the airline.</w:t>
      </w:r>
    </w:p>
    <w:p w14:paraId="23B5C3A1" w14:textId="52DEC777" w:rsidR="005E72BE" w:rsidRPr="00E716ED" w:rsidRDefault="001B7B6F" w:rsidP="00E716ED">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Therefore, British Airways can be described as a goal-oriented, externally driven, professional, strict, relatively open, and predominantly work-oriented organisation. These cultural characteristics support safety, customer service, regulatory compliance, and long-term organisational performance in the highly competitive aviation industry.</w:t>
      </w:r>
    </w:p>
    <w:p w14:paraId="30147E38" w14:textId="3338890D" w:rsidR="009B42CF" w:rsidRPr="00B23ED7" w:rsidRDefault="001B7B6F" w:rsidP="00B23ED7">
      <w:pPr>
        <w:pStyle w:val="ListParagraph"/>
        <w:numPr>
          <w:ilvl w:val="1"/>
          <w:numId w:val="9"/>
        </w:num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B23ED7">
        <w:rPr>
          <w:rFonts w:ascii="Arial" w:eastAsia="Times New Roman" w:hAnsi="Arial" w:cs="Arial"/>
          <w:b/>
          <w:bCs/>
          <w:kern w:val="36"/>
          <w:sz w:val="22"/>
          <w:szCs w:val="22"/>
          <w:lang w:eastAsia="en-GB"/>
          <w14:ligatures w14:val="none"/>
        </w:rPr>
        <w:t>Culture and the External Environment</w:t>
      </w:r>
    </w:p>
    <w:p w14:paraId="30AE1B55" w14:textId="77777777" w:rsidR="001B7B6F" w:rsidRPr="00701EE3" w:rsidRDefault="001B7B6F" w:rsidP="00701EE3">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 xml:space="preserve">British Airways operates within a dynamic external environment where organisational culture plays a critical role in supporting adaptation, resilience, and performance. British Airways continuously adapts to changes in customer expectations, industry regulations, and technological developments to maintain its position as a leading global airline. Organisational culture influences how employees interpret environmental changes and respond to external pressures (Schein, 1992). British Airways leverages its culture to respond to political, economic, social, technological, legal, and environmental (PESTLE) </w:t>
      </w:r>
      <w:r w:rsidRPr="00701EE3">
        <w:rPr>
          <w:rFonts w:ascii="Arial" w:eastAsia="Times New Roman" w:hAnsi="Arial" w:cs="Arial"/>
          <w:kern w:val="0"/>
          <w:sz w:val="22"/>
          <w:szCs w:val="22"/>
          <w:lang w:eastAsia="en-GB"/>
          <w14:ligatures w14:val="none"/>
        </w:rPr>
        <w:lastRenderedPageBreak/>
        <w:t>factors while maintaining operational excellence and customer confidence (Mullins and Christy, 2016)</w:t>
      </w:r>
      <w:del w:id="0" w:author="Riccardo Sterling" w:date="2026-07-12T14:13:00Z" w16du:dateUtc="2026-07-12T13:13:00Z">
        <w:r w:rsidRPr="00701EE3" w:rsidDel="00100BB6">
          <w:rPr>
            <w:rFonts w:ascii="Arial" w:eastAsia="Times New Roman" w:hAnsi="Arial" w:cs="Arial"/>
            <w:kern w:val="0"/>
            <w:sz w:val="22"/>
            <w:szCs w:val="22"/>
            <w:lang w:eastAsia="en-GB"/>
            <w14:ligatures w14:val="none"/>
          </w:rPr>
          <w:delText>.</w:delText>
        </w:r>
      </w:del>
    </w:p>
    <w:p w14:paraId="6825998B" w14:textId="77777777" w:rsidR="009B42CF" w:rsidRPr="00701EE3" w:rsidDel="00100BB6" w:rsidRDefault="009B42CF" w:rsidP="00701EE3">
      <w:pPr>
        <w:spacing w:before="100" w:beforeAutospacing="1" w:after="100" w:afterAutospacing="1" w:line="360" w:lineRule="auto"/>
        <w:rPr>
          <w:del w:id="1" w:author="Riccardo Sterling" w:date="2026-07-12T14:13:00Z" w16du:dateUtc="2026-07-12T13:13:00Z"/>
          <w:rFonts w:ascii="Arial" w:eastAsia="Times New Roman" w:hAnsi="Arial" w:cs="Arial"/>
          <w:kern w:val="0"/>
          <w:sz w:val="22"/>
          <w:szCs w:val="22"/>
          <w:lang w:eastAsia="en-GB"/>
          <w14:ligatures w14:val="none"/>
        </w:rPr>
      </w:pPr>
    </w:p>
    <w:p w14:paraId="225B69FE" w14:textId="77777777" w:rsidR="001B7B6F" w:rsidRPr="00701EE3" w:rsidDel="00100BB6" w:rsidRDefault="001B7B6F" w:rsidP="00701EE3">
      <w:pPr>
        <w:spacing w:before="100" w:beforeAutospacing="1" w:after="100" w:afterAutospacing="1" w:line="360" w:lineRule="auto"/>
        <w:rPr>
          <w:del w:id="2" w:author="Riccardo Sterling" w:date="2026-07-12T14:13:00Z" w16du:dateUtc="2026-07-12T13:13:00Z"/>
          <w:rFonts w:ascii="Arial" w:eastAsia="Times New Roman" w:hAnsi="Arial" w:cs="Arial"/>
          <w:kern w:val="0"/>
          <w:sz w:val="22"/>
          <w:szCs w:val="22"/>
          <w:lang w:eastAsia="en-GB"/>
          <w14:ligatures w14:val="none"/>
        </w:rPr>
      </w:pPr>
    </w:p>
    <w:p w14:paraId="27FDEE25" w14:textId="116381E7" w:rsidR="001B7B6F" w:rsidRPr="00701EE3" w:rsidRDefault="001B7B6F" w:rsidP="00701EE3">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701EE3">
        <w:rPr>
          <w:rFonts w:ascii="Arial" w:eastAsia="Times New Roman" w:hAnsi="Arial" w:cs="Arial"/>
          <w:b/>
          <w:bCs/>
          <w:kern w:val="0"/>
          <w:sz w:val="22"/>
          <w:szCs w:val="22"/>
          <w:lang w:eastAsia="en-GB"/>
          <w14:ligatures w14:val="none"/>
        </w:rPr>
        <w:t>PESTLE Analysis</w:t>
      </w:r>
      <w:r w:rsidR="00FE206F" w:rsidRPr="00701EE3">
        <w:rPr>
          <w:rFonts w:ascii="Arial" w:eastAsia="Times New Roman" w:hAnsi="Arial" w:cs="Arial"/>
          <w:b/>
          <w:bCs/>
          <w:kern w:val="0"/>
          <w:sz w:val="22"/>
          <w:szCs w:val="22"/>
          <w:lang w:eastAsia="en-GB"/>
          <w14:ligatures w14:val="none"/>
        </w:rPr>
        <w:t xml:space="preserve">: </w:t>
      </w:r>
      <w:r w:rsidR="00FE206F" w:rsidRPr="00701EE3">
        <w:rPr>
          <w:rFonts w:ascii="Arial" w:eastAsia="Times New Roman" w:hAnsi="Arial" w:cs="Arial"/>
          <w:kern w:val="0"/>
          <w:sz w:val="22"/>
          <w:szCs w:val="22"/>
          <w:lang w:eastAsia="en-GB"/>
          <w14:ligatures w14:val="none"/>
        </w:rPr>
        <w:t xml:space="preserve">Figure 3 presents a PESTLE analysis, adapted from the </w:t>
      </w:r>
      <w:proofErr w:type="spellStart"/>
      <w:r w:rsidR="00FE206F" w:rsidRPr="00701EE3">
        <w:rPr>
          <w:rFonts w:ascii="Arial" w:eastAsia="Times New Roman" w:hAnsi="Arial" w:cs="Arial"/>
          <w:kern w:val="0"/>
          <w:sz w:val="22"/>
          <w:szCs w:val="22"/>
          <w:lang w:eastAsia="en-GB"/>
          <w14:ligatures w14:val="none"/>
        </w:rPr>
        <w:t>Mutomorro</w:t>
      </w:r>
      <w:proofErr w:type="spellEnd"/>
      <w:r w:rsidR="00FE206F" w:rsidRPr="00701EE3">
        <w:rPr>
          <w:rFonts w:ascii="Arial" w:eastAsia="Times New Roman" w:hAnsi="Arial" w:cs="Arial"/>
          <w:kern w:val="0"/>
          <w:sz w:val="22"/>
          <w:szCs w:val="22"/>
          <w:lang w:eastAsia="en-GB"/>
          <w14:ligatures w14:val="none"/>
        </w:rPr>
        <w:t xml:space="preserve"> (2026) template,</w:t>
      </w:r>
      <w:r w:rsidR="00E40ECF" w:rsidRPr="00701EE3">
        <w:rPr>
          <w:rFonts w:ascii="Arial" w:hAnsi="Arial" w:cs="Arial"/>
          <w:sz w:val="22"/>
          <w:szCs w:val="22"/>
        </w:rPr>
        <w:t xml:space="preserve"> to evaluate the external environment affecting British Airways.</w:t>
      </w:r>
    </w:p>
    <w:p w14:paraId="41805D8F" w14:textId="778E3F75" w:rsidR="0090453C" w:rsidRPr="00701EE3" w:rsidRDefault="009B42CF" w:rsidP="00717990">
      <w:pPr>
        <w:spacing w:before="100" w:beforeAutospacing="1" w:after="100" w:afterAutospacing="1" w:line="360" w:lineRule="auto"/>
        <w:jc w:val="center"/>
        <w:rPr>
          <w:rFonts w:ascii="Arial" w:eastAsia="Times New Roman" w:hAnsi="Arial" w:cs="Arial"/>
          <w:b/>
          <w:bCs/>
          <w:kern w:val="0"/>
          <w:sz w:val="22"/>
          <w:szCs w:val="22"/>
          <w:lang w:eastAsia="en-GB"/>
          <w14:ligatures w14:val="none"/>
        </w:rPr>
      </w:pPr>
      <w:r w:rsidRPr="00701EE3">
        <w:rPr>
          <w:rFonts w:ascii="Arial" w:eastAsia="Times New Roman" w:hAnsi="Arial" w:cs="Arial"/>
          <w:b/>
          <w:bCs/>
          <w:noProof/>
          <w:kern w:val="0"/>
          <w:sz w:val="22"/>
          <w:szCs w:val="22"/>
          <w:lang w:eastAsia="en-GB"/>
          <w14:ligatures w14:val="none"/>
        </w:rPr>
        <w:drawing>
          <wp:inline distT="0" distB="0" distL="0" distR="0" wp14:anchorId="64FBE957" wp14:editId="19AD7C4F">
            <wp:extent cx="4948925" cy="3497943"/>
            <wp:effectExtent l="0" t="0" r="4445" b="7620"/>
            <wp:docPr id="1607795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795034" name=""/>
                    <pic:cNvPicPr/>
                  </pic:nvPicPr>
                  <pic:blipFill>
                    <a:blip r:embed="rId10"/>
                    <a:stretch>
                      <a:fillRect/>
                    </a:stretch>
                  </pic:blipFill>
                  <pic:spPr>
                    <a:xfrm>
                      <a:off x="0" y="0"/>
                      <a:ext cx="4987004" cy="3524858"/>
                    </a:xfrm>
                    <a:prstGeom prst="rect">
                      <a:avLst/>
                    </a:prstGeom>
                  </pic:spPr>
                </pic:pic>
              </a:graphicData>
            </a:graphic>
          </wp:inline>
        </w:drawing>
      </w:r>
    </w:p>
    <w:p w14:paraId="53A5D61C" w14:textId="26259E33" w:rsidR="001B7B6F" w:rsidRPr="00701EE3" w:rsidRDefault="001B7B6F"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b/>
          <w:bCs/>
          <w:kern w:val="0"/>
          <w:sz w:val="22"/>
          <w:szCs w:val="22"/>
          <w:lang w:eastAsia="en-GB"/>
          <w14:ligatures w14:val="none"/>
        </w:rPr>
        <w:t>Political and Legal Factors</w:t>
      </w:r>
    </w:p>
    <w:p w14:paraId="1C13D3C1" w14:textId="77777777" w:rsidR="001B7B6F" w:rsidRPr="00701EE3" w:rsidRDefault="001B7B6F" w:rsidP="00701EE3">
      <w:pPr>
        <w:numPr>
          <w:ilvl w:val="0"/>
          <w:numId w:val="13"/>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British Airways operates within a highly regulated aviation industry.</w:t>
      </w:r>
    </w:p>
    <w:p w14:paraId="3FAF55F3" w14:textId="77777777" w:rsidR="001B7B6F" w:rsidRPr="00701EE3" w:rsidRDefault="001B7B6F" w:rsidP="00701EE3">
      <w:pPr>
        <w:numPr>
          <w:ilvl w:val="0"/>
          <w:numId w:val="13"/>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Compliance with Civil Aviation Authority (CAA), International Air Transport Association (IATA), and health and safety regulations requires a strong culture of accountability and procedural discipline (Johnson et al., 2020).</w:t>
      </w:r>
    </w:p>
    <w:p w14:paraId="44812604" w14:textId="77777777" w:rsidR="001B7B6F" w:rsidRPr="00701EE3" w:rsidDel="00100BB6" w:rsidRDefault="001B7B6F" w:rsidP="00701EE3">
      <w:pPr>
        <w:numPr>
          <w:ilvl w:val="0"/>
          <w:numId w:val="5"/>
        </w:numPr>
        <w:spacing w:before="100" w:beforeAutospacing="1" w:after="100" w:afterAutospacing="1" w:line="360" w:lineRule="auto"/>
        <w:rPr>
          <w:del w:id="3" w:author="Riccardo Sterling" w:date="2026-07-12T14:13:00Z" w16du:dateUtc="2026-07-12T13:13:00Z"/>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The organisation's safety-focused culture supports regulatory compliance and risk management by encouraging employees to adhere to established procedures and industry standards (Schein, 1992; Denison, 1990</w:t>
      </w:r>
      <w:del w:id="4" w:author="Riccardo Sterling" w:date="2026-07-12T14:13:00Z" w16du:dateUtc="2026-07-12T13:13:00Z">
        <w:r w:rsidRPr="00701EE3" w:rsidDel="00100BB6">
          <w:rPr>
            <w:rFonts w:ascii="Arial" w:eastAsia="Times New Roman" w:hAnsi="Arial" w:cs="Arial"/>
            <w:kern w:val="0"/>
            <w:sz w:val="22"/>
            <w:szCs w:val="22"/>
            <w:lang w:eastAsia="en-GB"/>
            <w14:ligatures w14:val="none"/>
          </w:rPr>
          <w:delText>).</w:delText>
        </w:r>
      </w:del>
    </w:p>
    <w:p w14:paraId="299C4005" w14:textId="77777777" w:rsidR="001B7B6F" w:rsidRPr="00701EE3" w:rsidDel="00100BB6" w:rsidRDefault="001B7B6F">
      <w:pPr>
        <w:numPr>
          <w:ilvl w:val="0"/>
          <w:numId w:val="5"/>
        </w:numPr>
        <w:spacing w:before="100" w:beforeAutospacing="1" w:after="100" w:afterAutospacing="1" w:line="360" w:lineRule="auto"/>
        <w:rPr>
          <w:del w:id="5" w:author="Riccardo Sterling" w:date="2026-07-12T14:13:00Z" w16du:dateUtc="2026-07-12T13:13:00Z"/>
          <w:rFonts w:ascii="Arial" w:eastAsia="Times New Roman" w:hAnsi="Arial" w:cs="Arial"/>
          <w:b/>
          <w:bCs/>
          <w:kern w:val="0"/>
          <w:sz w:val="22"/>
          <w:szCs w:val="22"/>
          <w:lang w:eastAsia="en-GB"/>
          <w14:ligatures w14:val="none"/>
        </w:rPr>
        <w:pPrChange w:id="6" w:author="Riccardo Sterling" w:date="2026-07-12T14:13:00Z" w16du:dateUtc="2026-07-12T13:13:00Z">
          <w:pPr>
            <w:spacing w:before="100" w:beforeAutospacing="1" w:after="100" w:afterAutospacing="1" w:line="360" w:lineRule="auto"/>
          </w:pPr>
        </w:pPrChange>
      </w:pPr>
    </w:p>
    <w:p w14:paraId="6A50CE1D" w14:textId="77777777" w:rsidR="001B7B6F" w:rsidRPr="00701EE3" w:rsidDel="00100BB6" w:rsidRDefault="001B7B6F" w:rsidP="00701EE3">
      <w:pPr>
        <w:spacing w:before="100" w:beforeAutospacing="1" w:after="100" w:afterAutospacing="1" w:line="360" w:lineRule="auto"/>
        <w:rPr>
          <w:del w:id="7" w:author="Riccardo Sterling" w:date="2026-07-12T14:13:00Z" w16du:dateUtc="2026-07-12T13:13:00Z"/>
          <w:rFonts w:ascii="Arial" w:eastAsia="Times New Roman" w:hAnsi="Arial" w:cs="Arial"/>
          <w:b/>
          <w:bCs/>
          <w:kern w:val="0"/>
          <w:sz w:val="22"/>
          <w:szCs w:val="22"/>
          <w:lang w:eastAsia="en-GB"/>
          <w14:ligatures w14:val="none"/>
        </w:rPr>
      </w:pPr>
    </w:p>
    <w:p w14:paraId="3900279F" w14:textId="77777777" w:rsidR="001B7B6F" w:rsidRPr="00701EE3" w:rsidRDefault="001B7B6F" w:rsidP="00701EE3">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2330DA37" w14:textId="66768342" w:rsidR="00083059" w:rsidRPr="00701EE3" w:rsidRDefault="001B7B6F" w:rsidP="00701EE3">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701EE3">
        <w:rPr>
          <w:rFonts w:ascii="Arial" w:eastAsia="Times New Roman" w:hAnsi="Arial" w:cs="Arial"/>
          <w:b/>
          <w:bCs/>
          <w:kern w:val="0"/>
          <w:sz w:val="22"/>
          <w:szCs w:val="22"/>
          <w:lang w:eastAsia="en-GB"/>
          <w14:ligatures w14:val="none"/>
        </w:rPr>
        <w:t xml:space="preserve"> </w:t>
      </w:r>
    </w:p>
    <w:p w14:paraId="55FCC69E" w14:textId="319E5BB4" w:rsidR="001B7B6F" w:rsidRPr="00701EE3" w:rsidRDefault="001B7B6F"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b/>
          <w:bCs/>
          <w:kern w:val="0"/>
          <w:sz w:val="22"/>
          <w:szCs w:val="22"/>
          <w:lang w:eastAsia="en-GB"/>
          <w14:ligatures w14:val="none"/>
        </w:rPr>
        <w:t>Economic Factors</w:t>
      </w:r>
    </w:p>
    <w:p w14:paraId="5D5C7CA7" w14:textId="77777777" w:rsidR="001B7B6F" w:rsidRPr="00701EE3" w:rsidRDefault="001B7B6F" w:rsidP="00701EE3">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Rising fuel costs, inflation, economic uncertainty, and fluctuating passenger demand directly affect profitability and operational planning within the airline industry (Johnson et al., 2020).</w:t>
      </w:r>
    </w:p>
    <w:p w14:paraId="40270A07" w14:textId="77777777" w:rsidR="001B7B6F" w:rsidRPr="00701EE3" w:rsidRDefault="001B7B6F" w:rsidP="00701EE3">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British Airways responds through a culture focused on efficiency, operational control, and continuous performance improvement, enabling the organisation to manage costs while maintaining service quality (Mullins and Christy, 2016).</w:t>
      </w:r>
    </w:p>
    <w:p w14:paraId="34B895F2" w14:textId="77777777" w:rsidR="001B7B6F" w:rsidRPr="00701EE3" w:rsidRDefault="001B7B6F" w:rsidP="00701EE3">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Such cultural values support organisational resilience during periods of economic volatility and market uncertainty (Denison, 1990).</w:t>
      </w:r>
    </w:p>
    <w:p w14:paraId="285D31DE" w14:textId="77777777" w:rsidR="001B7B6F" w:rsidRPr="00701EE3" w:rsidRDefault="001B7B6F"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b/>
          <w:bCs/>
          <w:kern w:val="0"/>
          <w:sz w:val="22"/>
          <w:szCs w:val="22"/>
          <w:lang w:eastAsia="en-GB"/>
          <w14:ligatures w14:val="none"/>
        </w:rPr>
        <w:t>Social Factors</w:t>
      </w:r>
    </w:p>
    <w:p w14:paraId="1A4EDA08" w14:textId="77777777" w:rsidR="001B7B6F" w:rsidRPr="00701EE3" w:rsidRDefault="001B7B6F" w:rsidP="00701EE3">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Customer expectations regarding service quality, accessibility, diversity, and personalised experiences continue to evolve in the global aviation market (Kotter, 2012).</w:t>
      </w:r>
    </w:p>
    <w:p w14:paraId="5E0F2A37" w14:textId="77777777" w:rsidR="001B7B6F" w:rsidRPr="00701EE3" w:rsidRDefault="001B7B6F" w:rsidP="00701EE3">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British Airways promotes an inclusive and customer-oriented culture to support a diverse global workforce and passenger base.</w:t>
      </w:r>
    </w:p>
    <w:p w14:paraId="06D35A7F" w14:textId="77777777" w:rsidR="001B7B6F" w:rsidRPr="00701EE3" w:rsidRDefault="001B7B6F" w:rsidP="00701EE3">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This emphasis on customer service aligns employee behaviour with organisational objectives and strengthens customer satisfaction and loyalty (Schein, 1992).</w:t>
      </w:r>
    </w:p>
    <w:p w14:paraId="75437DCB" w14:textId="77777777" w:rsidR="001B7B6F" w:rsidRPr="00701EE3" w:rsidRDefault="001B7B6F"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b/>
          <w:bCs/>
          <w:kern w:val="0"/>
          <w:sz w:val="22"/>
          <w:szCs w:val="22"/>
          <w:lang w:eastAsia="en-GB"/>
          <w14:ligatures w14:val="none"/>
        </w:rPr>
        <w:t>Technological Factors</w:t>
      </w:r>
    </w:p>
    <w:p w14:paraId="393DD5C6" w14:textId="77777777" w:rsidR="001B7B6F" w:rsidRPr="00701EE3" w:rsidRDefault="001B7B6F" w:rsidP="00701EE3">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Technology has transformed airline operations, customer interactions, and organisational decision-making processes (Laudon and Laudon, 2022).</w:t>
      </w:r>
    </w:p>
    <w:p w14:paraId="143EDEAE" w14:textId="77777777" w:rsidR="001B7B6F" w:rsidRPr="00701EE3" w:rsidRDefault="001B7B6F" w:rsidP="00701EE3">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British Airways utilises Customer Relationship Management (CRM) systems, Human Resource Information Systems (HRIS), Business Intelligence (BI) tools, and operational performance dashboards to support decision-making and service delivery.</w:t>
      </w:r>
    </w:p>
    <w:p w14:paraId="4AF17335" w14:textId="77777777" w:rsidR="001B7B6F" w:rsidRPr="00701EE3" w:rsidRDefault="001B7B6F" w:rsidP="00701EE3">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A culture that embraces innovation and continuous improvement enables employees to adapt effectively to technological change (Denison, 1990).</w:t>
      </w:r>
    </w:p>
    <w:p w14:paraId="2B9D00BA" w14:textId="77777777" w:rsidR="008202BE" w:rsidRPr="00701EE3" w:rsidRDefault="008202BE" w:rsidP="00701EE3">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2BDD825C" w14:textId="654BE4FF" w:rsidR="001B7B6F" w:rsidRPr="00701EE3" w:rsidRDefault="001B7B6F"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b/>
          <w:bCs/>
          <w:kern w:val="0"/>
          <w:sz w:val="22"/>
          <w:szCs w:val="22"/>
          <w:lang w:eastAsia="en-GB"/>
          <w14:ligatures w14:val="none"/>
        </w:rPr>
        <w:t>Environmental Factors</w:t>
      </w:r>
    </w:p>
    <w:p w14:paraId="6BDECF8C" w14:textId="77777777" w:rsidR="001B7B6F" w:rsidRPr="00701EE3" w:rsidRDefault="001B7B6F" w:rsidP="00701EE3">
      <w:pPr>
        <w:numPr>
          <w:ilvl w:val="0"/>
          <w:numId w:val="17"/>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lastRenderedPageBreak/>
        <w:t>Increasing pressure from governments, regulators, and stakeholders to reduce carbon emissions has encouraged airlines to adopt more sustainable practices (Johnson et al., 2020).</w:t>
      </w:r>
    </w:p>
    <w:p w14:paraId="5DCD1CAD" w14:textId="3BAD8131" w:rsidR="001B7B6F" w:rsidRPr="00701EE3" w:rsidRDefault="001B7B6F" w:rsidP="00701EE3">
      <w:pPr>
        <w:numPr>
          <w:ilvl w:val="0"/>
          <w:numId w:val="17"/>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hAnsi="Arial" w:cs="Arial"/>
          <w:sz w:val="22"/>
          <w:szCs w:val="22"/>
        </w:rPr>
        <w:t>British Airways promotes environmental responsibility through sustainable aviation and carbon reduction initiatives.</w:t>
      </w:r>
    </w:p>
    <w:p w14:paraId="20D20B91" w14:textId="50F6E073" w:rsidR="001B7B6F" w:rsidRPr="00701EE3" w:rsidRDefault="001B7B6F" w:rsidP="00701EE3">
      <w:pPr>
        <w:numPr>
          <w:ilvl w:val="0"/>
          <w:numId w:val="17"/>
        </w:num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These initiatives reflect a culture that recognises the importance of corporate social responsibility and long-term sustainability (Mullins and Christy, 2016).</w:t>
      </w:r>
      <w:r w:rsidRPr="00701EE3">
        <w:rPr>
          <w:rFonts w:ascii="Arial" w:hAnsi="Arial" w:cs="Arial"/>
          <w:sz w:val="22"/>
          <w:szCs w:val="22"/>
        </w:rPr>
        <w:t xml:space="preserve"> British Airways also demonstrates Corporate Social Responsibility through </w:t>
      </w:r>
      <w:r w:rsidR="007D5452" w:rsidRPr="00701EE3">
        <w:rPr>
          <w:rFonts w:ascii="Arial" w:hAnsi="Arial" w:cs="Arial"/>
          <w:sz w:val="22"/>
          <w:szCs w:val="22"/>
        </w:rPr>
        <w:t>investments in sustainable aviation fuel, carbon-reduction initiatives, community partnerships, employee well-being</w:t>
      </w:r>
      <w:r w:rsidRPr="00701EE3">
        <w:rPr>
          <w:rFonts w:ascii="Arial" w:hAnsi="Arial" w:cs="Arial"/>
          <w:sz w:val="22"/>
          <w:szCs w:val="22"/>
        </w:rPr>
        <w:t xml:space="preserve"> programmes, and responsible governance. These practices strengthen stakeholder trust and demonstrate that organisational culture extends beyond operational performance to include wider environmental and social responsibilities (Mullins and Christy, 2016).</w:t>
      </w:r>
    </w:p>
    <w:p w14:paraId="351270AD" w14:textId="77777777" w:rsidR="001B7B6F" w:rsidRPr="00701EE3" w:rsidRDefault="001B7B6F" w:rsidP="00701EE3">
      <w:pPr>
        <w:spacing w:before="100" w:beforeAutospacing="1" w:after="100" w:afterAutospacing="1" w:line="360" w:lineRule="auto"/>
        <w:outlineLvl w:val="2"/>
        <w:rPr>
          <w:rFonts w:ascii="Arial" w:hAnsi="Arial" w:cs="Arial"/>
          <w:b/>
          <w:bCs/>
          <w:sz w:val="22"/>
          <w:szCs w:val="22"/>
        </w:rPr>
      </w:pPr>
      <w:r w:rsidRPr="00701EE3">
        <w:rPr>
          <w:rFonts w:ascii="Arial" w:hAnsi="Arial" w:cs="Arial"/>
          <w:b/>
          <w:bCs/>
          <w:sz w:val="22"/>
          <w:szCs w:val="22"/>
        </w:rPr>
        <w:t>Denison's Traits Theory Organisational culture survey</w:t>
      </w:r>
    </w:p>
    <w:p w14:paraId="1F795CC4" w14:textId="74229217" w:rsidR="001B7B6F" w:rsidRPr="00701EE3" w:rsidRDefault="001B7B6F" w:rsidP="00701EE3">
      <w:pPr>
        <w:spacing w:before="100" w:beforeAutospacing="1" w:after="100" w:afterAutospacing="1" w:line="360" w:lineRule="auto"/>
        <w:outlineLvl w:val="2"/>
        <w:rPr>
          <w:rFonts w:ascii="Arial" w:hAnsi="Arial" w:cs="Arial"/>
          <w:b/>
          <w:bCs/>
          <w:sz w:val="22"/>
          <w:szCs w:val="22"/>
        </w:rPr>
      </w:pPr>
      <w:r w:rsidRPr="00701EE3">
        <w:rPr>
          <w:rFonts w:ascii="Arial" w:hAnsi="Arial" w:cs="Arial"/>
          <w:sz w:val="22"/>
          <w:szCs w:val="22"/>
        </w:rPr>
        <w:t xml:space="preserve">Figure </w:t>
      </w:r>
      <w:r w:rsidR="00FE206F" w:rsidRPr="00701EE3">
        <w:rPr>
          <w:rFonts w:ascii="Arial" w:hAnsi="Arial" w:cs="Arial"/>
          <w:sz w:val="22"/>
          <w:szCs w:val="22"/>
        </w:rPr>
        <w:t>4</w:t>
      </w:r>
      <w:r w:rsidRPr="00701EE3">
        <w:rPr>
          <w:rFonts w:ascii="Arial" w:hAnsi="Arial" w:cs="Arial"/>
          <w:sz w:val="22"/>
          <w:szCs w:val="22"/>
        </w:rPr>
        <w:t xml:space="preserve"> presents Denison's Traits Theory, illustrating the four key cultural traits that support organisational effectiveness and performance (Denison, Nieminen and Kotrba, 2014).</w:t>
      </w:r>
    </w:p>
    <w:p w14:paraId="0DE87C5C" w14:textId="77777777" w:rsidR="001B7B6F" w:rsidRPr="00701EE3" w:rsidRDefault="001B7B6F" w:rsidP="00701EE3">
      <w:pPr>
        <w:spacing w:before="100" w:beforeAutospacing="1" w:after="100" w:afterAutospacing="1" w:line="360" w:lineRule="auto"/>
        <w:jc w:val="center"/>
        <w:outlineLvl w:val="2"/>
        <w:rPr>
          <w:rFonts w:ascii="Arial" w:hAnsi="Arial" w:cs="Arial"/>
          <w:b/>
          <w:bCs/>
          <w:sz w:val="22"/>
          <w:szCs w:val="22"/>
        </w:rPr>
      </w:pPr>
      <w:r w:rsidRPr="00701EE3">
        <w:rPr>
          <w:rFonts w:ascii="Arial" w:hAnsi="Arial" w:cs="Arial"/>
          <w:noProof/>
          <w:sz w:val="22"/>
          <w:szCs w:val="22"/>
        </w:rPr>
        <w:drawing>
          <wp:inline distT="0" distB="0" distL="0" distR="0" wp14:anchorId="29DCDBC9" wp14:editId="514831B6">
            <wp:extent cx="5003800" cy="3750305"/>
            <wp:effectExtent l="0" t="0" r="6350" b="3175"/>
            <wp:docPr id="8870139" name="Picture 8870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79299" cy="3806891"/>
                    </a:xfrm>
                    <a:prstGeom prst="rect">
                      <a:avLst/>
                    </a:prstGeom>
                    <a:noFill/>
                    <a:ln>
                      <a:noFill/>
                    </a:ln>
                  </pic:spPr>
                </pic:pic>
              </a:graphicData>
            </a:graphic>
          </wp:inline>
        </w:drawing>
      </w:r>
    </w:p>
    <w:p w14:paraId="7E85C9DC" w14:textId="58ADF87C" w:rsidR="001B7B6F" w:rsidRPr="00701EE3" w:rsidRDefault="001B7B6F" w:rsidP="00701EE3">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701EE3">
        <w:rPr>
          <w:rFonts w:ascii="Arial" w:hAnsi="Arial" w:cs="Arial"/>
          <w:sz w:val="22"/>
          <w:szCs w:val="22"/>
        </w:rPr>
        <w:t xml:space="preserve">Denison (1990) identifies four cultural traits associated with successful organisations: involvement, consistency, adaptability, and mission. As illustrated in Figure 3, subsequent </w:t>
      </w:r>
      <w:r w:rsidRPr="00701EE3">
        <w:rPr>
          <w:rFonts w:ascii="Arial" w:hAnsi="Arial" w:cs="Arial"/>
          <w:sz w:val="22"/>
          <w:szCs w:val="22"/>
        </w:rPr>
        <w:lastRenderedPageBreak/>
        <w:t>research has reinforced the relationship between these traits and organisational effectiveness (Denison, Nieminen and Kotrba, 2014). British Airways demonstrates consistency through standardised operational procedures, safety systems, and regulatory compliance mechanisms, whilst its mission is reflected in its commitment to safety, customer</w:t>
      </w:r>
      <w:r w:rsidR="005D478B" w:rsidRPr="00701EE3">
        <w:rPr>
          <w:rFonts w:ascii="Arial" w:hAnsi="Arial" w:cs="Arial"/>
          <w:sz w:val="22"/>
          <w:szCs w:val="22"/>
        </w:rPr>
        <w:t xml:space="preserve"> </w:t>
      </w:r>
      <w:r w:rsidRPr="00701EE3">
        <w:rPr>
          <w:rFonts w:ascii="Arial" w:hAnsi="Arial" w:cs="Arial"/>
          <w:sz w:val="22"/>
          <w:szCs w:val="22"/>
        </w:rPr>
        <w:t>service, and operational reliability, providing employees with a clear sense of organisational purpose (Kotter, 2012).</w:t>
      </w:r>
    </w:p>
    <w:p w14:paraId="6D9DEC56" w14:textId="77777777" w:rsidR="001B7B6F" w:rsidRPr="00701EE3" w:rsidRDefault="001B7B6F"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 xml:space="preserve">. The organisation's response to changing customer demands, technological developments, and environmental pressures reflects adaptability, while employee training, development programmes, and engagement initiatives support </w:t>
      </w:r>
      <w:r w:rsidRPr="00701EE3">
        <w:rPr>
          <w:rFonts w:ascii="Arial" w:eastAsia="Times New Roman" w:hAnsi="Arial" w:cs="Arial"/>
          <w:b/>
          <w:bCs/>
          <w:kern w:val="0"/>
          <w:sz w:val="22"/>
          <w:szCs w:val="22"/>
          <w:lang w:eastAsia="en-GB"/>
          <w14:ligatures w14:val="none"/>
        </w:rPr>
        <w:t>involvement</w:t>
      </w:r>
      <w:r w:rsidRPr="00701EE3">
        <w:rPr>
          <w:rFonts w:ascii="Arial" w:eastAsia="Times New Roman" w:hAnsi="Arial" w:cs="Arial"/>
          <w:kern w:val="0"/>
          <w:sz w:val="22"/>
          <w:szCs w:val="22"/>
          <w:lang w:eastAsia="en-GB"/>
          <w14:ligatures w14:val="none"/>
        </w:rPr>
        <w:t xml:space="preserve"> by encouraging participation and capability development (Denison, 1990).</w:t>
      </w:r>
    </w:p>
    <w:p w14:paraId="14E74992" w14:textId="71AF1D5F" w:rsidR="001B7B6F" w:rsidRPr="00701EE3" w:rsidRDefault="001B7B6F"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 xml:space="preserve">Critically, British Airways' culture enables the organisation to balance operational stability with environmental responsiveness. The combination of a strong safety culture, customer focus, technological capability, and information systems </w:t>
      </w:r>
      <w:r w:rsidR="002B5B40">
        <w:rPr>
          <w:rFonts w:ascii="Arial" w:eastAsia="Times New Roman" w:hAnsi="Arial" w:cs="Arial"/>
          <w:kern w:val="0"/>
          <w:sz w:val="22"/>
          <w:szCs w:val="22"/>
          <w:lang w:eastAsia="en-GB"/>
          <w14:ligatures w14:val="none"/>
        </w:rPr>
        <w:t>allow</w:t>
      </w:r>
      <w:r w:rsidRPr="00701EE3">
        <w:rPr>
          <w:rFonts w:ascii="Arial" w:eastAsia="Times New Roman" w:hAnsi="Arial" w:cs="Arial"/>
          <w:kern w:val="0"/>
          <w:sz w:val="22"/>
          <w:szCs w:val="22"/>
          <w:lang w:eastAsia="en-GB"/>
          <w14:ligatures w14:val="none"/>
        </w:rPr>
        <w:t xml:space="preserve"> the airline to respond effectively to external challenges while maintaining organisational performance (Schein, 1992; Laudon and Laudon, 2022). Consequently, culture acts as a strategic resource that supports adaptation, competitiveness, and long-term sustainability within the global aviation industry (Denison, 1990; Johnson et al., 2020</w:t>
      </w:r>
      <w:r w:rsidR="00F477E1" w:rsidRPr="00701EE3">
        <w:rPr>
          <w:rFonts w:ascii="Arial" w:eastAsia="Times New Roman" w:hAnsi="Arial" w:cs="Arial"/>
          <w:kern w:val="0"/>
          <w:sz w:val="22"/>
          <w:szCs w:val="22"/>
          <w:lang w:eastAsia="en-GB"/>
          <w14:ligatures w14:val="none"/>
        </w:rPr>
        <w:t>).</w:t>
      </w:r>
    </w:p>
    <w:p w14:paraId="52B37169" w14:textId="0A523A9A" w:rsidR="00DC688C" w:rsidRPr="00701EE3" w:rsidRDefault="002B530D" w:rsidP="00701EE3">
      <w:pPr>
        <w:spacing w:before="100" w:beforeAutospacing="1" w:after="100" w:afterAutospacing="1" w:line="360" w:lineRule="auto"/>
        <w:outlineLvl w:val="0"/>
        <w:rPr>
          <w:rFonts w:ascii="Arial" w:hAnsi="Arial" w:cs="Arial"/>
          <w:b/>
          <w:bCs/>
          <w:i/>
          <w:iCs/>
          <w:sz w:val="22"/>
          <w:szCs w:val="22"/>
        </w:rPr>
      </w:pPr>
      <w:r w:rsidRPr="00701EE3">
        <w:rPr>
          <w:rStyle w:val="Emphasis"/>
          <w:rFonts w:ascii="Arial" w:hAnsi="Arial" w:cs="Arial"/>
          <w:b/>
          <w:bCs/>
          <w:i w:val="0"/>
          <w:iCs w:val="0"/>
          <w:sz w:val="22"/>
          <w:szCs w:val="22"/>
        </w:rPr>
        <w:t xml:space="preserve">Figure </w:t>
      </w:r>
      <w:r w:rsidR="007C4DDA" w:rsidRPr="00701EE3">
        <w:rPr>
          <w:rStyle w:val="Emphasis"/>
          <w:rFonts w:ascii="Arial" w:hAnsi="Arial" w:cs="Arial"/>
          <w:b/>
          <w:bCs/>
          <w:i w:val="0"/>
          <w:iCs w:val="0"/>
          <w:sz w:val="22"/>
          <w:szCs w:val="22"/>
        </w:rPr>
        <w:t>6</w:t>
      </w:r>
      <w:r w:rsidRPr="00701EE3">
        <w:rPr>
          <w:rStyle w:val="Emphasis"/>
          <w:rFonts w:ascii="Arial" w:hAnsi="Arial" w:cs="Arial"/>
          <w:b/>
          <w:bCs/>
          <w:i w:val="0"/>
          <w:iCs w:val="0"/>
          <w:sz w:val="22"/>
          <w:szCs w:val="22"/>
        </w:rPr>
        <w:t xml:space="preserve">: Cultural Barriers </w:t>
      </w:r>
      <w:r w:rsidR="00B23ED7">
        <w:rPr>
          <w:rStyle w:val="Emphasis"/>
          <w:rFonts w:ascii="Arial" w:hAnsi="Arial" w:cs="Arial"/>
          <w:b/>
          <w:bCs/>
          <w:i w:val="0"/>
          <w:iCs w:val="0"/>
          <w:sz w:val="22"/>
          <w:szCs w:val="22"/>
        </w:rPr>
        <w:t>as an Enabler and Barrier to</w:t>
      </w:r>
      <w:r w:rsidRPr="00701EE3">
        <w:rPr>
          <w:rStyle w:val="Emphasis"/>
          <w:rFonts w:ascii="Arial" w:hAnsi="Arial" w:cs="Arial"/>
          <w:b/>
          <w:bCs/>
          <w:i w:val="0"/>
          <w:iCs w:val="0"/>
          <w:sz w:val="22"/>
          <w:szCs w:val="22"/>
        </w:rPr>
        <w:t xml:space="preserve"> Organisational Effectiveness</w:t>
      </w:r>
    </w:p>
    <w:p w14:paraId="7EF4F0BA" w14:textId="445D137A" w:rsidR="00DC688C" w:rsidRPr="00701EE3" w:rsidRDefault="00B10EB6" w:rsidP="00701EE3">
      <w:pPr>
        <w:spacing w:line="360" w:lineRule="auto"/>
        <w:rPr>
          <w:rFonts w:ascii="Arial" w:hAnsi="Arial" w:cs="Arial"/>
          <w:sz w:val="22"/>
          <w:szCs w:val="22"/>
        </w:rPr>
      </w:pPr>
      <w:r w:rsidRPr="00701EE3">
        <w:rPr>
          <w:rFonts w:ascii="Arial" w:hAnsi="Arial" w:cs="Arial"/>
          <w:sz w:val="22"/>
          <w:szCs w:val="22"/>
        </w:rPr>
        <w:t>Figure 5.</w:t>
      </w:r>
      <w:r w:rsidR="002747F8" w:rsidRPr="00701EE3">
        <w:rPr>
          <w:rFonts w:ascii="Arial" w:hAnsi="Arial" w:cs="Arial"/>
          <w:sz w:val="22"/>
          <w:szCs w:val="22"/>
        </w:rPr>
        <w:t xml:space="preserve"> </w:t>
      </w:r>
      <w:r w:rsidR="0032795A" w:rsidRPr="00701EE3">
        <w:rPr>
          <w:rFonts w:ascii="Arial" w:hAnsi="Arial" w:cs="Arial"/>
          <w:sz w:val="22"/>
          <w:szCs w:val="22"/>
        </w:rPr>
        <w:t xml:space="preserve"> British Airways</w:t>
      </w:r>
      <w:r w:rsidRPr="00701EE3">
        <w:rPr>
          <w:rFonts w:ascii="Arial" w:hAnsi="Arial" w:cs="Arial"/>
          <w:sz w:val="22"/>
          <w:szCs w:val="22"/>
        </w:rPr>
        <w:t xml:space="preserve"> organisational practices that may create cultural barriers (Adapted from Handy, 1993; Johnson and Scholes, 1992; Mullins and Christy, 2016</w:t>
      </w:r>
      <w:r w:rsidR="002B5B40">
        <w:rPr>
          <w:rFonts w:ascii="Arial" w:hAnsi="Arial" w:cs="Arial"/>
          <w:sz w:val="22"/>
          <w:szCs w:val="22"/>
        </w:rPr>
        <w:t>)</w:t>
      </w:r>
      <w:r w:rsidR="004A692D" w:rsidRPr="00701EE3">
        <w:rPr>
          <w:rFonts w:ascii="Arial" w:hAnsi="Arial" w:cs="Arial"/>
          <w:sz w:val="22"/>
          <w:szCs w:val="22"/>
        </w:rPr>
        <w:t>.</w:t>
      </w:r>
    </w:p>
    <w:p w14:paraId="0511AECD" w14:textId="77777777" w:rsidR="00B44F56" w:rsidRPr="00701EE3" w:rsidRDefault="00B44F56" w:rsidP="00701EE3">
      <w:pPr>
        <w:spacing w:before="100" w:beforeAutospacing="1" w:after="100" w:afterAutospacing="1" w:line="360" w:lineRule="auto"/>
        <w:rPr>
          <w:rFonts w:ascii="Arial" w:hAnsi="Arial" w:cs="Arial"/>
          <w:sz w:val="22"/>
          <w:szCs w:val="22"/>
        </w:rPr>
      </w:pPr>
      <w:r w:rsidRPr="00701EE3">
        <w:rPr>
          <w:rFonts w:ascii="Arial" w:hAnsi="Arial" w:cs="Arial"/>
          <w:noProof/>
          <w:sz w:val="22"/>
          <w:szCs w:val="22"/>
        </w:rPr>
        <w:drawing>
          <wp:inline distT="0" distB="0" distL="0" distR="0" wp14:anchorId="1D1F60EF" wp14:editId="30B93704">
            <wp:extent cx="5730240" cy="2421466"/>
            <wp:effectExtent l="0" t="0" r="3810" b="0"/>
            <wp:docPr id="15743835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383508" name="Picture 1574383508"/>
                    <pic:cNvPicPr/>
                  </pic:nvPicPr>
                  <pic:blipFill>
                    <a:blip r:embed="rId12">
                      <a:extLst>
                        <a:ext uri="{28A0092B-C50C-407E-A947-70E740481C1C}">
                          <a14:useLocalDpi xmlns:a14="http://schemas.microsoft.com/office/drawing/2010/main" val="0"/>
                        </a:ext>
                      </a:extLst>
                    </a:blip>
                    <a:stretch>
                      <a:fillRect/>
                    </a:stretch>
                  </pic:blipFill>
                  <pic:spPr>
                    <a:xfrm>
                      <a:off x="0" y="0"/>
                      <a:ext cx="5778856" cy="2442010"/>
                    </a:xfrm>
                    <a:prstGeom prst="rect">
                      <a:avLst/>
                    </a:prstGeom>
                  </pic:spPr>
                </pic:pic>
              </a:graphicData>
            </a:graphic>
          </wp:inline>
        </w:drawing>
      </w:r>
    </w:p>
    <w:p w14:paraId="64C4816E" w14:textId="71F1FD32" w:rsidR="0051067C" w:rsidRPr="00701EE3" w:rsidRDefault="00ED2FF6" w:rsidP="00701EE3">
      <w:pPr>
        <w:spacing w:line="360" w:lineRule="auto"/>
        <w:rPr>
          <w:rFonts w:ascii="Arial" w:hAnsi="Arial" w:cs="Arial"/>
          <w:sz w:val="22"/>
          <w:szCs w:val="22"/>
        </w:rPr>
      </w:pPr>
      <w:r w:rsidRPr="00701EE3">
        <w:rPr>
          <w:rFonts w:ascii="Arial" w:hAnsi="Arial" w:cs="Arial"/>
          <w:sz w:val="22"/>
          <w:szCs w:val="22"/>
        </w:rPr>
        <w:t>Source: Adapted from Handy (1993); Johnson and Scholes (1992); Mullins and Christy (2016); British Airways Annual</w:t>
      </w:r>
      <w:r w:rsidR="00DB517C">
        <w:rPr>
          <w:rFonts w:ascii="Arial" w:hAnsi="Arial" w:cs="Arial"/>
          <w:sz w:val="22"/>
          <w:szCs w:val="22"/>
        </w:rPr>
        <w:t xml:space="preserve"> and Accounts</w:t>
      </w:r>
      <w:r w:rsidRPr="00701EE3">
        <w:rPr>
          <w:rFonts w:ascii="Arial" w:hAnsi="Arial" w:cs="Arial"/>
          <w:sz w:val="22"/>
          <w:szCs w:val="22"/>
        </w:rPr>
        <w:t xml:space="preserve"> Report (2024).</w:t>
      </w:r>
      <w:r w:rsidR="0051067C" w:rsidRPr="00701EE3">
        <w:rPr>
          <w:rFonts w:ascii="Arial" w:hAnsi="Arial" w:cs="Arial"/>
          <w:sz w:val="22"/>
          <w:szCs w:val="22"/>
        </w:rPr>
        <w:t xml:space="preserve"> </w:t>
      </w:r>
    </w:p>
    <w:p w14:paraId="3A82D256" w14:textId="347417DE" w:rsidR="00ED2FF6" w:rsidRPr="00701EE3" w:rsidRDefault="0051067C" w:rsidP="00701EE3">
      <w:pPr>
        <w:spacing w:line="360" w:lineRule="auto"/>
        <w:rPr>
          <w:rFonts w:ascii="Arial" w:hAnsi="Arial" w:cs="Arial"/>
          <w:sz w:val="22"/>
          <w:szCs w:val="22"/>
        </w:rPr>
      </w:pPr>
      <w:r w:rsidRPr="00701EE3">
        <w:rPr>
          <w:rFonts w:ascii="Arial" w:hAnsi="Arial" w:cs="Arial"/>
          <w:sz w:val="22"/>
          <w:szCs w:val="22"/>
        </w:rPr>
        <w:lastRenderedPageBreak/>
        <w:t>British Airways demonstrates adaptability by responding to changing customer expectations, technological innovation, and environmental pressures, while employee training and development promote involvement and organisational capability (Denison, 1990). Consequently, its strong safety culture, customer focus, and integrated Management Information Systems enable effective responses to external challenges, supporting organisational resilience, competitiveness, and sustainable performance within the global aviation industry (Schein, 1992; Laudon and Laudon, 2022; Johnson et al., 2020).</w:t>
      </w:r>
    </w:p>
    <w:p w14:paraId="7D066351" w14:textId="4D2897A2" w:rsidR="001B7B6F" w:rsidRPr="00701EE3" w:rsidRDefault="001B7B6F"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 xml:space="preserve">Overall, the evidence </w:t>
      </w:r>
      <w:r w:rsidR="00FE3BA8" w:rsidRPr="00701EE3">
        <w:rPr>
          <w:rFonts w:ascii="Arial" w:eastAsia="Times New Roman" w:hAnsi="Arial" w:cs="Arial"/>
          <w:kern w:val="0"/>
          <w:sz w:val="22"/>
          <w:szCs w:val="22"/>
          <w:lang w:eastAsia="en-GB"/>
          <w14:ligatures w14:val="none"/>
        </w:rPr>
        <w:t>indicates that British Airways' organisational culture primarily acts as a strategic enabler. While some bureaucratic limitations exist, the culture's support for safety, customer service, operational control, and regulatory compliance makes it a key asset that enhances organisational effectiveness in a competitive</w:t>
      </w:r>
      <w:r w:rsidRPr="00701EE3">
        <w:rPr>
          <w:rFonts w:ascii="Arial" w:eastAsia="Times New Roman" w:hAnsi="Arial" w:cs="Arial"/>
          <w:kern w:val="0"/>
          <w:sz w:val="22"/>
          <w:szCs w:val="22"/>
          <w:lang w:eastAsia="en-GB"/>
          <w14:ligatures w14:val="none"/>
        </w:rPr>
        <w:t xml:space="preserve"> industry.</w:t>
      </w:r>
    </w:p>
    <w:p w14:paraId="791D1F1F" w14:textId="77777777" w:rsidR="001B7B6F" w:rsidRPr="00701EE3" w:rsidRDefault="001B7B6F" w:rsidP="00701EE3">
      <w:pPr>
        <w:spacing w:line="360" w:lineRule="auto"/>
        <w:rPr>
          <w:rFonts w:ascii="Arial" w:hAnsi="Arial" w:cs="Arial"/>
          <w:b/>
          <w:bCs/>
          <w:color w:val="EE0000"/>
          <w:sz w:val="22"/>
          <w:szCs w:val="22"/>
        </w:rPr>
      </w:pPr>
    </w:p>
    <w:p w14:paraId="6D3FDC79" w14:textId="77777777" w:rsidR="001B7B6F" w:rsidRPr="00701EE3" w:rsidRDefault="001B7B6F" w:rsidP="00701EE3">
      <w:pPr>
        <w:pStyle w:val="ListParagraph"/>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701EE3">
        <w:rPr>
          <w:rFonts w:ascii="Arial" w:eastAsia="Times New Roman" w:hAnsi="Arial" w:cs="Arial"/>
          <w:b/>
          <w:bCs/>
          <w:kern w:val="36"/>
          <w:sz w:val="22"/>
          <w:szCs w:val="22"/>
          <w:lang w:eastAsia="en-GB"/>
          <w14:ligatures w14:val="none"/>
        </w:rPr>
        <w:t>7. Impact on Organisational Performance and Recommendations</w:t>
      </w:r>
    </w:p>
    <w:p w14:paraId="45FA03AB" w14:textId="18F64EDD" w:rsidR="001B7B6F" w:rsidRPr="00701EE3" w:rsidRDefault="001B7B6F" w:rsidP="00701EE3">
      <w:pPr>
        <w:spacing w:before="100" w:beforeAutospacing="1" w:after="100" w:afterAutospacing="1" w:line="360" w:lineRule="auto"/>
        <w:rPr>
          <w:rFonts w:ascii="Arial" w:hAnsi="Arial" w:cs="Arial"/>
          <w:sz w:val="22"/>
          <w:szCs w:val="22"/>
        </w:rPr>
      </w:pPr>
      <w:r w:rsidRPr="00701EE3">
        <w:rPr>
          <w:rFonts w:ascii="Arial" w:eastAsia="Times New Roman" w:hAnsi="Arial" w:cs="Arial"/>
          <w:kern w:val="0"/>
          <w:sz w:val="22"/>
          <w:szCs w:val="22"/>
          <w:lang w:eastAsia="en-GB"/>
          <w14:ligatures w14:val="none"/>
        </w:rPr>
        <w:t xml:space="preserve">Organisational culture </w:t>
      </w:r>
      <w:r w:rsidR="00FE3BA8" w:rsidRPr="00701EE3">
        <w:rPr>
          <w:rFonts w:ascii="Arial" w:eastAsia="Times New Roman" w:hAnsi="Arial" w:cs="Arial"/>
          <w:kern w:val="0"/>
          <w:sz w:val="22"/>
          <w:szCs w:val="22"/>
          <w:lang w:eastAsia="en-GB"/>
          <w14:ligatures w14:val="none"/>
        </w:rPr>
        <w:t xml:space="preserve">significantly influences British Airways' performance by shaping safety standards, customer satisfaction, employee behaviour, operational efficiency, and strategic outcomes. As Mullins and Christy (2016) highlight, culture </w:t>
      </w:r>
      <w:r w:rsidR="00510B6E" w:rsidRPr="00701EE3">
        <w:rPr>
          <w:rFonts w:ascii="Arial" w:eastAsia="Times New Roman" w:hAnsi="Arial" w:cs="Arial"/>
          <w:kern w:val="0"/>
          <w:sz w:val="22"/>
          <w:szCs w:val="22"/>
          <w:lang w:eastAsia="en-GB"/>
          <w14:ligatures w14:val="none"/>
        </w:rPr>
        <w:t>shapes how employees perform their roles and align with organisational goals, underscoring its critical influence on</w:t>
      </w:r>
      <w:r w:rsidR="00FE3BA8" w:rsidRPr="00701EE3">
        <w:rPr>
          <w:rFonts w:ascii="Arial" w:eastAsia="Times New Roman" w:hAnsi="Arial" w:cs="Arial"/>
          <w:kern w:val="0"/>
          <w:sz w:val="22"/>
          <w:szCs w:val="22"/>
          <w:lang w:eastAsia="en-GB"/>
          <w14:ligatures w14:val="none"/>
        </w:rPr>
        <w:t xml:space="preserve"> performance outcomes</w:t>
      </w:r>
      <w:r w:rsidRPr="00701EE3">
        <w:rPr>
          <w:rFonts w:ascii="Arial" w:eastAsia="Times New Roman" w:hAnsi="Arial" w:cs="Arial"/>
          <w:kern w:val="0"/>
          <w:sz w:val="22"/>
          <w:szCs w:val="22"/>
          <w:lang w:eastAsia="en-GB"/>
          <w14:ligatures w14:val="none"/>
        </w:rPr>
        <w:t>.</w:t>
      </w:r>
    </w:p>
    <w:p w14:paraId="236B9EC0" w14:textId="77777777" w:rsidR="001B7B6F" w:rsidRPr="00701EE3" w:rsidRDefault="001B7B6F"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hAnsi="Arial" w:cs="Arial"/>
          <w:sz w:val="22"/>
          <w:szCs w:val="22"/>
        </w:rPr>
        <w:t>McKinsey's Organisational Health Index suggests that organisations achieving strong alignment, employee engagement, leadership effectiveness, innovation, and continuous renewal consistently outperform competitors in long-term organisational performance. These characteristics provide an important benchmark for British Airways as it continues its digital transformation and organisational development</w:t>
      </w:r>
      <w:r w:rsidRPr="00701EE3">
        <w:rPr>
          <w:rFonts w:ascii="Arial" w:eastAsia="Times New Roman" w:hAnsi="Arial" w:cs="Arial"/>
          <w:kern w:val="0"/>
          <w:sz w:val="22"/>
          <w:szCs w:val="22"/>
          <w:lang w:eastAsia="en-GB"/>
          <w14:ligatures w14:val="none"/>
        </w:rPr>
        <w:t xml:space="preserve"> in the market.</w:t>
      </w:r>
    </w:p>
    <w:p w14:paraId="1A427F56" w14:textId="77777777" w:rsidR="002859C4" w:rsidRPr="00701EE3" w:rsidRDefault="002859C4" w:rsidP="00701EE3">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701EE3">
        <w:rPr>
          <w:rFonts w:ascii="Arial" w:eastAsia="Times New Roman" w:hAnsi="Arial" w:cs="Arial"/>
          <w:b/>
          <w:bCs/>
          <w:kern w:val="0"/>
          <w:sz w:val="22"/>
          <w:szCs w:val="22"/>
          <w:lang w:eastAsia="en-GB"/>
          <w14:ligatures w14:val="none"/>
        </w:rPr>
        <w:t>7. Recommendations</w:t>
      </w:r>
    </w:p>
    <w:p w14:paraId="74431A63" w14:textId="7E913538" w:rsidR="00633532" w:rsidRDefault="002859C4"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 xml:space="preserve">British Airways should continue strengthening its organisational culture by investing in Business Intelligence (BI) and Human Resource Information Systems (HRIS) to support evidence-based decision-making, workforce planning, and real-time performance management (Laudon and Laudon, 2022). Greater cross-functional collaboration, employee involvement, and continuous learning should be encouraged to reinforce innovation, adaptability, and organisational resilience (Denison, 1990). Looking ahead, British Airways </w:t>
      </w:r>
      <w:r w:rsidRPr="00701EE3">
        <w:rPr>
          <w:rFonts w:ascii="Arial" w:eastAsia="Times New Roman" w:hAnsi="Arial" w:cs="Arial"/>
          <w:kern w:val="0"/>
          <w:sz w:val="22"/>
          <w:szCs w:val="22"/>
          <w:lang w:eastAsia="en-GB"/>
          <w14:ligatures w14:val="none"/>
        </w:rPr>
        <w:lastRenderedPageBreak/>
        <w:t xml:space="preserve">has an opportunity to revitalise its organisational culture by combining operational excellence with digital transformation, artificial intelligence, and sustainable aviation practices. </w:t>
      </w:r>
    </w:p>
    <w:p w14:paraId="041BB53A" w14:textId="742616BC" w:rsidR="002859C4" w:rsidRPr="00C94275" w:rsidRDefault="002859C4" w:rsidP="00C94275">
      <w:pPr>
        <w:spacing w:before="100" w:beforeAutospacing="1" w:after="100" w:afterAutospacing="1" w:line="360" w:lineRule="auto"/>
        <w:rPr>
          <w:rFonts w:ascii="Arial" w:eastAsia="Times New Roman" w:hAnsi="Arial" w:cs="Arial"/>
          <w:kern w:val="0"/>
          <w:sz w:val="22"/>
          <w:szCs w:val="22"/>
          <w:lang w:eastAsia="en-GB"/>
          <w14:ligatures w14:val="none"/>
        </w:rPr>
      </w:pPr>
      <w:r w:rsidRPr="00C94275">
        <w:rPr>
          <w:rFonts w:ascii="Arial" w:eastAsia="Times New Roman" w:hAnsi="Arial" w:cs="Arial"/>
          <w:kern w:val="0"/>
          <w:sz w:val="22"/>
          <w:szCs w:val="22"/>
          <w:lang w:eastAsia="en-GB"/>
          <w14:ligatures w14:val="none"/>
        </w:rPr>
        <w:t>Organisations such as Microsoft and Toyota demonstrate how continuous innovation, employee empowerment, and data-driven decision-making can strengthen organisational performance while maintaining operational integrity. By embedding these principles within its</w:t>
      </w:r>
      <w:r w:rsidR="00633532" w:rsidRPr="00C94275">
        <w:rPr>
          <w:rFonts w:ascii="Arial" w:eastAsia="Times New Roman" w:hAnsi="Arial" w:cs="Arial"/>
          <w:kern w:val="0"/>
          <w:sz w:val="22"/>
          <w:szCs w:val="22"/>
          <w:lang w:eastAsia="en-GB"/>
          <w14:ligatures w14:val="none"/>
        </w:rPr>
        <w:t xml:space="preserve"> </w:t>
      </w:r>
      <w:r w:rsidRPr="00C94275">
        <w:rPr>
          <w:rFonts w:ascii="Arial" w:eastAsia="Times New Roman" w:hAnsi="Arial" w:cs="Arial"/>
          <w:kern w:val="0"/>
          <w:sz w:val="22"/>
          <w:szCs w:val="22"/>
          <w:lang w:eastAsia="en-GB"/>
          <w14:ligatures w14:val="none"/>
        </w:rPr>
        <w:t>culture, British Airways can sustain long-term competitiveness in an increasingly intricate and technology-driven global aviation industry</w:t>
      </w:r>
      <w:r w:rsidR="00D857E2" w:rsidRPr="00C94275">
        <w:rPr>
          <w:rFonts w:ascii="Arial" w:eastAsia="Times New Roman" w:hAnsi="Arial" w:cs="Arial"/>
          <w:kern w:val="0"/>
          <w:sz w:val="22"/>
          <w:szCs w:val="22"/>
          <w:lang w:eastAsia="en-GB"/>
          <w14:ligatures w14:val="none"/>
        </w:rPr>
        <w:t>.</w:t>
      </w:r>
    </w:p>
    <w:p w14:paraId="4D4E7CF5" w14:textId="5A306B1D" w:rsidR="00633532" w:rsidRPr="00C94275" w:rsidRDefault="00633532" w:rsidP="00C94275">
      <w:pPr>
        <w:spacing w:before="100" w:beforeAutospacing="1" w:after="100" w:afterAutospacing="1" w:line="360" w:lineRule="auto"/>
        <w:rPr>
          <w:rFonts w:ascii="Arial" w:eastAsia="Times New Roman" w:hAnsi="Arial" w:cs="Arial"/>
          <w:kern w:val="0"/>
          <w:sz w:val="22"/>
          <w:szCs w:val="22"/>
          <w:lang w:eastAsia="en-GB"/>
          <w14:ligatures w14:val="none"/>
        </w:rPr>
      </w:pPr>
      <w:r w:rsidRPr="00C94275">
        <w:rPr>
          <w:rFonts w:ascii="Arial" w:hAnsi="Arial" w:cs="Arial"/>
          <w:sz w:val="22"/>
          <w:szCs w:val="22"/>
        </w:rPr>
        <w:t xml:space="preserve">By embedding the above-recommended principles within its organisational culture, British Airways can cultivate a more adaptive, collaborative, and high-performing workforce, thereby </w:t>
      </w:r>
      <w:r w:rsidR="00B23ED7">
        <w:rPr>
          <w:rFonts w:ascii="Arial" w:hAnsi="Arial" w:cs="Arial"/>
          <w:sz w:val="22"/>
          <w:szCs w:val="22"/>
        </w:rPr>
        <w:t>transform</w:t>
      </w:r>
      <w:r w:rsidR="0096181B">
        <w:rPr>
          <w:rFonts w:ascii="Arial" w:hAnsi="Arial" w:cs="Arial"/>
          <w:sz w:val="22"/>
          <w:szCs w:val="22"/>
        </w:rPr>
        <w:t xml:space="preserve"> organisational capabilities and </w:t>
      </w:r>
      <w:proofErr w:type="gramStart"/>
      <w:r w:rsidR="0096181B">
        <w:rPr>
          <w:rFonts w:ascii="Arial" w:hAnsi="Arial" w:cs="Arial"/>
          <w:sz w:val="22"/>
          <w:szCs w:val="22"/>
        </w:rPr>
        <w:t>sustaining</w:t>
      </w:r>
      <w:proofErr w:type="gramEnd"/>
      <w:r w:rsidRPr="00C94275">
        <w:rPr>
          <w:rFonts w:ascii="Arial" w:hAnsi="Arial" w:cs="Arial"/>
          <w:sz w:val="22"/>
          <w:szCs w:val="22"/>
        </w:rPr>
        <w:t xml:space="preserve"> long-term competitive advantage.</w:t>
      </w:r>
    </w:p>
    <w:p w14:paraId="74A27C9A" w14:textId="77777777" w:rsidR="00633532" w:rsidRPr="00701EE3" w:rsidRDefault="00633532" w:rsidP="00701EE3">
      <w:pPr>
        <w:spacing w:before="100" w:beforeAutospacing="1" w:after="100" w:afterAutospacing="1" w:line="360" w:lineRule="auto"/>
        <w:rPr>
          <w:rFonts w:ascii="Arial" w:eastAsia="Times New Roman" w:hAnsi="Arial" w:cs="Arial"/>
          <w:kern w:val="0"/>
          <w:sz w:val="22"/>
          <w:szCs w:val="22"/>
          <w:lang w:eastAsia="en-GB"/>
          <w14:ligatures w14:val="none"/>
        </w:rPr>
      </w:pPr>
    </w:p>
    <w:p w14:paraId="696FDC8D" w14:textId="77777777" w:rsidR="008537FD" w:rsidRPr="00701EE3" w:rsidRDefault="008537FD" w:rsidP="00701EE3">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701EE3">
        <w:rPr>
          <w:rFonts w:ascii="Arial" w:eastAsia="Times New Roman" w:hAnsi="Arial" w:cs="Arial"/>
          <w:b/>
          <w:bCs/>
          <w:kern w:val="0"/>
          <w:sz w:val="22"/>
          <w:szCs w:val="22"/>
          <w:lang w:eastAsia="en-GB"/>
          <w14:ligatures w14:val="none"/>
        </w:rPr>
        <w:t>8. Conclusion</w:t>
      </w:r>
    </w:p>
    <w:p w14:paraId="61622FAD" w14:textId="77777777" w:rsidR="00A14473" w:rsidRPr="00701EE3" w:rsidRDefault="008537FD"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 xml:space="preserve">This report has critically assessed the organisational culture and context of British Airways by applying Schein's Three Levels of Culture, Hofstede's Organisational Culture Dimensions, Handy's Cultural Types, Johnson and Scholes' Cultural Web, Deal and Kennedy's Cultural Types, and Denison's Traits Theory. </w:t>
      </w:r>
    </w:p>
    <w:p w14:paraId="0E2ADC9D" w14:textId="77777777" w:rsidR="00F7390F" w:rsidRPr="00701EE3" w:rsidRDefault="008537FD"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eastAsia="Times New Roman" w:hAnsi="Arial" w:cs="Arial"/>
          <w:kern w:val="0"/>
          <w:sz w:val="22"/>
          <w:szCs w:val="22"/>
          <w:lang w:eastAsia="en-GB"/>
          <w14:ligatures w14:val="none"/>
        </w:rPr>
        <w:t>The analysis demonstrates that British Airways' culture significantly influences organisational structure, decision-making, stakeholder relationships, and organisational performance. Furthermore, the report has identified how Management Information Systems, including BI and HRIS, can strengthen organisational effectiveness by supporting informed decision-making, innovation, employee engagement, and continuous improvement. Although cultural barriers such as bureaucracy and resistance to change remain, the organisation is well positioned to respond to percolating technological developments through strategic investment in artificial intelligence, digital capability, and organisational learning.</w:t>
      </w:r>
    </w:p>
    <w:p w14:paraId="16F80BC3" w14:textId="1F9DB03D" w:rsidR="00D857E2" w:rsidRPr="00701EE3" w:rsidRDefault="00F934D8" w:rsidP="00701EE3">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hAnsi="Arial" w:cs="Arial"/>
          <w:sz w:val="22"/>
          <w:szCs w:val="22"/>
        </w:rPr>
        <w:t>British Airways should continue strengthening its organisational culture through innovation, adaptability, and operational integrity to sustain long-term competitiveness. Ultimately, a culture founded on safety, collaboration, innovation, and integrity will enable British Airways to remain resilient, competitive, and sustainable within the evolving global aviation industry.</w:t>
      </w:r>
    </w:p>
    <w:p w14:paraId="41233411" w14:textId="77CC6834" w:rsidR="00AF2524" w:rsidRPr="00AF2524" w:rsidRDefault="00363117" w:rsidP="00AF2524">
      <w:pPr>
        <w:spacing w:before="100" w:beforeAutospacing="1" w:after="100" w:afterAutospacing="1" w:line="360" w:lineRule="auto"/>
        <w:rPr>
          <w:rFonts w:ascii="Arial" w:eastAsia="Times New Roman" w:hAnsi="Arial" w:cs="Arial"/>
          <w:kern w:val="0"/>
          <w:sz w:val="22"/>
          <w:szCs w:val="22"/>
          <w:lang w:eastAsia="en-GB"/>
          <w14:ligatures w14:val="none"/>
        </w:rPr>
      </w:pPr>
      <w:r w:rsidRPr="00701EE3">
        <w:rPr>
          <w:rFonts w:ascii="Arial" w:hAnsi="Arial" w:cs="Arial"/>
          <w:sz w:val="22"/>
          <w:szCs w:val="22"/>
        </w:rPr>
        <w:t xml:space="preserve">By capitalising on artificial intelligence, advanced digital </w:t>
      </w:r>
      <w:r w:rsidR="00B83B5B" w:rsidRPr="00701EE3">
        <w:rPr>
          <w:rFonts w:ascii="Arial" w:hAnsi="Arial" w:cs="Arial"/>
          <w:sz w:val="22"/>
          <w:szCs w:val="22"/>
        </w:rPr>
        <w:t xml:space="preserve">capabilities, strategic foresight, and operational excellence, British Airways can position its organisational culture as a global benchmark for resilience, innovation, and sustainable </w:t>
      </w:r>
      <w:r w:rsidRPr="00701EE3">
        <w:rPr>
          <w:rFonts w:ascii="Arial" w:hAnsi="Arial" w:cs="Arial"/>
          <w:sz w:val="22"/>
          <w:szCs w:val="22"/>
        </w:rPr>
        <w:t>performance</w:t>
      </w:r>
    </w:p>
    <w:p w14:paraId="201FDE74" w14:textId="5154B620" w:rsidR="00D51376" w:rsidRPr="00E53E0A" w:rsidRDefault="001B7B6F" w:rsidP="00E53E0A">
      <w:pPr>
        <w:spacing w:line="360" w:lineRule="auto"/>
        <w:rPr>
          <w:rFonts w:ascii="Arial" w:hAnsi="Arial" w:cs="Arial"/>
          <w:b/>
          <w:bCs/>
          <w:sz w:val="22"/>
          <w:szCs w:val="22"/>
        </w:rPr>
      </w:pPr>
      <w:r w:rsidRPr="00E53E0A">
        <w:rPr>
          <w:rFonts w:ascii="Arial" w:hAnsi="Arial" w:cs="Arial"/>
          <w:b/>
          <w:bCs/>
          <w:sz w:val="22"/>
          <w:szCs w:val="22"/>
        </w:rPr>
        <w:lastRenderedPageBreak/>
        <w:t xml:space="preserve">Reference List </w:t>
      </w:r>
    </w:p>
    <w:p w14:paraId="437327FA" w14:textId="77777777" w:rsidR="00E53E0A" w:rsidRPr="00E53E0A" w:rsidRDefault="00E53E0A" w:rsidP="00E53E0A">
      <w:pPr>
        <w:spacing w:before="100" w:beforeAutospacing="1" w:after="100" w:afterAutospacing="1" w:line="360" w:lineRule="auto"/>
        <w:rPr>
          <w:rFonts w:ascii="Arial" w:eastAsia="Times New Roman" w:hAnsi="Arial" w:cs="Arial"/>
          <w:kern w:val="0"/>
          <w:sz w:val="22"/>
          <w:szCs w:val="22"/>
          <w:lang w:eastAsia="en-GB"/>
          <w14:ligatures w14:val="none"/>
        </w:rPr>
      </w:pPr>
      <w:r w:rsidRPr="00E53E0A">
        <w:rPr>
          <w:rFonts w:ascii="Arial" w:eastAsia="Times New Roman" w:hAnsi="Arial" w:cs="Arial"/>
          <w:kern w:val="0"/>
          <w:sz w:val="22"/>
          <w:szCs w:val="22"/>
          <w:lang w:eastAsia="en-GB"/>
          <w14:ligatures w14:val="none"/>
        </w:rPr>
        <w:t xml:space="preserve">Armstrong, M. and Taylor, S. (2023) </w:t>
      </w:r>
      <w:r w:rsidRPr="00E53E0A">
        <w:rPr>
          <w:rFonts w:ascii="Arial" w:eastAsia="Times New Roman" w:hAnsi="Arial" w:cs="Arial"/>
          <w:i/>
          <w:iCs/>
          <w:kern w:val="0"/>
          <w:sz w:val="22"/>
          <w:szCs w:val="22"/>
          <w:lang w:eastAsia="en-GB"/>
          <w14:ligatures w14:val="none"/>
        </w:rPr>
        <w:t>Armstrong's Handbook of Human Resource Management Practice.</w:t>
      </w:r>
      <w:r w:rsidRPr="00E53E0A">
        <w:rPr>
          <w:rFonts w:ascii="Arial" w:eastAsia="Times New Roman" w:hAnsi="Arial" w:cs="Arial"/>
          <w:kern w:val="0"/>
          <w:sz w:val="22"/>
          <w:szCs w:val="22"/>
          <w:lang w:eastAsia="en-GB"/>
          <w14:ligatures w14:val="none"/>
        </w:rPr>
        <w:t xml:space="preserve"> 16th </w:t>
      </w:r>
      <w:proofErr w:type="spellStart"/>
      <w:r w:rsidRPr="00E53E0A">
        <w:rPr>
          <w:rFonts w:ascii="Arial" w:eastAsia="Times New Roman" w:hAnsi="Arial" w:cs="Arial"/>
          <w:kern w:val="0"/>
          <w:sz w:val="22"/>
          <w:szCs w:val="22"/>
          <w:lang w:eastAsia="en-GB"/>
          <w14:ligatures w14:val="none"/>
        </w:rPr>
        <w:t>edn</w:t>
      </w:r>
      <w:proofErr w:type="spellEnd"/>
      <w:r w:rsidRPr="00E53E0A">
        <w:rPr>
          <w:rFonts w:ascii="Arial" w:eastAsia="Times New Roman" w:hAnsi="Arial" w:cs="Arial"/>
          <w:kern w:val="0"/>
          <w:sz w:val="22"/>
          <w:szCs w:val="22"/>
          <w:lang w:eastAsia="en-GB"/>
          <w14:ligatures w14:val="none"/>
        </w:rPr>
        <w:t>. London: Kogan Page.</w:t>
      </w:r>
    </w:p>
    <w:p w14:paraId="33D17883" w14:textId="77777777" w:rsidR="00E53E0A" w:rsidRPr="00E53E0A" w:rsidRDefault="00E53E0A" w:rsidP="00E53E0A">
      <w:pPr>
        <w:spacing w:before="100" w:beforeAutospacing="1" w:after="100" w:afterAutospacing="1" w:line="360" w:lineRule="auto"/>
        <w:rPr>
          <w:rFonts w:ascii="Arial" w:eastAsia="Times New Roman" w:hAnsi="Arial" w:cs="Arial"/>
          <w:kern w:val="0"/>
          <w:sz w:val="22"/>
          <w:szCs w:val="22"/>
          <w:lang w:eastAsia="en-GB"/>
          <w14:ligatures w14:val="none"/>
        </w:rPr>
      </w:pPr>
      <w:r w:rsidRPr="00E53E0A">
        <w:rPr>
          <w:rFonts w:ascii="Arial" w:eastAsia="Times New Roman" w:hAnsi="Arial" w:cs="Arial"/>
          <w:kern w:val="0"/>
          <w:sz w:val="22"/>
          <w:szCs w:val="22"/>
          <w:lang w:eastAsia="en-GB"/>
          <w14:ligatures w14:val="none"/>
        </w:rPr>
        <w:t xml:space="preserve">British Airways (2024) </w:t>
      </w:r>
      <w:r w:rsidRPr="00E53E0A">
        <w:rPr>
          <w:rFonts w:ascii="Arial" w:eastAsia="Times New Roman" w:hAnsi="Arial" w:cs="Arial"/>
          <w:i/>
          <w:iCs/>
          <w:kern w:val="0"/>
          <w:sz w:val="22"/>
          <w:szCs w:val="22"/>
          <w:lang w:eastAsia="en-GB"/>
          <w14:ligatures w14:val="none"/>
        </w:rPr>
        <w:t>Annual Report and Accounts 2024.</w:t>
      </w:r>
      <w:r w:rsidRPr="00E53E0A">
        <w:rPr>
          <w:rFonts w:ascii="Arial" w:eastAsia="Times New Roman" w:hAnsi="Arial" w:cs="Arial"/>
          <w:kern w:val="0"/>
          <w:sz w:val="22"/>
          <w:szCs w:val="22"/>
          <w:lang w:eastAsia="en-GB"/>
          <w14:ligatures w14:val="none"/>
        </w:rPr>
        <w:t xml:space="preserve"> Available at: </w:t>
      </w:r>
      <w:hyperlink r:id="rId13" w:tgtFrame="_new" w:history="1">
        <w:r w:rsidRPr="00E53E0A">
          <w:rPr>
            <w:rFonts w:ascii="Arial" w:eastAsia="Times New Roman" w:hAnsi="Arial" w:cs="Arial"/>
            <w:color w:val="0000FF"/>
            <w:kern w:val="0"/>
            <w:sz w:val="22"/>
            <w:szCs w:val="22"/>
            <w:u w:val="single"/>
            <w:lang w:eastAsia="en-GB"/>
            <w14:ligatures w14:val="none"/>
          </w:rPr>
          <w:t>https://www.britishairways.com</w:t>
        </w:r>
      </w:hyperlink>
      <w:r w:rsidRPr="00E53E0A">
        <w:rPr>
          <w:rFonts w:ascii="Arial" w:eastAsia="Times New Roman" w:hAnsi="Arial" w:cs="Arial"/>
          <w:kern w:val="0"/>
          <w:sz w:val="22"/>
          <w:szCs w:val="22"/>
          <w:lang w:eastAsia="en-GB"/>
          <w14:ligatures w14:val="none"/>
        </w:rPr>
        <w:t xml:space="preserve"> (Accessed: 13 July 2026).</w:t>
      </w:r>
    </w:p>
    <w:p w14:paraId="06091980" w14:textId="77777777" w:rsidR="00E53E0A" w:rsidRPr="00E53E0A" w:rsidRDefault="00E53E0A" w:rsidP="00E53E0A">
      <w:pPr>
        <w:spacing w:before="100" w:beforeAutospacing="1" w:after="100" w:afterAutospacing="1" w:line="360" w:lineRule="auto"/>
        <w:rPr>
          <w:rFonts w:ascii="Arial" w:eastAsia="Times New Roman" w:hAnsi="Arial" w:cs="Arial"/>
          <w:kern w:val="0"/>
          <w:sz w:val="22"/>
          <w:szCs w:val="22"/>
          <w:lang w:eastAsia="en-GB"/>
          <w14:ligatures w14:val="none"/>
        </w:rPr>
      </w:pPr>
      <w:r w:rsidRPr="00E53E0A">
        <w:rPr>
          <w:rFonts w:ascii="Arial" w:eastAsia="Times New Roman" w:hAnsi="Arial" w:cs="Arial"/>
          <w:kern w:val="0"/>
          <w:sz w:val="22"/>
          <w:szCs w:val="22"/>
          <w:lang w:eastAsia="en-GB"/>
          <w14:ligatures w14:val="none"/>
        </w:rPr>
        <w:t xml:space="preserve">Culture in the Workplace (2026) </w:t>
      </w:r>
      <w:r w:rsidRPr="00E53E0A">
        <w:rPr>
          <w:rFonts w:ascii="Arial" w:eastAsia="Times New Roman" w:hAnsi="Arial" w:cs="Arial"/>
          <w:i/>
          <w:iCs/>
          <w:kern w:val="0"/>
          <w:sz w:val="22"/>
          <w:szCs w:val="22"/>
          <w:lang w:eastAsia="en-GB"/>
          <w14:ligatures w14:val="none"/>
        </w:rPr>
        <w:t>Culture in the Workplace™.</w:t>
      </w:r>
      <w:r w:rsidRPr="00E53E0A">
        <w:rPr>
          <w:rFonts w:ascii="Arial" w:eastAsia="Times New Roman" w:hAnsi="Arial" w:cs="Arial"/>
          <w:kern w:val="0"/>
          <w:sz w:val="22"/>
          <w:szCs w:val="22"/>
          <w:lang w:eastAsia="en-GB"/>
          <w14:ligatures w14:val="none"/>
        </w:rPr>
        <w:t xml:space="preserve"> Available at: </w:t>
      </w:r>
      <w:hyperlink r:id="rId14" w:tgtFrame="_new" w:history="1">
        <w:r w:rsidRPr="00E53E0A">
          <w:rPr>
            <w:rFonts w:ascii="Arial" w:eastAsia="Times New Roman" w:hAnsi="Arial" w:cs="Arial"/>
            <w:color w:val="0000FF"/>
            <w:kern w:val="0"/>
            <w:sz w:val="22"/>
            <w:szCs w:val="22"/>
            <w:u w:val="single"/>
            <w:lang w:eastAsia="en-GB"/>
            <w14:ligatures w14:val="none"/>
          </w:rPr>
          <w:t>https://cultureinworkplace.com/</w:t>
        </w:r>
      </w:hyperlink>
      <w:r w:rsidRPr="00E53E0A">
        <w:rPr>
          <w:rFonts w:ascii="Arial" w:eastAsia="Times New Roman" w:hAnsi="Arial" w:cs="Arial"/>
          <w:kern w:val="0"/>
          <w:sz w:val="22"/>
          <w:szCs w:val="22"/>
          <w:lang w:eastAsia="en-GB"/>
          <w14:ligatures w14:val="none"/>
        </w:rPr>
        <w:t xml:space="preserve"> (Accessed: 12 July 2026).</w:t>
      </w:r>
    </w:p>
    <w:p w14:paraId="26240A29" w14:textId="77777777" w:rsidR="00E53E0A" w:rsidRPr="00E53E0A" w:rsidRDefault="00E53E0A" w:rsidP="00E53E0A">
      <w:pPr>
        <w:spacing w:before="100" w:beforeAutospacing="1" w:after="100" w:afterAutospacing="1" w:line="360" w:lineRule="auto"/>
        <w:rPr>
          <w:rFonts w:ascii="Arial" w:eastAsia="Times New Roman" w:hAnsi="Arial" w:cs="Arial"/>
          <w:kern w:val="0"/>
          <w:sz w:val="22"/>
          <w:szCs w:val="22"/>
          <w:lang w:eastAsia="en-GB"/>
          <w14:ligatures w14:val="none"/>
        </w:rPr>
      </w:pPr>
      <w:r w:rsidRPr="00E53E0A">
        <w:rPr>
          <w:rFonts w:ascii="Arial" w:eastAsia="Times New Roman" w:hAnsi="Arial" w:cs="Arial"/>
          <w:kern w:val="0"/>
          <w:sz w:val="22"/>
          <w:szCs w:val="22"/>
          <w:lang w:eastAsia="en-GB"/>
          <w14:ligatures w14:val="none"/>
        </w:rPr>
        <w:t xml:space="preserve">Deal, T.E. and Kennedy, A.A. (2000) </w:t>
      </w:r>
      <w:r w:rsidRPr="00E53E0A">
        <w:rPr>
          <w:rFonts w:ascii="Arial" w:eastAsia="Times New Roman" w:hAnsi="Arial" w:cs="Arial"/>
          <w:i/>
          <w:iCs/>
          <w:kern w:val="0"/>
          <w:sz w:val="22"/>
          <w:szCs w:val="22"/>
          <w:lang w:eastAsia="en-GB"/>
          <w14:ligatures w14:val="none"/>
        </w:rPr>
        <w:t>Corporate Cultures: The Rites and Rituals of Corporate Life.</w:t>
      </w:r>
      <w:r w:rsidRPr="00E53E0A">
        <w:rPr>
          <w:rFonts w:ascii="Arial" w:eastAsia="Times New Roman" w:hAnsi="Arial" w:cs="Arial"/>
          <w:kern w:val="0"/>
          <w:sz w:val="22"/>
          <w:szCs w:val="22"/>
          <w:lang w:eastAsia="en-GB"/>
          <w14:ligatures w14:val="none"/>
        </w:rPr>
        <w:t xml:space="preserve"> Revised </w:t>
      </w:r>
      <w:proofErr w:type="spellStart"/>
      <w:r w:rsidRPr="00E53E0A">
        <w:rPr>
          <w:rFonts w:ascii="Arial" w:eastAsia="Times New Roman" w:hAnsi="Arial" w:cs="Arial"/>
          <w:kern w:val="0"/>
          <w:sz w:val="22"/>
          <w:szCs w:val="22"/>
          <w:lang w:eastAsia="en-GB"/>
          <w14:ligatures w14:val="none"/>
        </w:rPr>
        <w:t>edn</w:t>
      </w:r>
      <w:proofErr w:type="spellEnd"/>
      <w:r w:rsidRPr="00E53E0A">
        <w:rPr>
          <w:rFonts w:ascii="Arial" w:eastAsia="Times New Roman" w:hAnsi="Arial" w:cs="Arial"/>
          <w:kern w:val="0"/>
          <w:sz w:val="22"/>
          <w:szCs w:val="22"/>
          <w:lang w:eastAsia="en-GB"/>
          <w14:ligatures w14:val="none"/>
        </w:rPr>
        <w:t>. Cambridge, MA: Perseus Books.</w:t>
      </w:r>
    </w:p>
    <w:p w14:paraId="4FA68562" w14:textId="77777777" w:rsidR="00E53E0A" w:rsidRPr="00E53E0A" w:rsidRDefault="00E53E0A" w:rsidP="00E53E0A">
      <w:pPr>
        <w:spacing w:before="100" w:beforeAutospacing="1" w:after="100" w:afterAutospacing="1" w:line="360" w:lineRule="auto"/>
        <w:rPr>
          <w:rFonts w:ascii="Arial" w:eastAsia="Times New Roman" w:hAnsi="Arial" w:cs="Arial"/>
          <w:kern w:val="0"/>
          <w:sz w:val="22"/>
          <w:szCs w:val="22"/>
          <w:lang w:eastAsia="en-GB"/>
          <w14:ligatures w14:val="none"/>
        </w:rPr>
      </w:pPr>
      <w:r w:rsidRPr="00E53E0A">
        <w:rPr>
          <w:rFonts w:ascii="Arial" w:eastAsia="Times New Roman" w:hAnsi="Arial" w:cs="Arial"/>
          <w:kern w:val="0"/>
          <w:sz w:val="22"/>
          <w:szCs w:val="22"/>
          <w:lang w:eastAsia="en-GB"/>
          <w14:ligatures w14:val="none"/>
        </w:rPr>
        <w:t xml:space="preserve">Denison, D.R. (1990) </w:t>
      </w:r>
      <w:r w:rsidRPr="00E53E0A">
        <w:rPr>
          <w:rFonts w:ascii="Arial" w:eastAsia="Times New Roman" w:hAnsi="Arial" w:cs="Arial"/>
          <w:i/>
          <w:iCs/>
          <w:kern w:val="0"/>
          <w:sz w:val="22"/>
          <w:szCs w:val="22"/>
          <w:lang w:eastAsia="en-GB"/>
          <w14:ligatures w14:val="none"/>
        </w:rPr>
        <w:t>Corporate Culture and Organisational Effectiveness.</w:t>
      </w:r>
      <w:r w:rsidRPr="00E53E0A">
        <w:rPr>
          <w:rFonts w:ascii="Arial" w:eastAsia="Times New Roman" w:hAnsi="Arial" w:cs="Arial"/>
          <w:kern w:val="0"/>
          <w:sz w:val="22"/>
          <w:szCs w:val="22"/>
          <w:lang w:eastAsia="en-GB"/>
          <w14:ligatures w14:val="none"/>
        </w:rPr>
        <w:t xml:space="preserve"> New York: John Wiley &amp; Sons.</w:t>
      </w:r>
    </w:p>
    <w:p w14:paraId="4257ED2C" w14:textId="77777777" w:rsidR="00E53E0A" w:rsidRPr="00E53E0A" w:rsidRDefault="00E53E0A" w:rsidP="00E53E0A">
      <w:pPr>
        <w:spacing w:before="100" w:beforeAutospacing="1" w:after="100" w:afterAutospacing="1" w:line="360" w:lineRule="auto"/>
        <w:rPr>
          <w:rFonts w:ascii="Arial" w:eastAsia="Times New Roman" w:hAnsi="Arial" w:cs="Arial"/>
          <w:kern w:val="0"/>
          <w:sz w:val="22"/>
          <w:szCs w:val="22"/>
          <w:lang w:eastAsia="en-GB"/>
          <w14:ligatures w14:val="none"/>
        </w:rPr>
      </w:pPr>
      <w:r w:rsidRPr="00E53E0A">
        <w:rPr>
          <w:rFonts w:ascii="Arial" w:eastAsia="Times New Roman" w:hAnsi="Arial" w:cs="Arial"/>
          <w:kern w:val="0"/>
          <w:sz w:val="22"/>
          <w:szCs w:val="22"/>
          <w:lang w:eastAsia="en-GB"/>
          <w14:ligatures w14:val="none"/>
        </w:rPr>
        <w:t xml:space="preserve">Denison, D.R., Nieminen, L. and Kotrba, L. (2014) </w:t>
      </w:r>
      <w:r w:rsidRPr="00E53E0A">
        <w:rPr>
          <w:rFonts w:ascii="Arial" w:eastAsia="Times New Roman" w:hAnsi="Arial" w:cs="Arial"/>
          <w:i/>
          <w:iCs/>
          <w:kern w:val="0"/>
          <w:sz w:val="22"/>
          <w:szCs w:val="22"/>
          <w:lang w:eastAsia="en-GB"/>
          <w14:ligatures w14:val="none"/>
        </w:rPr>
        <w:t>Diagnosing Organisational Cultures: A Conceptual and Empirical Review of Culture Effectiveness Surveys.</w:t>
      </w:r>
      <w:r w:rsidRPr="00E53E0A">
        <w:rPr>
          <w:rFonts w:ascii="Arial" w:eastAsia="Times New Roman" w:hAnsi="Arial" w:cs="Arial"/>
          <w:kern w:val="0"/>
          <w:sz w:val="22"/>
          <w:szCs w:val="22"/>
          <w:lang w:eastAsia="en-GB"/>
          <w14:ligatures w14:val="none"/>
        </w:rPr>
        <w:t xml:space="preserve"> European Journal of Work and Organizational Psychology, 23(1), pp.145–161.</w:t>
      </w:r>
    </w:p>
    <w:p w14:paraId="42329264" w14:textId="77777777" w:rsidR="00E53E0A" w:rsidRPr="00E53E0A" w:rsidRDefault="00E53E0A" w:rsidP="00E53E0A">
      <w:pPr>
        <w:spacing w:before="100" w:beforeAutospacing="1" w:after="100" w:afterAutospacing="1" w:line="360" w:lineRule="auto"/>
        <w:rPr>
          <w:rFonts w:ascii="Arial" w:eastAsia="Times New Roman" w:hAnsi="Arial" w:cs="Arial"/>
          <w:kern w:val="0"/>
          <w:sz w:val="22"/>
          <w:szCs w:val="22"/>
          <w:lang w:eastAsia="en-GB"/>
          <w14:ligatures w14:val="none"/>
        </w:rPr>
      </w:pPr>
      <w:r w:rsidRPr="00E53E0A">
        <w:rPr>
          <w:rFonts w:ascii="Arial" w:eastAsia="Times New Roman" w:hAnsi="Arial" w:cs="Arial"/>
          <w:kern w:val="0"/>
          <w:sz w:val="22"/>
          <w:szCs w:val="22"/>
          <w:lang w:eastAsia="en-GB"/>
          <w14:ligatures w14:val="none"/>
        </w:rPr>
        <w:t xml:space="preserve">Handy, C. (1993) </w:t>
      </w:r>
      <w:r w:rsidRPr="00E53E0A">
        <w:rPr>
          <w:rFonts w:ascii="Arial" w:eastAsia="Times New Roman" w:hAnsi="Arial" w:cs="Arial"/>
          <w:i/>
          <w:iCs/>
          <w:kern w:val="0"/>
          <w:sz w:val="22"/>
          <w:szCs w:val="22"/>
          <w:lang w:eastAsia="en-GB"/>
          <w14:ligatures w14:val="none"/>
        </w:rPr>
        <w:t>Understanding Organisations.</w:t>
      </w:r>
      <w:r w:rsidRPr="00E53E0A">
        <w:rPr>
          <w:rFonts w:ascii="Arial" w:eastAsia="Times New Roman" w:hAnsi="Arial" w:cs="Arial"/>
          <w:kern w:val="0"/>
          <w:sz w:val="22"/>
          <w:szCs w:val="22"/>
          <w:lang w:eastAsia="en-GB"/>
          <w14:ligatures w14:val="none"/>
        </w:rPr>
        <w:t xml:space="preserve"> 4th </w:t>
      </w:r>
      <w:proofErr w:type="spellStart"/>
      <w:r w:rsidRPr="00E53E0A">
        <w:rPr>
          <w:rFonts w:ascii="Arial" w:eastAsia="Times New Roman" w:hAnsi="Arial" w:cs="Arial"/>
          <w:kern w:val="0"/>
          <w:sz w:val="22"/>
          <w:szCs w:val="22"/>
          <w:lang w:eastAsia="en-GB"/>
          <w14:ligatures w14:val="none"/>
        </w:rPr>
        <w:t>edn</w:t>
      </w:r>
      <w:proofErr w:type="spellEnd"/>
      <w:r w:rsidRPr="00E53E0A">
        <w:rPr>
          <w:rFonts w:ascii="Arial" w:eastAsia="Times New Roman" w:hAnsi="Arial" w:cs="Arial"/>
          <w:kern w:val="0"/>
          <w:sz w:val="22"/>
          <w:szCs w:val="22"/>
          <w:lang w:eastAsia="en-GB"/>
          <w14:ligatures w14:val="none"/>
        </w:rPr>
        <w:t>. London: Penguin Books.</w:t>
      </w:r>
    </w:p>
    <w:p w14:paraId="2926E544" w14:textId="77777777" w:rsidR="00E53E0A" w:rsidRPr="00E53E0A" w:rsidRDefault="00E53E0A" w:rsidP="00E53E0A">
      <w:pPr>
        <w:spacing w:before="100" w:beforeAutospacing="1" w:after="100" w:afterAutospacing="1" w:line="360" w:lineRule="auto"/>
        <w:rPr>
          <w:rFonts w:ascii="Arial" w:eastAsia="Times New Roman" w:hAnsi="Arial" w:cs="Arial"/>
          <w:kern w:val="0"/>
          <w:sz w:val="22"/>
          <w:szCs w:val="22"/>
          <w:lang w:eastAsia="en-GB"/>
          <w14:ligatures w14:val="none"/>
        </w:rPr>
      </w:pPr>
      <w:r w:rsidRPr="00E53E0A">
        <w:rPr>
          <w:rFonts w:ascii="Arial" w:eastAsia="Times New Roman" w:hAnsi="Arial" w:cs="Arial"/>
          <w:kern w:val="0"/>
          <w:sz w:val="22"/>
          <w:szCs w:val="22"/>
          <w:lang w:eastAsia="en-GB"/>
          <w14:ligatures w14:val="none"/>
        </w:rPr>
        <w:t xml:space="preserve">Hofstede, G. (1980) </w:t>
      </w:r>
      <w:r w:rsidRPr="00E53E0A">
        <w:rPr>
          <w:rFonts w:ascii="Arial" w:eastAsia="Times New Roman" w:hAnsi="Arial" w:cs="Arial"/>
          <w:i/>
          <w:iCs/>
          <w:kern w:val="0"/>
          <w:sz w:val="22"/>
          <w:szCs w:val="22"/>
          <w:lang w:eastAsia="en-GB"/>
          <w14:ligatures w14:val="none"/>
        </w:rPr>
        <w:t>Culture's Consequences: International Differences in Work-Related Values.</w:t>
      </w:r>
      <w:r w:rsidRPr="00E53E0A">
        <w:rPr>
          <w:rFonts w:ascii="Arial" w:eastAsia="Times New Roman" w:hAnsi="Arial" w:cs="Arial"/>
          <w:kern w:val="0"/>
          <w:sz w:val="22"/>
          <w:szCs w:val="22"/>
          <w:lang w:eastAsia="en-GB"/>
          <w14:ligatures w14:val="none"/>
        </w:rPr>
        <w:t xml:space="preserve"> Beverly Hills, CA: Sage.</w:t>
      </w:r>
    </w:p>
    <w:p w14:paraId="54361A7F" w14:textId="77777777" w:rsidR="00E53E0A" w:rsidRPr="00E53E0A" w:rsidRDefault="00E53E0A" w:rsidP="00E53E0A">
      <w:pPr>
        <w:spacing w:before="100" w:beforeAutospacing="1" w:after="100" w:afterAutospacing="1" w:line="360" w:lineRule="auto"/>
        <w:rPr>
          <w:rFonts w:ascii="Arial" w:eastAsia="Times New Roman" w:hAnsi="Arial" w:cs="Arial"/>
          <w:kern w:val="0"/>
          <w:sz w:val="22"/>
          <w:szCs w:val="22"/>
          <w:lang w:eastAsia="en-GB"/>
          <w14:ligatures w14:val="none"/>
        </w:rPr>
      </w:pPr>
      <w:r w:rsidRPr="00E53E0A">
        <w:rPr>
          <w:rFonts w:ascii="Arial" w:eastAsia="Times New Roman" w:hAnsi="Arial" w:cs="Arial"/>
          <w:kern w:val="0"/>
          <w:sz w:val="22"/>
          <w:szCs w:val="22"/>
          <w:lang w:eastAsia="en-GB"/>
          <w14:ligatures w14:val="none"/>
        </w:rPr>
        <w:t xml:space="preserve">Hofstede, G. and </w:t>
      </w:r>
      <w:proofErr w:type="spellStart"/>
      <w:r w:rsidRPr="00E53E0A">
        <w:rPr>
          <w:rFonts w:ascii="Arial" w:eastAsia="Times New Roman" w:hAnsi="Arial" w:cs="Arial"/>
          <w:kern w:val="0"/>
          <w:sz w:val="22"/>
          <w:szCs w:val="22"/>
          <w:lang w:eastAsia="en-GB"/>
          <w14:ligatures w14:val="none"/>
        </w:rPr>
        <w:t>Waisfisz</w:t>
      </w:r>
      <w:proofErr w:type="spellEnd"/>
      <w:r w:rsidRPr="00E53E0A">
        <w:rPr>
          <w:rFonts w:ascii="Arial" w:eastAsia="Times New Roman" w:hAnsi="Arial" w:cs="Arial"/>
          <w:kern w:val="0"/>
          <w:sz w:val="22"/>
          <w:szCs w:val="22"/>
          <w:lang w:eastAsia="en-GB"/>
          <w14:ligatures w14:val="none"/>
        </w:rPr>
        <w:t xml:space="preserve">, B. </w:t>
      </w:r>
      <w:r w:rsidRPr="00E53E0A">
        <w:rPr>
          <w:rFonts w:ascii="Arial" w:eastAsia="Times New Roman" w:hAnsi="Arial" w:cs="Arial"/>
          <w:i/>
          <w:iCs/>
          <w:kern w:val="0"/>
          <w:sz w:val="22"/>
          <w:szCs w:val="22"/>
          <w:lang w:eastAsia="en-GB"/>
          <w14:ligatures w14:val="none"/>
        </w:rPr>
        <w:t>Organisational Culture.</w:t>
      </w:r>
      <w:r w:rsidRPr="00E53E0A">
        <w:rPr>
          <w:rFonts w:ascii="Arial" w:eastAsia="Times New Roman" w:hAnsi="Arial" w:cs="Arial"/>
          <w:kern w:val="0"/>
          <w:sz w:val="22"/>
          <w:szCs w:val="22"/>
          <w:lang w:eastAsia="en-GB"/>
          <w14:ligatures w14:val="none"/>
        </w:rPr>
        <w:t xml:space="preserve"> </w:t>
      </w:r>
      <w:r w:rsidRPr="00E53E0A">
        <w:rPr>
          <w:rFonts w:ascii="Arial" w:eastAsia="Times New Roman" w:hAnsi="Arial" w:cs="Arial"/>
          <w:i/>
          <w:iCs/>
          <w:kern w:val="0"/>
          <w:sz w:val="22"/>
          <w:szCs w:val="22"/>
          <w:lang w:eastAsia="en-GB"/>
          <w14:ligatures w14:val="none"/>
        </w:rPr>
        <w:t xml:space="preserve">(Use the exact source you consulted. At present your in-text citation is incomplete: "Hofstede and </w:t>
      </w:r>
      <w:proofErr w:type="spellStart"/>
      <w:r w:rsidRPr="00E53E0A">
        <w:rPr>
          <w:rFonts w:ascii="Arial" w:eastAsia="Times New Roman" w:hAnsi="Arial" w:cs="Arial"/>
          <w:i/>
          <w:iCs/>
          <w:kern w:val="0"/>
          <w:sz w:val="22"/>
          <w:szCs w:val="22"/>
          <w:lang w:eastAsia="en-GB"/>
          <w14:ligatures w14:val="none"/>
        </w:rPr>
        <w:t>Waisfisz</w:t>
      </w:r>
      <w:proofErr w:type="spellEnd"/>
      <w:r w:rsidRPr="00E53E0A">
        <w:rPr>
          <w:rFonts w:ascii="Arial" w:eastAsia="Times New Roman" w:hAnsi="Arial" w:cs="Arial"/>
          <w:i/>
          <w:iCs/>
          <w:kern w:val="0"/>
          <w:sz w:val="22"/>
          <w:szCs w:val="22"/>
          <w:lang w:eastAsia="en-GB"/>
          <w14:ligatures w14:val="none"/>
        </w:rPr>
        <w:t>," with no year.)</w:t>
      </w:r>
      <w:r w:rsidRPr="00E53E0A">
        <w:rPr>
          <w:rFonts w:ascii="Arial" w:eastAsia="Times New Roman" w:hAnsi="Arial" w:cs="Arial"/>
          <w:kern w:val="0"/>
          <w:sz w:val="22"/>
          <w:szCs w:val="22"/>
          <w:lang w:eastAsia="en-GB"/>
          <w14:ligatures w14:val="none"/>
        </w:rPr>
        <w:t xml:space="preserve"> </w:t>
      </w:r>
    </w:p>
    <w:p w14:paraId="3AA36E34" w14:textId="77777777" w:rsidR="00E53E0A" w:rsidRPr="00E53E0A" w:rsidRDefault="00E53E0A" w:rsidP="00E53E0A">
      <w:pPr>
        <w:spacing w:before="100" w:beforeAutospacing="1" w:after="100" w:afterAutospacing="1" w:line="360" w:lineRule="auto"/>
        <w:rPr>
          <w:rFonts w:ascii="Arial" w:eastAsia="Times New Roman" w:hAnsi="Arial" w:cs="Arial"/>
          <w:kern w:val="0"/>
          <w:sz w:val="22"/>
          <w:szCs w:val="22"/>
          <w:lang w:eastAsia="en-GB"/>
          <w14:ligatures w14:val="none"/>
        </w:rPr>
      </w:pPr>
      <w:r w:rsidRPr="00E53E0A">
        <w:rPr>
          <w:rFonts w:ascii="Arial" w:eastAsia="Times New Roman" w:hAnsi="Arial" w:cs="Arial"/>
          <w:kern w:val="0"/>
          <w:sz w:val="22"/>
          <w:szCs w:val="22"/>
          <w:lang w:eastAsia="en-GB"/>
          <w14:ligatures w14:val="none"/>
        </w:rPr>
        <w:t xml:space="preserve">International Airlines Group (IAG) (2024) </w:t>
      </w:r>
      <w:r w:rsidRPr="00E53E0A">
        <w:rPr>
          <w:rFonts w:ascii="Arial" w:eastAsia="Times New Roman" w:hAnsi="Arial" w:cs="Arial"/>
          <w:i/>
          <w:iCs/>
          <w:kern w:val="0"/>
          <w:sz w:val="22"/>
          <w:szCs w:val="22"/>
          <w:lang w:eastAsia="en-GB"/>
          <w14:ligatures w14:val="none"/>
        </w:rPr>
        <w:t>Annual Report and Accounts 2024.</w:t>
      </w:r>
      <w:r w:rsidRPr="00E53E0A">
        <w:rPr>
          <w:rFonts w:ascii="Arial" w:eastAsia="Times New Roman" w:hAnsi="Arial" w:cs="Arial"/>
          <w:kern w:val="0"/>
          <w:sz w:val="22"/>
          <w:szCs w:val="22"/>
          <w:lang w:eastAsia="en-GB"/>
          <w14:ligatures w14:val="none"/>
        </w:rPr>
        <w:t xml:space="preserve"> Available at: </w:t>
      </w:r>
      <w:hyperlink r:id="rId15" w:tgtFrame="_new" w:history="1">
        <w:r w:rsidRPr="00E53E0A">
          <w:rPr>
            <w:rFonts w:ascii="Arial" w:eastAsia="Times New Roman" w:hAnsi="Arial" w:cs="Arial"/>
            <w:color w:val="0000FF"/>
            <w:kern w:val="0"/>
            <w:sz w:val="22"/>
            <w:szCs w:val="22"/>
            <w:u w:val="single"/>
            <w:lang w:eastAsia="en-GB"/>
            <w14:ligatures w14:val="none"/>
          </w:rPr>
          <w:t>https://www.iairgroup.com</w:t>
        </w:r>
      </w:hyperlink>
      <w:r w:rsidRPr="00E53E0A">
        <w:rPr>
          <w:rFonts w:ascii="Arial" w:eastAsia="Times New Roman" w:hAnsi="Arial" w:cs="Arial"/>
          <w:kern w:val="0"/>
          <w:sz w:val="22"/>
          <w:szCs w:val="22"/>
          <w:lang w:eastAsia="en-GB"/>
          <w14:ligatures w14:val="none"/>
        </w:rPr>
        <w:t xml:space="preserve"> (Accessed: 13 July 2026).</w:t>
      </w:r>
    </w:p>
    <w:p w14:paraId="2AC7823B" w14:textId="77777777" w:rsidR="00E53E0A" w:rsidRPr="00E53E0A" w:rsidRDefault="00E53E0A" w:rsidP="00E53E0A">
      <w:pPr>
        <w:spacing w:before="100" w:beforeAutospacing="1" w:after="100" w:afterAutospacing="1" w:line="360" w:lineRule="auto"/>
        <w:rPr>
          <w:rFonts w:ascii="Arial" w:eastAsia="Times New Roman" w:hAnsi="Arial" w:cs="Arial"/>
          <w:kern w:val="0"/>
          <w:sz w:val="22"/>
          <w:szCs w:val="22"/>
          <w:lang w:eastAsia="en-GB"/>
          <w14:ligatures w14:val="none"/>
        </w:rPr>
      </w:pPr>
      <w:r w:rsidRPr="00E53E0A">
        <w:rPr>
          <w:rFonts w:ascii="Arial" w:eastAsia="Times New Roman" w:hAnsi="Arial" w:cs="Arial"/>
          <w:kern w:val="0"/>
          <w:sz w:val="22"/>
          <w:szCs w:val="22"/>
          <w:lang w:eastAsia="en-GB"/>
          <w14:ligatures w14:val="none"/>
        </w:rPr>
        <w:t xml:space="preserve">Johnson, G., Scholes, K. and Whittington, R. (2020) </w:t>
      </w:r>
      <w:r w:rsidRPr="00E53E0A">
        <w:rPr>
          <w:rFonts w:ascii="Arial" w:eastAsia="Times New Roman" w:hAnsi="Arial" w:cs="Arial"/>
          <w:i/>
          <w:iCs/>
          <w:kern w:val="0"/>
          <w:sz w:val="22"/>
          <w:szCs w:val="22"/>
          <w:lang w:eastAsia="en-GB"/>
          <w14:ligatures w14:val="none"/>
        </w:rPr>
        <w:t>Exploring Strategy.</w:t>
      </w:r>
      <w:r w:rsidRPr="00E53E0A">
        <w:rPr>
          <w:rFonts w:ascii="Arial" w:eastAsia="Times New Roman" w:hAnsi="Arial" w:cs="Arial"/>
          <w:kern w:val="0"/>
          <w:sz w:val="22"/>
          <w:szCs w:val="22"/>
          <w:lang w:eastAsia="en-GB"/>
          <w14:ligatures w14:val="none"/>
        </w:rPr>
        <w:t xml:space="preserve"> 12th </w:t>
      </w:r>
      <w:proofErr w:type="spellStart"/>
      <w:r w:rsidRPr="00E53E0A">
        <w:rPr>
          <w:rFonts w:ascii="Arial" w:eastAsia="Times New Roman" w:hAnsi="Arial" w:cs="Arial"/>
          <w:kern w:val="0"/>
          <w:sz w:val="22"/>
          <w:szCs w:val="22"/>
          <w:lang w:eastAsia="en-GB"/>
          <w14:ligatures w14:val="none"/>
        </w:rPr>
        <w:t>edn</w:t>
      </w:r>
      <w:proofErr w:type="spellEnd"/>
      <w:r w:rsidRPr="00E53E0A">
        <w:rPr>
          <w:rFonts w:ascii="Arial" w:eastAsia="Times New Roman" w:hAnsi="Arial" w:cs="Arial"/>
          <w:kern w:val="0"/>
          <w:sz w:val="22"/>
          <w:szCs w:val="22"/>
          <w:lang w:eastAsia="en-GB"/>
          <w14:ligatures w14:val="none"/>
        </w:rPr>
        <w:t>. Harlow: Pearson.</w:t>
      </w:r>
    </w:p>
    <w:p w14:paraId="42DBD3E5" w14:textId="77777777" w:rsidR="00E53E0A" w:rsidRPr="00E53E0A" w:rsidRDefault="00E53E0A" w:rsidP="00E53E0A">
      <w:pPr>
        <w:spacing w:before="100" w:beforeAutospacing="1" w:after="100" w:afterAutospacing="1" w:line="360" w:lineRule="auto"/>
        <w:rPr>
          <w:rFonts w:ascii="Arial" w:eastAsia="Times New Roman" w:hAnsi="Arial" w:cs="Arial"/>
          <w:kern w:val="0"/>
          <w:sz w:val="22"/>
          <w:szCs w:val="22"/>
          <w:lang w:eastAsia="en-GB"/>
          <w14:ligatures w14:val="none"/>
        </w:rPr>
      </w:pPr>
      <w:r w:rsidRPr="00E53E0A">
        <w:rPr>
          <w:rFonts w:ascii="Arial" w:eastAsia="Times New Roman" w:hAnsi="Arial" w:cs="Arial"/>
          <w:kern w:val="0"/>
          <w:sz w:val="22"/>
          <w:szCs w:val="22"/>
          <w:lang w:eastAsia="en-GB"/>
          <w14:ligatures w14:val="none"/>
        </w:rPr>
        <w:t xml:space="preserve">Kotter, J.P. (2012) </w:t>
      </w:r>
      <w:r w:rsidRPr="00E53E0A">
        <w:rPr>
          <w:rFonts w:ascii="Arial" w:eastAsia="Times New Roman" w:hAnsi="Arial" w:cs="Arial"/>
          <w:i/>
          <w:iCs/>
          <w:kern w:val="0"/>
          <w:sz w:val="22"/>
          <w:szCs w:val="22"/>
          <w:lang w:eastAsia="en-GB"/>
          <w14:ligatures w14:val="none"/>
        </w:rPr>
        <w:t>Leading Change.</w:t>
      </w:r>
      <w:r w:rsidRPr="00E53E0A">
        <w:rPr>
          <w:rFonts w:ascii="Arial" w:eastAsia="Times New Roman" w:hAnsi="Arial" w:cs="Arial"/>
          <w:kern w:val="0"/>
          <w:sz w:val="22"/>
          <w:szCs w:val="22"/>
          <w:lang w:eastAsia="en-GB"/>
          <w14:ligatures w14:val="none"/>
        </w:rPr>
        <w:t xml:space="preserve"> Boston, MA: Harvard Business Review Press.</w:t>
      </w:r>
    </w:p>
    <w:p w14:paraId="065CD674" w14:textId="77777777" w:rsidR="00E53E0A" w:rsidRPr="00E53E0A" w:rsidRDefault="00E53E0A" w:rsidP="00E53E0A">
      <w:pPr>
        <w:spacing w:before="100" w:beforeAutospacing="1" w:after="100" w:afterAutospacing="1" w:line="360" w:lineRule="auto"/>
        <w:rPr>
          <w:rFonts w:ascii="Arial" w:eastAsia="Times New Roman" w:hAnsi="Arial" w:cs="Arial"/>
          <w:kern w:val="0"/>
          <w:sz w:val="22"/>
          <w:szCs w:val="22"/>
          <w:lang w:eastAsia="en-GB"/>
          <w14:ligatures w14:val="none"/>
        </w:rPr>
      </w:pPr>
      <w:r w:rsidRPr="00E53E0A">
        <w:rPr>
          <w:rFonts w:ascii="Arial" w:eastAsia="Times New Roman" w:hAnsi="Arial" w:cs="Arial"/>
          <w:kern w:val="0"/>
          <w:sz w:val="22"/>
          <w:szCs w:val="22"/>
          <w:lang w:eastAsia="en-GB"/>
          <w14:ligatures w14:val="none"/>
        </w:rPr>
        <w:t xml:space="preserve">Laudon, K.C. and Laudon, J.P. (2022) </w:t>
      </w:r>
      <w:r w:rsidRPr="00E53E0A">
        <w:rPr>
          <w:rFonts w:ascii="Arial" w:eastAsia="Times New Roman" w:hAnsi="Arial" w:cs="Arial"/>
          <w:i/>
          <w:iCs/>
          <w:kern w:val="0"/>
          <w:sz w:val="22"/>
          <w:szCs w:val="22"/>
          <w:lang w:eastAsia="en-GB"/>
          <w14:ligatures w14:val="none"/>
        </w:rPr>
        <w:t>Management Information Systems: Managing the Digital Firm.</w:t>
      </w:r>
      <w:r w:rsidRPr="00E53E0A">
        <w:rPr>
          <w:rFonts w:ascii="Arial" w:eastAsia="Times New Roman" w:hAnsi="Arial" w:cs="Arial"/>
          <w:kern w:val="0"/>
          <w:sz w:val="22"/>
          <w:szCs w:val="22"/>
          <w:lang w:eastAsia="en-GB"/>
          <w14:ligatures w14:val="none"/>
        </w:rPr>
        <w:t xml:space="preserve"> 17th </w:t>
      </w:r>
      <w:proofErr w:type="spellStart"/>
      <w:r w:rsidRPr="00E53E0A">
        <w:rPr>
          <w:rFonts w:ascii="Arial" w:eastAsia="Times New Roman" w:hAnsi="Arial" w:cs="Arial"/>
          <w:kern w:val="0"/>
          <w:sz w:val="22"/>
          <w:szCs w:val="22"/>
          <w:lang w:eastAsia="en-GB"/>
          <w14:ligatures w14:val="none"/>
        </w:rPr>
        <w:t>edn</w:t>
      </w:r>
      <w:proofErr w:type="spellEnd"/>
      <w:r w:rsidRPr="00E53E0A">
        <w:rPr>
          <w:rFonts w:ascii="Arial" w:eastAsia="Times New Roman" w:hAnsi="Arial" w:cs="Arial"/>
          <w:kern w:val="0"/>
          <w:sz w:val="22"/>
          <w:szCs w:val="22"/>
          <w:lang w:eastAsia="en-GB"/>
          <w14:ligatures w14:val="none"/>
        </w:rPr>
        <w:t>. Harlow: Pearson.</w:t>
      </w:r>
    </w:p>
    <w:p w14:paraId="329BE6F3" w14:textId="77777777" w:rsidR="00E53E0A" w:rsidRPr="00E53E0A" w:rsidRDefault="00E53E0A" w:rsidP="00E53E0A">
      <w:pPr>
        <w:spacing w:before="100" w:beforeAutospacing="1" w:after="100" w:afterAutospacing="1" w:line="360" w:lineRule="auto"/>
        <w:rPr>
          <w:rFonts w:ascii="Arial" w:eastAsia="Times New Roman" w:hAnsi="Arial" w:cs="Arial"/>
          <w:kern w:val="0"/>
          <w:sz w:val="22"/>
          <w:szCs w:val="22"/>
          <w:lang w:eastAsia="en-GB"/>
          <w14:ligatures w14:val="none"/>
        </w:rPr>
      </w:pPr>
      <w:r w:rsidRPr="00E53E0A">
        <w:rPr>
          <w:rFonts w:ascii="Arial" w:eastAsia="Times New Roman" w:hAnsi="Arial" w:cs="Arial"/>
          <w:kern w:val="0"/>
          <w:sz w:val="22"/>
          <w:szCs w:val="22"/>
          <w:lang w:eastAsia="en-GB"/>
          <w14:ligatures w14:val="none"/>
        </w:rPr>
        <w:lastRenderedPageBreak/>
        <w:t xml:space="preserve">Mullins, L.J. and Christy, G. (2016) </w:t>
      </w:r>
      <w:r w:rsidRPr="00E53E0A">
        <w:rPr>
          <w:rFonts w:ascii="Arial" w:eastAsia="Times New Roman" w:hAnsi="Arial" w:cs="Arial"/>
          <w:i/>
          <w:iCs/>
          <w:kern w:val="0"/>
          <w:sz w:val="22"/>
          <w:szCs w:val="22"/>
          <w:lang w:eastAsia="en-GB"/>
          <w14:ligatures w14:val="none"/>
        </w:rPr>
        <w:t>Management and Organisational Behaviour.</w:t>
      </w:r>
      <w:r w:rsidRPr="00E53E0A">
        <w:rPr>
          <w:rFonts w:ascii="Arial" w:eastAsia="Times New Roman" w:hAnsi="Arial" w:cs="Arial"/>
          <w:kern w:val="0"/>
          <w:sz w:val="22"/>
          <w:szCs w:val="22"/>
          <w:lang w:eastAsia="en-GB"/>
          <w14:ligatures w14:val="none"/>
        </w:rPr>
        <w:t xml:space="preserve"> 11th </w:t>
      </w:r>
      <w:proofErr w:type="spellStart"/>
      <w:r w:rsidRPr="00E53E0A">
        <w:rPr>
          <w:rFonts w:ascii="Arial" w:eastAsia="Times New Roman" w:hAnsi="Arial" w:cs="Arial"/>
          <w:kern w:val="0"/>
          <w:sz w:val="22"/>
          <w:szCs w:val="22"/>
          <w:lang w:eastAsia="en-GB"/>
          <w14:ligatures w14:val="none"/>
        </w:rPr>
        <w:t>edn</w:t>
      </w:r>
      <w:proofErr w:type="spellEnd"/>
      <w:r w:rsidRPr="00E53E0A">
        <w:rPr>
          <w:rFonts w:ascii="Arial" w:eastAsia="Times New Roman" w:hAnsi="Arial" w:cs="Arial"/>
          <w:kern w:val="0"/>
          <w:sz w:val="22"/>
          <w:szCs w:val="22"/>
          <w:lang w:eastAsia="en-GB"/>
          <w14:ligatures w14:val="none"/>
        </w:rPr>
        <w:t>. Harlow: Pearson.</w:t>
      </w:r>
    </w:p>
    <w:p w14:paraId="21F7C4B5" w14:textId="77777777" w:rsidR="00E53E0A" w:rsidRPr="00E53E0A" w:rsidRDefault="00E53E0A" w:rsidP="00E53E0A">
      <w:pPr>
        <w:spacing w:before="100" w:beforeAutospacing="1" w:after="100" w:afterAutospacing="1" w:line="360" w:lineRule="auto"/>
        <w:rPr>
          <w:rFonts w:ascii="Arial" w:eastAsia="Times New Roman" w:hAnsi="Arial" w:cs="Arial"/>
          <w:kern w:val="0"/>
          <w:sz w:val="22"/>
          <w:szCs w:val="22"/>
          <w:lang w:eastAsia="en-GB"/>
          <w14:ligatures w14:val="none"/>
        </w:rPr>
      </w:pPr>
      <w:proofErr w:type="spellStart"/>
      <w:r w:rsidRPr="00E53E0A">
        <w:rPr>
          <w:rFonts w:ascii="Arial" w:eastAsia="Times New Roman" w:hAnsi="Arial" w:cs="Arial"/>
          <w:kern w:val="0"/>
          <w:sz w:val="22"/>
          <w:szCs w:val="22"/>
          <w:lang w:eastAsia="en-GB"/>
          <w14:ligatures w14:val="none"/>
        </w:rPr>
        <w:t>Mutomorro</w:t>
      </w:r>
      <w:proofErr w:type="spellEnd"/>
      <w:r w:rsidRPr="00E53E0A">
        <w:rPr>
          <w:rFonts w:ascii="Arial" w:eastAsia="Times New Roman" w:hAnsi="Arial" w:cs="Arial"/>
          <w:kern w:val="0"/>
          <w:sz w:val="22"/>
          <w:szCs w:val="22"/>
          <w:lang w:eastAsia="en-GB"/>
          <w14:ligatures w14:val="none"/>
        </w:rPr>
        <w:t xml:space="preserve"> (2026) </w:t>
      </w:r>
      <w:r w:rsidRPr="00E53E0A">
        <w:rPr>
          <w:rFonts w:ascii="Arial" w:eastAsia="Times New Roman" w:hAnsi="Arial" w:cs="Arial"/>
          <w:i/>
          <w:iCs/>
          <w:kern w:val="0"/>
          <w:sz w:val="22"/>
          <w:szCs w:val="22"/>
          <w:lang w:eastAsia="en-GB"/>
          <w14:ligatures w14:val="none"/>
        </w:rPr>
        <w:t>PESTLE Analysis Template.</w:t>
      </w:r>
      <w:r w:rsidRPr="00E53E0A">
        <w:rPr>
          <w:rFonts w:ascii="Arial" w:eastAsia="Times New Roman" w:hAnsi="Arial" w:cs="Arial"/>
          <w:kern w:val="0"/>
          <w:sz w:val="22"/>
          <w:szCs w:val="22"/>
          <w:lang w:eastAsia="en-GB"/>
          <w14:ligatures w14:val="none"/>
        </w:rPr>
        <w:t xml:space="preserve"> Available at: </w:t>
      </w:r>
      <w:hyperlink r:id="rId16" w:tgtFrame="_new" w:history="1">
        <w:r w:rsidRPr="00E53E0A">
          <w:rPr>
            <w:rFonts w:ascii="Arial" w:eastAsia="Times New Roman" w:hAnsi="Arial" w:cs="Arial"/>
            <w:color w:val="0000FF"/>
            <w:kern w:val="0"/>
            <w:sz w:val="22"/>
            <w:szCs w:val="22"/>
            <w:u w:val="single"/>
            <w:lang w:eastAsia="en-GB"/>
            <w14:ligatures w14:val="none"/>
          </w:rPr>
          <w:t>https://mutomorro.com/tools/pestle-analysis/template</w:t>
        </w:r>
      </w:hyperlink>
      <w:r w:rsidRPr="00E53E0A">
        <w:rPr>
          <w:rFonts w:ascii="Arial" w:eastAsia="Times New Roman" w:hAnsi="Arial" w:cs="Arial"/>
          <w:kern w:val="0"/>
          <w:sz w:val="22"/>
          <w:szCs w:val="22"/>
          <w:lang w:eastAsia="en-GB"/>
          <w14:ligatures w14:val="none"/>
        </w:rPr>
        <w:t xml:space="preserve"> (Accessed: 12 July 2026).</w:t>
      </w:r>
    </w:p>
    <w:p w14:paraId="394211B8" w14:textId="77777777" w:rsidR="00E53E0A" w:rsidRPr="00E53E0A" w:rsidRDefault="00E53E0A" w:rsidP="00E53E0A">
      <w:pPr>
        <w:spacing w:before="100" w:beforeAutospacing="1" w:after="100" w:afterAutospacing="1" w:line="360" w:lineRule="auto"/>
        <w:rPr>
          <w:rFonts w:ascii="Arial" w:eastAsia="Times New Roman" w:hAnsi="Arial" w:cs="Arial"/>
          <w:kern w:val="0"/>
          <w:sz w:val="22"/>
          <w:szCs w:val="22"/>
          <w:lang w:eastAsia="en-GB"/>
          <w14:ligatures w14:val="none"/>
        </w:rPr>
      </w:pPr>
      <w:r w:rsidRPr="00E53E0A">
        <w:rPr>
          <w:rFonts w:ascii="Arial" w:eastAsia="Times New Roman" w:hAnsi="Arial" w:cs="Arial"/>
          <w:kern w:val="0"/>
          <w:sz w:val="22"/>
          <w:szCs w:val="22"/>
          <w:lang w:eastAsia="en-GB"/>
          <w14:ligatures w14:val="none"/>
        </w:rPr>
        <w:t xml:space="preserve">Schein, E.H. (1992) </w:t>
      </w:r>
      <w:r w:rsidRPr="00E53E0A">
        <w:rPr>
          <w:rFonts w:ascii="Arial" w:eastAsia="Times New Roman" w:hAnsi="Arial" w:cs="Arial"/>
          <w:i/>
          <w:iCs/>
          <w:kern w:val="0"/>
          <w:sz w:val="22"/>
          <w:szCs w:val="22"/>
          <w:lang w:eastAsia="en-GB"/>
          <w14:ligatures w14:val="none"/>
        </w:rPr>
        <w:t>Organizational Culture and Leadership.</w:t>
      </w:r>
      <w:r w:rsidRPr="00E53E0A">
        <w:rPr>
          <w:rFonts w:ascii="Arial" w:eastAsia="Times New Roman" w:hAnsi="Arial" w:cs="Arial"/>
          <w:kern w:val="0"/>
          <w:sz w:val="22"/>
          <w:szCs w:val="22"/>
          <w:lang w:eastAsia="en-GB"/>
          <w14:ligatures w14:val="none"/>
        </w:rPr>
        <w:t xml:space="preserve"> 2nd </w:t>
      </w:r>
      <w:proofErr w:type="spellStart"/>
      <w:r w:rsidRPr="00E53E0A">
        <w:rPr>
          <w:rFonts w:ascii="Arial" w:eastAsia="Times New Roman" w:hAnsi="Arial" w:cs="Arial"/>
          <w:kern w:val="0"/>
          <w:sz w:val="22"/>
          <w:szCs w:val="22"/>
          <w:lang w:eastAsia="en-GB"/>
          <w14:ligatures w14:val="none"/>
        </w:rPr>
        <w:t>edn</w:t>
      </w:r>
      <w:proofErr w:type="spellEnd"/>
      <w:r w:rsidRPr="00E53E0A">
        <w:rPr>
          <w:rFonts w:ascii="Arial" w:eastAsia="Times New Roman" w:hAnsi="Arial" w:cs="Arial"/>
          <w:kern w:val="0"/>
          <w:sz w:val="22"/>
          <w:szCs w:val="22"/>
          <w:lang w:eastAsia="en-GB"/>
          <w14:ligatures w14:val="none"/>
        </w:rPr>
        <w:t>. San Francisco: Jossey-Bass.</w:t>
      </w:r>
    </w:p>
    <w:p w14:paraId="36AEA200" w14:textId="77777777" w:rsidR="00E53E0A" w:rsidRPr="00E53E0A" w:rsidRDefault="00E53E0A" w:rsidP="00E53E0A">
      <w:pPr>
        <w:spacing w:before="100" w:beforeAutospacing="1" w:after="100" w:afterAutospacing="1" w:line="360" w:lineRule="auto"/>
        <w:rPr>
          <w:rFonts w:ascii="Arial" w:eastAsia="Times New Roman" w:hAnsi="Arial" w:cs="Arial"/>
          <w:kern w:val="0"/>
          <w:sz w:val="22"/>
          <w:szCs w:val="22"/>
          <w:lang w:eastAsia="en-GB"/>
          <w14:ligatures w14:val="none"/>
        </w:rPr>
      </w:pPr>
      <w:r w:rsidRPr="00E53E0A">
        <w:rPr>
          <w:rFonts w:ascii="Arial" w:eastAsia="Times New Roman" w:hAnsi="Arial" w:cs="Arial"/>
          <w:kern w:val="0"/>
          <w:sz w:val="22"/>
          <w:szCs w:val="22"/>
          <w:lang w:eastAsia="en-GB"/>
          <w14:ligatures w14:val="none"/>
        </w:rPr>
        <w:t xml:space="preserve">Schein, E.H. and Schein, P.A. (2017) </w:t>
      </w:r>
      <w:r w:rsidRPr="00E53E0A">
        <w:rPr>
          <w:rFonts w:ascii="Arial" w:eastAsia="Times New Roman" w:hAnsi="Arial" w:cs="Arial"/>
          <w:i/>
          <w:iCs/>
          <w:kern w:val="0"/>
          <w:sz w:val="22"/>
          <w:szCs w:val="22"/>
          <w:lang w:eastAsia="en-GB"/>
          <w14:ligatures w14:val="none"/>
        </w:rPr>
        <w:t>Organizational Culture and Leadership.</w:t>
      </w:r>
      <w:r w:rsidRPr="00E53E0A">
        <w:rPr>
          <w:rFonts w:ascii="Arial" w:eastAsia="Times New Roman" w:hAnsi="Arial" w:cs="Arial"/>
          <w:kern w:val="0"/>
          <w:sz w:val="22"/>
          <w:szCs w:val="22"/>
          <w:lang w:eastAsia="en-GB"/>
          <w14:ligatures w14:val="none"/>
        </w:rPr>
        <w:t xml:space="preserve"> 5th </w:t>
      </w:r>
      <w:proofErr w:type="spellStart"/>
      <w:r w:rsidRPr="00E53E0A">
        <w:rPr>
          <w:rFonts w:ascii="Arial" w:eastAsia="Times New Roman" w:hAnsi="Arial" w:cs="Arial"/>
          <w:kern w:val="0"/>
          <w:sz w:val="22"/>
          <w:szCs w:val="22"/>
          <w:lang w:eastAsia="en-GB"/>
          <w14:ligatures w14:val="none"/>
        </w:rPr>
        <w:t>edn</w:t>
      </w:r>
      <w:proofErr w:type="spellEnd"/>
      <w:r w:rsidRPr="00E53E0A">
        <w:rPr>
          <w:rFonts w:ascii="Arial" w:eastAsia="Times New Roman" w:hAnsi="Arial" w:cs="Arial"/>
          <w:kern w:val="0"/>
          <w:sz w:val="22"/>
          <w:szCs w:val="22"/>
          <w:lang w:eastAsia="en-GB"/>
          <w14:ligatures w14:val="none"/>
        </w:rPr>
        <w:t>. Hoboken, NJ: John Wiley &amp; Sons.</w:t>
      </w:r>
    </w:p>
    <w:p w14:paraId="6489B1E4" w14:textId="340A2DD3" w:rsidR="00E53E0A" w:rsidRPr="00E53E0A" w:rsidRDefault="00E53E0A" w:rsidP="00E53E0A">
      <w:pPr>
        <w:spacing w:after="0" w:line="360" w:lineRule="auto"/>
        <w:rPr>
          <w:rFonts w:ascii="Arial" w:eastAsia="Times New Roman" w:hAnsi="Arial" w:cs="Arial"/>
          <w:kern w:val="0"/>
          <w:sz w:val="22"/>
          <w:szCs w:val="22"/>
          <w:lang w:eastAsia="en-GB"/>
          <w14:ligatures w14:val="none"/>
        </w:rPr>
      </w:pPr>
    </w:p>
    <w:p w14:paraId="4E257BEE" w14:textId="77777777" w:rsidR="00C5352A" w:rsidRPr="00E53E0A" w:rsidRDefault="00C5352A" w:rsidP="00E53E0A">
      <w:pPr>
        <w:spacing w:line="360" w:lineRule="auto"/>
        <w:rPr>
          <w:rFonts w:ascii="Arial" w:eastAsia="Times New Roman" w:hAnsi="Arial" w:cs="Arial"/>
          <w:kern w:val="36"/>
          <w:sz w:val="22"/>
          <w:szCs w:val="22"/>
          <w:lang w:eastAsia="en-GB"/>
          <w14:ligatures w14:val="none"/>
        </w:rPr>
      </w:pPr>
      <w:r w:rsidRPr="00E53E0A">
        <w:rPr>
          <w:rFonts w:ascii="Arial" w:eastAsia="Times New Roman" w:hAnsi="Arial" w:cs="Arial"/>
          <w:kern w:val="36"/>
          <w:sz w:val="22"/>
          <w:szCs w:val="22"/>
          <w:lang w:eastAsia="en-GB"/>
          <w14:ligatures w14:val="none"/>
        </w:rPr>
        <w:br w:type="page"/>
      </w:r>
    </w:p>
    <w:p w14:paraId="0F102AC3" w14:textId="77777777" w:rsidR="00C5352A" w:rsidRDefault="00C5352A" w:rsidP="00C5352A">
      <w:pPr>
        <w:rPr>
          <w:rFonts w:ascii="Arial" w:eastAsia="Times New Roman" w:hAnsi="Arial" w:cs="Arial"/>
          <w:b/>
          <w:bCs/>
          <w:kern w:val="36"/>
          <w:sz w:val="22"/>
          <w:szCs w:val="22"/>
          <w:lang w:eastAsia="en-GB"/>
          <w14:ligatures w14:val="none"/>
        </w:rPr>
      </w:pPr>
      <w:r>
        <w:rPr>
          <w:rFonts w:ascii="Arial" w:eastAsia="Times New Roman" w:hAnsi="Arial" w:cs="Arial"/>
          <w:b/>
          <w:bCs/>
          <w:kern w:val="36"/>
          <w:sz w:val="22"/>
          <w:szCs w:val="22"/>
          <w:lang w:eastAsia="en-GB"/>
          <w14:ligatures w14:val="none"/>
        </w:rPr>
        <w:lastRenderedPageBreak/>
        <w:br w:type="page"/>
      </w:r>
    </w:p>
    <w:p w14:paraId="7A453162" w14:textId="77777777" w:rsidR="00C5352A" w:rsidRDefault="00C5352A" w:rsidP="00C5352A">
      <w:pPr>
        <w:rPr>
          <w:rFonts w:ascii="Arial" w:eastAsia="Times New Roman" w:hAnsi="Arial" w:cs="Arial"/>
          <w:b/>
          <w:bCs/>
          <w:kern w:val="36"/>
          <w:sz w:val="22"/>
          <w:szCs w:val="22"/>
          <w:lang w:eastAsia="en-GB"/>
          <w14:ligatures w14:val="none"/>
        </w:rPr>
      </w:pPr>
      <w:r>
        <w:rPr>
          <w:rFonts w:ascii="Arial" w:eastAsia="Times New Roman" w:hAnsi="Arial" w:cs="Arial"/>
          <w:b/>
          <w:bCs/>
          <w:kern w:val="36"/>
          <w:sz w:val="22"/>
          <w:szCs w:val="22"/>
          <w:lang w:eastAsia="en-GB"/>
          <w14:ligatures w14:val="none"/>
        </w:rPr>
        <w:lastRenderedPageBreak/>
        <w:br w:type="page"/>
      </w:r>
    </w:p>
    <w:p w14:paraId="4B8485CB" w14:textId="77777777" w:rsidR="00C5352A" w:rsidRDefault="00C5352A" w:rsidP="00C5352A">
      <w:pPr>
        <w:rPr>
          <w:rFonts w:ascii="Arial" w:eastAsia="Times New Roman" w:hAnsi="Arial" w:cs="Arial"/>
          <w:b/>
          <w:bCs/>
          <w:kern w:val="36"/>
          <w:sz w:val="22"/>
          <w:szCs w:val="22"/>
          <w:lang w:eastAsia="en-GB"/>
          <w14:ligatures w14:val="none"/>
        </w:rPr>
      </w:pPr>
      <w:r>
        <w:rPr>
          <w:rFonts w:ascii="Arial" w:eastAsia="Times New Roman" w:hAnsi="Arial" w:cs="Arial"/>
          <w:b/>
          <w:bCs/>
          <w:kern w:val="36"/>
          <w:sz w:val="22"/>
          <w:szCs w:val="22"/>
          <w:lang w:eastAsia="en-GB"/>
          <w14:ligatures w14:val="none"/>
        </w:rPr>
        <w:lastRenderedPageBreak/>
        <w:br w:type="page"/>
      </w:r>
    </w:p>
    <w:p w14:paraId="360DAD11" w14:textId="77777777" w:rsidR="00C5352A" w:rsidRDefault="00C5352A" w:rsidP="00C5352A">
      <w:pPr>
        <w:rPr>
          <w:rFonts w:ascii="Arial" w:eastAsia="Times New Roman" w:hAnsi="Arial" w:cs="Arial"/>
          <w:b/>
          <w:bCs/>
          <w:kern w:val="36"/>
          <w:sz w:val="22"/>
          <w:szCs w:val="22"/>
          <w:lang w:eastAsia="en-GB"/>
          <w14:ligatures w14:val="none"/>
        </w:rPr>
      </w:pPr>
      <w:r>
        <w:rPr>
          <w:rFonts w:ascii="Arial" w:eastAsia="Times New Roman" w:hAnsi="Arial" w:cs="Arial"/>
          <w:b/>
          <w:bCs/>
          <w:kern w:val="36"/>
          <w:sz w:val="22"/>
          <w:szCs w:val="22"/>
          <w:lang w:eastAsia="en-GB"/>
          <w14:ligatures w14:val="none"/>
        </w:rPr>
        <w:lastRenderedPageBreak/>
        <w:br w:type="page"/>
      </w:r>
    </w:p>
    <w:p w14:paraId="31CA2D55" w14:textId="77777777" w:rsidR="00C5352A" w:rsidRDefault="00C5352A" w:rsidP="00C5352A">
      <w:pPr>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lastRenderedPageBreak/>
        <w:br w:type="page"/>
      </w:r>
    </w:p>
    <w:p w14:paraId="3439D51F" w14:textId="77777777" w:rsidR="00C5352A" w:rsidRDefault="00C5352A" w:rsidP="00C5352A">
      <w:pPr>
        <w:rPr>
          <w:rFonts w:ascii="Arial" w:hAnsi="Arial" w:cs="Arial"/>
          <w:sz w:val="22"/>
          <w:szCs w:val="22"/>
        </w:rPr>
      </w:pPr>
      <w:r>
        <w:rPr>
          <w:rFonts w:ascii="Arial" w:hAnsi="Arial" w:cs="Arial"/>
          <w:sz w:val="22"/>
          <w:szCs w:val="22"/>
        </w:rPr>
        <w:lastRenderedPageBreak/>
        <w:br w:type="page"/>
      </w:r>
    </w:p>
    <w:p w14:paraId="29B1C56E" w14:textId="77777777" w:rsidR="00C5352A" w:rsidRDefault="00C5352A" w:rsidP="00C5352A">
      <w:pPr>
        <w:rPr>
          <w:rFonts w:ascii="Arial" w:hAnsi="Arial" w:cs="Arial"/>
          <w:sz w:val="22"/>
          <w:szCs w:val="22"/>
        </w:rPr>
      </w:pPr>
      <w:r>
        <w:rPr>
          <w:rFonts w:ascii="Arial" w:hAnsi="Arial" w:cs="Arial"/>
          <w:sz w:val="22"/>
          <w:szCs w:val="22"/>
        </w:rPr>
        <w:lastRenderedPageBreak/>
        <w:br w:type="page"/>
      </w:r>
    </w:p>
    <w:p w14:paraId="1AEDEDA0" w14:textId="77777777" w:rsidR="00C5352A" w:rsidRDefault="00C5352A"/>
    <w:sectPr w:rsidR="00C5352A">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814B52" w14:textId="77777777" w:rsidR="00E408AF" w:rsidRDefault="00E408AF" w:rsidP="00C5352A">
      <w:pPr>
        <w:spacing w:after="0" w:line="240" w:lineRule="auto"/>
      </w:pPr>
      <w:r>
        <w:separator/>
      </w:r>
    </w:p>
  </w:endnote>
  <w:endnote w:type="continuationSeparator" w:id="0">
    <w:p w14:paraId="3F1C4F01" w14:textId="77777777" w:rsidR="00E408AF" w:rsidRDefault="00E408AF" w:rsidP="00C535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9962542"/>
      <w:docPartObj>
        <w:docPartGallery w:val="Page Numbers (Bottom of Page)"/>
        <w:docPartUnique/>
      </w:docPartObj>
    </w:sdtPr>
    <w:sdtEndPr/>
    <w:sdtContent>
      <w:p w14:paraId="67D6CF78" w14:textId="03F04CD2" w:rsidR="00AF2524" w:rsidRDefault="00AF2524">
        <w:pPr>
          <w:pStyle w:val="Footer"/>
          <w:jc w:val="center"/>
        </w:pPr>
        <w:r>
          <w:fldChar w:fldCharType="begin"/>
        </w:r>
        <w:r>
          <w:instrText>PAGE   \* MERGEFORMAT</w:instrText>
        </w:r>
        <w:r>
          <w:fldChar w:fldCharType="separate"/>
        </w:r>
        <w:r>
          <w:t>2</w:t>
        </w:r>
        <w:r>
          <w:fldChar w:fldCharType="end"/>
        </w:r>
      </w:p>
    </w:sdtContent>
  </w:sdt>
  <w:p w14:paraId="7DD0B43A" w14:textId="77777777" w:rsidR="00AF2524" w:rsidRDefault="00AF25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3A37C7" w14:textId="77777777" w:rsidR="00E408AF" w:rsidRDefault="00E408AF" w:rsidP="00C5352A">
      <w:pPr>
        <w:spacing w:after="0" w:line="240" w:lineRule="auto"/>
      </w:pPr>
      <w:r>
        <w:separator/>
      </w:r>
    </w:p>
  </w:footnote>
  <w:footnote w:type="continuationSeparator" w:id="0">
    <w:p w14:paraId="2E839A50" w14:textId="77777777" w:rsidR="00E408AF" w:rsidRDefault="00E408AF" w:rsidP="00C535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71EC3"/>
    <w:multiLevelType w:val="multilevel"/>
    <w:tmpl w:val="B7BAF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386DD4"/>
    <w:multiLevelType w:val="multilevel"/>
    <w:tmpl w:val="5A307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CF75F1"/>
    <w:multiLevelType w:val="hybridMultilevel"/>
    <w:tmpl w:val="7108DA1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C37360"/>
    <w:multiLevelType w:val="multilevel"/>
    <w:tmpl w:val="0F686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2A7A1E"/>
    <w:multiLevelType w:val="multilevel"/>
    <w:tmpl w:val="45566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3A19B0"/>
    <w:multiLevelType w:val="multilevel"/>
    <w:tmpl w:val="78664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0B0622"/>
    <w:multiLevelType w:val="multilevel"/>
    <w:tmpl w:val="CE040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F84C5C"/>
    <w:multiLevelType w:val="hybridMultilevel"/>
    <w:tmpl w:val="1060B7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111971"/>
    <w:multiLevelType w:val="hybridMultilevel"/>
    <w:tmpl w:val="9C282FDE"/>
    <w:lvl w:ilvl="0" w:tplc="18BADDCC">
      <w:start w:val="3"/>
      <w:numFmt w:val="decimal"/>
      <w:lvlText w:val="%1"/>
      <w:lvlJc w:val="left"/>
      <w:pPr>
        <w:ind w:left="36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58156E2"/>
    <w:multiLevelType w:val="multilevel"/>
    <w:tmpl w:val="BAB8D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375857"/>
    <w:multiLevelType w:val="hybridMultilevel"/>
    <w:tmpl w:val="38FC9C22"/>
    <w:lvl w:ilvl="0" w:tplc="70D4F3D8">
      <w:start w:val="3"/>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3CD4C24"/>
    <w:multiLevelType w:val="multilevel"/>
    <w:tmpl w:val="933A8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9F512ED"/>
    <w:multiLevelType w:val="multilevel"/>
    <w:tmpl w:val="FD3CA712"/>
    <w:lvl w:ilvl="0">
      <w:start w:val="1"/>
      <w:numFmt w:val="bullet"/>
      <w:lvlText w:val=""/>
      <w:lvlJc w:val="left"/>
      <w:pPr>
        <w:tabs>
          <w:tab w:val="num" w:pos="720"/>
        </w:tabs>
        <w:ind w:left="720" w:hanging="360"/>
      </w:pPr>
      <w:rPr>
        <w:rFonts w:ascii="Symbol" w:hAnsi="Symbol" w:hint="default"/>
        <w:sz w:val="20"/>
      </w:rPr>
    </w:lvl>
    <w:lvl w:ilvl="1">
      <w:start w:val="5"/>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CA7E8D"/>
    <w:multiLevelType w:val="multilevel"/>
    <w:tmpl w:val="6FA6C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8951A11"/>
    <w:multiLevelType w:val="multilevel"/>
    <w:tmpl w:val="416649E2"/>
    <w:lvl w:ilvl="0">
      <w:start w:val="1"/>
      <w:numFmt w:val="bullet"/>
      <w:lvlText w:val=""/>
      <w:lvlJc w:val="left"/>
      <w:pPr>
        <w:tabs>
          <w:tab w:val="num" w:pos="720"/>
        </w:tabs>
        <w:ind w:left="720" w:hanging="360"/>
      </w:pPr>
      <w:rPr>
        <w:rFonts w:ascii="Symbol" w:hAnsi="Symbol" w:hint="default"/>
        <w:sz w:val="20"/>
      </w:rPr>
    </w:lvl>
    <w:lvl w:ilvl="1">
      <w:start w:val="6"/>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9585971"/>
    <w:multiLevelType w:val="multilevel"/>
    <w:tmpl w:val="1BF85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A8039F7"/>
    <w:multiLevelType w:val="multilevel"/>
    <w:tmpl w:val="DAD49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FC97E50"/>
    <w:multiLevelType w:val="multilevel"/>
    <w:tmpl w:val="30186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77700FD"/>
    <w:multiLevelType w:val="multilevel"/>
    <w:tmpl w:val="36A49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8A268CC"/>
    <w:multiLevelType w:val="multilevel"/>
    <w:tmpl w:val="55541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9896784"/>
    <w:multiLevelType w:val="hybridMultilevel"/>
    <w:tmpl w:val="E904CD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FEF6A5A"/>
    <w:multiLevelType w:val="multilevel"/>
    <w:tmpl w:val="8506A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2D81CAF"/>
    <w:multiLevelType w:val="hybridMultilevel"/>
    <w:tmpl w:val="E7C040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B9B369B"/>
    <w:multiLevelType w:val="multilevel"/>
    <w:tmpl w:val="38D84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12948104">
    <w:abstractNumId w:val="9"/>
  </w:num>
  <w:num w:numId="2" w16cid:durableId="1039429764">
    <w:abstractNumId w:val="5"/>
  </w:num>
  <w:num w:numId="3" w16cid:durableId="1160535301">
    <w:abstractNumId w:val="13"/>
  </w:num>
  <w:num w:numId="4" w16cid:durableId="993334275">
    <w:abstractNumId w:val="17"/>
  </w:num>
  <w:num w:numId="5" w16cid:durableId="820464023">
    <w:abstractNumId w:val="18"/>
  </w:num>
  <w:num w:numId="6" w16cid:durableId="1358769604">
    <w:abstractNumId w:val="23"/>
  </w:num>
  <w:num w:numId="7" w16cid:durableId="785927692">
    <w:abstractNumId w:val="11"/>
  </w:num>
  <w:num w:numId="8" w16cid:durableId="531500604">
    <w:abstractNumId w:val="19"/>
  </w:num>
  <w:num w:numId="9" w16cid:durableId="620960137">
    <w:abstractNumId w:val="12"/>
  </w:num>
  <w:num w:numId="10" w16cid:durableId="1583837464">
    <w:abstractNumId w:val="16"/>
  </w:num>
  <w:num w:numId="11" w16cid:durableId="1748722939">
    <w:abstractNumId w:val="4"/>
  </w:num>
  <w:num w:numId="12" w16cid:durableId="2022193412">
    <w:abstractNumId w:val="7"/>
  </w:num>
  <w:num w:numId="13" w16cid:durableId="1094593046">
    <w:abstractNumId w:val="3"/>
  </w:num>
  <w:num w:numId="14" w16cid:durableId="1353802538">
    <w:abstractNumId w:val="15"/>
  </w:num>
  <w:num w:numId="15" w16cid:durableId="1908222213">
    <w:abstractNumId w:val="0"/>
  </w:num>
  <w:num w:numId="16" w16cid:durableId="1254588284">
    <w:abstractNumId w:val="14"/>
  </w:num>
  <w:num w:numId="17" w16cid:durableId="266739839">
    <w:abstractNumId w:val="1"/>
  </w:num>
  <w:num w:numId="18" w16cid:durableId="1027373157">
    <w:abstractNumId w:val="6"/>
  </w:num>
  <w:num w:numId="19" w16cid:durableId="117993592">
    <w:abstractNumId w:val="8"/>
  </w:num>
  <w:num w:numId="20" w16cid:durableId="1640499881">
    <w:abstractNumId w:val="10"/>
  </w:num>
  <w:num w:numId="21" w16cid:durableId="1169633028">
    <w:abstractNumId w:val="22"/>
  </w:num>
  <w:num w:numId="22" w16cid:durableId="213934432">
    <w:abstractNumId w:val="20"/>
  </w:num>
  <w:num w:numId="23" w16cid:durableId="925261651">
    <w:abstractNumId w:val="2"/>
  </w:num>
  <w:num w:numId="24" w16cid:durableId="693842167">
    <w:abstractNumId w:val="2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Riccardo Sterling">
    <w15:presenceInfo w15:providerId="Windows Live" w15:userId="33773f122421d95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52A"/>
    <w:rsid w:val="0006508D"/>
    <w:rsid w:val="0008186E"/>
    <w:rsid w:val="00083059"/>
    <w:rsid w:val="0008451A"/>
    <w:rsid w:val="000C4DC5"/>
    <w:rsid w:val="001241E1"/>
    <w:rsid w:val="001626A5"/>
    <w:rsid w:val="001B7B6F"/>
    <w:rsid w:val="001F5262"/>
    <w:rsid w:val="002169C2"/>
    <w:rsid w:val="0022356D"/>
    <w:rsid w:val="0024562B"/>
    <w:rsid w:val="0026444A"/>
    <w:rsid w:val="002747F8"/>
    <w:rsid w:val="002859C4"/>
    <w:rsid w:val="002B530D"/>
    <w:rsid w:val="002B5B40"/>
    <w:rsid w:val="002C7BAA"/>
    <w:rsid w:val="002D4478"/>
    <w:rsid w:val="002F1BB9"/>
    <w:rsid w:val="00302A50"/>
    <w:rsid w:val="00311610"/>
    <w:rsid w:val="0032032F"/>
    <w:rsid w:val="00323EE9"/>
    <w:rsid w:val="0032795A"/>
    <w:rsid w:val="003333FB"/>
    <w:rsid w:val="00337A33"/>
    <w:rsid w:val="00363117"/>
    <w:rsid w:val="003C4F9B"/>
    <w:rsid w:val="003D6D11"/>
    <w:rsid w:val="003E2D3D"/>
    <w:rsid w:val="00435A2D"/>
    <w:rsid w:val="0044621D"/>
    <w:rsid w:val="00466FE0"/>
    <w:rsid w:val="004973C5"/>
    <w:rsid w:val="004A692D"/>
    <w:rsid w:val="004E7E61"/>
    <w:rsid w:val="0051067C"/>
    <w:rsid w:val="00510B6E"/>
    <w:rsid w:val="00550775"/>
    <w:rsid w:val="00594A8E"/>
    <w:rsid w:val="005A0500"/>
    <w:rsid w:val="005A342F"/>
    <w:rsid w:val="005B703D"/>
    <w:rsid w:val="005D478B"/>
    <w:rsid w:val="005E72BE"/>
    <w:rsid w:val="005E7D39"/>
    <w:rsid w:val="006166D3"/>
    <w:rsid w:val="00633532"/>
    <w:rsid w:val="00662B7B"/>
    <w:rsid w:val="006765F1"/>
    <w:rsid w:val="00680057"/>
    <w:rsid w:val="006A04A9"/>
    <w:rsid w:val="006A0DCF"/>
    <w:rsid w:val="006A26E8"/>
    <w:rsid w:val="006B71F3"/>
    <w:rsid w:val="00701EE3"/>
    <w:rsid w:val="00717990"/>
    <w:rsid w:val="00742D34"/>
    <w:rsid w:val="00752555"/>
    <w:rsid w:val="007B3BD0"/>
    <w:rsid w:val="007C4DDA"/>
    <w:rsid w:val="007D5452"/>
    <w:rsid w:val="00812B30"/>
    <w:rsid w:val="00814077"/>
    <w:rsid w:val="008202BE"/>
    <w:rsid w:val="00831596"/>
    <w:rsid w:val="00836D41"/>
    <w:rsid w:val="00850AAD"/>
    <w:rsid w:val="008537FD"/>
    <w:rsid w:val="00861C20"/>
    <w:rsid w:val="00862ED0"/>
    <w:rsid w:val="00865029"/>
    <w:rsid w:val="008679F8"/>
    <w:rsid w:val="008A6B69"/>
    <w:rsid w:val="008F64DB"/>
    <w:rsid w:val="0090453C"/>
    <w:rsid w:val="0096181B"/>
    <w:rsid w:val="00966D58"/>
    <w:rsid w:val="009B42CF"/>
    <w:rsid w:val="009E2C21"/>
    <w:rsid w:val="009F541C"/>
    <w:rsid w:val="00A03399"/>
    <w:rsid w:val="00A14473"/>
    <w:rsid w:val="00A25B1A"/>
    <w:rsid w:val="00A618E5"/>
    <w:rsid w:val="00A7352A"/>
    <w:rsid w:val="00A8104D"/>
    <w:rsid w:val="00AE5A78"/>
    <w:rsid w:val="00AF1603"/>
    <w:rsid w:val="00AF2524"/>
    <w:rsid w:val="00AF4776"/>
    <w:rsid w:val="00B10EB6"/>
    <w:rsid w:val="00B23ED7"/>
    <w:rsid w:val="00B26C06"/>
    <w:rsid w:val="00B44F56"/>
    <w:rsid w:val="00B54EA3"/>
    <w:rsid w:val="00B64471"/>
    <w:rsid w:val="00B83B5B"/>
    <w:rsid w:val="00B973F2"/>
    <w:rsid w:val="00BA20FA"/>
    <w:rsid w:val="00BA2382"/>
    <w:rsid w:val="00C5352A"/>
    <w:rsid w:val="00C615AE"/>
    <w:rsid w:val="00C76683"/>
    <w:rsid w:val="00C94275"/>
    <w:rsid w:val="00D30C8C"/>
    <w:rsid w:val="00D37C5A"/>
    <w:rsid w:val="00D51376"/>
    <w:rsid w:val="00D608DC"/>
    <w:rsid w:val="00D7512E"/>
    <w:rsid w:val="00D857E2"/>
    <w:rsid w:val="00D93C8C"/>
    <w:rsid w:val="00DB517C"/>
    <w:rsid w:val="00DC3062"/>
    <w:rsid w:val="00DC688C"/>
    <w:rsid w:val="00DD1B37"/>
    <w:rsid w:val="00DE13D0"/>
    <w:rsid w:val="00E121AE"/>
    <w:rsid w:val="00E27F88"/>
    <w:rsid w:val="00E408AF"/>
    <w:rsid w:val="00E40ECF"/>
    <w:rsid w:val="00E53E0A"/>
    <w:rsid w:val="00E57A3E"/>
    <w:rsid w:val="00E716ED"/>
    <w:rsid w:val="00ED2FF6"/>
    <w:rsid w:val="00F26FD6"/>
    <w:rsid w:val="00F477E1"/>
    <w:rsid w:val="00F64EC5"/>
    <w:rsid w:val="00F71D8B"/>
    <w:rsid w:val="00F7390F"/>
    <w:rsid w:val="00F934D8"/>
    <w:rsid w:val="00F93849"/>
    <w:rsid w:val="00F96874"/>
    <w:rsid w:val="00FD0F4F"/>
    <w:rsid w:val="00FE206F"/>
    <w:rsid w:val="00FE3BA8"/>
    <w:rsid w:val="00FE62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681BD"/>
  <w15:chartTrackingRefBased/>
  <w15:docId w15:val="{6DEEDCDF-5736-461A-B729-0932CB8F53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1376"/>
  </w:style>
  <w:style w:type="paragraph" w:styleId="Heading1">
    <w:name w:val="heading 1"/>
    <w:basedOn w:val="Normal"/>
    <w:next w:val="Normal"/>
    <w:link w:val="Heading1Char"/>
    <w:uiPriority w:val="9"/>
    <w:qFormat/>
    <w:rsid w:val="00C535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35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35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35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35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35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35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35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35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35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35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35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35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35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35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35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35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352A"/>
    <w:rPr>
      <w:rFonts w:eastAsiaTheme="majorEastAsia" w:cstheme="majorBidi"/>
      <w:color w:val="272727" w:themeColor="text1" w:themeTint="D8"/>
    </w:rPr>
  </w:style>
  <w:style w:type="paragraph" w:styleId="Title">
    <w:name w:val="Title"/>
    <w:basedOn w:val="Normal"/>
    <w:next w:val="Normal"/>
    <w:link w:val="TitleChar"/>
    <w:uiPriority w:val="10"/>
    <w:qFormat/>
    <w:rsid w:val="00C535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35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35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35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352A"/>
    <w:pPr>
      <w:spacing w:before="160"/>
      <w:jc w:val="center"/>
    </w:pPr>
    <w:rPr>
      <w:i/>
      <w:iCs/>
      <w:color w:val="404040" w:themeColor="text1" w:themeTint="BF"/>
    </w:rPr>
  </w:style>
  <w:style w:type="character" w:customStyle="1" w:styleId="QuoteChar">
    <w:name w:val="Quote Char"/>
    <w:basedOn w:val="DefaultParagraphFont"/>
    <w:link w:val="Quote"/>
    <w:uiPriority w:val="29"/>
    <w:rsid w:val="00C5352A"/>
    <w:rPr>
      <w:i/>
      <w:iCs/>
      <w:color w:val="404040" w:themeColor="text1" w:themeTint="BF"/>
    </w:rPr>
  </w:style>
  <w:style w:type="paragraph" w:styleId="ListParagraph">
    <w:name w:val="List Paragraph"/>
    <w:basedOn w:val="Normal"/>
    <w:uiPriority w:val="34"/>
    <w:qFormat/>
    <w:rsid w:val="00C5352A"/>
    <w:pPr>
      <w:ind w:left="720"/>
      <w:contextualSpacing/>
    </w:pPr>
  </w:style>
  <w:style w:type="character" w:styleId="IntenseEmphasis">
    <w:name w:val="Intense Emphasis"/>
    <w:basedOn w:val="DefaultParagraphFont"/>
    <w:uiPriority w:val="21"/>
    <w:qFormat/>
    <w:rsid w:val="00C5352A"/>
    <w:rPr>
      <w:i/>
      <w:iCs/>
      <w:color w:val="0F4761" w:themeColor="accent1" w:themeShade="BF"/>
    </w:rPr>
  </w:style>
  <w:style w:type="paragraph" w:styleId="IntenseQuote">
    <w:name w:val="Intense Quote"/>
    <w:basedOn w:val="Normal"/>
    <w:next w:val="Normal"/>
    <w:link w:val="IntenseQuoteChar"/>
    <w:uiPriority w:val="30"/>
    <w:qFormat/>
    <w:rsid w:val="00C535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352A"/>
    <w:rPr>
      <w:i/>
      <w:iCs/>
      <w:color w:val="0F4761" w:themeColor="accent1" w:themeShade="BF"/>
    </w:rPr>
  </w:style>
  <w:style w:type="character" w:styleId="IntenseReference">
    <w:name w:val="Intense Reference"/>
    <w:basedOn w:val="DefaultParagraphFont"/>
    <w:uiPriority w:val="32"/>
    <w:qFormat/>
    <w:rsid w:val="00C5352A"/>
    <w:rPr>
      <w:b/>
      <w:bCs/>
      <w:smallCaps/>
      <w:color w:val="0F4761" w:themeColor="accent1" w:themeShade="BF"/>
      <w:spacing w:val="5"/>
    </w:rPr>
  </w:style>
  <w:style w:type="paragraph" w:styleId="NormalWeb">
    <w:name w:val="Normal (Web)"/>
    <w:basedOn w:val="Normal"/>
    <w:uiPriority w:val="99"/>
    <w:unhideWhenUsed/>
    <w:rsid w:val="00C5352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C5352A"/>
    <w:rPr>
      <w:i/>
      <w:iCs/>
    </w:rPr>
  </w:style>
  <w:style w:type="character" w:styleId="Hyperlink">
    <w:name w:val="Hyperlink"/>
    <w:basedOn w:val="DefaultParagraphFont"/>
    <w:uiPriority w:val="99"/>
    <w:semiHidden/>
    <w:unhideWhenUsed/>
    <w:rsid w:val="00C5352A"/>
    <w:rPr>
      <w:color w:val="0000FF"/>
      <w:u w:val="single"/>
    </w:rPr>
  </w:style>
  <w:style w:type="paragraph" w:styleId="Header">
    <w:name w:val="header"/>
    <w:basedOn w:val="Normal"/>
    <w:link w:val="HeaderChar"/>
    <w:uiPriority w:val="99"/>
    <w:unhideWhenUsed/>
    <w:rsid w:val="00C535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352A"/>
  </w:style>
  <w:style w:type="paragraph" w:styleId="Footer">
    <w:name w:val="footer"/>
    <w:basedOn w:val="Normal"/>
    <w:link w:val="FooterChar"/>
    <w:uiPriority w:val="99"/>
    <w:unhideWhenUsed/>
    <w:rsid w:val="00C535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352A"/>
  </w:style>
  <w:style w:type="character" w:styleId="Strong">
    <w:name w:val="Strong"/>
    <w:basedOn w:val="DefaultParagraphFont"/>
    <w:uiPriority w:val="22"/>
    <w:qFormat/>
    <w:rsid w:val="00F7390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ritishairways.co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mutomorro.com/tools/pestle-analysis/template"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iairgroup.com" TargetMode="External"/><Relationship Id="rId10" Type="http://schemas.openxmlformats.org/officeDocument/2006/relationships/image" Target="media/image4.png"/><Relationship Id="rId19" Type="http://schemas.microsoft.com/office/2011/relationships/people" Target="peop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cultureinworkplac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26</Pages>
  <Words>4391</Words>
  <Characters>25035</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Riccardo Sterling</dc:creator>
  <cp:keywords/>
  <dc:description/>
  <cp:lastModifiedBy>Riccardo Sterling</cp:lastModifiedBy>
  <cp:revision>2</cp:revision>
  <dcterms:created xsi:type="dcterms:W3CDTF">2026-07-13T00:07:00Z</dcterms:created>
  <dcterms:modified xsi:type="dcterms:W3CDTF">2026-07-13T00:07:00Z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9355269c-f7f9-4f9b-a566-d984091dddca</vt:lpwstr>
  </property>
</Properties>
</file>