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3D07C" w:themeColor="accent1" w:themeTint="99"/>
  <w:body>
    <w:sdt>
      <w:sdtPr>
        <w:id w:val="574477466"/>
        <w:docPartObj>
          <w:docPartGallery w:val="Cover Pages"/>
          <w:docPartUnique/>
        </w:docPartObj>
      </w:sdtPr>
      <w:sdtEndPr>
        <w:rPr>
          <w:color w:val="FFFFFF" w:themeColor="background1"/>
        </w:rPr>
      </w:sdtEndPr>
      <w:sdtContent>
        <w:p w:rsidR="00C5557E" w:rsidRDefault="00536493">
          <w:r>
            <w:rPr>
              <w:noProof/>
            </w:rPr>
            <mc:AlternateContent>
              <mc:Choice Requires="wps">
                <w:drawing>
                  <wp:anchor distT="0" distB="0" distL="114300" distR="114300" simplePos="0" relativeHeight="251670528"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244737"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44737" cy="9653270"/>
                            </a:xfrm>
                            <a:prstGeom prst="rect">
                              <a:avLst/>
                            </a:prstGeom>
                            <a:solidFill>
                              <a:schemeClr val="accent1"/>
                            </a:solidFill>
                            <a:ln>
                              <a:noFill/>
                            </a:ln>
                            <a:extLst/>
                          </wps:spPr>
                          <wps:txbx>
                            <w:txbxContent>
                              <w:sdt>
                                <w:sdtPr>
                                  <w:rPr>
                                    <w:caps/>
                                    <w:color w:val="FFFFFF" w:themeColor="background1"/>
                                    <w:sz w:val="96"/>
                                    <w:szCs w:val="96"/>
                                  </w:rPr>
                                  <w:alias w:val="Title"/>
                                  <w:id w:val="973025841"/>
                                  <w:dataBinding w:prefixMappings="xmlns:ns0='http://schemas.openxmlformats.org/package/2006/metadata/core-properties' xmlns:ns1='http://purl.org/dc/elements/1.1/'" w:xpath="/ns0:coreProperties[1]/ns1:title[1]" w:storeItemID="{6C3C8BC8-F283-45AE-878A-BAB7291924A1}"/>
                                  <w:text/>
                                </w:sdtPr>
                                <w:sdtContent>
                                  <w:p w:rsidR="00CA1AF5" w:rsidRDefault="00CA1AF5" w:rsidP="00DA24D7">
                                    <w:pPr>
                                      <w:pStyle w:val="Title"/>
                                      <w:jc w:val="center"/>
                                      <w:rPr>
                                        <w:caps/>
                                        <w:color w:val="FFFFFF" w:themeColor="background1"/>
                                      </w:rPr>
                                    </w:pPr>
                                    <w:r w:rsidRPr="00536493">
                                      <w:rPr>
                                        <w:caps/>
                                        <w:color w:val="FFFFFF" w:themeColor="background1"/>
                                        <w:sz w:val="96"/>
                                        <w:szCs w:val="96"/>
                                      </w:rPr>
                                      <w:t xml:space="preserve">The Ahmadiyya Community in </w:t>
                                    </w:r>
                                    <w:r w:rsidR="00313481" w:rsidRPr="00536493">
                                      <w:rPr>
                                        <w:caps/>
                                        <w:color w:val="FFFFFF" w:themeColor="background1"/>
                                        <w:sz w:val="96"/>
                                        <w:szCs w:val="96"/>
                                      </w:rPr>
                                      <w:t>London</w:t>
                                    </w:r>
                                    <w:r w:rsidR="00536493" w:rsidRPr="00536493">
                                      <w:rPr>
                                        <w:caps/>
                                        <w:color w:val="FFFFFF" w:themeColor="background1"/>
                                        <w:sz w:val="96"/>
                                        <w:szCs w:val="96"/>
                                      </w:rPr>
                                      <w:t xml:space="preserve"> </w:t>
                                    </w:r>
                                  </w:p>
                                </w:sdtContent>
                              </w:sdt>
                              <w:p w:rsidR="00CA1AF5" w:rsidRDefault="00CA1AF5">
                                <w:pPr>
                                  <w:spacing w:before="240"/>
                                  <w:ind w:left="720"/>
                                  <w:jc w:val="right"/>
                                  <w:rPr>
                                    <w:color w:val="FFFFFF" w:themeColor="background1"/>
                                  </w:rPr>
                                </w:pPr>
                              </w:p>
                              <w:sdt>
                                <w:sdtPr>
                                  <w:rPr>
                                    <w:color w:val="FFFFFF" w:themeColor="background1"/>
                                  </w:rPr>
                                  <w:alias w:val="Abstract"/>
                                  <w:id w:val="-721281464"/>
                                  <w:showingPlcHdr/>
                                  <w:dataBinding w:prefixMappings="xmlns:ns0='http://schemas.microsoft.com/office/2006/coverPageProps'" w:xpath="/ns0:CoverPageProperties[1]/ns0:Abstract[1]" w:storeItemID="{55AF091B-3C7A-41E3-B477-F2FDAA23CFDA}"/>
                                  <w:text/>
                                </w:sdtPr>
                                <w:sdtContent>
                                  <w:p w:rsidR="00CA1AF5" w:rsidRDefault="00313481">
                                    <w:pPr>
                                      <w:spacing w:before="240"/>
                                      <w:ind w:left="1008"/>
                                      <w:jc w:val="right"/>
                                      <w:rPr>
                                        <w:color w:val="FFFFFF" w:themeColor="background1"/>
                                      </w:rPr>
                                    </w:pPr>
                                    <w:r>
                                      <w:rPr>
                                        <w:color w:val="FFFFFF" w:themeColor="background1"/>
                                      </w:rPr>
                                      <w:t xml:space="preserve">     </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id="Rectangle 16" o:spid="_x0000_s1026" style="position:absolute;margin-left:0;margin-top:0;width:412.95pt;height:760.1pt;z-index:251670528;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" fillcolor="#549e39 [3204]" stroked="f">
                    <v:textbox inset="21.6pt,1in,21.6pt">
                      <w:txbxContent>
                        <w:sdt>
                          <w:sdtPr>
                            <w:rPr>
                              <w:caps/>
                              <w:color w:val="FFFFFF" w:themeColor="background1"/>
                              <w:sz w:val="96"/>
                              <w:szCs w:val="96"/>
                            </w:rPr>
                            <w:alias w:val="Title"/>
                            <w:id w:val="973025841"/>
                            <w:dataBinding w:prefixMappings="xmlns:ns0='http://schemas.openxmlformats.org/package/2006/metadata/core-properties' xmlns:ns1='http://purl.org/dc/elements/1.1/'" w:xpath="/ns0:coreProperties[1]/ns1:title[1]" w:storeItemID="{6C3C8BC8-F283-45AE-878A-BAB7291924A1}"/>
                            <w:text/>
                          </w:sdtPr>
                          <w:sdtContent>
                            <w:p w:rsidR="00CA1AF5" w:rsidRDefault="00CA1AF5" w:rsidP="00DA24D7">
                              <w:pPr>
                                <w:pStyle w:val="Title"/>
                                <w:jc w:val="center"/>
                                <w:rPr>
                                  <w:caps/>
                                  <w:color w:val="FFFFFF" w:themeColor="background1"/>
                                </w:rPr>
                              </w:pPr>
                              <w:r w:rsidRPr="00536493">
                                <w:rPr>
                                  <w:caps/>
                                  <w:color w:val="FFFFFF" w:themeColor="background1"/>
                                  <w:sz w:val="96"/>
                                  <w:szCs w:val="96"/>
                                </w:rPr>
                                <w:t xml:space="preserve">The Ahmadiyya Community in </w:t>
                              </w:r>
                              <w:r w:rsidR="00313481" w:rsidRPr="00536493">
                                <w:rPr>
                                  <w:caps/>
                                  <w:color w:val="FFFFFF" w:themeColor="background1"/>
                                  <w:sz w:val="96"/>
                                  <w:szCs w:val="96"/>
                                </w:rPr>
                                <w:t>London</w:t>
                              </w:r>
                              <w:r w:rsidR="00536493" w:rsidRPr="00536493">
                                <w:rPr>
                                  <w:caps/>
                                  <w:color w:val="FFFFFF" w:themeColor="background1"/>
                                  <w:sz w:val="96"/>
                                  <w:szCs w:val="96"/>
                                </w:rPr>
                                <w:t xml:space="preserve"> </w:t>
                              </w:r>
                            </w:p>
                          </w:sdtContent>
                        </w:sdt>
                        <w:p w:rsidR="00CA1AF5" w:rsidRDefault="00CA1AF5">
                          <w:pPr>
                            <w:spacing w:before="240"/>
                            <w:ind w:left="720"/>
                            <w:jc w:val="right"/>
                            <w:rPr>
                              <w:color w:val="FFFFFF" w:themeColor="background1"/>
                            </w:rPr>
                          </w:pPr>
                        </w:p>
                        <w:sdt>
                          <w:sdtPr>
                            <w:rPr>
                              <w:color w:val="FFFFFF" w:themeColor="background1"/>
                            </w:rPr>
                            <w:alias w:val="Abstract"/>
                            <w:id w:val="-721281464"/>
                            <w:showingPlcHdr/>
                            <w:dataBinding w:prefixMappings="xmlns:ns0='http://schemas.microsoft.com/office/2006/coverPageProps'" w:xpath="/ns0:CoverPageProperties[1]/ns0:Abstract[1]" w:storeItemID="{55AF091B-3C7A-41E3-B477-F2FDAA23CFDA}"/>
                            <w:text/>
                          </w:sdtPr>
                          <w:sdtContent>
                            <w:p w:rsidR="00CA1AF5" w:rsidRDefault="00313481">
                              <w:pPr>
                                <w:spacing w:before="240"/>
                                <w:ind w:left="1008"/>
                                <w:jc w:val="right"/>
                                <w:rPr>
                                  <w:color w:val="FFFFFF" w:themeColor="background1"/>
                                </w:rPr>
                              </w:pPr>
                              <w:r>
                                <w:rPr>
                                  <w:color w:val="FFFFFF" w:themeColor="background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71552"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926772"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6772"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40"/>
                                    <w:szCs w:val="40"/>
                                  </w:rPr>
                                  <w:alias w:val="Subtitle"/>
                                  <w:id w:val="703993900"/>
                                  <w:dataBinding w:prefixMappings="xmlns:ns0='http://schemas.openxmlformats.org/package/2006/metadata/core-properties' xmlns:ns1='http://purl.org/dc/elements/1.1/'" w:xpath="/ns0:coreProperties[1]/ns1:subject[1]" w:storeItemID="{6C3C8BC8-F283-45AE-878A-BAB7291924A1}"/>
                                  <w:text/>
                                </w:sdtPr>
                                <w:sdtContent>
                                  <w:p w:rsidR="00CA1AF5" w:rsidRPr="00C25D92" w:rsidRDefault="00CA1AF5">
                                    <w:pPr>
                                      <w:pStyle w:val="Subtitle"/>
                                      <w:rPr>
                                        <w:rFonts w:cstheme="minorBidi"/>
                                        <w:color w:val="FFFFFF" w:themeColor="background1"/>
                                        <w:sz w:val="40"/>
                                        <w:szCs w:val="40"/>
                                      </w:rPr>
                                    </w:pPr>
                                    <w:r w:rsidRPr="00C25D92">
                                      <w:rPr>
                                        <w:rFonts w:cstheme="minorBidi"/>
                                        <w:color w:val="FFFFFF" w:themeColor="background1"/>
                                        <w:sz w:val="40"/>
                                        <w:szCs w:val="40"/>
                                      </w:rPr>
                                      <w:t>A Guidebook of Tourists si</w:t>
                                    </w:r>
                                    <w:r>
                                      <w:rPr>
                                        <w:rFonts w:cstheme="minorBidi"/>
                                        <w:color w:val="FFFFFF" w:themeColor="background1"/>
                                        <w:sz w:val="40"/>
                                        <w:szCs w:val="40"/>
                                      </w:rPr>
                                      <w:t>ghts</w:t>
                                    </w:r>
                                    <w:r w:rsidRPr="00C25D92">
                                      <w:rPr>
                                        <w:rFonts w:cstheme="minorBidi"/>
                                        <w:color w:val="FFFFFF" w:themeColor="background1"/>
                                        <w:sz w:val="40"/>
                                        <w:szCs w:val="40"/>
                                      </w:rPr>
                                      <w:t xml:space="preserve"> that celebrate freedom of religious expression for a persecuted community</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id="Rectangle 472" o:spid="_x0000_s1027" style="position:absolute;margin-left:0;margin-top:0;width:151.7pt;height:760.3pt;z-index:251671552;visibility:visible;mso-wrap-style:square;mso-width-percent:0;mso-height-percent:960;mso-left-percent:730;mso-wrap-distance-left:9pt;mso-wrap-distance-top:0;mso-wrap-distance-right:9pt;mso-wrap-distance-bottom:0;mso-position-horizontal-relative:page;mso-position-vertical:center;mso-position-vertical-relative:page;mso-width-percent:0;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" fillcolor="#455f51 [3215]" stroked="f" strokeweight="1.25pt">
                    <v:textbox inset="14.4pt,,14.4pt">
                      <w:txbxContent>
                        <w:sdt>
                          <w:sdtPr>
                            <w:rPr>
                              <w:rFonts w:cstheme="minorBidi"/>
                              <w:color w:val="FFFFFF" w:themeColor="background1"/>
                              <w:sz w:val="40"/>
                              <w:szCs w:val="40"/>
                            </w:rPr>
                            <w:alias w:val="Subtitle"/>
                            <w:id w:val="703993900"/>
                            <w:dataBinding w:prefixMappings="xmlns:ns0='http://schemas.openxmlformats.org/package/2006/metadata/core-properties' xmlns:ns1='http://purl.org/dc/elements/1.1/'" w:xpath="/ns0:coreProperties[1]/ns1:subject[1]" w:storeItemID="{6C3C8BC8-F283-45AE-878A-BAB7291924A1}"/>
                            <w:text/>
                          </w:sdtPr>
                          <w:sdtContent>
                            <w:p w:rsidR="00CA1AF5" w:rsidRPr="00C25D92" w:rsidRDefault="00CA1AF5">
                              <w:pPr>
                                <w:pStyle w:val="Subtitle"/>
                                <w:rPr>
                                  <w:rFonts w:cstheme="minorBidi"/>
                                  <w:color w:val="FFFFFF" w:themeColor="background1"/>
                                  <w:sz w:val="40"/>
                                  <w:szCs w:val="40"/>
                                </w:rPr>
                              </w:pPr>
                              <w:r w:rsidRPr="00C25D92">
                                <w:rPr>
                                  <w:rFonts w:cstheme="minorBidi"/>
                                  <w:color w:val="FFFFFF" w:themeColor="background1"/>
                                  <w:sz w:val="40"/>
                                  <w:szCs w:val="40"/>
                                </w:rPr>
                                <w:t>A Guidebook of Tourists si</w:t>
                              </w:r>
                              <w:r>
                                <w:rPr>
                                  <w:rFonts w:cstheme="minorBidi"/>
                                  <w:color w:val="FFFFFF" w:themeColor="background1"/>
                                  <w:sz w:val="40"/>
                                  <w:szCs w:val="40"/>
                                </w:rPr>
                                <w:t>ghts</w:t>
                              </w:r>
                              <w:r w:rsidRPr="00C25D92">
                                <w:rPr>
                                  <w:rFonts w:cstheme="minorBidi"/>
                                  <w:color w:val="FFFFFF" w:themeColor="background1"/>
                                  <w:sz w:val="40"/>
                                  <w:szCs w:val="40"/>
                                </w:rPr>
                                <w:t xml:space="preserve"> that celebrate freedom of religious expression for a persecuted community</w:t>
                              </w:r>
                            </w:p>
                          </w:sdtContent>
                        </w:sdt>
                      </w:txbxContent>
                    </v:textbox>
                    <w10:wrap anchorx="page" anchory="page"/>
                  </v:rect>
                </w:pict>
              </mc:Fallback>
            </mc:AlternateContent>
          </w:r>
        </w:p>
        <w:p w:rsidR="00C5557E" w:rsidRDefault="00C5557E"/>
        <w:p w:rsidR="00C5557E" w:rsidRDefault="00536493">
          <w:pPr>
            <w:rPr>
              <w:color w:val="FFFFFF" w:themeColor="background1"/>
            </w:rPr>
          </w:pPr>
          <w:r>
            <w:rPr>
              <w:noProof/>
            </w:rPr>
            <mc:AlternateContent>
              <mc:Choice Requires="wps">
                <w:drawing>
                  <wp:anchor distT="0" distB="0" distL="114300" distR="114300" simplePos="0" relativeHeight="251691008" behindDoc="0" locked="0" layoutInCell="1" allowOverlap="1" wp14:anchorId="5FEE7875" wp14:editId="5A900129">
                    <wp:simplePos x="0" y="0"/>
                    <wp:positionH relativeFrom="column">
                      <wp:posOffset>399143</wp:posOffset>
                    </wp:positionH>
                    <wp:positionV relativeFrom="paragraph">
                      <wp:posOffset>5188766</wp:posOffset>
                    </wp:positionV>
                    <wp:extent cx="2844800" cy="638629"/>
                    <wp:effectExtent l="0" t="0" r="0" b="9525"/>
                    <wp:wrapNone/>
                    <wp:docPr id="473" name="Text Box 473"/>
                    <wp:cNvGraphicFramePr/>
                    <a:graphic xmlns:a="http://schemas.openxmlformats.org/drawingml/2006/main">
                      <a:graphicData uri="http://schemas.microsoft.com/office/word/2010/wordprocessingShape">
                        <wps:wsp>
                          <wps:cNvSpPr txBox="1"/>
                          <wps:spPr>
                            <a:xfrm>
                              <a:off x="0" y="0"/>
                              <a:ext cx="2844800" cy="638629"/>
                            </a:xfrm>
                            <a:prstGeom prst="rect">
                              <a:avLst/>
                            </a:prstGeom>
                            <a:noFill/>
                            <a:ln>
                              <a:noFill/>
                            </a:ln>
                          </wps:spPr>
                          <wps:txbx>
                            <w:txbxContent>
                              <w:p w:rsidR="00536493" w:rsidRPr="00421EFF" w:rsidRDefault="00536493" w:rsidP="00536493">
                                <w:pPr>
                                  <w:spacing w:before="240"/>
                                  <w:rPr>
                                    <w:color w:val="FFFFFF" w:themeColor="background1"/>
                                    <w:sz w:val="32"/>
                                    <w:szCs w:val="32"/>
                                    <w14:shadow w14:blurRad="50800" w14:dist="38100" w14:dir="10800000" w14:sx="100000" w14:sy="100000" w14:kx="0" w14:ky="0" w14:algn="r">
                                      <w14:srgbClr w14:val="000000">
                                        <w14:alpha w14:val="60000"/>
                                      </w14:srgbClr>
                                    </w14:shadow>
                                    <w14:textOutline w14:w="6604" w14:cap="flat" w14:cmpd="sng" w14:algn="ctr">
                                      <w14:solidFill>
                                        <w14:schemeClr w14:val="bg1"/>
                                      </w14:solidFill>
                                      <w14:prstDash w14:val="solid"/>
                                      <w14:round/>
                                    </w14:textOutline>
                                  </w:rPr>
                                </w:pPr>
                                <w:r w:rsidRPr="00421EFF">
                                  <w:rPr>
                                    <w:color w:val="FFFFFF" w:themeColor="background1"/>
                                    <w:sz w:val="32"/>
                                    <w:szCs w:val="32"/>
                                    <w14:shadow w14:blurRad="50800" w14:dist="38100" w14:dir="10800000" w14:sx="100000" w14:sy="100000" w14:kx="0" w14:ky="0" w14:algn="r">
                                      <w14:srgbClr w14:val="000000">
                                        <w14:alpha w14:val="60000"/>
                                      </w14:srgbClr>
                                    </w14:shadow>
                                    <w14:textOutline w14:w="6604" w14:cap="flat" w14:cmpd="sng" w14:algn="ctr">
                                      <w14:solidFill>
                                        <w14:schemeClr w14:val="bg1"/>
                                      </w14:solidFill>
                                      <w14:prstDash w14:val="solid"/>
                                      <w14:round/>
                                    </w14:textOutline>
                                  </w:rPr>
                                  <w:t>Amina Oussalah 1602283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type w14:anchorId="5FEE7875" id="_x0000_t202" coordsize="21600,21600" o:spt="202" path="m,l,21600r21600,l21600,xe">
                    <v:stroke joinstyle="miter"/>
                    <v:path gradientshapeok="t" o:connecttype="rect"/>
                  </v:shapetype>
                  <v:shape id="Text Box 473" o:spid="_x0000_s1028" type="#_x0000_t202" style="position:absolute;margin-left:31.45pt;margin-top:408.55pt;width:224pt;height:50.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" filled="f" stroked="f">
                    <v:fill o:detectmouseclick="t"/>
                    <v:textbox>
                      <w:txbxContent>
                        <w:p w:rsidR="00536493" w:rsidRPr="00421EFF" w:rsidRDefault="00536493" w:rsidP="00536493">
                          <w:pPr>
                            <w:spacing w:before="240"/>
                            <w:rPr>
                              <w:color w:val="FFFFFF" w:themeColor="background1"/>
                              <w:sz w:val="32"/>
                              <w:szCs w:val="32"/>
                              <w14:shadow w14:blurRad="50800" w14:dist="38100" w14:dir="10800000" w14:sx="100000" w14:sy="100000" w14:kx="0" w14:ky="0" w14:algn="r">
                                <w14:srgbClr w14:val="000000">
                                  <w14:alpha w14:val="60000"/>
                                </w14:srgbClr>
                              </w14:shadow>
                              <w14:textOutline w14:w="6604" w14:cap="flat" w14:cmpd="sng" w14:algn="ctr">
                                <w14:solidFill>
                                  <w14:schemeClr w14:val="bg1"/>
                                </w14:solidFill>
                                <w14:prstDash w14:val="solid"/>
                                <w14:round/>
                              </w14:textOutline>
                            </w:rPr>
                          </w:pPr>
                          <w:r w:rsidRPr="00421EFF">
                            <w:rPr>
                              <w:color w:val="FFFFFF" w:themeColor="background1"/>
                              <w:sz w:val="32"/>
                              <w:szCs w:val="32"/>
                              <w14:shadow w14:blurRad="50800" w14:dist="38100" w14:dir="10800000" w14:sx="100000" w14:sy="100000" w14:kx="0" w14:ky="0" w14:algn="r">
                                <w14:srgbClr w14:val="000000">
                                  <w14:alpha w14:val="60000"/>
                                </w14:srgbClr>
                              </w14:shadow>
                              <w14:textOutline w14:w="6604" w14:cap="flat" w14:cmpd="sng" w14:algn="ctr">
                                <w14:solidFill>
                                  <w14:schemeClr w14:val="bg1"/>
                                </w14:solidFill>
                                <w14:prstDash w14:val="solid"/>
                                <w14:round/>
                              </w14:textOutline>
                            </w:rPr>
                            <w:t>Amina Oussalah 1602283</w:t>
                          </w:r>
                        </w:p>
                      </w:txbxContent>
                    </v:textbox>
                  </v:shape>
                </w:pict>
              </mc:Fallback>
            </mc:AlternateContent>
          </w:r>
          <w:r w:rsidR="00DA24D7">
            <w:rPr>
              <w:noProof/>
              <w:color w:val="FFFFFF" w:themeColor="background1"/>
            </w:rPr>
            <w:drawing>
              <wp:anchor distT="0" distB="0" distL="114300" distR="114300" simplePos="0" relativeHeight="251688447" behindDoc="0" locked="0" layoutInCell="1" allowOverlap="1">
                <wp:simplePos x="0" y="0"/>
                <wp:positionH relativeFrom="column">
                  <wp:posOffset>-782955</wp:posOffset>
                </wp:positionH>
                <wp:positionV relativeFrom="paragraph">
                  <wp:posOffset>362585</wp:posOffset>
                </wp:positionV>
                <wp:extent cx="5207635" cy="2988310"/>
                <wp:effectExtent l="0" t="0" r="0" b="2540"/>
                <wp:wrapNone/>
                <wp:docPr id="450" name="Picture 450" descr="C:\Users\44751\AppData\Local\Packages\Microsoft.Office.Desktop_8wekyb3d8bbwe\AC\INetCache\Content.MSO\40F81E4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44751\AppData\Local\Packages\Microsoft.Office.Desktop_8wekyb3d8bbwe\AC\INetCache\Content.MSO\40F81E4F.tmp"/>
                        <pic:cNvPicPr>
                          <a:picLocks noChangeAspect="1" noChangeArrowheads="1"/>
                        </pic:cNvPicPr>
                      </pic:nvPicPr>
                      <pic:blipFill>
                        <a:blip r:embed="rId7">
                          <a:alphaModFix amt="50000"/>
                          <a:extLst>
                            <a:ext uri="{28A0092B-C50C-407E-A947-70E740481C1C}">
                              <a14:useLocalDpi xmlns:a14="http://schemas.microsoft.com/office/drawing/2010/main" val="0"/>
                            </a:ext>
                          </a:extLst>
                        </a:blip>
                        <a:srcRect/>
                        <a:stretch>
                          <a:fillRect/>
                        </a:stretch>
                      </pic:blipFill>
                      <pic:spPr bwMode="auto">
                        <a:xfrm>
                          <a:off x="0" y="0"/>
                          <a:ext cx="5207635" cy="2988310"/>
                        </a:xfrm>
                        <a:prstGeom prst="rect">
                          <a:avLst/>
                        </a:prstGeom>
                        <a:noFill/>
                        <a:ln>
                          <a:noFill/>
                        </a:ln>
                      </pic:spPr>
                    </pic:pic>
                  </a:graphicData>
                </a:graphic>
                <wp14:sizeRelH relativeFrom="page">
                  <wp14:pctWidth>0</wp14:pctWidth>
                </wp14:sizeRelH>
                <wp14:sizeRelV relativeFrom="page">
                  <wp14:pctHeight>0</wp14:pctHeight>
                </wp14:sizeRelV>
              </wp:anchor>
            </w:drawing>
          </w:r>
          <w:r w:rsidR="00313481">
            <w:rPr>
              <w:noProof/>
              <w:color w:val="FFFFFF" w:themeColor="background1"/>
            </w:rPr>
            <w:drawing>
              <wp:inline distT="0" distB="0" distL="0" distR="0">
                <wp:extent cx="2838450" cy="1609725"/>
                <wp:effectExtent l="0" t="0" r="0" b="9525"/>
                <wp:docPr id="454" name="Picture 454" descr="A double decker bus driving down a city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landn.jpg"/>
                        <pic:cNvPicPr/>
                      </pic:nvPicPr>
                      <pic:blipFill>
                        <a:blip r:embed="rId7">
                          <a:extLst>
                            <a:ext uri="{28A0092B-C50C-407E-A947-70E740481C1C}">
                              <a14:useLocalDpi xmlns:a14="http://schemas.microsoft.com/office/drawing/2010/main" val="0"/>
                            </a:ext>
                          </a:extLst>
                        </a:blip>
                        <a:stretch>
                          <a:fillRect/>
                        </a:stretch>
                      </pic:blipFill>
                      <pic:spPr>
                        <a:xfrm>
                          <a:off x="0" y="0"/>
                          <a:ext cx="2838450" cy="1609725"/>
                        </a:xfrm>
                        <a:prstGeom prst="rect">
                          <a:avLst/>
                        </a:prstGeom>
                      </pic:spPr>
                    </pic:pic>
                  </a:graphicData>
                </a:graphic>
              </wp:inline>
            </w:drawing>
          </w:r>
          <w:r w:rsidR="00C5557E">
            <w:rPr>
              <w:color w:val="FFFFFF" w:themeColor="background1"/>
            </w:rPr>
            <w:br w:type="page"/>
          </w:r>
          <w:sdt>
            <w:sdtPr>
              <w:rPr>
                <w:color w:val="FFFFFF" w:themeColor="background1"/>
              </w:rPr>
              <w:id w:val="945658665"/>
              <w:placeholder>
                <w:docPart w:val="DefaultPlaceholder_-1854013438"/>
              </w:placeholder>
              <w:showingPlcHdr/>
              <w:comboBox>
                <w:listItem w:value="Choose an item."/>
              </w:comboBox>
            </w:sdtPr>
            <w:sdtContent>
              <w:r w:rsidR="00A27E6C" w:rsidRPr="00B3415C">
                <w:rPr>
                  <w:rStyle w:val="PlaceholderText"/>
                </w:rPr>
                <w:t>Choose an item.</w:t>
              </w:r>
            </w:sdtContent>
          </w:sdt>
        </w:p>
      </w:sdtContent>
    </w:sdt>
    <w:p w:rsidR="00A607EF" w:rsidRDefault="00A607EF" w:rsidP="001B59D4">
      <w:pPr>
        <w:rPr>
          <w:b/>
          <w:sz w:val="56"/>
          <w:szCs w:val="56"/>
        </w:rPr>
      </w:pPr>
      <w:r>
        <w:rPr>
          <w:b/>
          <w:sz w:val="56"/>
          <w:szCs w:val="56"/>
        </w:rPr>
        <w:t>Contents</w:t>
      </w:r>
    </w:p>
    <w:p w:rsidR="009A7BD0" w:rsidRDefault="009A7BD0" w:rsidP="00A607EF">
      <w:pPr>
        <w:jc w:val="center"/>
        <w:rPr>
          <w:b/>
          <w:sz w:val="56"/>
          <w:szCs w:val="56"/>
        </w:rPr>
      </w:pPr>
    </w:p>
    <w:p w:rsidR="009A7BD0" w:rsidRDefault="009A7BD0" w:rsidP="00A607EF">
      <w:pPr>
        <w:rPr>
          <w:sz w:val="32"/>
          <w:szCs w:val="32"/>
        </w:rPr>
      </w:pPr>
      <w:r>
        <w:rPr>
          <w:sz w:val="32"/>
          <w:szCs w:val="32"/>
        </w:rPr>
        <w:t xml:space="preserve">Introduction . . . . . . . . .  . . .  . . . . .  . . . . . .  . . . . .  . . . . . . . . . . </w:t>
      </w:r>
      <w:r w:rsidR="002A496A">
        <w:rPr>
          <w:sz w:val="32"/>
          <w:szCs w:val="32"/>
        </w:rPr>
        <w:t>.</w:t>
      </w:r>
      <w:r w:rsidR="00DA24D7">
        <w:rPr>
          <w:sz w:val="32"/>
          <w:szCs w:val="32"/>
        </w:rPr>
        <w:t xml:space="preserve"> </w:t>
      </w:r>
      <w:r w:rsidR="00312D0A">
        <w:rPr>
          <w:sz w:val="32"/>
          <w:szCs w:val="32"/>
        </w:rPr>
        <w:t>2</w:t>
      </w:r>
    </w:p>
    <w:p w:rsidR="009A7BD0" w:rsidRDefault="00DA24D7" w:rsidP="00A607EF">
      <w:pPr>
        <w:rPr>
          <w:sz w:val="32"/>
          <w:szCs w:val="32"/>
        </w:rPr>
      </w:pPr>
      <w:r>
        <w:rPr>
          <w:sz w:val="32"/>
          <w:szCs w:val="32"/>
        </w:rPr>
        <w:t>Fazl</w:t>
      </w:r>
      <w:r w:rsidR="00C55F8A">
        <w:rPr>
          <w:sz w:val="32"/>
          <w:szCs w:val="32"/>
        </w:rPr>
        <w:t xml:space="preserve"> Mosque</w:t>
      </w:r>
      <w:r w:rsidR="009A7BD0">
        <w:rPr>
          <w:sz w:val="32"/>
          <w:szCs w:val="32"/>
        </w:rPr>
        <w:t xml:space="preserve"> . . . . . . . . .  . . .  . . . . .  . . . . . .  . . . . .  . . . . </w:t>
      </w:r>
      <w:r w:rsidR="002A496A">
        <w:rPr>
          <w:sz w:val="32"/>
          <w:szCs w:val="32"/>
        </w:rPr>
        <w:t>.</w:t>
      </w:r>
      <w:r>
        <w:rPr>
          <w:sz w:val="32"/>
          <w:szCs w:val="32"/>
        </w:rPr>
        <w:t xml:space="preserve"> . . . . . 4</w:t>
      </w:r>
    </w:p>
    <w:p w:rsidR="00DA24D7" w:rsidRDefault="00DA24D7" w:rsidP="00A607EF">
      <w:pPr>
        <w:rPr>
          <w:sz w:val="28"/>
          <w:szCs w:val="28"/>
        </w:rPr>
      </w:pPr>
      <w:r>
        <w:rPr>
          <w:sz w:val="32"/>
          <w:szCs w:val="32"/>
        </w:rPr>
        <w:t xml:space="preserve">                 </w:t>
      </w:r>
      <w:r>
        <w:rPr>
          <w:sz w:val="28"/>
          <w:szCs w:val="28"/>
        </w:rPr>
        <w:t>History . . . . . . . . .  . . . . . .  . . . . . . . . . .  . . . . . . . . . . . . . . . . 4</w:t>
      </w:r>
    </w:p>
    <w:p w:rsidR="00DA24D7" w:rsidRDefault="00DA24D7" w:rsidP="00A607EF">
      <w:pPr>
        <w:rPr>
          <w:sz w:val="28"/>
          <w:szCs w:val="28"/>
        </w:rPr>
      </w:pPr>
      <w:r>
        <w:rPr>
          <w:sz w:val="28"/>
          <w:szCs w:val="28"/>
        </w:rPr>
        <w:t xml:space="preserve">                   Architecture &amp; Facilities . . . . . . . . . . . . . . . . . . . . . . . . . . . . . . 5</w:t>
      </w:r>
    </w:p>
    <w:p w:rsidR="00DA24D7" w:rsidRPr="00DA24D7" w:rsidRDefault="00DA24D7" w:rsidP="00A607EF">
      <w:pPr>
        <w:rPr>
          <w:sz w:val="28"/>
          <w:szCs w:val="28"/>
        </w:rPr>
      </w:pPr>
      <w:r>
        <w:rPr>
          <w:sz w:val="28"/>
          <w:szCs w:val="28"/>
        </w:rPr>
        <w:t xml:space="preserve">                   Visitor Information . . . . . . . . . . . . . . . . . . . . . . . . . . . . . . </w:t>
      </w:r>
      <w:proofErr w:type="gramStart"/>
      <w:r>
        <w:rPr>
          <w:sz w:val="28"/>
          <w:szCs w:val="28"/>
        </w:rPr>
        <w:t>. . . .</w:t>
      </w:r>
      <w:proofErr w:type="gramEnd"/>
      <w:r>
        <w:rPr>
          <w:sz w:val="28"/>
          <w:szCs w:val="28"/>
        </w:rPr>
        <w:t xml:space="preserve"> 7</w:t>
      </w:r>
      <w:r>
        <w:rPr>
          <w:sz w:val="28"/>
          <w:szCs w:val="28"/>
        </w:rPr>
        <w:br/>
        <w:t xml:space="preserve">                    </w:t>
      </w:r>
    </w:p>
    <w:p w:rsidR="009A7BD0" w:rsidRDefault="00DA24D7" w:rsidP="00A607EF">
      <w:pPr>
        <w:rPr>
          <w:sz w:val="32"/>
          <w:szCs w:val="32"/>
        </w:rPr>
      </w:pPr>
      <w:r>
        <w:rPr>
          <w:sz w:val="32"/>
          <w:szCs w:val="32"/>
        </w:rPr>
        <w:t xml:space="preserve">Baitul Futuh </w:t>
      </w:r>
      <w:r w:rsidR="00C55F8A">
        <w:rPr>
          <w:sz w:val="32"/>
          <w:szCs w:val="32"/>
        </w:rPr>
        <w:t>Mosque . . .</w:t>
      </w:r>
      <w:r w:rsidR="009A7BD0">
        <w:rPr>
          <w:sz w:val="32"/>
          <w:szCs w:val="32"/>
        </w:rPr>
        <w:t xml:space="preserve"> . . . </w:t>
      </w:r>
      <w:proofErr w:type="gramStart"/>
      <w:r w:rsidR="009A7BD0">
        <w:rPr>
          <w:sz w:val="32"/>
          <w:szCs w:val="32"/>
        </w:rPr>
        <w:t>. . . .</w:t>
      </w:r>
      <w:proofErr w:type="gramEnd"/>
      <w:r w:rsidR="009A7BD0">
        <w:rPr>
          <w:sz w:val="32"/>
          <w:szCs w:val="32"/>
        </w:rPr>
        <w:t xml:space="preserve">  . . .  . . . . .  . . . . . .  . . . . .  . . . .</w:t>
      </w:r>
      <w:r>
        <w:rPr>
          <w:sz w:val="32"/>
          <w:szCs w:val="32"/>
        </w:rPr>
        <w:t>8</w:t>
      </w:r>
    </w:p>
    <w:p w:rsidR="00DA24D7" w:rsidRDefault="00DA24D7" w:rsidP="00A607EF">
      <w:pPr>
        <w:rPr>
          <w:sz w:val="28"/>
          <w:szCs w:val="28"/>
        </w:rPr>
      </w:pPr>
      <w:r>
        <w:rPr>
          <w:sz w:val="32"/>
          <w:szCs w:val="32"/>
        </w:rPr>
        <w:t xml:space="preserve">             </w:t>
      </w:r>
      <w:r>
        <w:rPr>
          <w:sz w:val="28"/>
          <w:szCs w:val="28"/>
        </w:rPr>
        <w:t xml:space="preserve">      Architecture</w:t>
      </w:r>
      <w:r>
        <w:rPr>
          <w:sz w:val="32"/>
          <w:szCs w:val="32"/>
        </w:rPr>
        <w:t xml:space="preserve"> </w:t>
      </w:r>
      <w:r>
        <w:rPr>
          <w:sz w:val="28"/>
          <w:szCs w:val="28"/>
        </w:rPr>
        <w:t xml:space="preserve">. . . . . . . . . . . . . . . . . . . . . . . . . . . . . . . . . </w:t>
      </w:r>
      <w:proofErr w:type="gramStart"/>
      <w:r>
        <w:rPr>
          <w:sz w:val="28"/>
          <w:szCs w:val="28"/>
        </w:rPr>
        <w:t>. . . .</w:t>
      </w:r>
      <w:proofErr w:type="gramEnd"/>
      <w:r>
        <w:rPr>
          <w:sz w:val="28"/>
          <w:szCs w:val="28"/>
        </w:rPr>
        <w:t xml:space="preserve"> .</w:t>
      </w:r>
      <w:r>
        <w:rPr>
          <w:sz w:val="28"/>
          <w:szCs w:val="28"/>
        </w:rPr>
        <w:t>8</w:t>
      </w:r>
    </w:p>
    <w:p w:rsidR="00DA24D7" w:rsidRDefault="00DA24D7" w:rsidP="00A607EF">
      <w:pPr>
        <w:rPr>
          <w:sz w:val="32"/>
          <w:szCs w:val="32"/>
        </w:rPr>
      </w:pPr>
      <w:r>
        <w:rPr>
          <w:sz w:val="28"/>
          <w:szCs w:val="28"/>
        </w:rPr>
        <w:t xml:space="preserve">                     Facilities </w:t>
      </w:r>
      <w:r>
        <w:rPr>
          <w:sz w:val="28"/>
          <w:szCs w:val="28"/>
        </w:rPr>
        <w:t xml:space="preserve">. . . . . . . . . . . . . . . . . . . . . . . . . . . . . . . . . . . . </w:t>
      </w:r>
      <w:proofErr w:type="gramStart"/>
      <w:r>
        <w:rPr>
          <w:sz w:val="28"/>
          <w:szCs w:val="28"/>
        </w:rPr>
        <w:t>. . . .</w:t>
      </w:r>
      <w:proofErr w:type="gramEnd"/>
      <w:r>
        <w:rPr>
          <w:sz w:val="28"/>
          <w:szCs w:val="28"/>
        </w:rPr>
        <w:t xml:space="preserve"> </w:t>
      </w:r>
      <w:r w:rsidR="00BA351E">
        <w:rPr>
          <w:sz w:val="28"/>
          <w:szCs w:val="28"/>
        </w:rPr>
        <w:t>9</w:t>
      </w:r>
      <w:r>
        <w:rPr>
          <w:sz w:val="32"/>
          <w:szCs w:val="32"/>
        </w:rPr>
        <w:t xml:space="preserve">    </w:t>
      </w:r>
    </w:p>
    <w:p w:rsidR="00DA24D7" w:rsidRDefault="00DA24D7" w:rsidP="00A607EF">
      <w:pPr>
        <w:rPr>
          <w:sz w:val="28"/>
          <w:szCs w:val="28"/>
        </w:rPr>
      </w:pPr>
      <w:r>
        <w:rPr>
          <w:sz w:val="32"/>
          <w:szCs w:val="32"/>
        </w:rPr>
        <w:t xml:space="preserve">                  </w:t>
      </w:r>
      <w:r w:rsidR="00226F07" w:rsidRPr="00226F07">
        <w:rPr>
          <w:sz w:val="28"/>
          <w:szCs w:val="28"/>
        </w:rPr>
        <w:t xml:space="preserve">Visitor Information </w:t>
      </w:r>
      <w:r w:rsidR="00226F07">
        <w:rPr>
          <w:sz w:val="28"/>
          <w:szCs w:val="28"/>
        </w:rPr>
        <w:t>. . . . . . . . . . . . . . . . . . . .</w:t>
      </w:r>
      <w:r w:rsidR="00226F07">
        <w:rPr>
          <w:sz w:val="28"/>
          <w:szCs w:val="28"/>
        </w:rPr>
        <w:t xml:space="preserve"> </w:t>
      </w:r>
      <w:r w:rsidR="00226F07">
        <w:rPr>
          <w:sz w:val="28"/>
          <w:szCs w:val="28"/>
        </w:rPr>
        <w:t xml:space="preserve">. . . . . . . </w:t>
      </w:r>
      <w:proofErr w:type="gramStart"/>
      <w:r w:rsidR="00226F07">
        <w:rPr>
          <w:sz w:val="28"/>
          <w:szCs w:val="28"/>
        </w:rPr>
        <w:t>. . .</w:t>
      </w:r>
      <w:r w:rsidR="00536493">
        <w:rPr>
          <w:sz w:val="28"/>
          <w:szCs w:val="28"/>
        </w:rPr>
        <w:t xml:space="preserve"> .</w:t>
      </w:r>
      <w:proofErr w:type="gramEnd"/>
      <w:r w:rsidR="00536493">
        <w:rPr>
          <w:sz w:val="28"/>
          <w:szCs w:val="28"/>
        </w:rPr>
        <w:t xml:space="preserve"> . </w:t>
      </w:r>
      <w:r w:rsidR="00226F07">
        <w:rPr>
          <w:sz w:val="28"/>
          <w:szCs w:val="28"/>
        </w:rPr>
        <w:t>11</w:t>
      </w:r>
    </w:p>
    <w:p w:rsidR="00A27E6C" w:rsidRDefault="00A27E6C" w:rsidP="00A607EF">
      <w:pPr>
        <w:rPr>
          <w:sz w:val="28"/>
          <w:szCs w:val="28"/>
        </w:rPr>
      </w:pPr>
    </w:p>
    <w:p w:rsidR="00A27E6C" w:rsidRPr="00A27E6C" w:rsidRDefault="00A27E6C" w:rsidP="00A607EF">
      <w:pPr>
        <w:rPr>
          <w:sz w:val="32"/>
          <w:szCs w:val="32"/>
        </w:rPr>
      </w:pPr>
      <w:r>
        <w:rPr>
          <w:sz w:val="32"/>
          <w:szCs w:val="32"/>
        </w:rPr>
        <w:t xml:space="preserve">Bibliography . . . . . . . . . . . . . . . . . . . . . . . . . . . . . . . . . . . . </w:t>
      </w:r>
      <w:proofErr w:type="gramStart"/>
      <w:r>
        <w:rPr>
          <w:sz w:val="32"/>
          <w:szCs w:val="32"/>
        </w:rPr>
        <w:t>. . . .</w:t>
      </w:r>
      <w:proofErr w:type="gramEnd"/>
      <w:r>
        <w:rPr>
          <w:sz w:val="32"/>
          <w:szCs w:val="32"/>
        </w:rPr>
        <w:t xml:space="preserve"> 12</w:t>
      </w: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Default="009A7BD0" w:rsidP="00A607EF">
      <w:pPr>
        <w:rPr>
          <w:sz w:val="32"/>
          <w:szCs w:val="32"/>
        </w:rPr>
      </w:pPr>
    </w:p>
    <w:p w:rsidR="009A7BD0" w:rsidRPr="003C3997" w:rsidRDefault="009A7BD0" w:rsidP="00507811">
      <w:pPr>
        <w:jc w:val="center"/>
        <w:rPr>
          <w:b/>
          <w:sz w:val="32"/>
          <w:szCs w:val="32"/>
          <w:u w:val="single"/>
        </w:rPr>
      </w:pPr>
      <w:r w:rsidRPr="003C3997">
        <w:rPr>
          <w:b/>
          <w:sz w:val="32"/>
          <w:szCs w:val="32"/>
          <w:u w:val="single"/>
        </w:rPr>
        <w:lastRenderedPageBreak/>
        <w:t>Introduction</w:t>
      </w:r>
    </w:p>
    <w:p w:rsidR="00B65131" w:rsidRPr="00312D0A" w:rsidRDefault="00B65131" w:rsidP="00312D0A">
      <w:pPr>
        <w:jc w:val="both"/>
        <w:rPr>
          <w:b/>
          <w:sz w:val="24"/>
          <w:szCs w:val="24"/>
          <w:u w:val="single"/>
        </w:rPr>
      </w:pPr>
    </w:p>
    <w:p w:rsidR="009A7BD0" w:rsidRDefault="00B65131" w:rsidP="006050D2">
      <w:pPr>
        <w:spacing w:line="360" w:lineRule="auto"/>
        <w:jc w:val="both"/>
        <w:rPr>
          <w:sz w:val="24"/>
          <w:szCs w:val="24"/>
        </w:rPr>
      </w:pPr>
      <w:r w:rsidRPr="00312D0A">
        <w:rPr>
          <w:sz w:val="24"/>
          <w:szCs w:val="24"/>
        </w:rPr>
        <w:t>This guidebook aims to give a comprehensive description of two of the most important religious sights for the Ahmadiyya Community in the UK, that highlights the persecution suffered by the Ahmadis</w:t>
      </w:r>
      <w:r w:rsidR="003C7C3B" w:rsidRPr="00312D0A">
        <w:rPr>
          <w:sz w:val="24"/>
          <w:szCs w:val="24"/>
        </w:rPr>
        <w:t>,</w:t>
      </w:r>
      <w:r w:rsidRPr="00312D0A">
        <w:rPr>
          <w:sz w:val="24"/>
          <w:szCs w:val="24"/>
        </w:rPr>
        <w:t xml:space="preserve"> whilst celebrating their achievements in community cohesion and</w:t>
      </w:r>
      <w:r w:rsidR="00D65168" w:rsidRPr="00312D0A">
        <w:rPr>
          <w:sz w:val="24"/>
          <w:szCs w:val="24"/>
        </w:rPr>
        <w:t xml:space="preserve"> freedom to express their religious identity.</w:t>
      </w:r>
      <w:r w:rsidR="00C32F5B" w:rsidRPr="00C32F5B">
        <w:rPr>
          <w:noProof/>
        </w:rPr>
        <w:t xml:space="preserve"> </w:t>
      </w:r>
      <w:r w:rsidR="00C32F5B">
        <w:rPr>
          <w:noProof/>
        </w:rPr>
        <w:drawing>
          <wp:anchor distT="114300" distB="114300" distL="114300" distR="114300" simplePos="0" relativeHeight="251677696" behindDoc="1" locked="0" layoutInCell="1" hidden="0" allowOverlap="1" wp14:anchorId="62E32EF3" wp14:editId="408D01FC">
            <wp:simplePos x="0" y="0"/>
            <wp:positionH relativeFrom="column">
              <wp:posOffset>0</wp:posOffset>
            </wp:positionH>
            <wp:positionV relativeFrom="paragraph">
              <wp:posOffset>1186180</wp:posOffset>
            </wp:positionV>
            <wp:extent cx="1466850" cy="1995170"/>
            <wp:effectExtent l="0" t="0" r="0" b="5080"/>
            <wp:wrapTight wrapText="bothSides">
              <wp:wrapPolygon edited="0">
                <wp:start x="842" y="0"/>
                <wp:lineTo x="0" y="825"/>
                <wp:lineTo x="0" y="20418"/>
                <wp:lineTo x="842" y="21449"/>
                <wp:lineTo x="20478" y="21449"/>
                <wp:lineTo x="21319" y="20418"/>
                <wp:lineTo x="21319" y="825"/>
                <wp:lineTo x="20478" y="0"/>
                <wp:lineTo x="842"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66850" cy="1995170"/>
                    </a:xfrm>
                    <a:prstGeom prst="rect">
                      <a:avLst/>
                    </a:prstGeom>
                    <a:ln/>
                    <a:effectLst>
                      <a:softEdge rad="127000"/>
                    </a:effectLst>
                  </pic:spPr>
                </pic:pic>
              </a:graphicData>
            </a:graphic>
          </wp:anchor>
        </w:drawing>
      </w:r>
    </w:p>
    <w:p w:rsidR="00491AEC" w:rsidRPr="00491AEC" w:rsidRDefault="00C32F5B" w:rsidP="006050D2">
      <w:pPr>
        <w:spacing w:line="360" w:lineRule="auto"/>
        <w:jc w:val="both"/>
        <w:rPr>
          <w:b/>
          <w:sz w:val="24"/>
          <w:szCs w:val="24"/>
          <w:u w:val="single"/>
        </w:rPr>
      </w:pPr>
      <w:r w:rsidRPr="00C32F5B">
        <w:rPr>
          <w:b/>
          <w:sz w:val="24"/>
          <w:szCs w:val="24"/>
        </w:rPr>
        <w:t xml:space="preserve">   </w:t>
      </w:r>
      <w:r w:rsidR="00491AEC">
        <w:rPr>
          <w:b/>
          <w:sz w:val="24"/>
          <w:szCs w:val="24"/>
          <w:u w:val="single"/>
        </w:rPr>
        <w:t>Background</w:t>
      </w:r>
    </w:p>
    <w:p w:rsidR="00C32F5B" w:rsidRDefault="00C32F5B" w:rsidP="006050D2">
      <w:pPr>
        <w:spacing w:line="360" w:lineRule="auto"/>
        <w:jc w:val="both"/>
        <w:rPr>
          <w:sz w:val="24"/>
          <w:szCs w:val="24"/>
        </w:rPr>
      </w:pPr>
      <w:r>
        <w:rPr>
          <w:noProof/>
          <w:sz w:val="24"/>
          <w:szCs w:val="24"/>
        </w:rPr>
        <mc:AlternateContent>
          <mc:Choice Requires="wps">
            <w:drawing>
              <wp:anchor distT="0" distB="0" distL="114300" distR="114300" simplePos="0" relativeHeight="251678720" behindDoc="0" locked="0" layoutInCell="1" allowOverlap="1">
                <wp:simplePos x="0" y="0"/>
                <wp:positionH relativeFrom="column">
                  <wp:posOffset>-68580</wp:posOffset>
                </wp:positionH>
                <wp:positionV relativeFrom="paragraph">
                  <wp:posOffset>1910715</wp:posOffset>
                </wp:positionV>
                <wp:extent cx="1760220" cy="33147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760220" cy="331470"/>
                        </a:xfrm>
                        <a:prstGeom prst="rect">
                          <a:avLst/>
                        </a:prstGeom>
                        <a:solidFill>
                          <a:schemeClr val="accent1">
                            <a:lumMod val="60000"/>
                            <a:lumOff val="40000"/>
                          </a:schemeClr>
                        </a:solidFill>
                        <a:ln w="6350">
                          <a:noFill/>
                        </a:ln>
                      </wps:spPr>
                      <wps:txbx>
                        <w:txbxContent>
                          <w:p w:rsidR="00C32F5B" w:rsidRDefault="00C32F5B" w:rsidP="00C32F5B">
                            <w:r>
                              <w:rPr>
                                <w:i/>
                                <w:sz w:val="16"/>
                                <w:szCs w:val="16"/>
                              </w:rPr>
                              <w:t>Figure (1) Mirza Ghulam Ahmad of Qadian</w:t>
                            </w:r>
                          </w:p>
                          <w:p w:rsidR="00C32F5B" w:rsidRDefault="00C32F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29" type="#_x0000_t202" style="position:absolute;left:0;text-align:left;margin-left:-5.4pt;margin-top:150.45pt;width:138.6pt;height:26.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" fillcolor="#93d07c [1940]" stroked="f" strokeweight=".5pt">
                <v:textbox>
                  <w:txbxContent>
                    <w:p w:rsidR="00C32F5B" w:rsidRDefault="00C32F5B" w:rsidP="00C32F5B">
                      <w:r>
                        <w:rPr>
                          <w:i/>
                          <w:sz w:val="16"/>
                          <w:szCs w:val="16"/>
                        </w:rPr>
                        <w:t>Figure (1) Mirza Ghulam Ahmad of Qadian</w:t>
                      </w:r>
                    </w:p>
                    <w:p w:rsidR="00C32F5B" w:rsidRDefault="00C32F5B"/>
                  </w:txbxContent>
                </v:textbox>
              </v:shape>
            </w:pict>
          </mc:Fallback>
        </mc:AlternateContent>
      </w:r>
      <w:r w:rsidR="005C7978" w:rsidRPr="00312D0A">
        <w:rPr>
          <w:sz w:val="24"/>
          <w:szCs w:val="24"/>
        </w:rPr>
        <w:t xml:space="preserve">The </w:t>
      </w:r>
      <w:r w:rsidR="005C7978" w:rsidRPr="009869B3">
        <w:rPr>
          <w:sz w:val="24"/>
          <w:szCs w:val="24"/>
          <w14:shadow w14:blurRad="50800" w14:dist="50800" w14:dir="5400000" w14:sx="0" w14:sy="0" w14:kx="0" w14:ky="0" w14:algn="ctr">
            <w14:srgbClr w14:val="000000"/>
          </w14:shadow>
        </w:rPr>
        <w:t>Ahmadiyya</w:t>
      </w:r>
      <w:r w:rsidR="005C7978" w:rsidRPr="00312D0A">
        <w:rPr>
          <w:sz w:val="24"/>
          <w:szCs w:val="24"/>
        </w:rPr>
        <w:t xml:space="preserve"> Community was established in 1889 by Mirza Ghulam Ahmad (1835-1908) in the remote village of Qadian in Punjab, India, where he claimed to be the expected reformer of the latter days, the awaited one of all world religions,  and the </w:t>
      </w:r>
      <w:r w:rsidR="005C7978" w:rsidRPr="00312D0A">
        <w:rPr>
          <w:i/>
          <w:sz w:val="24"/>
          <w:szCs w:val="24"/>
        </w:rPr>
        <w:t xml:space="preserve">Mahdi </w:t>
      </w:r>
      <w:r w:rsidR="005C7978" w:rsidRPr="00312D0A">
        <w:rPr>
          <w:sz w:val="24"/>
          <w:szCs w:val="24"/>
        </w:rPr>
        <w:t>(redeemer), Prophet and Messiah, of the latter days.</w:t>
      </w:r>
      <w:r w:rsidR="005C7978" w:rsidRPr="00312D0A">
        <w:rPr>
          <w:rStyle w:val="FootnoteReference"/>
          <w:sz w:val="24"/>
          <w:szCs w:val="24"/>
        </w:rPr>
        <w:footnoteReference w:id="1"/>
      </w:r>
      <w:r w:rsidR="005C7978" w:rsidRPr="00312D0A">
        <w:rPr>
          <w:sz w:val="24"/>
          <w:szCs w:val="24"/>
        </w:rPr>
        <w:t xml:space="preserve"> However, due to these beliefs the Community has been deemed heretical by the mainstream branches (particularly Sunnis) and have been subject to persecution and controversy internationally.</w:t>
      </w:r>
    </w:p>
    <w:p w:rsidR="00C32F5B" w:rsidRDefault="00C32F5B" w:rsidP="006050D2">
      <w:pPr>
        <w:spacing w:line="360" w:lineRule="auto"/>
        <w:jc w:val="both"/>
        <w:rPr>
          <w:sz w:val="24"/>
          <w:szCs w:val="24"/>
        </w:rPr>
      </w:pPr>
    </w:p>
    <w:p w:rsidR="006050D2" w:rsidRDefault="005C7978" w:rsidP="006050D2">
      <w:pPr>
        <w:spacing w:line="360" w:lineRule="auto"/>
        <w:jc w:val="both"/>
        <w:rPr>
          <w:rFonts w:cstheme="minorHAnsi"/>
          <w:sz w:val="24"/>
          <w:szCs w:val="24"/>
        </w:rPr>
      </w:pPr>
      <w:r w:rsidRPr="00312D0A">
        <w:rPr>
          <w:sz w:val="24"/>
          <w:szCs w:val="24"/>
        </w:rPr>
        <w:t xml:space="preserve"> Perhaps the country most noteworthy for this open persecution of the Ahmadis is in Pakistan, in which the town of Rabwa acted as the international headquarters of the community since the partition of </w:t>
      </w:r>
      <w:r w:rsidR="00C23876" w:rsidRPr="00312D0A">
        <w:rPr>
          <w:sz w:val="24"/>
          <w:szCs w:val="24"/>
        </w:rPr>
        <w:t xml:space="preserve">India </w:t>
      </w:r>
      <w:r w:rsidRPr="00312D0A">
        <w:rPr>
          <w:sz w:val="24"/>
          <w:szCs w:val="24"/>
        </w:rPr>
        <w:t>in 1947, and the country being home to the largest Ahmadi Community worldwide, with approximately four million adherents, making 1.8 % of the population Ahmadi, with Sunni Islam making up the majority of the population at 82%.</w:t>
      </w:r>
      <w:r w:rsidRPr="00312D0A">
        <w:rPr>
          <w:sz w:val="24"/>
          <w:szCs w:val="24"/>
          <w:vertAlign w:val="superscript"/>
        </w:rPr>
        <w:footnoteReference w:id="2"/>
      </w:r>
      <w:r w:rsidRPr="00312D0A">
        <w:rPr>
          <w:sz w:val="24"/>
          <w:szCs w:val="24"/>
        </w:rPr>
        <w:t xml:space="preserve"> Whilst the community was often seen as controversial and suffered some animosity, Ahmadis were largely able to co-exist </w:t>
      </w:r>
      <w:r w:rsidRPr="00312D0A">
        <w:rPr>
          <w:rFonts w:cstheme="minorHAnsi"/>
          <w:sz w:val="24"/>
          <w:szCs w:val="24"/>
        </w:rPr>
        <w:t>peacefully, and were considered by most to be a part of the Islamic faith. This was until 1974, the year in which the government amended the Constitution under Article 260, providing a definition for those that would be considered Muslim, and specifically naming the Ahmadis as a non-Muslim group.</w:t>
      </w:r>
      <w:r w:rsidRPr="00312D0A">
        <w:rPr>
          <w:rStyle w:val="FootnoteReference"/>
          <w:rFonts w:cstheme="minorHAnsi"/>
          <w:sz w:val="24"/>
          <w:szCs w:val="24"/>
        </w:rPr>
        <w:footnoteReference w:id="3"/>
      </w:r>
      <w:r w:rsidRPr="00312D0A">
        <w:rPr>
          <w:rFonts w:cstheme="minorHAnsi"/>
          <w:sz w:val="24"/>
          <w:szCs w:val="24"/>
        </w:rPr>
        <w:t xml:space="preserve"> A decade after this development, President Muhammad Zia ul-Haq implemented Ordinance XX (also known as the Anti-Ahmadi laws), which revised specific laws in the Pakistan Penal Code which made the propagation or even public practise of the Ahmadi </w:t>
      </w:r>
      <w:r w:rsidRPr="00312D0A">
        <w:rPr>
          <w:rFonts w:cstheme="minorHAnsi"/>
          <w:sz w:val="24"/>
          <w:szCs w:val="24"/>
        </w:rPr>
        <w:lastRenderedPageBreak/>
        <w:t xml:space="preserve">faith a punishable </w:t>
      </w:r>
      <w:r w:rsidR="001B279E" w:rsidRPr="00312D0A">
        <w:rPr>
          <w:rFonts w:cstheme="minorHAnsi"/>
          <w:sz w:val="24"/>
          <w:szCs w:val="24"/>
        </w:rPr>
        <w:t>offence</w:t>
      </w:r>
      <w:r w:rsidR="00C23876" w:rsidRPr="00312D0A">
        <w:rPr>
          <w:rFonts w:cstheme="minorHAnsi"/>
          <w:sz w:val="24"/>
          <w:szCs w:val="24"/>
        </w:rPr>
        <w:t>.</w:t>
      </w:r>
      <w:r w:rsidR="00C23876" w:rsidRPr="00312D0A">
        <w:rPr>
          <w:rStyle w:val="FootnoteReference"/>
          <w:rFonts w:cstheme="minorHAnsi"/>
          <w:sz w:val="24"/>
          <w:szCs w:val="24"/>
        </w:rPr>
        <w:footnoteReference w:id="4"/>
      </w:r>
      <w:r w:rsidR="00C23876" w:rsidRPr="00312D0A">
        <w:rPr>
          <w:rFonts w:cstheme="minorHAnsi"/>
          <w:sz w:val="24"/>
          <w:szCs w:val="24"/>
        </w:rPr>
        <w:t xml:space="preserve"> </w:t>
      </w:r>
      <w:r w:rsidRPr="00312D0A">
        <w:rPr>
          <w:rFonts w:cstheme="minorHAnsi"/>
          <w:sz w:val="24"/>
          <w:szCs w:val="24"/>
        </w:rPr>
        <w:t>The impact of these laws resulted in wide-spread anti-Ahmadi literature</w:t>
      </w:r>
      <w:r w:rsidR="00C23876" w:rsidRPr="00312D0A">
        <w:rPr>
          <w:rFonts w:cstheme="minorHAnsi"/>
          <w:sz w:val="24"/>
          <w:szCs w:val="24"/>
        </w:rPr>
        <w:t xml:space="preserve">, </w:t>
      </w:r>
      <w:r w:rsidRPr="00312D0A">
        <w:rPr>
          <w:rFonts w:cstheme="minorHAnsi"/>
          <w:sz w:val="24"/>
          <w:szCs w:val="24"/>
        </w:rPr>
        <w:t xml:space="preserve">rhetoric, </w:t>
      </w:r>
      <w:r w:rsidR="00C23876" w:rsidRPr="00312D0A">
        <w:rPr>
          <w:rFonts w:cstheme="minorHAnsi"/>
          <w:sz w:val="24"/>
          <w:szCs w:val="24"/>
        </w:rPr>
        <w:t xml:space="preserve">and even some conspiracy theories, resulting in </w:t>
      </w:r>
      <w:r w:rsidRPr="00312D0A">
        <w:rPr>
          <w:rFonts w:cstheme="minorHAnsi"/>
          <w:sz w:val="24"/>
          <w:szCs w:val="24"/>
        </w:rPr>
        <w:t>a significant increase in violence against the community, with over two hundred Ahmadis being killed since the implementation of Ordinance XX up until 2016.</w:t>
      </w:r>
      <w:r w:rsidRPr="00312D0A">
        <w:rPr>
          <w:rFonts w:cstheme="minorHAnsi"/>
          <w:sz w:val="24"/>
          <w:szCs w:val="24"/>
          <w:vertAlign w:val="superscript"/>
        </w:rPr>
        <w:footnoteReference w:id="5"/>
      </w:r>
    </w:p>
    <w:p w:rsidR="00650EF0" w:rsidRDefault="005C7978" w:rsidP="006050D2">
      <w:pPr>
        <w:spacing w:line="360" w:lineRule="auto"/>
        <w:jc w:val="both"/>
        <w:rPr>
          <w:rFonts w:cstheme="minorHAnsi"/>
          <w:sz w:val="24"/>
          <w:szCs w:val="24"/>
        </w:rPr>
      </w:pPr>
      <w:r w:rsidRPr="00312D0A">
        <w:rPr>
          <w:rFonts w:cstheme="minorHAnsi"/>
          <w:sz w:val="24"/>
          <w:szCs w:val="24"/>
        </w:rPr>
        <w:t xml:space="preserve"> Shortly after the Anti-Ahmadi laws were imposed, the fourth Khalifa Mirza Tahir A</w:t>
      </w:r>
      <w:r w:rsidRPr="00312D0A">
        <w:rPr>
          <w:rFonts w:ascii="Calibri" w:hAnsi="Calibri" w:cs="Calibri"/>
          <w:sz w:val="24"/>
          <w:szCs w:val="24"/>
        </w:rPr>
        <w:t>ḥ</w:t>
      </w:r>
      <w:r w:rsidRPr="00312D0A">
        <w:rPr>
          <w:rFonts w:cstheme="minorHAnsi"/>
          <w:sz w:val="24"/>
          <w:szCs w:val="24"/>
        </w:rPr>
        <w:t>mad moved to London, where the International headquarters of the movement has remained ever since.</w:t>
      </w:r>
      <w:r w:rsidR="00650EF0" w:rsidRPr="00312D0A">
        <w:rPr>
          <w:rFonts w:cstheme="minorHAnsi"/>
          <w:sz w:val="24"/>
          <w:szCs w:val="24"/>
        </w:rPr>
        <w:t xml:space="preserve"> However, the hatred of the Ahmadiyya Community runs deeply enough that the violence has now begun to spill over in the UK, an example being when Ahmadi shopkeeper Asad Shah was killed in Glasgow by a Sunni Muslim Uber driver from Bradford in 2016.</w:t>
      </w:r>
      <w:r w:rsidR="00650EF0" w:rsidRPr="00312D0A">
        <w:rPr>
          <w:rStyle w:val="FootnoteReference"/>
          <w:rFonts w:cstheme="minorHAnsi"/>
          <w:sz w:val="24"/>
          <w:szCs w:val="24"/>
        </w:rPr>
        <w:footnoteReference w:id="6"/>
      </w:r>
      <w:r w:rsidR="00650EF0" w:rsidRPr="00312D0A">
        <w:rPr>
          <w:rFonts w:cstheme="minorHAnsi"/>
          <w:sz w:val="24"/>
          <w:szCs w:val="24"/>
        </w:rPr>
        <w:t xml:space="preserve"> In order to minimise any animosity towards the community, the Ahmadis </w:t>
      </w:r>
      <w:r w:rsidR="003C3997" w:rsidRPr="00312D0A">
        <w:rPr>
          <w:rFonts w:cstheme="minorHAnsi"/>
          <w:sz w:val="24"/>
          <w:szCs w:val="24"/>
        </w:rPr>
        <w:t>make their places of worship open to all who are interested and in need, making these sites the heart of their communities, as well as places of religious worship.</w:t>
      </w:r>
    </w:p>
    <w:p w:rsidR="006050D2" w:rsidRDefault="006050D2" w:rsidP="006050D2">
      <w:pPr>
        <w:spacing w:line="360" w:lineRule="auto"/>
        <w:jc w:val="both"/>
        <w:rPr>
          <w:rFonts w:cstheme="minorHAnsi"/>
          <w:sz w:val="24"/>
          <w:szCs w:val="24"/>
        </w:rPr>
      </w:pPr>
    </w:p>
    <w:p w:rsidR="00DA24D7" w:rsidRDefault="00DA24D7" w:rsidP="006050D2">
      <w:pPr>
        <w:spacing w:line="360" w:lineRule="auto"/>
        <w:jc w:val="both"/>
        <w:rPr>
          <w:rFonts w:cstheme="minorHAnsi"/>
          <w:sz w:val="24"/>
          <w:szCs w:val="24"/>
        </w:rPr>
      </w:pPr>
    </w:p>
    <w:p w:rsidR="006050D2" w:rsidRPr="00312D0A" w:rsidRDefault="006050D2" w:rsidP="006050D2">
      <w:pPr>
        <w:spacing w:line="360" w:lineRule="auto"/>
        <w:jc w:val="both"/>
        <w:rPr>
          <w:rFonts w:cstheme="minorHAnsi"/>
          <w:sz w:val="24"/>
          <w:szCs w:val="24"/>
        </w:rPr>
      </w:pPr>
    </w:p>
    <w:p w:rsidR="00DA24D7" w:rsidRDefault="00DA24D7" w:rsidP="006050D2">
      <w:pPr>
        <w:spacing w:line="360" w:lineRule="auto"/>
        <w:jc w:val="center"/>
        <w:rPr>
          <w:b/>
          <w:sz w:val="32"/>
          <w:szCs w:val="32"/>
          <w:u w:val="single"/>
        </w:rPr>
      </w:pPr>
    </w:p>
    <w:p w:rsidR="00DA24D7" w:rsidRDefault="00DA24D7" w:rsidP="006050D2">
      <w:pPr>
        <w:spacing w:line="360" w:lineRule="auto"/>
        <w:jc w:val="center"/>
        <w:rPr>
          <w:b/>
          <w:sz w:val="32"/>
          <w:szCs w:val="32"/>
          <w:u w:val="single"/>
        </w:rPr>
      </w:pPr>
    </w:p>
    <w:p w:rsidR="00DA24D7" w:rsidRDefault="00DA24D7" w:rsidP="006050D2">
      <w:pPr>
        <w:spacing w:line="360" w:lineRule="auto"/>
        <w:jc w:val="center"/>
        <w:rPr>
          <w:b/>
          <w:sz w:val="32"/>
          <w:szCs w:val="32"/>
          <w:u w:val="single"/>
        </w:rPr>
      </w:pPr>
    </w:p>
    <w:p w:rsidR="00DA24D7" w:rsidRDefault="00DA24D7" w:rsidP="006050D2">
      <w:pPr>
        <w:spacing w:line="360" w:lineRule="auto"/>
        <w:jc w:val="center"/>
        <w:rPr>
          <w:b/>
          <w:sz w:val="32"/>
          <w:szCs w:val="32"/>
          <w:u w:val="single"/>
        </w:rPr>
      </w:pPr>
    </w:p>
    <w:p w:rsidR="00DA24D7" w:rsidRDefault="00DA24D7" w:rsidP="006050D2">
      <w:pPr>
        <w:spacing w:line="360" w:lineRule="auto"/>
        <w:jc w:val="center"/>
        <w:rPr>
          <w:b/>
          <w:sz w:val="32"/>
          <w:szCs w:val="32"/>
          <w:u w:val="single"/>
        </w:rPr>
      </w:pPr>
    </w:p>
    <w:p w:rsidR="00DA24D7" w:rsidRDefault="00DA24D7" w:rsidP="006050D2">
      <w:pPr>
        <w:spacing w:line="360" w:lineRule="auto"/>
        <w:jc w:val="center"/>
        <w:rPr>
          <w:b/>
          <w:sz w:val="32"/>
          <w:szCs w:val="32"/>
          <w:u w:val="single"/>
        </w:rPr>
      </w:pPr>
    </w:p>
    <w:p w:rsidR="00A27E6C" w:rsidRDefault="00A27E6C" w:rsidP="006050D2">
      <w:pPr>
        <w:spacing w:line="360" w:lineRule="auto"/>
        <w:jc w:val="center"/>
        <w:rPr>
          <w:b/>
          <w:sz w:val="32"/>
          <w:szCs w:val="32"/>
          <w:u w:val="single"/>
        </w:rPr>
      </w:pPr>
    </w:p>
    <w:p w:rsidR="00A27E6C" w:rsidRDefault="00A27E6C" w:rsidP="006050D2">
      <w:pPr>
        <w:spacing w:line="360" w:lineRule="auto"/>
        <w:jc w:val="center"/>
        <w:rPr>
          <w:b/>
          <w:sz w:val="32"/>
          <w:szCs w:val="32"/>
          <w:u w:val="single"/>
        </w:rPr>
      </w:pPr>
    </w:p>
    <w:p w:rsidR="00A27E6C" w:rsidRDefault="00A27E6C" w:rsidP="006050D2">
      <w:pPr>
        <w:spacing w:line="360" w:lineRule="auto"/>
        <w:jc w:val="center"/>
        <w:rPr>
          <w:b/>
          <w:sz w:val="32"/>
          <w:szCs w:val="32"/>
          <w:u w:val="single"/>
        </w:rPr>
      </w:pPr>
    </w:p>
    <w:p w:rsidR="00CF4521" w:rsidRPr="003C3997" w:rsidRDefault="00CF4521" w:rsidP="004E62FE">
      <w:pPr>
        <w:spacing w:line="360" w:lineRule="auto"/>
        <w:jc w:val="center"/>
        <w:rPr>
          <w:b/>
          <w:sz w:val="32"/>
          <w:szCs w:val="32"/>
          <w:u w:val="single"/>
        </w:rPr>
      </w:pPr>
      <w:bookmarkStart w:id="0" w:name="_GoBack"/>
      <w:bookmarkEnd w:id="0"/>
      <w:r w:rsidRPr="003C3997">
        <w:rPr>
          <w:b/>
          <w:sz w:val="32"/>
          <w:szCs w:val="32"/>
          <w:u w:val="single"/>
        </w:rPr>
        <w:t>The Fazl Mosque</w:t>
      </w:r>
    </w:p>
    <w:p w:rsidR="00CF56C8" w:rsidRPr="003C3997" w:rsidRDefault="00CF56C8" w:rsidP="006050D2">
      <w:pPr>
        <w:spacing w:line="360" w:lineRule="auto"/>
        <w:jc w:val="center"/>
        <w:rPr>
          <w:b/>
          <w:sz w:val="32"/>
          <w:szCs w:val="32"/>
          <w:u w:val="single"/>
        </w:rPr>
      </w:pPr>
    </w:p>
    <w:p w:rsidR="003C6394" w:rsidRDefault="00CF56C8" w:rsidP="006050D2">
      <w:pPr>
        <w:spacing w:line="360" w:lineRule="auto"/>
        <w:jc w:val="both"/>
        <w:rPr>
          <w:rFonts w:cstheme="minorHAnsi"/>
          <w:sz w:val="24"/>
          <w:szCs w:val="24"/>
        </w:rPr>
      </w:pPr>
      <w:r w:rsidRPr="006447DF">
        <w:rPr>
          <w:rFonts w:cstheme="minorHAnsi"/>
          <w:sz w:val="24"/>
          <w:szCs w:val="24"/>
        </w:rPr>
        <w:t>The Fazl Mosque (</w:t>
      </w:r>
      <w:r w:rsidR="002355A7" w:rsidRPr="006447DF">
        <w:rPr>
          <w:rFonts w:cstheme="minorHAnsi"/>
          <w:sz w:val="24"/>
          <w:szCs w:val="24"/>
        </w:rPr>
        <w:t>‘Fazl’ meaning Grace</w:t>
      </w:r>
      <w:r w:rsidRPr="006447DF">
        <w:rPr>
          <w:rFonts w:cstheme="minorHAnsi"/>
          <w:sz w:val="24"/>
          <w:szCs w:val="24"/>
        </w:rPr>
        <w:t>),</w:t>
      </w:r>
      <w:r w:rsidR="002355A7" w:rsidRPr="006447DF">
        <w:rPr>
          <w:rFonts w:cstheme="minorHAnsi"/>
          <w:sz w:val="24"/>
          <w:szCs w:val="24"/>
        </w:rPr>
        <w:t xml:space="preserve"> which is also known simply as the London Mosque,</w:t>
      </w:r>
      <w:r w:rsidRPr="006447DF">
        <w:rPr>
          <w:rFonts w:cstheme="minorHAnsi"/>
          <w:sz w:val="24"/>
          <w:szCs w:val="24"/>
        </w:rPr>
        <w:t xml:space="preserve"> is situated in Southfields, Wandsworth, and is the first purpose-built mosque in London, and the second in the UK, preceded only by The Shah Jahan Mosque in Woking.</w:t>
      </w:r>
      <w:r w:rsidR="00E31DD2" w:rsidRPr="006447DF">
        <w:rPr>
          <w:rFonts w:cstheme="minorHAnsi"/>
          <w:sz w:val="24"/>
          <w:szCs w:val="24"/>
        </w:rPr>
        <w:t xml:space="preserve"> The construction of the mosque as well as the purchasing of the land on which is sits cost £6,223 and was financed by the donations given by the Ahmadi Muslim women residing in Qadian, India</w:t>
      </w:r>
      <w:r w:rsidR="002355A7" w:rsidRPr="006447DF">
        <w:rPr>
          <w:rFonts w:cstheme="minorHAnsi"/>
          <w:sz w:val="24"/>
          <w:szCs w:val="24"/>
        </w:rPr>
        <w:t>.</w:t>
      </w:r>
      <w:r w:rsidR="002355A7" w:rsidRPr="006447DF">
        <w:rPr>
          <w:rStyle w:val="FootnoteReference"/>
          <w:rFonts w:cstheme="minorHAnsi"/>
          <w:sz w:val="24"/>
          <w:szCs w:val="24"/>
        </w:rPr>
        <w:footnoteReference w:id="7"/>
      </w:r>
    </w:p>
    <w:p w:rsidR="006050D2" w:rsidRPr="006050D2" w:rsidRDefault="006050D2" w:rsidP="006050D2">
      <w:pPr>
        <w:spacing w:line="360" w:lineRule="auto"/>
        <w:jc w:val="both"/>
        <w:rPr>
          <w:rFonts w:cstheme="minorHAnsi"/>
          <w:sz w:val="24"/>
          <w:szCs w:val="24"/>
        </w:rPr>
      </w:pPr>
    </w:p>
    <w:p w:rsidR="003C6394" w:rsidRDefault="001636A1" w:rsidP="006050D2">
      <w:pPr>
        <w:spacing w:line="360" w:lineRule="auto"/>
        <w:rPr>
          <w:rFonts w:cstheme="minorHAnsi"/>
          <w:b/>
          <w:sz w:val="24"/>
          <w:szCs w:val="24"/>
          <w:u w:val="single"/>
        </w:rPr>
      </w:pPr>
      <w:r>
        <w:rPr>
          <w:noProof/>
        </w:rPr>
        <w:drawing>
          <wp:anchor distT="0" distB="0" distL="114300" distR="114300" simplePos="0" relativeHeight="251673600" behindDoc="1" locked="0" layoutInCell="1" allowOverlap="1">
            <wp:simplePos x="0" y="0"/>
            <wp:positionH relativeFrom="column">
              <wp:posOffset>3902710</wp:posOffset>
            </wp:positionH>
            <wp:positionV relativeFrom="paragraph">
              <wp:posOffset>207645</wp:posOffset>
            </wp:positionV>
            <wp:extent cx="2229485" cy="3059430"/>
            <wp:effectExtent l="209550" t="76200" r="189865" b="140970"/>
            <wp:wrapTight wrapText="bothSides">
              <wp:wrapPolygon edited="0">
                <wp:start x="4245" y="-538"/>
                <wp:lineTo x="-554" y="-269"/>
                <wp:lineTo x="-554" y="1883"/>
                <wp:lineTo x="-2030" y="1883"/>
                <wp:lineTo x="-2030" y="19098"/>
                <wp:lineTo x="-1292" y="19098"/>
                <wp:lineTo x="-1292" y="20040"/>
                <wp:lineTo x="-185" y="21250"/>
                <wp:lineTo x="4060" y="22192"/>
                <wp:lineTo x="4245" y="22461"/>
                <wp:lineTo x="16980" y="22461"/>
                <wp:lineTo x="17164" y="22192"/>
                <wp:lineTo x="21409" y="21250"/>
                <wp:lineTo x="22517" y="19098"/>
                <wp:lineTo x="23255" y="17081"/>
                <wp:lineTo x="23255" y="4035"/>
                <wp:lineTo x="21778" y="1614"/>
                <wp:lineTo x="17718" y="-269"/>
                <wp:lineTo x="16980" y="-538"/>
                <wp:lineTo x="4245" y="-538"/>
              </wp:wrapPolygon>
            </wp:wrapTight>
            <wp:docPr id="18" name="Picture 18" descr="Image result for fazl mos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fazl mosqu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9485" cy="3059430"/>
                    </a:xfrm>
                    <a:prstGeom prst="rect">
                      <a:avLst/>
                    </a:prstGeom>
                    <a:noFill/>
                    <a:ln>
                      <a:noFill/>
                    </a:ln>
                    <a:effectLst>
                      <a:outerShdw blurRad="685800" dist="50800" dir="5400000" sx="74000" sy="74000" algn="ctr" rotWithShape="0">
                        <a:srgbClr val="000000">
                          <a:alpha val="46000"/>
                        </a:srgbClr>
                      </a:outerShdw>
                      <a:softEdge rad="76200"/>
                    </a:effectLst>
                  </pic:spPr>
                </pic:pic>
              </a:graphicData>
            </a:graphic>
            <wp14:sizeRelH relativeFrom="page">
              <wp14:pctWidth>0</wp14:pctWidth>
            </wp14:sizeRelH>
            <wp14:sizeRelV relativeFrom="page">
              <wp14:pctHeight>0</wp14:pctHeight>
            </wp14:sizeRelV>
          </wp:anchor>
        </w:drawing>
      </w:r>
      <w:r w:rsidR="003C6394">
        <w:rPr>
          <w:rFonts w:cstheme="minorHAnsi"/>
          <w:b/>
          <w:sz w:val="24"/>
          <w:szCs w:val="24"/>
          <w:u w:val="single"/>
        </w:rPr>
        <w:t>History</w:t>
      </w:r>
    </w:p>
    <w:p w:rsidR="007D212F" w:rsidRDefault="0047091D" w:rsidP="006050D2">
      <w:pPr>
        <w:spacing w:line="360" w:lineRule="auto"/>
        <w:jc w:val="both"/>
        <w:rPr>
          <w:rFonts w:cstheme="minorHAnsi"/>
          <w:sz w:val="24"/>
          <w:szCs w:val="24"/>
        </w:rPr>
      </w:pPr>
      <w:r>
        <w:rPr>
          <w:noProof/>
        </w:rPr>
        <mc:AlternateContent>
          <mc:Choice Requires="wps">
            <w:drawing>
              <wp:anchor distT="0" distB="0" distL="114300" distR="114300" simplePos="0" relativeHeight="251674624" behindDoc="0" locked="0" layoutInCell="1" allowOverlap="1">
                <wp:simplePos x="0" y="0"/>
                <wp:positionH relativeFrom="column">
                  <wp:posOffset>4251960</wp:posOffset>
                </wp:positionH>
                <wp:positionV relativeFrom="paragraph">
                  <wp:posOffset>2951480</wp:posOffset>
                </wp:positionV>
                <wp:extent cx="2197735" cy="36576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197735" cy="365760"/>
                        </a:xfrm>
                        <a:prstGeom prst="rect">
                          <a:avLst/>
                        </a:prstGeom>
                        <a:solidFill>
                          <a:schemeClr val="accent1">
                            <a:lumMod val="60000"/>
                            <a:lumOff val="40000"/>
                          </a:schemeClr>
                        </a:solidFill>
                        <a:ln w="6350">
                          <a:noFill/>
                        </a:ln>
                      </wps:spPr>
                      <wps:txbx>
                        <w:txbxContent>
                          <w:p w:rsidR="0047091D" w:rsidRPr="0047091D" w:rsidRDefault="0047091D">
                            <w:pPr>
                              <w:rPr>
                                <w:i/>
                                <w:sz w:val="18"/>
                                <w:szCs w:val="18"/>
                              </w:rPr>
                            </w:pPr>
                            <w:r>
                              <w:rPr>
                                <w:i/>
                                <w:sz w:val="18"/>
                                <w:szCs w:val="18"/>
                              </w:rPr>
                              <w:t>Figure (</w:t>
                            </w:r>
                            <w:r w:rsidR="002E4D1D">
                              <w:rPr>
                                <w:i/>
                                <w:sz w:val="18"/>
                                <w:szCs w:val="18"/>
                              </w:rPr>
                              <w:t>2</w:t>
                            </w:r>
                            <w:r>
                              <w:rPr>
                                <w:i/>
                                <w:sz w:val="18"/>
                                <w:szCs w:val="18"/>
                              </w:rPr>
                              <w:t>) Front entrance of the Fazl Mosque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30" type="#_x0000_t202" style="position:absolute;left:0;text-align:left;margin-left:334.8pt;margin-top:232.4pt;width:173.05pt;height:28.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" fillcolor="#93d07c [1940]" stroked="f" strokeweight=".5pt">
                <v:textbox>
                  <w:txbxContent>
                    <w:p w:rsidR="0047091D" w:rsidRPr="0047091D" w:rsidRDefault="0047091D">
                      <w:pPr>
                        <w:rPr>
                          <w:i/>
                          <w:sz w:val="18"/>
                          <w:szCs w:val="18"/>
                        </w:rPr>
                      </w:pPr>
                      <w:r>
                        <w:rPr>
                          <w:i/>
                          <w:sz w:val="18"/>
                          <w:szCs w:val="18"/>
                        </w:rPr>
                        <w:t>Figure (</w:t>
                      </w:r>
                      <w:r w:rsidR="002E4D1D">
                        <w:rPr>
                          <w:i/>
                          <w:sz w:val="18"/>
                          <w:szCs w:val="18"/>
                        </w:rPr>
                        <w:t>2</w:t>
                      </w:r>
                      <w:r>
                        <w:rPr>
                          <w:i/>
                          <w:sz w:val="18"/>
                          <w:szCs w:val="18"/>
                        </w:rPr>
                        <w:t>) Front entrance of the Fazl Mosque</w:t>
                      </w:r>
                    </w:p>
                  </w:txbxContent>
                </v:textbox>
              </v:shape>
            </w:pict>
          </mc:Fallback>
        </mc:AlternateContent>
      </w:r>
      <w:r w:rsidR="003C6394">
        <w:rPr>
          <w:rFonts w:cstheme="minorHAnsi"/>
          <w:sz w:val="24"/>
          <w:szCs w:val="24"/>
        </w:rPr>
        <w:t xml:space="preserve">The history of Fazl Mosque is intrinsically linked with the establishment of the Ahmadiyya Muslim Community UK branch. </w:t>
      </w:r>
      <w:r w:rsidR="007D212F">
        <w:rPr>
          <w:rFonts w:cstheme="minorHAnsi"/>
          <w:sz w:val="24"/>
          <w:szCs w:val="24"/>
        </w:rPr>
        <w:t>Hakeem Noor-ud-Din, the first Khalifa and second leader of the Ahmadiyya community sent the first UK missionary Chaudry Fateh Muhammad Sial, who arrived in the UK in 1913. As the community steadily grew, the need for a mosque became increasingly apparent, and so Muhammad Sial was instructed to purchase a house with land where a mosque could be built. In 1920, a one-acre site in Southfields, South-West London was purchased, and the first foundation stone was laid by the second Khalifa Mirza Bashir-Ud-Din on October 19</w:t>
      </w:r>
      <w:r w:rsidR="007D212F" w:rsidRPr="007D212F">
        <w:rPr>
          <w:rFonts w:cstheme="minorHAnsi"/>
          <w:sz w:val="24"/>
          <w:szCs w:val="24"/>
          <w:vertAlign w:val="superscript"/>
        </w:rPr>
        <w:t>th</w:t>
      </w:r>
      <w:r w:rsidR="007D212F">
        <w:rPr>
          <w:rFonts w:cstheme="minorHAnsi"/>
          <w:sz w:val="24"/>
          <w:szCs w:val="24"/>
        </w:rPr>
        <w:t>, 1924</w:t>
      </w:r>
      <w:r w:rsidR="007D212F" w:rsidRPr="007D212F">
        <w:rPr>
          <w:rFonts w:cstheme="minorHAnsi"/>
          <w:sz w:val="24"/>
          <w:szCs w:val="24"/>
        </w:rPr>
        <w:t>.</w:t>
      </w:r>
      <w:r w:rsidR="007D212F">
        <w:rPr>
          <w:rStyle w:val="FootnoteReference"/>
          <w:rFonts w:cstheme="minorHAnsi"/>
          <w:sz w:val="24"/>
          <w:szCs w:val="24"/>
        </w:rPr>
        <w:footnoteReference w:id="8"/>
      </w:r>
      <w:r w:rsidR="007D212F">
        <w:rPr>
          <w:rFonts w:cstheme="minorHAnsi"/>
          <w:sz w:val="24"/>
          <w:szCs w:val="24"/>
        </w:rPr>
        <w:t xml:space="preserve"> The construction began in September 1925 and was</w:t>
      </w:r>
      <w:r w:rsidR="001636A1">
        <w:rPr>
          <w:rFonts w:cstheme="minorHAnsi"/>
          <w:sz w:val="24"/>
          <w:szCs w:val="24"/>
        </w:rPr>
        <w:t xml:space="preserve"> </w:t>
      </w:r>
      <w:r w:rsidR="007D212F">
        <w:rPr>
          <w:rFonts w:cstheme="minorHAnsi"/>
          <w:sz w:val="24"/>
          <w:szCs w:val="24"/>
        </w:rPr>
        <w:t>completed</w:t>
      </w:r>
      <w:r>
        <w:rPr>
          <w:rFonts w:cstheme="minorHAnsi"/>
          <w:sz w:val="24"/>
          <w:szCs w:val="24"/>
        </w:rPr>
        <w:t xml:space="preserve"> </w:t>
      </w:r>
      <w:r w:rsidR="007D212F">
        <w:rPr>
          <w:rFonts w:cstheme="minorHAnsi"/>
          <w:sz w:val="24"/>
          <w:szCs w:val="24"/>
        </w:rPr>
        <w:t>within ten months.</w:t>
      </w:r>
    </w:p>
    <w:p w:rsidR="00332A00" w:rsidRPr="00D466C3" w:rsidRDefault="007D212F" w:rsidP="006050D2">
      <w:pPr>
        <w:spacing w:line="360" w:lineRule="auto"/>
        <w:jc w:val="both"/>
        <w:rPr>
          <w:rFonts w:cstheme="minorHAnsi"/>
          <w:color w:val="000000"/>
          <w:sz w:val="24"/>
          <w:szCs w:val="24"/>
        </w:rPr>
      </w:pPr>
      <w:r w:rsidRPr="00D466C3">
        <w:rPr>
          <w:rFonts w:cstheme="minorHAnsi"/>
          <w:sz w:val="24"/>
          <w:szCs w:val="24"/>
        </w:rPr>
        <w:t>The inauguration of the mosque took place on October 3</w:t>
      </w:r>
      <w:r w:rsidRPr="00D466C3">
        <w:rPr>
          <w:rFonts w:cstheme="minorHAnsi"/>
          <w:sz w:val="24"/>
          <w:szCs w:val="24"/>
          <w:vertAlign w:val="superscript"/>
        </w:rPr>
        <w:t>rd</w:t>
      </w:r>
      <w:r w:rsidRPr="00D466C3">
        <w:rPr>
          <w:rFonts w:cstheme="minorHAnsi"/>
          <w:sz w:val="24"/>
          <w:szCs w:val="24"/>
        </w:rPr>
        <w:t xml:space="preserve"> 1926 and was a highly publicised and grand event, with over six-hundred guests in attendance including clergymen, ministers, dignitaries and various political representatives</w:t>
      </w:r>
      <w:r w:rsidR="00D466C3" w:rsidRPr="00D466C3">
        <w:rPr>
          <w:rFonts w:cstheme="minorHAnsi"/>
          <w:sz w:val="24"/>
          <w:szCs w:val="24"/>
        </w:rPr>
        <w:t xml:space="preserve">, and was covered by various national and local newspapers, and was also filmed and shown around the country as part of the </w:t>
      </w:r>
      <w:r w:rsidR="00424090" w:rsidRPr="00D466C3">
        <w:rPr>
          <w:rFonts w:cstheme="minorHAnsi"/>
          <w:color w:val="000000"/>
          <w:sz w:val="24"/>
          <w:szCs w:val="24"/>
        </w:rPr>
        <w:t>Pathé news reels that was shown before feature screenings at the cinema.</w:t>
      </w:r>
      <w:r w:rsidR="00D466C3" w:rsidRPr="00D466C3">
        <w:rPr>
          <w:rStyle w:val="FootnoteReference"/>
          <w:rFonts w:cstheme="minorHAnsi"/>
          <w:color w:val="000000"/>
          <w:sz w:val="24"/>
          <w:szCs w:val="24"/>
        </w:rPr>
        <w:footnoteReference w:id="9"/>
      </w:r>
      <w:r w:rsidR="0049277A" w:rsidRPr="00D466C3">
        <w:rPr>
          <w:rFonts w:cstheme="minorHAnsi"/>
          <w:color w:val="000000"/>
          <w:sz w:val="24"/>
          <w:szCs w:val="24"/>
        </w:rPr>
        <w:t xml:space="preserve"> However, the opening of the mosque </w:t>
      </w:r>
      <w:r w:rsidR="0049277A" w:rsidRPr="00D466C3">
        <w:rPr>
          <w:rFonts w:cstheme="minorHAnsi"/>
          <w:color w:val="000000"/>
          <w:sz w:val="24"/>
          <w:szCs w:val="24"/>
        </w:rPr>
        <w:lastRenderedPageBreak/>
        <w:t>did not go ahead without controversy.</w:t>
      </w:r>
      <w:r w:rsidR="00797298" w:rsidRPr="00D466C3">
        <w:rPr>
          <w:rFonts w:cstheme="minorHAnsi"/>
          <w:color w:val="000000"/>
          <w:sz w:val="24"/>
          <w:szCs w:val="24"/>
        </w:rPr>
        <w:t xml:space="preserve"> The Emir Feisal, Viceroy of Mecca was due to attend the event on behalf of his father, Sultan Ibn Saud, King of the Hejaz, only to withdraw mere hours before his expected arrival. The Sultan had originally held the view that a mosque in London was a benefit that would outweigh any disputes, until witnessing a number of unfavourable representations of the Ahmadiyya in the Arab press, resulting in him withdrawing his endorsement</w:t>
      </w:r>
      <w:r w:rsidR="00FB5353" w:rsidRPr="00D466C3">
        <w:rPr>
          <w:rFonts w:cstheme="minorHAnsi"/>
          <w:color w:val="000000"/>
          <w:sz w:val="24"/>
          <w:szCs w:val="24"/>
        </w:rPr>
        <w:t>.</w:t>
      </w:r>
      <w:r w:rsidR="00797298" w:rsidRPr="00D466C3">
        <w:rPr>
          <w:rStyle w:val="FootnoteReference"/>
          <w:rFonts w:cstheme="minorHAnsi"/>
          <w:color w:val="000000"/>
          <w:sz w:val="24"/>
          <w:szCs w:val="24"/>
        </w:rPr>
        <w:footnoteReference w:id="10"/>
      </w:r>
      <w:r w:rsidR="00E812A0" w:rsidRPr="00D466C3">
        <w:rPr>
          <w:rFonts w:cstheme="minorHAnsi"/>
          <w:color w:val="000000"/>
          <w:sz w:val="24"/>
          <w:szCs w:val="24"/>
        </w:rPr>
        <w:t xml:space="preserve"> Despite the controversy, the inauguration went ahead as planned, with the ex-Minister of the Punjab Legislative Council, Khan Bahadur Sheikh Abdul Qadir, formally conducting the opening.</w:t>
      </w:r>
    </w:p>
    <w:p w:rsidR="00CE28D4" w:rsidRPr="00D466C3" w:rsidRDefault="000341AC" w:rsidP="006050D2">
      <w:pPr>
        <w:spacing w:line="360" w:lineRule="auto"/>
        <w:rPr>
          <w:rFonts w:cstheme="minorHAnsi"/>
          <w:color w:val="000000"/>
          <w:sz w:val="24"/>
          <w:szCs w:val="24"/>
        </w:rPr>
      </w:pPr>
      <w:r w:rsidRPr="00D466C3">
        <w:rPr>
          <w:rFonts w:cstheme="minorHAnsi"/>
          <w:color w:val="000000"/>
          <w:sz w:val="24"/>
          <w:szCs w:val="24"/>
        </w:rPr>
        <w:t>The controversy surrounding the opening of the mosque was only a forewarning of the later divisions that would occur. After the creation of Pakistan and the partition of India in 1947, the Ahmadiyya community moved their headquarters from Lahore in India to Rabwa in Pakistan, hoping that their interests would be best preserved in a Muslim state.</w:t>
      </w:r>
      <w:r w:rsidR="0062171A" w:rsidRPr="00D466C3">
        <w:rPr>
          <w:rFonts w:cstheme="minorHAnsi"/>
          <w:color w:val="000000"/>
          <w:sz w:val="24"/>
          <w:szCs w:val="24"/>
        </w:rPr>
        <w:t xml:space="preserve"> However, the community face increasing persecution and discrimination in Pakistan because of their belief that their movement’s founder was a divinely sent Messiah and Prophet. In addition to this, there was (and still is) a commonly held view that the Ahmadis were created by the British Secret Service for the sole purpose of dividing and weakening the Muslim population in India, which proved to be detrimental to the already worsening public opinion of </w:t>
      </w:r>
      <w:r w:rsidR="00CE28D4" w:rsidRPr="00D466C3">
        <w:rPr>
          <w:rFonts w:cstheme="minorHAnsi"/>
          <w:color w:val="000000"/>
          <w:sz w:val="24"/>
          <w:szCs w:val="24"/>
        </w:rPr>
        <w:t xml:space="preserve">the </w:t>
      </w:r>
      <w:r w:rsidR="0062171A" w:rsidRPr="00D466C3">
        <w:rPr>
          <w:rFonts w:cstheme="minorHAnsi"/>
          <w:color w:val="000000"/>
          <w:sz w:val="24"/>
          <w:szCs w:val="24"/>
        </w:rPr>
        <w:t>Ahmadis</w:t>
      </w:r>
      <w:r w:rsidR="00CE28D4" w:rsidRPr="00D466C3">
        <w:rPr>
          <w:rFonts w:cstheme="minorHAnsi"/>
          <w:color w:val="000000"/>
          <w:sz w:val="24"/>
          <w:szCs w:val="24"/>
        </w:rPr>
        <w:t>.</w:t>
      </w:r>
      <w:r w:rsidR="0062171A" w:rsidRPr="00D466C3">
        <w:rPr>
          <w:rStyle w:val="FootnoteReference"/>
          <w:rFonts w:cstheme="minorHAnsi"/>
          <w:color w:val="000000"/>
          <w:sz w:val="24"/>
          <w:szCs w:val="24"/>
        </w:rPr>
        <w:footnoteReference w:id="11"/>
      </w:r>
      <w:r w:rsidR="00CE28D4" w:rsidRPr="00D466C3">
        <w:rPr>
          <w:rFonts w:cstheme="minorHAnsi"/>
          <w:color w:val="000000"/>
          <w:sz w:val="24"/>
          <w:szCs w:val="24"/>
        </w:rPr>
        <w:t xml:space="preserve"> Eventually, the movement was declared ‘non-Muslim’ by Pakistani leader Zia-ul-Haq in 1984 under Ordinance XX, which resulted in the fourth Khalifa Mirza Tahir Ahmad moving to the Fazl Mosque, which subsequently became the international headquarters for the Ahmadiyya Muslim Community, which served to increase the social,  cultural and religious significance of the site.</w:t>
      </w:r>
    </w:p>
    <w:p w:rsidR="00CE28D4" w:rsidRPr="003C3997" w:rsidRDefault="00CE28D4" w:rsidP="006050D2">
      <w:pPr>
        <w:spacing w:line="360" w:lineRule="auto"/>
        <w:rPr>
          <w:rFonts w:cstheme="minorHAnsi"/>
          <w:color w:val="000000"/>
        </w:rPr>
      </w:pPr>
    </w:p>
    <w:p w:rsidR="007C45D4" w:rsidRPr="00D466C3" w:rsidRDefault="007C45D4" w:rsidP="006050D2">
      <w:pPr>
        <w:spacing w:line="360" w:lineRule="auto"/>
        <w:rPr>
          <w:b/>
          <w:sz w:val="24"/>
          <w:szCs w:val="24"/>
          <w:u w:val="single"/>
        </w:rPr>
      </w:pPr>
      <w:r w:rsidRPr="00D466C3">
        <w:rPr>
          <w:b/>
          <w:sz w:val="24"/>
          <w:szCs w:val="24"/>
          <w:u w:val="single"/>
        </w:rPr>
        <w:t>Architecture</w:t>
      </w:r>
      <w:r w:rsidR="00081B5E" w:rsidRPr="00D466C3">
        <w:rPr>
          <w:b/>
          <w:sz w:val="24"/>
          <w:szCs w:val="24"/>
          <w:u w:val="single"/>
        </w:rPr>
        <w:t xml:space="preserve"> &amp; Facilities</w:t>
      </w:r>
    </w:p>
    <w:p w:rsidR="008A1EB6" w:rsidRPr="008A1EB6" w:rsidRDefault="00613BBD" w:rsidP="008A1EB6">
      <w:pPr>
        <w:spacing w:line="360" w:lineRule="auto"/>
        <w:rPr>
          <w:sz w:val="24"/>
          <w:szCs w:val="24"/>
        </w:rPr>
      </w:pPr>
      <w:r w:rsidRPr="00D466C3">
        <w:rPr>
          <w:sz w:val="24"/>
          <w:szCs w:val="24"/>
        </w:rPr>
        <w:t xml:space="preserve">The architectural design of the Fazl Mosque was significantly distinct from the only preceding </w:t>
      </w:r>
      <w:r w:rsidR="00475EBB" w:rsidRPr="00D466C3">
        <w:rPr>
          <w:sz w:val="24"/>
          <w:szCs w:val="24"/>
        </w:rPr>
        <w:t>purpose-built</w:t>
      </w:r>
      <w:r w:rsidRPr="00D466C3">
        <w:rPr>
          <w:sz w:val="24"/>
          <w:szCs w:val="24"/>
        </w:rPr>
        <w:t xml:space="preserve"> mosque design found at Woking</w:t>
      </w:r>
      <w:r w:rsidR="00475EBB" w:rsidRPr="00D466C3">
        <w:rPr>
          <w:sz w:val="24"/>
          <w:szCs w:val="24"/>
        </w:rPr>
        <w:t>, which opted for a highly ornamented, orientalist style. Instead, the Fazl Mosque</w:t>
      </w:r>
      <w:r w:rsidR="00831E7D" w:rsidRPr="00D466C3">
        <w:rPr>
          <w:sz w:val="24"/>
          <w:szCs w:val="24"/>
        </w:rPr>
        <w:t xml:space="preserve"> (designed by </w:t>
      </w:r>
      <w:r w:rsidR="00F4457A" w:rsidRPr="00D466C3">
        <w:rPr>
          <w:sz w:val="24"/>
          <w:szCs w:val="24"/>
        </w:rPr>
        <w:t>Thomas</w:t>
      </w:r>
      <w:r w:rsidR="00831E7D" w:rsidRPr="00D466C3">
        <w:rPr>
          <w:sz w:val="24"/>
          <w:szCs w:val="24"/>
        </w:rPr>
        <w:t xml:space="preserve"> Maws</w:t>
      </w:r>
      <w:r w:rsidR="00F4457A" w:rsidRPr="00D466C3">
        <w:rPr>
          <w:sz w:val="24"/>
          <w:szCs w:val="24"/>
        </w:rPr>
        <w:t>o</w:t>
      </w:r>
      <w:r w:rsidR="00831E7D" w:rsidRPr="00D466C3">
        <w:rPr>
          <w:sz w:val="24"/>
          <w:szCs w:val="24"/>
        </w:rPr>
        <w:t>n)</w:t>
      </w:r>
      <w:r w:rsidR="00475EBB" w:rsidRPr="00D466C3">
        <w:rPr>
          <w:sz w:val="24"/>
          <w:szCs w:val="24"/>
        </w:rPr>
        <w:t xml:space="preserve"> fused Mughal architectural influences with contemporary British stylistic </w:t>
      </w:r>
      <w:r w:rsidR="007B5AB8" w:rsidRPr="00D466C3">
        <w:rPr>
          <w:sz w:val="24"/>
          <w:szCs w:val="24"/>
        </w:rPr>
        <w:t>trends and</w:t>
      </w:r>
      <w:r w:rsidR="00475EBB" w:rsidRPr="00D466C3">
        <w:rPr>
          <w:sz w:val="24"/>
          <w:szCs w:val="24"/>
        </w:rPr>
        <w:t xml:space="preserve"> was built using modern construction methods. The Mughal influences are reflected in the mosque’s finial-topped corner cupola minarets, which bear the resemblance of Mughal architecture under Emperor Akbar,</w:t>
      </w:r>
      <w:r w:rsidR="00FB01F8" w:rsidRPr="00D466C3">
        <w:rPr>
          <w:sz w:val="24"/>
          <w:szCs w:val="24"/>
        </w:rPr>
        <w:t xml:space="preserve"> whilst the spherical dome on the supported square base is thought to resemble contemporary </w:t>
      </w:r>
      <w:r w:rsidR="00FB01F8" w:rsidRPr="00D466C3">
        <w:rPr>
          <w:sz w:val="24"/>
          <w:szCs w:val="24"/>
        </w:rPr>
        <w:lastRenderedPageBreak/>
        <w:t>designs found close to Southfields, closely resembling the twin towers of the Wembley</w:t>
      </w:r>
      <w:r w:rsidR="008370A6" w:rsidRPr="00D466C3">
        <w:rPr>
          <w:sz w:val="24"/>
          <w:szCs w:val="24"/>
        </w:rPr>
        <w:t xml:space="preserve"> British Empire Exhibition Stadium.</w:t>
      </w:r>
      <w:r w:rsidR="00262E60" w:rsidRPr="00D466C3">
        <w:rPr>
          <w:rStyle w:val="FootnoteReference"/>
          <w:sz w:val="24"/>
          <w:szCs w:val="24"/>
        </w:rPr>
        <w:footnoteReference w:id="12"/>
      </w:r>
      <w:r w:rsidR="00CB3AC2" w:rsidRPr="00D466C3">
        <w:rPr>
          <w:sz w:val="24"/>
          <w:szCs w:val="24"/>
        </w:rPr>
        <w:t xml:space="preserve"> </w:t>
      </w:r>
      <w:r w:rsidR="007B5AB8" w:rsidRPr="00D466C3">
        <w:rPr>
          <w:sz w:val="24"/>
          <w:szCs w:val="24"/>
        </w:rPr>
        <w:t>With regards to construction, the mosque was built to modern standards, a steel-framed concrete structure was used</w:t>
      </w:r>
      <w:r w:rsidR="00174868" w:rsidRPr="00D466C3">
        <w:rPr>
          <w:sz w:val="24"/>
          <w:szCs w:val="24"/>
        </w:rPr>
        <w:t xml:space="preserve"> in order to accommodate further expansion. The main prayer hall is 5.4 metres in height and can accommodate up to one-hundred and fifty people, and the apex of the dome stands at 10 metres. One of the most notable features of the interior is the central doors which are adorned with a painted Qur’anic </w:t>
      </w:r>
      <w:r w:rsidR="00DA24D7">
        <w:rPr>
          <w:noProof/>
        </w:rPr>
        <w:drawing>
          <wp:anchor distT="0" distB="0" distL="114300" distR="114300" simplePos="0" relativeHeight="251672576" behindDoc="1" locked="0" layoutInCell="1" allowOverlap="1" wp14:anchorId="1ED29EC9">
            <wp:simplePos x="0" y="0"/>
            <wp:positionH relativeFrom="column">
              <wp:posOffset>26035</wp:posOffset>
            </wp:positionH>
            <wp:positionV relativeFrom="paragraph">
              <wp:posOffset>1123315</wp:posOffset>
            </wp:positionV>
            <wp:extent cx="1900555" cy="2527935"/>
            <wp:effectExtent l="0" t="0" r="4445" b="5715"/>
            <wp:wrapTight wrapText="bothSides">
              <wp:wrapPolygon edited="0">
                <wp:start x="2165" y="0"/>
                <wp:lineTo x="866" y="326"/>
                <wp:lineTo x="0" y="1302"/>
                <wp:lineTo x="0" y="19533"/>
                <wp:lineTo x="433" y="20998"/>
                <wp:lineTo x="2165" y="21486"/>
                <wp:lineTo x="19269" y="21486"/>
                <wp:lineTo x="21001" y="20998"/>
                <wp:lineTo x="21434" y="19533"/>
                <wp:lineTo x="21434" y="1302"/>
                <wp:lineTo x="20568" y="326"/>
                <wp:lineTo x="19269" y="0"/>
                <wp:lineTo x="2165" y="0"/>
              </wp:wrapPolygon>
            </wp:wrapTight>
            <wp:docPr id="17" name="Picture 17" descr="https://upload.wikimedia.org/wikipedia/commons/thumb/4/4c/Prayer_Stone_%28Fazl_Mosque%29.jpg/220px-Prayer_Stone_%28Fazl_Mosque%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upload.wikimedia.org/wikipedia/commons/thumb/4/4c/Prayer_Stone_%28Fazl_Mosque%29.jpg/220px-Prayer_Stone_%28Fazl_Mosque%29.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0555" cy="2527935"/>
                    </a:xfrm>
                    <a:prstGeom prst="rect">
                      <a:avLst/>
                    </a:prstGeom>
                    <a:noFill/>
                    <a:ln>
                      <a:noFill/>
                    </a:ln>
                    <a:effectLst>
                      <a:softEdge rad="152400"/>
                    </a:effectLst>
                  </pic:spPr>
                </pic:pic>
              </a:graphicData>
            </a:graphic>
            <wp14:sizeRelH relativeFrom="page">
              <wp14:pctWidth>0</wp14:pctWidth>
            </wp14:sizeRelH>
            <wp14:sizeRelV relativeFrom="page">
              <wp14:pctHeight>0</wp14:pctHeight>
            </wp14:sizeRelV>
          </wp:anchor>
        </w:drawing>
      </w:r>
      <w:r w:rsidR="00174868" w:rsidRPr="00D466C3">
        <w:rPr>
          <w:sz w:val="24"/>
          <w:szCs w:val="24"/>
        </w:rPr>
        <w:t>inscription (72:19) with an English translation. Either side of these doors are carved stone tablets, English on the left, and Urdu on the right, which record the message received by the second Caliph of the Ahmadiyya to the mark the 1924 foundation laying ceremony</w:t>
      </w:r>
      <w:r w:rsidR="007B5AB8" w:rsidRPr="00D466C3">
        <w:rPr>
          <w:sz w:val="24"/>
          <w:szCs w:val="24"/>
        </w:rPr>
        <w:t>.</w:t>
      </w:r>
      <w:r w:rsidR="00174868" w:rsidRPr="00D466C3">
        <w:rPr>
          <w:rStyle w:val="FootnoteReference"/>
          <w:sz w:val="24"/>
          <w:szCs w:val="24"/>
        </w:rPr>
        <w:footnoteReference w:id="13"/>
      </w:r>
      <w:r w:rsidR="00081B5E" w:rsidRPr="00D466C3">
        <w:rPr>
          <w:sz w:val="24"/>
          <w:szCs w:val="24"/>
        </w:rPr>
        <w:t xml:space="preserve"> </w:t>
      </w:r>
      <w:r w:rsidR="007B5AB8" w:rsidRPr="00D466C3">
        <w:rPr>
          <w:sz w:val="24"/>
          <w:szCs w:val="24"/>
        </w:rPr>
        <w:t xml:space="preserve">Ultimately, the Fazl Mosque was able to fuse distinct Indian and British architectural traditions, reflecting the established motifs of mosque design, whilst managing to suit its suburban South London </w:t>
      </w:r>
      <w:r w:rsidR="00DA24D7">
        <w:rPr>
          <w:noProof/>
          <w:sz w:val="24"/>
          <w:szCs w:val="24"/>
        </w:rPr>
        <mc:AlternateContent>
          <mc:Choice Requires="wps">
            <w:drawing>
              <wp:anchor distT="0" distB="0" distL="114300" distR="114300" simplePos="0" relativeHeight="251675648" behindDoc="0" locked="0" layoutInCell="1" allowOverlap="1">
                <wp:simplePos x="0" y="0"/>
                <wp:positionH relativeFrom="column">
                  <wp:posOffset>-176349</wp:posOffset>
                </wp:positionH>
                <wp:positionV relativeFrom="paragraph">
                  <wp:posOffset>3350623</wp:posOffset>
                </wp:positionV>
                <wp:extent cx="2958738" cy="398417"/>
                <wp:effectExtent l="0" t="0" r="0" b="1905"/>
                <wp:wrapNone/>
                <wp:docPr id="20" name="Text Box 20"/>
                <wp:cNvGraphicFramePr/>
                <a:graphic xmlns:a="http://schemas.openxmlformats.org/drawingml/2006/main">
                  <a:graphicData uri="http://schemas.microsoft.com/office/word/2010/wordprocessingShape">
                    <wps:wsp>
                      <wps:cNvSpPr txBox="1"/>
                      <wps:spPr>
                        <a:xfrm>
                          <a:off x="0" y="0"/>
                          <a:ext cx="2958738" cy="398417"/>
                        </a:xfrm>
                        <a:prstGeom prst="rect">
                          <a:avLst/>
                        </a:prstGeom>
                        <a:solidFill>
                          <a:schemeClr val="accent1">
                            <a:lumMod val="60000"/>
                            <a:lumOff val="40000"/>
                          </a:schemeClr>
                        </a:solidFill>
                        <a:ln w="6350">
                          <a:noFill/>
                        </a:ln>
                      </wps:spPr>
                      <wps:txbx>
                        <w:txbxContent>
                          <w:p w:rsidR="003F1637" w:rsidRPr="003F1637" w:rsidRDefault="003F1637" w:rsidP="003F1637">
                            <w:pPr>
                              <w:spacing w:line="240" w:lineRule="auto"/>
                              <w:rPr>
                                <w:i/>
                                <w:sz w:val="18"/>
                                <w:szCs w:val="18"/>
                                <w14:textOutline w14:w="9525" w14:cap="rnd" w14:cmpd="sng" w14:algn="ctr">
                                  <w14:noFill/>
                                  <w14:prstDash w14:val="solid"/>
                                  <w14:bevel/>
                                </w14:textOutline>
                              </w:rPr>
                            </w:pPr>
                            <w:r w:rsidRPr="003F1637">
                              <w:rPr>
                                <w:i/>
                                <w:sz w:val="18"/>
                                <w:szCs w:val="18"/>
                                <w14:textOutline w14:w="9525" w14:cap="rnd" w14:cmpd="sng" w14:algn="ctr">
                                  <w14:noFill/>
                                  <w14:prstDash w14:val="solid"/>
                                  <w14:bevel/>
                                </w14:textOutline>
                              </w:rPr>
                              <w:t>Figure (</w:t>
                            </w:r>
                            <w:r w:rsidR="002E4D1D">
                              <w:rPr>
                                <w:i/>
                                <w:sz w:val="18"/>
                                <w:szCs w:val="18"/>
                                <w14:textOutline w14:w="9525" w14:cap="rnd" w14:cmpd="sng" w14:algn="ctr">
                                  <w14:noFill/>
                                  <w14:prstDash w14:val="solid"/>
                                  <w14:bevel/>
                                </w14:textOutline>
                              </w:rPr>
                              <w:t>3</w:t>
                            </w:r>
                            <w:r w:rsidRPr="003F1637">
                              <w:rPr>
                                <w:i/>
                                <w:sz w:val="18"/>
                                <w:szCs w:val="18"/>
                                <w14:textOutline w14:w="9525" w14:cap="rnd" w14:cmpd="sng" w14:algn="ctr">
                                  <w14:noFill/>
                                  <w14:prstDash w14:val="solid"/>
                                  <w14:bevel/>
                                </w14:textOutline>
                              </w:rPr>
                              <w:t>) Foundation Stone bearing the English translation</w:t>
                            </w:r>
                            <w:r w:rsidRPr="003F1637">
                              <w:rPr>
                                <w:i/>
                                <w:sz w:val="18"/>
                                <w:szCs w:val="18"/>
                                <w14:textOutline w14:w="9525" w14:cap="rnd" w14:cmpd="sng" w14:algn="ctr">
                                  <w14:noFill/>
                                  <w14:prstDash w14:val="solid"/>
                                  <w14:bevel/>
                                </w14:textOutline>
                              </w:rPr>
                              <w:br/>
                              <w:t xml:space="preserve"> of Mirza Bashir-ud-Din Mahmud Ahmad, the Second Khalifa</w:t>
                            </w:r>
                          </w:p>
                          <w:p w:rsidR="003F1637" w:rsidRPr="003F1637" w:rsidRDefault="003F1637">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1" type="#_x0000_t202" style="position:absolute;margin-left:-13.9pt;margin-top:263.85pt;width:232.95pt;height:3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" fillcolor="#93d07c [1940]" stroked="f" strokeweight=".5pt">
                <v:textbox>
                  <w:txbxContent>
                    <w:p w:rsidR="003F1637" w:rsidRPr="003F1637" w:rsidRDefault="003F1637" w:rsidP="003F1637">
                      <w:pPr>
                        <w:spacing w:line="240" w:lineRule="auto"/>
                        <w:rPr>
                          <w:i/>
                          <w:sz w:val="18"/>
                          <w:szCs w:val="18"/>
                          <w14:textOutline w14:w="9525" w14:cap="rnd" w14:cmpd="sng" w14:algn="ctr">
                            <w14:noFill/>
                            <w14:prstDash w14:val="solid"/>
                            <w14:bevel/>
                          </w14:textOutline>
                        </w:rPr>
                      </w:pPr>
                      <w:r w:rsidRPr="003F1637">
                        <w:rPr>
                          <w:i/>
                          <w:sz w:val="18"/>
                          <w:szCs w:val="18"/>
                          <w14:textOutline w14:w="9525" w14:cap="rnd" w14:cmpd="sng" w14:algn="ctr">
                            <w14:noFill/>
                            <w14:prstDash w14:val="solid"/>
                            <w14:bevel/>
                          </w14:textOutline>
                        </w:rPr>
                        <w:t>Figure (</w:t>
                      </w:r>
                      <w:r w:rsidR="002E4D1D">
                        <w:rPr>
                          <w:i/>
                          <w:sz w:val="18"/>
                          <w:szCs w:val="18"/>
                          <w14:textOutline w14:w="9525" w14:cap="rnd" w14:cmpd="sng" w14:algn="ctr">
                            <w14:noFill/>
                            <w14:prstDash w14:val="solid"/>
                            <w14:bevel/>
                          </w14:textOutline>
                        </w:rPr>
                        <w:t>3</w:t>
                      </w:r>
                      <w:r w:rsidRPr="003F1637">
                        <w:rPr>
                          <w:i/>
                          <w:sz w:val="18"/>
                          <w:szCs w:val="18"/>
                          <w14:textOutline w14:w="9525" w14:cap="rnd" w14:cmpd="sng" w14:algn="ctr">
                            <w14:noFill/>
                            <w14:prstDash w14:val="solid"/>
                            <w14:bevel/>
                          </w14:textOutline>
                        </w:rPr>
                        <w:t>) Foundation Stone bearing the English translation</w:t>
                      </w:r>
                      <w:r w:rsidRPr="003F1637">
                        <w:rPr>
                          <w:i/>
                          <w:sz w:val="18"/>
                          <w:szCs w:val="18"/>
                          <w14:textOutline w14:w="9525" w14:cap="rnd" w14:cmpd="sng" w14:algn="ctr">
                            <w14:noFill/>
                            <w14:prstDash w14:val="solid"/>
                            <w14:bevel/>
                          </w14:textOutline>
                        </w:rPr>
                        <w:br/>
                        <w:t xml:space="preserve"> of Mirza Bashir-ud-Din Mahmud Ahmad, the Second Khalifa</w:t>
                      </w:r>
                    </w:p>
                    <w:p w:rsidR="003F1637" w:rsidRPr="003F1637" w:rsidRDefault="003F1637">
                      <w:pPr>
                        <w:rPr>
                          <w14:textOutline w14:w="9525" w14:cap="rnd" w14:cmpd="sng" w14:algn="ctr">
                            <w14:noFill/>
                            <w14:prstDash w14:val="solid"/>
                            <w14:bevel/>
                          </w14:textOutline>
                        </w:rPr>
                      </w:pPr>
                    </w:p>
                  </w:txbxContent>
                </v:textbox>
              </v:shape>
            </w:pict>
          </mc:Fallback>
        </mc:AlternateContent>
      </w:r>
      <w:r w:rsidR="00A53592" w:rsidRPr="00D466C3">
        <w:rPr>
          <w:sz w:val="24"/>
          <w:szCs w:val="24"/>
        </w:rPr>
        <w:t>surroundings.</w:t>
      </w:r>
    </w:p>
    <w:p w:rsidR="008A1EB6" w:rsidRDefault="008A1EB6" w:rsidP="008A1EB6">
      <w:pPr>
        <w:spacing w:line="240" w:lineRule="auto"/>
        <w:rPr>
          <w:i/>
          <w:sz w:val="20"/>
          <w:szCs w:val="20"/>
        </w:rPr>
      </w:pPr>
    </w:p>
    <w:p w:rsidR="003F1637" w:rsidRDefault="003F1637" w:rsidP="006050D2">
      <w:pPr>
        <w:spacing w:line="360" w:lineRule="auto"/>
        <w:rPr>
          <w:sz w:val="24"/>
          <w:szCs w:val="24"/>
        </w:rPr>
      </w:pPr>
    </w:p>
    <w:p w:rsidR="001525F0" w:rsidRPr="008A1EB6" w:rsidRDefault="009A6D15" w:rsidP="006050D2">
      <w:pPr>
        <w:spacing w:line="360" w:lineRule="auto"/>
        <w:rPr>
          <w:i/>
          <w:sz w:val="20"/>
          <w:szCs w:val="20"/>
        </w:rPr>
      </w:pPr>
      <w:r>
        <w:rPr>
          <w:noProof/>
        </w:rPr>
        <mc:AlternateContent>
          <mc:Choice Requires="wps">
            <w:drawing>
              <wp:anchor distT="0" distB="0" distL="114300" distR="114300" simplePos="0" relativeHeight="251680768" behindDoc="0" locked="0" layoutInCell="1" allowOverlap="1">
                <wp:simplePos x="0" y="0"/>
                <wp:positionH relativeFrom="column">
                  <wp:posOffset>3451860</wp:posOffset>
                </wp:positionH>
                <wp:positionV relativeFrom="paragraph">
                  <wp:posOffset>2656840</wp:posOffset>
                </wp:positionV>
                <wp:extent cx="2846070" cy="360045"/>
                <wp:effectExtent l="0" t="0" r="0" b="1905"/>
                <wp:wrapNone/>
                <wp:docPr id="23" name="Text Box 23"/>
                <wp:cNvGraphicFramePr/>
                <a:graphic xmlns:a="http://schemas.openxmlformats.org/drawingml/2006/main">
                  <a:graphicData uri="http://schemas.microsoft.com/office/word/2010/wordprocessingShape">
                    <wps:wsp>
                      <wps:cNvSpPr txBox="1"/>
                      <wps:spPr>
                        <a:xfrm>
                          <a:off x="0" y="0"/>
                          <a:ext cx="2846070" cy="360045"/>
                        </a:xfrm>
                        <a:prstGeom prst="rect">
                          <a:avLst/>
                        </a:prstGeom>
                        <a:solidFill>
                          <a:schemeClr val="accent1">
                            <a:lumMod val="60000"/>
                            <a:lumOff val="40000"/>
                          </a:schemeClr>
                        </a:solidFill>
                        <a:ln w="6350">
                          <a:noFill/>
                        </a:ln>
                      </wps:spPr>
                      <wps:txbx>
                        <w:txbxContent>
                          <w:p w:rsidR="009A6D15" w:rsidRPr="009A6D15" w:rsidRDefault="009A6D15">
                            <w:pPr>
                              <w:rPr>
                                <w:i/>
                                <w:sz w:val="16"/>
                                <w:szCs w:val="16"/>
                              </w:rPr>
                            </w:pPr>
                            <w:r w:rsidRPr="009A6D15">
                              <w:rPr>
                                <w:i/>
                                <w:sz w:val="16"/>
                                <w:szCs w:val="16"/>
                              </w:rPr>
                              <w:t>Figure (</w:t>
                            </w:r>
                            <w:r w:rsidR="002E4D1D">
                              <w:rPr>
                                <w:i/>
                                <w:sz w:val="16"/>
                                <w:szCs w:val="16"/>
                              </w:rPr>
                              <w:t>4</w:t>
                            </w:r>
                            <w:r w:rsidRPr="009A6D15">
                              <w:rPr>
                                <w:i/>
                                <w:sz w:val="16"/>
                                <w:szCs w:val="16"/>
                              </w:rPr>
                              <w:t>) The Caliph’s residence: apartment above the office block beside the Mosque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2" type="#_x0000_t202" style="position:absolute;margin-left:271.8pt;margin-top:209.2pt;width:224.1pt;height:28.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" fillcolor="#93d07c [1940]" stroked="f" strokeweight=".5pt">
                <v:textbox>
                  <w:txbxContent>
                    <w:p w:rsidR="009A6D15" w:rsidRPr="009A6D15" w:rsidRDefault="009A6D15">
                      <w:pPr>
                        <w:rPr>
                          <w:i/>
                          <w:sz w:val="16"/>
                          <w:szCs w:val="16"/>
                        </w:rPr>
                      </w:pPr>
                      <w:r w:rsidRPr="009A6D15">
                        <w:rPr>
                          <w:i/>
                          <w:sz w:val="16"/>
                          <w:szCs w:val="16"/>
                        </w:rPr>
                        <w:t>Figure (</w:t>
                      </w:r>
                      <w:r w:rsidR="002E4D1D">
                        <w:rPr>
                          <w:i/>
                          <w:sz w:val="16"/>
                          <w:szCs w:val="16"/>
                        </w:rPr>
                        <w:t>4</w:t>
                      </w:r>
                      <w:r w:rsidRPr="009A6D15">
                        <w:rPr>
                          <w:i/>
                          <w:sz w:val="16"/>
                          <w:szCs w:val="16"/>
                        </w:rPr>
                        <w:t>) The Caliph’s residence: apartment above the office block beside the Mosque</w:t>
                      </w:r>
                    </w:p>
                  </w:txbxContent>
                </v:textbox>
              </v:shape>
            </w:pict>
          </mc:Fallback>
        </mc:AlternateContent>
      </w:r>
      <w:r w:rsidR="00813AF5">
        <w:rPr>
          <w:noProof/>
        </w:rPr>
        <w:drawing>
          <wp:anchor distT="0" distB="0" distL="114300" distR="114300" simplePos="0" relativeHeight="251679744" behindDoc="1" locked="0" layoutInCell="1" allowOverlap="1">
            <wp:simplePos x="0" y="0"/>
            <wp:positionH relativeFrom="column">
              <wp:posOffset>3514725</wp:posOffset>
            </wp:positionH>
            <wp:positionV relativeFrom="paragraph">
              <wp:posOffset>1028065</wp:posOffset>
            </wp:positionV>
            <wp:extent cx="2818765" cy="1617345"/>
            <wp:effectExtent l="0" t="0" r="635" b="1905"/>
            <wp:wrapTight wrapText="bothSides">
              <wp:wrapPolygon edited="0">
                <wp:start x="0" y="0"/>
                <wp:lineTo x="0" y="21371"/>
                <wp:lineTo x="21459" y="21371"/>
                <wp:lineTo x="21459" y="0"/>
                <wp:lineTo x="0" y="0"/>
              </wp:wrapPolygon>
            </wp:wrapTight>
            <wp:docPr id="22" name="Picture 22" descr="Image result for fazl mos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fazl mosqu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8765" cy="1617345"/>
                    </a:xfrm>
                    <a:prstGeom prst="rect">
                      <a:avLst/>
                    </a:prstGeom>
                    <a:noFill/>
                    <a:ln>
                      <a:noFill/>
                    </a:ln>
                    <a:effectLst>
                      <a:softEdge rad="50800"/>
                    </a:effectLst>
                  </pic:spPr>
                </pic:pic>
              </a:graphicData>
            </a:graphic>
            <wp14:sizeRelH relativeFrom="page">
              <wp14:pctWidth>0</wp14:pctWidth>
            </wp14:sizeRelH>
            <wp14:sizeRelV relativeFrom="page">
              <wp14:pctHeight>0</wp14:pctHeight>
            </wp14:sizeRelV>
          </wp:anchor>
        </w:drawing>
      </w:r>
      <w:r w:rsidR="00A53592" w:rsidRPr="00D466C3">
        <w:rPr>
          <w:sz w:val="24"/>
          <w:szCs w:val="24"/>
        </w:rPr>
        <w:t xml:space="preserve"> A</w:t>
      </w:r>
      <w:r w:rsidR="00B72480" w:rsidRPr="00D466C3">
        <w:rPr>
          <w:sz w:val="24"/>
          <w:szCs w:val="24"/>
        </w:rPr>
        <w:t xml:space="preserve"> number of facilities have been added to the site over the years, such as a three-storey brick building that was constructed in 1970 to replace the previous two houses on the site. The building consists of </w:t>
      </w:r>
      <w:r w:rsidR="00A53592" w:rsidRPr="00D466C3">
        <w:rPr>
          <w:sz w:val="24"/>
          <w:szCs w:val="24"/>
        </w:rPr>
        <w:t>a number of facilities, such as offices, a hall, and a small apartment on the uppermost floor for the Imam of the mosque, which later became the permanent residence of the Caliph</w:t>
      </w:r>
      <w:r w:rsidR="00B72480" w:rsidRPr="00D466C3">
        <w:rPr>
          <w:sz w:val="24"/>
          <w:szCs w:val="24"/>
        </w:rPr>
        <w:t>,</w:t>
      </w:r>
      <w:r w:rsidR="00A53592" w:rsidRPr="00D466C3">
        <w:rPr>
          <w:sz w:val="24"/>
          <w:szCs w:val="24"/>
        </w:rPr>
        <w:t xml:space="preserve"> and remains so today.</w:t>
      </w:r>
      <w:r w:rsidR="00B72480" w:rsidRPr="00D466C3">
        <w:rPr>
          <w:sz w:val="24"/>
          <w:szCs w:val="24"/>
        </w:rPr>
        <w:t xml:space="preserve"> </w:t>
      </w:r>
      <w:r w:rsidR="00A53592" w:rsidRPr="00D466C3">
        <w:rPr>
          <w:sz w:val="24"/>
          <w:szCs w:val="24"/>
        </w:rPr>
        <w:t>A</w:t>
      </w:r>
      <w:r w:rsidR="00B72480" w:rsidRPr="00D466C3">
        <w:rPr>
          <w:sz w:val="24"/>
          <w:szCs w:val="24"/>
        </w:rPr>
        <w:t xml:space="preserve"> TV studio and media centre</w:t>
      </w:r>
      <w:r w:rsidR="00A53592" w:rsidRPr="00D466C3">
        <w:rPr>
          <w:sz w:val="24"/>
          <w:szCs w:val="24"/>
        </w:rPr>
        <w:t xml:space="preserve"> were also added in the 1990’s</w:t>
      </w:r>
      <w:r w:rsidR="00B72480" w:rsidRPr="00D466C3">
        <w:rPr>
          <w:sz w:val="24"/>
          <w:szCs w:val="24"/>
        </w:rPr>
        <w:t xml:space="preserve">, where the Ahmadiyya network </w:t>
      </w:r>
      <w:r w:rsidR="00A53592" w:rsidRPr="00D466C3">
        <w:rPr>
          <w:sz w:val="24"/>
          <w:szCs w:val="24"/>
        </w:rPr>
        <w:t>Muslim Television Ahmadiyya (MTA)</w:t>
      </w:r>
      <w:r w:rsidR="00B72480" w:rsidRPr="00D466C3">
        <w:rPr>
          <w:sz w:val="24"/>
          <w:szCs w:val="24"/>
        </w:rPr>
        <w:t xml:space="preserve"> is broadcast around the world</w:t>
      </w:r>
      <w:r w:rsidR="00A53592" w:rsidRPr="00D466C3">
        <w:rPr>
          <w:sz w:val="24"/>
          <w:szCs w:val="24"/>
        </w:rPr>
        <w:t>. There was a growing need for more space to be acquired due to the growth of the community through migrations from India and Pakistan. The need for this was met by purchasing houses on surrounding streets, but by the</w:t>
      </w:r>
      <w:r w:rsidR="00813AF5">
        <w:rPr>
          <w:sz w:val="24"/>
          <w:szCs w:val="24"/>
        </w:rPr>
        <w:br/>
      </w:r>
      <w:r w:rsidR="00A53592" w:rsidRPr="00D466C3">
        <w:rPr>
          <w:sz w:val="24"/>
          <w:szCs w:val="24"/>
        </w:rPr>
        <w:t xml:space="preserve"> end of the 20</w:t>
      </w:r>
      <w:r w:rsidR="00A53592" w:rsidRPr="00D466C3">
        <w:rPr>
          <w:sz w:val="24"/>
          <w:szCs w:val="24"/>
          <w:vertAlign w:val="superscript"/>
        </w:rPr>
        <w:t>th</w:t>
      </w:r>
      <w:r w:rsidR="00A53592" w:rsidRPr="00D466C3">
        <w:rPr>
          <w:sz w:val="24"/>
          <w:szCs w:val="24"/>
        </w:rPr>
        <w:t xml:space="preserve"> century, it was made apparent that this would not be sufficient for the influx </w:t>
      </w:r>
      <w:r w:rsidR="00A53592" w:rsidRPr="00D466C3">
        <w:rPr>
          <w:sz w:val="24"/>
          <w:szCs w:val="24"/>
        </w:rPr>
        <w:lastRenderedPageBreak/>
        <w:t>of Ahmadis who wished to migrate closer to their international HQ, as well as their Caliph</w:t>
      </w:r>
      <w:r w:rsidR="008656BB" w:rsidRPr="00D466C3">
        <w:rPr>
          <w:sz w:val="24"/>
          <w:szCs w:val="24"/>
        </w:rPr>
        <w:t>, which resulted in the building of Baitul Futuh Mosque.</w:t>
      </w:r>
    </w:p>
    <w:p w:rsidR="001525F0" w:rsidRDefault="001525F0" w:rsidP="006050D2">
      <w:pPr>
        <w:spacing w:line="360" w:lineRule="auto"/>
        <w:rPr>
          <w:sz w:val="32"/>
          <w:szCs w:val="32"/>
        </w:rPr>
      </w:pPr>
    </w:p>
    <w:p w:rsidR="00EF7F4D" w:rsidRPr="003C3997" w:rsidRDefault="00EF7F4D" w:rsidP="006050D2">
      <w:pPr>
        <w:spacing w:line="360" w:lineRule="auto"/>
        <w:rPr>
          <w:sz w:val="32"/>
          <w:szCs w:val="32"/>
        </w:rPr>
      </w:pPr>
    </w:p>
    <w:p w:rsidR="0096022A" w:rsidRPr="00EF7F4D" w:rsidRDefault="0096022A" w:rsidP="006050D2">
      <w:pPr>
        <w:spacing w:line="360" w:lineRule="auto"/>
        <w:rPr>
          <w:b/>
          <w:sz w:val="24"/>
          <w:szCs w:val="24"/>
          <w:u w:val="single"/>
        </w:rPr>
      </w:pPr>
      <w:r w:rsidRPr="00EF7F4D">
        <w:rPr>
          <w:b/>
          <w:sz w:val="24"/>
          <w:szCs w:val="24"/>
          <w:u w:val="single"/>
        </w:rPr>
        <w:t>Visitor Information</w:t>
      </w:r>
    </w:p>
    <w:p w:rsidR="00CA1AF5" w:rsidRPr="00EF7F4D" w:rsidRDefault="0096022A" w:rsidP="006050D2">
      <w:pPr>
        <w:spacing w:line="360" w:lineRule="auto"/>
        <w:rPr>
          <w:sz w:val="24"/>
          <w:szCs w:val="24"/>
        </w:rPr>
      </w:pPr>
      <w:r w:rsidRPr="00EF7F4D">
        <w:rPr>
          <w:b/>
          <w:sz w:val="24"/>
          <w:szCs w:val="24"/>
        </w:rPr>
        <w:t xml:space="preserve">Address:  </w:t>
      </w:r>
      <w:r w:rsidRPr="00EF7F4D">
        <w:rPr>
          <w:sz w:val="24"/>
          <w:szCs w:val="24"/>
        </w:rPr>
        <w:t>The Fazal Mosque,</w:t>
      </w:r>
      <w:r w:rsidR="00CA1AF5" w:rsidRPr="00EF7F4D">
        <w:rPr>
          <w:sz w:val="24"/>
          <w:szCs w:val="24"/>
        </w:rPr>
        <w:t xml:space="preserve"> 16 Gressenhall Road, Southfi</w:t>
      </w:r>
      <w:r w:rsidR="00FD57BB" w:rsidRPr="00EF7F4D">
        <w:rPr>
          <w:sz w:val="24"/>
          <w:szCs w:val="24"/>
        </w:rPr>
        <w:t>elds, London SW18 5QL</w:t>
      </w:r>
    </w:p>
    <w:p w:rsidR="00FD57BB" w:rsidRPr="00EF7F4D" w:rsidRDefault="00FD57BB" w:rsidP="006050D2">
      <w:pPr>
        <w:spacing w:line="360" w:lineRule="auto"/>
        <w:rPr>
          <w:b/>
          <w:sz w:val="24"/>
          <w:szCs w:val="24"/>
        </w:rPr>
      </w:pPr>
      <w:r w:rsidRPr="00EF7F4D">
        <w:rPr>
          <w:b/>
          <w:sz w:val="24"/>
          <w:szCs w:val="24"/>
        </w:rPr>
        <w:t>Telephone Number: 020 8877 5500</w:t>
      </w:r>
    </w:p>
    <w:p w:rsidR="00FD57BB" w:rsidRDefault="00FD57BB" w:rsidP="006050D2">
      <w:pPr>
        <w:spacing w:line="360" w:lineRule="auto"/>
        <w:rPr>
          <w:b/>
          <w:sz w:val="24"/>
          <w:szCs w:val="24"/>
        </w:rPr>
      </w:pPr>
      <w:r w:rsidRPr="00EF7F4D">
        <w:rPr>
          <w:b/>
          <w:sz w:val="24"/>
          <w:szCs w:val="24"/>
        </w:rPr>
        <w:t xml:space="preserve">Email Address: </w:t>
      </w:r>
      <w:hyperlink r:id="rId12" w:history="1">
        <w:r w:rsidRPr="00EF7F4D">
          <w:rPr>
            <w:rStyle w:val="Hyperlink"/>
            <w:b/>
            <w:sz w:val="24"/>
            <w:szCs w:val="24"/>
          </w:rPr>
          <w:t>ExternalAffairs@ahmadiyya.org.uk</w:t>
        </w:r>
      </w:hyperlink>
      <w:r w:rsidRPr="00EF7F4D">
        <w:rPr>
          <w:b/>
          <w:sz w:val="24"/>
          <w:szCs w:val="24"/>
        </w:rPr>
        <w:t xml:space="preserve"> </w:t>
      </w:r>
    </w:p>
    <w:p w:rsidR="00BE5024" w:rsidRDefault="00BE5024" w:rsidP="00BE5024">
      <w:pPr>
        <w:spacing w:line="360" w:lineRule="auto"/>
        <w:rPr>
          <w:sz w:val="24"/>
          <w:szCs w:val="24"/>
        </w:rPr>
      </w:pPr>
      <w:r w:rsidRPr="00EF7F4D">
        <w:rPr>
          <w:b/>
          <w:sz w:val="24"/>
          <w:szCs w:val="24"/>
        </w:rPr>
        <w:t xml:space="preserve">Opening Times: </w:t>
      </w:r>
      <w:r w:rsidRPr="00EF7F4D">
        <w:rPr>
          <w:sz w:val="24"/>
          <w:szCs w:val="24"/>
        </w:rPr>
        <w:t>24 hours, 7 days a week.</w:t>
      </w:r>
    </w:p>
    <w:p w:rsidR="0048547C" w:rsidRPr="00EF7F4D" w:rsidRDefault="0048547C" w:rsidP="00BE5024">
      <w:pPr>
        <w:spacing w:line="360" w:lineRule="auto"/>
        <w:rPr>
          <w:sz w:val="24"/>
          <w:szCs w:val="24"/>
        </w:rPr>
      </w:pPr>
      <w:r>
        <w:rPr>
          <w:sz w:val="24"/>
          <w:szCs w:val="24"/>
        </w:rPr>
        <w:t>For those travelling by t</w:t>
      </w:r>
      <w:r w:rsidR="009539D5">
        <w:rPr>
          <w:sz w:val="24"/>
          <w:szCs w:val="24"/>
        </w:rPr>
        <w:t>ube</w:t>
      </w:r>
      <w:r>
        <w:rPr>
          <w:sz w:val="24"/>
          <w:szCs w:val="24"/>
        </w:rPr>
        <w:t>, from Earl’s Court Station take the district line to Wimbledon and get off at Southfield’s Station, where it will be a 10 Minutes’ walk to the mosque.</w:t>
      </w:r>
    </w:p>
    <w:p w:rsidR="00BE5024" w:rsidRPr="00EF7F4D" w:rsidRDefault="00BE5024" w:rsidP="006050D2">
      <w:pPr>
        <w:spacing w:line="360" w:lineRule="auto"/>
        <w:rPr>
          <w:b/>
          <w:sz w:val="24"/>
          <w:szCs w:val="24"/>
        </w:rPr>
      </w:pPr>
    </w:p>
    <w:p w:rsidR="00CF4521" w:rsidRPr="003C3997" w:rsidRDefault="00BE5024" w:rsidP="006050D2">
      <w:pPr>
        <w:spacing w:line="360" w:lineRule="auto"/>
        <w:rPr>
          <w:sz w:val="32"/>
          <w:szCs w:val="32"/>
        </w:rPr>
      </w:pPr>
      <w:r w:rsidRPr="003C3997">
        <w:rPr>
          <w:noProof/>
          <w:sz w:val="32"/>
          <w:szCs w:val="32"/>
        </w:rPr>
        <w:drawing>
          <wp:anchor distT="0" distB="0" distL="114300" distR="114300" simplePos="0" relativeHeight="251668480" behindDoc="0" locked="0" layoutInCell="1" allowOverlap="1">
            <wp:simplePos x="0" y="0"/>
            <wp:positionH relativeFrom="margin">
              <wp:posOffset>657225</wp:posOffset>
            </wp:positionH>
            <wp:positionV relativeFrom="paragraph">
              <wp:posOffset>175260</wp:posOffset>
            </wp:positionV>
            <wp:extent cx="4235450" cy="2740903"/>
            <wp:effectExtent l="0" t="0" r="0" b="2540"/>
            <wp:wrapNone/>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squemap2.png"/>
                    <pic:cNvPicPr/>
                  </pic:nvPicPr>
                  <pic:blipFill>
                    <a:blip r:embed="rId13">
                      <a:extLst>
                        <a:ext uri="{28A0092B-C50C-407E-A947-70E740481C1C}">
                          <a14:useLocalDpi xmlns:a14="http://schemas.microsoft.com/office/drawing/2010/main" val="0"/>
                        </a:ext>
                      </a:extLst>
                    </a:blip>
                    <a:stretch>
                      <a:fillRect/>
                    </a:stretch>
                  </pic:blipFill>
                  <pic:spPr>
                    <a:xfrm>
                      <a:off x="0" y="0"/>
                      <a:ext cx="4235450" cy="2740903"/>
                    </a:xfrm>
                    <a:prstGeom prst="rect">
                      <a:avLst/>
                    </a:prstGeom>
                  </pic:spPr>
                </pic:pic>
              </a:graphicData>
            </a:graphic>
            <wp14:sizeRelH relativeFrom="page">
              <wp14:pctWidth>0</wp14:pctWidth>
            </wp14:sizeRelH>
            <wp14:sizeRelV relativeFrom="page">
              <wp14:pctHeight>0</wp14:pctHeight>
            </wp14:sizeRelV>
          </wp:anchor>
        </w:drawing>
      </w:r>
    </w:p>
    <w:p w:rsidR="00CF4521" w:rsidRPr="003C3997" w:rsidRDefault="00CF4521" w:rsidP="006050D2">
      <w:pPr>
        <w:spacing w:line="360" w:lineRule="auto"/>
        <w:rPr>
          <w:sz w:val="32"/>
          <w:szCs w:val="32"/>
        </w:rPr>
      </w:pPr>
    </w:p>
    <w:p w:rsidR="00CF4521" w:rsidRPr="003C3997" w:rsidRDefault="00CF4521" w:rsidP="006050D2">
      <w:pPr>
        <w:spacing w:line="360" w:lineRule="auto"/>
        <w:rPr>
          <w:sz w:val="32"/>
          <w:szCs w:val="32"/>
        </w:rPr>
      </w:pPr>
    </w:p>
    <w:p w:rsidR="009A7BD0" w:rsidRPr="003C3997" w:rsidRDefault="009A7BD0" w:rsidP="006050D2">
      <w:pPr>
        <w:spacing w:line="360" w:lineRule="auto"/>
        <w:rPr>
          <w:sz w:val="32"/>
          <w:szCs w:val="32"/>
        </w:rPr>
      </w:pPr>
    </w:p>
    <w:p w:rsidR="009A7BD0" w:rsidRPr="003C3997" w:rsidRDefault="009A7BD0" w:rsidP="006050D2">
      <w:pPr>
        <w:spacing w:line="360" w:lineRule="auto"/>
        <w:rPr>
          <w:sz w:val="32"/>
          <w:szCs w:val="32"/>
        </w:rPr>
      </w:pPr>
    </w:p>
    <w:p w:rsidR="009A7BD0" w:rsidRPr="003C3997" w:rsidRDefault="009A7BD0" w:rsidP="006050D2">
      <w:pPr>
        <w:spacing w:line="360" w:lineRule="auto"/>
        <w:rPr>
          <w:sz w:val="32"/>
          <w:szCs w:val="32"/>
        </w:rPr>
      </w:pPr>
    </w:p>
    <w:p w:rsidR="009A7BD0" w:rsidRPr="003C3997" w:rsidRDefault="009A7BD0" w:rsidP="006050D2">
      <w:pPr>
        <w:spacing w:line="360" w:lineRule="auto"/>
        <w:rPr>
          <w:sz w:val="32"/>
          <w:szCs w:val="32"/>
        </w:rPr>
      </w:pPr>
    </w:p>
    <w:p w:rsidR="009A7BD0" w:rsidRPr="003C3997" w:rsidRDefault="009A7BD0" w:rsidP="006050D2">
      <w:pPr>
        <w:spacing w:line="360" w:lineRule="auto"/>
        <w:jc w:val="center"/>
        <w:rPr>
          <w:sz w:val="20"/>
          <w:szCs w:val="20"/>
        </w:rPr>
      </w:pPr>
    </w:p>
    <w:p w:rsidR="00EF7F4D" w:rsidRPr="003E6EFA" w:rsidRDefault="0096022A" w:rsidP="00BE5024">
      <w:pPr>
        <w:spacing w:line="360" w:lineRule="auto"/>
        <w:jc w:val="center"/>
        <w:rPr>
          <w:i/>
          <w:sz w:val="20"/>
          <w:szCs w:val="20"/>
        </w:rPr>
      </w:pPr>
      <w:r w:rsidRPr="003C3997">
        <w:rPr>
          <w:i/>
          <w:sz w:val="20"/>
          <w:szCs w:val="20"/>
        </w:rPr>
        <w:t>Figure (</w:t>
      </w:r>
      <w:r w:rsidR="009869B3">
        <w:rPr>
          <w:i/>
          <w:sz w:val="20"/>
          <w:szCs w:val="20"/>
        </w:rPr>
        <w:t>5</w:t>
      </w:r>
      <w:r w:rsidRPr="003C3997">
        <w:rPr>
          <w:i/>
          <w:sz w:val="20"/>
          <w:szCs w:val="20"/>
        </w:rPr>
        <w:t>) The Fazal Mosque location found on Google Map</w:t>
      </w:r>
      <w:r w:rsidR="001C28C6">
        <w:rPr>
          <w:i/>
          <w:sz w:val="20"/>
          <w:szCs w:val="20"/>
        </w:rPr>
        <w:t>s</w:t>
      </w:r>
    </w:p>
    <w:p w:rsidR="00EF7F4D" w:rsidRPr="003C3997" w:rsidRDefault="00EF7F4D" w:rsidP="006050D2">
      <w:pPr>
        <w:spacing w:line="360" w:lineRule="auto"/>
        <w:rPr>
          <w:sz w:val="32"/>
          <w:szCs w:val="32"/>
        </w:rPr>
      </w:pPr>
    </w:p>
    <w:p w:rsidR="00F17871" w:rsidRDefault="00F17871" w:rsidP="006050D2">
      <w:pPr>
        <w:spacing w:line="360" w:lineRule="auto"/>
        <w:rPr>
          <w:sz w:val="32"/>
          <w:szCs w:val="32"/>
        </w:rPr>
      </w:pPr>
    </w:p>
    <w:p w:rsidR="00BE5024" w:rsidRDefault="00BE5024" w:rsidP="006050D2">
      <w:pPr>
        <w:spacing w:line="360" w:lineRule="auto"/>
        <w:rPr>
          <w:sz w:val="32"/>
          <w:szCs w:val="32"/>
        </w:rPr>
      </w:pPr>
    </w:p>
    <w:p w:rsidR="002E4D1D" w:rsidRDefault="002E4D1D" w:rsidP="006050D2">
      <w:pPr>
        <w:spacing w:line="360" w:lineRule="auto"/>
        <w:rPr>
          <w:sz w:val="32"/>
          <w:szCs w:val="32"/>
        </w:rPr>
      </w:pPr>
    </w:p>
    <w:p w:rsidR="002E4D1D" w:rsidRPr="003C3997" w:rsidRDefault="002E4D1D" w:rsidP="006050D2">
      <w:pPr>
        <w:spacing w:line="360" w:lineRule="auto"/>
        <w:rPr>
          <w:sz w:val="32"/>
          <w:szCs w:val="32"/>
        </w:rPr>
      </w:pPr>
    </w:p>
    <w:p w:rsidR="00306E04" w:rsidRPr="003C3997" w:rsidRDefault="00306E04" w:rsidP="006050D2">
      <w:pPr>
        <w:spacing w:line="360" w:lineRule="auto"/>
        <w:jc w:val="center"/>
        <w:rPr>
          <w:b/>
          <w:sz w:val="32"/>
          <w:szCs w:val="32"/>
          <w:u w:val="single"/>
        </w:rPr>
      </w:pPr>
      <w:r w:rsidRPr="003C3997">
        <w:rPr>
          <w:b/>
          <w:sz w:val="32"/>
          <w:szCs w:val="32"/>
          <w:u w:val="single"/>
        </w:rPr>
        <w:t>Baitul Futuh Mosque</w:t>
      </w:r>
    </w:p>
    <w:p w:rsidR="00306E04" w:rsidRPr="003C3997" w:rsidRDefault="00306E04" w:rsidP="006050D2">
      <w:pPr>
        <w:spacing w:line="360" w:lineRule="auto"/>
        <w:jc w:val="center"/>
        <w:rPr>
          <w:b/>
          <w:sz w:val="32"/>
          <w:szCs w:val="32"/>
          <w:u w:val="single"/>
        </w:rPr>
      </w:pPr>
    </w:p>
    <w:p w:rsidR="00601BF0" w:rsidRPr="006778D6" w:rsidRDefault="00E23BA8" w:rsidP="006050D2">
      <w:pPr>
        <w:spacing w:line="360" w:lineRule="auto"/>
        <w:rPr>
          <w:rFonts w:cstheme="minorHAnsi"/>
          <w:sz w:val="24"/>
          <w:szCs w:val="24"/>
        </w:rPr>
      </w:pPr>
      <w:r>
        <w:rPr>
          <w:noProof/>
        </w:rPr>
        <w:drawing>
          <wp:anchor distT="0" distB="0" distL="114300" distR="114300" simplePos="0" relativeHeight="251681792" behindDoc="1" locked="0" layoutInCell="1" allowOverlap="1">
            <wp:simplePos x="0" y="0"/>
            <wp:positionH relativeFrom="column">
              <wp:posOffset>3480435</wp:posOffset>
            </wp:positionH>
            <wp:positionV relativeFrom="paragraph">
              <wp:posOffset>2024380</wp:posOffset>
            </wp:positionV>
            <wp:extent cx="2594610" cy="2219960"/>
            <wp:effectExtent l="0" t="0" r="0" b="8890"/>
            <wp:wrapTight wrapText="bothSides">
              <wp:wrapPolygon edited="0">
                <wp:start x="0" y="0"/>
                <wp:lineTo x="0" y="21501"/>
                <wp:lineTo x="21410" y="21501"/>
                <wp:lineTo x="21410" y="0"/>
                <wp:lineTo x="0" y="0"/>
              </wp:wrapPolygon>
            </wp:wrapTight>
            <wp:docPr id="24" name="Picture 24" descr="Image result for baitul futuh mos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baitul futuh mosqu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94610" cy="2219960"/>
                    </a:xfrm>
                    <a:prstGeom prst="rect">
                      <a:avLst/>
                    </a:prstGeom>
                    <a:noFill/>
                    <a:ln>
                      <a:noFill/>
                    </a:ln>
                    <a:effectLst>
                      <a:softEdge rad="50800"/>
                    </a:effectLst>
                  </pic:spPr>
                </pic:pic>
              </a:graphicData>
            </a:graphic>
            <wp14:sizeRelH relativeFrom="page">
              <wp14:pctWidth>0</wp14:pctWidth>
            </wp14:sizeRelH>
            <wp14:sizeRelV relativeFrom="page">
              <wp14:pctHeight>0</wp14:pctHeight>
            </wp14:sizeRelV>
          </wp:anchor>
        </w:drawing>
      </w:r>
      <w:r w:rsidR="00B925CE" w:rsidRPr="006778D6">
        <w:rPr>
          <w:sz w:val="24"/>
          <w:szCs w:val="24"/>
        </w:rPr>
        <w:t xml:space="preserve">Situated on London Road in </w:t>
      </w:r>
      <w:r w:rsidR="007821A7" w:rsidRPr="006778D6">
        <w:rPr>
          <w:sz w:val="24"/>
          <w:szCs w:val="24"/>
        </w:rPr>
        <w:t xml:space="preserve">Morden, London, </w:t>
      </w:r>
      <w:r w:rsidR="00611E24" w:rsidRPr="006778D6">
        <w:rPr>
          <w:sz w:val="24"/>
          <w:szCs w:val="24"/>
        </w:rPr>
        <w:t xml:space="preserve">Baitul Futuh </w:t>
      </w:r>
      <w:r w:rsidR="007821A7" w:rsidRPr="006778D6">
        <w:rPr>
          <w:sz w:val="24"/>
          <w:szCs w:val="24"/>
        </w:rPr>
        <w:t xml:space="preserve">is </w:t>
      </w:r>
      <w:r w:rsidR="00601BF0" w:rsidRPr="006778D6">
        <w:rPr>
          <w:sz w:val="24"/>
          <w:szCs w:val="24"/>
        </w:rPr>
        <w:t xml:space="preserve">a landmark building, and is the largest </w:t>
      </w:r>
      <w:r w:rsidR="00B925CE" w:rsidRPr="006778D6">
        <w:rPr>
          <w:sz w:val="24"/>
          <w:szCs w:val="24"/>
        </w:rPr>
        <w:t xml:space="preserve">Mosque </w:t>
      </w:r>
      <w:r w:rsidR="00601BF0" w:rsidRPr="006778D6">
        <w:rPr>
          <w:sz w:val="24"/>
          <w:szCs w:val="24"/>
        </w:rPr>
        <w:t>in the UK, as well as Western Europe.</w:t>
      </w:r>
      <w:r w:rsidR="00601BF0" w:rsidRPr="006778D6">
        <w:rPr>
          <w:rStyle w:val="FootnoteReference"/>
          <w:sz w:val="24"/>
          <w:szCs w:val="24"/>
        </w:rPr>
        <w:footnoteReference w:id="14"/>
      </w:r>
      <w:r w:rsidR="009D1242" w:rsidRPr="006778D6">
        <w:rPr>
          <w:sz w:val="24"/>
          <w:szCs w:val="24"/>
        </w:rPr>
        <w:t xml:space="preserve"> The Mosque was built for </w:t>
      </w:r>
      <w:r w:rsidR="00345006" w:rsidRPr="006778D6">
        <w:rPr>
          <w:sz w:val="24"/>
          <w:szCs w:val="24"/>
        </w:rPr>
        <w:t xml:space="preserve">and funded entirely by </w:t>
      </w:r>
      <w:r w:rsidR="009D1242" w:rsidRPr="006778D6">
        <w:rPr>
          <w:sz w:val="24"/>
          <w:szCs w:val="24"/>
        </w:rPr>
        <w:t>the Ahmadiyya Muslim Community,</w:t>
      </w:r>
      <w:r w:rsidR="00345006" w:rsidRPr="006778D6">
        <w:rPr>
          <w:sz w:val="24"/>
          <w:szCs w:val="24"/>
        </w:rPr>
        <w:t xml:space="preserve"> </w:t>
      </w:r>
      <w:r w:rsidR="00964CCE" w:rsidRPr="006778D6">
        <w:rPr>
          <w:sz w:val="24"/>
          <w:szCs w:val="24"/>
        </w:rPr>
        <w:t xml:space="preserve">when </w:t>
      </w:r>
      <w:r w:rsidR="00345006" w:rsidRPr="006778D6">
        <w:rPr>
          <w:rFonts w:cstheme="minorHAnsi"/>
          <w:sz w:val="24"/>
          <w:szCs w:val="24"/>
        </w:rPr>
        <w:t>the fourth Khalifa Mirza Tahir A</w:t>
      </w:r>
      <w:r w:rsidR="00345006" w:rsidRPr="006778D6">
        <w:rPr>
          <w:rFonts w:ascii="Calibri" w:hAnsi="Calibri" w:cs="Calibri"/>
          <w:sz w:val="24"/>
          <w:szCs w:val="24"/>
        </w:rPr>
        <w:t>ḥ</w:t>
      </w:r>
      <w:r w:rsidR="00345006" w:rsidRPr="006778D6">
        <w:rPr>
          <w:rFonts w:cstheme="minorHAnsi"/>
          <w:sz w:val="24"/>
          <w:szCs w:val="24"/>
        </w:rPr>
        <w:t xml:space="preserve">mad </w:t>
      </w:r>
      <w:r w:rsidR="00964CCE" w:rsidRPr="006778D6">
        <w:rPr>
          <w:rFonts w:cstheme="minorHAnsi"/>
          <w:sz w:val="24"/>
          <w:szCs w:val="24"/>
        </w:rPr>
        <w:t xml:space="preserve">(who had </w:t>
      </w:r>
      <w:r w:rsidR="00345006" w:rsidRPr="006778D6">
        <w:rPr>
          <w:rFonts w:cstheme="minorHAnsi"/>
          <w:sz w:val="24"/>
          <w:szCs w:val="24"/>
        </w:rPr>
        <w:t>moved to London</w:t>
      </w:r>
      <w:r w:rsidR="00964CCE" w:rsidRPr="006778D6">
        <w:rPr>
          <w:rFonts w:cstheme="minorHAnsi"/>
          <w:sz w:val="24"/>
          <w:szCs w:val="24"/>
        </w:rPr>
        <w:t xml:space="preserve"> almost a decade prior)</w:t>
      </w:r>
      <w:r w:rsidR="00345006" w:rsidRPr="006778D6">
        <w:rPr>
          <w:rFonts w:cstheme="minorHAnsi"/>
          <w:sz w:val="24"/>
          <w:szCs w:val="24"/>
        </w:rPr>
        <w:t xml:space="preserve"> began the appeal for the collection of funds which took a year to raise.</w:t>
      </w:r>
      <w:r w:rsidR="008A761C" w:rsidRPr="006778D6">
        <w:rPr>
          <w:rFonts w:cstheme="minorHAnsi"/>
          <w:sz w:val="24"/>
          <w:szCs w:val="24"/>
        </w:rPr>
        <w:t xml:space="preserve"> The 5.2-acre site was once occupied by the Express Dairy’s bottling plant with its own railway </w:t>
      </w:r>
      <w:r w:rsidR="00964CCE" w:rsidRPr="006778D6">
        <w:rPr>
          <w:rFonts w:cstheme="minorHAnsi"/>
          <w:sz w:val="24"/>
          <w:szCs w:val="24"/>
        </w:rPr>
        <w:t>sidings but</w:t>
      </w:r>
      <w:r w:rsidR="008A761C" w:rsidRPr="006778D6">
        <w:rPr>
          <w:rFonts w:cstheme="minorHAnsi"/>
          <w:sz w:val="24"/>
          <w:szCs w:val="24"/>
        </w:rPr>
        <w:t xml:space="preserve"> was derelict upon purchase</w:t>
      </w:r>
      <w:r w:rsidR="00964CCE" w:rsidRPr="006778D6">
        <w:rPr>
          <w:rFonts w:cstheme="minorHAnsi"/>
          <w:sz w:val="24"/>
          <w:szCs w:val="24"/>
        </w:rPr>
        <w:t xml:space="preserve"> </w:t>
      </w:r>
      <w:r w:rsidR="008A761C" w:rsidRPr="006778D6">
        <w:rPr>
          <w:rFonts w:cstheme="minorHAnsi"/>
          <w:sz w:val="24"/>
          <w:szCs w:val="24"/>
        </w:rPr>
        <w:t>by the Community for £2.3 million in 1996.</w:t>
      </w:r>
      <w:r w:rsidR="00964CCE" w:rsidRPr="006778D6">
        <w:rPr>
          <w:rFonts w:cstheme="minorHAnsi"/>
          <w:sz w:val="24"/>
          <w:szCs w:val="24"/>
        </w:rPr>
        <w:t xml:space="preserve"> The foundation stone was laid by Tahir Ahmad in October 1999, and the building was completed </w:t>
      </w:r>
      <w:r w:rsidR="00E66E9D" w:rsidRPr="006778D6">
        <w:rPr>
          <w:rFonts w:cstheme="minorHAnsi"/>
          <w:sz w:val="24"/>
          <w:szCs w:val="24"/>
        </w:rPr>
        <w:t xml:space="preserve">on </w:t>
      </w:r>
      <w:r w:rsidR="00964CCE" w:rsidRPr="006778D6">
        <w:rPr>
          <w:rFonts w:cstheme="minorHAnsi"/>
          <w:sz w:val="24"/>
          <w:szCs w:val="24"/>
        </w:rPr>
        <w:t>October</w:t>
      </w:r>
      <w:r w:rsidR="00E66E9D" w:rsidRPr="006778D6">
        <w:rPr>
          <w:rFonts w:cstheme="minorHAnsi"/>
          <w:sz w:val="24"/>
          <w:szCs w:val="24"/>
        </w:rPr>
        <w:t xml:space="preserve"> 3</w:t>
      </w:r>
      <w:r w:rsidR="00EB6BA1" w:rsidRPr="006778D6">
        <w:rPr>
          <w:rFonts w:cstheme="minorHAnsi"/>
          <w:sz w:val="24"/>
          <w:szCs w:val="24"/>
          <w:vertAlign w:val="superscript"/>
        </w:rPr>
        <w:t>rd</w:t>
      </w:r>
      <w:r w:rsidR="002C0800" w:rsidRPr="006778D6">
        <w:rPr>
          <w:rFonts w:cstheme="minorHAnsi"/>
          <w:sz w:val="24"/>
          <w:szCs w:val="24"/>
        </w:rPr>
        <w:t>, 2003</w:t>
      </w:r>
      <w:r w:rsidR="00560A90" w:rsidRPr="006778D6">
        <w:rPr>
          <w:rFonts w:cstheme="minorHAnsi"/>
          <w:sz w:val="24"/>
          <w:szCs w:val="24"/>
        </w:rPr>
        <w:t>, and has been described as a place of refuge for the Ahmadiyya Community.</w:t>
      </w:r>
      <w:r w:rsidRPr="00E23BA8">
        <w:t xml:space="preserve"> </w:t>
      </w:r>
    </w:p>
    <w:p w:rsidR="008A761C" w:rsidRPr="006778D6" w:rsidRDefault="00964CCE" w:rsidP="006050D2">
      <w:pPr>
        <w:spacing w:line="360" w:lineRule="auto"/>
        <w:rPr>
          <w:b/>
          <w:sz w:val="24"/>
          <w:szCs w:val="24"/>
          <w:u w:val="single"/>
        </w:rPr>
      </w:pPr>
      <w:r w:rsidRPr="006778D6">
        <w:rPr>
          <w:b/>
          <w:sz w:val="24"/>
          <w:szCs w:val="24"/>
          <w:u w:val="single"/>
        </w:rPr>
        <w:t>Architecture</w:t>
      </w:r>
      <w:r w:rsidR="00894CF9" w:rsidRPr="006778D6">
        <w:rPr>
          <w:b/>
          <w:sz w:val="24"/>
          <w:szCs w:val="24"/>
          <w:u w:val="single"/>
        </w:rPr>
        <w:t xml:space="preserve"> </w:t>
      </w:r>
    </w:p>
    <w:p w:rsidR="004E760B" w:rsidRPr="006778D6" w:rsidRDefault="00E23BA8" w:rsidP="006050D2">
      <w:pPr>
        <w:spacing w:line="360" w:lineRule="auto"/>
        <w:rPr>
          <w:sz w:val="24"/>
          <w:szCs w:val="24"/>
        </w:rPr>
      </w:pPr>
      <w:r>
        <w:rPr>
          <w:noProof/>
          <w:sz w:val="24"/>
          <w:szCs w:val="24"/>
        </w:rPr>
        <mc:AlternateContent>
          <mc:Choice Requires="wps">
            <w:drawing>
              <wp:anchor distT="0" distB="0" distL="114300" distR="114300" simplePos="0" relativeHeight="251682816" behindDoc="0" locked="0" layoutInCell="1" allowOverlap="1">
                <wp:simplePos x="0" y="0"/>
                <wp:positionH relativeFrom="column">
                  <wp:posOffset>3531870</wp:posOffset>
                </wp:positionH>
                <wp:positionV relativeFrom="paragraph">
                  <wp:posOffset>1501140</wp:posOffset>
                </wp:positionV>
                <wp:extent cx="2846070" cy="26860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846070" cy="268605"/>
                        </a:xfrm>
                        <a:prstGeom prst="rect">
                          <a:avLst/>
                        </a:prstGeom>
                        <a:solidFill>
                          <a:schemeClr val="accent1">
                            <a:lumMod val="60000"/>
                            <a:lumOff val="40000"/>
                          </a:schemeClr>
                        </a:solidFill>
                        <a:ln w="6350">
                          <a:noFill/>
                        </a:ln>
                      </wps:spPr>
                      <wps:txbx>
                        <w:txbxContent>
                          <w:p w:rsidR="00E23BA8" w:rsidRPr="00E23BA8" w:rsidRDefault="00E23BA8">
                            <w:pPr>
                              <w:rPr>
                                <w:i/>
                                <w:sz w:val="18"/>
                                <w:szCs w:val="18"/>
                              </w:rPr>
                            </w:pPr>
                            <w:r w:rsidRPr="00E23BA8">
                              <w:rPr>
                                <w:i/>
                                <w:sz w:val="18"/>
                                <w:szCs w:val="18"/>
                              </w:rPr>
                              <w:t>Figure (6) Baitul Futuh Mosque, Morden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3" type="#_x0000_t202" style="position:absolute;margin-left:278.1pt;margin-top:118.2pt;width:224.1pt;height:21.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" fillcolor="#93d07c [1940]" stroked="f" strokeweight=".5pt">
                <v:textbox>
                  <w:txbxContent>
                    <w:p w:rsidR="00E23BA8" w:rsidRPr="00E23BA8" w:rsidRDefault="00E23BA8">
                      <w:pPr>
                        <w:rPr>
                          <w:i/>
                          <w:sz w:val="18"/>
                          <w:szCs w:val="18"/>
                        </w:rPr>
                      </w:pPr>
                      <w:r w:rsidRPr="00E23BA8">
                        <w:rPr>
                          <w:i/>
                          <w:sz w:val="18"/>
                          <w:szCs w:val="18"/>
                        </w:rPr>
                        <w:t>Figure (6) Baitul Futuh Mosque, Morden</w:t>
                      </w:r>
                    </w:p>
                  </w:txbxContent>
                </v:textbox>
              </v:shape>
            </w:pict>
          </mc:Fallback>
        </mc:AlternateContent>
      </w:r>
      <w:r w:rsidR="00905198" w:rsidRPr="006778D6">
        <w:rPr>
          <w:sz w:val="24"/>
          <w:szCs w:val="24"/>
        </w:rPr>
        <w:t xml:space="preserve">The </w:t>
      </w:r>
      <w:r w:rsidR="005770B9" w:rsidRPr="006778D6">
        <w:rPr>
          <w:sz w:val="24"/>
          <w:szCs w:val="24"/>
        </w:rPr>
        <w:t>m</w:t>
      </w:r>
      <w:r w:rsidR="00905198" w:rsidRPr="006778D6">
        <w:rPr>
          <w:sz w:val="24"/>
          <w:szCs w:val="24"/>
        </w:rPr>
        <w:t xml:space="preserve">osque cost approximately £15 million to build, and was designed by </w:t>
      </w:r>
      <w:r w:rsidR="00894CF9" w:rsidRPr="006778D6">
        <w:rPr>
          <w:sz w:val="24"/>
          <w:szCs w:val="24"/>
        </w:rPr>
        <w:t>Sutton, Griffin and Morgan, who are Berkshire-based architects</w:t>
      </w:r>
      <w:r w:rsidR="006923A8" w:rsidRPr="006778D6">
        <w:rPr>
          <w:sz w:val="24"/>
          <w:szCs w:val="24"/>
        </w:rPr>
        <w:t xml:space="preserve">, and have incorporated both Islamic and modern British architecture. </w:t>
      </w:r>
      <w:r w:rsidR="005770B9" w:rsidRPr="006778D6">
        <w:rPr>
          <w:sz w:val="24"/>
          <w:szCs w:val="24"/>
        </w:rPr>
        <w:t xml:space="preserve">One of the most prominent design features of the mosque is the </w:t>
      </w:r>
      <w:r w:rsidR="006923A8" w:rsidRPr="006778D6">
        <w:rPr>
          <w:sz w:val="24"/>
          <w:szCs w:val="24"/>
        </w:rPr>
        <w:t xml:space="preserve">‘shimmering </w:t>
      </w:r>
      <w:r w:rsidR="005770B9" w:rsidRPr="006778D6">
        <w:rPr>
          <w:sz w:val="24"/>
          <w:szCs w:val="24"/>
        </w:rPr>
        <w:t>silver dome</w:t>
      </w:r>
      <w:r w:rsidR="006923A8" w:rsidRPr="006778D6">
        <w:rPr>
          <w:sz w:val="24"/>
          <w:szCs w:val="24"/>
        </w:rPr>
        <w:t>’</w:t>
      </w:r>
      <w:r w:rsidR="005770B9" w:rsidRPr="006778D6">
        <w:rPr>
          <w:sz w:val="24"/>
          <w:szCs w:val="24"/>
        </w:rPr>
        <w:t xml:space="preserve"> made of stainless steel, which is 18 metres in diameter</w:t>
      </w:r>
      <w:r w:rsidR="006923A8" w:rsidRPr="006778D6">
        <w:rPr>
          <w:sz w:val="24"/>
          <w:szCs w:val="24"/>
        </w:rPr>
        <w:t>.</w:t>
      </w:r>
      <w:r w:rsidR="006923A8" w:rsidRPr="006778D6">
        <w:rPr>
          <w:rStyle w:val="FootnoteReference"/>
          <w:sz w:val="24"/>
          <w:szCs w:val="24"/>
        </w:rPr>
        <w:footnoteReference w:id="15"/>
      </w:r>
      <w:r w:rsidR="006923A8" w:rsidRPr="006778D6">
        <w:rPr>
          <w:sz w:val="24"/>
          <w:szCs w:val="24"/>
        </w:rPr>
        <w:t xml:space="preserve"> The entrance of the building features large decorative glass panels and a water feature, and the walls are constructed with reconstituted Italian marble, designed to withstand any adverse weather conditions and be self-cleaning. The interior of the mosque proves to be just as</w:t>
      </w:r>
      <w:r w:rsidR="00D962FB" w:rsidRPr="006778D6">
        <w:rPr>
          <w:sz w:val="24"/>
          <w:szCs w:val="24"/>
        </w:rPr>
        <w:t xml:space="preserve"> methodical and practical as the outside</w:t>
      </w:r>
      <w:r w:rsidR="006923A8" w:rsidRPr="006778D6">
        <w:rPr>
          <w:sz w:val="24"/>
          <w:szCs w:val="24"/>
        </w:rPr>
        <w:t>,</w:t>
      </w:r>
      <w:r w:rsidR="00D962FB" w:rsidRPr="006778D6">
        <w:rPr>
          <w:sz w:val="24"/>
          <w:szCs w:val="24"/>
        </w:rPr>
        <w:t xml:space="preserve"> </w:t>
      </w:r>
      <w:r w:rsidR="00790F16" w:rsidRPr="006778D6">
        <w:rPr>
          <w:sz w:val="24"/>
          <w:szCs w:val="24"/>
        </w:rPr>
        <w:t>with the overall site capacity accommodating approximately fourteen-thousand people, with worshipping capacity at around four thousand. T</w:t>
      </w:r>
      <w:r w:rsidR="00D962FB" w:rsidRPr="006778D6">
        <w:rPr>
          <w:sz w:val="24"/>
          <w:szCs w:val="24"/>
        </w:rPr>
        <w:t>he two upper</w:t>
      </w:r>
      <w:r w:rsidR="00E66E9D" w:rsidRPr="006778D6">
        <w:rPr>
          <w:sz w:val="24"/>
          <w:szCs w:val="24"/>
        </w:rPr>
        <w:t xml:space="preserve"> (above ground)</w:t>
      </w:r>
      <w:r w:rsidR="00D962FB" w:rsidRPr="006778D6">
        <w:rPr>
          <w:sz w:val="24"/>
          <w:szCs w:val="24"/>
        </w:rPr>
        <w:t xml:space="preserve"> and lower </w:t>
      </w:r>
      <w:r w:rsidR="00E66E9D" w:rsidRPr="006778D6">
        <w:rPr>
          <w:sz w:val="24"/>
          <w:szCs w:val="24"/>
        </w:rPr>
        <w:t xml:space="preserve">(below ground) </w:t>
      </w:r>
      <w:r w:rsidR="00D962FB" w:rsidRPr="006778D6">
        <w:rPr>
          <w:sz w:val="24"/>
          <w:szCs w:val="24"/>
        </w:rPr>
        <w:t>prayer halls</w:t>
      </w:r>
      <w:r w:rsidR="00E66E9D" w:rsidRPr="006778D6">
        <w:rPr>
          <w:sz w:val="24"/>
          <w:szCs w:val="24"/>
        </w:rPr>
        <w:t xml:space="preserve"> span 28 metres x 36 metres, </w:t>
      </w:r>
      <w:r w:rsidR="006923A8" w:rsidRPr="006778D6">
        <w:rPr>
          <w:sz w:val="24"/>
          <w:szCs w:val="24"/>
        </w:rPr>
        <w:t>with hand-painted silver calligraphy from the Qur’an lining the interior of the dome</w:t>
      </w:r>
      <w:r w:rsidR="003E1A33" w:rsidRPr="006778D6">
        <w:rPr>
          <w:sz w:val="24"/>
          <w:szCs w:val="24"/>
        </w:rPr>
        <w:t xml:space="preserve"> in the upper</w:t>
      </w:r>
      <w:r w:rsidR="00D962FB" w:rsidRPr="006778D6">
        <w:rPr>
          <w:sz w:val="24"/>
          <w:szCs w:val="24"/>
        </w:rPr>
        <w:t xml:space="preserve"> Male</w:t>
      </w:r>
      <w:r w:rsidR="003E1A33" w:rsidRPr="006778D6">
        <w:rPr>
          <w:sz w:val="24"/>
          <w:szCs w:val="24"/>
        </w:rPr>
        <w:t xml:space="preserve"> prayer hall,</w:t>
      </w:r>
      <w:r w:rsidR="00D962FB" w:rsidRPr="006778D6">
        <w:rPr>
          <w:sz w:val="24"/>
          <w:szCs w:val="24"/>
        </w:rPr>
        <w:t xml:space="preserve"> </w:t>
      </w:r>
      <w:r w:rsidR="003E1A33" w:rsidRPr="006778D6">
        <w:rPr>
          <w:sz w:val="24"/>
          <w:szCs w:val="24"/>
        </w:rPr>
        <w:t xml:space="preserve">and the walls made with polished marble tiles. </w:t>
      </w:r>
      <w:r w:rsidR="00894CF9" w:rsidRPr="006778D6">
        <w:rPr>
          <w:sz w:val="24"/>
          <w:szCs w:val="24"/>
        </w:rPr>
        <w:t xml:space="preserve">The </w:t>
      </w:r>
      <w:r w:rsidR="003E1A33" w:rsidRPr="006778D6">
        <w:rPr>
          <w:sz w:val="24"/>
          <w:szCs w:val="24"/>
        </w:rPr>
        <w:t>s</w:t>
      </w:r>
      <w:r w:rsidR="00894CF9" w:rsidRPr="006778D6">
        <w:rPr>
          <w:sz w:val="24"/>
          <w:szCs w:val="24"/>
        </w:rPr>
        <w:t>trategic planning of the site also allowed for the incorporation of the previous structure of the Dairy Factory into the new complex, particularly the Women’s and Men’s halls</w:t>
      </w:r>
      <w:r w:rsidR="00E66E9D" w:rsidRPr="006778D6">
        <w:rPr>
          <w:sz w:val="24"/>
          <w:szCs w:val="24"/>
        </w:rPr>
        <w:t xml:space="preserve">, as well as </w:t>
      </w:r>
      <w:r w:rsidR="00894CF9" w:rsidRPr="006778D6">
        <w:rPr>
          <w:sz w:val="24"/>
          <w:szCs w:val="24"/>
        </w:rPr>
        <w:t xml:space="preserve">the old chimney </w:t>
      </w:r>
      <w:r w:rsidR="007842DE" w:rsidRPr="006778D6">
        <w:rPr>
          <w:sz w:val="24"/>
          <w:szCs w:val="24"/>
        </w:rPr>
        <w:t xml:space="preserve">being </w:t>
      </w:r>
      <w:r w:rsidR="00894CF9" w:rsidRPr="006778D6">
        <w:rPr>
          <w:sz w:val="24"/>
          <w:szCs w:val="24"/>
        </w:rPr>
        <w:t xml:space="preserve">converted into a </w:t>
      </w:r>
      <w:r w:rsidR="00894CF9" w:rsidRPr="006778D6">
        <w:rPr>
          <w:sz w:val="24"/>
          <w:szCs w:val="24"/>
        </w:rPr>
        <w:lastRenderedPageBreak/>
        <w:t xml:space="preserve">minaret which stands 35 metres tall, which allows a taller structure than the original planning </w:t>
      </w:r>
      <w:r w:rsidR="00E44FB5">
        <w:rPr>
          <w:noProof/>
        </w:rPr>
        <w:drawing>
          <wp:anchor distT="0" distB="0" distL="114300" distR="114300" simplePos="0" relativeHeight="251683840" behindDoc="1" locked="0" layoutInCell="1" allowOverlap="1" wp14:anchorId="3D703A2C">
            <wp:simplePos x="0" y="0"/>
            <wp:positionH relativeFrom="column">
              <wp:posOffset>2491740</wp:posOffset>
            </wp:positionH>
            <wp:positionV relativeFrom="paragraph">
              <wp:posOffset>171450</wp:posOffset>
            </wp:positionV>
            <wp:extent cx="3221355" cy="1565910"/>
            <wp:effectExtent l="0" t="0" r="0" b="0"/>
            <wp:wrapTight wrapText="bothSides">
              <wp:wrapPolygon edited="0">
                <wp:start x="639" y="0"/>
                <wp:lineTo x="128" y="1314"/>
                <wp:lineTo x="0" y="2102"/>
                <wp:lineTo x="0" y="19182"/>
                <wp:lineTo x="255" y="21022"/>
                <wp:lineTo x="639" y="21285"/>
                <wp:lineTo x="20821" y="21285"/>
                <wp:lineTo x="21204" y="21022"/>
                <wp:lineTo x="21459" y="19182"/>
                <wp:lineTo x="21459" y="2102"/>
                <wp:lineTo x="21332" y="1314"/>
                <wp:lineTo x="20821" y="0"/>
                <wp:lineTo x="639" y="0"/>
              </wp:wrapPolygon>
            </wp:wrapTight>
            <wp:docPr id="27" name="Picture 27" descr="https://scontent-lhr3-1.xx.fbcdn.net/v/t1.15752-9/60462517_2342574245860351_6333332059985018880_n.jpg?_nc_cat=106&amp;_nc_ht=scontent-lhr3-1.xx&amp;oh=eca7517a99d17a3147f26f7e36d1cbc2&amp;oe=5D612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content-lhr3-1.xx.fbcdn.net/v/t1.15752-9/60462517_2342574245860351_6333332059985018880_n.jpg?_nc_cat=106&amp;_nc_ht=scontent-lhr3-1.xx&amp;oh=eca7517a99d17a3147f26f7e36d1cbc2&amp;oe=5D61256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21355" cy="1565910"/>
                    </a:xfrm>
                    <a:prstGeom prst="rect">
                      <a:avLst/>
                    </a:prstGeom>
                    <a:noFill/>
                    <a:ln>
                      <a:noFill/>
                    </a:ln>
                    <a:effectLst>
                      <a:outerShdw blurRad="266700" dist="50800" dir="5400000" sx="43000" sy="43000" algn="ctr" rotWithShape="0">
                        <a:srgbClr val="000000">
                          <a:alpha val="72000"/>
                        </a:srgbClr>
                      </a:outerShdw>
                      <a:softEdge rad="139700"/>
                    </a:effectLst>
                  </pic:spPr>
                </pic:pic>
              </a:graphicData>
            </a:graphic>
            <wp14:sizeRelH relativeFrom="page">
              <wp14:pctWidth>0</wp14:pctWidth>
            </wp14:sizeRelH>
            <wp14:sizeRelV relativeFrom="page">
              <wp14:pctHeight>0</wp14:pctHeight>
            </wp14:sizeRelV>
          </wp:anchor>
        </w:drawing>
      </w:r>
      <w:r w:rsidR="00894CF9" w:rsidRPr="006778D6">
        <w:rPr>
          <w:sz w:val="24"/>
          <w:szCs w:val="24"/>
        </w:rPr>
        <w:t>regulations would have permitted.</w:t>
      </w:r>
      <w:r w:rsidR="003E1A33" w:rsidRPr="006778D6">
        <w:rPr>
          <w:sz w:val="24"/>
          <w:szCs w:val="24"/>
        </w:rPr>
        <w:t xml:space="preserve"> </w:t>
      </w:r>
      <w:r w:rsidR="00E66E9D" w:rsidRPr="006778D6">
        <w:rPr>
          <w:sz w:val="24"/>
          <w:szCs w:val="24"/>
        </w:rPr>
        <w:t>Additionally, t</w:t>
      </w:r>
      <w:r w:rsidR="003E1A33" w:rsidRPr="006778D6">
        <w:rPr>
          <w:sz w:val="24"/>
          <w:szCs w:val="24"/>
        </w:rPr>
        <w:t xml:space="preserve">he environmentally friendly design and construction of the building has won the prestigious Green </w:t>
      </w:r>
      <w:r w:rsidR="00E66E9D" w:rsidRPr="006778D6">
        <w:rPr>
          <w:sz w:val="24"/>
          <w:szCs w:val="24"/>
        </w:rPr>
        <w:t>A</w:t>
      </w:r>
      <w:r w:rsidR="003E1A33" w:rsidRPr="006778D6">
        <w:rPr>
          <w:sz w:val="24"/>
          <w:szCs w:val="24"/>
        </w:rPr>
        <w:t>ward.</w:t>
      </w:r>
      <w:r w:rsidR="003E1A33" w:rsidRPr="006778D6">
        <w:rPr>
          <w:rStyle w:val="FootnoteReference"/>
          <w:sz w:val="24"/>
          <w:szCs w:val="24"/>
        </w:rPr>
        <w:footnoteReference w:id="16"/>
      </w:r>
      <w:r w:rsidR="00E44FB5" w:rsidRPr="00E44FB5">
        <w:rPr>
          <w:noProof/>
        </w:rPr>
        <w:t xml:space="preserve"> </w:t>
      </w:r>
    </w:p>
    <w:p w:rsidR="00E44FB5" w:rsidRDefault="00E44FB5" w:rsidP="006050D2">
      <w:pPr>
        <w:spacing w:line="360" w:lineRule="auto"/>
        <w:rPr>
          <w:sz w:val="24"/>
          <w:szCs w:val="24"/>
        </w:rPr>
      </w:pPr>
      <w:r>
        <w:rPr>
          <w:noProof/>
          <w:sz w:val="24"/>
          <w:szCs w:val="24"/>
        </w:rPr>
        <mc:AlternateContent>
          <mc:Choice Requires="wps">
            <w:drawing>
              <wp:anchor distT="0" distB="0" distL="114300" distR="114300" simplePos="0" relativeHeight="251684864" behindDoc="0" locked="0" layoutInCell="1" allowOverlap="1">
                <wp:simplePos x="0" y="0"/>
                <wp:positionH relativeFrom="column">
                  <wp:posOffset>2874645</wp:posOffset>
                </wp:positionH>
                <wp:positionV relativeFrom="paragraph">
                  <wp:posOffset>914400</wp:posOffset>
                </wp:positionV>
                <wp:extent cx="2806065" cy="3429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806065" cy="342900"/>
                        </a:xfrm>
                        <a:prstGeom prst="rect">
                          <a:avLst/>
                        </a:prstGeom>
                        <a:solidFill>
                          <a:schemeClr val="accent1">
                            <a:lumMod val="60000"/>
                            <a:lumOff val="40000"/>
                          </a:schemeClr>
                        </a:solidFill>
                        <a:ln w="6350">
                          <a:noFill/>
                        </a:ln>
                      </wps:spPr>
                      <wps:txbx>
                        <w:txbxContent>
                          <w:p w:rsidR="00E44FB5" w:rsidRPr="00E44FB5" w:rsidRDefault="00E44FB5">
                            <w:pPr>
                              <w:rPr>
                                <w:i/>
                                <w:sz w:val="16"/>
                                <w:szCs w:val="16"/>
                              </w:rPr>
                            </w:pPr>
                            <w:r w:rsidRPr="00E44FB5">
                              <w:rPr>
                                <w:i/>
                                <w:sz w:val="16"/>
                                <w:szCs w:val="16"/>
                              </w:rPr>
                              <w:t>Figure (7) Men’s upper prayer room in Baitul Futuh (author’s own photo)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8" o:spid="_x0000_s1034" type="#_x0000_t202" style="position:absolute;margin-left:226.35pt;margin-top:1in;width:220.95pt;height:27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" fillcolor="#93d07c [1940]" stroked="f" strokeweight=".5pt">
                <v:textbox>
                  <w:txbxContent>
                    <w:p w:rsidR="00E44FB5" w:rsidRPr="00E44FB5" w:rsidRDefault="00E44FB5">
                      <w:pPr>
                        <w:rPr>
                          <w:i/>
                          <w:sz w:val="16"/>
                          <w:szCs w:val="16"/>
                        </w:rPr>
                      </w:pPr>
                      <w:r w:rsidRPr="00E44FB5">
                        <w:rPr>
                          <w:i/>
                          <w:sz w:val="16"/>
                          <w:szCs w:val="16"/>
                        </w:rPr>
                        <w:t>Figure (7) Men’s upper prayer room in Baitul Futuh (author’s own photo)</w:t>
                      </w:r>
                    </w:p>
                  </w:txbxContent>
                </v:textbox>
              </v:shape>
            </w:pict>
          </mc:Fallback>
        </mc:AlternateContent>
      </w:r>
      <w:r w:rsidR="00A00759" w:rsidRPr="006778D6">
        <w:rPr>
          <w:sz w:val="24"/>
          <w:szCs w:val="24"/>
        </w:rPr>
        <w:t>On September 26</w:t>
      </w:r>
      <w:r w:rsidR="00A00759" w:rsidRPr="006778D6">
        <w:rPr>
          <w:sz w:val="24"/>
          <w:szCs w:val="24"/>
          <w:vertAlign w:val="superscript"/>
        </w:rPr>
        <w:t>th</w:t>
      </w:r>
      <w:r w:rsidR="00ED0028" w:rsidRPr="006778D6">
        <w:rPr>
          <w:sz w:val="24"/>
          <w:szCs w:val="24"/>
        </w:rPr>
        <w:t>, 2015</w:t>
      </w:r>
      <w:r w:rsidR="00A00759" w:rsidRPr="006778D6">
        <w:rPr>
          <w:sz w:val="24"/>
          <w:szCs w:val="24"/>
        </w:rPr>
        <w:t xml:space="preserve">, the mosque suffered severe structural damage </w:t>
      </w:r>
      <w:r w:rsidR="00ED0028" w:rsidRPr="006778D6">
        <w:rPr>
          <w:sz w:val="24"/>
          <w:szCs w:val="24"/>
        </w:rPr>
        <w:t xml:space="preserve">estimated at over £6 million </w:t>
      </w:r>
      <w:r w:rsidR="00A00759" w:rsidRPr="006778D6">
        <w:rPr>
          <w:sz w:val="24"/>
          <w:szCs w:val="24"/>
        </w:rPr>
        <w:t>after a fire broke out</w:t>
      </w:r>
      <w:r w:rsidR="00ED0028" w:rsidRPr="006778D6">
        <w:rPr>
          <w:sz w:val="24"/>
          <w:szCs w:val="24"/>
        </w:rPr>
        <w:t xml:space="preserve"> in the building adjacent to the mosque and lasted for over thirty hours. </w:t>
      </w:r>
    </w:p>
    <w:p w:rsidR="004E760B" w:rsidRDefault="00ED0028" w:rsidP="006050D2">
      <w:pPr>
        <w:spacing w:line="360" w:lineRule="auto"/>
        <w:rPr>
          <w:sz w:val="24"/>
          <w:szCs w:val="24"/>
        </w:rPr>
      </w:pPr>
      <w:r w:rsidRPr="006778D6">
        <w:rPr>
          <w:sz w:val="24"/>
          <w:szCs w:val="24"/>
        </w:rPr>
        <w:t>The prayer spaces remained intact, but the blaze did significant damage to the administration buildings, function halls and residences</w:t>
      </w:r>
      <w:r w:rsidR="00347F8D" w:rsidRPr="006778D6">
        <w:rPr>
          <w:sz w:val="24"/>
          <w:szCs w:val="24"/>
        </w:rPr>
        <w:t>. Renown architects John McAslan &amp; Partners were selected to develop the proposed designs for the mosque, which will include increased accommodation, more courtyard space, and separate entrances for pedestrians and vehicles.</w:t>
      </w:r>
      <w:r w:rsidRPr="006778D6">
        <w:rPr>
          <w:rStyle w:val="FootnoteReference"/>
          <w:sz w:val="24"/>
          <w:szCs w:val="24"/>
        </w:rPr>
        <w:footnoteReference w:id="17"/>
      </w:r>
      <w:r w:rsidR="00347F8D" w:rsidRPr="006778D6">
        <w:rPr>
          <w:sz w:val="24"/>
          <w:szCs w:val="24"/>
        </w:rPr>
        <w:t xml:space="preserve"> </w:t>
      </w:r>
      <w:r w:rsidR="004E760B" w:rsidRPr="006778D6">
        <w:rPr>
          <w:sz w:val="24"/>
          <w:szCs w:val="24"/>
        </w:rPr>
        <w:t>On the 4</w:t>
      </w:r>
      <w:r w:rsidR="004E760B" w:rsidRPr="006778D6">
        <w:rPr>
          <w:sz w:val="24"/>
          <w:szCs w:val="24"/>
          <w:vertAlign w:val="superscript"/>
        </w:rPr>
        <w:t>th</w:t>
      </w:r>
      <w:r w:rsidR="004E760B" w:rsidRPr="006778D6">
        <w:rPr>
          <w:sz w:val="24"/>
          <w:szCs w:val="24"/>
        </w:rPr>
        <w:t xml:space="preserve"> March 2018, the fifth and current Khalifa </w:t>
      </w:r>
      <w:r w:rsidR="006778D6" w:rsidRPr="006778D6">
        <w:rPr>
          <w:sz w:val="24"/>
          <w:szCs w:val="24"/>
        </w:rPr>
        <w:t>Mirza Masroor Ahmad laid the foundation stone for the new administrative block at the Baitul Futuh Mosque complex in Morden, and it is expected the buildings will be up and running by the end of 2020.</w:t>
      </w:r>
      <w:r w:rsidR="006778D6" w:rsidRPr="006778D6">
        <w:rPr>
          <w:rStyle w:val="FootnoteReference"/>
          <w:sz w:val="24"/>
          <w:szCs w:val="24"/>
        </w:rPr>
        <w:footnoteReference w:id="18"/>
      </w:r>
    </w:p>
    <w:p w:rsidR="006F1C5D" w:rsidRDefault="006F1C5D" w:rsidP="006050D2">
      <w:pPr>
        <w:spacing w:line="360" w:lineRule="auto"/>
        <w:rPr>
          <w:sz w:val="24"/>
          <w:szCs w:val="24"/>
        </w:rPr>
      </w:pPr>
    </w:p>
    <w:p w:rsidR="006F1C5D" w:rsidRDefault="006F1C5D" w:rsidP="006050D2">
      <w:pPr>
        <w:spacing w:line="360" w:lineRule="auto"/>
        <w:rPr>
          <w:b/>
          <w:sz w:val="24"/>
          <w:szCs w:val="24"/>
          <w:u w:val="single"/>
        </w:rPr>
      </w:pPr>
      <w:r>
        <w:rPr>
          <w:b/>
          <w:sz w:val="24"/>
          <w:szCs w:val="24"/>
          <w:u w:val="single"/>
        </w:rPr>
        <w:t>Facilities</w:t>
      </w:r>
    </w:p>
    <w:p w:rsidR="006F1C5D" w:rsidRDefault="006F1C5D" w:rsidP="006050D2">
      <w:pPr>
        <w:spacing w:line="360" w:lineRule="auto"/>
        <w:jc w:val="both"/>
        <w:rPr>
          <w:sz w:val="24"/>
          <w:szCs w:val="24"/>
        </w:rPr>
      </w:pPr>
      <w:r>
        <w:rPr>
          <w:sz w:val="24"/>
          <w:szCs w:val="24"/>
        </w:rPr>
        <w:t>The mosque complex includes a number of facilities which are open to visitors and members of the community, such as a TV studio, dining facilities, a gift shop, conference halls, auditoriums, a creche area for children and a gymnasium. One of the more notable facilities is the Aftab Khan Library, which opened in 2005, and is home to a large collection of religious books, such as volumes translating the Qur’an, the works of the previous Khalifas and various other interpretations of the Qur’an and Islam. Efforts are being made to acquire a larger selection of works relating to the other world religions, in the hope that the library will become a renown centre for religious study, and not only for the students from the local area.</w:t>
      </w:r>
      <w:r>
        <w:rPr>
          <w:rStyle w:val="FootnoteReference"/>
          <w:sz w:val="24"/>
          <w:szCs w:val="24"/>
        </w:rPr>
        <w:footnoteReference w:id="19"/>
      </w:r>
      <w:r w:rsidR="00B9764E">
        <w:rPr>
          <w:sz w:val="24"/>
          <w:szCs w:val="24"/>
        </w:rPr>
        <w:t xml:space="preserve"> Attached to the </w:t>
      </w:r>
      <w:r w:rsidR="00B9764E">
        <w:rPr>
          <w:sz w:val="24"/>
          <w:szCs w:val="24"/>
        </w:rPr>
        <w:lastRenderedPageBreak/>
        <w:t xml:space="preserve">library is the Khilafat Centenary Gallery, which contains an informative exhibition detailing the history of Islam and the beginnings of the Ahmadiyya Community, directly addressing many of </w:t>
      </w:r>
      <w:r w:rsidR="008D2D08">
        <w:rPr>
          <w:noProof/>
          <w:sz w:val="24"/>
          <w:szCs w:val="24"/>
        </w:rPr>
        <w:drawing>
          <wp:anchor distT="0" distB="0" distL="114300" distR="114300" simplePos="0" relativeHeight="251685888" behindDoc="1" locked="0" layoutInCell="1" allowOverlap="1">
            <wp:simplePos x="0" y="0"/>
            <wp:positionH relativeFrom="column">
              <wp:posOffset>-302895</wp:posOffset>
            </wp:positionH>
            <wp:positionV relativeFrom="paragraph">
              <wp:posOffset>348615</wp:posOffset>
            </wp:positionV>
            <wp:extent cx="2515870" cy="1634490"/>
            <wp:effectExtent l="0" t="0" r="0" b="3810"/>
            <wp:wrapTight wrapText="bothSides">
              <wp:wrapPolygon edited="0">
                <wp:start x="491" y="0"/>
                <wp:lineTo x="0" y="1007"/>
                <wp:lineTo x="0" y="20392"/>
                <wp:lineTo x="491" y="21399"/>
                <wp:lineTo x="20935" y="21399"/>
                <wp:lineTo x="21426" y="20392"/>
                <wp:lineTo x="21426" y="1007"/>
                <wp:lineTo x="20935" y="0"/>
                <wp:lineTo x="491" y="0"/>
              </wp:wrapPolygon>
            </wp:wrapTight>
            <wp:docPr id="29" name="Picture 2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womenini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15870" cy="1634490"/>
                    </a:xfrm>
                    <a:prstGeom prst="rect">
                      <a:avLst/>
                    </a:prstGeom>
                    <a:effectLst>
                      <a:softEdge rad="127000"/>
                    </a:effectLst>
                  </pic:spPr>
                </pic:pic>
              </a:graphicData>
            </a:graphic>
            <wp14:sizeRelH relativeFrom="page">
              <wp14:pctWidth>0</wp14:pctWidth>
            </wp14:sizeRelH>
            <wp14:sizeRelV relativeFrom="page">
              <wp14:pctHeight>0</wp14:pctHeight>
            </wp14:sizeRelV>
          </wp:anchor>
        </w:drawing>
      </w:r>
      <w:r w:rsidR="00B9764E">
        <w:rPr>
          <w:sz w:val="24"/>
          <w:szCs w:val="24"/>
        </w:rPr>
        <w:t>the misconceptions surrounding Islam and their Community as a whole, such as the role of women in Islam.</w:t>
      </w:r>
    </w:p>
    <w:p w:rsidR="008D2D08" w:rsidRDefault="00570FB4" w:rsidP="006050D2">
      <w:pPr>
        <w:spacing w:line="360" w:lineRule="auto"/>
        <w:jc w:val="both"/>
        <w:rPr>
          <w:sz w:val="24"/>
          <w:szCs w:val="24"/>
        </w:rPr>
      </w:pPr>
      <w:r>
        <w:rPr>
          <w:sz w:val="24"/>
          <w:szCs w:val="24"/>
        </w:rPr>
        <w:t xml:space="preserve">The television studio on-site (located in one of the administrative buildings) is the home of the Muslim Television Ahmadiyya (MTA) Network, which is broadcasted from Baitul Futuh internationally, and is </w:t>
      </w:r>
    </w:p>
    <w:p w:rsidR="008D2D08" w:rsidRDefault="008D2D08" w:rsidP="006050D2">
      <w:pPr>
        <w:spacing w:line="360" w:lineRule="auto"/>
        <w:jc w:val="both"/>
        <w:rPr>
          <w:sz w:val="24"/>
          <w:szCs w:val="24"/>
        </w:rPr>
      </w:pPr>
      <w:r>
        <w:rPr>
          <w:noProof/>
          <w:sz w:val="24"/>
          <w:szCs w:val="24"/>
        </w:rPr>
        <mc:AlternateContent>
          <mc:Choice Requires="wps">
            <w:drawing>
              <wp:anchor distT="0" distB="0" distL="114300" distR="114300" simplePos="0" relativeHeight="251686912" behindDoc="0" locked="0" layoutInCell="1" allowOverlap="1">
                <wp:simplePos x="0" y="0"/>
                <wp:positionH relativeFrom="column">
                  <wp:posOffset>-142875</wp:posOffset>
                </wp:positionH>
                <wp:positionV relativeFrom="paragraph">
                  <wp:posOffset>19685</wp:posOffset>
                </wp:positionV>
                <wp:extent cx="2297430" cy="417195"/>
                <wp:effectExtent l="0" t="0" r="7620" b="1905"/>
                <wp:wrapNone/>
                <wp:docPr id="30" name="Text Box 30"/>
                <wp:cNvGraphicFramePr/>
                <a:graphic xmlns:a="http://schemas.openxmlformats.org/drawingml/2006/main">
                  <a:graphicData uri="http://schemas.microsoft.com/office/word/2010/wordprocessingShape">
                    <wps:wsp>
                      <wps:cNvSpPr txBox="1"/>
                      <wps:spPr>
                        <a:xfrm>
                          <a:off x="0" y="0"/>
                          <a:ext cx="2297430" cy="417195"/>
                        </a:xfrm>
                        <a:prstGeom prst="rect">
                          <a:avLst/>
                        </a:prstGeom>
                        <a:solidFill>
                          <a:schemeClr val="accent1">
                            <a:lumMod val="60000"/>
                            <a:lumOff val="40000"/>
                          </a:schemeClr>
                        </a:solidFill>
                        <a:ln w="6350">
                          <a:noFill/>
                        </a:ln>
                      </wps:spPr>
                      <wps:txbx>
                        <w:txbxContent>
                          <w:p w:rsidR="00C83A0C" w:rsidRPr="00C83A0C" w:rsidRDefault="00C83A0C">
                            <w:pPr>
                              <w:rPr>
                                <w:i/>
                                <w:sz w:val="18"/>
                                <w:szCs w:val="18"/>
                              </w:rPr>
                            </w:pPr>
                            <w:r>
                              <w:rPr>
                                <w:i/>
                                <w:sz w:val="18"/>
                                <w:szCs w:val="18"/>
                              </w:rPr>
                              <w:t>Figure (8) Part of the exhibition in the Khilafat Centenary Gallery (author’s own photo)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35" type="#_x0000_t202" style="position:absolute;left:0;text-align:left;margin-left:-11.25pt;margin-top:1.55pt;width:180.9pt;height:32.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" fillcolor="#93d07c [1940]" stroked="f" strokeweight=".5pt">
                <v:textbox>
                  <w:txbxContent>
                    <w:p w:rsidR="00C83A0C" w:rsidRPr="00C83A0C" w:rsidRDefault="00C83A0C">
                      <w:pPr>
                        <w:rPr>
                          <w:i/>
                          <w:sz w:val="18"/>
                          <w:szCs w:val="18"/>
                        </w:rPr>
                      </w:pPr>
                      <w:r>
                        <w:rPr>
                          <w:i/>
                          <w:sz w:val="18"/>
                          <w:szCs w:val="18"/>
                        </w:rPr>
                        <w:t>Figure (8) Part of the exhibition in the Khilafat Centenary Gallery (author’s own photo)</w:t>
                      </w:r>
                    </w:p>
                  </w:txbxContent>
                </v:textbox>
              </v:shape>
            </w:pict>
          </mc:Fallback>
        </mc:AlternateContent>
      </w:r>
      <w:r w:rsidR="00570FB4">
        <w:rPr>
          <w:sz w:val="24"/>
          <w:szCs w:val="24"/>
        </w:rPr>
        <w:t xml:space="preserve">under the direct guidance of the Khalifa. </w:t>
      </w:r>
    </w:p>
    <w:p w:rsidR="008D2D08" w:rsidRDefault="008D2D08" w:rsidP="006050D2">
      <w:pPr>
        <w:spacing w:line="360" w:lineRule="auto"/>
        <w:jc w:val="both"/>
        <w:rPr>
          <w:sz w:val="24"/>
          <w:szCs w:val="24"/>
        </w:rPr>
      </w:pPr>
    </w:p>
    <w:p w:rsidR="008D2D08" w:rsidRDefault="00BA351E" w:rsidP="006050D2">
      <w:pPr>
        <w:spacing w:line="360" w:lineRule="auto"/>
        <w:jc w:val="both"/>
        <w:rPr>
          <w:sz w:val="24"/>
          <w:szCs w:val="24"/>
        </w:rPr>
      </w:pPr>
      <w:r>
        <w:rPr>
          <w:noProof/>
        </w:rPr>
        <w:drawing>
          <wp:anchor distT="0" distB="0" distL="114300" distR="114300" simplePos="0" relativeHeight="251687936" behindDoc="1" locked="0" layoutInCell="1" allowOverlap="1">
            <wp:simplePos x="0" y="0"/>
            <wp:positionH relativeFrom="column">
              <wp:posOffset>3803741</wp:posOffset>
            </wp:positionH>
            <wp:positionV relativeFrom="paragraph">
              <wp:posOffset>73207</wp:posOffset>
            </wp:positionV>
            <wp:extent cx="2171700" cy="1628775"/>
            <wp:effectExtent l="0" t="0" r="0" b="9525"/>
            <wp:wrapTight wrapText="bothSides">
              <wp:wrapPolygon edited="0">
                <wp:start x="189" y="0"/>
                <wp:lineTo x="0" y="253"/>
                <wp:lineTo x="0" y="21221"/>
                <wp:lineTo x="189" y="21474"/>
                <wp:lineTo x="21221" y="21474"/>
                <wp:lineTo x="21411" y="21221"/>
                <wp:lineTo x="21411" y="253"/>
                <wp:lineTo x="21221" y="0"/>
                <wp:lineTo x="189" y="0"/>
              </wp:wrapPolygon>
            </wp:wrapTight>
            <wp:docPr id="31" name="Picture 31" descr="Image result for baitul futuh mosqu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baitul futuh mosque libra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71700" cy="1628775"/>
                    </a:xfrm>
                    <a:prstGeom prst="rect">
                      <a:avLst/>
                    </a:prstGeom>
                    <a:noFill/>
                    <a:ln>
                      <a:noFill/>
                    </a:ln>
                    <a:effectLst>
                      <a:softEdge rad="38100"/>
                    </a:effectLst>
                  </pic:spPr>
                </pic:pic>
              </a:graphicData>
            </a:graphic>
            <wp14:sizeRelH relativeFrom="page">
              <wp14:pctWidth>0</wp14:pctWidth>
            </wp14:sizeRelH>
            <wp14:sizeRelV relativeFrom="page">
              <wp14:pctHeight>0</wp14:pctHeight>
            </wp14:sizeRelV>
          </wp:anchor>
        </w:drawing>
      </w:r>
      <w:r w:rsidR="008D2D08">
        <w:rPr>
          <w:noProof/>
          <w:sz w:val="24"/>
          <w:szCs w:val="24"/>
        </w:rPr>
        <mc:AlternateContent>
          <mc:Choice Requires="wps">
            <w:drawing>
              <wp:anchor distT="0" distB="0" distL="114300" distR="114300" simplePos="0" relativeHeight="251688960" behindDoc="0" locked="0" layoutInCell="1" allowOverlap="1">
                <wp:simplePos x="0" y="0"/>
                <wp:positionH relativeFrom="column">
                  <wp:posOffset>3834765</wp:posOffset>
                </wp:positionH>
                <wp:positionV relativeFrom="paragraph">
                  <wp:posOffset>1729740</wp:posOffset>
                </wp:positionV>
                <wp:extent cx="2131695" cy="302895"/>
                <wp:effectExtent l="0" t="0" r="1905" b="1905"/>
                <wp:wrapNone/>
                <wp:docPr id="448" name="Text Box 448"/>
                <wp:cNvGraphicFramePr/>
                <a:graphic xmlns:a="http://schemas.openxmlformats.org/drawingml/2006/main">
                  <a:graphicData uri="http://schemas.microsoft.com/office/word/2010/wordprocessingShape">
                    <wps:wsp>
                      <wps:cNvSpPr txBox="1"/>
                      <wps:spPr>
                        <a:xfrm>
                          <a:off x="0" y="0"/>
                          <a:ext cx="2131695" cy="302895"/>
                        </a:xfrm>
                        <a:prstGeom prst="rect">
                          <a:avLst/>
                        </a:prstGeom>
                        <a:solidFill>
                          <a:schemeClr val="accent1">
                            <a:lumMod val="60000"/>
                            <a:lumOff val="40000"/>
                          </a:schemeClr>
                        </a:solidFill>
                        <a:ln w="6350">
                          <a:noFill/>
                        </a:ln>
                      </wps:spPr>
                      <wps:txbx>
                        <w:txbxContent>
                          <w:p w:rsidR="008D2D08" w:rsidRPr="008D2D08" w:rsidRDefault="008D2D08">
                            <w:pPr>
                              <w:rPr>
                                <w:i/>
                                <w:sz w:val="18"/>
                                <w:szCs w:val="18"/>
                              </w:rPr>
                            </w:pPr>
                            <w:r w:rsidRPr="008D2D08">
                              <w:rPr>
                                <w:i/>
                                <w:sz w:val="18"/>
                                <w:szCs w:val="18"/>
                              </w:rPr>
                              <w:t>Figure (</w:t>
                            </w:r>
                            <w:r w:rsidR="00A91749">
                              <w:rPr>
                                <w:i/>
                                <w:sz w:val="18"/>
                                <w:szCs w:val="18"/>
                              </w:rPr>
                              <w:t>9</w:t>
                            </w:r>
                            <w:r w:rsidRPr="008D2D08">
                              <w:rPr>
                                <w:i/>
                                <w:sz w:val="18"/>
                                <w:szCs w:val="18"/>
                              </w:rPr>
                              <w:t>) Aftab Khan Library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48" o:spid="_x0000_s1036" type="#_x0000_t202" style="position:absolute;left:0;text-align:left;margin-left:301.95pt;margin-top:136.2pt;width:167.85pt;height:23.8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" fillcolor="#93d07c [1940]" stroked="f" strokeweight=".5pt">
                <v:textbox>
                  <w:txbxContent>
                    <w:p w:rsidR="008D2D08" w:rsidRPr="008D2D08" w:rsidRDefault="008D2D08">
                      <w:pPr>
                        <w:rPr>
                          <w:i/>
                          <w:sz w:val="18"/>
                          <w:szCs w:val="18"/>
                        </w:rPr>
                      </w:pPr>
                      <w:r w:rsidRPr="008D2D08">
                        <w:rPr>
                          <w:i/>
                          <w:sz w:val="18"/>
                          <w:szCs w:val="18"/>
                        </w:rPr>
                        <w:t>Figure (</w:t>
                      </w:r>
                      <w:r w:rsidR="00A91749">
                        <w:rPr>
                          <w:i/>
                          <w:sz w:val="18"/>
                          <w:szCs w:val="18"/>
                        </w:rPr>
                        <w:t>9</w:t>
                      </w:r>
                      <w:r w:rsidRPr="008D2D08">
                        <w:rPr>
                          <w:i/>
                          <w:sz w:val="18"/>
                          <w:szCs w:val="18"/>
                        </w:rPr>
                        <w:t>) Aftab Khan Library</w:t>
                      </w:r>
                    </w:p>
                  </w:txbxContent>
                </v:textbox>
              </v:shape>
            </w:pict>
          </mc:Fallback>
        </mc:AlternateContent>
      </w:r>
      <w:r w:rsidR="00570FB4">
        <w:rPr>
          <w:sz w:val="24"/>
          <w:szCs w:val="24"/>
        </w:rPr>
        <w:t xml:space="preserve">Since its creation in 1994, the network has expanded to three channels, fifteen international production teams that produce and translate content in over twelve languages, which are broadcast twenty-four hours a day, every day. The primary function of the MTA is to provide an international platform for the Khalifa to address his community members across the globe, and particular importance is placed upon the weekly Friday sermons led by Khalifa Mirza Masroor Ahmad, </w:t>
      </w:r>
    </w:p>
    <w:p w:rsidR="00570FB4" w:rsidRDefault="00570FB4" w:rsidP="006050D2">
      <w:pPr>
        <w:spacing w:line="360" w:lineRule="auto"/>
        <w:jc w:val="both"/>
        <w:rPr>
          <w:sz w:val="24"/>
          <w:szCs w:val="24"/>
        </w:rPr>
      </w:pPr>
      <w:r>
        <w:rPr>
          <w:sz w:val="24"/>
          <w:szCs w:val="24"/>
        </w:rPr>
        <w:t>which are broadcast live from the mosque, despite his current residence in the Fazl Mosque, which indicates the religious and cultural significance of mosque to the Ahmadiyya community.</w:t>
      </w:r>
      <w:r>
        <w:rPr>
          <w:rStyle w:val="FootnoteReference"/>
          <w:sz w:val="24"/>
          <w:szCs w:val="24"/>
        </w:rPr>
        <w:footnoteReference w:id="20"/>
      </w:r>
    </w:p>
    <w:p w:rsidR="0035553E" w:rsidRDefault="00011EF9" w:rsidP="006050D2">
      <w:pPr>
        <w:spacing w:line="360" w:lineRule="auto"/>
        <w:jc w:val="both"/>
        <w:rPr>
          <w:sz w:val="24"/>
          <w:szCs w:val="24"/>
        </w:rPr>
      </w:pPr>
      <w:r>
        <w:rPr>
          <w:sz w:val="24"/>
          <w:szCs w:val="24"/>
        </w:rPr>
        <w:t>The Ahmadiyya Community in Morden have been commemorated for their notable efforts in promoting community cohesion. By having such a wide range of facilities, it enable</w:t>
      </w:r>
      <w:r w:rsidR="0035553E">
        <w:rPr>
          <w:sz w:val="24"/>
          <w:szCs w:val="24"/>
        </w:rPr>
        <w:t>s</w:t>
      </w:r>
      <w:r>
        <w:rPr>
          <w:sz w:val="24"/>
          <w:szCs w:val="24"/>
        </w:rPr>
        <w:t xml:space="preserve"> the mosque complex to be of service to the greater community, by hosting school tours and local community events, multi-faith conferences, </w:t>
      </w:r>
      <w:r w:rsidR="0035553E">
        <w:rPr>
          <w:sz w:val="24"/>
          <w:szCs w:val="24"/>
        </w:rPr>
        <w:t>allowing local students from the College to sit their exams on-site, as well as weekly homeless feeding across London. The Mosque received over ten-thousand visitors a year from schools, charities, faith groups and public service organisations.</w:t>
      </w:r>
      <w:r w:rsidR="0035553E">
        <w:rPr>
          <w:rStyle w:val="FootnoteReference"/>
          <w:sz w:val="24"/>
          <w:szCs w:val="24"/>
        </w:rPr>
        <w:footnoteReference w:id="21"/>
      </w:r>
      <w:r w:rsidR="0035553E">
        <w:rPr>
          <w:sz w:val="24"/>
          <w:szCs w:val="24"/>
        </w:rPr>
        <w:t xml:space="preserve"> In addition to these visitations, the mosque also hosts a number of visiting dignitaries, particularly for the Annual National Peace Symposium, where the current issues of the day are discussed amongst religious leaders, diplomats and members of parliament, with the overarching theme of </w:t>
      </w:r>
      <w:r w:rsidR="0035553E">
        <w:rPr>
          <w:sz w:val="24"/>
          <w:szCs w:val="24"/>
        </w:rPr>
        <w:lastRenderedPageBreak/>
        <w:t>promoting peace. It is at this event that the Annual Ahmadiyya Muslim Peace Prize is presented to recognise an individual’s or an organisation’s contribution to the overall advancement of peace.</w:t>
      </w:r>
      <w:r w:rsidR="0035553E">
        <w:rPr>
          <w:rStyle w:val="FootnoteReference"/>
          <w:sz w:val="24"/>
          <w:szCs w:val="24"/>
        </w:rPr>
        <w:footnoteReference w:id="22"/>
      </w:r>
      <w:r w:rsidR="0035553E">
        <w:rPr>
          <w:sz w:val="24"/>
          <w:szCs w:val="24"/>
        </w:rPr>
        <w:t xml:space="preserve"> This not only demonstrates the commitment of the community to promoting peace, but also indicates the cultural and religious value of the mosque itself, as not only a place of worship, but a place where the Ahmadiyya can take refuge, a place where the community can gather, and all faiths are welcome, promoting free expression of religious identity without fear of persecution.</w:t>
      </w:r>
    </w:p>
    <w:p w:rsidR="00EE4231" w:rsidRDefault="00EE4231" w:rsidP="00FE5246">
      <w:pPr>
        <w:rPr>
          <w:rFonts w:cstheme="minorHAnsi"/>
          <w:sz w:val="24"/>
          <w:szCs w:val="24"/>
          <w:shd w:val="clear" w:color="auto" w:fill="FFFFFF"/>
        </w:rPr>
      </w:pPr>
    </w:p>
    <w:p w:rsidR="00DA52B3" w:rsidRPr="00FE5246" w:rsidRDefault="00DA52B3" w:rsidP="00FE5246">
      <w:pPr>
        <w:rPr>
          <w:rFonts w:cstheme="minorHAnsi"/>
          <w:sz w:val="24"/>
          <w:szCs w:val="24"/>
          <w:shd w:val="clear" w:color="auto" w:fill="FFFFFF"/>
        </w:rPr>
      </w:pPr>
    </w:p>
    <w:p w:rsidR="000B079E" w:rsidRPr="00A759DC" w:rsidRDefault="000B079E" w:rsidP="00FE5246">
      <w:pPr>
        <w:rPr>
          <w:sz w:val="24"/>
          <w:szCs w:val="24"/>
        </w:rPr>
      </w:pPr>
      <w:r w:rsidRPr="00A759DC">
        <w:rPr>
          <w:rFonts w:cstheme="minorHAnsi"/>
          <w:b/>
          <w:sz w:val="24"/>
          <w:szCs w:val="24"/>
          <w:u w:val="single"/>
        </w:rPr>
        <w:t>Visitor Information</w:t>
      </w:r>
    </w:p>
    <w:p w:rsidR="00A759DC" w:rsidRPr="00A759DC" w:rsidRDefault="000B079E" w:rsidP="00FE5246">
      <w:pPr>
        <w:rPr>
          <w:rFonts w:cstheme="minorHAnsi"/>
          <w:sz w:val="24"/>
          <w:szCs w:val="24"/>
        </w:rPr>
      </w:pPr>
      <w:r w:rsidRPr="00A759DC">
        <w:rPr>
          <w:rFonts w:cstheme="minorHAnsi"/>
          <w:b/>
          <w:sz w:val="24"/>
          <w:szCs w:val="24"/>
        </w:rPr>
        <w:t xml:space="preserve">Address:  </w:t>
      </w:r>
      <w:r w:rsidR="00FE5246" w:rsidRPr="00A759DC">
        <w:rPr>
          <w:rFonts w:cstheme="minorHAnsi"/>
          <w:sz w:val="24"/>
          <w:szCs w:val="24"/>
        </w:rPr>
        <w:t xml:space="preserve">Baitul Futuh Mosque, </w:t>
      </w:r>
      <w:r w:rsidR="00A759DC" w:rsidRPr="00A759DC">
        <w:rPr>
          <w:rFonts w:cstheme="minorHAnsi"/>
          <w:sz w:val="24"/>
          <w:szCs w:val="24"/>
        </w:rPr>
        <w:t>181 London Rd, Morden, Surrey SM4 5PT</w:t>
      </w:r>
    </w:p>
    <w:p w:rsidR="00A759DC" w:rsidRPr="00A759DC" w:rsidRDefault="00A759DC" w:rsidP="00FE5246">
      <w:pPr>
        <w:rPr>
          <w:rFonts w:cstheme="minorHAnsi"/>
          <w:b/>
          <w:sz w:val="24"/>
          <w:szCs w:val="24"/>
        </w:rPr>
      </w:pPr>
      <w:r w:rsidRPr="00A759DC">
        <w:rPr>
          <w:rFonts w:cstheme="minorHAnsi"/>
          <w:b/>
          <w:sz w:val="24"/>
          <w:szCs w:val="24"/>
        </w:rPr>
        <w:t>Telephone Number: 020 86787 7800</w:t>
      </w:r>
    </w:p>
    <w:p w:rsidR="00F46075" w:rsidRPr="00A759DC" w:rsidRDefault="00A759DC" w:rsidP="00FE5246">
      <w:pPr>
        <w:rPr>
          <w:rFonts w:ascii="Trebuchet MS" w:eastAsia="Times New Roman" w:hAnsi="Trebuchet MS" w:cs="Times New Roman"/>
          <w:color w:val="BBE9FF"/>
          <w:sz w:val="24"/>
          <w:szCs w:val="24"/>
          <w:lang w:eastAsia="en-GB"/>
        </w:rPr>
      </w:pPr>
      <w:r w:rsidRPr="00A759DC">
        <w:rPr>
          <w:rFonts w:ascii="Trebuchet MS" w:eastAsia="Times New Roman" w:hAnsi="Trebuchet MS" w:cs="Times New Roman"/>
          <w:b/>
          <w:sz w:val="24"/>
          <w:szCs w:val="24"/>
          <w:lang w:eastAsia="en-GB"/>
        </w:rPr>
        <w:t>Email Address:</w:t>
      </w:r>
      <w:hyperlink r:id="rId18" w:history="1">
        <w:r w:rsidRPr="00A759DC">
          <w:rPr>
            <w:rStyle w:val="Hyperlink"/>
            <w:rFonts w:ascii="Trebuchet MS" w:eastAsia="Times New Roman" w:hAnsi="Trebuchet MS" w:cs="Times New Roman"/>
            <w:sz w:val="24"/>
            <w:szCs w:val="24"/>
            <w:lang w:eastAsia="en-GB"/>
          </w:rPr>
          <w:t xml:space="preserve"> info@baitulfutuh.org</w:t>
        </w:r>
      </w:hyperlink>
    </w:p>
    <w:p w:rsidR="00DA52B3" w:rsidRDefault="00F46075" w:rsidP="00FE5246">
      <w:pPr>
        <w:rPr>
          <w:rFonts w:eastAsia="Times New Roman" w:cstheme="minorHAnsi"/>
          <w:sz w:val="24"/>
          <w:szCs w:val="24"/>
          <w:lang w:eastAsia="en-GB"/>
        </w:rPr>
      </w:pPr>
      <w:r w:rsidRPr="00A759DC">
        <w:rPr>
          <w:rFonts w:eastAsia="Times New Roman" w:cstheme="minorHAnsi"/>
          <w:b/>
          <w:sz w:val="24"/>
          <w:szCs w:val="24"/>
          <w:lang w:eastAsia="en-GB"/>
        </w:rPr>
        <w:t xml:space="preserve">Opening Times: </w:t>
      </w:r>
      <w:r w:rsidRPr="00A759DC">
        <w:rPr>
          <w:rFonts w:eastAsia="Times New Roman" w:cstheme="minorHAnsi"/>
          <w:sz w:val="24"/>
          <w:szCs w:val="24"/>
          <w:lang w:eastAsia="en-GB"/>
        </w:rPr>
        <w:t>24 hours a day, 7 days a week</w:t>
      </w:r>
    </w:p>
    <w:p w:rsidR="009539D5" w:rsidRDefault="009539D5" w:rsidP="00FE5246">
      <w:pPr>
        <w:rPr>
          <w:rFonts w:eastAsia="Times New Roman" w:cstheme="minorHAnsi"/>
          <w:sz w:val="24"/>
          <w:szCs w:val="24"/>
          <w:lang w:eastAsia="en-GB"/>
        </w:rPr>
      </w:pPr>
      <w:r>
        <w:rPr>
          <w:rFonts w:eastAsia="Times New Roman" w:cstheme="minorHAnsi"/>
          <w:sz w:val="24"/>
          <w:szCs w:val="24"/>
          <w:lang w:eastAsia="en-GB"/>
        </w:rPr>
        <w:t>For those visiting by tube</w:t>
      </w:r>
      <w:r w:rsidR="00134146">
        <w:rPr>
          <w:rFonts w:eastAsia="Times New Roman" w:cstheme="minorHAnsi"/>
          <w:sz w:val="24"/>
          <w:szCs w:val="24"/>
          <w:lang w:eastAsia="en-GB"/>
        </w:rPr>
        <w:t xml:space="preserve"> starting at Central London, from Charing Cross, take the Northern Line towards Kennington straight to Morden Station, which should take approximately 40 minutes. The mosque is a </w:t>
      </w:r>
      <w:r w:rsidR="00DC23E5">
        <w:rPr>
          <w:rFonts w:eastAsia="Times New Roman" w:cstheme="minorHAnsi"/>
          <w:sz w:val="24"/>
          <w:szCs w:val="24"/>
          <w:lang w:eastAsia="en-GB"/>
        </w:rPr>
        <w:t>10-minute</w:t>
      </w:r>
      <w:r w:rsidR="00134146">
        <w:rPr>
          <w:rFonts w:eastAsia="Times New Roman" w:cstheme="minorHAnsi"/>
          <w:sz w:val="24"/>
          <w:szCs w:val="24"/>
          <w:lang w:eastAsia="en-GB"/>
        </w:rPr>
        <w:t xml:space="preserve"> walk from the station.</w:t>
      </w:r>
    </w:p>
    <w:p w:rsidR="00F46075" w:rsidRPr="00F46075" w:rsidRDefault="00DA52B3" w:rsidP="00FE5246">
      <w:pPr>
        <w:rPr>
          <w:rFonts w:eastAsia="Times New Roman" w:cstheme="minorHAnsi"/>
          <w:b/>
          <w:sz w:val="24"/>
          <w:szCs w:val="24"/>
          <w:lang w:eastAsia="en-GB"/>
        </w:rPr>
      </w:pPr>
      <w:r w:rsidRPr="00A759DC">
        <w:rPr>
          <w:rFonts w:cstheme="minorHAnsi"/>
          <w:b/>
          <w:noProof/>
          <w:sz w:val="24"/>
          <w:szCs w:val="24"/>
          <w:u w:val="single"/>
        </w:rPr>
        <w:drawing>
          <wp:anchor distT="0" distB="0" distL="114300" distR="114300" simplePos="0" relativeHeight="251667456" behindDoc="0" locked="0" layoutInCell="1" allowOverlap="1">
            <wp:simplePos x="0" y="0"/>
            <wp:positionH relativeFrom="margin">
              <wp:align>center</wp:align>
            </wp:positionH>
            <wp:positionV relativeFrom="paragraph">
              <wp:posOffset>206828</wp:posOffset>
            </wp:positionV>
            <wp:extent cx="4156159" cy="2626606"/>
            <wp:effectExtent l="0" t="0" r="0" b="2540"/>
            <wp:wrapNone/>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osque map.png"/>
                    <pic:cNvPicPr/>
                  </pic:nvPicPr>
                  <pic:blipFill>
                    <a:blip r:embed="rId19">
                      <a:extLst>
                        <a:ext uri="{28A0092B-C50C-407E-A947-70E740481C1C}">
                          <a14:useLocalDpi xmlns:a14="http://schemas.microsoft.com/office/drawing/2010/main" val="0"/>
                        </a:ext>
                      </a:extLst>
                    </a:blip>
                    <a:stretch>
                      <a:fillRect/>
                    </a:stretch>
                  </pic:blipFill>
                  <pic:spPr>
                    <a:xfrm>
                      <a:off x="0" y="0"/>
                      <a:ext cx="4156159" cy="2626606"/>
                    </a:xfrm>
                    <a:prstGeom prst="rect">
                      <a:avLst/>
                    </a:prstGeom>
                  </pic:spPr>
                </pic:pic>
              </a:graphicData>
            </a:graphic>
            <wp14:sizeRelH relativeFrom="page">
              <wp14:pctWidth>0</wp14:pctWidth>
            </wp14:sizeRelH>
            <wp14:sizeRelV relativeFrom="page">
              <wp14:pctHeight>0</wp14:pctHeight>
            </wp14:sizeRelV>
          </wp:anchor>
        </w:drawing>
      </w:r>
      <w:r w:rsidR="00F46075">
        <w:rPr>
          <w:rFonts w:eastAsia="Times New Roman" w:cstheme="minorHAnsi"/>
          <w:sz w:val="20"/>
          <w:szCs w:val="20"/>
          <w:lang w:eastAsia="en-GB"/>
        </w:rPr>
        <w:br/>
      </w:r>
      <w:r w:rsidR="00F46075">
        <w:rPr>
          <w:rFonts w:eastAsia="Times New Roman" w:cstheme="minorHAnsi"/>
          <w:sz w:val="20"/>
          <w:szCs w:val="20"/>
          <w:lang w:eastAsia="en-GB"/>
        </w:rPr>
        <w:br/>
      </w:r>
    </w:p>
    <w:p w:rsidR="000B079E" w:rsidRPr="000B079E" w:rsidRDefault="000B079E" w:rsidP="007821A7">
      <w:pPr>
        <w:rPr>
          <w:rFonts w:cstheme="minorHAnsi"/>
          <w:b/>
        </w:rPr>
      </w:pPr>
    </w:p>
    <w:p w:rsidR="000B079E" w:rsidRPr="000B079E" w:rsidRDefault="000B079E" w:rsidP="007821A7">
      <w:pPr>
        <w:rPr>
          <w:rFonts w:cstheme="minorHAnsi"/>
          <w:b/>
          <w:sz w:val="22"/>
          <w:szCs w:val="22"/>
          <w:u w:val="single"/>
        </w:rPr>
      </w:pPr>
    </w:p>
    <w:p w:rsidR="00E70A37" w:rsidRDefault="00E70A37" w:rsidP="00CF4521">
      <w:pPr>
        <w:rPr>
          <w:b/>
          <w:sz w:val="32"/>
          <w:szCs w:val="32"/>
          <w:u w:val="single"/>
        </w:rPr>
      </w:pPr>
    </w:p>
    <w:p w:rsidR="00306E04" w:rsidRPr="009D1242" w:rsidRDefault="00306E04" w:rsidP="00306E04">
      <w:pPr>
        <w:jc w:val="center"/>
        <w:rPr>
          <w:b/>
          <w:sz w:val="18"/>
          <w:szCs w:val="18"/>
          <w:u w:val="single"/>
        </w:rPr>
      </w:pPr>
    </w:p>
    <w:p w:rsidR="00306E04" w:rsidRDefault="00306E04" w:rsidP="00306E04">
      <w:pPr>
        <w:jc w:val="center"/>
        <w:rPr>
          <w:b/>
          <w:sz w:val="32"/>
          <w:szCs w:val="32"/>
          <w:u w:val="single"/>
        </w:rPr>
      </w:pPr>
    </w:p>
    <w:p w:rsidR="00306E04" w:rsidRDefault="00306E04" w:rsidP="00A607EF">
      <w:pPr>
        <w:rPr>
          <w:sz w:val="32"/>
          <w:szCs w:val="32"/>
        </w:rPr>
      </w:pPr>
    </w:p>
    <w:p w:rsidR="00FE5246" w:rsidRDefault="00FE5246" w:rsidP="00A607EF">
      <w:pPr>
        <w:rPr>
          <w:sz w:val="20"/>
          <w:szCs w:val="20"/>
        </w:rPr>
      </w:pPr>
      <w:r>
        <w:rPr>
          <w:sz w:val="32"/>
          <w:szCs w:val="32"/>
        </w:rPr>
        <w:t xml:space="preserve">         </w:t>
      </w:r>
    </w:p>
    <w:p w:rsidR="00DA52B3" w:rsidRDefault="00FE5246" w:rsidP="00BA351E">
      <w:pPr>
        <w:rPr>
          <w:i/>
          <w:sz w:val="20"/>
          <w:szCs w:val="20"/>
        </w:rPr>
      </w:pPr>
      <w:r>
        <w:rPr>
          <w:sz w:val="20"/>
          <w:szCs w:val="20"/>
        </w:rPr>
        <w:t xml:space="preserve">                  </w:t>
      </w:r>
      <w:r w:rsidRPr="00FE5246">
        <w:rPr>
          <w:i/>
          <w:sz w:val="20"/>
          <w:szCs w:val="20"/>
        </w:rPr>
        <w:t xml:space="preserve">   </w:t>
      </w:r>
    </w:p>
    <w:p w:rsidR="00DA52B3" w:rsidRDefault="00DA52B3" w:rsidP="00A759DC">
      <w:pPr>
        <w:jc w:val="center"/>
        <w:rPr>
          <w:i/>
          <w:sz w:val="20"/>
          <w:szCs w:val="20"/>
        </w:rPr>
      </w:pPr>
    </w:p>
    <w:p w:rsidR="00FE5246" w:rsidRPr="00FE5246" w:rsidRDefault="00FE5246" w:rsidP="00DC23E5">
      <w:pPr>
        <w:jc w:val="center"/>
        <w:rPr>
          <w:i/>
          <w:sz w:val="20"/>
          <w:szCs w:val="20"/>
        </w:rPr>
      </w:pPr>
      <w:r w:rsidRPr="00FE5246">
        <w:rPr>
          <w:i/>
          <w:sz w:val="20"/>
          <w:szCs w:val="20"/>
        </w:rPr>
        <w:t>Figure (</w:t>
      </w:r>
      <w:r w:rsidR="00A91749">
        <w:rPr>
          <w:i/>
          <w:sz w:val="20"/>
          <w:szCs w:val="20"/>
        </w:rPr>
        <w:t>10</w:t>
      </w:r>
      <w:r w:rsidRPr="00FE5246">
        <w:rPr>
          <w:i/>
          <w:sz w:val="20"/>
          <w:szCs w:val="20"/>
        </w:rPr>
        <w:t>) Baitul Futuh location found on Google Maps</w:t>
      </w:r>
    </w:p>
    <w:p w:rsidR="0035553E" w:rsidRDefault="00FE5246" w:rsidP="00A607EF">
      <w:pPr>
        <w:rPr>
          <w:sz w:val="20"/>
          <w:szCs w:val="20"/>
        </w:rPr>
      </w:pPr>
      <w:r>
        <w:rPr>
          <w:sz w:val="20"/>
          <w:szCs w:val="20"/>
        </w:rPr>
        <w:t xml:space="preserve">                           </w:t>
      </w:r>
    </w:p>
    <w:p w:rsidR="00DA52B3" w:rsidRDefault="00DA52B3" w:rsidP="00A607EF">
      <w:pPr>
        <w:rPr>
          <w:sz w:val="20"/>
          <w:szCs w:val="20"/>
        </w:rPr>
      </w:pPr>
    </w:p>
    <w:p w:rsidR="00DA52B3" w:rsidRDefault="00DA52B3" w:rsidP="00DA52B3">
      <w:pPr>
        <w:jc w:val="both"/>
        <w:rPr>
          <w:b/>
          <w:sz w:val="24"/>
          <w:szCs w:val="24"/>
          <w:u w:val="single"/>
        </w:rPr>
      </w:pPr>
      <w:r>
        <w:rPr>
          <w:b/>
          <w:sz w:val="24"/>
          <w:szCs w:val="24"/>
          <w:u w:val="single"/>
        </w:rPr>
        <w:t>Bibliography:</w:t>
      </w:r>
    </w:p>
    <w:p w:rsidR="00A27E6C" w:rsidRDefault="00A27E6C" w:rsidP="00DA52B3">
      <w:pPr>
        <w:jc w:val="both"/>
        <w:rPr>
          <w:b/>
          <w:sz w:val="24"/>
          <w:szCs w:val="24"/>
        </w:rPr>
      </w:pPr>
    </w:p>
    <w:p w:rsidR="00DA52B3" w:rsidRDefault="00DA52B3" w:rsidP="00DA52B3">
      <w:pPr>
        <w:jc w:val="both"/>
        <w:rPr>
          <w:b/>
          <w:sz w:val="24"/>
          <w:szCs w:val="24"/>
        </w:rPr>
      </w:pPr>
      <w:r>
        <w:rPr>
          <w:b/>
          <w:sz w:val="24"/>
          <w:szCs w:val="24"/>
        </w:rPr>
        <w:lastRenderedPageBreak/>
        <w:t>Online Sources:</w:t>
      </w:r>
    </w:p>
    <w:p w:rsidR="00A27E6C" w:rsidRDefault="00A27E6C" w:rsidP="00A27E6C">
      <w:pPr>
        <w:rPr>
          <w:sz w:val="18"/>
          <w:szCs w:val="18"/>
        </w:rPr>
      </w:pPr>
      <w:r w:rsidRPr="00A27E6C">
        <w:rPr>
          <w:sz w:val="18"/>
          <w:szCs w:val="18"/>
        </w:rPr>
        <w:t xml:space="preserve">Ahmadiyya Muslim Community UK: </w:t>
      </w:r>
      <w:r w:rsidRPr="00A27E6C">
        <w:rPr>
          <w:i/>
          <w:sz w:val="18"/>
          <w:szCs w:val="18"/>
        </w:rPr>
        <w:t>The Ahmadiyya Muslim Peace Prize</w:t>
      </w:r>
      <w:r w:rsidRPr="00A27E6C">
        <w:rPr>
          <w:i/>
          <w:sz w:val="18"/>
          <w:szCs w:val="18"/>
        </w:rPr>
        <w:br/>
      </w:r>
      <w:r w:rsidRPr="00A27E6C">
        <w:rPr>
          <w:sz w:val="18"/>
          <w:szCs w:val="18"/>
        </w:rPr>
        <w:t>Date accessed: 16/05/2019</w:t>
      </w:r>
      <w:r w:rsidRPr="00A27E6C">
        <w:rPr>
          <w:sz w:val="18"/>
          <w:szCs w:val="18"/>
        </w:rPr>
        <w:br/>
      </w:r>
      <w:hyperlink r:id="rId20" w:history="1">
        <w:r w:rsidRPr="00A27E6C">
          <w:rPr>
            <w:rStyle w:val="Hyperlink"/>
            <w:sz w:val="18"/>
            <w:szCs w:val="18"/>
          </w:rPr>
          <w:t>http://peacesymposium.org.uk/the-ahmadiyya-muslim-peace-prize</w:t>
        </w:r>
      </w:hyperlink>
    </w:p>
    <w:p w:rsidR="00A27E6C" w:rsidRPr="00A27E6C" w:rsidRDefault="00A27E6C" w:rsidP="00A27E6C">
      <w:pPr>
        <w:pStyle w:val="FootnoteText"/>
        <w:rPr>
          <w:sz w:val="18"/>
          <w:szCs w:val="18"/>
        </w:rPr>
      </w:pPr>
      <w:r w:rsidRPr="00ED0028">
        <w:rPr>
          <w:sz w:val="18"/>
          <w:szCs w:val="18"/>
        </w:rPr>
        <w:t xml:space="preserve">Ahmadiyya Muslims Community UK: </w:t>
      </w:r>
      <w:r w:rsidRPr="00ED0028">
        <w:rPr>
          <w:i/>
          <w:sz w:val="18"/>
          <w:szCs w:val="18"/>
        </w:rPr>
        <w:t>Baitul Futuh Mosque</w:t>
      </w:r>
      <w:r>
        <w:rPr>
          <w:i/>
          <w:sz w:val="18"/>
          <w:szCs w:val="18"/>
        </w:rPr>
        <w:br/>
      </w:r>
      <w:r>
        <w:rPr>
          <w:sz w:val="18"/>
          <w:szCs w:val="18"/>
        </w:rPr>
        <w:t>Date Accessed: 15/05/2019</w:t>
      </w:r>
    </w:p>
    <w:p w:rsidR="00A27E6C" w:rsidRDefault="00A27E6C" w:rsidP="00A27E6C">
      <w:pPr>
        <w:pStyle w:val="FootnoteText"/>
        <w:rPr>
          <w:sz w:val="18"/>
          <w:szCs w:val="18"/>
        </w:rPr>
      </w:pPr>
      <w:hyperlink r:id="rId21" w:history="1">
        <w:r w:rsidRPr="00ED0028">
          <w:rPr>
            <w:rStyle w:val="Hyperlink"/>
            <w:sz w:val="18"/>
            <w:szCs w:val="18"/>
          </w:rPr>
          <w:t>http://ahmadiyya.co/mosques/baitul-futuh/</w:t>
        </w:r>
      </w:hyperlink>
      <w:r w:rsidRPr="00ED0028">
        <w:rPr>
          <w:sz w:val="18"/>
          <w:szCs w:val="18"/>
        </w:rPr>
        <w:t xml:space="preserve"> </w:t>
      </w:r>
    </w:p>
    <w:p w:rsidR="00A27E6C" w:rsidRDefault="00A27E6C" w:rsidP="00A27E6C">
      <w:pPr>
        <w:rPr>
          <w:sz w:val="18"/>
          <w:szCs w:val="18"/>
        </w:rPr>
      </w:pPr>
      <w:r w:rsidRPr="00A27E6C">
        <w:rPr>
          <w:sz w:val="18"/>
          <w:szCs w:val="18"/>
        </w:rPr>
        <w:t>Ahmadiyya Muslim Community</w:t>
      </w:r>
      <w:r w:rsidRPr="00081B5E">
        <w:rPr>
          <w:sz w:val="18"/>
          <w:szCs w:val="18"/>
        </w:rPr>
        <w:t xml:space="preserve"> </w:t>
      </w:r>
      <w:r w:rsidRPr="00A27E6C">
        <w:rPr>
          <w:i/>
          <w:sz w:val="18"/>
          <w:szCs w:val="18"/>
        </w:rPr>
        <w:t>Fazl Mosque</w:t>
      </w:r>
      <w:r>
        <w:rPr>
          <w:i/>
          <w:sz w:val="18"/>
          <w:szCs w:val="18"/>
        </w:rPr>
        <w:br/>
      </w:r>
      <w:r>
        <w:rPr>
          <w:sz w:val="18"/>
          <w:szCs w:val="18"/>
        </w:rPr>
        <w:t>Date Accessed: 15/05/2019</w:t>
      </w:r>
      <w:r w:rsidRPr="00081B5E">
        <w:rPr>
          <w:i/>
          <w:sz w:val="18"/>
          <w:szCs w:val="18"/>
        </w:rPr>
        <w:br/>
      </w:r>
      <w:hyperlink r:id="rId22" w:history="1">
        <w:r w:rsidRPr="00081B5E">
          <w:rPr>
            <w:rStyle w:val="Hyperlink"/>
            <w:sz w:val="18"/>
            <w:szCs w:val="18"/>
          </w:rPr>
          <w:t>https://ahmadiyyatmosques.wordpress.com/2018/05/20/fazl-mosque-london-united-kingdom/</w:t>
        </w:r>
      </w:hyperlink>
    </w:p>
    <w:p w:rsidR="00A27E6C" w:rsidRPr="00A27E6C" w:rsidRDefault="00A27E6C" w:rsidP="00A27E6C">
      <w:pPr>
        <w:rPr>
          <w:i/>
          <w:sz w:val="18"/>
          <w:szCs w:val="18"/>
        </w:rPr>
      </w:pPr>
      <w:r w:rsidRPr="00A27E6C">
        <w:rPr>
          <w:sz w:val="18"/>
          <w:szCs w:val="18"/>
        </w:rPr>
        <w:t xml:space="preserve">Ahmadiyya Muslim Jamaat: </w:t>
      </w:r>
      <w:r w:rsidRPr="00A27E6C">
        <w:rPr>
          <w:i/>
          <w:sz w:val="18"/>
          <w:szCs w:val="18"/>
        </w:rPr>
        <w:t>Muslim Television Ahmadiyya</w:t>
      </w:r>
      <w:r>
        <w:rPr>
          <w:i/>
          <w:sz w:val="18"/>
          <w:szCs w:val="18"/>
        </w:rPr>
        <w:br/>
      </w:r>
      <w:r w:rsidRPr="00A27E6C">
        <w:rPr>
          <w:sz w:val="18"/>
          <w:szCs w:val="18"/>
        </w:rPr>
        <w:t>Date Accessed: 16/05/2019</w:t>
      </w:r>
      <w:r w:rsidRPr="00A27E6C">
        <w:rPr>
          <w:sz w:val="18"/>
          <w:szCs w:val="18"/>
        </w:rPr>
        <w:br/>
      </w:r>
      <w:hyperlink r:id="rId23" w:history="1">
        <w:r w:rsidRPr="00A27E6C">
          <w:rPr>
            <w:rStyle w:val="Hyperlink"/>
            <w:sz w:val="18"/>
            <w:szCs w:val="18"/>
          </w:rPr>
          <w:t>https://www.amjinternational.org/activities/mta/</w:t>
        </w:r>
      </w:hyperlink>
    </w:p>
    <w:p w:rsidR="00A27E6C" w:rsidRDefault="00A27E6C" w:rsidP="00A27E6C">
      <w:pPr>
        <w:rPr>
          <w:sz w:val="18"/>
          <w:szCs w:val="18"/>
        </w:rPr>
      </w:pPr>
      <w:r w:rsidRPr="00A27E6C">
        <w:rPr>
          <w:sz w:val="18"/>
          <w:szCs w:val="18"/>
        </w:rPr>
        <w:t>Allen-Kinross</w:t>
      </w:r>
      <w:r w:rsidRPr="00A27E6C">
        <w:rPr>
          <w:sz w:val="18"/>
          <w:szCs w:val="18"/>
        </w:rPr>
        <w:t>, Pippa</w:t>
      </w:r>
      <w:r w:rsidRPr="00A27E6C">
        <w:rPr>
          <w:sz w:val="18"/>
          <w:szCs w:val="18"/>
        </w:rPr>
        <w:t xml:space="preserve"> ‘Repair work for fire damaged Baitul Futuh Mosque to include new wing, bigger courtyard and extra accommodation’ </w:t>
      </w:r>
      <w:r w:rsidRPr="00A27E6C">
        <w:rPr>
          <w:i/>
          <w:sz w:val="18"/>
          <w:szCs w:val="18"/>
        </w:rPr>
        <w:t xml:space="preserve">Wimbledon Guardian, </w:t>
      </w:r>
      <w:r w:rsidRPr="00A27E6C">
        <w:rPr>
          <w:sz w:val="18"/>
          <w:szCs w:val="18"/>
        </w:rPr>
        <w:t>30</w:t>
      </w:r>
      <w:r w:rsidRPr="00A27E6C">
        <w:rPr>
          <w:sz w:val="18"/>
          <w:szCs w:val="18"/>
          <w:vertAlign w:val="superscript"/>
        </w:rPr>
        <w:t>th</w:t>
      </w:r>
      <w:r w:rsidRPr="00A27E6C">
        <w:rPr>
          <w:sz w:val="18"/>
          <w:szCs w:val="18"/>
        </w:rPr>
        <w:t xml:space="preserve"> June 2016</w:t>
      </w:r>
      <w:r w:rsidRPr="00A27E6C">
        <w:rPr>
          <w:sz w:val="18"/>
          <w:szCs w:val="18"/>
        </w:rPr>
        <w:br/>
        <w:t>Date Accessed: 15/05/2019</w:t>
      </w:r>
      <w:r w:rsidRPr="00A27E6C">
        <w:rPr>
          <w:sz w:val="18"/>
          <w:szCs w:val="18"/>
        </w:rPr>
        <w:br/>
      </w:r>
      <w:hyperlink r:id="rId24" w:history="1">
        <w:r w:rsidRPr="00A27E6C">
          <w:rPr>
            <w:rStyle w:val="Hyperlink"/>
            <w:sz w:val="18"/>
            <w:szCs w:val="18"/>
          </w:rPr>
          <w:t>https://www.wimbledonguardian.co.uk/news/14591004.repair-work-for-fire-damaged-baitul-futuh-mosque-to-include-new-wing-bigger-courtyard-and-extra-accommodation/</w:t>
        </w:r>
      </w:hyperlink>
    </w:p>
    <w:p w:rsidR="00290800" w:rsidRDefault="00290800" w:rsidP="00A27E6C">
      <w:pPr>
        <w:rPr>
          <w:sz w:val="18"/>
          <w:szCs w:val="18"/>
        </w:rPr>
      </w:pPr>
      <w:r w:rsidRPr="00424090">
        <w:rPr>
          <w:sz w:val="18"/>
          <w:szCs w:val="18"/>
        </w:rPr>
        <w:t xml:space="preserve">British </w:t>
      </w:r>
      <w:r w:rsidRPr="00424090">
        <w:rPr>
          <w:rFonts w:cstheme="minorHAnsi"/>
          <w:color w:val="000000"/>
          <w:sz w:val="18"/>
          <w:szCs w:val="18"/>
        </w:rPr>
        <w:t xml:space="preserve">Pathé </w:t>
      </w:r>
      <w:r w:rsidRPr="00424090">
        <w:rPr>
          <w:rFonts w:cstheme="minorHAnsi"/>
          <w:i/>
          <w:color w:val="000000"/>
          <w:sz w:val="18"/>
          <w:szCs w:val="18"/>
        </w:rPr>
        <w:t>Islam in London Version 1</w:t>
      </w:r>
      <w:r>
        <w:rPr>
          <w:rFonts w:cstheme="minorHAnsi"/>
          <w:i/>
          <w:color w:val="000000"/>
          <w:sz w:val="18"/>
          <w:szCs w:val="18"/>
        </w:rPr>
        <w:br/>
      </w:r>
      <w:r w:rsidR="00373B0C">
        <w:rPr>
          <w:rFonts w:cstheme="minorHAnsi"/>
          <w:color w:val="000000"/>
          <w:sz w:val="18"/>
          <w:szCs w:val="18"/>
        </w:rPr>
        <w:t>Date Accessed: 16/05/2019</w:t>
      </w:r>
      <w:r w:rsidRPr="00424090">
        <w:rPr>
          <w:rFonts w:cstheme="minorHAnsi"/>
          <w:i/>
          <w:color w:val="000000"/>
          <w:sz w:val="18"/>
          <w:szCs w:val="18"/>
        </w:rPr>
        <w:br/>
      </w:r>
      <w:hyperlink r:id="rId25" w:history="1">
        <w:r w:rsidRPr="00424090">
          <w:rPr>
            <w:rStyle w:val="Hyperlink"/>
            <w:sz w:val="18"/>
            <w:szCs w:val="18"/>
          </w:rPr>
          <w:t>https://www.britishpathe.com/video/islam-in-london-version-1-of-2-cuts/</w:t>
        </w:r>
      </w:hyperlink>
    </w:p>
    <w:p w:rsidR="00A27E6C" w:rsidRDefault="00A27E6C" w:rsidP="00A27E6C">
      <w:pPr>
        <w:rPr>
          <w:sz w:val="18"/>
          <w:szCs w:val="18"/>
        </w:rPr>
      </w:pPr>
      <w:r w:rsidRPr="00ED0028">
        <w:rPr>
          <w:sz w:val="18"/>
          <w:szCs w:val="18"/>
        </w:rPr>
        <w:t xml:space="preserve">Exploring Surrey’s Past </w:t>
      </w:r>
      <w:r w:rsidRPr="00ED0028">
        <w:rPr>
          <w:i/>
          <w:sz w:val="18"/>
          <w:szCs w:val="18"/>
        </w:rPr>
        <w:t xml:space="preserve">Baitul Futuh Mosque </w:t>
      </w:r>
      <w:r w:rsidRPr="00ED0028">
        <w:rPr>
          <w:sz w:val="18"/>
          <w:szCs w:val="18"/>
        </w:rPr>
        <w:t>2011</w:t>
      </w:r>
      <w:r w:rsidRPr="00ED0028">
        <w:rPr>
          <w:i/>
          <w:sz w:val="18"/>
          <w:szCs w:val="18"/>
        </w:rPr>
        <w:br/>
      </w:r>
      <w:hyperlink r:id="rId26" w:history="1">
        <w:r w:rsidRPr="00ED0028">
          <w:rPr>
            <w:rStyle w:val="Hyperlink"/>
            <w:sz w:val="18"/>
            <w:szCs w:val="18"/>
          </w:rPr>
          <w:t>https://www.exploringsurreyspast.org.uk/themes/subjects/diversity/amc/morden/</w:t>
        </w:r>
      </w:hyperlink>
    </w:p>
    <w:p w:rsidR="00D64A7D" w:rsidRDefault="00D64A7D" w:rsidP="00D64A7D">
      <w:pPr>
        <w:rPr>
          <w:sz w:val="18"/>
          <w:szCs w:val="18"/>
        </w:rPr>
      </w:pPr>
      <w:r w:rsidRPr="00D64A7D">
        <w:rPr>
          <w:sz w:val="18"/>
          <w:szCs w:val="18"/>
        </w:rPr>
        <w:t>Historic England</w:t>
      </w:r>
      <w:r>
        <w:rPr>
          <w:i/>
          <w:sz w:val="18"/>
          <w:szCs w:val="18"/>
        </w:rPr>
        <w:t xml:space="preserve"> Fazl Mosque</w:t>
      </w:r>
      <w:r>
        <w:rPr>
          <w:i/>
          <w:sz w:val="18"/>
          <w:szCs w:val="18"/>
        </w:rPr>
        <w:br/>
      </w:r>
      <w:r>
        <w:rPr>
          <w:sz w:val="18"/>
          <w:szCs w:val="18"/>
        </w:rPr>
        <w:t>Date Accessed: 16/05/2019</w:t>
      </w:r>
      <w:r w:rsidRPr="00CE28D4">
        <w:rPr>
          <w:i/>
          <w:sz w:val="18"/>
          <w:szCs w:val="18"/>
        </w:rPr>
        <w:br/>
      </w:r>
      <w:hyperlink r:id="rId27" w:history="1">
        <w:r w:rsidRPr="00CE28D4">
          <w:rPr>
            <w:rStyle w:val="Hyperlink"/>
            <w:sz w:val="18"/>
            <w:szCs w:val="18"/>
          </w:rPr>
          <w:t>https://historicengland.org.uk/listing/the-list/list-entry/1454338</w:t>
        </w:r>
      </w:hyperlink>
    </w:p>
    <w:p w:rsidR="006273FE" w:rsidRDefault="006273FE" w:rsidP="00D64A7D">
      <w:pPr>
        <w:rPr>
          <w:sz w:val="18"/>
          <w:szCs w:val="18"/>
        </w:rPr>
      </w:pPr>
      <w:r w:rsidRPr="006273FE">
        <w:rPr>
          <w:sz w:val="18"/>
          <w:szCs w:val="18"/>
        </w:rPr>
        <w:t xml:space="preserve">Institute for Global Change </w:t>
      </w:r>
      <w:r w:rsidRPr="006273FE">
        <w:rPr>
          <w:i/>
          <w:sz w:val="18"/>
          <w:szCs w:val="18"/>
        </w:rPr>
        <w:t>Persecution of Ahmadis in Pakistan 2016, pg 29</w:t>
      </w:r>
      <w:r>
        <w:rPr>
          <w:i/>
          <w:sz w:val="18"/>
          <w:szCs w:val="18"/>
        </w:rPr>
        <w:br/>
      </w:r>
      <w:r w:rsidRPr="006273FE">
        <w:rPr>
          <w:sz w:val="18"/>
          <w:szCs w:val="18"/>
        </w:rPr>
        <w:t>Date Accessed: 17/05/2019</w:t>
      </w:r>
      <w:r w:rsidRPr="006273FE">
        <w:rPr>
          <w:i/>
          <w:sz w:val="18"/>
          <w:szCs w:val="18"/>
        </w:rPr>
        <w:br/>
      </w:r>
      <w:hyperlink r:id="rId28">
        <w:r w:rsidRPr="006273FE">
          <w:rPr>
            <w:color w:val="1155CC"/>
            <w:sz w:val="18"/>
            <w:szCs w:val="18"/>
            <w:u w:val="single"/>
          </w:rPr>
          <w:t>http://www.persecutionofahmadis.org/wp-content/uploads/2017/02/Persecution-of-Ahmadis-in-Pakistan-2016.pdf</w:t>
        </w:r>
      </w:hyperlink>
    </w:p>
    <w:p w:rsidR="001F1FEF" w:rsidRDefault="001F1FEF" w:rsidP="001F1FEF">
      <w:pPr>
        <w:rPr>
          <w:sz w:val="18"/>
          <w:szCs w:val="18"/>
        </w:rPr>
      </w:pPr>
      <w:r w:rsidRPr="001F1FEF">
        <w:rPr>
          <w:sz w:val="18"/>
          <w:szCs w:val="18"/>
        </w:rPr>
        <w:t>Khalifatul Masih V</w:t>
      </w:r>
      <w:r w:rsidRPr="001F1FEF">
        <w:rPr>
          <w:i/>
          <w:sz w:val="18"/>
          <w:szCs w:val="18"/>
        </w:rPr>
        <w:t xml:space="preserve"> Head of Ahmadiyya Community lays foundation stone for new Administrative block at Baitul Futuh Mosque </w:t>
      </w:r>
      <w:r w:rsidRPr="006778D6">
        <w:rPr>
          <w:sz w:val="18"/>
          <w:szCs w:val="18"/>
        </w:rPr>
        <w:t>8</w:t>
      </w:r>
      <w:r w:rsidRPr="006778D6">
        <w:rPr>
          <w:sz w:val="18"/>
          <w:szCs w:val="18"/>
          <w:vertAlign w:val="superscript"/>
        </w:rPr>
        <w:t>th</w:t>
      </w:r>
      <w:r w:rsidRPr="006778D6">
        <w:rPr>
          <w:sz w:val="18"/>
          <w:szCs w:val="18"/>
        </w:rPr>
        <w:t xml:space="preserve"> March 2018</w:t>
      </w:r>
      <w:r>
        <w:rPr>
          <w:sz w:val="18"/>
          <w:szCs w:val="18"/>
        </w:rPr>
        <w:br/>
        <w:t>Date Accessed: 15/05/2019</w:t>
      </w:r>
      <w:r w:rsidRPr="006778D6">
        <w:rPr>
          <w:sz w:val="18"/>
          <w:szCs w:val="18"/>
        </w:rPr>
        <w:br/>
      </w:r>
      <w:hyperlink r:id="rId29" w:history="1">
        <w:r w:rsidRPr="006778D6">
          <w:rPr>
            <w:rStyle w:val="Hyperlink"/>
            <w:sz w:val="18"/>
            <w:szCs w:val="18"/>
          </w:rPr>
          <w:t>https://www.khalifatulmasih.org/press-releases/baitul-futuh-mosque-administrative-block-2018/</w:t>
        </w:r>
      </w:hyperlink>
    </w:p>
    <w:p w:rsidR="00A27E6C" w:rsidRPr="00A27E6C" w:rsidRDefault="00A27E6C" w:rsidP="00A27E6C">
      <w:pPr>
        <w:pStyle w:val="FootnoteText"/>
        <w:rPr>
          <w:i/>
          <w:sz w:val="18"/>
          <w:szCs w:val="18"/>
        </w:rPr>
      </w:pPr>
      <w:r w:rsidRPr="00A27E6C">
        <w:rPr>
          <w:sz w:val="18"/>
          <w:szCs w:val="18"/>
        </w:rPr>
        <w:t xml:space="preserve">Love for All, Hatred for None’ </w:t>
      </w:r>
      <w:r w:rsidRPr="00A27E6C">
        <w:rPr>
          <w:i/>
          <w:sz w:val="18"/>
          <w:szCs w:val="18"/>
        </w:rPr>
        <w:t>Contact Information</w:t>
      </w:r>
    </w:p>
    <w:p w:rsidR="00A27E6C" w:rsidRPr="00A27E6C" w:rsidRDefault="00A27E6C" w:rsidP="00A27E6C">
      <w:pPr>
        <w:pStyle w:val="FootnoteText"/>
        <w:rPr>
          <w:sz w:val="18"/>
          <w:szCs w:val="18"/>
        </w:rPr>
      </w:pPr>
      <w:r w:rsidRPr="00A27E6C">
        <w:rPr>
          <w:sz w:val="18"/>
          <w:szCs w:val="18"/>
        </w:rPr>
        <w:t>Date Accessed: 16/05/2019</w:t>
      </w:r>
    </w:p>
    <w:p w:rsidR="00290800" w:rsidRDefault="00A27E6C" w:rsidP="00A27E6C">
      <w:pPr>
        <w:rPr>
          <w:sz w:val="18"/>
          <w:szCs w:val="18"/>
        </w:rPr>
      </w:pPr>
      <w:hyperlink r:id="rId30" w:history="1">
        <w:r w:rsidRPr="00A27E6C">
          <w:rPr>
            <w:rStyle w:val="Hyperlink"/>
            <w:sz w:val="18"/>
            <w:szCs w:val="18"/>
          </w:rPr>
          <w:t>https://web.archive.org/web/20100820010822/http://www.loveforallhatredfornone.org/contact.html</w:t>
        </w:r>
      </w:hyperlink>
    </w:p>
    <w:p w:rsidR="00290800" w:rsidRDefault="00290800" w:rsidP="00A27E6C">
      <w:pPr>
        <w:rPr>
          <w:color w:val="1155CC"/>
          <w:sz w:val="18"/>
          <w:szCs w:val="18"/>
          <w:u w:val="single"/>
        </w:rPr>
      </w:pPr>
      <w:r>
        <w:rPr>
          <w:sz w:val="18"/>
          <w:szCs w:val="18"/>
        </w:rPr>
        <w:t xml:space="preserve">Misachi, </w:t>
      </w:r>
      <w:r w:rsidRPr="00650EF0">
        <w:rPr>
          <w:sz w:val="18"/>
          <w:szCs w:val="18"/>
        </w:rPr>
        <w:t>John</w:t>
      </w:r>
      <w:r>
        <w:rPr>
          <w:sz w:val="18"/>
          <w:szCs w:val="18"/>
        </w:rPr>
        <w:t>,</w:t>
      </w:r>
      <w:r w:rsidRPr="00650EF0">
        <w:rPr>
          <w:sz w:val="18"/>
          <w:szCs w:val="18"/>
        </w:rPr>
        <w:t xml:space="preserve"> “Religion in Pakistan” in </w:t>
      </w:r>
      <w:r w:rsidRPr="00650EF0">
        <w:rPr>
          <w:i/>
          <w:sz w:val="18"/>
          <w:szCs w:val="18"/>
        </w:rPr>
        <w:t>World Atlas,</w:t>
      </w:r>
      <w:r w:rsidRPr="00650EF0">
        <w:rPr>
          <w:sz w:val="18"/>
          <w:szCs w:val="18"/>
        </w:rPr>
        <w:t xml:space="preserve"> August 2018</w:t>
      </w:r>
      <w:r>
        <w:rPr>
          <w:sz w:val="18"/>
          <w:szCs w:val="18"/>
        </w:rPr>
        <w:br/>
        <w:t>Date Accessed: 16/05/2019</w:t>
      </w:r>
      <w:r w:rsidRPr="00650EF0">
        <w:rPr>
          <w:sz w:val="18"/>
          <w:szCs w:val="18"/>
        </w:rPr>
        <w:br/>
      </w:r>
      <w:hyperlink r:id="rId31">
        <w:r w:rsidRPr="00650EF0">
          <w:rPr>
            <w:color w:val="1155CC"/>
            <w:sz w:val="18"/>
            <w:szCs w:val="18"/>
            <w:u w:val="single"/>
          </w:rPr>
          <w:t>https://www.worldatlas.com/articles/religious-beliefs-and-freedoms-in-pakistan.html</w:t>
        </w:r>
      </w:hyperlink>
    </w:p>
    <w:p w:rsidR="00732399" w:rsidRPr="00732399" w:rsidRDefault="00732399" w:rsidP="00732399">
      <w:pPr>
        <w:spacing w:line="240" w:lineRule="auto"/>
        <w:rPr>
          <w:sz w:val="18"/>
          <w:szCs w:val="18"/>
        </w:rPr>
      </w:pPr>
      <w:r>
        <w:rPr>
          <w:sz w:val="18"/>
          <w:szCs w:val="18"/>
        </w:rPr>
        <w:t>Pakistan Penal Code (Act XLV of 1860) October 6th 1860</w:t>
      </w:r>
      <w:r>
        <w:rPr>
          <w:sz w:val="18"/>
          <w:szCs w:val="18"/>
        </w:rPr>
        <w:br/>
      </w:r>
      <w:r>
        <w:rPr>
          <w:sz w:val="18"/>
          <w:szCs w:val="18"/>
        </w:rPr>
        <w:t>Date Accessed: 28/03/2019</w:t>
      </w:r>
      <w:r>
        <w:rPr>
          <w:sz w:val="18"/>
          <w:szCs w:val="18"/>
        </w:rPr>
        <w:br/>
      </w:r>
      <w:hyperlink r:id="rId32">
        <w:r>
          <w:rPr>
            <w:color w:val="1155CC"/>
            <w:sz w:val="18"/>
            <w:szCs w:val="18"/>
            <w:u w:val="single"/>
          </w:rPr>
          <w:t>http://www.pakistani.org/pakistan/legislation/1860/actXLVof1860.html</w:t>
        </w:r>
      </w:hyperlink>
      <w:r>
        <w:rPr>
          <w:sz w:val="18"/>
          <w:szCs w:val="18"/>
        </w:rPr>
        <w:t xml:space="preserve"> </w:t>
      </w:r>
    </w:p>
    <w:p w:rsidR="00732399" w:rsidRDefault="00732399" w:rsidP="00A27E6C">
      <w:pPr>
        <w:rPr>
          <w:sz w:val="18"/>
          <w:szCs w:val="18"/>
        </w:rPr>
      </w:pPr>
    </w:p>
    <w:p w:rsidR="00290800" w:rsidRDefault="00290800" w:rsidP="00A27E6C">
      <w:pPr>
        <w:rPr>
          <w:sz w:val="18"/>
          <w:szCs w:val="18"/>
        </w:rPr>
      </w:pPr>
      <w:r w:rsidRPr="00650EF0">
        <w:rPr>
          <w:sz w:val="18"/>
          <w:szCs w:val="18"/>
        </w:rPr>
        <w:t xml:space="preserve">The Constitution of the Islamic Republic of Pakistan , </w:t>
      </w:r>
      <w:r w:rsidRPr="00650EF0">
        <w:rPr>
          <w:i/>
          <w:sz w:val="18"/>
          <w:szCs w:val="18"/>
        </w:rPr>
        <w:t xml:space="preserve">Article 260 a &amp; b </w:t>
      </w:r>
      <w:r w:rsidRPr="00650EF0">
        <w:rPr>
          <w:sz w:val="18"/>
          <w:szCs w:val="18"/>
        </w:rPr>
        <w:t>(2012)</w:t>
      </w:r>
      <w:r w:rsidRPr="00650EF0">
        <w:rPr>
          <w:i/>
          <w:sz w:val="18"/>
          <w:szCs w:val="18"/>
        </w:rPr>
        <w:t xml:space="preserve"> </w:t>
      </w:r>
      <w:r w:rsidRPr="00650EF0">
        <w:rPr>
          <w:sz w:val="18"/>
          <w:szCs w:val="18"/>
        </w:rPr>
        <w:t>pg 155-156</w:t>
      </w:r>
      <w:r>
        <w:rPr>
          <w:sz w:val="18"/>
          <w:szCs w:val="18"/>
        </w:rPr>
        <w:br/>
        <w:t>Date Accessed: 15/05/2019</w:t>
      </w:r>
      <w:r w:rsidRPr="00650EF0">
        <w:rPr>
          <w:sz w:val="18"/>
          <w:szCs w:val="18"/>
        </w:rPr>
        <w:br/>
      </w:r>
      <w:hyperlink r:id="rId33" w:history="1">
        <w:r w:rsidRPr="00650EF0">
          <w:rPr>
            <w:rStyle w:val="Hyperlink"/>
            <w:sz w:val="18"/>
            <w:szCs w:val="18"/>
          </w:rPr>
          <w:t>http://na.gov.pk/uploads/documents/1333523681_951.pdf</w:t>
        </w:r>
      </w:hyperlink>
    </w:p>
    <w:p w:rsidR="006273FE" w:rsidRDefault="006273FE" w:rsidP="00A27E6C">
      <w:pPr>
        <w:rPr>
          <w:sz w:val="18"/>
          <w:szCs w:val="18"/>
        </w:rPr>
      </w:pPr>
      <w:r w:rsidRPr="00650EF0">
        <w:rPr>
          <w:sz w:val="18"/>
          <w:szCs w:val="18"/>
        </w:rPr>
        <w:t>The</w:t>
      </w:r>
      <w:r>
        <w:rPr>
          <w:sz w:val="18"/>
          <w:szCs w:val="18"/>
        </w:rPr>
        <w:t xml:space="preserve"> Economist</w:t>
      </w:r>
      <w:r w:rsidRPr="00650EF0">
        <w:rPr>
          <w:sz w:val="18"/>
          <w:szCs w:val="18"/>
        </w:rPr>
        <w:t xml:space="preserve"> </w:t>
      </w:r>
      <w:r w:rsidRPr="006273FE">
        <w:rPr>
          <w:i/>
          <w:sz w:val="18"/>
          <w:szCs w:val="18"/>
        </w:rPr>
        <w:t>Murder of an Ahmadi</w:t>
      </w:r>
      <w:r>
        <w:rPr>
          <w:sz w:val="18"/>
          <w:szCs w:val="18"/>
        </w:rPr>
        <w:t xml:space="preserve">, </w:t>
      </w:r>
      <w:r w:rsidRPr="00650EF0">
        <w:rPr>
          <w:sz w:val="18"/>
          <w:szCs w:val="18"/>
        </w:rPr>
        <w:t>May 21</w:t>
      </w:r>
      <w:r w:rsidRPr="00650EF0">
        <w:rPr>
          <w:sz w:val="18"/>
          <w:szCs w:val="18"/>
          <w:vertAlign w:val="superscript"/>
        </w:rPr>
        <w:t>st</w:t>
      </w:r>
      <w:r w:rsidRPr="00650EF0">
        <w:rPr>
          <w:sz w:val="18"/>
          <w:szCs w:val="18"/>
        </w:rPr>
        <w:t>, 2016</w:t>
      </w:r>
      <w:r>
        <w:rPr>
          <w:sz w:val="18"/>
          <w:szCs w:val="18"/>
        </w:rPr>
        <w:br/>
        <w:t>Date Accessed: 16/05/2019</w:t>
      </w:r>
      <w:r w:rsidRPr="00650EF0">
        <w:rPr>
          <w:sz w:val="18"/>
          <w:szCs w:val="18"/>
        </w:rPr>
        <w:br/>
      </w:r>
      <w:hyperlink r:id="rId34" w:history="1">
        <w:r w:rsidRPr="00650EF0">
          <w:rPr>
            <w:rStyle w:val="Hyperlink"/>
            <w:sz w:val="18"/>
            <w:szCs w:val="18"/>
          </w:rPr>
          <w:t>https://www.economist.com/britain/2016/05/21/preparing-for-the-worst</w:t>
        </w:r>
      </w:hyperlink>
    </w:p>
    <w:p w:rsidR="001F1FEF" w:rsidRPr="00A27E6C" w:rsidRDefault="001F1FEF" w:rsidP="001F1FEF">
      <w:pPr>
        <w:rPr>
          <w:sz w:val="18"/>
          <w:szCs w:val="18"/>
        </w:rPr>
      </w:pPr>
      <w:r>
        <w:rPr>
          <w:sz w:val="18"/>
          <w:szCs w:val="18"/>
        </w:rPr>
        <w:t xml:space="preserve">The Guardian </w:t>
      </w:r>
      <w:r w:rsidRPr="001F1FEF">
        <w:rPr>
          <w:i/>
          <w:sz w:val="18"/>
          <w:szCs w:val="18"/>
        </w:rPr>
        <w:t xml:space="preserve">London’s First Mosque- archived  </w:t>
      </w:r>
      <w:r w:rsidRPr="00797298">
        <w:rPr>
          <w:sz w:val="18"/>
          <w:szCs w:val="18"/>
        </w:rPr>
        <w:t>October 4</w:t>
      </w:r>
      <w:r w:rsidRPr="00797298">
        <w:rPr>
          <w:sz w:val="18"/>
          <w:szCs w:val="18"/>
          <w:vertAlign w:val="superscript"/>
        </w:rPr>
        <w:t>th</w:t>
      </w:r>
      <w:r w:rsidRPr="00797298">
        <w:rPr>
          <w:sz w:val="18"/>
          <w:szCs w:val="18"/>
        </w:rPr>
        <w:t xml:space="preserve"> 1926</w:t>
      </w:r>
      <w:r w:rsidR="006273FE">
        <w:rPr>
          <w:sz w:val="18"/>
          <w:szCs w:val="18"/>
        </w:rPr>
        <w:br/>
        <w:t>Date Accessed: 17/05/2019</w:t>
      </w:r>
      <w:r w:rsidRPr="00797298">
        <w:rPr>
          <w:sz w:val="18"/>
          <w:szCs w:val="18"/>
        </w:rPr>
        <w:br/>
      </w:r>
      <w:hyperlink r:id="rId35" w:history="1">
        <w:r w:rsidRPr="00797298">
          <w:rPr>
            <w:rStyle w:val="Hyperlink"/>
            <w:sz w:val="18"/>
            <w:szCs w:val="18"/>
          </w:rPr>
          <w:t>https://www.theguardian.com/world/2016/oct/04/fazl-first-mosque-london-opening-southfields-1926</w:t>
        </w:r>
      </w:hyperlink>
    </w:p>
    <w:p w:rsidR="00D64A7D" w:rsidRPr="00A27E6C" w:rsidRDefault="00D64A7D" w:rsidP="00A27E6C">
      <w:pPr>
        <w:rPr>
          <w:b/>
          <w:sz w:val="18"/>
          <w:szCs w:val="18"/>
        </w:rPr>
      </w:pPr>
      <w:r>
        <w:rPr>
          <w:sz w:val="18"/>
          <w:szCs w:val="18"/>
        </w:rPr>
        <w:t>Valentine,</w:t>
      </w:r>
      <w:r w:rsidRPr="00CE28D4">
        <w:rPr>
          <w:sz w:val="18"/>
          <w:szCs w:val="18"/>
        </w:rPr>
        <w:t xml:space="preserve"> Simon</w:t>
      </w:r>
      <w:r w:rsidRPr="00CE28D4">
        <w:rPr>
          <w:sz w:val="18"/>
          <w:szCs w:val="18"/>
        </w:rPr>
        <w:t xml:space="preserve"> R.</w:t>
      </w:r>
      <w:r>
        <w:rPr>
          <w:sz w:val="18"/>
          <w:szCs w:val="18"/>
        </w:rPr>
        <w:t xml:space="preserve">, </w:t>
      </w:r>
      <w:r w:rsidRPr="00CE28D4">
        <w:rPr>
          <w:sz w:val="18"/>
          <w:szCs w:val="18"/>
        </w:rPr>
        <w:t xml:space="preserve">‘Prophecy after Prophethood, albeit lesser prophets? The Ahmadiyya Jama’at in Pakistan’ </w:t>
      </w:r>
      <w:r w:rsidRPr="00CE28D4">
        <w:rPr>
          <w:i/>
          <w:sz w:val="18"/>
          <w:szCs w:val="18"/>
        </w:rPr>
        <w:t>Contemporary Islam Volume 8 Issue 2</w:t>
      </w:r>
      <w:r w:rsidRPr="00CE28D4">
        <w:rPr>
          <w:sz w:val="18"/>
          <w:szCs w:val="18"/>
        </w:rPr>
        <w:t xml:space="preserve"> (2014) pg.103</w:t>
      </w:r>
      <w:r w:rsidRPr="00CE28D4">
        <w:rPr>
          <w:sz w:val="18"/>
          <w:szCs w:val="18"/>
        </w:rPr>
        <w:br/>
      </w:r>
      <w:hyperlink r:id="rId36" w:history="1">
        <w:r w:rsidRPr="00CE28D4">
          <w:rPr>
            <w:rStyle w:val="Hyperlink"/>
            <w:sz w:val="18"/>
            <w:szCs w:val="18"/>
          </w:rPr>
          <w:t>https://link-springer-com.ezproxy.uwtsd.ac.uk/article/10.1007/s11562-014-0293-z</w:t>
        </w:r>
      </w:hyperlink>
    </w:p>
    <w:p w:rsidR="00DA52B3" w:rsidRDefault="00DA52B3" w:rsidP="00DA52B3">
      <w:pPr>
        <w:jc w:val="both"/>
        <w:rPr>
          <w:b/>
          <w:sz w:val="24"/>
          <w:szCs w:val="24"/>
        </w:rPr>
      </w:pPr>
    </w:p>
    <w:p w:rsidR="00DA52B3" w:rsidRPr="00745287" w:rsidRDefault="00DA52B3" w:rsidP="00745287">
      <w:pPr>
        <w:rPr>
          <w:sz w:val="20"/>
          <w:szCs w:val="20"/>
        </w:rPr>
      </w:pPr>
      <w:r>
        <w:rPr>
          <w:b/>
          <w:sz w:val="24"/>
          <w:szCs w:val="24"/>
        </w:rPr>
        <w:t>Pictures:</w:t>
      </w:r>
      <w:r w:rsidR="00745287">
        <w:rPr>
          <w:b/>
          <w:sz w:val="24"/>
          <w:szCs w:val="24"/>
        </w:rPr>
        <w:br/>
      </w:r>
      <w:r w:rsidR="00745287">
        <w:rPr>
          <w:sz w:val="20"/>
          <w:szCs w:val="20"/>
        </w:rPr>
        <w:t xml:space="preserve">Cover photo: David Goodhart ‘A mega mosque in the suburbs’ </w:t>
      </w:r>
      <w:r w:rsidR="00745287">
        <w:rPr>
          <w:i/>
          <w:sz w:val="20"/>
          <w:szCs w:val="20"/>
        </w:rPr>
        <w:t xml:space="preserve">Daily Mail </w:t>
      </w:r>
      <w:r w:rsidR="00745287">
        <w:rPr>
          <w:sz w:val="20"/>
          <w:szCs w:val="20"/>
        </w:rPr>
        <w:t>24</w:t>
      </w:r>
      <w:r w:rsidR="00745287" w:rsidRPr="00745287">
        <w:rPr>
          <w:sz w:val="20"/>
          <w:szCs w:val="20"/>
          <w:vertAlign w:val="superscript"/>
        </w:rPr>
        <w:t>th</w:t>
      </w:r>
      <w:r w:rsidR="00745287">
        <w:rPr>
          <w:sz w:val="20"/>
          <w:szCs w:val="20"/>
        </w:rPr>
        <w:t xml:space="preserve"> March 2013</w:t>
      </w:r>
      <w:r w:rsidR="00745287">
        <w:rPr>
          <w:sz w:val="20"/>
          <w:szCs w:val="20"/>
        </w:rPr>
        <w:br/>
        <w:t>Date Accessed: 17/05/2019</w:t>
      </w:r>
      <w:r w:rsidR="00745287">
        <w:rPr>
          <w:sz w:val="20"/>
          <w:szCs w:val="20"/>
        </w:rPr>
        <w:br/>
        <w:t xml:space="preserve"> </w:t>
      </w:r>
      <w:hyperlink r:id="rId37" w:history="1">
        <w:r w:rsidR="00745287">
          <w:rPr>
            <w:rStyle w:val="Hyperlink"/>
          </w:rPr>
          <w:t>https://www.dailymail.co.uk/news/article-2298553/A-mega-mosque-suburb-90-cent-white-30-years-ago-polite-apartheid-dividing-Britain.html</w:t>
        </w:r>
      </w:hyperlink>
    </w:p>
    <w:p w:rsidR="001636A1" w:rsidRPr="00A91749" w:rsidRDefault="001636A1" w:rsidP="001636A1">
      <w:pPr>
        <w:rPr>
          <w:b/>
          <w:sz w:val="18"/>
          <w:szCs w:val="18"/>
          <w:u w:val="single"/>
        </w:rPr>
      </w:pPr>
      <w:r w:rsidRPr="00A91749">
        <w:rPr>
          <w:i/>
          <w:sz w:val="18"/>
          <w:szCs w:val="18"/>
        </w:rPr>
        <w:t>Figure (1) “</w:t>
      </w:r>
      <w:r w:rsidRPr="00A91749">
        <w:rPr>
          <w:sz w:val="18"/>
          <w:szCs w:val="18"/>
        </w:rPr>
        <w:t xml:space="preserve">Mirza Ghulam Ahmad of Qadian” in </w:t>
      </w:r>
      <w:r w:rsidRPr="00A91749">
        <w:rPr>
          <w:i/>
          <w:sz w:val="18"/>
          <w:szCs w:val="18"/>
        </w:rPr>
        <w:t>Review of Religions: A Message of Peace,</w:t>
      </w:r>
      <w:r w:rsidRPr="00A91749">
        <w:rPr>
          <w:sz w:val="18"/>
          <w:szCs w:val="18"/>
        </w:rPr>
        <w:t xml:space="preserve"> 30th May 2013</w:t>
      </w:r>
      <w:r w:rsidRPr="00A91749">
        <w:rPr>
          <w:sz w:val="18"/>
          <w:szCs w:val="18"/>
        </w:rPr>
        <w:br/>
        <w:t>Date Accessed: 29/03/2019</w:t>
      </w:r>
      <w:r w:rsidRPr="00A91749">
        <w:rPr>
          <w:sz w:val="18"/>
          <w:szCs w:val="18"/>
        </w:rPr>
        <w:br/>
      </w:r>
      <w:hyperlink r:id="rId38">
        <w:r w:rsidRPr="00A91749">
          <w:rPr>
            <w:color w:val="1155CC"/>
            <w:sz w:val="18"/>
            <w:szCs w:val="18"/>
            <w:u w:val="single"/>
          </w:rPr>
          <w:t>http://www.reviewofreligions.org/9027/a-message-of-peace/</w:t>
        </w:r>
      </w:hyperlink>
    </w:p>
    <w:p w:rsidR="003F1637" w:rsidRPr="00A91749" w:rsidRDefault="003F1637" w:rsidP="003F1637">
      <w:pPr>
        <w:rPr>
          <w:i/>
          <w:sz w:val="18"/>
          <w:szCs w:val="18"/>
        </w:rPr>
      </w:pPr>
      <w:r w:rsidRPr="00A91749">
        <w:rPr>
          <w:i/>
          <w:sz w:val="18"/>
          <w:szCs w:val="18"/>
        </w:rPr>
        <w:t>Figure (</w:t>
      </w:r>
      <w:r w:rsidR="009869B3" w:rsidRPr="00A91749">
        <w:rPr>
          <w:i/>
          <w:sz w:val="18"/>
          <w:szCs w:val="18"/>
        </w:rPr>
        <w:t>2</w:t>
      </w:r>
      <w:r w:rsidRPr="00A91749">
        <w:rPr>
          <w:i/>
          <w:sz w:val="18"/>
          <w:szCs w:val="18"/>
        </w:rPr>
        <w:t xml:space="preserve">) </w:t>
      </w:r>
      <w:r w:rsidRPr="00A91749">
        <w:rPr>
          <w:sz w:val="18"/>
          <w:szCs w:val="18"/>
        </w:rPr>
        <w:t>‘</w:t>
      </w:r>
      <w:r w:rsidRPr="00A91749">
        <w:rPr>
          <w:sz w:val="18"/>
          <w:szCs w:val="18"/>
        </w:rPr>
        <w:t>Front entrance of the Fazl Mosque</w:t>
      </w:r>
      <w:r w:rsidRPr="00A91749">
        <w:rPr>
          <w:sz w:val="18"/>
          <w:szCs w:val="18"/>
        </w:rPr>
        <w:t xml:space="preserve">’ </w:t>
      </w:r>
      <w:r w:rsidRPr="00A91749">
        <w:rPr>
          <w:i/>
          <w:sz w:val="18"/>
          <w:szCs w:val="18"/>
        </w:rPr>
        <w:t>Ahmadiyya Muslim Community UK</w:t>
      </w:r>
      <w:r w:rsidRPr="00A91749">
        <w:rPr>
          <w:sz w:val="18"/>
          <w:szCs w:val="18"/>
        </w:rPr>
        <w:br/>
      </w:r>
      <w:hyperlink r:id="rId39" w:history="1">
        <w:r w:rsidRPr="00A91749">
          <w:rPr>
            <w:rStyle w:val="Hyperlink"/>
            <w:sz w:val="18"/>
            <w:szCs w:val="18"/>
          </w:rPr>
          <w:t>http://www.loveforallhatredfornone.org/londons-first-purpose-built-mosque-listed-grade-ii-for-historic-architectural-and-cultural-significance/</w:t>
        </w:r>
      </w:hyperlink>
    </w:p>
    <w:p w:rsidR="008A1EB6" w:rsidRPr="00A91749" w:rsidRDefault="008A1EB6" w:rsidP="008A1EB6">
      <w:pPr>
        <w:spacing w:line="240" w:lineRule="auto"/>
        <w:rPr>
          <w:sz w:val="18"/>
          <w:szCs w:val="18"/>
        </w:rPr>
      </w:pPr>
      <w:r w:rsidRPr="00A91749">
        <w:rPr>
          <w:i/>
          <w:sz w:val="18"/>
          <w:szCs w:val="18"/>
        </w:rPr>
        <w:t>Figure (</w:t>
      </w:r>
      <w:r w:rsidR="009869B3" w:rsidRPr="00A91749">
        <w:rPr>
          <w:i/>
          <w:sz w:val="18"/>
          <w:szCs w:val="18"/>
        </w:rPr>
        <w:t>3</w:t>
      </w:r>
      <w:r w:rsidRPr="00A91749">
        <w:rPr>
          <w:i/>
          <w:sz w:val="18"/>
          <w:szCs w:val="18"/>
        </w:rPr>
        <w:t xml:space="preserve">) </w:t>
      </w:r>
      <w:r w:rsidRPr="00A91749">
        <w:rPr>
          <w:sz w:val="18"/>
          <w:szCs w:val="18"/>
        </w:rPr>
        <w:t>Foundation Stone bearing the English translation of Mirza Bashir-ud-Din Mahmud Ahmad, the Second Khalifa,</w:t>
      </w:r>
      <w:r w:rsidRPr="00A91749">
        <w:rPr>
          <w:sz w:val="18"/>
          <w:szCs w:val="18"/>
        </w:rPr>
        <w:t xml:space="preserve"> </w:t>
      </w:r>
      <w:r w:rsidRPr="00A91749">
        <w:rPr>
          <w:i/>
          <w:sz w:val="18"/>
          <w:szCs w:val="18"/>
        </w:rPr>
        <w:t>Wikipedia</w:t>
      </w:r>
      <w:r w:rsidRPr="00A91749">
        <w:rPr>
          <w:i/>
          <w:sz w:val="18"/>
          <w:szCs w:val="18"/>
        </w:rPr>
        <w:br/>
      </w:r>
      <w:r w:rsidRPr="00A91749">
        <w:rPr>
          <w:sz w:val="18"/>
          <w:szCs w:val="18"/>
        </w:rPr>
        <w:t>Date accessed: 15/05/2019</w:t>
      </w:r>
      <w:r w:rsidRPr="00A91749">
        <w:rPr>
          <w:sz w:val="18"/>
          <w:szCs w:val="18"/>
        </w:rPr>
        <w:br/>
      </w:r>
      <w:hyperlink r:id="rId40" w:history="1">
        <w:r w:rsidR="007A6B66" w:rsidRPr="00A91749">
          <w:rPr>
            <w:rStyle w:val="Hyperlink"/>
            <w:sz w:val="18"/>
            <w:szCs w:val="18"/>
          </w:rPr>
          <w:t>https://en.wikipedia.org/wiki/Fazl_Mosque,_London</w:t>
        </w:r>
      </w:hyperlink>
    </w:p>
    <w:p w:rsidR="009A6D15" w:rsidRPr="00A91749" w:rsidRDefault="009A6D15" w:rsidP="009A6D15">
      <w:pPr>
        <w:rPr>
          <w:i/>
          <w:sz w:val="18"/>
          <w:szCs w:val="18"/>
        </w:rPr>
      </w:pPr>
      <w:r w:rsidRPr="00A91749">
        <w:rPr>
          <w:i/>
          <w:sz w:val="18"/>
          <w:szCs w:val="18"/>
        </w:rPr>
        <w:t>Figure (</w:t>
      </w:r>
      <w:r w:rsidR="002E4D1D" w:rsidRPr="00A91749">
        <w:rPr>
          <w:i/>
          <w:sz w:val="18"/>
          <w:szCs w:val="18"/>
        </w:rPr>
        <w:t>4</w:t>
      </w:r>
      <w:r w:rsidRPr="00A91749">
        <w:rPr>
          <w:i/>
          <w:sz w:val="18"/>
          <w:szCs w:val="18"/>
        </w:rPr>
        <w:t xml:space="preserve">) </w:t>
      </w:r>
      <w:r w:rsidRPr="00A91749">
        <w:rPr>
          <w:i/>
          <w:sz w:val="18"/>
          <w:szCs w:val="18"/>
        </w:rPr>
        <w:t>‘</w:t>
      </w:r>
      <w:r w:rsidRPr="00A91749">
        <w:rPr>
          <w:sz w:val="18"/>
          <w:szCs w:val="18"/>
        </w:rPr>
        <w:t>The Caliph’s residence: apartment above the office block beside the Mosque</w:t>
      </w:r>
      <w:r w:rsidRPr="00A91749">
        <w:rPr>
          <w:sz w:val="18"/>
          <w:szCs w:val="18"/>
        </w:rPr>
        <w:t xml:space="preserve">’ </w:t>
      </w:r>
      <w:r w:rsidRPr="00A91749">
        <w:rPr>
          <w:i/>
          <w:sz w:val="18"/>
          <w:szCs w:val="18"/>
        </w:rPr>
        <w:t>Wikipedia</w:t>
      </w:r>
      <w:r w:rsidRPr="00A91749">
        <w:rPr>
          <w:i/>
          <w:sz w:val="18"/>
          <w:szCs w:val="18"/>
        </w:rPr>
        <w:br/>
      </w:r>
      <w:r w:rsidRPr="00A91749">
        <w:rPr>
          <w:sz w:val="18"/>
          <w:szCs w:val="18"/>
        </w:rPr>
        <w:t>Date Accessed: 16/05/2019</w:t>
      </w:r>
      <w:r w:rsidRPr="00A91749">
        <w:rPr>
          <w:sz w:val="18"/>
          <w:szCs w:val="18"/>
        </w:rPr>
        <w:br/>
      </w:r>
      <w:hyperlink r:id="rId41" w:history="1">
        <w:r w:rsidRPr="00A91749">
          <w:rPr>
            <w:rStyle w:val="Hyperlink"/>
            <w:sz w:val="18"/>
            <w:szCs w:val="18"/>
          </w:rPr>
          <w:t>https://en.wikipedia.org/wiki/Fazl_Mosque,_London</w:t>
        </w:r>
      </w:hyperlink>
    </w:p>
    <w:p w:rsidR="00E23BA8" w:rsidRPr="00732399" w:rsidRDefault="009869B3" w:rsidP="00732399">
      <w:pPr>
        <w:spacing w:line="360" w:lineRule="auto"/>
        <w:rPr>
          <w:i/>
          <w:sz w:val="18"/>
          <w:szCs w:val="18"/>
        </w:rPr>
      </w:pPr>
      <w:r w:rsidRPr="00A91749">
        <w:rPr>
          <w:i/>
          <w:sz w:val="18"/>
          <w:szCs w:val="18"/>
        </w:rPr>
        <w:t>Figure (</w:t>
      </w:r>
      <w:r w:rsidR="002E4D1D" w:rsidRPr="00A91749">
        <w:rPr>
          <w:i/>
          <w:sz w:val="18"/>
          <w:szCs w:val="18"/>
        </w:rPr>
        <w:t>5</w:t>
      </w:r>
      <w:r w:rsidRPr="00A91749">
        <w:rPr>
          <w:i/>
          <w:sz w:val="18"/>
          <w:szCs w:val="18"/>
        </w:rPr>
        <w:t xml:space="preserve">) </w:t>
      </w:r>
      <w:r w:rsidRPr="00A91749">
        <w:rPr>
          <w:sz w:val="18"/>
          <w:szCs w:val="18"/>
        </w:rPr>
        <w:t xml:space="preserve">The Fazl Mosque location </w:t>
      </w:r>
      <w:r w:rsidRPr="00A91749">
        <w:rPr>
          <w:i/>
          <w:sz w:val="18"/>
          <w:szCs w:val="18"/>
        </w:rPr>
        <w:t>Google Map</w:t>
      </w:r>
      <w:r w:rsidR="009A6D15" w:rsidRPr="00A91749">
        <w:rPr>
          <w:i/>
          <w:sz w:val="18"/>
          <w:szCs w:val="18"/>
        </w:rPr>
        <w:t>s</w:t>
      </w:r>
      <w:r w:rsidR="009A6D15" w:rsidRPr="00A91749">
        <w:rPr>
          <w:i/>
          <w:sz w:val="18"/>
          <w:szCs w:val="18"/>
        </w:rPr>
        <w:br/>
      </w:r>
      <w:r w:rsidR="009A6D15" w:rsidRPr="00A91749">
        <w:rPr>
          <w:sz w:val="18"/>
          <w:szCs w:val="18"/>
        </w:rPr>
        <w:t>Date Accessed: 15/05/2019</w:t>
      </w:r>
      <w:r w:rsidR="009A6D15" w:rsidRPr="00A91749">
        <w:rPr>
          <w:i/>
          <w:sz w:val="18"/>
          <w:szCs w:val="18"/>
        </w:rPr>
        <w:br/>
      </w:r>
      <w:hyperlink r:id="rId42" w:history="1">
        <w:r w:rsidR="009A6D15" w:rsidRPr="00A91749">
          <w:rPr>
            <w:rStyle w:val="Hyperlink"/>
            <w:sz w:val="18"/>
            <w:szCs w:val="18"/>
          </w:rPr>
          <w:t>https://www.google.co.uk/maps?q=fazl+mosque&amp;um=1&amp;ie=UTF-8&amp;sa=X&amp;ved=0ahUKEwjBgemR4KLiAhVlRRUIHY1iAxkQ_AUIDygC</w:t>
        </w:r>
      </w:hyperlink>
      <w:r w:rsidR="009A6D15" w:rsidRPr="00A91749">
        <w:rPr>
          <w:i/>
          <w:sz w:val="18"/>
          <w:szCs w:val="18"/>
        </w:rPr>
        <w:br/>
      </w:r>
      <w:r w:rsidR="00E23BA8" w:rsidRPr="00A91749">
        <w:rPr>
          <w:i/>
          <w:sz w:val="18"/>
          <w:szCs w:val="18"/>
        </w:rPr>
        <w:t xml:space="preserve">Figure (6) </w:t>
      </w:r>
      <w:r w:rsidR="00E23BA8" w:rsidRPr="00A91749">
        <w:rPr>
          <w:sz w:val="18"/>
          <w:szCs w:val="18"/>
        </w:rPr>
        <w:t>Baitul Futuh Mosque, Morden</w:t>
      </w:r>
      <w:r w:rsidR="00E23BA8" w:rsidRPr="00A91749">
        <w:rPr>
          <w:sz w:val="18"/>
          <w:szCs w:val="18"/>
        </w:rPr>
        <w:t xml:space="preserve">, Engr. Mazhar-ul-Haq Khan </w:t>
      </w:r>
      <w:r w:rsidR="00DC23E5" w:rsidRPr="00A91749">
        <w:rPr>
          <w:i/>
          <w:sz w:val="18"/>
          <w:szCs w:val="18"/>
        </w:rPr>
        <w:t>Flickr</w:t>
      </w:r>
      <w:r w:rsidR="00E23BA8" w:rsidRPr="00A91749">
        <w:rPr>
          <w:i/>
          <w:sz w:val="18"/>
          <w:szCs w:val="18"/>
        </w:rPr>
        <w:br/>
      </w:r>
      <w:r w:rsidR="00E23BA8" w:rsidRPr="00A91749">
        <w:rPr>
          <w:sz w:val="18"/>
          <w:szCs w:val="18"/>
        </w:rPr>
        <w:t>Date Accessed: 16/05/2019</w:t>
      </w:r>
      <w:r w:rsidR="00E23BA8" w:rsidRPr="00A91749">
        <w:rPr>
          <w:sz w:val="18"/>
          <w:szCs w:val="18"/>
        </w:rPr>
        <w:br/>
      </w:r>
      <w:hyperlink r:id="rId43" w:history="1">
        <w:r w:rsidR="00E23BA8" w:rsidRPr="00A91749">
          <w:rPr>
            <w:rStyle w:val="Hyperlink"/>
            <w:sz w:val="18"/>
            <w:szCs w:val="18"/>
          </w:rPr>
          <w:t>https://www.flickr.com/photos/engrmhk/2829476015/</w:t>
        </w:r>
      </w:hyperlink>
      <w:r w:rsidR="00E23BA8" w:rsidRPr="00A91749">
        <w:rPr>
          <w:sz w:val="18"/>
          <w:szCs w:val="18"/>
        </w:rPr>
        <w:t xml:space="preserve"> </w:t>
      </w:r>
    </w:p>
    <w:p w:rsidR="00E44FB5" w:rsidRPr="00A91749" w:rsidRDefault="00E44FB5" w:rsidP="00E44FB5">
      <w:pPr>
        <w:rPr>
          <w:i/>
          <w:sz w:val="18"/>
          <w:szCs w:val="18"/>
        </w:rPr>
      </w:pPr>
      <w:r w:rsidRPr="00A91749">
        <w:rPr>
          <w:i/>
          <w:sz w:val="18"/>
          <w:szCs w:val="18"/>
        </w:rPr>
        <w:t xml:space="preserve">Figure (7) </w:t>
      </w:r>
      <w:r w:rsidRPr="00A91749">
        <w:rPr>
          <w:sz w:val="18"/>
          <w:szCs w:val="18"/>
        </w:rPr>
        <w:t xml:space="preserve">Men’s upper prayer room in Baitul Futuh </w:t>
      </w:r>
      <w:r w:rsidRPr="00A91749">
        <w:rPr>
          <w:i/>
          <w:sz w:val="18"/>
          <w:szCs w:val="18"/>
        </w:rPr>
        <w:t>(author’s own photo)</w:t>
      </w:r>
    </w:p>
    <w:p w:rsidR="00C83A0C" w:rsidRPr="00A91749" w:rsidRDefault="00C83A0C" w:rsidP="00C83A0C">
      <w:pPr>
        <w:rPr>
          <w:i/>
          <w:sz w:val="18"/>
          <w:szCs w:val="18"/>
        </w:rPr>
      </w:pPr>
      <w:r w:rsidRPr="00A91749">
        <w:rPr>
          <w:i/>
          <w:sz w:val="18"/>
          <w:szCs w:val="18"/>
        </w:rPr>
        <w:t xml:space="preserve">Figure (8) </w:t>
      </w:r>
      <w:r w:rsidRPr="00A91749">
        <w:rPr>
          <w:sz w:val="18"/>
          <w:szCs w:val="18"/>
        </w:rPr>
        <w:t>Part of the exhibition in the Khilafat Centenary Gallery</w:t>
      </w:r>
      <w:r w:rsidRPr="00A91749">
        <w:rPr>
          <w:i/>
          <w:sz w:val="18"/>
          <w:szCs w:val="18"/>
        </w:rPr>
        <w:t xml:space="preserve"> (author’s own photo)</w:t>
      </w:r>
    </w:p>
    <w:p w:rsidR="00A91749" w:rsidRPr="00A91749" w:rsidRDefault="00A91749" w:rsidP="00C83A0C">
      <w:pPr>
        <w:rPr>
          <w:i/>
          <w:sz w:val="18"/>
          <w:szCs w:val="18"/>
        </w:rPr>
      </w:pPr>
      <w:r w:rsidRPr="00A91749">
        <w:rPr>
          <w:i/>
          <w:sz w:val="18"/>
          <w:szCs w:val="18"/>
        </w:rPr>
        <w:t xml:space="preserve">Figure (9) </w:t>
      </w:r>
      <w:r w:rsidRPr="00A91749">
        <w:rPr>
          <w:sz w:val="18"/>
          <w:szCs w:val="18"/>
        </w:rPr>
        <w:t>Aftab Khan Library</w:t>
      </w:r>
      <w:r w:rsidRPr="00A91749">
        <w:rPr>
          <w:sz w:val="18"/>
          <w:szCs w:val="18"/>
        </w:rPr>
        <w:t xml:space="preserve"> </w:t>
      </w:r>
      <w:r w:rsidRPr="00A91749">
        <w:rPr>
          <w:i/>
          <w:sz w:val="18"/>
          <w:szCs w:val="18"/>
        </w:rPr>
        <w:t>Exploring Surrey’s Past</w:t>
      </w:r>
      <w:r w:rsidRPr="00A91749">
        <w:rPr>
          <w:i/>
          <w:sz w:val="18"/>
          <w:szCs w:val="18"/>
        </w:rPr>
        <w:br/>
      </w:r>
      <w:r w:rsidRPr="00A91749">
        <w:rPr>
          <w:sz w:val="18"/>
          <w:szCs w:val="18"/>
        </w:rPr>
        <w:t>Date Accessed: 16/05/2019</w:t>
      </w:r>
      <w:r w:rsidRPr="00A91749">
        <w:rPr>
          <w:i/>
          <w:sz w:val="18"/>
          <w:szCs w:val="18"/>
        </w:rPr>
        <w:br/>
      </w:r>
      <w:hyperlink r:id="rId44" w:history="1">
        <w:r w:rsidRPr="00A91749">
          <w:rPr>
            <w:rStyle w:val="Hyperlink"/>
            <w:sz w:val="18"/>
            <w:szCs w:val="18"/>
          </w:rPr>
          <w:t>https://www.exploringsurreyspast.org.uk/themes/subjects/diversity/amc/morden/</w:t>
        </w:r>
      </w:hyperlink>
    </w:p>
    <w:p w:rsidR="008D2D08" w:rsidRPr="00A91749" w:rsidRDefault="008D2D08" w:rsidP="008D2D08">
      <w:pPr>
        <w:rPr>
          <w:i/>
          <w:sz w:val="18"/>
          <w:szCs w:val="18"/>
        </w:rPr>
      </w:pPr>
      <w:r w:rsidRPr="00A91749">
        <w:rPr>
          <w:i/>
          <w:sz w:val="18"/>
          <w:szCs w:val="18"/>
        </w:rPr>
        <w:t>Figure (</w:t>
      </w:r>
      <w:r w:rsidR="00A91749" w:rsidRPr="00A91749">
        <w:rPr>
          <w:i/>
          <w:sz w:val="18"/>
          <w:szCs w:val="18"/>
        </w:rPr>
        <w:t>10)</w:t>
      </w:r>
      <w:r w:rsidRPr="00A91749">
        <w:rPr>
          <w:i/>
          <w:sz w:val="18"/>
          <w:szCs w:val="18"/>
        </w:rPr>
        <w:t xml:space="preserve"> </w:t>
      </w:r>
      <w:r w:rsidRPr="00A91749">
        <w:rPr>
          <w:sz w:val="18"/>
          <w:szCs w:val="18"/>
        </w:rPr>
        <w:t xml:space="preserve">Baitul Futuh location </w:t>
      </w:r>
      <w:r w:rsidRPr="00A91749">
        <w:rPr>
          <w:i/>
          <w:sz w:val="18"/>
          <w:szCs w:val="18"/>
        </w:rPr>
        <w:t>Google Maps</w:t>
      </w:r>
      <w:r w:rsidRPr="00A91749">
        <w:rPr>
          <w:i/>
          <w:sz w:val="18"/>
          <w:szCs w:val="18"/>
        </w:rPr>
        <w:br/>
        <w:t>Date accessed: 17/05/2019</w:t>
      </w:r>
      <w:r w:rsidRPr="00A91749">
        <w:rPr>
          <w:i/>
          <w:sz w:val="18"/>
          <w:szCs w:val="18"/>
        </w:rPr>
        <w:br/>
      </w:r>
      <w:hyperlink r:id="rId45" w:history="1">
        <w:r w:rsidRPr="00A91749">
          <w:rPr>
            <w:rStyle w:val="Hyperlink"/>
            <w:sz w:val="18"/>
            <w:szCs w:val="18"/>
          </w:rPr>
          <w:t>https://www.google.co.uk/maps/dir//The+Baitul+Futuh+Mosque,+181+London+Rd,+Morden+SM4+5PT/@51.397178,-0.2693816,12z/data=!3m1!4b1!4m16!4m15!1m0!1m5!1m1!1s0x4876088f926d4371:0xa80c7a9d2fd01cda!2m2!1d-0.199341!2d51.3970918!2m6!5e0!5e1!5e2!5e3!6e0!8j1558102682!3e3</w:t>
        </w:r>
      </w:hyperlink>
    </w:p>
    <w:p w:rsidR="0035553E" w:rsidRDefault="0035553E" w:rsidP="00A607EF">
      <w:pPr>
        <w:rPr>
          <w:sz w:val="20"/>
          <w:szCs w:val="20"/>
        </w:rPr>
      </w:pPr>
    </w:p>
    <w:p w:rsidR="00290800" w:rsidRPr="00290800" w:rsidRDefault="00290800" w:rsidP="00A607EF">
      <w:pPr>
        <w:rPr>
          <w:b/>
          <w:sz w:val="22"/>
          <w:szCs w:val="22"/>
        </w:rPr>
      </w:pPr>
      <w:r>
        <w:rPr>
          <w:b/>
          <w:sz w:val="22"/>
          <w:szCs w:val="22"/>
        </w:rPr>
        <w:t>Other Sources:</w:t>
      </w:r>
      <w:r>
        <w:rPr>
          <w:b/>
          <w:sz w:val="22"/>
          <w:szCs w:val="22"/>
        </w:rPr>
        <w:br/>
      </w:r>
      <w:r w:rsidRPr="00650EF0">
        <w:rPr>
          <w:sz w:val="18"/>
          <w:szCs w:val="18"/>
        </w:rPr>
        <w:t xml:space="preserve">Mirza Masroor Ahmad “An Overview of the Ahmadiyya Muslim Community” in </w:t>
      </w:r>
      <w:r w:rsidRPr="00650EF0">
        <w:rPr>
          <w:i/>
          <w:sz w:val="18"/>
          <w:szCs w:val="18"/>
        </w:rPr>
        <w:t>Keynote Address at the 7</w:t>
      </w:r>
      <w:r w:rsidRPr="00650EF0">
        <w:rPr>
          <w:i/>
          <w:sz w:val="18"/>
          <w:szCs w:val="18"/>
          <w:vertAlign w:val="superscript"/>
        </w:rPr>
        <w:t>th</w:t>
      </w:r>
      <w:r w:rsidRPr="00650EF0">
        <w:rPr>
          <w:i/>
          <w:sz w:val="18"/>
          <w:szCs w:val="18"/>
        </w:rPr>
        <w:t xml:space="preserve"> Annual Peace Symposium Leaflet</w:t>
      </w:r>
      <w:r w:rsidRPr="00650EF0">
        <w:rPr>
          <w:sz w:val="18"/>
          <w:szCs w:val="18"/>
        </w:rPr>
        <w:t xml:space="preserve"> 20</w:t>
      </w:r>
      <w:r w:rsidRPr="00650EF0">
        <w:rPr>
          <w:sz w:val="18"/>
          <w:szCs w:val="18"/>
          <w:vertAlign w:val="superscript"/>
        </w:rPr>
        <w:t>th</w:t>
      </w:r>
      <w:r w:rsidRPr="00650EF0">
        <w:rPr>
          <w:sz w:val="18"/>
          <w:szCs w:val="18"/>
        </w:rPr>
        <w:t xml:space="preserve"> March 2010</w:t>
      </w:r>
    </w:p>
    <w:sectPr w:rsidR="00290800" w:rsidRPr="00290800" w:rsidSect="00E9138C">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1454" w:rsidRDefault="00CE1454" w:rsidP="00BE3DBF">
      <w:pPr>
        <w:spacing w:after="0" w:line="240" w:lineRule="auto"/>
      </w:pPr>
      <w:r>
        <w:separator/>
      </w:r>
    </w:p>
  </w:endnote>
  <w:endnote w:type="continuationSeparator" w:id="0">
    <w:p w:rsidR="00CE1454" w:rsidRDefault="00CE1454" w:rsidP="00BE3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1" w:usb2="00000009" w:usb3="00000000" w:csb0="000001FF" w:csb1="00000000"/>
  </w:font>
  <w:font w:name="Tw Cen MT Condensed">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2811819"/>
      <w:docPartObj>
        <w:docPartGallery w:val="Page Numbers (Bottom of Page)"/>
        <w:docPartUnique/>
      </w:docPartObj>
    </w:sdtPr>
    <w:sdtEndPr>
      <w:rPr>
        <w:noProof/>
      </w:rPr>
    </w:sdtEndPr>
    <w:sdtContent>
      <w:p w:rsidR="00CA1AF5" w:rsidRDefault="00CA1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A1AF5" w:rsidRDefault="00CA1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1454" w:rsidRDefault="00CE1454" w:rsidP="00BE3DBF">
      <w:pPr>
        <w:spacing w:after="0" w:line="240" w:lineRule="auto"/>
      </w:pPr>
      <w:r>
        <w:separator/>
      </w:r>
    </w:p>
  </w:footnote>
  <w:footnote w:type="continuationSeparator" w:id="0">
    <w:p w:rsidR="00CE1454" w:rsidRDefault="00CE1454" w:rsidP="00BE3DBF">
      <w:pPr>
        <w:spacing w:after="0" w:line="240" w:lineRule="auto"/>
      </w:pPr>
      <w:r>
        <w:continuationSeparator/>
      </w:r>
    </w:p>
  </w:footnote>
  <w:footnote w:id="1">
    <w:p w:rsidR="00CA1AF5" w:rsidRPr="00B84B59" w:rsidRDefault="00CA1AF5" w:rsidP="005C7978">
      <w:pPr>
        <w:pStyle w:val="FootnoteText"/>
      </w:pPr>
      <w:r>
        <w:rPr>
          <w:rStyle w:val="FootnoteReference"/>
        </w:rPr>
        <w:footnoteRef/>
      </w:r>
      <w:r>
        <w:t xml:space="preserve"> </w:t>
      </w:r>
      <w:r w:rsidRPr="00650EF0">
        <w:rPr>
          <w:sz w:val="18"/>
          <w:szCs w:val="18"/>
        </w:rPr>
        <w:t xml:space="preserve">Mirza Masroor Ahmad “An Overview of the Ahmadiyya Muslim Community” in </w:t>
      </w:r>
      <w:r w:rsidRPr="00650EF0">
        <w:rPr>
          <w:i/>
          <w:sz w:val="18"/>
          <w:szCs w:val="18"/>
        </w:rPr>
        <w:t>Keynote Address at the 7</w:t>
      </w:r>
      <w:r w:rsidRPr="00650EF0">
        <w:rPr>
          <w:i/>
          <w:sz w:val="18"/>
          <w:szCs w:val="18"/>
          <w:vertAlign w:val="superscript"/>
        </w:rPr>
        <w:t>th</w:t>
      </w:r>
      <w:r w:rsidRPr="00650EF0">
        <w:rPr>
          <w:i/>
          <w:sz w:val="18"/>
          <w:szCs w:val="18"/>
        </w:rPr>
        <w:t xml:space="preserve"> Annual Peace Symposium Leaflet</w:t>
      </w:r>
      <w:r w:rsidRPr="00650EF0">
        <w:rPr>
          <w:sz w:val="18"/>
          <w:szCs w:val="18"/>
        </w:rPr>
        <w:t xml:space="preserve"> 20</w:t>
      </w:r>
      <w:r w:rsidRPr="00650EF0">
        <w:rPr>
          <w:sz w:val="18"/>
          <w:szCs w:val="18"/>
          <w:vertAlign w:val="superscript"/>
        </w:rPr>
        <w:t>th</w:t>
      </w:r>
      <w:r w:rsidRPr="00650EF0">
        <w:rPr>
          <w:sz w:val="18"/>
          <w:szCs w:val="18"/>
        </w:rPr>
        <w:t xml:space="preserve"> March 2010</w:t>
      </w:r>
    </w:p>
  </w:footnote>
  <w:footnote w:id="2">
    <w:p w:rsidR="00CA1AF5" w:rsidRPr="00650EF0" w:rsidRDefault="00CA1AF5" w:rsidP="005C7978">
      <w:pPr>
        <w:spacing w:line="240" w:lineRule="auto"/>
        <w:rPr>
          <w:sz w:val="18"/>
          <w:szCs w:val="18"/>
        </w:rPr>
      </w:pPr>
      <w:r w:rsidRPr="00650EF0">
        <w:rPr>
          <w:sz w:val="18"/>
          <w:szCs w:val="18"/>
          <w:vertAlign w:val="superscript"/>
        </w:rPr>
        <w:footnoteRef/>
      </w:r>
      <w:r w:rsidRPr="00650EF0">
        <w:rPr>
          <w:sz w:val="18"/>
          <w:szCs w:val="18"/>
        </w:rPr>
        <w:t xml:space="preserve"> John Misachi, “Religion in Pakistan” in </w:t>
      </w:r>
      <w:r w:rsidRPr="00650EF0">
        <w:rPr>
          <w:i/>
          <w:sz w:val="18"/>
          <w:szCs w:val="18"/>
        </w:rPr>
        <w:t>World Atlas,</w:t>
      </w:r>
      <w:r w:rsidRPr="00650EF0">
        <w:rPr>
          <w:sz w:val="18"/>
          <w:szCs w:val="18"/>
        </w:rPr>
        <w:t xml:space="preserve"> August 2018</w:t>
      </w:r>
      <w:r w:rsidRPr="00650EF0">
        <w:rPr>
          <w:sz w:val="18"/>
          <w:szCs w:val="18"/>
        </w:rPr>
        <w:br/>
      </w:r>
      <w:hyperlink r:id="rId1">
        <w:r w:rsidRPr="00650EF0">
          <w:rPr>
            <w:color w:val="1155CC"/>
            <w:sz w:val="18"/>
            <w:szCs w:val="18"/>
            <w:u w:val="single"/>
          </w:rPr>
          <w:t>https://www.worldatlas.com/articles/religious-beliefs-and-freedoms-in-pakistan.html</w:t>
        </w:r>
      </w:hyperlink>
      <w:r w:rsidRPr="00650EF0">
        <w:rPr>
          <w:sz w:val="18"/>
          <w:szCs w:val="18"/>
        </w:rPr>
        <w:t xml:space="preserve"> </w:t>
      </w:r>
    </w:p>
  </w:footnote>
  <w:footnote w:id="3">
    <w:p w:rsidR="00CA1AF5" w:rsidRPr="00650EF0" w:rsidRDefault="00CA1AF5" w:rsidP="005C7978">
      <w:pPr>
        <w:pStyle w:val="FootnoteText"/>
        <w:rPr>
          <w:sz w:val="18"/>
          <w:szCs w:val="18"/>
        </w:rPr>
      </w:pPr>
      <w:r w:rsidRPr="00650EF0">
        <w:rPr>
          <w:rStyle w:val="FootnoteReference"/>
          <w:sz w:val="18"/>
          <w:szCs w:val="18"/>
        </w:rPr>
        <w:footnoteRef/>
      </w:r>
      <w:r w:rsidRPr="00650EF0">
        <w:rPr>
          <w:sz w:val="18"/>
          <w:szCs w:val="18"/>
        </w:rPr>
        <w:t xml:space="preserve"> The Constitution of the Islamic Republic of Pakistan , </w:t>
      </w:r>
      <w:r w:rsidRPr="00650EF0">
        <w:rPr>
          <w:i/>
          <w:sz w:val="18"/>
          <w:szCs w:val="18"/>
        </w:rPr>
        <w:t xml:space="preserve">Article 260 a &amp; b </w:t>
      </w:r>
      <w:r w:rsidRPr="00650EF0">
        <w:rPr>
          <w:sz w:val="18"/>
          <w:szCs w:val="18"/>
        </w:rPr>
        <w:t>(2012)</w:t>
      </w:r>
      <w:r w:rsidRPr="00650EF0">
        <w:rPr>
          <w:i/>
          <w:sz w:val="18"/>
          <w:szCs w:val="18"/>
        </w:rPr>
        <w:t xml:space="preserve"> </w:t>
      </w:r>
      <w:r w:rsidRPr="00650EF0">
        <w:rPr>
          <w:sz w:val="18"/>
          <w:szCs w:val="18"/>
        </w:rPr>
        <w:t>pg 155-156</w:t>
      </w:r>
      <w:r w:rsidRPr="00650EF0">
        <w:rPr>
          <w:sz w:val="18"/>
          <w:szCs w:val="18"/>
        </w:rPr>
        <w:br/>
      </w:r>
      <w:hyperlink r:id="rId2" w:history="1">
        <w:r w:rsidRPr="00650EF0">
          <w:rPr>
            <w:rStyle w:val="Hyperlink"/>
            <w:sz w:val="18"/>
            <w:szCs w:val="18"/>
          </w:rPr>
          <w:t>http://na.gov.pk/uploads/documents/1333523681_951.pdf</w:t>
        </w:r>
      </w:hyperlink>
      <w:r w:rsidRPr="00650EF0">
        <w:rPr>
          <w:sz w:val="18"/>
          <w:szCs w:val="18"/>
        </w:rPr>
        <w:t xml:space="preserve"> </w:t>
      </w:r>
    </w:p>
  </w:footnote>
  <w:footnote w:id="4">
    <w:p w:rsidR="00732399" w:rsidRPr="00732399" w:rsidRDefault="00CA1AF5" w:rsidP="00732399">
      <w:pPr>
        <w:spacing w:line="240" w:lineRule="auto"/>
        <w:rPr>
          <w:sz w:val="18"/>
          <w:szCs w:val="18"/>
        </w:rPr>
      </w:pPr>
      <w:r>
        <w:rPr>
          <w:rStyle w:val="FootnoteReference"/>
        </w:rPr>
        <w:footnoteRef/>
      </w:r>
      <w:r>
        <w:t xml:space="preserve"> </w:t>
      </w:r>
      <w:r w:rsidR="00732399">
        <w:rPr>
          <w:sz w:val="18"/>
          <w:szCs w:val="18"/>
        </w:rPr>
        <w:t>Pakistan Penal Code (Act XLV of 1860) October 6th 1860</w:t>
      </w:r>
      <w:r w:rsidR="00732399">
        <w:rPr>
          <w:sz w:val="18"/>
          <w:szCs w:val="18"/>
        </w:rPr>
        <w:t xml:space="preserve"> </w:t>
      </w:r>
      <w:r w:rsidR="00732399">
        <w:rPr>
          <w:i/>
          <w:sz w:val="16"/>
          <w:szCs w:val="16"/>
        </w:rPr>
        <w:t>Article 298b &amp; 298c</w:t>
      </w:r>
      <w:r w:rsidR="00732399">
        <w:rPr>
          <w:sz w:val="18"/>
          <w:szCs w:val="18"/>
        </w:rPr>
        <w:br/>
      </w:r>
      <w:hyperlink r:id="rId3">
        <w:r w:rsidR="00732399">
          <w:rPr>
            <w:color w:val="1155CC"/>
            <w:sz w:val="18"/>
            <w:szCs w:val="18"/>
            <w:u w:val="single"/>
          </w:rPr>
          <w:t>http://www.pakistani.org/pakistan/legislation/1860/actXLVof1860.html</w:t>
        </w:r>
      </w:hyperlink>
      <w:r w:rsidR="00732399">
        <w:rPr>
          <w:sz w:val="18"/>
          <w:szCs w:val="18"/>
        </w:rPr>
        <w:t xml:space="preserve"> </w:t>
      </w:r>
    </w:p>
    <w:p w:rsidR="00CA1AF5" w:rsidRDefault="00CA1AF5">
      <w:pPr>
        <w:pStyle w:val="FootnoteText"/>
      </w:pPr>
    </w:p>
  </w:footnote>
  <w:footnote w:id="5">
    <w:p w:rsidR="00CA1AF5" w:rsidRDefault="00CA1AF5" w:rsidP="005C7978">
      <w:pPr>
        <w:spacing w:line="240" w:lineRule="auto"/>
        <w:rPr>
          <w:sz w:val="16"/>
          <w:szCs w:val="16"/>
        </w:rPr>
      </w:pPr>
      <w:r>
        <w:rPr>
          <w:vertAlign w:val="superscript"/>
        </w:rPr>
        <w:footnoteRef/>
      </w:r>
      <w:r>
        <w:rPr>
          <w:sz w:val="20"/>
          <w:szCs w:val="20"/>
        </w:rPr>
        <w:t xml:space="preserve"> </w:t>
      </w:r>
      <w:r>
        <w:rPr>
          <w:sz w:val="16"/>
          <w:szCs w:val="16"/>
        </w:rPr>
        <w:t xml:space="preserve"> </w:t>
      </w:r>
      <w:r w:rsidRPr="006273FE">
        <w:rPr>
          <w:sz w:val="18"/>
          <w:szCs w:val="18"/>
        </w:rPr>
        <w:t xml:space="preserve">Institute for Global Change </w:t>
      </w:r>
      <w:r w:rsidRPr="006273FE">
        <w:rPr>
          <w:i/>
          <w:sz w:val="18"/>
          <w:szCs w:val="18"/>
        </w:rPr>
        <w:t>Persecution of Ahmadis in Pakistan 2016, pg 29</w:t>
      </w:r>
      <w:r w:rsidRPr="006273FE">
        <w:rPr>
          <w:i/>
          <w:sz w:val="18"/>
          <w:szCs w:val="18"/>
        </w:rPr>
        <w:br/>
      </w:r>
      <w:hyperlink r:id="rId4">
        <w:r w:rsidRPr="006273FE">
          <w:rPr>
            <w:color w:val="1155CC"/>
            <w:sz w:val="18"/>
            <w:szCs w:val="18"/>
            <w:u w:val="single"/>
          </w:rPr>
          <w:t>http://www.persecutionofahmadis.org/wp-content/uploads/2017/02/Persecution-of-Ahmadis-in-Pakistan-2016.pdf</w:t>
        </w:r>
      </w:hyperlink>
    </w:p>
  </w:footnote>
  <w:footnote w:id="6">
    <w:p w:rsidR="00CA1AF5" w:rsidRPr="00650EF0" w:rsidRDefault="00CA1AF5">
      <w:pPr>
        <w:pStyle w:val="FootnoteText"/>
        <w:rPr>
          <w:i/>
          <w:sz w:val="18"/>
          <w:szCs w:val="18"/>
        </w:rPr>
      </w:pPr>
      <w:r w:rsidRPr="00650EF0">
        <w:rPr>
          <w:rStyle w:val="FootnoteReference"/>
          <w:sz w:val="18"/>
          <w:szCs w:val="18"/>
        </w:rPr>
        <w:footnoteRef/>
      </w:r>
      <w:r w:rsidRPr="00650EF0">
        <w:rPr>
          <w:sz w:val="18"/>
          <w:szCs w:val="18"/>
        </w:rPr>
        <w:t xml:space="preserve"> ‘</w:t>
      </w:r>
      <w:r w:rsidRPr="006273FE">
        <w:rPr>
          <w:sz w:val="18"/>
          <w:szCs w:val="18"/>
        </w:rPr>
        <w:t xml:space="preserve">The Murder of an Ahmadi’ </w:t>
      </w:r>
      <w:r w:rsidRPr="006273FE">
        <w:rPr>
          <w:i/>
          <w:sz w:val="18"/>
          <w:szCs w:val="18"/>
        </w:rPr>
        <w:t xml:space="preserve">The Economist </w:t>
      </w:r>
      <w:r w:rsidRPr="006273FE">
        <w:rPr>
          <w:sz w:val="18"/>
          <w:szCs w:val="18"/>
        </w:rPr>
        <w:t>May 21</w:t>
      </w:r>
      <w:r w:rsidRPr="006273FE">
        <w:rPr>
          <w:sz w:val="18"/>
          <w:szCs w:val="18"/>
          <w:vertAlign w:val="superscript"/>
        </w:rPr>
        <w:t>st</w:t>
      </w:r>
      <w:r w:rsidRPr="006273FE">
        <w:rPr>
          <w:sz w:val="18"/>
          <w:szCs w:val="18"/>
        </w:rPr>
        <w:t>, 2016</w:t>
      </w:r>
      <w:r w:rsidRPr="006273FE">
        <w:rPr>
          <w:sz w:val="18"/>
          <w:szCs w:val="18"/>
        </w:rPr>
        <w:br/>
      </w:r>
      <w:hyperlink r:id="rId5" w:history="1">
        <w:r w:rsidRPr="006273FE">
          <w:rPr>
            <w:rStyle w:val="Hyperlink"/>
            <w:sz w:val="18"/>
            <w:szCs w:val="18"/>
          </w:rPr>
          <w:t>https://www.economist.com/britain/2016/05/21/preparing-for-the-worst</w:t>
        </w:r>
      </w:hyperlink>
      <w:r w:rsidRPr="00650EF0">
        <w:rPr>
          <w:sz w:val="18"/>
          <w:szCs w:val="18"/>
        </w:rPr>
        <w:t xml:space="preserve"> </w:t>
      </w:r>
    </w:p>
  </w:footnote>
  <w:footnote w:id="7">
    <w:p w:rsidR="00CA1AF5" w:rsidRDefault="00CA1AF5">
      <w:pPr>
        <w:pStyle w:val="FootnoteText"/>
      </w:pPr>
      <w:r>
        <w:rPr>
          <w:rStyle w:val="FootnoteReference"/>
        </w:rPr>
        <w:footnoteRef/>
      </w:r>
      <w:r>
        <w:t xml:space="preserve"> </w:t>
      </w:r>
      <w:r w:rsidRPr="00424090">
        <w:rPr>
          <w:sz w:val="18"/>
          <w:szCs w:val="18"/>
        </w:rPr>
        <w:t xml:space="preserve">‘Fazl Mosque’ </w:t>
      </w:r>
      <w:r w:rsidRPr="00424090">
        <w:rPr>
          <w:i/>
          <w:sz w:val="18"/>
          <w:szCs w:val="18"/>
        </w:rPr>
        <w:t>Historic England</w:t>
      </w:r>
      <w:r w:rsidRPr="00424090">
        <w:rPr>
          <w:i/>
          <w:sz w:val="18"/>
          <w:szCs w:val="18"/>
        </w:rPr>
        <w:br/>
      </w:r>
      <w:hyperlink r:id="rId6" w:history="1">
        <w:r w:rsidRPr="00424090">
          <w:rPr>
            <w:rStyle w:val="Hyperlink"/>
            <w:sz w:val="18"/>
            <w:szCs w:val="18"/>
          </w:rPr>
          <w:t>https://historicengland.org.uk/listing/the-list/list-entry/1454338</w:t>
        </w:r>
      </w:hyperlink>
    </w:p>
  </w:footnote>
  <w:footnote w:id="8">
    <w:p w:rsidR="007D212F" w:rsidRPr="00424090" w:rsidRDefault="007D212F" w:rsidP="007D212F">
      <w:pPr>
        <w:pStyle w:val="FootnoteText"/>
        <w:rPr>
          <w:i/>
          <w:sz w:val="18"/>
          <w:szCs w:val="18"/>
        </w:rPr>
      </w:pPr>
      <w:r>
        <w:rPr>
          <w:rStyle w:val="FootnoteReference"/>
        </w:rPr>
        <w:footnoteRef/>
      </w:r>
      <w:r>
        <w:t xml:space="preserve"> </w:t>
      </w:r>
      <w:r w:rsidRPr="00424090">
        <w:rPr>
          <w:sz w:val="18"/>
          <w:szCs w:val="18"/>
        </w:rPr>
        <w:t xml:space="preserve">London Mosque’ </w:t>
      </w:r>
      <w:r w:rsidRPr="00424090">
        <w:rPr>
          <w:i/>
          <w:sz w:val="18"/>
          <w:szCs w:val="18"/>
        </w:rPr>
        <w:t>The Ahmadiyya Muslim Community UK</w:t>
      </w:r>
    </w:p>
    <w:p w:rsidR="007D212F" w:rsidRPr="007D212F" w:rsidRDefault="007D212F">
      <w:pPr>
        <w:pStyle w:val="FootnoteText"/>
        <w:rPr>
          <w:i/>
        </w:rPr>
      </w:pPr>
      <w:hyperlink r:id="rId7" w:history="1">
        <w:r w:rsidRPr="00424090">
          <w:rPr>
            <w:rStyle w:val="Hyperlink"/>
            <w:sz w:val="18"/>
            <w:szCs w:val="18"/>
          </w:rPr>
          <w:t>http://thelondonmosque.com/</w:t>
        </w:r>
      </w:hyperlink>
    </w:p>
  </w:footnote>
  <w:footnote w:id="9">
    <w:p w:rsidR="00D466C3" w:rsidRDefault="00D466C3">
      <w:pPr>
        <w:pStyle w:val="FootnoteText"/>
      </w:pPr>
      <w:r>
        <w:rPr>
          <w:rStyle w:val="FootnoteReference"/>
        </w:rPr>
        <w:footnoteRef/>
      </w:r>
      <w:r>
        <w:t xml:space="preserve"> </w:t>
      </w:r>
      <w:r w:rsidRPr="00424090">
        <w:rPr>
          <w:sz w:val="18"/>
          <w:szCs w:val="18"/>
        </w:rPr>
        <w:t xml:space="preserve">British </w:t>
      </w:r>
      <w:r w:rsidRPr="00424090">
        <w:rPr>
          <w:rFonts w:cstheme="minorHAnsi"/>
          <w:color w:val="000000"/>
          <w:sz w:val="18"/>
          <w:szCs w:val="18"/>
        </w:rPr>
        <w:t xml:space="preserve">Pathé </w:t>
      </w:r>
      <w:r w:rsidRPr="00424090">
        <w:rPr>
          <w:rFonts w:cstheme="minorHAnsi"/>
          <w:i/>
          <w:color w:val="000000"/>
          <w:sz w:val="18"/>
          <w:szCs w:val="18"/>
        </w:rPr>
        <w:t>Islam in London Version 1</w:t>
      </w:r>
      <w:r w:rsidRPr="00424090">
        <w:rPr>
          <w:rFonts w:cstheme="minorHAnsi"/>
          <w:i/>
          <w:color w:val="000000"/>
          <w:sz w:val="18"/>
          <w:szCs w:val="18"/>
        </w:rPr>
        <w:br/>
      </w:r>
      <w:hyperlink r:id="rId8" w:history="1">
        <w:r w:rsidRPr="00424090">
          <w:rPr>
            <w:rStyle w:val="Hyperlink"/>
            <w:sz w:val="18"/>
            <w:szCs w:val="18"/>
          </w:rPr>
          <w:t>https://www.britishpathe.com/video/islam-in-london-version-1-of-2-cuts/</w:t>
        </w:r>
      </w:hyperlink>
    </w:p>
  </w:footnote>
  <w:footnote w:id="10">
    <w:p w:rsidR="00CA1AF5" w:rsidRPr="00797298" w:rsidRDefault="00CA1AF5">
      <w:pPr>
        <w:pStyle w:val="FootnoteText"/>
      </w:pPr>
      <w:r>
        <w:rPr>
          <w:rStyle w:val="FootnoteReference"/>
        </w:rPr>
        <w:footnoteRef/>
      </w:r>
      <w:r w:rsidRPr="00797298">
        <w:rPr>
          <w:sz w:val="18"/>
          <w:szCs w:val="18"/>
        </w:rPr>
        <w:t xml:space="preserve"> ‘London’s First Mosque’- archived</w:t>
      </w:r>
      <w:r w:rsidRPr="00797298">
        <w:rPr>
          <w:i/>
          <w:sz w:val="18"/>
          <w:szCs w:val="18"/>
        </w:rPr>
        <w:t xml:space="preserve"> The Guardian </w:t>
      </w:r>
      <w:r w:rsidRPr="00797298">
        <w:rPr>
          <w:sz w:val="18"/>
          <w:szCs w:val="18"/>
        </w:rPr>
        <w:t>October 4</w:t>
      </w:r>
      <w:r w:rsidRPr="00797298">
        <w:rPr>
          <w:sz w:val="18"/>
          <w:szCs w:val="18"/>
          <w:vertAlign w:val="superscript"/>
        </w:rPr>
        <w:t>th</w:t>
      </w:r>
      <w:r w:rsidRPr="00797298">
        <w:rPr>
          <w:sz w:val="18"/>
          <w:szCs w:val="18"/>
        </w:rPr>
        <w:t xml:space="preserve"> 1926</w:t>
      </w:r>
      <w:r w:rsidRPr="00797298">
        <w:rPr>
          <w:sz w:val="18"/>
          <w:szCs w:val="18"/>
        </w:rPr>
        <w:br/>
      </w:r>
      <w:hyperlink r:id="rId9" w:history="1">
        <w:r w:rsidRPr="00797298">
          <w:rPr>
            <w:rStyle w:val="Hyperlink"/>
            <w:sz w:val="18"/>
            <w:szCs w:val="18"/>
          </w:rPr>
          <w:t>https://www.theguardian.com/world/2016/oct/04/fazl-first-mosque-london-opening-southfields-1926</w:t>
        </w:r>
      </w:hyperlink>
    </w:p>
  </w:footnote>
  <w:footnote w:id="11">
    <w:p w:rsidR="00CA1AF5" w:rsidRPr="00CE28D4" w:rsidRDefault="00CA1AF5">
      <w:pPr>
        <w:pStyle w:val="FootnoteText"/>
      </w:pPr>
      <w:r>
        <w:rPr>
          <w:rStyle w:val="FootnoteReference"/>
        </w:rPr>
        <w:footnoteRef/>
      </w:r>
      <w:r>
        <w:t xml:space="preserve"> </w:t>
      </w:r>
      <w:r w:rsidRPr="00CE28D4">
        <w:rPr>
          <w:sz w:val="18"/>
          <w:szCs w:val="18"/>
        </w:rPr>
        <w:t xml:space="preserve">Simon R. Valentine ‘Prophecy after Prophethood, albeit lesser prophets? The Ahmadiyya Jama’at in Pakistan’ </w:t>
      </w:r>
      <w:r w:rsidRPr="00CE28D4">
        <w:rPr>
          <w:i/>
          <w:sz w:val="18"/>
          <w:szCs w:val="18"/>
        </w:rPr>
        <w:t>Contemporary Islam Volume 8 Issue 2</w:t>
      </w:r>
      <w:r w:rsidRPr="00CE28D4">
        <w:rPr>
          <w:sz w:val="18"/>
          <w:szCs w:val="18"/>
        </w:rPr>
        <w:t xml:space="preserve"> (2014) pg.103</w:t>
      </w:r>
      <w:r w:rsidRPr="00CE28D4">
        <w:rPr>
          <w:sz w:val="18"/>
          <w:szCs w:val="18"/>
        </w:rPr>
        <w:br/>
      </w:r>
      <w:hyperlink r:id="rId10" w:history="1">
        <w:r w:rsidRPr="00CE28D4">
          <w:rPr>
            <w:rStyle w:val="Hyperlink"/>
            <w:sz w:val="18"/>
            <w:szCs w:val="18"/>
          </w:rPr>
          <w:t>https://link-springer-com.ezproxy.uwtsd.ac.uk/article/10.1007/s11562-014-0293-z</w:t>
        </w:r>
      </w:hyperlink>
      <w:r>
        <w:t xml:space="preserve"> </w:t>
      </w:r>
    </w:p>
  </w:footnote>
  <w:footnote w:id="12">
    <w:p w:rsidR="00CA1AF5" w:rsidRPr="00262E60" w:rsidRDefault="00CA1AF5">
      <w:pPr>
        <w:pStyle w:val="FootnoteText"/>
        <w:rPr>
          <w:i/>
        </w:rPr>
      </w:pPr>
      <w:r>
        <w:rPr>
          <w:rStyle w:val="FootnoteReference"/>
        </w:rPr>
        <w:footnoteRef/>
      </w:r>
      <w:r>
        <w:t xml:space="preserve"> </w:t>
      </w:r>
      <w:r w:rsidRPr="00CE28D4">
        <w:rPr>
          <w:sz w:val="18"/>
          <w:szCs w:val="18"/>
        </w:rPr>
        <w:t xml:space="preserve">‘Fazl Mosque’ </w:t>
      </w:r>
      <w:r w:rsidRPr="00CE28D4">
        <w:rPr>
          <w:i/>
          <w:sz w:val="18"/>
          <w:szCs w:val="18"/>
        </w:rPr>
        <w:t>Historic England</w:t>
      </w:r>
      <w:r w:rsidRPr="00CE28D4">
        <w:rPr>
          <w:i/>
          <w:sz w:val="18"/>
          <w:szCs w:val="18"/>
        </w:rPr>
        <w:br/>
      </w:r>
      <w:hyperlink r:id="rId11" w:history="1">
        <w:r w:rsidRPr="00CE28D4">
          <w:rPr>
            <w:rStyle w:val="Hyperlink"/>
            <w:sz w:val="18"/>
            <w:szCs w:val="18"/>
          </w:rPr>
          <w:t>https://historicengland.org.uk/listing/the-list/list-entry/1454338</w:t>
        </w:r>
      </w:hyperlink>
    </w:p>
  </w:footnote>
  <w:footnote w:id="13">
    <w:p w:rsidR="00CA1AF5" w:rsidRPr="00081B5E" w:rsidRDefault="00CA1AF5">
      <w:pPr>
        <w:pStyle w:val="FootnoteText"/>
        <w:rPr>
          <w:sz w:val="18"/>
          <w:szCs w:val="18"/>
        </w:rPr>
      </w:pPr>
      <w:r w:rsidRPr="00081B5E">
        <w:rPr>
          <w:rStyle w:val="FootnoteReference"/>
          <w:sz w:val="18"/>
          <w:szCs w:val="18"/>
        </w:rPr>
        <w:footnoteRef/>
      </w:r>
      <w:r w:rsidRPr="00081B5E">
        <w:rPr>
          <w:sz w:val="18"/>
          <w:szCs w:val="18"/>
        </w:rPr>
        <w:t xml:space="preserve"> ‘Fazl Mosque’ </w:t>
      </w:r>
      <w:r w:rsidRPr="00081B5E">
        <w:rPr>
          <w:i/>
          <w:sz w:val="18"/>
          <w:szCs w:val="18"/>
        </w:rPr>
        <w:t>Ahmadiyya Muslim Community</w:t>
      </w:r>
      <w:r w:rsidRPr="00081B5E">
        <w:rPr>
          <w:i/>
          <w:sz w:val="18"/>
          <w:szCs w:val="18"/>
        </w:rPr>
        <w:br/>
      </w:r>
      <w:hyperlink r:id="rId12" w:history="1">
        <w:r w:rsidRPr="00081B5E">
          <w:rPr>
            <w:rStyle w:val="Hyperlink"/>
            <w:sz w:val="18"/>
            <w:szCs w:val="18"/>
          </w:rPr>
          <w:t>https://ahmadiyyatmosques.wordpress.com/2018/05/20/fazl-mosque-london-united-kingdom/</w:t>
        </w:r>
      </w:hyperlink>
    </w:p>
  </w:footnote>
  <w:footnote w:id="14">
    <w:p w:rsidR="00CA1AF5" w:rsidRPr="00ED0028" w:rsidRDefault="00CA1AF5">
      <w:pPr>
        <w:pStyle w:val="FootnoteText"/>
        <w:rPr>
          <w:i/>
          <w:sz w:val="18"/>
          <w:szCs w:val="18"/>
        </w:rPr>
      </w:pPr>
      <w:r>
        <w:rPr>
          <w:rStyle w:val="FootnoteReference"/>
        </w:rPr>
        <w:footnoteRef/>
      </w:r>
      <w:r>
        <w:t xml:space="preserve"> </w:t>
      </w:r>
      <w:r w:rsidRPr="00ED0028">
        <w:rPr>
          <w:sz w:val="18"/>
          <w:szCs w:val="18"/>
        </w:rPr>
        <w:t xml:space="preserve">Ahmadiyya Muslims Community UK: </w:t>
      </w:r>
      <w:r w:rsidRPr="00ED0028">
        <w:rPr>
          <w:i/>
          <w:sz w:val="18"/>
          <w:szCs w:val="18"/>
        </w:rPr>
        <w:t>Baitul Futuh Mosque</w:t>
      </w:r>
    </w:p>
    <w:p w:rsidR="00CA1AF5" w:rsidRPr="00ED0028" w:rsidRDefault="00CA1AF5">
      <w:pPr>
        <w:pStyle w:val="FootnoteText"/>
        <w:rPr>
          <w:i/>
          <w:sz w:val="18"/>
          <w:szCs w:val="18"/>
        </w:rPr>
      </w:pPr>
      <w:hyperlink r:id="rId13" w:history="1">
        <w:r w:rsidRPr="00ED0028">
          <w:rPr>
            <w:rStyle w:val="Hyperlink"/>
            <w:sz w:val="18"/>
            <w:szCs w:val="18"/>
          </w:rPr>
          <w:t>http://ahmadiyya.co/mosques/baitul-futuh/</w:t>
        </w:r>
      </w:hyperlink>
      <w:r w:rsidRPr="00ED0028">
        <w:rPr>
          <w:sz w:val="18"/>
          <w:szCs w:val="18"/>
        </w:rPr>
        <w:t xml:space="preserve"> </w:t>
      </w:r>
    </w:p>
  </w:footnote>
  <w:footnote w:id="15">
    <w:p w:rsidR="00CA1AF5" w:rsidRPr="006923A8" w:rsidRDefault="00CA1AF5">
      <w:pPr>
        <w:pStyle w:val="FootnoteText"/>
        <w:rPr>
          <w:i/>
        </w:rPr>
      </w:pPr>
      <w:r>
        <w:rPr>
          <w:rStyle w:val="FootnoteReference"/>
        </w:rPr>
        <w:footnoteRef/>
      </w:r>
      <w:r>
        <w:t xml:space="preserve"> </w:t>
      </w:r>
      <w:r w:rsidRPr="00ED0028">
        <w:rPr>
          <w:sz w:val="18"/>
          <w:szCs w:val="18"/>
        </w:rPr>
        <w:t xml:space="preserve">Exploring Surrey’s Past </w:t>
      </w:r>
      <w:r w:rsidRPr="00ED0028">
        <w:rPr>
          <w:i/>
          <w:sz w:val="18"/>
          <w:szCs w:val="18"/>
        </w:rPr>
        <w:t xml:space="preserve">Baitul Futuh Mosque </w:t>
      </w:r>
      <w:r w:rsidRPr="00ED0028">
        <w:rPr>
          <w:sz w:val="18"/>
          <w:szCs w:val="18"/>
        </w:rPr>
        <w:t>2011</w:t>
      </w:r>
      <w:r w:rsidRPr="00ED0028">
        <w:rPr>
          <w:i/>
          <w:sz w:val="18"/>
          <w:szCs w:val="18"/>
        </w:rPr>
        <w:br/>
      </w:r>
      <w:hyperlink r:id="rId14" w:history="1">
        <w:r w:rsidRPr="00ED0028">
          <w:rPr>
            <w:rStyle w:val="Hyperlink"/>
            <w:sz w:val="18"/>
            <w:szCs w:val="18"/>
          </w:rPr>
          <w:t>https://www.exploringsurreyspast.org.uk/themes/subjects/diversity/amc/morden/</w:t>
        </w:r>
      </w:hyperlink>
    </w:p>
  </w:footnote>
  <w:footnote w:id="16">
    <w:p w:rsidR="00CA1AF5" w:rsidRDefault="00CA1AF5">
      <w:pPr>
        <w:pStyle w:val="FootnoteText"/>
      </w:pPr>
      <w:r>
        <w:rPr>
          <w:rStyle w:val="FootnoteReference"/>
        </w:rPr>
        <w:footnoteRef/>
      </w:r>
      <w:r>
        <w:t xml:space="preserve"> </w:t>
      </w:r>
      <w:r w:rsidRPr="00ED0028">
        <w:rPr>
          <w:sz w:val="18"/>
          <w:szCs w:val="18"/>
        </w:rPr>
        <w:t xml:space="preserve">Exploring Surrey’s Past </w:t>
      </w:r>
      <w:r w:rsidRPr="00ED0028">
        <w:rPr>
          <w:i/>
          <w:sz w:val="18"/>
          <w:szCs w:val="18"/>
        </w:rPr>
        <w:t xml:space="preserve">Baitul Futuh Mosque </w:t>
      </w:r>
      <w:r w:rsidRPr="00ED0028">
        <w:rPr>
          <w:sz w:val="18"/>
          <w:szCs w:val="18"/>
        </w:rPr>
        <w:t>2011</w:t>
      </w:r>
      <w:r w:rsidRPr="00ED0028">
        <w:rPr>
          <w:i/>
          <w:sz w:val="18"/>
          <w:szCs w:val="18"/>
        </w:rPr>
        <w:br/>
      </w:r>
      <w:hyperlink r:id="rId15" w:history="1">
        <w:r w:rsidRPr="00ED0028">
          <w:rPr>
            <w:rStyle w:val="Hyperlink"/>
            <w:sz w:val="18"/>
            <w:szCs w:val="18"/>
          </w:rPr>
          <w:t>https://www.exploringsurreyspast.org.uk/themes/subjects/diversity/amc/morden/</w:t>
        </w:r>
      </w:hyperlink>
    </w:p>
  </w:footnote>
  <w:footnote w:id="17">
    <w:p w:rsidR="00CA1AF5" w:rsidRPr="00ED0028" w:rsidRDefault="00CA1AF5" w:rsidP="00ED0028">
      <w:pPr>
        <w:pStyle w:val="NoSpacing"/>
      </w:pPr>
      <w:r w:rsidRPr="00ED0028">
        <w:rPr>
          <w:rStyle w:val="FootnoteReference"/>
          <w:sz w:val="20"/>
          <w:szCs w:val="20"/>
        </w:rPr>
        <w:footnoteRef/>
      </w:r>
      <w:r w:rsidRPr="00ED0028">
        <w:t xml:space="preserve"> </w:t>
      </w:r>
      <w:r w:rsidRPr="00ED0028">
        <w:rPr>
          <w:sz w:val="18"/>
          <w:szCs w:val="18"/>
        </w:rPr>
        <w:t xml:space="preserve">Pippa Allen-Kinross ‘Repair work for fire damaged Baitul Futuh Mosque to include new wing, bigger courtyard and extra accommodation’ </w:t>
      </w:r>
      <w:r w:rsidRPr="00ED0028">
        <w:rPr>
          <w:i/>
          <w:sz w:val="18"/>
          <w:szCs w:val="18"/>
        </w:rPr>
        <w:t xml:space="preserve">Wimbledon Guardian </w:t>
      </w:r>
      <w:r w:rsidRPr="00ED0028">
        <w:rPr>
          <w:sz w:val="18"/>
          <w:szCs w:val="18"/>
        </w:rPr>
        <w:t>30</w:t>
      </w:r>
      <w:r w:rsidRPr="00ED0028">
        <w:rPr>
          <w:sz w:val="18"/>
          <w:szCs w:val="18"/>
          <w:vertAlign w:val="superscript"/>
        </w:rPr>
        <w:t>th</w:t>
      </w:r>
      <w:r w:rsidRPr="00ED0028">
        <w:rPr>
          <w:sz w:val="18"/>
          <w:szCs w:val="18"/>
        </w:rPr>
        <w:t xml:space="preserve"> June 2016</w:t>
      </w:r>
      <w:r w:rsidRPr="00ED0028">
        <w:rPr>
          <w:sz w:val="18"/>
          <w:szCs w:val="18"/>
        </w:rPr>
        <w:br/>
      </w:r>
      <w:hyperlink r:id="rId16" w:history="1">
        <w:r w:rsidRPr="00ED0028">
          <w:rPr>
            <w:rStyle w:val="Hyperlink"/>
            <w:sz w:val="18"/>
            <w:szCs w:val="18"/>
          </w:rPr>
          <w:t>https://www.wimbledonguardian.co.uk/news/14591004.repair-work-for-fire-damaged-baitul-futuh-mosque-to-include-new-wing-bigger-courtyard-and-extra-accommodation/</w:t>
        </w:r>
      </w:hyperlink>
    </w:p>
    <w:p w:rsidR="00CA1AF5" w:rsidRPr="006778D6" w:rsidRDefault="00CA1AF5">
      <w:pPr>
        <w:pStyle w:val="FootnoteText"/>
        <w:rPr>
          <w:sz w:val="18"/>
          <w:szCs w:val="18"/>
        </w:rPr>
      </w:pPr>
    </w:p>
  </w:footnote>
  <w:footnote w:id="18">
    <w:p w:rsidR="006778D6" w:rsidRDefault="006778D6">
      <w:pPr>
        <w:pStyle w:val="FootnoteText"/>
      </w:pPr>
      <w:r w:rsidRPr="006778D6">
        <w:rPr>
          <w:rStyle w:val="FootnoteReference"/>
          <w:sz w:val="18"/>
          <w:szCs w:val="18"/>
        </w:rPr>
        <w:footnoteRef/>
      </w:r>
      <w:r w:rsidRPr="006778D6">
        <w:rPr>
          <w:sz w:val="18"/>
          <w:szCs w:val="18"/>
        </w:rPr>
        <w:t xml:space="preserve"> </w:t>
      </w:r>
      <w:r w:rsidRPr="006778D6">
        <w:rPr>
          <w:sz w:val="18"/>
          <w:szCs w:val="18"/>
        </w:rPr>
        <w:t xml:space="preserve">‘Head of Ahmadiyya Community lays foundation stone for new Administrative block at Baitul Futuh Mosque </w:t>
      </w:r>
      <w:r w:rsidRPr="006778D6">
        <w:rPr>
          <w:i/>
          <w:sz w:val="18"/>
          <w:szCs w:val="18"/>
        </w:rPr>
        <w:t xml:space="preserve">Khalifatul Masih V, </w:t>
      </w:r>
      <w:r w:rsidRPr="006778D6">
        <w:rPr>
          <w:sz w:val="18"/>
          <w:szCs w:val="18"/>
        </w:rPr>
        <w:t>8</w:t>
      </w:r>
      <w:r w:rsidRPr="006778D6">
        <w:rPr>
          <w:sz w:val="18"/>
          <w:szCs w:val="18"/>
          <w:vertAlign w:val="superscript"/>
        </w:rPr>
        <w:t>th</w:t>
      </w:r>
      <w:r w:rsidRPr="006778D6">
        <w:rPr>
          <w:sz w:val="18"/>
          <w:szCs w:val="18"/>
        </w:rPr>
        <w:t xml:space="preserve"> March 2018</w:t>
      </w:r>
      <w:r w:rsidRPr="006778D6">
        <w:rPr>
          <w:sz w:val="18"/>
          <w:szCs w:val="18"/>
        </w:rPr>
        <w:br/>
      </w:r>
      <w:hyperlink r:id="rId17" w:history="1">
        <w:r w:rsidRPr="006778D6">
          <w:rPr>
            <w:rStyle w:val="Hyperlink"/>
            <w:sz w:val="18"/>
            <w:szCs w:val="18"/>
          </w:rPr>
          <w:t>https://www.khalifatulmasih.org/press-releases/baitul-futuh-mosque-administrative-block-2018/</w:t>
        </w:r>
      </w:hyperlink>
    </w:p>
  </w:footnote>
  <w:footnote w:id="19">
    <w:p w:rsidR="006F1C5D" w:rsidRDefault="006F1C5D">
      <w:pPr>
        <w:pStyle w:val="FootnoteText"/>
      </w:pPr>
      <w:r>
        <w:rPr>
          <w:rStyle w:val="FootnoteReference"/>
        </w:rPr>
        <w:footnoteRef/>
      </w:r>
      <w:r>
        <w:t xml:space="preserve"> </w:t>
      </w:r>
      <w:r w:rsidRPr="00ED0028">
        <w:rPr>
          <w:sz w:val="18"/>
          <w:szCs w:val="18"/>
        </w:rPr>
        <w:t>Pippa Allen-Kinross ‘Repair work for fire damaged Baitul Futuh Mosque to include new</w:t>
      </w:r>
      <w:r>
        <w:rPr>
          <w:sz w:val="18"/>
          <w:szCs w:val="18"/>
        </w:rPr>
        <w:t xml:space="preserve"> wing, bigger courtyard and extra accommodation’ </w:t>
      </w:r>
      <w:r>
        <w:rPr>
          <w:i/>
          <w:sz w:val="18"/>
          <w:szCs w:val="18"/>
        </w:rPr>
        <w:t xml:space="preserve">Wimbledon Guardian, </w:t>
      </w:r>
      <w:r>
        <w:rPr>
          <w:sz w:val="18"/>
          <w:szCs w:val="18"/>
        </w:rPr>
        <w:t>30</w:t>
      </w:r>
      <w:r w:rsidRPr="00BB02E0">
        <w:rPr>
          <w:sz w:val="18"/>
          <w:szCs w:val="18"/>
          <w:vertAlign w:val="superscript"/>
        </w:rPr>
        <w:t>th</w:t>
      </w:r>
      <w:r>
        <w:rPr>
          <w:sz w:val="18"/>
          <w:szCs w:val="18"/>
        </w:rPr>
        <w:t xml:space="preserve"> June 2016</w:t>
      </w:r>
      <w:r>
        <w:rPr>
          <w:sz w:val="18"/>
          <w:szCs w:val="18"/>
        </w:rPr>
        <w:br/>
      </w:r>
      <w:hyperlink r:id="rId18" w:history="1">
        <w:r>
          <w:rPr>
            <w:rStyle w:val="Hyperlink"/>
          </w:rPr>
          <w:t>https://www.wimbledonguardian.co.uk/news/14591004.repair-work-for-fire-damaged-baitul-futuh-mosque-to-include-new-wing-bigger-courtyard-and-extra-accommodation/</w:t>
        </w:r>
      </w:hyperlink>
    </w:p>
  </w:footnote>
  <w:footnote w:id="20">
    <w:p w:rsidR="00570FB4" w:rsidRDefault="00570FB4">
      <w:pPr>
        <w:pStyle w:val="FootnoteText"/>
      </w:pPr>
      <w:r>
        <w:rPr>
          <w:rStyle w:val="FootnoteReference"/>
        </w:rPr>
        <w:footnoteRef/>
      </w:r>
      <w:r>
        <w:t xml:space="preserve"> </w:t>
      </w:r>
      <w:r>
        <w:t xml:space="preserve">Ahmadiyya Muslim Jamaat: </w:t>
      </w:r>
      <w:r>
        <w:rPr>
          <w:i/>
        </w:rPr>
        <w:t>Muslim Television Ahmadiyya</w:t>
      </w:r>
      <w:r>
        <w:br/>
      </w:r>
      <w:hyperlink r:id="rId19" w:history="1">
        <w:r w:rsidRPr="0039210D">
          <w:rPr>
            <w:rStyle w:val="Hyperlink"/>
          </w:rPr>
          <w:t>https://www.amjinternational.org/activities/mta/</w:t>
        </w:r>
      </w:hyperlink>
    </w:p>
  </w:footnote>
  <w:footnote w:id="21">
    <w:p w:rsidR="0035553E" w:rsidRPr="00F16FC2" w:rsidRDefault="0035553E" w:rsidP="0035553E">
      <w:pPr>
        <w:pStyle w:val="FootnoteText"/>
      </w:pPr>
      <w:r>
        <w:rPr>
          <w:rStyle w:val="FootnoteReference"/>
        </w:rPr>
        <w:footnoteRef/>
      </w:r>
      <w:r>
        <w:t xml:space="preserve"> </w:t>
      </w:r>
      <w:r>
        <w:t xml:space="preserve">Love for All, Hatred for None’ </w:t>
      </w:r>
      <w:r>
        <w:rPr>
          <w:i/>
        </w:rPr>
        <w:t>Contact Information</w:t>
      </w:r>
    </w:p>
    <w:p w:rsidR="0035553E" w:rsidRDefault="0035553E" w:rsidP="0035553E">
      <w:pPr>
        <w:pStyle w:val="FootnoteText"/>
      </w:pPr>
      <w:hyperlink r:id="rId20" w:history="1">
        <w:r>
          <w:rPr>
            <w:rStyle w:val="Hyperlink"/>
          </w:rPr>
          <w:t>https://web.archive.org/web/20100820010822/http://www.loveforallhatredfornone.org/contact.html</w:t>
        </w:r>
      </w:hyperlink>
    </w:p>
  </w:footnote>
  <w:footnote w:id="22">
    <w:p w:rsidR="0035553E" w:rsidRDefault="0035553E">
      <w:pPr>
        <w:pStyle w:val="FootnoteText"/>
      </w:pPr>
      <w:r>
        <w:rPr>
          <w:rStyle w:val="FootnoteReference"/>
        </w:rPr>
        <w:footnoteRef/>
      </w:r>
      <w:r>
        <w:t xml:space="preserve"> </w:t>
      </w:r>
      <w:r>
        <w:t xml:space="preserve">Ahmadiyya Muslim Community UK: </w:t>
      </w:r>
      <w:r>
        <w:rPr>
          <w:i/>
        </w:rPr>
        <w:t>The Ahmadiyya Muslim Peace Prize</w:t>
      </w:r>
      <w:r>
        <w:br/>
      </w:r>
      <w:hyperlink r:id="rId21" w:history="1">
        <w:r>
          <w:rPr>
            <w:rStyle w:val="Hyperlink"/>
          </w:rPr>
          <w:t>http://peacesymposium.org.uk/the-ahmadiyya-muslim-peace-prize</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0857C5"/>
    <w:multiLevelType w:val="multilevel"/>
    <w:tmpl w:val="E31A1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F5D"/>
    <w:rsid w:val="00011EF9"/>
    <w:rsid w:val="000341AC"/>
    <w:rsid w:val="00065079"/>
    <w:rsid w:val="000701FB"/>
    <w:rsid w:val="00081B5E"/>
    <w:rsid w:val="000942D9"/>
    <w:rsid w:val="000B079E"/>
    <w:rsid w:val="000C1CA3"/>
    <w:rsid w:val="00100BEA"/>
    <w:rsid w:val="00101A1B"/>
    <w:rsid w:val="00102A6C"/>
    <w:rsid w:val="00134146"/>
    <w:rsid w:val="001525F0"/>
    <w:rsid w:val="001636A1"/>
    <w:rsid w:val="00174868"/>
    <w:rsid w:val="001B279E"/>
    <w:rsid w:val="001B59D4"/>
    <w:rsid w:val="001C28C6"/>
    <w:rsid w:val="001F1FEF"/>
    <w:rsid w:val="00225D8D"/>
    <w:rsid w:val="00226F07"/>
    <w:rsid w:val="002355A7"/>
    <w:rsid w:val="00252BF0"/>
    <w:rsid w:val="00262E60"/>
    <w:rsid w:val="00276BB6"/>
    <w:rsid w:val="002874E8"/>
    <w:rsid w:val="00290800"/>
    <w:rsid w:val="002A496A"/>
    <w:rsid w:val="002A6638"/>
    <w:rsid w:val="002C0800"/>
    <w:rsid w:val="002D0522"/>
    <w:rsid w:val="002E4D1D"/>
    <w:rsid w:val="00306E04"/>
    <w:rsid w:val="00312D0A"/>
    <w:rsid w:val="00313481"/>
    <w:rsid w:val="00332A00"/>
    <w:rsid w:val="0033531F"/>
    <w:rsid w:val="00345006"/>
    <w:rsid w:val="00347F8D"/>
    <w:rsid w:val="00352657"/>
    <w:rsid w:val="0035553E"/>
    <w:rsid w:val="00373B0C"/>
    <w:rsid w:val="003B7278"/>
    <w:rsid w:val="003C3997"/>
    <w:rsid w:val="003C6394"/>
    <w:rsid w:val="003C7C3B"/>
    <w:rsid w:val="003D3A42"/>
    <w:rsid w:val="003E1A33"/>
    <w:rsid w:val="003E6EFA"/>
    <w:rsid w:val="003F1637"/>
    <w:rsid w:val="003F3391"/>
    <w:rsid w:val="003F79CE"/>
    <w:rsid w:val="00421158"/>
    <w:rsid w:val="00421EFF"/>
    <w:rsid w:val="00424090"/>
    <w:rsid w:val="00453262"/>
    <w:rsid w:val="0046616F"/>
    <w:rsid w:val="0047091D"/>
    <w:rsid w:val="00475EBB"/>
    <w:rsid w:val="0048547C"/>
    <w:rsid w:val="00491AEC"/>
    <w:rsid w:val="0049277A"/>
    <w:rsid w:val="004B76C7"/>
    <w:rsid w:val="004C1E8E"/>
    <w:rsid w:val="004D679B"/>
    <w:rsid w:val="004E62FE"/>
    <w:rsid w:val="004E760B"/>
    <w:rsid w:val="004F02C8"/>
    <w:rsid w:val="00506F36"/>
    <w:rsid w:val="00507221"/>
    <w:rsid w:val="00507811"/>
    <w:rsid w:val="00510E75"/>
    <w:rsid w:val="00536493"/>
    <w:rsid w:val="00560A90"/>
    <w:rsid w:val="00570FB4"/>
    <w:rsid w:val="005770B9"/>
    <w:rsid w:val="005A6382"/>
    <w:rsid w:val="005A7093"/>
    <w:rsid w:val="005B119E"/>
    <w:rsid w:val="005C7978"/>
    <w:rsid w:val="005D2E61"/>
    <w:rsid w:val="00601BF0"/>
    <w:rsid w:val="006050D2"/>
    <w:rsid w:val="00611E24"/>
    <w:rsid w:val="00613BBD"/>
    <w:rsid w:val="0062171A"/>
    <w:rsid w:val="006273FE"/>
    <w:rsid w:val="006447DF"/>
    <w:rsid w:val="00650EF0"/>
    <w:rsid w:val="006778D6"/>
    <w:rsid w:val="006923A8"/>
    <w:rsid w:val="006C0438"/>
    <w:rsid w:val="006C0613"/>
    <w:rsid w:val="006F1C5D"/>
    <w:rsid w:val="00700F5D"/>
    <w:rsid w:val="00715BA7"/>
    <w:rsid w:val="00730AA9"/>
    <w:rsid w:val="00732399"/>
    <w:rsid w:val="00745287"/>
    <w:rsid w:val="00750088"/>
    <w:rsid w:val="00765926"/>
    <w:rsid w:val="007821A7"/>
    <w:rsid w:val="007842DE"/>
    <w:rsid w:val="00790F16"/>
    <w:rsid w:val="00797298"/>
    <w:rsid w:val="007A6B66"/>
    <w:rsid w:val="007B10B1"/>
    <w:rsid w:val="007B5AB8"/>
    <w:rsid w:val="007C45D4"/>
    <w:rsid w:val="007D212F"/>
    <w:rsid w:val="00802987"/>
    <w:rsid w:val="008031CA"/>
    <w:rsid w:val="00813AF5"/>
    <w:rsid w:val="00831E7D"/>
    <w:rsid w:val="00831F29"/>
    <w:rsid w:val="008370A6"/>
    <w:rsid w:val="008522BC"/>
    <w:rsid w:val="008656BB"/>
    <w:rsid w:val="00872504"/>
    <w:rsid w:val="0087444C"/>
    <w:rsid w:val="00894CF9"/>
    <w:rsid w:val="008A1EB6"/>
    <w:rsid w:val="008A761C"/>
    <w:rsid w:val="008D2D08"/>
    <w:rsid w:val="00902BDA"/>
    <w:rsid w:val="00905198"/>
    <w:rsid w:val="009539D5"/>
    <w:rsid w:val="00955325"/>
    <w:rsid w:val="0096022A"/>
    <w:rsid w:val="00964CCE"/>
    <w:rsid w:val="009826DC"/>
    <w:rsid w:val="009843EE"/>
    <w:rsid w:val="009869B3"/>
    <w:rsid w:val="009A6034"/>
    <w:rsid w:val="009A6D15"/>
    <w:rsid w:val="009A7BD0"/>
    <w:rsid w:val="009D1242"/>
    <w:rsid w:val="00A00759"/>
    <w:rsid w:val="00A27E6C"/>
    <w:rsid w:val="00A53592"/>
    <w:rsid w:val="00A607EF"/>
    <w:rsid w:val="00A74CBC"/>
    <w:rsid w:val="00A759DC"/>
    <w:rsid w:val="00A91749"/>
    <w:rsid w:val="00AA5C85"/>
    <w:rsid w:val="00AB255C"/>
    <w:rsid w:val="00AD574A"/>
    <w:rsid w:val="00B15B4F"/>
    <w:rsid w:val="00B26722"/>
    <w:rsid w:val="00B65131"/>
    <w:rsid w:val="00B72480"/>
    <w:rsid w:val="00B84B59"/>
    <w:rsid w:val="00B925CE"/>
    <w:rsid w:val="00B9764E"/>
    <w:rsid w:val="00BA351E"/>
    <w:rsid w:val="00BB02E0"/>
    <w:rsid w:val="00BC55FA"/>
    <w:rsid w:val="00BD7A8B"/>
    <w:rsid w:val="00BE3DBF"/>
    <w:rsid w:val="00BE5024"/>
    <w:rsid w:val="00C23876"/>
    <w:rsid w:val="00C25D92"/>
    <w:rsid w:val="00C32F5B"/>
    <w:rsid w:val="00C5557E"/>
    <w:rsid w:val="00C55F8A"/>
    <w:rsid w:val="00C81103"/>
    <w:rsid w:val="00C83A0C"/>
    <w:rsid w:val="00C91664"/>
    <w:rsid w:val="00C939BD"/>
    <w:rsid w:val="00CA1AF5"/>
    <w:rsid w:val="00CB3AC2"/>
    <w:rsid w:val="00CD2056"/>
    <w:rsid w:val="00CE1454"/>
    <w:rsid w:val="00CE28D4"/>
    <w:rsid w:val="00CE758A"/>
    <w:rsid w:val="00CF4521"/>
    <w:rsid w:val="00CF56C8"/>
    <w:rsid w:val="00D220A0"/>
    <w:rsid w:val="00D466C3"/>
    <w:rsid w:val="00D64A7D"/>
    <w:rsid w:val="00D65168"/>
    <w:rsid w:val="00D962FB"/>
    <w:rsid w:val="00D96B4E"/>
    <w:rsid w:val="00D97B70"/>
    <w:rsid w:val="00DA24D7"/>
    <w:rsid w:val="00DA52B3"/>
    <w:rsid w:val="00DC23E5"/>
    <w:rsid w:val="00DE7FB5"/>
    <w:rsid w:val="00E1324B"/>
    <w:rsid w:val="00E23BA8"/>
    <w:rsid w:val="00E31DD2"/>
    <w:rsid w:val="00E421C6"/>
    <w:rsid w:val="00E44FB5"/>
    <w:rsid w:val="00E66E9D"/>
    <w:rsid w:val="00E70A37"/>
    <w:rsid w:val="00E745AB"/>
    <w:rsid w:val="00E812A0"/>
    <w:rsid w:val="00E9138C"/>
    <w:rsid w:val="00EB6BA1"/>
    <w:rsid w:val="00ED0028"/>
    <w:rsid w:val="00ED389A"/>
    <w:rsid w:val="00EE4231"/>
    <w:rsid w:val="00EF7F4D"/>
    <w:rsid w:val="00F16FC2"/>
    <w:rsid w:val="00F17871"/>
    <w:rsid w:val="00F30207"/>
    <w:rsid w:val="00F4457A"/>
    <w:rsid w:val="00F46075"/>
    <w:rsid w:val="00F53DAA"/>
    <w:rsid w:val="00F661CA"/>
    <w:rsid w:val="00F71D82"/>
    <w:rsid w:val="00FB01F8"/>
    <w:rsid w:val="00FB5353"/>
    <w:rsid w:val="00FD57BB"/>
    <w:rsid w:val="00FE5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E0E10B"/>
  <w15:chartTrackingRefBased/>
  <w15:docId w15:val="{888412AB-6F26-4961-BA13-F0C597EDF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57E"/>
  </w:style>
  <w:style w:type="paragraph" w:styleId="Heading1">
    <w:name w:val="heading 1"/>
    <w:basedOn w:val="Normal"/>
    <w:next w:val="Normal"/>
    <w:link w:val="Heading1Char"/>
    <w:uiPriority w:val="9"/>
    <w:qFormat/>
    <w:rsid w:val="00C5557E"/>
    <w:pPr>
      <w:keepNext/>
      <w:keepLines/>
      <w:pBdr>
        <w:bottom w:val="single" w:sz="4" w:space="1" w:color="549E39" w:themeColor="accent1"/>
      </w:pBdr>
      <w:spacing w:before="400" w:after="40" w:line="240" w:lineRule="auto"/>
      <w:outlineLvl w:val="0"/>
    </w:pPr>
    <w:rPr>
      <w:rFonts w:asciiTheme="majorHAnsi" w:eastAsiaTheme="majorEastAsia" w:hAnsiTheme="majorHAnsi" w:cstheme="majorBidi"/>
      <w:color w:val="3E762A" w:themeColor="accent1" w:themeShade="BF"/>
      <w:sz w:val="36"/>
      <w:szCs w:val="36"/>
    </w:rPr>
  </w:style>
  <w:style w:type="paragraph" w:styleId="Heading2">
    <w:name w:val="heading 2"/>
    <w:basedOn w:val="Normal"/>
    <w:next w:val="Normal"/>
    <w:link w:val="Heading2Char"/>
    <w:uiPriority w:val="9"/>
    <w:semiHidden/>
    <w:unhideWhenUsed/>
    <w:qFormat/>
    <w:rsid w:val="00C5557E"/>
    <w:pPr>
      <w:keepNext/>
      <w:keepLines/>
      <w:spacing w:before="160" w:after="0" w:line="240" w:lineRule="auto"/>
      <w:outlineLvl w:val="1"/>
    </w:pPr>
    <w:rPr>
      <w:rFonts w:asciiTheme="majorHAnsi" w:eastAsiaTheme="majorEastAsia" w:hAnsiTheme="majorHAnsi" w:cstheme="majorBidi"/>
      <w:color w:val="3E762A" w:themeColor="accent1" w:themeShade="BF"/>
      <w:sz w:val="28"/>
      <w:szCs w:val="28"/>
    </w:rPr>
  </w:style>
  <w:style w:type="paragraph" w:styleId="Heading3">
    <w:name w:val="heading 3"/>
    <w:basedOn w:val="Normal"/>
    <w:next w:val="Normal"/>
    <w:link w:val="Heading3Char"/>
    <w:uiPriority w:val="9"/>
    <w:semiHidden/>
    <w:unhideWhenUsed/>
    <w:qFormat/>
    <w:rsid w:val="00C5557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5557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5557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5557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5557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5557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5557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557E"/>
    <w:pPr>
      <w:spacing w:after="0" w:line="240" w:lineRule="auto"/>
    </w:pPr>
  </w:style>
  <w:style w:type="character" w:customStyle="1" w:styleId="NoSpacingChar">
    <w:name w:val="No Spacing Char"/>
    <w:basedOn w:val="DefaultParagraphFont"/>
    <w:link w:val="NoSpacing"/>
    <w:uiPriority w:val="1"/>
    <w:rsid w:val="00E9138C"/>
  </w:style>
  <w:style w:type="paragraph" w:styleId="Header">
    <w:name w:val="header"/>
    <w:basedOn w:val="Normal"/>
    <w:link w:val="HeaderChar"/>
    <w:uiPriority w:val="99"/>
    <w:unhideWhenUsed/>
    <w:rsid w:val="00BE3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DBF"/>
  </w:style>
  <w:style w:type="paragraph" w:styleId="Footer">
    <w:name w:val="footer"/>
    <w:basedOn w:val="Normal"/>
    <w:link w:val="FooterChar"/>
    <w:uiPriority w:val="99"/>
    <w:unhideWhenUsed/>
    <w:rsid w:val="00BE3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DBF"/>
  </w:style>
  <w:style w:type="character" w:styleId="Hyperlink">
    <w:name w:val="Hyperlink"/>
    <w:basedOn w:val="DefaultParagraphFont"/>
    <w:uiPriority w:val="99"/>
    <w:unhideWhenUsed/>
    <w:rsid w:val="00252BF0"/>
    <w:rPr>
      <w:color w:val="0000FF"/>
      <w:u w:val="single"/>
    </w:rPr>
  </w:style>
  <w:style w:type="paragraph" w:styleId="FootnoteText">
    <w:name w:val="footnote text"/>
    <w:basedOn w:val="Normal"/>
    <w:link w:val="FootnoteTextChar"/>
    <w:uiPriority w:val="99"/>
    <w:semiHidden/>
    <w:unhideWhenUsed/>
    <w:rsid w:val="00601B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1BF0"/>
    <w:rPr>
      <w:sz w:val="20"/>
      <w:szCs w:val="20"/>
    </w:rPr>
  </w:style>
  <w:style w:type="character" w:styleId="FootnoteReference">
    <w:name w:val="footnote reference"/>
    <w:basedOn w:val="DefaultParagraphFont"/>
    <w:uiPriority w:val="99"/>
    <w:semiHidden/>
    <w:unhideWhenUsed/>
    <w:rsid w:val="00601BF0"/>
    <w:rPr>
      <w:vertAlign w:val="superscript"/>
    </w:rPr>
  </w:style>
  <w:style w:type="paragraph" w:styleId="NormalWeb">
    <w:name w:val="Normal (Web)"/>
    <w:basedOn w:val="Normal"/>
    <w:uiPriority w:val="99"/>
    <w:semiHidden/>
    <w:unhideWhenUsed/>
    <w:rsid w:val="00A007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5557E"/>
    <w:rPr>
      <w:rFonts w:asciiTheme="majorHAnsi" w:eastAsiaTheme="majorEastAsia" w:hAnsiTheme="majorHAnsi" w:cstheme="majorBidi"/>
      <w:color w:val="3E762A" w:themeColor="accent1" w:themeShade="BF"/>
      <w:sz w:val="36"/>
      <w:szCs w:val="36"/>
    </w:rPr>
  </w:style>
  <w:style w:type="character" w:styleId="Emphasis">
    <w:name w:val="Emphasis"/>
    <w:basedOn w:val="DefaultParagraphFont"/>
    <w:uiPriority w:val="20"/>
    <w:qFormat/>
    <w:rsid w:val="00C5557E"/>
    <w:rPr>
      <w:i/>
      <w:iCs/>
    </w:rPr>
  </w:style>
  <w:style w:type="character" w:styleId="UnresolvedMention">
    <w:name w:val="Unresolved Mention"/>
    <w:basedOn w:val="DefaultParagraphFont"/>
    <w:uiPriority w:val="99"/>
    <w:semiHidden/>
    <w:unhideWhenUsed/>
    <w:rsid w:val="004C1E8E"/>
    <w:rPr>
      <w:color w:val="605E5C"/>
      <w:shd w:val="clear" w:color="auto" w:fill="E1DFDD"/>
    </w:rPr>
  </w:style>
  <w:style w:type="character" w:customStyle="1" w:styleId="Heading2Char">
    <w:name w:val="Heading 2 Char"/>
    <w:basedOn w:val="DefaultParagraphFont"/>
    <w:link w:val="Heading2"/>
    <w:uiPriority w:val="9"/>
    <w:semiHidden/>
    <w:rsid w:val="00C5557E"/>
    <w:rPr>
      <w:rFonts w:asciiTheme="majorHAnsi" w:eastAsiaTheme="majorEastAsia" w:hAnsiTheme="majorHAnsi" w:cstheme="majorBidi"/>
      <w:color w:val="3E762A" w:themeColor="accent1" w:themeShade="BF"/>
      <w:sz w:val="28"/>
      <w:szCs w:val="28"/>
    </w:rPr>
  </w:style>
  <w:style w:type="character" w:customStyle="1" w:styleId="Heading3Char">
    <w:name w:val="Heading 3 Char"/>
    <w:basedOn w:val="DefaultParagraphFont"/>
    <w:link w:val="Heading3"/>
    <w:uiPriority w:val="9"/>
    <w:semiHidden/>
    <w:rsid w:val="00C5557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5557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5557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5557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5557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5557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5557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C5557E"/>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C5557E"/>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C5557E"/>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C5557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5557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5557E"/>
    <w:rPr>
      <w:b/>
      <w:bCs/>
    </w:rPr>
  </w:style>
  <w:style w:type="paragraph" w:styleId="Quote">
    <w:name w:val="Quote"/>
    <w:basedOn w:val="Normal"/>
    <w:next w:val="Normal"/>
    <w:link w:val="QuoteChar"/>
    <w:uiPriority w:val="29"/>
    <w:qFormat/>
    <w:rsid w:val="00C5557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5557E"/>
    <w:rPr>
      <w:i/>
      <w:iCs/>
    </w:rPr>
  </w:style>
  <w:style w:type="paragraph" w:styleId="IntenseQuote">
    <w:name w:val="Intense Quote"/>
    <w:basedOn w:val="Normal"/>
    <w:next w:val="Normal"/>
    <w:link w:val="IntenseQuoteChar"/>
    <w:uiPriority w:val="30"/>
    <w:qFormat/>
    <w:rsid w:val="00C5557E"/>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C5557E"/>
    <w:rPr>
      <w:rFonts w:asciiTheme="majorHAnsi" w:eastAsiaTheme="majorEastAsia" w:hAnsiTheme="majorHAnsi" w:cstheme="majorBidi"/>
      <w:color w:val="549E39" w:themeColor="accent1"/>
      <w:sz w:val="28"/>
      <w:szCs w:val="28"/>
    </w:rPr>
  </w:style>
  <w:style w:type="character" w:styleId="SubtleEmphasis">
    <w:name w:val="Subtle Emphasis"/>
    <w:basedOn w:val="DefaultParagraphFont"/>
    <w:uiPriority w:val="19"/>
    <w:qFormat/>
    <w:rsid w:val="00C5557E"/>
    <w:rPr>
      <w:i/>
      <w:iCs/>
      <w:color w:val="595959" w:themeColor="text1" w:themeTint="A6"/>
    </w:rPr>
  </w:style>
  <w:style w:type="character" w:styleId="IntenseEmphasis">
    <w:name w:val="Intense Emphasis"/>
    <w:basedOn w:val="DefaultParagraphFont"/>
    <w:uiPriority w:val="21"/>
    <w:qFormat/>
    <w:rsid w:val="00C5557E"/>
    <w:rPr>
      <w:b/>
      <w:bCs/>
      <w:i/>
      <w:iCs/>
    </w:rPr>
  </w:style>
  <w:style w:type="character" w:styleId="SubtleReference">
    <w:name w:val="Subtle Reference"/>
    <w:basedOn w:val="DefaultParagraphFont"/>
    <w:uiPriority w:val="31"/>
    <w:qFormat/>
    <w:rsid w:val="00C5557E"/>
    <w:rPr>
      <w:smallCaps/>
      <w:color w:val="404040" w:themeColor="text1" w:themeTint="BF"/>
    </w:rPr>
  </w:style>
  <w:style w:type="character" w:styleId="IntenseReference">
    <w:name w:val="Intense Reference"/>
    <w:basedOn w:val="DefaultParagraphFont"/>
    <w:uiPriority w:val="32"/>
    <w:qFormat/>
    <w:rsid w:val="00C5557E"/>
    <w:rPr>
      <w:b/>
      <w:bCs/>
      <w:smallCaps/>
      <w:u w:val="single"/>
    </w:rPr>
  </w:style>
  <w:style w:type="character" w:styleId="BookTitle">
    <w:name w:val="Book Title"/>
    <w:basedOn w:val="DefaultParagraphFont"/>
    <w:uiPriority w:val="33"/>
    <w:qFormat/>
    <w:rsid w:val="00C5557E"/>
    <w:rPr>
      <w:b/>
      <w:bCs/>
      <w:smallCaps/>
    </w:rPr>
  </w:style>
  <w:style w:type="paragraph" w:styleId="TOCHeading">
    <w:name w:val="TOC Heading"/>
    <w:basedOn w:val="Heading1"/>
    <w:next w:val="Normal"/>
    <w:uiPriority w:val="39"/>
    <w:semiHidden/>
    <w:unhideWhenUsed/>
    <w:qFormat/>
    <w:rsid w:val="00C5557E"/>
    <w:pPr>
      <w:outlineLvl w:val="9"/>
    </w:pPr>
  </w:style>
  <w:style w:type="character" w:styleId="FollowedHyperlink">
    <w:name w:val="FollowedHyperlink"/>
    <w:basedOn w:val="DefaultParagraphFont"/>
    <w:uiPriority w:val="99"/>
    <w:semiHidden/>
    <w:unhideWhenUsed/>
    <w:rsid w:val="00730AA9"/>
    <w:rPr>
      <w:color w:val="BA6906" w:themeColor="followedHyperlink"/>
      <w:u w:val="single"/>
    </w:rPr>
  </w:style>
  <w:style w:type="character" w:styleId="PlaceholderText">
    <w:name w:val="Placeholder Text"/>
    <w:basedOn w:val="DefaultParagraphFont"/>
    <w:uiPriority w:val="99"/>
    <w:semiHidden/>
    <w:rsid w:val="0053649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91520">
      <w:bodyDiv w:val="1"/>
      <w:marLeft w:val="0"/>
      <w:marRight w:val="0"/>
      <w:marTop w:val="0"/>
      <w:marBottom w:val="0"/>
      <w:divBdr>
        <w:top w:val="none" w:sz="0" w:space="0" w:color="auto"/>
        <w:left w:val="none" w:sz="0" w:space="0" w:color="auto"/>
        <w:bottom w:val="none" w:sz="0" w:space="0" w:color="auto"/>
        <w:right w:val="none" w:sz="0" w:space="0" w:color="auto"/>
      </w:divBdr>
    </w:div>
    <w:div w:id="231891028">
      <w:bodyDiv w:val="1"/>
      <w:marLeft w:val="0"/>
      <w:marRight w:val="0"/>
      <w:marTop w:val="0"/>
      <w:marBottom w:val="0"/>
      <w:divBdr>
        <w:top w:val="none" w:sz="0" w:space="0" w:color="auto"/>
        <w:left w:val="none" w:sz="0" w:space="0" w:color="auto"/>
        <w:bottom w:val="none" w:sz="0" w:space="0" w:color="auto"/>
        <w:right w:val="none" w:sz="0" w:space="0" w:color="auto"/>
      </w:divBdr>
    </w:div>
    <w:div w:id="363558405">
      <w:bodyDiv w:val="1"/>
      <w:marLeft w:val="0"/>
      <w:marRight w:val="0"/>
      <w:marTop w:val="0"/>
      <w:marBottom w:val="0"/>
      <w:divBdr>
        <w:top w:val="none" w:sz="0" w:space="0" w:color="auto"/>
        <w:left w:val="none" w:sz="0" w:space="0" w:color="auto"/>
        <w:bottom w:val="none" w:sz="0" w:space="0" w:color="auto"/>
        <w:right w:val="none" w:sz="0" w:space="0" w:color="auto"/>
      </w:divBdr>
    </w:div>
    <w:div w:id="484131468">
      <w:bodyDiv w:val="1"/>
      <w:marLeft w:val="0"/>
      <w:marRight w:val="0"/>
      <w:marTop w:val="0"/>
      <w:marBottom w:val="0"/>
      <w:divBdr>
        <w:top w:val="none" w:sz="0" w:space="0" w:color="auto"/>
        <w:left w:val="none" w:sz="0" w:space="0" w:color="auto"/>
        <w:bottom w:val="none" w:sz="0" w:space="0" w:color="auto"/>
        <w:right w:val="none" w:sz="0" w:space="0" w:color="auto"/>
      </w:divBdr>
    </w:div>
    <w:div w:id="962611237">
      <w:bodyDiv w:val="1"/>
      <w:marLeft w:val="0"/>
      <w:marRight w:val="0"/>
      <w:marTop w:val="0"/>
      <w:marBottom w:val="0"/>
      <w:divBdr>
        <w:top w:val="none" w:sz="0" w:space="0" w:color="auto"/>
        <w:left w:val="none" w:sz="0" w:space="0" w:color="auto"/>
        <w:bottom w:val="none" w:sz="0" w:space="0" w:color="auto"/>
        <w:right w:val="none" w:sz="0" w:space="0" w:color="auto"/>
      </w:divBdr>
    </w:div>
    <w:div w:id="964121346">
      <w:bodyDiv w:val="1"/>
      <w:marLeft w:val="0"/>
      <w:marRight w:val="0"/>
      <w:marTop w:val="0"/>
      <w:marBottom w:val="0"/>
      <w:divBdr>
        <w:top w:val="none" w:sz="0" w:space="0" w:color="auto"/>
        <w:left w:val="none" w:sz="0" w:space="0" w:color="auto"/>
        <w:bottom w:val="none" w:sz="0" w:space="0" w:color="auto"/>
        <w:right w:val="none" w:sz="0" w:space="0" w:color="auto"/>
      </w:divBdr>
    </w:div>
    <w:div w:id="1001933984">
      <w:bodyDiv w:val="1"/>
      <w:marLeft w:val="0"/>
      <w:marRight w:val="0"/>
      <w:marTop w:val="0"/>
      <w:marBottom w:val="0"/>
      <w:divBdr>
        <w:top w:val="none" w:sz="0" w:space="0" w:color="auto"/>
        <w:left w:val="none" w:sz="0" w:space="0" w:color="auto"/>
        <w:bottom w:val="none" w:sz="0" w:space="0" w:color="auto"/>
        <w:right w:val="none" w:sz="0" w:space="0" w:color="auto"/>
      </w:divBdr>
    </w:div>
    <w:div w:id="1391684477">
      <w:bodyDiv w:val="1"/>
      <w:marLeft w:val="0"/>
      <w:marRight w:val="0"/>
      <w:marTop w:val="0"/>
      <w:marBottom w:val="0"/>
      <w:divBdr>
        <w:top w:val="none" w:sz="0" w:space="0" w:color="auto"/>
        <w:left w:val="none" w:sz="0" w:space="0" w:color="auto"/>
        <w:bottom w:val="none" w:sz="0" w:space="0" w:color="auto"/>
        <w:right w:val="none" w:sz="0" w:space="0" w:color="auto"/>
      </w:divBdr>
    </w:div>
    <w:div w:id="1515536196">
      <w:bodyDiv w:val="1"/>
      <w:marLeft w:val="0"/>
      <w:marRight w:val="0"/>
      <w:marTop w:val="0"/>
      <w:marBottom w:val="0"/>
      <w:divBdr>
        <w:top w:val="none" w:sz="0" w:space="0" w:color="auto"/>
        <w:left w:val="none" w:sz="0" w:space="0" w:color="auto"/>
        <w:bottom w:val="none" w:sz="0" w:space="0" w:color="auto"/>
        <w:right w:val="none" w:sz="0" w:space="0" w:color="auto"/>
      </w:divBdr>
    </w:div>
    <w:div w:id="1589578308">
      <w:bodyDiv w:val="1"/>
      <w:marLeft w:val="0"/>
      <w:marRight w:val="0"/>
      <w:marTop w:val="0"/>
      <w:marBottom w:val="0"/>
      <w:divBdr>
        <w:top w:val="none" w:sz="0" w:space="0" w:color="auto"/>
        <w:left w:val="none" w:sz="0" w:space="0" w:color="auto"/>
        <w:bottom w:val="none" w:sz="0" w:space="0" w:color="auto"/>
        <w:right w:val="none" w:sz="0" w:space="0" w:color="auto"/>
      </w:divBdr>
    </w:div>
    <w:div w:id="197849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mailto:%20info@baitulfutuh.org" TargetMode="External"/><Relationship Id="rId26" Type="http://schemas.openxmlformats.org/officeDocument/2006/relationships/hyperlink" Target="https://www.exploringsurreyspast.org.uk/themes/subjects/diversity/amc/morden/" TargetMode="External"/><Relationship Id="rId39" Type="http://schemas.openxmlformats.org/officeDocument/2006/relationships/hyperlink" Target="http://www.loveforallhatredfornone.org/londons-first-purpose-built-mosque-listed-grade-ii-for-historic-architectural-and-cultural-significance/" TargetMode="External"/><Relationship Id="rId3" Type="http://schemas.openxmlformats.org/officeDocument/2006/relationships/settings" Target="settings.xml"/><Relationship Id="rId21" Type="http://schemas.openxmlformats.org/officeDocument/2006/relationships/hyperlink" Target="http://ahmadiyya.co/mosques/baitul-futuh/" TargetMode="External"/><Relationship Id="rId34" Type="http://schemas.openxmlformats.org/officeDocument/2006/relationships/hyperlink" Target="https://www.economist.com/britain/2016/05/21/preparing-for-the-worst" TargetMode="External"/><Relationship Id="rId42" Type="http://schemas.openxmlformats.org/officeDocument/2006/relationships/hyperlink" Target="https://www.google.co.uk/maps?q=fazl+mosque&amp;um=1&amp;ie=UTF-8&amp;sa=X&amp;ved=0ahUKEwjBgemR4KLiAhVlRRUIHY1iAxkQ_AUIDygC" TargetMode="External"/><Relationship Id="rId47"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mailto:ExternalAffairs@ahmadiyya.org.uk" TargetMode="External"/><Relationship Id="rId17" Type="http://schemas.openxmlformats.org/officeDocument/2006/relationships/image" Target="media/image10.jpeg"/><Relationship Id="rId25" Type="http://schemas.openxmlformats.org/officeDocument/2006/relationships/hyperlink" Target="https://www.britishpathe.com/video/islam-in-london-version-1-of-2-cuts/" TargetMode="External"/><Relationship Id="rId33" Type="http://schemas.openxmlformats.org/officeDocument/2006/relationships/hyperlink" Target="http://na.gov.pk/uploads/documents/1333523681_951.pdf" TargetMode="External"/><Relationship Id="rId38" Type="http://schemas.openxmlformats.org/officeDocument/2006/relationships/hyperlink" Target="http://www.reviewofreligions.org/9027/a-message-of-peace/"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peacesymposium.org.uk/the-ahmadiyya-muslim-peace-prize" TargetMode="External"/><Relationship Id="rId29" Type="http://schemas.openxmlformats.org/officeDocument/2006/relationships/hyperlink" Target="https://www.khalifatulmasih.org/press-releases/baitul-futuh-mosque-administrative-block-2018/" TargetMode="External"/><Relationship Id="rId41" Type="http://schemas.openxmlformats.org/officeDocument/2006/relationships/hyperlink" Target="https://en.wikipedia.org/wiki/Fazl_Mosque,_Lond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wimbledonguardian.co.uk/news/14591004.repair-work-for-fire-damaged-baitul-futuh-mosque-to-include-new-wing-bigger-courtyard-and-extra-accommodation/" TargetMode="External"/><Relationship Id="rId32" Type="http://schemas.openxmlformats.org/officeDocument/2006/relationships/hyperlink" Target="http://www.pakistani.org/pakistan/legislation/1860/actXLVof1860.html" TargetMode="External"/><Relationship Id="rId37" Type="http://schemas.openxmlformats.org/officeDocument/2006/relationships/hyperlink" Target="https://www.dailymail.co.uk/news/article-2298553/A-mega-mosque-suburb-90-cent-white-30-years-ago-polite-apartheid-dividing-Britain.html" TargetMode="External"/><Relationship Id="rId40" Type="http://schemas.openxmlformats.org/officeDocument/2006/relationships/hyperlink" Target="https://en.wikipedia.org/wiki/Fazl_Mosque,_London" TargetMode="External"/><Relationship Id="rId45" Type="http://schemas.openxmlformats.org/officeDocument/2006/relationships/hyperlink" Target="https://www.google.co.uk/maps/dir/The+Baitul+Futuh+Mosque,+181+London+Rd,+Morden+SM4+5PT/@51.397178,-0.2693816,12z/data=!3m1!4b1!4m16!4m15!1m0!1m5!1m1!1s0x4876088f926d4371:0xa80c7a9d2fd01cda!2m2!1d-0.199341!2d51.3970918!2m6!5e0!5e1!5e2!5e3!6e0!8j1558102682!3e3"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amjinternational.org/activities/mta/" TargetMode="External"/><Relationship Id="rId28" Type="http://schemas.openxmlformats.org/officeDocument/2006/relationships/hyperlink" Target="http://www.persecutionofahmadis.org/wp-content/uploads/2017/02/Persecution-of-Ahmadis-in-Pakistan-2016.pdf" TargetMode="External"/><Relationship Id="rId36" Type="http://schemas.openxmlformats.org/officeDocument/2006/relationships/hyperlink" Target="https://link-springer-com.ezproxy.uwtsd.ac.uk/article/10.1007/s11562-014-0293-z" TargetMode="External"/><Relationship Id="rId49"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1.png"/><Relationship Id="rId31" Type="http://schemas.openxmlformats.org/officeDocument/2006/relationships/hyperlink" Target="https://www.worldatlas.com/articles/religious-beliefs-and-freedoms-in-pakistan.html" TargetMode="External"/><Relationship Id="rId44" Type="http://schemas.openxmlformats.org/officeDocument/2006/relationships/hyperlink" Target="https://www.exploringsurreyspast.org.uk/themes/subjects/diversity/amc/morde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hyperlink" Target="https://ahmadiyyatmosques.wordpress.com/2018/05/20/fazl-mosque-london-united-kingdom/" TargetMode="External"/><Relationship Id="rId27" Type="http://schemas.openxmlformats.org/officeDocument/2006/relationships/hyperlink" Target="https://historicengland.org.uk/listing/the-list/list-entry/1454338" TargetMode="External"/><Relationship Id="rId30" Type="http://schemas.openxmlformats.org/officeDocument/2006/relationships/hyperlink" Target="https://web.archive.org/web/20100820010822/http:/www.loveforallhatredfornone.org/contact.html" TargetMode="External"/><Relationship Id="rId35" Type="http://schemas.openxmlformats.org/officeDocument/2006/relationships/hyperlink" Target="https://www.theguardian.com/world/2016/oct/04/fazl-first-mosque-london-opening-southfields-1926" TargetMode="External"/><Relationship Id="rId43" Type="http://schemas.openxmlformats.org/officeDocument/2006/relationships/hyperlink" Target="https://www.flickr.com/photos/engrmhk/2829476015/" TargetMode="External"/><Relationship Id="rId48" Type="http://schemas.openxmlformats.org/officeDocument/2006/relationships/glossaryDocument" Target="glossary/document.xml"/><Relationship Id="rId8" Type="http://schemas.openxmlformats.org/officeDocument/2006/relationships/image" Target="media/image2.png"/></Relationships>
</file>

<file path=word/_rels/footnotes.xml.rels><?xml version="1.0" encoding="UTF-8" standalone="yes"?>
<Relationships xmlns="http://schemas.openxmlformats.org/package/2006/relationships"><Relationship Id="rId8" Type="http://schemas.openxmlformats.org/officeDocument/2006/relationships/hyperlink" Target="https://www.britishpathe.com/video/islam-in-london-version-1-of-2-cuts/" TargetMode="External"/><Relationship Id="rId13" Type="http://schemas.openxmlformats.org/officeDocument/2006/relationships/hyperlink" Target="http://ahmadiyya.co/mosques/baitul-futuh/" TargetMode="External"/><Relationship Id="rId18" Type="http://schemas.openxmlformats.org/officeDocument/2006/relationships/hyperlink" Target="https://www.wimbledonguardian.co.uk/news/14591004.repair-work-for-fire-damaged-baitul-futuh-mosque-to-include-new-wing-bigger-courtyard-and-extra-accommodation/" TargetMode="External"/><Relationship Id="rId3" Type="http://schemas.openxmlformats.org/officeDocument/2006/relationships/hyperlink" Target="http://www.pakistani.org/pakistan/legislation/1860/actXLVof1860.html" TargetMode="External"/><Relationship Id="rId21" Type="http://schemas.openxmlformats.org/officeDocument/2006/relationships/hyperlink" Target="http://peacesymposium.org.uk/the-ahmadiyya-muslim-peace-prize" TargetMode="External"/><Relationship Id="rId7" Type="http://schemas.openxmlformats.org/officeDocument/2006/relationships/hyperlink" Target="http://thelondonmosque.com/" TargetMode="External"/><Relationship Id="rId12" Type="http://schemas.openxmlformats.org/officeDocument/2006/relationships/hyperlink" Target="https://ahmadiyyatmosques.wordpress.com/2018/05/20/fazl-mosque-london-united-kingdom/" TargetMode="External"/><Relationship Id="rId17" Type="http://schemas.openxmlformats.org/officeDocument/2006/relationships/hyperlink" Target="https://www.khalifatulmasih.org/press-releases/baitul-futuh-mosque-administrative-block-2018/" TargetMode="External"/><Relationship Id="rId2" Type="http://schemas.openxmlformats.org/officeDocument/2006/relationships/hyperlink" Target="http://na.gov.pk/uploads/documents/1333523681_951.pdf" TargetMode="External"/><Relationship Id="rId16" Type="http://schemas.openxmlformats.org/officeDocument/2006/relationships/hyperlink" Target="https://www.wimbledonguardian.co.uk/news/14591004.repair-work-for-fire-damaged-baitul-futuh-mosque-to-include-new-wing-bigger-courtyard-and-extra-accommodation/" TargetMode="External"/><Relationship Id="rId20" Type="http://schemas.openxmlformats.org/officeDocument/2006/relationships/hyperlink" Target="https://web.archive.org/web/20100820010822/http:/www.loveforallhatredfornone.org/contact.html" TargetMode="External"/><Relationship Id="rId1" Type="http://schemas.openxmlformats.org/officeDocument/2006/relationships/hyperlink" Target="https://www.worldatlas.com/articles/religious-beliefs-and-freedoms-in-pakistan.html" TargetMode="External"/><Relationship Id="rId6" Type="http://schemas.openxmlformats.org/officeDocument/2006/relationships/hyperlink" Target="https://historicengland.org.uk/listing/the-list/list-entry/1454338" TargetMode="External"/><Relationship Id="rId11" Type="http://schemas.openxmlformats.org/officeDocument/2006/relationships/hyperlink" Target="https://historicengland.org.uk/listing/the-list/list-entry/1454338" TargetMode="External"/><Relationship Id="rId5" Type="http://schemas.openxmlformats.org/officeDocument/2006/relationships/hyperlink" Target="https://www.economist.com/britain/2016/05/21/preparing-for-the-worst" TargetMode="External"/><Relationship Id="rId15" Type="http://schemas.openxmlformats.org/officeDocument/2006/relationships/hyperlink" Target="https://www.exploringsurreyspast.org.uk/themes/subjects/diversity/amc/morden/" TargetMode="External"/><Relationship Id="rId10" Type="http://schemas.openxmlformats.org/officeDocument/2006/relationships/hyperlink" Target="https://link-springer-com.ezproxy.uwtsd.ac.uk/article/10.1007/s11562-014-0293-z" TargetMode="External"/><Relationship Id="rId19" Type="http://schemas.openxmlformats.org/officeDocument/2006/relationships/hyperlink" Target="https://www.amjinternational.org/activities/mta/" TargetMode="External"/><Relationship Id="rId4" Type="http://schemas.openxmlformats.org/officeDocument/2006/relationships/hyperlink" Target="http://www.persecutionofahmadis.org/wp-content/uploads/2017/02/Persecution-of-Ahmadis-in-Pakistan-2016.pdf" TargetMode="External"/><Relationship Id="rId9" Type="http://schemas.openxmlformats.org/officeDocument/2006/relationships/hyperlink" Target="https://www.theguardian.com/world/2016/oct/04/fazl-first-mosque-london-opening-southfields-1926" TargetMode="External"/><Relationship Id="rId14" Type="http://schemas.openxmlformats.org/officeDocument/2006/relationships/hyperlink" Target="https://www.exploringsurreyspast.org.uk/themes/subjects/diversity/amc/mord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854013438"/>
        <w:category>
          <w:name w:val="General"/>
          <w:gallery w:val="placeholder"/>
        </w:category>
        <w:types>
          <w:type w:val="bbPlcHdr"/>
        </w:types>
        <w:behaviors>
          <w:behavior w:val="content"/>
        </w:behaviors>
        <w:guid w:val="{98C23951-D5E3-4A13-8DBB-DB778166C88F}"/>
      </w:docPartPr>
      <w:docPartBody>
        <w:p w:rsidR="00000000" w:rsidRDefault="00DA2DD7">
          <w:r w:rsidRPr="00B3415C">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1" w:usb2="00000009" w:usb3="00000000" w:csb0="000001FF" w:csb1="00000000"/>
  </w:font>
  <w:font w:name="Tw Cen MT Condensed">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DD7"/>
    <w:rsid w:val="00DA2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2B553657794361A89B42EBD2113DB6">
    <w:name w:val="D42B553657794361A89B42EBD2113DB6"/>
    <w:rsid w:val="00DA2DD7"/>
  </w:style>
  <w:style w:type="paragraph" w:customStyle="1" w:styleId="9BEE737CE2104BC99689F47A19D6F93C">
    <w:name w:val="9BEE737CE2104BC99689F47A19D6F93C"/>
    <w:rsid w:val="00DA2DD7"/>
  </w:style>
  <w:style w:type="paragraph" w:customStyle="1" w:styleId="A4B0D23BA87843D19A4DDD085932C341">
    <w:name w:val="A4B0D23BA87843D19A4DDD085932C341"/>
    <w:rsid w:val="00DA2DD7"/>
  </w:style>
  <w:style w:type="paragraph" w:customStyle="1" w:styleId="2FA04EA16D4E410DB8643787C5390239">
    <w:name w:val="2FA04EA16D4E410DB8643787C5390239"/>
    <w:rsid w:val="00DA2DD7"/>
  </w:style>
  <w:style w:type="character" w:styleId="PlaceholderText">
    <w:name w:val="Placeholder Text"/>
    <w:basedOn w:val="DefaultParagraphFont"/>
    <w:uiPriority w:val="99"/>
    <w:semiHidden/>
    <w:rsid w:val="00DA2DD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Integral">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3865</Words>
  <Characters>22035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The Ahmadiyya Community in the UK</vt:lpstr>
    </vt:vector>
  </TitlesOfParts>
  <Company/>
  <LinksUpToDate>false</LinksUpToDate>
  <CharactersWithSpaces>25849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Ahmadiyya Community in London</dc:title>
  <dc:subject>A Guidebook of Tourists sights that celebrate freedom of religious expression for a persecuted community</dc:subject>
  <dc:creator>Amina Oussalah (1602283)</dc:creator>
  <cp:keywords/>
  <dc:description/>
  <cp:lastModifiedBy>Amina Oussalah (1602283)</cp:lastModifiedBy>
  <cp:revision>2</cp:revision>
  <dcterms:created xsi:type="dcterms:W3CDTF">2019-05-17T16:22:00Z</dcterms:created>
  <dcterms:modified xsi:type="dcterms:W3CDTF">2019-05-17T16:22:00Z</dcterms:modified>
</cp:coreProperties>
</file>