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diagrams/data4.xml" ContentType="application/vnd.openxmlformats-officedocument.drawingml.diagramData+xml"/>
  <Override PartName="/word/diagrams/layout4.xml" ContentType="application/vnd.openxmlformats-officedocument.drawingml.diagramLayout+xml"/>
  <Override PartName="/word/diagrams/quickStyle4.xml" ContentType="application/vnd.openxmlformats-officedocument.drawingml.diagramStyle+xml"/>
  <Override PartName="/word/diagrams/colors4.xml" ContentType="application/vnd.openxmlformats-officedocument.drawingml.diagramColors+xml"/>
  <Override PartName="/word/diagrams/drawing4.xml" ContentType="application/vnd.ms-office.drawingml.diagramDrawing+xml"/>
  <Override PartName="/word/diagrams/data5.xml" ContentType="application/vnd.openxmlformats-officedocument.drawingml.diagramData+xml"/>
  <Override PartName="/word/diagrams/layout5.xml" ContentType="application/vnd.openxmlformats-officedocument.drawingml.diagramLayout+xml"/>
  <Override PartName="/word/diagrams/quickStyle5.xml" ContentType="application/vnd.openxmlformats-officedocument.drawingml.diagramStyle+xml"/>
  <Override PartName="/word/diagrams/colors5.xml" ContentType="application/vnd.openxmlformats-officedocument.drawingml.diagramColors+xml"/>
  <Override PartName="/word/diagrams/drawing5.xml" ContentType="application/vnd.ms-office.drawingml.diagramDrawing+xml"/>
  <Override PartName="/word/diagrams/data6.xml" ContentType="application/vnd.openxmlformats-officedocument.drawingml.diagramData+xml"/>
  <Override PartName="/word/diagrams/layout6.xml" ContentType="application/vnd.openxmlformats-officedocument.drawingml.diagramLayout+xml"/>
  <Override PartName="/word/diagrams/quickStyle6.xml" ContentType="application/vnd.openxmlformats-officedocument.drawingml.diagramStyle+xml"/>
  <Override PartName="/word/diagrams/colors6.xml" ContentType="application/vnd.openxmlformats-officedocument.drawingml.diagramColors+xml"/>
  <Override PartName="/word/diagrams/drawing6.xml" ContentType="application/vnd.ms-office.drawingml.diagramDrawing+xml"/>
  <Override PartName="/word/diagrams/data7.xml" ContentType="application/vnd.openxmlformats-officedocument.drawingml.diagramData+xml"/>
  <Override PartName="/word/diagrams/layout7.xml" ContentType="application/vnd.openxmlformats-officedocument.drawingml.diagramLayout+xml"/>
  <Override PartName="/word/diagrams/quickStyle7.xml" ContentType="application/vnd.openxmlformats-officedocument.drawingml.diagramStyle+xml"/>
  <Override PartName="/word/diagrams/colors7.xml" ContentType="application/vnd.openxmlformats-officedocument.drawingml.diagramColors+xml"/>
  <Override PartName="/word/diagrams/drawing7.xml" ContentType="application/vnd.ms-office.drawingml.diagramDrawing+xml"/>
  <Override PartName="/word/diagrams/data8.xml" ContentType="application/vnd.openxmlformats-officedocument.drawingml.diagramData+xml"/>
  <Override PartName="/word/diagrams/layout8.xml" ContentType="application/vnd.openxmlformats-officedocument.drawingml.diagramLayout+xml"/>
  <Override PartName="/word/diagrams/quickStyle8.xml" ContentType="application/vnd.openxmlformats-officedocument.drawingml.diagramStyle+xml"/>
  <Override PartName="/word/diagrams/colors8.xml" ContentType="application/vnd.openxmlformats-officedocument.drawingml.diagramColors+xml"/>
  <Override PartName="/word/diagrams/drawing8.xml" ContentType="application/vnd.ms-office.drawingml.diagramDrawing+xml"/>
  <Override PartName="/word/diagrams/data9.xml" ContentType="application/vnd.openxmlformats-officedocument.drawingml.diagramData+xml"/>
  <Override PartName="/word/diagrams/layout9.xml" ContentType="application/vnd.openxmlformats-officedocument.drawingml.diagramLayout+xml"/>
  <Override PartName="/word/diagrams/quickStyle9.xml" ContentType="application/vnd.openxmlformats-officedocument.drawingml.diagramStyle+xml"/>
  <Override PartName="/word/diagrams/colors9.xml" ContentType="application/vnd.openxmlformats-officedocument.drawingml.diagramColors+xml"/>
  <Override PartName="/word/diagrams/drawing9.xml" ContentType="application/vnd.ms-office.drawingml.diagramDrawing+xml"/>
  <Override PartName="/word/diagrams/data10.xml" ContentType="application/vnd.openxmlformats-officedocument.drawingml.diagramData+xml"/>
  <Override PartName="/word/diagrams/layout10.xml" ContentType="application/vnd.openxmlformats-officedocument.drawingml.diagramLayout+xml"/>
  <Override PartName="/word/diagrams/quickStyle10.xml" ContentType="application/vnd.openxmlformats-officedocument.drawingml.diagramStyle+xml"/>
  <Override PartName="/word/diagrams/colors10.xml" ContentType="application/vnd.openxmlformats-officedocument.drawingml.diagramColors+xml"/>
  <Override PartName="/word/diagrams/drawing10.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9803FD" w:rsidRDefault="001B7CF5">
      <w:r>
        <w:rPr>
          <w:noProof/>
          <w:lang w:val="en-GB" w:eastAsia="en-GB"/>
        </w:rPr>
        <w:drawing>
          <wp:inline distT="0" distB="0" distL="0" distR="0" wp14:anchorId="6A4931BA" wp14:editId="15059E9D">
            <wp:extent cx="5429250" cy="3514725"/>
            <wp:effectExtent l="0" t="0" r="0" b="9525"/>
            <wp:docPr id="13" name="Picture 13" descr="Image result for developing relationships in workpla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developing relationships in workplac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429250" cy="3514725"/>
                    </a:xfrm>
                    <a:prstGeom prst="rect">
                      <a:avLst/>
                    </a:prstGeom>
                    <a:noFill/>
                    <a:ln>
                      <a:noFill/>
                    </a:ln>
                  </pic:spPr>
                </pic:pic>
              </a:graphicData>
            </a:graphic>
          </wp:inline>
        </w:drawing>
      </w:r>
    </w:p>
    <w:p w:rsidR="00377116" w:rsidRDefault="00377116"/>
    <w:p w:rsidR="00377116" w:rsidRPr="00CE097D" w:rsidRDefault="00BE5550" w:rsidP="00CE097D">
      <w:pPr>
        <w:rPr>
          <w:rFonts w:ascii="Arial" w:hAnsi="Arial" w:cs="Arial"/>
          <w:sz w:val="36"/>
          <w:szCs w:val="36"/>
        </w:rPr>
      </w:pPr>
      <w:r>
        <w:rPr>
          <w:rFonts w:ascii="Arial" w:hAnsi="Arial" w:cs="Arial"/>
          <w:sz w:val="36"/>
          <w:szCs w:val="36"/>
        </w:rPr>
        <w:t>Developing R</w:t>
      </w:r>
      <w:r w:rsidR="00377116" w:rsidRPr="00CE097D">
        <w:rPr>
          <w:rFonts w:ascii="Arial" w:hAnsi="Arial" w:cs="Arial"/>
          <w:sz w:val="36"/>
          <w:szCs w:val="36"/>
        </w:rPr>
        <w:t xml:space="preserve">elationship </w:t>
      </w:r>
      <w:r w:rsidR="00760ED3" w:rsidRPr="00CE097D">
        <w:rPr>
          <w:rFonts w:ascii="Arial" w:hAnsi="Arial" w:cs="Arial"/>
          <w:sz w:val="36"/>
          <w:szCs w:val="36"/>
        </w:rPr>
        <w:t>and</w:t>
      </w:r>
      <w:r>
        <w:rPr>
          <w:rFonts w:ascii="Arial" w:hAnsi="Arial" w:cs="Arial"/>
          <w:sz w:val="36"/>
          <w:szCs w:val="36"/>
        </w:rPr>
        <w:t xml:space="preserve"> W</w:t>
      </w:r>
      <w:bookmarkStart w:id="0" w:name="_GoBack"/>
      <w:bookmarkEnd w:id="0"/>
      <w:r w:rsidR="00CE097D">
        <w:rPr>
          <w:rFonts w:ascii="Arial" w:hAnsi="Arial" w:cs="Arial"/>
          <w:sz w:val="36"/>
          <w:szCs w:val="36"/>
        </w:rPr>
        <w:t>orkplace A</w:t>
      </w:r>
      <w:r w:rsidR="00377116" w:rsidRPr="00CE097D">
        <w:rPr>
          <w:rFonts w:ascii="Arial" w:hAnsi="Arial" w:cs="Arial"/>
          <w:sz w:val="36"/>
          <w:szCs w:val="36"/>
        </w:rPr>
        <w:t>chievement</w:t>
      </w:r>
    </w:p>
    <w:p w:rsidR="00377116" w:rsidRPr="00CE097D" w:rsidRDefault="00CE097D" w:rsidP="00CE097D">
      <w:pPr>
        <w:ind w:left="2880"/>
        <w:rPr>
          <w:rFonts w:ascii="Arial" w:hAnsi="Arial" w:cs="Arial"/>
          <w:sz w:val="36"/>
          <w:szCs w:val="36"/>
        </w:rPr>
      </w:pPr>
      <w:r w:rsidRPr="00CE097D">
        <w:rPr>
          <w:rFonts w:ascii="Arial" w:hAnsi="Arial" w:cs="Arial"/>
          <w:sz w:val="36"/>
          <w:szCs w:val="36"/>
        </w:rPr>
        <w:t>BMSK 5002</w:t>
      </w:r>
    </w:p>
    <w:p w:rsidR="00CE097D" w:rsidRDefault="00CE097D" w:rsidP="00CE097D">
      <w:pPr>
        <w:ind w:left="2880"/>
        <w:rPr>
          <w:rFonts w:ascii="Arial" w:hAnsi="Arial" w:cs="Arial"/>
        </w:rPr>
      </w:pPr>
    </w:p>
    <w:p w:rsidR="00CE097D" w:rsidRDefault="00CE097D" w:rsidP="00CE097D">
      <w:pPr>
        <w:ind w:left="2880"/>
        <w:rPr>
          <w:rFonts w:ascii="Arial" w:hAnsi="Arial" w:cs="Arial"/>
        </w:rPr>
      </w:pPr>
    </w:p>
    <w:p w:rsidR="00CE097D" w:rsidRDefault="00CE097D" w:rsidP="00CE097D">
      <w:pPr>
        <w:ind w:left="2880"/>
        <w:rPr>
          <w:rFonts w:ascii="Arial" w:hAnsi="Arial" w:cs="Arial"/>
        </w:rPr>
      </w:pPr>
    </w:p>
    <w:p w:rsidR="00CE097D" w:rsidRDefault="00CE097D">
      <w:pPr>
        <w:rPr>
          <w:rFonts w:ascii="Arial" w:hAnsi="Arial" w:cs="Arial"/>
        </w:rPr>
      </w:pPr>
      <w:r>
        <w:rPr>
          <w:rFonts w:ascii="Arial" w:hAnsi="Arial" w:cs="Arial"/>
        </w:rPr>
        <w:t>Name:</w:t>
      </w:r>
      <w:r>
        <w:rPr>
          <w:rFonts w:ascii="Arial" w:hAnsi="Arial" w:cs="Arial"/>
        </w:rPr>
        <w:tab/>
      </w:r>
      <w:r>
        <w:rPr>
          <w:rFonts w:ascii="Arial" w:hAnsi="Arial" w:cs="Arial"/>
        </w:rPr>
        <w:tab/>
        <w:t>Shameem Akhtar</w:t>
      </w:r>
    </w:p>
    <w:p w:rsidR="00CE097D" w:rsidRDefault="00CE097D">
      <w:pPr>
        <w:rPr>
          <w:rFonts w:ascii="Arial" w:hAnsi="Arial" w:cs="Arial"/>
        </w:rPr>
      </w:pPr>
      <w:r>
        <w:rPr>
          <w:rFonts w:ascii="Arial" w:hAnsi="Arial" w:cs="Arial"/>
        </w:rPr>
        <w:t>Student No:</w:t>
      </w:r>
      <w:r>
        <w:rPr>
          <w:rFonts w:ascii="Arial" w:hAnsi="Arial" w:cs="Arial"/>
        </w:rPr>
        <w:tab/>
        <w:t>1708753</w:t>
      </w:r>
    </w:p>
    <w:p w:rsidR="00CE097D" w:rsidRDefault="00CE097D">
      <w:pPr>
        <w:rPr>
          <w:rFonts w:ascii="Arial" w:hAnsi="Arial" w:cs="Arial"/>
        </w:rPr>
      </w:pPr>
      <w:r>
        <w:rPr>
          <w:rFonts w:ascii="Arial" w:hAnsi="Arial" w:cs="Arial"/>
        </w:rPr>
        <w:t>Lecturer:</w:t>
      </w:r>
      <w:r>
        <w:rPr>
          <w:rFonts w:ascii="Arial" w:hAnsi="Arial" w:cs="Arial"/>
        </w:rPr>
        <w:tab/>
        <w:t>Doreen Nyaa Amundum</w:t>
      </w:r>
    </w:p>
    <w:p w:rsidR="00CE097D" w:rsidRPr="001B7CF5" w:rsidRDefault="00CE097D">
      <w:pPr>
        <w:rPr>
          <w:rFonts w:ascii="Arial" w:hAnsi="Arial" w:cs="Arial"/>
        </w:rPr>
      </w:pPr>
      <w:r>
        <w:rPr>
          <w:rFonts w:ascii="Arial" w:hAnsi="Arial" w:cs="Arial"/>
        </w:rPr>
        <w:t>Group:</w:t>
      </w:r>
      <w:r>
        <w:rPr>
          <w:rFonts w:ascii="Arial" w:hAnsi="Arial" w:cs="Arial"/>
        </w:rPr>
        <w:tab/>
      </w:r>
      <w:r>
        <w:rPr>
          <w:rFonts w:ascii="Arial" w:hAnsi="Arial" w:cs="Arial"/>
        </w:rPr>
        <w:tab/>
        <w:t>3</w:t>
      </w:r>
    </w:p>
    <w:p w:rsidR="001B7CF5" w:rsidRDefault="001B7CF5">
      <w:pPr>
        <w:rPr>
          <w:rFonts w:ascii="Arial" w:hAnsi="Arial" w:cs="Arial"/>
        </w:rPr>
      </w:pPr>
    </w:p>
    <w:p w:rsidR="00CE097D" w:rsidRDefault="00CE097D">
      <w:pPr>
        <w:rPr>
          <w:rFonts w:ascii="Arial" w:hAnsi="Arial" w:cs="Arial"/>
        </w:rPr>
      </w:pPr>
    </w:p>
    <w:p w:rsidR="00CE097D" w:rsidRDefault="00CE097D">
      <w:pPr>
        <w:rPr>
          <w:rFonts w:ascii="Arial" w:hAnsi="Arial" w:cs="Arial"/>
        </w:rPr>
      </w:pPr>
    </w:p>
    <w:p w:rsidR="00CE097D" w:rsidRPr="001B7CF5" w:rsidRDefault="00CE097D">
      <w:pPr>
        <w:rPr>
          <w:rFonts w:ascii="Arial" w:hAnsi="Arial" w:cs="Arial"/>
        </w:rPr>
      </w:pPr>
    </w:p>
    <w:sdt>
      <w:sdtPr>
        <w:rPr>
          <w:rFonts w:ascii="Arial" w:eastAsiaTheme="minorHAnsi" w:hAnsi="Arial" w:cs="Arial"/>
          <w:color w:val="auto"/>
          <w:sz w:val="22"/>
          <w:szCs w:val="22"/>
        </w:rPr>
        <w:id w:val="-161238497"/>
        <w:docPartObj>
          <w:docPartGallery w:val="Table of Contents"/>
          <w:docPartUnique/>
        </w:docPartObj>
      </w:sdtPr>
      <w:sdtEndPr>
        <w:rPr>
          <w:b/>
          <w:bCs/>
          <w:noProof/>
        </w:rPr>
      </w:sdtEndPr>
      <w:sdtContent>
        <w:p w:rsidR="001B7CF5" w:rsidRDefault="001B7CF5" w:rsidP="002926EB">
          <w:pPr>
            <w:pStyle w:val="TOCHeading"/>
            <w:spacing w:line="360" w:lineRule="auto"/>
            <w:jc w:val="both"/>
            <w:rPr>
              <w:rFonts w:ascii="Arial" w:eastAsiaTheme="minorHAnsi" w:hAnsi="Arial" w:cs="Arial"/>
              <w:color w:val="auto"/>
              <w:sz w:val="22"/>
              <w:szCs w:val="22"/>
            </w:rPr>
          </w:pPr>
        </w:p>
        <w:p w:rsidR="001B7CF5" w:rsidRDefault="001B7CF5" w:rsidP="002926EB">
          <w:pPr>
            <w:pStyle w:val="TOCHeading"/>
            <w:spacing w:line="360" w:lineRule="auto"/>
            <w:jc w:val="both"/>
            <w:rPr>
              <w:rFonts w:ascii="Arial" w:eastAsiaTheme="minorHAnsi" w:hAnsi="Arial" w:cs="Arial"/>
              <w:color w:val="auto"/>
              <w:sz w:val="22"/>
              <w:szCs w:val="22"/>
            </w:rPr>
          </w:pPr>
        </w:p>
        <w:p w:rsidR="00CE097D" w:rsidRDefault="00CE097D" w:rsidP="002926EB">
          <w:pPr>
            <w:pStyle w:val="TOCHeading"/>
            <w:spacing w:line="360" w:lineRule="auto"/>
            <w:jc w:val="both"/>
            <w:rPr>
              <w:rFonts w:ascii="Arial" w:hAnsi="Arial" w:cs="Arial"/>
              <w:b/>
              <w:color w:val="4472C4" w:themeColor="accent5"/>
              <w:sz w:val="22"/>
              <w:szCs w:val="22"/>
              <w:u w:val="single"/>
            </w:rPr>
          </w:pPr>
        </w:p>
        <w:p w:rsidR="002926EB" w:rsidRDefault="002926EB" w:rsidP="002926EB">
          <w:pPr>
            <w:pStyle w:val="TOCHeading"/>
            <w:spacing w:line="360" w:lineRule="auto"/>
            <w:jc w:val="both"/>
            <w:rPr>
              <w:rFonts w:ascii="Arial" w:hAnsi="Arial" w:cs="Arial"/>
              <w:b/>
              <w:color w:val="4472C4" w:themeColor="accent5"/>
              <w:sz w:val="22"/>
              <w:szCs w:val="22"/>
              <w:u w:val="single"/>
            </w:rPr>
          </w:pPr>
          <w:r w:rsidRPr="004710A2">
            <w:rPr>
              <w:rFonts w:ascii="Arial" w:hAnsi="Arial" w:cs="Arial"/>
              <w:b/>
              <w:color w:val="4472C4" w:themeColor="accent5"/>
              <w:sz w:val="22"/>
              <w:szCs w:val="22"/>
              <w:u w:val="single"/>
            </w:rPr>
            <w:t>Contents</w:t>
          </w:r>
        </w:p>
        <w:p w:rsidR="00CE097D" w:rsidRPr="00CE097D" w:rsidRDefault="00CE097D" w:rsidP="00CE097D"/>
        <w:p w:rsidR="001B7CF5" w:rsidRPr="001B7CF5" w:rsidRDefault="001B7CF5" w:rsidP="001B7CF5"/>
        <w:p w:rsidR="002926EB" w:rsidRPr="001B7CF5" w:rsidRDefault="002926EB" w:rsidP="002926EB">
          <w:pPr>
            <w:pStyle w:val="TOC1"/>
            <w:tabs>
              <w:tab w:val="right" w:leader="dot" w:pos="9350"/>
            </w:tabs>
            <w:spacing w:line="360" w:lineRule="auto"/>
            <w:jc w:val="both"/>
            <w:rPr>
              <w:rFonts w:ascii="Arial" w:hAnsi="Arial" w:cs="Arial"/>
              <w:noProof/>
            </w:rPr>
          </w:pPr>
          <w:r w:rsidRPr="001B7CF5">
            <w:rPr>
              <w:rFonts w:ascii="Arial" w:hAnsi="Arial" w:cs="Arial"/>
            </w:rPr>
            <w:fldChar w:fldCharType="begin"/>
          </w:r>
          <w:r w:rsidRPr="001B7CF5">
            <w:rPr>
              <w:rFonts w:ascii="Arial" w:hAnsi="Arial" w:cs="Arial"/>
            </w:rPr>
            <w:instrText xml:space="preserve"> TOC \o "1-3" \h \z \u </w:instrText>
          </w:r>
          <w:r w:rsidRPr="001B7CF5">
            <w:rPr>
              <w:rFonts w:ascii="Arial" w:hAnsi="Arial" w:cs="Arial"/>
            </w:rPr>
            <w:fldChar w:fldCharType="separate"/>
          </w:r>
          <w:hyperlink w:anchor="_Toc14114233" w:history="1">
            <w:r w:rsidRPr="001B7CF5">
              <w:rPr>
                <w:rStyle w:val="Hyperlink"/>
                <w:rFonts w:ascii="Arial" w:hAnsi="Arial" w:cs="Arial"/>
                <w:noProof/>
                <w:color w:val="auto"/>
              </w:rPr>
              <w:t>Introduction</w:t>
            </w:r>
            <w:r w:rsidRPr="001B7CF5">
              <w:rPr>
                <w:rFonts w:ascii="Arial" w:hAnsi="Arial" w:cs="Arial"/>
                <w:noProof/>
                <w:webHidden/>
              </w:rPr>
              <w:tab/>
            </w:r>
            <w:r w:rsidRPr="001B7CF5">
              <w:rPr>
                <w:rFonts w:ascii="Arial" w:hAnsi="Arial" w:cs="Arial"/>
                <w:noProof/>
                <w:webHidden/>
              </w:rPr>
              <w:fldChar w:fldCharType="begin"/>
            </w:r>
            <w:r w:rsidRPr="001B7CF5">
              <w:rPr>
                <w:rFonts w:ascii="Arial" w:hAnsi="Arial" w:cs="Arial"/>
                <w:noProof/>
                <w:webHidden/>
              </w:rPr>
              <w:instrText xml:space="preserve"> PAGEREF _Toc14114233 \h </w:instrText>
            </w:r>
            <w:r w:rsidRPr="001B7CF5">
              <w:rPr>
                <w:rFonts w:ascii="Arial" w:hAnsi="Arial" w:cs="Arial"/>
                <w:noProof/>
                <w:webHidden/>
              </w:rPr>
            </w:r>
            <w:r w:rsidRPr="001B7CF5">
              <w:rPr>
                <w:rFonts w:ascii="Arial" w:hAnsi="Arial" w:cs="Arial"/>
                <w:noProof/>
                <w:webHidden/>
              </w:rPr>
              <w:fldChar w:fldCharType="separate"/>
            </w:r>
            <w:r w:rsidR="00705530" w:rsidRPr="001B7CF5">
              <w:rPr>
                <w:rFonts w:ascii="Arial" w:hAnsi="Arial" w:cs="Arial"/>
                <w:noProof/>
                <w:webHidden/>
              </w:rPr>
              <w:t>3</w:t>
            </w:r>
            <w:r w:rsidRPr="001B7CF5">
              <w:rPr>
                <w:rFonts w:ascii="Arial" w:hAnsi="Arial" w:cs="Arial"/>
                <w:noProof/>
                <w:webHidden/>
              </w:rPr>
              <w:fldChar w:fldCharType="end"/>
            </w:r>
          </w:hyperlink>
        </w:p>
        <w:p w:rsidR="002926EB" w:rsidRPr="001B7CF5" w:rsidRDefault="00732D80" w:rsidP="002926EB">
          <w:pPr>
            <w:pStyle w:val="TOC1"/>
            <w:tabs>
              <w:tab w:val="right" w:leader="dot" w:pos="9350"/>
            </w:tabs>
            <w:spacing w:line="360" w:lineRule="auto"/>
            <w:jc w:val="both"/>
            <w:rPr>
              <w:rFonts w:ascii="Arial" w:hAnsi="Arial" w:cs="Arial"/>
              <w:noProof/>
            </w:rPr>
          </w:pPr>
          <w:hyperlink w:anchor="_Toc14114234" w:history="1">
            <w:r w:rsidR="002926EB" w:rsidRPr="001B7CF5">
              <w:rPr>
                <w:rStyle w:val="Hyperlink"/>
                <w:rFonts w:ascii="Arial" w:hAnsi="Arial" w:cs="Arial"/>
                <w:noProof/>
                <w:color w:val="auto"/>
              </w:rPr>
              <w:t>Task 1: Critically evaluating development vehicles available to SweetTree for developing needs of individual</w:t>
            </w:r>
            <w:r w:rsidR="002926EB" w:rsidRPr="001B7CF5">
              <w:rPr>
                <w:rFonts w:ascii="Arial" w:hAnsi="Arial" w:cs="Arial"/>
                <w:noProof/>
                <w:webHidden/>
              </w:rPr>
              <w:tab/>
            </w:r>
            <w:r w:rsidR="002926EB" w:rsidRPr="001B7CF5">
              <w:rPr>
                <w:rFonts w:ascii="Arial" w:hAnsi="Arial" w:cs="Arial"/>
                <w:noProof/>
                <w:webHidden/>
              </w:rPr>
              <w:fldChar w:fldCharType="begin"/>
            </w:r>
            <w:r w:rsidR="002926EB" w:rsidRPr="001B7CF5">
              <w:rPr>
                <w:rFonts w:ascii="Arial" w:hAnsi="Arial" w:cs="Arial"/>
                <w:noProof/>
                <w:webHidden/>
              </w:rPr>
              <w:instrText xml:space="preserve"> PAGEREF _Toc14114234 \h </w:instrText>
            </w:r>
            <w:r w:rsidR="002926EB" w:rsidRPr="001B7CF5">
              <w:rPr>
                <w:rFonts w:ascii="Arial" w:hAnsi="Arial" w:cs="Arial"/>
                <w:noProof/>
                <w:webHidden/>
              </w:rPr>
            </w:r>
            <w:r w:rsidR="002926EB" w:rsidRPr="001B7CF5">
              <w:rPr>
                <w:rFonts w:ascii="Arial" w:hAnsi="Arial" w:cs="Arial"/>
                <w:noProof/>
                <w:webHidden/>
              </w:rPr>
              <w:fldChar w:fldCharType="separate"/>
            </w:r>
            <w:r w:rsidR="00705530" w:rsidRPr="001B7CF5">
              <w:rPr>
                <w:rFonts w:ascii="Arial" w:hAnsi="Arial" w:cs="Arial"/>
                <w:noProof/>
                <w:webHidden/>
              </w:rPr>
              <w:t>4</w:t>
            </w:r>
            <w:r w:rsidR="002926EB" w:rsidRPr="001B7CF5">
              <w:rPr>
                <w:rFonts w:ascii="Arial" w:hAnsi="Arial" w:cs="Arial"/>
                <w:noProof/>
                <w:webHidden/>
              </w:rPr>
              <w:fldChar w:fldCharType="end"/>
            </w:r>
          </w:hyperlink>
        </w:p>
        <w:p w:rsidR="002926EB" w:rsidRPr="001B7CF5" w:rsidRDefault="00732D80" w:rsidP="002926EB">
          <w:pPr>
            <w:pStyle w:val="TOC2"/>
            <w:tabs>
              <w:tab w:val="right" w:leader="dot" w:pos="9350"/>
            </w:tabs>
            <w:spacing w:line="360" w:lineRule="auto"/>
            <w:jc w:val="both"/>
            <w:rPr>
              <w:rFonts w:ascii="Arial" w:hAnsi="Arial" w:cs="Arial"/>
              <w:noProof/>
            </w:rPr>
          </w:pPr>
          <w:hyperlink w:anchor="_Toc14114235" w:history="1">
            <w:r w:rsidR="002926EB" w:rsidRPr="001B7CF5">
              <w:rPr>
                <w:rStyle w:val="Hyperlink"/>
                <w:rFonts w:ascii="Arial" w:hAnsi="Arial" w:cs="Arial"/>
                <w:noProof/>
                <w:color w:val="auto"/>
              </w:rPr>
              <w:t>Training</w:t>
            </w:r>
            <w:r w:rsidR="002926EB" w:rsidRPr="001B7CF5">
              <w:rPr>
                <w:rFonts w:ascii="Arial" w:hAnsi="Arial" w:cs="Arial"/>
                <w:noProof/>
                <w:webHidden/>
              </w:rPr>
              <w:tab/>
            </w:r>
            <w:r w:rsidR="002926EB" w:rsidRPr="001B7CF5">
              <w:rPr>
                <w:rFonts w:ascii="Arial" w:hAnsi="Arial" w:cs="Arial"/>
                <w:noProof/>
                <w:webHidden/>
              </w:rPr>
              <w:fldChar w:fldCharType="begin"/>
            </w:r>
            <w:r w:rsidR="002926EB" w:rsidRPr="001B7CF5">
              <w:rPr>
                <w:rFonts w:ascii="Arial" w:hAnsi="Arial" w:cs="Arial"/>
                <w:noProof/>
                <w:webHidden/>
              </w:rPr>
              <w:instrText xml:space="preserve"> PAGEREF _Toc14114235 \h </w:instrText>
            </w:r>
            <w:r w:rsidR="002926EB" w:rsidRPr="001B7CF5">
              <w:rPr>
                <w:rFonts w:ascii="Arial" w:hAnsi="Arial" w:cs="Arial"/>
                <w:noProof/>
                <w:webHidden/>
              </w:rPr>
            </w:r>
            <w:r w:rsidR="002926EB" w:rsidRPr="001B7CF5">
              <w:rPr>
                <w:rFonts w:ascii="Arial" w:hAnsi="Arial" w:cs="Arial"/>
                <w:noProof/>
                <w:webHidden/>
              </w:rPr>
              <w:fldChar w:fldCharType="separate"/>
            </w:r>
            <w:r w:rsidR="00705530" w:rsidRPr="001B7CF5">
              <w:rPr>
                <w:rFonts w:ascii="Arial" w:hAnsi="Arial" w:cs="Arial"/>
                <w:noProof/>
                <w:webHidden/>
              </w:rPr>
              <w:t>4</w:t>
            </w:r>
            <w:r w:rsidR="002926EB" w:rsidRPr="001B7CF5">
              <w:rPr>
                <w:rFonts w:ascii="Arial" w:hAnsi="Arial" w:cs="Arial"/>
                <w:noProof/>
                <w:webHidden/>
              </w:rPr>
              <w:fldChar w:fldCharType="end"/>
            </w:r>
          </w:hyperlink>
        </w:p>
        <w:p w:rsidR="002926EB" w:rsidRPr="001B7CF5" w:rsidRDefault="00732D80" w:rsidP="002926EB">
          <w:pPr>
            <w:pStyle w:val="TOC2"/>
            <w:tabs>
              <w:tab w:val="right" w:leader="dot" w:pos="9350"/>
            </w:tabs>
            <w:spacing w:line="360" w:lineRule="auto"/>
            <w:jc w:val="both"/>
            <w:rPr>
              <w:rFonts w:ascii="Arial" w:hAnsi="Arial" w:cs="Arial"/>
              <w:noProof/>
            </w:rPr>
          </w:pPr>
          <w:hyperlink w:anchor="_Toc14114236" w:history="1">
            <w:r w:rsidR="002926EB" w:rsidRPr="001B7CF5">
              <w:rPr>
                <w:rStyle w:val="Hyperlink"/>
                <w:rFonts w:ascii="Arial" w:hAnsi="Arial" w:cs="Arial"/>
                <w:noProof/>
                <w:color w:val="auto"/>
              </w:rPr>
              <w:t>Motivation</w:t>
            </w:r>
            <w:r w:rsidR="002926EB" w:rsidRPr="001B7CF5">
              <w:rPr>
                <w:rFonts w:ascii="Arial" w:hAnsi="Arial" w:cs="Arial"/>
                <w:noProof/>
                <w:webHidden/>
              </w:rPr>
              <w:tab/>
            </w:r>
          </w:hyperlink>
          <w:r w:rsidR="00ED1DEF">
            <w:rPr>
              <w:rFonts w:ascii="Arial" w:hAnsi="Arial" w:cs="Arial"/>
              <w:noProof/>
            </w:rPr>
            <w:t>5/6/7</w:t>
          </w:r>
        </w:p>
        <w:p w:rsidR="002926EB" w:rsidRPr="001B7CF5" w:rsidRDefault="00732D80" w:rsidP="002926EB">
          <w:pPr>
            <w:pStyle w:val="TOC2"/>
            <w:tabs>
              <w:tab w:val="right" w:leader="dot" w:pos="9350"/>
            </w:tabs>
            <w:spacing w:line="360" w:lineRule="auto"/>
            <w:jc w:val="both"/>
            <w:rPr>
              <w:rFonts w:ascii="Arial" w:hAnsi="Arial" w:cs="Arial"/>
              <w:noProof/>
            </w:rPr>
          </w:pPr>
          <w:hyperlink w:anchor="_Toc14114237" w:history="1">
            <w:r w:rsidR="002926EB" w:rsidRPr="001B7CF5">
              <w:rPr>
                <w:rStyle w:val="Hyperlink"/>
                <w:rFonts w:ascii="Arial" w:hAnsi="Arial" w:cs="Arial"/>
                <w:noProof/>
                <w:color w:val="auto"/>
              </w:rPr>
              <w:t>Performance management</w:t>
            </w:r>
            <w:r w:rsidR="002926EB" w:rsidRPr="001B7CF5">
              <w:rPr>
                <w:rFonts w:ascii="Arial" w:hAnsi="Arial" w:cs="Arial"/>
                <w:noProof/>
                <w:webHidden/>
              </w:rPr>
              <w:tab/>
            </w:r>
          </w:hyperlink>
          <w:r w:rsidR="00ED1DEF">
            <w:rPr>
              <w:rFonts w:ascii="Arial" w:hAnsi="Arial" w:cs="Arial"/>
              <w:noProof/>
            </w:rPr>
            <w:t>8/9</w:t>
          </w:r>
        </w:p>
        <w:p w:rsidR="002926EB" w:rsidRPr="001B7CF5" w:rsidRDefault="00732D80" w:rsidP="002926EB">
          <w:pPr>
            <w:pStyle w:val="TOC1"/>
            <w:tabs>
              <w:tab w:val="right" w:leader="dot" w:pos="9350"/>
            </w:tabs>
            <w:spacing w:line="360" w:lineRule="auto"/>
            <w:jc w:val="both"/>
            <w:rPr>
              <w:rFonts w:ascii="Arial" w:hAnsi="Arial" w:cs="Arial"/>
              <w:noProof/>
            </w:rPr>
          </w:pPr>
          <w:hyperlink w:anchor="_Toc14114238" w:history="1">
            <w:r w:rsidR="002926EB" w:rsidRPr="001B7CF5">
              <w:rPr>
                <w:rStyle w:val="Hyperlink"/>
                <w:rFonts w:ascii="Arial" w:hAnsi="Arial" w:cs="Arial"/>
                <w:noProof/>
                <w:color w:val="auto"/>
              </w:rPr>
              <w:t>Task 2: Benefits of using development vehicles in workplace</w:t>
            </w:r>
            <w:r w:rsidR="002926EB" w:rsidRPr="001B7CF5">
              <w:rPr>
                <w:rFonts w:ascii="Arial" w:hAnsi="Arial" w:cs="Arial"/>
                <w:noProof/>
                <w:webHidden/>
              </w:rPr>
              <w:tab/>
            </w:r>
            <w:r w:rsidR="002926EB" w:rsidRPr="001B7CF5">
              <w:rPr>
                <w:rFonts w:ascii="Arial" w:hAnsi="Arial" w:cs="Arial"/>
                <w:noProof/>
                <w:webHidden/>
              </w:rPr>
              <w:fldChar w:fldCharType="begin"/>
            </w:r>
            <w:r w:rsidR="002926EB" w:rsidRPr="001B7CF5">
              <w:rPr>
                <w:rFonts w:ascii="Arial" w:hAnsi="Arial" w:cs="Arial"/>
                <w:noProof/>
                <w:webHidden/>
              </w:rPr>
              <w:instrText xml:space="preserve"> PAGEREF _Toc14114238 \h </w:instrText>
            </w:r>
            <w:r w:rsidR="002926EB" w:rsidRPr="001B7CF5">
              <w:rPr>
                <w:rFonts w:ascii="Arial" w:hAnsi="Arial" w:cs="Arial"/>
                <w:noProof/>
                <w:webHidden/>
              </w:rPr>
            </w:r>
            <w:r w:rsidR="002926EB" w:rsidRPr="001B7CF5">
              <w:rPr>
                <w:rFonts w:ascii="Arial" w:hAnsi="Arial" w:cs="Arial"/>
                <w:noProof/>
                <w:webHidden/>
              </w:rPr>
              <w:fldChar w:fldCharType="separate"/>
            </w:r>
            <w:r w:rsidR="00705530" w:rsidRPr="001B7CF5">
              <w:rPr>
                <w:rFonts w:ascii="Arial" w:hAnsi="Arial" w:cs="Arial"/>
                <w:noProof/>
                <w:webHidden/>
              </w:rPr>
              <w:t>9</w:t>
            </w:r>
            <w:r w:rsidR="002926EB" w:rsidRPr="001B7CF5">
              <w:rPr>
                <w:rFonts w:ascii="Arial" w:hAnsi="Arial" w:cs="Arial"/>
                <w:noProof/>
                <w:webHidden/>
              </w:rPr>
              <w:fldChar w:fldCharType="end"/>
            </w:r>
          </w:hyperlink>
        </w:p>
        <w:p w:rsidR="002926EB" w:rsidRPr="001B7CF5" w:rsidRDefault="00732D80" w:rsidP="002926EB">
          <w:pPr>
            <w:pStyle w:val="TOC2"/>
            <w:tabs>
              <w:tab w:val="right" w:leader="dot" w:pos="9350"/>
            </w:tabs>
            <w:spacing w:line="360" w:lineRule="auto"/>
            <w:jc w:val="both"/>
            <w:rPr>
              <w:rFonts w:ascii="Arial" w:hAnsi="Arial" w:cs="Arial"/>
              <w:noProof/>
            </w:rPr>
          </w:pPr>
          <w:hyperlink w:anchor="_Toc14114239" w:history="1">
            <w:r w:rsidR="002926EB" w:rsidRPr="001B7CF5">
              <w:rPr>
                <w:rStyle w:val="Hyperlink"/>
                <w:rFonts w:ascii="Arial" w:hAnsi="Arial" w:cs="Arial"/>
                <w:noProof/>
                <w:color w:val="auto"/>
              </w:rPr>
              <w:t>Benefits of training</w:t>
            </w:r>
            <w:r w:rsidR="002926EB" w:rsidRPr="001B7CF5">
              <w:rPr>
                <w:rFonts w:ascii="Arial" w:hAnsi="Arial" w:cs="Arial"/>
                <w:noProof/>
                <w:webHidden/>
              </w:rPr>
              <w:tab/>
            </w:r>
            <w:r w:rsidR="002926EB" w:rsidRPr="001B7CF5">
              <w:rPr>
                <w:rFonts w:ascii="Arial" w:hAnsi="Arial" w:cs="Arial"/>
                <w:noProof/>
                <w:webHidden/>
              </w:rPr>
              <w:fldChar w:fldCharType="begin"/>
            </w:r>
            <w:r w:rsidR="002926EB" w:rsidRPr="001B7CF5">
              <w:rPr>
                <w:rFonts w:ascii="Arial" w:hAnsi="Arial" w:cs="Arial"/>
                <w:noProof/>
                <w:webHidden/>
              </w:rPr>
              <w:instrText xml:space="preserve"> PAGEREF _Toc14114239 \h </w:instrText>
            </w:r>
            <w:r w:rsidR="002926EB" w:rsidRPr="001B7CF5">
              <w:rPr>
                <w:rFonts w:ascii="Arial" w:hAnsi="Arial" w:cs="Arial"/>
                <w:noProof/>
                <w:webHidden/>
              </w:rPr>
            </w:r>
            <w:r w:rsidR="002926EB" w:rsidRPr="001B7CF5">
              <w:rPr>
                <w:rFonts w:ascii="Arial" w:hAnsi="Arial" w:cs="Arial"/>
                <w:noProof/>
                <w:webHidden/>
              </w:rPr>
              <w:fldChar w:fldCharType="separate"/>
            </w:r>
            <w:r w:rsidR="00705530" w:rsidRPr="001B7CF5">
              <w:rPr>
                <w:rFonts w:ascii="Arial" w:hAnsi="Arial" w:cs="Arial"/>
                <w:noProof/>
                <w:webHidden/>
              </w:rPr>
              <w:t>9</w:t>
            </w:r>
            <w:r w:rsidR="002926EB" w:rsidRPr="001B7CF5">
              <w:rPr>
                <w:rFonts w:ascii="Arial" w:hAnsi="Arial" w:cs="Arial"/>
                <w:noProof/>
                <w:webHidden/>
              </w:rPr>
              <w:fldChar w:fldCharType="end"/>
            </w:r>
          </w:hyperlink>
        </w:p>
        <w:p w:rsidR="002926EB" w:rsidRPr="001B7CF5" w:rsidRDefault="00732D80" w:rsidP="002926EB">
          <w:pPr>
            <w:pStyle w:val="TOC2"/>
            <w:tabs>
              <w:tab w:val="right" w:leader="dot" w:pos="9350"/>
            </w:tabs>
            <w:spacing w:line="360" w:lineRule="auto"/>
            <w:jc w:val="both"/>
            <w:rPr>
              <w:rFonts w:ascii="Arial" w:hAnsi="Arial" w:cs="Arial"/>
              <w:noProof/>
            </w:rPr>
          </w:pPr>
          <w:hyperlink w:anchor="_Toc14114240" w:history="1">
            <w:r w:rsidR="002926EB" w:rsidRPr="001B7CF5">
              <w:rPr>
                <w:rStyle w:val="Hyperlink"/>
                <w:rFonts w:ascii="Arial" w:hAnsi="Arial" w:cs="Arial"/>
                <w:noProof/>
                <w:color w:val="auto"/>
              </w:rPr>
              <w:t>Benefits of motivation</w:t>
            </w:r>
            <w:r w:rsidR="002926EB" w:rsidRPr="001B7CF5">
              <w:rPr>
                <w:rFonts w:ascii="Arial" w:hAnsi="Arial" w:cs="Arial"/>
                <w:noProof/>
                <w:webHidden/>
              </w:rPr>
              <w:tab/>
            </w:r>
            <w:r w:rsidR="002926EB" w:rsidRPr="001B7CF5">
              <w:rPr>
                <w:rFonts w:ascii="Arial" w:hAnsi="Arial" w:cs="Arial"/>
                <w:noProof/>
                <w:webHidden/>
              </w:rPr>
              <w:fldChar w:fldCharType="begin"/>
            </w:r>
            <w:r w:rsidR="002926EB" w:rsidRPr="001B7CF5">
              <w:rPr>
                <w:rFonts w:ascii="Arial" w:hAnsi="Arial" w:cs="Arial"/>
                <w:noProof/>
                <w:webHidden/>
              </w:rPr>
              <w:instrText xml:space="preserve"> PAGEREF _Toc14114240 \h </w:instrText>
            </w:r>
            <w:r w:rsidR="002926EB" w:rsidRPr="001B7CF5">
              <w:rPr>
                <w:rFonts w:ascii="Arial" w:hAnsi="Arial" w:cs="Arial"/>
                <w:noProof/>
                <w:webHidden/>
              </w:rPr>
            </w:r>
            <w:r w:rsidR="002926EB" w:rsidRPr="001B7CF5">
              <w:rPr>
                <w:rFonts w:ascii="Arial" w:hAnsi="Arial" w:cs="Arial"/>
                <w:noProof/>
                <w:webHidden/>
              </w:rPr>
              <w:fldChar w:fldCharType="separate"/>
            </w:r>
            <w:r w:rsidR="00705530" w:rsidRPr="001B7CF5">
              <w:rPr>
                <w:rFonts w:ascii="Arial" w:hAnsi="Arial" w:cs="Arial"/>
                <w:noProof/>
                <w:webHidden/>
              </w:rPr>
              <w:t>11</w:t>
            </w:r>
            <w:r w:rsidR="002926EB" w:rsidRPr="001B7CF5">
              <w:rPr>
                <w:rFonts w:ascii="Arial" w:hAnsi="Arial" w:cs="Arial"/>
                <w:noProof/>
                <w:webHidden/>
              </w:rPr>
              <w:fldChar w:fldCharType="end"/>
            </w:r>
          </w:hyperlink>
        </w:p>
        <w:p w:rsidR="002926EB" w:rsidRPr="001B7CF5" w:rsidRDefault="00732D80" w:rsidP="002926EB">
          <w:pPr>
            <w:pStyle w:val="TOC2"/>
            <w:tabs>
              <w:tab w:val="right" w:leader="dot" w:pos="9350"/>
            </w:tabs>
            <w:spacing w:line="360" w:lineRule="auto"/>
            <w:jc w:val="both"/>
            <w:rPr>
              <w:rFonts w:ascii="Arial" w:hAnsi="Arial" w:cs="Arial"/>
              <w:noProof/>
            </w:rPr>
          </w:pPr>
          <w:hyperlink w:anchor="_Toc14114241" w:history="1">
            <w:r w:rsidR="002926EB" w:rsidRPr="001B7CF5">
              <w:rPr>
                <w:rStyle w:val="Hyperlink"/>
                <w:rFonts w:ascii="Arial" w:hAnsi="Arial" w:cs="Arial"/>
                <w:noProof/>
                <w:color w:val="auto"/>
              </w:rPr>
              <w:t>Benefits of performance management</w:t>
            </w:r>
            <w:r w:rsidR="002926EB" w:rsidRPr="001B7CF5">
              <w:rPr>
                <w:rFonts w:ascii="Arial" w:hAnsi="Arial" w:cs="Arial"/>
                <w:noProof/>
                <w:webHidden/>
              </w:rPr>
              <w:tab/>
            </w:r>
            <w:r w:rsidR="002926EB" w:rsidRPr="001B7CF5">
              <w:rPr>
                <w:rFonts w:ascii="Arial" w:hAnsi="Arial" w:cs="Arial"/>
                <w:noProof/>
                <w:webHidden/>
              </w:rPr>
              <w:fldChar w:fldCharType="begin"/>
            </w:r>
            <w:r w:rsidR="002926EB" w:rsidRPr="001B7CF5">
              <w:rPr>
                <w:rFonts w:ascii="Arial" w:hAnsi="Arial" w:cs="Arial"/>
                <w:noProof/>
                <w:webHidden/>
              </w:rPr>
              <w:instrText xml:space="preserve"> PAGEREF _Toc14114241 \h </w:instrText>
            </w:r>
            <w:r w:rsidR="002926EB" w:rsidRPr="001B7CF5">
              <w:rPr>
                <w:rFonts w:ascii="Arial" w:hAnsi="Arial" w:cs="Arial"/>
                <w:noProof/>
                <w:webHidden/>
              </w:rPr>
            </w:r>
            <w:r w:rsidR="002926EB" w:rsidRPr="001B7CF5">
              <w:rPr>
                <w:rFonts w:ascii="Arial" w:hAnsi="Arial" w:cs="Arial"/>
                <w:noProof/>
                <w:webHidden/>
              </w:rPr>
              <w:fldChar w:fldCharType="separate"/>
            </w:r>
            <w:r w:rsidR="00705530" w:rsidRPr="001B7CF5">
              <w:rPr>
                <w:rFonts w:ascii="Arial" w:hAnsi="Arial" w:cs="Arial"/>
                <w:noProof/>
                <w:webHidden/>
              </w:rPr>
              <w:t>12</w:t>
            </w:r>
            <w:r w:rsidR="002926EB" w:rsidRPr="001B7CF5">
              <w:rPr>
                <w:rFonts w:ascii="Arial" w:hAnsi="Arial" w:cs="Arial"/>
                <w:noProof/>
                <w:webHidden/>
              </w:rPr>
              <w:fldChar w:fldCharType="end"/>
            </w:r>
          </w:hyperlink>
        </w:p>
        <w:p w:rsidR="002926EB" w:rsidRPr="001B7CF5" w:rsidRDefault="00732D80" w:rsidP="002926EB">
          <w:pPr>
            <w:pStyle w:val="TOC1"/>
            <w:tabs>
              <w:tab w:val="right" w:leader="dot" w:pos="9350"/>
            </w:tabs>
            <w:spacing w:line="360" w:lineRule="auto"/>
            <w:jc w:val="both"/>
            <w:rPr>
              <w:rFonts w:ascii="Arial" w:hAnsi="Arial" w:cs="Arial"/>
              <w:noProof/>
            </w:rPr>
          </w:pPr>
          <w:hyperlink w:anchor="_Toc14114242" w:history="1">
            <w:r w:rsidR="002926EB" w:rsidRPr="001B7CF5">
              <w:rPr>
                <w:rStyle w:val="Hyperlink"/>
                <w:rFonts w:ascii="Arial" w:hAnsi="Arial" w:cs="Arial"/>
                <w:noProof/>
                <w:color w:val="auto"/>
              </w:rPr>
              <w:t>Task 3: Developing plan</w:t>
            </w:r>
            <w:r w:rsidR="002926EB" w:rsidRPr="001B7CF5">
              <w:rPr>
                <w:rFonts w:ascii="Arial" w:hAnsi="Arial" w:cs="Arial"/>
                <w:noProof/>
                <w:webHidden/>
              </w:rPr>
              <w:tab/>
            </w:r>
            <w:r w:rsidR="002926EB" w:rsidRPr="001B7CF5">
              <w:rPr>
                <w:rFonts w:ascii="Arial" w:hAnsi="Arial" w:cs="Arial"/>
                <w:noProof/>
                <w:webHidden/>
              </w:rPr>
              <w:fldChar w:fldCharType="begin"/>
            </w:r>
            <w:r w:rsidR="002926EB" w:rsidRPr="001B7CF5">
              <w:rPr>
                <w:rFonts w:ascii="Arial" w:hAnsi="Arial" w:cs="Arial"/>
                <w:noProof/>
                <w:webHidden/>
              </w:rPr>
              <w:instrText xml:space="preserve"> PAGEREF _Toc14114242 \h </w:instrText>
            </w:r>
            <w:r w:rsidR="002926EB" w:rsidRPr="001B7CF5">
              <w:rPr>
                <w:rFonts w:ascii="Arial" w:hAnsi="Arial" w:cs="Arial"/>
                <w:noProof/>
                <w:webHidden/>
              </w:rPr>
            </w:r>
            <w:r w:rsidR="002926EB" w:rsidRPr="001B7CF5">
              <w:rPr>
                <w:rFonts w:ascii="Arial" w:hAnsi="Arial" w:cs="Arial"/>
                <w:noProof/>
                <w:webHidden/>
              </w:rPr>
              <w:fldChar w:fldCharType="separate"/>
            </w:r>
            <w:r w:rsidR="00705530" w:rsidRPr="001B7CF5">
              <w:rPr>
                <w:rFonts w:ascii="Arial" w:hAnsi="Arial" w:cs="Arial"/>
                <w:noProof/>
                <w:webHidden/>
              </w:rPr>
              <w:t>1</w:t>
            </w:r>
            <w:r w:rsidR="002926EB" w:rsidRPr="001B7CF5">
              <w:rPr>
                <w:rFonts w:ascii="Arial" w:hAnsi="Arial" w:cs="Arial"/>
                <w:noProof/>
                <w:webHidden/>
              </w:rPr>
              <w:fldChar w:fldCharType="end"/>
            </w:r>
          </w:hyperlink>
          <w:r w:rsidR="00DD7455">
            <w:rPr>
              <w:rFonts w:ascii="Arial" w:hAnsi="Arial" w:cs="Arial"/>
              <w:noProof/>
            </w:rPr>
            <w:t>3/14/15</w:t>
          </w:r>
        </w:p>
        <w:p w:rsidR="002926EB" w:rsidRPr="001B7CF5" w:rsidRDefault="00732D80" w:rsidP="002926EB">
          <w:pPr>
            <w:pStyle w:val="TOC1"/>
            <w:tabs>
              <w:tab w:val="right" w:leader="dot" w:pos="9350"/>
            </w:tabs>
            <w:spacing w:line="360" w:lineRule="auto"/>
            <w:jc w:val="both"/>
            <w:rPr>
              <w:rFonts w:ascii="Arial" w:hAnsi="Arial" w:cs="Arial"/>
              <w:noProof/>
            </w:rPr>
          </w:pPr>
          <w:hyperlink w:anchor="_Toc14114243" w:history="1">
            <w:r w:rsidR="002926EB" w:rsidRPr="001B7CF5">
              <w:rPr>
                <w:rStyle w:val="Hyperlink"/>
                <w:rFonts w:ascii="Arial" w:hAnsi="Arial" w:cs="Arial"/>
                <w:noProof/>
                <w:color w:val="auto"/>
              </w:rPr>
              <w:t>Conclusion</w:t>
            </w:r>
            <w:r w:rsidR="002926EB" w:rsidRPr="001B7CF5">
              <w:rPr>
                <w:rFonts w:ascii="Arial" w:hAnsi="Arial" w:cs="Arial"/>
                <w:noProof/>
                <w:webHidden/>
              </w:rPr>
              <w:tab/>
            </w:r>
            <w:r w:rsidR="002926EB" w:rsidRPr="001B7CF5">
              <w:rPr>
                <w:rFonts w:ascii="Arial" w:hAnsi="Arial" w:cs="Arial"/>
                <w:noProof/>
                <w:webHidden/>
              </w:rPr>
              <w:fldChar w:fldCharType="begin"/>
            </w:r>
            <w:r w:rsidR="002926EB" w:rsidRPr="001B7CF5">
              <w:rPr>
                <w:rFonts w:ascii="Arial" w:hAnsi="Arial" w:cs="Arial"/>
                <w:noProof/>
                <w:webHidden/>
              </w:rPr>
              <w:instrText xml:space="preserve"> PAGEREF _Toc14114243 \h </w:instrText>
            </w:r>
            <w:r w:rsidR="002926EB" w:rsidRPr="001B7CF5">
              <w:rPr>
                <w:rFonts w:ascii="Arial" w:hAnsi="Arial" w:cs="Arial"/>
                <w:noProof/>
                <w:webHidden/>
              </w:rPr>
            </w:r>
            <w:r w:rsidR="002926EB" w:rsidRPr="001B7CF5">
              <w:rPr>
                <w:rFonts w:ascii="Arial" w:hAnsi="Arial" w:cs="Arial"/>
                <w:noProof/>
                <w:webHidden/>
              </w:rPr>
              <w:fldChar w:fldCharType="separate"/>
            </w:r>
            <w:r w:rsidR="00705530" w:rsidRPr="001B7CF5">
              <w:rPr>
                <w:rFonts w:ascii="Arial" w:hAnsi="Arial" w:cs="Arial"/>
                <w:noProof/>
                <w:webHidden/>
              </w:rPr>
              <w:t>1</w:t>
            </w:r>
            <w:r w:rsidR="002926EB" w:rsidRPr="001B7CF5">
              <w:rPr>
                <w:rFonts w:ascii="Arial" w:hAnsi="Arial" w:cs="Arial"/>
                <w:noProof/>
                <w:webHidden/>
              </w:rPr>
              <w:fldChar w:fldCharType="end"/>
            </w:r>
          </w:hyperlink>
          <w:r w:rsidR="0099222C">
            <w:rPr>
              <w:rFonts w:ascii="Arial" w:hAnsi="Arial" w:cs="Arial"/>
              <w:noProof/>
            </w:rPr>
            <w:t>6</w:t>
          </w:r>
        </w:p>
        <w:p w:rsidR="002926EB" w:rsidRPr="001B7CF5" w:rsidRDefault="00732D80" w:rsidP="002926EB">
          <w:pPr>
            <w:pStyle w:val="TOC1"/>
            <w:tabs>
              <w:tab w:val="right" w:leader="dot" w:pos="9350"/>
            </w:tabs>
            <w:spacing w:line="360" w:lineRule="auto"/>
            <w:jc w:val="both"/>
            <w:rPr>
              <w:rFonts w:ascii="Arial" w:hAnsi="Arial" w:cs="Arial"/>
              <w:noProof/>
            </w:rPr>
          </w:pPr>
          <w:hyperlink w:anchor="_Toc14114244" w:history="1">
            <w:r w:rsidR="002926EB" w:rsidRPr="001B7CF5">
              <w:rPr>
                <w:rStyle w:val="Hyperlink"/>
                <w:rFonts w:ascii="Arial" w:hAnsi="Arial" w:cs="Arial"/>
                <w:noProof/>
                <w:color w:val="auto"/>
              </w:rPr>
              <w:t>Reference</w:t>
            </w:r>
            <w:r w:rsidR="0099222C">
              <w:rPr>
                <w:rFonts w:ascii="Arial" w:hAnsi="Arial" w:cs="Arial"/>
                <w:noProof/>
                <w:webHidden/>
              </w:rPr>
              <w:t>…………………………………………………………………………………………….17/</w:t>
            </w:r>
            <w:r w:rsidR="002926EB" w:rsidRPr="001B7CF5">
              <w:rPr>
                <w:rFonts w:ascii="Arial" w:hAnsi="Arial" w:cs="Arial"/>
                <w:noProof/>
                <w:webHidden/>
              </w:rPr>
              <w:fldChar w:fldCharType="begin"/>
            </w:r>
            <w:r w:rsidR="002926EB" w:rsidRPr="001B7CF5">
              <w:rPr>
                <w:rFonts w:ascii="Arial" w:hAnsi="Arial" w:cs="Arial"/>
                <w:noProof/>
                <w:webHidden/>
              </w:rPr>
              <w:instrText xml:space="preserve"> PAGEREF _Toc14114244 \h </w:instrText>
            </w:r>
            <w:r w:rsidR="002926EB" w:rsidRPr="001B7CF5">
              <w:rPr>
                <w:rFonts w:ascii="Arial" w:hAnsi="Arial" w:cs="Arial"/>
                <w:noProof/>
                <w:webHidden/>
              </w:rPr>
            </w:r>
            <w:r w:rsidR="002926EB" w:rsidRPr="001B7CF5">
              <w:rPr>
                <w:rFonts w:ascii="Arial" w:hAnsi="Arial" w:cs="Arial"/>
                <w:noProof/>
                <w:webHidden/>
              </w:rPr>
              <w:fldChar w:fldCharType="separate"/>
            </w:r>
            <w:r w:rsidR="00705530" w:rsidRPr="001B7CF5">
              <w:rPr>
                <w:rFonts w:ascii="Arial" w:hAnsi="Arial" w:cs="Arial"/>
                <w:noProof/>
                <w:webHidden/>
              </w:rPr>
              <w:t>18</w:t>
            </w:r>
            <w:r w:rsidR="002926EB" w:rsidRPr="001B7CF5">
              <w:rPr>
                <w:rFonts w:ascii="Arial" w:hAnsi="Arial" w:cs="Arial"/>
                <w:noProof/>
                <w:webHidden/>
              </w:rPr>
              <w:fldChar w:fldCharType="end"/>
            </w:r>
          </w:hyperlink>
        </w:p>
        <w:p w:rsidR="002926EB" w:rsidRPr="001B7CF5" w:rsidRDefault="002926EB" w:rsidP="002926EB">
          <w:pPr>
            <w:spacing w:line="360" w:lineRule="auto"/>
            <w:jc w:val="both"/>
            <w:rPr>
              <w:rFonts w:ascii="Arial" w:hAnsi="Arial" w:cs="Arial"/>
            </w:rPr>
          </w:pPr>
          <w:r w:rsidRPr="001B7CF5">
            <w:rPr>
              <w:rFonts w:ascii="Arial" w:hAnsi="Arial" w:cs="Arial"/>
              <w:b/>
              <w:bCs/>
              <w:noProof/>
            </w:rPr>
            <w:fldChar w:fldCharType="end"/>
          </w:r>
        </w:p>
      </w:sdtContent>
    </w:sdt>
    <w:p w:rsidR="00377116" w:rsidRPr="001B7CF5" w:rsidRDefault="00377116">
      <w:pPr>
        <w:rPr>
          <w:rFonts w:ascii="Arial" w:hAnsi="Arial" w:cs="Arial"/>
        </w:rPr>
      </w:pPr>
      <w:r w:rsidRPr="001B7CF5">
        <w:rPr>
          <w:rFonts w:ascii="Arial" w:hAnsi="Arial" w:cs="Arial"/>
        </w:rPr>
        <w:br w:type="page"/>
      </w:r>
    </w:p>
    <w:p w:rsidR="004710A2" w:rsidRDefault="004710A2" w:rsidP="003D5E92">
      <w:pPr>
        <w:pStyle w:val="Heading1"/>
        <w:spacing w:line="360" w:lineRule="auto"/>
        <w:rPr>
          <w:rFonts w:ascii="Arial" w:hAnsi="Arial" w:cs="Arial"/>
          <w:sz w:val="22"/>
          <w:szCs w:val="22"/>
        </w:rPr>
      </w:pPr>
      <w:bookmarkStart w:id="1" w:name="_Toc14114233"/>
    </w:p>
    <w:p w:rsidR="004710A2" w:rsidRDefault="004710A2" w:rsidP="003D5E92">
      <w:pPr>
        <w:pStyle w:val="Heading1"/>
        <w:spacing w:line="360" w:lineRule="auto"/>
        <w:rPr>
          <w:rFonts w:ascii="Arial" w:hAnsi="Arial" w:cs="Arial"/>
          <w:sz w:val="22"/>
          <w:szCs w:val="22"/>
        </w:rPr>
      </w:pPr>
    </w:p>
    <w:p w:rsidR="0036060A" w:rsidRDefault="0036060A" w:rsidP="003D5E92">
      <w:pPr>
        <w:pStyle w:val="Heading1"/>
        <w:spacing w:line="360" w:lineRule="auto"/>
        <w:rPr>
          <w:rFonts w:ascii="Arial" w:hAnsi="Arial" w:cs="Arial"/>
          <w:color w:val="4472C4" w:themeColor="accent5"/>
          <w:sz w:val="22"/>
          <w:szCs w:val="22"/>
          <w:u w:val="single"/>
        </w:rPr>
      </w:pPr>
      <w:r w:rsidRPr="004710A2">
        <w:rPr>
          <w:rFonts w:ascii="Arial" w:hAnsi="Arial" w:cs="Arial"/>
          <w:color w:val="4472C4" w:themeColor="accent5"/>
          <w:sz w:val="22"/>
          <w:szCs w:val="22"/>
          <w:u w:val="single"/>
        </w:rPr>
        <w:t>Introduction</w:t>
      </w:r>
      <w:bookmarkEnd w:id="1"/>
    </w:p>
    <w:p w:rsidR="004710A2" w:rsidRPr="004710A2" w:rsidRDefault="004710A2" w:rsidP="004710A2"/>
    <w:p w:rsidR="004710A2" w:rsidRPr="004710A2" w:rsidRDefault="004710A2" w:rsidP="004710A2"/>
    <w:p w:rsidR="009A5300" w:rsidRPr="001B7CF5" w:rsidRDefault="009A5300" w:rsidP="003D5E92">
      <w:pPr>
        <w:spacing w:line="360" w:lineRule="auto"/>
        <w:jc w:val="both"/>
        <w:rPr>
          <w:rFonts w:ascii="Arial" w:hAnsi="Arial" w:cs="Arial"/>
        </w:rPr>
      </w:pPr>
      <w:r w:rsidRPr="001B7CF5">
        <w:rPr>
          <w:rFonts w:ascii="Arial" w:hAnsi="Arial" w:cs="Arial"/>
        </w:rPr>
        <w:t xml:space="preserve">Human </w:t>
      </w:r>
      <w:r w:rsidR="003D5E92" w:rsidRPr="001B7CF5">
        <w:rPr>
          <w:rFonts w:ascii="Arial" w:hAnsi="Arial" w:cs="Arial"/>
        </w:rPr>
        <w:t>resource</w:t>
      </w:r>
      <w:r w:rsidRPr="001B7CF5">
        <w:rPr>
          <w:rFonts w:ascii="Arial" w:hAnsi="Arial" w:cs="Arial"/>
        </w:rPr>
        <w:t xml:space="preserve"> management play</w:t>
      </w:r>
      <w:r w:rsidR="00F74AD7" w:rsidRPr="001B7CF5">
        <w:rPr>
          <w:rFonts w:ascii="Arial" w:hAnsi="Arial" w:cs="Arial"/>
        </w:rPr>
        <w:t>s</w:t>
      </w:r>
      <w:r w:rsidRPr="001B7CF5">
        <w:rPr>
          <w:rFonts w:ascii="Arial" w:hAnsi="Arial" w:cs="Arial"/>
        </w:rPr>
        <w:t xml:space="preserve"> a crucial role in improving wellbeing of the working employees. There are different </w:t>
      </w:r>
      <w:r w:rsidR="001E0363" w:rsidRPr="001B7CF5">
        <w:rPr>
          <w:rFonts w:ascii="Arial" w:hAnsi="Arial" w:cs="Arial"/>
        </w:rPr>
        <w:t xml:space="preserve">development vehicles available. </w:t>
      </w:r>
      <w:r w:rsidR="003D5E92" w:rsidRPr="001B7CF5">
        <w:rPr>
          <w:rFonts w:ascii="Arial" w:hAnsi="Arial" w:cs="Arial"/>
        </w:rPr>
        <w:t xml:space="preserve">To prepare this report three development vehicles will be used which are training, motivation </w:t>
      </w:r>
      <w:r w:rsidR="00760ED3" w:rsidRPr="001B7CF5">
        <w:rPr>
          <w:rFonts w:ascii="Arial" w:hAnsi="Arial" w:cs="Arial"/>
        </w:rPr>
        <w:t>and</w:t>
      </w:r>
      <w:r w:rsidR="003D5E92" w:rsidRPr="001B7CF5">
        <w:rPr>
          <w:rFonts w:ascii="Arial" w:hAnsi="Arial" w:cs="Arial"/>
        </w:rPr>
        <w:t xml:space="preserve"> performance management. To analyze this in detail SweetTree Home Care Service organization is selected. This was established in 2002. This is a privately owned organization. This was established to assist clients to have good control over their lives. More than 8000 clients have accepted them in their lives. Their objective is to provide full care to their clients </w:t>
      </w:r>
      <w:r w:rsidR="00760ED3" w:rsidRPr="001B7CF5">
        <w:rPr>
          <w:rFonts w:ascii="Arial" w:hAnsi="Arial" w:cs="Arial"/>
        </w:rPr>
        <w:t>and</w:t>
      </w:r>
      <w:r w:rsidR="003D5E92" w:rsidRPr="001B7CF5">
        <w:rPr>
          <w:rFonts w:ascii="Arial" w:hAnsi="Arial" w:cs="Arial"/>
        </w:rPr>
        <w:t xml:space="preserve"> want their clients will live life to full.</w:t>
      </w:r>
      <w:r w:rsidR="00A00029" w:rsidRPr="001B7CF5">
        <w:rPr>
          <w:rFonts w:ascii="Arial" w:hAnsi="Arial" w:cs="Arial"/>
        </w:rPr>
        <w:t xml:space="preserve"> This </w:t>
      </w:r>
      <w:r w:rsidR="00C57352" w:rsidRPr="001B7CF5">
        <w:rPr>
          <w:rFonts w:ascii="Arial" w:hAnsi="Arial" w:cs="Arial"/>
        </w:rPr>
        <w:t>report is divided into three parts</w:t>
      </w:r>
      <w:r w:rsidR="00A00029" w:rsidRPr="001B7CF5">
        <w:rPr>
          <w:rFonts w:ascii="Arial" w:hAnsi="Arial" w:cs="Arial"/>
        </w:rPr>
        <w:t>. In</w:t>
      </w:r>
      <w:r w:rsidR="004710A2">
        <w:rPr>
          <w:rFonts w:ascii="Arial" w:hAnsi="Arial" w:cs="Arial"/>
        </w:rPr>
        <w:t xml:space="preserve"> the</w:t>
      </w:r>
      <w:r w:rsidR="00A00029" w:rsidRPr="001B7CF5">
        <w:rPr>
          <w:rFonts w:ascii="Arial" w:hAnsi="Arial" w:cs="Arial"/>
        </w:rPr>
        <w:t xml:space="preserve"> first part, three development vehicles are evaluated based on individual development needs. </w:t>
      </w:r>
      <w:r w:rsidR="00BE5E5F" w:rsidRPr="001B7CF5">
        <w:rPr>
          <w:rFonts w:ascii="Arial" w:hAnsi="Arial" w:cs="Arial"/>
        </w:rPr>
        <w:t>In</w:t>
      </w:r>
      <w:r w:rsidR="00A00029" w:rsidRPr="001B7CF5">
        <w:rPr>
          <w:rFonts w:ascii="Arial" w:hAnsi="Arial" w:cs="Arial"/>
        </w:rPr>
        <w:t xml:space="preserve"> </w:t>
      </w:r>
      <w:r w:rsidR="004710A2">
        <w:rPr>
          <w:rFonts w:ascii="Arial" w:hAnsi="Arial" w:cs="Arial"/>
        </w:rPr>
        <w:t xml:space="preserve">the </w:t>
      </w:r>
      <w:r w:rsidR="00A00029" w:rsidRPr="001B7CF5">
        <w:rPr>
          <w:rFonts w:ascii="Arial" w:hAnsi="Arial" w:cs="Arial"/>
        </w:rPr>
        <w:t>second part, their benefits are discussed along</w:t>
      </w:r>
      <w:r w:rsidR="004710A2">
        <w:rPr>
          <w:rFonts w:ascii="Arial" w:hAnsi="Arial" w:cs="Arial"/>
        </w:rPr>
        <w:t xml:space="preserve"> with organizational examples. The final part is the plan which is developed </w:t>
      </w:r>
      <w:r w:rsidR="00A00029" w:rsidRPr="001B7CF5">
        <w:rPr>
          <w:rFonts w:ascii="Arial" w:hAnsi="Arial" w:cs="Arial"/>
        </w:rPr>
        <w:t xml:space="preserve">to meet individual development needs. </w:t>
      </w:r>
    </w:p>
    <w:p w:rsidR="009A5300" w:rsidRPr="001B7CF5" w:rsidRDefault="009A5300" w:rsidP="009A5300">
      <w:pPr>
        <w:rPr>
          <w:rFonts w:ascii="Arial" w:hAnsi="Arial" w:cs="Arial"/>
        </w:rPr>
      </w:pPr>
    </w:p>
    <w:p w:rsidR="0036060A" w:rsidRPr="001B7CF5" w:rsidRDefault="0036060A">
      <w:pPr>
        <w:rPr>
          <w:rFonts w:ascii="Arial" w:eastAsiaTheme="majorEastAsia" w:hAnsi="Arial" w:cs="Arial"/>
          <w:b/>
        </w:rPr>
      </w:pPr>
      <w:r w:rsidRPr="001B7CF5">
        <w:rPr>
          <w:rFonts w:ascii="Arial" w:hAnsi="Arial" w:cs="Arial"/>
        </w:rPr>
        <w:br w:type="page"/>
      </w:r>
    </w:p>
    <w:p w:rsidR="00377116" w:rsidRDefault="00FA58BC" w:rsidP="00F83924">
      <w:pPr>
        <w:pStyle w:val="Heading1"/>
        <w:spacing w:line="360" w:lineRule="auto"/>
        <w:jc w:val="both"/>
        <w:rPr>
          <w:rFonts w:ascii="Arial" w:hAnsi="Arial" w:cs="Arial"/>
          <w:color w:val="4472C4" w:themeColor="accent5"/>
          <w:sz w:val="22"/>
          <w:szCs w:val="22"/>
        </w:rPr>
      </w:pPr>
      <w:bookmarkStart w:id="2" w:name="_Toc14114234"/>
      <w:r w:rsidRPr="004710A2">
        <w:rPr>
          <w:rFonts w:ascii="Arial" w:hAnsi="Arial" w:cs="Arial"/>
          <w:color w:val="4472C4" w:themeColor="accent5"/>
          <w:sz w:val="22"/>
          <w:szCs w:val="22"/>
        </w:rPr>
        <w:lastRenderedPageBreak/>
        <w:t>Task 1: Critically evaluating development vehicles available to SweetTree for developing needs of individual</w:t>
      </w:r>
      <w:bookmarkEnd w:id="2"/>
    </w:p>
    <w:p w:rsidR="004710A2" w:rsidRPr="004710A2" w:rsidRDefault="004710A2" w:rsidP="004710A2"/>
    <w:p w:rsidR="00F83924" w:rsidRPr="004710A2" w:rsidRDefault="00F83924" w:rsidP="007451D5">
      <w:pPr>
        <w:pStyle w:val="Heading2"/>
        <w:spacing w:line="360" w:lineRule="auto"/>
        <w:rPr>
          <w:rFonts w:ascii="Arial" w:hAnsi="Arial" w:cs="Arial"/>
          <w:color w:val="70AD47" w:themeColor="accent6"/>
          <w:sz w:val="22"/>
          <w:szCs w:val="22"/>
        </w:rPr>
      </w:pPr>
      <w:bookmarkStart w:id="3" w:name="_Toc14114235"/>
      <w:r w:rsidRPr="004710A2">
        <w:rPr>
          <w:rFonts w:ascii="Arial" w:hAnsi="Arial" w:cs="Arial"/>
          <w:color w:val="70AD47" w:themeColor="accent6"/>
          <w:sz w:val="22"/>
          <w:szCs w:val="22"/>
        </w:rPr>
        <w:t>Training</w:t>
      </w:r>
      <w:bookmarkEnd w:id="3"/>
    </w:p>
    <w:p w:rsidR="004710A2" w:rsidRPr="004710A2" w:rsidRDefault="004710A2" w:rsidP="004710A2"/>
    <w:p w:rsidR="00146366" w:rsidRPr="001B7CF5" w:rsidRDefault="000760A9" w:rsidP="007451D5">
      <w:pPr>
        <w:spacing w:line="360" w:lineRule="auto"/>
        <w:jc w:val="both"/>
        <w:rPr>
          <w:rFonts w:ascii="Arial" w:hAnsi="Arial" w:cs="Arial"/>
        </w:rPr>
      </w:pPr>
      <w:r w:rsidRPr="001B7CF5">
        <w:rPr>
          <w:rFonts w:ascii="Arial" w:hAnsi="Arial" w:cs="Arial"/>
        </w:rPr>
        <w:t xml:space="preserve">In order to promote learning, organizations arrange training program. </w:t>
      </w:r>
      <w:r w:rsidR="00C85EBC" w:rsidRPr="001B7CF5">
        <w:rPr>
          <w:rFonts w:ascii="Arial" w:hAnsi="Arial" w:cs="Arial"/>
        </w:rPr>
        <w:t xml:space="preserve">Training can be defined as using systematic </w:t>
      </w:r>
      <w:r w:rsidR="00760ED3" w:rsidRPr="001B7CF5">
        <w:rPr>
          <w:rFonts w:ascii="Arial" w:hAnsi="Arial" w:cs="Arial"/>
        </w:rPr>
        <w:t>and</w:t>
      </w:r>
      <w:r w:rsidR="00C85EBC" w:rsidRPr="001B7CF5">
        <w:rPr>
          <w:rFonts w:ascii="Arial" w:hAnsi="Arial" w:cs="Arial"/>
        </w:rPr>
        <w:t xml:space="preserve"> planned instruction in order to increase efficiency, reduce deficiencies </w:t>
      </w:r>
      <w:r w:rsidR="00760ED3" w:rsidRPr="001B7CF5">
        <w:rPr>
          <w:rFonts w:ascii="Arial" w:hAnsi="Arial" w:cs="Arial"/>
        </w:rPr>
        <w:t>and</w:t>
      </w:r>
      <w:r w:rsidR="00C85EBC" w:rsidRPr="001B7CF5">
        <w:rPr>
          <w:rFonts w:ascii="Arial" w:hAnsi="Arial" w:cs="Arial"/>
        </w:rPr>
        <w:t xml:space="preserve"> improve performance. When an employee is recruited, he needs to know about the organization in detail. After that in order to acquaint him with his tasks, training is given to him. SweetTree is not ex</w:t>
      </w:r>
      <w:r w:rsidR="00013D23" w:rsidRPr="001B7CF5">
        <w:rPr>
          <w:rFonts w:ascii="Arial" w:hAnsi="Arial" w:cs="Arial"/>
        </w:rPr>
        <w:t xml:space="preserve">ceptional from that concept. </w:t>
      </w:r>
      <w:r w:rsidR="00C85EBC" w:rsidRPr="001B7CF5">
        <w:rPr>
          <w:rFonts w:ascii="Arial" w:hAnsi="Arial" w:cs="Arial"/>
        </w:rPr>
        <w:t xml:space="preserve"> </w:t>
      </w:r>
      <w:r w:rsidR="00146366" w:rsidRPr="001B7CF5">
        <w:rPr>
          <w:rFonts w:ascii="Arial" w:hAnsi="Arial" w:cs="Arial"/>
        </w:rPr>
        <w:t>Different types of training are given based on employee needs. Training programs are concerned with developing manual skill, leadership skill, interpersonal skill, personal skill etc. In order to make the employees prepared for upcoming challenges, it is crucial for them to identify their development needs. Developments needs are given below:</w:t>
      </w:r>
    </w:p>
    <w:p w:rsidR="00146366" w:rsidRPr="001B7CF5" w:rsidRDefault="00146366" w:rsidP="00146366">
      <w:pPr>
        <w:keepNext/>
        <w:spacing w:line="360" w:lineRule="auto"/>
        <w:jc w:val="both"/>
        <w:rPr>
          <w:rFonts w:ascii="Arial" w:hAnsi="Arial" w:cs="Arial"/>
        </w:rPr>
      </w:pPr>
      <w:r w:rsidRPr="001B7CF5">
        <w:rPr>
          <w:rFonts w:ascii="Arial" w:hAnsi="Arial" w:cs="Arial"/>
          <w:noProof/>
          <w:lang w:val="en-GB" w:eastAsia="en-GB"/>
        </w:rPr>
        <w:drawing>
          <wp:inline distT="0" distB="0" distL="0" distR="0">
            <wp:extent cx="5838825" cy="2657475"/>
            <wp:effectExtent l="0" t="0" r="28575" b="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rsidR="00146366" w:rsidRPr="001B7CF5" w:rsidRDefault="00146366" w:rsidP="00146366">
      <w:pPr>
        <w:pStyle w:val="Caption"/>
        <w:jc w:val="center"/>
        <w:rPr>
          <w:rFonts w:ascii="Arial" w:hAnsi="Arial" w:cs="Arial"/>
          <w:color w:val="auto"/>
          <w:sz w:val="22"/>
          <w:szCs w:val="22"/>
        </w:rPr>
      </w:pPr>
      <w:r w:rsidRPr="001B7CF5">
        <w:rPr>
          <w:rFonts w:ascii="Arial" w:hAnsi="Arial" w:cs="Arial"/>
          <w:color w:val="auto"/>
          <w:sz w:val="22"/>
          <w:szCs w:val="22"/>
        </w:rPr>
        <w:t xml:space="preserve">Figure </w:t>
      </w:r>
      <w:r w:rsidRPr="001B7CF5">
        <w:rPr>
          <w:rFonts w:ascii="Arial" w:hAnsi="Arial" w:cs="Arial"/>
          <w:color w:val="auto"/>
          <w:sz w:val="22"/>
          <w:szCs w:val="22"/>
        </w:rPr>
        <w:fldChar w:fldCharType="begin"/>
      </w:r>
      <w:r w:rsidRPr="001B7CF5">
        <w:rPr>
          <w:rFonts w:ascii="Arial" w:hAnsi="Arial" w:cs="Arial"/>
          <w:color w:val="auto"/>
          <w:sz w:val="22"/>
          <w:szCs w:val="22"/>
        </w:rPr>
        <w:instrText xml:space="preserve"> SEQ Figure \* ARABIC </w:instrText>
      </w:r>
      <w:r w:rsidRPr="001B7CF5">
        <w:rPr>
          <w:rFonts w:ascii="Arial" w:hAnsi="Arial" w:cs="Arial"/>
          <w:color w:val="auto"/>
          <w:sz w:val="22"/>
          <w:szCs w:val="22"/>
        </w:rPr>
        <w:fldChar w:fldCharType="separate"/>
      </w:r>
      <w:r w:rsidR="009847A8" w:rsidRPr="001B7CF5">
        <w:rPr>
          <w:rFonts w:ascii="Arial" w:hAnsi="Arial" w:cs="Arial"/>
          <w:noProof/>
          <w:color w:val="auto"/>
          <w:sz w:val="22"/>
          <w:szCs w:val="22"/>
        </w:rPr>
        <w:t>1</w:t>
      </w:r>
      <w:r w:rsidRPr="001B7CF5">
        <w:rPr>
          <w:rFonts w:ascii="Arial" w:hAnsi="Arial" w:cs="Arial"/>
          <w:color w:val="auto"/>
          <w:sz w:val="22"/>
          <w:szCs w:val="22"/>
        </w:rPr>
        <w:fldChar w:fldCharType="end"/>
      </w:r>
      <w:r w:rsidRPr="001B7CF5">
        <w:rPr>
          <w:rFonts w:ascii="Arial" w:hAnsi="Arial" w:cs="Arial"/>
          <w:color w:val="auto"/>
          <w:sz w:val="22"/>
          <w:szCs w:val="22"/>
        </w:rPr>
        <w:t>: Developing needs (</w:t>
      </w:r>
      <w:r w:rsidR="00972A19" w:rsidRPr="001B7CF5">
        <w:rPr>
          <w:rFonts w:ascii="Arial" w:hAnsi="Arial" w:cs="Arial"/>
          <w:color w:val="000000"/>
          <w:sz w:val="22"/>
          <w:szCs w:val="22"/>
          <w:lang w:val="en-GB"/>
        </w:rPr>
        <w:t>Brewster, 2013</w:t>
      </w:r>
      <w:r w:rsidR="00E8714D" w:rsidRPr="001B7CF5">
        <w:rPr>
          <w:rFonts w:ascii="Arial" w:hAnsi="Arial" w:cs="Arial"/>
          <w:color w:val="000000"/>
          <w:sz w:val="22"/>
          <w:szCs w:val="22"/>
          <w:lang w:val="en-GB"/>
        </w:rPr>
        <w:t>)</w:t>
      </w:r>
    </w:p>
    <w:p w:rsidR="00146366" w:rsidRPr="001B7CF5" w:rsidRDefault="00251783" w:rsidP="00251783">
      <w:pPr>
        <w:spacing w:line="360" w:lineRule="auto"/>
        <w:jc w:val="both"/>
        <w:rPr>
          <w:rFonts w:ascii="Arial" w:hAnsi="Arial" w:cs="Arial"/>
          <w:color w:val="000000" w:themeColor="text1"/>
        </w:rPr>
      </w:pPr>
      <w:r w:rsidRPr="001B7CF5">
        <w:rPr>
          <w:rFonts w:ascii="Arial" w:hAnsi="Arial" w:cs="Arial"/>
        </w:rPr>
        <w:t xml:space="preserve">As SweetTree operates in care service industry, it needs to make sure that it provides good quality service to its customers. In order to make sure of good quality service, employees are required to sign “SweetTree charter”. This charter contains a bunch of promises that should be kept by the employees as long as they are with the organization. So the HR manager arranges training program for the workers so that they can comply with the charter. </w:t>
      </w:r>
      <w:r w:rsidR="003135EC" w:rsidRPr="001B7CF5">
        <w:rPr>
          <w:rFonts w:ascii="Arial" w:hAnsi="Arial" w:cs="Arial"/>
        </w:rPr>
        <w:t xml:space="preserve"> </w:t>
      </w:r>
      <w:r w:rsidR="002261FF" w:rsidRPr="001B7CF5">
        <w:rPr>
          <w:rFonts w:ascii="Arial" w:hAnsi="Arial" w:cs="Arial"/>
          <w:color w:val="000000" w:themeColor="text1"/>
        </w:rPr>
        <w:t>This training program is designed in a systematic way so that the development needs of the individu</w:t>
      </w:r>
      <w:r w:rsidR="00594491" w:rsidRPr="001B7CF5">
        <w:rPr>
          <w:rFonts w:ascii="Arial" w:hAnsi="Arial" w:cs="Arial"/>
          <w:color w:val="000000" w:themeColor="text1"/>
        </w:rPr>
        <w:t xml:space="preserve">als are appropriately addressed. </w:t>
      </w:r>
      <w:r w:rsidR="002F53FA" w:rsidRPr="001B7CF5">
        <w:rPr>
          <w:rFonts w:ascii="Arial" w:hAnsi="Arial" w:cs="Arial"/>
          <w:color w:val="000000" w:themeColor="text1"/>
        </w:rPr>
        <w:t>Systematic</w:t>
      </w:r>
      <w:r w:rsidR="00594491" w:rsidRPr="001B7CF5">
        <w:rPr>
          <w:rFonts w:ascii="Arial" w:hAnsi="Arial" w:cs="Arial"/>
          <w:color w:val="000000" w:themeColor="text1"/>
        </w:rPr>
        <w:t xml:space="preserve"> training has following steps:</w:t>
      </w:r>
    </w:p>
    <w:p w:rsidR="00594491" w:rsidRPr="001B7CF5" w:rsidRDefault="00594491" w:rsidP="00594491">
      <w:pPr>
        <w:keepNext/>
        <w:spacing w:line="360" w:lineRule="auto"/>
        <w:jc w:val="both"/>
        <w:rPr>
          <w:rFonts w:ascii="Arial" w:hAnsi="Arial" w:cs="Arial"/>
          <w:color w:val="FFC000"/>
        </w:rPr>
      </w:pPr>
      <w:r w:rsidRPr="001B7CF5">
        <w:rPr>
          <w:rFonts w:ascii="Arial" w:hAnsi="Arial" w:cs="Arial"/>
          <w:noProof/>
          <w:color w:val="FFC000"/>
          <w:lang w:val="en-GB" w:eastAsia="en-GB"/>
        </w:rPr>
        <w:lastRenderedPageBreak/>
        <w:drawing>
          <wp:inline distT="0" distB="0" distL="0" distR="0" wp14:anchorId="545F1E01" wp14:editId="600EF184">
            <wp:extent cx="5876925" cy="304800"/>
            <wp:effectExtent l="19050" t="38100" r="9525" b="5715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4" r:lo="rId15" r:qs="rId16" r:cs="rId17"/>
              </a:graphicData>
            </a:graphic>
          </wp:inline>
        </w:drawing>
      </w:r>
    </w:p>
    <w:p w:rsidR="00594491" w:rsidRPr="004710A2" w:rsidRDefault="00594491" w:rsidP="00594491">
      <w:pPr>
        <w:pStyle w:val="Caption"/>
        <w:jc w:val="center"/>
        <w:rPr>
          <w:rFonts w:ascii="Arial" w:hAnsi="Arial" w:cs="Arial"/>
          <w:i w:val="0"/>
          <w:color w:val="000000" w:themeColor="text1"/>
          <w:sz w:val="22"/>
          <w:szCs w:val="22"/>
        </w:rPr>
      </w:pPr>
      <w:r w:rsidRPr="004710A2">
        <w:rPr>
          <w:rFonts w:ascii="Arial" w:hAnsi="Arial" w:cs="Arial"/>
          <w:i w:val="0"/>
          <w:color w:val="000000" w:themeColor="text1"/>
          <w:sz w:val="22"/>
          <w:szCs w:val="22"/>
        </w:rPr>
        <w:t xml:space="preserve">Figure </w:t>
      </w:r>
      <w:r w:rsidRPr="004710A2">
        <w:rPr>
          <w:rFonts w:ascii="Arial" w:hAnsi="Arial" w:cs="Arial"/>
          <w:i w:val="0"/>
          <w:color w:val="000000" w:themeColor="text1"/>
          <w:sz w:val="22"/>
          <w:szCs w:val="22"/>
        </w:rPr>
        <w:fldChar w:fldCharType="begin"/>
      </w:r>
      <w:r w:rsidRPr="004710A2">
        <w:rPr>
          <w:rFonts w:ascii="Arial" w:hAnsi="Arial" w:cs="Arial"/>
          <w:i w:val="0"/>
          <w:color w:val="000000" w:themeColor="text1"/>
          <w:sz w:val="22"/>
          <w:szCs w:val="22"/>
        </w:rPr>
        <w:instrText xml:space="preserve"> SEQ Figure \* ARABIC </w:instrText>
      </w:r>
      <w:r w:rsidRPr="004710A2">
        <w:rPr>
          <w:rFonts w:ascii="Arial" w:hAnsi="Arial" w:cs="Arial"/>
          <w:i w:val="0"/>
          <w:color w:val="000000" w:themeColor="text1"/>
          <w:sz w:val="22"/>
          <w:szCs w:val="22"/>
        </w:rPr>
        <w:fldChar w:fldCharType="separate"/>
      </w:r>
      <w:r w:rsidR="009847A8" w:rsidRPr="004710A2">
        <w:rPr>
          <w:rFonts w:ascii="Arial" w:hAnsi="Arial" w:cs="Arial"/>
          <w:i w:val="0"/>
          <w:noProof/>
          <w:color w:val="000000" w:themeColor="text1"/>
          <w:sz w:val="22"/>
          <w:szCs w:val="22"/>
        </w:rPr>
        <w:t>2</w:t>
      </w:r>
      <w:r w:rsidRPr="004710A2">
        <w:rPr>
          <w:rFonts w:ascii="Arial" w:hAnsi="Arial" w:cs="Arial"/>
          <w:i w:val="0"/>
          <w:color w:val="000000" w:themeColor="text1"/>
          <w:sz w:val="22"/>
          <w:szCs w:val="22"/>
        </w:rPr>
        <w:fldChar w:fldCharType="end"/>
      </w:r>
      <w:r w:rsidRPr="004710A2">
        <w:rPr>
          <w:rFonts w:ascii="Arial" w:hAnsi="Arial" w:cs="Arial"/>
          <w:i w:val="0"/>
          <w:color w:val="000000" w:themeColor="text1"/>
          <w:sz w:val="22"/>
          <w:szCs w:val="22"/>
        </w:rPr>
        <w:t>: Systematic training (</w:t>
      </w:r>
      <w:r w:rsidR="00972A19" w:rsidRPr="004710A2">
        <w:rPr>
          <w:rStyle w:val="selectable"/>
          <w:rFonts w:ascii="Arial" w:hAnsi="Arial" w:cs="Arial"/>
          <w:i w:val="0"/>
          <w:color w:val="000000" w:themeColor="text1"/>
          <w:sz w:val="22"/>
          <w:szCs w:val="22"/>
        </w:rPr>
        <w:t xml:space="preserve">Grover, </w:t>
      </w:r>
      <w:r w:rsidR="00E8714D" w:rsidRPr="004710A2">
        <w:rPr>
          <w:rStyle w:val="selectable"/>
          <w:rFonts w:ascii="Arial" w:hAnsi="Arial" w:cs="Arial"/>
          <w:i w:val="0"/>
          <w:color w:val="000000" w:themeColor="text1"/>
          <w:sz w:val="22"/>
          <w:szCs w:val="22"/>
        </w:rPr>
        <w:t>2017)</w:t>
      </w:r>
    </w:p>
    <w:p w:rsidR="00594491" w:rsidRDefault="002F53FA" w:rsidP="002F53FA">
      <w:pPr>
        <w:spacing w:line="360" w:lineRule="auto"/>
        <w:jc w:val="both"/>
        <w:rPr>
          <w:rFonts w:ascii="Arial" w:hAnsi="Arial" w:cs="Arial"/>
        </w:rPr>
      </w:pPr>
      <w:r w:rsidRPr="001B7CF5">
        <w:rPr>
          <w:rFonts w:ascii="Arial" w:hAnsi="Arial" w:cs="Arial"/>
          <w:color w:val="000000" w:themeColor="text1"/>
        </w:rPr>
        <w:t xml:space="preserve">When training needs are identified, supervisor decides what sort of training is applicable for that worker to satisfy his needs. </w:t>
      </w:r>
      <w:r w:rsidR="007A1734" w:rsidRPr="001B7CF5">
        <w:rPr>
          <w:rFonts w:ascii="Arial" w:hAnsi="Arial" w:cs="Arial"/>
          <w:color w:val="000000" w:themeColor="text1"/>
        </w:rPr>
        <w:t>Training programs should be based on five principles. It should be problem oriented, staffs have to activate existing skills as foundation for new skill, learning should be demonstrated, staffs should have the opportunity to apply those skill and knowledge and they should discuss about their newly acquired skill in order to promote learning</w:t>
      </w:r>
      <w:r w:rsidR="007A1734" w:rsidRPr="001B7CF5">
        <w:rPr>
          <w:rFonts w:ascii="Arial" w:hAnsi="Arial" w:cs="Arial"/>
          <w:color w:val="FFC000"/>
        </w:rPr>
        <w:t xml:space="preserve">. </w:t>
      </w:r>
      <w:r w:rsidRPr="001B7CF5">
        <w:rPr>
          <w:rFonts w:ascii="Arial" w:hAnsi="Arial" w:cs="Arial"/>
        </w:rPr>
        <w:t>Sweet</w:t>
      </w:r>
      <w:r w:rsidR="00F17FA1" w:rsidRPr="001B7CF5">
        <w:rPr>
          <w:rFonts w:ascii="Arial" w:hAnsi="Arial" w:cs="Arial"/>
        </w:rPr>
        <w:t xml:space="preserve">Tree hires experienced trainer. Trainers have experience in occupational </w:t>
      </w:r>
      <w:r w:rsidR="00760ED3" w:rsidRPr="001B7CF5">
        <w:rPr>
          <w:rFonts w:ascii="Arial" w:hAnsi="Arial" w:cs="Arial"/>
        </w:rPr>
        <w:t>and</w:t>
      </w:r>
      <w:r w:rsidR="00F17FA1" w:rsidRPr="001B7CF5">
        <w:rPr>
          <w:rFonts w:ascii="Arial" w:hAnsi="Arial" w:cs="Arial"/>
        </w:rPr>
        <w:t xml:space="preserve"> physiotherapy field. </w:t>
      </w:r>
      <w:r w:rsidR="00234C76" w:rsidRPr="001B7CF5">
        <w:rPr>
          <w:rFonts w:ascii="Arial" w:hAnsi="Arial" w:cs="Arial"/>
        </w:rPr>
        <w:t>T</w:t>
      </w:r>
      <w:r w:rsidRPr="001B7CF5">
        <w:rPr>
          <w:rFonts w:ascii="Arial" w:hAnsi="Arial" w:cs="Arial"/>
        </w:rPr>
        <w:t xml:space="preserve">heir works are monitored on an ongoing basis. As workers can’t acquire the knowledge on a self-directed learning basis, they need appropriate training program to facilitate their learning. That’s why SweetTree invests in potential of individuals. They can get prepared </w:t>
      </w:r>
      <w:r w:rsidR="00760ED3" w:rsidRPr="001B7CF5">
        <w:rPr>
          <w:rFonts w:ascii="Arial" w:hAnsi="Arial" w:cs="Arial"/>
        </w:rPr>
        <w:t>and</w:t>
      </w:r>
      <w:r w:rsidRPr="001B7CF5">
        <w:rPr>
          <w:rFonts w:ascii="Arial" w:hAnsi="Arial" w:cs="Arial"/>
        </w:rPr>
        <w:t xml:space="preserve"> well trained for their future opportunities. Care training academy of the company provides 12 week care certificate </w:t>
      </w:r>
      <w:r w:rsidR="00760ED3" w:rsidRPr="001B7CF5">
        <w:rPr>
          <w:rFonts w:ascii="Arial" w:hAnsi="Arial" w:cs="Arial"/>
        </w:rPr>
        <w:t>and</w:t>
      </w:r>
      <w:r w:rsidRPr="001B7CF5">
        <w:rPr>
          <w:rFonts w:ascii="Arial" w:hAnsi="Arial" w:cs="Arial"/>
        </w:rPr>
        <w:t xml:space="preserve"> an opportunity to do Diploma </w:t>
      </w:r>
      <w:r w:rsidR="00760ED3" w:rsidRPr="001B7CF5">
        <w:rPr>
          <w:rFonts w:ascii="Arial" w:hAnsi="Arial" w:cs="Arial"/>
        </w:rPr>
        <w:t>and</w:t>
      </w:r>
      <w:r w:rsidRPr="001B7CF5">
        <w:rPr>
          <w:rFonts w:ascii="Arial" w:hAnsi="Arial" w:cs="Arial"/>
        </w:rPr>
        <w:t xml:space="preserve"> further study. Workers also learn to improve their time</w:t>
      </w:r>
      <w:r w:rsidR="00AD7B6F" w:rsidRPr="001B7CF5">
        <w:rPr>
          <w:rFonts w:ascii="Arial" w:hAnsi="Arial" w:cs="Arial"/>
        </w:rPr>
        <w:t xml:space="preserve"> management </w:t>
      </w:r>
      <w:r w:rsidR="00760ED3" w:rsidRPr="001B7CF5">
        <w:rPr>
          <w:rFonts w:ascii="Arial" w:hAnsi="Arial" w:cs="Arial"/>
        </w:rPr>
        <w:t>and</w:t>
      </w:r>
      <w:r w:rsidR="00AD7B6F" w:rsidRPr="001B7CF5">
        <w:rPr>
          <w:rFonts w:ascii="Arial" w:hAnsi="Arial" w:cs="Arial"/>
        </w:rPr>
        <w:t xml:space="preserve"> communication skill, maintain good relationship and acquire industry </w:t>
      </w:r>
      <w:r w:rsidR="00760ED3" w:rsidRPr="001B7CF5">
        <w:rPr>
          <w:rFonts w:ascii="Arial" w:hAnsi="Arial" w:cs="Arial"/>
        </w:rPr>
        <w:t>and</w:t>
      </w:r>
      <w:r w:rsidR="00AD7B6F" w:rsidRPr="001B7CF5">
        <w:rPr>
          <w:rFonts w:ascii="Arial" w:hAnsi="Arial" w:cs="Arial"/>
        </w:rPr>
        <w:t xml:space="preserve"> competitor knowledge.</w:t>
      </w:r>
      <w:r w:rsidR="00670854" w:rsidRPr="001B7CF5">
        <w:rPr>
          <w:rFonts w:ascii="Arial" w:hAnsi="Arial" w:cs="Arial"/>
        </w:rPr>
        <w:t xml:space="preserve"> Thus the company will help to build professional training portfolios </w:t>
      </w:r>
      <w:r w:rsidR="00760ED3" w:rsidRPr="001B7CF5">
        <w:rPr>
          <w:rFonts w:ascii="Arial" w:hAnsi="Arial" w:cs="Arial"/>
        </w:rPr>
        <w:t>and</w:t>
      </w:r>
      <w:r w:rsidR="00670854" w:rsidRPr="001B7CF5">
        <w:rPr>
          <w:rFonts w:ascii="Arial" w:hAnsi="Arial" w:cs="Arial"/>
        </w:rPr>
        <w:t xml:space="preserve"> CPD point. </w:t>
      </w:r>
    </w:p>
    <w:p w:rsidR="0099222C" w:rsidRPr="001B7CF5" w:rsidRDefault="0099222C" w:rsidP="002F53FA">
      <w:pPr>
        <w:spacing w:line="360" w:lineRule="auto"/>
        <w:jc w:val="both"/>
        <w:rPr>
          <w:rFonts w:ascii="Arial" w:hAnsi="Arial" w:cs="Arial"/>
        </w:rPr>
      </w:pPr>
    </w:p>
    <w:p w:rsidR="004E267F" w:rsidRDefault="004E267F" w:rsidP="00F1266E">
      <w:pPr>
        <w:pStyle w:val="Heading2"/>
        <w:spacing w:line="360" w:lineRule="auto"/>
        <w:rPr>
          <w:rFonts w:ascii="Arial" w:hAnsi="Arial" w:cs="Arial"/>
          <w:color w:val="70AD47" w:themeColor="accent6"/>
          <w:sz w:val="22"/>
          <w:szCs w:val="22"/>
        </w:rPr>
      </w:pPr>
      <w:bookmarkStart w:id="4" w:name="_Toc14114236"/>
      <w:r w:rsidRPr="004710A2">
        <w:rPr>
          <w:rFonts w:ascii="Arial" w:hAnsi="Arial" w:cs="Arial"/>
          <w:color w:val="70AD47" w:themeColor="accent6"/>
          <w:sz w:val="22"/>
          <w:szCs w:val="22"/>
        </w:rPr>
        <w:t>Motivation</w:t>
      </w:r>
      <w:bookmarkEnd w:id="4"/>
    </w:p>
    <w:p w:rsidR="004710A2" w:rsidRPr="004710A2" w:rsidRDefault="004710A2" w:rsidP="004710A2"/>
    <w:p w:rsidR="009847A8" w:rsidRPr="001B7CF5" w:rsidRDefault="00AC26D5" w:rsidP="00F1266E">
      <w:pPr>
        <w:spacing w:line="360" w:lineRule="auto"/>
        <w:jc w:val="both"/>
        <w:rPr>
          <w:rFonts w:ascii="Arial" w:hAnsi="Arial" w:cs="Arial"/>
          <w:color w:val="000000" w:themeColor="text1"/>
        </w:rPr>
      </w:pPr>
      <w:r w:rsidRPr="001B7CF5">
        <w:rPr>
          <w:rFonts w:ascii="Arial" w:hAnsi="Arial" w:cs="Arial"/>
          <w:color w:val="000000" w:themeColor="text1"/>
        </w:rPr>
        <w:t xml:space="preserve">Motivation is mainly concerned with strength </w:t>
      </w:r>
      <w:r w:rsidR="00760ED3" w:rsidRPr="001B7CF5">
        <w:rPr>
          <w:rFonts w:ascii="Arial" w:hAnsi="Arial" w:cs="Arial"/>
          <w:color w:val="000000" w:themeColor="text1"/>
        </w:rPr>
        <w:t>and</w:t>
      </w:r>
      <w:r w:rsidRPr="001B7CF5">
        <w:rPr>
          <w:rFonts w:ascii="Arial" w:hAnsi="Arial" w:cs="Arial"/>
          <w:color w:val="000000" w:themeColor="text1"/>
        </w:rPr>
        <w:t xml:space="preserve"> dire</w:t>
      </w:r>
      <w:r w:rsidR="001E1697" w:rsidRPr="001B7CF5">
        <w:rPr>
          <w:rFonts w:ascii="Arial" w:hAnsi="Arial" w:cs="Arial"/>
          <w:color w:val="000000" w:themeColor="text1"/>
        </w:rPr>
        <w:t>ction of an individual behavior</w:t>
      </w:r>
      <w:r w:rsidRPr="001B7CF5">
        <w:rPr>
          <w:rFonts w:ascii="Arial" w:hAnsi="Arial" w:cs="Arial"/>
          <w:color w:val="000000" w:themeColor="text1"/>
        </w:rPr>
        <w:t xml:space="preserve">. </w:t>
      </w:r>
      <w:r w:rsidR="00FE04B8" w:rsidRPr="001B7CF5">
        <w:rPr>
          <w:rFonts w:ascii="Arial" w:hAnsi="Arial" w:cs="Arial"/>
          <w:color w:val="000000" w:themeColor="text1"/>
        </w:rPr>
        <w:t xml:space="preserve">According to Vroom’s expectancy theory, employees will provide greater effort if they will get reward for performing well. </w:t>
      </w:r>
      <w:r w:rsidR="0009312B" w:rsidRPr="001B7CF5">
        <w:rPr>
          <w:rFonts w:ascii="Arial" w:hAnsi="Arial" w:cs="Arial"/>
          <w:color w:val="000000" w:themeColor="text1"/>
        </w:rPr>
        <w:t>SweetTree home care service is aimed at providing high quality service to its customers. But to fulfil</w:t>
      </w:r>
      <w:r w:rsidR="005F0779" w:rsidRPr="001B7CF5">
        <w:rPr>
          <w:rFonts w:ascii="Arial" w:hAnsi="Arial" w:cs="Arial"/>
          <w:color w:val="000000" w:themeColor="text1"/>
        </w:rPr>
        <w:t>l</w:t>
      </w:r>
      <w:r w:rsidR="0009312B" w:rsidRPr="001B7CF5">
        <w:rPr>
          <w:rFonts w:ascii="Arial" w:hAnsi="Arial" w:cs="Arial"/>
          <w:color w:val="000000" w:themeColor="text1"/>
        </w:rPr>
        <w:t xml:space="preserve"> that purpose, its workers need to be motivated. A well-motivated worker will provide high quality service to the clients. Higher performance is achieved by giving discretionary effort. They can be motivated when they will get a reward that they value the most. </w:t>
      </w:r>
      <w:r w:rsidR="00FE04B8" w:rsidRPr="001B7CF5">
        <w:rPr>
          <w:rFonts w:ascii="Arial" w:hAnsi="Arial" w:cs="Arial"/>
          <w:color w:val="000000" w:themeColor="text1"/>
        </w:rPr>
        <w:t xml:space="preserve">That’s why they arrange annual day program to give reward to their best staffs. </w:t>
      </w:r>
      <w:r w:rsidR="009847A8" w:rsidRPr="001B7CF5">
        <w:rPr>
          <w:rFonts w:ascii="Arial" w:hAnsi="Arial" w:cs="Arial"/>
          <w:color w:val="000000" w:themeColor="text1"/>
        </w:rPr>
        <w:t xml:space="preserve">According to Hertzberg’s two factor theory, there two factors called hygiene &amp; motivational factors. Employees get motivated only when motivational factors are improved for example creating career opportunity, having specific recognition, providing personal growth opportunities etc. But when hygiene factors are improved, employees don’t get dissatisfied as well they don’t get motivation. </w:t>
      </w:r>
      <w:r w:rsidR="009847A8" w:rsidRPr="001B7CF5">
        <w:rPr>
          <w:rFonts w:ascii="Arial" w:hAnsi="Arial" w:cs="Arial"/>
          <w:color w:val="000000" w:themeColor="text1"/>
        </w:rPr>
        <w:lastRenderedPageBreak/>
        <w:t>That’s why SweetTree focuses on improving both the factors. They want to sure that employees are highly satisfied &amp; motivated so that they can achieve the</w:t>
      </w:r>
      <w:r w:rsidR="0099222C">
        <w:rPr>
          <w:rFonts w:ascii="Arial" w:hAnsi="Arial" w:cs="Arial"/>
          <w:color w:val="000000" w:themeColor="text1"/>
        </w:rPr>
        <w:t>ir organizational objectives.</w:t>
      </w:r>
    </w:p>
    <w:p w:rsidR="009847A8" w:rsidRPr="001B7CF5" w:rsidRDefault="009847A8" w:rsidP="009847A8">
      <w:pPr>
        <w:keepNext/>
        <w:spacing w:line="360" w:lineRule="auto"/>
        <w:jc w:val="center"/>
        <w:rPr>
          <w:rFonts w:ascii="Arial" w:hAnsi="Arial" w:cs="Arial"/>
          <w:color w:val="FFC000"/>
        </w:rPr>
      </w:pPr>
      <w:r w:rsidRPr="001B7CF5">
        <w:rPr>
          <w:rFonts w:ascii="Arial" w:hAnsi="Arial" w:cs="Arial"/>
          <w:noProof/>
          <w:color w:val="FFC000"/>
          <w:lang w:val="en-GB" w:eastAsia="en-GB"/>
        </w:rPr>
        <w:drawing>
          <wp:inline distT="0" distB="0" distL="0" distR="0" wp14:anchorId="723917E7" wp14:editId="1356EC16">
            <wp:extent cx="5788025" cy="3436620"/>
            <wp:effectExtent l="0" t="0" r="3175" b="0"/>
            <wp:docPr id="12" name="Picture 12" descr="https://s3-us-west-2.amazonaws.com/courses-images/wp-content/uploads/sites/143/2017/02/04203023/Herzberg.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 descr="https://s3-us-west-2.amazonaws.com/courses-images/wp-content/uploads/sites/143/2017/02/04203023/Herzberg.png"/>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88025" cy="3436620"/>
                    </a:xfrm>
                    <a:prstGeom prst="rect">
                      <a:avLst/>
                    </a:prstGeom>
                    <a:noFill/>
                    <a:ln>
                      <a:noFill/>
                    </a:ln>
                  </pic:spPr>
                </pic:pic>
              </a:graphicData>
            </a:graphic>
          </wp:inline>
        </w:drawing>
      </w:r>
    </w:p>
    <w:p w:rsidR="009847A8" w:rsidRDefault="009847A8" w:rsidP="009847A8">
      <w:pPr>
        <w:pStyle w:val="Caption"/>
        <w:jc w:val="center"/>
        <w:rPr>
          <w:rStyle w:val="selectable"/>
          <w:rFonts w:ascii="Arial" w:hAnsi="Arial" w:cs="Arial"/>
          <w:color w:val="000000" w:themeColor="text1"/>
          <w:sz w:val="22"/>
          <w:szCs w:val="22"/>
        </w:rPr>
      </w:pPr>
      <w:r w:rsidRPr="001B7CF5">
        <w:rPr>
          <w:rFonts w:ascii="Arial" w:hAnsi="Arial" w:cs="Arial"/>
          <w:color w:val="000000" w:themeColor="text1"/>
          <w:sz w:val="22"/>
          <w:szCs w:val="22"/>
        </w:rPr>
        <w:t xml:space="preserve">Figure </w:t>
      </w:r>
      <w:r w:rsidRPr="001B7CF5">
        <w:rPr>
          <w:rFonts w:ascii="Arial" w:hAnsi="Arial" w:cs="Arial"/>
          <w:color w:val="000000" w:themeColor="text1"/>
          <w:sz w:val="22"/>
          <w:szCs w:val="22"/>
        </w:rPr>
        <w:fldChar w:fldCharType="begin"/>
      </w:r>
      <w:r w:rsidRPr="001B7CF5">
        <w:rPr>
          <w:rFonts w:ascii="Arial" w:hAnsi="Arial" w:cs="Arial"/>
          <w:color w:val="000000" w:themeColor="text1"/>
          <w:sz w:val="22"/>
          <w:szCs w:val="22"/>
        </w:rPr>
        <w:instrText xml:space="preserve"> SEQ Figure \* ARABIC </w:instrText>
      </w:r>
      <w:r w:rsidRPr="001B7CF5">
        <w:rPr>
          <w:rFonts w:ascii="Arial" w:hAnsi="Arial" w:cs="Arial"/>
          <w:color w:val="000000" w:themeColor="text1"/>
          <w:sz w:val="22"/>
          <w:szCs w:val="22"/>
        </w:rPr>
        <w:fldChar w:fldCharType="separate"/>
      </w:r>
      <w:r w:rsidRPr="001B7CF5">
        <w:rPr>
          <w:rFonts w:ascii="Arial" w:hAnsi="Arial" w:cs="Arial"/>
          <w:noProof/>
          <w:color w:val="000000" w:themeColor="text1"/>
          <w:sz w:val="22"/>
          <w:szCs w:val="22"/>
        </w:rPr>
        <w:t>3</w:t>
      </w:r>
      <w:r w:rsidRPr="001B7CF5">
        <w:rPr>
          <w:rFonts w:ascii="Arial" w:hAnsi="Arial" w:cs="Arial"/>
          <w:color w:val="000000" w:themeColor="text1"/>
          <w:sz w:val="22"/>
          <w:szCs w:val="22"/>
        </w:rPr>
        <w:fldChar w:fldCharType="end"/>
      </w:r>
      <w:r w:rsidRPr="001B7CF5">
        <w:rPr>
          <w:rFonts w:ascii="Arial" w:hAnsi="Arial" w:cs="Arial"/>
          <w:color w:val="000000" w:themeColor="text1"/>
          <w:sz w:val="22"/>
          <w:szCs w:val="22"/>
        </w:rPr>
        <w:t>: Herzberg's two factor theory (</w:t>
      </w:r>
      <w:r w:rsidRPr="001B7CF5">
        <w:rPr>
          <w:rStyle w:val="selectable"/>
          <w:rFonts w:ascii="Arial" w:hAnsi="Arial" w:cs="Arial"/>
          <w:color w:val="000000" w:themeColor="text1"/>
          <w:sz w:val="22"/>
          <w:szCs w:val="22"/>
        </w:rPr>
        <w:t>Robert, 2016)</w:t>
      </w:r>
    </w:p>
    <w:p w:rsidR="00475EBC" w:rsidRPr="00475EBC" w:rsidRDefault="00475EBC" w:rsidP="00475EBC"/>
    <w:p w:rsidR="009847A8" w:rsidRPr="001B7CF5" w:rsidRDefault="009847A8" w:rsidP="009847A8">
      <w:pPr>
        <w:spacing w:line="360" w:lineRule="auto"/>
        <w:jc w:val="both"/>
        <w:rPr>
          <w:rFonts w:ascii="Arial" w:hAnsi="Arial" w:cs="Arial"/>
        </w:rPr>
      </w:pPr>
      <w:r w:rsidRPr="001B7CF5">
        <w:rPr>
          <w:rFonts w:ascii="Arial" w:hAnsi="Arial" w:cs="Arial"/>
        </w:rPr>
        <w:t>For a care service company it is crucial to provide high</w:t>
      </w:r>
      <w:r w:rsidR="00E229AC">
        <w:rPr>
          <w:rFonts w:ascii="Arial" w:hAnsi="Arial" w:cs="Arial"/>
        </w:rPr>
        <w:t xml:space="preserve"> quality service to the clients</w:t>
      </w:r>
      <w:r w:rsidRPr="001B7CF5">
        <w:rPr>
          <w:rFonts w:ascii="Arial" w:hAnsi="Arial" w:cs="Arial"/>
        </w:rPr>
        <w:t>. There is a care quality commission. Clients’ families can give feedback to this commission regarding service of particular staff. They can also report to that committee if they find out that a staff is not providing effective and safe service.</w:t>
      </w:r>
    </w:p>
    <w:p w:rsidR="009A1B69" w:rsidRPr="001B7CF5" w:rsidRDefault="00F1266E" w:rsidP="009A1B69">
      <w:pPr>
        <w:keepNext/>
        <w:spacing w:line="360" w:lineRule="auto"/>
        <w:jc w:val="both"/>
        <w:rPr>
          <w:rFonts w:ascii="Arial" w:hAnsi="Arial" w:cs="Arial"/>
        </w:rPr>
      </w:pPr>
      <w:r w:rsidRPr="001B7CF5">
        <w:rPr>
          <w:rFonts w:ascii="Arial" w:hAnsi="Arial" w:cs="Arial"/>
          <w:noProof/>
          <w:lang w:val="en-GB" w:eastAsia="en-GB"/>
        </w:rPr>
        <w:drawing>
          <wp:inline distT="0" distB="0" distL="0" distR="0" wp14:anchorId="5AF84190" wp14:editId="00F8186B">
            <wp:extent cx="5934075" cy="1714500"/>
            <wp:effectExtent l="0" t="0" r="0" b="0"/>
            <wp:docPr id="5"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0" r:lo="rId21" r:qs="rId22" r:cs="rId23"/>
              </a:graphicData>
            </a:graphic>
          </wp:inline>
        </w:drawing>
      </w:r>
    </w:p>
    <w:p w:rsidR="00F1266E" w:rsidRPr="004710A2" w:rsidRDefault="009A1B69" w:rsidP="009A1B69">
      <w:pPr>
        <w:pStyle w:val="Caption"/>
        <w:jc w:val="center"/>
        <w:rPr>
          <w:rFonts w:ascii="Arial" w:hAnsi="Arial" w:cs="Arial"/>
          <w:i w:val="0"/>
          <w:color w:val="auto"/>
          <w:sz w:val="22"/>
          <w:szCs w:val="22"/>
        </w:rPr>
      </w:pPr>
      <w:r w:rsidRPr="004710A2">
        <w:rPr>
          <w:rFonts w:ascii="Arial" w:hAnsi="Arial" w:cs="Arial"/>
          <w:i w:val="0"/>
          <w:color w:val="auto"/>
          <w:sz w:val="22"/>
          <w:szCs w:val="22"/>
        </w:rPr>
        <w:t xml:space="preserve">Figure </w:t>
      </w:r>
      <w:r w:rsidRPr="004710A2">
        <w:rPr>
          <w:rFonts w:ascii="Arial" w:hAnsi="Arial" w:cs="Arial"/>
          <w:i w:val="0"/>
          <w:color w:val="auto"/>
          <w:sz w:val="22"/>
          <w:szCs w:val="22"/>
        </w:rPr>
        <w:fldChar w:fldCharType="begin"/>
      </w:r>
      <w:r w:rsidRPr="004710A2">
        <w:rPr>
          <w:rFonts w:ascii="Arial" w:hAnsi="Arial" w:cs="Arial"/>
          <w:i w:val="0"/>
          <w:color w:val="auto"/>
          <w:sz w:val="22"/>
          <w:szCs w:val="22"/>
        </w:rPr>
        <w:instrText xml:space="preserve"> SEQ Figure \* ARABIC </w:instrText>
      </w:r>
      <w:r w:rsidRPr="004710A2">
        <w:rPr>
          <w:rFonts w:ascii="Arial" w:hAnsi="Arial" w:cs="Arial"/>
          <w:i w:val="0"/>
          <w:color w:val="auto"/>
          <w:sz w:val="22"/>
          <w:szCs w:val="22"/>
        </w:rPr>
        <w:fldChar w:fldCharType="separate"/>
      </w:r>
      <w:r w:rsidR="009847A8" w:rsidRPr="004710A2">
        <w:rPr>
          <w:rFonts w:ascii="Arial" w:hAnsi="Arial" w:cs="Arial"/>
          <w:i w:val="0"/>
          <w:noProof/>
          <w:color w:val="auto"/>
          <w:sz w:val="22"/>
          <w:szCs w:val="22"/>
        </w:rPr>
        <w:t>4</w:t>
      </w:r>
      <w:r w:rsidRPr="004710A2">
        <w:rPr>
          <w:rFonts w:ascii="Arial" w:hAnsi="Arial" w:cs="Arial"/>
          <w:i w:val="0"/>
          <w:color w:val="auto"/>
          <w:sz w:val="22"/>
          <w:szCs w:val="22"/>
        </w:rPr>
        <w:fldChar w:fldCharType="end"/>
      </w:r>
      <w:r w:rsidR="00705C7E" w:rsidRPr="004710A2">
        <w:rPr>
          <w:rFonts w:ascii="Arial" w:hAnsi="Arial" w:cs="Arial"/>
          <w:i w:val="0"/>
          <w:color w:val="auto"/>
          <w:sz w:val="22"/>
          <w:szCs w:val="22"/>
        </w:rPr>
        <w:t>: Motivating staffs</w:t>
      </w:r>
      <w:r w:rsidRPr="004710A2">
        <w:rPr>
          <w:rFonts w:ascii="Arial" w:hAnsi="Arial" w:cs="Arial"/>
          <w:i w:val="0"/>
          <w:color w:val="auto"/>
          <w:sz w:val="22"/>
          <w:szCs w:val="22"/>
        </w:rPr>
        <w:t xml:space="preserve"> </w:t>
      </w:r>
      <w:r w:rsidR="00740A8E" w:rsidRPr="004710A2">
        <w:rPr>
          <w:rStyle w:val="selectable"/>
          <w:rFonts w:ascii="Arial" w:hAnsi="Arial" w:cs="Arial"/>
          <w:i w:val="0"/>
          <w:color w:val="auto"/>
          <w:sz w:val="22"/>
          <w:szCs w:val="22"/>
        </w:rPr>
        <w:t>(Halachmi, 2014</w:t>
      </w:r>
      <w:r w:rsidR="002F3156" w:rsidRPr="004710A2">
        <w:rPr>
          <w:rStyle w:val="selectable"/>
          <w:rFonts w:ascii="Arial" w:hAnsi="Arial" w:cs="Arial"/>
          <w:i w:val="0"/>
          <w:color w:val="auto"/>
          <w:sz w:val="22"/>
          <w:szCs w:val="22"/>
        </w:rPr>
        <w:t>)</w:t>
      </w:r>
    </w:p>
    <w:p w:rsidR="009A1B69" w:rsidRPr="004710A2" w:rsidRDefault="00793E55" w:rsidP="00793E55">
      <w:pPr>
        <w:spacing w:line="360" w:lineRule="auto"/>
        <w:jc w:val="both"/>
        <w:rPr>
          <w:rFonts w:ascii="Arial" w:hAnsi="Arial" w:cs="Arial"/>
        </w:rPr>
      </w:pPr>
      <w:r w:rsidRPr="004710A2">
        <w:rPr>
          <w:rFonts w:ascii="Arial" w:hAnsi="Arial" w:cs="Arial"/>
        </w:rPr>
        <w:lastRenderedPageBreak/>
        <w:t xml:space="preserve">That’s why the higher authorities always try to motivate their staffs. If staffs are highly motivated they will perform better. If they perform better, their client base will be increased. </w:t>
      </w:r>
      <w:r w:rsidR="00CA3EC7" w:rsidRPr="004710A2">
        <w:rPr>
          <w:rFonts w:ascii="Arial" w:hAnsi="Arial" w:cs="Arial"/>
        </w:rPr>
        <w:t xml:space="preserve">As this </w:t>
      </w:r>
      <w:r w:rsidR="00FE04B8" w:rsidRPr="004710A2">
        <w:rPr>
          <w:rFonts w:ascii="Arial" w:hAnsi="Arial" w:cs="Arial"/>
        </w:rPr>
        <w:t xml:space="preserve">is </w:t>
      </w:r>
      <w:r w:rsidR="00CA3EC7" w:rsidRPr="004710A2">
        <w:rPr>
          <w:rFonts w:ascii="Arial" w:hAnsi="Arial" w:cs="Arial"/>
        </w:rPr>
        <w:t>a privately owned organization, their main objective is to maximize profit by increasing client base</w:t>
      </w:r>
      <w:r w:rsidR="008D5A0F" w:rsidRPr="004710A2">
        <w:rPr>
          <w:rStyle w:val="selectable"/>
          <w:rFonts w:ascii="Arial" w:hAnsi="Arial" w:cs="Arial"/>
        </w:rPr>
        <w:t xml:space="preserve"> (Van</w:t>
      </w:r>
      <w:r w:rsidR="008E6D1D" w:rsidRPr="004710A2">
        <w:rPr>
          <w:rStyle w:val="selectable"/>
          <w:rFonts w:ascii="Arial" w:hAnsi="Arial" w:cs="Arial"/>
        </w:rPr>
        <w:t xml:space="preserve"> and Esser, </w:t>
      </w:r>
      <w:r w:rsidR="008D5A0F" w:rsidRPr="004710A2">
        <w:rPr>
          <w:rStyle w:val="selectable"/>
          <w:rFonts w:ascii="Arial" w:hAnsi="Arial" w:cs="Arial"/>
        </w:rPr>
        <w:t>2012)</w:t>
      </w:r>
      <w:r w:rsidR="00CA3EC7" w:rsidRPr="004710A2">
        <w:rPr>
          <w:rFonts w:ascii="Arial" w:hAnsi="Arial" w:cs="Arial"/>
        </w:rPr>
        <w:t xml:space="preserve">. Employees are given both intrinsic </w:t>
      </w:r>
      <w:r w:rsidR="00760ED3" w:rsidRPr="004710A2">
        <w:rPr>
          <w:rFonts w:ascii="Arial" w:hAnsi="Arial" w:cs="Arial"/>
        </w:rPr>
        <w:t>and</w:t>
      </w:r>
      <w:r w:rsidR="00CA3EC7" w:rsidRPr="004710A2">
        <w:rPr>
          <w:rFonts w:ascii="Arial" w:hAnsi="Arial" w:cs="Arial"/>
        </w:rPr>
        <w:t xml:space="preserve"> extrinsic reward. They arrange seminars </w:t>
      </w:r>
      <w:r w:rsidR="00760ED3" w:rsidRPr="004710A2">
        <w:rPr>
          <w:rFonts w:ascii="Arial" w:hAnsi="Arial" w:cs="Arial"/>
        </w:rPr>
        <w:t>and</w:t>
      </w:r>
      <w:r w:rsidR="00CA3EC7" w:rsidRPr="004710A2">
        <w:rPr>
          <w:rFonts w:ascii="Arial" w:hAnsi="Arial" w:cs="Arial"/>
        </w:rPr>
        <w:t xml:space="preserve"> annual programs so that they can help t</w:t>
      </w:r>
      <w:r w:rsidR="003B1FCE" w:rsidRPr="004710A2">
        <w:rPr>
          <w:rFonts w:ascii="Arial" w:hAnsi="Arial" w:cs="Arial"/>
        </w:rPr>
        <w:t>hem to understand how to improve</w:t>
      </w:r>
      <w:r w:rsidR="00CA3EC7" w:rsidRPr="004710A2">
        <w:rPr>
          <w:rFonts w:ascii="Arial" w:hAnsi="Arial" w:cs="Arial"/>
        </w:rPr>
        <w:t xml:space="preserve"> their deficiencies. </w:t>
      </w:r>
    </w:p>
    <w:p w:rsidR="00ED70AC" w:rsidRPr="001B7CF5" w:rsidRDefault="00ED70AC" w:rsidP="00ED70AC">
      <w:pPr>
        <w:keepNext/>
        <w:spacing w:line="360" w:lineRule="auto"/>
        <w:jc w:val="both"/>
        <w:rPr>
          <w:rFonts w:ascii="Arial" w:hAnsi="Arial" w:cs="Arial"/>
          <w:color w:val="FFC000"/>
        </w:rPr>
      </w:pPr>
      <w:r w:rsidRPr="001B7CF5">
        <w:rPr>
          <w:rFonts w:ascii="Arial" w:hAnsi="Arial" w:cs="Arial"/>
          <w:noProof/>
          <w:color w:val="FFC000"/>
          <w:lang w:val="en-GB" w:eastAsia="en-GB"/>
        </w:rPr>
        <w:drawing>
          <wp:inline distT="0" distB="0" distL="0" distR="0" wp14:anchorId="41CD2FD4" wp14:editId="77B0A676">
            <wp:extent cx="5953125" cy="2431701"/>
            <wp:effectExtent l="0" t="19050" r="0" b="26035"/>
            <wp:docPr id="6" name="Diagram 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5" r:lo="rId26" r:qs="rId27" r:cs="rId28"/>
              </a:graphicData>
            </a:graphic>
          </wp:inline>
        </w:drawing>
      </w:r>
    </w:p>
    <w:p w:rsidR="00ED70AC" w:rsidRDefault="00ED70AC" w:rsidP="00ED70AC">
      <w:pPr>
        <w:pStyle w:val="Caption"/>
        <w:jc w:val="center"/>
        <w:rPr>
          <w:rStyle w:val="selectable"/>
          <w:rFonts w:ascii="Arial" w:hAnsi="Arial" w:cs="Arial"/>
          <w:i w:val="0"/>
          <w:color w:val="auto"/>
          <w:sz w:val="22"/>
          <w:szCs w:val="22"/>
        </w:rPr>
      </w:pPr>
      <w:r w:rsidRPr="004710A2">
        <w:rPr>
          <w:rFonts w:ascii="Arial" w:hAnsi="Arial" w:cs="Arial"/>
          <w:i w:val="0"/>
          <w:color w:val="auto"/>
          <w:sz w:val="22"/>
          <w:szCs w:val="22"/>
        </w:rPr>
        <w:t xml:space="preserve">Figure </w:t>
      </w:r>
      <w:r w:rsidRPr="004710A2">
        <w:rPr>
          <w:rFonts w:ascii="Arial" w:hAnsi="Arial" w:cs="Arial"/>
          <w:i w:val="0"/>
          <w:color w:val="auto"/>
          <w:sz w:val="22"/>
          <w:szCs w:val="22"/>
        </w:rPr>
        <w:fldChar w:fldCharType="begin"/>
      </w:r>
      <w:r w:rsidRPr="004710A2">
        <w:rPr>
          <w:rFonts w:ascii="Arial" w:hAnsi="Arial" w:cs="Arial"/>
          <w:i w:val="0"/>
          <w:color w:val="auto"/>
          <w:sz w:val="22"/>
          <w:szCs w:val="22"/>
        </w:rPr>
        <w:instrText xml:space="preserve"> SEQ Figure \* ARABIC </w:instrText>
      </w:r>
      <w:r w:rsidRPr="004710A2">
        <w:rPr>
          <w:rFonts w:ascii="Arial" w:hAnsi="Arial" w:cs="Arial"/>
          <w:i w:val="0"/>
          <w:color w:val="auto"/>
          <w:sz w:val="22"/>
          <w:szCs w:val="22"/>
        </w:rPr>
        <w:fldChar w:fldCharType="separate"/>
      </w:r>
      <w:r w:rsidR="009847A8" w:rsidRPr="004710A2">
        <w:rPr>
          <w:rFonts w:ascii="Arial" w:hAnsi="Arial" w:cs="Arial"/>
          <w:i w:val="0"/>
          <w:noProof/>
          <w:color w:val="auto"/>
          <w:sz w:val="22"/>
          <w:szCs w:val="22"/>
        </w:rPr>
        <w:t>5</w:t>
      </w:r>
      <w:r w:rsidRPr="004710A2">
        <w:rPr>
          <w:rFonts w:ascii="Arial" w:hAnsi="Arial" w:cs="Arial"/>
          <w:i w:val="0"/>
          <w:color w:val="auto"/>
          <w:sz w:val="22"/>
          <w:szCs w:val="22"/>
        </w:rPr>
        <w:fldChar w:fldCharType="end"/>
      </w:r>
      <w:r w:rsidRPr="004710A2">
        <w:rPr>
          <w:rFonts w:ascii="Arial" w:hAnsi="Arial" w:cs="Arial"/>
          <w:i w:val="0"/>
          <w:color w:val="auto"/>
          <w:sz w:val="22"/>
          <w:szCs w:val="22"/>
        </w:rPr>
        <w:t>: Process of motivation (</w:t>
      </w:r>
      <w:r w:rsidR="008E6D1D" w:rsidRPr="004710A2">
        <w:rPr>
          <w:rStyle w:val="selectable"/>
          <w:rFonts w:ascii="Arial" w:hAnsi="Arial" w:cs="Arial"/>
          <w:i w:val="0"/>
          <w:color w:val="auto"/>
          <w:sz w:val="22"/>
          <w:szCs w:val="22"/>
        </w:rPr>
        <w:t xml:space="preserve">Robert, </w:t>
      </w:r>
      <w:r w:rsidR="00156105" w:rsidRPr="004710A2">
        <w:rPr>
          <w:rStyle w:val="selectable"/>
          <w:rFonts w:ascii="Arial" w:hAnsi="Arial" w:cs="Arial"/>
          <w:i w:val="0"/>
          <w:color w:val="auto"/>
          <w:sz w:val="22"/>
          <w:szCs w:val="22"/>
        </w:rPr>
        <w:t>2016)</w:t>
      </w:r>
    </w:p>
    <w:p w:rsidR="00475EBC" w:rsidRPr="00475EBC" w:rsidRDefault="00475EBC" w:rsidP="00475EBC"/>
    <w:p w:rsidR="00864F88" w:rsidRPr="001B7CF5" w:rsidRDefault="003B1FCE" w:rsidP="00F1266E">
      <w:pPr>
        <w:spacing w:line="360" w:lineRule="auto"/>
        <w:jc w:val="both"/>
        <w:rPr>
          <w:rFonts w:ascii="Arial" w:hAnsi="Arial" w:cs="Arial"/>
        </w:rPr>
      </w:pPr>
      <w:r w:rsidRPr="001B7CF5">
        <w:rPr>
          <w:rFonts w:ascii="Arial" w:hAnsi="Arial" w:cs="Arial"/>
        </w:rPr>
        <w:t xml:space="preserve">SweetTree makes sure that their staffs are important in the system. They encourage employees to participate in trainings </w:t>
      </w:r>
      <w:r w:rsidR="00760ED3" w:rsidRPr="001B7CF5">
        <w:rPr>
          <w:rFonts w:ascii="Arial" w:hAnsi="Arial" w:cs="Arial"/>
        </w:rPr>
        <w:t>and</w:t>
      </w:r>
      <w:r w:rsidRPr="001B7CF5">
        <w:rPr>
          <w:rFonts w:ascii="Arial" w:hAnsi="Arial" w:cs="Arial"/>
        </w:rPr>
        <w:t xml:space="preserve"> seminars in order to acquire new </w:t>
      </w:r>
      <w:r w:rsidR="00406A8B" w:rsidRPr="001B7CF5">
        <w:rPr>
          <w:rFonts w:ascii="Arial" w:hAnsi="Arial" w:cs="Arial"/>
        </w:rPr>
        <w:t>learnings.</w:t>
      </w:r>
      <w:r w:rsidR="00864F88" w:rsidRPr="001B7CF5">
        <w:rPr>
          <w:rFonts w:ascii="Arial" w:hAnsi="Arial" w:cs="Arial"/>
        </w:rPr>
        <w:t xml:space="preserve"> Motivation process can highlight the learning process of staffs. </w:t>
      </w:r>
      <w:r w:rsidR="00406A8B" w:rsidRPr="001B7CF5">
        <w:rPr>
          <w:rFonts w:ascii="Arial" w:hAnsi="Arial" w:cs="Arial"/>
        </w:rPr>
        <w:t xml:space="preserve"> HR team convinces employees so that they can understand the importance of various training programs to develop skill </w:t>
      </w:r>
      <w:r w:rsidR="00760ED3" w:rsidRPr="001B7CF5">
        <w:rPr>
          <w:rFonts w:ascii="Arial" w:hAnsi="Arial" w:cs="Arial"/>
        </w:rPr>
        <w:t>and</w:t>
      </w:r>
      <w:r w:rsidR="00406A8B" w:rsidRPr="001B7CF5">
        <w:rPr>
          <w:rFonts w:ascii="Arial" w:hAnsi="Arial" w:cs="Arial"/>
        </w:rPr>
        <w:t xml:space="preserve"> knowledge. </w:t>
      </w:r>
      <w:r w:rsidR="00C67AEE" w:rsidRPr="001B7CF5">
        <w:rPr>
          <w:rFonts w:ascii="Arial" w:hAnsi="Arial" w:cs="Arial"/>
        </w:rPr>
        <w:t xml:space="preserve">Employees are encouraged to come up with problems they face at workplace. They are provided adequate growth opportunities. Thus motivation </w:t>
      </w:r>
      <w:r w:rsidR="00760ED3" w:rsidRPr="001B7CF5">
        <w:rPr>
          <w:rFonts w:ascii="Arial" w:hAnsi="Arial" w:cs="Arial"/>
        </w:rPr>
        <w:t>and</w:t>
      </w:r>
      <w:r w:rsidR="00C67AEE" w:rsidRPr="001B7CF5">
        <w:rPr>
          <w:rFonts w:ascii="Arial" w:hAnsi="Arial" w:cs="Arial"/>
        </w:rPr>
        <w:t xml:space="preserve"> proper guidance help them to get prepared for unforeseen circumstance. </w:t>
      </w:r>
      <w:r w:rsidR="00F951A0" w:rsidRPr="001B7CF5">
        <w:rPr>
          <w:rFonts w:ascii="Arial" w:hAnsi="Arial" w:cs="Arial"/>
        </w:rPr>
        <w:t>Organization will lead to precarious situation if it doesn’t have motivated workforce</w:t>
      </w:r>
      <w:r w:rsidR="00864F88" w:rsidRPr="001B7CF5">
        <w:rPr>
          <w:rFonts w:ascii="Arial" w:hAnsi="Arial" w:cs="Arial"/>
        </w:rPr>
        <w:t xml:space="preserve">. </w:t>
      </w:r>
    </w:p>
    <w:p w:rsidR="00707153" w:rsidRPr="001B7CF5" w:rsidRDefault="00C31CB4" w:rsidP="00707153">
      <w:pPr>
        <w:keepNext/>
        <w:spacing w:line="360" w:lineRule="auto"/>
        <w:jc w:val="both"/>
        <w:rPr>
          <w:rFonts w:ascii="Arial" w:hAnsi="Arial" w:cs="Arial"/>
        </w:rPr>
      </w:pPr>
      <w:r w:rsidRPr="001B7CF5">
        <w:rPr>
          <w:rFonts w:ascii="Arial" w:hAnsi="Arial" w:cs="Arial"/>
          <w:noProof/>
          <w:lang w:val="en-GB" w:eastAsia="en-GB"/>
        </w:rPr>
        <w:lastRenderedPageBreak/>
        <w:drawing>
          <wp:inline distT="0" distB="0" distL="0" distR="0" wp14:anchorId="0A45204A" wp14:editId="18F4772D">
            <wp:extent cx="5067300" cy="2028825"/>
            <wp:effectExtent l="0" t="0" r="19050" b="9525"/>
            <wp:docPr id="8" name="Diagram 8"/>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30" r:lo="rId31" r:qs="rId32" r:cs="rId33"/>
              </a:graphicData>
            </a:graphic>
          </wp:inline>
        </w:drawing>
      </w:r>
    </w:p>
    <w:p w:rsidR="0012783D" w:rsidRDefault="00707153" w:rsidP="00707153">
      <w:pPr>
        <w:pStyle w:val="Caption"/>
        <w:jc w:val="center"/>
        <w:rPr>
          <w:rStyle w:val="selectable"/>
          <w:rFonts w:ascii="Arial" w:hAnsi="Arial" w:cs="Arial"/>
          <w:color w:val="000000"/>
          <w:sz w:val="22"/>
          <w:szCs w:val="22"/>
        </w:rPr>
      </w:pPr>
      <w:r w:rsidRPr="001B7CF5">
        <w:rPr>
          <w:rFonts w:ascii="Arial" w:hAnsi="Arial" w:cs="Arial"/>
          <w:color w:val="auto"/>
          <w:sz w:val="22"/>
          <w:szCs w:val="22"/>
        </w:rPr>
        <w:t xml:space="preserve">Figure </w:t>
      </w:r>
      <w:r w:rsidRPr="001B7CF5">
        <w:rPr>
          <w:rFonts w:ascii="Arial" w:hAnsi="Arial" w:cs="Arial"/>
          <w:color w:val="auto"/>
          <w:sz w:val="22"/>
          <w:szCs w:val="22"/>
        </w:rPr>
        <w:fldChar w:fldCharType="begin"/>
      </w:r>
      <w:r w:rsidRPr="001B7CF5">
        <w:rPr>
          <w:rFonts w:ascii="Arial" w:hAnsi="Arial" w:cs="Arial"/>
          <w:color w:val="auto"/>
          <w:sz w:val="22"/>
          <w:szCs w:val="22"/>
        </w:rPr>
        <w:instrText xml:space="preserve"> SEQ Figure \* ARABIC </w:instrText>
      </w:r>
      <w:r w:rsidRPr="001B7CF5">
        <w:rPr>
          <w:rFonts w:ascii="Arial" w:hAnsi="Arial" w:cs="Arial"/>
          <w:color w:val="auto"/>
          <w:sz w:val="22"/>
          <w:szCs w:val="22"/>
        </w:rPr>
        <w:fldChar w:fldCharType="separate"/>
      </w:r>
      <w:r w:rsidR="009847A8" w:rsidRPr="001B7CF5">
        <w:rPr>
          <w:rFonts w:ascii="Arial" w:hAnsi="Arial" w:cs="Arial"/>
          <w:noProof/>
          <w:color w:val="auto"/>
          <w:sz w:val="22"/>
          <w:szCs w:val="22"/>
        </w:rPr>
        <w:t>6</w:t>
      </w:r>
      <w:r w:rsidRPr="001B7CF5">
        <w:rPr>
          <w:rFonts w:ascii="Arial" w:hAnsi="Arial" w:cs="Arial"/>
          <w:color w:val="auto"/>
          <w:sz w:val="22"/>
          <w:szCs w:val="22"/>
        </w:rPr>
        <w:fldChar w:fldCharType="end"/>
      </w:r>
      <w:r w:rsidRPr="001B7CF5">
        <w:rPr>
          <w:rFonts w:ascii="Arial" w:hAnsi="Arial" w:cs="Arial"/>
          <w:color w:val="auto"/>
          <w:sz w:val="22"/>
          <w:szCs w:val="22"/>
        </w:rPr>
        <w:t xml:space="preserve">: Motivation </w:t>
      </w:r>
      <w:r w:rsidR="00760ED3" w:rsidRPr="001B7CF5">
        <w:rPr>
          <w:rFonts w:ascii="Arial" w:hAnsi="Arial" w:cs="Arial"/>
          <w:color w:val="auto"/>
          <w:sz w:val="22"/>
          <w:szCs w:val="22"/>
        </w:rPr>
        <w:t>and</w:t>
      </w:r>
      <w:r w:rsidRPr="001B7CF5">
        <w:rPr>
          <w:rFonts w:ascii="Arial" w:hAnsi="Arial" w:cs="Arial"/>
          <w:color w:val="auto"/>
          <w:sz w:val="22"/>
          <w:szCs w:val="22"/>
        </w:rPr>
        <w:t xml:space="preserve"> employee development</w:t>
      </w:r>
      <w:r w:rsidR="00E31842" w:rsidRPr="001B7CF5">
        <w:rPr>
          <w:rFonts w:ascii="Arial" w:hAnsi="Arial" w:cs="Arial"/>
          <w:color w:val="auto"/>
          <w:sz w:val="22"/>
          <w:szCs w:val="22"/>
        </w:rPr>
        <w:t xml:space="preserve"> (</w:t>
      </w:r>
      <w:r w:rsidR="0072518B" w:rsidRPr="001B7CF5">
        <w:rPr>
          <w:rStyle w:val="selectable"/>
          <w:rFonts w:ascii="Arial" w:hAnsi="Arial" w:cs="Arial"/>
          <w:color w:val="000000"/>
          <w:sz w:val="22"/>
          <w:szCs w:val="22"/>
        </w:rPr>
        <w:t xml:space="preserve">Jeannette, </w:t>
      </w:r>
      <w:r w:rsidR="00E31842" w:rsidRPr="001B7CF5">
        <w:rPr>
          <w:rStyle w:val="selectable"/>
          <w:rFonts w:ascii="Arial" w:hAnsi="Arial" w:cs="Arial"/>
          <w:color w:val="000000"/>
          <w:sz w:val="22"/>
          <w:szCs w:val="22"/>
        </w:rPr>
        <w:t>2014)</w:t>
      </w:r>
    </w:p>
    <w:p w:rsidR="00475EBC" w:rsidRPr="00475EBC" w:rsidRDefault="00475EBC" w:rsidP="00475EBC"/>
    <w:p w:rsidR="004710A2" w:rsidRPr="00475EBC" w:rsidRDefault="007123D6" w:rsidP="00475EBC">
      <w:pPr>
        <w:pStyle w:val="Heading2"/>
        <w:spacing w:line="360" w:lineRule="auto"/>
        <w:rPr>
          <w:rFonts w:ascii="Arial" w:hAnsi="Arial" w:cs="Arial"/>
          <w:color w:val="70AD47" w:themeColor="accent6"/>
          <w:sz w:val="22"/>
          <w:szCs w:val="22"/>
        </w:rPr>
      </w:pPr>
      <w:bookmarkStart w:id="5" w:name="_Toc14114237"/>
      <w:r w:rsidRPr="004710A2">
        <w:rPr>
          <w:rFonts w:ascii="Arial" w:hAnsi="Arial" w:cs="Arial"/>
          <w:color w:val="70AD47" w:themeColor="accent6"/>
          <w:sz w:val="22"/>
          <w:szCs w:val="22"/>
        </w:rPr>
        <w:t>Performance management</w:t>
      </w:r>
      <w:bookmarkEnd w:id="5"/>
    </w:p>
    <w:p w:rsidR="00127C39" w:rsidRPr="004710A2" w:rsidRDefault="009E519D" w:rsidP="00707153">
      <w:pPr>
        <w:spacing w:line="360" w:lineRule="auto"/>
        <w:jc w:val="both"/>
        <w:rPr>
          <w:rFonts w:ascii="Arial" w:hAnsi="Arial" w:cs="Arial"/>
        </w:rPr>
      </w:pPr>
      <w:r w:rsidRPr="001B7CF5">
        <w:rPr>
          <w:rFonts w:ascii="Arial" w:hAnsi="Arial" w:cs="Arial"/>
        </w:rPr>
        <w:t xml:space="preserve">Performance management is a process of continuously identifying, measuring </w:t>
      </w:r>
      <w:r w:rsidR="00760ED3" w:rsidRPr="001B7CF5">
        <w:rPr>
          <w:rFonts w:ascii="Arial" w:hAnsi="Arial" w:cs="Arial"/>
        </w:rPr>
        <w:t>and</w:t>
      </w:r>
      <w:r w:rsidRPr="001B7CF5">
        <w:rPr>
          <w:rFonts w:ascii="Arial" w:hAnsi="Arial" w:cs="Arial"/>
        </w:rPr>
        <w:t xml:space="preserve"> developing </w:t>
      </w:r>
      <w:r w:rsidR="00BE638D" w:rsidRPr="001B7CF5">
        <w:rPr>
          <w:rFonts w:ascii="Arial" w:hAnsi="Arial" w:cs="Arial"/>
        </w:rPr>
        <w:t xml:space="preserve">performance of team </w:t>
      </w:r>
      <w:r w:rsidR="00760ED3" w:rsidRPr="001B7CF5">
        <w:rPr>
          <w:rFonts w:ascii="Arial" w:hAnsi="Arial" w:cs="Arial"/>
        </w:rPr>
        <w:t>and</w:t>
      </w:r>
      <w:r w:rsidR="00BE638D" w:rsidRPr="001B7CF5">
        <w:rPr>
          <w:rFonts w:ascii="Arial" w:hAnsi="Arial" w:cs="Arial"/>
        </w:rPr>
        <w:t xml:space="preserve"> individual employees. </w:t>
      </w:r>
      <w:r w:rsidR="00FB60C2" w:rsidRPr="001B7CF5">
        <w:rPr>
          <w:rFonts w:ascii="Arial" w:hAnsi="Arial" w:cs="Arial"/>
        </w:rPr>
        <w:t xml:space="preserve">SweetTree has Care Quality commission which confirm outstanding service. They have given opportunities to clients to report their service so that they can identify employees’ deficiencies. </w:t>
      </w:r>
      <w:r w:rsidR="00E21AB7" w:rsidRPr="001B7CF5">
        <w:rPr>
          <w:rFonts w:ascii="Arial" w:hAnsi="Arial" w:cs="Arial"/>
        </w:rPr>
        <w:t xml:space="preserve">They </w:t>
      </w:r>
      <w:r w:rsidR="003C507C" w:rsidRPr="001B7CF5">
        <w:rPr>
          <w:rFonts w:ascii="Arial" w:hAnsi="Arial" w:cs="Arial"/>
        </w:rPr>
        <w:t xml:space="preserve">conduct </w:t>
      </w:r>
      <w:r w:rsidR="00E21AB7" w:rsidRPr="001B7CF5">
        <w:rPr>
          <w:rFonts w:ascii="Arial" w:hAnsi="Arial" w:cs="Arial"/>
        </w:rPr>
        <w:t xml:space="preserve">survey so that they can get acknowledged regarding staffs’ behavior, attitude, working abilities etc. </w:t>
      </w:r>
      <w:r w:rsidR="003C507C" w:rsidRPr="004710A2">
        <w:rPr>
          <w:rFonts w:ascii="Arial" w:hAnsi="Arial" w:cs="Arial"/>
        </w:rPr>
        <w:t xml:space="preserve">Performance management cycle demonstrates the stages that are needed in the process of planning </w:t>
      </w:r>
      <w:r w:rsidR="00760ED3" w:rsidRPr="004710A2">
        <w:rPr>
          <w:rFonts w:ascii="Arial" w:hAnsi="Arial" w:cs="Arial"/>
        </w:rPr>
        <w:t>and</w:t>
      </w:r>
      <w:r w:rsidR="003C507C" w:rsidRPr="004710A2">
        <w:rPr>
          <w:rFonts w:ascii="Arial" w:hAnsi="Arial" w:cs="Arial"/>
        </w:rPr>
        <w:t xml:space="preserve"> reviewing employee performance.</w:t>
      </w:r>
    </w:p>
    <w:p w:rsidR="000409F6" w:rsidRPr="001B7CF5" w:rsidRDefault="003C507C" w:rsidP="000409F6">
      <w:pPr>
        <w:keepNext/>
        <w:spacing w:line="360" w:lineRule="auto"/>
        <w:jc w:val="center"/>
        <w:rPr>
          <w:rFonts w:ascii="Arial" w:hAnsi="Arial" w:cs="Arial"/>
          <w:color w:val="FFC000"/>
        </w:rPr>
      </w:pPr>
      <w:r w:rsidRPr="001B7CF5">
        <w:rPr>
          <w:rFonts w:ascii="Arial" w:hAnsi="Arial" w:cs="Arial"/>
          <w:noProof/>
          <w:color w:val="FFC000"/>
          <w:lang w:val="en-GB" w:eastAsia="en-GB"/>
        </w:rPr>
        <w:drawing>
          <wp:inline distT="0" distB="0" distL="0" distR="0" wp14:anchorId="5A6B9CD9" wp14:editId="6D6D15E8">
            <wp:extent cx="3981450" cy="2981475"/>
            <wp:effectExtent l="0" t="0" r="0" b="9525"/>
            <wp:docPr id="9" name="Picture 9" descr="http://www.performancedevelopment.com.au/wp-content/uploads/2015/04/performancemanagementcycle_00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 descr="http://www.performancedevelopment.com.au/wp-content/uploads/2015/04/performancemanagementcycle_000.png"/>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3999363" cy="2994889"/>
                    </a:xfrm>
                    <a:prstGeom prst="rect">
                      <a:avLst/>
                    </a:prstGeom>
                    <a:noFill/>
                    <a:ln>
                      <a:noFill/>
                    </a:ln>
                  </pic:spPr>
                </pic:pic>
              </a:graphicData>
            </a:graphic>
          </wp:inline>
        </w:drawing>
      </w:r>
    </w:p>
    <w:p w:rsidR="003C507C" w:rsidRPr="004710A2" w:rsidRDefault="000409F6" w:rsidP="000409F6">
      <w:pPr>
        <w:pStyle w:val="Caption"/>
        <w:jc w:val="center"/>
        <w:rPr>
          <w:rFonts w:ascii="Arial" w:hAnsi="Arial" w:cs="Arial"/>
          <w:i w:val="0"/>
          <w:color w:val="auto"/>
          <w:sz w:val="22"/>
          <w:szCs w:val="22"/>
        </w:rPr>
      </w:pPr>
      <w:r w:rsidRPr="004710A2">
        <w:rPr>
          <w:rFonts w:ascii="Arial" w:hAnsi="Arial" w:cs="Arial"/>
          <w:i w:val="0"/>
          <w:color w:val="auto"/>
          <w:sz w:val="22"/>
          <w:szCs w:val="22"/>
        </w:rPr>
        <w:t xml:space="preserve">Figure </w:t>
      </w:r>
      <w:r w:rsidRPr="004710A2">
        <w:rPr>
          <w:rFonts w:ascii="Arial" w:hAnsi="Arial" w:cs="Arial"/>
          <w:i w:val="0"/>
          <w:color w:val="auto"/>
          <w:sz w:val="22"/>
          <w:szCs w:val="22"/>
        </w:rPr>
        <w:fldChar w:fldCharType="begin"/>
      </w:r>
      <w:r w:rsidRPr="004710A2">
        <w:rPr>
          <w:rFonts w:ascii="Arial" w:hAnsi="Arial" w:cs="Arial"/>
          <w:i w:val="0"/>
          <w:color w:val="auto"/>
          <w:sz w:val="22"/>
          <w:szCs w:val="22"/>
        </w:rPr>
        <w:instrText xml:space="preserve"> SEQ Figure \* ARABIC </w:instrText>
      </w:r>
      <w:r w:rsidRPr="004710A2">
        <w:rPr>
          <w:rFonts w:ascii="Arial" w:hAnsi="Arial" w:cs="Arial"/>
          <w:i w:val="0"/>
          <w:color w:val="auto"/>
          <w:sz w:val="22"/>
          <w:szCs w:val="22"/>
        </w:rPr>
        <w:fldChar w:fldCharType="separate"/>
      </w:r>
      <w:r w:rsidR="009847A8" w:rsidRPr="004710A2">
        <w:rPr>
          <w:rFonts w:ascii="Arial" w:hAnsi="Arial" w:cs="Arial"/>
          <w:i w:val="0"/>
          <w:noProof/>
          <w:color w:val="auto"/>
          <w:sz w:val="22"/>
          <w:szCs w:val="22"/>
        </w:rPr>
        <w:t>7</w:t>
      </w:r>
      <w:r w:rsidRPr="004710A2">
        <w:rPr>
          <w:rFonts w:ascii="Arial" w:hAnsi="Arial" w:cs="Arial"/>
          <w:i w:val="0"/>
          <w:color w:val="auto"/>
          <w:sz w:val="22"/>
          <w:szCs w:val="22"/>
        </w:rPr>
        <w:fldChar w:fldCharType="end"/>
      </w:r>
      <w:r w:rsidRPr="004710A2">
        <w:rPr>
          <w:rFonts w:ascii="Arial" w:hAnsi="Arial" w:cs="Arial"/>
          <w:i w:val="0"/>
          <w:color w:val="auto"/>
          <w:sz w:val="22"/>
          <w:szCs w:val="22"/>
        </w:rPr>
        <w:t>: Performance management cycle (</w:t>
      </w:r>
      <w:r w:rsidR="00C603BC" w:rsidRPr="004710A2">
        <w:rPr>
          <w:rStyle w:val="selectable"/>
          <w:rFonts w:ascii="Arial" w:hAnsi="Arial" w:cs="Arial"/>
          <w:i w:val="0"/>
          <w:color w:val="auto"/>
          <w:sz w:val="22"/>
          <w:szCs w:val="22"/>
        </w:rPr>
        <w:t>Behn,</w:t>
      </w:r>
      <w:r w:rsidR="00E8714D" w:rsidRPr="004710A2">
        <w:rPr>
          <w:rStyle w:val="selectable"/>
          <w:rFonts w:ascii="Arial" w:hAnsi="Arial" w:cs="Arial"/>
          <w:i w:val="0"/>
          <w:color w:val="auto"/>
          <w:sz w:val="22"/>
          <w:szCs w:val="22"/>
        </w:rPr>
        <w:t xml:space="preserve"> 2012)</w:t>
      </w:r>
    </w:p>
    <w:p w:rsidR="000409F6" w:rsidRPr="001B7CF5" w:rsidRDefault="00422A1F" w:rsidP="00CE3052">
      <w:pPr>
        <w:spacing w:line="360" w:lineRule="auto"/>
        <w:jc w:val="both"/>
        <w:rPr>
          <w:rFonts w:ascii="Arial" w:hAnsi="Arial" w:cs="Arial"/>
        </w:rPr>
      </w:pPr>
      <w:r w:rsidRPr="004710A2">
        <w:rPr>
          <w:rFonts w:ascii="Arial" w:hAnsi="Arial" w:cs="Arial"/>
        </w:rPr>
        <w:lastRenderedPageBreak/>
        <w:t xml:space="preserve">Expectancy theory underlines concept of performance management. According to this theory, individuals will behave in a specific way </w:t>
      </w:r>
      <w:r w:rsidR="002F4B8D" w:rsidRPr="004710A2">
        <w:rPr>
          <w:rFonts w:ascii="Arial" w:hAnsi="Arial" w:cs="Arial"/>
        </w:rPr>
        <w:t>becau</w:t>
      </w:r>
      <w:r w:rsidRPr="004710A2">
        <w:rPr>
          <w:rFonts w:ascii="Arial" w:hAnsi="Arial" w:cs="Arial"/>
        </w:rPr>
        <w:t xml:space="preserve">se they are motivated by their desired outcome. Performance of the staffs should be aligned with </w:t>
      </w:r>
      <w:r w:rsidR="002F4B8D" w:rsidRPr="004710A2">
        <w:rPr>
          <w:rFonts w:ascii="Arial" w:hAnsi="Arial" w:cs="Arial"/>
        </w:rPr>
        <w:t>organizational</w:t>
      </w:r>
      <w:r w:rsidRPr="004710A2">
        <w:rPr>
          <w:rFonts w:ascii="Arial" w:hAnsi="Arial" w:cs="Arial"/>
        </w:rPr>
        <w:t xml:space="preserve"> </w:t>
      </w:r>
      <w:r w:rsidR="00DB61D1" w:rsidRPr="004710A2">
        <w:rPr>
          <w:rFonts w:ascii="Arial" w:hAnsi="Arial" w:cs="Arial"/>
        </w:rPr>
        <w:t>goals.by using this concept, SweetTree identifies staffs’ behavior based on their expectations. So they can analyze what the staffs want &amp; provide them the desired thing so that they can work well. Go</w:t>
      </w:r>
      <w:r w:rsidR="001E6274" w:rsidRPr="004710A2">
        <w:rPr>
          <w:rFonts w:ascii="Arial" w:hAnsi="Arial" w:cs="Arial"/>
        </w:rPr>
        <w:t>o</w:t>
      </w:r>
      <w:r w:rsidR="00DB61D1" w:rsidRPr="004710A2">
        <w:rPr>
          <w:rFonts w:ascii="Arial" w:hAnsi="Arial" w:cs="Arial"/>
        </w:rPr>
        <w:t xml:space="preserve">d performance system helps them to develop their deficiencies. </w:t>
      </w:r>
      <w:r w:rsidR="005D28C5" w:rsidRPr="004710A2">
        <w:rPr>
          <w:rFonts w:ascii="Arial" w:hAnsi="Arial" w:cs="Arial"/>
        </w:rPr>
        <w:t xml:space="preserve">HR manager is responsible for proving necessary feedback. They tell them where staffs have lacking. They are not allowed to criticize </w:t>
      </w:r>
      <w:r w:rsidR="00760ED3" w:rsidRPr="004710A2">
        <w:rPr>
          <w:rFonts w:ascii="Arial" w:hAnsi="Arial" w:cs="Arial"/>
        </w:rPr>
        <w:t>and</w:t>
      </w:r>
      <w:r w:rsidR="005D28C5" w:rsidRPr="004710A2">
        <w:rPr>
          <w:rFonts w:ascii="Arial" w:hAnsi="Arial" w:cs="Arial"/>
        </w:rPr>
        <w:t xml:space="preserve"> </w:t>
      </w:r>
      <w:r w:rsidR="005D28C5" w:rsidRPr="001B7CF5">
        <w:rPr>
          <w:rFonts w:ascii="Arial" w:hAnsi="Arial" w:cs="Arial"/>
        </w:rPr>
        <w:t xml:space="preserve">demotivate them. They believe that criticism kills team morale </w:t>
      </w:r>
      <w:r w:rsidR="00760ED3" w:rsidRPr="001B7CF5">
        <w:rPr>
          <w:rFonts w:ascii="Arial" w:hAnsi="Arial" w:cs="Arial"/>
        </w:rPr>
        <w:t>and</w:t>
      </w:r>
      <w:r w:rsidR="005D28C5" w:rsidRPr="001B7CF5">
        <w:rPr>
          <w:rFonts w:ascii="Arial" w:hAnsi="Arial" w:cs="Arial"/>
        </w:rPr>
        <w:t xml:space="preserve"> leads to frustration</w:t>
      </w:r>
      <w:r w:rsidR="00E31842" w:rsidRPr="001B7CF5">
        <w:rPr>
          <w:rStyle w:val="selectable"/>
          <w:rFonts w:ascii="Arial" w:hAnsi="Arial" w:cs="Arial"/>
          <w:color w:val="000000"/>
        </w:rPr>
        <w:t xml:space="preserve"> </w:t>
      </w:r>
      <w:r w:rsidR="00740A8E" w:rsidRPr="001B7CF5">
        <w:rPr>
          <w:rFonts w:ascii="Arial" w:hAnsi="Arial" w:cs="Arial"/>
        </w:rPr>
        <w:t>(</w:t>
      </w:r>
      <w:r w:rsidR="00740A8E" w:rsidRPr="001B7CF5">
        <w:rPr>
          <w:rStyle w:val="selectable"/>
          <w:rFonts w:ascii="Arial" w:hAnsi="Arial" w:cs="Arial"/>
          <w:color w:val="000000"/>
        </w:rPr>
        <w:t>Rosellini and Lashley, 2016</w:t>
      </w:r>
      <w:r w:rsidR="00E31842" w:rsidRPr="001B7CF5">
        <w:rPr>
          <w:rStyle w:val="selectable"/>
          <w:rFonts w:ascii="Arial" w:hAnsi="Arial" w:cs="Arial"/>
          <w:color w:val="000000"/>
        </w:rPr>
        <w:t>)</w:t>
      </w:r>
      <w:r w:rsidR="005D28C5" w:rsidRPr="001B7CF5">
        <w:rPr>
          <w:rFonts w:ascii="Arial" w:hAnsi="Arial" w:cs="Arial"/>
        </w:rPr>
        <w:t xml:space="preserve">. </w:t>
      </w:r>
      <w:r w:rsidR="00A72912" w:rsidRPr="001B7CF5">
        <w:rPr>
          <w:rFonts w:ascii="Arial" w:hAnsi="Arial" w:cs="Arial"/>
        </w:rPr>
        <w:t xml:space="preserve">Managers provide necessary guidance so that they can reduce their gap </w:t>
      </w:r>
      <w:r w:rsidR="00760ED3" w:rsidRPr="001B7CF5">
        <w:rPr>
          <w:rFonts w:ascii="Arial" w:hAnsi="Arial" w:cs="Arial"/>
        </w:rPr>
        <w:t>and</w:t>
      </w:r>
      <w:r w:rsidR="00A72912" w:rsidRPr="001B7CF5">
        <w:rPr>
          <w:rFonts w:ascii="Arial" w:hAnsi="Arial" w:cs="Arial"/>
        </w:rPr>
        <w:t xml:space="preserve"> go to their desired</w:t>
      </w:r>
      <w:r w:rsidR="003C5255" w:rsidRPr="001B7CF5">
        <w:rPr>
          <w:rFonts w:ascii="Arial" w:hAnsi="Arial" w:cs="Arial"/>
        </w:rPr>
        <w:t xml:space="preserve"> stage. If employees’ tasks aren’t </w:t>
      </w:r>
      <w:r w:rsidR="00A72912" w:rsidRPr="001B7CF5">
        <w:rPr>
          <w:rFonts w:ascii="Arial" w:hAnsi="Arial" w:cs="Arial"/>
        </w:rPr>
        <w:t xml:space="preserve">monitored </w:t>
      </w:r>
      <w:r w:rsidR="00760ED3" w:rsidRPr="001B7CF5">
        <w:rPr>
          <w:rFonts w:ascii="Arial" w:hAnsi="Arial" w:cs="Arial"/>
        </w:rPr>
        <w:t>and</w:t>
      </w:r>
      <w:r w:rsidR="00A72912" w:rsidRPr="001B7CF5">
        <w:rPr>
          <w:rFonts w:ascii="Arial" w:hAnsi="Arial" w:cs="Arial"/>
        </w:rPr>
        <w:t xml:space="preserve"> they are not given appropriate feedback, they won’t be able to </w:t>
      </w:r>
      <w:r w:rsidR="00DB61D1" w:rsidRPr="001B7CF5">
        <w:rPr>
          <w:rFonts w:ascii="Arial" w:hAnsi="Arial" w:cs="Arial"/>
        </w:rPr>
        <w:t>identify where the problem lies</w:t>
      </w:r>
      <w:r w:rsidR="00177DB7" w:rsidRPr="001B7CF5">
        <w:rPr>
          <w:rFonts w:ascii="Arial" w:hAnsi="Arial" w:cs="Arial"/>
        </w:rPr>
        <w:t xml:space="preserve">. </w:t>
      </w:r>
      <w:r w:rsidR="00BB24A5" w:rsidRPr="001B7CF5">
        <w:rPr>
          <w:rFonts w:ascii="Arial" w:hAnsi="Arial" w:cs="Arial"/>
        </w:rPr>
        <w:t xml:space="preserve">The results are tied with organizational goals. For example goals can be finishing work on time, increasing client segment etc. </w:t>
      </w:r>
      <w:r w:rsidR="00FD3170" w:rsidRPr="001B7CF5">
        <w:rPr>
          <w:rFonts w:ascii="Arial" w:hAnsi="Arial" w:cs="Arial"/>
        </w:rPr>
        <w:t>Organizational goals are redefined in a way in order to reduce redundancies. Feedback</w:t>
      </w:r>
      <w:r w:rsidR="00DB61D1" w:rsidRPr="001B7CF5">
        <w:rPr>
          <w:rFonts w:ascii="Arial" w:hAnsi="Arial" w:cs="Arial"/>
        </w:rPr>
        <w:t xml:space="preserve"> is a two communication process</w:t>
      </w:r>
      <w:r w:rsidR="00FD3170" w:rsidRPr="001B7CF5">
        <w:rPr>
          <w:rFonts w:ascii="Arial" w:hAnsi="Arial" w:cs="Arial"/>
        </w:rPr>
        <w:t xml:space="preserve">. </w:t>
      </w:r>
      <w:r w:rsidR="00DA3461" w:rsidRPr="001B7CF5">
        <w:rPr>
          <w:rFonts w:ascii="Arial" w:hAnsi="Arial" w:cs="Arial"/>
        </w:rPr>
        <w:t xml:space="preserve">Feedback is given close proximity to an event so that employees can use this for effectively. </w:t>
      </w:r>
      <w:r w:rsidR="00DA6B76" w:rsidRPr="001B7CF5">
        <w:rPr>
          <w:rFonts w:ascii="Arial" w:hAnsi="Arial" w:cs="Arial"/>
        </w:rPr>
        <w:t xml:space="preserve">Effective performance management system ensures that employees are working effectively </w:t>
      </w:r>
      <w:r w:rsidR="00760ED3" w:rsidRPr="001B7CF5">
        <w:rPr>
          <w:rFonts w:ascii="Arial" w:hAnsi="Arial" w:cs="Arial"/>
        </w:rPr>
        <w:t>and</w:t>
      </w:r>
      <w:r w:rsidR="00DA6B76" w:rsidRPr="001B7CF5">
        <w:rPr>
          <w:rFonts w:ascii="Arial" w:hAnsi="Arial" w:cs="Arial"/>
        </w:rPr>
        <w:t xml:space="preserve"> everything is under control. </w:t>
      </w:r>
      <w:r w:rsidR="004E418D" w:rsidRPr="001B7CF5">
        <w:rPr>
          <w:rFonts w:ascii="Arial" w:hAnsi="Arial" w:cs="Arial"/>
        </w:rPr>
        <w:t xml:space="preserve">This process helps in identifying employee strengths </w:t>
      </w:r>
      <w:r w:rsidR="00760ED3" w:rsidRPr="001B7CF5">
        <w:rPr>
          <w:rFonts w:ascii="Arial" w:hAnsi="Arial" w:cs="Arial"/>
        </w:rPr>
        <w:t>and</w:t>
      </w:r>
      <w:r w:rsidR="004E418D" w:rsidRPr="001B7CF5">
        <w:rPr>
          <w:rFonts w:ascii="Arial" w:hAnsi="Arial" w:cs="Arial"/>
        </w:rPr>
        <w:t xml:space="preserve"> addressing weaknesses so that they can focus in strengthening weak areas. </w:t>
      </w:r>
      <w:r w:rsidR="00B71C90" w:rsidRPr="001B7CF5">
        <w:rPr>
          <w:rFonts w:ascii="Arial" w:hAnsi="Arial" w:cs="Arial"/>
        </w:rPr>
        <w:t xml:space="preserve">If reward is given, employees will understand that their performance is not compromised. </w:t>
      </w:r>
      <w:r w:rsidR="00DA6B76" w:rsidRPr="001B7CF5">
        <w:rPr>
          <w:rFonts w:ascii="Arial" w:hAnsi="Arial" w:cs="Arial"/>
        </w:rPr>
        <w:t xml:space="preserve">Performance management works as a tool to instill desired qualities in SweetTree staffs. All around staff development ensures not only </w:t>
      </w:r>
      <w:r w:rsidR="004E418D" w:rsidRPr="001B7CF5">
        <w:rPr>
          <w:rFonts w:ascii="Arial" w:hAnsi="Arial" w:cs="Arial"/>
        </w:rPr>
        <w:t xml:space="preserve">personal </w:t>
      </w:r>
      <w:r w:rsidR="00760ED3" w:rsidRPr="001B7CF5">
        <w:rPr>
          <w:rFonts w:ascii="Arial" w:hAnsi="Arial" w:cs="Arial"/>
        </w:rPr>
        <w:t>and</w:t>
      </w:r>
      <w:r w:rsidR="004E418D" w:rsidRPr="001B7CF5">
        <w:rPr>
          <w:rFonts w:ascii="Arial" w:hAnsi="Arial" w:cs="Arial"/>
        </w:rPr>
        <w:t xml:space="preserve"> professional growth of employees but also ensures expansion </w:t>
      </w:r>
      <w:r w:rsidR="00760ED3" w:rsidRPr="001B7CF5">
        <w:rPr>
          <w:rFonts w:ascii="Arial" w:hAnsi="Arial" w:cs="Arial"/>
        </w:rPr>
        <w:t>and</w:t>
      </w:r>
      <w:r w:rsidR="004E418D" w:rsidRPr="001B7CF5">
        <w:rPr>
          <w:rFonts w:ascii="Arial" w:hAnsi="Arial" w:cs="Arial"/>
        </w:rPr>
        <w:t xml:space="preserve"> improvement of the organization. </w:t>
      </w:r>
    </w:p>
    <w:p w:rsidR="00C31CB4" w:rsidRPr="0099222C" w:rsidRDefault="00C31CB4" w:rsidP="00CE10DD">
      <w:pPr>
        <w:pStyle w:val="Heading1"/>
        <w:spacing w:line="360" w:lineRule="auto"/>
        <w:jc w:val="both"/>
        <w:rPr>
          <w:rFonts w:ascii="Arial" w:hAnsi="Arial" w:cs="Arial"/>
          <w:color w:val="70AD47" w:themeColor="accent6"/>
          <w:sz w:val="22"/>
          <w:szCs w:val="22"/>
        </w:rPr>
      </w:pPr>
      <w:bookmarkStart w:id="6" w:name="_Toc14114238"/>
      <w:r w:rsidRPr="0099222C">
        <w:rPr>
          <w:rFonts w:ascii="Arial" w:hAnsi="Arial" w:cs="Arial"/>
          <w:color w:val="70AD47" w:themeColor="accent6"/>
          <w:sz w:val="22"/>
          <w:szCs w:val="22"/>
        </w:rPr>
        <w:t>Task 2</w:t>
      </w:r>
      <w:r w:rsidR="00B71C90" w:rsidRPr="0099222C">
        <w:rPr>
          <w:rFonts w:ascii="Arial" w:hAnsi="Arial" w:cs="Arial"/>
          <w:color w:val="70AD47" w:themeColor="accent6"/>
          <w:sz w:val="22"/>
          <w:szCs w:val="22"/>
        </w:rPr>
        <w:t>: Benefits of using development vehicles in workplace</w:t>
      </w:r>
      <w:bookmarkEnd w:id="6"/>
    </w:p>
    <w:p w:rsidR="00B71C90" w:rsidRPr="0099222C" w:rsidRDefault="00CE10DD" w:rsidP="00CE10DD">
      <w:pPr>
        <w:pStyle w:val="Heading2"/>
        <w:spacing w:line="360" w:lineRule="auto"/>
        <w:jc w:val="both"/>
        <w:rPr>
          <w:rFonts w:ascii="Arial" w:hAnsi="Arial" w:cs="Arial"/>
          <w:color w:val="70AD47" w:themeColor="accent6"/>
          <w:sz w:val="22"/>
          <w:szCs w:val="22"/>
        </w:rPr>
      </w:pPr>
      <w:bookmarkStart w:id="7" w:name="_Toc14114239"/>
      <w:r w:rsidRPr="0099222C">
        <w:rPr>
          <w:rFonts w:ascii="Arial" w:hAnsi="Arial" w:cs="Arial"/>
          <w:color w:val="70AD47" w:themeColor="accent6"/>
          <w:sz w:val="22"/>
          <w:szCs w:val="22"/>
        </w:rPr>
        <w:t>Benefits of training</w:t>
      </w:r>
      <w:bookmarkEnd w:id="7"/>
      <w:r w:rsidRPr="0099222C">
        <w:rPr>
          <w:rFonts w:ascii="Arial" w:hAnsi="Arial" w:cs="Arial"/>
          <w:color w:val="70AD47" w:themeColor="accent6"/>
          <w:sz w:val="22"/>
          <w:szCs w:val="22"/>
        </w:rPr>
        <w:t xml:space="preserve"> </w:t>
      </w:r>
    </w:p>
    <w:p w:rsidR="005A4F6D" w:rsidRPr="001B7CF5" w:rsidRDefault="00CE10DD" w:rsidP="005D587D">
      <w:pPr>
        <w:spacing w:line="360" w:lineRule="auto"/>
        <w:jc w:val="both"/>
        <w:rPr>
          <w:rFonts w:ascii="Arial" w:hAnsi="Arial" w:cs="Arial"/>
        </w:rPr>
      </w:pPr>
      <w:r w:rsidRPr="001B7CF5">
        <w:rPr>
          <w:rFonts w:ascii="Arial" w:hAnsi="Arial" w:cs="Arial"/>
        </w:rPr>
        <w:t xml:space="preserve">Training is important for achieving growth </w:t>
      </w:r>
      <w:r w:rsidR="00760ED3" w:rsidRPr="001B7CF5">
        <w:rPr>
          <w:rFonts w:ascii="Arial" w:hAnsi="Arial" w:cs="Arial"/>
        </w:rPr>
        <w:t>and</w:t>
      </w:r>
      <w:r w:rsidRPr="001B7CF5">
        <w:rPr>
          <w:rFonts w:ascii="Arial" w:hAnsi="Arial" w:cs="Arial"/>
        </w:rPr>
        <w:t xml:space="preserve"> success. It is beneficial for employees </w:t>
      </w:r>
      <w:r w:rsidR="00760ED3" w:rsidRPr="001B7CF5">
        <w:rPr>
          <w:rFonts w:ascii="Arial" w:hAnsi="Arial" w:cs="Arial"/>
        </w:rPr>
        <w:t>and</w:t>
      </w:r>
      <w:r w:rsidRPr="001B7CF5">
        <w:rPr>
          <w:rFonts w:ascii="Arial" w:hAnsi="Arial" w:cs="Arial"/>
        </w:rPr>
        <w:t xml:space="preserve"> organization. That’s why SweetTree arranges training programs to develop employees. </w:t>
      </w:r>
      <w:r w:rsidR="005D587D" w:rsidRPr="001B7CF5">
        <w:rPr>
          <w:rFonts w:ascii="Arial" w:hAnsi="Arial" w:cs="Arial"/>
        </w:rPr>
        <w:t>That is an important reason why business expert provides advice to management to arrange frequent training events. Training boosts up the employee performance. It is believed that an employee who undergoes training event can perform better than employee who doesn’t undergo training</w:t>
      </w:r>
      <w:r w:rsidR="00671ECC" w:rsidRPr="001B7CF5">
        <w:rPr>
          <w:rStyle w:val="selectable"/>
          <w:rFonts w:ascii="Arial" w:hAnsi="Arial" w:cs="Arial"/>
          <w:color w:val="000000"/>
        </w:rPr>
        <w:t xml:space="preserve"> </w:t>
      </w:r>
      <w:r w:rsidR="007D5AA9" w:rsidRPr="001B7CF5">
        <w:rPr>
          <w:rStyle w:val="selectable"/>
          <w:rFonts w:ascii="Arial" w:hAnsi="Arial" w:cs="Arial"/>
          <w:color w:val="000000"/>
        </w:rPr>
        <w:t>(Mburu,</w:t>
      </w:r>
      <w:r w:rsidR="00671ECC" w:rsidRPr="001B7CF5">
        <w:rPr>
          <w:rStyle w:val="selectable"/>
          <w:rFonts w:ascii="Arial" w:hAnsi="Arial" w:cs="Arial"/>
          <w:color w:val="000000"/>
        </w:rPr>
        <w:t xml:space="preserve"> 2017)</w:t>
      </w:r>
      <w:r w:rsidR="005D587D" w:rsidRPr="001B7CF5">
        <w:rPr>
          <w:rFonts w:ascii="Arial" w:hAnsi="Arial" w:cs="Arial"/>
        </w:rPr>
        <w:t xml:space="preserve">. </w:t>
      </w:r>
      <w:r w:rsidR="00BE1E02" w:rsidRPr="001B7CF5">
        <w:rPr>
          <w:rFonts w:ascii="Arial" w:hAnsi="Arial" w:cs="Arial"/>
        </w:rPr>
        <w:t xml:space="preserve">Employees become well versed that’s why they need less supervision. Management can focus on other complex issues. Employees can use SweetTree resources in a judicious way. Management becomes confident in delegating responsibilities to a trained worker. Thus management can get time to focus on things to move forward. SweetTree provides full support for learning. Staffs can get access to regular workshops, get spaces </w:t>
      </w:r>
      <w:r w:rsidR="00760ED3" w:rsidRPr="001B7CF5">
        <w:rPr>
          <w:rFonts w:ascii="Arial" w:hAnsi="Arial" w:cs="Arial"/>
        </w:rPr>
        <w:t>and</w:t>
      </w:r>
      <w:r w:rsidR="00BE1E02" w:rsidRPr="001B7CF5">
        <w:rPr>
          <w:rFonts w:ascii="Arial" w:hAnsi="Arial" w:cs="Arial"/>
        </w:rPr>
        <w:t xml:space="preserve"> can learn from </w:t>
      </w:r>
      <w:r w:rsidR="00BE1E02" w:rsidRPr="001B7CF5">
        <w:rPr>
          <w:rFonts w:ascii="Arial" w:hAnsi="Arial" w:cs="Arial"/>
        </w:rPr>
        <w:lastRenderedPageBreak/>
        <w:t xml:space="preserve">managers. For example, staffs get chance to address their challenges in a favorable way. SweetTree helps to build themselves as a professional training portfolio worker so that they can represent their </w:t>
      </w:r>
      <w:r w:rsidR="00181E9B" w:rsidRPr="001B7CF5">
        <w:rPr>
          <w:rFonts w:ascii="Arial" w:hAnsi="Arial" w:cs="Arial"/>
        </w:rPr>
        <w:t xml:space="preserve">development in wider workplace. Staffs can improve their leadership, communication </w:t>
      </w:r>
      <w:r w:rsidR="00760ED3" w:rsidRPr="001B7CF5">
        <w:rPr>
          <w:rFonts w:ascii="Arial" w:hAnsi="Arial" w:cs="Arial"/>
        </w:rPr>
        <w:t>and</w:t>
      </w:r>
      <w:r w:rsidR="00181E9B" w:rsidRPr="001B7CF5">
        <w:rPr>
          <w:rFonts w:ascii="Arial" w:hAnsi="Arial" w:cs="Arial"/>
        </w:rPr>
        <w:t xml:space="preserve"> emotional intelligence skill. </w:t>
      </w:r>
      <w:r w:rsidR="006E2E8D" w:rsidRPr="001B7CF5">
        <w:rPr>
          <w:rFonts w:ascii="Arial" w:hAnsi="Arial" w:cs="Arial"/>
        </w:rPr>
        <w:t xml:space="preserve">They also provide BILD training. AIM training is given to grow knowledge regarding diabetes </w:t>
      </w:r>
      <w:r w:rsidR="00760ED3" w:rsidRPr="001B7CF5">
        <w:rPr>
          <w:rFonts w:ascii="Arial" w:hAnsi="Arial" w:cs="Arial"/>
        </w:rPr>
        <w:t>and</w:t>
      </w:r>
      <w:r w:rsidR="006E2E8D" w:rsidRPr="001B7CF5">
        <w:rPr>
          <w:rFonts w:ascii="Arial" w:hAnsi="Arial" w:cs="Arial"/>
        </w:rPr>
        <w:t xml:space="preserve"> dementia. As workers get enough chance to acquire relevant knowledge, their productivity gets increased. As this organization spends money </w:t>
      </w:r>
      <w:r w:rsidR="00760ED3" w:rsidRPr="001B7CF5">
        <w:rPr>
          <w:rFonts w:ascii="Arial" w:hAnsi="Arial" w:cs="Arial"/>
        </w:rPr>
        <w:t>and</w:t>
      </w:r>
      <w:r w:rsidR="006E2E8D" w:rsidRPr="001B7CF5">
        <w:rPr>
          <w:rFonts w:ascii="Arial" w:hAnsi="Arial" w:cs="Arial"/>
        </w:rPr>
        <w:t xml:space="preserve"> effort for its employees, they become more loyal to the organization</w:t>
      </w:r>
      <w:r w:rsidR="008D5A0F" w:rsidRPr="001B7CF5">
        <w:rPr>
          <w:rStyle w:val="selectable"/>
          <w:rFonts w:ascii="Arial" w:hAnsi="Arial" w:cs="Arial"/>
          <w:color w:val="000000"/>
        </w:rPr>
        <w:t xml:space="preserve"> </w:t>
      </w:r>
      <w:r w:rsidR="007D5AA9" w:rsidRPr="001B7CF5">
        <w:rPr>
          <w:rStyle w:val="selectable"/>
          <w:rFonts w:ascii="Arial" w:hAnsi="Arial" w:cs="Arial"/>
          <w:color w:val="000000"/>
        </w:rPr>
        <w:t xml:space="preserve">(Tullar, </w:t>
      </w:r>
      <w:r w:rsidR="008D5A0F" w:rsidRPr="001B7CF5">
        <w:rPr>
          <w:rStyle w:val="selectable"/>
          <w:rFonts w:ascii="Arial" w:hAnsi="Arial" w:cs="Arial"/>
          <w:color w:val="000000"/>
        </w:rPr>
        <w:t>2011)</w:t>
      </w:r>
      <w:r w:rsidR="006E2E8D" w:rsidRPr="001B7CF5">
        <w:rPr>
          <w:rFonts w:ascii="Arial" w:hAnsi="Arial" w:cs="Arial"/>
        </w:rPr>
        <w:t xml:space="preserve">. That’s why employee turnover gets reduced. They can provide </w:t>
      </w:r>
      <w:r w:rsidR="005A4F6D" w:rsidRPr="001B7CF5">
        <w:rPr>
          <w:rFonts w:ascii="Arial" w:hAnsi="Arial" w:cs="Arial"/>
        </w:rPr>
        <w:t>superior service to the client</w:t>
      </w:r>
      <w:r w:rsidR="006E2E8D" w:rsidRPr="001B7CF5">
        <w:rPr>
          <w:rFonts w:ascii="Arial" w:hAnsi="Arial" w:cs="Arial"/>
        </w:rPr>
        <w:t xml:space="preserve">s. </w:t>
      </w:r>
    </w:p>
    <w:p w:rsidR="003B14EC" w:rsidRPr="001B7CF5" w:rsidRDefault="005A4F6D" w:rsidP="003B14EC">
      <w:pPr>
        <w:keepNext/>
        <w:spacing w:line="360" w:lineRule="auto"/>
        <w:jc w:val="both"/>
        <w:rPr>
          <w:rFonts w:ascii="Arial" w:hAnsi="Arial" w:cs="Arial"/>
        </w:rPr>
      </w:pPr>
      <w:r w:rsidRPr="001B7CF5">
        <w:rPr>
          <w:rFonts w:ascii="Arial" w:hAnsi="Arial" w:cs="Arial"/>
          <w:noProof/>
          <w:color w:val="000000" w:themeColor="text1"/>
          <w:lang w:val="en-GB" w:eastAsia="en-GB"/>
        </w:rPr>
        <w:drawing>
          <wp:inline distT="0" distB="0" distL="0" distR="0" wp14:anchorId="25D4E457" wp14:editId="7348A1B6">
            <wp:extent cx="5572125" cy="2933700"/>
            <wp:effectExtent l="38100" t="0" r="9525" b="0"/>
            <wp:docPr id="10" name="Diagram 10"/>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36" r:lo="rId37" r:qs="rId38" r:cs="rId39"/>
              </a:graphicData>
            </a:graphic>
          </wp:inline>
        </w:drawing>
      </w:r>
    </w:p>
    <w:p w:rsidR="005A4F6D" w:rsidRDefault="003B14EC" w:rsidP="003B14EC">
      <w:pPr>
        <w:pStyle w:val="Caption"/>
        <w:jc w:val="center"/>
        <w:rPr>
          <w:rStyle w:val="selectable"/>
          <w:rFonts w:ascii="Arial" w:hAnsi="Arial" w:cs="Arial"/>
          <w:color w:val="000000"/>
          <w:sz w:val="22"/>
          <w:szCs w:val="22"/>
        </w:rPr>
      </w:pPr>
      <w:r w:rsidRPr="001B7CF5">
        <w:rPr>
          <w:rFonts w:ascii="Arial" w:hAnsi="Arial" w:cs="Arial"/>
          <w:color w:val="auto"/>
          <w:sz w:val="22"/>
          <w:szCs w:val="22"/>
        </w:rPr>
        <w:t xml:space="preserve">Figure </w:t>
      </w:r>
      <w:r w:rsidRPr="001B7CF5">
        <w:rPr>
          <w:rFonts w:ascii="Arial" w:hAnsi="Arial" w:cs="Arial"/>
          <w:color w:val="auto"/>
          <w:sz w:val="22"/>
          <w:szCs w:val="22"/>
        </w:rPr>
        <w:fldChar w:fldCharType="begin"/>
      </w:r>
      <w:r w:rsidRPr="001B7CF5">
        <w:rPr>
          <w:rFonts w:ascii="Arial" w:hAnsi="Arial" w:cs="Arial"/>
          <w:color w:val="auto"/>
          <w:sz w:val="22"/>
          <w:szCs w:val="22"/>
        </w:rPr>
        <w:instrText xml:space="preserve"> SEQ Figure \* ARABIC </w:instrText>
      </w:r>
      <w:r w:rsidRPr="001B7CF5">
        <w:rPr>
          <w:rFonts w:ascii="Arial" w:hAnsi="Arial" w:cs="Arial"/>
          <w:color w:val="auto"/>
          <w:sz w:val="22"/>
          <w:szCs w:val="22"/>
        </w:rPr>
        <w:fldChar w:fldCharType="separate"/>
      </w:r>
      <w:r w:rsidR="009847A8" w:rsidRPr="001B7CF5">
        <w:rPr>
          <w:rFonts w:ascii="Arial" w:hAnsi="Arial" w:cs="Arial"/>
          <w:noProof/>
          <w:color w:val="auto"/>
          <w:sz w:val="22"/>
          <w:szCs w:val="22"/>
        </w:rPr>
        <w:t>8</w:t>
      </w:r>
      <w:r w:rsidRPr="001B7CF5">
        <w:rPr>
          <w:rFonts w:ascii="Arial" w:hAnsi="Arial" w:cs="Arial"/>
          <w:color w:val="auto"/>
          <w:sz w:val="22"/>
          <w:szCs w:val="22"/>
        </w:rPr>
        <w:fldChar w:fldCharType="end"/>
      </w:r>
      <w:r w:rsidRPr="001B7CF5">
        <w:rPr>
          <w:rFonts w:ascii="Arial" w:hAnsi="Arial" w:cs="Arial"/>
          <w:color w:val="auto"/>
          <w:sz w:val="22"/>
          <w:szCs w:val="22"/>
        </w:rPr>
        <w:t>: Benefits of training (</w:t>
      </w:r>
      <w:r w:rsidR="0008668B" w:rsidRPr="001B7CF5">
        <w:rPr>
          <w:rStyle w:val="selectable"/>
          <w:rFonts w:ascii="Arial" w:hAnsi="Arial" w:cs="Arial"/>
          <w:color w:val="000000"/>
          <w:sz w:val="22"/>
          <w:szCs w:val="22"/>
        </w:rPr>
        <w:t xml:space="preserve">Armstrong and Landers, </w:t>
      </w:r>
      <w:r w:rsidR="00E8714D" w:rsidRPr="001B7CF5">
        <w:rPr>
          <w:rStyle w:val="selectable"/>
          <w:rFonts w:ascii="Arial" w:hAnsi="Arial" w:cs="Arial"/>
          <w:color w:val="000000"/>
          <w:sz w:val="22"/>
          <w:szCs w:val="22"/>
        </w:rPr>
        <w:t>2018)</w:t>
      </w:r>
    </w:p>
    <w:p w:rsidR="00475EBC" w:rsidRPr="00475EBC" w:rsidRDefault="00475EBC" w:rsidP="00475EBC"/>
    <w:p w:rsidR="00CE10DD" w:rsidRDefault="006E2E8D" w:rsidP="005D587D">
      <w:pPr>
        <w:spacing w:line="360" w:lineRule="auto"/>
        <w:jc w:val="both"/>
        <w:rPr>
          <w:rFonts w:ascii="Arial" w:hAnsi="Arial" w:cs="Arial"/>
        </w:rPr>
      </w:pPr>
      <w:r w:rsidRPr="001B7CF5">
        <w:rPr>
          <w:rFonts w:ascii="Arial" w:hAnsi="Arial" w:cs="Arial"/>
        </w:rPr>
        <w:t xml:space="preserve">From a recent survey it had been found that clients had rated them 9.43 out of 10 </w:t>
      </w:r>
      <w:r w:rsidR="00760ED3" w:rsidRPr="001B7CF5">
        <w:rPr>
          <w:rFonts w:ascii="Arial" w:hAnsi="Arial" w:cs="Arial"/>
        </w:rPr>
        <w:t>and</w:t>
      </w:r>
      <w:r w:rsidRPr="001B7CF5">
        <w:rPr>
          <w:rFonts w:ascii="Arial" w:hAnsi="Arial" w:cs="Arial"/>
        </w:rPr>
        <w:t xml:space="preserve"> average rating was 4.8 out of 5. From 17 respondents, 15 respondents recommend SweetTree as a home care service in North London. </w:t>
      </w:r>
      <w:r w:rsidR="00F500B4" w:rsidRPr="001B7CF5">
        <w:rPr>
          <w:rFonts w:ascii="Arial" w:hAnsi="Arial" w:cs="Arial"/>
        </w:rPr>
        <w:t xml:space="preserve">Training also increases employee morale. If employee morale is low, it will lead to lower productivity </w:t>
      </w:r>
      <w:r w:rsidR="00760ED3" w:rsidRPr="001B7CF5">
        <w:rPr>
          <w:rFonts w:ascii="Arial" w:hAnsi="Arial" w:cs="Arial"/>
        </w:rPr>
        <w:t>and</w:t>
      </w:r>
      <w:r w:rsidR="00F500B4" w:rsidRPr="001B7CF5">
        <w:rPr>
          <w:rFonts w:ascii="Arial" w:hAnsi="Arial" w:cs="Arial"/>
        </w:rPr>
        <w:t xml:space="preserve"> lower performance. That’s why HR manager of the company thinks that employee morale can either break or make the company</w:t>
      </w:r>
      <w:r w:rsidR="00156105" w:rsidRPr="001B7CF5">
        <w:rPr>
          <w:rFonts w:ascii="Arial" w:hAnsi="Arial" w:cs="Arial"/>
        </w:rPr>
        <w:t xml:space="preserve"> (</w:t>
      </w:r>
      <w:r w:rsidR="0008668B" w:rsidRPr="001B7CF5">
        <w:rPr>
          <w:rFonts w:ascii="Arial" w:hAnsi="Arial" w:cs="Arial"/>
        </w:rPr>
        <w:t>Rodgers</w:t>
      </w:r>
      <w:r w:rsidR="009668C8" w:rsidRPr="001B7CF5">
        <w:rPr>
          <w:rFonts w:ascii="Arial" w:hAnsi="Arial" w:cs="Arial"/>
        </w:rPr>
        <w:t>,</w:t>
      </w:r>
      <w:r w:rsidR="00156105" w:rsidRPr="001B7CF5">
        <w:rPr>
          <w:rFonts w:ascii="Arial" w:hAnsi="Arial" w:cs="Arial"/>
        </w:rPr>
        <w:t xml:space="preserve"> 2015)</w:t>
      </w:r>
      <w:r w:rsidR="00F500B4" w:rsidRPr="001B7CF5">
        <w:rPr>
          <w:rFonts w:ascii="Arial" w:hAnsi="Arial" w:cs="Arial"/>
        </w:rPr>
        <w:t xml:space="preserve">. </w:t>
      </w:r>
      <w:r w:rsidR="00CA3AEE" w:rsidRPr="001B7CF5">
        <w:rPr>
          <w:rFonts w:ascii="Arial" w:hAnsi="Arial" w:cs="Arial"/>
        </w:rPr>
        <w:t xml:space="preserve">It makes the employees to become more cooperative with the management. Last but not the least it enables the staffs to avoid costly mistakes. For example, if a staff gives wrong Medicare, it will create a great loss </w:t>
      </w:r>
      <w:r w:rsidR="00760ED3" w:rsidRPr="001B7CF5">
        <w:rPr>
          <w:rFonts w:ascii="Arial" w:hAnsi="Arial" w:cs="Arial"/>
        </w:rPr>
        <w:t>and</w:t>
      </w:r>
      <w:r w:rsidR="00CA3AEE" w:rsidRPr="001B7CF5">
        <w:rPr>
          <w:rFonts w:ascii="Arial" w:hAnsi="Arial" w:cs="Arial"/>
        </w:rPr>
        <w:t xml:space="preserve"> they will be penalized. </w:t>
      </w:r>
    </w:p>
    <w:p w:rsidR="0099222C" w:rsidRDefault="0099222C" w:rsidP="005D587D">
      <w:pPr>
        <w:spacing w:line="360" w:lineRule="auto"/>
        <w:jc w:val="both"/>
        <w:rPr>
          <w:rFonts w:ascii="Arial" w:hAnsi="Arial" w:cs="Arial"/>
        </w:rPr>
      </w:pPr>
    </w:p>
    <w:p w:rsidR="0099222C" w:rsidRPr="001B7CF5" w:rsidRDefault="0099222C" w:rsidP="005D587D">
      <w:pPr>
        <w:spacing w:line="360" w:lineRule="auto"/>
        <w:jc w:val="both"/>
        <w:rPr>
          <w:rFonts w:ascii="Arial" w:hAnsi="Arial" w:cs="Arial"/>
        </w:rPr>
      </w:pPr>
    </w:p>
    <w:p w:rsidR="00C31CB4" w:rsidRDefault="003B14EC" w:rsidP="006C558C">
      <w:pPr>
        <w:pStyle w:val="Heading2"/>
        <w:spacing w:line="360" w:lineRule="auto"/>
        <w:rPr>
          <w:rFonts w:ascii="Arial" w:hAnsi="Arial" w:cs="Arial"/>
          <w:color w:val="70AD47" w:themeColor="accent6"/>
          <w:sz w:val="22"/>
          <w:szCs w:val="22"/>
        </w:rPr>
      </w:pPr>
      <w:bookmarkStart w:id="8" w:name="_Toc14114240"/>
      <w:r w:rsidRPr="0099222C">
        <w:rPr>
          <w:rFonts w:ascii="Arial" w:hAnsi="Arial" w:cs="Arial"/>
          <w:color w:val="70AD47" w:themeColor="accent6"/>
          <w:sz w:val="22"/>
          <w:szCs w:val="22"/>
        </w:rPr>
        <w:t>Benefits of motivation</w:t>
      </w:r>
      <w:bookmarkEnd w:id="8"/>
    </w:p>
    <w:p w:rsidR="0099222C" w:rsidRPr="0099222C" w:rsidRDefault="0099222C" w:rsidP="0099222C"/>
    <w:p w:rsidR="00594491" w:rsidRPr="001B7CF5" w:rsidRDefault="006C558C" w:rsidP="00251783">
      <w:pPr>
        <w:spacing w:line="360" w:lineRule="auto"/>
        <w:jc w:val="both"/>
        <w:rPr>
          <w:rFonts w:ascii="Arial" w:hAnsi="Arial" w:cs="Arial"/>
        </w:rPr>
      </w:pPr>
      <w:r w:rsidRPr="001B7CF5">
        <w:rPr>
          <w:rFonts w:ascii="Arial" w:hAnsi="Arial" w:cs="Arial"/>
        </w:rPr>
        <w:t>Motivation plays an important role in maintain</w:t>
      </w:r>
      <w:r w:rsidR="00C1518B" w:rsidRPr="001B7CF5">
        <w:rPr>
          <w:rFonts w:ascii="Arial" w:hAnsi="Arial" w:cs="Arial"/>
        </w:rPr>
        <w:t>ing</w:t>
      </w:r>
      <w:r w:rsidRPr="001B7CF5">
        <w:rPr>
          <w:rFonts w:ascii="Arial" w:hAnsi="Arial" w:cs="Arial"/>
        </w:rPr>
        <w:t xml:space="preserve"> good workforce. If employees are not motivated, they won’t perform their tasks well</w:t>
      </w:r>
      <w:r w:rsidR="003E6A2B" w:rsidRPr="001B7CF5">
        <w:rPr>
          <w:rFonts w:ascii="Arial" w:hAnsi="Arial" w:cs="Arial"/>
          <w:lang w:val="en-GB"/>
        </w:rPr>
        <w:t xml:space="preserve"> (</w:t>
      </w:r>
      <w:r w:rsidR="007445D2" w:rsidRPr="001B7CF5">
        <w:rPr>
          <w:rFonts w:ascii="Arial" w:hAnsi="Arial" w:cs="Arial"/>
          <w:lang w:val="en-GB"/>
        </w:rPr>
        <w:t>Storey,</w:t>
      </w:r>
      <w:r w:rsidR="003E6A2B" w:rsidRPr="001B7CF5">
        <w:rPr>
          <w:rFonts w:ascii="Arial" w:hAnsi="Arial" w:cs="Arial"/>
          <w:lang w:val="en-GB"/>
        </w:rPr>
        <w:t xml:space="preserve"> 2017)</w:t>
      </w:r>
      <w:r w:rsidRPr="001B7CF5">
        <w:rPr>
          <w:rFonts w:ascii="Arial" w:hAnsi="Arial" w:cs="Arial"/>
        </w:rPr>
        <w:t xml:space="preserve">. SweetTree arranges different seminars </w:t>
      </w:r>
      <w:r w:rsidR="00760ED3" w:rsidRPr="001B7CF5">
        <w:rPr>
          <w:rFonts w:ascii="Arial" w:hAnsi="Arial" w:cs="Arial"/>
        </w:rPr>
        <w:t>and</w:t>
      </w:r>
      <w:r w:rsidRPr="001B7CF5">
        <w:rPr>
          <w:rFonts w:ascii="Arial" w:hAnsi="Arial" w:cs="Arial"/>
        </w:rPr>
        <w:t xml:space="preserve"> programs in order to motivate their employees. Motivation reduces cost of the organization. For example if a staff is motivated to work well, he/she won’t waste limited resources of the company. </w:t>
      </w:r>
      <w:r w:rsidR="00A02395" w:rsidRPr="001B7CF5">
        <w:rPr>
          <w:rFonts w:ascii="Arial" w:hAnsi="Arial" w:cs="Arial"/>
        </w:rPr>
        <w:t xml:space="preserve">They will work fast </w:t>
      </w:r>
      <w:r w:rsidR="00760ED3" w:rsidRPr="001B7CF5">
        <w:rPr>
          <w:rFonts w:ascii="Arial" w:hAnsi="Arial" w:cs="Arial"/>
        </w:rPr>
        <w:t>and</w:t>
      </w:r>
      <w:r w:rsidR="00A02395" w:rsidRPr="001B7CF5">
        <w:rPr>
          <w:rFonts w:ascii="Arial" w:hAnsi="Arial" w:cs="Arial"/>
        </w:rPr>
        <w:t xml:space="preserve"> they will recommend the management how to improve the existing process. Thus managers </w:t>
      </w:r>
      <w:r w:rsidR="00760ED3" w:rsidRPr="001B7CF5">
        <w:rPr>
          <w:rFonts w:ascii="Arial" w:hAnsi="Arial" w:cs="Arial"/>
        </w:rPr>
        <w:t>and</w:t>
      </w:r>
      <w:r w:rsidR="00A02395" w:rsidRPr="001B7CF5">
        <w:rPr>
          <w:rFonts w:ascii="Arial" w:hAnsi="Arial" w:cs="Arial"/>
        </w:rPr>
        <w:t xml:space="preserve"> staffs can work together to create a friendly workplace. </w:t>
      </w:r>
      <w:r w:rsidR="00A10266" w:rsidRPr="001B7CF5">
        <w:rPr>
          <w:rFonts w:ascii="Arial" w:hAnsi="Arial" w:cs="Arial"/>
        </w:rPr>
        <w:t xml:space="preserve">Thus kinetic energy is generated throughout the organization </w:t>
      </w:r>
      <w:r w:rsidR="00760ED3" w:rsidRPr="001B7CF5">
        <w:rPr>
          <w:rFonts w:ascii="Arial" w:hAnsi="Arial" w:cs="Arial"/>
        </w:rPr>
        <w:t>and</w:t>
      </w:r>
      <w:r w:rsidR="00A10266" w:rsidRPr="001B7CF5">
        <w:rPr>
          <w:rFonts w:ascii="Arial" w:hAnsi="Arial" w:cs="Arial"/>
        </w:rPr>
        <w:t xml:space="preserve"> organizational productivity gets increased</w:t>
      </w:r>
      <w:r w:rsidR="009617BF" w:rsidRPr="001B7CF5">
        <w:rPr>
          <w:rStyle w:val="selectable"/>
          <w:rFonts w:ascii="Arial" w:hAnsi="Arial" w:cs="Arial"/>
          <w:color w:val="000000"/>
        </w:rPr>
        <w:t xml:space="preserve"> (M</w:t>
      </w:r>
      <w:r w:rsidR="007445D2" w:rsidRPr="001B7CF5">
        <w:rPr>
          <w:rStyle w:val="selectable"/>
          <w:rFonts w:ascii="Arial" w:hAnsi="Arial" w:cs="Arial"/>
          <w:color w:val="000000"/>
        </w:rPr>
        <w:t xml:space="preserve">atzler and Renzl, </w:t>
      </w:r>
      <w:r w:rsidR="009617BF" w:rsidRPr="001B7CF5">
        <w:rPr>
          <w:rStyle w:val="selectable"/>
          <w:rFonts w:ascii="Arial" w:hAnsi="Arial" w:cs="Arial"/>
          <w:color w:val="000000"/>
        </w:rPr>
        <w:t>2012)</w:t>
      </w:r>
      <w:r w:rsidR="00A10266" w:rsidRPr="001B7CF5">
        <w:rPr>
          <w:rFonts w:ascii="Arial" w:hAnsi="Arial" w:cs="Arial"/>
        </w:rPr>
        <w:t>.</w:t>
      </w:r>
      <w:r w:rsidR="00120E79" w:rsidRPr="001B7CF5">
        <w:rPr>
          <w:rFonts w:ascii="Arial" w:hAnsi="Arial" w:cs="Arial"/>
        </w:rPr>
        <w:t xml:space="preserve"> This will </w:t>
      </w:r>
      <w:r w:rsidR="00B33060" w:rsidRPr="001B7CF5">
        <w:rPr>
          <w:rFonts w:ascii="Arial" w:hAnsi="Arial" w:cs="Arial"/>
        </w:rPr>
        <w:t>create a good public image</w:t>
      </w:r>
      <w:r w:rsidR="00EE72BC" w:rsidRPr="001B7CF5">
        <w:rPr>
          <w:rStyle w:val="selectable"/>
          <w:rFonts w:ascii="Arial" w:hAnsi="Arial" w:cs="Arial"/>
          <w:color w:val="000000"/>
        </w:rPr>
        <w:t xml:space="preserve"> </w:t>
      </w:r>
      <w:r w:rsidR="007445D2" w:rsidRPr="001B7CF5">
        <w:rPr>
          <w:rStyle w:val="selectable"/>
          <w:rFonts w:ascii="Arial" w:hAnsi="Arial" w:cs="Arial"/>
          <w:color w:val="000000"/>
        </w:rPr>
        <w:t>(</w:t>
      </w:r>
      <w:r w:rsidR="007445D2" w:rsidRPr="001B7CF5">
        <w:rPr>
          <w:rFonts w:ascii="Arial" w:hAnsi="Arial" w:cs="Arial"/>
          <w:lang w:val="en-GB"/>
        </w:rPr>
        <w:t>Hendry and Pettigrew, 2014</w:t>
      </w:r>
      <w:r w:rsidR="00EE72BC" w:rsidRPr="001B7CF5">
        <w:rPr>
          <w:rStyle w:val="selectable"/>
          <w:rFonts w:ascii="Arial" w:hAnsi="Arial" w:cs="Arial"/>
          <w:color w:val="000000"/>
        </w:rPr>
        <w:t>)</w:t>
      </w:r>
      <w:r w:rsidR="00C0737D" w:rsidRPr="001B7CF5">
        <w:rPr>
          <w:rFonts w:ascii="Arial" w:hAnsi="Arial" w:cs="Arial"/>
        </w:rPr>
        <w:t xml:space="preserve">. </w:t>
      </w:r>
      <w:r w:rsidR="0055457F" w:rsidRPr="001B7CF5">
        <w:rPr>
          <w:rFonts w:ascii="Arial" w:hAnsi="Arial" w:cs="Arial"/>
        </w:rPr>
        <w:t xml:space="preserve">They implement holistic </w:t>
      </w:r>
      <w:r w:rsidR="00760ED3" w:rsidRPr="001B7CF5">
        <w:rPr>
          <w:rFonts w:ascii="Arial" w:hAnsi="Arial" w:cs="Arial"/>
        </w:rPr>
        <w:t>and</w:t>
      </w:r>
      <w:r w:rsidR="00C1518B" w:rsidRPr="001B7CF5">
        <w:rPr>
          <w:rFonts w:ascii="Arial" w:hAnsi="Arial" w:cs="Arial"/>
        </w:rPr>
        <w:t xml:space="preserve"> </w:t>
      </w:r>
      <w:r w:rsidR="0055457F" w:rsidRPr="001B7CF5">
        <w:rPr>
          <w:rFonts w:ascii="Arial" w:hAnsi="Arial" w:cs="Arial"/>
        </w:rPr>
        <w:t xml:space="preserve">personal approach for implementing special care service. They provide ad-hoc service to promote confidence </w:t>
      </w:r>
      <w:r w:rsidR="00760ED3" w:rsidRPr="001B7CF5">
        <w:rPr>
          <w:rFonts w:ascii="Arial" w:hAnsi="Arial" w:cs="Arial"/>
        </w:rPr>
        <w:t>and</w:t>
      </w:r>
      <w:r w:rsidR="0055457F" w:rsidRPr="001B7CF5">
        <w:rPr>
          <w:rFonts w:ascii="Arial" w:hAnsi="Arial" w:cs="Arial"/>
        </w:rPr>
        <w:t xml:space="preserve"> independence. Individuals are also benefited from this development vehicle. It promotes self-discipline to SweetTree workers. </w:t>
      </w:r>
      <w:r w:rsidR="00904646" w:rsidRPr="001B7CF5">
        <w:rPr>
          <w:rFonts w:ascii="Arial" w:hAnsi="Arial" w:cs="Arial"/>
        </w:rPr>
        <w:t>Committed</w:t>
      </w:r>
      <w:r w:rsidR="0055457F" w:rsidRPr="001B7CF5">
        <w:rPr>
          <w:rFonts w:ascii="Arial" w:hAnsi="Arial" w:cs="Arial"/>
        </w:rPr>
        <w:t xml:space="preserve"> workers maintain </w:t>
      </w:r>
      <w:r w:rsidR="00E830D3" w:rsidRPr="001B7CF5">
        <w:rPr>
          <w:rFonts w:ascii="Arial" w:hAnsi="Arial" w:cs="Arial"/>
        </w:rPr>
        <w:t>self-discipline</w:t>
      </w:r>
      <w:r w:rsidR="0055457F" w:rsidRPr="001B7CF5">
        <w:rPr>
          <w:rFonts w:ascii="Arial" w:hAnsi="Arial" w:cs="Arial"/>
        </w:rPr>
        <w:t xml:space="preserve"> so that they can follow their supervisors</w:t>
      </w:r>
      <w:r w:rsidR="00E830D3" w:rsidRPr="001B7CF5">
        <w:rPr>
          <w:rFonts w:ascii="Arial" w:hAnsi="Arial" w:cs="Arial"/>
        </w:rPr>
        <w:t>’</w:t>
      </w:r>
      <w:r w:rsidR="0055457F" w:rsidRPr="001B7CF5">
        <w:rPr>
          <w:rFonts w:ascii="Arial" w:hAnsi="Arial" w:cs="Arial"/>
        </w:rPr>
        <w:t xml:space="preserve"> guidelines properly. </w:t>
      </w:r>
    </w:p>
    <w:p w:rsidR="00C31CB4" w:rsidRPr="001B7CF5" w:rsidRDefault="00C85EBC" w:rsidP="00251783">
      <w:pPr>
        <w:spacing w:line="360" w:lineRule="auto"/>
        <w:jc w:val="both"/>
        <w:rPr>
          <w:rFonts w:ascii="Arial" w:hAnsi="Arial" w:cs="Arial"/>
        </w:rPr>
      </w:pPr>
      <w:r w:rsidRPr="001B7CF5">
        <w:rPr>
          <w:rFonts w:ascii="Arial" w:hAnsi="Arial" w:cs="Arial"/>
        </w:rPr>
        <w:t xml:space="preserve"> </w:t>
      </w:r>
      <w:r w:rsidR="00C31CB4" w:rsidRPr="001B7CF5">
        <w:rPr>
          <w:rFonts w:ascii="Arial" w:hAnsi="Arial" w:cs="Arial"/>
          <w:noProof/>
          <w:lang w:val="en-GB" w:eastAsia="en-GB"/>
        </w:rPr>
        <w:drawing>
          <wp:inline distT="0" distB="0" distL="0" distR="0" wp14:anchorId="4F5093C1" wp14:editId="61413E09">
            <wp:extent cx="5543550" cy="2612571"/>
            <wp:effectExtent l="0" t="0" r="76200" b="0"/>
            <wp:docPr id="7" name="Diagram 7"/>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41" r:lo="rId42" r:qs="rId43" r:cs="rId44"/>
              </a:graphicData>
            </a:graphic>
          </wp:inline>
        </w:drawing>
      </w:r>
    </w:p>
    <w:p w:rsidR="00C31CB4" w:rsidRPr="004710A2" w:rsidRDefault="00C31CB4" w:rsidP="00C31CB4">
      <w:pPr>
        <w:pStyle w:val="Caption"/>
        <w:jc w:val="center"/>
        <w:rPr>
          <w:rFonts w:ascii="Arial" w:hAnsi="Arial" w:cs="Arial"/>
          <w:i w:val="0"/>
          <w:color w:val="auto"/>
          <w:sz w:val="22"/>
          <w:szCs w:val="22"/>
        </w:rPr>
      </w:pPr>
      <w:r w:rsidRPr="004710A2">
        <w:rPr>
          <w:rFonts w:ascii="Arial" w:hAnsi="Arial" w:cs="Arial"/>
          <w:i w:val="0"/>
          <w:color w:val="auto"/>
          <w:sz w:val="22"/>
          <w:szCs w:val="22"/>
        </w:rPr>
        <w:t xml:space="preserve">Figure </w:t>
      </w:r>
      <w:r w:rsidRPr="004710A2">
        <w:rPr>
          <w:rFonts w:ascii="Arial" w:hAnsi="Arial" w:cs="Arial"/>
          <w:i w:val="0"/>
          <w:color w:val="auto"/>
          <w:sz w:val="22"/>
          <w:szCs w:val="22"/>
        </w:rPr>
        <w:fldChar w:fldCharType="begin"/>
      </w:r>
      <w:r w:rsidRPr="004710A2">
        <w:rPr>
          <w:rFonts w:ascii="Arial" w:hAnsi="Arial" w:cs="Arial"/>
          <w:i w:val="0"/>
          <w:color w:val="auto"/>
          <w:sz w:val="22"/>
          <w:szCs w:val="22"/>
        </w:rPr>
        <w:instrText xml:space="preserve"> SEQ Figure \* ARABIC </w:instrText>
      </w:r>
      <w:r w:rsidRPr="004710A2">
        <w:rPr>
          <w:rFonts w:ascii="Arial" w:hAnsi="Arial" w:cs="Arial"/>
          <w:i w:val="0"/>
          <w:color w:val="auto"/>
          <w:sz w:val="22"/>
          <w:szCs w:val="22"/>
        </w:rPr>
        <w:fldChar w:fldCharType="separate"/>
      </w:r>
      <w:r w:rsidR="009847A8" w:rsidRPr="004710A2">
        <w:rPr>
          <w:rFonts w:ascii="Arial" w:hAnsi="Arial" w:cs="Arial"/>
          <w:i w:val="0"/>
          <w:noProof/>
          <w:color w:val="auto"/>
          <w:sz w:val="22"/>
          <w:szCs w:val="22"/>
        </w:rPr>
        <w:t>9</w:t>
      </w:r>
      <w:r w:rsidRPr="004710A2">
        <w:rPr>
          <w:rFonts w:ascii="Arial" w:hAnsi="Arial" w:cs="Arial"/>
          <w:i w:val="0"/>
          <w:color w:val="auto"/>
          <w:sz w:val="22"/>
          <w:szCs w:val="22"/>
        </w:rPr>
        <w:fldChar w:fldCharType="end"/>
      </w:r>
      <w:r w:rsidRPr="004710A2">
        <w:rPr>
          <w:rFonts w:ascii="Arial" w:hAnsi="Arial" w:cs="Arial"/>
          <w:i w:val="0"/>
          <w:color w:val="auto"/>
          <w:sz w:val="22"/>
          <w:szCs w:val="22"/>
        </w:rPr>
        <w:t xml:space="preserve">: Benefits of motivation </w:t>
      </w:r>
      <w:r w:rsidR="00447E69" w:rsidRPr="004710A2">
        <w:rPr>
          <w:rFonts w:ascii="Arial" w:hAnsi="Arial" w:cs="Arial"/>
          <w:i w:val="0"/>
          <w:color w:val="auto"/>
          <w:sz w:val="22"/>
          <w:szCs w:val="22"/>
        </w:rPr>
        <w:t>to organization</w:t>
      </w:r>
      <w:r w:rsidR="009760AE" w:rsidRPr="004710A2">
        <w:rPr>
          <w:rFonts w:ascii="Arial" w:hAnsi="Arial" w:cs="Arial"/>
          <w:i w:val="0"/>
          <w:color w:val="auto"/>
          <w:sz w:val="22"/>
          <w:szCs w:val="22"/>
        </w:rPr>
        <w:t xml:space="preserve"> </w:t>
      </w:r>
      <w:r w:rsidRPr="004710A2">
        <w:rPr>
          <w:rFonts w:ascii="Arial" w:hAnsi="Arial" w:cs="Arial"/>
          <w:i w:val="0"/>
          <w:color w:val="auto"/>
          <w:sz w:val="22"/>
          <w:szCs w:val="22"/>
        </w:rPr>
        <w:t>(</w:t>
      </w:r>
      <w:r w:rsidR="007445D2" w:rsidRPr="004710A2">
        <w:rPr>
          <w:rStyle w:val="selectable"/>
          <w:rFonts w:ascii="Arial" w:hAnsi="Arial" w:cs="Arial"/>
          <w:i w:val="0"/>
          <w:color w:val="000000"/>
          <w:sz w:val="22"/>
          <w:szCs w:val="22"/>
        </w:rPr>
        <w:t>Reed, 2019</w:t>
      </w:r>
      <w:r w:rsidR="00E31842" w:rsidRPr="004710A2">
        <w:rPr>
          <w:rFonts w:ascii="Arial" w:hAnsi="Arial" w:cs="Arial"/>
          <w:i w:val="0"/>
          <w:color w:val="auto"/>
          <w:sz w:val="22"/>
          <w:szCs w:val="22"/>
          <w:lang w:val="en-GB"/>
        </w:rPr>
        <w:t>)</w:t>
      </w:r>
    </w:p>
    <w:p w:rsidR="009760AE" w:rsidRPr="001B7CF5" w:rsidRDefault="009760AE" w:rsidP="009760AE">
      <w:pPr>
        <w:spacing w:line="360" w:lineRule="auto"/>
        <w:jc w:val="both"/>
        <w:rPr>
          <w:rFonts w:ascii="Arial" w:hAnsi="Arial" w:cs="Arial"/>
        </w:rPr>
      </w:pPr>
      <w:r w:rsidRPr="001B7CF5">
        <w:rPr>
          <w:rFonts w:ascii="Arial" w:hAnsi="Arial" w:cs="Arial"/>
        </w:rPr>
        <w:t>It also helps in learning process. It can stimulate learning. If the staffs don’t want to learn, they won’t learn. If they understand the importance of learning, they won’t pay heed to this as they are not properly. Proper motivation can increase productivity</w:t>
      </w:r>
      <w:r w:rsidR="00E8714D" w:rsidRPr="001B7CF5">
        <w:rPr>
          <w:rFonts w:ascii="Arial" w:eastAsia="Arial" w:hAnsi="Arial" w:cs="Arial"/>
          <w:color w:val="000000"/>
          <w:lang w:val="en-GB"/>
        </w:rPr>
        <w:t xml:space="preserve"> (</w:t>
      </w:r>
      <w:r w:rsidR="00652FC5" w:rsidRPr="001B7CF5">
        <w:rPr>
          <w:rFonts w:ascii="Arial" w:eastAsia="Arial" w:hAnsi="Arial" w:cs="Arial"/>
          <w:color w:val="000000"/>
          <w:lang w:val="en-GB"/>
        </w:rPr>
        <w:t xml:space="preserve">Archer </w:t>
      </w:r>
      <w:r w:rsidR="00E8714D" w:rsidRPr="001B7CF5">
        <w:rPr>
          <w:rFonts w:ascii="Arial" w:eastAsia="Arial" w:hAnsi="Arial" w:cs="Arial"/>
          <w:color w:val="000000"/>
          <w:lang w:val="en-GB"/>
        </w:rPr>
        <w:t>and</w:t>
      </w:r>
      <w:r w:rsidR="00652FC5" w:rsidRPr="001B7CF5">
        <w:rPr>
          <w:rFonts w:ascii="Arial" w:eastAsia="Arial" w:hAnsi="Arial" w:cs="Arial"/>
          <w:color w:val="000000"/>
          <w:lang w:val="en-GB"/>
        </w:rPr>
        <w:t xml:space="preserve"> Cameron, </w:t>
      </w:r>
      <w:r w:rsidR="00E8714D" w:rsidRPr="001B7CF5">
        <w:rPr>
          <w:rFonts w:ascii="Arial" w:eastAsia="Arial" w:hAnsi="Arial" w:cs="Arial"/>
          <w:color w:val="000000"/>
          <w:lang w:val="en-GB"/>
        </w:rPr>
        <w:t>2013)</w:t>
      </w:r>
      <w:r w:rsidRPr="001B7CF5">
        <w:rPr>
          <w:rFonts w:ascii="Arial" w:hAnsi="Arial" w:cs="Arial"/>
        </w:rPr>
        <w:t xml:space="preserve">. </w:t>
      </w:r>
      <w:r w:rsidR="00756E66" w:rsidRPr="001B7CF5">
        <w:rPr>
          <w:rFonts w:ascii="Arial" w:hAnsi="Arial" w:cs="Arial"/>
        </w:rPr>
        <w:t xml:space="preserve">Motivation satisfies the needs of individual employee. </w:t>
      </w:r>
      <w:r w:rsidRPr="001B7CF5">
        <w:rPr>
          <w:rFonts w:ascii="Arial" w:hAnsi="Arial" w:cs="Arial"/>
        </w:rPr>
        <w:t>E</w:t>
      </w:r>
      <w:r w:rsidR="00756E66" w:rsidRPr="001B7CF5">
        <w:rPr>
          <w:rFonts w:ascii="Arial" w:hAnsi="Arial" w:cs="Arial"/>
        </w:rPr>
        <w:t>mployee</w:t>
      </w:r>
      <w:r w:rsidRPr="001B7CF5">
        <w:rPr>
          <w:rFonts w:ascii="Arial" w:hAnsi="Arial" w:cs="Arial"/>
        </w:rPr>
        <w:t xml:space="preserve"> </w:t>
      </w:r>
      <w:r w:rsidR="00756E66" w:rsidRPr="001B7CF5">
        <w:rPr>
          <w:rFonts w:ascii="Arial" w:hAnsi="Arial" w:cs="Arial"/>
        </w:rPr>
        <w:t xml:space="preserve">also gets </w:t>
      </w:r>
      <w:r w:rsidRPr="001B7CF5">
        <w:rPr>
          <w:rFonts w:ascii="Arial" w:hAnsi="Arial" w:cs="Arial"/>
        </w:rPr>
        <w:t xml:space="preserve">higher job satisfaction. When an employee is recruited, he needs to sign “SweetTree Charter” so that he doesn’t break any rules. </w:t>
      </w:r>
      <w:r w:rsidRPr="001B7CF5">
        <w:rPr>
          <w:rFonts w:ascii="Arial" w:hAnsi="Arial" w:cs="Arial"/>
        </w:rPr>
        <w:lastRenderedPageBreak/>
        <w:t xml:space="preserve">In order to make sure that he is complying with his orders, training programs are arranged. This helps them to understand the facts more clearly. When he understands what he should do </w:t>
      </w:r>
      <w:r w:rsidR="00760ED3" w:rsidRPr="001B7CF5">
        <w:rPr>
          <w:rFonts w:ascii="Arial" w:hAnsi="Arial" w:cs="Arial"/>
        </w:rPr>
        <w:t>and</w:t>
      </w:r>
      <w:r w:rsidRPr="001B7CF5">
        <w:rPr>
          <w:rFonts w:ascii="Arial" w:hAnsi="Arial" w:cs="Arial"/>
        </w:rPr>
        <w:t xml:space="preserve"> what he shouldn’t do, it makes his life easier at workplace. If he gets proper flexibilities in learning process, he will achieve higher job satisfaction. </w:t>
      </w:r>
    </w:p>
    <w:p w:rsidR="0069688D" w:rsidRPr="001B7CF5" w:rsidRDefault="0069688D" w:rsidP="0069688D">
      <w:pPr>
        <w:keepNext/>
        <w:spacing w:line="360" w:lineRule="auto"/>
        <w:jc w:val="both"/>
        <w:rPr>
          <w:rFonts w:ascii="Arial" w:hAnsi="Arial" w:cs="Arial"/>
        </w:rPr>
      </w:pPr>
      <w:r w:rsidRPr="001B7CF5">
        <w:rPr>
          <w:rFonts w:ascii="Arial" w:hAnsi="Arial" w:cs="Arial"/>
          <w:noProof/>
          <w:lang w:val="en-GB" w:eastAsia="en-GB"/>
        </w:rPr>
        <w:drawing>
          <wp:inline distT="0" distB="0" distL="0" distR="0" wp14:anchorId="3CAE5EF4" wp14:editId="087D83BF">
            <wp:extent cx="5819775" cy="1304925"/>
            <wp:effectExtent l="19050" t="57150" r="28575" b="85725"/>
            <wp:docPr id="11" name="Diagram 1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46" r:lo="rId47" r:qs="rId48" r:cs="rId49"/>
              </a:graphicData>
            </a:graphic>
          </wp:inline>
        </w:drawing>
      </w:r>
    </w:p>
    <w:p w:rsidR="0069688D" w:rsidRDefault="0069688D" w:rsidP="0069688D">
      <w:pPr>
        <w:pStyle w:val="Caption"/>
        <w:jc w:val="center"/>
        <w:rPr>
          <w:rStyle w:val="selectable"/>
          <w:rFonts w:ascii="Arial" w:hAnsi="Arial" w:cs="Arial"/>
          <w:i w:val="0"/>
          <w:color w:val="auto"/>
          <w:sz w:val="22"/>
          <w:szCs w:val="22"/>
        </w:rPr>
      </w:pPr>
      <w:r w:rsidRPr="004710A2">
        <w:rPr>
          <w:rFonts w:ascii="Arial" w:hAnsi="Arial" w:cs="Arial"/>
          <w:i w:val="0"/>
          <w:color w:val="auto"/>
          <w:sz w:val="22"/>
          <w:szCs w:val="22"/>
        </w:rPr>
        <w:t xml:space="preserve">Figure </w:t>
      </w:r>
      <w:r w:rsidRPr="004710A2">
        <w:rPr>
          <w:rFonts w:ascii="Arial" w:hAnsi="Arial" w:cs="Arial"/>
          <w:i w:val="0"/>
          <w:color w:val="auto"/>
          <w:sz w:val="22"/>
          <w:szCs w:val="22"/>
        </w:rPr>
        <w:fldChar w:fldCharType="begin"/>
      </w:r>
      <w:r w:rsidRPr="004710A2">
        <w:rPr>
          <w:rFonts w:ascii="Arial" w:hAnsi="Arial" w:cs="Arial"/>
          <w:i w:val="0"/>
          <w:color w:val="auto"/>
          <w:sz w:val="22"/>
          <w:szCs w:val="22"/>
        </w:rPr>
        <w:instrText xml:space="preserve"> SEQ Figure \* ARABIC </w:instrText>
      </w:r>
      <w:r w:rsidRPr="004710A2">
        <w:rPr>
          <w:rFonts w:ascii="Arial" w:hAnsi="Arial" w:cs="Arial"/>
          <w:i w:val="0"/>
          <w:color w:val="auto"/>
          <w:sz w:val="22"/>
          <w:szCs w:val="22"/>
        </w:rPr>
        <w:fldChar w:fldCharType="separate"/>
      </w:r>
      <w:r w:rsidR="009847A8" w:rsidRPr="004710A2">
        <w:rPr>
          <w:rFonts w:ascii="Arial" w:hAnsi="Arial" w:cs="Arial"/>
          <w:i w:val="0"/>
          <w:noProof/>
          <w:color w:val="auto"/>
          <w:sz w:val="22"/>
          <w:szCs w:val="22"/>
        </w:rPr>
        <w:t>10</w:t>
      </w:r>
      <w:r w:rsidRPr="004710A2">
        <w:rPr>
          <w:rFonts w:ascii="Arial" w:hAnsi="Arial" w:cs="Arial"/>
          <w:i w:val="0"/>
          <w:color w:val="auto"/>
          <w:sz w:val="22"/>
          <w:szCs w:val="22"/>
        </w:rPr>
        <w:fldChar w:fldCharType="end"/>
      </w:r>
      <w:r w:rsidRPr="004710A2">
        <w:rPr>
          <w:rFonts w:ascii="Arial" w:hAnsi="Arial" w:cs="Arial"/>
          <w:i w:val="0"/>
          <w:color w:val="auto"/>
          <w:sz w:val="22"/>
          <w:szCs w:val="22"/>
        </w:rPr>
        <w:t>: Benefits of motivation to individual (</w:t>
      </w:r>
      <w:r w:rsidR="004A2D7D" w:rsidRPr="004710A2">
        <w:rPr>
          <w:rStyle w:val="selectable"/>
          <w:rFonts w:ascii="Arial" w:hAnsi="Arial" w:cs="Arial"/>
          <w:i w:val="0"/>
          <w:color w:val="000000"/>
          <w:sz w:val="22"/>
          <w:szCs w:val="22"/>
        </w:rPr>
        <w:t>Keith, 2018</w:t>
      </w:r>
      <w:r w:rsidR="00E8714D" w:rsidRPr="004710A2">
        <w:rPr>
          <w:rStyle w:val="selectable"/>
          <w:rFonts w:ascii="Arial" w:hAnsi="Arial" w:cs="Arial"/>
          <w:i w:val="0"/>
          <w:color w:val="auto"/>
          <w:sz w:val="22"/>
          <w:szCs w:val="22"/>
        </w:rPr>
        <w:t>)</w:t>
      </w:r>
    </w:p>
    <w:p w:rsidR="0099222C" w:rsidRPr="0099222C" w:rsidRDefault="0099222C" w:rsidP="0099222C"/>
    <w:p w:rsidR="0069688D" w:rsidRDefault="0069688D" w:rsidP="00510FFB">
      <w:pPr>
        <w:pStyle w:val="Heading2"/>
        <w:spacing w:line="360" w:lineRule="auto"/>
        <w:jc w:val="both"/>
        <w:rPr>
          <w:rFonts w:ascii="Arial" w:hAnsi="Arial" w:cs="Arial"/>
          <w:color w:val="70AD47" w:themeColor="accent6"/>
          <w:sz w:val="22"/>
          <w:szCs w:val="22"/>
        </w:rPr>
      </w:pPr>
      <w:bookmarkStart w:id="9" w:name="_Toc14114241"/>
      <w:r w:rsidRPr="0099222C">
        <w:rPr>
          <w:rFonts w:ascii="Arial" w:hAnsi="Arial" w:cs="Arial"/>
          <w:color w:val="70AD47" w:themeColor="accent6"/>
          <w:sz w:val="22"/>
          <w:szCs w:val="22"/>
        </w:rPr>
        <w:t>Benefits of performance management</w:t>
      </w:r>
      <w:bookmarkEnd w:id="9"/>
    </w:p>
    <w:p w:rsidR="0099222C" w:rsidRPr="0099222C" w:rsidRDefault="0099222C" w:rsidP="0099222C"/>
    <w:p w:rsidR="00510FFB" w:rsidRPr="001B7CF5" w:rsidRDefault="00510FFB" w:rsidP="00510FFB">
      <w:pPr>
        <w:spacing w:line="360" w:lineRule="auto"/>
        <w:jc w:val="both"/>
        <w:rPr>
          <w:rFonts w:ascii="Arial" w:hAnsi="Arial" w:cs="Arial"/>
        </w:rPr>
      </w:pPr>
      <w:r w:rsidRPr="001B7CF5">
        <w:rPr>
          <w:rFonts w:ascii="Arial" w:hAnsi="Arial" w:cs="Arial"/>
        </w:rPr>
        <w:t xml:space="preserve">Talent </w:t>
      </w:r>
      <w:r w:rsidR="00760ED3" w:rsidRPr="001B7CF5">
        <w:rPr>
          <w:rFonts w:ascii="Arial" w:hAnsi="Arial" w:cs="Arial"/>
        </w:rPr>
        <w:t>and</w:t>
      </w:r>
      <w:r w:rsidRPr="001B7CF5">
        <w:rPr>
          <w:rFonts w:ascii="Arial" w:hAnsi="Arial" w:cs="Arial"/>
        </w:rPr>
        <w:t xml:space="preserve"> skill are considered as lifeblood of an organization. Because of escalation of talent war, organizations have become more concerned in recruiting right people.</w:t>
      </w:r>
      <w:r w:rsidR="007D09A6" w:rsidRPr="001B7CF5">
        <w:rPr>
          <w:rFonts w:ascii="Arial" w:hAnsi="Arial" w:cs="Arial"/>
        </w:rPr>
        <w:t xml:space="preserve"> </w:t>
      </w:r>
      <w:r w:rsidR="00371020" w:rsidRPr="001B7CF5">
        <w:rPr>
          <w:rFonts w:ascii="Arial" w:hAnsi="Arial" w:cs="Arial"/>
        </w:rPr>
        <w:t xml:space="preserve">Main objective of this system is to evaluate readiness of staffs’ for taking greater responsibility, provide feedback to them regarding their current competence </w:t>
      </w:r>
      <w:r w:rsidR="00760ED3" w:rsidRPr="001B7CF5">
        <w:rPr>
          <w:rFonts w:ascii="Arial" w:hAnsi="Arial" w:cs="Arial"/>
        </w:rPr>
        <w:t>and</w:t>
      </w:r>
      <w:r w:rsidR="00371020" w:rsidRPr="001B7CF5">
        <w:rPr>
          <w:rFonts w:ascii="Arial" w:hAnsi="Arial" w:cs="Arial"/>
        </w:rPr>
        <w:t xml:space="preserve"> link the performance with compensation packages</w:t>
      </w:r>
      <w:r w:rsidR="00716BD4" w:rsidRPr="001B7CF5">
        <w:rPr>
          <w:rStyle w:val="selectable"/>
          <w:rFonts w:ascii="Arial" w:hAnsi="Arial" w:cs="Arial"/>
          <w:color w:val="000000"/>
        </w:rPr>
        <w:t xml:space="preserve"> (</w:t>
      </w:r>
      <w:r w:rsidR="004A2D7D" w:rsidRPr="001B7CF5">
        <w:rPr>
          <w:rStyle w:val="selectable"/>
          <w:rFonts w:ascii="Arial" w:hAnsi="Arial" w:cs="Arial"/>
        </w:rPr>
        <w:t>Gkorezis and Kastritsi, 2017</w:t>
      </w:r>
      <w:r w:rsidR="00716BD4" w:rsidRPr="001B7CF5">
        <w:rPr>
          <w:rStyle w:val="selectable"/>
          <w:rFonts w:ascii="Arial" w:hAnsi="Arial" w:cs="Arial"/>
          <w:color w:val="000000"/>
        </w:rPr>
        <w:t>)</w:t>
      </w:r>
      <w:r w:rsidR="00371020" w:rsidRPr="001B7CF5">
        <w:rPr>
          <w:rFonts w:ascii="Arial" w:hAnsi="Arial" w:cs="Arial"/>
        </w:rPr>
        <w:t xml:space="preserve">. </w:t>
      </w:r>
      <w:r w:rsidR="007D09A6" w:rsidRPr="001B7CF5">
        <w:rPr>
          <w:rFonts w:ascii="Arial" w:hAnsi="Arial" w:cs="Arial"/>
        </w:rPr>
        <w:t>Performance management investment is unsurprising as SweetTree faces many challenges. For example it has to increase its retention rate by 10% from earlier period.</w:t>
      </w:r>
      <w:r w:rsidR="0014411B" w:rsidRPr="001B7CF5">
        <w:rPr>
          <w:rFonts w:ascii="Arial" w:hAnsi="Arial" w:cs="Arial"/>
        </w:rPr>
        <w:t xml:space="preserve"> It is trying to create a culture in which all the employees will be connected with each other. They are working to revamp </w:t>
      </w:r>
      <w:r w:rsidR="00760ED3" w:rsidRPr="001B7CF5">
        <w:rPr>
          <w:rFonts w:ascii="Arial" w:hAnsi="Arial" w:cs="Arial"/>
        </w:rPr>
        <w:t>and</w:t>
      </w:r>
      <w:r w:rsidR="0014411B" w:rsidRPr="001B7CF5">
        <w:rPr>
          <w:rFonts w:ascii="Arial" w:hAnsi="Arial" w:cs="Arial"/>
        </w:rPr>
        <w:t xml:space="preserve"> improve staffs’ learning process. </w:t>
      </w:r>
      <w:r w:rsidR="007852C9" w:rsidRPr="001B7CF5">
        <w:rPr>
          <w:rFonts w:ascii="Arial" w:hAnsi="Arial" w:cs="Arial"/>
        </w:rPr>
        <w:t xml:space="preserve">These issues are linked to performance management. </w:t>
      </w:r>
      <w:r w:rsidR="007D09A6" w:rsidRPr="001B7CF5">
        <w:rPr>
          <w:rFonts w:ascii="Arial" w:hAnsi="Arial" w:cs="Arial"/>
        </w:rPr>
        <w:t xml:space="preserve"> </w:t>
      </w:r>
      <w:r w:rsidR="009D7EDA" w:rsidRPr="001B7CF5">
        <w:rPr>
          <w:rFonts w:ascii="Arial" w:hAnsi="Arial" w:cs="Arial"/>
        </w:rPr>
        <w:t xml:space="preserve">This helps them to focus in increasing their staffs’ performance. </w:t>
      </w:r>
      <w:r w:rsidR="0075021B" w:rsidRPr="001B7CF5">
        <w:rPr>
          <w:rFonts w:ascii="Arial" w:hAnsi="Arial" w:cs="Arial"/>
        </w:rPr>
        <w:t>Good performance management increases employee loyalty</w:t>
      </w:r>
      <w:r w:rsidR="00E31842" w:rsidRPr="001B7CF5">
        <w:rPr>
          <w:rStyle w:val="selectable"/>
          <w:rFonts w:ascii="Arial" w:hAnsi="Arial" w:cs="Arial"/>
          <w:color w:val="000000"/>
        </w:rPr>
        <w:t xml:space="preserve"> </w:t>
      </w:r>
      <w:r w:rsidR="001C40E1" w:rsidRPr="001B7CF5">
        <w:rPr>
          <w:rStyle w:val="selectable"/>
          <w:rFonts w:ascii="Arial" w:hAnsi="Arial" w:cs="Arial"/>
          <w:color w:val="000000"/>
        </w:rPr>
        <w:t>(</w:t>
      </w:r>
      <w:r w:rsidR="004E60E4" w:rsidRPr="001B7CF5">
        <w:rPr>
          <w:rFonts w:ascii="Arial" w:hAnsi="Arial" w:cs="Arial"/>
        </w:rPr>
        <w:t xml:space="preserve">Armstrong </w:t>
      </w:r>
      <w:r w:rsidR="000F0553" w:rsidRPr="001B7CF5">
        <w:rPr>
          <w:rFonts w:ascii="Arial" w:hAnsi="Arial" w:cs="Arial"/>
        </w:rPr>
        <w:t>a</w:t>
      </w:r>
      <w:r w:rsidR="004E60E4" w:rsidRPr="001B7CF5">
        <w:rPr>
          <w:rFonts w:ascii="Arial" w:hAnsi="Arial" w:cs="Arial"/>
        </w:rPr>
        <w:t>nd Taylor, 2014</w:t>
      </w:r>
      <w:r w:rsidR="00E31842" w:rsidRPr="001B7CF5">
        <w:rPr>
          <w:rStyle w:val="selectable"/>
          <w:rFonts w:ascii="Arial" w:hAnsi="Arial" w:cs="Arial"/>
          <w:color w:val="000000"/>
        </w:rPr>
        <w:t>)</w:t>
      </w:r>
      <w:r w:rsidR="0075021B" w:rsidRPr="001B7CF5">
        <w:rPr>
          <w:rFonts w:ascii="Arial" w:hAnsi="Arial" w:cs="Arial"/>
        </w:rPr>
        <w:t xml:space="preserve">. It makes them feel that they are important part of the company </w:t>
      </w:r>
      <w:r w:rsidR="00760ED3" w:rsidRPr="001B7CF5">
        <w:rPr>
          <w:rFonts w:ascii="Arial" w:hAnsi="Arial" w:cs="Arial"/>
        </w:rPr>
        <w:t>and</w:t>
      </w:r>
      <w:r w:rsidR="0075021B" w:rsidRPr="001B7CF5">
        <w:rPr>
          <w:rFonts w:ascii="Arial" w:hAnsi="Arial" w:cs="Arial"/>
        </w:rPr>
        <w:t xml:space="preserve"> that’s why their performance is fairly appraised. HR manager of the company regularly provides transparent feedback to each worker. Thus they establish a good linkage between compensation </w:t>
      </w:r>
      <w:r w:rsidR="00760ED3" w:rsidRPr="001B7CF5">
        <w:rPr>
          <w:rFonts w:ascii="Arial" w:hAnsi="Arial" w:cs="Arial"/>
        </w:rPr>
        <w:t>and</w:t>
      </w:r>
      <w:r w:rsidR="0075021B" w:rsidRPr="001B7CF5">
        <w:rPr>
          <w:rFonts w:ascii="Arial" w:hAnsi="Arial" w:cs="Arial"/>
        </w:rPr>
        <w:t xml:space="preserve"> performance. For </w:t>
      </w:r>
      <w:r w:rsidR="004902E3" w:rsidRPr="001B7CF5">
        <w:rPr>
          <w:rFonts w:ascii="Arial" w:hAnsi="Arial" w:cs="Arial"/>
        </w:rPr>
        <w:t>e</w:t>
      </w:r>
      <w:r w:rsidR="0075021B" w:rsidRPr="001B7CF5">
        <w:rPr>
          <w:rFonts w:ascii="Arial" w:hAnsi="Arial" w:cs="Arial"/>
        </w:rPr>
        <w:t xml:space="preserve">xample if a client’s family rank the service of a staff </w:t>
      </w:r>
      <w:r w:rsidR="004902E3" w:rsidRPr="001B7CF5">
        <w:rPr>
          <w:rFonts w:ascii="Arial" w:hAnsi="Arial" w:cs="Arial"/>
        </w:rPr>
        <w:t xml:space="preserve">on a scale of 5 </w:t>
      </w:r>
      <w:r w:rsidR="00760ED3" w:rsidRPr="001B7CF5">
        <w:rPr>
          <w:rFonts w:ascii="Arial" w:hAnsi="Arial" w:cs="Arial"/>
        </w:rPr>
        <w:t>and</w:t>
      </w:r>
      <w:r w:rsidR="004902E3" w:rsidRPr="001B7CF5">
        <w:rPr>
          <w:rFonts w:ascii="Arial" w:hAnsi="Arial" w:cs="Arial"/>
        </w:rPr>
        <w:t xml:space="preserve"> give him a rating of 4.8, </w:t>
      </w:r>
      <w:r w:rsidR="00672E74" w:rsidRPr="001B7CF5">
        <w:rPr>
          <w:rFonts w:ascii="Arial" w:hAnsi="Arial" w:cs="Arial"/>
        </w:rPr>
        <w:t>he gets reward for that. He can choose flexible working hour for next 3 days</w:t>
      </w:r>
      <w:r w:rsidR="00747718" w:rsidRPr="001B7CF5">
        <w:rPr>
          <w:rStyle w:val="selectable"/>
          <w:rFonts w:ascii="Arial" w:hAnsi="Arial" w:cs="Arial"/>
          <w:color w:val="000000"/>
        </w:rPr>
        <w:t xml:space="preserve"> </w:t>
      </w:r>
      <w:r w:rsidR="000304F2" w:rsidRPr="001B7CF5">
        <w:rPr>
          <w:rStyle w:val="selectable"/>
          <w:rFonts w:ascii="Arial" w:hAnsi="Arial" w:cs="Arial"/>
          <w:color w:val="000000"/>
        </w:rPr>
        <w:t xml:space="preserve">(Rodriguez, </w:t>
      </w:r>
      <w:r w:rsidR="00747718" w:rsidRPr="001B7CF5">
        <w:rPr>
          <w:rStyle w:val="selectable"/>
          <w:rFonts w:ascii="Arial" w:hAnsi="Arial" w:cs="Arial"/>
          <w:color w:val="000000"/>
        </w:rPr>
        <w:t>2019)</w:t>
      </w:r>
      <w:r w:rsidR="00672E74" w:rsidRPr="001B7CF5">
        <w:rPr>
          <w:rFonts w:ascii="Arial" w:hAnsi="Arial" w:cs="Arial"/>
        </w:rPr>
        <w:t xml:space="preserve">. </w:t>
      </w:r>
      <w:r w:rsidR="00BC640C" w:rsidRPr="001B7CF5">
        <w:rPr>
          <w:rFonts w:ascii="Arial" w:hAnsi="Arial" w:cs="Arial"/>
        </w:rPr>
        <w:t xml:space="preserve">Though they ensure fair </w:t>
      </w:r>
      <w:r w:rsidR="00760ED3" w:rsidRPr="001B7CF5">
        <w:rPr>
          <w:rFonts w:ascii="Arial" w:hAnsi="Arial" w:cs="Arial"/>
        </w:rPr>
        <w:t>and</w:t>
      </w:r>
      <w:r w:rsidR="00BC640C" w:rsidRPr="001B7CF5">
        <w:rPr>
          <w:rFonts w:ascii="Arial" w:hAnsi="Arial" w:cs="Arial"/>
        </w:rPr>
        <w:t xml:space="preserve"> equitable incentives, situation may vary. </w:t>
      </w:r>
      <w:r w:rsidR="00B930D8" w:rsidRPr="001B7CF5">
        <w:rPr>
          <w:rFonts w:ascii="Arial" w:hAnsi="Arial" w:cs="Arial"/>
        </w:rPr>
        <w:t xml:space="preserve">Thus no staff is left to shoulder whole responsibility himself. This strengthens their bond </w:t>
      </w:r>
      <w:r w:rsidR="00760ED3" w:rsidRPr="001B7CF5">
        <w:rPr>
          <w:rFonts w:ascii="Arial" w:hAnsi="Arial" w:cs="Arial"/>
        </w:rPr>
        <w:t>and</w:t>
      </w:r>
      <w:r w:rsidR="00B930D8" w:rsidRPr="001B7CF5">
        <w:rPr>
          <w:rFonts w:ascii="Arial" w:hAnsi="Arial" w:cs="Arial"/>
        </w:rPr>
        <w:t xml:space="preserve"> improve workplace </w:t>
      </w:r>
      <w:r w:rsidR="00B930D8" w:rsidRPr="001B7CF5">
        <w:rPr>
          <w:rFonts w:ascii="Arial" w:hAnsi="Arial" w:cs="Arial"/>
        </w:rPr>
        <w:lastRenderedPageBreak/>
        <w:t xml:space="preserve">relationship. </w:t>
      </w:r>
      <w:r w:rsidR="001C2E32" w:rsidRPr="001B7CF5">
        <w:rPr>
          <w:rFonts w:ascii="Arial" w:hAnsi="Arial" w:cs="Arial"/>
        </w:rPr>
        <w:t xml:space="preserve">Thus good performance management system can bring beneficiary result for both organization </w:t>
      </w:r>
      <w:r w:rsidR="00760ED3" w:rsidRPr="001B7CF5">
        <w:rPr>
          <w:rFonts w:ascii="Arial" w:hAnsi="Arial" w:cs="Arial"/>
        </w:rPr>
        <w:t>and</w:t>
      </w:r>
      <w:r w:rsidR="001C2E32" w:rsidRPr="001B7CF5">
        <w:rPr>
          <w:rFonts w:ascii="Arial" w:hAnsi="Arial" w:cs="Arial"/>
        </w:rPr>
        <w:t xml:space="preserve"> individual. </w:t>
      </w:r>
    </w:p>
    <w:p w:rsidR="00C93C2C" w:rsidRPr="001B7CF5" w:rsidRDefault="001C2E32" w:rsidP="00C93C2C">
      <w:pPr>
        <w:keepNext/>
        <w:rPr>
          <w:rFonts w:ascii="Arial" w:hAnsi="Arial" w:cs="Arial"/>
        </w:rPr>
      </w:pPr>
      <w:r w:rsidRPr="001B7CF5">
        <w:rPr>
          <w:rFonts w:ascii="Arial" w:hAnsi="Arial" w:cs="Arial"/>
          <w:noProof/>
          <w:color w:val="000000" w:themeColor="text1"/>
          <w:lang w:val="en-GB" w:eastAsia="en-GB"/>
        </w:rPr>
        <w:drawing>
          <wp:inline distT="0" distB="0" distL="0" distR="0" wp14:anchorId="53CD6203" wp14:editId="0935EAAE">
            <wp:extent cx="5572125" cy="2933700"/>
            <wp:effectExtent l="38100" t="0" r="9525" b="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51" r:lo="rId52" r:qs="rId53" r:cs="rId54"/>
              </a:graphicData>
            </a:graphic>
          </wp:inline>
        </w:drawing>
      </w:r>
    </w:p>
    <w:p w:rsidR="0069688D" w:rsidRDefault="00C93C2C" w:rsidP="00F90F16">
      <w:pPr>
        <w:pStyle w:val="Caption"/>
        <w:jc w:val="center"/>
        <w:rPr>
          <w:rFonts w:ascii="Arial" w:hAnsi="Arial" w:cs="Arial"/>
          <w:i w:val="0"/>
          <w:color w:val="auto"/>
          <w:sz w:val="22"/>
          <w:szCs w:val="22"/>
        </w:rPr>
      </w:pPr>
      <w:r w:rsidRPr="004710A2">
        <w:rPr>
          <w:rFonts w:ascii="Arial" w:hAnsi="Arial" w:cs="Arial"/>
          <w:i w:val="0"/>
          <w:color w:val="auto"/>
          <w:sz w:val="22"/>
          <w:szCs w:val="22"/>
        </w:rPr>
        <w:t xml:space="preserve">Figure </w:t>
      </w:r>
      <w:r w:rsidRPr="004710A2">
        <w:rPr>
          <w:rFonts w:ascii="Arial" w:hAnsi="Arial" w:cs="Arial"/>
          <w:i w:val="0"/>
          <w:color w:val="auto"/>
          <w:sz w:val="22"/>
          <w:szCs w:val="22"/>
        </w:rPr>
        <w:fldChar w:fldCharType="begin"/>
      </w:r>
      <w:r w:rsidRPr="004710A2">
        <w:rPr>
          <w:rFonts w:ascii="Arial" w:hAnsi="Arial" w:cs="Arial"/>
          <w:i w:val="0"/>
          <w:color w:val="auto"/>
          <w:sz w:val="22"/>
          <w:szCs w:val="22"/>
        </w:rPr>
        <w:instrText xml:space="preserve"> SEQ Figure \* ARABIC </w:instrText>
      </w:r>
      <w:r w:rsidRPr="004710A2">
        <w:rPr>
          <w:rFonts w:ascii="Arial" w:hAnsi="Arial" w:cs="Arial"/>
          <w:i w:val="0"/>
          <w:color w:val="auto"/>
          <w:sz w:val="22"/>
          <w:szCs w:val="22"/>
        </w:rPr>
        <w:fldChar w:fldCharType="separate"/>
      </w:r>
      <w:r w:rsidR="009847A8" w:rsidRPr="004710A2">
        <w:rPr>
          <w:rFonts w:ascii="Arial" w:hAnsi="Arial" w:cs="Arial"/>
          <w:i w:val="0"/>
          <w:noProof/>
          <w:color w:val="auto"/>
          <w:sz w:val="22"/>
          <w:szCs w:val="22"/>
        </w:rPr>
        <w:t>11</w:t>
      </w:r>
      <w:r w:rsidRPr="004710A2">
        <w:rPr>
          <w:rFonts w:ascii="Arial" w:hAnsi="Arial" w:cs="Arial"/>
          <w:i w:val="0"/>
          <w:color w:val="auto"/>
          <w:sz w:val="22"/>
          <w:szCs w:val="22"/>
        </w:rPr>
        <w:fldChar w:fldCharType="end"/>
      </w:r>
      <w:r w:rsidRPr="004710A2">
        <w:rPr>
          <w:rFonts w:ascii="Arial" w:hAnsi="Arial" w:cs="Arial"/>
          <w:i w:val="0"/>
          <w:color w:val="auto"/>
          <w:sz w:val="22"/>
          <w:szCs w:val="22"/>
        </w:rPr>
        <w:t>: Benefits of performance management (</w:t>
      </w:r>
      <w:r w:rsidR="004E60E4" w:rsidRPr="004710A2">
        <w:rPr>
          <w:rStyle w:val="selectable"/>
          <w:rFonts w:ascii="Arial" w:hAnsi="Arial" w:cs="Arial"/>
          <w:i w:val="0"/>
          <w:color w:val="000000"/>
          <w:sz w:val="22"/>
          <w:szCs w:val="22"/>
        </w:rPr>
        <w:t>Halachmi, 2014</w:t>
      </w:r>
      <w:r w:rsidR="00E8714D" w:rsidRPr="004710A2">
        <w:rPr>
          <w:rFonts w:ascii="Arial" w:hAnsi="Arial" w:cs="Arial"/>
          <w:i w:val="0"/>
          <w:color w:val="auto"/>
          <w:sz w:val="22"/>
          <w:szCs w:val="22"/>
        </w:rPr>
        <w:t>)</w:t>
      </w:r>
    </w:p>
    <w:p w:rsidR="0099222C" w:rsidRPr="0099222C" w:rsidRDefault="0099222C" w:rsidP="0099222C"/>
    <w:p w:rsidR="00D8051C" w:rsidRPr="0099222C" w:rsidRDefault="00B023E3" w:rsidP="004710A2">
      <w:pPr>
        <w:rPr>
          <w:rFonts w:ascii="Arial" w:eastAsiaTheme="majorEastAsia" w:hAnsi="Arial" w:cs="Arial"/>
          <w:b/>
          <w:color w:val="70AD47" w:themeColor="accent6"/>
        </w:rPr>
      </w:pPr>
      <w:bookmarkStart w:id="10" w:name="_Toc14114242"/>
      <w:r w:rsidRPr="0099222C">
        <w:rPr>
          <w:rFonts w:ascii="Arial" w:hAnsi="Arial" w:cs="Arial"/>
          <w:b/>
          <w:color w:val="70AD47" w:themeColor="accent6"/>
        </w:rPr>
        <w:t>Task 3</w:t>
      </w:r>
      <w:r w:rsidR="005A51A4" w:rsidRPr="0099222C">
        <w:rPr>
          <w:rFonts w:ascii="Arial" w:hAnsi="Arial" w:cs="Arial"/>
          <w:b/>
          <w:color w:val="70AD47" w:themeColor="accent6"/>
        </w:rPr>
        <w:t>: Developing plan</w:t>
      </w:r>
      <w:bookmarkEnd w:id="10"/>
    </w:p>
    <w:p w:rsidR="005A51A4" w:rsidRPr="001B7CF5" w:rsidRDefault="00FF7818" w:rsidP="00176EC9">
      <w:pPr>
        <w:spacing w:line="360" w:lineRule="auto"/>
        <w:jc w:val="both"/>
        <w:rPr>
          <w:rFonts w:ascii="Arial" w:hAnsi="Arial" w:cs="Arial"/>
        </w:rPr>
      </w:pPr>
      <w:r w:rsidRPr="001B7CF5">
        <w:rPr>
          <w:rFonts w:ascii="Arial" w:hAnsi="Arial" w:cs="Arial"/>
        </w:rPr>
        <w:t xml:space="preserve">SweetTree is aimed at promoting quality of life </w:t>
      </w:r>
      <w:r w:rsidR="00760ED3" w:rsidRPr="001B7CF5">
        <w:rPr>
          <w:rFonts w:ascii="Arial" w:hAnsi="Arial" w:cs="Arial"/>
        </w:rPr>
        <w:t>and</w:t>
      </w:r>
      <w:r w:rsidRPr="001B7CF5">
        <w:rPr>
          <w:rFonts w:ascii="Arial" w:hAnsi="Arial" w:cs="Arial"/>
        </w:rPr>
        <w:t xml:space="preserve"> dignity through superior care. </w:t>
      </w:r>
      <w:r w:rsidR="009259E9" w:rsidRPr="001B7CF5">
        <w:rPr>
          <w:rFonts w:ascii="Arial" w:hAnsi="Arial" w:cs="Arial"/>
        </w:rPr>
        <w:t>They believe that it is a right to live independently at everybody’s home. They should get the o</w:t>
      </w:r>
      <w:r w:rsidR="001E0363" w:rsidRPr="001B7CF5">
        <w:rPr>
          <w:rFonts w:ascii="Arial" w:hAnsi="Arial" w:cs="Arial"/>
        </w:rPr>
        <w:t>pportunity to live with dignity</w:t>
      </w:r>
      <w:r w:rsidR="009259E9" w:rsidRPr="001B7CF5">
        <w:rPr>
          <w:rFonts w:ascii="Arial" w:hAnsi="Arial" w:cs="Arial"/>
        </w:rPr>
        <w:t xml:space="preserve">. </w:t>
      </w:r>
      <w:r w:rsidR="007743B2" w:rsidRPr="001B7CF5">
        <w:rPr>
          <w:rFonts w:ascii="Arial" w:hAnsi="Arial" w:cs="Arial"/>
        </w:rPr>
        <w:t xml:space="preserve">This is to make sure that their employees are providing quality service to their clients. </w:t>
      </w:r>
      <w:r w:rsidR="00D7469D" w:rsidRPr="001B7CF5">
        <w:rPr>
          <w:rFonts w:ascii="Arial" w:hAnsi="Arial" w:cs="Arial"/>
        </w:rPr>
        <w:t xml:space="preserve">A plan will be developed based on three examples which will meet development needs of </w:t>
      </w:r>
      <w:r w:rsidR="006258A7" w:rsidRPr="001B7CF5">
        <w:rPr>
          <w:rFonts w:ascii="Arial" w:hAnsi="Arial" w:cs="Arial"/>
        </w:rPr>
        <w:t>individual</w:t>
      </w:r>
      <w:r w:rsidR="00D7469D" w:rsidRPr="001B7CF5">
        <w:rPr>
          <w:rFonts w:ascii="Arial" w:hAnsi="Arial" w:cs="Arial"/>
        </w:rPr>
        <w:t>.</w:t>
      </w:r>
      <w:r w:rsidR="00480135" w:rsidRPr="001B7CF5">
        <w:rPr>
          <w:rFonts w:ascii="Arial" w:hAnsi="Arial" w:cs="Arial"/>
        </w:rPr>
        <w:t xml:space="preserve"> Different employees have different needs</w:t>
      </w:r>
      <w:r w:rsidR="004E41CE" w:rsidRPr="001B7CF5">
        <w:rPr>
          <w:rFonts w:ascii="Arial" w:hAnsi="Arial" w:cs="Arial"/>
          <w:lang w:val="en-GB"/>
        </w:rPr>
        <w:t xml:space="preserve"> (</w:t>
      </w:r>
      <w:r w:rsidR="000F0553" w:rsidRPr="001B7CF5">
        <w:rPr>
          <w:rFonts w:ascii="Arial" w:hAnsi="Arial" w:cs="Arial"/>
          <w:lang w:val="en-GB"/>
        </w:rPr>
        <w:t xml:space="preserve">Schuler, </w:t>
      </w:r>
      <w:r w:rsidR="004E41CE" w:rsidRPr="001B7CF5">
        <w:rPr>
          <w:rFonts w:ascii="Arial" w:hAnsi="Arial" w:cs="Arial"/>
          <w:lang w:val="en-GB"/>
        </w:rPr>
        <w:t>2012)</w:t>
      </w:r>
      <w:r w:rsidR="00480135" w:rsidRPr="001B7CF5">
        <w:rPr>
          <w:rFonts w:ascii="Arial" w:hAnsi="Arial" w:cs="Arial"/>
        </w:rPr>
        <w:t xml:space="preserve">. </w:t>
      </w:r>
      <w:r w:rsidR="009655DA" w:rsidRPr="001B7CF5">
        <w:rPr>
          <w:rFonts w:ascii="Arial" w:hAnsi="Arial" w:cs="Arial"/>
        </w:rPr>
        <w:t>That’s</w:t>
      </w:r>
      <w:r w:rsidR="00480135" w:rsidRPr="001B7CF5">
        <w:rPr>
          <w:rFonts w:ascii="Arial" w:hAnsi="Arial" w:cs="Arial"/>
        </w:rPr>
        <w:t xml:space="preserve"> why one plan will not satisfy the needs of all individuals.</w:t>
      </w:r>
      <w:r w:rsidR="00D7469D" w:rsidRPr="001B7CF5">
        <w:rPr>
          <w:rFonts w:ascii="Arial" w:hAnsi="Arial" w:cs="Arial"/>
        </w:rPr>
        <w:t xml:space="preserve"> </w:t>
      </w:r>
      <w:r w:rsidR="006258A7" w:rsidRPr="001B7CF5">
        <w:rPr>
          <w:rFonts w:ascii="Arial" w:hAnsi="Arial" w:cs="Arial"/>
        </w:rPr>
        <w:t>This is explained below:</w:t>
      </w:r>
    </w:p>
    <w:p w:rsidR="006258A7" w:rsidRPr="001B7CF5" w:rsidRDefault="001F44D9" w:rsidP="00176EC9">
      <w:pPr>
        <w:spacing w:line="360" w:lineRule="auto"/>
        <w:jc w:val="both"/>
        <w:rPr>
          <w:rFonts w:ascii="Arial" w:hAnsi="Arial" w:cs="Arial"/>
        </w:rPr>
      </w:pPr>
      <w:r w:rsidRPr="001B7CF5">
        <w:rPr>
          <w:rFonts w:ascii="Arial" w:hAnsi="Arial" w:cs="Arial"/>
        </w:rPr>
        <w:t xml:space="preserve">SweetTree has become a leading UK home care service. More than 8000 people have welcomed the company in their lives. In order to maintain this 13 years growth rate, it needs to ensure that it is providing high quality support to their clients. Mainly their clients are more than 60 years old. So staffs of the organization need to have certain qualities which will help in delivering required service. A newly joined staff named Smith Taylor wants to develop certain needs of him. He is an introvert person. But he has to manage a lot of patients. That’s why he needs to build up a good communication skill. He also has less knowledge regarding this industry. He was recruited based on his certain </w:t>
      </w:r>
      <w:r w:rsidR="00C35644" w:rsidRPr="001B7CF5">
        <w:rPr>
          <w:rFonts w:ascii="Arial" w:hAnsi="Arial" w:cs="Arial"/>
        </w:rPr>
        <w:t>strengths</w:t>
      </w:r>
      <w:r w:rsidRPr="001B7CF5">
        <w:rPr>
          <w:rFonts w:ascii="Arial" w:hAnsi="Arial" w:cs="Arial"/>
        </w:rPr>
        <w:t xml:space="preserve"> for example he is a hard worker, passionate about this job, energetic </w:t>
      </w:r>
      <w:r w:rsidR="00512393" w:rsidRPr="001B7CF5">
        <w:rPr>
          <w:rFonts w:ascii="Arial" w:hAnsi="Arial" w:cs="Arial"/>
        </w:rPr>
        <w:t xml:space="preserve">etc. </w:t>
      </w:r>
      <w:r w:rsidR="00512393" w:rsidRPr="001B7CF5">
        <w:rPr>
          <w:rFonts w:ascii="Arial" w:hAnsi="Arial" w:cs="Arial"/>
        </w:rPr>
        <w:lastRenderedPageBreak/>
        <w:t xml:space="preserve">But he needs to develop good knowledge in medical field. That’s why he is in need of proper training. </w:t>
      </w:r>
    </w:p>
    <w:p w:rsidR="008E0D0E" w:rsidRPr="001B7CF5" w:rsidRDefault="008B09E7" w:rsidP="00176EC9">
      <w:pPr>
        <w:spacing w:line="360" w:lineRule="auto"/>
        <w:jc w:val="both"/>
        <w:rPr>
          <w:rFonts w:ascii="Arial" w:hAnsi="Arial" w:cs="Arial"/>
        </w:rPr>
      </w:pPr>
      <w:r w:rsidRPr="001B7CF5">
        <w:rPr>
          <w:rFonts w:ascii="Arial" w:hAnsi="Arial" w:cs="Arial"/>
        </w:rPr>
        <w:t>Another staff named Niti Raiyan wants to build up her career in medical field. She wants to learn about disabilities, brain inj</w:t>
      </w:r>
      <w:r w:rsidR="006972FA" w:rsidRPr="001B7CF5">
        <w:rPr>
          <w:rFonts w:ascii="Arial" w:hAnsi="Arial" w:cs="Arial"/>
        </w:rPr>
        <w:t xml:space="preserve">ury </w:t>
      </w:r>
      <w:r w:rsidR="00760ED3" w:rsidRPr="001B7CF5">
        <w:rPr>
          <w:rFonts w:ascii="Arial" w:hAnsi="Arial" w:cs="Arial"/>
        </w:rPr>
        <w:t>and</w:t>
      </w:r>
      <w:r w:rsidR="006972FA" w:rsidRPr="001B7CF5">
        <w:rPr>
          <w:rFonts w:ascii="Arial" w:hAnsi="Arial" w:cs="Arial"/>
        </w:rPr>
        <w:t xml:space="preserve"> dementia. The company deals with these type of patients </w:t>
      </w:r>
      <w:r w:rsidR="00760ED3" w:rsidRPr="001B7CF5">
        <w:rPr>
          <w:rFonts w:ascii="Arial" w:hAnsi="Arial" w:cs="Arial"/>
        </w:rPr>
        <w:t>and</w:t>
      </w:r>
      <w:r w:rsidR="006972FA" w:rsidRPr="001B7CF5">
        <w:rPr>
          <w:rFonts w:ascii="Arial" w:hAnsi="Arial" w:cs="Arial"/>
        </w:rPr>
        <w:t xml:space="preserve"> they liaise with professionals to provide full range of services. She has to work under a health care professional. There are 5 members who will be working as a team. They will be given direction from Dr. Satish Barry. So she needs to develop good team working skill as well. Otherwise she won’t be able to work with that team. If she fails, she will not be able to satisfy her developing needs. </w:t>
      </w:r>
    </w:p>
    <w:p w:rsidR="00480135" w:rsidRPr="001B7CF5" w:rsidRDefault="009D4B09" w:rsidP="00176EC9">
      <w:pPr>
        <w:spacing w:line="360" w:lineRule="auto"/>
        <w:jc w:val="both"/>
        <w:rPr>
          <w:rFonts w:ascii="Arial" w:hAnsi="Arial" w:cs="Arial"/>
        </w:rPr>
      </w:pPr>
      <w:r w:rsidRPr="001B7CF5">
        <w:rPr>
          <w:rFonts w:ascii="Arial" w:hAnsi="Arial" w:cs="Arial"/>
        </w:rPr>
        <w:t xml:space="preserve">SweetTree invests in potential employees. Employees get opportunity to develop their career. They give training to all the employees so that they can defend their standards. After joining the organization, Jon Kollari wants to </w:t>
      </w:r>
      <w:r w:rsidR="006A1A5B" w:rsidRPr="001B7CF5">
        <w:rPr>
          <w:rFonts w:ascii="Arial" w:hAnsi="Arial" w:cs="Arial"/>
        </w:rPr>
        <w:t>concentrate</w:t>
      </w:r>
      <w:r w:rsidR="00D945B5" w:rsidRPr="001B7CF5">
        <w:rPr>
          <w:rFonts w:ascii="Arial" w:hAnsi="Arial" w:cs="Arial"/>
        </w:rPr>
        <w:t xml:space="preserve"> on</w:t>
      </w:r>
      <w:r w:rsidR="006A1A5B" w:rsidRPr="001B7CF5">
        <w:rPr>
          <w:rFonts w:ascii="Arial" w:hAnsi="Arial" w:cs="Arial"/>
        </w:rPr>
        <w:t xml:space="preserve"> his</w:t>
      </w:r>
      <w:r w:rsidR="00D945B5" w:rsidRPr="001B7CF5">
        <w:rPr>
          <w:rFonts w:ascii="Arial" w:hAnsi="Arial" w:cs="Arial"/>
        </w:rPr>
        <w:t xml:space="preserve"> future</w:t>
      </w:r>
      <w:r w:rsidR="006A1A5B" w:rsidRPr="001B7CF5">
        <w:rPr>
          <w:rFonts w:ascii="Arial" w:hAnsi="Arial" w:cs="Arial"/>
        </w:rPr>
        <w:t xml:space="preserve"> </w:t>
      </w:r>
      <w:r w:rsidR="00D945B5" w:rsidRPr="001B7CF5">
        <w:rPr>
          <w:rFonts w:ascii="Arial" w:hAnsi="Arial" w:cs="Arial"/>
        </w:rPr>
        <w:t xml:space="preserve">career. He wants to study further </w:t>
      </w:r>
      <w:r w:rsidR="00760ED3" w:rsidRPr="001B7CF5">
        <w:rPr>
          <w:rFonts w:ascii="Arial" w:hAnsi="Arial" w:cs="Arial"/>
        </w:rPr>
        <w:t>and</w:t>
      </w:r>
      <w:r w:rsidR="00D945B5" w:rsidRPr="001B7CF5">
        <w:rPr>
          <w:rFonts w:ascii="Arial" w:hAnsi="Arial" w:cs="Arial"/>
        </w:rPr>
        <w:t xml:space="preserve"> complete</w:t>
      </w:r>
      <w:r w:rsidR="006A1A5B" w:rsidRPr="001B7CF5">
        <w:rPr>
          <w:rFonts w:ascii="Arial" w:hAnsi="Arial" w:cs="Arial"/>
        </w:rPr>
        <w:t xml:space="preserve"> QCF level 2 </w:t>
      </w:r>
      <w:r w:rsidR="00760ED3" w:rsidRPr="001B7CF5">
        <w:rPr>
          <w:rFonts w:ascii="Arial" w:hAnsi="Arial" w:cs="Arial"/>
        </w:rPr>
        <w:t>and</w:t>
      </w:r>
      <w:r w:rsidR="006A1A5B" w:rsidRPr="001B7CF5">
        <w:rPr>
          <w:rFonts w:ascii="Arial" w:hAnsi="Arial" w:cs="Arial"/>
        </w:rPr>
        <w:t xml:space="preserve"> Diploma in health care.</w:t>
      </w:r>
      <w:r w:rsidR="00011CF1" w:rsidRPr="001B7CF5">
        <w:rPr>
          <w:rFonts w:ascii="Arial" w:hAnsi="Arial" w:cs="Arial"/>
        </w:rPr>
        <w:t xml:space="preserve"> </w:t>
      </w:r>
      <w:r w:rsidR="00BC66B8" w:rsidRPr="001B7CF5">
        <w:rPr>
          <w:rFonts w:ascii="Arial" w:hAnsi="Arial" w:cs="Arial"/>
        </w:rPr>
        <w:t xml:space="preserve">From these above three examples, it can be concluded that different employees have different objective </w:t>
      </w:r>
      <w:r w:rsidR="00760ED3" w:rsidRPr="001B7CF5">
        <w:rPr>
          <w:rFonts w:ascii="Arial" w:hAnsi="Arial" w:cs="Arial"/>
        </w:rPr>
        <w:t>and</w:t>
      </w:r>
      <w:r w:rsidR="00BC66B8" w:rsidRPr="001B7CF5">
        <w:rPr>
          <w:rFonts w:ascii="Arial" w:hAnsi="Arial" w:cs="Arial"/>
        </w:rPr>
        <w:t xml:space="preserve"> needs. One specific plan won’t satisfy the need of every employee</w:t>
      </w:r>
      <w:r w:rsidR="00A7570B" w:rsidRPr="001B7CF5">
        <w:rPr>
          <w:rStyle w:val="selectable"/>
          <w:rFonts w:ascii="Arial" w:hAnsi="Arial" w:cs="Arial"/>
          <w:color w:val="000000"/>
        </w:rPr>
        <w:t xml:space="preserve"> </w:t>
      </w:r>
      <w:r w:rsidR="00BC1FAC" w:rsidRPr="001B7CF5">
        <w:rPr>
          <w:rStyle w:val="selectable"/>
          <w:rFonts w:ascii="Arial" w:hAnsi="Arial" w:cs="Arial"/>
          <w:color w:val="000000"/>
        </w:rPr>
        <w:t>(Rosellini and Lashley,</w:t>
      </w:r>
      <w:r w:rsidR="00A7570B" w:rsidRPr="001B7CF5">
        <w:rPr>
          <w:rStyle w:val="selectable"/>
          <w:rFonts w:ascii="Arial" w:hAnsi="Arial" w:cs="Arial"/>
          <w:color w:val="000000"/>
        </w:rPr>
        <w:t xml:space="preserve"> 2016)</w:t>
      </w:r>
      <w:r w:rsidR="00BC66B8" w:rsidRPr="001B7CF5">
        <w:rPr>
          <w:rFonts w:ascii="Arial" w:hAnsi="Arial" w:cs="Arial"/>
        </w:rPr>
        <w:t xml:space="preserve">. That’s why different training programs are arranged so that all employees can satisfy their needs. </w:t>
      </w:r>
      <w:r w:rsidR="00B96CE3" w:rsidRPr="001B7CF5">
        <w:rPr>
          <w:rFonts w:ascii="Arial" w:hAnsi="Arial" w:cs="Arial"/>
        </w:rPr>
        <w:t>This</w:t>
      </w:r>
      <w:r w:rsidR="00BC66B8" w:rsidRPr="001B7CF5">
        <w:rPr>
          <w:rFonts w:ascii="Arial" w:hAnsi="Arial" w:cs="Arial"/>
        </w:rPr>
        <w:t xml:space="preserve"> is directly linked with job satisfaction. </w:t>
      </w:r>
      <w:r w:rsidR="0073099C" w:rsidRPr="001B7CF5">
        <w:rPr>
          <w:rFonts w:ascii="Arial" w:hAnsi="Arial" w:cs="Arial"/>
        </w:rPr>
        <w:t>First example is taken</w:t>
      </w:r>
      <w:r w:rsidR="00B96CE3" w:rsidRPr="001B7CF5">
        <w:rPr>
          <w:rFonts w:ascii="Arial" w:hAnsi="Arial" w:cs="Arial"/>
        </w:rPr>
        <w:t>. Smith has joined the organization as he wants to be a care worker. But he has less knowledge about this home care service industry. That’s why</w:t>
      </w:r>
      <w:r w:rsidR="0073099C" w:rsidRPr="001B7CF5">
        <w:rPr>
          <w:rFonts w:ascii="Arial" w:hAnsi="Arial" w:cs="Arial"/>
        </w:rPr>
        <w:t xml:space="preserve"> he</w:t>
      </w:r>
      <w:r w:rsidR="00B96CE3" w:rsidRPr="001B7CF5">
        <w:rPr>
          <w:rFonts w:ascii="Arial" w:hAnsi="Arial" w:cs="Arial"/>
        </w:rPr>
        <w:t xml:space="preserve"> needs to get acquainted with this industry first. Management will take this into consideration </w:t>
      </w:r>
      <w:r w:rsidR="00760ED3" w:rsidRPr="001B7CF5">
        <w:rPr>
          <w:rFonts w:ascii="Arial" w:hAnsi="Arial" w:cs="Arial"/>
        </w:rPr>
        <w:t>and</w:t>
      </w:r>
      <w:r w:rsidR="00B96CE3" w:rsidRPr="001B7CF5">
        <w:rPr>
          <w:rFonts w:ascii="Arial" w:hAnsi="Arial" w:cs="Arial"/>
        </w:rPr>
        <w:t xml:space="preserve"> will arrange orientation program so that higher management can discuss their success factors, their barriers </w:t>
      </w:r>
      <w:r w:rsidR="00760ED3" w:rsidRPr="001B7CF5">
        <w:rPr>
          <w:rFonts w:ascii="Arial" w:hAnsi="Arial" w:cs="Arial"/>
        </w:rPr>
        <w:t>and</w:t>
      </w:r>
      <w:r w:rsidR="00B96CE3" w:rsidRPr="001B7CF5">
        <w:rPr>
          <w:rFonts w:ascii="Arial" w:hAnsi="Arial" w:cs="Arial"/>
        </w:rPr>
        <w:t xml:space="preserve"> secrets to their success. They will also talk about their competitors </w:t>
      </w:r>
      <w:r w:rsidR="00760ED3" w:rsidRPr="001B7CF5">
        <w:rPr>
          <w:rFonts w:ascii="Arial" w:hAnsi="Arial" w:cs="Arial"/>
        </w:rPr>
        <w:t>and</w:t>
      </w:r>
      <w:r w:rsidR="00B96CE3" w:rsidRPr="001B7CF5">
        <w:rPr>
          <w:rFonts w:ascii="Arial" w:hAnsi="Arial" w:cs="Arial"/>
        </w:rPr>
        <w:t xml:space="preserve"> clients. When he will be enriched with this knowledge, he will get idea how to react to certain situation. In this orientation program he will be also known about his tasks. After that he will have to undertake 2 months training program. This will be on the job training. So he will develop his deficiencies during his working time. He will have to communicate with lots of people. As an introvert person, he will face difficulties at initial period. But after some days he will be get used to this. This two months training period will be arranged to develop his communication skill. After his training period, his supervisor will monitor his activities</w:t>
      </w:r>
      <w:r w:rsidR="0088781A" w:rsidRPr="001B7CF5">
        <w:rPr>
          <w:rFonts w:ascii="Arial" w:hAnsi="Arial" w:cs="Arial"/>
        </w:rPr>
        <w:t xml:space="preserve"> </w:t>
      </w:r>
      <w:r w:rsidR="00760ED3" w:rsidRPr="001B7CF5">
        <w:rPr>
          <w:rFonts w:ascii="Arial" w:hAnsi="Arial" w:cs="Arial"/>
        </w:rPr>
        <w:t>and</w:t>
      </w:r>
      <w:r w:rsidR="0088781A" w:rsidRPr="001B7CF5">
        <w:rPr>
          <w:rFonts w:ascii="Arial" w:hAnsi="Arial" w:cs="Arial"/>
        </w:rPr>
        <w:t xml:space="preserve"> provide feedback. Along with this training program, he will have to attend seminars to learn about medical field. </w:t>
      </w:r>
    </w:p>
    <w:p w:rsidR="0088781A" w:rsidRPr="001B7CF5" w:rsidRDefault="0088781A" w:rsidP="0088781A">
      <w:pPr>
        <w:keepNext/>
        <w:spacing w:line="360" w:lineRule="auto"/>
        <w:jc w:val="both"/>
        <w:rPr>
          <w:rFonts w:ascii="Arial" w:hAnsi="Arial" w:cs="Arial"/>
        </w:rPr>
      </w:pPr>
      <w:r w:rsidRPr="001B7CF5">
        <w:rPr>
          <w:rFonts w:ascii="Arial" w:hAnsi="Arial" w:cs="Arial"/>
          <w:noProof/>
          <w:lang w:val="en-GB" w:eastAsia="en-GB"/>
        </w:rPr>
        <w:lastRenderedPageBreak/>
        <w:drawing>
          <wp:inline distT="0" distB="0" distL="0" distR="0" wp14:anchorId="7ACB2940" wp14:editId="5EFA6705">
            <wp:extent cx="6086475" cy="885825"/>
            <wp:effectExtent l="38100" t="57150" r="66675" b="47625"/>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56" r:lo="rId57" r:qs="rId58" r:cs="rId59"/>
              </a:graphicData>
            </a:graphic>
          </wp:inline>
        </w:drawing>
      </w:r>
    </w:p>
    <w:p w:rsidR="0088781A" w:rsidRPr="004710A2" w:rsidRDefault="0088781A" w:rsidP="0088781A">
      <w:pPr>
        <w:pStyle w:val="Caption"/>
        <w:jc w:val="center"/>
        <w:rPr>
          <w:rFonts w:ascii="Arial" w:hAnsi="Arial" w:cs="Arial"/>
          <w:i w:val="0"/>
          <w:color w:val="auto"/>
          <w:sz w:val="22"/>
          <w:szCs w:val="22"/>
        </w:rPr>
      </w:pPr>
      <w:r w:rsidRPr="004710A2">
        <w:rPr>
          <w:rFonts w:ascii="Arial" w:hAnsi="Arial" w:cs="Arial"/>
          <w:i w:val="0"/>
          <w:color w:val="auto"/>
          <w:sz w:val="22"/>
          <w:szCs w:val="22"/>
        </w:rPr>
        <w:t xml:space="preserve">Figure </w:t>
      </w:r>
      <w:r w:rsidRPr="004710A2">
        <w:rPr>
          <w:rFonts w:ascii="Arial" w:hAnsi="Arial" w:cs="Arial"/>
          <w:i w:val="0"/>
          <w:color w:val="auto"/>
          <w:sz w:val="22"/>
          <w:szCs w:val="22"/>
        </w:rPr>
        <w:fldChar w:fldCharType="begin"/>
      </w:r>
      <w:r w:rsidRPr="004710A2">
        <w:rPr>
          <w:rFonts w:ascii="Arial" w:hAnsi="Arial" w:cs="Arial"/>
          <w:i w:val="0"/>
          <w:color w:val="auto"/>
          <w:sz w:val="22"/>
          <w:szCs w:val="22"/>
        </w:rPr>
        <w:instrText xml:space="preserve"> SEQ Figure \* ARABIC </w:instrText>
      </w:r>
      <w:r w:rsidRPr="004710A2">
        <w:rPr>
          <w:rFonts w:ascii="Arial" w:hAnsi="Arial" w:cs="Arial"/>
          <w:i w:val="0"/>
          <w:color w:val="auto"/>
          <w:sz w:val="22"/>
          <w:szCs w:val="22"/>
        </w:rPr>
        <w:fldChar w:fldCharType="separate"/>
      </w:r>
      <w:r w:rsidR="009847A8" w:rsidRPr="004710A2">
        <w:rPr>
          <w:rFonts w:ascii="Arial" w:hAnsi="Arial" w:cs="Arial"/>
          <w:i w:val="0"/>
          <w:noProof/>
          <w:color w:val="auto"/>
          <w:sz w:val="22"/>
          <w:szCs w:val="22"/>
        </w:rPr>
        <w:t>12</w:t>
      </w:r>
      <w:r w:rsidRPr="004710A2">
        <w:rPr>
          <w:rFonts w:ascii="Arial" w:hAnsi="Arial" w:cs="Arial"/>
          <w:i w:val="0"/>
          <w:color w:val="auto"/>
          <w:sz w:val="22"/>
          <w:szCs w:val="22"/>
        </w:rPr>
        <w:fldChar w:fldCharType="end"/>
      </w:r>
      <w:r w:rsidRPr="004710A2">
        <w:rPr>
          <w:rFonts w:ascii="Arial" w:hAnsi="Arial" w:cs="Arial"/>
          <w:i w:val="0"/>
          <w:color w:val="auto"/>
          <w:sz w:val="22"/>
          <w:szCs w:val="22"/>
        </w:rPr>
        <w:t>: Development plan (Self-made)</w:t>
      </w:r>
    </w:p>
    <w:p w:rsidR="001E0363" w:rsidRPr="001B7CF5" w:rsidRDefault="001B3EE0" w:rsidP="001B3EE0">
      <w:pPr>
        <w:spacing w:line="360" w:lineRule="auto"/>
        <w:jc w:val="both"/>
        <w:rPr>
          <w:rFonts w:ascii="Arial" w:hAnsi="Arial" w:cs="Arial"/>
        </w:rPr>
      </w:pPr>
      <w:r w:rsidRPr="001B7CF5">
        <w:rPr>
          <w:rFonts w:ascii="Arial" w:hAnsi="Arial" w:cs="Arial"/>
        </w:rPr>
        <w:t xml:space="preserve">Niti Raiyan wants to learn more about brain injury, dementia </w:t>
      </w:r>
      <w:r w:rsidR="00760ED3" w:rsidRPr="001B7CF5">
        <w:rPr>
          <w:rFonts w:ascii="Arial" w:hAnsi="Arial" w:cs="Arial"/>
        </w:rPr>
        <w:t>and</w:t>
      </w:r>
      <w:r w:rsidRPr="001B7CF5">
        <w:rPr>
          <w:rFonts w:ascii="Arial" w:hAnsi="Arial" w:cs="Arial"/>
        </w:rPr>
        <w:t xml:space="preserve"> disabilities. She has got an opportunity to work with a health care professional. She has to work with 5 team members when an assignment is given to them, they will have to develop this together. That’s why she needs to build good team working skill. She will be given training for 2 months. She will have t</w:t>
      </w:r>
      <w:r w:rsidR="0028604A" w:rsidRPr="001B7CF5">
        <w:rPr>
          <w:rFonts w:ascii="Arial" w:hAnsi="Arial" w:cs="Arial"/>
        </w:rPr>
        <w:t xml:space="preserve">o solve different case studies with her team members. Virtual training will be given to her. Per session’s duration will be 2 hours. After that period she can attend Dr. Satish Barry to acquire knowledge regarding medical field. At initial stage she will face some barriers. But she will have to overcome this. Her performance will be monitored by her supervisor. She will be given feedback in 15 days. </w:t>
      </w:r>
      <w:r w:rsidR="00DD1A86" w:rsidRPr="001B7CF5">
        <w:rPr>
          <w:rFonts w:ascii="Arial" w:hAnsi="Arial" w:cs="Arial"/>
        </w:rPr>
        <w:t xml:space="preserve">If she failed to learn quickly, training period will be extended. </w:t>
      </w:r>
      <w:r w:rsidR="00952738" w:rsidRPr="001B7CF5">
        <w:rPr>
          <w:rFonts w:ascii="Arial" w:hAnsi="Arial" w:cs="Arial"/>
        </w:rPr>
        <w:t xml:space="preserve">Performance appraisal plays a crucial </w:t>
      </w:r>
      <w:r w:rsidR="008C442B" w:rsidRPr="001B7CF5">
        <w:rPr>
          <w:rFonts w:ascii="Arial" w:hAnsi="Arial" w:cs="Arial"/>
        </w:rPr>
        <w:t>role</w:t>
      </w:r>
      <w:r w:rsidR="003E6A2B" w:rsidRPr="001B7CF5">
        <w:rPr>
          <w:rStyle w:val="selectable"/>
          <w:rFonts w:ascii="Arial" w:hAnsi="Arial" w:cs="Arial"/>
          <w:color w:val="000000"/>
        </w:rPr>
        <w:t xml:space="preserve"> </w:t>
      </w:r>
      <w:r w:rsidR="00BC1FAC" w:rsidRPr="001B7CF5">
        <w:rPr>
          <w:rStyle w:val="selectable"/>
          <w:rFonts w:ascii="Arial" w:hAnsi="Arial" w:cs="Arial"/>
          <w:color w:val="000000"/>
        </w:rPr>
        <w:t xml:space="preserve">(Taylor, </w:t>
      </w:r>
      <w:r w:rsidR="003E6A2B" w:rsidRPr="001B7CF5">
        <w:rPr>
          <w:rStyle w:val="selectable"/>
          <w:rFonts w:ascii="Arial" w:hAnsi="Arial" w:cs="Arial"/>
          <w:color w:val="000000"/>
        </w:rPr>
        <w:t>2019)</w:t>
      </w:r>
      <w:r w:rsidR="008C442B" w:rsidRPr="001B7CF5">
        <w:rPr>
          <w:rFonts w:ascii="Arial" w:hAnsi="Arial" w:cs="Arial"/>
        </w:rPr>
        <w:t xml:space="preserve">. If she doesn’t get proper feedback she won’t be able to identify what her strengths </w:t>
      </w:r>
      <w:r w:rsidR="00760ED3" w:rsidRPr="001B7CF5">
        <w:rPr>
          <w:rFonts w:ascii="Arial" w:hAnsi="Arial" w:cs="Arial"/>
        </w:rPr>
        <w:t>and</w:t>
      </w:r>
      <w:r w:rsidR="008C442B" w:rsidRPr="001B7CF5">
        <w:rPr>
          <w:rFonts w:ascii="Arial" w:hAnsi="Arial" w:cs="Arial"/>
        </w:rPr>
        <w:t xml:space="preserve"> weaknesses are.</w:t>
      </w:r>
      <w:r w:rsidR="00A846F0" w:rsidRPr="001B7CF5">
        <w:rPr>
          <w:rFonts w:ascii="Arial" w:hAnsi="Arial" w:cs="Arial"/>
        </w:rPr>
        <w:t xml:space="preserve"> She will be given 8 weeks care certificate. She will understand her role </w:t>
      </w:r>
      <w:r w:rsidR="00760ED3" w:rsidRPr="001B7CF5">
        <w:rPr>
          <w:rFonts w:ascii="Arial" w:hAnsi="Arial" w:cs="Arial"/>
        </w:rPr>
        <w:t>and</w:t>
      </w:r>
      <w:r w:rsidR="00A846F0" w:rsidRPr="001B7CF5">
        <w:rPr>
          <w:rFonts w:ascii="Arial" w:hAnsi="Arial" w:cs="Arial"/>
        </w:rPr>
        <w:t xml:space="preserve"> duty during that period. Pillars of nutrition, safeguarding adults performing life support </w:t>
      </w:r>
      <w:r w:rsidR="00760ED3" w:rsidRPr="001B7CF5">
        <w:rPr>
          <w:rFonts w:ascii="Arial" w:hAnsi="Arial" w:cs="Arial"/>
        </w:rPr>
        <w:t>and</w:t>
      </w:r>
      <w:r w:rsidR="00A846F0" w:rsidRPr="001B7CF5">
        <w:rPr>
          <w:rFonts w:ascii="Arial" w:hAnsi="Arial" w:cs="Arial"/>
        </w:rPr>
        <w:t xml:space="preserve"> developing care skill will be taught to her in this </w:t>
      </w:r>
      <w:r w:rsidR="000B3432" w:rsidRPr="001B7CF5">
        <w:rPr>
          <w:rFonts w:ascii="Arial" w:hAnsi="Arial" w:cs="Arial"/>
        </w:rPr>
        <w:t>training</w:t>
      </w:r>
      <w:r w:rsidR="00A846F0" w:rsidRPr="001B7CF5">
        <w:rPr>
          <w:rFonts w:ascii="Arial" w:hAnsi="Arial" w:cs="Arial"/>
        </w:rPr>
        <w:t xml:space="preserve"> period.</w:t>
      </w:r>
      <w:r w:rsidR="000B3432" w:rsidRPr="001B7CF5">
        <w:rPr>
          <w:rFonts w:ascii="Arial" w:hAnsi="Arial" w:cs="Arial"/>
        </w:rPr>
        <w:t xml:space="preserve"> The company also arranges different seminars in every week. They hire motivational speakers in order to motivate them. The higher authorities of the company also provide motivation to them. Another example was given about Jon Kollari. He wants to focus in his future. SweetTree also cares about ambitions of their employees. They arrange training programs for them at their own cost. They also provide great opportunities to their employees. They can take lessons from SweetTree officers. He can concentrate on his career </w:t>
      </w:r>
      <w:r w:rsidR="00760ED3" w:rsidRPr="001B7CF5">
        <w:rPr>
          <w:rFonts w:ascii="Arial" w:hAnsi="Arial" w:cs="Arial"/>
        </w:rPr>
        <w:t>and</w:t>
      </w:r>
      <w:r w:rsidR="000B3432" w:rsidRPr="001B7CF5">
        <w:rPr>
          <w:rFonts w:ascii="Arial" w:hAnsi="Arial" w:cs="Arial"/>
        </w:rPr>
        <w:t xml:space="preserve"> can complete QCF level 2 </w:t>
      </w:r>
      <w:r w:rsidR="00760ED3" w:rsidRPr="001B7CF5">
        <w:rPr>
          <w:rFonts w:ascii="Arial" w:hAnsi="Arial" w:cs="Arial"/>
        </w:rPr>
        <w:t>and</w:t>
      </w:r>
      <w:r w:rsidR="000B3432" w:rsidRPr="001B7CF5">
        <w:rPr>
          <w:rFonts w:ascii="Arial" w:hAnsi="Arial" w:cs="Arial"/>
        </w:rPr>
        <w:t xml:space="preserve"> Diploma. </w:t>
      </w:r>
      <w:r w:rsidR="00DB6EAD" w:rsidRPr="001B7CF5">
        <w:rPr>
          <w:rFonts w:ascii="Arial" w:hAnsi="Arial" w:cs="Arial"/>
        </w:rPr>
        <w:t>There are short courses available. He can</w:t>
      </w:r>
      <w:r w:rsidR="00101526" w:rsidRPr="001B7CF5">
        <w:rPr>
          <w:rFonts w:ascii="Arial" w:hAnsi="Arial" w:cs="Arial"/>
        </w:rPr>
        <w:t xml:space="preserve"> take BILD training </w:t>
      </w:r>
      <w:r w:rsidR="00760ED3" w:rsidRPr="001B7CF5">
        <w:rPr>
          <w:rFonts w:ascii="Arial" w:hAnsi="Arial" w:cs="Arial"/>
        </w:rPr>
        <w:t>and</w:t>
      </w:r>
      <w:r w:rsidR="00467B03" w:rsidRPr="001B7CF5">
        <w:rPr>
          <w:rFonts w:ascii="Arial" w:hAnsi="Arial" w:cs="Arial"/>
        </w:rPr>
        <w:t xml:space="preserve"> PROACT-UK </w:t>
      </w:r>
      <w:r w:rsidR="00DB6EAD" w:rsidRPr="001B7CF5">
        <w:rPr>
          <w:rFonts w:ascii="Arial" w:hAnsi="Arial" w:cs="Arial"/>
        </w:rPr>
        <w:t xml:space="preserve">training so that he can enrich his knowledge </w:t>
      </w:r>
      <w:r w:rsidR="00467B03" w:rsidRPr="001B7CF5">
        <w:rPr>
          <w:rFonts w:ascii="Arial" w:hAnsi="Arial" w:cs="Arial"/>
        </w:rPr>
        <w:t>regarding</w:t>
      </w:r>
      <w:r w:rsidR="00DB6EAD" w:rsidRPr="001B7CF5">
        <w:rPr>
          <w:rFonts w:ascii="Arial" w:hAnsi="Arial" w:cs="Arial"/>
        </w:rPr>
        <w:t xml:space="preserve"> diabetes </w:t>
      </w:r>
      <w:r w:rsidR="00760ED3" w:rsidRPr="001B7CF5">
        <w:rPr>
          <w:rFonts w:ascii="Arial" w:hAnsi="Arial" w:cs="Arial"/>
        </w:rPr>
        <w:t>and</w:t>
      </w:r>
      <w:r w:rsidR="00DB6EAD" w:rsidRPr="001B7CF5">
        <w:rPr>
          <w:rFonts w:ascii="Arial" w:hAnsi="Arial" w:cs="Arial"/>
        </w:rPr>
        <w:t xml:space="preserve"> dementia. </w:t>
      </w:r>
      <w:r w:rsidR="00101526" w:rsidRPr="001B7CF5">
        <w:rPr>
          <w:rFonts w:ascii="Arial" w:hAnsi="Arial" w:cs="Arial"/>
        </w:rPr>
        <w:t xml:space="preserve">BILD training program is given for 2 weeks. PROACT-UK training is given for 3 weeks. After that he will have to sit for exams. SweetTree makes it easier for their employees to address paper challenges easily. </w:t>
      </w:r>
      <w:r w:rsidR="003305D6" w:rsidRPr="001B7CF5">
        <w:rPr>
          <w:rFonts w:ascii="Arial" w:hAnsi="Arial" w:cs="Arial"/>
        </w:rPr>
        <w:t xml:space="preserve">Result is given within 2 weeks. They hire professional trainers to complete this program. </w:t>
      </w:r>
      <w:r w:rsidR="00042AA4" w:rsidRPr="001B7CF5">
        <w:rPr>
          <w:rFonts w:ascii="Arial" w:hAnsi="Arial" w:cs="Arial"/>
        </w:rPr>
        <w:t xml:space="preserve">So it can be concluded that </w:t>
      </w:r>
      <w:r w:rsidR="00F92240" w:rsidRPr="001B7CF5">
        <w:rPr>
          <w:rFonts w:ascii="Arial" w:hAnsi="Arial" w:cs="Arial"/>
        </w:rPr>
        <w:t xml:space="preserve">SweetTree is not only concerned about their clients but also they are concerned about their </w:t>
      </w:r>
      <w:r w:rsidR="004C605B" w:rsidRPr="001B7CF5">
        <w:rPr>
          <w:rFonts w:ascii="Arial" w:hAnsi="Arial" w:cs="Arial"/>
        </w:rPr>
        <w:t>employees’</w:t>
      </w:r>
      <w:r w:rsidR="00F92240" w:rsidRPr="001B7CF5">
        <w:rPr>
          <w:rFonts w:ascii="Arial" w:hAnsi="Arial" w:cs="Arial"/>
        </w:rPr>
        <w:t xml:space="preserve"> career. </w:t>
      </w:r>
    </w:p>
    <w:p w:rsidR="004710A2" w:rsidRDefault="004710A2" w:rsidP="004710A2">
      <w:pPr>
        <w:rPr>
          <w:rFonts w:ascii="Arial" w:hAnsi="Arial" w:cs="Arial"/>
        </w:rPr>
      </w:pPr>
      <w:bookmarkStart w:id="11" w:name="_Toc14114243"/>
    </w:p>
    <w:p w:rsidR="004710A2" w:rsidRDefault="004710A2" w:rsidP="004710A2">
      <w:pPr>
        <w:rPr>
          <w:rFonts w:ascii="Arial" w:hAnsi="Arial" w:cs="Arial"/>
        </w:rPr>
      </w:pPr>
    </w:p>
    <w:p w:rsidR="004710A2" w:rsidRDefault="004710A2" w:rsidP="004710A2">
      <w:pPr>
        <w:rPr>
          <w:rFonts w:ascii="Arial" w:hAnsi="Arial" w:cs="Arial"/>
        </w:rPr>
      </w:pPr>
    </w:p>
    <w:p w:rsidR="0099222C" w:rsidRDefault="0099222C" w:rsidP="004710A2">
      <w:pPr>
        <w:rPr>
          <w:rFonts w:ascii="Arial" w:hAnsi="Arial" w:cs="Arial"/>
        </w:rPr>
      </w:pPr>
    </w:p>
    <w:p w:rsidR="0099222C" w:rsidRDefault="0099222C" w:rsidP="004710A2">
      <w:pPr>
        <w:rPr>
          <w:rFonts w:ascii="Arial" w:hAnsi="Arial" w:cs="Arial"/>
        </w:rPr>
      </w:pPr>
    </w:p>
    <w:p w:rsidR="0099222C" w:rsidRDefault="0099222C" w:rsidP="004710A2">
      <w:pPr>
        <w:rPr>
          <w:rFonts w:ascii="Arial" w:hAnsi="Arial" w:cs="Arial"/>
        </w:rPr>
      </w:pPr>
    </w:p>
    <w:p w:rsidR="00D8051C" w:rsidRPr="004710A2" w:rsidRDefault="00073702" w:rsidP="004710A2">
      <w:pPr>
        <w:rPr>
          <w:rFonts w:ascii="Arial" w:hAnsi="Arial" w:cs="Arial"/>
          <w:b/>
          <w:color w:val="70AD47" w:themeColor="accent6"/>
        </w:rPr>
      </w:pPr>
      <w:r w:rsidRPr="004710A2">
        <w:rPr>
          <w:rFonts w:ascii="Arial" w:hAnsi="Arial" w:cs="Arial"/>
          <w:b/>
          <w:color w:val="70AD47" w:themeColor="accent6"/>
        </w:rPr>
        <w:t>Conclusion</w:t>
      </w:r>
      <w:bookmarkEnd w:id="11"/>
    </w:p>
    <w:p w:rsidR="004710A2" w:rsidRPr="004710A2" w:rsidRDefault="004710A2" w:rsidP="004710A2"/>
    <w:p w:rsidR="008B264E" w:rsidRPr="001B7CF5" w:rsidRDefault="008B264E" w:rsidP="008B264E">
      <w:pPr>
        <w:spacing w:line="360" w:lineRule="auto"/>
        <w:jc w:val="both"/>
        <w:rPr>
          <w:rFonts w:ascii="Arial" w:hAnsi="Arial" w:cs="Arial"/>
        </w:rPr>
      </w:pPr>
      <w:r w:rsidRPr="001B7CF5">
        <w:rPr>
          <w:rFonts w:ascii="Arial" w:hAnsi="Arial" w:cs="Arial"/>
        </w:rPr>
        <w:t xml:space="preserve">Training, motivation </w:t>
      </w:r>
      <w:r w:rsidR="00760ED3" w:rsidRPr="001B7CF5">
        <w:rPr>
          <w:rFonts w:ascii="Arial" w:hAnsi="Arial" w:cs="Arial"/>
        </w:rPr>
        <w:t>and</w:t>
      </w:r>
      <w:r w:rsidRPr="001B7CF5">
        <w:rPr>
          <w:rFonts w:ascii="Arial" w:hAnsi="Arial" w:cs="Arial"/>
        </w:rPr>
        <w:t xml:space="preserve"> performance are important development vehicles. These help individuals to improve themselves. Organization also gets benefitted from employee development. This will increase their productivity </w:t>
      </w:r>
      <w:r w:rsidR="00760ED3" w:rsidRPr="001B7CF5">
        <w:rPr>
          <w:rFonts w:ascii="Arial" w:hAnsi="Arial" w:cs="Arial"/>
        </w:rPr>
        <w:t>and</w:t>
      </w:r>
      <w:r w:rsidRPr="001B7CF5">
        <w:rPr>
          <w:rFonts w:ascii="Arial" w:hAnsi="Arial" w:cs="Arial"/>
        </w:rPr>
        <w:t xml:space="preserve"> efficiency</w:t>
      </w:r>
      <w:r w:rsidR="00DD32C6" w:rsidRPr="001B7CF5">
        <w:rPr>
          <w:rFonts w:ascii="Arial" w:hAnsi="Arial" w:cs="Arial"/>
        </w:rPr>
        <w:t>. Organizational</w:t>
      </w:r>
      <w:r w:rsidRPr="001B7CF5">
        <w:rPr>
          <w:rFonts w:ascii="Arial" w:hAnsi="Arial" w:cs="Arial"/>
        </w:rPr>
        <w:t xml:space="preserve"> performance will be increased as well. As employees are key part of an organization, organization needs to pay attention to develop their needs. As each people join an organization with a hope to attain his/her goal. Without getting proper support </w:t>
      </w:r>
      <w:r w:rsidR="00760ED3" w:rsidRPr="001B7CF5">
        <w:rPr>
          <w:rFonts w:ascii="Arial" w:hAnsi="Arial" w:cs="Arial"/>
        </w:rPr>
        <w:t>and</w:t>
      </w:r>
      <w:r w:rsidRPr="001B7CF5">
        <w:rPr>
          <w:rFonts w:ascii="Arial" w:hAnsi="Arial" w:cs="Arial"/>
        </w:rPr>
        <w:t xml:space="preserve"> motivation, they won’t be able to achieve their goals. This will lead to job dissatisfaction </w:t>
      </w:r>
      <w:r w:rsidR="00760ED3" w:rsidRPr="001B7CF5">
        <w:rPr>
          <w:rFonts w:ascii="Arial" w:hAnsi="Arial" w:cs="Arial"/>
        </w:rPr>
        <w:t>and</w:t>
      </w:r>
      <w:r w:rsidRPr="001B7CF5">
        <w:rPr>
          <w:rFonts w:ascii="Arial" w:hAnsi="Arial" w:cs="Arial"/>
        </w:rPr>
        <w:t xml:space="preserve"> organizational performance will be hampered. </w:t>
      </w:r>
      <w:r w:rsidR="009E1F73" w:rsidRPr="001B7CF5">
        <w:rPr>
          <w:rFonts w:ascii="Arial" w:hAnsi="Arial" w:cs="Arial"/>
        </w:rPr>
        <w:t xml:space="preserve">So proper attention should be given to satisfy their needs. </w:t>
      </w:r>
    </w:p>
    <w:p w:rsidR="00073702" w:rsidRPr="001B7CF5" w:rsidRDefault="00073702" w:rsidP="00073702">
      <w:pPr>
        <w:rPr>
          <w:rFonts w:ascii="Arial" w:hAnsi="Arial" w:cs="Arial"/>
        </w:rPr>
      </w:pPr>
    </w:p>
    <w:p w:rsidR="000E5113" w:rsidRPr="001B7CF5" w:rsidRDefault="000E5113">
      <w:pPr>
        <w:rPr>
          <w:rFonts w:ascii="Arial" w:hAnsi="Arial" w:cs="Arial"/>
        </w:rPr>
      </w:pPr>
      <w:r w:rsidRPr="001B7CF5">
        <w:rPr>
          <w:rFonts w:ascii="Arial" w:hAnsi="Arial" w:cs="Arial"/>
        </w:rPr>
        <w:br w:type="page"/>
      </w:r>
    </w:p>
    <w:p w:rsidR="0049005A" w:rsidRPr="001B7CF5" w:rsidRDefault="004B33E1" w:rsidP="000E5113">
      <w:pPr>
        <w:pStyle w:val="Heading1"/>
        <w:spacing w:line="360" w:lineRule="auto"/>
        <w:rPr>
          <w:rFonts w:ascii="Arial" w:hAnsi="Arial" w:cs="Arial"/>
          <w:sz w:val="22"/>
          <w:szCs w:val="22"/>
        </w:rPr>
      </w:pPr>
      <w:bookmarkStart w:id="12" w:name="_Toc14114244"/>
      <w:r w:rsidRPr="001B7CF5">
        <w:rPr>
          <w:rFonts w:ascii="Arial" w:hAnsi="Arial" w:cs="Arial"/>
          <w:sz w:val="22"/>
          <w:szCs w:val="22"/>
        </w:rPr>
        <w:lastRenderedPageBreak/>
        <w:t>Reference</w:t>
      </w:r>
      <w:bookmarkEnd w:id="12"/>
    </w:p>
    <w:p w:rsidR="00BB7189" w:rsidRPr="001B7CF5" w:rsidRDefault="00BB7189" w:rsidP="000E5113">
      <w:pPr>
        <w:spacing w:after="0" w:line="360" w:lineRule="auto"/>
        <w:jc w:val="both"/>
        <w:rPr>
          <w:rFonts w:ascii="Arial" w:eastAsia="Arial" w:hAnsi="Arial" w:cs="Arial"/>
          <w:color w:val="000000"/>
          <w:lang w:val="en-GB"/>
        </w:rPr>
      </w:pPr>
      <w:r w:rsidRPr="001B7CF5">
        <w:rPr>
          <w:rFonts w:ascii="Arial" w:eastAsia="Arial" w:hAnsi="Arial" w:cs="Arial"/>
          <w:color w:val="000000"/>
          <w:lang w:val="en-GB"/>
        </w:rPr>
        <w:t>Archer, D. and Cameron, A. (2013).</w:t>
      </w:r>
      <w:r w:rsidRPr="001B7CF5">
        <w:rPr>
          <w:rFonts w:ascii="Arial" w:eastAsia="Arial" w:hAnsi="Arial" w:cs="Arial"/>
          <w:i/>
          <w:iCs/>
          <w:color w:val="000000"/>
          <w:lang w:val="en-GB"/>
        </w:rPr>
        <w:t xml:space="preserve"> Collaborative Leadership; Building Relationships, Handling Conflict and Sharing Control. </w:t>
      </w:r>
      <w:r w:rsidRPr="001B7CF5">
        <w:rPr>
          <w:rFonts w:ascii="Arial" w:eastAsia="Arial" w:hAnsi="Arial" w:cs="Arial"/>
          <w:color w:val="000000"/>
          <w:lang w:val="en-GB"/>
        </w:rPr>
        <w:t>2 ed., Routledge, London.</w:t>
      </w:r>
    </w:p>
    <w:p w:rsidR="00BB7189" w:rsidRPr="001B7CF5" w:rsidRDefault="00BB7189" w:rsidP="009325F4">
      <w:pPr>
        <w:autoSpaceDE w:val="0"/>
        <w:autoSpaceDN w:val="0"/>
        <w:adjustRightInd w:val="0"/>
        <w:spacing w:after="0" w:line="360" w:lineRule="auto"/>
        <w:jc w:val="both"/>
        <w:rPr>
          <w:rFonts w:ascii="Arial" w:hAnsi="Arial" w:cs="Arial"/>
          <w:color w:val="000000"/>
        </w:rPr>
      </w:pPr>
      <w:r w:rsidRPr="001B7CF5">
        <w:rPr>
          <w:rFonts w:ascii="Arial" w:hAnsi="Arial" w:cs="Arial"/>
          <w:color w:val="000000"/>
        </w:rPr>
        <w:t xml:space="preserve">Armstrong, M. And Taylor, S. (2014). </w:t>
      </w:r>
      <w:r w:rsidRPr="001B7CF5">
        <w:rPr>
          <w:rFonts w:ascii="Arial" w:hAnsi="Arial" w:cs="Arial"/>
          <w:i/>
          <w:iCs/>
          <w:color w:val="000000"/>
        </w:rPr>
        <w:t xml:space="preserve">Armstrong’s Handbook of Human Resource Management Practice. </w:t>
      </w:r>
      <w:r w:rsidRPr="001B7CF5">
        <w:rPr>
          <w:rFonts w:ascii="Arial" w:hAnsi="Arial" w:cs="Arial"/>
          <w:color w:val="000000"/>
        </w:rPr>
        <w:t>13 ed., London: Kogan Page.</w:t>
      </w:r>
    </w:p>
    <w:p w:rsidR="004B5C69" w:rsidRPr="001B7CF5" w:rsidRDefault="004B5C69" w:rsidP="009325F4">
      <w:pPr>
        <w:autoSpaceDE w:val="0"/>
        <w:autoSpaceDN w:val="0"/>
        <w:adjustRightInd w:val="0"/>
        <w:spacing w:after="0" w:line="360" w:lineRule="auto"/>
        <w:jc w:val="both"/>
        <w:rPr>
          <w:rFonts w:ascii="Arial" w:hAnsi="Arial" w:cs="Arial"/>
          <w:color w:val="000000"/>
        </w:rPr>
      </w:pPr>
      <w:r w:rsidRPr="001B7CF5">
        <w:rPr>
          <w:rStyle w:val="selectable"/>
          <w:rFonts w:ascii="Arial" w:hAnsi="Arial" w:cs="Arial"/>
          <w:color w:val="000000"/>
        </w:rPr>
        <w:t xml:space="preserve">Armstrong, M. and Landers, R. (2018). Gamification of employee training and development. </w:t>
      </w:r>
      <w:r w:rsidRPr="001B7CF5">
        <w:rPr>
          <w:rStyle w:val="selectable"/>
          <w:rFonts w:ascii="Arial" w:hAnsi="Arial" w:cs="Arial"/>
          <w:i/>
          <w:iCs/>
          <w:color w:val="000000"/>
        </w:rPr>
        <w:t>International Journal of Training and Development</w:t>
      </w:r>
      <w:r w:rsidRPr="001B7CF5">
        <w:rPr>
          <w:rStyle w:val="selectable"/>
          <w:rFonts w:ascii="Arial" w:hAnsi="Arial" w:cs="Arial"/>
          <w:color w:val="000000"/>
        </w:rPr>
        <w:t>, 22(2), pp.162-169.</w:t>
      </w:r>
    </w:p>
    <w:p w:rsidR="00E93E30" w:rsidRPr="001B7CF5" w:rsidRDefault="00E93E30" w:rsidP="009325F4">
      <w:pPr>
        <w:autoSpaceDE w:val="0"/>
        <w:autoSpaceDN w:val="0"/>
        <w:adjustRightInd w:val="0"/>
        <w:spacing w:after="0" w:line="360" w:lineRule="auto"/>
        <w:jc w:val="both"/>
        <w:rPr>
          <w:rFonts w:ascii="Arial" w:hAnsi="Arial" w:cs="Arial"/>
          <w:color w:val="000000"/>
        </w:rPr>
      </w:pPr>
      <w:r w:rsidRPr="001B7CF5">
        <w:rPr>
          <w:rStyle w:val="selectable"/>
          <w:rFonts w:ascii="Arial" w:hAnsi="Arial" w:cs="Arial"/>
          <w:color w:val="000000"/>
        </w:rPr>
        <w:t xml:space="preserve">Behn, R. (2012). The Psychological Barriers to Performance Management. </w:t>
      </w:r>
      <w:r w:rsidRPr="001B7CF5">
        <w:rPr>
          <w:rStyle w:val="selectable"/>
          <w:rFonts w:ascii="Arial" w:hAnsi="Arial" w:cs="Arial"/>
          <w:i/>
          <w:iCs/>
          <w:color w:val="000000"/>
        </w:rPr>
        <w:t xml:space="preserve">Public Performance </w:t>
      </w:r>
      <w:r w:rsidR="00760ED3" w:rsidRPr="001B7CF5">
        <w:rPr>
          <w:rStyle w:val="selectable"/>
          <w:rFonts w:ascii="Arial" w:hAnsi="Arial" w:cs="Arial"/>
          <w:i/>
          <w:iCs/>
          <w:color w:val="000000"/>
        </w:rPr>
        <w:t>and</w:t>
      </w:r>
      <w:r w:rsidRPr="001B7CF5">
        <w:rPr>
          <w:rStyle w:val="selectable"/>
          <w:rFonts w:ascii="Arial" w:hAnsi="Arial" w:cs="Arial"/>
          <w:i/>
          <w:iCs/>
          <w:color w:val="000000"/>
        </w:rPr>
        <w:t xml:space="preserve"> Management Review</w:t>
      </w:r>
      <w:r w:rsidRPr="001B7CF5">
        <w:rPr>
          <w:rStyle w:val="selectable"/>
          <w:rFonts w:ascii="Arial" w:hAnsi="Arial" w:cs="Arial"/>
          <w:color w:val="000000"/>
        </w:rPr>
        <w:t>, 26(1), pp.5-25.</w:t>
      </w:r>
    </w:p>
    <w:p w:rsidR="00BB7189" w:rsidRPr="001B7CF5" w:rsidRDefault="00BB7189" w:rsidP="009325F4">
      <w:pPr>
        <w:autoSpaceDE w:val="0"/>
        <w:autoSpaceDN w:val="0"/>
        <w:adjustRightInd w:val="0"/>
        <w:spacing w:after="0" w:line="360" w:lineRule="auto"/>
        <w:jc w:val="both"/>
        <w:rPr>
          <w:rFonts w:ascii="Arial" w:hAnsi="Arial" w:cs="Arial"/>
          <w:color w:val="000000"/>
          <w:lang w:val="en-GB"/>
        </w:rPr>
      </w:pPr>
      <w:r w:rsidRPr="001B7CF5">
        <w:rPr>
          <w:rFonts w:ascii="Arial" w:hAnsi="Arial" w:cs="Arial"/>
          <w:color w:val="000000"/>
          <w:lang w:val="en-GB"/>
        </w:rPr>
        <w:t>Brewster, C. (201</w:t>
      </w:r>
      <w:r w:rsidR="009A5300" w:rsidRPr="001B7CF5">
        <w:rPr>
          <w:rFonts w:ascii="Arial" w:hAnsi="Arial" w:cs="Arial"/>
          <w:color w:val="000000"/>
          <w:lang w:val="en-GB"/>
        </w:rPr>
        <w:t>3)</w:t>
      </w:r>
      <w:r w:rsidRPr="001B7CF5">
        <w:rPr>
          <w:rFonts w:ascii="Arial" w:hAnsi="Arial" w:cs="Arial"/>
          <w:color w:val="000000"/>
          <w:lang w:val="en-GB"/>
        </w:rPr>
        <w:t>.</w:t>
      </w:r>
      <w:r w:rsidR="009A5300" w:rsidRPr="001B7CF5">
        <w:rPr>
          <w:rFonts w:ascii="Arial" w:hAnsi="Arial" w:cs="Arial"/>
          <w:color w:val="000000"/>
          <w:lang w:val="en-GB"/>
        </w:rPr>
        <w:t xml:space="preserve"> Developing a ‘European’ model of human resource management, </w:t>
      </w:r>
      <w:r w:rsidR="009A5300" w:rsidRPr="001B7CF5">
        <w:rPr>
          <w:rFonts w:ascii="Arial" w:hAnsi="Arial" w:cs="Arial"/>
          <w:i/>
          <w:iCs/>
          <w:color w:val="000000"/>
          <w:lang w:val="en-GB"/>
        </w:rPr>
        <w:t>The International Journal of Human Resource Management</w:t>
      </w:r>
      <w:r w:rsidR="009A5300" w:rsidRPr="001B7CF5">
        <w:rPr>
          <w:rFonts w:ascii="Arial" w:hAnsi="Arial" w:cs="Arial"/>
          <w:color w:val="000000"/>
          <w:lang w:val="en-GB"/>
        </w:rPr>
        <w:t xml:space="preserve">, </w:t>
      </w:r>
      <w:r w:rsidR="009A5300" w:rsidRPr="001B7CF5">
        <w:rPr>
          <w:rFonts w:ascii="Arial" w:hAnsi="Arial" w:cs="Arial"/>
          <w:b/>
          <w:bCs/>
          <w:color w:val="000000"/>
          <w:lang w:val="en-GB"/>
        </w:rPr>
        <w:t xml:space="preserve">4 </w:t>
      </w:r>
      <w:r w:rsidR="009A5300" w:rsidRPr="001B7CF5">
        <w:rPr>
          <w:rFonts w:ascii="Arial" w:hAnsi="Arial" w:cs="Arial"/>
          <w:color w:val="000000"/>
          <w:lang w:val="en-GB"/>
        </w:rPr>
        <w:t>(4), pp</w:t>
      </w:r>
      <w:r w:rsidRPr="001B7CF5">
        <w:rPr>
          <w:rFonts w:ascii="Arial" w:hAnsi="Arial" w:cs="Arial"/>
          <w:color w:val="000000"/>
          <w:lang w:val="en-GB"/>
        </w:rPr>
        <w:t>.</w:t>
      </w:r>
      <w:r w:rsidR="009A5300" w:rsidRPr="001B7CF5">
        <w:rPr>
          <w:rFonts w:ascii="Arial" w:hAnsi="Arial" w:cs="Arial"/>
          <w:color w:val="000000"/>
          <w:lang w:val="en-GB"/>
        </w:rPr>
        <w:t xml:space="preserve"> 765–84</w:t>
      </w:r>
      <w:r w:rsidRPr="001B7CF5">
        <w:rPr>
          <w:rFonts w:ascii="Arial" w:hAnsi="Arial" w:cs="Arial"/>
          <w:color w:val="000000"/>
          <w:lang w:val="en-GB"/>
        </w:rPr>
        <w:t>.</w:t>
      </w:r>
    </w:p>
    <w:p w:rsidR="00E8714D" w:rsidRPr="001B7CF5" w:rsidRDefault="00E8714D" w:rsidP="009325F4">
      <w:pPr>
        <w:autoSpaceDE w:val="0"/>
        <w:autoSpaceDN w:val="0"/>
        <w:adjustRightInd w:val="0"/>
        <w:spacing w:after="0" w:line="360" w:lineRule="auto"/>
        <w:jc w:val="both"/>
        <w:rPr>
          <w:rFonts w:ascii="Arial" w:hAnsi="Arial" w:cs="Arial"/>
          <w:color w:val="000000"/>
        </w:rPr>
      </w:pPr>
      <w:r w:rsidRPr="001B7CF5">
        <w:rPr>
          <w:rStyle w:val="selectable"/>
          <w:rFonts w:ascii="Arial" w:hAnsi="Arial" w:cs="Arial"/>
          <w:color w:val="000000"/>
        </w:rPr>
        <w:t xml:space="preserve">Gkorezis, P. and Kastritsi, A. (2017). Employee expectations and intrinsic motivation: work-related boredom as a mediator. </w:t>
      </w:r>
      <w:r w:rsidRPr="001B7CF5">
        <w:rPr>
          <w:rStyle w:val="selectable"/>
          <w:rFonts w:ascii="Arial" w:hAnsi="Arial" w:cs="Arial"/>
          <w:i/>
          <w:iCs/>
          <w:color w:val="000000"/>
        </w:rPr>
        <w:t>Employee Relations</w:t>
      </w:r>
      <w:r w:rsidRPr="001B7CF5">
        <w:rPr>
          <w:rStyle w:val="selectable"/>
          <w:rFonts w:ascii="Arial" w:hAnsi="Arial" w:cs="Arial"/>
          <w:color w:val="000000"/>
        </w:rPr>
        <w:t>, 39(1), pp.100-111.</w:t>
      </w:r>
    </w:p>
    <w:p w:rsidR="00E93E30" w:rsidRPr="001B7CF5" w:rsidRDefault="00E93E30" w:rsidP="009325F4">
      <w:pPr>
        <w:autoSpaceDE w:val="0"/>
        <w:autoSpaceDN w:val="0"/>
        <w:adjustRightInd w:val="0"/>
        <w:spacing w:after="0" w:line="360" w:lineRule="auto"/>
        <w:jc w:val="both"/>
        <w:rPr>
          <w:rStyle w:val="selectable"/>
          <w:rFonts w:ascii="Arial" w:hAnsi="Arial" w:cs="Arial"/>
          <w:color w:val="000000"/>
        </w:rPr>
      </w:pPr>
      <w:r w:rsidRPr="001B7CF5">
        <w:rPr>
          <w:rStyle w:val="selectable"/>
          <w:rFonts w:ascii="Arial" w:hAnsi="Arial" w:cs="Arial"/>
          <w:color w:val="000000"/>
        </w:rPr>
        <w:t xml:space="preserve">Grover, J. (2017). CAREERS: TRAINING. </w:t>
      </w:r>
      <w:r w:rsidRPr="001B7CF5">
        <w:rPr>
          <w:rStyle w:val="selectable"/>
          <w:rFonts w:ascii="Arial" w:hAnsi="Arial" w:cs="Arial"/>
          <w:i/>
          <w:iCs/>
          <w:color w:val="000000"/>
        </w:rPr>
        <w:t>Education + Training</w:t>
      </w:r>
      <w:r w:rsidRPr="001B7CF5">
        <w:rPr>
          <w:rStyle w:val="selectable"/>
          <w:rFonts w:ascii="Arial" w:hAnsi="Arial" w:cs="Arial"/>
          <w:color w:val="000000"/>
        </w:rPr>
        <w:t>, 29(2), pp.21-22.</w:t>
      </w:r>
    </w:p>
    <w:p w:rsidR="001036D3" w:rsidRPr="001B7CF5" w:rsidRDefault="001036D3" w:rsidP="009325F4">
      <w:pPr>
        <w:autoSpaceDE w:val="0"/>
        <w:autoSpaceDN w:val="0"/>
        <w:adjustRightInd w:val="0"/>
        <w:spacing w:after="0" w:line="360" w:lineRule="auto"/>
        <w:jc w:val="both"/>
        <w:rPr>
          <w:rFonts w:ascii="Arial" w:hAnsi="Arial" w:cs="Arial"/>
          <w:color w:val="000000"/>
          <w:lang w:val="en-GB"/>
        </w:rPr>
      </w:pPr>
      <w:r w:rsidRPr="001B7CF5">
        <w:rPr>
          <w:rStyle w:val="selectable"/>
          <w:rFonts w:ascii="Arial" w:hAnsi="Arial" w:cs="Arial"/>
          <w:color w:val="000000"/>
        </w:rPr>
        <w:t xml:space="preserve">Halachmi, A. (2014). Performance Measurement, Accountability, and Improved Performance. </w:t>
      </w:r>
      <w:r w:rsidRPr="001B7CF5">
        <w:rPr>
          <w:rStyle w:val="selectable"/>
          <w:rFonts w:ascii="Arial" w:hAnsi="Arial" w:cs="Arial"/>
          <w:i/>
          <w:iCs/>
          <w:color w:val="000000"/>
        </w:rPr>
        <w:t xml:space="preserve">Public Performance </w:t>
      </w:r>
      <w:r w:rsidR="00760ED3" w:rsidRPr="001B7CF5">
        <w:rPr>
          <w:rStyle w:val="selectable"/>
          <w:rFonts w:ascii="Arial" w:hAnsi="Arial" w:cs="Arial"/>
          <w:i/>
          <w:iCs/>
          <w:color w:val="000000"/>
        </w:rPr>
        <w:t>and</w:t>
      </w:r>
      <w:r w:rsidRPr="001B7CF5">
        <w:rPr>
          <w:rStyle w:val="selectable"/>
          <w:rFonts w:ascii="Arial" w:hAnsi="Arial" w:cs="Arial"/>
          <w:i/>
          <w:iCs/>
          <w:color w:val="000000"/>
        </w:rPr>
        <w:t xml:space="preserve"> Management Review</w:t>
      </w:r>
      <w:r w:rsidRPr="001B7CF5">
        <w:rPr>
          <w:rStyle w:val="selectable"/>
          <w:rFonts w:ascii="Arial" w:hAnsi="Arial" w:cs="Arial"/>
          <w:color w:val="000000"/>
        </w:rPr>
        <w:t>, 25(4), pp.370-374.</w:t>
      </w:r>
    </w:p>
    <w:p w:rsidR="004E4FAB" w:rsidRPr="001B7CF5" w:rsidRDefault="004E4FAB" w:rsidP="009325F4">
      <w:pPr>
        <w:spacing w:line="360" w:lineRule="auto"/>
        <w:jc w:val="both"/>
        <w:rPr>
          <w:rFonts w:ascii="Arial" w:hAnsi="Arial" w:cs="Arial"/>
          <w:lang w:val="en-GB"/>
        </w:rPr>
      </w:pPr>
      <w:r w:rsidRPr="001B7CF5">
        <w:rPr>
          <w:rFonts w:ascii="Arial" w:hAnsi="Arial" w:cs="Arial"/>
          <w:lang w:val="en-GB"/>
        </w:rPr>
        <w:t xml:space="preserve">Hendry, C. and Pettigrew, A. (2014). Human resource management, </w:t>
      </w:r>
      <w:r w:rsidRPr="001B7CF5">
        <w:rPr>
          <w:rFonts w:ascii="Arial" w:hAnsi="Arial" w:cs="Arial"/>
          <w:i/>
          <w:iCs/>
          <w:lang w:val="en-GB"/>
        </w:rPr>
        <w:t>International Journal of Human Resource Management</w:t>
      </w:r>
      <w:r w:rsidRPr="001B7CF5">
        <w:rPr>
          <w:rFonts w:ascii="Arial" w:hAnsi="Arial" w:cs="Arial"/>
          <w:lang w:val="en-GB"/>
        </w:rPr>
        <w:t xml:space="preserve">, </w:t>
      </w:r>
      <w:r w:rsidRPr="001B7CF5">
        <w:rPr>
          <w:rFonts w:ascii="Arial" w:hAnsi="Arial" w:cs="Arial"/>
          <w:b/>
          <w:bCs/>
          <w:lang w:val="en-GB"/>
        </w:rPr>
        <w:t>1</w:t>
      </w:r>
      <w:r w:rsidRPr="001B7CF5">
        <w:rPr>
          <w:rFonts w:ascii="Arial" w:hAnsi="Arial" w:cs="Arial"/>
          <w:lang w:val="en-GB"/>
        </w:rPr>
        <w:t xml:space="preserve"> (1), pp. 17–44.</w:t>
      </w:r>
    </w:p>
    <w:p w:rsidR="001036D3" w:rsidRPr="001B7CF5" w:rsidRDefault="001036D3" w:rsidP="009325F4">
      <w:pPr>
        <w:spacing w:line="360" w:lineRule="auto"/>
        <w:jc w:val="both"/>
        <w:rPr>
          <w:rFonts w:ascii="Arial" w:hAnsi="Arial" w:cs="Arial"/>
          <w:lang w:val="en-GB"/>
        </w:rPr>
      </w:pPr>
      <w:r w:rsidRPr="001B7CF5">
        <w:rPr>
          <w:rStyle w:val="selectable"/>
          <w:rFonts w:ascii="Arial" w:hAnsi="Arial" w:cs="Arial"/>
          <w:color w:val="000000"/>
        </w:rPr>
        <w:t xml:space="preserve">Jeannette, T. (2014). Organizational Culture and the Paradox of Performance Management. </w:t>
      </w:r>
      <w:r w:rsidRPr="001B7CF5">
        <w:rPr>
          <w:rStyle w:val="selectable"/>
          <w:rFonts w:ascii="Arial" w:hAnsi="Arial" w:cs="Arial"/>
          <w:i/>
          <w:iCs/>
          <w:color w:val="000000"/>
        </w:rPr>
        <w:t xml:space="preserve">Public Performance </w:t>
      </w:r>
      <w:r w:rsidR="00760ED3" w:rsidRPr="001B7CF5">
        <w:rPr>
          <w:rStyle w:val="selectable"/>
          <w:rFonts w:ascii="Arial" w:hAnsi="Arial" w:cs="Arial"/>
          <w:i/>
          <w:iCs/>
          <w:color w:val="000000"/>
        </w:rPr>
        <w:t>and</w:t>
      </w:r>
      <w:r w:rsidRPr="001B7CF5">
        <w:rPr>
          <w:rStyle w:val="selectable"/>
          <w:rFonts w:ascii="Arial" w:hAnsi="Arial" w:cs="Arial"/>
          <w:i/>
          <w:iCs/>
          <w:color w:val="000000"/>
        </w:rPr>
        <w:t xml:space="preserve"> Management Review</w:t>
      </w:r>
      <w:r w:rsidRPr="001B7CF5">
        <w:rPr>
          <w:rStyle w:val="selectable"/>
          <w:rFonts w:ascii="Arial" w:hAnsi="Arial" w:cs="Arial"/>
          <w:color w:val="000000"/>
        </w:rPr>
        <w:t>, 38(1), pp.7-22.</w:t>
      </w:r>
    </w:p>
    <w:p w:rsidR="004E4FAB" w:rsidRPr="001B7CF5" w:rsidRDefault="004E4FAB" w:rsidP="009325F4">
      <w:pPr>
        <w:spacing w:line="360" w:lineRule="auto"/>
        <w:jc w:val="both"/>
        <w:rPr>
          <w:rFonts w:ascii="Arial" w:hAnsi="Arial" w:cs="Arial"/>
          <w:lang w:val="en-GB"/>
        </w:rPr>
      </w:pPr>
      <w:r w:rsidRPr="001B7CF5">
        <w:rPr>
          <w:rStyle w:val="selectable"/>
          <w:rFonts w:ascii="Arial" w:hAnsi="Arial" w:cs="Arial"/>
          <w:color w:val="000000"/>
        </w:rPr>
        <w:t xml:space="preserve">Keith, M. (2018). MANAGEMENT. </w:t>
      </w:r>
      <w:r w:rsidRPr="001B7CF5">
        <w:rPr>
          <w:rStyle w:val="selectable"/>
          <w:rFonts w:ascii="Arial" w:hAnsi="Arial" w:cs="Arial"/>
          <w:i/>
          <w:iCs/>
          <w:color w:val="000000"/>
        </w:rPr>
        <w:t>Education + Training</w:t>
      </w:r>
      <w:r w:rsidRPr="001B7CF5">
        <w:rPr>
          <w:rStyle w:val="selectable"/>
          <w:rFonts w:ascii="Arial" w:hAnsi="Arial" w:cs="Arial"/>
          <w:color w:val="000000"/>
        </w:rPr>
        <w:t>, 30(1), pp.31-31.</w:t>
      </w:r>
    </w:p>
    <w:p w:rsidR="004B33E1" w:rsidRPr="001B7CF5" w:rsidRDefault="00BB7189" w:rsidP="009325F4">
      <w:pPr>
        <w:spacing w:line="360" w:lineRule="auto"/>
        <w:jc w:val="both"/>
        <w:rPr>
          <w:rStyle w:val="selectable"/>
          <w:rFonts w:ascii="Arial" w:hAnsi="Arial" w:cs="Arial"/>
          <w:color w:val="000000"/>
        </w:rPr>
      </w:pPr>
      <w:r w:rsidRPr="001B7CF5">
        <w:rPr>
          <w:rStyle w:val="selectable"/>
          <w:rFonts w:ascii="Arial" w:hAnsi="Arial" w:cs="Arial"/>
          <w:color w:val="000000"/>
        </w:rPr>
        <w:t xml:space="preserve">Matzler, K. and Renzl, B. (2012). The Relationship between Interpersonal Trust, Employee Satisfaction, and Employee Loyalty. </w:t>
      </w:r>
      <w:r w:rsidRPr="001B7CF5">
        <w:rPr>
          <w:rStyle w:val="selectable"/>
          <w:rFonts w:ascii="Arial" w:hAnsi="Arial" w:cs="Arial"/>
          <w:i/>
          <w:iCs/>
          <w:color w:val="000000"/>
        </w:rPr>
        <w:t xml:space="preserve">Total Quality Management </w:t>
      </w:r>
      <w:r w:rsidR="00760ED3" w:rsidRPr="001B7CF5">
        <w:rPr>
          <w:rStyle w:val="selectable"/>
          <w:rFonts w:ascii="Arial" w:hAnsi="Arial" w:cs="Arial"/>
          <w:i/>
          <w:iCs/>
          <w:color w:val="000000"/>
        </w:rPr>
        <w:t>and</w:t>
      </w:r>
      <w:r w:rsidRPr="001B7CF5">
        <w:rPr>
          <w:rStyle w:val="selectable"/>
          <w:rFonts w:ascii="Arial" w:hAnsi="Arial" w:cs="Arial"/>
          <w:i/>
          <w:iCs/>
          <w:color w:val="000000"/>
        </w:rPr>
        <w:t xml:space="preserve"> Business Excellence</w:t>
      </w:r>
      <w:r w:rsidRPr="001B7CF5">
        <w:rPr>
          <w:rStyle w:val="selectable"/>
          <w:rFonts w:ascii="Arial" w:hAnsi="Arial" w:cs="Arial"/>
          <w:color w:val="000000"/>
        </w:rPr>
        <w:t>, 17(10), pp.1261-1271.</w:t>
      </w:r>
    </w:p>
    <w:p w:rsidR="004B5C69" w:rsidRPr="001B7CF5" w:rsidRDefault="004B5C69" w:rsidP="009325F4">
      <w:pPr>
        <w:spacing w:line="360" w:lineRule="auto"/>
        <w:jc w:val="both"/>
        <w:rPr>
          <w:rStyle w:val="selectable"/>
          <w:rFonts w:ascii="Arial" w:hAnsi="Arial" w:cs="Arial"/>
          <w:color w:val="000000"/>
        </w:rPr>
      </w:pPr>
      <w:r w:rsidRPr="001B7CF5">
        <w:rPr>
          <w:rStyle w:val="selectable"/>
          <w:rFonts w:ascii="Arial" w:hAnsi="Arial" w:cs="Arial"/>
          <w:color w:val="000000"/>
        </w:rPr>
        <w:t xml:space="preserve">Mburu, G. (2017). Motivation Strategies and Employee Turnover Intentions. </w:t>
      </w:r>
      <w:r w:rsidRPr="001B7CF5">
        <w:rPr>
          <w:rStyle w:val="selectable"/>
          <w:rFonts w:ascii="Arial" w:hAnsi="Arial" w:cs="Arial"/>
          <w:i/>
          <w:iCs/>
          <w:color w:val="000000"/>
        </w:rPr>
        <w:t>International Journal of Innovative Research and Development</w:t>
      </w:r>
      <w:r w:rsidRPr="001B7CF5">
        <w:rPr>
          <w:rStyle w:val="selectable"/>
          <w:rFonts w:ascii="Arial" w:hAnsi="Arial" w:cs="Arial"/>
          <w:color w:val="000000"/>
        </w:rPr>
        <w:t>, 6(10), pp. 43-67.</w:t>
      </w:r>
    </w:p>
    <w:p w:rsidR="004E4FAB" w:rsidRPr="001B7CF5" w:rsidRDefault="004E4FAB" w:rsidP="009325F4">
      <w:pPr>
        <w:spacing w:line="360" w:lineRule="auto"/>
        <w:jc w:val="both"/>
        <w:rPr>
          <w:rStyle w:val="selectable"/>
          <w:rFonts w:ascii="Arial" w:hAnsi="Arial" w:cs="Arial"/>
          <w:color w:val="000000"/>
        </w:rPr>
      </w:pPr>
      <w:r w:rsidRPr="001B7CF5">
        <w:rPr>
          <w:rStyle w:val="selectable"/>
          <w:rFonts w:ascii="Arial" w:hAnsi="Arial" w:cs="Arial"/>
          <w:color w:val="000000"/>
        </w:rPr>
        <w:t xml:space="preserve">Reed, P. (2019). Learning and Motivation, Editorial. </w:t>
      </w:r>
      <w:r w:rsidRPr="001B7CF5">
        <w:rPr>
          <w:rStyle w:val="selectable"/>
          <w:rFonts w:ascii="Arial" w:hAnsi="Arial" w:cs="Arial"/>
          <w:i/>
          <w:iCs/>
          <w:color w:val="000000"/>
        </w:rPr>
        <w:t>Learning and Motivation</w:t>
      </w:r>
      <w:r w:rsidRPr="001B7CF5">
        <w:rPr>
          <w:rStyle w:val="selectable"/>
          <w:rFonts w:ascii="Arial" w:hAnsi="Arial" w:cs="Arial"/>
          <w:color w:val="000000"/>
        </w:rPr>
        <w:t>, 65, p.A1.</w:t>
      </w:r>
    </w:p>
    <w:p w:rsidR="004E4FAB" w:rsidRPr="001B7CF5" w:rsidRDefault="004E4FAB" w:rsidP="009325F4">
      <w:pPr>
        <w:spacing w:line="360" w:lineRule="auto"/>
        <w:jc w:val="both"/>
        <w:rPr>
          <w:rStyle w:val="selectable"/>
          <w:rFonts w:ascii="Arial" w:hAnsi="Arial" w:cs="Arial"/>
          <w:color w:val="000000"/>
        </w:rPr>
      </w:pPr>
      <w:r w:rsidRPr="001B7CF5">
        <w:rPr>
          <w:rStyle w:val="selectable"/>
          <w:rFonts w:ascii="Arial" w:hAnsi="Arial" w:cs="Arial"/>
          <w:color w:val="000000"/>
        </w:rPr>
        <w:t xml:space="preserve">Robert, S. (2016). Supplemental Material for the Role of motivation in Creating Task-Motivation Fit. </w:t>
      </w:r>
      <w:r w:rsidRPr="001B7CF5">
        <w:rPr>
          <w:rStyle w:val="selectable"/>
          <w:rFonts w:ascii="Arial" w:hAnsi="Arial" w:cs="Arial"/>
          <w:i/>
          <w:iCs/>
          <w:color w:val="000000"/>
        </w:rPr>
        <w:t>Motivation Science</w:t>
      </w:r>
      <w:r w:rsidRPr="001B7CF5">
        <w:rPr>
          <w:rStyle w:val="selectable"/>
          <w:rFonts w:ascii="Arial" w:hAnsi="Arial" w:cs="Arial"/>
          <w:color w:val="000000"/>
        </w:rPr>
        <w:t>, 41, pp. 34-54.</w:t>
      </w:r>
    </w:p>
    <w:p w:rsidR="00982EC1" w:rsidRPr="001B7CF5" w:rsidRDefault="009668C8" w:rsidP="009325F4">
      <w:pPr>
        <w:spacing w:line="360" w:lineRule="auto"/>
        <w:jc w:val="both"/>
        <w:rPr>
          <w:rStyle w:val="selectable"/>
          <w:rFonts w:ascii="Arial" w:hAnsi="Arial" w:cs="Arial"/>
          <w:color w:val="000000"/>
        </w:rPr>
      </w:pPr>
      <w:r w:rsidRPr="001B7CF5">
        <w:rPr>
          <w:rFonts w:ascii="Arial" w:hAnsi="Arial" w:cs="Arial"/>
        </w:rPr>
        <w:t xml:space="preserve">Rodgers, R. </w:t>
      </w:r>
      <w:r w:rsidR="00982EC1" w:rsidRPr="001B7CF5">
        <w:rPr>
          <w:rFonts w:ascii="Arial" w:hAnsi="Arial" w:cs="Arial"/>
        </w:rPr>
        <w:t xml:space="preserve">(2015). Influence of top managementcommitment on management program success. </w:t>
      </w:r>
      <w:r w:rsidR="00982EC1" w:rsidRPr="001B7CF5">
        <w:rPr>
          <w:rFonts w:ascii="Arial" w:hAnsi="Arial" w:cs="Arial"/>
          <w:i/>
        </w:rPr>
        <w:t>Journal of Applied Psychology,</w:t>
      </w:r>
      <w:r w:rsidR="00982EC1" w:rsidRPr="001B7CF5">
        <w:rPr>
          <w:rFonts w:ascii="Arial" w:hAnsi="Arial" w:cs="Arial"/>
        </w:rPr>
        <w:t xml:space="preserve"> 78(2), pp. 51-155.</w:t>
      </w:r>
    </w:p>
    <w:p w:rsidR="00E93E30" w:rsidRPr="001B7CF5" w:rsidRDefault="00E93E30" w:rsidP="009325F4">
      <w:pPr>
        <w:spacing w:line="360" w:lineRule="auto"/>
        <w:jc w:val="both"/>
        <w:rPr>
          <w:rStyle w:val="selectable"/>
          <w:rFonts w:ascii="Arial" w:hAnsi="Arial" w:cs="Arial"/>
          <w:color w:val="000000"/>
        </w:rPr>
      </w:pPr>
      <w:r w:rsidRPr="001B7CF5">
        <w:rPr>
          <w:rStyle w:val="selectable"/>
          <w:rFonts w:ascii="Arial" w:hAnsi="Arial" w:cs="Arial"/>
          <w:color w:val="000000"/>
        </w:rPr>
        <w:lastRenderedPageBreak/>
        <w:t xml:space="preserve">Rodriguez, R. (2019). </w:t>
      </w:r>
      <w:r w:rsidRPr="001B7CF5">
        <w:rPr>
          <w:rStyle w:val="selectable"/>
          <w:rFonts w:ascii="Arial" w:hAnsi="Arial" w:cs="Arial"/>
          <w:i/>
          <w:iCs/>
          <w:color w:val="000000"/>
        </w:rPr>
        <w:t>SweetTree - Home Care Services</w:t>
      </w:r>
      <w:r w:rsidRPr="001B7CF5">
        <w:rPr>
          <w:rStyle w:val="selectable"/>
          <w:rFonts w:ascii="Arial" w:hAnsi="Arial" w:cs="Arial"/>
          <w:color w:val="000000"/>
        </w:rPr>
        <w:t>. [Online] SweetTree. Available at: http://www.sweettree.co.uk/ [Accessed 15 Jul. 2019].</w:t>
      </w:r>
    </w:p>
    <w:p w:rsidR="004B5C69" w:rsidRPr="001B7CF5" w:rsidRDefault="004B5C69" w:rsidP="009325F4">
      <w:pPr>
        <w:spacing w:line="360" w:lineRule="auto"/>
        <w:jc w:val="both"/>
        <w:rPr>
          <w:rFonts w:ascii="Arial" w:hAnsi="Arial" w:cs="Arial"/>
        </w:rPr>
      </w:pPr>
      <w:r w:rsidRPr="001B7CF5">
        <w:rPr>
          <w:rStyle w:val="selectable"/>
          <w:rFonts w:ascii="Arial" w:hAnsi="Arial" w:cs="Arial"/>
          <w:color w:val="000000"/>
        </w:rPr>
        <w:t xml:space="preserve">Rosellini, R. and Lashley, R. (2016). The opponent-process theory of motivation. </w:t>
      </w:r>
      <w:r w:rsidRPr="001B7CF5">
        <w:rPr>
          <w:rStyle w:val="selectable"/>
          <w:rFonts w:ascii="Arial" w:hAnsi="Arial" w:cs="Arial"/>
          <w:i/>
          <w:iCs/>
          <w:color w:val="000000"/>
        </w:rPr>
        <w:t>Learning and Motivation</w:t>
      </w:r>
      <w:r w:rsidRPr="001B7CF5">
        <w:rPr>
          <w:rStyle w:val="selectable"/>
          <w:rFonts w:ascii="Arial" w:hAnsi="Arial" w:cs="Arial"/>
          <w:color w:val="000000"/>
        </w:rPr>
        <w:t>, 13(2), pp.222-239.</w:t>
      </w:r>
    </w:p>
    <w:p w:rsidR="009A5300" w:rsidRPr="001B7CF5" w:rsidRDefault="00BB7189" w:rsidP="009325F4">
      <w:pPr>
        <w:spacing w:line="360" w:lineRule="auto"/>
        <w:jc w:val="both"/>
        <w:rPr>
          <w:rFonts w:ascii="Arial" w:hAnsi="Arial" w:cs="Arial"/>
        </w:rPr>
      </w:pPr>
      <w:r w:rsidRPr="001B7CF5">
        <w:rPr>
          <w:rFonts w:ascii="Arial" w:hAnsi="Arial" w:cs="Arial"/>
          <w:lang w:val="en-GB"/>
        </w:rPr>
        <w:t>Schuler, R. (201</w:t>
      </w:r>
      <w:r w:rsidR="009A5300" w:rsidRPr="001B7CF5">
        <w:rPr>
          <w:rFonts w:ascii="Arial" w:hAnsi="Arial" w:cs="Arial"/>
          <w:lang w:val="en-GB"/>
        </w:rPr>
        <w:t>2)</w:t>
      </w:r>
      <w:r w:rsidR="009630E7" w:rsidRPr="001B7CF5">
        <w:rPr>
          <w:rFonts w:ascii="Arial" w:hAnsi="Arial" w:cs="Arial"/>
          <w:lang w:val="en-GB"/>
        </w:rPr>
        <w:t>.</w:t>
      </w:r>
      <w:r w:rsidR="009A5300" w:rsidRPr="001B7CF5">
        <w:rPr>
          <w:rFonts w:ascii="Arial" w:hAnsi="Arial" w:cs="Arial"/>
          <w:lang w:val="en-GB"/>
        </w:rPr>
        <w:t xml:space="preserve"> Strategic HRM: linking people with the needs of the business, </w:t>
      </w:r>
      <w:r w:rsidR="009A5300" w:rsidRPr="001B7CF5">
        <w:rPr>
          <w:rFonts w:ascii="Arial" w:hAnsi="Arial" w:cs="Arial"/>
          <w:i/>
          <w:iCs/>
          <w:lang w:val="en-GB"/>
        </w:rPr>
        <w:t>Organizational Dynamics</w:t>
      </w:r>
      <w:r w:rsidR="009630E7" w:rsidRPr="001B7CF5">
        <w:rPr>
          <w:rFonts w:ascii="Arial" w:hAnsi="Arial" w:cs="Arial"/>
          <w:lang w:val="en-GB"/>
        </w:rPr>
        <w:t xml:space="preserve">, 21, pp. </w:t>
      </w:r>
      <w:r w:rsidR="009A5300" w:rsidRPr="001B7CF5">
        <w:rPr>
          <w:rFonts w:ascii="Arial" w:hAnsi="Arial" w:cs="Arial"/>
          <w:lang w:val="en-GB"/>
        </w:rPr>
        <w:t>19–32</w:t>
      </w:r>
      <w:r w:rsidR="009630E7" w:rsidRPr="001B7CF5">
        <w:rPr>
          <w:rFonts w:ascii="Arial" w:hAnsi="Arial" w:cs="Arial"/>
          <w:lang w:val="en-GB"/>
        </w:rPr>
        <w:t>.</w:t>
      </w:r>
    </w:p>
    <w:p w:rsidR="009A5300" w:rsidRPr="001B7CF5" w:rsidRDefault="00BB7189" w:rsidP="009325F4">
      <w:pPr>
        <w:spacing w:line="360" w:lineRule="auto"/>
        <w:jc w:val="both"/>
        <w:rPr>
          <w:rFonts w:ascii="Arial" w:hAnsi="Arial" w:cs="Arial"/>
          <w:lang w:val="en-GB"/>
        </w:rPr>
      </w:pPr>
      <w:r w:rsidRPr="001B7CF5">
        <w:rPr>
          <w:rFonts w:ascii="Arial" w:hAnsi="Arial" w:cs="Arial"/>
          <w:lang w:val="en-GB"/>
        </w:rPr>
        <w:t>Storey, J</w:t>
      </w:r>
      <w:r w:rsidR="009630E7" w:rsidRPr="001B7CF5">
        <w:rPr>
          <w:rFonts w:ascii="Arial" w:hAnsi="Arial" w:cs="Arial"/>
          <w:lang w:val="en-GB"/>
        </w:rPr>
        <w:t>.</w:t>
      </w:r>
      <w:r w:rsidRPr="001B7CF5">
        <w:rPr>
          <w:rFonts w:ascii="Arial" w:hAnsi="Arial" w:cs="Arial"/>
          <w:lang w:val="en-GB"/>
        </w:rPr>
        <w:t xml:space="preserve"> (2017</w:t>
      </w:r>
      <w:r w:rsidR="009A5300" w:rsidRPr="001B7CF5">
        <w:rPr>
          <w:rFonts w:ascii="Arial" w:hAnsi="Arial" w:cs="Arial"/>
          <w:lang w:val="en-GB"/>
        </w:rPr>
        <w:t>)</w:t>
      </w:r>
      <w:r w:rsidR="009630E7" w:rsidRPr="001B7CF5">
        <w:rPr>
          <w:rFonts w:ascii="Arial" w:hAnsi="Arial" w:cs="Arial"/>
          <w:lang w:val="en-GB"/>
        </w:rPr>
        <w:t>.</w:t>
      </w:r>
      <w:r w:rsidR="009A5300" w:rsidRPr="001B7CF5">
        <w:rPr>
          <w:rFonts w:ascii="Arial" w:hAnsi="Arial" w:cs="Arial"/>
          <w:lang w:val="en-GB"/>
        </w:rPr>
        <w:t xml:space="preserve"> Human resource management</w:t>
      </w:r>
      <w:r w:rsidRPr="001B7CF5">
        <w:rPr>
          <w:rFonts w:ascii="Arial" w:hAnsi="Arial" w:cs="Arial"/>
          <w:lang w:val="en-GB"/>
        </w:rPr>
        <w:t xml:space="preserve"> today: </w:t>
      </w:r>
      <w:r w:rsidR="009A5300" w:rsidRPr="001B7CF5">
        <w:rPr>
          <w:rFonts w:ascii="Arial" w:hAnsi="Arial" w:cs="Arial"/>
          <w:i/>
          <w:iCs/>
          <w:lang w:val="en-GB"/>
        </w:rPr>
        <w:t xml:space="preserve">Human Resource Management: A critical text, </w:t>
      </w:r>
      <w:r w:rsidR="009A5300" w:rsidRPr="001B7CF5">
        <w:rPr>
          <w:rFonts w:ascii="Arial" w:hAnsi="Arial" w:cs="Arial"/>
          <w:lang w:val="en-GB"/>
        </w:rPr>
        <w:t>Thompson Learning, London, pp</w:t>
      </w:r>
      <w:r w:rsidRPr="001B7CF5">
        <w:rPr>
          <w:rFonts w:ascii="Arial" w:hAnsi="Arial" w:cs="Arial"/>
          <w:lang w:val="en-GB"/>
        </w:rPr>
        <w:t>.</w:t>
      </w:r>
      <w:r w:rsidR="009A5300" w:rsidRPr="001B7CF5">
        <w:rPr>
          <w:rFonts w:ascii="Arial" w:hAnsi="Arial" w:cs="Arial"/>
          <w:lang w:val="en-GB"/>
        </w:rPr>
        <w:t xml:space="preserve"> 3–20</w:t>
      </w:r>
      <w:r w:rsidR="009630E7" w:rsidRPr="001B7CF5">
        <w:rPr>
          <w:rFonts w:ascii="Arial" w:hAnsi="Arial" w:cs="Arial"/>
          <w:lang w:val="en-GB"/>
        </w:rPr>
        <w:t>.</w:t>
      </w:r>
    </w:p>
    <w:p w:rsidR="00E93E30" w:rsidRPr="001B7CF5" w:rsidRDefault="00E93E30" w:rsidP="009325F4">
      <w:pPr>
        <w:spacing w:line="360" w:lineRule="auto"/>
        <w:jc w:val="both"/>
        <w:rPr>
          <w:rStyle w:val="selectable"/>
          <w:rFonts w:ascii="Arial" w:hAnsi="Arial" w:cs="Arial"/>
          <w:color w:val="000000"/>
        </w:rPr>
      </w:pPr>
      <w:r w:rsidRPr="001B7CF5">
        <w:rPr>
          <w:rStyle w:val="selectable"/>
          <w:rFonts w:ascii="Arial" w:hAnsi="Arial" w:cs="Arial"/>
          <w:color w:val="000000"/>
        </w:rPr>
        <w:t xml:space="preserve">Taylor, R. (2019). </w:t>
      </w:r>
      <w:r w:rsidRPr="001B7CF5">
        <w:rPr>
          <w:rStyle w:val="selectable"/>
          <w:rFonts w:ascii="Arial" w:hAnsi="Arial" w:cs="Arial"/>
          <w:i/>
          <w:iCs/>
          <w:color w:val="000000"/>
        </w:rPr>
        <w:t>Team Performance Management: An International Journal</w:t>
      </w:r>
      <w:r w:rsidRPr="001B7CF5">
        <w:rPr>
          <w:rStyle w:val="selectable"/>
          <w:rFonts w:ascii="Arial" w:hAnsi="Arial" w:cs="Arial"/>
          <w:color w:val="000000"/>
        </w:rPr>
        <w:t>, 15, pp. 23-45.</w:t>
      </w:r>
    </w:p>
    <w:p w:rsidR="001036D3" w:rsidRPr="001B7CF5" w:rsidRDefault="001036D3" w:rsidP="009325F4">
      <w:pPr>
        <w:spacing w:line="360" w:lineRule="auto"/>
        <w:jc w:val="both"/>
        <w:rPr>
          <w:rStyle w:val="selectable"/>
          <w:rFonts w:ascii="Arial" w:hAnsi="Arial" w:cs="Arial"/>
          <w:color w:val="000000"/>
        </w:rPr>
      </w:pPr>
      <w:r w:rsidRPr="001B7CF5">
        <w:rPr>
          <w:rStyle w:val="selectable"/>
          <w:rFonts w:ascii="Arial" w:hAnsi="Arial" w:cs="Arial"/>
          <w:color w:val="000000"/>
        </w:rPr>
        <w:t xml:space="preserve">Tullar, W. (2011). Theory development in human resource management. </w:t>
      </w:r>
      <w:r w:rsidRPr="001B7CF5">
        <w:rPr>
          <w:rStyle w:val="selectable"/>
          <w:rFonts w:ascii="Arial" w:hAnsi="Arial" w:cs="Arial"/>
          <w:i/>
          <w:iCs/>
          <w:color w:val="000000"/>
        </w:rPr>
        <w:t>Human Resource Management Review</w:t>
      </w:r>
      <w:r w:rsidRPr="001B7CF5">
        <w:rPr>
          <w:rStyle w:val="selectable"/>
          <w:rFonts w:ascii="Arial" w:hAnsi="Arial" w:cs="Arial"/>
          <w:color w:val="000000"/>
        </w:rPr>
        <w:t>, 1(4), pp.317-323.</w:t>
      </w:r>
    </w:p>
    <w:p w:rsidR="001036D3" w:rsidRPr="001B7CF5" w:rsidRDefault="001036D3" w:rsidP="009325F4">
      <w:pPr>
        <w:spacing w:line="360" w:lineRule="auto"/>
        <w:jc w:val="both"/>
        <w:rPr>
          <w:rFonts w:ascii="Arial" w:hAnsi="Arial" w:cs="Arial"/>
        </w:rPr>
      </w:pPr>
      <w:r w:rsidRPr="001B7CF5">
        <w:rPr>
          <w:rStyle w:val="selectable"/>
          <w:rFonts w:ascii="Arial" w:hAnsi="Arial" w:cs="Arial"/>
          <w:color w:val="000000"/>
        </w:rPr>
        <w:t xml:space="preserve">Van, D. and Esser, A. (2012). Strategic human resource management: A role of the human resource manager in the process of strategy formation. </w:t>
      </w:r>
      <w:r w:rsidRPr="001B7CF5">
        <w:rPr>
          <w:rStyle w:val="selectable"/>
          <w:rFonts w:ascii="Arial" w:hAnsi="Arial" w:cs="Arial"/>
          <w:i/>
          <w:iCs/>
          <w:color w:val="000000"/>
        </w:rPr>
        <w:t>Human Resource Management Review</w:t>
      </w:r>
      <w:r w:rsidRPr="001B7CF5">
        <w:rPr>
          <w:rStyle w:val="selectable"/>
          <w:rFonts w:ascii="Arial" w:hAnsi="Arial" w:cs="Arial"/>
          <w:color w:val="000000"/>
        </w:rPr>
        <w:t>, 2(4), pp.299-315.</w:t>
      </w:r>
    </w:p>
    <w:p w:rsidR="00BB7189" w:rsidRPr="001B7CF5" w:rsidRDefault="00BB7189" w:rsidP="009325F4">
      <w:pPr>
        <w:spacing w:line="360" w:lineRule="auto"/>
        <w:jc w:val="both"/>
        <w:rPr>
          <w:rFonts w:ascii="Arial" w:hAnsi="Arial" w:cs="Arial"/>
        </w:rPr>
      </w:pPr>
    </w:p>
    <w:p w:rsidR="00F83924" w:rsidRPr="001B7CF5" w:rsidRDefault="00F83924" w:rsidP="00C31CB4">
      <w:pPr>
        <w:rPr>
          <w:rFonts w:ascii="Arial" w:hAnsi="Arial" w:cs="Arial"/>
        </w:rPr>
      </w:pPr>
    </w:p>
    <w:sectPr w:rsidR="00F83924" w:rsidRPr="001B7CF5">
      <w:footerReference w:type="default" r:id="rId6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732D80" w:rsidRDefault="00732D80" w:rsidP="00F90F16">
      <w:pPr>
        <w:spacing w:after="0" w:line="240" w:lineRule="auto"/>
      </w:pPr>
      <w:r>
        <w:separator/>
      </w:r>
    </w:p>
  </w:endnote>
  <w:endnote w:type="continuationSeparator" w:id="0">
    <w:p w:rsidR="00732D80" w:rsidRDefault="00732D80" w:rsidP="00F90F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372567036"/>
      <w:docPartObj>
        <w:docPartGallery w:val="Page Numbers (Bottom of Page)"/>
        <w:docPartUnique/>
      </w:docPartObj>
    </w:sdtPr>
    <w:sdtEndPr>
      <w:rPr>
        <w:color w:val="7F7F7F" w:themeColor="background1" w:themeShade="7F"/>
        <w:spacing w:val="60"/>
      </w:rPr>
    </w:sdtEndPr>
    <w:sdtContent>
      <w:p w:rsidR="009A5300" w:rsidRDefault="009A5300">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BE5550" w:rsidRPr="00BE5550">
          <w:rPr>
            <w:b/>
            <w:bCs/>
            <w:noProof/>
          </w:rPr>
          <w:t>4</w:t>
        </w:r>
        <w:r>
          <w:rPr>
            <w:b/>
            <w:bCs/>
            <w:noProof/>
          </w:rPr>
          <w:fldChar w:fldCharType="end"/>
        </w:r>
        <w:r>
          <w:rPr>
            <w:b/>
            <w:bCs/>
          </w:rPr>
          <w:t xml:space="preserve"> | </w:t>
        </w:r>
        <w:r>
          <w:rPr>
            <w:color w:val="7F7F7F" w:themeColor="background1" w:themeShade="7F"/>
            <w:spacing w:val="60"/>
          </w:rPr>
          <w:t>Page</w:t>
        </w:r>
      </w:p>
    </w:sdtContent>
  </w:sdt>
  <w:p w:rsidR="009A5300" w:rsidRDefault="009A5300">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732D80" w:rsidRDefault="00732D80" w:rsidP="00F90F16">
      <w:pPr>
        <w:spacing w:after="0" w:line="240" w:lineRule="auto"/>
      </w:pPr>
      <w:r>
        <w:separator/>
      </w:r>
    </w:p>
  </w:footnote>
  <w:footnote w:type="continuationSeparator" w:id="0">
    <w:p w:rsidR="00732D80" w:rsidRDefault="00732D80" w:rsidP="00F90F16">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28AD209E"/>
    <w:multiLevelType w:val="hybridMultilevel"/>
    <w:tmpl w:val="2CD67672"/>
    <w:lvl w:ilvl="0" w:tplc="99A4A716">
      <w:start w:val="1"/>
      <w:numFmt w:val="bullet"/>
      <w:lvlText w:val="•"/>
      <w:lvlJc w:val="left"/>
      <w:pPr>
        <w:tabs>
          <w:tab w:val="num" w:pos="720"/>
        </w:tabs>
        <w:ind w:left="720" w:hanging="360"/>
      </w:pPr>
      <w:rPr>
        <w:rFonts w:ascii="Arial" w:hAnsi="Arial" w:hint="default"/>
      </w:rPr>
    </w:lvl>
    <w:lvl w:ilvl="1" w:tplc="6692588E" w:tentative="1">
      <w:start w:val="1"/>
      <w:numFmt w:val="bullet"/>
      <w:lvlText w:val="•"/>
      <w:lvlJc w:val="left"/>
      <w:pPr>
        <w:tabs>
          <w:tab w:val="num" w:pos="1440"/>
        </w:tabs>
        <w:ind w:left="1440" w:hanging="360"/>
      </w:pPr>
      <w:rPr>
        <w:rFonts w:ascii="Arial" w:hAnsi="Arial" w:hint="default"/>
      </w:rPr>
    </w:lvl>
    <w:lvl w:ilvl="2" w:tplc="DA14C3C0" w:tentative="1">
      <w:start w:val="1"/>
      <w:numFmt w:val="bullet"/>
      <w:lvlText w:val="•"/>
      <w:lvlJc w:val="left"/>
      <w:pPr>
        <w:tabs>
          <w:tab w:val="num" w:pos="2160"/>
        </w:tabs>
        <w:ind w:left="2160" w:hanging="360"/>
      </w:pPr>
      <w:rPr>
        <w:rFonts w:ascii="Arial" w:hAnsi="Arial" w:hint="default"/>
      </w:rPr>
    </w:lvl>
    <w:lvl w:ilvl="3" w:tplc="3258D890" w:tentative="1">
      <w:start w:val="1"/>
      <w:numFmt w:val="bullet"/>
      <w:lvlText w:val="•"/>
      <w:lvlJc w:val="left"/>
      <w:pPr>
        <w:tabs>
          <w:tab w:val="num" w:pos="2880"/>
        </w:tabs>
        <w:ind w:left="2880" w:hanging="360"/>
      </w:pPr>
      <w:rPr>
        <w:rFonts w:ascii="Arial" w:hAnsi="Arial" w:hint="default"/>
      </w:rPr>
    </w:lvl>
    <w:lvl w:ilvl="4" w:tplc="C052AAE6" w:tentative="1">
      <w:start w:val="1"/>
      <w:numFmt w:val="bullet"/>
      <w:lvlText w:val="•"/>
      <w:lvlJc w:val="left"/>
      <w:pPr>
        <w:tabs>
          <w:tab w:val="num" w:pos="3600"/>
        </w:tabs>
        <w:ind w:left="3600" w:hanging="360"/>
      </w:pPr>
      <w:rPr>
        <w:rFonts w:ascii="Arial" w:hAnsi="Arial" w:hint="default"/>
      </w:rPr>
    </w:lvl>
    <w:lvl w:ilvl="5" w:tplc="D490257C" w:tentative="1">
      <w:start w:val="1"/>
      <w:numFmt w:val="bullet"/>
      <w:lvlText w:val="•"/>
      <w:lvlJc w:val="left"/>
      <w:pPr>
        <w:tabs>
          <w:tab w:val="num" w:pos="4320"/>
        </w:tabs>
        <w:ind w:left="4320" w:hanging="360"/>
      </w:pPr>
      <w:rPr>
        <w:rFonts w:ascii="Arial" w:hAnsi="Arial" w:hint="default"/>
      </w:rPr>
    </w:lvl>
    <w:lvl w:ilvl="6" w:tplc="8E829748" w:tentative="1">
      <w:start w:val="1"/>
      <w:numFmt w:val="bullet"/>
      <w:lvlText w:val="•"/>
      <w:lvlJc w:val="left"/>
      <w:pPr>
        <w:tabs>
          <w:tab w:val="num" w:pos="5040"/>
        </w:tabs>
        <w:ind w:left="5040" w:hanging="360"/>
      </w:pPr>
      <w:rPr>
        <w:rFonts w:ascii="Arial" w:hAnsi="Arial" w:hint="default"/>
      </w:rPr>
    </w:lvl>
    <w:lvl w:ilvl="7" w:tplc="4E1260B4" w:tentative="1">
      <w:start w:val="1"/>
      <w:numFmt w:val="bullet"/>
      <w:lvlText w:val="•"/>
      <w:lvlJc w:val="left"/>
      <w:pPr>
        <w:tabs>
          <w:tab w:val="num" w:pos="5760"/>
        </w:tabs>
        <w:ind w:left="5760" w:hanging="360"/>
      </w:pPr>
      <w:rPr>
        <w:rFonts w:ascii="Arial" w:hAnsi="Arial" w:hint="default"/>
      </w:rPr>
    </w:lvl>
    <w:lvl w:ilvl="8" w:tplc="356CC68E" w:tentative="1">
      <w:start w:val="1"/>
      <w:numFmt w:val="bullet"/>
      <w:lvlText w:val="•"/>
      <w:lvlJc w:val="left"/>
      <w:pPr>
        <w:tabs>
          <w:tab w:val="num" w:pos="6480"/>
        </w:tabs>
        <w:ind w:left="6480" w:hanging="360"/>
      </w:pPr>
      <w:rPr>
        <w:rFonts w:ascii="Arial" w:hAnsi="Arial" w:hint="default"/>
      </w:rPr>
    </w:lvl>
  </w:abstractNum>
  <w:abstractNum w:abstractNumId="1">
    <w:nsid w:val="48B63EFC"/>
    <w:multiLevelType w:val="hybridMultilevel"/>
    <w:tmpl w:val="22CAED40"/>
    <w:lvl w:ilvl="0" w:tplc="6BC00B82">
      <w:start w:val="1"/>
      <w:numFmt w:val="bullet"/>
      <w:lvlText w:val="•"/>
      <w:lvlJc w:val="left"/>
      <w:pPr>
        <w:tabs>
          <w:tab w:val="num" w:pos="720"/>
        </w:tabs>
        <w:ind w:left="720" w:hanging="360"/>
      </w:pPr>
      <w:rPr>
        <w:rFonts w:ascii="Arial" w:hAnsi="Arial" w:hint="default"/>
      </w:rPr>
    </w:lvl>
    <w:lvl w:ilvl="1" w:tplc="C554DB8C" w:tentative="1">
      <w:start w:val="1"/>
      <w:numFmt w:val="bullet"/>
      <w:lvlText w:val="•"/>
      <w:lvlJc w:val="left"/>
      <w:pPr>
        <w:tabs>
          <w:tab w:val="num" w:pos="1440"/>
        </w:tabs>
        <w:ind w:left="1440" w:hanging="360"/>
      </w:pPr>
      <w:rPr>
        <w:rFonts w:ascii="Arial" w:hAnsi="Arial" w:hint="default"/>
      </w:rPr>
    </w:lvl>
    <w:lvl w:ilvl="2" w:tplc="0746604A" w:tentative="1">
      <w:start w:val="1"/>
      <w:numFmt w:val="bullet"/>
      <w:lvlText w:val="•"/>
      <w:lvlJc w:val="left"/>
      <w:pPr>
        <w:tabs>
          <w:tab w:val="num" w:pos="2160"/>
        </w:tabs>
        <w:ind w:left="2160" w:hanging="360"/>
      </w:pPr>
      <w:rPr>
        <w:rFonts w:ascii="Arial" w:hAnsi="Arial" w:hint="default"/>
      </w:rPr>
    </w:lvl>
    <w:lvl w:ilvl="3" w:tplc="94061B4A" w:tentative="1">
      <w:start w:val="1"/>
      <w:numFmt w:val="bullet"/>
      <w:lvlText w:val="•"/>
      <w:lvlJc w:val="left"/>
      <w:pPr>
        <w:tabs>
          <w:tab w:val="num" w:pos="2880"/>
        </w:tabs>
        <w:ind w:left="2880" w:hanging="360"/>
      </w:pPr>
      <w:rPr>
        <w:rFonts w:ascii="Arial" w:hAnsi="Arial" w:hint="default"/>
      </w:rPr>
    </w:lvl>
    <w:lvl w:ilvl="4" w:tplc="2FCAD940" w:tentative="1">
      <w:start w:val="1"/>
      <w:numFmt w:val="bullet"/>
      <w:lvlText w:val="•"/>
      <w:lvlJc w:val="left"/>
      <w:pPr>
        <w:tabs>
          <w:tab w:val="num" w:pos="3600"/>
        </w:tabs>
        <w:ind w:left="3600" w:hanging="360"/>
      </w:pPr>
      <w:rPr>
        <w:rFonts w:ascii="Arial" w:hAnsi="Arial" w:hint="default"/>
      </w:rPr>
    </w:lvl>
    <w:lvl w:ilvl="5" w:tplc="0E5AE81A" w:tentative="1">
      <w:start w:val="1"/>
      <w:numFmt w:val="bullet"/>
      <w:lvlText w:val="•"/>
      <w:lvlJc w:val="left"/>
      <w:pPr>
        <w:tabs>
          <w:tab w:val="num" w:pos="4320"/>
        </w:tabs>
        <w:ind w:left="4320" w:hanging="360"/>
      </w:pPr>
      <w:rPr>
        <w:rFonts w:ascii="Arial" w:hAnsi="Arial" w:hint="default"/>
      </w:rPr>
    </w:lvl>
    <w:lvl w:ilvl="6" w:tplc="CD04C934" w:tentative="1">
      <w:start w:val="1"/>
      <w:numFmt w:val="bullet"/>
      <w:lvlText w:val="•"/>
      <w:lvlJc w:val="left"/>
      <w:pPr>
        <w:tabs>
          <w:tab w:val="num" w:pos="5040"/>
        </w:tabs>
        <w:ind w:left="5040" w:hanging="360"/>
      </w:pPr>
      <w:rPr>
        <w:rFonts w:ascii="Arial" w:hAnsi="Arial" w:hint="default"/>
      </w:rPr>
    </w:lvl>
    <w:lvl w:ilvl="7" w:tplc="4B9E757A" w:tentative="1">
      <w:start w:val="1"/>
      <w:numFmt w:val="bullet"/>
      <w:lvlText w:val="•"/>
      <w:lvlJc w:val="left"/>
      <w:pPr>
        <w:tabs>
          <w:tab w:val="num" w:pos="5760"/>
        </w:tabs>
        <w:ind w:left="5760" w:hanging="360"/>
      </w:pPr>
      <w:rPr>
        <w:rFonts w:ascii="Arial" w:hAnsi="Arial" w:hint="default"/>
      </w:rPr>
    </w:lvl>
    <w:lvl w:ilvl="8" w:tplc="6338F6D2" w:tentative="1">
      <w:start w:val="1"/>
      <w:numFmt w:val="bullet"/>
      <w:lvlText w:val="•"/>
      <w:lvlJc w:val="left"/>
      <w:pPr>
        <w:tabs>
          <w:tab w:val="num" w:pos="6480"/>
        </w:tabs>
        <w:ind w:left="6480" w:hanging="360"/>
      </w:pPr>
      <w:rPr>
        <w:rFonts w:ascii="Arial" w:hAnsi="Arial"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0051"/>
    <w:rsid w:val="00011CF1"/>
    <w:rsid w:val="00013D23"/>
    <w:rsid w:val="000304F2"/>
    <w:rsid w:val="000409F6"/>
    <w:rsid w:val="00042AA4"/>
    <w:rsid w:val="000711F8"/>
    <w:rsid w:val="00073702"/>
    <w:rsid w:val="000760A9"/>
    <w:rsid w:val="0008668B"/>
    <w:rsid w:val="0009312B"/>
    <w:rsid w:val="000B3432"/>
    <w:rsid w:val="000E5113"/>
    <w:rsid w:val="000F0553"/>
    <w:rsid w:val="00101526"/>
    <w:rsid w:val="001036D3"/>
    <w:rsid w:val="00120E79"/>
    <w:rsid w:val="0012783D"/>
    <w:rsid w:val="00127C39"/>
    <w:rsid w:val="0014411B"/>
    <w:rsid w:val="00146366"/>
    <w:rsid w:val="00156105"/>
    <w:rsid w:val="00176EC9"/>
    <w:rsid w:val="00177DB7"/>
    <w:rsid w:val="00181E9B"/>
    <w:rsid w:val="001B3EE0"/>
    <w:rsid w:val="001B7CF5"/>
    <w:rsid w:val="001C2E32"/>
    <w:rsid w:val="001C40E1"/>
    <w:rsid w:val="001E0363"/>
    <w:rsid w:val="001E1697"/>
    <w:rsid w:val="001E6274"/>
    <w:rsid w:val="001F44D9"/>
    <w:rsid w:val="002261FF"/>
    <w:rsid w:val="00234C76"/>
    <w:rsid w:val="002377A9"/>
    <w:rsid w:val="00251783"/>
    <w:rsid w:val="0025507A"/>
    <w:rsid w:val="0026315F"/>
    <w:rsid w:val="0028604A"/>
    <w:rsid w:val="002926EB"/>
    <w:rsid w:val="00297D48"/>
    <w:rsid w:val="002B0051"/>
    <w:rsid w:val="002F3156"/>
    <w:rsid w:val="002F4B8D"/>
    <w:rsid w:val="002F53FA"/>
    <w:rsid w:val="003135EC"/>
    <w:rsid w:val="003305D6"/>
    <w:rsid w:val="00346584"/>
    <w:rsid w:val="0036060A"/>
    <w:rsid w:val="00371020"/>
    <w:rsid w:val="00377116"/>
    <w:rsid w:val="003928FB"/>
    <w:rsid w:val="003A0DC9"/>
    <w:rsid w:val="003B14EC"/>
    <w:rsid w:val="003B1FCE"/>
    <w:rsid w:val="003C28A1"/>
    <w:rsid w:val="003C507C"/>
    <w:rsid w:val="003C5255"/>
    <w:rsid w:val="003C74B0"/>
    <w:rsid w:val="003D5E92"/>
    <w:rsid w:val="003E6A2B"/>
    <w:rsid w:val="00406A8B"/>
    <w:rsid w:val="00422A1F"/>
    <w:rsid w:val="004247F6"/>
    <w:rsid w:val="00447E69"/>
    <w:rsid w:val="0046195C"/>
    <w:rsid w:val="00467B03"/>
    <w:rsid w:val="004710A2"/>
    <w:rsid w:val="00475EBC"/>
    <w:rsid w:val="00480135"/>
    <w:rsid w:val="0049005A"/>
    <w:rsid w:val="004902E3"/>
    <w:rsid w:val="004A2D7D"/>
    <w:rsid w:val="004B33E1"/>
    <w:rsid w:val="004B5C69"/>
    <w:rsid w:val="004C605B"/>
    <w:rsid w:val="004E267F"/>
    <w:rsid w:val="004E418D"/>
    <w:rsid w:val="004E41CE"/>
    <w:rsid w:val="004E4FAB"/>
    <w:rsid w:val="004E60E4"/>
    <w:rsid w:val="00510FFB"/>
    <w:rsid w:val="00512393"/>
    <w:rsid w:val="0055457F"/>
    <w:rsid w:val="00590C22"/>
    <w:rsid w:val="00594491"/>
    <w:rsid w:val="005A4F6D"/>
    <w:rsid w:val="005A51A4"/>
    <w:rsid w:val="005D28C5"/>
    <w:rsid w:val="005D587D"/>
    <w:rsid w:val="005F0779"/>
    <w:rsid w:val="006258A7"/>
    <w:rsid w:val="00652FC5"/>
    <w:rsid w:val="00670854"/>
    <w:rsid w:val="00671ECC"/>
    <w:rsid w:val="00672E74"/>
    <w:rsid w:val="0069688D"/>
    <w:rsid w:val="006972FA"/>
    <w:rsid w:val="006A1A5B"/>
    <w:rsid w:val="006C558C"/>
    <w:rsid w:val="006E2E8D"/>
    <w:rsid w:val="00705530"/>
    <w:rsid w:val="00705C7E"/>
    <w:rsid w:val="00707153"/>
    <w:rsid w:val="007123D6"/>
    <w:rsid w:val="00716BD4"/>
    <w:rsid w:val="0072518B"/>
    <w:rsid w:val="0073099C"/>
    <w:rsid w:val="00732D80"/>
    <w:rsid w:val="00740A8E"/>
    <w:rsid w:val="007445D2"/>
    <w:rsid w:val="007451D5"/>
    <w:rsid w:val="00747718"/>
    <w:rsid w:val="0075021B"/>
    <w:rsid w:val="00756E66"/>
    <w:rsid w:val="00760ED3"/>
    <w:rsid w:val="007743B2"/>
    <w:rsid w:val="007852C9"/>
    <w:rsid w:val="00793E55"/>
    <w:rsid w:val="007A1734"/>
    <w:rsid w:val="007A57E7"/>
    <w:rsid w:val="007D09A6"/>
    <w:rsid w:val="007D5AA9"/>
    <w:rsid w:val="00864F88"/>
    <w:rsid w:val="00882D94"/>
    <w:rsid w:val="0088781A"/>
    <w:rsid w:val="008B09E7"/>
    <w:rsid w:val="008B264E"/>
    <w:rsid w:val="008C442B"/>
    <w:rsid w:val="008D5A0F"/>
    <w:rsid w:val="008E0D0E"/>
    <w:rsid w:val="008E6D1D"/>
    <w:rsid w:val="008F37C2"/>
    <w:rsid w:val="00904646"/>
    <w:rsid w:val="009259E9"/>
    <w:rsid w:val="009325F4"/>
    <w:rsid w:val="00952738"/>
    <w:rsid w:val="009617BF"/>
    <w:rsid w:val="009630E7"/>
    <w:rsid w:val="009655DA"/>
    <w:rsid w:val="009668C8"/>
    <w:rsid w:val="00972A19"/>
    <w:rsid w:val="009760AE"/>
    <w:rsid w:val="009803FD"/>
    <w:rsid w:val="00982EC1"/>
    <w:rsid w:val="009847A8"/>
    <w:rsid w:val="0099222C"/>
    <w:rsid w:val="009A1B69"/>
    <w:rsid w:val="009A5300"/>
    <w:rsid w:val="009B6190"/>
    <w:rsid w:val="009D4B09"/>
    <w:rsid w:val="009D7EDA"/>
    <w:rsid w:val="009E1A48"/>
    <w:rsid w:val="009E1F73"/>
    <w:rsid w:val="009E412E"/>
    <w:rsid w:val="009E519D"/>
    <w:rsid w:val="00A00029"/>
    <w:rsid w:val="00A02395"/>
    <w:rsid w:val="00A10266"/>
    <w:rsid w:val="00A40BC1"/>
    <w:rsid w:val="00A72912"/>
    <w:rsid w:val="00A7570B"/>
    <w:rsid w:val="00A846F0"/>
    <w:rsid w:val="00AC26D5"/>
    <w:rsid w:val="00AD7B6F"/>
    <w:rsid w:val="00B023E3"/>
    <w:rsid w:val="00B33060"/>
    <w:rsid w:val="00B71C90"/>
    <w:rsid w:val="00B930D8"/>
    <w:rsid w:val="00B933BC"/>
    <w:rsid w:val="00B96CE3"/>
    <w:rsid w:val="00BB24A5"/>
    <w:rsid w:val="00BB7189"/>
    <w:rsid w:val="00BC1FAC"/>
    <w:rsid w:val="00BC640C"/>
    <w:rsid w:val="00BC66B8"/>
    <w:rsid w:val="00BE1E02"/>
    <w:rsid w:val="00BE5550"/>
    <w:rsid w:val="00BE5E5F"/>
    <w:rsid w:val="00BE638D"/>
    <w:rsid w:val="00C0737D"/>
    <w:rsid w:val="00C1518B"/>
    <w:rsid w:val="00C31CB4"/>
    <w:rsid w:val="00C35644"/>
    <w:rsid w:val="00C57352"/>
    <w:rsid w:val="00C603BC"/>
    <w:rsid w:val="00C67AEE"/>
    <w:rsid w:val="00C85EBC"/>
    <w:rsid w:val="00C93C2C"/>
    <w:rsid w:val="00CA3AEE"/>
    <w:rsid w:val="00CA3EC7"/>
    <w:rsid w:val="00CE097D"/>
    <w:rsid w:val="00CE10DD"/>
    <w:rsid w:val="00CE26BE"/>
    <w:rsid w:val="00CE3052"/>
    <w:rsid w:val="00CF095E"/>
    <w:rsid w:val="00D7469D"/>
    <w:rsid w:val="00D8051C"/>
    <w:rsid w:val="00D945B5"/>
    <w:rsid w:val="00DA3461"/>
    <w:rsid w:val="00DA6B76"/>
    <w:rsid w:val="00DA7AEF"/>
    <w:rsid w:val="00DB61D1"/>
    <w:rsid w:val="00DB6EAD"/>
    <w:rsid w:val="00DD1A86"/>
    <w:rsid w:val="00DD32C6"/>
    <w:rsid w:val="00DD65AB"/>
    <w:rsid w:val="00DD7455"/>
    <w:rsid w:val="00E21AB7"/>
    <w:rsid w:val="00E229AC"/>
    <w:rsid w:val="00E31842"/>
    <w:rsid w:val="00E830D3"/>
    <w:rsid w:val="00E8714D"/>
    <w:rsid w:val="00E93E30"/>
    <w:rsid w:val="00EC7932"/>
    <w:rsid w:val="00ED1DEF"/>
    <w:rsid w:val="00ED70AC"/>
    <w:rsid w:val="00EE4274"/>
    <w:rsid w:val="00EE72BC"/>
    <w:rsid w:val="00EF5FD2"/>
    <w:rsid w:val="00F1266E"/>
    <w:rsid w:val="00F17FA1"/>
    <w:rsid w:val="00F500B4"/>
    <w:rsid w:val="00F74AD7"/>
    <w:rsid w:val="00F83924"/>
    <w:rsid w:val="00F90F16"/>
    <w:rsid w:val="00F92240"/>
    <w:rsid w:val="00F951A0"/>
    <w:rsid w:val="00FA58BC"/>
    <w:rsid w:val="00FB60C2"/>
    <w:rsid w:val="00FD3170"/>
    <w:rsid w:val="00FE04B8"/>
    <w:rsid w:val="00FF6927"/>
    <w:rsid w:val="00FF781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14D1B2F3-FE3A-4C0F-B8B7-814B788245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377116"/>
    <w:pPr>
      <w:keepNext/>
      <w:keepLines/>
      <w:spacing w:before="240" w:after="0"/>
      <w:outlineLvl w:val="0"/>
    </w:pPr>
    <w:rPr>
      <w:rFonts w:ascii="Times New Roman" w:eastAsiaTheme="majorEastAsia" w:hAnsi="Times New Roman" w:cstheme="majorBidi"/>
      <w:b/>
      <w:sz w:val="32"/>
      <w:szCs w:val="32"/>
    </w:rPr>
  </w:style>
  <w:style w:type="paragraph" w:styleId="Heading2">
    <w:name w:val="heading 2"/>
    <w:basedOn w:val="Normal"/>
    <w:next w:val="Normal"/>
    <w:link w:val="Heading2Char"/>
    <w:uiPriority w:val="9"/>
    <w:unhideWhenUsed/>
    <w:qFormat/>
    <w:rsid w:val="00F83924"/>
    <w:pPr>
      <w:keepNext/>
      <w:keepLines/>
      <w:spacing w:before="40" w:after="0"/>
      <w:outlineLvl w:val="1"/>
    </w:pPr>
    <w:rPr>
      <w:rFonts w:ascii="Times New Roman" w:eastAsiaTheme="majorEastAsia" w:hAnsi="Times New Roman" w:cstheme="majorBidi"/>
      <w:b/>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77116"/>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rsid w:val="00F83924"/>
    <w:rPr>
      <w:rFonts w:ascii="Times New Roman" w:eastAsiaTheme="majorEastAsia" w:hAnsi="Times New Roman" w:cstheme="majorBidi"/>
      <w:b/>
      <w:sz w:val="28"/>
      <w:szCs w:val="26"/>
    </w:rPr>
  </w:style>
  <w:style w:type="paragraph" w:styleId="Caption">
    <w:name w:val="caption"/>
    <w:basedOn w:val="Normal"/>
    <w:next w:val="Normal"/>
    <w:uiPriority w:val="35"/>
    <w:unhideWhenUsed/>
    <w:qFormat/>
    <w:rsid w:val="00146366"/>
    <w:pPr>
      <w:spacing w:after="200" w:line="240" w:lineRule="auto"/>
    </w:pPr>
    <w:rPr>
      <w:i/>
      <w:iCs/>
      <w:color w:val="44546A" w:themeColor="text2"/>
      <w:sz w:val="18"/>
      <w:szCs w:val="18"/>
    </w:rPr>
  </w:style>
  <w:style w:type="character" w:customStyle="1" w:styleId="selectable">
    <w:name w:val="selectable"/>
    <w:basedOn w:val="DefaultParagraphFont"/>
    <w:rsid w:val="00BB7189"/>
  </w:style>
  <w:style w:type="paragraph" w:styleId="Header">
    <w:name w:val="header"/>
    <w:basedOn w:val="Normal"/>
    <w:link w:val="HeaderChar"/>
    <w:uiPriority w:val="99"/>
    <w:unhideWhenUsed/>
    <w:rsid w:val="00F90F16"/>
    <w:pPr>
      <w:tabs>
        <w:tab w:val="center" w:pos="4680"/>
        <w:tab w:val="right" w:pos="9360"/>
      </w:tabs>
      <w:spacing w:after="0" w:line="240" w:lineRule="auto"/>
    </w:pPr>
  </w:style>
  <w:style w:type="character" w:customStyle="1" w:styleId="HeaderChar">
    <w:name w:val="Header Char"/>
    <w:basedOn w:val="DefaultParagraphFont"/>
    <w:link w:val="Header"/>
    <w:uiPriority w:val="99"/>
    <w:rsid w:val="00F90F16"/>
  </w:style>
  <w:style w:type="paragraph" w:styleId="Footer">
    <w:name w:val="footer"/>
    <w:basedOn w:val="Normal"/>
    <w:link w:val="FooterChar"/>
    <w:uiPriority w:val="99"/>
    <w:unhideWhenUsed/>
    <w:rsid w:val="00F90F16"/>
    <w:pPr>
      <w:tabs>
        <w:tab w:val="center" w:pos="4680"/>
        <w:tab w:val="right" w:pos="9360"/>
      </w:tabs>
      <w:spacing w:after="0" w:line="240" w:lineRule="auto"/>
    </w:pPr>
  </w:style>
  <w:style w:type="character" w:customStyle="1" w:styleId="FooterChar">
    <w:name w:val="Footer Char"/>
    <w:basedOn w:val="DefaultParagraphFont"/>
    <w:link w:val="Footer"/>
    <w:uiPriority w:val="99"/>
    <w:rsid w:val="00F90F16"/>
  </w:style>
  <w:style w:type="paragraph" w:styleId="TOCHeading">
    <w:name w:val="TOC Heading"/>
    <w:basedOn w:val="Heading1"/>
    <w:next w:val="Normal"/>
    <w:uiPriority w:val="39"/>
    <w:unhideWhenUsed/>
    <w:qFormat/>
    <w:rsid w:val="002926EB"/>
    <w:pPr>
      <w:outlineLvl w:val="9"/>
    </w:pPr>
    <w:rPr>
      <w:rFonts w:asciiTheme="majorHAnsi" w:hAnsiTheme="majorHAnsi"/>
      <w:b w:val="0"/>
      <w:color w:val="2E74B5" w:themeColor="accent1" w:themeShade="BF"/>
    </w:rPr>
  </w:style>
  <w:style w:type="paragraph" w:styleId="TOC1">
    <w:name w:val="toc 1"/>
    <w:basedOn w:val="Normal"/>
    <w:next w:val="Normal"/>
    <w:autoRedefine/>
    <w:uiPriority w:val="39"/>
    <w:unhideWhenUsed/>
    <w:rsid w:val="002926EB"/>
    <w:pPr>
      <w:spacing w:after="100"/>
    </w:pPr>
  </w:style>
  <w:style w:type="paragraph" w:styleId="TOC2">
    <w:name w:val="toc 2"/>
    <w:basedOn w:val="Normal"/>
    <w:next w:val="Normal"/>
    <w:autoRedefine/>
    <w:uiPriority w:val="39"/>
    <w:unhideWhenUsed/>
    <w:rsid w:val="002926EB"/>
    <w:pPr>
      <w:spacing w:after="100"/>
      <w:ind w:left="220"/>
    </w:pPr>
  </w:style>
  <w:style w:type="character" w:styleId="Hyperlink">
    <w:name w:val="Hyperlink"/>
    <w:basedOn w:val="DefaultParagraphFont"/>
    <w:uiPriority w:val="99"/>
    <w:unhideWhenUsed/>
    <w:rsid w:val="002926EB"/>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706298453">
      <w:bodyDiv w:val="1"/>
      <w:marLeft w:val="0"/>
      <w:marRight w:val="0"/>
      <w:marTop w:val="0"/>
      <w:marBottom w:val="0"/>
      <w:divBdr>
        <w:top w:val="none" w:sz="0" w:space="0" w:color="auto"/>
        <w:left w:val="none" w:sz="0" w:space="0" w:color="auto"/>
        <w:bottom w:val="none" w:sz="0" w:space="0" w:color="auto"/>
        <w:right w:val="none" w:sz="0" w:space="0" w:color="auto"/>
      </w:divBdr>
      <w:divsChild>
        <w:div w:id="1200170143">
          <w:marLeft w:val="547"/>
          <w:marRight w:val="0"/>
          <w:marTop w:val="77"/>
          <w:marBottom w:val="0"/>
          <w:divBdr>
            <w:top w:val="none" w:sz="0" w:space="0" w:color="auto"/>
            <w:left w:val="none" w:sz="0" w:space="0" w:color="auto"/>
            <w:bottom w:val="none" w:sz="0" w:space="0" w:color="auto"/>
            <w:right w:val="none" w:sz="0" w:space="0" w:color="auto"/>
          </w:divBdr>
        </w:div>
        <w:div w:id="18046617">
          <w:marLeft w:val="547"/>
          <w:marRight w:val="0"/>
          <w:marTop w:val="77"/>
          <w:marBottom w:val="0"/>
          <w:divBdr>
            <w:top w:val="none" w:sz="0" w:space="0" w:color="auto"/>
            <w:left w:val="none" w:sz="0" w:space="0" w:color="auto"/>
            <w:bottom w:val="none" w:sz="0" w:space="0" w:color="auto"/>
            <w:right w:val="none" w:sz="0" w:space="0" w:color="auto"/>
          </w:divBdr>
        </w:div>
        <w:div w:id="393547962">
          <w:marLeft w:val="547"/>
          <w:marRight w:val="0"/>
          <w:marTop w:val="77"/>
          <w:marBottom w:val="0"/>
          <w:divBdr>
            <w:top w:val="none" w:sz="0" w:space="0" w:color="auto"/>
            <w:left w:val="none" w:sz="0" w:space="0" w:color="auto"/>
            <w:bottom w:val="none" w:sz="0" w:space="0" w:color="auto"/>
            <w:right w:val="none" w:sz="0" w:space="0" w:color="auto"/>
          </w:divBdr>
        </w:div>
      </w:divsChild>
    </w:div>
    <w:div w:id="1169827165">
      <w:bodyDiv w:val="1"/>
      <w:marLeft w:val="0"/>
      <w:marRight w:val="0"/>
      <w:marTop w:val="0"/>
      <w:marBottom w:val="0"/>
      <w:divBdr>
        <w:top w:val="none" w:sz="0" w:space="0" w:color="auto"/>
        <w:left w:val="none" w:sz="0" w:space="0" w:color="auto"/>
        <w:bottom w:val="none" w:sz="0" w:space="0" w:color="auto"/>
        <w:right w:val="none" w:sz="0" w:space="0" w:color="auto"/>
      </w:divBdr>
      <w:divsChild>
        <w:div w:id="1057704743">
          <w:marLeft w:val="547"/>
          <w:marRight w:val="0"/>
          <w:marTop w:val="77"/>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microsoft.com/office/2007/relationships/diagramDrawing" Target="diagrams/drawing1.xml"/><Relationship Id="rId18" Type="http://schemas.microsoft.com/office/2007/relationships/diagramDrawing" Target="diagrams/drawing2.xml"/><Relationship Id="rId26" Type="http://schemas.openxmlformats.org/officeDocument/2006/relationships/diagramLayout" Target="diagrams/layout4.xml"/><Relationship Id="rId39" Type="http://schemas.openxmlformats.org/officeDocument/2006/relationships/diagramColors" Target="diagrams/colors6.xml"/><Relationship Id="rId21" Type="http://schemas.openxmlformats.org/officeDocument/2006/relationships/diagramLayout" Target="diagrams/layout3.xml"/><Relationship Id="rId34" Type="http://schemas.microsoft.com/office/2007/relationships/diagramDrawing" Target="diagrams/drawing5.xml"/><Relationship Id="rId42" Type="http://schemas.openxmlformats.org/officeDocument/2006/relationships/diagramLayout" Target="diagrams/layout7.xml"/><Relationship Id="rId47" Type="http://schemas.openxmlformats.org/officeDocument/2006/relationships/diagramLayout" Target="diagrams/layout8.xml"/><Relationship Id="rId50" Type="http://schemas.microsoft.com/office/2007/relationships/diagramDrawing" Target="diagrams/drawing8.xml"/><Relationship Id="rId55" Type="http://schemas.microsoft.com/office/2007/relationships/diagramDrawing" Target="diagrams/drawing9.xml"/><Relationship Id="rId63"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diagramQuickStyle" Target="diagrams/quickStyle2.xml"/><Relationship Id="rId20" Type="http://schemas.openxmlformats.org/officeDocument/2006/relationships/diagramData" Target="diagrams/data3.xml"/><Relationship Id="rId29" Type="http://schemas.microsoft.com/office/2007/relationships/diagramDrawing" Target="diagrams/drawing4.xml"/><Relationship Id="rId41" Type="http://schemas.openxmlformats.org/officeDocument/2006/relationships/diagramData" Target="diagrams/data7.xml"/><Relationship Id="rId54" Type="http://schemas.openxmlformats.org/officeDocument/2006/relationships/diagramColors" Target="diagrams/colors9.xml"/><Relationship Id="rId62"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24" Type="http://schemas.microsoft.com/office/2007/relationships/diagramDrawing" Target="diagrams/drawing3.xml"/><Relationship Id="rId32" Type="http://schemas.openxmlformats.org/officeDocument/2006/relationships/diagramQuickStyle" Target="diagrams/quickStyle5.xml"/><Relationship Id="rId37" Type="http://schemas.openxmlformats.org/officeDocument/2006/relationships/diagramLayout" Target="diagrams/layout6.xml"/><Relationship Id="rId40" Type="http://schemas.microsoft.com/office/2007/relationships/diagramDrawing" Target="diagrams/drawing6.xml"/><Relationship Id="rId45" Type="http://schemas.microsoft.com/office/2007/relationships/diagramDrawing" Target="diagrams/drawing7.xml"/><Relationship Id="rId53" Type="http://schemas.openxmlformats.org/officeDocument/2006/relationships/diagramQuickStyle" Target="diagrams/quickStyle9.xml"/><Relationship Id="rId58" Type="http://schemas.openxmlformats.org/officeDocument/2006/relationships/diagramQuickStyle" Target="diagrams/quickStyle10.xml"/><Relationship Id="rId5" Type="http://schemas.openxmlformats.org/officeDocument/2006/relationships/webSettings" Target="webSettings.xml"/><Relationship Id="rId15" Type="http://schemas.openxmlformats.org/officeDocument/2006/relationships/diagramLayout" Target="diagrams/layout2.xml"/><Relationship Id="rId23" Type="http://schemas.openxmlformats.org/officeDocument/2006/relationships/diagramColors" Target="diagrams/colors3.xml"/><Relationship Id="rId28" Type="http://schemas.openxmlformats.org/officeDocument/2006/relationships/diagramColors" Target="diagrams/colors4.xml"/><Relationship Id="rId36" Type="http://schemas.openxmlformats.org/officeDocument/2006/relationships/diagramData" Target="diagrams/data6.xml"/><Relationship Id="rId49" Type="http://schemas.openxmlformats.org/officeDocument/2006/relationships/diagramColors" Target="diagrams/colors8.xml"/><Relationship Id="rId57" Type="http://schemas.openxmlformats.org/officeDocument/2006/relationships/diagramLayout" Target="diagrams/layout10.xml"/><Relationship Id="rId61" Type="http://schemas.openxmlformats.org/officeDocument/2006/relationships/footer" Target="footer1.xml"/><Relationship Id="rId10" Type="http://schemas.openxmlformats.org/officeDocument/2006/relationships/diagramLayout" Target="diagrams/layout1.xml"/><Relationship Id="rId19" Type="http://schemas.openxmlformats.org/officeDocument/2006/relationships/image" Target="media/image2.png"/><Relationship Id="rId31" Type="http://schemas.openxmlformats.org/officeDocument/2006/relationships/diagramLayout" Target="diagrams/layout5.xml"/><Relationship Id="rId44" Type="http://schemas.openxmlformats.org/officeDocument/2006/relationships/diagramColors" Target="diagrams/colors7.xml"/><Relationship Id="rId52" Type="http://schemas.openxmlformats.org/officeDocument/2006/relationships/diagramLayout" Target="diagrams/layout9.xml"/><Relationship Id="rId60" Type="http://schemas.microsoft.com/office/2007/relationships/diagramDrawing" Target="diagrams/drawing10.xml"/><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diagramData" Target="diagrams/data2.xml"/><Relationship Id="rId22" Type="http://schemas.openxmlformats.org/officeDocument/2006/relationships/diagramQuickStyle" Target="diagrams/quickStyle3.xml"/><Relationship Id="rId27" Type="http://schemas.openxmlformats.org/officeDocument/2006/relationships/diagramQuickStyle" Target="diagrams/quickStyle4.xml"/><Relationship Id="rId30" Type="http://schemas.openxmlformats.org/officeDocument/2006/relationships/diagramData" Target="diagrams/data5.xml"/><Relationship Id="rId35" Type="http://schemas.openxmlformats.org/officeDocument/2006/relationships/image" Target="media/image3.png"/><Relationship Id="rId43" Type="http://schemas.openxmlformats.org/officeDocument/2006/relationships/diagramQuickStyle" Target="diagrams/quickStyle7.xml"/><Relationship Id="rId48" Type="http://schemas.openxmlformats.org/officeDocument/2006/relationships/diagramQuickStyle" Target="diagrams/quickStyle8.xml"/><Relationship Id="rId56" Type="http://schemas.openxmlformats.org/officeDocument/2006/relationships/diagramData" Target="diagrams/data10.xml"/><Relationship Id="rId8" Type="http://schemas.openxmlformats.org/officeDocument/2006/relationships/image" Target="media/image1.jpeg"/><Relationship Id="rId51" Type="http://schemas.openxmlformats.org/officeDocument/2006/relationships/diagramData" Target="diagrams/data9.xml"/><Relationship Id="rId3" Type="http://schemas.openxmlformats.org/officeDocument/2006/relationships/styles" Target="styles.xml"/><Relationship Id="rId12" Type="http://schemas.openxmlformats.org/officeDocument/2006/relationships/diagramColors" Target="diagrams/colors1.xml"/><Relationship Id="rId17" Type="http://schemas.openxmlformats.org/officeDocument/2006/relationships/diagramColors" Target="diagrams/colors2.xml"/><Relationship Id="rId25" Type="http://schemas.openxmlformats.org/officeDocument/2006/relationships/diagramData" Target="diagrams/data4.xml"/><Relationship Id="rId33" Type="http://schemas.openxmlformats.org/officeDocument/2006/relationships/diagramColors" Target="diagrams/colors5.xml"/><Relationship Id="rId38" Type="http://schemas.openxmlformats.org/officeDocument/2006/relationships/diagramQuickStyle" Target="diagrams/quickStyle6.xml"/><Relationship Id="rId46" Type="http://schemas.openxmlformats.org/officeDocument/2006/relationships/diagramData" Target="diagrams/data8.xml"/><Relationship Id="rId59" Type="http://schemas.openxmlformats.org/officeDocument/2006/relationships/diagramColors" Target="diagrams/colors10.xml"/></Relationships>
</file>

<file path=word/diagrams/colors1.xml><?xml version="1.0" encoding="utf-8"?>
<dgm:colorsDef xmlns:dgm="http://schemas.openxmlformats.org/drawingml/2006/diagram" xmlns:a="http://schemas.openxmlformats.org/drawingml/2006/main" uniqueId="urn:microsoft.com/office/officeart/2005/8/colors/accent0_3">
  <dgm:title val=""/>
  <dgm:desc val=""/>
  <dgm:catLst>
    <dgm:cat type="mainScheme" pri="10300"/>
  </dgm:catLst>
  <dgm:styleLbl name="node0">
    <dgm:fillClrLst meth="repeat">
      <a:schemeClr val="dk2"/>
    </dgm:fillClrLst>
    <dgm:linClrLst meth="repeat">
      <a:schemeClr val="lt2"/>
    </dgm:linClrLst>
    <dgm:effectClrLst/>
    <dgm:txLinClrLst/>
    <dgm:txFillClrLst/>
    <dgm:txEffectClrLst/>
  </dgm:styleLbl>
  <dgm:styleLbl name="alignNode1">
    <dgm:fillClrLst meth="repeat">
      <a:schemeClr val="dk2"/>
    </dgm:fillClrLst>
    <dgm:linClrLst meth="repeat">
      <a:schemeClr val="dk2"/>
    </dgm:linClrLst>
    <dgm:effectClrLst/>
    <dgm:txLinClrLst/>
    <dgm:txFillClrLst/>
    <dgm:txEffectClrLst/>
  </dgm:styleLbl>
  <dgm:styleLbl name="node1">
    <dgm:fillClrLst meth="repeat">
      <a:schemeClr val="dk2"/>
    </dgm:fillClrLst>
    <dgm:linClrLst meth="repeat">
      <a:schemeClr val="lt2"/>
    </dgm:linClrLst>
    <dgm:effectClrLst/>
    <dgm:txLinClrLst/>
    <dgm:txFillClrLst/>
    <dgm:txEffectClrLst/>
  </dgm:styleLbl>
  <dgm:styleLbl name="lnNode1">
    <dgm:fillClrLst meth="repeat">
      <a:schemeClr val="dk2"/>
    </dgm:fillClrLst>
    <dgm:linClrLst meth="repeat">
      <a:schemeClr val="lt2"/>
    </dgm:linClrLst>
    <dgm:effectClrLst/>
    <dgm:txLinClrLst/>
    <dgm:txFillClrLst/>
    <dgm:txEffectClrLst/>
  </dgm:styleLbl>
  <dgm:styleLbl name="vennNode1">
    <dgm:fillClrLst meth="repeat">
      <a:schemeClr val="dk2">
        <a:alpha val="50000"/>
      </a:schemeClr>
    </dgm:fillClrLst>
    <dgm:linClrLst meth="repeat">
      <a:schemeClr val="lt2"/>
    </dgm:linClrLst>
    <dgm:effectClrLst/>
    <dgm:txLinClrLst/>
    <dgm:txFillClrLst/>
    <dgm:txEffectClrLst/>
  </dgm:styleLbl>
  <dgm:styleLbl name="node2">
    <dgm:fillClrLst meth="repeat">
      <a:schemeClr val="dk2"/>
    </dgm:fillClrLst>
    <dgm:linClrLst meth="repeat">
      <a:schemeClr val="lt2"/>
    </dgm:linClrLst>
    <dgm:effectClrLst/>
    <dgm:txLinClrLst/>
    <dgm:txFillClrLst/>
    <dgm:txEffectClrLst/>
  </dgm:styleLbl>
  <dgm:styleLbl name="node3">
    <dgm:fillClrLst meth="repeat">
      <a:schemeClr val="dk2"/>
    </dgm:fillClrLst>
    <dgm:linClrLst meth="repeat">
      <a:schemeClr val="lt2"/>
    </dgm:linClrLst>
    <dgm:effectClrLst/>
    <dgm:txLinClrLst/>
    <dgm:txFillClrLst/>
    <dgm:txEffectClrLst/>
  </dgm:styleLbl>
  <dgm:styleLbl name="node4">
    <dgm:fillClrLst meth="repeat">
      <a:schemeClr val="dk2"/>
    </dgm:fillClrLst>
    <dgm:linClrLst meth="repeat">
      <a:schemeClr val="lt2"/>
    </dgm:linClrLst>
    <dgm:effectClrLst/>
    <dgm:txLinClrLst/>
    <dgm:txFillClrLst/>
    <dgm:txEffectClrLst/>
  </dgm:styleLbl>
  <dgm:styleLbl name="fgImgPlace1">
    <dgm:fillClrLst meth="repeat">
      <a:schemeClr val="dk2">
        <a:tint val="50000"/>
      </a:schemeClr>
    </dgm:fillClrLst>
    <dgm:linClrLst meth="repeat">
      <a:schemeClr val="lt2"/>
    </dgm:linClrLst>
    <dgm:effectClrLst/>
    <dgm:txLinClrLst/>
    <dgm:txFillClrLst meth="repeat">
      <a:schemeClr val="lt2"/>
    </dgm:txFillClrLst>
    <dgm:txEffectClrLst/>
  </dgm:styleLbl>
  <dgm:styleLbl name="align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bg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sibTrans2D1">
    <dgm:fillClrLst meth="repeat">
      <a:schemeClr val="dk2">
        <a:tint val="60000"/>
      </a:schemeClr>
    </dgm:fillClrLst>
    <dgm:linClrLst meth="repeat">
      <a:schemeClr val="dk2">
        <a:tint val="60000"/>
      </a:schemeClr>
    </dgm:linClrLst>
    <dgm:effectClrLst/>
    <dgm:txLinClrLst/>
    <dgm:txFillClrLst/>
    <dgm:txEffectClrLst/>
  </dgm:styleLbl>
  <dgm:styleLbl name="fgSibTrans2D1">
    <dgm:fillClrLst meth="repeat">
      <a:schemeClr val="dk2">
        <a:tint val="60000"/>
      </a:schemeClr>
    </dgm:fillClrLst>
    <dgm:linClrLst meth="repeat">
      <a:schemeClr val="dk2">
        <a:tint val="60000"/>
      </a:schemeClr>
    </dgm:linClrLst>
    <dgm:effectClrLst/>
    <dgm:txLinClrLst/>
    <dgm:txFillClrLst/>
    <dgm:txEffectClrLst/>
  </dgm:styleLbl>
  <dgm:styleLbl name="bgSibTrans2D1">
    <dgm:fillClrLst meth="repeat">
      <a:schemeClr val="dk2">
        <a:tint val="60000"/>
      </a:schemeClr>
    </dgm:fillClrLst>
    <dgm:linClrLst meth="repeat">
      <a:schemeClr val="dk2">
        <a:tint val="60000"/>
      </a:schemeClr>
    </dgm:linClrLst>
    <dgm:effectClrLst/>
    <dgm:txLinClrLst/>
    <dgm:txFillClrLst/>
    <dgm:txEffectClrLst/>
  </dgm:styleLbl>
  <dgm:styleLbl name="sibTrans1D1">
    <dgm:fillClrLst meth="repeat">
      <a:schemeClr val="dk2"/>
    </dgm:fillClrLst>
    <dgm:linClrLst meth="repeat">
      <a:schemeClr val="dk2"/>
    </dgm:linClrLst>
    <dgm:effectClrLst/>
    <dgm:txLinClrLst/>
    <dgm:txFillClrLst meth="repeat">
      <a:schemeClr val="lt2"/>
    </dgm:txFillClrLst>
    <dgm:txEffectClrLst/>
  </dgm:styleLbl>
  <dgm:styleLbl name="callout">
    <dgm:fillClrLst meth="repeat">
      <a:schemeClr val="dk2"/>
    </dgm:fillClrLst>
    <dgm:linClrLst meth="repeat">
      <a:schemeClr val="dk2">
        <a:tint val="50000"/>
      </a:schemeClr>
    </dgm:linClrLst>
    <dgm:effectClrLst/>
    <dgm:txLinClrLst/>
    <dgm:txFillClrLst meth="repeat">
      <a:schemeClr val="lt2"/>
    </dgm:txFillClrLst>
    <dgm:txEffectClrLst/>
  </dgm:styleLbl>
  <dgm:styleLbl name="asst0">
    <dgm:fillClrLst meth="repeat">
      <a:schemeClr val="dk2"/>
    </dgm:fillClrLst>
    <dgm:linClrLst meth="repeat">
      <a:schemeClr val="lt2"/>
    </dgm:linClrLst>
    <dgm:effectClrLst/>
    <dgm:txLinClrLst/>
    <dgm:txFillClrLst/>
    <dgm:txEffectClrLst/>
  </dgm:styleLbl>
  <dgm:styleLbl name="asst1">
    <dgm:fillClrLst meth="repeat">
      <a:schemeClr val="dk2"/>
    </dgm:fillClrLst>
    <dgm:linClrLst meth="repeat">
      <a:schemeClr val="lt2"/>
    </dgm:linClrLst>
    <dgm:effectClrLst/>
    <dgm:txLinClrLst/>
    <dgm:txFillClrLst/>
    <dgm:txEffectClrLst/>
  </dgm:styleLbl>
  <dgm:styleLbl name="asst2">
    <dgm:fillClrLst meth="repeat">
      <a:schemeClr val="dk2"/>
    </dgm:fillClrLst>
    <dgm:linClrLst meth="repeat">
      <a:schemeClr val="lt2"/>
    </dgm:linClrLst>
    <dgm:effectClrLst/>
    <dgm:txLinClrLst/>
    <dgm:txFillClrLst/>
    <dgm:txEffectClrLst/>
  </dgm:styleLbl>
  <dgm:styleLbl name="asst3">
    <dgm:fillClrLst meth="repeat">
      <a:schemeClr val="dk2"/>
    </dgm:fillClrLst>
    <dgm:linClrLst meth="repeat">
      <a:schemeClr val="lt2"/>
    </dgm:linClrLst>
    <dgm:effectClrLst/>
    <dgm:txLinClrLst/>
    <dgm:txFillClrLst/>
    <dgm:txEffectClrLst/>
  </dgm:styleLbl>
  <dgm:styleLbl name="asst4">
    <dgm:fillClrLst meth="repeat">
      <a:schemeClr val="dk2"/>
    </dgm:fillClrLst>
    <dgm:linClrLst meth="repeat">
      <a:schemeClr val="lt2"/>
    </dgm:linClrLst>
    <dgm:effectClrLst/>
    <dgm:txLinClrLst/>
    <dgm:txFillClrLst/>
    <dgm:txEffectClrLst/>
  </dgm:styleLbl>
  <dgm:styleLbl name="parChTrans2D1">
    <dgm:fillClrLst meth="repeat">
      <a:schemeClr val="dk2">
        <a:tint val="60000"/>
      </a:schemeClr>
    </dgm:fillClrLst>
    <dgm:linClrLst meth="repeat">
      <a:schemeClr val="dk2">
        <a:tint val="60000"/>
      </a:schemeClr>
    </dgm:linClrLst>
    <dgm:effectClrLst/>
    <dgm:txLinClrLst/>
    <dgm:txFillClrLst meth="repeat">
      <a:schemeClr val="lt2"/>
    </dgm:txFillClrLst>
    <dgm:txEffectClrLst/>
  </dgm:styleLbl>
  <dgm:styleLbl name="parChTrans2D2">
    <dgm:fillClrLst meth="repeat">
      <a:schemeClr val="dk2"/>
    </dgm:fillClrLst>
    <dgm:linClrLst meth="repeat">
      <a:schemeClr val="dk2"/>
    </dgm:linClrLst>
    <dgm:effectClrLst/>
    <dgm:txLinClrLst/>
    <dgm:txFillClrLst meth="repeat">
      <a:schemeClr val="lt2"/>
    </dgm:txFillClrLst>
    <dgm:txEffectClrLst/>
  </dgm:styleLbl>
  <dgm:styleLbl name="parChTrans2D3">
    <dgm:fillClrLst meth="repeat">
      <a:schemeClr val="dk2"/>
    </dgm:fillClrLst>
    <dgm:linClrLst meth="repeat">
      <a:schemeClr val="dk2"/>
    </dgm:linClrLst>
    <dgm:effectClrLst/>
    <dgm:txLinClrLst/>
    <dgm:txFillClrLst meth="repeat">
      <a:schemeClr val="lt2"/>
    </dgm:txFillClrLst>
    <dgm:txEffectClrLst/>
  </dgm:styleLbl>
  <dgm:styleLbl name="parChTrans2D4">
    <dgm:fillClrLst meth="repeat">
      <a:schemeClr val="dk2"/>
    </dgm:fillClrLst>
    <dgm:linClrLst meth="repeat">
      <a:schemeClr val="dk2"/>
    </dgm:linClrLst>
    <dgm:effectClrLst/>
    <dgm:txLinClrLst/>
    <dgm:txFillClrLst meth="repeat">
      <a:schemeClr val="lt2"/>
    </dgm:txFillClrLst>
    <dgm:txEffectClrLst/>
  </dgm:styleLbl>
  <dgm:styleLbl name="parChTrans1D1">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2">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3">
    <dgm:fillClrLst meth="repeat">
      <a:schemeClr val="dk2"/>
    </dgm:fillClrLst>
    <dgm:linClrLst meth="repeat">
      <a:schemeClr val="dk2">
        <a:shade val="80000"/>
      </a:schemeClr>
    </dgm:linClrLst>
    <dgm:effectClrLst/>
    <dgm:txLinClrLst/>
    <dgm:txFillClrLst meth="repeat">
      <a:schemeClr val="tx1"/>
    </dgm:txFillClrLst>
    <dgm:txEffectClrLst/>
  </dgm:styleLbl>
  <dgm:styleLbl name="parChTrans1D4">
    <dgm:fillClrLst meth="repeat">
      <a:schemeClr val="dk2"/>
    </dgm:fillClrLst>
    <dgm:linClrLst meth="repeat">
      <a:schemeClr val="dk2">
        <a:shade val="80000"/>
      </a:schemeClr>
    </dgm:linClrLst>
    <dgm:effectClrLst/>
    <dgm:txLinClrLst/>
    <dgm:txFillClrLst meth="repeat">
      <a:schemeClr val="tx1"/>
    </dgm:txFillClrLst>
    <dgm:txEffectClrLst/>
  </dgm:styleLbl>
  <dgm:styleLbl name="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con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align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trAlignAcc1">
    <dgm:fillClrLst meth="repeat">
      <a:schemeClr val="lt2">
        <a:alpha val="40000"/>
      </a:schemeClr>
    </dgm:fillClrLst>
    <dgm:linClrLst meth="repeat">
      <a:schemeClr val="dk2"/>
    </dgm:linClrLst>
    <dgm:effectClrLst/>
    <dgm:txLinClrLst/>
    <dgm:txFillClrLst meth="repeat">
      <a:schemeClr val="dk1"/>
    </dgm:txFillClrLst>
    <dgm:txEffectClrLst/>
  </dgm:styleLbl>
  <dgm:styleLbl name="b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solidFgAcc1">
    <dgm:fillClrLst meth="repeat">
      <a:schemeClr val="lt2"/>
    </dgm:fillClrLst>
    <dgm:linClrLst meth="repeat">
      <a:schemeClr val="dk2"/>
    </dgm:linClrLst>
    <dgm:effectClrLst/>
    <dgm:txLinClrLst/>
    <dgm:txFillClrLst meth="repeat">
      <a:schemeClr val="dk1"/>
    </dgm:txFillClrLst>
    <dgm:txEffectClrLst/>
  </dgm:styleLbl>
  <dgm:styleLbl name="solidAlignAcc1">
    <dgm:fillClrLst meth="repeat">
      <a:schemeClr val="lt2"/>
    </dgm:fillClrLst>
    <dgm:linClrLst meth="repeat">
      <a:schemeClr val="dk2"/>
    </dgm:linClrLst>
    <dgm:effectClrLst/>
    <dgm:txLinClrLst/>
    <dgm:txFillClrLst meth="repeat">
      <a:schemeClr val="dk1"/>
    </dgm:txFillClrLst>
    <dgm:txEffectClrLst/>
  </dgm:styleLbl>
  <dgm:styleLbl name="solidBgAcc1">
    <dgm:fillClrLst meth="repeat">
      <a:schemeClr val="lt2"/>
    </dgm:fillClrLst>
    <dgm:linClrLst meth="repeat">
      <a:schemeClr val="dk2"/>
    </dgm:linClrLst>
    <dgm:effectClrLst/>
    <dgm:txLinClrLst/>
    <dgm:txFillClrLst meth="repeat">
      <a:schemeClr val="dk1"/>
    </dgm:txFillClrLst>
    <dgm:txEffectClrLst/>
  </dgm:styleLbl>
  <dgm:styleLbl name="f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align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b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fgAcc0">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2">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3">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4">
    <dgm:fillClrLst meth="repeat">
      <a:schemeClr val="lt2">
        <a:alpha val="90000"/>
      </a:schemeClr>
    </dgm:fillClrLst>
    <dgm:linClrLst meth="repeat">
      <a:schemeClr val="dk2"/>
    </dgm:linClrLst>
    <dgm:effectClrLst/>
    <dgm:txLinClrLst/>
    <dgm:txFillClrLst meth="repeat">
      <a:schemeClr val="dk1"/>
    </dgm:txFillClrLst>
    <dgm:txEffectClrLst/>
  </dgm:styleLbl>
  <dgm:styleLbl name="bgShp">
    <dgm:fillClrLst meth="repeat">
      <a:schemeClr val="dk2">
        <a:tint val="40000"/>
      </a:schemeClr>
    </dgm:fillClrLst>
    <dgm:linClrLst meth="repeat">
      <a:schemeClr val="dk2"/>
    </dgm:linClrLst>
    <dgm:effectClrLst/>
    <dgm:txLinClrLst/>
    <dgm:txFillClrLst meth="repeat">
      <a:schemeClr val="dk1"/>
    </dgm:txFillClrLst>
    <dgm:txEffectClrLst/>
  </dgm:styleLbl>
  <dgm:styleLbl name="dkBgShp">
    <dgm:fillClrLst meth="repeat">
      <a:schemeClr val="dk2">
        <a:shade val="80000"/>
      </a:schemeClr>
    </dgm:fillClrLst>
    <dgm:linClrLst meth="repeat">
      <a:schemeClr val="dk2"/>
    </dgm:linClrLst>
    <dgm:effectClrLst/>
    <dgm:txLinClrLst/>
    <dgm:txFillClrLst meth="repeat">
      <a:schemeClr val="lt1"/>
    </dgm:txFillClrLst>
    <dgm:txEffectClrLst/>
  </dgm:styleLbl>
  <dgm:styleLbl name="trBgShp">
    <dgm:fillClrLst meth="repeat">
      <a:schemeClr val="dk2">
        <a:tint val="50000"/>
        <a:alpha val="40000"/>
      </a:schemeClr>
    </dgm:fillClrLst>
    <dgm:linClrLst meth="repeat">
      <a:schemeClr val="dk2"/>
    </dgm:linClrLst>
    <dgm:effectClrLst/>
    <dgm:txLinClrLst/>
    <dgm:txFillClrLst meth="repeat">
      <a:schemeClr val="lt1"/>
    </dgm:txFillClrLst>
    <dgm:txEffectClrLst/>
  </dgm:styleLbl>
  <dgm:styleLbl name="fgShp">
    <dgm:fillClrLst meth="repeat">
      <a:schemeClr val="dk2">
        <a:tint val="60000"/>
      </a:schemeClr>
    </dgm:fillClrLst>
    <dgm:linClrLst meth="repeat">
      <a:schemeClr val="lt2"/>
    </dgm:linClrLst>
    <dgm:effectClrLst/>
    <dgm:txLinClrLst/>
    <dgm:txFillClrLst meth="repeat">
      <a:schemeClr val="dk1"/>
    </dgm:txFillClrLst>
    <dgm:txEffectClrLst/>
  </dgm:styleLbl>
  <dgm:styleLbl name="revTx">
    <dgm:fillClrLst meth="repeat">
      <a:schemeClr val="lt2">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1">
  <dgm:title val=""/>
  <dgm:desc val=""/>
  <dgm:catLst>
    <dgm:cat type="accent1" pri="11100"/>
  </dgm:catLst>
  <dgm:styleLbl name="node0">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accent1">
        <a:shade val="80000"/>
      </a:schemeClr>
    </dgm:linClrLst>
    <dgm:effectClrLst/>
    <dgm:txLinClrLst/>
    <dgm:txFillClrLst/>
    <dgm:txEffectClrLst/>
  </dgm:styleLbl>
  <dgm:styleLbl name="node2">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fgImgPlace1">
    <dgm:fillClrLst meth="repeat">
      <a:schemeClr val="accent1">
        <a:tint val="40000"/>
      </a:schemeClr>
    </dgm:fillClrLst>
    <dgm:linClrLst meth="repeat">
      <a:schemeClr val="accent1">
        <a:shade val="80000"/>
      </a:schemeClr>
    </dgm:linClrLst>
    <dgm:effectClrLst/>
    <dgm:txLinClrLst/>
    <dgm:txFillClrLst meth="repeat">
      <a:schemeClr val="lt1"/>
    </dgm:txFillClrLst>
    <dgm:txEffectClrLst/>
  </dgm:styleLbl>
  <dgm:styleLbl name="alignImgPlace1">
    <dgm:fillClrLst meth="repeat">
      <a:schemeClr val="accent1">
        <a:tint val="40000"/>
      </a:schemeClr>
    </dgm:fillClrLst>
    <dgm:linClrLst meth="repeat">
      <a:schemeClr val="accent1">
        <a:shade val="80000"/>
      </a:schemeClr>
    </dgm:linClrLst>
    <dgm:effectClrLst/>
    <dgm:txLinClrLst/>
    <dgm:txFillClrLst meth="repeat">
      <a:schemeClr val="lt1"/>
    </dgm:txFillClrLst>
    <dgm:txEffectClrLst/>
  </dgm:styleLbl>
  <dgm:styleLbl name="bgImgPlace1">
    <dgm:fillClrLst meth="repeat">
      <a:schemeClr val="accent1">
        <a:tint val="40000"/>
      </a:schemeClr>
    </dgm:fillClrLst>
    <dgm:linClrLst meth="repeat">
      <a:schemeClr val="accent1">
        <a:shade val="80000"/>
      </a:schemeClr>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meth="repeat">
      <a:schemeClr val="dk1"/>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meth="repeat">
      <a:schemeClr val="dk1"/>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meth="repeat">
      <a:schemeClr val="dk1"/>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dgm:linClrLst>
    <dgm:effectClrLst/>
    <dgm:txLinClrLst/>
    <dgm:txFillClrLst meth="repeat">
      <a:schemeClr val="tx1"/>
    </dgm:txFillClrLst>
    <dgm:txEffectClrLst/>
  </dgm:styleLbl>
  <dgm:styleLbl name="asst0">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dgm:txEffectClrLst/>
  </dgm:styleLbl>
  <dgm:styleLbl name="parChTrans2D2">
    <dgm:fillClrLst meth="repeat">
      <a:schemeClr val="accent1"/>
    </dgm:fillClrLst>
    <dgm:linClrLst meth="repeat">
      <a:schemeClr val="accent1"/>
    </dgm:linClrLst>
    <dgm:effectClrLst/>
    <dgm:txLinClrLst/>
    <dgm:txFillClrLst/>
    <dgm:txEffectClrLst/>
  </dgm:styleLbl>
  <dgm:styleLbl name="parChTrans2D3">
    <dgm:fillClrLst meth="repeat">
      <a:schemeClr val="accent1"/>
    </dgm:fillClrLst>
    <dgm:linClrLst meth="repeat">
      <a:schemeClr val="accent1"/>
    </dgm:linClrLst>
    <dgm:effectClrLst/>
    <dgm:txLinClrLst/>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conFg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align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trAlignAcc1">
    <dgm:fillClrLst meth="repeat">
      <a:schemeClr val="accent1">
        <a:alpha val="40000"/>
        <a:tint val="40000"/>
      </a:schemeClr>
    </dgm:fillClrLst>
    <dgm:linClrLst meth="repeat">
      <a:schemeClr val="accent1"/>
    </dgm:linClrLst>
    <dgm:effectClrLst/>
    <dgm:txLinClrLst/>
    <dgm:txFillClrLst meth="repeat">
      <a:schemeClr val="dk1"/>
    </dgm:txFillClrLst>
    <dgm:txEffectClrLst/>
  </dgm:styleLbl>
  <dgm:styleLbl name="bg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accent1">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accent1">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accent1">
        <a:alpha val="90000"/>
      </a:schemeClr>
    </dgm:linClrLst>
    <dgm:effectClrLst/>
    <dgm:txLinClrLst/>
    <dgm:txFillClrLst meth="repeat">
      <a:schemeClr val="dk1"/>
    </dgm:txFillClrLst>
    <dgm:txEffectClrLst/>
  </dgm:styleLbl>
  <dgm:styleLbl name="fgAcc0">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fgAcc2">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fgAcc3">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fgAcc4">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4.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5.xml><?xml version="1.0" encoding="utf-8"?>
<dgm:colorsDef xmlns:dgm="http://schemas.openxmlformats.org/drawingml/2006/diagram" xmlns:a="http://schemas.openxmlformats.org/drawingml/2006/main" uniqueId="urn:microsoft.com/office/officeart/2005/8/colors/accent1_1">
  <dgm:title val=""/>
  <dgm:desc val=""/>
  <dgm:catLst>
    <dgm:cat type="accent1" pri="11100"/>
  </dgm:catLst>
  <dgm:styleLbl name="node0">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accent1">
        <a:shade val="80000"/>
      </a:schemeClr>
    </dgm:linClrLst>
    <dgm:effectClrLst/>
    <dgm:txLinClrLst/>
    <dgm:txFillClrLst/>
    <dgm:txEffectClrLst/>
  </dgm:styleLbl>
  <dgm:styleLbl name="node2">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fgImgPlace1">
    <dgm:fillClrLst meth="repeat">
      <a:schemeClr val="accent1">
        <a:tint val="40000"/>
      </a:schemeClr>
    </dgm:fillClrLst>
    <dgm:linClrLst meth="repeat">
      <a:schemeClr val="accent1">
        <a:shade val="80000"/>
      </a:schemeClr>
    </dgm:linClrLst>
    <dgm:effectClrLst/>
    <dgm:txLinClrLst/>
    <dgm:txFillClrLst meth="repeat">
      <a:schemeClr val="lt1"/>
    </dgm:txFillClrLst>
    <dgm:txEffectClrLst/>
  </dgm:styleLbl>
  <dgm:styleLbl name="alignImgPlace1">
    <dgm:fillClrLst meth="repeat">
      <a:schemeClr val="accent1">
        <a:tint val="40000"/>
      </a:schemeClr>
    </dgm:fillClrLst>
    <dgm:linClrLst meth="repeat">
      <a:schemeClr val="accent1">
        <a:shade val="80000"/>
      </a:schemeClr>
    </dgm:linClrLst>
    <dgm:effectClrLst/>
    <dgm:txLinClrLst/>
    <dgm:txFillClrLst meth="repeat">
      <a:schemeClr val="lt1"/>
    </dgm:txFillClrLst>
    <dgm:txEffectClrLst/>
  </dgm:styleLbl>
  <dgm:styleLbl name="bgImgPlace1">
    <dgm:fillClrLst meth="repeat">
      <a:schemeClr val="accent1">
        <a:tint val="40000"/>
      </a:schemeClr>
    </dgm:fillClrLst>
    <dgm:linClrLst meth="repeat">
      <a:schemeClr val="accent1">
        <a:shade val="80000"/>
      </a:schemeClr>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meth="repeat">
      <a:schemeClr val="dk1"/>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meth="repeat">
      <a:schemeClr val="dk1"/>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meth="repeat">
      <a:schemeClr val="dk1"/>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dgm:linClrLst>
    <dgm:effectClrLst/>
    <dgm:txLinClrLst/>
    <dgm:txFillClrLst meth="repeat">
      <a:schemeClr val="tx1"/>
    </dgm:txFillClrLst>
    <dgm:txEffectClrLst/>
  </dgm:styleLbl>
  <dgm:styleLbl name="asst0">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dgm:txEffectClrLst/>
  </dgm:styleLbl>
  <dgm:styleLbl name="parChTrans2D2">
    <dgm:fillClrLst meth="repeat">
      <a:schemeClr val="accent1"/>
    </dgm:fillClrLst>
    <dgm:linClrLst meth="repeat">
      <a:schemeClr val="accent1"/>
    </dgm:linClrLst>
    <dgm:effectClrLst/>
    <dgm:txLinClrLst/>
    <dgm:txFillClrLst/>
    <dgm:txEffectClrLst/>
  </dgm:styleLbl>
  <dgm:styleLbl name="parChTrans2D3">
    <dgm:fillClrLst meth="repeat">
      <a:schemeClr val="accent1"/>
    </dgm:fillClrLst>
    <dgm:linClrLst meth="repeat">
      <a:schemeClr val="accent1"/>
    </dgm:linClrLst>
    <dgm:effectClrLst/>
    <dgm:txLinClrLst/>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conFg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align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trAlignAcc1">
    <dgm:fillClrLst meth="repeat">
      <a:schemeClr val="accent1">
        <a:alpha val="40000"/>
        <a:tint val="40000"/>
      </a:schemeClr>
    </dgm:fillClrLst>
    <dgm:linClrLst meth="repeat">
      <a:schemeClr val="accent1"/>
    </dgm:linClrLst>
    <dgm:effectClrLst/>
    <dgm:txLinClrLst/>
    <dgm:txFillClrLst meth="repeat">
      <a:schemeClr val="dk1"/>
    </dgm:txFillClrLst>
    <dgm:txEffectClrLst/>
  </dgm:styleLbl>
  <dgm:styleLbl name="bg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accent1">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accent1">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accent1">
        <a:alpha val="90000"/>
      </a:schemeClr>
    </dgm:linClrLst>
    <dgm:effectClrLst/>
    <dgm:txLinClrLst/>
    <dgm:txFillClrLst meth="repeat">
      <a:schemeClr val="dk1"/>
    </dgm:txFillClrLst>
    <dgm:txEffectClrLst/>
  </dgm:styleLbl>
  <dgm:styleLbl name="fgAcc0">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fgAcc2">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fgAcc3">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fgAcc4">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6.xml><?xml version="1.0" encoding="utf-8"?>
<dgm:colorsDef xmlns:dgm="http://schemas.openxmlformats.org/drawingml/2006/diagram" xmlns:a="http://schemas.openxmlformats.org/drawingml/2006/main" uniqueId="urn:microsoft.com/office/officeart/2005/8/colors/accent0_2">
  <dgm:title val=""/>
  <dgm:desc val=""/>
  <dgm:catLst>
    <dgm:cat type="mainScheme" pri="10200"/>
  </dgm:catLst>
  <dgm:styleLbl name="node0">
    <dgm:fillClrLst meth="repeat">
      <a:schemeClr val="lt1"/>
    </dgm:fillClrLst>
    <dgm:linClrLst meth="repeat">
      <a:schemeClr val="dk2">
        <a:shade val="80000"/>
      </a:schemeClr>
    </dgm:linClrLst>
    <dgm:effectClrLst/>
    <dgm:txLinClrLst/>
    <dgm:txFillClrLst meth="repeat">
      <a:schemeClr val="dk2"/>
    </dgm:txFillClrLst>
    <dgm:txEffectClrLst/>
  </dgm:styleLbl>
  <dgm:styleLbl name="node1">
    <dgm:fillClrLst meth="repeat">
      <a:schemeClr val="lt1"/>
    </dgm:fillClrLst>
    <dgm:linClrLst meth="repeat">
      <a:schemeClr val="dk2">
        <a:shade val="80000"/>
      </a:schemeClr>
    </dgm:linClrLst>
    <dgm:effectClrLst/>
    <dgm:txLinClrLst/>
    <dgm:txFillClrLst meth="repeat">
      <a:schemeClr val="dk2"/>
    </dgm:txFillClrLst>
    <dgm:txEffectClrLst/>
  </dgm:styleLbl>
  <dgm:styleLbl name="alignNode1">
    <dgm:fillClrLst meth="repeat">
      <a:schemeClr val="lt1"/>
    </dgm:fillClrLst>
    <dgm:linClrLst meth="repeat">
      <a:schemeClr val="dk2">
        <a:shade val="80000"/>
      </a:schemeClr>
    </dgm:linClrLst>
    <dgm:effectClrLst/>
    <dgm:txLinClrLst/>
    <dgm:txFillClrLst meth="repeat">
      <a:schemeClr val="dk2"/>
    </dgm:txFillClrLst>
    <dgm:txEffectClrLst/>
  </dgm:styleLbl>
  <dgm:styleLbl name="lnNode1">
    <dgm:fillClrLst meth="repeat">
      <a:schemeClr val="lt1"/>
    </dgm:fillClrLst>
    <dgm:linClrLst meth="repeat">
      <a:schemeClr val="dk2">
        <a:shade val="80000"/>
      </a:schemeClr>
    </dgm:linClrLst>
    <dgm:effectClrLst/>
    <dgm:txLinClrLst/>
    <dgm:txFillClrLst meth="repeat">
      <a:schemeClr val="dk2"/>
    </dgm:txFillClrLst>
    <dgm:txEffectClrLst/>
  </dgm:styleLbl>
  <dgm:styleLbl name="vennNode1">
    <dgm:fillClrLst meth="repeat">
      <a:schemeClr val="lt1">
        <a:alpha val="50000"/>
      </a:schemeClr>
    </dgm:fillClrLst>
    <dgm:linClrLst meth="repeat">
      <a:schemeClr val="dk2">
        <a:shade val="80000"/>
      </a:schemeClr>
    </dgm:linClrLst>
    <dgm:effectClrLst/>
    <dgm:txLinClrLst/>
    <dgm:txFillClrLst/>
    <dgm:txEffectClrLst/>
  </dgm:styleLbl>
  <dgm:styleLbl name="node2">
    <dgm:fillClrLst meth="repeat">
      <a:schemeClr val="lt1"/>
    </dgm:fillClrLst>
    <dgm:linClrLst meth="repeat">
      <a:schemeClr val="dk2">
        <a:shade val="80000"/>
      </a:schemeClr>
    </dgm:linClrLst>
    <dgm:effectClrLst/>
    <dgm:txLinClrLst/>
    <dgm:txFillClrLst meth="repeat">
      <a:schemeClr val="dk2"/>
    </dgm:txFillClrLst>
    <dgm:txEffectClrLst/>
  </dgm:styleLbl>
  <dgm:styleLbl name="node3">
    <dgm:fillClrLst meth="repeat">
      <a:schemeClr val="lt1"/>
    </dgm:fillClrLst>
    <dgm:linClrLst meth="repeat">
      <a:schemeClr val="dk2">
        <a:shade val="80000"/>
      </a:schemeClr>
    </dgm:linClrLst>
    <dgm:effectClrLst/>
    <dgm:txLinClrLst/>
    <dgm:txFillClrLst meth="repeat">
      <a:schemeClr val="dk2"/>
    </dgm:txFillClrLst>
    <dgm:txEffectClrLst/>
  </dgm:styleLbl>
  <dgm:styleLbl name="node4">
    <dgm:fillClrLst meth="repeat">
      <a:schemeClr val="lt1"/>
    </dgm:fillClrLst>
    <dgm:linClrLst meth="repeat">
      <a:schemeClr val="dk2">
        <a:shade val="80000"/>
      </a:schemeClr>
    </dgm:linClrLst>
    <dgm:effectClrLst/>
    <dgm:txLinClrLst/>
    <dgm:txFillClrLst meth="repeat">
      <a:schemeClr val="dk2"/>
    </dgm:txFillClrLst>
    <dgm:txEffectClrLst/>
  </dgm:styleLbl>
  <dgm:styleLbl name="fgImgPlace1">
    <dgm:fillClrLst meth="repeat">
      <a:schemeClr val="dk2">
        <a:tint val="40000"/>
      </a:schemeClr>
    </dgm:fillClrLst>
    <dgm:linClrLst meth="repeat">
      <a:schemeClr val="dk2">
        <a:shade val="80000"/>
      </a:schemeClr>
    </dgm:linClrLst>
    <dgm:effectClrLst/>
    <dgm:txLinClrLst/>
    <dgm:txFillClrLst meth="repeat">
      <a:schemeClr val="lt1"/>
    </dgm:txFillClrLst>
    <dgm:txEffectClrLst/>
  </dgm:styleLbl>
  <dgm:styleLbl name="alignImgPlace1">
    <dgm:fillClrLst meth="repeat">
      <a:schemeClr val="dk2">
        <a:tint val="40000"/>
      </a:schemeClr>
    </dgm:fillClrLst>
    <dgm:linClrLst meth="repeat">
      <a:schemeClr val="dk2">
        <a:shade val="80000"/>
      </a:schemeClr>
    </dgm:linClrLst>
    <dgm:effectClrLst/>
    <dgm:txLinClrLst/>
    <dgm:txFillClrLst meth="repeat">
      <a:schemeClr val="lt1"/>
    </dgm:txFillClrLst>
    <dgm:txEffectClrLst/>
  </dgm:styleLbl>
  <dgm:styleLbl name="bgImgPlace1">
    <dgm:fillClrLst meth="repeat">
      <a:schemeClr val="dk2">
        <a:tint val="40000"/>
      </a:schemeClr>
    </dgm:fillClrLst>
    <dgm:linClrLst meth="repeat">
      <a:schemeClr val="dk2">
        <a:shade val="80000"/>
      </a:schemeClr>
    </dgm:linClrLst>
    <dgm:effectClrLst/>
    <dgm:txLinClrLst/>
    <dgm:txFillClrLst meth="repeat">
      <a:schemeClr val="lt1"/>
    </dgm:txFillClrLst>
    <dgm:txEffectClrLst/>
  </dgm:styleLbl>
  <dgm:styleLbl name="sibTrans2D1">
    <dgm:fillClrLst meth="repeat">
      <a:schemeClr val="dk2">
        <a:tint val="60000"/>
      </a:schemeClr>
    </dgm:fillClrLst>
    <dgm:linClrLst meth="repeat">
      <a:schemeClr val="dk2">
        <a:tint val="60000"/>
      </a:schemeClr>
    </dgm:linClrLst>
    <dgm:effectClrLst/>
    <dgm:txLinClrLst/>
    <dgm:txFillClrLst meth="repeat">
      <a:schemeClr val="dk2"/>
    </dgm:txFillClrLst>
    <dgm:txEffectClrLst/>
  </dgm:styleLbl>
  <dgm:styleLbl name="fgSibTrans2D1">
    <dgm:fillClrLst meth="repeat">
      <a:schemeClr val="dk2">
        <a:tint val="60000"/>
      </a:schemeClr>
    </dgm:fillClrLst>
    <dgm:linClrLst meth="repeat">
      <a:schemeClr val="dk2">
        <a:tint val="60000"/>
      </a:schemeClr>
    </dgm:linClrLst>
    <dgm:effectClrLst/>
    <dgm:txLinClrLst/>
    <dgm:txFillClrLst meth="repeat">
      <a:schemeClr val="dk2"/>
    </dgm:txFillClrLst>
    <dgm:txEffectClrLst/>
  </dgm:styleLbl>
  <dgm:styleLbl name="bgSibTrans2D1">
    <dgm:fillClrLst meth="repeat">
      <a:schemeClr val="dk2">
        <a:tint val="60000"/>
      </a:schemeClr>
    </dgm:fillClrLst>
    <dgm:linClrLst meth="repeat">
      <a:schemeClr val="dk2">
        <a:tint val="60000"/>
      </a:schemeClr>
    </dgm:linClrLst>
    <dgm:effectClrLst/>
    <dgm:txLinClrLst/>
    <dgm:txFillClrLst meth="repeat">
      <a:schemeClr val="dk2"/>
    </dgm:txFillClrLst>
    <dgm:txEffectClrLst/>
  </dgm:styleLbl>
  <dgm:styleLbl name="sibTrans1D1">
    <dgm:fillClrLst meth="repeat">
      <a:schemeClr val="dk2"/>
    </dgm:fillClrLst>
    <dgm:linClrLst meth="repeat">
      <a:schemeClr val="dk2"/>
    </dgm:linClrLst>
    <dgm:effectClrLst/>
    <dgm:txLinClrLst/>
    <dgm:txFillClrLst meth="repeat">
      <a:schemeClr val="tx1"/>
    </dgm:txFillClrLst>
    <dgm:txEffectClrLst/>
  </dgm:styleLbl>
  <dgm:styleLbl name="callout">
    <dgm:fillClrLst meth="repeat">
      <a:schemeClr val="dk2"/>
    </dgm:fillClrLst>
    <dgm:linClrLst meth="repeat">
      <a:schemeClr val="dk2"/>
    </dgm:linClrLst>
    <dgm:effectClrLst/>
    <dgm:txLinClrLst/>
    <dgm:txFillClrLst meth="repeat">
      <a:schemeClr val="tx1"/>
    </dgm:txFillClrLst>
    <dgm:txEffectClrLst/>
  </dgm:styleLbl>
  <dgm:styleLbl name="asst0">
    <dgm:fillClrLst meth="repeat">
      <a:schemeClr val="lt1"/>
    </dgm:fillClrLst>
    <dgm:linClrLst meth="repeat">
      <a:schemeClr val="dk2">
        <a:shade val="80000"/>
      </a:schemeClr>
    </dgm:linClrLst>
    <dgm:effectClrLst/>
    <dgm:txLinClrLst/>
    <dgm:txFillClrLst meth="repeat">
      <a:schemeClr val="dk2"/>
    </dgm:txFillClrLst>
    <dgm:txEffectClrLst/>
  </dgm:styleLbl>
  <dgm:styleLbl name="asst1">
    <dgm:fillClrLst meth="repeat">
      <a:schemeClr val="lt1"/>
    </dgm:fillClrLst>
    <dgm:linClrLst meth="repeat">
      <a:schemeClr val="dk2">
        <a:shade val="80000"/>
      </a:schemeClr>
    </dgm:linClrLst>
    <dgm:effectClrLst/>
    <dgm:txLinClrLst/>
    <dgm:txFillClrLst meth="repeat">
      <a:schemeClr val="dk2"/>
    </dgm:txFillClrLst>
    <dgm:txEffectClrLst/>
  </dgm:styleLbl>
  <dgm:styleLbl name="asst2">
    <dgm:fillClrLst meth="repeat">
      <a:schemeClr val="lt1"/>
    </dgm:fillClrLst>
    <dgm:linClrLst meth="repeat">
      <a:schemeClr val="dk2">
        <a:shade val="80000"/>
      </a:schemeClr>
    </dgm:linClrLst>
    <dgm:effectClrLst/>
    <dgm:txLinClrLst/>
    <dgm:txFillClrLst meth="repeat">
      <a:schemeClr val="dk2"/>
    </dgm:txFillClrLst>
    <dgm:txEffectClrLst/>
  </dgm:styleLbl>
  <dgm:styleLbl name="asst3">
    <dgm:fillClrLst meth="repeat">
      <a:schemeClr val="lt1"/>
    </dgm:fillClrLst>
    <dgm:linClrLst meth="repeat">
      <a:schemeClr val="dk2">
        <a:shade val="80000"/>
      </a:schemeClr>
    </dgm:linClrLst>
    <dgm:effectClrLst/>
    <dgm:txLinClrLst/>
    <dgm:txFillClrLst meth="repeat">
      <a:schemeClr val="dk2"/>
    </dgm:txFillClrLst>
    <dgm:txEffectClrLst/>
  </dgm:styleLbl>
  <dgm:styleLbl name="asst4">
    <dgm:fillClrLst meth="repeat">
      <a:schemeClr val="lt1"/>
    </dgm:fillClrLst>
    <dgm:linClrLst meth="repeat">
      <a:schemeClr val="dk2">
        <a:shade val="80000"/>
      </a:schemeClr>
    </dgm:linClrLst>
    <dgm:effectClrLst/>
    <dgm:txLinClrLst/>
    <dgm:txFillClrLst meth="repeat">
      <a:schemeClr val="dk2"/>
    </dgm:txFillClrLst>
    <dgm:txEffectClrLst/>
  </dgm:styleLbl>
  <dgm:styleLbl name="parChTrans2D1">
    <dgm:fillClrLst meth="repeat">
      <a:schemeClr val="dk2">
        <a:tint val="60000"/>
      </a:schemeClr>
    </dgm:fillClrLst>
    <dgm:linClrLst meth="repeat">
      <a:schemeClr val="dk2">
        <a:tint val="60000"/>
      </a:schemeClr>
    </dgm:linClrLst>
    <dgm:effectClrLst/>
    <dgm:txLinClrLst/>
    <dgm:txFillClrLst/>
    <dgm:txEffectClrLst/>
  </dgm:styleLbl>
  <dgm:styleLbl name="parChTrans2D2">
    <dgm:fillClrLst meth="repeat">
      <a:schemeClr val="dk2"/>
    </dgm:fillClrLst>
    <dgm:linClrLst meth="repeat">
      <a:schemeClr val="dk2"/>
    </dgm:linClrLst>
    <dgm:effectClrLst/>
    <dgm:txLinClrLst/>
    <dgm:txFillClrLst/>
    <dgm:txEffectClrLst/>
  </dgm:styleLbl>
  <dgm:styleLbl name="parChTrans2D3">
    <dgm:fillClrLst meth="repeat">
      <a:schemeClr val="dk2"/>
    </dgm:fillClrLst>
    <dgm:linClrLst meth="repeat">
      <a:schemeClr val="dk2"/>
    </dgm:linClrLst>
    <dgm:effectClrLst/>
    <dgm:txLinClrLst/>
    <dgm:txFillClrLst/>
    <dgm:txEffectClrLst/>
  </dgm:styleLbl>
  <dgm:styleLbl name="parChTrans2D4">
    <dgm:fillClrLst meth="repeat">
      <a:schemeClr val="dk2"/>
    </dgm:fillClrLst>
    <dgm:linClrLst meth="repeat">
      <a:schemeClr val="dk2"/>
    </dgm:linClrLst>
    <dgm:effectClrLst/>
    <dgm:txLinClrLst/>
    <dgm:txFillClrLst meth="repeat">
      <a:schemeClr val="lt1"/>
    </dgm:txFillClrLst>
    <dgm:txEffectClrLst/>
  </dgm:styleLbl>
  <dgm:styleLbl name="parChTrans1D1">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2">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3">
    <dgm:fillClrLst meth="repeat">
      <a:schemeClr val="dk2"/>
    </dgm:fillClrLst>
    <dgm:linClrLst meth="repeat">
      <a:schemeClr val="dk2">
        <a:shade val="80000"/>
      </a:schemeClr>
    </dgm:linClrLst>
    <dgm:effectClrLst/>
    <dgm:txLinClrLst/>
    <dgm:txFillClrLst meth="repeat">
      <a:schemeClr val="tx1"/>
    </dgm:txFillClrLst>
    <dgm:txEffectClrLst/>
  </dgm:styleLbl>
  <dgm:styleLbl name="parChTrans1D4">
    <dgm:fillClrLst meth="repeat">
      <a:schemeClr val="dk2"/>
    </dgm:fillClrLst>
    <dgm:linClrLst meth="repeat">
      <a:schemeClr val="dk2">
        <a:shade val="80000"/>
      </a:schemeClr>
    </dgm:linClrLst>
    <dgm:effectClrLst/>
    <dgm:txLinClrLst/>
    <dgm:txFillClrLst meth="repeat">
      <a:schemeClr val="tx1"/>
    </dgm:txFillClrLst>
    <dgm:txEffectClrLst/>
  </dgm:styleLbl>
  <dgm:styleLbl name="fgAcc1">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conFgAcc1">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alignAcc1">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trAlignAcc1">
    <dgm:fillClrLst meth="repeat">
      <a:schemeClr val="dk2">
        <a:alpha val="40000"/>
        <a:tint val="40000"/>
      </a:schemeClr>
    </dgm:fillClrLst>
    <dgm:linClrLst meth="repeat">
      <a:schemeClr val="dk2"/>
    </dgm:linClrLst>
    <dgm:effectClrLst/>
    <dgm:txLinClrLst/>
    <dgm:txFillClrLst meth="repeat">
      <a:schemeClr val="dk2"/>
    </dgm:txFillClrLst>
    <dgm:txEffectClrLst/>
  </dgm:styleLbl>
  <dgm:styleLbl name="bgAcc1">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solidFgAcc1">
    <dgm:fillClrLst meth="repeat">
      <a:schemeClr val="lt1"/>
    </dgm:fillClrLst>
    <dgm:linClrLst meth="repeat">
      <a:schemeClr val="dk2"/>
    </dgm:linClrLst>
    <dgm:effectClrLst/>
    <dgm:txLinClrLst/>
    <dgm:txFillClrLst meth="repeat">
      <a:schemeClr val="dk2"/>
    </dgm:txFillClrLst>
    <dgm:txEffectClrLst/>
  </dgm:styleLbl>
  <dgm:styleLbl name="solidAlignAcc1">
    <dgm:fillClrLst meth="repeat">
      <a:schemeClr val="lt1"/>
    </dgm:fillClrLst>
    <dgm:linClrLst meth="repeat">
      <a:schemeClr val="dk2"/>
    </dgm:linClrLst>
    <dgm:effectClrLst/>
    <dgm:txLinClrLst/>
    <dgm:txFillClrLst meth="repeat">
      <a:schemeClr val="dk2"/>
    </dgm:txFillClrLst>
    <dgm:txEffectClrLst/>
  </dgm:styleLbl>
  <dgm:styleLbl name="solidBgAcc1">
    <dgm:fillClrLst meth="repeat">
      <a:schemeClr val="lt1"/>
    </dgm:fillClrLst>
    <dgm:linClrLst meth="repeat">
      <a:schemeClr val="dk2"/>
    </dgm:linClrLst>
    <dgm:effectClrLst/>
    <dgm:txLinClrLst/>
    <dgm:txFillClrLst meth="repeat">
      <a:schemeClr val="dk2"/>
    </dgm:txFillClrLst>
    <dgm:txEffectClrLst/>
  </dgm:styleLbl>
  <dgm:styleLbl name="fgAccFollowNode1">
    <dgm:fillClrLst meth="repeat">
      <a:schemeClr val="lt1">
        <a:alpha val="90000"/>
        <a:tint val="40000"/>
      </a:schemeClr>
    </dgm:fillClrLst>
    <dgm:linClrLst meth="repeat">
      <a:schemeClr val="dk2">
        <a:alpha val="90000"/>
      </a:schemeClr>
    </dgm:linClrLst>
    <dgm:effectClrLst/>
    <dgm:txLinClrLst/>
    <dgm:txFillClrLst meth="repeat">
      <a:schemeClr val="dk2"/>
    </dgm:txFillClrLst>
    <dgm:txEffectClrLst/>
  </dgm:styleLbl>
  <dgm:styleLbl name="alignAccFollowNode1">
    <dgm:fillClrLst meth="repeat">
      <a:schemeClr val="lt1">
        <a:alpha val="90000"/>
        <a:tint val="40000"/>
      </a:schemeClr>
    </dgm:fillClrLst>
    <dgm:linClrLst meth="repeat">
      <a:schemeClr val="dk2">
        <a:alpha val="90000"/>
      </a:schemeClr>
    </dgm:linClrLst>
    <dgm:effectClrLst/>
    <dgm:txLinClrLst/>
    <dgm:txFillClrLst meth="repeat">
      <a:schemeClr val="dk2"/>
    </dgm:txFillClrLst>
    <dgm:txEffectClrLst/>
  </dgm:styleLbl>
  <dgm:styleLbl name="bgAccFollowNode1">
    <dgm:fillClrLst meth="repeat">
      <a:schemeClr val="lt1">
        <a:alpha val="90000"/>
        <a:tint val="40000"/>
      </a:schemeClr>
    </dgm:fillClrLst>
    <dgm:linClrLst meth="repeat">
      <a:schemeClr val="dk2">
        <a:alpha val="90000"/>
      </a:schemeClr>
    </dgm:linClrLst>
    <dgm:effectClrLst/>
    <dgm:txLinClrLst/>
    <dgm:txFillClrLst meth="repeat">
      <a:schemeClr val="dk2"/>
    </dgm:txFillClrLst>
    <dgm:txEffectClrLst/>
  </dgm:styleLbl>
  <dgm:styleLbl name="fgAcc0">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fgAcc2">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fgAcc3">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fgAcc4">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bgShp">
    <dgm:fillClrLst meth="repeat">
      <a:schemeClr val="dk2">
        <a:tint val="40000"/>
      </a:schemeClr>
    </dgm:fillClrLst>
    <dgm:linClrLst meth="repeat">
      <a:schemeClr val="dk2"/>
    </dgm:linClrLst>
    <dgm:effectClrLst/>
    <dgm:txLinClrLst/>
    <dgm:txFillClrLst meth="repeat">
      <a:schemeClr val="dk1"/>
    </dgm:txFillClrLst>
    <dgm:txEffectClrLst/>
  </dgm:styleLbl>
  <dgm:styleLbl name="dkBgShp">
    <dgm:fillClrLst meth="repeat">
      <a:schemeClr val="dk2">
        <a:shade val="80000"/>
      </a:schemeClr>
    </dgm:fillClrLst>
    <dgm:linClrLst meth="repeat">
      <a:schemeClr val="dk2"/>
    </dgm:linClrLst>
    <dgm:effectClrLst/>
    <dgm:txLinClrLst/>
    <dgm:txFillClrLst meth="repeat">
      <a:schemeClr val="lt2"/>
    </dgm:txFillClrLst>
    <dgm:txEffectClrLst/>
  </dgm:styleLbl>
  <dgm:styleLbl name="trBgShp">
    <dgm:fillClrLst meth="repeat">
      <a:schemeClr val="dk2">
        <a:tint val="50000"/>
        <a:alpha val="40000"/>
      </a:schemeClr>
    </dgm:fillClrLst>
    <dgm:linClrLst meth="repeat">
      <a:schemeClr val="dk2"/>
    </dgm:linClrLst>
    <dgm:effectClrLst/>
    <dgm:txLinClrLst/>
    <dgm:txFillClrLst meth="repeat">
      <a:schemeClr val="lt2"/>
    </dgm:txFillClrLst>
    <dgm:txEffectClrLst/>
  </dgm:styleLbl>
  <dgm:styleLbl name="fgShp">
    <dgm:fillClrLst meth="repeat">
      <a:schemeClr val="dk2">
        <a:tint val="60000"/>
      </a:schemeClr>
    </dgm:fillClrLst>
    <dgm:linClrLst meth="repeat">
      <a:schemeClr val="lt1"/>
    </dgm:linClrLst>
    <dgm:effectClrLst/>
    <dgm:txLinClrLst/>
    <dgm:txFillClrLst meth="repeat">
      <a:schemeClr val="dk2"/>
    </dgm:txFillClrLst>
    <dgm:txEffectClrLst/>
  </dgm:styleLbl>
  <dgm:styleLbl name="revTx">
    <dgm:fillClrLst meth="repeat">
      <a:schemeClr val="lt1">
        <a:alpha val="0"/>
      </a:schemeClr>
    </dgm:fillClrLst>
    <dgm:linClrLst meth="repeat">
      <a:schemeClr val="dk2">
        <a:alpha val="0"/>
      </a:schemeClr>
    </dgm:linClrLst>
    <dgm:effectClrLst/>
    <dgm:txLinClrLst/>
    <dgm:txFillClrLst meth="repeat">
      <a:schemeClr val="tx1"/>
    </dgm:txFillClrLst>
    <dgm:txEffectClrLst/>
  </dgm:styleLbl>
</dgm:colorsDef>
</file>

<file path=word/diagrams/colors7.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8.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9.xml><?xml version="1.0" encoding="utf-8"?>
<dgm:colorsDef xmlns:dgm="http://schemas.openxmlformats.org/drawingml/2006/diagram" xmlns:a="http://schemas.openxmlformats.org/drawingml/2006/main" uniqueId="urn:microsoft.com/office/officeart/2005/8/colors/accent5_1">
  <dgm:title val=""/>
  <dgm:desc val=""/>
  <dgm:catLst>
    <dgm:cat type="accent5" pri="11100"/>
  </dgm:catLst>
  <dgm:styleLbl name="node0">
    <dgm:fillClrLst meth="repeat">
      <a:schemeClr val="lt1"/>
    </dgm:fillClrLst>
    <dgm:linClrLst meth="repeat">
      <a:schemeClr val="accent5">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accent5">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accent5">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accent5">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accent5">
        <a:shade val="80000"/>
      </a:schemeClr>
    </dgm:linClrLst>
    <dgm:effectClrLst/>
    <dgm:txLinClrLst/>
    <dgm:txFillClrLst/>
    <dgm:txEffectClrLst/>
  </dgm:styleLbl>
  <dgm:styleLbl name="node2">
    <dgm:fillClrLst meth="repeat">
      <a:schemeClr val="lt1"/>
    </dgm:fillClrLst>
    <dgm:linClrLst meth="repeat">
      <a:schemeClr val="accent5">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accent5">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accent5">
        <a:shade val="80000"/>
      </a:schemeClr>
    </dgm:linClrLst>
    <dgm:effectClrLst/>
    <dgm:txLinClrLst/>
    <dgm:txFillClrLst meth="repeat">
      <a:schemeClr val="dk1"/>
    </dgm:txFillClrLst>
    <dgm:txEffectClrLst/>
  </dgm:styleLbl>
  <dgm:styleLbl name="fgImgPlace1">
    <dgm:fillClrLst meth="repeat">
      <a:schemeClr val="accent5">
        <a:tint val="40000"/>
      </a:schemeClr>
    </dgm:fillClrLst>
    <dgm:linClrLst meth="repeat">
      <a:schemeClr val="accent5">
        <a:shade val="80000"/>
      </a:schemeClr>
    </dgm:linClrLst>
    <dgm:effectClrLst/>
    <dgm:txLinClrLst/>
    <dgm:txFillClrLst meth="repeat">
      <a:schemeClr val="lt1"/>
    </dgm:txFillClrLst>
    <dgm:txEffectClrLst/>
  </dgm:styleLbl>
  <dgm:styleLbl name="alignImgPlace1">
    <dgm:fillClrLst meth="repeat">
      <a:schemeClr val="accent5">
        <a:tint val="40000"/>
      </a:schemeClr>
    </dgm:fillClrLst>
    <dgm:linClrLst meth="repeat">
      <a:schemeClr val="accent5">
        <a:shade val="80000"/>
      </a:schemeClr>
    </dgm:linClrLst>
    <dgm:effectClrLst/>
    <dgm:txLinClrLst/>
    <dgm:txFillClrLst meth="repeat">
      <a:schemeClr val="lt1"/>
    </dgm:txFillClrLst>
    <dgm:txEffectClrLst/>
  </dgm:styleLbl>
  <dgm:styleLbl name="bgImgPlace1">
    <dgm:fillClrLst meth="repeat">
      <a:schemeClr val="accent5">
        <a:tint val="40000"/>
      </a:schemeClr>
    </dgm:fillClrLst>
    <dgm:linClrLst meth="repeat">
      <a:schemeClr val="accent5">
        <a:shade val="80000"/>
      </a:schemeClr>
    </dgm:linClrLst>
    <dgm:effectClrLst/>
    <dgm:txLinClrLst/>
    <dgm:txFillClrLst meth="repeat">
      <a:schemeClr val="lt1"/>
    </dgm:txFillClrLst>
    <dgm:txEffectClrLst/>
  </dgm:styleLbl>
  <dgm:styleLbl name="sibTrans2D1">
    <dgm:fillClrLst meth="repeat">
      <a:schemeClr val="accent5">
        <a:tint val="60000"/>
      </a:schemeClr>
    </dgm:fillClrLst>
    <dgm:linClrLst meth="repeat">
      <a:schemeClr val="accent5">
        <a:tint val="60000"/>
      </a:schemeClr>
    </dgm:linClrLst>
    <dgm:effectClrLst/>
    <dgm:txLinClrLst/>
    <dgm:txFillClrLst meth="repeat">
      <a:schemeClr val="dk1"/>
    </dgm:txFillClrLst>
    <dgm:txEffectClrLst/>
  </dgm:styleLbl>
  <dgm:styleLbl name="fgSibTrans2D1">
    <dgm:fillClrLst meth="repeat">
      <a:schemeClr val="accent5">
        <a:tint val="60000"/>
      </a:schemeClr>
    </dgm:fillClrLst>
    <dgm:linClrLst meth="repeat">
      <a:schemeClr val="accent5">
        <a:tint val="60000"/>
      </a:schemeClr>
    </dgm:linClrLst>
    <dgm:effectClrLst/>
    <dgm:txLinClrLst/>
    <dgm:txFillClrLst meth="repeat">
      <a:schemeClr val="dk1"/>
    </dgm:txFillClrLst>
    <dgm:txEffectClrLst/>
  </dgm:styleLbl>
  <dgm:styleLbl name="bgSibTrans2D1">
    <dgm:fillClrLst meth="repeat">
      <a:schemeClr val="accent5">
        <a:tint val="60000"/>
      </a:schemeClr>
    </dgm:fillClrLst>
    <dgm:linClrLst meth="repeat">
      <a:schemeClr val="accent5">
        <a:tint val="60000"/>
      </a:schemeClr>
    </dgm:linClrLst>
    <dgm:effectClrLst/>
    <dgm:txLinClrLst/>
    <dgm:txFillClrLst meth="repeat">
      <a:schemeClr val="dk1"/>
    </dgm:txFillClrLst>
    <dgm:txEffectClrLst/>
  </dgm:styleLbl>
  <dgm:styleLbl name="sibTrans1D1">
    <dgm:fillClrLst meth="repeat">
      <a:schemeClr val="accent5"/>
    </dgm:fillClrLst>
    <dgm:linClrLst meth="repeat">
      <a:schemeClr val="accent5"/>
    </dgm:linClrLst>
    <dgm:effectClrLst/>
    <dgm:txLinClrLst/>
    <dgm:txFillClrLst meth="repeat">
      <a:schemeClr val="tx1"/>
    </dgm:txFillClrLst>
    <dgm:txEffectClrLst/>
  </dgm:styleLbl>
  <dgm:styleLbl name="callout">
    <dgm:fillClrLst meth="repeat">
      <a:schemeClr val="accent5"/>
    </dgm:fillClrLst>
    <dgm:linClrLst meth="repeat">
      <a:schemeClr val="accent5"/>
    </dgm:linClrLst>
    <dgm:effectClrLst/>
    <dgm:txLinClrLst/>
    <dgm:txFillClrLst meth="repeat">
      <a:schemeClr val="tx1"/>
    </dgm:txFillClrLst>
    <dgm:txEffectClrLst/>
  </dgm:styleLbl>
  <dgm:styleLbl name="asst0">
    <dgm:fillClrLst meth="repeat">
      <a:schemeClr val="lt1"/>
    </dgm:fillClrLst>
    <dgm:linClrLst meth="repeat">
      <a:schemeClr val="accent5">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accent5">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accent5">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accent5">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accent5">
        <a:shade val="80000"/>
      </a:schemeClr>
    </dgm:linClrLst>
    <dgm:effectClrLst/>
    <dgm:txLinClrLst/>
    <dgm:txFillClrLst meth="repeat">
      <a:schemeClr val="dk1"/>
    </dgm:txFillClrLst>
    <dgm:txEffectClrLst/>
  </dgm:styleLbl>
  <dgm:styleLbl name="parChTrans2D1">
    <dgm:fillClrLst meth="repeat">
      <a:schemeClr val="accent5">
        <a:tint val="60000"/>
      </a:schemeClr>
    </dgm:fillClrLst>
    <dgm:linClrLst meth="repeat">
      <a:schemeClr val="accent5">
        <a:tint val="60000"/>
      </a:schemeClr>
    </dgm:linClrLst>
    <dgm:effectClrLst/>
    <dgm:txLinClrLst/>
    <dgm:txFillClrLst/>
    <dgm:txEffectClrLst/>
  </dgm:styleLbl>
  <dgm:styleLbl name="parChTrans2D2">
    <dgm:fillClrLst meth="repeat">
      <a:schemeClr val="accent5"/>
    </dgm:fillClrLst>
    <dgm:linClrLst meth="repeat">
      <a:schemeClr val="accent5"/>
    </dgm:linClrLst>
    <dgm:effectClrLst/>
    <dgm:txLinClrLst/>
    <dgm:txFillClrLst/>
    <dgm:txEffectClrLst/>
  </dgm:styleLbl>
  <dgm:styleLbl name="parChTrans2D3">
    <dgm:fillClrLst meth="repeat">
      <a:schemeClr val="accent5"/>
    </dgm:fillClrLst>
    <dgm:linClrLst meth="repeat">
      <a:schemeClr val="accent5"/>
    </dgm:linClrLst>
    <dgm:effectClrLst/>
    <dgm:txLinClrLst/>
    <dgm:txFillClrLst/>
    <dgm:txEffectClrLst/>
  </dgm:styleLbl>
  <dgm:styleLbl name="parChTrans2D4">
    <dgm:fillClrLst meth="repeat">
      <a:schemeClr val="accent5"/>
    </dgm:fillClrLst>
    <dgm:linClrLst meth="repeat">
      <a:schemeClr val="accent5"/>
    </dgm:linClrLst>
    <dgm:effectClrLst/>
    <dgm:txLinClrLst/>
    <dgm:txFillClrLst meth="repeat">
      <a:schemeClr val="lt1"/>
    </dgm:txFillClrLst>
    <dgm:txEffectClrLst/>
  </dgm:styleLbl>
  <dgm:styleLbl name="parChTrans1D1">
    <dgm:fillClrLst meth="repeat">
      <a:schemeClr val="accent5"/>
    </dgm:fillClrLst>
    <dgm:linClrLst meth="repeat">
      <a:schemeClr val="accent5">
        <a:shade val="60000"/>
      </a:schemeClr>
    </dgm:linClrLst>
    <dgm:effectClrLst/>
    <dgm:txLinClrLst/>
    <dgm:txFillClrLst meth="repeat">
      <a:schemeClr val="tx1"/>
    </dgm:txFillClrLst>
    <dgm:txEffectClrLst/>
  </dgm:styleLbl>
  <dgm:styleLbl name="parChTrans1D2">
    <dgm:fillClrLst meth="repeat">
      <a:schemeClr val="accent5"/>
    </dgm:fillClrLst>
    <dgm:linClrLst meth="repeat">
      <a:schemeClr val="accent5">
        <a:shade val="60000"/>
      </a:schemeClr>
    </dgm:linClrLst>
    <dgm:effectClrLst/>
    <dgm:txLinClrLst/>
    <dgm:txFillClrLst meth="repeat">
      <a:schemeClr val="tx1"/>
    </dgm:txFillClrLst>
    <dgm:txEffectClrLst/>
  </dgm:styleLbl>
  <dgm:styleLbl name="parChTrans1D3">
    <dgm:fillClrLst meth="repeat">
      <a:schemeClr val="accent5"/>
    </dgm:fillClrLst>
    <dgm:linClrLst meth="repeat">
      <a:schemeClr val="accent5">
        <a:shade val="80000"/>
      </a:schemeClr>
    </dgm:linClrLst>
    <dgm:effectClrLst/>
    <dgm:txLinClrLst/>
    <dgm:txFillClrLst meth="repeat">
      <a:schemeClr val="tx1"/>
    </dgm:txFillClrLst>
    <dgm:txEffectClrLst/>
  </dgm:styleLbl>
  <dgm:styleLbl name="parChTrans1D4">
    <dgm:fillClrLst meth="repeat">
      <a:schemeClr val="accent5"/>
    </dgm:fillClrLst>
    <dgm:linClrLst meth="repeat">
      <a:schemeClr val="accent5">
        <a:shade val="80000"/>
      </a:schemeClr>
    </dgm:linClrLst>
    <dgm:effectClrLst/>
    <dgm:txLinClrLst/>
    <dgm:txFillClrLst meth="repeat">
      <a:schemeClr val="tx1"/>
    </dgm:txFillClrLst>
    <dgm:txEffectClrLst/>
  </dgm:styleLbl>
  <dgm:styleLbl name="fgAcc1">
    <dgm:fillClrLst meth="repeat">
      <a:schemeClr val="accent5">
        <a:alpha val="90000"/>
        <a:tint val="40000"/>
      </a:schemeClr>
    </dgm:fillClrLst>
    <dgm:linClrLst meth="repeat">
      <a:schemeClr val="accent5"/>
    </dgm:linClrLst>
    <dgm:effectClrLst/>
    <dgm:txLinClrLst/>
    <dgm:txFillClrLst meth="repeat">
      <a:schemeClr val="dk1"/>
    </dgm:txFillClrLst>
    <dgm:txEffectClrLst/>
  </dgm:styleLbl>
  <dgm:styleLbl name="conFgAcc1">
    <dgm:fillClrLst meth="repeat">
      <a:schemeClr val="accent5">
        <a:alpha val="90000"/>
        <a:tint val="40000"/>
      </a:schemeClr>
    </dgm:fillClrLst>
    <dgm:linClrLst meth="repeat">
      <a:schemeClr val="accent5"/>
    </dgm:linClrLst>
    <dgm:effectClrLst/>
    <dgm:txLinClrLst/>
    <dgm:txFillClrLst meth="repeat">
      <a:schemeClr val="dk1"/>
    </dgm:txFillClrLst>
    <dgm:txEffectClrLst/>
  </dgm:styleLbl>
  <dgm:styleLbl name="alignAcc1">
    <dgm:fillClrLst meth="repeat">
      <a:schemeClr val="accent5">
        <a:alpha val="90000"/>
        <a:tint val="40000"/>
      </a:schemeClr>
    </dgm:fillClrLst>
    <dgm:linClrLst meth="repeat">
      <a:schemeClr val="accent5"/>
    </dgm:linClrLst>
    <dgm:effectClrLst/>
    <dgm:txLinClrLst/>
    <dgm:txFillClrLst meth="repeat">
      <a:schemeClr val="dk1"/>
    </dgm:txFillClrLst>
    <dgm:txEffectClrLst/>
  </dgm:styleLbl>
  <dgm:styleLbl name="trAlignAcc1">
    <dgm:fillClrLst meth="repeat">
      <a:schemeClr val="accent5">
        <a:alpha val="40000"/>
        <a:tint val="40000"/>
      </a:schemeClr>
    </dgm:fillClrLst>
    <dgm:linClrLst meth="repeat">
      <a:schemeClr val="accent5"/>
    </dgm:linClrLst>
    <dgm:effectClrLst/>
    <dgm:txLinClrLst/>
    <dgm:txFillClrLst meth="repeat">
      <a:schemeClr val="dk1"/>
    </dgm:txFillClrLst>
    <dgm:txEffectClrLst/>
  </dgm:styleLbl>
  <dgm:styleLbl name="bgAcc1">
    <dgm:fillClrLst meth="repeat">
      <a:schemeClr val="accent5">
        <a:alpha val="90000"/>
        <a:tint val="40000"/>
      </a:schemeClr>
    </dgm:fillClrLst>
    <dgm:linClrLst meth="repeat">
      <a:schemeClr val="accent5"/>
    </dgm:linClrLst>
    <dgm:effectClrLst/>
    <dgm:txLinClrLst/>
    <dgm:txFillClrLst meth="repeat">
      <a:schemeClr val="dk1"/>
    </dgm:txFillClrLst>
    <dgm:txEffectClrLst/>
  </dgm:styleLbl>
  <dgm:styleLbl name="solidFgAcc1">
    <dgm:fillClrLst meth="repeat">
      <a:schemeClr val="lt1"/>
    </dgm:fillClrLst>
    <dgm:linClrLst meth="repeat">
      <a:schemeClr val="accent5"/>
    </dgm:linClrLst>
    <dgm:effectClrLst/>
    <dgm:txLinClrLst/>
    <dgm:txFillClrLst meth="repeat">
      <a:schemeClr val="dk1"/>
    </dgm:txFillClrLst>
    <dgm:txEffectClrLst/>
  </dgm:styleLbl>
  <dgm:styleLbl name="solidAlignAcc1">
    <dgm:fillClrLst meth="repeat">
      <a:schemeClr val="lt1"/>
    </dgm:fillClrLst>
    <dgm:linClrLst meth="repeat">
      <a:schemeClr val="accent5"/>
    </dgm:linClrLst>
    <dgm:effectClrLst/>
    <dgm:txLinClrLst/>
    <dgm:txFillClrLst meth="repeat">
      <a:schemeClr val="dk1"/>
    </dgm:txFillClrLst>
    <dgm:txEffectClrLst/>
  </dgm:styleLbl>
  <dgm:styleLbl name="solidBgAcc1">
    <dgm:fillClrLst meth="repeat">
      <a:schemeClr val="lt1"/>
    </dgm:fillClrLst>
    <dgm:linClrLst meth="repeat">
      <a:schemeClr val="accent5"/>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accent5">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accent5">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accent5">
        <a:alpha val="90000"/>
      </a:schemeClr>
    </dgm:linClrLst>
    <dgm:effectClrLst/>
    <dgm:txLinClrLst/>
    <dgm:txFillClrLst meth="repeat">
      <a:schemeClr val="dk1"/>
    </dgm:txFillClrLst>
    <dgm:txEffectClrLst/>
  </dgm:styleLbl>
  <dgm:styleLbl name="fgAcc0">
    <dgm:fillClrLst meth="repeat">
      <a:schemeClr val="accent5">
        <a:alpha val="90000"/>
        <a:tint val="40000"/>
      </a:schemeClr>
    </dgm:fillClrLst>
    <dgm:linClrLst meth="repeat">
      <a:schemeClr val="accent5"/>
    </dgm:linClrLst>
    <dgm:effectClrLst/>
    <dgm:txLinClrLst/>
    <dgm:txFillClrLst meth="repeat">
      <a:schemeClr val="dk1"/>
    </dgm:txFillClrLst>
    <dgm:txEffectClrLst/>
  </dgm:styleLbl>
  <dgm:styleLbl name="fgAcc2">
    <dgm:fillClrLst meth="repeat">
      <a:schemeClr val="accent5">
        <a:alpha val="90000"/>
        <a:tint val="40000"/>
      </a:schemeClr>
    </dgm:fillClrLst>
    <dgm:linClrLst meth="repeat">
      <a:schemeClr val="accent5"/>
    </dgm:linClrLst>
    <dgm:effectClrLst/>
    <dgm:txLinClrLst/>
    <dgm:txFillClrLst meth="repeat">
      <a:schemeClr val="dk1"/>
    </dgm:txFillClrLst>
    <dgm:txEffectClrLst/>
  </dgm:styleLbl>
  <dgm:styleLbl name="fgAcc3">
    <dgm:fillClrLst meth="repeat">
      <a:schemeClr val="accent5">
        <a:alpha val="90000"/>
        <a:tint val="40000"/>
      </a:schemeClr>
    </dgm:fillClrLst>
    <dgm:linClrLst meth="repeat">
      <a:schemeClr val="accent5"/>
    </dgm:linClrLst>
    <dgm:effectClrLst/>
    <dgm:txLinClrLst/>
    <dgm:txFillClrLst meth="repeat">
      <a:schemeClr val="dk1"/>
    </dgm:txFillClrLst>
    <dgm:txEffectClrLst/>
  </dgm:styleLbl>
  <dgm:styleLbl name="fgAcc4">
    <dgm:fillClrLst meth="repeat">
      <a:schemeClr val="accent5">
        <a:alpha val="90000"/>
        <a:tint val="40000"/>
      </a:schemeClr>
    </dgm:fillClrLst>
    <dgm:linClrLst meth="repeat">
      <a:schemeClr val="accent5"/>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accent5"/>
    </dgm:linClrLst>
    <dgm:effectClrLst/>
    <dgm:txLinClrLst/>
    <dgm:txFillClrLst meth="repeat">
      <a:schemeClr val="dk1"/>
    </dgm:txFillClrLst>
    <dgm:txEffectClrLst/>
  </dgm:styleLbl>
  <dgm:styleLbl name="dkBgShp">
    <dgm:fillClrLst meth="repeat">
      <a:schemeClr val="accent5">
        <a:shade val="80000"/>
      </a:schemeClr>
    </dgm:fillClrLst>
    <dgm:linClrLst meth="repeat">
      <a:schemeClr val="accent5"/>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10.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72976816-B24F-4372-A5ED-B2C57EF4D081}" type="doc">
      <dgm:prSet loTypeId="urn:microsoft.com/office/officeart/2005/8/layout/list1" loCatId="list" qsTypeId="urn:microsoft.com/office/officeart/2005/8/quickstyle/simple1" qsCatId="simple" csTypeId="urn:microsoft.com/office/officeart/2005/8/colors/accent0_3" csCatId="mainScheme" phldr="1"/>
      <dgm:spPr/>
      <dgm:t>
        <a:bodyPr/>
        <a:lstStyle/>
        <a:p>
          <a:endParaRPr lang="en-US"/>
        </a:p>
      </dgm:t>
    </dgm:pt>
    <dgm:pt modelId="{E078F211-D09E-45C8-AE29-AE86D54533EE}">
      <dgm:prSet phldrT="[Text]" custT="1"/>
      <dgm:spPr/>
      <dgm:t>
        <a:bodyPr/>
        <a:lstStyle/>
        <a:p>
          <a:r>
            <a:rPr lang="en-US" sz="1000">
              <a:latin typeface="Times New Roman" panose="02020603050405020304" pitchFamily="18" charset="0"/>
              <a:cs typeface="Times New Roman" panose="02020603050405020304" pitchFamily="18" charset="0"/>
            </a:rPr>
            <a:t>Improving ability to manage time</a:t>
          </a:r>
        </a:p>
      </dgm:t>
    </dgm:pt>
    <dgm:pt modelId="{70F22814-204A-4679-9D27-AB1676549079}" type="parTrans" cxnId="{6AC9CA3D-59C4-4C8A-A4C6-F7A2743CA9C4}">
      <dgm:prSet/>
      <dgm:spPr/>
      <dgm:t>
        <a:bodyPr/>
        <a:lstStyle/>
        <a:p>
          <a:endParaRPr lang="en-US" sz="1000">
            <a:latin typeface="Times New Roman" panose="02020603050405020304" pitchFamily="18" charset="0"/>
            <a:cs typeface="Times New Roman" panose="02020603050405020304" pitchFamily="18" charset="0"/>
          </a:endParaRPr>
        </a:p>
      </dgm:t>
    </dgm:pt>
    <dgm:pt modelId="{937176E6-AACF-420E-9AFA-21D6037AE972}" type="sibTrans" cxnId="{6AC9CA3D-59C4-4C8A-A4C6-F7A2743CA9C4}">
      <dgm:prSet/>
      <dgm:spPr/>
      <dgm:t>
        <a:bodyPr/>
        <a:lstStyle/>
        <a:p>
          <a:endParaRPr lang="en-US" sz="1000">
            <a:latin typeface="Times New Roman" panose="02020603050405020304" pitchFamily="18" charset="0"/>
            <a:cs typeface="Times New Roman" panose="02020603050405020304" pitchFamily="18" charset="0"/>
          </a:endParaRPr>
        </a:p>
      </dgm:t>
    </dgm:pt>
    <dgm:pt modelId="{60861B01-3337-4953-8CFA-9A9BB9827D62}">
      <dgm:prSet phldrT="[Text]" custT="1"/>
      <dgm:spPr/>
      <dgm:t>
        <a:bodyPr/>
        <a:lstStyle/>
        <a:p>
          <a:r>
            <a:rPr lang="en-US" sz="1000">
              <a:latin typeface="Times New Roman" panose="02020603050405020304" pitchFamily="18" charset="0"/>
              <a:cs typeface="Times New Roman" panose="02020603050405020304" pitchFamily="18" charset="0"/>
            </a:rPr>
            <a:t>Improving relationship with people at the workplace</a:t>
          </a:r>
        </a:p>
      </dgm:t>
    </dgm:pt>
    <dgm:pt modelId="{0DB0D6DC-9D93-4490-883A-4F24E325DD98}" type="parTrans" cxnId="{3F0CC8E2-67E1-4DBB-B837-AC54C213A25B}">
      <dgm:prSet/>
      <dgm:spPr/>
      <dgm:t>
        <a:bodyPr/>
        <a:lstStyle/>
        <a:p>
          <a:endParaRPr lang="en-US" sz="1000">
            <a:latin typeface="Times New Roman" panose="02020603050405020304" pitchFamily="18" charset="0"/>
            <a:cs typeface="Times New Roman" panose="02020603050405020304" pitchFamily="18" charset="0"/>
          </a:endParaRPr>
        </a:p>
      </dgm:t>
    </dgm:pt>
    <dgm:pt modelId="{5B955DB2-9C35-4178-BE2A-094812DF6203}" type="sibTrans" cxnId="{3F0CC8E2-67E1-4DBB-B837-AC54C213A25B}">
      <dgm:prSet/>
      <dgm:spPr/>
      <dgm:t>
        <a:bodyPr/>
        <a:lstStyle/>
        <a:p>
          <a:endParaRPr lang="en-US" sz="1000">
            <a:latin typeface="Times New Roman" panose="02020603050405020304" pitchFamily="18" charset="0"/>
            <a:cs typeface="Times New Roman" panose="02020603050405020304" pitchFamily="18" charset="0"/>
          </a:endParaRPr>
        </a:p>
      </dgm:t>
    </dgm:pt>
    <dgm:pt modelId="{61258B0E-5514-4C24-A5DC-163DCB211386}">
      <dgm:prSet phldrT="[Text]" custT="1"/>
      <dgm:spPr/>
      <dgm:t>
        <a:bodyPr/>
        <a:lstStyle/>
        <a:p>
          <a:r>
            <a:rPr lang="en-US" sz="1000">
              <a:latin typeface="Times New Roman" panose="02020603050405020304" pitchFamily="18" charset="0"/>
              <a:cs typeface="Times New Roman" panose="02020603050405020304" pitchFamily="18" charset="0"/>
            </a:rPr>
            <a:t>Increasing knowledge of home care service industry, competitior and client</a:t>
          </a:r>
        </a:p>
      </dgm:t>
    </dgm:pt>
    <dgm:pt modelId="{CFEFF289-39FE-44DA-9037-80A12DCA194C}" type="parTrans" cxnId="{67DBB543-859B-44A0-90E2-B567719C2DB9}">
      <dgm:prSet/>
      <dgm:spPr/>
      <dgm:t>
        <a:bodyPr/>
        <a:lstStyle/>
        <a:p>
          <a:endParaRPr lang="en-US" sz="1000">
            <a:latin typeface="Times New Roman" panose="02020603050405020304" pitchFamily="18" charset="0"/>
            <a:cs typeface="Times New Roman" panose="02020603050405020304" pitchFamily="18" charset="0"/>
          </a:endParaRPr>
        </a:p>
      </dgm:t>
    </dgm:pt>
    <dgm:pt modelId="{8D0708DB-3334-413A-9248-4902B1910C8E}" type="sibTrans" cxnId="{67DBB543-859B-44A0-90E2-B567719C2DB9}">
      <dgm:prSet/>
      <dgm:spPr/>
      <dgm:t>
        <a:bodyPr/>
        <a:lstStyle/>
        <a:p>
          <a:endParaRPr lang="en-US" sz="1000">
            <a:latin typeface="Times New Roman" panose="02020603050405020304" pitchFamily="18" charset="0"/>
            <a:cs typeface="Times New Roman" panose="02020603050405020304" pitchFamily="18" charset="0"/>
          </a:endParaRPr>
        </a:p>
      </dgm:t>
    </dgm:pt>
    <dgm:pt modelId="{EA87FA59-382C-4E2E-B8C9-CBD7AEE47ABA}">
      <dgm:prSet custT="1"/>
      <dgm:spPr/>
      <dgm:t>
        <a:bodyPr/>
        <a:lstStyle/>
        <a:p>
          <a:r>
            <a:rPr lang="en-US" sz="1000">
              <a:latin typeface="Times New Roman" panose="02020603050405020304" pitchFamily="18" charset="0"/>
              <a:cs typeface="Times New Roman" panose="02020603050405020304" pitchFamily="18" charset="0"/>
            </a:rPr>
            <a:t>Improving emotional intelligence</a:t>
          </a:r>
        </a:p>
      </dgm:t>
    </dgm:pt>
    <dgm:pt modelId="{AC4C5853-790C-4B2F-B09F-651423436EB2}" type="parTrans" cxnId="{D84D715B-1C51-4EF4-9E2E-63980F9E6848}">
      <dgm:prSet/>
      <dgm:spPr/>
      <dgm:t>
        <a:bodyPr/>
        <a:lstStyle/>
        <a:p>
          <a:endParaRPr lang="en-US" sz="1000">
            <a:latin typeface="Times New Roman" panose="02020603050405020304" pitchFamily="18" charset="0"/>
            <a:cs typeface="Times New Roman" panose="02020603050405020304" pitchFamily="18" charset="0"/>
          </a:endParaRPr>
        </a:p>
      </dgm:t>
    </dgm:pt>
    <dgm:pt modelId="{3D4EAC1A-68C1-4071-A430-623DD6BC0632}" type="sibTrans" cxnId="{D84D715B-1C51-4EF4-9E2E-63980F9E6848}">
      <dgm:prSet/>
      <dgm:spPr/>
      <dgm:t>
        <a:bodyPr/>
        <a:lstStyle/>
        <a:p>
          <a:endParaRPr lang="en-US" sz="1000">
            <a:latin typeface="Times New Roman" panose="02020603050405020304" pitchFamily="18" charset="0"/>
            <a:cs typeface="Times New Roman" panose="02020603050405020304" pitchFamily="18" charset="0"/>
          </a:endParaRPr>
        </a:p>
      </dgm:t>
    </dgm:pt>
    <dgm:pt modelId="{69F3F002-E6E7-4D80-BE09-21E36FDD7D14}">
      <dgm:prSet custT="1"/>
      <dgm:spPr/>
      <dgm:t>
        <a:bodyPr/>
        <a:lstStyle/>
        <a:p>
          <a:r>
            <a:rPr lang="en-US" sz="1000">
              <a:latin typeface="Times New Roman" panose="02020603050405020304" pitchFamily="18" charset="0"/>
              <a:cs typeface="Times New Roman" panose="02020603050405020304" pitchFamily="18" charset="0"/>
            </a:rPr>
            <a:t>Improving communication and administration skill</a:t>
          </a:r>
        </a:p>
      </dgm:t>
    </dgm:pt>
    <dgm:pt modelId="{BC50E038-988A-42CD-8A4B-8D8725D2543C}" type="parTrans" cxnId="{2E506415-CF45-4B02-A4A5-901DA7CAB437}">
      <dgm:prSet/>
      <dgm:spPr/>
      <dgm:t>
        <a:bodyPr/>
        <a:lstStyle/>
        <a:p>
          <a:endParaRPr lang="en-US" sz="1000">
            <a:latin typeface="Times New Roman" panose="02020603050405020304" pitchFamily="18" charset="0"/>
            <a:cs typeface="Times New Roman" panose="02020603050405020304" pitchFamily="18" charset="0"/>
          </a:endParaRPr>
        </a:p>
      </dgm:t>
    </dgm:pt>
    <dgm:pt modelId="{C3848154-6701-4DF2-B18F-6283EDE9709B}" type="sibTrans" cxnId="{2E506415-CF45-4B02-A4A5-901DA7CAB437}">
      <dgm:prSet/>
      <dgm:spPr/>
      <dgm:t>
        <a:bodyPr/>
        <a:lstStyle/>
        <a:p>
          <a:endParaRPr lang="en-US" sz="1000">
            <a:latin typeface="Times New Roman" panose="02020603050405020304" pitchFamily="18" charset="0"/>
            <a:cs typeface="Times New Roman" panose="02020603050405020304" pitchFamily="18" charset="0"/>
          </a:endParaRPr>
        </a:p>
      </dgm:t>
    </dgm:pt>
    <dgm:pt modelId="{DEBB0328-5B4A-4CAA-84BD-111CB5838AFD}">
      <dgm:prSet custT="1"/>
      <dgm:spPr/>
      <dgm:t>
        <a:bodyPr/>
        <a:lstStyle/>
        <a:p>
          <a:r>
            <a:rPr lang="en-US" sz="1000">
              <a:latin typeface="Times New Roman" panose="02020603050405020304" pitchFamily="18" charset="0"/>
              <a:cs typeface="Times New Roman" panose="02020603050405020304" pitchFamily="18" charset="0"/>
            </a:rPr>
            <a:t>Improving skills and experience required to care special clients</a:t>
          </a:r>
        </a:p>
      </dgm:t>
    </dgm:pt>
    <dgm:pt modelId="{42DFD34D-BB1E-42F7-9012-7BD476B32B79}" type="parTrans" cxnId="{D86F3469-812E-4B73-B4D4-CBB8AB8DDFA7}">
      <dgm:prSet/>
      <dgm:spPr/>
      <dgm:t>
        <a:bodyPr/>
        <a:lstStyle/>
        <a:p>
          <a:endParaRPr lang="en-US" sz="1000">
            <a:latin typeface="Times New Roman" panose="02020603050405020304" pitchFamily="18" charset="0"/>
            <a:cs typeface="Times New Roman" panose="02020603050405020304" pitchFamily="18" charset="0"/>
          </a:endParaRPr>
        </a:p>
      </dgm:t>
    </dgm:pt>
    <dgm:pt modelId="{BAD86FB2-7DD7-4C2E-92A3-7E910BE0A043}" type="sibTrans" cxnId="{D86F3469-812E-4B73-B4D4-CBB8AB8DDFA7}">
      <dgm:prSet/>
      <dgm:spPr/>
      <dgm:t>
        <a:bodyPr/>
        <a:lstStyle/>
        <a:p>
          <a:endParaRPr lang="en-US" sz="1000">
            <a:latin typeface="Times New Roman" panose="02020603050405020304" pitchFamily="18" charset="0"/>
            <a:cs typeface="Times New Roman" panose="02020603050405020304" pitchFamily="18" charset="0"/>
          </a:endParaRPr>
        </a:p>
      </dgm:t>
    </dgm:pt>
    <dgm:pt modelId="{1AF52C6D-0592-4227-AFDB-2A0C90E4ADC4}">
      <dgm:prSet custT="1"/>
      <dgm:spPr/>
      <dgm:t>
        <a:bodyPr/>
        <a:lstStyle/>
        <a:p>
          <a:r>
            <a:rPr lang="en-US" sz="1000">
              <a:latin typeface="Times New Roman" panose="02020603050405020304" pitchFamily="18" charset="0"/>
              <a:cs typeface="Times New Roman" panose="02020603050405020304" pitchFamily="18" charset="0"/>
            </a:rPr>
            <a:t>To further education and career in medical or psychological feild</a:t>
          </a:r>
        </a:p>
      </dgm:t>
    </dgm:pt>
    <dgm:pt modelId="{164EC2BB-9585-4845-A557-1B56FBEE8BCB}" type="parTrans" cxnId="{C7841C3B-C7F9-4480-9688-3733890208AE}">
      <dgm:prSet/>
      <dgm:spPr/>
      <dgm:t>
        <a:bodyPr/>
        <a:lstStyle/>
        <a:p>
          <a:endParaRPr lang="en-US" sz="1000">
            <a:latin typeface="Times New Roman" panose="02020603050405020304" pitchFamily="18" charset="0"/>
            <a:cs typeface="Times New Roman" panose="02020603050405020304" pitchFamily="18" charset="0"/>
          </a:endParaRPr>
        </a:p>
      </dgm:t>
    </dgm:pt>
    <dgm:pt modelId="{CE89CB42-42E2-4547-A8DC-1D60AB5F141F}" type="sibTrans" cxnId="{C7841C3B-C7F9-4480-9688-3733890208AE}">
      <dgm:prSet/>
      <dgm:spPr/>
      <dgm:t>
        <a:bodyPr/>
        <a:lstStyle/>
        <a:p>
          <a:endParaRPr lang="en-US" sz="1000">
            <a:latin typeface="Times New Roman" panose="02020603050405020304" pitchFamily="18" charset="0"/>
            <a:cs typeface="Times New Roman" panose="02020603050405020304" pitchFamily="18" charset="0"/>
          </a:endParaRPr>
        </a:p>
      </dgm:t>
    </dgm:pt>
    <dgm:pt modelId="{930BE075-4CD1-438C-BFA6-AA0EE3C7748B}" type="pres">
      <dgm:prSet presAssocID="{72976816-B24F-4372-A5ED-B2C57EF4D081}" presName="linear" presStyleCnt="0">
        <dgm:presLayoutVars>
          <dgm:dir/>
          <dgm:animLvl val="lvl"/>
          <dgm:resizeHandles val="exact"/>
        </dgm:presLayoutVars>
      </dgm:prSet>
      <dgm:spPr/>
      <dgm:t>
        <a:bodyPr/>
        <a:lstStyle/>
        <a:p>
          <a:endParaRPr lang="en-US"/>
        </a:p>
      </dgm:t>
    </dgm:pt>
    <dgm:pt modelId="{C66380C2-825A-41CB-A3F4-9B9DAA5D02EA}" type="pres">
      <dgm:prSet presAssocID="{E078F211-D09E-45C8-AE29-AE86D54533EE}" presName="parentLin" presStyleCnt="0"/>
      <dgm:spPr/>
    </dgm:pt>
    <dgm:pt modelId="{8284B4B9-6F21-4164-A3FE-C451142D3E34}" type="pres">
      <dgm:prSet presAssocID="{E078F211-D09E-45C8-AE29-AE86D54533EE}" presName="parentLeftMargin" presStyleLbl="node1" presStyleIdx="0" presStyleCnt="7"/>
      <dgm:spPr/>
      <dgm:t>
        <a:bodyPr/>
        <a:lstStyle/>
        <a:p>
          <a:endParaRPr lang="en-US"/>
        </a:p>
      </dgm:t>
    </dgm:pt>
    <dgm:pt modelId="{D60E00CC-8925-41E0-A01A-9B16E2FA9626}" type="pres">
      <dgm:prSet presAssocID="{E078F211-D09E-45C8-AE29-AE86D54533EE}" presName="parentText" presStyleLbl="node1" presStyleIdx="0" presStyleCnt="7">
        <dgm:presLayoutVars>
          <dgm:chMax val="0"/>
          <dgm:bulletEnabled val="1"/>
        </dgm:presLayoutVars>
      </dgm:prSet>
      <dgm:spPr/>
      <dgm:t>
        <a:bodyPr/>
        <a:lstStyle/>
        <a:p>
          <a:endParaRPr lang="en-US"/>
        </a:p>
      </dgm:t>
    </dgm:pt>
    <dgm:pt modelId="{2563D95F-6597-44D3-9DEE-C8187756DB28}" type="pres">
      <dgm:prSet presAssocID="{E078F211-D09E-45C8-AE29-AE86D54533EE}" presName="negativeSpace" presStyleCnt="0"/>
      <dgm:spPr/>
    </dgm:pt>
    <dgm:pt modelId="{839E70A4-A155-444E-96B0-E2DE3BB135BB}" type="pres">
      <dgm:prSet presAssocID="{E078F211-D09E-45C8-AE29-AE86D54533EE}" presName="childText" presStyleLbl="conFgAcc1" presStyleIdx="0" presStyleCnt="7">
        <dgm:presLayoutVars>
          <dgm:bulletEnabled val="1"/>
        </dgm:presLayoutVars>
      </dgm:prSet>
      <dgm:spPr/>
    </dgm:pt>
    <dgm:pt modelId="{CD57C0B4-4A82-4E83-B647-6030CC07848C}" type="pres">
      <dgm:prSet presAssocID="{937176E6-AACF-420E-9AFA-21D6037AE972}" presName="spaceBetweenRectangles" presStyleCnt="0"/>
      <dgm:spPr/>
    </dgm:pt>
    <dgm:pt modelId="{E96CADF2-AD9F-4DC5-A028-BE4B4496A9C0}" type="pres">
      <dgm:prSet presAssocID="{60861B01-3337-4953-8CFA-9A9BB9827D62}" presName="parentLin" presStyleCnt="0"/>
      <dgm:spPr/>
    </dgm:pt>
    <dgm:pt modelId="{7344CC0A-CFD0-43C2-B40C-472CA004B022}" type="pres">
      <dgm:prSet presAssocID="{60861B01-3337-4953-8CFA-9A9BB9827D62}" presName="parentLeftMargin" presStyleLbl="node1" presStyleIdx="0" presStyleCnt="7"/>
      <dgm:spPr/>
      <dgm:t>
        <a:bodyPr/>
        <a:lstStyle/>
        <a:p>
          <a:endParaRPr lang="en-US"/>
        </a:p>
      </dgm:t>
    </dgm:pt>
    <dgm:pt modelId="{70C0EFA8-F2B8-449E-8527-7EB4FA8CC6EE}" type="pres">
      <dgm:prSet presAssocID="{60861B01-3337-4953-8CFA-9A9BB9827D62}" presName="parentText" presStyleLbl="node1" presStyleIdx="1" presStyleCnt="7">
        <dgm:presLayoutVars>
          <dgm:chMax val="0"/>
          <dgm:bulletEnabled val="1"/>
        </dgm:presLayoutVars>
      </dgm:prSet>
      <dgm:spPr/>
      <dgm:t>
        <a:bodyPr/>
        <a:lstStyle/>
        <a:p>
          <a:endParaRPr lang="en-US"/>
        </a:p>
      </dgm:t>
    </dgm:pt>
    <dgm:pt modelId="{26C572AF-C894-4EFC-B16E-4200D984D99F}" type="pres">
      <dgm:prSet presAssocID="{60861B01-3337-4953-8CFA-9A9BB9827D62}" presName="negativeSpace" presStyleCnt="0"/>
      <dgm:spPr/>
    </dgm:pt>
    <dgm:pt modelId="{7C6837D3-736C-4893-B08E-467E15FB995F}" type="pres">
      <dgm:prSet presAssocID="{60861B01-3337-4953-8CFA-9A9BB9827D62}" presName="childText" presStyleLbl="conFgAcc1" presStyleIdx="1" presStyleCnt="7">
        <dgm:presLayoutVars>
          <dgm:bulletEnabled val="1"/>
        </dgm:presLayoutVars>
      </dgm:prSet>
      <dgm:spPr/>
    </dgm:pt>
    <dgm:pt modelId="{EF192F89-6D64-4228-9C6F-1C573A0ABE89}" type="pres">
      <dgm:prSet presAssocID="{5B955DB2-9C35-4178-BE2A-094812DF6203}" presName="spaceBetweenRectangles" presStyleCnt="0"/>
      <dgm:spPr/>
    </dgm:pt>
    <dgm:pt modelId="{2A708F82-12D9-4581-B6E9-9D7FDCB0CD76}" type="pres">
      <dgm:prSet presAssocID="{61258B0E-5514-4C24-A5DC-163DCB211386}" presName="parentLin" presStyleCnt="0"/>
      <dgm:spPr/>
    </dgm:pt>
    <dgm:pt modelId="{8AAA974D-7D2F-4181-AE22-EE2097103419}" type="pres">
      <dgm:prSet presAssocID="{61258B0E-5514-4C24-A5DC-163DCB211386}" presName="parentLeftMargin" presStyleLbl="node1" presStyleIdx="1" presStyleCnt="7"/>
      <dgm:spPr/>
      <dgm:t>
        <a:bodyPr/>
        <a:lstStyle/>
        <a:p>
          <a:endParaRPr lang="en-US"/>
        </a:p>
      </dgm:t>
    </dgm:pt>
    <dgm:pt modelId="{45F5FB4E-7D99-4B1B-9BE3-1DF140E5EC26}" type="pres">
      <dgm:prSet presAssocID="{61258B0E-5514-4C24-A5DC-163DCB211386}" presName="parentText" presStyleLbl="node1" presStyleIdx="2" presStyleCnt="7">
        <dgm:presLayoutVars>
          <dgm:chMax val="0"/>
          <dgm:bulletEnabled val="1"/>
        </dgm:presLayoutVars>
      </dgm:prSet>
      <dgm:spPr/>
      <dgm:t>
        <a:bodyPr/>
        <a:lstStyle/>
        <a:p>
          <a:endParaRPr lang="en-US"/>
        </a:p>
      </dgm:t>
    </dgm:pt>
    <dgm:pt modelId="{9529790E-30CA-4006-BE3D-FB2CEF207818}" type="pres">
      <dgm:prSet presAssocID="{61258B0E-5514-4C24-A5DC-163DCB211386}" presName="negativeSpace" presStyleCnt="0"/>
      <dgm:spPr/>
    </dgm:pt>
    <dgm:pt modelId="{AED20065-40F8-45C4-83C4-6977546FC8FD}" type="pres">
      <dgm:prSet presAssocID="{61258B0E-5514-4C24-A5DC-163DCB211386}" presName="childText" presStyleLbl="conFgAcc1" presStyleIdx="2" presStyleCnt="7">
        <dgm:presLayoutVars>
          <dgm:bulletEnabled val="1"/>
        </dgm:presLayoutVars>
      </dgm:prSet>
      <dgm:spPr/>
    </dgm:pt>
    <dgm:pt modelId="{49D3E1F3-C618-47AB-947A-9EDE36E06044}" type="pres">
      <dgm:prSet presAssocID="{8D0708DB-3334-413A-9248-4902B1910C8E}" presName="spaceBetweenRectangles" presStyleCnt="0"/>
      <dgm:spPr/>
    </dgm:pt>
    <dgm:pt modelId="{6236A214-EDB0-4437-9842-71C439057A40}" type="pres">
      <dgm:prSet presAssocID="{EA87FA59-382C-4E2E-B8C9-CBD7AEE47ABA}" presName="parentLin" presStyleCnt="0"/>
      <dgm:spPr/>
    </dgm:pt>
    <dgm:pt modelId="{EA501E7D-9E1F-46A9-A376-272F21BE1293}" type="pres">
      <dgm:prSet presAssocID="{EA87FA59-382C-4E2E-B8C9-CBD7AEE47ABA}" presName="parentLeftMargin" presStyleLbl="node1" presStyleIdx="2" presStyleCnt="7"/>
      <dgm:spPr/>
      <dgm:t>
        <a:bodyPr/>
        <a:lstStyle/>
        <a:p>
          <a:endParaRPr lang="en-US"/>
        </a:p>
      </dgm:t>
    </dgm:pt>
    <dgm:pt modelId="{8C6F6B1C-BAC9-4688-899E-57785DA7E061}" type="pres">
      <dgm:prSet presAssocID="{EA87FA59-382C-4E2E-B8C9-CBD7AEE47ABA}" presName="parentText" presStyleLbl="node1" presStyleIdx="3" presStyleCnt="7">
        <dgm:presLayoutVars>
          <dgm:chMax val="0"/>
          <dgm:bulletEnabled val="1"/>
        </dgm:presLayoutVars>
      </dgm:prSet>
      <dgm:spPr/>
      <dgm:t>
        <a:bodyPr/>
        <a:lstStyle/>
        <a:p>
          <a:endParaRPr lang="en-US"/>
        </a:p>
      </dgm:t>
    </dgm:pt>
    <dgm:pt modelId="{E47DB728-717A-4B92-916C-831A8B124A3D}" type="pres">
      <dgm:prSet presAssocID="{EA87FA59-382C-4E2E-B8C9-CBD7AEE47ABA}" presName="negativeSpace" presStyleCnt="0"/>
      <dgm:spPr/>
    </dgm:pt>
    <dgm:pt modelId="{2E07B1EF-A138-4666-8D47-FA08ADC091D4}" type="pres">
      <dgm:prSet presAssocID="{EA87FA59-382C-4E2E-B8C9-CBD7AEE47ABA}" presName="childText" presStyleLbl="conFgAcc1" presStyleIdx="3" presStyleCnt="7">
        <dgm:presLayoutVars>
          <dgm:bulletEnabled val="1"/>
        </dgm:presLayoutVars>
      </dgm:prSet>
      <dgm:spPr/>
    </dgm:pt>
    <dgm:pt modelId="{F455582E-43E6-489E-A0B6-C50EC9BB082C}" type="pres">
      <dgm:prSet presAssocID="{3D4EAC1A-68C1-4071-A430-623DD6BC0632}" presName="spaceBetweenRectangles" presStyleCnt="0"/>
      <dgm:spPr/>
    </dgm:pt>
    <dgm:pt modelId="{F8909A22-7A81-4095-A99A-7B805DC7B6FB}" type="pres">
      <dgm:prSet presAssocID="{69F3F002-E6E7-4D80-BE09-21E36FDD7D14}" presName="parentLin" presStyleCnt="0"/>
      <dgm:spPr/>
    </dgm:pt>
    <dgm:pt modelId="{74724539-1396-4550-9F42-BB5EB22CFAEC}" type="pres">
      <dgm:prSet presAssocID="{69F3F002-E6E7-4D80-BE09-21E36FDD7D14}" presName="parentLeftMargin" presStyleLbl="node1" presStyleIdx="3" presStyleCnt="7"/>
      <dgm:spPr/>
      <dgm:t>
        <a:bodyPr/>
        <a:lstStyle/>
        <a:p>
          <a:endParaRPr lang="en-US"/>
        </a:p>
      </dgm:t>
    </dgm:pt>
    <dgm:pt modelId="{C9519446-0251-49FC-A292-6064281D0C6D}" type="pres">
      <dgm:prSet presAssocID="{69F3F002-E6E7-4D80-BE09-21E36FDD7D14}" presName="parentText" presStyleLbl="node1" presStyleIdx="4" presStyleCnt="7">
        <dgm:presLayoutVars>
          <dgm:chMax val="0"/>
          <dgm:bulletEnabled val="1"/>
        </dgm:presLayoutVars>
      </dgm:prSet>
      <dgm:spPr/>
      <dgm:t>
        <a:bodyPr/>
        <a:lstStyle/>
        <a:p>
          <a:endParaRPr lang="en-US"/>
        </a:p>
      </dgm:t>
    </dgm:pt>
    <dgm:pt modelId="{981700BD-1F49-4238-9FB9-687351E66632}" type="pres">
      <dgm:prSet presAssocID="{69F3F002-E6E7-4D80-BE09-21E36FDD7D14}" presName="negativeSpace" presStyleCnt="0"/>
      <dgm:spPr/>
    </dgm:pt>
    <dgm:pt modelId="{6E873A45-DFDD-402D-B1D1-97FC37467E6D}" type="pres">
      <dgm:prSet presAssocID="{69F3F002-E6E7-4D80-BE09-21E36FDD7D14}" presName="childText" presStyleLbl="conFgAcc1" presStyleIdx="4" presStyleCnt="7">
        <dgm:presLayoutVars>
          <dgm:bulletEnabled val="1"/>
        </dgm:presLayoutVars>
      </dgm:prSet>
      <dgm:spPr/>
    </dgm:pt>
    <dgm:pt modelId="{8B7417C2-D1BD-4D72-A20B-3DC8B0FE9F2E}" type="pres">
      <dgm:prSet presAssocID="{C3848154-6701-4DF2-B18F-6283EDE9709B}" presName="spaceBetweenRectangles" presStyleCnt="0"/>
      <dgm:spPr/>
    </dgm:pt>
    <dgm:pt modelId="{DDA94AD6-BE4F-46B5-8871-A2FBEA2C821A}" type="pres">
      <dgm:prSet presAssocID="{DEBB0328-5B4A-4CAA-84BD-111CB5838AFD}" presName="parentLin" presStyleCnt="0"/>
      <dgm:spPr/>
    </dgm:pt>
    <dgm:pt modelId="{EB503554-C469-4AFE-AE54-7A466CE9563C}" type="pres">
      <dgm:prSet presAssocID="{DEBB0328-5B4A-4CAA-84BD-111CB5838AFD}" presName="parentLeftMargin" presStyleLbl="node1" presStyleIdx="4" presStyleCnt="7"/>
      <dgm:spPr/>
      <dgm:t>
        <a:bodyPr/>
        <a:lstStyle/>
        <a:p>
          <a:endParaRPr lang="en-US"/>
        </a:p>
      </dgm:t>
    </dgm:pt>
    <dgm:pt modelId="{CA1F2916-C456-4AB1-A8D4-82CBB66AAD44}" type="pres">
      <dgm:prSet presAssocID="{DEBB0328-5B4A-4CAA-84BD-111CB5838AFD}" presName="parentText" presStyleLbl="node1" presStyleIdx="5" presStyleCnt="7">
        <dgm:presLayoutVars>
          <dgm:chMax val="0"/>
          <dgm:bulletEnabled val="1"/>
        </dgm:presLayoutVars>
      </dgm:prSet>
      <dgm:spPr/>
      <dgm:t>
        <a:bodyPr/>
        <a:lstStyle/>
        <a:p>
          <a:endParaRPr lang="en-US"/>
        </a:p>
      </dgm:t>
    </dgm:pt>
    <dgm:pt modelId="{257FCD49-0070-4656-B2A8-73BDB83E1E51}" type="pres">
      <dgm:prSet presAssocID="{DEBB0328-5B4A-4CAA-84BD-111CB5838AFD}" presName="negativeSpace" presStyleCnt="0"/>
      <dgm:spPr/>
    </dgm:pt>
    <dgm:pt modelId="{5C363454-0D9D-4462-9D36-56482EBEC823}" type="pres">
      <dgm:prSet presAssocID="{DEBB0328-5B4A-4CAA-84BD-111CB5838AFD}" presName="childText" presStyleLbl="conFgAcc1" presStyleIdx="5" presStyleCnt="7">
        <dgm:presLayoutVars>
          <dgm:bulletEnabled val="1"/>
        </dgm:presLayoutVars>
      </dgm:prSet>
      <dgm:spPr/>
    </dgm:pt>
    <dgm:pt modelId="{B214E1D5-3716-4378-9201-864E05E8C4EA}" type="pres">
      <dgm:prSet presAssocID="{BAD86FB2-7DD7-4C2E-92A3-7E910BE0A043}" presName="spaceBetweenRectangles" presStyleCnt="0"/>
      <dgm:spPr/>
    </dgm:pt>
    <dgm:pt modelId="{465BD297-2DAF-41DA-8FEA-8D571ACDEE4E}" type="pres">
      <dgm:prSet presAssocID="{1AF52C6D-0592-4227-AFDB-2A0C90E4ADC4}" presName="parentLin" presStyleCnt="0"/>
      <dgm:spPr/>
    </dgm:pt>
    <dgm:pt modelId="{F1B86B9D-EE3D-4978-A249-5E1F2E4A792A}" type="pres">
      <dgm:prSet presAssocID="{1AF52C6D-0592-4227-AFDB-2A0C90E4ADC4}" presName="parentLeftMargin" presStyleLbl="node1" presStyleIdx="5" presStyleCnt="7"/>
      <dgm:spPr/>
      <dgm:t>
        <a:bodyPr/>
        <a:lstStyle/>
        <a:p>
          <a:endParaRPr lang="en-US"/>
        </a:p>
      </dgm:t>
    </dgm:pt>
    <dgm:pt modelId="{0C0C2C6B-1022-4101-91C6-C76D9CE8F047}" type="pres">
      <dgm:prSet presAssocID="{1AF52C6D-0592-4227-AFDB-2A0C90E4ADC4}" presName="parentText" presStyleLbl="node1" presStyleIdx="6" presStyleCnt="7">
        <dgm:presLayoutVars>
          <dgm:chMax val="0"/>
          <dgm:bulletEnabled val="1"/>
        </dgm:presLayoutVars>
      </dgm:prSet>
      <dgm:spPr/>
      <dgm:t>
        <a:bodyPr/>
        <a:lstStyle/>
        <a:p>
          <a:endParaRPr lang="en-US"/>
        </a:p>
      </dgm:t>
    </dgm:pt>
    <dgm:pt modelId="{DAE81F1D-FCC2-449E-8CBE-3A0136B7BE30}" type="pres">
      <dgm:prSet presAssocID="{1AF52C6D-0592-4227-AFDB-2A0C90E4ADC4}" presName="negativeSpace" presStyleCnt="0"/>
      <dgm:spPr/>
    </dgm:pt>
    <dgm:pt modelId="{DE5E28B1-524D-4D15-92D7-BD4A981A7A36}" type="pres">
      <dgm:prSet presAssocID="{1AF52C6D-0592-4227-AFDB-2A0C90E4ADC4}" presName="childText" presStyleLbl="conFgAcc1" presStyleIdx="6" presStyleCnt="7">
        <dgm:presLayoutVars>
          <dgm:bulletEnabled val="1"/>
        </dgm:presLayoutVars>
      </dgm:prSet>
      <dgm:spPr/>
    </dgm:pt>
  </dgm:ptLst>
  <dgm:cxnLst>
    <dgm:cxn modelId="{C9AB1C1D-484B-45ED-8907-AA787029940C}" type="presOf" srcId="{EA87FA59-382C-4E2E-B8C9-CBD7AEE47ABA}" destId="{8C6F6B1C-BAC9-4688-899E-57785DA7E061}" srcOrd="1" destOrd="0" presId="urn:microsoft.com/office/officeart/2005/8/layout/list1"/>
    <dgm:cxn modelId="{840F1AF1-D916-4F5C-976F-9157354596AE}" type="presOf" srcId="{E078F211-D09E-45C8-AE29-AE86D54533EE}" destId="{D60E00CC-8925-41E0-A01A-9B16E2FA9626}" srcOrd="1" destOrd="0" presId="urn:microsoft.com/office/officeart/2005/8/layout/list1"/>
    <dgm:cxn modelId="{6011BF96-897A-4B58-8552-0312B3B35F81}" type="presOf" srcId="{DEBB0328-5B4A-4CAA-84BD-111CB5838AFD}" destId="{CA1F2916-C456-4AB1-A8D4-82CBB66AAD44}" srcOrd="1" destOrd="0" presId="urn:microsoft.com/office/officeart/2005/8/layout/list1"/>
    <dgm:cxn modelId="{6AC9CA3D-59C4-4C8A-A4C6-F7A2743CA9C4}" srcId="{72976816-B24F-4372-A5ED-B2C57EF4D081}" destId="{E078F211-D09E-45C8-AE29-AE86D54533EE}" srcOrd="0" destOrd="0" parTransId="{70F22814-204A-4679-9D27-AB1676549079}" sibTransId="{937176E6-AACF-420E-9AFA-21D6037AE972}"/>
    <dgm:cxn modelId="{B527D4A6-0BDA-4ABB-B41F-147080827581}" type="presOf" srcId="{1AF52C6D-0592-4227-AFDB-2A0C90E4ADC4}" destId="{0C0C2C6B-1022-4101-91C6-C76D9CE8F047}" srcOrd="1" destOrd="0" presId="urn:microsoft.com/office/officeart/2005/8/layout/list1"/>
    <dgm:cxn modelId="{3A8E13C4-E162-44C9-BCCE-1559E1419FE3}" type="presOf" srcId="{69F3F002-E6E7-4D80-BE09-21E36FDD7D14}" destId="{C9519446-0251-49FC-A292-6064281D0C6D}" srcOrd="1" destOrd="0" presId="urn:microsoft.com/office/officeart/2005/8/layout/list1"/>
    <dgm:cxn modelId="{D86F3469-812E-4B73-B4D4-CBB8AB8DDFA7}" srcId="{72976816-B24F-4372-A5ED-B2C57EF4D081}" destId="{DEBB0328-5B4A-4CAA-84BD-111CB5838AFD}" srcOrd="5" destOrd="0" parTransId="{42DFD34D-BB1E-42F7-9012-7BD476B32B79}" sibTransId="{BAD86FB2-7DD7-4C2E-92A3-7E910BE0A043}"/>
    <dgm:cxn modelId="{23D828E3-B343-4605-8D33-C85CBEF76847}" type="presOf" srcId="{60861B01-3337-4953-8CFA-9A9BB9827D62}" destId="{7344CC0A-CFD0-43C2-B40C-472CA004B022}" srcOrd="0" destOrd="0" presId="urn:microsoft.com/office/officeart/2005/8/layout/list1"/>
    <dgm:cxn modelId="{BE919B56-F4A0-4C8B-A77D-C51DD052B586}" type="presOf" srcId="{72976816-B24F-4372-A5ED-B2C57EF4D081}" destId="{930BE075-4CD1-438C-BFA6-AA0EE3C7748B}" srcOrd="0" destOrd="0" presId="urn:microsoft.com/office/officeart/2005/8/layout/list1"/>
    <dgm:cxn modelId="{2E506415-CF45-4B02-A4A5-901DA7CAB437}" srcId="{72976816-B24F-4372-A5ED-B2C57EF4D081}" destId="{69F3F002-E6E7-4D80-BE09-21E36FDD7D14}" srcOrd="4" destOrd="0" parTransId="{BC50E038-988A-42CD-8A4B-8D8725D2543C}" sibTransId="{C3848154-6701-4DF2-B18F-6283EDE9709B}"/>
    <dgm:cxn modelId="{2720FED4-63F2-4BFC-86E4-A09506621A58}" type="presOf" srcId="{69F3F002-E6E7-4D80-BE09-21E36FDD7D14}" destId="{74724539-1396-4550-9F42-BB5EB22CFAEC}" srcOrd="0" destOrd="0" presId="urn:microsoft.com/office/officeart/2005/8/layout/list1"/>
    <dgm:cxn modelId="{426488E8-DDE4-484D-AC40-BB626D3BC585}" type="presOf" srcId="{1AF52C6D-0592-4227-AFDB-2A0C90E4ADC4}" destId="{F1B86B9D-EE3D-4978-A249-5E1F2E4A792A}" srcOrd="0" destOrd="0" presId="urn:microsoft.com/office/officeart/2005/8/layout/list1"/>
    <dgm:cxn modelId="{3F0CC8E2-67E1-4DBB-B837-AC54C213A25B}" srcId="{72976816-B24F-4372-A5ED-B2C57EF4D081}" destId="{60861B01-3337-4953-8CFA-9A9BB9827D62}" srcOrd="1" destOrd="0" parTransId="{0DB0D6DC-9D93-4490-883A-4F24E325DD98}" sibTransId="{5B955DB2-9C35-4178-BE2A-094812DF6203}"/>
    <dgm:cxn modelId="{000A7E71-9B51-4F60-A9F8-EB6F8D32A0AF}" type="presOf" srcId="{E078F211-D09E-45C8-AE29-AE86D54533EE}" destId="{8284B4B9-6F21-4164-A3FE-C451142D3E34}" srcOrd="0" destOrd="0" presId="urn:microsoft.com/office/officeart/2005/8/layout/list1"/>
    <dgm:cxn modelId="{F6D7824C-9C67-40A4-ABEB-EFED98765C9A}" type="presOf" srcId="{EA87FA59-382C-4E2E-B8C9-CBD7AEE47ABA}" destId="{EA501E7D-9E1F-46A9-A376-272F21BE1293}" srcOrd="0" destOrd="0" presId="urn:microsoft.com/office/officeart/2005/8/layout/list1"/>
    <dgm:cxn modelId="{9CCD467A-3BCE-41B3-9471-58B5EFFEF168}" type="presOf" srcId="{60861B01-3337-4953-8CFA-9A9BB9827D62}" destId="{70C0EFA8-F2B8-449E-8527-7EB4FA8CC6EE}" srcOrd="1" destOrd="0" presId="urn:microsoft.com/office/officeart/2005/8/layout/list1"/>
    <dgm:cxn modelId="{A019C43B-D350-4B91-A5C1-4E72A4E7438A}" type="presOf" srcId="{DEBB0328-5B4A-4CAA-84BD-111CB5838AFD}" destId="{EB503554-C469-4AFE-AE54-7A466CE9563C}" srcOrd="0" destOrd="0" presId="urn:microsoft.com/office/officeart/2005/8/layout/list1"/>
    <dgm:cxn modelId="{D84D715B-1C51-4EF4-9E2E-63980F9E6848}" srcId="{72976816-B24F-4372-A5ED-B2C57EF4D081}" destId="{EA87FA59-382C-4E2E-B8C9-CBD7AEE47ABA}" srcOrd="3" destOrd="0" parTransId="{AC4C5853-790C-4B2F-B09F-651423436EB2}" sibTransId="{3D4EAC1A-68C1-4071-A430-623DD6BC0632}"/>
    <dgm:cxn modelId="{67DBB543-859B-44A0-90E2-B567719C2DB9}" srcId="{72976816-B24F-4372-A5ED-B2C57EF4D081}" destId="{61258B0E-5514-4C24-A5DC-163DCB211386}" srcOrd="2" destOrd="0" parTransId="{CFEFF289-39FE-44DA-9037-80A12DCA194C}" sibTransId="{8D0708DB-3334-413A-9248-4902B1910C8E}"/>
    <dgm:cxn modelId="{DB84A176-E895-45AF-8888-077CBD91D9AC}" type="presOf" srcId="{61258B0E-5514-4C24-A5DC-163DCB211386}" destId="{45F5FB4E-7D99-4B1B-9BE3-1DF140E5EC26}" srcOrd="1" destOrd="0" presId="urn:microsoft.com/office/officeart/2005/8/layout/list1"/>
    <dgm:cxn modelId="{C7841C3B-C7F9-4480-9688-3733890208AE}" srcId="{72976816-B24F-4372-A5ED-B2C57EF4D081}" destId="{1AF52C6D-0592-4227-AFDB-2A0C90E4ADC4}" srcOrd="6" destOrd="0" parTransId="{164EC2BB-9585-4845-A557-1B56FBEE8BCB}" sibTransId="{CE89CB42-42E2-4547-A8DC-1D60AB5F141F}"/>
    <dgm:cxn modelId="{82A04FBD-492D-4AB5-A430-B58C8ACB3248}" type="presOf" srcId="{61258B0E-5514-4C24-A5DC-163DCB211386}" destId="{8AAA974D-7D2F-4181-AE22-EE2097103419}" srcOrd="0" destOrd="0" presId="urn:microsoft.com/office/officeart/2005/8/layout/list1"/>
    <dgm:cxn modelId="{343B1E0F-127A-4283-BA34-B5260CE3E053}" type="presParOf" srcId="{930BE075-4CD1-438C-BFA6-AA0EE3C7748B}" destId="{C66380C2-825A-41CB-A3F4-9B9DAA5D02EA}" srcOrd="0" destOrd="0" presId="urn:microsoft.com/office/officeart/2005/8/layout/list1"/>
    <dgm:cxn modelId="{66998823-5CB9-4BAE-8ED2-241AEDAB0C9C}" type="presParOf" srcId="{C66380C2-825A-41CB-A3F4-9B9DAA5D02EA}" destId="{8284B4B9-6F21-4164-A3FE-C451142D3E34}" srcOrd="0" destOrd="0" presId="urn:microsoft.com/office/officeart/2005/8/layout/list1"/>
    <dgm:cxn modelId="{1E4EB7CA-25BF-4F35-A834-7001F130925B}" type="presParOf" srcId="{C66380C2-825A-41CB-A3F4-9B9DAA5D02EA}" destId="{D60E00CC-8925-41E0-A01A-9B16E2FA9626}" srcOrd="1" destOrd="0" presId="urn:microsoft.com/office/officeart/2005/8/layout/list1"/>
    <dgm:cxn modelId="{2A6A4062-2DD4-4D80-86E7-0C0E175FA369}" type="presParOf" srcId="{930BE075-4CD1-438C-BFA6-AA0EE3C7748B}" destId="{2563D95F-6597-44D3-9DEE-C8187756DB28}" srcOrd="1" destOrd="0" presId="urn:microsoft.com/office/officeart/2005/8/layout/list1"/>
    <dgm:cxn modelId="{BB81587E-1195-4A19-B620-5CAB865EFEFE}" type="presParOf" srcId="{930BE075-4CD1-438C-BFA6-AA0EE3C7748B}" destId="{839E70A4-A155-444E-96B0-E2DE3BB135BB}" srcOrd="2" destOrd="0" presId="urn:microsoft.com/office/officeart/2005/8/layout/list1"/>
    <dgm:cxn modelId="{B718A5AB-F78B-4F6D-AEC6-C8B010068F0E}" type="presParOf" srcId="{930BE075-4CD1-438C-BFA6-AA0EE3C7748B}" destId="{CD57C0B4-4A82-4E83-B647-6030CC07848C}" srcOrd="3" destOrd="0" presId="urn:microsoft.com/office/officeart/2005/8/layout/list1"/>
    <dgm:cxn modelId="{DB4E6154-DA75-45B7-B33F-F0A9379ABC00}" type="presParOf" srcId="{930BE075-4CD1-438C-BFA6-AA0EE3C7748B}" destId="{E96CADF2-AD9F-4DC5-A028-BE4B4496A9C0}" srcOrd="4" destOrd="0" presId="urn:microsoft.com/office/officeart/2005/8/layout/list1"/>
    <dgm:cxn modelId="{979387DC-E9E7-461C-9EEC-FDC06A5D4F23}" type="presParOf" srcId="{E96CADF2-AD9F-4DC5-A028-BE4B4496A9C0}" destId="{7344CC0A-CFD0-43C2-B40C-472CA004B022}" srcOrd="0" destOrd="0" presId="urn:microsoft.com/office/officeart/2005/8/layout/list1"/>
    <dgm:cxn modelId="{D6961ADF-EABC-4A17-BF25-51984D240703}" type="presParOf" srcId="{E96CADF2-AD9F-4DC5-A028-BE4B4496A9C0}" destId="{70C0EFA8-F2B8-449E-8527-7EB4FA8CC6EE}" srcOrd="1" destOrd="0" presId="urn:microsoft.com/office/officeart/2005/8/layout/list1"/>
    <dgm:cxn modelId="{14381AE0-8CC8-48E8-A5B3-9E7FA64A96BB}" type="presParOf" srcId="{930BE075-4CD1-438C-BFA6-AA0EE3C7748B}" destId="{26C572AF-C894-4EFC-B16E-4200D984D99F}" srcOrd="5" destOrd="0" presId="urn:microsoft.com/office/officeart/2005/8/layout/list1"/>
    <dgm:cxn modelId="{3AD3604D-AA0E-462C-9230-8C32EC4265C7}" type="presParOf" srcId="{930BE075-4CD1-438C-BFA6-AA0EE3C7748B}" destId="{7C6837D3-736C-4893-B08E-467E15FB995F}" srcOrd="6" destOrd="0" presId="urn:microsoft.com/office/officeart/2005/8/layout/list1"/>
    <dgm:cxn modelId="{69583E55-A240-4F6E-A112-6B50648123F9}" type="presParOf" srcId="{930BE075-4CD1-438C-BFA6-AA0EE3C7748B}" destId="{EF192F89-6D64-4228-9C6F-1C573A0ABE89}" srcOrd="7" destOrd="0" presId="urn:microsoft.com/office/officeart/2005/8/layout/list1"/>
    <dgm:cxn modelId="{3F7855FB-6269-4AE0-A049-D8B72E140446}" type="presParOf" srcId="{930BE075-4CD1-438C-BFA6-AA0EE3C7748B}" destId="{2A708F82-12D9-4581-B6E9-9D7FDCB0CD76}" srcOrd="8" destOrd="0" presId="urn:microsoft.com/office/officeart/2005/8/layout/list1"/>
    <dgm:cxn modelId="{F59865AB-FA02-4D31-9115-FBDBD5F233DC}" type="presParOf" srcId="{2A708F82-12D9-4581-B6E9-9D7FDCB0CD76}" destId="{8AAA974D-7D2F-4181-AE22-EE2097103419}" srcOrd="0" destOrd="0" presId="urn:microsoft.com/office/officeart/2005/8/layout/list1"/>
    <dgm:cxn modelId="{D36571CB-2F15-430F-9D68-B7963B41B98B}" type="presParOf" srcId="{2A708F82-12D9-4581-B6E9-9D7FDCB0CD76}" destId="{45F5FB4E-7D99-4B1B-9BE3-1DF140E5EC26}" srcOrd="1" destOrd="0" presId="urn:microsoft.com/office/officeart/2005/8/layout/list1"/>
    <dgm:cxn modelId="{B4335868-4083-45C7-8475-53739AC5424A}" type="presParOf" srcId="{930BE075-4CD1-438C-BFA6-AA0EE3C7748B}" destId="{9529790E-30CA-4006-BE3D-FB2CEF207818}" srcOrd="9" destOrd="0" presId="urn:microsoft.com/office/officeart/2005/8/layout/list1"/>
    <dgm:cxn modelId="{80C7B652-81EA-480A-854E-B632AA867C81}" type="presParOf" srcId="{930BE075-4CD1-438C-BFA6-AA0EE3C7748B}" destId="{AED20065-40F8-45C4-83C4-6977546FC8FD}" srcOrd="10" destOrd="0" presId="urn:microsoft.com/office/officeart/2005/8/layout/list1"/>
    <dgm:cxn modelId="{E590C9EB-AB10-4DC8-B760-215A6215EB27}" type="presParOf" srcId="{930BE075-4CD1-438C-BFA6-AA0EE3C7748B}" destId="{49D3E1F3-C618-47AB-947A-9EDE36E06044}" srcOrd="11" destOrd="0" presId="urn:microsoft.com/office/officeart/2005/8/layout/list1"/>
    <dgm:cxn modelId="{C2D142EE-16ED-4B3F-9902-68F6BBE36F46}" type="presParOf" srcId="{930BE075-4CD1-438C-BFA6-AA0EE3C7748B}" destId="{6236A214-EDB0-4437-9842-71C439057A40}" srcOrd="12" destOrd="0" presId="urn:microsoft.com/office/officeart/2005/8/layout/list1"/>
    <dgm:cxn modelId="{68A1BF1A-55CB-4369-89CD-56CBEBB826FE}" type="presParOf" srcId="{6236A214-EDB0-4437-9842-71C439057A40}" destId="{EA501E7D-9E1F-46A9-A376-272F21BE1293}" srcOrd="0" destOrd="0" presId="urn:microsoft.com/office/officeart/2005/8/layout/list1"/>
    <dgm:cxn modelId="{3AA97078-B69C-46CA-9E6D-D1DF9990ED52}" type="presParOf" srcId="{6236A214-EDB0-4437-9842-71C439057A40}" destId="{8C6F6B1C-BAC9-4688-899E-57785DA7E061}" srcOrd="1" destOrd="0" presId="urn:microsoft.com/office/officeart/2005/8/layout/list1"/>
    <dgm:cxn modelId="{3C9A283F-F8F5-4D90-AE3A-78A9ABB34845}" type="presParOf" srcId="{930BE075-4CD1-438C-BFA6-AA0EE3C7748B}" destId="{E47DB728-717A-4B92-916C-831A8B124A3D}" srcOrd="13" destOrd="0" presId="urn:microsoft.com/office/officeart/2005/8/layout/list1"/>
    <dgm:cxn modelId="{901B2144-88F9-42E6-982F-E4CFF114AF28}" type="presParOf" srcId="{930BE075-4CD1-438C-BFA6-AA0EE3C7748B}" destId="{2E07B1EF-A138-4666-8D47-FA08ADC091D4}" srcOrd="14" destOrd="0" presId="urn:microsoft.com/office/officeart/2005/8/layout/list1"/>
    <dgm:cxn modelId="{C5258B22-4402-47D1-8F32-1682D9541068}" type="presParOf" srcId="{930BE075-4CD1-438C-BFA6-AA0EE3C7748B}" destId="{F455582E-43E6-489E-A0B6-C50EC9BB082C}" srcOrd="15" destOrd="0" presId="urn:microsoft.com/office/officeart/2005/8/layout/list1"/>
    <dgm:cxn modelId="{B102424F-9A9E-418F-A2A7-B9C65DC635B8}" type="presParOf" srcId="{930BE075-4CD1-438C-BFA6-AA0EE3C7748B}" destId="{F8909A22-7A81-4095-A99A-7B805DC7B6FB}" srcOrd="16" destOrd="0" presId="urn:microsoft.com/office/officeart/2005/8/layout/list1"/>
    <dgm:cxn modelId="{14E01AE3-FFA5-489B-919A-E354A0D94656}" type="presParOf" srcId="{F8909A22-7A81-4095-A99A-7B805DC7B6FB}" destId="{74724539-1396-4550-9F42-BB5EB22CFAEC}" srcOrd="0" destOrd="0" presId="urn:microsoft.com/office/officeart/2005/8/layout/list1"/>
    <dgm:cxn modelId="{5CA304FA-D638-470E-806A-1591E0EBFD51}" type="presParOf" srcId="{F8909A22-7A81-4095-A99A-7B805DC7B6FB}" destId="{C9519446-0251-49FC-A292-6064281D0C6D}" srcOrd="1" destOrd="0" presId="urn:microsoft.com/office/officeart/2005/8/layout/list1"/>
    <dgm:cxn modelId="{A3977D40-E8E0-453E-98F4-51001DE3ED59}" type="presParOf" srcId="{930BE075-4CD1-438C-BFA6-AA0EE3C7748B}" destId="{981700BD-1F49-4238-9FB9-687351E66632}" srcOrd="17" destOrd="0" presId="urn:microsoft.com/office/officeart/2005/8/layout/list1"/>
    <dgm:cxn modelId="{771936C2-E01C-45F6-A8E2-782DE6FB9E93}" type="presParOf" srcId="{930BE075-4CD1-438C-BFA6-AA0EE3C7748B}" destId="{6E873A45-DFDD-402D-B1D1-97FC37467E6D}" srcOrd="18" destOrd="0" presId="urn:microsoft.com/office/officeart/2005/8/layout/list1"/>
    <dgm:cxn modelId="{3E584DF2-0E5E-4317-8032-D896841CB2FC}" type="presParOf" srcId="{930BE075-4CD1-438C-BFA6-AA0EE3C7748B}" destId="{8B7417C2-D1BD-4D72-A20B-3DC8B0FE9F2E}" srcOrd="19" destOrd="0" presId="urn:microsoft.com/office/officeart/2005/8/layout/list1"/>
    <dgm:cxn modelId="{21945A84-121D-4DBF-8D4C-5F53594C76C4}" type="presParOf" srcId="{930BE075-4CD1-438C-BFA6-AA0EE3C7748B}" destId="{DDA94AD6-BE4F-46B5-8871-A2FBEA2C821A}" srcOrd="20" destOrd="0" presId="urn:microsoft.com/office/officeart/2005/8/layout/list1"/>
    <dgm:cxn modelId="{9EBFB357-C417-4170-88F4-0CDA3126324D}" type="presParOf" srcId="{DDA94AD6-BE4F-46B5-8871-A2FBEA2C821A}" destId="{EB503554-C469-4AFE-AE54-7A466CE9563C}" srcOrd="0" destOrd="0" presId="urn:microsoft.com/office/officeart/2005/8/layout/list1"/>
    <dgm:cxn modelId="{5A1D6743-5768-403D-90E5-DE184CD7323F}" type="presParOf" srcId="{DDA94AD6-BE4F-46B5-8871-A2FBEA2C821A}" destId="{CA1F2916-C456-4AB1-A8D4-82CBB66AAD44}" srcOrd="1" destOrd="0" presId="urn:microsoft.com/office/officeart/2005/8/layout/list1"/>
    <dgm:cxn modelId="{D07F6392-DF35-4D9B-A3BC-2CF28C1B6679}" type="presParOf" srcId="{930BE075-4CD1-438C-BFA6-AA0EE3C7748B}" destId="{257FCD49-0070-4656-B2A8-73BDB83E1E51}" srcOrd="21" destOrd="0" presId="urn:microsoft.com/office/officeart/2005/8/layout/list1"/>
    <dgm:cxn modelId="{E5B55FB7-2801-45FB-9B5E-1E0C9E9F37A9}" type="presParOf" srcId="{930BE075-4CD1-438C-BFA6-AA0EE3C7748B}" destId="{5C363454-0D9D-4462-9D36-56482EBEC823}" srcOrd="22" destOrd="0" presId="urn:microsoft.com/office/officeart/2005/8/layout/list1"/>
    <dgm:cxn modelId="{5B8A5EB6-ABE2-4209-91FF-336BD5441C2B}" type="presParOf" srcId="{930BE075-4CD1-438C-BFA6-AA0EE3C7748B}" destId="{B214E1D5-3716-4378-9201-864E05E8C4EA}" srcOrd="23" destOrd="0" presId="urn:microsoft.com/office/officeart/2005/8/layout/list1"/>
    <dgm:cxn modelId="{F73C2215-F32E-4079-ABF8-19952E53BB45}" type="presParOf" srcId="{930BE075-4CD1-438C-BFA6-AA0EE3C7748B}" destId="{465BD297-2DAF-41DA-8FEA-8D571ACDEE4E}" srcOrd="24" destOrd="0" presId="urn:microsoft.com/office/officeart/2005/8/layout/list1"/>
    <dgm:cxn modelId="{ACCA201D-BFE1-43AE-8127-FC3C6250414C}" type="presParOf" srcId="{465BD297-2DAF-41DA-8FEA-8D571ACDEE4E}" destId="{F1B86B9D-EE3D-4978-A249-5E1F2E4A792A}" srcOrd="0" destOrd="0" presId="urn:microsoft.com/office/officeart/2005/8/layout/list1"/>
    <dgm:cxn modelId="{C4142E05-9CBC-491C-979B-2081C7B77A7B}" type="presParOf" srcId="{465BD297-2DAF-41DA-8FEA-8D571ACDEE4E}" destId="{0C0C2C6B-1022-4101-91C6-C76D9CE8F047}" srcOrd="1" destOrd="0" presId="urn:microsoft.com/office/officeart/2005/8/layout/list1"/>
    <dgm:cxn modelId="{ADC04D09-3BD8-4EF0-BD6D-9750C689DD99}" type="presParOf" srcId="{930BE075-4CD1-438C-BFA6-AA0EE3C7748B}" destId="{DAE81F1D-FCC2-449E-8CBE-3A0136B7BE30}" srcOrd="25" destOrd="0" presId="urn:microsoft.com/office/officeart/2005/8/layout/list1"/>
    <dgm:cxn modelId="{8D9A6784-4E5A-4840-B6D0-69443D5F4E7E}" type="presParOf" srcId="{930BE075-4CD1-438C-BFA6-AA0EE3C7748B}" destId="{DE5E28B1-524D-4D15-92D7-BD4A981A7A36}" srcOrd="26" destOrd="0" presId="urn:microsoft.com/office/officeart/2005/8/layout/list1"/>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D787510B-6F75-4523-B542-DC0CF8B4AC94}" type="doc">
      <dgm:prSet loTypeId="urn:microsoft.com/office/officeart/2005/8/layout/chevron1" loCatId="process" qsTypeId="urn:microsoft.com/office/officeart/2005/8/quickstyle/simple1" qsCatId="simple" csTypeId="urn:microsoft.com/office/officeart/2005/8/colors/accent1_1" csCatId="accent1" phldr="1"/>
      <dgm:spPr/>
    </dgm:pt>
    <dgm:pt modelId="{2B085F7D-15E2-47DA-9ABB-8145F662339C}">
      <dgm:prSet phldrT="[Text]" custT="1"/>
      <dgm:spPr/>
      <dgm:t>
        <a:bodyPr/>
        <a:lstStyle/>
        <a:p>
          <a:r>
            <a:rPr lang="en-US" sz="1100">
              <a:latin typeface="Times New Roman" panose="02020603050405020304" pitchFamily="18" charset="0"/>
              <a:cs typeface="Times New Roman" panose="02020603050405020304" pitchFamily="18" charset="0"/>
            </a:rPr>
            <a:t>Identify training needs</a:t>
          </a:r>
        </a:p>
      </dgm:t>
    </dgm:pt>
    <dgm:pt modelId="{D3E9003A-EEBF-4519-BB8C-EE94F1D7A5F9}" type="parTrans" cxnId="{EF9F3BA0-8510-4066-8AE8-5A6188915DB1}">
      <dgm:prSet/>
      <dgm:spPr/>
      <dgm:t>
        <a:bodyPr/>
        <a:lstStyle/>
        <a:p>
          <a:endParaRPr lang="en-US" sz="1100">
            <a:latin typeface="Times New Roman" panose="02020603050405020304" pitchFamily="18" charset="0"/>
            <a:cs typeface="Times New Roman" panose="02020603050405020304" pitchFamily="18" charset="0"/>
          </a:endParaRPr>
        </a:p>
      </dgm:t>
    </dgm:pt>
    <dgm:pt modelId="{30C31603-96DF-477C-9C64-C8F7EAACD89B}" type="sibTrans" cxnId="{EF9F3BA0-8510-4066-8AE8-5A6188915DB1}">
      <dgm:prSet/>
      <dgm:spPr/>
      <dgm:t>
        <a:bodyPr/>
        <a:lstStyle/>
        <a:p>
          <a:endParaRPr lang="en-US" sz="1100">
            <a:latin typeface="Times New Roman" panose="02020603050405020304" pitchFamily="18" charset="0"/>
            <a:cs typeface="Times New Roman" panose="02020603050405020304" pitchFamily="18" charset="0"/>
          </a:endParaRPr>
        </a:p>
      </dgm:t>
    </dgm:pt>
    <dgm:pt modelId="{6136E120-DF8D-444A-87C0-70376BDAEDFB}">
      <dgm:prSet phldrT="[Text]" custT="1"/>
      <dgm:spPr/>
      <dgm:t>
        <a:bodyPr/>
        <a:lstStyle/>
        <a:p>
          <a:r>
            <a:rPr lang="en-US" sz="1100">
              <a:latin typeface="Times New Roman" panose="02020603050405020304" pitchFamily="18" charset="0"/>
              <a:cs typeface="Times New Roman" panose="02020603050405020304" pitchFamily="18" charset="0"/>
            </a:rPr>
            <a:t>Decide training method</a:t>
          </a:r>
        </a:p>
      </dgm:t>
    </dgm:pt>
    <dgm:pt modelId="{93BCC6B8-5852-43D2-BE4C-20A7A55BC5BE}" type="parTrans" cxnId="{16CC7E64-8231-4022-BC00-F48DFB105B25}">
      <dgm:prSet/>
      <dgm:spPr/>
      <dgm:t>
        <a:bodyPr/>
        <a:lstStyle/>
        <a:p>
          <a:endParaRPr lang="en-US" sz="1100">
            <a:latin typeface="Times New Roman" panose="02020603050405020304" pitchFamily="18" charset="0"/>
            <a:cs typeface="Times New Roman" panose="02020603050405020304" pitchFamily="18" charset="0"/>
          </a:endParaRPr>
        </a:p>
      </dgm:t>
    </dgm:pt>
    <dgm:pt modelId="{36DF86E9-1A02-498E-84E8-EF8F8D7947CB}" type="sibTrans" cxnId="{16CC7E64-8231-4022-BC00-F48DFB105B25}">
      <dgm:prSet/>
      <dgm:spPr/>
      <dgm:t>
        <a:bodyPr/>
        <a:lstStyle/>
        <a:p>
          <a:endParaRPr lang="en-US" sz="1100">
            <a:latin typeface="Times New Roman" panose="02020603050405020304" pitchFamily="18" charset="0"/>
            <a:cs typeface="Times New Roman" panose="02020603050405020304" pitchFamily="18" charset="0"/>
          </a:endParaRPr>
        </a:p>
      </dgm:t>
    </dgm:pt>
    <dgm:pt modelId="{1CCE0303-C032-49CC-9C0A-087CA3A620D7}">
      <dgm:prSet phldrT="[Text]" custT="1"/>
      <dgm:spPr/>
      <dgm:t>
        <a:bodyPr/>
        <a:lstStyle/>
        <a:p>
          <a:r>
            <a:rPr lang="en-US" sz="1100">
              <a:latin typeface="Times New Roman" panose="02020603050405020304" pitchFamily="18" charset="0"/>
              <a:cs typeface="Times New Roman" panose="02020603050405020304" pitchFamily="18" charset="0"/>
            </a:rPr>
            <a:t>Use experienced trainer</a:t>
          </a:r>
        </a:p>
      </dgm:t>
    </dgm:pt>
    <dgm:pt modelId="{FCEAADF1-2C6C-4631-8AAF-1CCD2A6C9F22}" type="parTrans" cxnId="{FF28652B-E16C-4893-AE62-E01BA7260315}">
      <dgm:prSet/>
      <dgm:spPr/>
      <dgm:t>
        <a:bodyPr/>
        <a:lstStyle/>
        <a:p>
          <a:endParaRPr lang="en-US" sz="1100">
            <a:latin typeface="Times New Roman" panose="02020603050405020304" pitchFamily="18" charset="0"/>
            <a:cs typeface="Times New Roman" panose="02020603050405020304" pitchFamily="18" charset="0"/>
          </a:endParaRPr>
        </a:p>
      </dgm:t>
    </dgm:pt>
    <dgm:pt modelId="{39B21202-A05E-4FDB-9DCE-195E800DD168}" type="sibTrans" cxnId="{FF28652B-E16C-4893-AE62-E01BA7260315}">
      <dgm:prSet/>
      <dgm:spPr/>
      <dgm:t>
        <a:bodyPr/>
        <a:lstStyle/>
        <a:p>
          <a:endParaRPr lang="en-US" sz="1100">
            <a:latin typeface="Times New Roman" panose="02020603050405020304" pitchFamily="18" charset="0"/>
            <a:cs typeface="Times New Roman" panose="02020603050405020304" pitchFamily="18" charset="0"/>
          </a:endParaRPr>
        </a:p>
      </dgm:t>
    </dgm:pt>
    <dgm:pt modelId="{80AAD8AD-2DC4-4637-964E-72734D191250}">
      <dgm:prSet custT="1"/>
      <dgm:spPr/>
      <dgm:t>
        <a:bodyPr/>
        <a:lstStyle/>
        <a:p>
          <a:r>
            <a:rPr lang="en-US" sz="1100">
              <a:latin typeface="Times New Roman" panose="02020603050405020304" pitchFamily="18" charset="0"/>
              <a:cs typeface="Times New Roman" panose="02020603050405020304" pitchFamily="18" charset="0"/>
            </a:rPr>
            <a:t>Follow up</a:t>
          </a:r>
        </a:p>
      </dgm:t>
    </dgm:pt>
    <dgm:pt modelId="{101617AA-7787-49E6-BCEC-4C0B76F350CC}" type="parTrans" cxnId="{8C39EDD3-0B4F-42F5-869C-84690E61F315}">
      <dgm:prSet/>
      <dgm:spPr/>
      <dgm:t>
        <a:bodyPr/>
        <a:lstStyle/>
        <a:p>
          <a:endParaRPr lang="en-US" sz="1100">
            <a:latin typeface="Times New Roman" panose="02020603050405020304" pitchFamily="18" charset="0"/>
            <a:cs typeface="Times New Roman" panose="02020603050405020304" pitchFamily="18" charset="0"/>
          </a:endParaRPr>
        </a:p>
      </dgm:t>
    </dgm:pt>
    <dgm:pt modelId="{FA6725DA-E078-447D-A11F-8CFB531DB10A}" type="sibTrans" cxnId="{8C39EDD3-0B4F-42F5-869C-84690E61F315}">
      <dgm:prSet/>
      <dgm:spPr/>
      <dgm:t>
        <a:bodyPr/>
        <a:lstStyle/>
        <a:p>
          <a:endParaRPr lang="en-US" sz="1100">
            <a:latin typeface="Times New Roman" panose="02020603050405020304" pitchFamily="18" charset="0"/>
            <a:cs typeface="Times New Roman" panose="02020603050405020304" pitchFamily="18" charset="0"/>
          </a:endParaRPr>
        </a:p>
      </dgm:t>
    </dgm:pt>
    <dgm:pt modelId="{BFE75B35-0B52-48FD-8E5E-D0965BED3FA0}" type="pres">
      <dgm:prSet presAssocID="{D787510B-6F75-4523-B542-DC0CF8B4AC94}" presName="Name0" presStyleCnt="0">
        <dgm:presLayoutVars>
          <dgm:dir/>
          <dgm:animLvl val="lvl"/>
          <dgm:resizeHandles val="exact"/>
        </dgm:presLayoutVars>
      </dgm:prSet>
      <dgm:spPr/>
    </dgm:pt>
    <dgm:pt modelId="{108EE4DC-55B2-4C0F-B5A5-1D9A64841592}" type="pres">
      <dgm:prSet presAssocID="{2B085F7D-15E2-47DA-9ABB-8145F662339C}" presName="parTxOnly" presStyleLbl="node1" presStyleIdx="0" presStyleCnt="4">
        <dgm:presLayoutVars>
          <dgm:chMax val="0"/>
          <dgm:chPref val="0"/>
          <dgm:bulletEnabled val="1"/>
        </dgm:presLayoutVars>
      </dgm:prSet>
      <dgm:spPr/>
      <dgm:t>
        <a:bodyPr/>
        <a:lstStyle/>
        <a:p>
          <a:endParaRPr lang="en-US"/>
        </a:p>
      </dgm:t>
    </dgm:pt>
    <dgm:pt modelId="{7876F28A-572A-4ADF-BEBC-45935E864B9D}" type="pres">
      <dgm:prSet presAssocID="{30C31603-96DF-477C-9C64-C8F7EAACD89B}" presName="parTxOnlySpace" presStyleCnt="0"/>
      <dgm:spPr/>
    </dgm:pt>
    <dgm:pt modelId="{2625C4DD-322B-4306-90AF-3D41EED75CBA}" type="pres">
      <dgm:prSet presAssocID="{6136E120-DF8D-444A-87C0-70376BDAEDFB}" presName="parTxOnly" presStyleLbl="node1" presStyleIdx="1" presStyleCnt="4">
        <dgm:presLayoutVars>
          <dgm:chMax val="0"/>
          <dgm:chPref val="0"/>
          <dgm:bulletEnabled val="1"/>
        </dgm:presLayoutVars>
      </dgm:prSet>
      <dgm:spPr/>
      <dgm:t>
        <a:bodyPr/>
        <a:lstStyle/>
        <a:p>
          <a:endParaRPr lang="en-US"/>
        </a:p>
      </dgm:t>
    </dgm:pt>
    <dgm:pt modelId="{FE020888-4FBD-4047-9934-51FAE30F0B4F}" type="pres">
      <dgm:prSet presAssocID="{36DF86E9-1A02-498E-84E8-EF8F8D7947CB}" presName="parTxOnlySpace" presStyleCnt="0"/>
      <dgm:spPr/>
    </dgm:pt>
    <dgm:pt modelId="{04D964BE-5F99-4E21-B248-5CC8F73B5196}" type="pres">
      <dgm:prSet presAssocID="{1CCE0303-C032-49CC-9C0A-087CA3A620D7}" presName="parTxOnly" presStyleLbl="node1" presStyleIdx="2" presStyleCnt="4">
        <dgm:presLayoutVars>
          <dgm:chMax val="0"/>
          <dgm:chPref val="0"/>
          <dgm:bulletEnabled val="1"/>
        </dgm:presLayoutVars>
      </dgm:prSet>
      <dgm:spPr/>
      <dgm:t>
        <a:bodyPr/>
        <a:lstStyle/>
        <a:p>
          <a:endParaRPr lang="en-US"/>
        </a:p>
      </dgm:t>
    </dgm:pt>
    <dgm:pt modelId="{826A030E-1901-4001-A107-338BC2A6EE02}" type="pres">
      <dgm:prSet presAssocID="{39B21202-A05E-4FDB-9DCE-195E800DD168}" presName="parTxOnlySpace" presStyleCnt="0"/>
      <dgm:spPr/>
    </dgm:pt>
    <dgm:pt modelId="{FCA66605-8CEA-4985-8647-AF83BFAF24DE}" type="pres">
      <dgm:prSet presAssocID="{80AAD8AD-2DC4-4637-964E-72734D191250}" presName="parTxOnly" presStyleLbl="node1" presStyleIdx="3" presStyleCnt="4">
        <dgm:presLayoutVars>
          <dgm:chMax val="0"/>
          <dgm:chPref val="0"/>
          <dgm:bulletEnabled val="1"/>
        </dgm:presLayoutVars>
      </dgm:prSet>
      <dgm:spPr/>
      <dgm:t>
        <a:bodyPr/>
        <a:lstStyle/>
        <a:p>
          <a:endParaRPr lang="en-US"/>
        </a:p>
      </dgm:t>
    </dgm:pt>
  </dgm:ptLst>
  <dgm:cxnLst>
    <dgm:cxn modelId="{00572BD3-84A6-494D-9B42-E2D4FCD1022E}" type="presOf" srcId="{6136E120-DF8D-444A-87C0-70376BDAEDFB}" destId="{2625C4DD-322B-4306-90AF-3D41EED75CBA}" srcOrd="0" destOrd="0" presId="urn:microsoft.com/office/officeart/2005/8/layout/chevron1"/>
    <dgm:cxn modelId="{F0F540D2-2A2D-41DA-ABD2-B246E066E4B8}" type="presOf" srcId="{2B085F7D-15E2-47DA-9ABB-8145F662339C}" destId="{108EE4DC-55B2-4C0F-B5A5-1D9A64841592}" srcOrd="0" destOrd="0" presId="urn:microsoft.com/office/officeart/2005/8/layout/chevron1"/>
    <dgm:cxn modelId="{8C39EDD3-0B4F-42F5-869C-84690E61F315}" srcId="{D787510B-6F75-4523-B542-DC0CF8B4AC94}" destId="{80AAD8AD-2DC4-4637-964E-72734D191250}" srcOrd="3" destOrd="0" parTransId="{101617AA-7787-49E6-BCEC-4C0B76F350CC}" sibTransId="{FA6725DA-E078-447D-A11F-8CFB531DB10A}"/>
    <dgm:cxn modelId="{FD77FF87-EAEC-4548-87A0-673F772EB036}" type="presOf" srcId="{1CCE0303-C032-49CC-9C0A-087CA3A620D7}" destId="{04D964BE-5F99-4E21-B248-5CC8F73B5196}" srcOrd="0" destOrd="0" presId="urn:microsoft.com/office/officeart/2005/8/layout/chevron1"/>
    <dgm:cxn modelId="{EF9F3BA0-8510-4066-8AE8-5A6188915DB1}" srcId="{D787510B-6F75-4523-B542-DC0CF8B4AC94}" destId="{2B085F7D-15E2-47DA-9ABB-8145F662339C}" srcOrd="0" destOrd="0" parTransId="{D3E9003A-EEBF-4519-BB8C-EE94F1D7A5F9}" sibTransId="{30C31603-96DF-477C-9C64-C8F7EAACD89B}"/>
    <dgm:cxn modelId="{16CC7E64-8231-4022-BC00-F48DFB105B25}" srcId="{D787510B-6F75-4523-B542-DC0CF8B4AC94}" destId="{6136E120-DF8D-444A-87C0-70376BDAEDFB}" srcOrd="1" destOrd="0" parTransId="{93BCC6B8-5852-43D2-BE4C-20A7A55BC5BE}" sibTransId="{36DF86E9-1A02-498E-84E8-EF8F8D7947CB}"/>
    <dgm:cxn modelId="{FF28652B-E16C-4893-AE62-E01BA7260315}" srcId="{D787510B-6F75-4523-B542-DC0CF8B4AC94}" destId="{1CCE0303-C032-49CC-9C0A-087CA3A620D7}" srcOrd="2" destOrd="0" parTransId="{FCEAADF1-2C6C-4631-8AAF-1CCD2A6C9F22}" sibTransId="{39B21202-A05E-4FDB-9DCE-195E800DD168}"/>
    <dgm:cxn modelId="{DAAD23FB-6644-481E-A473-34196E4D43E5}" type="presOf" srcId="{80AAD8AD-2DC4-4637-964E-72734D191250}" destId="{FCA66605-8CEA-4985-8647-AF83BFAF24DE}" srcOrd="0" destOrd="0" presId="urn:microsoft.com/office/officeart/2005/8/layout/chevron1"/>
    <dgm:cxn modelId="{45F12658-09E2-423F-9ADE-35E38799CE5E}" type="presOf" srcId="{D787510B-6F75-4523-B542-DC0CF8B4AC94}" destId="{BFE75B35-0B52-48FD-8E5E-D0965BED3FA0}" srcOrd="0" destOrd="0" presId="urn:microsoft.com/office/officeart/2005/8/layout/chevron1"/>
    <dgm:cxn modelId="{21539A66-6206-4753-92D8-83E44C1969F7}" type="presParOf" srcId="{BFE75B35-0B52-48FD-8E5E-D0965BED3FA0}" destId="{108EE4DC-55B2-4C0F-B5A5-1D9A64841592}" srcOrd="0" destOrd="0" presId="urn:microsoft.com/office/officeart/2005/8/layout/chevron1"/>
    <dgm:cxn modelId="{BD496516-7074-4B0B-BCC9-DAA098548B25}" type="presParOf" srcId="{BFE75B35-0B52-48FD-8E5E-D0965BED3FA0}" destId="{7876F28A-572A-4ADF-BEBC-45935E864B9D}" srcOrd="1" destOrd="0" presId="urn:microsoft.com/office/officeart/2005/8/layout/chevron1"/>
    <dgm:cxn modelId="{CF8C5503-154A-4334-9A03-1DB1FAE7B388}" type="presParOf" srcId="{BFE75B35-0B52-48FD-8E5E-D0965BED3FA0}" destId="{2625C4DD-322B-4306-90AF-3D41EED75CBA}" srcOrd="2" destOrd="0" presId="urn:microsoft.com/office/officeart/2005/8/layout/chevron1"/>
    <dgm:cxn modelId="{8C40B6AC-EB36-48E5-866A-27DDF9CE4698}" type="presParOf" srcId="{BFE75B35-0B52-48FD-8E5E-D0965BED3FA0}" destId="{FE020888-4FBD-4047-9934-51FAE30F0B4F}" srcOrd="3" destOrd="0" presId="urn:microsoft.com/office/officeart/2005/8/layout/chevron1"/>
    <dgm:cxn modelId="{A312941C-C789-4459-A21F-384D70DDB1DF}" type="presParOf" srcId="{BFE75B35-0B52-48FD-8E5E-D0965BED3FA0}" destId="{04D964BE-5F99-4E21-B248-5CC8F73B5196}" srcOrd="4" destOrd="0" presId="urn:microsoft.com/office/officeart/2005/8/layout/chevron1"/>
    <dgm:cxn modelId="{F89D185C-EAE5-4FCC-AA4E-2D19A7D7CCB6}" type="presParOf" srcId="{BFE75B35-0B52-48FD-8E5E-D0965BED3FA0}" destId="{826A030E-1901-4001-A107-338BC2A6EE02}" srcOrd="5" destOrd="0" presId="urn:microsoft.com/office/officeart/2005/8/layout/chevron1"/>
    <dgm:cxn modelId="{E502106B-B852-41F8-8A7D-D54042CF46AF}" type="presParOf" srcId="{BFE75B35-0B52-48FD-8E5E-D0965BED3FA0}" destId="{FCA66605-8CEA-4985-8647-AF83BFAF24DE}" srcOrd="6" destOrd="0" presId="urn:microsoft.com/office/officeart/2005/8/layout/chevron1"/>
  </dgm:cxnLst>
  <dgm:bg/>
  <dgm:whole/>
  <dgm:extLst>
    <a:ext uri="http://schemas.microsoft.com/office/drawing/2008/diagram">
      <dsp:dataModelExt xmlns:dsp="http://schemas.microsoft.com/office/drawing/2008/diagram" relId="rId18"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087E9508-E710-472F-90EA-C3BFD0B39E82}" type="doc">
      <dgm:prSet loTypeId="urn:microsoft.com/office/officeart/2008/layout/CircleAccentTimeline" loCatId="process" qsTypeId="urn:microsoft.com/office/officeart/2005/8/quickstyle/simple5" qsCatId="simple" csTypeId="urn:microsoft.com/office/officeart/2005/8/colors/colorful5" csCatId="colorful" phldr="1"/>
      <dgm:spPr/>
      <dgm:t>
        <a:bodyPr/>
        <a:lstStyle/>
        <a:p>
          <a:endParaRPr lang="en-US"/>
        </a:p>
      </dgm:t>
    </dgm:pt>
    <dgm:pt modelId="{4D798B9F-9830-4831-9000-BAA5CEE0740A}">
      <dgm:prSet phldrT="[Text]" custT="1"/>
      <dgm:spPr/>
      <dgm:t>
        <a:bodyPr/>
        <a:lstStyle/>
        <a:p>
          <a:r>
            <a:rPr lang="en-US" sz="900">
              <a:latin typeface="Times New Roman" panose="02020603050405020304" pitchFamily="18" charset="0"/>
              <a:cs typeface="Times New Roman" panose="02020603050405020304" pitchFamily="18" charset="0"/>
            </a:rPr>
            <a:t>Financial reward</a:t>
          </a:r>
        </a:p>
      </dgm:t>
    </dgm:pt>
    <dgm:pt modelId="{AEE1EDB8-3D95-41DD-99A8-4F782F4516B1}" type="parTrans" cxnId="{B728252A-5FF1-4DDA-BC17-B554BE6AF5FE}">
      <dgm:prSet/>
      <dgm:spPr/>
      <dgm:t>
        <a:bodyPr/>
        <a:lstStyle/>
        <a:p>
          <a:endParaRPr lang="en-US" sz="900">
            <a:latin typeface="Times New Roman" panose="02020603050405020304" pitchFamily="18" charset="0"/>
            <a:cs typeface="Times New Roman" panose="02020603050405020304" pitchFamily="18" charset="0"/>
          </a:endParaRPr>
        </a:p>
      </dgm:t>
    </dgm:pt>
    <dgm:pt modelId="{622598D2-9AD0-472A-8488-E748BE9CA03E}" type="sibTrans" cxnId="{B728252A-5FF1-4DDA-BC17-B554BE6AF5FE}">
      <dgm:prSet/>
      <dgm:spPr/>
      <dgm:t>
        <a:bodyPr/>
        <a:lstStyle/>
        <a:p>
          <a:endParaRPr lang="en-US" sz="900">
            <a:latin typeface="Times New Roman" panose="02020603050405020304" pitchFamily="18" charset="0"/>
            <a:cs typeface="Times New Roman" panose="02020603050405020304" pitchFamily="18" charset="0"/>
          </a:endParaRPr>
        </a:p>
      </dgm:t>
    </dgm:pt>
    <dgm:pt modelId="{1A65A111-2D78-46DD-B338-5361C089200B}">
      <dgm:prSet phldrT="[Text]" custT="1"/>
      <dgm:spPr/>
      <dgm:t>
        <a:bodyPr/>
        <a:lstStyle/>
        <a:p>
          <a:r>
            <a:rPr lang="en-US" sz="900">
              <a:latin typeface="Times New Roman" panose="02020603050405020304" pitchFamily="18" charset="0"/>
              <a:cs typeface="Times New Roman" panose="02020603050405020304" pitchFamily="18" charset="0"/>
            </a:rPr>
            <a:t>Good workplace</a:t>
          </a:r>
        </a:p>
      </dgm:t>
    </dgm:pt>
    <dgm:pt modelId="{C4A0311A-E976-4F4A-B358-9B9F9DF57B7A}" type="parTrans" cxnId="{33AE459B-4A38-4213-809B-888FBC632831}">
      <dgm:prSet/>
      <dgm:spPr/>
      <dgm:t>
        <a:bodyPr/>
        <a:lstStyle/>
        <a:p>
          <a:endParaRPr lang="en-US" sz="900">
            <a:latin typeface="Times New Roman" panose="02020603050405020304" pitchFamily="18" charset="0"/>
            <a:cs typeface="Times New Roman" panose="02020603050405020304" pitchFamily="18" charset="0"/>
          </a:endParaRPr>
        </a:p>
      </dgm:t>
    </dgm:pt>
    <dgm:pt modelId="{88D3C20C-91CE-4BEA-86B5-F44506D8BEAB}" type="sibTrans" cxnId="{33AE459B-4A38-4213-809B-888FBC632831}">
      <dgm:prSet/>
      <dgm:spPr/>
      <dgm:t>
        <a:bodyPr/>
        <a:lstStyle/>
        <a:p>
          <a:endParaRPr lang="en-US" sz="900">
            <a:latin typeface="Times New Roman" panose="02020603050405020304" pitchFamily="18" charset="0"/>
            <a:cs typeface="Times New Roman" panose="02020603050405020304" pitchFamily="18" charset="0"/>
          </a:endParaRPr>
        </a:p>
      </dgm:t>
    </dgm:pt>
    <dgm:pt modelId="{71C306B5-17D7-45FE-95A7-D2A6AA8612BE}">
      <dgm:prSet phldrT="[Text]" custT="1"/>
      <dgm:spPr/>
      <dgm:t>
        <a:bodyPr/>
        <a:lstStyle/>
        <a:p>
          <a:r>
            <a:rPr lang="en-US" sz="900">
              <a:latin typeface="Times New Roman" panose="02020603050405020304" pitchFamily="18" charset="0"/>
              <a:cs typeface="Times New Roman" panose="02020603050405020304" pitchFamily="18" charset="0"/>
            </a:rPr>
            <a:t>Additional benefit</a:t>
          </a:r>
        </a:p>
      </dgm:t>
    </dgm:pt>
    <dgm:pt modelId="{02BD8481-EA02-432A-9D67-ADD6CA951065}" type="parTrans" cxnId="{B3445ED3-8C57-4E55-AFF5-A286A5D6900C}">
      <dgm:prSet/>
      <dgm:spPr/>
      <dgm:t>
        <a:bodyPr/>
        <a:lstStyle/>
        <a:p>
          <a:endParaRPr lang="en-US" sz="900">
            <a:latin typeface="Times New Roman" panose="02020603050405020304" pitchFamily="18" charset="0"/>
            <a:cs typeface="Times New Roman" panose="02020603050405020304" pitchFamily="18" charset="0"/>
          </a:endParaRPr>
        </a:p>
      </dgm:t>
    </dgm:pt>
    <dgm:pt modelId="{2C9B78B2-B05D-4219-80A2-1CD548069FDC}" type="sibTrans" cxnId="{B3445ED3-8C57-4E55-AFF5-A286A5D6900C}">
      <dgm:prSet/>
      <dgm:spPr/>
      <dgm:t>
        <a:bodyPr/>
        <a:lstStyle/>
        <a:p>
          <a:endParaRPr lang="en-US" sz="900">
            <a:latin typeface="Times New Roman" panose="02020603050405020304" pitchFamily="18" charset="0"/>
            <a:cs typeface="Times New Roman" panose="02020603050405020304" pitchFamily="18" charset="0"/>
          </a:endParaRPr>
        </a:p>
      </dgm:t>
    </dgm:pt>
    <dgm:pt modelId="{098910B3-9C0D-41E3-A293-6BA747050163}">
      <dgm:prSet phldrT="[Text]" custT="1"/>
      <dgm:spPr/>
      <dgm:t>
        <a:bodyPr/>
        <a:lstStyle/>
        <a:p>
          <a:r>
            <a:rPr lang="en-US" sz="900">
              <a:latin typeface="Times New Roman" panose="02020603050405020304" pitchFamily="18" charset="0"/>
              <a:cs typeface="Times New Roman" panose="02020603050405020304" pitchFamily="18" charset="0"/>
            </a:rPr>
            <a:t>Appreciative environment</a:t>
          </a:r>
        </a:p>
      </dgm:t>
    </dgm:pt>
    <dgm:pt modelId="{150BE888-CCA7-48ED-B134-5F8AA0703313}" type="parTrans" cxnId="{6818FF19-D9C4-4C0D-AC77-0D362BBDE1EB}">
      <dgm:prSet/>
      <dgm:spPr/>
      <dgm:t>
        <a:bodyPr/>
        <a:lstStyle/>
        <a:p>
          <a:endParaRPr lang="en-US" sz="900">
            <a:latin typeface="Times New Roman" panose="02020603050405020304" pitchFamily="18" charset="0"/>
            <a:cs typeface="Times New Roman" panose="02020603050405020304" pitchFamily="18" charset="0"/>
          </a:endParaRPr>
        </a:p>
      </dgm:t>
    </dgm:pt>
    <dgm:pt modelId="{58B84E9B-D143-4303-B8ED-5D6FF75B5E59}" type="sibTrans" cxnId="{6818FF19-D9C4-4C0D-AC77-0D362BBDE1EB}">
      <dgm:prSet/>
      <dgm:spPr/>
      <dgm:t>
        <a:bodyPr/>
        <a:lstStyle/>
        <a:p>
          <a:endParaRPr lang="en-US" sz="900">
            <a:latin typeface="Times New Roman" panose="02020603050405020304" pitchFamily="18" charset="0"/>
            <a:cs typeface="Times New Roman" panose="02020603050405020304" pitchFamily="18" charset="0"/>
          </a:endParaRPr>
        </a:p>
      </dgm:t>
    </dgm:pt>
    <dgm:pt modelId="{EB6E7CB5-34F8-47A6-A2DE-68CFF3348ACB}">
      <dgm:prSet phldrT="[Text]" custT="1"/>
      <dgm:spPr/>
      <dgm:t>
        <a:bodyPr/>
        <a:lstStyle/>
        <a:p>
          <a:r>
            <a:rPr lang="en-US" sz="900">
              <a:latin typeface="Times New Roman" panose="02020603050405020304" pitchFamily="18" charset="0"/>
              <a:cs typeface="Times New Roman" panose="02020603050405020304" pitchFamily="18" charset="0"/>
            </a:rPr>
            <a:t>Interesting work</a:t>
          </a:r>
        </a:p>
      </dgm:t>
    </dgm:pt>
    <dgm:pt modelId="{A1C1146E-A280-4DFC-9F97-2B8225AABB5B}" type="parTrans" cxnId="{CDB7B524-C2AA-44BC-97A9-B5110025091F}">
      <dgm:prSet/>
      <dgm:spPr/>
      <dgm:t>
        <a:bodyPr/>
        <a:lstStyle/>
        <a:p>
          <a:endParaRPr lang="en-US" sz="900">
            <a:latin typeface="Times New Roman" panose="02020603050405020304" pitchFamily="18" charset="0"/>
            <a:cs typeface="Times New Roman" panose="02020603050405020304" pitchFamily="18" charset="0"/>
          </a:endParaRPr>
        </a:p>
      </dgm:t>
    </dgm:pt>
    <dgm:pt modelId="{CAD893AC-9813-4094-8EF3-7616FE5B639E}" type="sibTrans" cxnId="{CDB7B524-C2AA-44BC-97A9-B5110025091F}">
      <dgm:prSet/>
      <dgm:spPr/>
      <dgm:t>
        <a:bodyPr/>
        <a:lstStyle/>
        <a:p>
          <a:endParaRPr lang="en-US" sz="900">
            <a:latin typeface="Times New Roman" panose="02020603050405020304" pitchFamily="18" charset="0"/>
            <a:cs typeface="Times New Roman" panose="02020603050405020304" pitchFamily="18" charset="0"/>
          </a:endParaRPr>
        </a:p>
      </dgm:t>
    </dgm:pt>
    <dgm:pt modelId="{93D3CBDD-4CF5-47A5-98F3-6455124E4B62}">
      <dgm:prSet phldrT="[Text]" custT="1"/>
      <dgm:spPr/>
      <dgm:t>
        <a:bodyPr/>
        <a:lstStyle/>
        <a:p>
          <a:r>
            <a:rPr lang="en-US" sz="900">
              <a:latin typeface="Times New Roman" panose="02020603050405020304" pitchFamily="18" charset="0"/>
              <a:cs typeface="Times New Roman" panose="02020603050405020304" pitchFamily="18" charset="0"/>
            </a:rPr>
            <a:t>Good relationship</a:t>
          </a:r>
        </a:p>
      </dgm:t>
    </dgm:pt>
    <dgm:pt modelId="{52A0B5C0-5F87-4999-9951-5FED51587D20}" type="parTrans" cxnId="{A92BB135-28DF-446F-BB11-101BACEE4D64}">
      <dgm:prSet/>
      <dgm:spPr/>
      <dgm:t>
        <a:bodyPr/>
        <a:lstStyle/>
        <a:p>
          <a:endParaRPr lang="en-US" sz="900">
            <a:latin typeface="Times New Roman" panose="02020603050405020304" pitchFamily="18" charset="0"/>
            <a:cs typeface="Times New Roman" panose="02020603050405020304" pitchFamily="18" charset="0"/>
          </a:endParaRPr>
        </a:p>
      </dgm:t>
    </dgm:pt>
    <dgm:pt modelId="{EEF37A7B-029C-4214-A816-0C26244CC6A1}" type="sibTrans" cxnId="{A92BB135-28DF-446F-BB11-101BACEE4D64}">
      <dgm:prSet/>
      <dgm:spPr/>
      <dgm:t>
        <a:bodyPr/>
        <a:lstStyle/>
        <a:p>
          <a:endParaRPr lang="en-US" sz="900">
            <a:latin typeface="Times New Roman" panose="02020603050405020304" pitchFamily="18" charset="0"/>
            <a:cs typeface="Times New Roman" panose="02020603050405020304" pitchFamily="18" charset="0"/>
          </a:endParaRPr>
        </a:p>
      </dgm:t>
    </dgm:pt>
    <dgm:pt modelId="{53C6A5A1-A619-4F4E-B127-F2806E6CDD77}" type="pres">
      <dgm:prSet presAssocID="{087E9508-E710-472F-90EA-C3BFD0B39E82}" presName="Name0" presStyleCnt="0">
        <dgm:presLayoutVars>
          <dgm:dir/>
        </dgm:presLayoutVars>
      </dgm:prSet>
      <dgm:spPr/>
      <dgm:t>
        <a:bodyPr/>
        <a:lstStyle/>
        <a:p>
          <a:endParaRPr lang="en-US"/>
        </a:p>
      </dgm:t>
    </dgm:pt>
    <dgm:pt modelId="{FDA0CC73-CD8E-400D-AC77-0C7DF801B123}" type="pres">
      <dgm:prSet presAssocID="{4D798B9F-9830-4831-9000-BAA5CEE0740A}" presName="parComposite" presStyleCnt="0"/>
      <dgm:spPr/>
    </dgm:pt>
    <dgm:pt modelId="{5421DA00-1B23-4D72-ACAF-13DA10C1458C}" type="pres">
      <dgm:prSet presAssocID="{4D798B9F-9830-4831-9000-BAA5CEE0740A}" presName="parBigCircle" presStyleLbl="node0" presStyleIdx="0" presStyleCnt="2"/>
      <dgm:spPr/>
    </dgm:pt>
    <dgm:pt modelId="{A8254703-2086-40FB-A078-5737DC7D652D}" type="pres">
      <dgm:prSet presAssocID="{4D798B9F-9830-4831-9000-BAA5CEE0740A}" presName="parTx" presStyleLbl="revTx" presStyleIdx="0" presStyleCnt="10"/>
      <dgm:spPr/>
      <dgm:t>
        <a:bodyPr/>
        <a:lstStyle/>
        <a:p>
          <a:endParaRPr lang="en-US"/>
        </a:p>
      </dgm:t>
    </dgm:pt>
    <dgm:pt modelId="{8130E977-00DF-46A3-B241-760B198C5876}" type="pres">
      <dgm:prSet presAssocID="{4D798B9F-9830-4831-9000-BAA5CEE0740A}" presName="bSpace" presStyleCnt="0"/>
      <dgm:spPr/>
    </dgm:pt>
    <dgm:pt modelId="{6E358F51-F720-47B3-9AD7-AC732A193D8F}" type="pres">
      <dgm:prSet presAssocID="{4D798B9F-9830-4831-9000-BAA5CEE0740A}" presName="parBackupNorm" presStyleCnt="0"/>
      <dgm:spPr/>
    </dgm:pt>
    <dgm:pt modelId="{310223D2-6BD3-4757-9629-5B30AB8944DA}" type="pres">
      <dgm:prSet presAssocID="{622598D2-9AD0-472A-8488-E748BE9CA03E}" presName="parSpace" presStyleCnt="0"/>
      <dgm:spPr/>
    </dgm:pt>
    <dgm:pt modelId="{B06CFE00-483D-4320-B581-BB8C7DD90153}" type="pres">
      <dgm:prSet presAssocID="{1A65A111-2D78-46DD-B338-5361C089200B}" presName="desBackupLeftNorm" presStyleCnt="0"/>
      <dgm:spPr/>
    </dgm:pt>
    <dgm:pt modelId="{9F8B6DAD-4238-468C-8AE9-F41A2D6C500D}" type="pres">
      <dgm:prSet presAssocID="{1A65A111-2D78-46DD-B338-5361C089200B}" presName="desComposite" presStyleCnt="0"/>
      <dgm:spPr/>
    </dgm:pt>
    <dgm:pt modelId="{84B56D05-BC88-411F-AB8F-8C1522E4FA65}" type="pres">
      <dgm:prSet presAssocID="{1A65A111-2D78-46DD-B338-5361C089200B}" presName="desCircle" presStyleLbl="node1" presStyleIdx="0" presStyleCnt="4"/>
      <dgm:spPr/>
    </dgm:pt>
    <dgm:pt modelId="{EB9EC188-21A4-4457-9AFB-E8538E53AA19}" type="pres">
      <dgm:prSet presAssocID="{1A65A111-2D78-46DD-B338-5361C089200B}" presName="chTx" presStyleLbl="revTx" presStyleIdx="1" presStyleCnt="10" custScaleX="101386" custScaleY="123747" custLinFactNeighborX="0" custLinFactNeighborY="4992"/>
      <dgm:spPr/>
      <dgm:t>
        <a:bodyPr/>
        <a:lstStyle/>
        <a:p>
          <a:endParaRPr lang="en-US"/>
        </a:p>
      </dgm:t>
    </dgm:pt>
    <dgm:pt modelId="{49AFFD82-5039-4C1C-B94C-5F7D26234F98}" type="pres">
      <dgm:prSet presAssocID="{1A65A111-2D78-46DD-B338-5361C089200B}" presName="desTx" presStyleLbl="revTx" presStyleIdx="2" presStyleCnt="10">
        <dgm:presLayoutVars>
          <dgm:bulletEnabled val="1"/>
        </dgm:presLayoutVars>
      </dgm:prSet>
      <dgm:spPr/>
    </dgm:pt>
    <dgm:pt modelId="{63C15E80-0890-406E-8501-7F2A96F6A822}" type="pres">
      <dgm:prSet presAssocID="{1A65A111-2D78-46DD-B338-5361C089200B}" presName="desBackupRightNorm" presStyleCnt="0"/>
      <dgm:spPr/>
    </dgm:pt>
    <dgm:pt modelId="{F5FBD96C-E029-4827-B2D9-7823B03C4C24}" type="pres">
      <dgm:prSet presAssocID="{88D3C20C-91CE-4BEA-86B5-F44506D8BEAB}" presName="desSpace" presStyleCnt="0"/>
      <dgm:spPr/>
    </dgm:pt>
    <dgm:pt modelId="{F05BF229-0225-4D6B-9CDB-260146A541C1}" type="pres">
      <dgm:prSet presAssocID="{71C306B5-17D7-45FE-95A7-D2A6AA8612BE}" presName="desBackupLeftNorm" presStyleCnt="0"/>
      <dgm:spPr/>
    </dgm:pt>
    <dgm:pt modelId="{D07C53CB-B398-4F56-8C3C-C0E9E0FABEC2}" type="pres">
      <dgm:prSet presAssocID="{71C306B5-17D7-45FE-95A7-D2A6AA8612BE}" presName="desComposite" presStyleCnt="0"/>
      <dgm:spPr/>
    </dgm:pt>
    <dgm:pt modelId="{CDC691C6-02C9-419E-93B2-1543E24B9433}" type="pres">
      <dgm:prSet presAssocID="{71C306B5-17D7-45FE-95A7-D2A6AA8612BE}" presName="desCircle" presStyleLbl="node1" presStyleIdx="1" presStyleCnt="4"/>
      <dgm:spPr/>
    </dgm:pt>
    <dgm:pt modelId="{AAA6C280-3FD5-4AD7-9C21-DC3AC997F302}" type="pres">
      <dgm:prSet presAssocID="{71C306B5-17D7-45FE-95A7-D2A6AA8612BE}" presName="chTx" presStyleLbl="revTx" presStyleIdx="3" presStyleCnt="10" custLinFactY="-12950" custLinFactNeighborX="57161" custLinFactNeighborY="-100000"/>
      <dgm:spPr/>
      <dgm:t>
        <a:bodyPr/>
        <a:lstStyle/>
        <a:p>
          <a:endParaRPr lang="en-US"/>
        </a:p>
      </dgm:t>
    </dgm:pt>
    <dgm:pt modelId="{A21676C8-5550-4D04-9D68-6E64459C2BAB}" type="pres">
      <dgm:prSet presAssocID="{71C306B5-17D7-45FE-95A7-D2A6AA8612BE}" presName="desTx" presStyleLbl="revTx" presStyleIdx="4" presStyleCnt="10">
        <dgm:presLayoutVars>
          <dgm:bulletEnabled val="1"/>
        </dgm:presLayoutVars>
      </dgm:prSet>
      <dgm:spPr/>
    </dgm:pt>
    <dgm:pt modelId="{CA20CFC9-EFC1-4599-967A-D0CE9BD3464C}" type="pres">
      <dgm:prSet presAssocID="{71C306B5-17D7-45FE-95A7-D2A6AA8612BE}" presName="desBackupRightNorm" presStyleCnt="0"/>
      <dgm:spPr/>
    </dgm:pt>
    <dgm:pt modelId="{3C3B2BD4-2B57-4C26-9FE2-348C3D710663}" type="pres">
      <dgm:prSet presAssocID="{2C9B78B2-B05D-4219-80A2-1CD548069FDC}" presName="desSpace" presStyleCnt="0"/>
      <dgm:spPr/>
    </dgm:pt>
    <dgm:pt modelId="{B6D7A788-2B7E-441B-8830-B879B6E6386F}" type="pres">
      <dgm:prSet presAssocID="{098910B3-9C0D-41E3-A293-6BA747050163}" presName="parComposite" presStyleCnt="0"/>
      <dgm:spPr/>
    </dgm:pt>
    <dgm:pt modelId="{3725F1D1-4401-4F05-BF83-1E251218F969}" type="pres">
      <dgm:prSet presAssocID="{098910B3-9C0D-41E3-A293-6BA747050163}" presName="parBigCircle" presStyleLbl="node0" presStyleIdx="1" presStyleCnt="2"/>
      <dgm:spPr/>
    </dgm:pt>
    <dgm:pt modelId="{E498408A-31BD-4591-BD4D-52C3184F7498}" type="pres">
      <dgm:prSet presAssocID="{098910B3-9C0D-41E3-A293-6BA747050163}" presName="parTx" presStyleLbl="revTx" presStyleIdx="5" presStyleCnt="10"/>
      <dgm:spPr/>
      <dgm:t>
        <a:bodyPr/>
        <a:lstStyle/>
        <a:p>
          <a:endParaRPr lang="en-US"/>
        </a:p>
      </dgm:t>
    </dgm:pt>
    <dgm:pt modelId="{82B068D5-0CFF-4AC8-B69D-BA3DA7082080}" type="pres">
      <dgm:prSet presAssocID="{098910B3-9C0D-41E3-A293-6BA747050163}" presName="bSpace" presStyleCnt="0"/>
      <dgm:spPr/>
    </dgm:pt>
    <dgm:pt modelId="{B610598E-51AB-41EB-B7BF-83E0AF36C15D}" type="pres">
      <dgm:prSet presAssocID="{098910B3-9C0D-41E3-A293-6BA747050163}" presName="parBackupNorm" presStyleCnt="0"/>
      <dgm:spPr/>
    </dgm:pt>
    <dgm:pt modelId="{F9663AC4-47DD-476D-8BDD-0A74A27ED8A8}" type="pres">
      <dgm:prSet presAssocID="{58B84E9B-D143-4303-B8ED-5D6FF75B5E59}" presName="parSpace" presStyleCnt="0"/>
      <dgm:spPr/>
    </dgm:pt>
    <dgm:pt modelId="{0F27F623-4462-42D3-9918-C7F58FC67CD2}" type="pres">
      <dgm:prSet presAssocID="{EB6E7CB5-34F8-47A6-A2DE-68CFF3348ACB}" presName="desBackupLeftNorm" presStyleCnt="0"/>
      <dgm:spPr/>
    </dgm:pt>
    <dgm:pt modelId="{11683C2D-76E1-46C1-B494-CEA4E8A85B81}" type="pres">
      <dgm:prSet presAssocID="{EB6E7CB5-34F8-47A6-A2DE-68CFF3348ACB}" presName="desComposite" presStyleCnt="0"/>
      <dgm:spPr/>
    </dgm:pt>
    <dgm:pt modelId="{D27E3AAC-80A1-489A-867B-EC801853086B}" type="pres">
      <dgm:prSet presAssocID="{EB6E7CB5-34F8-47A6-A2DE-68CFF3348ACB}" presName="desCircle" presStyleLbl="node1" presStyleIdx="2" presStyleCnt="4"/>
      <dgm:spPr/>
    </dgm:pt>
    <dgm:pt modelId="{9365297F-B218-4148-81B0-435242171AA7}" type="pres">
      <dgm:prSet presAssocID="{EB6E7CB5-34F8-47A6-A2DE-68CFF3348ACB}" presName="chTx" presStyleLbl="revTx" presStyleIdx="6" presStyleCnt="10" custLinFactY="-8372" custLinFactNeighborX="65047" custLinFactNeighborY="-100000"/>
      <dgm:spPr/>
      <dgm:t>
        <a:bodyPr/>
        <a:lstStyle/>
        <a:p>
          <a:endParaRPr lang="en-US"/>
        </a:p>
      </dgm:t>
    </dgm:pt>
    <dgm:pt modelId="{86836DCF-F6DF-41D8-941F-35703ED71F8F}" type="pres">
      <dgm:prSet presAssocID="{EB6E7CB5-34F8-47A6-A2DE-68CFF3348ACB}" presName="desTx" presStyleLbl="revTx" presStyleIdx="7" presStyleCnt="10">
        <dgm:presLayoutVars>
          <dgm:bulletEnabled val="1"/>
        </dgm:presLayoutVars>
      </dgm:prSet>
      <dgm:spPr/>
    </dgm:pt>
    <dgm:pt modelId="{D8274079-A583-42AE-B550-968CBC54E832}" type="pres">
      <dgm:prSet presAssocID="{EB6E7CB5-34F8-47A6-A2DE-68CFF3348ACB}" presName="desBackupRightNorm" presStyleCnt="0"/>
      <dgm:spPr/>
    </dgm:pt>
    <dgm:pt modelId="{A467EDDE-57BB-49EF-8370-732263D69025}" type="pres">
      <dgm:prSet presAssocID="{CAD893AC-9813-4094-8EF3-7616FE5B639E}" presName="desSpace" presStyleCnt="0"/>
      <dgm:spPr/>
    </dgm:pt>
    <dgm:pt modelId="{5CBDC49A-2701-4575-A658-3C70DE2E37CD}" type="pres">
      <dgm:prSet presAssocID="{93D3CBDD-4CF5-47A5-98F3-6455124E4B62}" presName="desBackupLeftNorm" presStyleCnt="0"/>
      <dgm:spPr/>
    </dgm:pt>
    <dgm:pt modelId="{71E852AA-524C-4F30-BE1F-82D916C14AD1}" type="pres">
      <dgm:prSet presAssocID="{93D3CBDD-4CF5-47A5-98F3-6455124E4B62}" presName="desComposite" presStyleCnt="0"/>
      <dgm:spPr/>
    </dgm:pt>
    <dgm:pt modelId="{B787F9F0-4E1C-42D6-ABCA-48E726EE334B}" type="pres">
      <dgm:prSet presAssocID="{93D3CBDD-4CF5-47A5-98F3-6455124E4B62}" presName="desCircle" presStyleLbl="node1" presStyleIdx="3" presStyleCnt="4"/>
      <dgm:spPr/>
    </dgm:pt>
    <dgm:pt modelId="{56BA3F08-6A75-4C42-BB55-12F7A8EEAA03}" type="pres">
      <dgm:prSet presAssocID="{93D3CBDD-4CF5-47A5-98F3-6455124E4B62}" presName="chTx" presStyleLbl="revTx" presStyleIdx="8" presStyleCnt="10" custLinFactNeighborX="3224" custLinFactNeighborY="6241"/>
      <dgm:spPr/>
      <dgm:t>
        <a:bodyPr/>
        <a:lstStyle/>
        <a:p>
          <a:endParaRPr lang="en-US"/>
        </a:p>
      </dgm:t>
    </dgm:pt>
    <dgm:pt modelId="{B4462827-7F4D-4BFB-A32E-0918DFDA3A40}" type="pres">
      <dgm:prSet presAssocID="{93D3CBDD-4CF5-47A5-98F3-6455124E4B62}" presName="desTx" presStyleLbl="revTx" presStyleIdx="9" presStyleCnt="10">
        <dgm:presLayoutVars>
          <dgm:bulletEnabled val="1"/>
        </dgm:presLayoutVars>
      </dgm:prSet>
      <dgm:spPr/>
    </dgm:pt>
    <dgm:pt modelId="{4C44521C-16C1-4B28-B2DD-C40D32946150}" type="pres">
      <dgm:prSet presAssocID="{93D3CBDD-4CF5-47A5-98F3-6455124E4B62}" presName="desBackupRightNorm" presStyleCnt="0"/>
      <dgm:spPr/>
    </dgm:pt>
    <dgm:pt modelId="{CF982DDB-F54C-49B5-88FB-F28E2978CC13}" type="pres">
      <dgm:prSet presAssocID="{EEF37A7B-029C-4214-A816-0C26244CC6A1}" presName="desSpace" presStyleCnt="0"/>
      <dgm:spPr/>
    </dgm:pt>
  </dgm:ptLst>
  <dgm:cxnLst>
    <dgm:cxn modelId="{B3445ED3-8C57-4E55-AFF5-A286A5D6900C}" srcId="{4D798B9F-9830-4831-9000-BAA5CEE0740A}" destId="{71C306B5-17D7-45FE-95A7-D2A6AA8612BE}" srcOrd="1" destOrd="0" parTransId="{02BD8481-EA02-432A-9D67-ADD6CA951065}" sibTransId="{2C9B78B2-B05D-4219-80A2-1CD548069FDC}"/>
    <dgm:cxn modelId="{CC711BA3-B9B7-44DE-BA4C-0C62D0E2DAAF}" type="presOf" srcId="{4D798B9F-9830-4831-9000-BAA5CEE0740A}" destId="{A8254703-2086-40FB-A078-5737DC7D652D}" srcOrd="0" destOrd="0" presId="urn:microsoft.com/office/officeart/2008/layout/CircleAccentTimeline"/>
    <dgm:cxn modelId="{5D189A3C-E550-4EE3-A3B8-34505AA92282}" type="presOf" srcId="{93D3CBDD-4CF5-47A5-98F3-6455124E4B62}" destId="{56BA3F08-6A75-4C42-BB55-12F7A8EEAA03}" srcOrd="0" destOrd="0" presId="urn:microsoft.com/office/officeart/2008/layout/CircleAccentTimeline"/>
    <dgm:cxn modelId="{B728252A-5FF1-4DDA-BC17-B554BE6AF5FE}" srcId="{087E9508-E710-472F-90EA-C3BFD0B39E82}" destId="{4D798B9F-9830-4831-9000-BAA5CEE0740A}" srcOrd="0" destOrd="0" parTransId="{AEE1EDB8-3D95-41DD-99A8-4F782F4516B1}" sibTransId="{622598D2-9AD0-472A-8488-E748BE9CA03E}"/>
    <dgm:cxn modelId="{CDB7B524-C2AA-44BC-97A9-B5110025091F}" srcId="{098910B3-9C0D-41E3-A293-6BA747050163}" destId="{EB6E7CB5-34F8-47A6-A2DE-68CFF3348ACB}" srcOrd="0" destOrd="0" parTransId="{A1C1146E-A280-4DFC-9F97-2B8225AABB5B}" sibTransId="{CAD893AC-9813-4094-8EF3-7616FE5B639E}"/>
    <dgm:cxn modelId="{543E755A-015E-48BC-8433-7E5D7BCE3F10}" type="presOf" srcId="{087E9508-E710-472F-90EA-C3BFD0B39E82}" destId="{53C6A5A1-A619-4F4E-B127-F2806E6CDD77}" srcOrd="0" destOrd="0" presId="urn:microsoft.com/office/officeart/2008/layout/CircleAccentTimeline"/>
    <dgm:cxn modelId="{55157250-4577-4199-812E-C741ED927D1F}" type="presOf" srcId="{EB6E7CB5-34F8-47A6-A2DE-68CFF3348ACB}" destId="{9365297F-B218-4148-81B0-435242171AA7}" srcOrd="0" destOrd="0" presId="urn:microsoft.com/office/officeart/2008/layout/CircleAccentTimeline"/>
    <dgm:cxn modelId="{5F509874-1BA1-46C7-B4C1-10751E34DE87}" type="presOf" srcId="{1A65A111-2D78-46DD-B338-5361C089200B}" destId="{EB9EC188-21A4-4457-9AFB-E8538E53AA19}" srcOrd="0" destOrd="0" presId="urn:microsoft.com/office/officeart/2008/layout/CircleAccentTimeline"/>
    <dgm:cxn modelId="{06F9F237-A30D-4E67-ACF6-067413C3BBC6}" type="presOf" srcId="{71C306B5-17D7-45FE-95A7-D2A6AA8612BE}" destId="{AAA6C280-3FD5-4AD7-9C21-DC3AC997F302}" srcOrd="0" destOrd="0" presId="urn:microsoft.com/office/officeart/2008/layout/CircleAccentTimeline"/>
    <dgm:cxn modelId="{6818FF19-D9C4-4C0D-AC77-0D362BBDE1EB}" srcId="{087E9508-E710-472F-90EA-C3BFD0B39E82}" destId="{098910B3-9C0D-41E3-A293-6BA747050163}" srcOrd="1" destOrd="0" parTransId="{150BE888-CCA7-48ED-B134-5F8AA0703313}" sibTransId="{58B84E9B-D143-4303-B8ED-5D6FF75B5E59}"/>
    <dgm:cxn modelId="{A92BB135-28DF-446F-BB11-101BACEE4D64}" srcId="{098910B3-9C0D-41E3-A293-6BA747050163}" destId="{93D3CBDD-4CF5-47A5-98F3-6455124E4B62}" srcOrd="1" destOrd="0" parTransId="{52A0B5C0-5F87-4999-9951-5FED51587D20}" sibTransId="{EEF37A7B-029C-4214-A816-0C26244CC6A1}"/>
    <dgm:cxn modelId="{5092A401-0F0B-47D7-B7FF-E267DB646379}" type="presOf" srcId="{098910B3-9C0D-41E3-A293-6BA747050163}" destId="{E498408A-31BD-4591-BD4D-52C3184F7498}" srcOrd="0" destOrd="0" presId="urn:microsoft.com/office/officeart/2008/layout/CircleAccentTimeline"/>
    <dgm:cxn modelId="{33AE459B-4A38-4213-809B-888FBC632831}" srcId="{4D798B9F-9830-4831-9000-BAA5CEE0740A}" destId="{1A65A111-2D78-46DD-B338-5361C089200B}" srcOrd="0" destOrd="0" parTransId="{C4A0311A-E976-4F4A-B358-9B9F9DF57B7A}" sibTransId="{88D3C20C-91CE-4BEA-86B5-F44506D8BEAB}"/>
    <dgm:cxn modelId="{92C0AB3D-4D8D-4892-9E0C-EC1A41A48D6F}" type="presParOf" srcId="{53C6A5A1-A619-4F4E-B127-F2806E6CDD77}" destId="{FDA0CC73-CD8E-400D-AC77-0C7DF801B123}" srcOrd="0" destOrd="0" presId="urn:microsoft.com/office/officeart/2008/layout/CircleAccentTimeline"/>
    <dgm:cxn modelId="{99451A04-6224-41D2-880B-313CEE7E5E5B}" type="presParOf" srcId="{FDA0CC73-CD8E-400D-AC77-0C7DF801B123}" destId="{5421DA00-1B23-4D72-ACAF-13DA10C1458C}" srcOrd="0" destOrd="0" presId="urn:microsoft.com/office/officeart/2008/layout/CircleAccentTimeline"/>
    <dgm:cxn modelId="{FF03902C-6FEB-4F9E-9055-4726D914E6E8}" type="presParOf" srcId="{FDA0CC73-CD8E-400D-AC77-0C7DF801B123}" destId="{A8254703-2086-40FB-A078-5737DC7D652D}" srcOrd="1" destOrd="0" presId="urn:microsoft.com/office/officeart/2008/layout/CircleAccentTimeline"/>
    <dgm:cxn modelId="{0C0B4003-271F-44F9-9052-CA89282748C2}" type="presParOf" srcId="{FDA0CC73-CD8E-400D-AC77-0C7DF801B123}" destId="{8130E977-00DF-46A3-B241-760B198C5876}" srcOrd="2" destOrd="0" presId="urn:microsoft.com/office/officeart/2008/layout/CircleAccentTimeline"/>
    <dgm:cxn modelId="{5FA798F1-5375-4F63-B549-4C3391CBF87A}" type="presParOf" srcId="{53C6A5A1-A619-4F4E-B127-F2806E6CDD77}" destId="{6E358F51-F720-47B3-9AD7-AC732A193D8F}" srcOrd="1" destOrd="0" presId="urn:microsoft.com/office/officeart/2008/layout/CircleAccentTimeline"/>
    <dgm:cxn modelId="{D524792B-BB58-4D0E-A5B0-33BB421E69B9}" type="presParOf" srcId="{53C6A5A1-A619-4F4E-B127-F2806E6CDD77}" destId="{310223D2-6BD3-4757-9629-5B30AB8944DA}" srcOrd="2" destOrd="0" presId="urn:microsoft.com/office/officeart/2008/layout/CircleAccentTimeline"/>
    <dgm:cxn modelId="{288424B7-1202-45DB-8A4B-12FD5BE777EC}" type="presParOf" srcId="{53C6A5A1-A619-4F4E-B127-F2806E6CDD77}" destId="{B06CFE00-483D-4320-B581-BB8C7DD90153}" srcOrd="3" destOrd="0" presId="urn:microsoft.com/office/officeart/2008/layout/CircleAccentTimeline"/>
    <dgm:cxn modelId="{553CB5DB-2F73-4F68-B77B-BAC7BF5F999E}" type="presParOf" srcId="{53C6A5A1-A619-4F4E-B127-F2806E6CDD77}" destId="{9F8B6DAD-4238-468C-8AE9-F41A2D6C500D}" srcOrd="4" destOrd="0" presId="urn:microsoft.com/office/officeart/2008/layout/CircleAccentTimeline"/>
    <dgm:cxn modelId="{B450EC9C-6F25-4F4D-8778-8C87FBA0FAA8}" type="presParOf" srcId="{9F8B6DAD-4238-468C-8AE9-F41A2D6C500D}" destId="{84B56D05-BC88-411F-AB8F-8C1522E4FA65}" srcOrd="0" destOrd="0" presId="urn:microsoft.com/office/officeart/2008/layout/CircleAccentTimeline"/>
    <dgm:cxn modelId="{6B8CF20B-5CE0-4611-A01A-212902D9114B}" type="presParOf" srcId="{9F8B6DAD-4238-468C-8AE9-F41A2D6C500D}" destId="{EB9EC188-21A4-4457-9AFB-E8538E53AA19}" srcOrd="1" destOrd="0" presId="urn:microsoft.com/office/officeart/2008/layout/CircleAccentTimeline"/>
    <dgm:cxn modelId="{22C12812-3587-4BED-A4B1-ED6EB731437B}" type="presParOf" srcId="{9F8B6DAD-4238-468C-8AE9-F41A2D6C500D}" destId="{49AFFD82-5039-4C1C-B94C-5F7D26234F98}" srcOrd="2" destOrd="0" presId="urn:microsoft.com/office/officeart/2008/layout/CircleAccentTimeline"/>
    <dgm:cxn modelId="{34ECECF9-82CB-4593-AF18-D0793F3C565B}" type="presParOf" srcId="{53C6A5A1-A619-4F4E-B127-F2806E6CDD77}" destId="{63C15E80-0890-406E-8501-7F2A96F6A822}" srcOrd="5" destOrd="0" presId="urn:microsoft.com/office/officeart/2008/layout/CircleAccentTimeline"/>
    <dgm:cxn modelId="{49867D8E-3312-41C5-A20E-B605EAFE1873}" type="presParOf" srcId="{53C6A5A1-A619-4F4E-B127-F2806E6CDD77}" destId="{F5FBD96C-E029-4827-B2D9-7823B03C4C24}" srcOrd="6" destOrd="0" presId="urn:microsoft.com/office/officeart/2008/layout/CircleAccentTimeline"/>
    <dgm:cxn modelId="{4472194B-00A9-467B-8D1E-1D960BA6A2E3}" type="presParOf" srcId="{53C6A5A1-A619-4F4E-B127-F2806E6CDD77}" destId="{F05BF229-0225-4D6B-9CDB-260146A541C1}" srcOrd="7" destOrd="0" presId="urn:microsoft.com/office/officeart/2008/layout/CircleAccentTimeline"/>
    <dgm:cxn modelId="{970E777A-68FE-4AF5-A495-43BBA682B2BD}" type="presParOf" srcId="{53C6A5A1-A619-4F4E-B127-F2806E6CDD77}" destId="{D07C53CB-B398-4F56-8C3C-C0E9E0FABEC2}" srcOrd="8" destOrd="0" presId="urn:microsoft.com/office/officeart/2008/layout/CircleAccentTimeline"/>
    <dgm:cxn modelId="{C088B3EB-91E3-4D58-AC8E-5150588872CB}" type="presParOf" srcId="{D07C53CB-B398-4F56-8C3C-C0E9E0FABEC2}" destId="{CDC691C6-02C9-419E-93B2-1543E24B9433}" srcOrd="0" destOrd="0" presId="urn:microsoft.com/office/officeart/2008/layout/CircleAccentTimeline"/>
    <dgm:cxn modelId="{03EF1638-A280-4897-A82E-FE6EB4BF8DB3}" type="presParOf" srcId="{D07C53CB-B398-4F56-8C3C-C0E9E0FABEC2}" destId="{AAA6C280-3FD5-4AD7-9C21-DC3AC997F302}" srcOrd="1" destOrd="0" presId="urn:microsoft.com/office/officeart/2008/layout/CircleAccentTimeline"/>
    <dgm:cxn modelId="{D97D824D-D852-4637-AC29-9070EB368749}" type="presParOf" srcId="{D07C53CB-B398-4F56-8C3C-C0E9E0FABEC2}" destId="{A21676C8-5550-4D04-9D68-6E64459C2BAB}" srcOrd="2" destOrd="0" presId="urn:microsoft.com/office/officeart/2008/layout/CircleAccentTimeline"/>
    <dgm:cxn modelId="{7E8D1FCC-5042-4BFF-8CF5-145EA681574A}" type="presParOf" srcId="{53C6A5A1-A619-4F4E-B127-F2806E6CDD77}" destId="{CA20CFC9-EFC1-4599-967A-D0CE9BD3464C}" srcOrd="9" destOrd="0" presId="urn:microsoft.com/office/officeart/2008/layout/CircleAccentTimeline"/>
    <dgm:cxn modelId="{74842BA1-F87C-42BD-B7D0-B95615CE1081}" type="presParOf" srcId="{53C6A5A1-A619-4F4E-B127-F2806E6CDD77}" destId="{3C3B2BD4-2B57-4C26-9FE2-348C3D710663}" srcOrd="10" destOrd="0" presId="urn:microsoft.com/office/officeart/2008/layout/CircleAccentTimeline"/>
    <dgm:cxn modelId="{1BFC6FC8-BB4D-4DAD-839C-149ADDEB7B6E}" type="presParOf" srcId="{53C6A5A1-A619-4F4E-B127-F2806E6CDD77}" destId="{B6D7A788-2B7E-441B-8830-B879B6E6386F}" srcOrd="11" destOrd="0" presId="urn:microsoft.com/office/officeart/2008/layout/CircleAccentTimeline"/>
    <dgm:cxn modelId="{0B022EBE-A9AA-43F9-A506-CC7D3B37158E}" type="presParOf" srcId="{B6D7A788-2B7E-441B-8830-B879B6E6386F}" destId="{3725F1D1-4401-4F05-BF83-1E251218F969}" srcOrd="0" destOrd="0" presId="urn:microsoft.com/office/officeart/2008/layout/CircleAccentTimeline"/>
    <dgm:cxn modelId="{398D2266-843E-4757-9C27-18B174CCB46C}" type="presParOf" srcId="{B6D7A788-2B7E-441B-8830-B879B6E6386F}" destId="{E498408A-31BD-4591-BD4D-52C3184F7498}" srcOrd="1" destOrd="0" presId="urn:microsoft.com/office/officeart/2008/layout/CircleAccentTimeline"/>
    <dgm:cxn modelId="{CFDD6851-11B1-4721-9D8E-34A5E6C88DAB}" type="presParOf" srcId="{B6D7A788-2B7E-441B-8830-B879B6E6386F}" destId="{82B068D5-0CFF-4AC8-B69D-BA3DA7082080}" srcOrd="2" destOrd="0" presId="urn:microsoft.com/office/officeart/2008/layout/CircleAccentTimeline"/>
    <dgm:cxn modelId="{0A2E247E-DF4A-4B87-AF78-8BB7CEB50076}" type="presParOf" srcId="{53C6A5A1-A619-4F4E-B127-F2806E6CDD77}" destId="{B610598E-51AB-41EB-B7BF-83E0AF36C15D}" srcOrd="12" destOrd="0" presId="urn:microsoft.com/office/officeart/2008/layout/CircleAccentTimeline"/>
    <dgm:cxn modelId="{EF209BB1-92FD-4E41-8DDA-4522FDE3B595}" type="presParOf" srcId="{53C6A5A1-A619-4F4E-B127-F2806E6CDD77}" destId="{F9663AC4-47DD-476D-8BDD-0A74A27ED8A8}" srcOrd="13" destOrd="0" presId="urn:microsoft.com/office/officeart/2008/layout/CircleAccentTimeline"/>
    <dgm:cxn modelId="{5FE4EDB2-5254-4CD8-A844-31C03E3064F1}" type="presParOf" srcId="{53C6A5A1-A619-4F4E-B127-F2806E6CDD77}" destId="{0F27F623-4462-42D3-9918-C7F58FC67CD2}" srcOrd="14" destOrd="0" presId="urn:microsoft.com/office/officeart/2008/layout/CircleAccentTimeline"/>
    <dgm:cxn modelId="{1A1375C1-B9F8-46AA-AC38-7D303F7FF33E}" type="presParOf" srcId="{53C6A5A1-A619-4F4E-B127-F2806E6CDD77}" destId="{11683C2D-76E1-46C1-B494-CEA4E8A85B81}" srcOrd="15" destOrd="0" presId="urn:microsoft.com/office/officeart/2008/layout/CircleAccentTimeline"/>
    <dgm:cxn modelId="{4842CEC0-C032-4B63-B486-C4C913821A3A}" type="presParOf" srcId="{11683C2D-76E1-46C1-B494-CEA4E8A85B81}" destId="{D27E3AAC-80A1-489A-867B-EC801853086B}" srcOrd="0" destOrd="0" presId="urn:microsoft.com/office/officeart/2008/layout/CircleAccentTimeline"/>
    <dgm:cxn modelId="{26E63D68-C4D3-4E68-A56C-75A301CCF4EC}" type="presParOf" srcId="{11683C2D-76E1-46C1-B494-CEA4E8A85B81}" destId="{9365297F-B218-4148-81B0-435242171AA7}" srcOrd="1" destOrd="0" presId="urn:microsoft.com/office/officeart/2008/layout/CircleAccentTimeline"/>
    <dgm:cxn modelId="{42A30CE1-CB3E-4C64-9E29-0C675E6AAC8D}" type="presParOf" srcId="{11683C2D-76E1-46C1-B494-CEA4E8A85B81}" destId="{86836DCF-F6DF-41D8-941F-35703ED71F8F}" srcOrd="2" destOrd="0" presId="urn:microsoft.com/office/officeart/2008/layout/CircleAccentTimeline"/>
    <dgm:cxn modelId="{8B1A969B-C253-4872-862A-6B4854DC7F6B}" type="presParOf" srcId="{53C6A5A1-A619-4F4E-B127-F2806E6CDD77}" destId="{D8274079-A583-42AE-B550-968CBC54E832}" srcOrd="16" destOrd="0" presId="urn:microsoft.com/office/officeart/2008/layout/CircleAccentTimeline"/>
    <dgm:cxn modelId="{5A1773EA-EA77-4F8B-8D2C-A9C5B51D89C2}" type="presParOf" srcId="{53C6A5A1-A619-4F4E-B127-F2806E6CDD77}" destId="{A467EDDE-57BB-49EF-8370-732263D69025}" srcOrd="17" destOrd="0" presId="urn:microsoft.com/office/officeart/2008/layout/CircleAccentTimeline"/>
    <dgm:cxn modelId="{0E0FDC2B-6506-4AF6-BCFA-6033D9699CB6}" type="presParOf" srcId="{53C6A5A1-A619-4F4E-B127-F2806E6CDD77}" destId="{5CBDC49A-2701-4575-A658-3C70DE2E37CD}" srcOrd="18" destOrd="0" presId="urn:microsoft.com/office/officeart/2008/layout/CircleAccentTimeline"/>
    <dgm:cxn modelId="{08AD57AF-08FD-4E4A-9389-FFDC8EC27DAE}" type="presParOf" srcId="{53C6A5A1-A619-4F4E-B127-F2806E6CDD77}" destId="{71E852AA-524C-4F30-BE1F-82D916C14AD1}" srcOrd="19" destOrd="0" presId="urn:microsoft.com/office/officeart/2008/layout/CircleAccentTimeline"/>
    <dgm:cxn modelId="{7AC279F8-9B3F-440F-BC68-1B898C75A6B0}" type="presParOf" srcId="{71E852AA-524C-4F30-BE1F-82D916C14AD1}" destId="{B787F9F0-4E1C-42D6-ABCA-48E726EE334B}" srcOrd="0" destOrd="0" presId="urn:microsoft.com/office/officeart/2008/layout/CircleAccentTimeline"/>
    <dgm:cxn modelId="{01AFBE1F-323F-4E31-B6F8-96A84A9B6A05}" type="presParOf" srcId="{71E852AA-524C-4F30-BE1F-82D916C14AD1}" destId="{56BA3F08-6A75-4C42-BB55-12F7A8EEAA03}" srcOrd="1" destOrd="0" presId="urn:microsoft.com/office/officeart/2008/layout/CircleAccentTimeline"/>
    <dgm:cxn modelId="{E01B25CA-1C9A-4435-BAA3-0356997844E5}" type="presParOf" srcId="{71E852AA-524C-4F30-BE1F-82D916C14AD1}" destId="{B4462827-7F4D-4BFB-A32E-0918DFDA3A40}" srcOrd="2" destOrd="0" presId="urn:microsoft.com/office/officeart/2008/layout/CircleAccentTimeline"/>
    <dgm:cxn modelId="{F11DF99F-7917-44AE-8BC4-50FE86DDC34D}" type="presParOf" srcId="{53C6A5A1-A619-4F4E-B127-F2806E6CDD77}" destId="{4C44521C-16C1-4B28-B2DD-C40D32946150}" srcOrd="20" destOrd="0" presId="urn:microsoft.com/office/officeart/2008/layout/CircleAccentTimeline"/>
    <dgm:cxn modelId="{57F1B8ED-2AF0-451E-B1F8-2C5B5C6F06B1}" type="presParOf" srcId="{53C6A5A1-A619-4F4E-B127-F2806E6CDD77}" destId="{CF982DDB-F54C-49B5-88FB-F28E2978CC13}" srcOrd="21" destOrd="0" presId="urn:microsoft.com/office/officeart/2008/layout/CircleAccentTimeline"/>
  </dgm:cxnLst>
  <dgm:bg/>
  <dgm:whole/>
  <dgm:extLst>
    <a:ext uri="http://schemas.microsoft.com/office/drawing/2008/diagram">
      <dsp:dataModelExt xmlns:dsp="http://schemas.microsoft.com/office/drawing/2008/diagram" relId="rId24" minVer="http://schemas.openxmlformats.org/drawingml/2006/diagram"/>
    </a:ext>
  </dgm:extLst>
</dgm:dataModel>
</file>

<file path=word/diagrams/data4.xml><?xml version="1.0" encoding="utf-8"?>
<dgm:dataModel xmlns:dgm="http://schemas.openxmlformats.org/drawingml/2006/diagram" xmlns:a="http://schemas.openxmlformats.org/drawingml/2006/main">
  <dgm:ptLst>
    <dgm:pt modelId="{8A9AFBF8-2F48-4838-A75A-2A7835B000A4}" type="doc">
      <dgm:prSet loTypeId="urn:microsoft.com/office/officeart/2005/8/layout/cycle1" loCatId="cycle" qsTypeId="urn:microsoft.com/office/officeart/2005/8/quickstyle/3d2" qsCatId="3D" csTypeId="urn:microsoft.com/office/officeart/2005/8/colors/colorful1" csCatId="colorful" phldr="1"/>
      <dgm:spPr/>
      <dgm:t>
        <a:bodyPr/>
        <a:lstStyle/>
        <a:p>
          <a:endParaRPr lang="en-US"/>
        </a:p>
      </dgm:t>
    </dgm:pt>
    <dgm:pt modelId="{F592F780-A8D6-4D13-88C3-7B8C78B38B1A}">
      <dgm:prSet phldrT="[Text]" custT="1"/>
      <dgm:spPr/>
      <dgm:t>
        <a:bodyPr/>
        <a:lstStyle/>
        <a:p>
          <a:r>
            <a:rPr lang="en-US" sz="1100">
              <a:latin typeface="Times New Roman" panose="02020603050405020304" pitchFamily="18" charset="0"/>
              <a:cs typeface="Times New Roman" panose="02020603050405020304" pitchFamily="18" charset="0"/>
            </a:rPr>
            <a:t>Establish goal</a:t>
          </a:r>
        </a:p>
      </dgm:t>
    </dgm:pt>
    <dgm:pt modelId="{F399B252-C898-400E-BA5C-120245E1A468}" type="parTrans" cxnId="{A538A9E8-C085-4AF6-903F-77D43C055250}">
      <dgm:prSet/>
      <dgm:spPr/>
      <dgm:t>
        <a:bodyPr/>
        <a:lstStyle/>
        <a:p>
          <a:endParaRPr lang="en-US" sz="1100">
            <a:latin typeface="Times New Roman" panose="02020603050405020304" pitchFamily="18" charset="0"/>
            <a:cs typeface="Times New Roman" panose="02020603050405020304" pitchFamily="18" charset="0"/>
          </a:endParaRPr>
        </a:p>
      </dgm:t>
    </dgm:pt>
    <dgm:pt modelId="{1D801043-6485-4536-AF59-AA0C066E0D13}" type="sibTrans" cxnId="{A538A9E8-C085-4AF6-903F-77D43C055250}">
      <dgm:prSet/>
      <dgm:spPr/>
      <dgm:t>
        <a:bodyPr/>
        <a:lstStyle/>
        <a:p>
          <a:endParaRPr lang="en-US" sz="1100">
            <a:latin typeface="Times New Roman" panose="02020603050405020304" pitchFamily="18" charset="0"/>
            <a:cs typeface="Times New Roman" panose="02020603050405020304" pitchFamily="18" charset="0"/>
          </a:endParaRPr>
        </a:p>
      </dgm:t>
    </dgm:pt>
    <dgm:pt modelId="{CF551AF1-F99E-45ED-9380-9DC6226403A7}">
      <dgm:prSet phldrT="[Text]" custT="1"/>
      <dgm:spPr/>
      <dgm:t>
        <a:bodyPr/>
        <a:lstStyle/>
        <a:p>
          <a:r>
            <a:rPr lang="en-US" sz="1100">
              <a:latin typeface="Times New Roman" panose="02020603050405020304" pitchFamily="18" charset="0"/>
              <a:cs typeface="Times New Roman" panose="02020603050405020304" pitchFamily="18" charset="0"/>
            </a:rPr>
            <a:t>Take action</a:t>
          </a:r>
        </a:p>
      </dgm:t>
    </dgm:pt>
    <dgm:pt modelId="{83FFA0F2-6384-420F-B391-FBCF527EA8E6}" type="parTrans" cxnId="{072AD9FF-D9AE-4C63-9109-6408A7B3B614}">
      <dgm:prSet/>
      <dgm:spPr/>
      <dgm:t>
        <a:bodyPr/>
        <a:lstStyle/>
        <a:p>
          <a:endParaRPr lang="en-US" sz="1100">
            <a:latin typeface="Times New Roman" panose="02020603050405020304" pitchFamily="18" charset="0"/>
            <a:cs typeface="Times New Roman" panose="02020603050405020304" pitchFamily="18" charset="0"/>
          </a:endParaRPr>
        </a:p>
      </dgm:t>
    </dgm:pt>
    <dgm:pt modelId="{FA04F570-8A4C-4903-90CA-7DAB788DC9F8}" type="sibTrans" cxnId="{072AD9FF-D9AE-4C63-9109-6408A7B3B614}">
      <dgm:prSet/>
      <dgm:spPr/>
      <dgm:t>
        <a:bodyPr/>
        <a:lstStyle/>
        <a:p>
          <a:endParaRPr lang="en-US" sz="1100">
            <a:latin typeface="Times New Roman" panose="02020603050405020304" pitchFamily="18" charset="0"/>
            <a:cs typeface="Times New Roman" panose="02020603050405020304" pitchFamily="18" charset="0"/>
          </a:endParaRPr>
        </a:p>
      </dgm:t>
    </dgm:pt>
    <dgm:pt modelId="{A6EA42C4-E78B-4748-9BF1-791F17B74B1C}">
      <dgm:prSet phldrT="[Text]" custT="1"/>
      <dgm:spPr/>
      <dgm:t>
        <a:bodyPr/>
        <a:lstStyle/>
        <a:p>
          <a:r>
            <a:rPr lang="en-US" sz="1100">
              <a:latin typeface="Times New Roman" panose="02020603050405020304" pitchFamily="18" charset="0"/>
              <a:cs typeface="Times New Roman" panose="02020603050405020304" pitchFamily="18" charset="0"/>
            </a:rPr>
            <a:t>Attain goal</a:t>
          </a:r>
        </a:p>
      </dgm:t>
    </dgm:pt>
    <dgm:pt modelId="{FB2DEBE7-1D12-4738-A68C-0F7C5634CE92}" type="parTrans" cxnId="{C059F7A5-E303-4ABD-8D70-081B359B6BD2}">
      <dgm:prSet/>
      <dgm:spPr/>
      <dgm:t>
        <a:bodyPr/>
        <a:lstStyle/>
        <a:p>
          <a:endParaRPr lang="en-US" sz="1100">
            <a:latin typeface="Times New Roman" panose="02020603050405020304" pitchFamily="18" charset="0"/>
            <a:cs typeface="Times New Roman" panose="02020603050405020304" pitchFamily="18" charset="0"/>
          </a:endParaRPr>
        </a:p>
      </dgm:t>
    </dgm:pt>
    <dgm:pt modelId="{0C1A875C-0603-45AE-B7F1-44FEDFA2E22D}" type="sibTrans" cxnId="{C059F7A5-E303-4ABD-8D70-081B359B6BD2}">
      <dgm:prSet/>
      <dgm:spPr/>
      <dgm:t>
        <a:bodyPr/>
        <a:lstStyle/>
        <a:p>
          <a:endParaRPr lang="en-US" sz="1100">
            <a:latin typeface="Times New Roman" panose="02020603050405020304" pitchFamily="18" charset="0"/>
            <a:cs typeface="Times New Roman" panose="02020603050405020304" pitchFamily="18" charset="0"/>
          </a:endParaRPr>
        </a:p>
      </dgm:t>
    </dgm:pt>
    <dgm:pt modelId="{64D130AF-2C5D-4CC6-BF76-599DF37AF7E9}">
      <dgm:prSet phldrT="[Text]" custT="1"/>
      <dgm:spPr/>
      <dgm:t>
        <a:bodyPr/>
        <a:lstStyle/>
        <a:p>
          <a:r>
            <a:rPr lang="en-US" sz="1100">
              <a:latin typeface="Times New Roman" panose="02020603050405020304" pitchFamily="18" charset="0"/>
              <a:cs typeface="Times New Roman" panose="02020603050405020304" pitchFamily="18" charset="0"/>
            </a:rPr>
            <a:t>Development needs</a:t>
          </a:r>
        </a:p>
      </dgm:t>
    </dgm:pt>
    <dgm:pt modelId="{BCFFB449-50F9-4FEB-B58F-BA5782595342}" type="parTrans" cxnId="{F0B2E8CA-51CA-4299-963E-201EF9D5EC04}">
      <dgm:prSet/>
      <dgm:spPr/>
      <dgm:t>
        <a:bodyPr/>
        <a:lstStyle/>
        <a:p>
          <a:endParaRPr lang="en-US" sz="1100">
            <a:latin typeface="Times New Roman" panose="02020603050405020304" pitchFamily="18" charset="0"/>
            <a:cs typeface="Times New Roman" panose="02020603050405020304" pitchFamily="18" charset="0"/>
          </a:endParaRPr>
        </a:p>
      </dgm:t>
    </dgm:pt>
    <dgm:pt modelId="{30383448-6248-4B20-BC6A-8784330C5CB6}" type="sibTrans" cxnId="{F0B2E8CA-51CA-4299-963E-201EF9D5EC04}">
      <dgm:prSet/>
      <dgm:spPr/>
      <dgm:t>
        <a:bodyPr/>
        <a:lstStyle/>
        <a:p>
          <a:endParaRPr lang="en-US" sz="1100">
            <a:latin typeface="Times New Roman" panose="02020603050405020304" pitchFamily="18" charset="0"/>
            <a:cs typeface="Times New Roman" panose="02020603050405020304" pitchFamily="18" charset="0"/>
          </a:endParaRPr>
        </a:p>
      </dgm:t>
    </dgm:pt>
    <dgm:pt modelId="{01FD1DB5-18EE-4A76-B75C-10BDFD8AFE53}" type="pres">
      <dgm:prSet presAssocID="{8A9AFBF8-2F48-4838-A75A-2A7835B000A4}" presName="cycle" presStyleCnt="0">
        <dgm:presLayoutVars>
          <dgm:dir/>
          <dgm:resizeHandles val="exact"/>
        </dgm:presLayoutVars>
      </dgm:prSet>
      <dgm:spPr/>
      <dgm:t>
        <a:bodyPr/>
        <a:lstStyle/>
        <a:p>
          <a:endParaRPr lang="en-US"/>
        </a:p>
      </dgm:t>
    </dgm:pt>
    <dgm:pt modelId="{59AE0A5A-6BFF-4E56-8FF8-98EB64307E1E}" type="pres">
      <dgm:prSet presAssocID="{F592F780-A8D6-4D13-88C3-7B8C78B38B1A}" presName="dummy" presStyleCnt="0"/>
      <dgm:spPr/>
    </dgm:pt>
    <dgm:pt modelId="{564DD9F7-A997-43E9-BCE7-C06F714B0189}" type="pres">
      <dgm:prSet presAssocID="{F592F780-A8D6-4D13-88C3-7B8C78B38B1A}" presName="node" presStyleLbl="revTx" presStyleIdx="0" presStyleCnt="4">
        <dgm:presLayoutVars>
          <dgm:bulletEnabled val="1"/>
        </dgm:presLayoutVars>
      </dgm:prSet>
      <dgm:spPr/>
      <dgm:t>
        <a:bodyPr/>
        <a:lstStyle/>
        <a:p>
          <a:endParaRPr lang="en-US"/>
        </a:p>
      </dgm:t>
    </dgm:pt>
    <dgm:pt modelId="{7C13336A-7FCA-4E27-BA3B-6EAB5AFF7868}" type="pres">
      <dgm:prSet presAssocID="{1D801043-6485-4536-AF59-AA0C066E0D13}" presName="sibTrans" presStyleLbl="node1" presStyleIdx="0" presStyleCnt="4"/>
      <dgm:spPr/>
      <dgm:t>
        <a:bodyPr/>
        <a:lstStyle/>
        <a:p>
          <a:endParaRPr lang="en-US"/>
        </a:p>
      </dgm:t>
    </dgm:pt>
    <dgm:pt modelId="{7BCEA605-07C2-4582-A214-21CA29A1BEE0}" type="pres">
      <dgm:prSet presAssocID="{CF551AF1-F99E-45ED-9380-9DC6226403A7}" presName="dummy" presStyleCnt="0"/>
      <dgm:spPr/>
    </dgm:pt>
    <dgm:pt modelId="{8CC84B4E-D0C9-40BA-8ED4-4497BACEE3A3}" type="pres">
      <dgm:prSet presAssocID="{CF551AF1-F99E-45ED-9380-9DC6226403A7}" presName="node" presStyleLbl="revTx" presStyleIdx="1" presStyleCnt="4">
        <dgm:presLayoutVars>
          <dgm:bulletEnabled val="1"/>
        </dgm:presLayoutVars>
      </dgm:prSet>
      <dgm:spPr/>
      <dgm:t>
        <a:bodyPr/>
        <a:lstStyle/>
        <a:p>
          <a:endParaRPr lang="en-US"/>
        </a:p>
      </dgm:t>
    </dgm:pt>
    <dgm:pt modelId="{804A1A8E-9EC4-493E-AF62-6DB8CC584565}" type="pres">
      <dgm:prSet presAssocID="{FA04F570-8A4C-4903-90CA-7DAB788DC9F8}" presName="sibTrans" presStyleLbl="node1" presStyleIdx="1" presStyleCnt="4"/>
      <dgm:spPr/>
      <dgm:t>
        <a:bodyPr/>
        <a:lstStyle/>
        <a:p>
          <a:endParaRPr lang="en-US"/>
        </a:p>
      </dgm:t>
    </dgm:pt>
    <dgm:pt modelId="{3A42C85F-D933-4043-80C3-1A609430BFF0}" type="pres">
      <dgm:prSet presAssocID="{A6EA42C4-E78B-4748-9BF1-791F17B74B1C}" presName="dummy" presStyleCnt="0"/>
      <dgm:spPr/>
    </dgm:pt>
    <dgm:pt modelId="{31F1C443-E176-4E22-8C4A-ED10A97A99F3}" type="pres">
      <dgm:prSet presAssocID="{A6EA42C4-E78B-4748-9BF1-791F17B74B1C}" presName="node" presStyleLbl="revTx" presStyleIdx="2" presStyleCnt="4">
        <dgm:presLayoutVars>
          <dgm:bulletEnabled val="1"/>
        </dgm:presLayoutVars>
      </dgm:prSet>
      <dgm:spPr/>
      <dgm:t>
        <a:bodyPr/>
        <a:lstStyle/>
        <a:p>
          <a:endParaRPr lang="en-US"/>
        </a:p>
      </dgm:t>
    </dgm:pt>
    <dgm:pt modelId="{028E73BE-5CC9-4568-B2A3-8EDD39FDED1C}" type="pres">
      <dgm:prSet presAssocID="{0C1A875C-0603-45AE-B7F1-44FEDFA2E22D}" presName="sibTrans" presStyleLbl="node1" presStyleIdx="2" presStyleCnt="4"/>
      <dgm:spPr/>
      <dgm:t>
        <a:bodyPr/>
        <a:lstStyle/>
        <a:p>
          <a:endParaRPr lang="en-US"/>
        </a:p>
      </dgm:t>
    </dgm:pt>
    <dgm:pt modelId="{556D429A-37EC-40A6-9542-EA91D13E9D9D}" type="pres">
      <dgm:prSet presAssocID="{64D130AF-2C5D-4CC6-BF76-599DF37AF7E9}" presName="dummy" presStyleCnt="0"/>
      <dgm:spPr/>
    </dgm:pt>
    <dgm:pt modelId="{559E6222-E4E5-4EF5-BF44-8D42CDF60D69}" type="pres">
      <dgm:prSet presAssocID="{64D130AF-2C5D-4CC6-BF76-599DF37AF7E9}" presName="node" presStyleLbl="revTx" presStyleIdx="3" presStyleCnt="4" custScaleX="111358">
        <dgm:presLayoutVars>
          <dgm:bulletEnabled val="1"/>
        </dgm:presLayoutVars>
      </dgm:prSet>
      <dgm:spPr/>
      <dgm:t>
        <a:bodyPr/>
        <a:lstStyle/>
        <a:p>
          <a:endParaRPr lang="en-US"/>
        </a:p>
      </dgm:t>
    </dgm:pt>
    <dgm:pt modelId="{73F9414E-93C4-4592-B2B8-6B683BD1F05A}" type="pres">
      <dgm:prSet presAssocID="{30383448-6248-4B20-BC6A-8784330C5CB6}" presName="sibTrans" presStyleLbl="node1" presStyleIdx="3" presStyleCnt="4"/>
      <dgm:spPr/>
      <dgm:t>
        <a:bodyPr/>
        <a:lstStyle/>
        <a:p>
          <a:endParaRPr lang="en-US"/>
        </a:p>
      </dgm:t>
    </dgm:pt>
  </dgm:ptLst>
  <dgm:cxnLst>
    <dgm:cxn modelId="{A538A9E8-C085-4AF6-903F-77D43C055250}" srcId="{8A9AFBF8-2F48-4838-A75A-2A7835B000A4}" destId="{F592F780-A8D6-4D13-88C3-7B8C78B38B1A}" srcOrd="0" destOrd="0" parTransId="{F399B252-C898-400E-BA5C-120245E1A468}" sibTransId="{1D801043-6485-4536-AF59-AA0C066E0D13}"/>
    <dgm:cxn modelId="{C67B03C6-55FD-4228-8B00-532898EA6D05}" type="presOf" srcId="{F592F780-A8D6-4D13-88C3-7B8C78B38B1A}" destId="{564DD9F7-A997-43E9-BCE7-C06F714B0189}" srcOrd="0" destOrd="0" presId="urn:microsoft.com/office/officeart/2005/8/layout/cycle1"/>
    <dgm:cxn modelId="{91BE81A1-3A93-4998-BE08-810E89FAB849}" type="presOf" srcId="{A6EA42C4-E78B-4748-9BF1-791F17B74B1C}" destId="{31F1C443-E176-4E22-8C4A-ED10A97A99F3}" srcOrd="0" destOrd="0" presId="urn:microsoft.com/office/officeart/2005/8/layout/cycle1"/>
    <dgm:cxn modelId="{072AD9FF-D9AE-4C63-9109-6408A7B3B614}" srcId="{8A9AFBF8-2F48-4838-A75A-2A7835B000A4}" destId="{CF551AF1-F99E-45ED-9380-9DC6226403A7}" srcOrd="1" destOrd="0" parTransId="{83FFA0F2-6384-420F-B391-FBCF527EA8E6}" sibTransId="{FA04F570-8A4C-4903-90CA-7DAB788DC9F8}"/>
    <dgm:cxn modelId="{65F14328-F18E-4A76-B608-885122F3711B}" type="presOf" srcId="{CF551AF1-F99E-45ED-9380-9DC6226403A7}" destId="{8CC84B4E-D0C9-40BA-8ED4-4497BACEE3A3}" srcOrd="0" destOrd="0" presId="urn:microsoft.com/office/officeart/2005/8/layout/cycle1"/>
    <dgm:cxn modelId="{8F95CCCB-B8AA-4883-9C4E-6CFDFF13E6CD}" type="presOf" srcId="{FA04F570-8A4C-4903-90CA-7DAB788DC9F8}" destId="{804A1A8E-9EC4-493E-AF62-6DB8CC584565}" srcOrd="0" destOrd="0" presId="urn:microsoft.com/office/officeart/2005/8/layout/cycle1"/>
    <dgm:cxn modelId="{473F70B4-6FB1-4EBC-83BF-F7771A69D85B}" type="presOf" srcId="{0C1A875C-0603-45AE-B7F1-44FEDFA2E22D}" destId="{028E73BE-5CC9-4568-B2A3-8EDD39FDED1C}" srcOrd="0" destOrd="0" presId="urn:microsoft.com/office/officeart/2005/8/layout/cycle1"/>
    <dgm:cxn modelId="{A05F8B5B-3082-4B37-87AF-40C14928243B}" type="presOf" srcId="{30383448-6248-4B20-BC6A-8784330C5CB6}" destId="{73F9414E-93C4-4592-B2B8-6B683BD1F05A}" srcOrd="0" destOrd="0" presId="urn:microsoft.com/office/officeart/2005/8/layout/cycle1"/>
    <dgm:cxn modelId="{F0B2E8CA-51CA-4299-963E-201EF9D5EC04}" srcId="{8A9AFBF8-2F48-4838-A75A-2A7835B000A4}" destId="{64D130AF-2C5D-4CC6-BF76-599DF37AF7E9}" srcOrd="3" destOrd="0" parTransId="{BCFFB449-50F9-4FEB-B58F-BA5782595342}" sibTransId="{30383448-6248-4B20-BC6A-8784330C5CB6}"/>
    <dgm:cxn modelId="{06236ED0-D800-448E-95EB-71F3FB039D44}" type="presOf" srcId="{64D130AF-2C5D-4CC6-BF76-599DF37AF7E9}" destId="{559E6222-E4E5-4EF5-BF44-8D42CDF60D69}" srcOrd="0" destOrd="0" presId="urn:microsoft.com/office/officeart/2005/8/layout/cycle1"/>
    <dgm:cxn modelId="{4E75C2C3-2002-458E-89B9-02B008750916}" type="presOf" srcId="{1D801043-6485-4536-AF59-AA0C066E0D13}" destId="{7C13336A-7FCA-4E27-BA3B-6EAB5AFF7868}" srcOrd="0" destOrd="0" presId="urn:microsoft.com/office/officeart/2005/8/layout/cycle1"/>
    <dgm:cxn modelId="{C059F7A5-E303-4ABD-8D70-081B359B6BD2}" srcId="{8A9AFBF8-2F48-4838-A75A-2A7835B000A4}" destId="{A6EA42C4-E78B-4748-9BF1-791F17B74B1C}" srcOrd="2" destOrd="0" parTransId="{FB2DEBE7-1D12-4738-A68C-0F7C5634CE92}" sibTransId="{0C1A875C-0603-45AE-B7F1-44FEDFA2E22D}"/>
    <dgm:cxn modelId="{1B91D840-DF8B-4EFC-888B-2779FCF18766}" type="presOf" srcId="{8A9AFBF8-2F48-4838-A75A-2A7835B000A4}" destId="{01FD1DB5-18EE-4A76-B75C-10BDFD8AFE53}" srcOrd="0" destOrd="0" presId="urn:microsoft.com/office/officeart/2005/8/layout/cycle1"/>
    <dgm:cxn modelId="{1D892367-B4CF-4E6F-BC23-E0555174CDC5}" type="presParOf" srcId="{01FD1DB5-18EE-4A76-B75C-10BDFD8AFE53}" destId="{59AE0A5A-6BFF-4E56-8FF8-98EB64307E1E}" srcOrd="0" destOrd="0" presId="urn:microsoft.com/office/officeart/2005/8/layout/cycle1"/>
    <dgm:cxn modelId="{3D3F0783-C84C-41B5-A89C-465FAE34DE34}" type="presParOf" srcId="{01FD1DB5-18EE-4A76-B75C-10BDFD8AFE53}" destId="{564DD9F7-A997-43E9-BCE7-C06F714B0189}" srcOrd="1" destOrd="0" presId="urn:microsoft.com/office/officeart/2005/8/layout/cycle1"/>
    <dgm:cxn modelId="{264B304B-4D5F-4A19-9B5F-7003A63EEC53}" type="presParOf" srcId="{01FD1DB5-18EE-4A76-B75C-10BDFD8AFE53}" destId="{7C13336A-7FCA-4E27-BA3B-6EAB5AFF7868}" srcOrd="2" destOrd="0" presId="urn:microsoft.com/office/officeart/2005/8/layout/cycle1"/>
    <dgm:cxn modelId="{C4F95722-6EF6-4977-A6B2-F230DA33D361}" type="presParOf" srcId="{01FD1DB5-18EE-4A76-B75C-10BDFD8AFE53}" destId="{7BCEA605-07C2-4582-A214-21CA29A1BEE0}" srcOrd="3" destOrd="0" presId="urn:microsoft.com/office/officeart/2005/8/layout/cycle1"/>
    <dgm:cxn modelId="{72C9130C-3E78-4522-8063-9600182F0191}" type="presParOf" srcId="{01FD1DB5-18EE-4A76-B75C-10BDFD8AFE53}" destId="{8CC84B4E-D0C9-40BA-8ED4-4497BACEE3A3}" srcOrd="4" destOrd="0" presId="urn:microsoft.com/office/officeart/2005/8/layout/cycle1"/>
    <dgm:cxn modelId="{2B76712F-A0A7-4225-9134-A4F2D6B8BDF3}" type="presParOf" srcId="{01FD1DB5-18EE-4A76-B75C-10BDFD8AFE53}" destId="{804A1A8E-9EC4-493E-AF62-6DB8CC584565}" srcOrd="5" destOrd="0" presId="urn:microsoft.com/office/officeart/2005/8/layout/cycle1"/>
    <dgm:cxn modelId="{3DDD758D-93B2-489A-B155-CD5925104965}" type="presParOf" srcId="{01FD1DB5-18EE-4A76-B75C-10BDFD8AFE53}" destId="{3A42C85F-D933-4043-80C3-1A609430BFF0}" srcOrd="6" destOrd="0" presId="urn:microsoft.com/office/officeart/2005/8/layout/cycle1"/>
    <dgm:cxn modelId="{90B7A638-E947-45F5-B22A-9E5A55077D96}" type="presParOf" srcId="{01FD1DB5-18EE-4A76-B75C-10BDFD8AFE53}" destId="{31F1C443-E176-4E22-8C4A-ED10A97A99F3}" srcOrd="7" destOrd="0" presId="urn:microsoft.com/office/officeart/2005/8/layout/cycle1"/>
    <dgm:cxn modelId="{FDAC3B8A-612B-49A1-ABB7-8518C66BC7AE}" type="presParOf" srcId="{01FD1DB5-18EE-4A76-B75C-10BDFD8AFE53}" destId="{028E73BE-5CC9-4568-B2A3-8EDD39FDED1C}" srcOrd="8" destOrd="0" presId="urn:microsoft.com/office/officeart/2005/8/layout/cycle1"/>
    <dgm:cxn modelId="{52072496-8AB0-4C4C-B107-07D6BA8BC83C}" type="presParOf" srcId="{01FD1DB5-18EE-4A76-B75C-10BDFD8AFE53}" destId="{556D429A-37EC-40A6-9542-EA91D13E9D9D}" srcOrd="9" destOrd="0" presId="urn:microsoft.com/office/officeart/2005/8/layout/cycle1"/>
    <dgm:cxn modelId="{0451B9F4-8918-43AF-9C68-AAC1E3BE2C1A}" type="presParOf" srcId="{01FD1DB5-18EE-4A76-B75C-10BDFD8AFE53}" destId="{559E6222-E4E5-4EF5-BF44-8D42CDF60D69}" srcOrd="10" destOrd="0" presId="urn:microsoft.com/office/officeart/2005/8/layout/cycle1"/>
    <dgm:cxn modelId="{ED1E7617-D747-4B72-985E-0ECB8AD5F077}" type="presParOf" srcId="{01FD1DB5-18EE-4A76-B75C-10BDFD8AFE53}" destId="{73F9414E-93C4-4592-B2B8-6B683BD1F05A}" srcOrd="11" destOrd="0" presId="urn:microsoft.com/office/officeart/2005/8/layout/cycle1"/>
  </dgm:cxnLst>
  <dgm:bg/>
  <dgm:whole/>
  <dgm:extLst>
    <a:ext uri="http://schemas.microsoft.com/office/drawing/2008/diagram">
      <dsp:dataModelExt xmlns:dsp="http://schemas.microsoft.com/office/drawing/2008/diagram" relId="rId29" minVer="http://schemas.openxmlformats.org/drawingml/2006/diagram"/>
    </a:ext>
  </dgm:extLst>
</dgm:dataModel>
</file>

<file path=word/diagrams/data5.xml><?xml version="1.0" encoding="utf-8"?>
<dgm:dataModel xmlns:dgm="http://schemas.openxmlformats.org/drawingml/2006/diagram" xmlns:a="http://schemas.openxmlformats.org/drawingml/2006/main">
  <dgm:ptLst>
    <dgm:pt modelId="{0AA6501A-0593-4768-98FA-6BE71610EFB0}" type="doc">
      <dgm:prSet loTypeId="urn:microsoft.com/office/officeart/2005/8/layout/list1" loCatId="list" qsTypeId="urn:microsoft.com/office/officeart/2005/8/quickstyle/simple1" qsCatId="simple" csTypeId="urn:microsoft.com/office/officeart/2005/8/colors/accent1_1" csCatId="accent1" phldr="1"/>
      <dgm:spPr/>
      <dgm:t>
        <a:bodyPr/>
        <a:lstStyle/>
        <a:p>
          <a:endParaRPr lang="en-US"/>
        </a:p>
      </dgm:t>
    </dgm:pt>
    <dgm:pt modelId="{2B5F8C9F-1FEA-4E26-BD6C-F63B85F7CDFE}">
      <dgm:prSet phldrT="[Text]" custT="1"/>
      <dgm:spPr/>
      <dgm:t>
        <a:bodyPr/>
        <a:lstStyle/>
        <a:p>
          <a:pPr algn="ctr"/>
          <a:r>
            <a:rPr lang="en-US" sz="1200">
              <a:latin typeface="Times New Roman" panose="02020603050405020304" pitchFamily="18" charset="0"/>
              <a:cs typeface="Times New Roman" panose="02020603050405020304" pitchFamily="18" charset="0"/>
            </a:rPr>
            <a:t>Encourage learning culture in SweetTree</a:t>
          </a:r>
        </a:p>
      </dgm:t>
    </dgm:pt>
    <dgm:pt modelId="{320ACCFC-CF66-402A-BD84-731603642832}" type="parTrans" cxnId="{B8FB021B-1E47-43E2-A85C-893F61BF8FEB}">
      <dgm:prSet/>
      <dgm:spPr/>
      <dgm:t>
        <a:bodyPr/>
        <a:lstStyle/>
        <a:p>
          <a:pPr algn="ctr"/>
          <a:endParaRPr lang="en-US" sz="1200">
            <a:latin typeface="Times New Roman" panose="02020603050405020304" pitchFamily="18" charset="0"/>
            <a:cs typeface="Times New Roman" panose="02020603050405020304" pitchFamily="18" charset="0"/>
          </a:endParaRPr>
        </a:p>
      </dgm:t>
    </dgm:pt>
    <dgm:pt modelId="{0C0C2ACB-B27C-4EB0-99A0-BA3F824B85AE}" type="sibTrans" cxnId="{B8FB021B-1E47-43E2-A85C-893F61BF8FEB}">
      <dgm:prSet/>
      <dgm:spPr/>
      <dgm:t>
        <a:bodyPr/>
        <a:lstStyle/>
        <a:p>
          <a:pPr algn="ctr"/>
          <a:endParaRPr lang="en-US" sz="1200">
            <a:latin typeface="Times New Roman" panose="02020603050405020304" pitchFamily="18" charset="0"/>
            <a:cs typeface="Times New Roman" panose="02020603050405020304" pitchFamily="18" charset="0"/>
          </a:endParaRPr>
        </a:p>
      </dgm:t>
    </dgm:pt>
    <dgm:pt modelId="{C3AB6F7C-DEBB-406B-9512-30952AA879F9}">
      <dgm:prSet phldrT="[Text]" custT="1"/>
      <dgm:spPr/>
      <dgm:t>
        <a:bodyPr/>
        <a:lstStyle/>
        <a:p>
          <a:pPr algn="ctr"/>
          <a:r>
            <a:rPr lang="en-US" sz="1200">
              <a:latin typeface="Times New Roman" panose="02020603050405020304" pitchFamily="18" charset="0"/>
              <a:cs typeface="Times New Roman" panose="02020603050405020304" pitchFamily="18" charset="0"/>
            </a:rPr>
            <a:t>Employees feel motivated to take training programs</a:t>
          </a:r>
        </a:p>
      </dgm:t>
    </dgm:pt>
    <dgm:pt modelId="{A92E3049-8E4F-47A2-AA57-E9C27C7F3298}" type="parTrans" cxnId="{990BAEF6-5F1E-48D6-96BD-E7750C973AC4}">
      <dgm:prSet/>
      <dgm:spPr/>
      <dgm:t>
        <a:bodyPr/>
        <a:lstStyle/>
        <a:p>
          <a:pPr algn="ctr"/>
          <a:endParaRPr lang="en-US" sz="1200">
            <a:latin typeface="Times New Roman" panose="02020603050405020304" pitchFamily="18" charset="0"/>
            <a:cs typeface="Times New Roman" panose="02020603050405020304" pitchFamily="18" charset="0"/>
          </a:endParaRPr>
        </a:p>
      </dgm:t>
    </dgm:pt>
    <dgm:pt modelId="{AC41AA52-F5C6-46FE-9D72-82A17BD91B99}" type="sibTrans" cxnId="{990BAEF6-5F1E-48D6-96BD-E7750C973AC4}">
      <dgm:prSet/>
      <dgm:spPr/>
      <dgm:t>
        <a:bodyPr/>
        <a:lstStyle/>
        <a:p>
          <a:pPr algn="ctr"/>
          <a:endParaRPr lang="en-US" sz="1200">
            <a:latin typeface="Times New Roman" panose="02020603050405020304" pitchFamily="18" charset="0"/>
            <a:cs typeface="Times New Roman" panose="02020603050405020304" pitchFamily="18" charset="0"/>
          </a:endParaRPr>
        </a:p>
      </dgm:t>
    </dgm:pt>
    <dgm:pt modelId="{1AF8FB57-5764-4EC0-A7AA-6B4AABCEB63A}">
      <dgm:prSet phldrT="[Text]" custT="1"/>
      <dgm:spPr/>
      <dgm:t>
        <a:bodyPr/>
        <a:lstStyle/>
        <a:p>
          <a:pPr algn="ctr"/>
          <a:r>
            <a:rPr lang="en-US" sz="1200">
              <a:latin typeface="Times New Roman" panose="02020603050405020304" pitchFamily="18" charset="0"/>
              <a:cs typeface="Times New Roman" panose="02020603050405020304" pitchFamily="18" charset="0"/>
            </a:rPr>
            <a:t>Provide certificate to employees</a:t>
          </a:r>
        </a:p>
      </dgm:t>
    </dgm:pt>
    <dgm:pt modelId="{13012A61-F39F-41C2-A43C-F514F26F050E}" type="parTrans" cxnId="{12AB6109-E79F-4F0B-B701-0D76EBC650FC}">
      <dgm:prSet/>
      <dgm:spPr/>
      <dgm:t>
        <a:bodyPr/>
        <a:lstStyle/>
        <a:p>
          <a:pPr algn="ctr"/>
          <a:endParaRPr lang="en-US" sz="1200">
            <a:latin typeface="Times New Roman" panose="02020603050405020304" pitchFamily="18" charset="0"/>
            <a:cs typeface="Times New Roman" panose="02020603050405020304" pitchFamily="18" charset="0"/>
          </a:endParaRPr>
        </a:p>
      </dgm:t>
    </dgm:pt>
    <dgm:pt modelId="{87A0719C-F49A-4A7D-8C8A-66559C2DC8DA}" type="sibTrans" cxnId="{12AB6109-E79F-4F0B-B701-0D76EBC650FC}">
      <dgm:prSet/>
      <dgm:spPr/>
      <dgm:t>
        <a:bodyPr/>
        <a:lstStyle/>
        <a:p>
          <a:pPr algn="ctr"/>
          <a:endParaRPr lang="en-US" sz="1200">
            <a:latin typeface="Times New Roman" panose="02020603050405020304" pitchFamily="18" charset="0"/>
            <a:cs typeface="Times New Roman" panose="02020603050405020304" pitchFamily="18" charset="0"/>
          </a:endParaRPr>
        </a:p>
      </dgm:t>
    </dgm:pt>
    <dgm:pt modelId="{B00B14C7-BED7-4C69-AC01-710A2156FCB5}">
      <dgm:prSet custT="1"/>
      <dgm:spPr/>
      <dgm:t>
        <a:bodyPr/>
        <a:lstStyle/>
        <a:p>
          <a:pPr algn="ctr"/>
          <a:r>
            <a:rPr lang="en-US" sz="1200">
              <a:latin typeface="Times New Roman" panose="02020603050405020304" pitchFamily="18" charset="0"/>
              <a:cs typeface="Times New Roman" panose="02020603050405020304" pitchFamily="18" charset="0"/>
            </a:rPr>
            <a:t>Reveiw result on regular basis</a:t>
          </a:r>
        </a:p>
      </dgm:t>
    </dgm:pt>
    <dgm:pt modelId="{E26E210F-AB46-413D-A5BD-124BA7FA9292}" type="parTrans" cxnId="{1C45B693-0754-467F-ADC6-41229FB9835E}">
      <dgm:prSet/>
      <dgm:spPr/>
      <dgm:t>
        <a:bodyPr/>
        <a:lstStyle/>
        <a:p>
          <a:pPr algn="ctr"/>
          <a:endParaRPr lang="en-US" sz="1200">
            <a:latin typeface="Times New Roman" panose="02020603050405020304" pitchFamily="18" charset="0"/>
            <a:cs typeface="Times New Roman" panose="02020603050405020304" pitchFamily="18" charset="0"/>
          </a:endParaRPr>
        </a:p>
      </dgm:t>
    </dgm:pt>
    <dgm:pt modelId="{904201FC-E2FD-4316-8785-84AB4D4F08CE}" type="sibTrans" cxnId="{1C45B693-0754-467F-ADC6-41229FB9835E}">
      <dgm:prSet/>
      <dgm:spPr/>
      <dgm:t>
        <a:bodyPr/>
        <a:lstStyle/>
        <a:p>
          <a:pPr algn="ctr"/>
          <a:endParaRPr lang="en-US" sz="1200">
            <a:latin typeface="Times New Roman" panose="02020603050405020304" pitchFamily="18" charset="0"/>
            <a:cs typeface="Times New Roman" panose="02020603050405020304" pitchFamily="18" charset="0"/>
          </a:endParaRPr>
        </a:p>
      </dgm:t>
    </dgm:pt>
    <dgm:pt modelId="{1C9403AD-191F-4EF9-A247-75074D1F7553}" type="pres">
      <dgm:prSet presAssocID="{0AA6501A-0593-4768-98FA-6BE71610EFB0}" presName="linear" presStyleCnt="0">
        <dgm:presLayoutVars>
          <dgm:dir/>
          <dgm:animLvl val="lvl"/>
          <dgm:resizeHandles val="exact"/>
        </dgm:presLayoutVars>
      </dgm:prSet>
      <dgm:spPr/>
      <dgm:t>
        <a:bodyPr/>
        <a:lstStyle/>
        <a:p>
          <a:endParaRPr lang="en-US"/>
        </a:p>
      </dgm:t>
    </dgm:pt>
    <dgm:pt modelId="{B6E4A700-3BD8-48D6-805E-45AB4057AEA6}" type="pres">
      <dgm:prSet presAssocID="{2B5F8C9F-1FEA-4E26-BD6C-F63B85F7CDFE}" presName="parentLin" presStyleCnt="0"/>
      <dgm:spPr/>
    </dgm:pt>
    <dgm:pt modelId="{DDEE8697-DB65-4AC5-8853-D593845B1FE3}" type="pres">
      <dgm:prSet presAssocID="{2B5F8C9F-1FEA-4E26-BD6C-F63B85F7CDFE}" presName="parentLeftMargin" presStyleLbl="node1" presStyleIdx="0" presStyleCnt="4"/>
      <dgm:spPr/>
      <dgm:t>
        <a:bodyPr/>
        <a:lstStyle/>
        <a:p>
          <a:endParaRPr lang="en-US"/>
        </a:p>
      </dgm:t>
    </dgm:pt>
    <dgm:pt modelId="{37CEDA4E-9EAB-46DF-A411-A1306C6DCC07}" type="pres">
      <dgm:prSet presAssocID="{2B5F8C9F-1FEA-4E26-BD6C-F63B85F7CDFE}" presName="parentText" presStyleLbl="node1" presStyleIdx="0" presStyleCnt="4">
        <dgm:presLayoutVars>
          <dgm:chMax val="0"/>
          <dgm:bulletEnabled val="1"/>
        </dgm:presLayoutVars>
      </dgm:prSet>
      <dgm:spPr/>
      <dgm:t>
        <a:bodyPr/>
        <a:lstStyle/>
        <a:p>
          <a:endParaRPr lang="en-US"/>
        </a:p>
      </dgm:t>
    </dgm:pt>
    <dgm:pt modelId="{C4D31794-6FE8-43B0-8340-774D1F8E8A37}" type="pres">
      <dgm:prSet presAssocID="{2B5F8C9F-1FEA-4E26-BD6C-F63B85F7CDFE}" presName="negativeSpace" presStyleCnt="0"/>
      <dgm:spPr/>
    </dgm:pt>
    <dgm:pt modelId="{CA7D2C44-D698-450A-9FC7-6158EB75F2C0}" type="pres">
      <dgm:prSet presAssocID="{2B5F8C9F-1FEA-4E26-BD6C-F63B85F7CDFE}" presName="childText" presStyleLbl="conFgAcc1" presStyleIdx="0" presStyleCnt="4">
        <dgm:presLayoutVars>
          <dgm:bulletEnabled val="1"/>
        </dgm:presLayoutVars>
      </dgm:prSet>
      <dgm:spPr/>
    </dgm:pt>
    <dgm:pt modelId="{C7354C7D-379C-44D2-9124-BDB11BFFCD89}" type="pres">
      <dgm:prSet presAssocID="{0C0C2ACB-B27C-4EB0-99A0-BA3F824B85AE}" presName="spaceBetweenRectangles" presStyleCnt="0"/>
      <dgm:spPr/>
    </dgm:pt>
    <dgm:pt modelId="{DCA61F7F-96F3-47E4-B27C-18E5864B3871}" type="pres">
      <dgm:prSet presAssocID="{C3AB6F7C-DEBB-406B-9512-30952AA879F9}" presName="parentLin" presStyleCnt="0"/>
      <dgm:spPr/>
    </dgm:pt>
    <dgm:pt modelId="{DA3FBC7F-6651-4165-B603-1D075F4A5A31}" type="pres">
      <dgm:prSet presAssocID="{C3AB6F7C-DEBB-406B-9512-30952AA879F9}" presName="parentLeftMargin" presStyleLbl="node1" presStyleIdx="0" presStyleCnt="4"/>
      <dgm:spPr/>
      <dgm:t>
        <a:bodyPr/>
        <a:lstStyle/>
        <a:p>
          <a:endParaRPr lang="en-US"/>
        </a:p>
      </dgm:t>
    </dgm:pt>
    <dgm:pt modelId="{E3D2564A-66CA-40C7-8960-21FA57B437FD}" type="pres">
      <dgm:prSet presAssocID="{C3AB6F7C-DEBB-406B-9512-30952AA879F9}" presName="parentText" presStyleLbl="node1" presStyleIdx="1" presStyleCnt="4">
        <dgm:presLayoutVars>
          <dgm:chMax val="0"/>
          <dgm:bulletEnabled val="1"/>
        </dgm:presLayoutVars>
      </dgm:prSet>
      <dgm:spPr/>
      <dgm:t>
        <a:bodyPr/>
        <a:lstStyle/>
        <a:p>
          <a:endParaRPr lang="en-US"/>
        </a:p>
      </dgm:t>
    </dgm:pt>
    <dgm:pt modelId="{5E713A3E-3BE2-49D3-95D7-DC1A95CA9CEE}" type="pres">
      <dgm:prSet presAssocID="{C3AB6F7C-DEBB-406B-9512-30952AA879F9}" presName="negativeSpace" presStyleCnt="0"/>
      <dgm:spPr/>
    </dgm:pt>
    <dgm:pt modelId="{F7AC4DED-3E5E-473B-BA6E-320A1F131781}" type="pres">
      <dgm:prSet presAssocID="{C3AB6F7C-DEBB-406B-9512-30952AA879F9}" presName="childText" presStyleLbl="conFgAcc1" presStyleIdx="1" presStyleCnt="4">
        <dgm:presLayoutVars>
          <dgm:bulletEnabled val="1"/>
        </dgm:presLayoutVars>
      </dgm:prSet>
      <dgm:spPr/>
    </dgm:pt>
    <dgm:pt modelId="{9C5C8E24-7739-4272-AA49-B6EA5C0E6058}" type="pres">
      <dgm:prSet presAssocID="{AC41AA52-F5C6-46FE-9D72-82A17BD91B99}" presName="spaceBetweenRectangles" presStyleCnt="0"/>
      <dgm:spPr/>
    </dgm:pt>
    <dgm:pt modelId="{058264CD-7B0E-4B93-98D2-0395C280D665}" type="pres">
      <dgm:prSet presAssocID="{1AF8FB57-5764-4EC0-A7AA-6B4AABCEB63A}" presName="parentLin" presStyleCnt="0"/>
      <dgm:spPr/>
    </dgm:pt>
    <dgm:pt modelId="{7CD7677F-72C8-4EC3-9C53-7AD2F56636D2}" type="pres">
      <dgm:prSet presAssocID="{1AF8FB57-5764-4EC0-A7AA-6B4AABCEB63A}" presName="parentLeftMargin" presStyleLbl="node1" presStyleIdx="1" presStyleCnt="4"/>
      <dgm:spPr/>
      <dgm:t>
        <a:bodyPr/>
        <a:lstStyle/>
        <a:p>
          <a:endParaRPr lang="en-US"/>
        </a:p>
      </dgm:t>
    </dgm:pt>
    <dgm:pt modelId="{23A38F96-9AAD-44E4-9460-34B8E2F4DF68}" type="pres">
      <dgm:prSet presAssocID="{1AF8FB57-5764-4EC0-A7AA-6B4AABCEB63A}" presName="parentText" presStyleLbl="node1" presStyleIdx="2" presStyleCnt="4">
        <dgm:presLayoutVars>
          <dgm:chMax val="0"/>
          <dgm:bulletEnabled val="1"/>
        </dgm:presLayoutVars>
      </dgm:prSet>
      <dgm:spPr/>
      <dgm:t>
        <a:bodyPr/>
        <a:lstStyle/>
        <a:p>
          <a:endParaRPr lang="en-US"/>
        </a:p>
      </dgm:t>
    </dgm:pt>
    <dgm:pt modelId="{07942003-BDDD-4D48-9DD0-EA7A031802A1}" type="pres">
      <dgm:prSet presAssocID="{1AF8FB57-5764-4EC0-A7AA-6B4AABCEB63A}" presName="negativeSpace" presStyleCnt="0"/>
      <dgm:spPr/>
    </dgm:pt>
    <dgm:pt modelId="{3E4FF7A1-5C82-42BC-98C0-A1B8C97ABF93}" type="pres">
      <dgm:prSet presAssocID="{1AF8FB57-5764-4EC0-A7AA-6B4AABCEB63A}" presName="childText" presStyleLbl="conFgAcc1" presStyleIdx="2" presStyleCnt="4">
        <dgm:presLayoutVars>
          <dgm:bulletEnabled val="1"/>
        </dgm:presLayoutVars>
      </dgm:prSet>
      <dgm:spPr/>
    </dgm:pt>
    <dgm:pt modelId="{638D091B-7EC0-4B19-8878-4838B3217D45}" type="pres">
      <dgm:prSet presAssocID="{87A0719C-F49A-4A7D-8C8A-66559C2DC8DA}" presName="spaceBetweenRectangles" presStyleCnt="0"/>
      <dgm:spPr/>
    </dgm:pt>
    <dgm:pt modelId="{7CBA051D-4F8E-497B-BC51-0F25313EEC24}" type="pres">
      <dgm:prSet presAssocID="{B00B14C7-BED7-4C69-AC01-710A2156FCB5}" presName="parentLin" presStyleCnt="0"/>
      <dgm:spPr/>
    </dgm:pt>
    <dgm:pt modelId="{6E82B999-A854-4B36-A6DF-14198108ACC5}" type="pres">
      <dgm:prSet presAssocID="{B00B14C7-BED7-4C69-AC01-710A2156FCB5}" presName="parentLeftMargin" presStyleLbl="node1" presStyleIdx="2" presStyleCnt="4"/>
      <dgm:spPr/>
      <dgm:t>
        <a:bodyPr/>
        <a:lstStyle/>
        <a:p>
          <a:endParaRPr lang="en-US"/>
        </a:p>
      </dgm:t>
    </dgm:pt>
    <dgm:pt modelId="{85FAD8F4-4785-451F-9559-ADA1E3F2BAB9}" type="pres">
      <dgm:prSet presAssocID="{B00B14C7-BED7-4C69-AC01-710A2156FCB5}" presName="parentText" presStyleLbl="node1" presStyleIdx="3" presStyleCnt="4">
        <dgm:presLayoutVars>
          <dgm:chMax val="0"/>
          <dgm:bulletEnabled val="1"/>
        </dgm:presLayoutVars>
      </dgm:prSet>
      <dgm:spPr/>
      <dgm:t>
        <a:bodyPr/>
        <a:lstStyle/>
        <a:p>
          <a:endParaRPr lang="en-US"/>
        </a:p>
      </dgm:t>
    </dgm:pt>
    <dgm:pt modelId="{AC6BE1AF-2AAA-45F0-B8C9-0C80FDF002C4}" type="pres">
      <dgm:prSet presAssocID="{B00B14C7-BED7-4C69-AC01-710A2156FCB5}" presName="negativeSpace" presStyleCnt="0"/>
      <dgm:spPr/>
    </dgm:pt>
    <dgm:pt modelId="{F210A7CC-175A-45D6-9BFD-5973B1C34730}" type="pres">
      <dgm:prSet presAssocID="{B00B14C7-BED7-4C69-AC01-710A2156FCB5}" presName="childText" presStyleLbl="conFgAcc1" presStyleIdx="3" presStyleCnt="4">
        <dgm:presLayoutVars>
          <dgm:bulletEnabled val="1"/>
        </dgm:presLayoutVars>
      </dgm:prSet>
      <dgm:spPr/>
    </dgm:pt>
  </dgm:ptLst>
  <dgm:cxnLst>
    <dgm:cxn modelId="{DEF166C1-D55F-4060-8C07-3ADC1CF7FBA2}" type="presOf" srcId="{0AA6501A-0593-4768-98FA-6BE71610EFB0}" destId="{1C9403AD-191F-4EF9-A247-75074D1F7553}" srcOrd="0" destOrd="0" presId="urn:microsoft.com/office/officeart/2005/8/layout/list1"/>
    <dgm:cxn modelId="{1C45B693-0754-467F-ADC6-41229FB9835E}" srcId="{0AA6501A-0593-4768-98FA-6BE71610EFB0}" destId="{B00B14C7-BED7-4C69-AC01-710A2156FCB5}" srcOrd="3" destOrd="0" parTransId="{E26E210F-AB46-413D-A5BD-124BA7FA9292}" sibTransId="{904201FC-E2FD-4316-8785-84AB4D4F08CE}"/>
    <dgm:cxn modelId="{BC03CEED-9A99-4C5A-8DCE-9DA175E47EEF}" type="presOf" srcId="{2B5F8C9F-1FEA-4E26-BD6C-F63B85F7CDFE}" destId="{DDEE8697-DB65-4AC5-8853-D593845B1FE3}" srcOrd="0" destOrd="0" presId="urn:microsoft.com/office/officeart/2005/8/layout/list1"/>
    <dgm:cxn modelId="{2A6D5DA4-0646-4DDF-B1D7-276F6930A8DB}" type="presOf" srcId="{2B5F8C9F-1FEA-4E26-BD6C-F63B85F7CDFE}" destId="{37CEDA4E-9EAB-46DF-A411-A1306C6DCC07}" srcOrd="1" destOrd="0" presId="urn:microsoft.com/office/officeart/2005/8/layout/list1"/>
    <dgm:cxn modelId="{8D21A080-B4C1-4260-830B-E5FDF2985DEB}" type="presOf" srcId="{C3AB6F7C-DEBB-406B-9512-30952AA879F9}" destId="{E3D2564A-66CA-40C7-8960-21FA57B437FD}" srcOrd="1" destOrd="0" presId="urn:microsoft.com/office/officeart/2005/8/layout/list1"/>
    <dgm:cxn modelId="{990BAEF6-5F1E-48D6-96BD-E7750C973AC4}" srcId="{0AA6501A-0593-4768-98FA-6BE71610EFB0}" destId="{C3AB6F7C-DEBB-406B-9512-30952AA879F9}" srcOrd="1" destOrd="0" parTransId="{A92E3049-8E4F-47A2-AA57-E9C27C7F3298}" sibTransId="{AC41AA52-F5C6-46FE-9D72-82A17BD91B99}"/>
    <dgm:cxn modelId="{12AB6109-E79F-4F0B-B701-0D76EBC650FC}" srcId="{0AA6501A-0593-4768-98FA-6BE71610EFB0}" destId="{1AF8FB57-5764-4EC0-A7AA-6B4AABCEB63A}" srcOrd="2" destOrd="0" parTransId="{13012A61-F39F-41C2-A43C-F514F26F050E}" sibTransId="{87A0719C-F49A-4A7D-8C8A-66559C2DC8DA}"/>
    <dgm:cxn modelId="{ED93FEC9-CEA3-4C7B-9614-7637EE259D6D}" type="presOf" srcId="{1AF8FB57-5764-4EC0-A7AA-6B4AABCEB63A}" destId="{23A38F96-9AAD-44E4-9460-34B8E2F4DF68}" srcOrd="1" destOrd="0" presId="urn:microsoft.com/office/officeart/2005/8/layout/list1"/>
    <dgm:cxn modelId="{7377BDF8-8064-4F79-8FBB-5D171C763EE2}" type="presOf" srcId="{B00B14C7-BED7-4C69-AC01-710A2156FCB5}" destId="{6E82B999-A854-4B36-A6DF-14198108ACC5}" srcOrd="0" destOrd="0" presId="urn:microsoft.com/office/officeart/2005/8/layout/list1"/>
    <dgm:cxn modelId="{8C21B631-0A86-4584-8CD5-9040F3DC0389}" type="presOf" srcId="{1AF8FB57-5764-4EC0-A7AA-6B4AABCEB63A}" destId="{7CD7677F-72C8-4EC3-9C53-7AD2F56636D2}" srcOrd="0" destOrd="0" presId="urn:microsoft.com/office/officeart/2005/8/layout/list1"/>
    <dgm:cxn modelId="{E8E6E296-42B6-4214-96BC-B28B99CA3A40}" type="presOf" srcId="{B00B14C7-BED7-4C69-AC01-710A2156FCB5}" destId="{85FAD8F4-4785-451F-9559-ADA1E3F2BAB9}" srcOrd="1" destOrd="0" presId="urn:microsoft.com/office/officeart/2005/8/layout/list1"/>
    <dgm:cxn modelId="{B8FB021B-1E47-43E2-A85C-893F61BF8FEB}" srcId="{0AA6501A-0593-4768-98FA-6BE71610EFB0}" destId="{2B5F8C9F-1FEA-4E26-BD6C-F63B85F7CDFE}" srcOrd="0" destOrd="0" parTransId="{320ACCFC-CF66-402A-BD84-731603642832}" sibTransId="{0C0C2ACB-B27C-4EB0-99A0-BA3F824B85AE}"/>
    <dgm:cxn modelId="{E82C34F6-0801-4F48-BF07-3D0BADF875DF}" type="presOf" srcId="{C3AB6F7C-DEBB-406B-9512-30952AA879F9}" destId="{DA3FBC7F-6651-4165-B603-1D075F4A5A31}" srcOrd="0" destOrd="0" presId="urn:microsoft.com/office/officeart/2005/8/layout/list1"/>
    <dgm:cxn modelId="{5A24F4E6-1E7F-43AC-821F-5128230CBE8E}" type="presParOf" srcId="{1C9403AD-191F-4EF9-A247-75074D1F7553}" destId="{B6E4A700-3BD8-48D6-805E-45AB4057AEA6}" srcOrd="0" destOrd="0" presId="urn:microsoft.com/office/officeart/2005/8/layout/list1"/>
    <dgm:cxn modelId="{CC76B43B-7D1E-41C7-B8CE-074DC9C9C8F5}" type="presParOf" srcId="{B6E4A700-3BD8-48D6-805E-45AB4057AEA6}" destId="{DDEE8697-DB65-4AC5-8853-D593845B1FE3}" srcOrd="0" destOrd="0" presId="urn:microsoft.com/office/officeart/2005/8/layout/list1"/>
    <dgm:cxn modelId="{97EDF45C-E8F2-4178-B0E2-F06758D3EB78}" type="presParOf" srcId="{B6E4A700-3BD8-48D6-805E-45AB4057AEA6}" destId="{37CEDA4E-9EAB-46DF-A411-A1306C6DCC07}" srcOrd="1" destOrd="0" presId="urn:microsoft.com/office/officeart/2005/8/layout/list1"/>
    <dgm:cxn modelId="{66310B91-F51C-4B05-B31D-9003C2078461}" type="presParOf" srcId="{1C9403AD-191F-4EF9-A247-75074D1F7553}" destId="{C4D31794-6FE8-43B0-8340-774D1F8E8A37}" srcOrd="1" destOrd="0" presId="urn:microsoft.com/office/officeart/2005/8/layout/list1"/>
    <dgm:cxn modelId="{87D488F6-CFEB-4513-AB97-79D8C9666D57}" type="presParOf" srcId="{1C9403AD-191F-4EF9-A247-75074D1F7553}" destId="{CA7D2C44-D698-450A-9FC7-6158EB75F2C0}" srcOrd="2" destOrd="0" presId="urn:microsoft.com/office/officeart/2005/8/layout/list1"/>
    <dgm:cxn modelId="{B8388A4F-B21C-458B-A2D1-35F64AEDE5CF}" type="presParOf" srcId="{1C9403AD-191F-4EF9-A247-75074D1F7553}" destId="{C7354C7D-379C-44D2-9124-BDB11BFFCD89}" srcOrd="3" destOrd="0" presId="urn:microsoft.com/office/officeart/2005/8/layout/list1"/>
    <dgm:cxn modelId="{5BB533D0-67F6-4677-A567-391C841676EF}" type="presParOf" srcId="{1C9403AD-191F-4EF9-A247-75074D1F7553}" destId="{DCA61F7F-96F3-47E4-B27C-18E5864B3871}" srcOrd="4" destOrd="0" presId="urn:microsoft.com/office/officeart/2005/8/layout/list1"/>
    <dgm:cxn modelId="{58A07430-7ED8-4200-9338-92B6AB4FF06C}" type="presParOf" srcId="{DCA61F7F-96F3-47E4-B27C-18E5864B3871}" destId="{DA3FBC7F-6651-4165-B603-1D075F4A5A31}" srcOrd="0" destOrd="0" presId="urn:microsoft.com/office/officeart/2005/8/layout/list1"/>
    <dgm:cxn modelId="{E13FD0BE-0F52-4C8D-B17F-97008AC2E949}" type="presParOf" srcId="{DCA61F7F-96F3-47E4-B27C-18E5864B3871}" destId="{E3D2564A-66CA-40C7-8960-21FA57B437FD}" srcOrd="1" destOrd="0" presId="urn:microsoft.com/office/officeart/2005/8/layout/list1"/>
    <dgm:cxn modelId="{77DC701E-35A6-4442-A1D4-210DD4E60BF6}" type="presParOf" srcId="{1C9403AD-191F-4EF9-A247-75074D1F7553}" destId="{5E713A3E-3BE2-49D3-95D7-DC1A95CA9CEE}" srcOrd="5" destOrd="0" presId="urn:microsoft.com/office/officeart/2005/8/layout/list1"/>
    <dgm:cxn modelId="{D8F974FC-5D6C-43DA-920F-CA5768AB1EA3}" type="presParOf" srcId="{1C9403AD-191F-4EF9-A247-75074D1F7553}" destId="{F7AC4DED-3E5E-473B-BA6E-320A1F131781}" srcOrd="6" destOrd="0" presId="urn:microsoft.com/office/officeart/2005/8/layout/list1"/>
    <dgm:cxn modelId="{3FDC3C61-12F7-4175-AAEB-716F97B4584F}" type="presParOf" srcId="{1C9403AD-191F-4EF9-A247-75074D1F7553}" destId="{9C5C8E24-7739-4272-AA49-B6EA5C0E6058}" srcOrd="7" destOrd="0" presId="urn:microsoft.com/office/officeart/2005/8/layout/list1"/>
    <dgm:cxn modelId="{FF791A6B-22BD-42F7-B562-477EA9CA766A}" type="presParOf" srcId="{1C9403AD-191F-4EF9-A247-75074D1F7553}" destId="{058264CD-7B0E-4B93-98D2-0395C280D665}" srcOrd="8" destOrd="0" presId="urn:microsoft.com/office/officeart/2005/8/layout/list1"/>
    <dgm:cxn modelId="{D61B5860-E25A-4E5A-B93C-1E6256BCA1A5}" type="presParOf" srcId="{058264CD-7B0E-4B93-98D2-0395C280D665}" destId="{7CD7677F-72C8-4EC3-9C53-7AD2F56636D2}" srcOrd="0" destOrd="0" presId="urn:microsoft.com/office/officeart/2005/8/layout/list1"/>
    <dgm:cxn modelId="{9A88EF11-459A-4D9F-A23A-46FE1C959360}" type="presParOf" srcId="{058264CD-7B0E-4B93-98D2-0395C280D665}" destId="{23A38F96-9AAD-44E4-9460-34B8E2F4DF68}" srcOrd="1" destOrd="0" presId="urn:microsoft.com/office/officeart/2005/8/layout/list1"/>
    <dgm:cxn modelId="{29F11C69-4570-4B11-A3D3-689006D7EB83}" type="presParOf" srcId="{1C9403AD-191F-4EF9-A247-75074D1F7553}" destId="{07942003-BDDD-4D48-9DD0-EA7A031802A1}" srcOrd="9" destOrd="0" presId="urn:microsoft.com/office/officeart/2005/8/layout/list1"/>
    <dgm:cxn modelId="{83F7B81D-85DF-4105-8A93-689F283DC2EC}" type="presParOf" srcId="{1C9403AD-191F-4EF9-A247-75074D1F7553}" destId="{3E4FF7A1-5C82-42BC-98C0-A1B8C97ABF93}" srcOrd="10" destOrd="0" presId="urn:microsoft.com/office/officeart/2005/8/layout/list1"/>
    <dgm:cxn modelId="{F8D2D903-F8EF-4CCB-A8E9-44DDB0E507B0}" type="presParOf" srcId="{1C9403AD-191F-4EF9-A247-75074D1F7553}" destId="{638D091B-7EC0-4B19-8878-4838B3217D45}" srcOrd="11" destOrd="0" presId="urn:microsoft.com/office/officeart/2005/8/layout/list1"/>
    <dgm:cxn modelId="{6D714E8E-8D51-4394-ABF4-EE1D03638410}" type="presParOf" srcId="{1C9403AD-191F-4EF9-A247-75074D1F7553}" destId="{7CBA051D-4F8E-497B-BC51-0F25313EEC24}" srcOrd="12" destOrd="0" presId="urn:microsoft.com/office/officeart/2005/8/layout/list1"/>
    <dgm:cxn modelId="{FE3CAA64-A378-4EC3-88AE-B8B89078759F}" type="presParOf" srcId="{7CBA051D-4F8E-497B-BC51-0F25313EEC24}" destId="{6E82B999-A854-4B36-A6DF-14198108ACC5}" srcOrd="0" destOrd="0" presId="urn:microsoft.com/office/officeart/2005/8/layout/list1"/>
    <dgm:cxn modelId="{79DCAAC2-C524-4C6B-B72B-DF20937BC05F}" type="presParOf" srcId="{7CBA051D-4F8E-497B-BC51-0F25313EEC24}" destId="{85FAD8F4-4785-451F-9559-ADA1E3F2BAB9}" srcOrd="1" destOrd="0" presId="urn:microsoft.com/office/officeart/2005/8/layout/list1"/>
    <dgm:cxn modelId="{F6708B4B-F919-4ED1-B03F-BC24AF87574F}" type="presParOf" srcId="{1C9403AD-191F-4EF9-A247-75074D1F7553}" destId="{AC6BE1AF-2AAA-45F0-B8C9-0C80FDF002C4}" srcOrd="13" destOrd="0" presId="urn:microsoft.com/office/officeart/2005/8/layout/list1"/>
    <dgm:cxn modelId="{4CA0D27A-F17E-43E2-8A1C-FE1D4CBD9C31}" type="presParOf" srcId="{1C9403AD-191F-4EF9-A247-75074D1F7553}" destId="{F210A7CC-175A-45D6-9BFD-5973B1C34730}" srcOrd="14" destOrd="0" presId="urn:microsoft.com/office/officeart/2005/8/layout/list1"/>
  </dgm:cxnLst>
  <dgm:bg/>
  <dgm:whole/>
  <dgm:extLst>
    <a:ext uri="http://schemas.microsoft.com/office/drawing/2008/diagram">
      <dsp:dataModelExt xmlns:dsp="http://schemas.microsoft.com/office/drawing/2008/diagram" relId="rId34" minVer="http://schemas.openxmlformats.org/drawingml/2006/diagram"/>
    </a:ext>
  </dgm:extLst>
</dgm:dataModel>
</file>

<file path=word/diagrams/data6.xml><?xml version="1.0" encoding="utf-8"?>
<dgm:dataModel xmlns:dgm="http://schemas.openxmlformats.org/drawingml/2006/diagram" xmlns:a="http://schemas.openxmlformats.org/drawingml/2006/main">
  <dgm:ptLst>
    <dgm:pt modelId="{FD3DE1C3-CBBE-4D17-B8DF-61BCDC0797D3}" type="doc">
      <dgm:prSet loTypeId="urn:microsoft.com/office/officeart/2005/8/layout/hList3" loCatId="list" qsTypeId="urn:microsoft.com/office/officeart/2005/8/quickstyle/simple1" qsCatId="simple" csTypeId="urn:microsoft.com/office/officeart/2005/8/colors/accent0_2" csCatId="mainScheme" phldr="1"/>
      <dgm:spPr/>
      <dgm:t>
        <a:bodyPr/>
        <a:lstStyle/>
        <a:p>
          <a:endParaRPr lang="en-US"/>
        </a:p>
      </dgm:t>
    </dgm:pt>
    <dgm:pt modelId="{DD64AF0C-F126-455E-BF18-2577C6578D3C}">
      <dgm:prSet phldrT="[Text]" custT="1"/>
      <dgm:spPr/>
      <dgm:t>
        <a:bodyPr/>
        <a:lstStyle/>
        <a:p>
          <a:r>
            <a:rPr lang="en-US" sz="1400">
              <a:solidFill>
                <a:schemeClr val="bg1"/>
              </a:solidFill>
              <a:latin typeface="Times New Roman" panose="02020603050405020304" pitchFamily="18" charset="0"/>
              <a:cs typeface="Times New Roman" panose="02020603050405020304" pitchFamily="18" charset="0"/>
            </a:rPr>
            <a:t>Benefits of training</a:t>
          </a:r>
        </a:p>
      </dgm:t>
    </dgm:pt>
    <dgm:pt modelId="{43726BD4-65BD-4AFD-8E8D-8A648885176D}" type="parTrans" cxnId="{7F26FA1C-DD0D-48BB-8C05-5C3A0BAD0D70}">
      <dgm:prSet/>
      <dgm:spPr/>
      <dgm:t>
        <a:bodyPr/>
        <a:lstStyle/>
        <a:p>
          <a:endParaRPr lang="en-US" sz="1200">
            <a:latin typeface="Times New Roman" panose="02020603050405020304" pitchFamily="18" charset="0"/>
            <a:cs typeface="Times New Roman" panose="02020603050405020304" pitchFamily="18" charset="0"/>
          </a:endParaRPr>
        </a:p>
      </dgm:t>
    </dgm:pt>
    <dgm:pt modelId="{51DD06AB-4B76-4E7F-9483-4CFFA95FEE9F}" type="sibTrans" cxnId="{7F26FA1C-DD0D-48BB-8C05-5C3A0BAD0D70}">
      <dgm:prSet/>
      <dgm:spPr/>
      <dgm:t>
        <a:bodyPr/>
        <a:lstStyle/>
        <a:p>
          <a:endParaRPr lang="en-US" sz="1200">
            <a:latin typeface="Times New Roman" panose="02020603050405020304" pitchFamily="18" charset="0"/>
            <a:cs typeface="Times New Roman" panose="02020603050405020304" pitchFamily="18" charset="0"/>
          </a:endParaRPr>
        </a:p>
      </dgm:t>
    </dgm:pt>
    <dgm:pt modelId="{2FF3ED0B-4D7D-485A-80F0-9795766D2D24}">
      <dgm:prSet phldrT="[Text]" custT="1"/>
      <dgm:spPr/>
      <dgm:t>
        <a:bodyPr/>
        <a:lstStyle/>
        <a:p>
          <a:pPr algn="ctr"/>
          <a:r>
            <a:rPr lang="en-US" sz="1200" b="1">
              <a:solidFill>
                <a:sysClr val="windowText" lastClr="000000"/>
              </a:solidFill>
              <a:latin typeface="Times New Roman" panose="02020603050405020304" pitchFamily="18" charset="0"/>
              <a:cs typeface="Times New Roman" panose="02020603050405020304" pitchFamily="18" charset="0"/>
            </a:rPr>
            <a:t>Benfits to SweetTree:</a:t>
          </a:r>
        </a:p>
        <a:p>
          <a:pPr algn="l"/>
          <a:r>
            <a:rPr lang="en-US" sz="1200">
              <a:solidFill>
                <a:sysClr val="windowText" lastClr="000000"/>
              </a:solidFill>
              <a:latin typeface="Times New Roman" panose="02020603050405020304" pitchFamily="18" charset="0"/>
              <a:cs typeface="Times New Roman" panose="02020603050405020304" pitchFamily="18" charset="0"/>
            </a:rPr>
            <a:t>a. Reduce wastage of resources</a:t>
          </a:r>
        </a:p>
        <a:p>
          <a:pPr algn="l"/>
          <a:r>
            <a:rPr lang="en-US" sz="1200">
              <a:solidFill>
                <a:sysClr val="windowText" lastClr="000000"/>
              </a:solidFill>
              <a:latin typeface="Times New Roman" panose="02020603050405020304" pitchFamily="18" charset="0"/>
              <a:cs typeface="Times New Roman" panose="02020603050405020304" pitchFamily="18" charset="0"/>
            </a:rPr>
            <a:t>b. Reduces employee turover</a:t>
          </a:r>
        </a:p>
        <a:p>
          <a:pPr algn="l"/>
          <a:r>
            <a:rPr lang="en-US" sz="1200">
              <a:solidFill>
                <a:sysClr val="windowText" lastClr="000000"/>
              </a:solidFill>
              <a:latin typeface="Times New Roman" panose="02020603050405020304" pitchFamily="18" charset="0"/>
              <a:cs typeface="Times New Roman" panose="02020603050405020304" pitchFamily="18" charset="0"/>
            </a:rPr>
            <a:t>c. Increases organizational productivity</a:t>
          </a:r>
        </a:p>
        <a:p>
          <a:pPr algn="l"/>
          <a:r>
            <a:rPr lang="en-US" sz="1200">
              <a:solidFill>
                <a:sysClr val="windowText" lastClr="000000"/>
              </a:solidFill>
              <a:latin typeface="Times New Roman" panose="02020603050405020304" pitchFamily="18" charset="0"/>
              <a:cs typeface="Times New Roman" panose="02020603050405020304" pitchFamily="18" charset="0"/>
            </a:rPr>
            <a:t>d. Reduces costly mistakes</a:t>
          </a:r>
        </a:p>
        <a:p>
          <a:pPr algn="l"/>
          <a:r>
            <a:rPr lang="en-US" sz="1200">
              <a:solidFill>
                <a:sysClr val="windowText" lastClr="000000"/>
              </a:solidFill>
              <a:latin typeface="Times New Roman" panose="02020603050405020304" pitchFamily="18" charset="0"/>
              <a:cs typeface="Times New Roman" panose="02020603050405020304" pitchFamily="18" charset="0"/>
            </a:rPr>
            <a:t>e. Improves managerial functions</a:t>
          </a:r>
        </a:p>
        <a:p>
          <a:pPr algn="l"/>
          <a:r>
            <a:rPr lang="en-US" sz="1200">
              <a:solidFill>
                <a:sysClr val="windowText" lastClr="000000"/>
              </a:solidFill>
              <a:latin typeface="Times New Roman" panose="02020603050405020304" pitchFamily="18" charset="0"/>
              <a:cs typeface="Times New Roman" panose="02020603050405020304" pitchFamily="18" charset="0"/>
            </a:rPr>
            <a:t>f. Ensures uniformity of procedures</a:t>
          </a:r>
        </a:p>
        <a:p>
          <a:pPr algn="l"/>
          <a:r>
            <a:rPr lang="en-US" sz="1200">
              <a:solidFill>
                <a:sysClr val="windowText" lastClr="000000"/>
              </a:solidFill>
              <a:latin typeface="Times New Roman" panose="02020603050405020304" pitchFamily="18" charset="0"/>
              <a:cs typeface="Times New Roman" panose="02020603050405020304" pitchFamily="18" charset="0"/>
            </a:rPr>
            <a:t>g. Less supervision</a:t>
          </a:r>
        </a:p>
        <a:p>
          <a:pPr algn="l"/>
          <a:r>
            <a:rPr lang="en-US" sz="1200">
              <a:solidFill>
                <a:sysClr val="windowText" lastClr="000000"/>
              </a:solidFill>
              <a:latin typeface="Times New Roman" panose="02020603050405020304" pitchFamily="18" charset="0"/>
              <a:cs typeface="Times New Roman" panose="02020603050405020304" pitchFamily="18" charset="0"/>
            </a:rPr>
            <a:t>h. Increases morale</a:t>
          </a:r>
        </a:p>
        <a:p>
          <a:pPr algn="l"/>
          <a:r>
            <a:rPr lang="en-US" sz="1200">
              <a:solidFill>
                <a:sysClr val="windowText" lastClr="000000"/>
              </a:solidFill>
              <a:latin typeface="Times New Roman" panose="02020603050405020304" pitchFamily="18" charset="0"/>
              <a:cs typeface="Times New Roman" panose="02020603050405020304" pitchFamily="18" charset="0"/>
            </a:rPr>
            <a:t>I. Good customer service</a:t>
          </a:r>
        </a:p>
      </dgm:t>
    </dgm:pt>
    <dgm:pt modelId="{E30A46C0-C80F-44B9-B62C-9166921B2128}" type="parTrans" cxnId="{71009E12-92C0-48FF-AD45-CBB87A79EB10}">
      <dgm:prSet/>
      <dgm:spPr/>
      <dgm:t>
        <a:bodyPr/>
        <a:lstStyle/>
        <a:p>
          <a:endParaRPr lang="en-US" sz="1200">
            <a:latin typeface="Times New Roman" panose="02020603050405020304" pitchFamily="18" charset="0"/>
            <a:cs typeface="Times New Roman" panose="02020603050405020304" pitchFamily="18" charset="0"/>
          </a:endParaRPr>
        </a:p>
      </dgm:t>
    </dgm:pt>
    <dgm:pt modelId="{DB40E057-E919-4BF4-AF00-2D78B6F688B1}" type="sibTrans" cxnId="{71009E12-92C0-48FF-AD45-CBB87A79EB10}">
      <dgm:prSet/>
      <dgm:spPr/>
      <dgm:t>
        <a:bodyPr/>
        <a:lstStyle/>
        <a:p>
          <a:endParaRPr lang="en-US" sz="1200">
            <a:latin typeface="Times New Roman" panose="02020603050405020304" pitchFamily="18" charset="0"/>
            <a:cs typeface="Times New Roman" panose="02020603050405020304" pitchFamily="18" charset="0"/>
          </a:endParaRPr>
        </a:p>
      </dgm:t>
    </dgm:pt>
    <dgm:pt modelId="{EAA2B210-2D87-401A-8E1F-8242CF04D6C3}">
      <dgm:prSet phldrT="[Text]" custT="1"/>
      <dgm:spPr/>
      <dgm:t>
        <a:bodyPr/>
        <a:lstStyle/>
        <a:p>
          <a:pPr algn="ctr"/>
          <a:r>
            <a:rPr lang="en-US" sz="1200" b="1">
              <a:solidFill>
                <a:sysClr val="windowText" lastClr="000000"/>
              </a:solidFill>
              <a:latin typeface="Times New Roman" panose="02020603050405020304" pitchFamily="18" charset="0"/>
              <a:cs typeface="Times New Roman" panose="02020603050405020304" pitchFamily="18" charset="0"/>
            </a:rPr>
            <a:t>Benefits to individual:</a:t>
          </a:r>
        </a:p>
        <a:p>
          <a:pPr algn="l"/>
          <a:r>
            <a:rPr lang="en-US" sz="1200">
              <a:solidFill>
                <a:sysClr val="windowText" lastClr="000000"/>
              </a:solidFill>
              <a:latin typeface="Times New Roman" panose="02020603050405020304" pitchFamily="18" charset="0"/>
              <a:cs typeface="Times New Roman" panose="02020603050405020304" pitchFamily="18" charset="0"/>
            </a:rPr>
            <a:t>a. Increases individual productivity</a:t>
          </a:r>
        </a:p>
        <a:p>
          <a:pPr algn="l"/>
          <a:r>
            <a:rPr lang="en-US" sz="1200">
              <a:solidFill>
                <a:sysClr val="windowText" lastClr="000000"/>
              </a:solidFill>
              <a:latin typeface="Times New Roman" panose="02020603050405020304" pitchFamily="18" charset="0"/>
              <a:cs typeface="Times New Roman" panose="02020603050405020304" pitchFamily="18" charset="0"/>
            </a:rPr>
            <a:t>b. Reduces deficiencies</a:t>
          </a:r>
        </a:p>
        <a:p>
          <a:pPr algn="l"/>
          <a:r>
            <a:rPr lang="en-US" sz="1200">
              <a:solidFill>
                <a:sysClr val="windowText" lastClr="000000"/>
              </a:solidFill>
              <a:latin typeface="Times New Roman" panose="02020603050405020304" pitchFamily="18" charset="0"/>
              <a:cs typeface="Times New Roman" panose="02020603050405020304" pitchFamily="18" charset="0"/>
            </a:rPr>
            <a:t>c. Developing important skills</a:t>
          </a:r>
        </a:p>
        <a:p>
          <a:pPr algn="l"/>
          <a:r>
            <a:rPr lang="en-US" sz="1200">
              <a:solidFill>
                <a:sysClr val="windowText" lastClr="000000"/>
              </a:solidFill>
              <a:latin typeface="Times New Roman" panose="02020603050405020304" pitchFamily="18" charset="0"/>
              <a:cs typeface="Times New Roman" panose="02020603050405020304" pitchFamily="18" charset="0"/>
            </a:rPr>
            <a:t>d. Increases confidence</a:t>
          </a:r>
        </a:p>
        <a:p>
          <a:pPr algn="l"/>
          <a:r>
            <a:rPr lang="en-US" sz="1200">
              <a:solidFill>
                <a:sysClr val="windowText" lastClr="000000"/>
              </a:solidFill>
              <a:latin typeface="Times New Roman" panose="02020603050405020304" pitchFamily="18" charset="0"/>
              <a:cs typeface="Times New Roman" panose="02020603050405020304" pitchFamily="18" charset="0"/>
            </a:rPr>
            <a:t>e. High morale</a:t>
          </a:r>
        </a:p>
        <a:p>
          <a:pPr algn="l"/>
          <a:r>
            <a:rPr lang="en-US" sz="1200">
              <a:solidFill>
                <a:sysClr val="windowText" lastClr="000000"/>
              </a:solidFill>
              <a:latin typeface="Times New Roman" panose="02020603050405020304" pitchFamily="18" charset="0"/>
              <a:cs typeface="Times New Roman" panose="02020603050405020304" pitchFamily="18" charset="0"/>
            </a:rPr>
            <a:t>f. Systematic imparting of skills</a:t>
          </a:r>
        </a:p>
        <a:p>
          <a:pPr algn="ctr"/>
          <a:endParaRPr lang="en-US" sz="1200">
            <a:latin typeface="Times New Roman" panose="02020603050405020304" pitchFamily="18" charset="0"/>
            <a:cs typeface="Times New Roman" panose="02020603050405020304" pitchFamily="18" charset="0"/>
          </a:endParaRPr>
        </a:p>
        <a:p>
          <a:pPr algn="ctr"/>
          <a:endParaRPr lang="en-US" sz="1200">
            <a:latin typeface="Times New Roman" panose="02020603050405020304" pitchFamily="18" charset="0"/>
            <a:cs typeface="Times New Roman" panose="02020603050405020304" pitchFamily="18" charset="0"/>
          </a:endParaRPr>
        </a:p>
        <a:p>
          <a:pPr algn="ctr"/>
          <a:endParaRPr lang="en-US" sz="1200">
            <a:latin typeface="Times New Roman" panose="02020603050405020304" pitchFamily="18" charset="0"/>
            <a:cs typeface="Times New Roman" panose="02020603050405020304" pitchFamily="18" charset="0"/>
          </a:endParaRPr>
        </a:p>
      </dgm:t>
    </dgm:pt>
    <dgm:pt modelId="{02DE2757-DF09-48A2-B3E6-31C245BFF231}" type="parTrans" cxnId="{C4C55D8C-CBB2-483E-BCF8-C97C4E895B9F}">
      <dgm:prSet/>
      <dgm:spPr/>
      <dgm:t>
        <a:bodyPr/>
        <a:lstStyle/>
        <a:p>
          <a:endParaRPr lang="en-US" sz="1200">
            <a:latin typeface="Times New Roman" panose="02020603050405020304" pitchFamily="18" charset="0"/>
            <a:cs typeface="Times New Roman" panose="02020603050405020304" pitchFamily="18" charset="0"/>
          </a:endParaRPr>
        </a:p>
      </dgm:t>
    </dgm:pt>
    <dgm:pt modelId="{817F66EE-D007-4B7E-A863-88ECE1EBDC1D}" type="sibTrans" cxnId="{C4C55D8C-CBB2-483E-BCF8-C97C4E895B9F}">
      <dgm:prSet/>
      <dgm:spPr/>
      <dgm:t>
        <a:bodyPr/>
        <a:lstStyle/>
        <a:p>
          <a:endParaRPr lang="en-US" sz="1200">
            <a:latin typeface="Times New Roman" panose="02020603050405020304" pitchFamily="18" charset="0"/>
            <a:cs typeface="Times New Roman" panose="02020603050405020304" pitchFamily="18" charset="0"/>
          </a:endParaRPr>
        </a:p>
      </dgm:t>
    </dgm:pt>
    <dgm:pt modelId="{711E1388-F71A-41F5-AB10-6D56D8E8424A}" type="pres">
      <dgm:prSet presAssocID="{FD3DE1C3-CBBE-4D17-B8DF-61BCDC0797D3}" presName="composite" presStyleCnt="0">
        <dgm:presLayoutVars>
          <dgm:chMax val="1"/>
          <dgm:dir/>
          <dgm:resizeHandles val="exact"/>
        </dgm:presLayoutVars>
      </dgm:prSet>
      <dgm:spPr/>
      <dgm:t>
        <a:bodyPr/>
        <a:lstStyle/>
        <a:p>
          <a:endParaRPr lang="en-US"/>
        </a:p>
      </dgm:t>
    </dgm:pt>
    <dgm:pt modelId="{C3CC9616-399C-406B-92F5-9B691F475DD2}" type="pres">
      <dgm:prSet presAssocID="{DD64AF0C-F126-455E-BF18-2577C6578D3C}" presName="roof" presStyleLbl="dkBgShp" presStyleIdx="0" presStyleCnt="2" custScaleY="39658"/>
      <dgm:spPr/>
      <dgm:t>
        <a:bodyPr/>
        <a:lstStyle/>
        <a:p>
          <a:endParaRPr lang="en-US"/>
        </a:p>
      </dgm:t>
    </dgm:pt>
    <dgm:pt modelId="{7F104DCE-05EE-41BC-A110-74422A73271A}" type="pres">
      <dgm:prSet presAssocID="{DD64AF0C-F126-455E-BF18-2577C6578D3C}" presName="pillars" presStyleCnt="0"/>
      <dgm:spPr/>
    </dgm:pt>
    <dgm:pt modelId="{1167AF63-C282-4779-A2D8-174F500BFBB3}" type="pres">
      <dgm:prSet presAssocID="{DD64AF0C-F126-455E-BF18-2577C6578D3C}" presName="pillar1" presStyleLbl="node1" presStyleIdx="0" presStyleCnt="2" custScaleY="118770">
        <dgm:presLayoutVars>
          <dgm:bulletEnabled val="1"/>
        </dgm:presLayoutVars>
      </dgm:prSet>
      <dgm:spPr/>
      <dgm:t>
        <a:bodyPr/>
        <a:lstStyle/>
        <a:p>
          <a:endParaRPr lang="en-US"/>
        </a:p>
      </dgm:t>
    </dgm:pt>
    <dgm:pt modelId="{AAB83A02-FF92-4C3A-AFAC-83462CC22E7B}" type="pres">
      <dgm:prSet presAssocID="{EAA2B210-2D87-401A-8E1F-8242CF04D6C3}" presName="pillarX" presStyleLbl="node1" presStyleIdx="1" presStyleCnt="2" custScaleY="118693">
        <dgm:presLayoutVars>
          <dgm:bulletEnabled val="1"/>
        </dgm:presLayoutVars>
      </dgm:prSet>
      <dgm:spPr/>
      <dgm:t>
        <a:bodyPr/>
        <a:lstStyle/>
        <a:p>
          <a:endParaRPr lang="en-US"/>
        </a:p>
      </dgm:t>
    </dgm:pt>
    <dgm:pt modelId="{7F21F516-0028-4DDC-87A1-3562FFF2A107}" type="pres">
      <dgm:prSet presAssocID="{DD64AF0C-F126-455E-BF18-2577C6578D3C}" presName="base" presStyleLbl="dkBgShp" presStyleIdx="1" presStyleCnt="2" custScaleY="48988" custLinFactNeighborY="82391"/>
      <dgm:spPr/>
    </dgm:pt>
  </dgm:ptLst>
  <dgm:cxnLst>
    <dgm:cxn modelId="{71009E12-92C0-48FF-AD45-CBB87A79EB10}" srcId="{DD64AF0C-F126-455E-BF18-2577C6578D3C}" destId="{2FF3ED0B-4D7D-485A-80F0-9795766D2D24}" srcOrd="0" destOrd="0" parTransId="{E30A46C0-C80F-44B9-B62C-9166921B2128}" sibTransId="{DB40E057-E919-4BF4-AF00-2D78B6F688B1}"/>
    <dgm:cxn modelId="{C9B8C5DA-50F4-406B-9941-764DD674BD7E}" type="presOf" srcId="{EAA2B210-2D87-401A-8E1F-8242CF04D6C3}" destId="{AAB83A02-FF92-4C3A-AFAC-83462CC22E7B}" srcOrd="0" destOrd="0" presId="urn:microsoft.com/office/officeart/2005/8/layout/hList3"/>
    <dgm:cxn modelId="{16EE63E9-AB10-4F67-BEDF-19A2D35A2D6F}" type="presOf" srcId="{DD64AF0C-F126-455E-BF18-2577C6578D3C}" destId="{C3CC9616-399C-406B-92F5-9B691F475DD2}" srcOrd="0" destOrd="0" presId="urn:microsoft.com/office/officeart/2005/8/layout/hList3"/>
    <dgm:cxn modelId="{7DE58E61-535A-485E-BDC9-5B2D67C74E51}" type="presOf" srcId="{2FF3ED0B-4D7D-485A-80F0-9795766D2D24}" destId="{1167AF63-C282-4779-A2D8-174F500BFBB3}" srcOrd="0" destOrd="0" presId="urn:microsoft.com/office/officeart/2005/8/layout/hList3"/>
    <dgm:cxn modelId="{C4C55D8C-CBB2-483E-BCF8-C97C4E895B9F}" srcId="{DD64AF0C-F126-455E-BF18-2577C6578D3C}" destId="{EAA2B210-2D87-401A-8E1F-8242CF04D6C3}" srcOrd="1" destOrd="0" parTransId="{02DE2757-DF09-48A2-B3E6-31C245BFF231}" sibTransId="{817F66EE-D007-4B7E-A863-88ECE1EBDC1D}"/>
    <dgm:cxn modelId="{C42C64ED-6214-4B36-BC75-F17BD6BF7CE0}" type="presOf" srcId="{FD3DE1C3-CBBE-4D17-B8DF-61BCDC0797D3}" destId="{711E1388-F71A-41F5-AB10-6D56D8E8424A}" srcOrd="0" destOrd="0" presId="urn:microsoft.com/office/officeart/2005/8/layout/hList3"/>
    <dgm:cxn modelId="{7F26FA1C-DD0D-48BB-8C05-5C3A0BAD0D70}" srcId="{FD3DE1C3-CBBE-4D17-B8DF-61BCDC0797D3}" destId="{DD64AF0C-F126-455E-BF18-2577C6578D3C}" srcOrd="0" destOrd="0" parTransId="{43726BD4-65BD-4AFD-8E8D-8A648885176D}" sibTransId="{51DD06AB-4B76-4E7F-9483-4CFFA95FEE9F}"/>
    <dgm:cxn modelId="{6A5004B7-5D33-4368-83AA-0C30BF7648DD}" type="presParOf" srcId="{711E1388-F71A-41F5-AB10-6D56D8E8424A}" destId="{C3CC9616-399C-406B-92F5-9B691F475DD2}" srcOrd="0" destOrd="0" presId="urn:microsoft.com/office/officeart/2005/8/layout/hList3"/>
    <dgm:cxn modelId="{79C22D30-8522-41F0-9234-26D03DB0327E}" type="presParOf" srcId="{711E1388-F71A-41F5-AB10-6D56D8E8424A}" destId="{7F104DCE-05EE-41BC-A110-74422A73271A}" srcOrd="1" destOrd="0" presId="urn:microsoft.com/office/officeart/2005/8/layout/hList3"/>
    <dgm:cxn modelId="{966C473C-FFB3-437F-A135-F1BE6BB56293}" type="presParOf" srcId="{7F104DCE-05EE-41BC-A110-74422A73271A}" destId="{1167AF63-C282-4779-A2D8-174F500BFBB3}" srcOrd="0" destOrd="0" presId="urn:microsoft.com/office/officeart/2005/8/layout/hList3"/>
    <dgm:cxn modelId="{C7260AFD-C8D0-48D4-B315-4FFE49DEA910}" type="presParOf" srcId="{7F104DCE-05EE-41BC-A110-74422A73271A}" destId="{AAB83A02-FF92-4C3A-AFAC-83462CC22E7B}" srcOrd="1" destOrd="0" presId="urn:microsoft.com/office/officeart/2005/8/layout/hList3"/>
    <dgm:cxn modelId="{43395A81-7FA0-4A01-96C2-672F1E4820A3}" type="presParOf" srcId="{711E1388-F71A-41F5-AB10-6D56D8E8424A}" destId="{7F21F516-0028-4DDC-87A1-3562FFF2A107}" srcOrd="2" destOrd="0" presId="urn:microsoft.com/office/officeart/2005/8/layout/hList3"/>
  </dgm:cxnLst>
  <dgm:bg/>
  <dgm:whole/>
  <dgm:extLst>
    <a:ext uri="http://schemas.microsoft.com/office/drawing/2008/diagram">
      <dsp:dataModelExt xmlns:dsp="http://schemas.microsoft.com/office/drawing/2008/diagram" relId="rId40" minVer="http://schemas.openxmlformats.org/drawingml/2006/diagram"/>
    </a:ext>
  </dgm:extLst>
</dgm:dataModel>
</file>

<file path=word/diagrams/data7.xml><?xml version="1.0" encoding="utf-8"?>
<dgm:dataModel xmlns:dgm="http://schemas.openxmlformats.org/drawingml/2006/diagram" xmlns:a="http://schemas.openxmlformats.org/drawingml/2006/main">
  <dgm:ptLst>
    <dgm:pt modelId="{5FFFCFE9-259E-4CF0-A4BC-7B724010C477}" type="doc">
      <dgm:prSet loTypeId="urn:microsoft.com/office/officeart/2008/layout/VerticalCurvedList" loCatId="list" qsTypeId="urn:microsoft.com/office/officeart/2005/8/quickstyle/simple5" qsCatId="simple" csTypeId="urn:microsoft.com/office/officeart/2005/8/colors/colorful1" csCatId="colorful" phldr="1"/>
      <dgm:spPr/>
      <dgm:t>
        <a:bodyPr/>
        <a:lstStyle/>
        <a:p>
          <a:endParaRPr lang="en-US"/>
        </a:p>
      </dgm:t>
    </dgm:pt>
    <dgm:pt modelId="{647FDF49-BE7E-45A6-919A-D9825332611F}">
      <dgm:prSet phldrT="[Text]" custT="1"/>
      <dgm:spPr>
        <a:solidFill>
          <a:srgbClr val="00B0F0"/>
        </a:solidFill>
      </dgm:spPr>
      <dgm:t>
        <a:bodyPr/>
        <a:lstStyle/>
        <a:p>
          <a:r>
            <a:rPr lang="en-US" sz="1200" b="1">
              <a:latin typeface="Times New Roman" panose="02020603050405020304" pitchFamily="18" charset="0"/>
              <a:cs typeface="Times New Roman" panose="02020603050405020304" pitchFamily="18" charset="0"/>
            </a:rPr>
            <a:t>Cost savings: </a:t>
          </a:r>
          <a:r>
            <a:rPr lang="en-US" sz="1200">
              <a:latin typeface="Times New Roman" panose="02020603050405020304" pitchFamily="18" charset="0"/>
              <a:cs typeface="Times New Roman" panose="02020603050405020304" pitchFamily="18" charset="0"/>
            </a:rPr>
            <a:t>Motivated employees will work fast and recommend process improvement.</a:t>
          </a:r>
        </a:p>
      </dgm:t>
    </dgm:pt>
    <dgm:pt modelId="{76B511A2-3F5F-488B-B1ED-95529CB2E5D7}" type="parTrans" cxnId="{25B89AEC-CF46-47E7-8B44-44F00DA65162}">
      <dgm:prSet/>
      <dgm:spPr/>
      <dgm:t>
        <a:bodyPr/>
        <a:lstStyle/>
        <a:p>
          <a:endParaRPr lang="en-US" sz="1200">
            <a:latin typeface="Times New Roman" panose="02020603050405020304" pitchFamily="18" charset="0"/>
            <a:cs typeface="Times New Roman" panose="02020603050405020304" pitchFamily="18" charset="0"/>
          </a:endParaRPr>
        </a:p>
      </dgm:t>
    </dgm:pt>
    <dgm:pt modelId="{669A5EB9-7FCF-4A96-A9CB-348528FB6331}" type="sibTrans" cxnId="{25B89AEC-CF46-47E7-8B44-44F00DA65162}">
      <dgm:prSet/>
      <dgm:spPr>
        <a:ln>
          <a:solidFill>
            <a:schemeClr val="tx1"/>
          </a:solidFill>
        </a:ln>
      </dgm:spPr>
      <dgm:t>
        <a:bodyPr/>
        <a:lstStyle/>
        <a:p>
          <a:endParaRPr lang="en-US" sz="1200">
            <a:latin typeface="Times New Roman" panose="02020603050405020304" pitchFamily="18" charset="0"/>
            <a:cs typeface="Times New Roman" panose="02020603050405020304" pitchFamily="18" charset="0"/>
          </a:endParaRPr>
        </a:p>
      </dgm:t>
    </dgm:pt>
    <dgm:pt modelId="{D41D29E8-0FA6-4DBD-B550-BE0C769D62E5}">
      <dgm:prSet phldrT="[Text]" custT="1"/>
      <dgm:spPr>
        <a:solidFill>
          <a:srgbClr val="92D050"/>
        </a:solidFill>
      </dgm:spPr>
      <dgm:t>
        <a:bodyPr/>
        <a:lstStyle/>
        <a:p>
          <a:r>
            <a:rPr lang="en-US" sz="1200" b="1">
              <a:latin typeface="Times New Roman" panose="02020603050405020304" pitchFamily="18" charset="0"/>
              <a:cs typeface="Times New Roman" panose="02020603050405020304" pitchFamily="18" charset="0"/>
            </a:rPr>
            <a:t>Increased quality: </a:t>
          </a:r>
          <a:r>
            <a:rPr lang="en-US" sz="1200">
              <a:latin typeface="Times New Roman" panose="02020603050405020304" pitchFamily="18" charset="0"/>
              <a:cs typeface="Times New Roman" panose="02020603050405020304" pitchFamily="18" charset="0"/>
            </a:rPr>
            <a:t>Motivated employees will reduce resource wastage and produce quality work.</a:t>
          </a:r>
        </a:p>
      </dgm:t>
    </dgm:pt>
    <dgm:pt modelId="{208CEF91-91E3-41C5-AB93-5DBE6BB6F7DD}" type="parTrans" cxnId="{F4B0843B-49E7-402D-B82E-3FE384B08039}">
      <dgm:prSet/>
      <dgm:spPr/>
      <dgm:t>
        <a:bodyPr/>
        <a:lstStyle/>
        <a:p>
          <a:endParaRPr lang="en-US" sz="1200">
            <a:latin typeface="Times New Roman" panose="02020603050405020304" pitchFamily="18" charset="0"/>
            <a:cs typeface="Times New Roman" panose="02020603050405020304" pitchFamily="18" charset="0"/>
          </a:endParaRPr>
        </a:p>
      </dgm:t>
    </dgm:pt>
    <dgm:pt modelId="{82FFFC9B-3027-4022-9E2A-555E0BF012FA}" type="sibTrans" cxnId="{F4B0843B-49E7-402D-B82E-3FE384B08039}">
      <dgm:prSet/>
      <dgm:spPr/>
      <dgm:t>
        <a:bodyPr/>
        <a:lstStyle/>
        <a:p>
          <a:endParaRPr lang="en-US" sz="1200">
            <a:latin typeface="Times New Roman" panose="02020603050405020304" pitchFamily="18" charset="0"/>
            <a:cs typeface="Times New Roman" panose="02020603050405020304" pitchFamily="18" charset="0"/>
          </a:endParaRPr>
        </a:p>
      </dgm:t>
    </dgm:pt>
    <dgm:pt modelId="{4ED2F96D-4ADE-4344-A21E-7E3171BCE176}">
      <dgm:prSet phldrT="[Text]" custT="1"/>
      <dgm:spPr>
        <a:solidFill>
          <a:srgbClr val="C00000"/>
        </a:solidFill>
      </dgm:spPr>
      <dgm:t>
        <a:bodyPr/>
        <a:lstStyle/>
        <a:p>
          <a:r>
            <a:rPr lang="en-US" sz="1200" b="1">
              <a:latin typeface="Times New Roman" panose="02020603050405020304" pitchFamily="18" charset="0"/>
              <a:cs typeface="Times New Roman" panose="02020603050405020304" pitchFamily="18" charset="0"/>
            </a:rPr>
            <a:t>Reduced turnover: </a:t>
          </a:r>
          <a:r>
            <a:rPr lang="en-US" sz="1200">
              <a:latin typeface="Times New Roman" panose="02020603050405020304" pitchFamily="18" charset="0"/>
              <a:cs typeface="Times New Roman" panose="02020603050405020304" pitchFamily="18" charset="0"/>
            </a:rPr>
            <a:t>Turn over is costly and it slows down organizational activities.</a:t>
          </a:r>
        </a:p>
      </dgm:t>
    </dgm:pt>
    <dgm:pt modelId="{8E556C07-FE5A-466D-B797-2DDFC4CEBF44}" type="parTrans" cxnId="{16A2F2BC-1E6C-4DD0-943A-738ED9A36B2A}">
      <dgm:prSet/>
      <dgm:spPr/>
      <dgm:t>
        <a:bodyPr/>
        <a:lstStyle/>
        <a:p>
          <a:endParaRPr lang="en-US" sz="1200">
            <a:latin typeface="Times New Roman" panose="02020603050405020304" pitchFamily="18" charset="0"/>
            <a:cs typeface="Times New Roman" panose="02020603050405020304" pitchFamily="18" charset="0"/>
          </a:endParaRPr>
        </a:p>
      </dgm:t>
    </dgm:pt>
    <dgm:pt modelId="{1BA2420A-D0D2-4B00-ABFD-E10D1FAB19FC}" type="sibTrans" cxnId="{16A2F2BC-1E6C-4DD0-943A-738ED9A36B2A}">
      <dgm:prSet/>
      <dgm:spPr/>
      <dgm:t>
        <a:bodyPr/>
        <a:lstStyle/>
        <a:p>
          <a:endParaRPr lang="en-US" sz="1200">
            <a:latin typeface="Times New Roman" panose="02020603050405020304" pitchFamily="18" charset="0"/>
            <a:cs typeface="Times New Roman" panose="02020603050405020304" pitchFamily="18" charset="0"/>
          </a:endParaRPr>
        </a:p>
      </dgm:t>
    </dgm:pt>
    <dgm:pt modelId="{23DEF76F-E8D6-4DE8-A3D4-B9AEFEB0B167}">
      <dgm:prSet custT="1"/>
      <dgm:spPr>
        <a:solidFill>
          <a:schemeClr val="tx1">
            <a:lumMod val="50000"/>
            <a:lumOff val="50000"/>
          </a:schemeClr>
        </a:solidFill>
      </dgm:spPr>
      <dgm:t>
        <a:bodyPr/>
        <a:lstStyle/>
        <a:p>
          <a:r>
            <a:rPr lang="en-US" sz="1200" b="1">
              <a:latin typeface="Times New Roman" panose="02020603050405020304" pitchFamily="18" charset="0"/>
              <a:cs typeface="Times New Roman" panose="02020603050405020304" pitchFamily="18" charset="0"/>
            </a:rPr>
            <a:t>Contribute to better society: </a:t>
          </a:r>
          <a:r>
            <a:rPr lang="en-US" sz="1200">
              <a:latin typeface="Times New Roman" panose="02020603050405020304" pitchFamily="18" charset="0"/>
              <a:cs typeface="Times New Roman" panose="02020603050405020304" pitchFamily="18" charset="0"/>
            </a:rPr>
            <a:t>Motivated employees will make happy people.</a:t>
          </a:r>
        </a:p>
      </dgm:t>
    </dgm:pt>
    <dgm:pt modelId="{EF57CEB5-7A20-4D64-BDBE-5454C8FAD821}" type="parTrans" cxnId="{9B7AC078-8BB0-4E67-976D-431033D83A06}">
      <dgm:prSet/>
      <dgm:spPr/>
      <dgm:t>
        <a:bodyPr/>
        <a:lstStyle/>
        <a:p>
          <a:endParaRPr lang="en-US" sz="1200">
            <a:latin typeface="Times New Roman" panose="02020603050405020304" pitchFamily="18" charset="0"/>
            <a:cs typeface="Times New Roman" panose="02020603050405020304" pitchFamily="18" charset="0"/>
          </a:endParaRPr>
        </a:p>
      </dgm:t>
    </dgm:pt>
    <dgm:pt modelId="{56C58C84-FBB4-4695-ACCB-15107F880A02}" type="sibTrans" cxnId="{9B7AC078-8BB0-4E67-976D-431033D83A06}">
      <dgm:prSet/>
      <dgm:spPr/>
      <dgm:t>
        <a:bodyPr/>
        <a:lstStyle/>
        <a:p>
          <a:endParaRPr lang="en-US" sz="1200">
            <a:latin typeface="Times New Roman" panose="02020603050405020304" pitchFamily="18" charset="0"/>
            <a:cs typeface="Times New Roman" panose="02020603050405020304" pitchFamily="18" charset="0"/>
          </a:endParaRPr>
        </a:p>
      </dgm:t>
    </dgm:pt>
    <dgm:pt modelId="{90DBDBA7-6CAF-49C1-9591-55EC6ACE2525}" type="pres">
      <dgm:prSet presAssocID="{5FFFCFE9-259E-4CF0-A4BC-7B724010C477}" presName="Name0" presStyleCnt="0">
        <dgm:presLayoutVars>
          <dgm:chMax val="7"/>
          <dgm:chPref val="7"/>
          <dgm:dir/>
        </dgm:presLayoutVars>
      </dgm:prSet>
      <dgm:spPr/>
      <dgm:t>
        <a:bodyPr/>
        <a:lstStyle/>
        <a:p>
          <a:endParaRPr lang="en-US"/>
        </a:p>
      </dgm:t>
    </dgm:pt>
    <dgm:pt modelId="{5130317D-3B18-4685-8423-F9D125499591}" type="pres">
      <dgm:prSet presAssocID="{5FFFCFE9-259E-4CF0-A4BC-7B724010C477}" presName="Name1" presStyleCnt="0"/>
      <dgm:spPr/>
    </dgm:pt>
    <dgm:pt modelId="{4DF39E08-DE99-4C87-8B4D-383AD7617AC5}" type="pres">
      <dgm:prSet presAssocID="{5FFFCFE9-259E-4CF0-A4BC-7B724010C477}" presName="cycle" presStyleCnt="0"/>
      <dgm:spPr/>
    </dgm:pt>
    <dgm:pt modelId="{A18C8D64-BD5F-470D-8B39-0C38F5D07BC5}" type="pres">
      <dgm:prSet presAssocID="{5FFFCFE9-259E-4CF0-A4BC-7B724010C477}" presName="srcNode" presStyleLbl="node1" presStyleIdx="0" presStyleCnt="4"/>
      <dgm:spPr/>
    </dgm:pt>
    <dgm:pt modelId="{20300DF7-C40B-42C2-9210-916339675709}" type="pres">
      <dgm:prSet presAssocID="{5FFFCFE9-259E-4CF0-A4BC-7B724010C477}" presName="conn" presStyleLbl="parChTrans1D2" presStyleIdx="0" presStyleCnt="1"/>
      <dgm:spPr/>
      <dgm:t>
        <a:bodyPr/>
        <a:lstStyle/>
        <a:p>
          <a:endParaRPr lang="en-US"/>
        </a:p>
      </dgm:t>
    </dgm:pt>
    <dgm:pt modelId="{0B87823B-1979-417D-9695-350C15AA57CC}" type="pres">
      <dgm:prSet presAssocID="{5FFFCFE9-259E-4CF0-A4BC-7B724010C477}" presName="extraNode" presStyleLbl="node1" presStyleIdx="0" presStyleCnt="4"/>
      <dgm:spPr/>
    </dgm:pt>
    <dgm:pt modelId="{EEB7A084-724E-4A93-94A9-8535AB577AD2}" type="pres">
      <dgm:prSet presAssocID="{5FFFCFE9-259E-4CF0-A4BC-7B724010C477}" presName="dstNode" presStyleLbl="node1" presStyleIdx="0" presStyleCnt="4"/>
      <dgm:spPr/>
    </dgm:pt>
    <dgm:pt modelId="{13AFE4D3-C31A-4D9D-8C37-CA1F2F55E5F0}" type="pres">
      <dgm:prSet presAssocID="{647FDF49-BE7E-45A6-919A-D9825332611F}" presName="text_1" presStyleLbl="node1" presStyleIdx="0" presStyleCnt="4">
        <dgm:presLayoutVars>
          <dgm:bulletEnabled val="1"/>
        </dgm:presLayoutVars>
      </dgm:prSet>
      <dgm:spPr/>
      <dgm:t>
        <a:bodyPr/>
        <a:lstStyle/>
        <a:p>
          <a:endParaRPr lang="en-US"/>
        </a:p>
      </dgm:t>
    </dgm:pt>
    <dgm:pt modelId="{0CA3F675-6805-4BA2-B122-54EA49D44B18}" type="pres">
      <dgm:prSet presAssocID="{647FDF49-BE7E-45A6-919A-D9825332611F}" presName="accent_1" presStyleCnt="0"/>
      <dgm:spPr/>
    </dgm:pt>
    <dgm:pt modelId="{F4F62DBA-F75C-46C8-87EA-7231FA84DFD7}" type="pres">
      <dgm:prSet presAssocID="{647FDF49-BE7E-45A6-919A-D9825332611F}" presName="accentRepeatNode" presStyleLbl="solidFgAcc1" presStyleIdx="0" presStyleCnt="4"/>
      <dgm:spPr>
        <a:ln>
          <a:solidFill>
            <a:schemeClr val="tx1"/>
          </a:solidFill>
        </a:ln>
      </dgm:spPr>
    </dgm:pt>
    <dgm:pt modelId="{86DFF624-368E-4930-8055-EE954721722C}" type="pres">
      <dgm:prSet presAssocID="{D41D29E8-0FA6-4DBD-B550-BE0C769D62E5}" presName="text_2" presStyleLbl="node1" presStyleIdx="1" presStyleCnt="4">
        <dgm:presLayoutVars>
          <dgm:bulletEnabled val="1"/>
        </dgm:presLayoutVars>
      </dgm:prSet>
      <dgm:spPr/>
      <dgm:t>
        <a:bodyPr/>
        <a:lstStyle/>
        <a:p>
          <a:endParaRPr lang="en-US"/>
        </a:p>
      </dgm:t>
    </dgm:pt>
    <dgm:pt modelId="{8641DB87-AF38-42DC-B892-9679E93C8981}" type="pres">
      <dgm:prSet presAssocID="{D41D29E8-0FA6-4DBD-B550-BE0C769D62E5}" presName="accent_2" presStyleCnt="0"/>
      <dgm:spPr/>
    </dgm:pt>
    <dgm:pt modelId="{387F477F-7C45-404B-A2E5-207E63EFB82A}" type="pres">
      <dgm:prSet presAssocID="{D41D29E8-0FA6-4DBD-B550-BE0C769D62E5}" presName="accentRepeatNode" presStyleLbl="solidFgAcc1" presStyleIdx="1" presStyleCnt="4"/>
      <dgm:spPr>
        <a:ln>
          <a:solidFill>
            <a:schemeClr val="tx1"/>
          </a:solidFill>
        </a:ln>
      </dgm:spPr>
    </dgm:pt>
    <dgm:pt modelId="{75988EC7-DA5C-41C4-8C49-6E311135D18B}" type="pres">
      <dgm:prSet presAssocID="{4ED2F96D-4ADE-4344-A21E-7E3171BCE176}" presName="text_3" presStyleLbl="node1" presStyleIdx="2" presStyleCnt="4">
        <dgm:presLayoutVars>
          <dgm:bulletEnabled val="1"/>
        </dgm:presLayoutVars>
      </dgm:prSet>
      <dgm:spPr/>
      <dgm:t>
        <a:bodyPr/>
        <a:lstStyle/>
        <a:p>
          <a:endParaRPr lang="en-US"/>
        </a:p>
      </dgm:t>
    </dgm:pt>
    <dgm:pt modelId="{338C42BC-E53C-4E1E-9BCA-00023F3FA062}" type="pres">
      <dgm:prSet presAssocID="{4ED2F96D-4ADE-4344-A21E-7E3171BCE176}" presName="accent_3" presStyleCnt="0"/>
      <dgm:spPr/>
    </dgm:pt>
    <dgm:pt modelId="{073F7803-5B4A-49AB-92A0-2250D388B579}" type="pres">
      <dgm:prSet presAssocID="{4ED2F96D-4ADE-4344-A21E-7E3171BCE176}" presName="accentRepeatNode" presStyleLbl="solidFgAcc1" presStyleIdx="2" presStyleCnt="4"/>
      <dgm:spPr>
        <a:ln>
          <a:solidFill>
            <a:schemeClr val="tx1"/>
          </a:solidFill>
        </a:ln>
      </dgm:spPr>
    </dgm:pt>
    <dgm:pt modelId="{C1990D51-C67A-46B9-A95D-66A44FBC03E3}" type="pres">
      <dgm:prSet presAssocID="{23DEF76F-E8D6-4DE8-A3D4-B9AEFEB0B167}" presName="text_4" presStyleLbl="node1" presStyleIdx="3" presStyleCnt="4">
        <dgm:presLayoutVars>
          <dgm:bulletEnabled val="1"/>
        </dgm:presLayoutVars>
      </dgm:prSet>
      <dgm:spPr/>
      <dgm:t>
        <a:bodyPr/>
        <a:lstStyle/>
        <a:p>
          <a:endParaRPr lang="en-US"/>
        </a:p>
      </dgm:t>
    </dgm:pt>
    <dgm:pt modelId="{B3E8CDB3-3E5D-4DA5-AE87-4FED8C07B013}" type="pres">
      <dgm:prSet presAssocID="{23DEF76F-E8D6-4DE8-A3D4-B9AEFEB0B167}" presName="accent_4" presStyleCnt="0"/>
      <dgm:spPr/>
    </dgm:pt>
    <dgm:pt modelId="{2BDB920D-8D77-4EBF-9FE1-881F86475C21}" type="pres">
      <dgm:prSet presAssocID="{23DEF76F-E8D6-4DE8-A3D4-B9AEFEB0B167}" presName="accentRepeatNode" presStyleLbl="solidFgAcc1" presStyleIdx="3" presStyleCnt="4"/>
      <dgm:spPr>
        <a:ln>
          <a:solidFill>
            <a:schemeClr val="tx1"/>
          </a:solidFill>
        </a:ln>
      </dgm:spPr>
    </dgm:pt>
  </dgm:ptLst>
  <dgm:cxnLst>
    <dgm:cxn modelId="{31623D24-4E4A-4699-82F1-FB9621A013FE}" type="presOf" srcId="{D41D29E8-0FA6-4DBD-B550-BE0C769D62E5}" destId="{86DFF624-368E-4930-8055-EE954721722C}" srcOrd="0" destOrd="0" presId="urn:microsoft.com/office/officeart/2008/layout/VerticalCurvedList"/>
    <dgm:cxn modelId="{16A2F2BC-1E6C-4DD0-943A-738ED9A36B2A}" srcId="{5FFFCFE9-259E-4CF0-A4BC-7B724010C477}" destId="{4ED2F96D-4ADE-4344-A21E-7E3171BCE176}" srcOrd="2" destOrd="0" parTransId="{8E556C07-FE5A-466D-B797-2DDFC4CEBF44}" sibTransId="{1BA2420A-D0D2-4B00-ABFD-E10D1FAB19FC}"/>
    <dgm:cxn modelId="{330411AF-617B-469C-B726-C7C23974BCFA}" type="presOf" srcId="{4ED2F96D-4ADE-4344-A21E-7E3171BCE176}" destId="{75988EC7-DA5C-41C4-8C49-6E311135D18B}" srcOrd="0" destOrd="0" presId="urn:microsoft.com/office/officeart/2008/layout/VerticalCurvedList"/>
    <dgm:cxn modelId="{F4B0843B-49E7-402D-B82E-3FE384B08039}" srcId="{5FFFCFE9-259E-4CF0-A4BC-7B724010C477}" destId="{D41D29E8-0FA6-4DBD-B550-BE0C769D62E5}" srcOrd="1" destOrd="0" parTransId="{208CEF91-91E3-41C5-AB93-5DBE6BB6F7DD}" sibTransId="{82FFFC9B-3027-4022-9E2A-555E0BF012FA}"/>
    <dgm:cxn modelId="{9B7AC078-8BB0-4E67-976D-431033D83A06}" srcId="{5FFFCFE9-259E-4CF0-A4BC-7B724010C477}" destId="{23DEF76F-E8D6-4DE8-A3D4-B9AEFEB0B167}" srcOrd="3" destOrd="0" parTransId="{EF57CEB5-7A20-4D64-BDBE-5454C8FAD821}" sibTransId="{56C58C84-FBB4-4695-ACCB-15107F880A02}"/>
    <dgm:cxn modelId="{2E4AEC03-E50B-431C-8A09-1AE71E0E0281}" type="presOf" srcId="{647FDF49-BE7E-45A6-919A-D9825332611F}" destId="{13AFE4D3-C31A-4D9D-8C37-CA1F2F55E5F0}" srcOrd="0" destOrd="0" presId="urn:microsoft.com/office/officeart/2008/layout/VerticalCurvedList"/>
    <dgm:cxn modelId="{25B89AEC-CF46-47E7-8B44-44F00DA65162}" srcId="{5FFFCFE9-259E-4CF0-A4BC-7B724010C477}" destId="{647FDF49-BE7E-45A6-919A-D9825332611F}" srcOrd="0" destOrd="0" parTransId="{76B511A2-3F5F-488B-B1ED-95529CB2E5D7}" sibTransId="{669A5EB9-7FCF-4A96-A9CB-348528FB6331}"/>
    <dgm:cxn modelId="{3E036FAD-FA01-4962-A550-A6F1AE59989A}" type="presOf" srcId="{23DEF76F-E8D6-4DE8-A3D4-B9AEFEB0B167}" destId="{C1990D51-C67A-46B9-A95D-66A44FBC03E3}" srcOrd="0" destOrd="0" presId="urn:microsoft.com/office/officeart/2008/layout/VerticalCurvedList"/>
    <dgm:cxn modelId="{45E9B106-C7DD-4237-93C4-DF238B082652}" type="presOf" srcId="{669A5EB9-7FCF-4A96-A9CB-348528FB6331}" destId="{20300DF7-C40B-42C2-9210-916339675709}" srcOrd="0" destOrd="0" presId="urn:microsoft.com/office/officeart/2008/layout/VerticalCurvedList"/>
    <dgm:cxn modelId="{AA0B0953-8B5E-422C-988D-AF2046B648E3}" type="presOf" srcId="{5FFFCFE9-259E-4CF0-A4BC-7B724010C477}" destId="{90DBDBA7-6CAF-49C1-9591-55EC6ACE2525}" srcOrd="0" destOrd="0" presId="urn:microsoft.com/office/officeart/2008/layout/VerticalCurvedList"/>
    <dgm:cxn modelId="{EB554C05-8775-4501-930F-5A8532011673}" type="presParOf" srcId="{90DBDBA7-6CAF-49C1-9591-55EC6ACE2525}" destId="{5130317D-3B18-4685-8423-F9D125499591}" srcOrd="0" destOrd="0" presId="urn:microsoft.com/office/officeart/2008/layout/VerticalCurvedList"/>
    <dgm:cxn modelId="{186E206D-0348-42F3-BE10-BDBEFA5ED937}" type="presParOf" srcId="{5130317D-3B18-4685-8423-F9D125499591}" destId="{4DF39E08-DE99-4C87-8B4D-383AD7617AC5}" srcOrd="0" destOrd="0" presId="urn:microsoft.com/office/officeart/2008/layout/VerticalCurvedList"/>
    <dgm:cxn modelId="{0184F888-1E62-4BA9-BB99-ADA13AE06D59}" type="presParOf" srcId="{4DF39E08-DE99-4C87-8B4D-383AD7617AC5}" destId="{A18C8D64-BD5F-470D-8B39-0C38F5D07BC5}" srcOrd="0" destOrd="0" presId="urn:microsoft.com/office/officeart/2008/layout/VerticalCurvedList"/>
    <dgm:cxn modelId="{FE6F1A13-F95A-490C-92EC-8A5CFE9FA67F}" type="presParOf" srcId="{4DF39E08-DE99-4C87-8B4D-383AD7617AC5}" destId="{20300DF7-C40B-42C2-9210-916339675709}" srcOrd="1" destOrd="0" presId="urn:microsoft.com/office/officeart/2008/layout/VerticalCurvedList"/>
    <dgm:cxn modelId="{E2741AE8-C8B1-416D-8448-214AAEDE2606}" type="presParOf" srcId="{4DF39E08-DE99-4C87-8B4D-383AD7617AC5}" destId="{0B87823B-1979-417D-9695-350C15AA57CC}" srcOrd="2" destOrd="0" presId="urn:microsoft.com/office/officeart/2008/layout/VerticalCurvedList"/>
    <dgm:cxn modelId="{AC2A23C8-1FA6-4918-8C2A-FE4B01AADAA8}" type="presParOf" srcId="{4DF39E08-DE99-4C87-8B4D-383AD7617AC5}" destId="{EEB7A084-724E-4A93-94A9-8535AB577AD2}" srcOrd="3" destOrd="0" presId="urn:microsoft.com/office/officeart/2008/layout/VerticalCurvedList"/>
    <dgm:cxn modelId="{860BFEFA-FE96-46E4-906A-21CA9D804B11}" type="presParOf" srcId="{5130317D-3B18-4685-8423-F9D125499591}" destId="{13AFE4D3-C31A-4D9D-8C37-CA1F2F55E5F0}" srcOrd="1" destOrd="0" presId="urn:microsoft.com/office/officeart/2008/layout/VerticalCurvedList"/>
    <dgm:cxn modelId="{DD71B8E6-74A0-4F6A-B37E-97C3C026100C}" type="presParOf" srcId="{5130317D-3B18-4685-8423-F9D125499591}" destId="{0CA3F675-6805-4BA2-B122-54EA49D44B18}" srcOrd="2" destOrd="0" presId="urn:microsoft.com/office/officeart/2008/layout/VerticalCurvedList"/>
    <dgm:cxn modelId="{6896A01C-AEC6-4826-AD45-DD07C72CAE5A}" type="presParOf" srcId="{0CA3F675-6805-4BA2-B122-54EA49D44B18}" destId="{F4F62DBA-F75C-46C8-87EA-7231FA84DFD7}" srcOrd="0" destOrd="0" presId="urn:microsoft.com/office/officeart/2008/layout/VerticalCurvedList"/>
    <dgm:cxn modelId="{73C3FE68-B195-4760-99CE-A5C5FB873586}" type="presParOf" srcId="{5130317D-3B18-4685-8423-F9D125499591}" destId="{86DFF624-368E-4930-8055-EE954721722C}" srcOrd="3" destOrd="0" presId="urn:microsoft.com/office/officeart/2008/layout/VerticalCurvedList"/>
    <dgm:cxn modelId="{6C936AF1-0784-464A-890F-2A1FC7DFE6DA}" type="presParOf" srcId="{5130317D-3B18-4685-8423-F9D125499591}" destId="{8641DB87-AF38-42DC-B892-9679E93C8981}" srcOrd="4" destOrd="0" presId="urn:microsoft.com/office/officeart/2008/layout/VerticalCurvedList"/>
    <dgm:cxn modelId="{E72630EA-38C7-4403-BFBF-951D1957AA79}" type="presParOf" srcId="{8641DB87-AF38-42DC-B892-9679E93C8981}" destId="{387F477F-7C45-404B-A2E5-207E63EFB82A}" srcOrd="0" destOrd="0" presId="urn:microsoft.com/office/officeart/2008/layout/VerticalCurvedList"/>
    <dgm:cxn modelId="{E61EF0CA-27E7-4615-BFC1-CEEAD08A65F8}" type="presParOf" srcId="{5130317D-3B18-4685-8423-F9D125499591}" destId="{75988EC7-DA5C-41C4-8C49-6E311135D18B}" srcOrd="5" destOrd="0" presId="urn:microsoft.com/office/officeart/2008/layout/VerticalCurvedList"/>
    <dgm:cxn modelId="{2548B905-90B6-4E23-85D0-0A041446C6E9}" type="presParOf" srcId="{5130317D-3B18-4685-8423-F9D125499591}" destId="{338C42BC-E53C-4E1E-9BCA-00023F3FA062}" srcOrd="6" destOrd="0" presId="urn:microsoft.com/office/officeart/2008/layout/VerticalCurvedList"/>
    <dgm:cxn modelId="{183A8AC8-F86F-425C-AA1F-5EC5E91A4938}" type="presParOf" srcId="{338C42BC-E53C-4E1E-9BCA-00023F3FA062}" destId="{073F7803-5B4A-49AB-92A0-2250D388B579}" srcOrd="0" destOrd="0" presId="urn:microsoft.com/office/officeart/2008/layout/VerticalCurvedList"/>
    <dgm:cxn modelId="{DA8ECEB4-29BC-44AF-945E-C4E87A2067FB}" type="presParOf" srcId="{5130317D-3B18-4685-8423-F9D125499591}" destId="{C1990D51-C67A-46B9-A95D-66A44FBC03E3}" srcOrd="7" destOrd="0" presId="urn:microsoft.com/office/officeart/2008/layout/VerticalCurvedList"/>
    <dgm:cxn modelId="{FFB74254-C41D-4D28-BB09-A44C49E6DC6B}" type="presParOf" srcId="{5130317D-3B18-4685-8423-F9D125499591}" destId="{B3E8CDB3-3E5D-4DA5-AE87-4FED8C07B013}" srcOrd="8" destOrd="0" presId="urn:microsoft.com/office/officeart/2008/layout/VerticalCurvedList"/>
    <dgm:cxn modelId="{3328C7F9-C096-46F6-9A6E-69B8E1261581}" type="presParOf" srcId="{B3E8CDB3-3E5D-4DA5-AE87-4FED8C07B013}" destId="{2BDB920D-8D77-4EBF-9FE1-881F86475C21}" srcOrd="0" destOrd="0" presId="urn:microsoft.com/office/officeart/2008/layout/VerticalCurvedList"/>
  </dgm:cxnLst>
  <dgm:bg/>
  <dgm:whole/>
  <dgm:extLst>
    <a:ext uri="http://schemas.microsoft.com/office/drawing/2008/diagram">
      <dsp:dataModelExt xmlns:dsp="http://schemas.microsoft.com/office/drawing/2008/diagram" relId="rId45" minVer="http://schemas.openxmlformats.org/drawingml/2006/diagram"/>
    </a:ext>
  </dgm:extLst>
</dgm:dataModel>
</file>

<file path=word/diagrams/data8.xml><?xml version="1.0" encoding="utf-8"?>
<dgm:dataModel xmlns:dgm="http://schemas.openxmlformats.org/drawingml/2006/diagram" xmlns:a="http://schemas.openxmlformats.org/drawingml/2006/main">
  <dgm:ptLst>
    <dgm:pt modelId="{22DE9840-DF77-4B5D-8217-2B18B21857BB}" type="doc">
      <dgm:prSet loTypeId="urn:microsoft.com/office/officeart/2005/8/layout/hProcess11" loCatId="process" qsTypeId="urn:microsoft.com/office/officeart/2005/8/quickstyle/simple5" qsCatId="simple" csTypeId="urn:microsoft.com/office/officeart/2005/8/colors/colorful1" csCatId="colorful" phldr="1"/>
      <dgm:spPr/>
    </dgm:pt>
    <dgm:pt modelId="{AFA674C3-7493-425F-956B-3B6E856E9A21}">
      <dgm:prSet phldrT="[Text]" custT="1"/>
      <dgm:spPr/>
      <dgm:t>
        <a:bodyPr/>
        <a:lstStyle/>
        <a:p>
          <a:r>
            <a:rPr lang="en-US" sz="1200">
              <a:latin typeface="Times New Roman" panose="02020603050405020304" pitchFamily="18" charset="0"/>
              <a:cs typeface="Times New Roman" panose="02020603050405020304" pitchFamily="18" charset="0"/>
            </a:rPr>
            <a:t>Satisfying needs</a:t>
          </a:r>
        </a:p>
      </dgm:t>
    </dgm:pt>
    <dgm:pt modelId="{045DB263-B0A9-4A18-962E-23D986897CC0}" type="parTrans" cxnId="{26819AC0-6516-4675-9BC9-296F1E772DFE}">
      <dgm:prSet/>
      <dgm:spPr/>
      <dgm:t>
        <a:bodyPr/>
        <a:lstStyle/>
        <a:p>
          <a:endParaRPr lang="en-US" sz="1200">
            <a:latin typeface="Times New Roman" panose="02020603050405020304" pitchFamily="18" charset="0"/>
            <a:cs typeface="Times New Roman" panose="02020603050405020304" pitchFamily="18" charset="0"/>
          </a:endParaRPr>
        </a:p>
      </dgm:t>
    </dgm:pt>
    <dgm:pt modelId="{8231D183-CE95-45DF-BA0D-901351C50C5E}" type="sibTrans" cxnId="{26819AC0-6516-4675-9BC9-296F1E772DFE}">
      <dgm:prSet/>
      <dgm:spPr/>
      <dgm:t>
        <a:bodyPr/>
        <a:lstStyle/>
        <a:p>
          <a:endParaRPr lang="en-US" sz="1200">
            <a:latin typeface="Times New Roman" panose="02020603050405020304" pitchFamily="18" charset="0"/>
            <a:cs typeface="Times New Roman" panose="02020603050405020304" pitchFamily="18" charset="0"/>
          </a:endParaRPr>
        </a:p>
      </dgm:t>
    </dgm:pt>
    <dgm:pt modelId="{5A393721-F7C1-4508-855D-14512D83E090}">
      <dgm:prSet phldrT="[Text]" custT="1"/>
      <dgm:spPr/>
      <dgm:t>
        <a:bodyPr/>
        <a:lstStyle/>
        <a:p>
          <a:r>
            <a:rPr lang="en-US" sz="1200">
              <a:latin typeface="Times New Roman" panose="02020603050405020304" pitchFamily="18" charset="0"/>
              <a:cs typeface="Times New Roman" panose="02020603050405020304" pitchFamily="18" charset="0"/>
            </a:rPr>
            <a:t>Higher job satisfaction</a:t>
          </a:r>
        </a:p>
      </dgm:t>
    </dgm:pt>
    <dgm:pt modelId="{4AACEE6A-D4E2-4DB3-ABC1-B6E6677E0936}" type="parTrans" cxnId="{37C92D2B-5032-49D0-AD4B-F75DF2C46378}">
      <dgm:prSet/>
      <dgm:spPr/>
      <dgm:t>
        <a:bodyPr/>
        <a:lstStyle/>
        <a:p>
          <a:endParaRPr lang="en-US" sz="1200">
            <a:latin typeface="Times New Roman" panose="02020603050405020304" pitchFamily="18" charset="0"/>
            <a:cs typeface="Times New Roman" panose="02020603050405020304" pitchFamily="18" charset="0"/>
          </a:endParaRPr>
        </a:p>
      </dgm:t>
    </dgm:pt>
    <dgm:pt modelId="{835940F4-9001-4F3B-BFF6-DB9CB0726378}" type="sibTrans" cxnId="{37C92D2B-5032-49D0-AD4B-F75DF2C46378}">
      <dgm:prSet/>
      <dgm:spPr/>
      <dgm:t>
        <a:bodyPr/>
        <a:lstStyle/>
        <a:p>
          <a:endParaRPr lang="en-US" sz="1200">
            <a:latin typeface="Times New Roman" panose="02020603050405020304" pitchFamily="18" charset="0"/>
            <a:cs typeface="Times New Roman" panose="02020603050405020304" pitchFamily="18" charset="0"/>
          </a:endParaRPr>
        </a:p>
      </dgm:t>
    </dgm:pt>
    <dgm:pt modelId="{D6339C15-81A9-4921-AE22-BA768490404F}">
      <dgm:prSet phldrT="[Text]" custT="1"/>
      <dgm:spPr/>
      <dgm:t>
        <a:bodyPr/>
        <a:lstStyle/>
        <a:p>
          <a:r>
            <a:rPr lang="en-US" sz="1200">
              <a:latin typeface="Times New Roman" panose="02020603050405020304" pitchFamily="18" charset="0"/>
              <a:cs typeface="Times New Roman" panose="02020603050405020304" pitchFamily="18" charset="0"/>
            </a:rPr>
            <a:t>Higher productivity</a:t>
          </a:r>
        </a:p>
      </dgm:t>
    </dgm:pt>
    <dgm:pt modelId="{1D53A5D3-5B27-4601-BD18-5DE3ED744031}" type="parTrans" cxnId="{EB5EA532-2EEE-435F-8EDB-1CD6E4AFEC15}">
      <dgm:prSet/>
      <dgm:spPr/>
      <dgm:t>
        <a:bodyPr/>
        <a:lstStyle/>
        <a:p>
          <a:endParaRPr lang="en-US" sz="1200">
            <a:latin typeface="Times New Roman" panose="02020603050405020304" pitchFamily="18" charset="0"/>
            <a:cs typeface="Times New Roman" panose="02020603050405020304" pitchFamily="18" charset="0"/>
          </a:endParaRPr>
        </a:p>
      </dgm:t>
    </dgm:pt>
    <dgm:pt modelId="{EF18D69F-C06E-414D-AC49-E37717126D0B}" type="sibTrans" cxnId="{EB5EA532-2EEE-435F-8EDB-1CD6E4AFEC15}">
      <dgm:prSet/>
      <dgm:spPr/>
      <dgm:t>
        <a:bodyPr/>
        <a:lstStyle/>
        <a:p>
          <a:endParaRPr lang="en-US" sz="1200">
            <a:latin typeface="Times New Roman" panose="02020603050405020304" pitchFamily="18" charset="0"/>
            <a:cs typeface="Times New Roman" panose="02020603050405020304" pitchFamily="18" charset="0"/>
          </a:endParaRPr>
        </a:p>
      </dgm:t>
    </dgm:pt>
    <dgm:pt modelId="{3ACFE696-AAE9-4A68-97FF-48F19497458E}">
      <dgm:prSet custT="1"/>
      <dgm:spPr/>
      <dgm:t>
        <a:bodyPr/>
        <a:lstStyle/>
        <a:p>
          <a:r>
            <a:rPr lang="en-US" sz="1200">
              <a:latin typeface="Times New Roman" panose="02020603050405020304" pitchFamily="18" charset="0"/>
              <a:cs typeface="Times New Roman" panose="02020603050405020304" pitchFamily="18" charset="0"/>
            </a:rPr>
            <a:t>Promoting self-discipline</a:t>
          </a:r>
        </a:p>
      </dgm:t>
    </dgm:pt>
    <dgm:pt modelId="{42226F2D-AD96-4BD9-833B-7F9C4FC91795}" type="parTrans" cxnId="{1074D04A-5D2B-4B46-8BFF-73F541788652}">
      <dgm:prSet/>
      <dgm:spPr/>
      <dgm:t>
        <a:bodyPr/>
        <a:lstStyle/>
        <a:p>
          <a:endParaRPr lang="en-US" sz="1200">
            <a:latin typeface="Times New Roman" panose="02020603050405020304" pitchFamily="18" charset="0"/>
            <a:cs typeface="Times New Roman" panose="02020603050405020304" pitchFamily="18" charset="0"/>
          </a:endParaRPr>
        </a:p>
      </dgm:t>
    </dgm:pt>
    <dgm:pt modelId="{F6124A35-46AC-4F56-9664-575AD58DA9AE}" type="sibTrans" cxnId="{1074D04A-5D2B-4B46-8BFF-73F541788652}">
      <dgm:prSet/>
      <dgm:spPr/>
      <dgm:t>
        <a:bodyPr/>
        <a:lstStyle/>
        <a:p>
          <a:endParaRPr lang="en-US" sz="1200">
            <a:latin typeface="Times New Roman" panose="02020603050405020304" pitchFamily="18" charset="0"/>
            <a:cs typeface="Times New Roman" panose="02020603050405020304" pitchFamily="18" charset="0"/>
          </a:endParaRPr>
        </a:p>
      </dgm:t>
    </dgm:pt>
    <dgm:pt modelId="{AF8B888B-C993-4F1F-A24B-335C744D4AE8}">
      <dgm:prSet custT="1"/>
      <dgm:spPr/>
      <dgm:t>
        <a:bodyPr/>
        <a:lstStyle/>
        <a:p>
          <a:r>
            <a:rPr lang="en-US" sz="1200">
              <a:latin typeface="Times New Roman" panose="02020603050405020304" pitchFamily="18" charset="0"/>
              <a:cs typeface="Times New Roman" panose="02020603050405020304" pitchFamily="18" charset="0"/>
            </a:rPr>
            <a:t>Helping in self-development</a:t>
          </a:r>
        </a:p>
      </dgm:t>
    </dgm:pt>
    <dgm:pt modelId="{9D84F19F-B7AB-400F-AE40-671E28E11E0A}" type="parTrans" cxnId="{86A6A054-B2EC-4568-A9EB-462CF72298FD}">
      <dgm:prSet/>
      <dgm:spPr/>
      <dgm:t>
        <a:bodyPr/>
        <a:lstStyle/>
        <a:p>
          <a:endParaRPr lang="en-US" sz="1200">
            <a:latin typeface="Times New Roman" panose="02020603050405020304" pitchFamily="18" charset="0"/>
            <a:cs typeface="Times New Roman" panose="02020603050405020304" pitchFamily="18" charset="0"/>
          </a:endParaRPr>
        </a:p>
      </dgm:t>
    </dgm:pt>
    <dgm:pt modelId="{7749BAED-DA73-4F9B-B9F3-143B7023BA25}" type="sibTrans" cxnId="{86A6A054-B2EC-4568-A9EB-462CF72298FD}">
      <dgm:prSet/>
      <dgm:spPr/>
      <dgm:t>
        <a:bodyPr/>
        <a:lstStyle/>
        <a:p>
          <a:endParaRPr lang="en-US" sz="1200">
            <a:latin typeface="Times New Roman" panose="02020603050405020304" pitchFamily="18" charset="0"/>
            <a:cs typeface="Times New Roman" panose="02020603050405020304" pitchFamily="18" charset="0"/>
          </a:endParaRPr>
        </a:p>
      </dgm:t>
    </dgm:pt>
    <dgm:pt modelId="{25498AE1-9F6B-4779-8599-937E49597A70}" type="pres">
      <dgm:prSet presAssocID="{22DE9840-DF77-4B5D-8217-2B18B21857BB}" presName="Name0" presStyleCnt="0">
        <dgm:presLayoutVars>
          <dgm:dir/>
          <dgm:resizeHandles val="exact"/>
        </dgm:presLayoutVars>
      </dgm:prSet>
      <dgm:spPr/>
    </dgm:pt>
    <dgm:pt modelId="{39A514B7-D6DB-430A-8151-5E00AE92EF24}" type="pres">
      <dgm:prSet presAssocID="{22DE9840-DF77-4B5D-8217-2B18B21857BB}" presName="arrow" presStyleLbl="bgShp" presStyleIdx="0" presStyleCnt="1"/>
      <dgm:spPr>
        <a:ln>
          <a:solidFill>
            <a:schemeClr val="tx1"/>
          </a:solidFill>
        </a:ln>
      </dgm:spPr>
    </dgm:pt>
    <dgm:pt modelId="{BACA5E98-53AE-48C9-8762-E9E708E3C3E0}" type="pres">
      <dgm:prSet presAssocID="{22DE9840-DF77-4B5D-8217-2B18B21857BB}" presName="points" presStyleCnt="0"/>
      <dgm:spPr/>
    </dgm:pt>
    <dgm:pt modelId="{AD426CF8-5C26-47B3-A487-E7C4F07439AA}" type="pres">
      <dgm:prSet presAssocID="{AFA674C3-7493-425F-956B-3B6E856E9A21}" presName="compositeA" presStyleCnt="0"/>
      <dgm:spPr/>
    </dgm:pt>
    <dgm:pt modelId="{A5CB43E0-8331-4D08-948C-7136C1098354}" type="pres">
      <dgm:prSet presAssocID="{AFA674C3-7493-425F-956B-3B6E856E9A21}" presName="textA" presStyleLbl="revTx" presStyleIdx="0" presStyleCnt="5">
        <dgm:presLayoutVars>
          <dgm:bulletEnabled val="1"/>
        </dgm:presLayoutVars>
      </dgm:prSet>
      <dgm:spPr/>
      <dgm:t>
        <a:bodyPr/>
        <a:lstStyle/>
        <a:p>
          <a:endParaRPr lang="en-US"/>
        </a:p>
      </dgm:t>
    </dgm:pt>
    <dgm:pt modelId="{CD211688-E22C-4667-9997-DC80597F7772}" type="pres">
      <dgm:prSet presAssocID="{AFA674C3-7493-425F-956B-3B6E856E9A21}" presName="circleA" presStyleLbl="node1" presStyleIdx="0" presStyleCnt="5"/>
      <dgm:spPr>
        <a:ln>
          <a:solidFill>
            <a:schemeClr val="tx1"/>
          </a:solidFill>
        </a:ln>
      </dgm:spPr>
    </dgm:pt>
    <dgm:pt modelId="{D4C877C6-973B-4747-929B-BF7B6BDB6777}" type="pres">
      <dgm:prSet presAssocID="{AFA674C3-7493-425F-956B-3B6E856E9A21}" presName="spaceA" presStyleCnt="0"/>
      <dgm:spPr/>
    </dgm:pt>
    <dgm:pt modelId="{CB5A9AAB-FBF0-44C4-A063-DFD56E8EDB04}" type="pres">
      <dgm:prSet presAssocID="{8231D183-CE95-45DF-BA0D-901351C50C5E}" presName="space" presStyleCnt="0"/>
      <dgm:spPr/>
    </dgm:pt>
    <dgm:pt modelId="{557C189E-4A38-4F6B-B0EC-9AC114CC50DE}" type="pres">
      <dgm:prSet presAssocID="{5A393721-F7C1-4508-855D-14512D83E090}" presName="compositeB" presStyleCnt="0"/>
      <dgm:spPr/>
    </dgm:pt>
    <dgm:pt modelId="{BC14DE0D-1175-48B5-BE0D-204C41465F9D}" type="pres">
      <dgm:prSet presAssocID="{5A393721-F7C1-4508-855D-14512D83E090}" presName="textB" presStyleLbl="revTx" presStyleIdx="1" presStyleCnt="5">
        <dgm:presLayoutVars>
          <dgm:bulletEnabled val="1"/>
        </dgm:presLayoutVars>
      </dgm:prSet>
      <dgm:spPr/>
      <dgm:t>
        <a:bodyPr/>
        <a:lstStyle/>
        <a:p>
          <a:endParaRPr lang="en-US"/>
        </a:p>
      </dgm:t>
    </dgm:pt>
    <dgm:pt modelId="{79642CE0-01A0-495D-AC8E-C4E0F6B2FA76}" type="pres">
      <dgm:prSet presAssocID="{5A393721-F7C1-4508-855D-14512D83E090}" presName="circleB" presStyleLbl="node1" presStyleIdx="1" presStyleCnt="5"/>
      <dgm:spPr>
        <a:ln>
          <a:solidFill>
            <a:schemeClr val="tx1"/>
          </a:solidFill>
        </a:ln>
      </dgm:spPr>
    </dgm:pt>
    <dgm:pt modelId="{65D7910F-FBF2-4B7A-A3EA-160A90B388E6}" type="pres">
      <dgm:prSet presAssocID="{5A393721-F7C1-4508-855D-14512D83E090}" presName="spaceB" presStyleCnt="0"/>
      <dgm:spPr/>
    </dgm:pt>
    <dgm:pt modelId="{1BC66264-A9EA-4A26-8740-F95FDCE718FF}" type="pres">
      <dgm:prSet presAssocID="{835940F4-9001-4F3B-BFF6-DB9CB0726378}" presName="space" presStyleCnt="0"/>
      <dgm:spPr/>
    </dgm:pt>
    <dgm:pt modelId="{8B9067A8-2278-439C-BF4C-37B75CD5781D}" type="pres">
      <dgm:prSet presAssocID="{D6339C15-81A9-4921-AE22-BA768490404F}" presName="compositeA" presStyleCnt="0"/>
      <dgm:spPr/>
    </dgm:pt>
    <dgm:pt modelId="{1299C0E6-40CB-4E1C-994A-7B4F4A994A74}" type="pres">
      <dgm:prSet presAssocID="{D6339C15-81A9-4921-AE22-BA768490404F}" presName="textA" presStyleLbl="revTx" presStyleIdx="2" presStyleCnt="5">
        <dgm:presLayoutVars>
          <dgm:bulletEnabled val="1"/>
        </dgm:presLayoutVars>
      </dgm:prSet>
      <dgm:spPr/>
      <dgm:t>
        <a:bodyPr/>
        <a:lstStyle/>
        <a:p>
          <a:endParaRPr lang="en-US"/>
        </a:p>
      </dgm:t>
    </dgm:pt>
    <dgm:pt modelId="{F3DC11F9-35CA-409F-BEF7-934DDFB56B95}" type="pres">
      <dgm:prSet presAssocID="{D6339C15-81A9-4921-AE22-BA768490404F}" presName="circleA" presStyleLbl="node1" presStyleIdx="2" presStyleCnt="5"/>
      <dgm:spPr>
        <a:ln>
          <a:solidFill>
            <a:schemeClr val="tx1"/>
          </a:solidFill>
        </a:ln>
      </dgm:spPr>
    </dgm:pt>
    <dgm:pt modelId="{1950547F-6465-405D-8CF9-D14E9E1B93D8}" type="pres">
      <dgm:prSet presAssocID="{D6339C15-81A9-4921-AE22-BA768490404F}" presName="spaceA" presStyleCnt="0"/>
      <dgm:spPr/>
    </dgm:pt>
    <dgm:pt modelId="{E6CC3909-5676-47AE-809D-DD22D0E49CC4}" type="pres">
      <dgm:prSet presAssocID="{EF18D69F-C06E-414D-AC49-E37717126D0B}" presName="space" presStyleCnt="0"/>
      <dgm:spPr/>
    </dgm:pt>
    <dgm:pt modelId="{12F48FE1-1C1F-4636-AE80-A18DA8BE6564}" type="pres">
      <dgm:prSet presAssocID="{3ACFE696-AAE9-4A68-97FF-48F19497458E}" presName="compositeB" presStyleCnt="0"/>
      <dgm:spPr/>
    </dgm:pt>
    <dgm:pt modelId="{F2CB3CA3-2A03-43AF-8709-07CA198E4C0E}" type="pres">
      <dgm:prSet presAssocID="{3ACFE696-AAE9-4A68-97FF-48F19497458E}" presName="textB" presStyleLbl="revTx" presStyleIdx="3" presStyleCnt="5">
        <dgm:presLayoutVars>
          <dgm:bulletEnabled val="1"/>
        </dgm:presLayoutVars>
      </dgm:prSet>
      <dgm:spPr/>
      <dgm:t>
        <a:bodyPr/>
        <a:lstStyle/>
        <a:p>
          <a:endParaRPr lang="en-US"/>
        </a:p>
      </dgm:t>
    </dgm:pt>
    <dgm:pt modelId="{B1FFE7CF-5E22-4881-8B26-66FE2E8D6879}" type="pres">
      <dgm:prSet presAssocID="{3ACFE696-AAE9-4A68-97FF-48F19497458E}" presName="circleB" presStyleLbl="node1" presStyleIdx="3" presStyleCnt="5"/>
      <dgm:spPr>
        <a:ln>
          <a:solidFill>
            <a:schemeClr val="tx1"/>
          </a:solidFill>
        </a:ln>
      </dgm:spPr>
    </dgm:pt>
    <dgm:pt modelId="{4833FC2A-78F6-4360-BC70-E6733EFC719E}" type="pres">
      <dgm:prSet presAssocID="{3ACFE696-AAE9-4A68-97FF-48F19497458E}" presName="spaceB" presStyleCnt="0"/>
      <dgm:spPr/>
    </dgm:pt>
    <dgm:pt modelId="{2F9C81EC-2D8D-444F-8710-687B880226B7}" type="pres">
      <dgm:prSet presAssocID="{F6124A35-46AC-4F56-9664-575AD58DA9AE}" presName="space" presStyleCnt="0"/>
      <dgm:spPr/>
    </dgm:pt>
    <dgm:pt modelId="{E93339E1-45BA-4F55-9686-8806C7747E19}" type="pres">
      <dgm:prSet presAssocID="{AF8B888B-C993-4F1F-A24B-335C744D4AE8}" presName="compositeA" presStyleCnt="0"/>
      <dgm:spPr/>
    </dgm:pt>
    <dgm:pt modelId="{446425FF-E4C5-4FC7-B4D8-DE8B597E8666}" type="pres">
      <dgm:prSet presAssocID="{AF8B888B-C993-4F1F-A24B-335C744D4AE8}" presName="textA" presStyleLbl="revTx" presStyleIdx="4" presStyleCnt="5">
        <dgm:presLayoutVars>
          <dgm:bulletEnabled val="1"/>
        </dgm:presLayoutVars>
      </dgm:prSet>
      <dgm:spPr/>
      <dgm:t>
        <a:bodyPr/>
        <a:lstStyle/>
        <a:p>
          <a:endParaRPr lang="en-US"/>
        </a:p>
      </dgm:t>
    </dgm:pt>
    <dgm:pt modelId="{8E2BE272-D1B7-4B78-A9F2-68A64EFDF380}" type="pres">
      <dgm:prSet presAssocID="{AF8B888B-C993-4F1F-A24B-335C744D4AE8}" presName="circleA" presStyleLbl="node1" presStyleIdx="4" presStyleCnt="5"/>
      <dgm:spPr>
        <a:ln>
          <a:solidFill>
            <a:schemeClr val="tx1"/>
          </a:solidFill>
        </a:ln>
      </dgm:spPr>
    </dgm:pt>
    <dgm:pt modelId="{AF74AFD5-9005-451D-B5FE-F38755754DDE}" type="pres">
      <dgm:prSet presAssocID="{AF8B888B-C993-4F1F-A24B-335C744D4AE8}" presName="spaceA" presStyleCnt="0"/>
      <dgm:spPr/>
    </dgm:pt>
  </dgm:ptLst>
  <dgm:cxnLst>
    <dgm:cxn modelId="{86A6A054-B2EC-4568-A9EB-462CF72298FD}" srcId="{22DE9840-DF77-4B5D-8217-2B18B21857BB}" destId="{AF8B888B-C993-4F1F-A24B-335C744D4AE8}" srcOrd="4" destOrd="0" parTransId="{9D84F19F-B7AB-400F-AE40-671E28E11E0A}" sibTransId="{7749BAED-DA73-4F9B-B9F3-143B7023BA25}"/>
    <dgm:cxn modelId="{12994C25-0374-421E-9DB6-0BA1872FCD6D}" type="presOf" srcId="{AFA674C3-7493-425F-956B-3B6E856E9A21}" destId="{A5CB43E0-8331-4D08-948C-7136C1098354}" srcOrd="0" destOrd="0" presId="urn:microsoft.com/office/officeart/2005/8/layout/hProcess11"/>
    <dgm:cxn modelId="{26819AC0-6516-4675-9BC9-296F1E772DFE}" srcId="{22DE9840-DF77-4B5D-8217-2B18B21857BB}" destId="{AFA674C3-7493-425F-956B-3B6E856E9A21}" srcOrd="0" destOrd="0" parTransId="{045DB263-B0A9-4A18-962E-23D986897CC0}" sibTransId="{8231D183-CE95-45DF-BA0D-901351C50C5E}"/>
    <dgm:cxn modelId="{C3B9B19A-5FB7-45A9-91CA-EDEDFB1AB0E8}" type="presOf" srcId="{3ACFE696-AAE9-4A68-97FF-48F19497458E}" destId="{F2CB3CA3-2A03-43AF-8709-07CA198E4C0E}" srcOrd="0" destOrd="0" presId="urn:microsoft.com/office/officeart/2005/8/layout/hProcess11"/>
    <dgm:cxn modelId="{E2561130-8B9A-47CC-9E3B-D6FCF7FF9967}" type="presOf" srcId="{D6339C15-81A9-4921-AE22-BA768490404F}" destId="{1299C0E6-40CB-4E1C-994A-7B4F4A994A74}" srcOrd="0" destOrd="0" presId="urn:microsoft.com/office/officeart/2005/8/layout/hProcess11"/>
    <dgm:cxn modelId="{66173E2E-FD7D-4F8E-B33A-9AE33543E26B}" type="presOf" srcId="{AF8B888B-C993-4F1F-A24B-335C744D4AE8}" destId="{446425FF-E4C5-4FC7-B4D8-DE8B597E8666}" srcOrd="0" destOrd="0" presId="urn:microsoft.com/office/officeart/2005/8/layout/hProcess11"/>
    <dgm:cxn modelId="{37C92D2B-5032-49D0-AD4B-F75DF2C46378}" srcId="{22DE9840-DF77-4B5D-8217-2B18B21857BB}" destId="{5A393721-F7C1-4508-855D-14512D83E090}" srcOrd="1" destOrd="0" parTransId="{4AACEE6A-D4E2-4DB3-ABC1-B6E6677E0936}" sibTransId="{835940F4-9001-4F3B-BFF6-DB9CB0726378}"/>
    <dgm:cxn modelId="{D2420470-8BE0-437A-AB3A-B7465B233D36}" type="presOf" srcId="{22DE9840-DF77-4B5D-8217-2B18B21857BB}" destId="{25498AE1-9F6B-4779-8599-937E49597A70}" srcOrd="0" destOrd="0" presId="urn:microsoft.com/office/officeart/2005/8/layout/hProcess11"/>
    <dgm:cxn modelId="{EB5EA532-2EEE-435F-8EDB-1CD6E4AFEC15}" srcId="{22DE9840-DF77-4B5D-8217-2B18B21857BB}" destId="{D6339C15-81A9-4921-AE22-BA768490404F}" srcOrd="2" destOrd="0" parTransId="{1D53A5D3-5B27-4601-BD18-5DE3ED744031}" sibTransId="{EF18D69F-C06E-414D-AC49-E37717126D0B}"/>
    <dgm:cxn modelId="{4C4A8EED-42CC-4DE6-85DC-BE51D787DEA1}" type="presOf" srcId="{5A393721-F7C1-4508-855D-14512D83E090}" destId="{BC14DE0D-1175-48B5-BE0D-204C41465F9D}" srcOrd="0" destOrd="0" presId="urn:microsoft.com/office/officeart/2005/8/layout/hProcess11"/>
    <dgm:cxn modelId="{1074D04A-5D2B-4B46-8BFF-73F541788652}" srcId="{22DE9840-DF77-4B5D-8217-2B18B21857BB}" destId="{3ACFE696-AAE9-4A68-97FF-48F19497458E}" srcOrd="3" destOrd="0" parTransId="{42226F2D-AD96-4BD9-833B-7F9C4FC91795}" sibTransId="{F6124A35-46AC-4F56-9664-575AD58DA9AE}"/>
    <dgm:cxn modelId="{735E66E2-291E-4737-AD41-B7B457610E1C}" type="presParOf" srcId="{25498AE1-9F6B-4779-8599-937E49597A70}" destId="{39A514B7-D6DB-430A-8151-5E00AE92EF24}" srcOrd="0" destOrd="0" presId="urn:microsoft.com/office/officeart/2005/8/layout/hProcess11"/>
    <dgm:cxn modelId="{1DCDE1E0-025A-4909-8932-072AE9E5AB54}" type="presParOf" srcId="{25498AE1-9F6B-4779-8599-937E49597A70}" destId="{BACA5E98-53AE-48C9-8762-E9E708E3C3E0}" srcOrd="1" destOrd="0" presId="urn:microsoft.com/office/officeart/2005/8/layout/hProcess11"/>
    <dgm:cxn modelId="{0CC711C3-2C48-4AC9-832D-7E6D86D636D2}" type="presParOf" srcId="{BACA5E98-53AE-48C9-8762-E9E708E3C3E0}" destId="{AD426CF8-5C26-47B3-A487-E7C4F07439AA}" srcOrd="0" destOrd="0" presId="urn:microsoft.com/office/officeart/2005/8/layout/hProcess11"/>
    <dgm:cxn modelId="{6F8E77E8-F98D-4B0E-9CED-401DB2114021}" type="presParOf" srcId="{AD426CF8-5C26-47B3-A487-E7C4F07439AA}" destId="{A5CB43E0-8331-4D08-948C-7136C1098354}" srcOrd="0" destOrd="0" presId="urn:microsoft.com/office/officeart/2005/8/layout/hProcess11"/>
    <dgm:cxn modelId="{B1D7ADF2-E12D-48D3-A292-DF2F101CDBC8}" type="presParOf" srcId="{AD426CF8-5C26-47B3-A487-E7C4F07439AA}" destId="{CD211688-E22C-4667-9997-DC80597F7772}" srcOrd="1" destOrd="0" presId="urn:microsoft.com/office/officeart/2005/8/layout/hProcess11"/>
    <dgm:cxn modelId="{35B2018C-7422-4CB3-9B3E-B471ADEA1FBE}" type="presParOf" srcId="{AD426CF8-5C26-47B3-A487-E7C4F07439AA}" destId="{D4C877C6-973B-4747-929B-BF7B6BDB6777}" srcOrd="2" destOrd="0" presId="urn:microsoft.com/office/officeart/2005/8/layout/hProcess11"/>
    <dgm:cxn modelId="{13377E32-4E42-4918-B65C-50355885FD29}" type="presParOf" srcId="{BACA5E98-53AE-48C9-8762-E9E708E3C3E0}" destId="{CB5A9AAB-FBF0-44C4-A063-DFD56E8EDB04}" srcOrd="1" destOrd="0" presId="urn:microsoft.com/office/officeart/2005/8/layout/hProcess11"/>
    <dgm:cxn modelId="{2953DB72-0A3E-4BBD-BBC5-68E8E1088054}" type="presParOf" srcId="{BACA5E98-53AE-48C9-8762-E9E708E3C3E0}" destId="{557C189E-4A38-4F6B-B0EC-9AC114CC50DE}" srcOrd="2" destOrd="0" presId="urn:microsoft.com/office/officeart/2005/8/layout/hProcess11"/>
    <dgm:cxn modelId="{D298E7B0-1D35-4EC4-B960-35549F3BDF61}" type="presParOf" srcId="{557C189E-4A38-4F6B-B0EC-9AC114CC50DE}" destId="{BC14DE0D-1175-48B5-BE0D-204C41465F9D}" srcOrd="0" destOrd="0" presId="urn:microsoft.com/office/officeart/2005/8/layout/hProcess11"/>
    <dgm:cxn modelId="{AF2E12F3-AECE-4C73-9DC1-D984CE6CC28E}" type="presParOf" srcId="{557C189E-4A38-4F6B-B0EC-9AC114CC50DE}" destId="{79642CE0-01A0-495D-AC8E-C4E0F6B2FA76}" srcOrd="1" destOrd="0" presId="urn:microsoft.com/office/officeart/2005/8/layout/hProcess11"/>
    <dgm:cxn modelId="{5945F299-C9E1-44C5-A345-000F92038618}" type="presParOf" srcId="{557C189E-4A38-4F6B-B0EC-9AC114CC50DE}" destId="{65D7910F-FBF2-4B7A-A3EA-160A90B388E6}" srcOrd="2" destOrd="0" presId="urn:microsoft.com/office/officeart/2005/8/layout/hProcess11"/>
    <dgm:cxn modelId="{1AB949B7-1FA3-4513-9C29-2892D23D1F20}" type="presParOf" srcId="{BACA5E98-53AE-48C9-8762-E9E708E3C3E0}" destId="{1BC66264-A9EA-4A26-8740-F95FDCE718FF}" srcOrd="3" destOrd="0" presId="urn:microsoft.com/office/officeart/2005/8/layout/hProcess11"/>
    <dgm:cxn modelId="{EDCE5997-A9F9-4744-A393-A66D7D03959E}" type="presParOf" srcId="{BACA5E98-53AE-48C9-8762-E9E708E3C3E0}" destId="{8B9067A8-2278-439C-BF4C-37B75CD5781D}" srcOrd="4" destOrd="0" presId="urn:microsoft.com/office/officeart/2005/8/layout/hProcess11"/>
    <dgm:cxn modelId="{6968D8DF-7B36-45B1-B3A5-72278E709F91}" type="presParOf" srcId="{8B9067A8-2278-439C-BF4C-37B75CD5781D}" destId="{1299C0E6-40CB-4E1C-994A-7B4F4A994A74}" srcOrd="0" destOrd="0" presId="urn:microsoft.com/office/officeart/2005/8/layout/hProcess11"/>
    <dgm:cxn modelId="{48CA1579-7FA1-4044-B4FA-A010AF6464A1}" type="presParOf" srcId="{8B9067A8-2278-439C-BF4C-37B75CD5781D}" destId="{F3DC11F9-35CA-409F-BEF7-934DDFB56B95}" srcOrd="1" destOrd="0" presId="urn:microsoft.com/office/officeart/2005/8/layout/hProcess11"/>
    <dgm:cxn modelId="{EE57AC55-86CF-4D6A-ABE1-930ABDF3B6BF}" type="presParOf" srcId="{8B9067A8-2278-439C-BF4C-37B75CD5781D}" destId="{1950547F-6465-405D-8CF9-D14E9E1B93D8}" srcOrd="2" destOrd="0" presId="urn:microsoft.com/office/officeart/2005/8/layout/hProcess11"/>
    <dgm:cxn modelId="{1DA2AC98-E63A-47AC-8065-16D28BAB4E17}" type="presParOf" srcId="{BACA5E98-53AE-48C9-8762-E9E708E3C3E0}" destId="{E6CC3909-5676-47AE-809D-DD22D0E49CC4}" srcOrd="5" destOrd="0" presId="urn:microsoft.com/office/officeart/2005/8/layout/hProcess11"/>
    <dgm:cxn modelId="{84301EB7-38BA-4F26-B83A-85624FFF62AC}" type="presParOf" srcId="{BACA5E98-53AE-48C9-8762-E9E708E3C3E0}" destId="{12F48FE1-1C1F-4636-AE80-A18DA8BE6564}" srcOrd="6" destOrd="0" presId="urn:microsoft.com/office/officeart/2005/8/layout/hProcess11"/>
    <dgm:cxn modelId="{5E58A1DC-7333-4DA5-A615-447C4DDC9E96}" type="presParOf" srcId="{12F48FE1-1C1F-4636-AE80-A18DA8BE6564}" destId="{F2CB3CA3-2A03-43AF-8709-07CA198E4C0E}" srcOrd="0" destOrd="0" presId="urn:microsoft.com/office/officeart/2005/8/layout/hProcess11"/>
    <dgm:cxn modelId="{9BFC7C07-C118-4602-AAC4-C4A3884D65CE}" type="presParOf" srcId="{12F48FE1-1C1F-4636-AE80-A18DA8BE6564}" destId="{B1FFE7CF-5E22-4881-8B26-66FE2E8D6879}" srcOrd="1" destOrd="0" presId="urn:microsoft.com/office/officeart/2005/8/layout/hProcess11"/>
    <dgm:cxn modelId="{A9931DB9-B472-4948-BE3F-D00CAD37C2FE}" type="presParOf" srcId="{12F48FE1-1C1F-4636-AE80-A18DA8BE6564}" destId="{4833FC2A-78F6-4360-BC70-E6733EFC719E}" srcOrd="2" destOrd="0" presId="urn:microsoft.com/office/officeart/2005/8/layout/hProcess11"/>
    <dgm:cxn modelId="{9BB65740-9B8F-45A3-AFAB-65E1715F399B}" type="presParOf" srcId="{BACA5E98-53AE-48C9-8762-E9E708E3C3E0}" destId="{2F9C81EC-2D8D-444F-8710-687B880226B7}" srcOrd="7" destOrd="0" presId="urn:microsoft.com/office/officeart/2005/8/layout/hProcess11"/>
    <dgm:cxn modelId="{3BC7D6FC-2F4F-49C0-8635-75D2EF409022}" type="presParOf" srcId="{BACA5E98-53AE-48C9-8762-E9E708E3C3E0}" destId="{E93339E1-45BA-4F55-9686-8806C7747E19}" srcOrd="8" destOrd="0" presId="urn:microsoft.com/office/officeart/2005/8/layout/hProcess11"/>
    <dgm:cxn modelId="{DBD23570-B8E2-4D0C-AE55-CD949E349C64}" type="presParOf" srcId="{E93339E1-45BA-4F55-9686-8806C7747E19}" destId="{446425FF-E4C5-4FC7-B4D8-DE8B597E8666}" srcOrd="0" destOrd="0" presId="urn:microsoft.com/office/officeart/2005/8/layout/hProcess11"/>
    <dgm:cxn modelId="{128E6C48-B0A9-4089-BF53-887762B659BF}" type="presParOf" srcId="{E93339E1-45BA-4F55-9686-8806C7747E19}" destId="{8E2BE272-D1B7-4B78-A9F2-68A64EFDF380}" srcOrd="1" destOrd="0" presId="urn:microsoft.com/office/officeart/2005/8/layout/hProcess11"/>
    <dgm:cxn modelId="{C1B070F2-2D64-4F00-80E9-7F504B66BE56}" type="presParOf" srcId="{E93339E1-45BA-4F55-9686-8806C7747E19}" destId="{AF74AFD5-9005-451D-B5FE-F38755754DDE}" srcOrd="2" destOrd="0" presId="urn:microsoft.com/office/officeart/2005/8/layout/hProcess11"/>
  </dgm:cxnLst>
  <dgm:bg/>
  <dgm:whole/>
  <dgm:extLst>
    <a:ext uri="http://schemas.microsoft.com/office/drawing/2008/diagram">
      <dsp:dataModelExt xmlns:dsp="http://schemas.microsoft.com/office/drawing/2008/diagram" relId="rId50" minVer="http://schemas.openxmlformats.org/drawingml/2006/diagram"/>
    </a:ext>
  </dgm:extLst>
</dgm:dataModel>
</file>

<file path=word/diagrams/data9.xml><?xml version="1.0" encoding="utf-8"?>
<dgm:dataModel xmlns:dgm="http://schemas.openxmlformats.org/drawingml/2006/diagram" xmlns:a="http://schemas.openxmlformats.org/drawingml/2006/main">
  <dgm:ptLst>
    <dgm:pt modelId="{FD3DE1C3-CBBE-4D17-B8DF-61BCDC0797D3}" type="doc">
      <dgm:prSet loTypeId="urn:microsoft.com/office/officeart/2005/8/layout/hList3" loCatId="list" qsTypeId="urn:microsoft.com/office/officeart/2005/8/quickstyle/simple1" qsCatId="simple" csTypeId="urn:microsoft.com/office/officeart/2005/8/colors/accent5_1" csCatId="accent5" phldr="1"/>
      <dgm:spPr/>
      <dgm:t>
        <a:bodyPr/>
        <a:lstStyle/>
        <a:p>
          <a:endParaRPr lang="en-US"/>
        </a:p>
      </dgm:t>
    </dgm:pt>
    <dgm:pt modelId="{DD64AF0C-F126-455E-BF18-2577C6578D3C}">
      <dgm:prSet phldrT="[Text]" custT="1"/>
      <dgm:spPr>
        <a:xfrm>
          <a:off x="0" y="148720"/>
          <a:ext cx="5572125" cy="349034"/>
        </a:xfrm>
      </dgm:spPr>
      <dgm:t>
        <a:bodyPr/>
        <a:lstStyle/>
        <a:p>
          <a:r>
            <a:rPr lang="en-US" sz="1600">
              <a:solidFill>
                <a:schemeClr val="bg1"/>
              </a:solidFill>
              <a:latin typeface="Times New Roman" panose="02020603050405020304" pitchFamily="18" charset="0"/>
              <a:ea typeface="+mn-ea"/>
              <a:cs typeface="Times New Roman" panose="02020603050405020304" pitchFamily="18" charset="0"/>
            </a:rPr>
            <a:t>Benefits of performance management</a:t>
          </a:r>
        </a:p>
      </dgm:t>
    </dgm:pt>
    <dgm:pt modelId="{43726BD4-65BD-4AFD-8E8D-8A648885176D}" type="parTrans" cxnId="{7F26FA1C-DD0D-48BB-8C05-5C3A0BAD0D70}">
      <dgm:prSet/>
      <dgm:spPr/>
      <dgm:t>
        <a:bodyPr/>
        <a:lstStyle/>
        <a:p>
          <a:endParaRPr lang="en-US" sz="1200">
            <a:solidFill>
              <a:sysClr val="windowText" lastClr="000000"/>
            </a:solidFill>
            <a:latin typeface="Times New Roman" panose="02020603050405020304" pitchFamily="18" charset="0"/>
            <a:cs typeface="Times New Roman" panose="02020603050405020304" pitchFamily="18" charset="0"/>
          </a:endParaRPr>
        </a:p>
      </dgm:t>
    </dgm:pt>
    <dgm:pt modelId="{51DD06AB-4B76-4E7F-9483-4CFFA95FEE9F}" type="sibTrans" cxnId="{7F26FA1C-DD0D-48BB-8C05-5C3A0BAD0D70}">
      <dgm:prSet/>
      <dgm:spPr/>
      <dgm:t>
        <a:bodyPr/>
        <a:lstStyle/>
        <a:p>
          <a:endParaRPr lang="en-US" sz="1200">
            <a:solidFill>
              <a:sysClr val="windowText" lastClr="000000"/>
            </a:solidFill>
            <a:latin typeface="Times New Roman" panose="02020603050405020304" pitchFamily="18" charset="0"/>
            <a:cs typeface="Times New Roman" panose="02020603050405020304" pitchFamily="18" charset="0"/>
          </a:endParaRPr>
        </a:p>
      </dgm:t>
    </dgm:pt>
    <dgm:pt modelId="{2FF3ED0B-4D7D-485A-80F0-9795766D2D24}">
      <dgm:prSet phldrT="[Text]" custT="1"/>
      <dgm:spPr>
        <a:xfrm>
          <a:off x="0" y="589835"/>
          <a:ext cx="2786062" cy="2195143"/>
        </a:xfrm>
      </dgm:spPr>
      <dgm:t>
        <a:bodyPr/>
        <a:lstStyle/>
        <a:p>
          <a:pPr algn="ctr"/>
          <a:r>
            <a:rPr lang="en-US" sz="1200" b="1">
              <a:solidFill>
                <a:sysClr val="windowText" lastClr="000000"/>
              </a:solidFill>
              <a:latin typeface="Times New Roman" panose="02020603050405020304" pitchFamily="18" charset="0"/>
              <a:ea typeface="+mn-ea"/>
              <a:cs typeface="Times New Roman" panose="02020603050405020304" pitchFamily="18" charset="0"/>
            </a:rPr>
            <a:t>Benfits to SweetTree:</a:t>
          </a:r>
        </a:p>
        <a:p>
          <a:pPr algn="l"/>
          <a:r>
            <a:rPr lang="en-US" sz="1200">
              <a:solidFill>
                <a:sysClr val="windowText" lastClr="000000"/>
              </a:solidFill>
              <a:latin typeface="Times New Roman" panose="02020603050405020304" pitchFamily="18" charset="0"/>
              <a:ea typeface="+mn-ea"/>
              <a:cs typeface="Times New Roman" panose="02020603050405020304" pitchFamily="18" charset="0"/>
            </a:rPr>
            <a:t>a. Improves organizational performance</a:t>
          </a:r>
        </a:p>
        <a:p>
          <a:pPr algn="l"/>
          <a:r>
            <a:rPr lang="en-US" sz="1200">
              <a:solidFill>
                <a:sysClr val="windowText" lastClr="000000"/>
              </a:solidFill>
              <a:latin typeface="Times New Roman" panose="02020603050405020304" pitchFamily="18" charset="0"/>
              <a:ea typeface="+mn-ea"/>
              <a:cs typeface="Times New Roman" panose="02020603050405020304" pitchFamily="18" charset="0"/>
            </a:rPr>
            <a:t>b. Increases retention rate</a:t>
          </a:r>
        </a:p>
        <a:p>
          <a:pPr algn="l"/>
          <a:r>
            <a:rPr lang="en-US" sz="1200">
              <a:solidFill>
                <a:sysClr val="windowText" lastClr="000000"/>
              </a:solidFill>
              <a:latin typeface="Times New Roman" panose="02020603050405020304" pitchFamily="18" charset="0"/>
              <a:ea typeface="+mn-ea"/>
              <a:cs typeface="Times New Roman" panose="02020603050405020304" pitchFamily="18" charset="0"/>
            </a:rPr>
            <a:t>c. Increases employee loyalty</a:t>
          </a:r>
        </a:p>
        <a:p>
          <a:pPr algn="l"/>
          <a:r>
            <a:rPr lang="en-US" sz="1200">
              <a:solidFill>
                <a:sysClr val="windowText" lastClr="000000"/>
              </a:solidFill>
              <a:latin typeface="Times New Roman" panose="02020603050405020304" pitchFamily="18" charset="0"/>
              <a:ea typeface="+mn-ea"/>
              <a:cs typeface="Times New Roman" panose="02020603050405020304" pitchFamily="18" charset="0"/>
            </a:rPr>
            <a:t>d. Overcomes barrier to communication</a:t>
          </a:r>
        </a:p>
        <a:p>
          <a:pPr algn="l"/>
          <a:r>
            <a:rPr lang="en-US" sz="1200">
              <a:solidFill>
                <a:sysClr val="windowText" lastClr="000000"/>
              </a:solidFill>
              <a:latin typeface="Times New Roman" panose="02020603050405020304" pitchFamily="18" charset="0"/>
              <a:ea typeface="+mn-ea"/>
              <a:cs typeface="Times New Roman" panose="02020603050405020304" pitchFamily="18" charset="0"/>
            </a:rPr>
            <a:t>e. Improves productivity</a:t>
          </a:r>
        </a:p>
        <a:p>
          <a:pPr algn="l"/>
          <a:r>
            <a:rPr lang="en-US" sz="1200">
              <a:solidFill>
                <a:sysClr val="windowText" lastClr="000000"/>
              </a:solidFill>
              <a:latin typeface="Times New Roman" panose="02020603050405020304" pitchFamily="18" charset="0"/>
              <a:ea typeface="+mn-ea"/>
              <a:cs typeface="Times New Roman" panose="02020603050405020304" pitchFamily="18" charset="0"/>
            </a:rPr>
            <a:t>f. Clear accountabilities</a:t>
          </a:r>
        </a:p>
        <a:p>
          <a:pPr algn="l"/>
          <a:r>
            <a:rPr lang="en-US" sz="1200">
              <a:solidFill>
                <a:sysClr val="windowText" lastClr="000000"/>
              </a:solidFill>
              <a:latin typeface="Times New Roman" panose="02020603050405020304" pitchFamily="18" charset="0"/>
              <a:ea typeface="+mn-ea"/>
              <a:cs typeface="Times New Roman" panose="02020603050405020304" pitchFamily="18" charset="0"/>
            </a:rPr>
            <a:t>g. Cost advantages</a:t>
          </a:r>
        </a:p>
      </dgm:t>
    </dgm:pt>
    <dgm:pt modelId="{E30A46C0-C80F-44B9-B62C-9166921B2128}" type="parTrans" cxnId="{71009E12-92C0-48FF-AD45-CBB87A79EB10}">
      <dgm:prSet/>
      <dgm:spPr/>
      <dgm:t>
        <a:bodyPr/>
        <a:lstStyle/>
        <a:p>
          <a:endParaRPr lang="en-US" sz="1200">
            <a:solidFill>
              <a:sysClr val="windowText" lastClr="000000"/>
            </a:solidFill>
            <a:latin typeface="Times New Roman" panose="02020603050405020304" pitchFamily="18" charset="0"/>
            <a:cs typeface="Times New Roman" panose="02020603050405020304" pitchFamily="18" charset="0"/>
          </a:endParaRPr>
        </a:p>
      </dgm:t>
    </dgm:pt>
    <dgm:pt modelId="{DB40E057-E919-4BF4-AF00-2D78B6F688B1}" type="sibTrans" cxnId="{71009E12-92C0-48FF-AD45-CBB87A79EB10}">
      <dgm:prSet/>
      <dgm:spPr/>
      <dgm:t>
        <a:bodyPr/>
        <a:lstStyle/>
        <a:p>
          <a:endParaRPr lang="en-US" sz="1200">
            <a:solidFill>
              <a:sysClr val="windowText" lastClr="000000"/>
            </a:solidFill>
            <a:latin typeface="Times New Roman" panose="02020603050405020304" pitchFamily="18" charset="0"/>
            <a:cs typeface="Times New Roman" panose="02020603050405020304" pitchFamily="18" charset="0"/>
          </a:endParaRPr>
        </a:p>
      </dgm:t>
    </dgm:pt>
    <dgm:pt modelId="{EAA2B210-2D87-401A-8E1F-8242CF04D6C3}">
      <dgm:prSet phldrT="[Text]" custT="1"/>
      <dgm:spPr>
        <a:xfrm>
          <a:off x="2786062" y="590547"/>
          <a:ext cx="2786062" cy="2193720"/>
        </a:xfrm>
      </dgm:spPr>
      <dgm:t>
        <a:bodyPr/>
        <a:lstStyle/>
        <a:p>
          <a:pPr algn="ctr"/>
          <a:endParaRPr lang="en-US" sz="1200" b="1">
            <a:solidFill>
              <a:sysClr val="windowText" lastClr="000000"/>
            </a:solidFill>
            <a:latin typeface="Times New Roman" panose="02020603050405020304" pitchFamily="18" charset="0"/>
            <a:ea typeface="+mn-ea"/>
            <a:cs typeface="Times New Roman" panose="02020603050405020304" pitchFamily="18" charset="0"/>
          </a:endParaRPr>
        </a:p>
        <a:p>
          <a:pPr algn="ctr"/>
          <a:r>
            <a:rPr lang="en-US" sz="1200" b="1">
              <a:solidFill>
                <a:sysClr val="windowText" lastClr="000000"/>
              </a:solidFill>
              <a:latin typeface="Times New Roman" panose="02020603050405020304" pitchFamily="18" charset="0"/>
              <a:ea typeface="+mn-ea"/>
              <a:cs typeface="Times New Roman" panose="02020603050405020304" pitchFamily="18" charset="0"/>
            </a:rPr>
            <a:t>Benefits to individual:</a:t>
          </a:r>
        </a:p>
        <a:p>
          <a:pPr algn="l"/>
          <a:r>
            <a:rPr lang="en-US" sz="1200">
              <a:solidFill>
                <a:sysClr val="windowText" lastClr="000000"/>
              </a:solidFill>
              <a:latin typeface="Times New Roman" panose="02020603050405020304" pitchFamily="18" charset="0"/>
              <a:ea typeface="+mn-ea"/>
              <a:cs typeface="Times New Roman" panose="02020603050405020304" pitchFamily="18" charset="0"/>
            </a:rPr>
            <a:t>a. Saves time</a:t>
          </a:r>
        </a:p>
        <a:p>
          <a:pPr algn="l"/>
          <a:r>
            <a:rPr lang="en-US" sz="1200">
              <a:solidFill>
                <a:sysClr val="windowText" lastClr="000000"/>
              </a:solidFill>
              <a:latin typeface="Times New Roman" panose="02020603050405020304" pitchFamily="18" charset="0"/>
              <a:ea typeface="+mn-ea"/>
              <a:cs typeface="Times New Roman" panose="02020603050405020304" pitchFamily="18" charset="0"/>
            </a:rPr>
            <a:t>b. Reduces conflicts</a:t>
          </a:r>
        </a:p>
        <a:p>
          <a:pPr algn="l"/>
          <a:r>
            <a:rPr lang="en-US" sz="1200">
              <a:solidFill>
                <a:sysClr val="windowText" lastClr="000000"/>
              </a:solidFill>
              <a:latin typeface="Times New Roman" panose="02020603050405020304" pitchFamily="18" charset="0"/>
              <a:ea typeface="+mn-ea"/>
              <a:cs typeface="Times New Roman" panose="02020603050405020304" pitchFamily="18" charset="0"/>
            </a:rPr>
            <a:t>c. Clarifies expecatations</a:t>
          </a:r>
        </a:p>
        <a:p>
          <a:pPr algn="l"/>
          <a:r>
            <a:rPr lang="en-US" sz="1200">
              <a:solidFill>
                <a:sysClr val="windowText" lastClr="000000"/>
              </a:solidFill>
              <a:latin typeface="Times New Roman" panose="02020603050405020304" pitchFamily="18" charset="0"/>
              <a:ea typeface="+mn-ea"/>
              <a:cs typeface="Times New Roman" panose="02020603050405020304" pitchFamily="18" charset="0"/>
            </a:rPr>
            <a:t>d. Self-assessment opportunities</a:t>
          </a:r>
        </a:p>
        <a:p>
          <a:pPr algn="l"/>
          <a:r>
            <a:rPr lang="en-US" sz="1200">
              <a:solidFill>
                <a:sysClr val="windowText" lastClr="000000"/>
              </a:solidFill>
              <a:latin typeface="Times New Roman" panose="02020603050405020304" pitchFamily="18" charset="0"/>
              <a:ea typeface="+mn-ea"/>
              <a:cs typeface="Times New Roman" panose="02020603050405020304" pitchFamily="18" charset="0"/>
            </a:rPr>
            <a:t>e. Defines career path</a:t>
          </a:r>
        </a:p>
        <a:p>
          <a:pPr algn="l"/>
          <a:r>
            <a:rPr lang="en-US" sz="1200">
              <a:solidFill>
                <a:sysClr val="windowText" lastClr="000000"/>
              </a:solidFill>
              <a:latin typeface="Times New Roman" panose="02020603050405020304" pitchFamily="18" charset="0"/>
              <a:ea typeface="+mn-ea"/>
              <a:cs typeface="Times New Roman" panose="02020603050405020304" pitchFamily="18" charset="0"/>
            </a:rPr>
            <a:t>f. Promotes job satisfaction</a:t>
          </a:r>
        </a:p>
        <a:p>
          <a:pPr algn="ctr"/>
          <a:endParaRPr lang="en-US" sz="1200">
            <a:solidFill>
              <a:sysClr val="windowText" lastClr="000000"/>
            </a:solidFill>
            <a:latin typeface="Times New Roman" panose="02020603050405020304" pitchFamily="18" charset="0"/>
            <a:ea typeface="+mn-ea"/>
            <a:cs typeface="Times New Roman" panose="02020603050405020304" pitchFamily="18" charset="0"/>
          </a:endParaRPr>
        </a:p>
        <a:p>
          <a:pPr algn="ctr"/>
          <a:endParaRPr lang="en-US" sz="1200">
            <a:solidFill>
              <a:sysClr val="windowText" lastClr="000000"/>
            </a:solidFill>
            <a:latin typeface="Times New Roman" panose="02020603050405020304" pitchFamily="18" charset="0"/>
            <a:ea typeface="+mn-ea"/>
            <a:cs typeface="Times New Roman" panose="02020603050405020304" pitchFamily="18" charset="0"/>
          </a:endParaRPr>
        </a:p>
        <a:p>
          <a:pPr algn="ctr"/>
          <a:endParaRPr lang="en-US" sz="1200">
            <a:solidFill>
              <a:sysClr val="windowText" lastClr="000000"/>
            </a:solidFill>
            <a:latin typeface="Times New Roman" panose="02020603050405020304" pitchFamily="18" charset="0"/>
            <a:ea typeface="+mn-ea"/>
            <a:cs typeface="Times New Roman" panose="02020603050405020304" pitchFamily="18" charset="0"/>
          </a:endParaRPr>
        </a:p>
      </dgm:t>
    </dgm:pt>
    <dgm:pt modelId="{02DE2757-DF09-48A2-B3E6-31C245BFF231}" type="parTrans" cxnId="{C4C55D8C-CBB2-483E-BCF8-C97C4E895B9F}">
      <dgm:prSet/>
      <dgm:spPr/>
      <dgm:t>
        <a:bodyPr/>
        <a:lstStyle/>
        <a:p>
          <a:endParaRPr lang="en-US" sz="1200">
            <a:solidFill>
              <a:sysClr val="windowText" lastClr="000000"/>
            </a:solidFill>
            <a:latin typeface="Times New Roman" panose="02020603050405020304" pitchFamily="18" charset="0"/>
            <a:cs typeface="Times New Roman" panose="02020603050405020304" pitchFamily="18" charset="0"/>
          </a:endParaRPr>
        </a:p>
      </dgm:t>
    </dgm:pt>
    <dgm:pt modelId="{817F66EE-D007-4B7E-A863-88ECE1EBDC1D}" type="sibTrans" cxnId="{C4C55D8C-CBB2-483E-BCF8-C97C4E895B9F}">
      <dgm:prSet/>
      <dgm:spPr/>
      <dgm:t>
        <a:bodyPr/>
        <a:lstStyle/>
        <a:p>
          <a:endParaRPr lang="en-US" sz="1200">
            <a:solidFill>
              <a:sysClr val="windowText" lastClr="000000"/>
            </a:solidFill>
            <a:latin typeface="Times New Roman" panose="02020603050405020304" pitchFamily="18" charset="0"/>
            <a:cs typeface="Times New Roman" panose="02020603050405020304" pitchFamily="18" charset="0"/>
          </a:endParaRPr>
        </a:p>
      </dgm:t>
    </dgm:pt>
    <dgm:pt modelId="{711E1388-F71A-41F5-AB10-6D56D8E8424A}" type="pres">
      <dgm:prSet presAssocID="{FD3DE1C3-CBBE-4D17-B8DF-61BCDC0797D3}" presName="composite" presStyleCnt="0">
        <dgm:presLayoutVars>
          <dgm:chMax val="1"/>
          <dgm:dir/>
          <dgm:resizeHandles val="exact"/>
        </dgm:presLayoutVars>
      </dgm:prSet>
      <dgm:spPr/>
      <dgm:t>
        <a:bodyPr/>
        <a:lstStyle/>
        <a:p>
          <a:endParaRPr lang="en-US"/>
        </a:p>
      </dgm:t>
    </dgm:pt>
    <dgm:pt modelId="{C3CC9616-399C-406B-92F5-9B691F475DD2}" type="pres">
      <dgm:prSet presAssocID="{DD64AF0C-F126-455E-BF18-2577C6578D3C}" presName="roof" presStyleLbl="dkBgShp" presStyleIdx="0" presStyleCnt="2" custScaleY="39658"/>
      <dgm:spPr>
        <a:prstGeom prst="rect">
          <a:avLst/>
        </a:prstGeom>
      </dgm:spPr>
      <dgm:t>
        <a:bodyPr/>
        <a:lstStyle/>
        <a:p>
          <a:endParaRPr lang="en-US"/>
        </a:p>
      </dgm:t>
    </dgm:pt>
    <dgm:pt modelId="{7F104DCE-05EE-41BC-A110-74422A73271A}" type="pres">
      <dgm:prSet presAssocID="{DD64AF0C-F126-455E-BF18-2577C6578D3C}" presName="pillars" presStyleCnt="0"/>
      <dgm:spPr/>
      <dgm:t>
        <a:bodyPr/>
        <a:lstStyle/>
        <a:p>
          <a:endParaRPr lang="en-US"/>
        </a:p>
      </dgm:t>
    </dgm:pt>
    <dgm:pt modelId="{1167AF63-C282-4779-A2D8-174F500BFBB3}" type="pres">
      <dgm:prSet presAssocID="{DD64AF0C-F126-455E-BF18-2577C6578D3C}" presName="pillar1" presStyleLbl="node1" presStyleIdx="0" presStyleCnt="2" custScaleY="118770">
        <dgm:presLayoutVars>
          <dgm:bulletEnabled val="1"/>
        </dgm:presLayoutVars>
      </dgm:prSet>
      <dgm:spPr>
        <a:prstGeom prst="rect">
          <a:avLst/>
        </a:prstGeom>
      </dgm:spPr>
      <dgm:t>
        <a:bodyPr/>
        <a:lstStyle/>
        <a:p>
          <a:endParaRPr lang="en-US"/>
        </a:p>
      </dgm:t>
    </dgm:pt>
    <dgm:pt modelId="{AAB83A02-FF92-4C3A-AFAC-83462CC22E7B}" type="pres">
      <dgm:prSet presAssocID="{EAA2B210-2D87-401A-8E1F-8242CF04D6C3}" presName="pillarX" presStyleLbl="node1" presStyleIdx="1" presStyleCnt="2" custScaleY="118693">
        <dgm:presLayoutVars>
          <dgm:bulletEnabled val="1"/>
        </dgm:presLayoutVars>
      </dgm:prSet>
      <dgm:spPr>
        <a:prstGeom prst="rect">
          <a:avLst/>
        </a:prstGeom>
      </dgm:spPr>
      <dgm:t>
        <a:bodyPr/>
        <a:lstStyle/>
        <a:p>
          <a:endParaRPr lang="en-US"/>
        </a:p>
      </dgm:t>
    </dgm:pt>
    <dgm:pt modelId="{7F21F516-0028-4DDC-87A1-3562FFF2A107}" type="pres">
      <dgm:prSet presAssocID="{DD64AF0C-F126-455E-BF18-2577C6578D3C}" presName="base" presStyleLbl="dkBgShp" presStyleIdx="1" presStyleCnt="2" custScaleY="48988" custLinFactNeighborY="82391"/>
      <dgm:spPr>
        <a:xfrm>
          <a:off x="0" y="2833098"/>
          <a:ext cx="5572125" cy="100601"/>
        </a:xfrm>
        <a:prstGeom prst="rect">
          <a:avLst/>
        </a:prstGeom>
      </dgm:spPr>
      <dgm:t>
        <a:bodyPr/>
        <a:lstStyle/>
        <a:p>
          <a:endParaRPr lang="en-US"/>
        </a:p>
      </dgm:t>
    </dgm:pt>
  </dgm:ptLst>
  <dgm:cxnLst>
    <dgm:cxn modelId="{7F26FA1C-DD0D-48BB-8C05-5C3A0BAD0D70}" srcId="{FD3DE1C3-CBBE-4D17-B8DF-61BCDC0797D3}" destId="{DD64AF0C-F126-455E-BF18-2577C6578D3C}" srcOrd="0" destOrd="0" parTransId="{43726BD4-65BD-4AFD-8E8D-8A648885176D}" sibTransId="{51DD06AB-4B76-4E7F-9483-4CFFA95FEE9F}"/>
    <dgm:cxn modelId="{71009E12-92C0-48FF-AD45-CBB87A79EB10}" srcId="{DD64AF0C-F126-455E-BF18-2577C6578D3C}" destId="{2FF3ED0B-4D7D-485A-80F0-9795766D2D24}" srcOrd="0" destOrd="0" parTransId="{E30A46C0-C80F-44B9-B62C-9166921B2128}" sibTransId="{DB40E057-E919-4BF4-AF00-2D78B6F688B1}"/>
    <dgm:cxn modelId="{96C4FD83-0865-45C5-9557-9AFBF522B3AA}" type="presOf" srcId="{2FF3ED0B-4D7D-485A-80F0-9795766D2D24}" destId="{1167AF63-C282-4779-A2D8-174F500BFBB3}" srcOrd="0" destOrd="0" presId="urn:microsoft.com/office/officeart/2005/8/layout/hList3"/>
    <dgm:cxn modelId="{57BD399B-9549-4028-9538-BBBE8A3F5254}" type="presOf" srcId="{FD3DE1C3-CBBE-4D17-B8DF-61BCDC0797D3}" destId="{711E1388-F71A-41F5-AB10-6D56D8E8424A}" srcOrd="0" destOrd="0" presId="urn:microsoft.com/office/officeart/2005/8/layout/hList3"/>
    <dgm:cxn modelId="{42292F3A-E1C7-4E1A-B69F-7C9FC766A516}" type="presOf" srcId="{DD64AF0C-F126-455E-BF18-2577C6578D3C}" destId="{C3CC9616-399C-406B-92F5-9B691F475DD2}" srcOrd="0" destOrd="0" presId="urn:microsoft.com/office/officeart/2005/8/layout/hList3"/>
    <dgm:cxn modelId="{C4C55D8C-CBB2-483E-BCF8-C97C4E895B9F}" srcId="{DD64AF0C-F126-455E-BF18-2577C6578D3C}" destId="{EAA2B210-2D87-401A-8E1F-8242CF04D6C3}" srcOrd="1" destOrd="0" parTransId="{02DE2757-DF09-48A2-B3E6-31C245BFF231}" sibTransId="{817F66EE-D007-4B7E-A863-88ECE1EBDC1D}"/>
    <dgm:cxn modelId="{7F2F93EC-10BE-41A6-85FB-FEC37A5C0726}" type="presOf" srcId="{EAA2B210-2D87-401A-8E1F-8242CF04D6C3}" destId="{AAB83A02-FF92-4C3A-AFAC-83462CC22E7B}" srcOrd="0" destOrd="0" presId="urn:microsoft.com/office/officeart/2005/8/layout/hList3"/>
    <dgm:cxn modelId="{217E4AF1-3DA4-48E3-BA12-13874957E1F7}" type="presParOf" srcId="{711E1388-F71A-41F5-AB10-6D56D8E8424A}" destId="{C3CC9616-399C-406B-92F5-9B691F475DD2}" srcOrd="0" destOrd="0" presId="urn:microsoft.com/office/officeart/2005/8/layout/hList3"/>
    <dgm:cxn modelId="{CFEBFCE3-CD3A-472E-90DD-4F09119FECFE}" type="presParOf" srcId="{711E1388-F71A-41F5-AB10-6D56D8E8424A}" destId="{7F104DCE-05EE-41BC-A110-74422A73271A}" srcOrd="1" destOrd="0" presId="urn:microsoft.com/office/officeart/2005/8/layout/hList3"/>
    <dgm:cxn modelId="{EF7B319F-8437-4B2B-8D85-D4D6155DBFBA}" type="presParOf" srcId="{7F104DCE-05EE-41BC-A110-74422A73271A}" destId="{1167AF63-C282-4779-A2D8-174F500BFBB3}" srcOrd="0" destOrd="0" presId="urn:microsoft.com/office/officeart/2005/8/layout/hList3"/>
    <dgm:cxn modelId="{B4F9ABC9-E109-46F2-B158-C95B2522D417}" type="presParOf" srcId="{7F104DCE-05EE-41BC-A110-74422A73271A}" destId="{AAB83A02-FF92-4C3A-AFAC-83462CC22E7B}" srcOrd="1" destOrd="0" presId="urn:microsoft.com/office/officeart/2005/8/layout/hList3"/>
    <dgm:cxn modelId="{88B39E90-C240-4BBC-BA7C-10160FF49CBC}" type="presParOf" srcId="{711E1388-F71A-41F5-AB10-6D56D8E8424A}" destId="{7F21F516-0028-4DDC-87A1-3562FFF2A107}" srcOrd="2" destOrd="0" presId="urn:microsoft.com/office/officeart/2005/8/layout/hList3"/>
  </dgm:cxnLst>
  <dgm:bg/>
  <dgm:whole/>
  <dgm:extLst>
    <a:ext uri="http://schemas.microsoft.com/office/drawing/2008/diagram">
      <dsp:dataModelExt xmlns:dsp="http://schemas.microsoft.com/office/drawing/2008/diagram" relId="rId55" minVer="http://schemas.openxmlformats.org/drawingml/2006/diagram"/>
    </a:ext>
  </dgm:extLst>
</dgm:dataModel>
</file>

<file path=word/diagrams/data10.xml><?xml version="1.0" encoding="utf-8"?>
<dgm:dataModel xmlns:dgm="http://schemas.openxmlformats.org/drawingml/2006/diagram" xmlns:a="http://schemas.openxmlformats.org/drawingml/2006/main">
  <dgm:ptLst>
    <dgm:pt modelId="{A64C4A68-BE5E-4F9F-BD72-692B44E6CB3A}" type="doc">
      <dgm:prSet loTypeId="urn:microsoft.com/office/officeart/2005/8/layout/process1" loCatId="process" qsTypeId="urn:microsoft.com/office/officeart/2005/8/quickstyle/simple3" qsCatId="simple" csTypeId="urn:microsoft.com/office/officeart/2005/8/colors/colorful1" csCatId="colorful" phldr="1"/>
      <dgm:spPr/>
    </dgm:pt>
    <dgm:pt modelId="{5A1A4787-A398-44B5-8CC1-7CC2B27C477E}">
      <dgm:prSet phldrT="[Text]" custT="1"/>
      <dgm:spPr/>
      <dgm:t>
        <a:bodyPr/>
        <a:lstStyle/>
        <a:p>
          <a:r>
            <a:rPr lang="en-US" sz="1000">
              <a:latin typeface="Times New Roman" panose="02020603050405020304" pitchFamily="18" charset="0"/>
              <a:cs typeface="Times New Roman" panose="02020603050405020304" pitchFamily="18" charset="0"/>
            </a:rPr>
            <a:t>Orientation program</a:t>
          </a:r>
        </a:p>
      </dgm:t>
    </dgm:pt>
    <dgm:pt modelId="{A200A0E6-8DB5-4CE3-81F9-8BA8E37324E4}" type="parTrans" cxnId="{5D1AE2A7-0A1B-4E63-AC08-247AA7E1DDAA}">
      <dgm:prSet/>
      <dgm:spPr/>
      <dgm:t>
        <a:bodyPr/>
        <a:lstStyle/>
        <a:p>
          <a:endParaRPr lang="en-US" sz="1000">
            <a:latin typeface="Times New Roman" panose="02020603050405020304" pitchFamily="18" charset="0"/>
            <a:cs typeface="Times New Roman" panose="02020603050405020304" pitchFamily="18" charset="0"/>
          </a:endParaRPr>
        </a:p>
      </dgm:t>
    </dgm:pt>
    <dgm:pt modelId="{A2C62571-C6BC-4B08-B7E7-C2743C1E6E6C}" type="sibTrans" cxnId="{5D1AE2A7-0A1B-4E63-AC08-247AA7E1DDAA}">
      <dgm:prSet custT="1"/>
      <dgm:spPr/>
      <dgm:t>
        <a:bodyPr/>
        <a:lstStyle/>
        <a:p>
          <a:endParaRPr lang="en-US" sz="1000">
            <a:latin typeface="Times New Roman" panose="02020603050405020304" pitchFamily="18" charset="0"/>
            <a:cs typeface="Times New Roman" panose="02020603050405020304" pitchFamily="18" charset="0"/>
          </a:endParaRPr>
        </a:p>
      </dgm:t>
    </dgm:pt>
    <dgm:pt modelId="{D6041717-18DC-400A-BCCC-CEE8A92DF4EA}">
      <dgm:prSet phldrT="[Text]" custT="1"/>
      <dgm:spPr/>
      <dgm:t>
        <a:bodyPr/>
        <a:lstStyle/>
        <a:p>
          <a:r>
            <a:rPr lang="en-US" sz="1000">
              <a:latin typeface="Times New Roman" panose="02020603050405020304" pitchFamily="18" charset="0"/>
              <a:cs typeface="Times New Roman" panose="02020603050405020304" pitchFamily="18" charset="0"/>
            </a:rPr>
            <a:t>Training period (2 months)</a:t>
          </a:r>
        </a:p>
      </dgm:t>
    </dgm:pt>
    <dgm:pt modelId="{BCA2F247-8D24-4AE6-8388-EFEB1C727ABE}" type="parTrans" cxnId="{0C94F296-C7AB-4221-A48D-7B13A857F8A9}">
      <dgm:prSet/>
      <dgm:spPr/>
      <dgm:t>
        <a:bodyPr/>
        <a:lstStyle/>
        <a:p>
          <a:endParaRPr lang="en-US" sz="1000">
            <a:latin typeface="Times New Roman" panose="02020603050405020304" pitchFamily="18" charset="0"/>
            <a:cs typeface="Times New Roman" panose="02020603050405020304" pitchFamily="18" charset="0"/>
          </a:endParaRPr>
        </a:p>
      </dgm:t>
    </dgm:pt>
    <dgm:pt modelId="{06B8AA2F-5E4C-473B-841C-75F068AD623C}" type="sibTrans" cxnId="{0C94F296-C7AB-4221-A48D-7B13A857F8A9}">
      <dgm:prSet custT="1"/>
      <dgm:spPr/>
      <dgm:t>
        <a:bodyPr/>
        <a:lstStyle/>
        <a:p>
          <a:endParaRPr lang="en-US" sz="1000">
            <a:latin typeface="Times New Roman" panose="02020603050405020304" pitchFamily="18" charset="0"/>
            <a:cs typeface="Times New Roman" panose="02020603050405020304" pitchFamily="18" charset="0"/>
          </a:endParaRPr>
        </a:p>
      </dgm:t>
    </dgm:pt>
    <dgm:pt modelId="{426EA70A-9389-4747-8CB2-3B04D2D23C02}">
      <dgm:prSet phldrT="[Text]" custT="1"/>
      <dgm:spPr/>
      <dgm:t>
        <a:bodyPr/>
        <a:lstStyle/>
        <a:p>
          <a:r>
            <a:rPr lang="en-US" sz="1000">
              <a:latin typeface="Times New Roman" panose="02020603050405020304" pitchFamily="18" charset="0"/>
              <a:cs typeface="Times New Roman" panose="02020603050405020304" pitchFamily="18" charset="0"/>
            </a:rPr>
            <a:t>Monitoring activities</a:t>
          </a:r>
        </a:p>
      </dgm:t>
    </dgm:pt>
    <dgm:pt modelId="{AB90F122-B83B-46E4-912D-D3E3CBD68AA1}" type="parTrans" cxnId="{69A993E6-02B3-4235-8218-220CC7FEACC5}">
      <dgm:prSet/>
      <dgm:spPr/>
      <dgm:t>
        <a:bodyPr/>
        <a:lstStyle/>
        <a:p>
          <a:endParaRPr lang="en-US" sz="1000">
            <a:latin typeface="Times New Roman" panose="02020603050405020304" pitchFamily="18" charset="0"/>
            <a:cs typeface="Times New Roman" panose="02020603050405020304" pitchFamily="18" charset="0"/>
          </a:endParaRPr>
        </a:p>
      </dgm:t>
    </dgm:pt>
    <dgm:pt modelId="{A16A9FBB-125A-4828-BC1B-C6D11517C5F3}" type="sibTrans" cxnId="{69A993E6-02B3-4235-8218-220CC7FEACC5}">
      <dgm:prSet custT="1"/>
      <dgm:spPr/>
      <dgm:t>
        <a:bodyPr/>
        <a:lstStyle/>
        <a:p>
          <a:endParaRPr lang="en-US" sz="1000">
            <a:latin typeface="Times New Roman" panose="02020603050405020304" pitchFamily="18" charset="0"/>
            <a:cs typeface="Times New Roman" panose="02020603050405020304" pitchFamily="18" charset="0"/>
          </a:endParaRPr>
        </a:p>
      </dgm:t>
    </dgm:pt>
    <dgm:pt modelId="{655D89EE-1A54-4133-AC44-DAEE882B6FD0}">
      <dgm:prSet custT="1"/>
      <dgm:spPr/>
      <dgm:t>
        <a:bodyPr/>
        <a:lstStyle/>
        <a:p>
          <a:r>
            <a:rPr lang="en-US" sz="1000">
              <a:latin typeface="Times New Roman" panose="02020603050405020304" pitchFamily="18" charset="0"/>
              <a:cs typeface="Times New Roman" panose="02020603050405020304" pitchFamily="18" charset="0"/>
            </a:rPr>
            <a:t>Providing feedback after finishing training</a:t>
          </a:r>
        </a:p>
      </dgm:t>
    </dgm:pt>
    <dgm:pt modelId="{139BE044-36EA-47DA-A381-7F73A19E7E89}" type="parTrans" cxnId="{9E01C26F-C0FF-4981-8367-B484F639FCFB}">
      <dgm:prSet/>
      <dgm:spPr/>
      <dgm:t>
        <a:bodyPr/>
        <a:lstStyle/>
        <a:p>
          <a:endParaRPr lang="en-US" sz="1000">
            <a:latin typeface="Times New Roman" panose="02020603050405020304" pitchFamily="18" charset="0"/>
            <a:cs typeface="Times New Roman" panose="02020603050405020304" pitchFamily="18" charset="0"/>
          </a:endParaRPr>
        </a:p>
      </dgm:t>
    </dgm:pt>
    <dgm:pt modelId="{F1D95BFD-9BFD-4A25-BF6A-D4E103D6192D}" type="sibTrans" cxnId="{9E01C26F-C0FF-4981-8367-B484F639FCFB}">
      <dgm:prSet custT="1"/>
      <dgm:spPr/>
      <dgm:t>
        <a:bodyPr/>
        <a:lstStyle/>
        <a:p>
          <a:endParaRPr lang="en-US" sz="1000">
            <a:latin typeface="Times New Roman" panose="02020603050405020304" pitchFamily="18" charset="0"/>
            <a:cs typeface="Times New Roman" panose="02020603050405020304" pitchFamily="18" charset="0"/>
          </a:endParaRPr>
        </a:p>
      </dgm:t>
    </dgm:pt>
    <dgm:pt modelId="{9FE8479C-AE72-4B05-B19A-CB8ACC2FA981}">
      <dgm:prSet custT="1"/>
      <dgm:spPr/>
      <dgm:t>
        <a:bodyPr/>
        <a:lstStyle/>
        <a:p>
          <a:r>
            <a:rPr lang="en-US" sz="1000">
              <a:latin typeface="Times New Roman" panose="02020603050405020304" pitchFamily="18" charset="0"/>
              <a:cs typeface="Times New Roman" panose="02020603050405020304" pitchFamily="18" charset="0"/>
            </a:rPr>
            <a:t>Attend seminars regularly to learn about medical field</a:t>
          </a:r>
        </a:p>
      </dgm:t>
    </dgm:pt>
    <dgm:pt modelId="{703BEE6E-83EE-4A8E-9C12-C0077FEF97E8}" type="parTrans" cxnId="{D879583F-1D5A-4A4B-944E-C4A06DE53CD7}">
      <dgm:prSet/>
      <dgm:spPr/>
      <dgm:t>
        <a:bodyPr/>
        <a:lstStyle/>
        <a:p>
          <a:endParaRPr lang="en-US" sz="1000">
            <a:latin typeface="Times New Roman" panose="02020603050405020304" pitchFamily="18" charset="0"/>
            <a:cs typeface="Times New Roman" panose="02020603050405020304" pitchFamily="18" charset="0"/>
          </a:endParaRPr>
        </a:p>
      </dgm:t>
    </dgm:pt>
    <dgm:pt modelId="{E6FD636B-D66F-4A21-8A29-1A0C1C8FA363}" type="sibTrans" cxnId="{D879583F-1D5A-4A4B-944E-C4A06DE53CD7}">
      <dgm:prSet/>
      <dgm:spPr/>
      <dgm:t>
        <a:bodyPr/>
        <a:lstStyle/>
        <a:p>
          <a:endParaRPr lang="en-US" sz="1000">
            <a:latin typeface="Times New Roman" panose="02020603050405020304" pitchFamily="18" charset="0"/>
            <a:cs typeface="Times New Roman" panose="02020603050405020304" pitchFamily="18" charset="0"/>
          </a:endParaRPr>
        </a:p>
      </dgm:t>
    </dgm:pt>
    <dgm:pt modelId="{520AF859-9F7B-4C20-BC92-DAAC29C9C457}">
      <dgm:prSet custT="1"/>
      <dgm:spPr/>
      <dgm:t>
        <a:bodyPr/>
        <a:lstStyle/>
        <a:p>
          <a:r>
            <a:rPr lang="en-US" sz="1000">
              <a:latin typeface="Times New Roman" panose="02020603050405020304" pitchFamily="18" charset="0"/>
              <a:cs typeface="Times New Roman" panose="02020603050405020304" pitchFamily="18" charset="0"/>
            </a:rPr>
            <a:t>Communicate with Smith</a:t>
          </a:r>
        </a:p>
      </dgm:t>
    </dgm:pt>
    <dgm:pt modelId="{4BD1B4E0-5AFC-4082-901A-47DD03254D00}" type="parTrans" cxnId="{40055715-26E3-4BC9-92C5-BC4EE5857B54}">
      <dgm:prSet/>
      <dgm:spPr/>
      <dgm:t>
        <a:bodyPr/>
        <a:lstStyle/>
        <a:p>
          <a:endParaRPr lang="en-US" sz="1000">
            <a:latin typeface="Times New Roman" panose="02020603050405020304" pitchFamily="18" charset="0"/>
            <a:cs typeface="Times New Roman" panose="02020603050405020304" pitchFamily="18" charset="0"/>
          </a:endParaRPr>
        </a:p>
      </dgm:t>
    </dgm:pt>
    <dgm:pt modelId="{BDD37BA4-B55D-43A6-98AE-29D65EA1BDB7}" type="sibTrans" cxnId="{40055715-26E3-4BC9-92C5-BC4EE5857B54}">
      <dgm:prSet custT="1"/>
      <dgm:spPr/>
      <dgm:t>
        <a:bodyPr/>
        <a:lstStyle/>
        <a:p>
          <a:endParaRPr lang="en-US" sz="1000">
            <a:latin typeface="Times New Roman" panose="02020603050405020304" pitchFamily="18" charset="0"/>
            <a:cs typeface="Times New Roman" panose="02020603050405020304" pitchFamily="18" charset="0"/>
          </a:endParaRPr>
        </a:p>
      </dgm:t>
    </dgm:pt>
    <dgm:pt modelId="{12205B7D-0AE4-4536-81D1-81A163BCAFD7}" type="pres">
      <dgm:prSet presAssocID="{A64C4A68-BE5E-4F9F-BD72-692B44E6CB3A}" presName="Name0" presStyleCnt="0">
        <dgm:presLayoutVars>
          <dgm:dir/>
          <dgm:resizeHandles val="exact"/>
        </dgm:presLayoutVars>
      </dgm:prSet>
      <dgm:spPr/>
    </dgm:pt>
    <dgm:pt modelId="{61BEE99D-6174-431F-B6BF-231873F7730B}" type="pres">
      <dgm:prSet presAssocID="{5A1A4787-A398-44B5-8CC1-7CC2B27C477E}" presName="node" presStyleLbl="node1" presStyleIdx="0" presStyleCnt="6">
        <dgm:presLayoutVars>
          <dgm:bulletEnabled val="1"/>
        </dgm:presLayoutVars>
      </dgm:prSet>
      <dgm:spPr/>
      <dgm:t>
        <a:bodyPr/>
        <a:lstStyle/>
        <a:p>
          <a:endParaRPr lang="en-US"/>
        </a:p>
      </dgm:t>
    </dgm:pt>
    <dgm:pt modelId="{FE967DE0-3242-4D60-9AE7-D34344633BA1}" type="pres">
      <dgm:prSet presAssocID="{A2C62571-C6BC-4B08-B7E7-C2743C1E6E6C}" presName="sibTrans" presStyleLbl="sibTrans2D1" presStyleIdx="0" presStyleCnt="5"/>
      <dgm:spPr/>
      <dgm:t>
        <a:bodyPr/>
        <a:lstStyle/>
        <a:p>
          <a:endParaRPr lang="en-US"/>
        </a:p>
      </dgm:t>
    </dgm:pt>
    <dgm:pt modelId="{ACAAAE13-04F7-4D31-A19D-7F2FF83B8911}" type="pres">
      <dgm:prSet presAssocID="{A2C62571-C6BC-4B08-B7E7-C2743C1E6E6C}" presName="connectorText" presStyleLbl="sibTrans2D1" presStyleIdx="0" presStyleCnt="5"/>
      <dgm:spPr/>
      <dgm:t>
        <a:bodyPr/>
        <a:lstStyle/>
        <a:p>
          <a:endParaRPr lang="en-US"/>
        </a:p>
      </dgm:t>
    </dgm:pt>
    <dgm:pt modelId="{27633F19-B909-4600-BAC6-C0ED89A4B145}" type="pres">
      <dgm:prSet presAssocID="{520AF859-9F7B-4C20-BC92-DAAC29C9C457}" presName="node" presStyleLbl="node1" presStyleIdx="1" presStyleCnt="6">
        <dgm:presLayoutVars>
          <dgm:bulletEnabled val="1"/>
        </dgm:presLayoutVars>
      </dgm:prSet>
      <dgm:spPr/>
      <dgm:t>
        <a:bodyPr/>
        <a:lstStyle/>
        <a:p>
          <a:endParaRPr lang="en-US"/>
        </a:p>
      </dgm:t>
    </dgm:pt>
    <dgm:pt modelId="{384421B2-D51E-48D8-A5E0-D0F7984BE520}" type="pres">
      <dgm:prSet presAssocID="{BDD37BA4-B55D-43A6-98AE-29D65EA1BDB7}" presName="sibTrans" presStyleLbl="sibTrans2D1" presStyleIdx="1" presStyleCnt="5"/>
      <dgm:spPr/>
      <dgm:t>
        <a:bodyPr/>
        <a:lstStyle/>
        <a:p>
          <a:endParaRPr lang="en-US"/>
        </a:p>
      </dgm:t>
    </dgm:pt>
    <dgm:pt modelId="{1E64A839-A74E-4A2E-99D4-78BD98386AE0}" type="pres">
      <dgm:prSet presAssocID="{BDD37BA4-B55D-43A6-98AE-29D65EA1BDB7}" presName="connectorText" presStyleLbl="sibTrans2D1" presStyleIdx="1" presStyleCnt="5"/>
      <dgm:spPr/>
      <dgm:t>
        <a:bodyPr/>
        <a:lstStyle/>
        <a:p>
          <a:endParaRPr lang="en-US"/>
        </a:p>
      </dgm:t>
    </dgm:pt>
    <dgm:pt modelId="{1AE137FB-C837-415D-9CFA-B8E2D1FD5D6F}" type="pres">
      <dgm:prSet presAssocID="{D6041717-18DC-400A-BCCC-CEE8A92DF4EA}" presName="node" presStyleLbl="node1" presStyleIdx="2" presStyleCnt="6">
        <dgm:presLayoutVars>
          <dgm:bulletEnabled val="1"/>
        </dgm:presLayoutVars>
      </dgm:prSet>
      <dgm:spPr/>
      <dgm:t>
        <a:bodyPr/>
        <a:lstStyle/>
        <a:p>
          <a:endParaRPr lang="en-US"/>
        </a:p>
      </dgm:t>
    </dgm:pt>
    <dgm:pt modelId="{6B9CA3FF-CEA5-4315-BE98-AB751B68B08F}" type="pres">
      <dgm:prSet presAssocID="{06B8AA2F-5E4C-473B-841C-75F068AD623C}" presName="sibTrans" presStyleLbl="sibTrans2D1" presStyleIdx="2" presStyleCnt="5"/>
      <dgm:spPr/>
      <dgm:t>
        <a:bodyPr/>
        <a:lstStyle/>
        <a:p>
          <a:endParaRPr lang="en-US"/>
        </a:p>
      </dgm:t>
    </dgm:pt>
    <dgm:pt modelId="{4F58C8C2-EBD5-45B2-B01A-C9FFA71F57AB}" type="pres">
      <dgm:prSet presAssocID="{06B8AA2F-5E4C-473B-841C-75F068AD623C}" presName="connectorText" presStyleLbl="sibTrans2D1" presStyleIdx="2" presStyleCnt="5"/>
      <dgm:spPr/>
      <dgm:t>
        <a:bodyPr/>
        <a:lstStyle/>
        <a:p>
          <a:endParaRPr lang="en-US"/>
        </a:p>
      </dgm:t>
    </dgm:pt>
    <dgm:pt modelId="{9974C632-B580-40EB-9725-79FE0949805F}" type="pres">
      <dgm:prSet presAssocID="{426EA70A-9389-4747-8CB2-3B04D2D23C02}" presName="node" presStyleLbl="node1" presStyleIdx="3" presStyleCnt="6">
        <dgm:presLayoutVars>
          <dgm:bulletEnabled val="1"/>
        </dgm:presLayoutVars>
      </dgm:prSet>
      <dgm:spPr/>
      <dgm:t>
        <a:bodyPr/>
        <a:lstStyle/>
        <a:p>
          <a:endParaRPr lang="en-US"/>
        </a:p>
      </dgm:t>
    </dgm:pt>
    <dgm:pt modelId="{69C0E866-680D-47FB-A121-415A7792469E}" type="pres">
      <dgm:prSet presAssocID="{A16A9FBB-125A-4828-BC1B-C6D11517C5F3}" presName="sibTrans" presStyleLbl="sibTrans2D1" presStyleIdx="3" presStyleCnt="5"/>
      <dgm:spPr/>
      <dgm:t>
        <a:bodyPr/>
        <a:lstStyle/>
        <a:p>
          <a:endParaRPr lang="en-US"/>
        </a:p>
      </dgm:t>
    </dgm:pt>
    <dgm:pt modelId="{A6FB2EE7-906A-4101-9225-DF45CA6FC9BB}" type="pres">
      <dgm:prSet presAssocID="{A16A9FBB-125A-4828-BC1B-C6D11517C5F3}" presName="connectorText" presStyleLbl="sibTrans2D1" presStyleIdx="3" presStyleCnt="5"/>
      <dgm:spPr/>
      <dgm:t>
        <a:bodyPr/>
        <a:lstStyle/>
        <a:p>
          <a:endParaRPr lang="en-US"/>
        </a:p>
      </dgm:t>
    </dgm:pt>
    <dgm:pt modelId="{56D7827E-FAA2-4369-A8BD-FB6300F8A6A1}" type="pres">
      <dgm:prSet presAssocID="{655D89EE-1A54-4133-AC44-DAEE882B6FD0}" presName="node" presStyleLbl="node1" presStyleIdx="4" presStyleCnt="6">
        <dgm:presLayoutVars>
          <dgm:bulletEnabled val="1"/>
        </dgm:presLayoutVars>
      </dgm:prSet>
      <dgm:spPr/>
      <dgm:t>
        <a:bodyPr/>
        <a:lstStyle/>
        <a:p>
          <a:endParaRPr lang="en-US"/>
        </a:p>
      </dgm:t>
    </dgm:pt>
    <dgm:pt modelId="{688EE3B6-5C67-4E17-B731-62269BD6508A}" type="pres">
      <dgm:prSet presAssocID="{F1D95BFD-9BFD-4A25-BF6A-D4E103D6192D}" presName="sibTrans" presStyleLbl="sibTrans2D1" presStyleIdx="4" presStyleCnt="5"/>
      <dgm:spPr/>
      <dgm:t>
        <a:bodyPr/>
        <a:lstStyle/>
        <a:p>
          <a:endParaRPr lang="en-US"/>
        </a:p>
      </dgm:t>
    </dgm:pt>
    <dgm:pt modelId="{61B9A7CC-1CAF-476A-A099-E69D44023CCA}" type="pres">
      <dgm:prSet presAssocID="{F1D95BFD-9BFD-4A25-BF6A-D4E103D6192D}" presName="connectorText" presStyleLbl="sibTrans2D1" presStyleIdx="4" presStyleCnt="5"/>
      <dgm:spPr/>
      <dgm:t>
        <a:bodyPr/>
        <a:lstStyle/>
        <a:p>
          <a:endParaRPr lang="en-US"/>
        </a:p>
      </dgm:t>
    </dgm:pt>
    <dgm:pt modelId="{ACBD5EE4-9F1A-40A8-992E-91D8D1F4DBF3}" type="pres">
      <dgm:prSet presAssocID="{9FE8479C-AE72-4B05-B19A-CB8ACC2FA981}" presName="node" presStyleLbl="node1" presStyleIdx="5" presStyleCnt="6">
        <dgm:presLayoutVars>
          <dgm:bulletEnabled val="1"/>
        </dgm:presLayoutVars>
      </dgm:prSet>
      <dgm:spPr/>
      <dgm:t>
        <a:bodyPr/>
        <a:lstStyle/>
        <a:p>
          <a:endParaRPr lang="en-US"/>
        </a:p>
      </dgm:t>
    </dgm:pt>
  </dgm:ptLst>
  <dgm:cxnLst>
    <dgm:cxn modelId="{40055715-26E3-4BC9-92C5-BC4EE5857B54}" srcId="{A64C4A68-BE5E-4F9F-BD72-692B44E6CB3A}" destId="{520AF859-9F7B-4C20-BC92-DAAC29C9C457}" srcOrd="1" destOrd="0" parTransId="{4BD1B4E0-5AFC-4082-901A-47DD03254D00}" sibTransId="{BDD37BA4-B55D-43A6-98AE-29D65EA1BDB7}"/>
    <dgm:cxn modelId="{B17AD670-22CF-4C00-AB12-565D10CC1090}" type="presOf" srcId="{F1D95BFD-9BFD-4A25-BF6A-D4E103D6192D}" destId="{61B9A7CC-1CAF-476A-A099-E69D44023CCA}" srcOrd="1" destOrd="0" presId="urn:microsoft.com/office/officeart/2005/8/layout/process1"/>
    <dgm:cxn modelId="{D85279B8-7A86-4E80-B250-A0F910A6B31E}" type="presOf" srcId="{BDD37BA4-B55D-43A6-98AE-29D65EA1BDB7}" destId="{1E64A839-A74E-4A2E-99D4-78BD98386AE0}" srcOrd="1" destOrd="0" presId="urn:microsoft.com/office/officeart/2005/8/layout/process1"/>
    <dgm:cxn modelId="{D6E96AB4-A380-4203-824A-097DB8E479D2}" type="presOf" srcId="{520AF859-9F7B-4C20-BC92-DAAC29C9C457}" destId="{27633F19-B909-4600-BAC6-C0ED89A4B145}" srcOrd="0" destOrd="0" presId="urn:microsoft.com/office/officeart/2005/8/layout/process1"/>
    <dgm:cxn modelId="{26227F7E-FA26-4D73-80C7-E43F1F5BD24F}" type="presOf" srcId="{BDD37BA4-B55D-43A6-98AE-29D65EA1BDB7}" destId="{384421B2-D51E-48D8-A5E0-D0F7984BE520}" srcOrd="0" destOrd="0" presId="urn:microsoft.com/office/officeart/2005/8/layout/process1"/>
    <dgm:cxn modelId="{9C929DFE-D2D2-4361-AB3D-469C58A338A8}" type="presOf" srcId="{9FE8479C-AE72-4B05-B19A-CB8ACC2FA981}" destId="{ACBD5EE4-9F1A-40A8-992E-91D8D1F4DBF3}" srcOrd="0" destOrd="0" presId="urn:microsoft.com/office/officeart/2005/8/layout/process1"/>
    <dgm:cxn modelId="{9E01C26F-C0FF-4981-8367-B484F639FCFB}" srcId="{A64C4A68-BE5E-4F9F-BD72-692B44E6CB3A}" destId="{655D89EE-1A54-4133-AC44-DAEE882B6FD0}" srcOrd="4" destOrd="0" parTransId="{139BE044-36EA-47DA-A381-7F73A19E7E89}" sibTransId="{F1D95BFD-9BFD-4A25-BF6A-D4E103D6192D}"/>
    <dgm:cxn modelId="{908BEB59-56E5-4EEB-8BF2-C8841976B41F}" type="presOf" srcId="{A2C62571-C6BC-4B08-B7E7-C2743C1E6E6C}" destId="{ACAAAE13-04F7-4D31-A19D-7F2FF83B8911}" srcOrd="1" destOrd="0" presId="urn:microsoft.com/office/officeart/2005/8/layout/process1"/>
    <dgm:cxn modelId="{22054898-AC68-4535-87B4-340107C7D772}" type="presOf" srcId="{A2C62571-C6BC-4B08-B7E7-C2743C1E6E6C}" destId="{FE967DE0-3242-4D60-9AE7-D34344633BA1}" srcOrd="0" destOrd="0" presId="urn:microsoft.com/office/officeart/2005/8/layout/process1"/>
    <dgm:cxn modelId="{D879583F-1D5A-4A4B-944E-C4A06DE53CD7}" srcId="{A64C4A68-BE5E-4F9F-BD72-692B44E6CB3A}" destId="{9FE8479C-AE72-4B05-B19A-CB8ACC2FA981}" srcOrd="5" destOrd="0" parTransId="{703BEE6E-83EE-4A8E-9C12-C0077FEF97E8}" sibTransId="{E6FD636B-D66F-4A21-8A29-1A0C1C8FA363}"/>
    <dgm:cxn modelId="{5D1AE2A7-0A1B-4E63-AC08-247AA7E1DDAA}" srcId="{A64C4A68-BE5E-4F9F-BD72-692B44E6CB3A}" destId="{5A1A4787-A398-44B5-8CC1-7CC2B27C477E}" srcOrd="0" destOrd="0" parTransId="{A200A0E6-8DB5-4CE3-81F9-8BA8E37324E4}" sibTransId="{A2C62571-C6BC-4B08-B7E7-C2743C1E6E6C}"/>
    <dgm:cxn modelId="{45AC19C2-8A77-4676-A9FA-B089829971C8}" type="presOf" srcId="{F1D95BFD-9BFD-4A25-BF6A-D4E103D6192D}" destId="{688EE3B6-5C67-4E17-B731-62269BD6508A}" srcOrd="0" destOrd="0" presId="urn:microsoft.com/office/officeart/2005/8/layout/process1"/>
    <dgm:cxn modelId="{1019B775-1488-4DDD-9909-1AB237F2D099}" type="presOf" srcId="{426EA70A-9389-4747-8CB2-3B04D2D23C02}" destId="{9974C632-B580-40EB-9725-79FE0949805F}" srcOrd="0" destOrd="0" presId="urn:microsoft.com/office/officeart/2005/8/layout/process1"/>
    <dgm:cxn modelId="{DEA18FC6-E9B3-4888-AD9D-AC36469CC206}" type="presOf" srcId="{D6041717-18DC-400A-BCCC-CEE8A92DF4EA}" destId="{1AE137FB-C837-415D-9CFA-B8E2D1FD5D6F}" srcOrd="0" destOrd="0" presId="urn:microsoft.com/office/officeart/2005/8/layout/process1"/>
    <dgm:cxn modelId="{E498C153-46A3-4CD6-B834-B03AC042C259}" type="presOf" srcId="{655D89EE-1A54-4133-AC44-DAEE882B6FD0}" destId="{56D7827E-FAA2-4369-A8BD-FB6300F8A6A1}" srcOrd="0" destOrd="0" presId="urn:microsoft.com/office/officeart/2005/8/layout/process1"/>
    <dgm:cxn modelId="{69A993E6-02B3-4235-8218-220CC7FEACC5}" srcId="{A64C4A68-BE5E-4F9F-BD72-692B44E6CB3A}" destId="{426EA70A-9389-4747-8CB2-3B04D2D23C02}" srcOrd="3" destOrd="0" parTransId="{AB90F122-B83B-46E4-912D-D3E3CBD68AA1}" sibTransId="{A16A9FBB-125A-4828-BC1B-C6D11517C5F3}"/>
    <dgm:cxn modelId="{0C94F296-C7AB-4221-A48D-7B13A857F8A9}" srcId="{A64C4A68-BE5E-4F9F-BD72-692B44E6CB3A}" destId="{D6041717-18DC-400A-BCCC-CEE8A92DF4EA}" srcOrd="2" destOrd="0" parTransId="{BCA2F247-8D24-4AE6-8388-EFEB1C727ABE}" sibTransId="{06B8AA2F-5E4C-473B-841C-75F068AD623C}"/>
    <dgm:cxn modelId="{60ADBE92-BA59-4A1E-98EC-27E7B0BA3495}" type="presOf" srcId="{A64C4A68-BE5E-4F9F-BD72-692B44E6CB3A}" destId="{12205B7D-0AE4-4536-81D1-81A163BCAFD7}" srcOrd="0" destOrd="0" presId="urn:microsoft.com/office/officeart/2005/8/layout/process1"/>
    <dgm:cxn modelId="{84DB2448-196E-42BF-A707-3F0D858F6577}" type="presOf" srcId="{06B8AA2F-5E4C-473B-841C-75F068AD623C}" destId="{6B9CA3FF-CEA5-4315-BE98-AB751B68B08F}" srcOrd="0" destOrd="0" presId="urn:microsoft.com/office/officeart/2005/8/layout/process1"/>
    <dgm:cxn modelId="{C93D9E7D-FCD7-419D-9E76-517C82EDDC40}" type="presOf" srcId="{5A1A4787-A398-44B5-8CC1-7CC2B27C477E}" destId="{61BEE99D-6174-431F-B6BF-231873F7730B}" srcOrd="0" destOrd="0" presId="urn:microsoft.com/office/officeart/2005/8/layout/process1"/>
    <dgm:cxn modelId="{DADF1398-4ECD-4A68-9BEF-A49648D3D139}" type="presOf" srcId="{A16A9FBB-125A-4828-BC1B-C6D11517C5F3}" destId="{A6FB2EE7-906A-4101-9225-DF45CA6FC9BB}" srcOrd="1" destOrd="0" presId="urn:microsoft.com/office/officeart/2005/8/layout/process1"/>
    <dgm:cxn modelId="{5251966E-1DD3-43EF-B2D1-BA91A384E6C7}" type="presOf" srcId="{06B8AA2F-5E4C-473B-841C-75F068AD623C}" destId="{4F58C8C2-EBD5-45B2-B01A-C9FFA71F57AB}" srcOrd="1" destOrd="0" presId="urn:microsoft.com/office/officeart/2005/8/layout/process1"/>
    <dgm:cxn modelId="{98F7C4E5-BFFE-49B7-B609-CFB8FA0EF383}" type="presOf" srcId="{A16A9FBB-125A-4828-BC1B-C6D11517C5F3}" destId="{69C0E866-680D-47FB-A121-415A7792469E}" srcOrd="0" destOrd="0" presId="urn:microsoft.com/office/officeart/2005/8/layout/process1"/>
    <dgm:cxn modelId="{02752E3E-D184-4958-B9E7-A79E1EC1904C}" type="presParOf" srcId="{12205B7D-0AE4-4536-81D1-81A163BCAFD7}" destId="{61BEE99D-6174-431F-B6BF-231873F7730B}" srcOrd="0" destOrd="0" presId="urn:microsoft.com/office/officeart/2005/8/layout/process1"/>
    <dgm:cxn modelId="{DC9C746B-BA74-40B2-8D54-1062954E4541}" type="presParOf" srcId="{12205B7D-0AE4-4536-81D1-81A163BCAFD7}" destId="{FE967DE0-3242-4D60-9AE7-D34344633BA1}" srcOrd="1" destOrd="0" presId="urn:microsoft.com/office/officeart/2005/8/layout/process1"/>
    <dgm:cxn modelId="{EF33F924-7892-4FDF-B33F-76A3964A65C1}" type="presParOf" srcId="{FE967DE0-3242-4D60-9AE7-D34344633BA1}" destId="{ACAAAE13-04F7-4D31-A19D-7F2FF83B8911}" srcOrd="0" destOrd="0" presId="urn:microsoft.com/office/officeart/2005/8/layout/process1"/>
    <dgm:cxn modelId="{B823C178-C481-47C0-9DA8-7A2CD6CEF057}" type="presParOf" srcId="{12205B7D-0AE4-4536-81D1-81A163BCAFD7}" destId="{27633F19-B909-4600-BAC6-C0ED89A4B145}" srcOrd="2" destOrd="0" presId="urn:microsoft.com/office/officeart/2005/8/layout/process1"/>
    <dgm:cxn modelId="{8724FA54-66A5-4F77-A7A4-6708F95409C5}" type="presParOf" srcId="{12205B7D-0AE4-4536-81D1-81A163BCAFD7}" destId="{384421B2-D51E-48D8-A5E0-D0F7984BE520}" srcOrd="3" destOrd="0" presId="urn:microsoft.com/office/officeart/2005/8/layout/process1"/>
    <dgm:cxn modelId="{307836AD-65EC-4269-9498-9BDBA04A42D1}" type="presParOf" srcId="{384421B2-D51E-48D8-A5E0-D0F7984BE520}" destId="{1E64A839-A74E-4A2E-99D4-78BD98386AE0}" srcOrd="0" destOrd="0" presId="urn:microsoft.com/office/officeart/2005/8/layout/process1"/>
    <dgm:cxn modelId="{391A0525-DDD8-41C9-AF69-FDF545981EF1}" type="presParOf" srcId="{12205B7D-0AE4-4536-81D1-81A163BCAFD7}" destId="{1AE137FB-C837-415D-9CFA-B8E2D1FD5D6F}" srcOrd="4" destOrd="0" presId="urn:microsoft.com/office/officeart/2005/8/layout/process1"/>
    <dgm:cxn modelId="{BDF5920D-9835-4C04-B006-8D29BBF8FF38}" type="presParOf" srcId="{12205B7D-0AE4-4536-81D1-81A163BCAFD7}" destId="{6B9CA3FF-CEA5-4315-BE98-AB751B68B08F}" srcOrd="5" destOrd="0" presId="urn:microsoft.com/office/officeart/2005/8/layout/process1"/>
    <dgm:cxn modelId="{22C5F63E-0A9C-4F6D-A5E4-6D6ABFAF1F6A}" type="presParOf" srcId="{6B9CA3FF-CEA5-4315-BE98-AB751B68B08F}" destId="{4F58C8C2-EBD5-45B2-B01A-C9FFA71F57AB}" srcOrd="0" destOrd="0" presId="urn:microsoft.com/office/officeart/2005/8/layout/process1"/>
    <dgm:cxn modelId="{01D576D9-13CA-4A8B-852F-2C5E80297F82}" type="presParOf" srcId="{12205B7D-0AE4-4536-81D1-81A163BCAFD7}" destId="{9974C632-B580-40EB-9725-79FE0949805F}" srcOrd="6" destOrd="0" presId="urn:microsoft.com/office/officeart/2005/8/layout/process1"/>
    <dgm:cxn modelId="{BBE0FF70-2B0F-402D-BA37-B83FD0A41313}" type="presParOf" srcId="{12205B7D-0AE4-4536-81D1-81A163BCAFD7}" destId="{69C0E866-680D-47FB-A121-415A7792469E}" srcOrd="7" destOrd="0" presId="urn:microsoft.com/office/officeart/2005/8/layout/process1"/>
    <dgm:cxn modelId="{66786A75-2D54-4417-BBF6-A7977AD1D3D0}" type="presParOf" srcId="{69C0E866-680D-47FB-A121-415A7792469E}" destId="{A6FB2EE7-906A-4101-9225-DF45CA6FC9BB}" srcOrd="0" destOrd="0" presId="urn:microsoft.com/office/officeart/2005/8/layout/process1"/>
    <dgm:cxn modelId="{03D8EA5A-6ED7-4098-8AB7-B7AE1CE7E6AC}" type="presParOf" srcId="{12205B7D-0AE4-4536-81D1-81A163BCAFD7}" destId="{56D7827E-FAA2-4369-A8BD-FB6300F8A6A1}" srcOrd="8" destOrd="0" presId="urn:microsoft.com/office/officeart/2005/8/layout/process1"/>
    <dgm:cxn modelId="{4F2BC203-E36A-4CB3-9F03-FB188ACC0396}" type="presParOf" srcId="{12205B7D-0AE4-4536-81D1-81A163BCAFD7}" destId="{688EE3B6-5C67-4E17-B731-62269BD6508A}" srcOrd="9" destOrd="0" presId="urn:microsoft.com/office/officeart/2005/8/layout/process1"/>
    <dgm:cxn modelId="{7AC0C644-E17A-469C-9F5D-D861CA5C8845}" type="presParOf" srcId="{688EE3B6-5C67-4E17-B731-62269BD6508A}" destId="{61B9A7CC-1CAF-476A-A099-E69D44023CCA}" srcOrd="0" destOrd="0" presId="urn:microsoft.com/office/officeart/2005/8/layout/process1"/>
    <dgm:cxn modelId="{B6B380E8-2463-4781-93FF-DC6B371A98AC}" type="presParOf" srcId="{12205B7D-0AE4-4536-81D1-81A163BCAFD7}" destId="{ACBD5EE4-9F1A-40A8-992E-91D8D1F4DBF3}" srcOrd="10" destOrd="0" presId="urn:microsoft.com/office/officeart/2005/8/layout/process1"/>
  </dgm:cxnLst>
  <dgm:bg/>
  <dgm:whole/>
  <dgm:extLst>
    <a:ext uri="http://schemas.microsoft.com/office/drawing/2008/diagram">
      <dsp:dataModelExt xmlns:dsp="http://schemas.microsoft.com/office/drawing/2008/diagram" relId="rId60"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39E70A4-A155-444E-96B0-E2DE3BB135BB}">
      <dsp:nvSpPr>
        <dsp:cNvPr id="0" name=""/>
        <dsp:cNvSpPr/>
      </dsp:nvSpPr>
      <dsp:spPr>
        <a:xfrm>
          <a:off x="0" y="198337"/>
          <a:ext cx="5838825" cy="201600"/>
        </a:xfrm>
        <a:prstGeom prst="rect">
          <a:avLst/>
        </a:prstGeom>
        <a:solidFill>
          <a:schemeClr val="lt2">
            <a:alpha val="90000"/>
            <a:hueOff val="0"/>
            <a:satOff val="0"/>
            <a:lumOff val="0"/>
            <a:alphaOff val="0"/>
          </a:schemeClr>
        </a:solidFill>
        <a:ln w="12700" cap="flat" cmpd="sng" algn="ctr">
          <a:solidFill>
            <a:schemeClr val="dk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D60E00CC-8925-41E0-A01A-9B16E2FA9626}">
      <dsp:nvSpPr>
        <dsp:cNvPr id="0" name=""/>
        <dsp:cNvSpPr/>
      </dsp:nvSpPr>
      <dsp:spPr>
        <a:xfrm>
          <a:off x="291941" y="80257"/>
          <a:ext cx="4087177" cy="236160"/>
        </a:xfrm>
        <a:prstGeom prst="roundRect">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4486" tIns="0" rIns="154486" bIns="0" numCol="1" spcCol="1270" anchor="ctr" anchorCtr="0">
          <a:noAutofit/>
        </a:bodyPr>
        <a:lstStyle/>
        <a:p>
          <a:pPr lvl="0" algn="l" defTabSz="444500">
            <a:lnSpc>
              <a:spcPct val="90000"/>
            </a:lnSpc>
            <a:spcBef>
              <a:spcPct val="0"/>
            </a:spcBef>
            <a:spcAft>
              <a:spcPct val="35000"/>
            </a:spcAft>
          </a:pPr>
          <a:r>
            <a:rPr lang="en-US" sz="1000" kern="1200">
              <a:latin typeface="Times New Roman" panose="02020603050405020304" pitchFamily="18" charset="0"/>
              <a:cs typeface="Times New Roman" panose="02020603050405020304" pitchFamily="18" charset="0"/>
            </a:rPr>
            <a:t>Improving ability to manage time</a:t>
          </a:r>
        </a:p>
      </dsp:txBody>
      <dsp:txXfrm>
        <a:off x="303469" y="91785"/>
        <a:ext cx="4064121" cy="213104"/>
      </dsp:txXfrm>
    </dsp:sp>
    <dsp:sp modelId="{7C6837D3-736C-4893-B08E-467E15FB995F}">
      <dsp:nvSpPr>
        <dsp:cNvPr id="0" name=""/>
        <dsp:cNvSpPr/>
      </dsp:nvSpPr>
      <dsp:spPr>
        <a:xfrm>
          <a:off x="0" y="561217"/>
          <a:ext cx="5838825" cy="201600"/>
        </a:xfrm>
        <a:prstGeom prst="rect">
          <a:avLst/>
        </a:prstGeom>
        <a:solidFill>
          <a:schemeClr val="lt2">
            <a:alpha val="90000"/>
            <a:hueOff val="0"/>
            <a:satOff val="0"/>
            <a:lumOff val="0"/>
            <a:alphaOff val="0"/>
          </a:schemeClr>
        </a:solidFill>
        <a:ln w="12700" cap="flat" cmpd="sng" algn="ctr">
          <a:solidFill>
            <a:schemeClr val="dk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70C0EFA8-F2B8-449E-8527-7EB4FA8CC6EE}">
      <dsp:nvSpPr>
        <dsp:cNvPr id="0" name=""/>
        <dsp:cNvSpPr/>
      </dsp:nvSpPr>
      <dsp:spPr>
        <a:xfrm>
          <a:off x="291941" y="443137"/>
          <a:ext cx="4087177" cy="236160"/>
        </a:xfrm>
        <a:prstGeom prst="roundRect">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4486" tIns="0" rIns="154486" bIns="0" numCol="1" spcCol="1270" anchor="ctr" anchorCtr="0">
          <a:noAutofit/>
        </a:bodyPr>
        <a:lstStyle/>
        <a:p>
          <a:pPr lvl="0" algn="l" defTabSz="444500">
            <a:lnSpc>
              <a:spcPct val="90000"/>
            </a:lnSpc>
            <a:spcBef>
              <a:spcPct val="0"/>
            </a:spcBef>
            <a:spcAft>
              <a:spcPct val="35000"/>
            </a:spcAft>
          </a:pPr>
          <a:r>
            <a:rPr lang="en-US" sz="1000" kern="1200">
              <a:latin typeface="Times New Roman" panose="02020603050405020304" pitchFamily="18" charset="0"/>
              <a:cs typeface="Times New Roman" panose="02020603050405020304" pitchFamily="18" charset="0"/>
            </a:rPr>
            <a:t>Improving relationship with people at the workplace</a:t>
          </a:r>
        </a:p>
      </dsp:txBody>
      <dsp:txXfrm>
        <a:off x="303469" y="454665"/>
        <a:ext cx="4064121" cy="213104"/>
      </dsp:txXfrm>
    </dsp:sp>
    <dsp:sp modelId="{AED20065-40F8-45C4-83C4-6977546FC8FD}">
      <dsp:nvSpPr>
        <dsp:cNvPr id="0" name=""/>
        <dsp:cNvSpPr/>
      </dsp:nvSpPr>
      <dsp:spPr>
        <a:xfrm>
          <a:off x="0" y="924097"/>
          <a:ext cx="5838825" cy="201600"/>
        </a:xfrm>
        <a:prstGeom prst="rect">
          <a:avLst/>
        </a:prstGeom>
        <a:solidFill>
          <a:schemeClr val="lt2">
            <a:alpha val="90000"/>
            <a:hueOff val="0"/>
            <a:satOff val="0"/>
            <a:lumOff val="0"/>
            <a:alphaOff val="0"/>
          </a:schemeClr>
        </a:solidFill>
        <a:ln w="12700" cap="flat" cmpd="sng" algn="ctr">
          <a:solidFill>
            <a:schemeClr val="dk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45F5FB4E-7D99-4B1B-9BE3-1DF140E5EC26}">
      <dsp:nvSpPr>
        <dsp:cNvPr id="0" name=""/>
        <dsp:cNvSpPr/>
      </dsp:nvSpPr>
      <dsp:spPr>
        <a:xfrm>
          <a:off x="291941" y="806017"/>
          <a:ext cx="4087177" cy="236160"/>
        </a:xfrm>
        <a:prstGeom prst="roundRect">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4486" tIns="0" rIns="154486" bIns="0" numCol="1" spcCol="1270" anchor="ctr" anchorCtr="0">
          <a:noAutofit/>
        </a:bodyPr>
        <a:lstStyle/>
        <a:p>
          <a:pPr lvl="0" algn="l" defTabSz="444500">
            <a:lnSpc>
              <a:spcPct val="90000"/>
            </a:lnSpc>
            <a:spcBef>
              <a:spcPct val="0"/>
            </a:spcBef>
            <a:spcAft>
              <a:spcPct val="35000"/>
            </a:spcAft>
          </a:pPr>
          <a:r>
            <a:rPr lang="en-US" sz="1000" kern="1200">
              <a:latin typeface="Times New Roman" panose="02020603050405020304" pitchFamily="18" charset="0"/>
              <a:cs typeface="Times New Roman" panose="02020603050405020304" pitchFamily="18" charset="0"/>
            </a:rPr>
            <a:t>Increasing knowledge of home care service industry, competitior and client</a:t>
          </a:r>
        </a:p>
      </dsp:txBody>
      <dsp:txXfrm>
        <a:off x="303469" y="817545"/>
        <a:ext cx="4064121" cy="213104"/>
      </dsp:txXfrm>
    </dsp:sp>
    <dsp:sp modelId="{2E07B1EF-A138-4666-8D47-FA08ADC091D4}">
      <dsp:nvSpPr>
        <dsp:cNvPr id="0" name=""/>
        <dsp:cNvSpPr/>
      </dsp:nvSpPr>
      <dsp:spPr>
        <a:xfrm>
          <a:off x="0" y="1286977"/>
          <a:ext cx="5838825" cy="201600"/>
        </a:xfrm>
        <a:prstGeom prst="rect">
          <a:avLst/>
        </a:prstGeom>
        <a:solidFill>
          <a:schemeClr val="lt2">
            <a:alpha val="90000"/>
            <a:hueOff val="0"/>
            <a:satOff val="0"/>
            <a:lumOff val="0"/>
            <a:alphaOff val="0"/>
          </a:schemeClr>
        </a:solidFill>
        <a:ln w="12700" cap="flat" cmpd="sng" algn="ctr">
          <a:solidFill>
            <a:schemeClr val="dk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8C6F6B1C-BAC9-4688-899E-57785DA7E061}">
      <dsp:nvSpPr>
        <dsp:cNvPr id="0" name=""/>
        <dsp:cNvSpPr/>
      </dsp:nvSpPr>
      <dsp:spPr>
        <a:xfrm>
          <a:off x="291941" y="1168897"/>
          <a:ext cx="4087177" cy="236160"/>
        </a:xfrm>
        <a:prstGeom prst="roundRect">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4486" tIns="0" rIns="154486" bIns="0" numCol="1" spcCol="1270" anchor="ctr" anchorCtr="0">
          <a:noAutofit/>
        </a:bodyPr>
        <a:lstStyle/>
        <a:p>
          <a:pPr lvl="0" algn="l" defTabSz="444500">
            <a:lnSpc>
              <a:spcPct val="90000"/>
            </a:lnSpc>
            <a:spcBef>
              <a:spcPct val="0"/>
            </a:spcBef>
            <a:spcAft>
              <a:spcPct val="35000"/>
            </a:spcAft>
          </a:pPr>
          <a:r>
            <a:rPr lang="en-US" sz="1000" kern="1200">
              <a:latin typeface="Times New Roman" panose="02020603050405020304" pitchFamily="18" charset="0"/>
              <a:cs typeface="Times New Roman" panose="02020603050405020304" pitchFamily="18" charset="0"/>
            </a:rPr>
            <a:t>Improving emotional intelligence</a:t>
          </a:r>
        </a:p>
      </dsp:txBody>
      <dsp:txXfrm>
        <a:off x="303469" y="1180425"/>
        <a:ext cx="4064121" cy="213104"/>
      </dsp:txXfrm>
    </dsp:sp>
    <dsp:sp modelId="{6E873A45-DFDD-402D-B1D1-97FC37467E6D}">
      <dsp:nvSpPr>
        <dsp:cNvPr id="0" name=""/>
        <dsp:cNvSpPr/>
      </dsp:nvSpPr>
      <dsp:spPr>
        <a:xfrm>
          <a:off x="0" y="1649857"/>
          <a:ext cx="5838825" cy="201600"/>
        </a:xfrm>
        <a:prstGeom prst="rect">
          <a:avLst/>
        </a:prstGeom>
        <a:solidFill>
          <a:schemeClr val="lt2">
            <a:alpha val="90000"/>
            <a:hueOff val="0"/>
            <a:satOff val="0"/>
            <a:lumOff val="0"/>
            <a:alphaOff val="0"/>
          </a:schemeClr>
        </a:solidFill>
        <a:ln w="12700" cap="flat" cmpd="sng" algn="ctr">
          <a:solidFill>
            <a:schemeClr val="dk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C9519446-0251-49FC-A292-6064281D0C6D}">
      <dsp:nvSpPr>
        <dsp:cNvPr id="0" name=""/>
        <dsp:cNvSpPr/>
      </dsp:nvSpPr>
      <dsp:spPr>
        <a:xfrm>
          <a:off x="291941" y="1531777"/>
          <a:ext cx="4087177" cy="236160"/>
        </a:xfrm>
        <a:prstGeom prst="roundRect">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4486" tIns="0" rIns="154486" bIns="0" numCol="1" spcCol="1270" anchor="ctr" anchorCtr="0">
          <a:noAutofit/>
        </a:bodyPr>
        <a:lstStyle/>
        <a:p>
          <a:pPr lvl="0" algn="l" defTabSz="444500">
            <a:lnSpc>
              <a:spcPct val="90000"/>
            </a:lnSpc>
            <a:spcBef>
              <a:spcPct val="0"/>
            </a:spcBef>
            <a:spcAft>
              <a:spcPct val="35000"/>
            </a:spcAft>
          </a:pPr>
          <a:r>
            <a:rPr lang="en-US" sz="1000" kern="1200">
              <a:latin typeface="Times New Roman" panose="02020603050405020304" pitchFamily="18" charset="0"/>
              <a:cs typeface="Times New Roman" panose="02020603050405020304" pitchFamily="18" charset="0"/>
            </a:rPr>
            <a:t>Improving communication and administration skill</a:t>
          </a:r>
        </a:p>
      </dsp:txBody>
      <dsp:txXfrm>
        <a:off x="303469" y="1543305"/>
        <a:ext cx="4064121" cy="213104"/>
      </dsp:txXfrm>
    </dsp:sp>
    <dsp:sp modelId="{5C363454-0D9D-4462-9D36-56482EBEC823}">
      <dsp:nvSpPr>
        <dsp:cNvPr id="0" name=""/>
        <dsp:cNvSpPr/>
      </dsp:nvSpPr>
      <dsp:spPr>
        <a:xfrm>
          <a:off x="0" y="2012737"/>
          <a:ext cx="5838825" cy="201600"/>
        </a:xfrm>
        <a:prstGeom prst="rect">
          <a:avLst/>
        </a:prstGeom>
        <a:solidFill>
          <a:schemeClr val="lt2">
            <a:alpha val="90000"/>
            <a:hueOff val="0"/>
            <a:satOff val="0"/>
            <a:lumOff val="0"/>
            <a:alphaOff val="0"/>
          </a:schemeClr>
        </a:solidFill>
        <a:ln w="12700" cap="flat" cmpd="sng" algn="ctr">
          <a:solidFill>
            <a:schemeClr val="dk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CA1F2916-C456-4AB1-A8D4-82CBB66AAD44}">
      <dsp:nvSpPr>
        <dsp:cNvPr id="0" name=""/>
        <dsp:cNvSpPr/>
      </dsp:nvSpPr>
      <dsp:spPr>
        <a:xfrm>
          <a:off x="291941" y="1894657"/>
          <a:ext cx="4087177" cy="236160"/>
        </a:xfrm>
        <a:prstGeom prst="roundRect">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4486" tIns="0" rIns="154486" bIns="0" numCol="1" spcCol="1270" anchor="ctr" anchorCtr="0">
          <a:noAutofit/>
        </a:bodyPr>
        <a:lstStyle/>
        <a:p>
          <a:pPr lvl="0" algn="l" defTabSz="444500">
            <a:lnSpc>
              <a:spcPct val="90000"/>
            </a:lnSpc>
            <a:spcBef>
              <a:spcPct val="0"/>
            </a:spcBef>
            <a:spcAft>
              <a:spcPct val="35000"/>
            </a:spcAft>
          </a:pPr>
          <a:r>
            <a:rPr lang="en-US" sz="1000" kern="1200">
              <a:latin typeface="Times New Roman" panose="02020603050405020304" pitchFamily="18" charset="0"/>
              <a:cs typeface="Times New Roman" panose="02020603050405020304" pitchFamily="18" charset="0"/>
            </a:rPr>
            <a:t>Improving skills and experience required to care special clients</a:t>
          </a:r>
        </a:p>
      </dsp:txBody>
      <dsp:txXfrm>
        <a:off x="303469" y="1906185"/>
        <a:ext cx="4064121" cy="213104"/>
      </dsp:txXfrm>
    </dsp:sp>
    <dsp:sp modelId="{DE5E28B1-524D-4D15-92D7-BD4A981A7A36}">
      <dsp:nvSpPr>
        <dsp:cNvPr id="0" name=""/>
        <dsp:cNvSpPr/>
      </dsp:nvSpPr>
      <dsp:spPr>
        <a:xfrm>
          <a:off x="0" y="2375617"/>
          <a:ext cx="5838825" cy="201600"/>
        </a:xfrm>
        <a:prstGeom prst="rect">
          <a:avLst/>
        </a:prstGeom>
        <a:solidFill>
          <a:schemeClr val="lt2">
            <a:alpha val="90000"/>
            <a:hueOff val="0"/>
            <a:satOff val="0"/>
            <a:lumOff val="0"/>
            <a:alphaOff val="0"/>
          </a:schemeClr>
        </a:solidFill>
        <a:ln w="12700" cap="flat" cmpd="sng" algn="ctr">
          <a:solidFill>
            <a:schemeClr val="dk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0C0C2C6B-1022-4101-91C6-C76D9CE8F047}">
      <dsp:nvSpPr>
        <dsp:cNvPr id="0" name=""/>
        <dsp:cNvSpPr/>
      </dsp:nvSpPr>
      <dsp:spPr>
        <a:xfrm>
          <a:off x="291941" y="2257537"/>
          <a:ext cx="4087177" cy="236160"/>
        </a:xfrm>
        <a:prstGeom prst="roundRect">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4486" tIns="0" rIns="154486" bIns="0" numCol="1" spcCol="1270" anchor="ctr" anchorCtr="0">
          <a:noAutofit/>
        </a:bodyPr>
        <a:lstStyle/>
        <a:p>
          <a:pPr lvl="0" algn="l" defTabSz="444500">
            <a:lnSpc>
              <a:spcPct val="90000"/>
            </a:lnSpc>
            <a:spcBef>
              <a:spcPct val="0"/>
            </a:spcBef>
            <a:spcAft>
              <a:spcPct val="35000"/>
            </a:spcAft>
          </a:pPr>
          <a:r>
            <a:rPr lang="en-US" sz="1000" kern="1200">
              <a:latin typeface="Times New Roman" panose="02020603050405020304" pitchFamily="18" charset="0"/>
              <a:cs typeface="Times New Roman" panose="02020603050405020304" pitchFamily="18" charset="0"/>
            </a:rPr>
            <a:t>To further education and career in medical or psychological feild</a:t>
          </a:r>
        </a:p>
      </dsp:txBody>
      <dsp:txXfrm>
        <a:off x="303469" y="2269065"/>
        <a:ext cx="4064121" cy="213104"/>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08EE4DC-55B2-4C0F-B5A5-1D9A64841592}">
      <dsp:nvSpPr>
        <dsp:cNvPr id="0" name=""/>
        <dsp:cNvSpPr/>
      </dsp:nvSpPr>
      <dsp:spPr>
        <a:xfrm>
          <a:off x="2726" y="0"/>
          <a:ext cx="1586884" cy="304800"/>
        </a:xfrm>
        <a:prstGeom prst="chevron">
          <a:avLst/>
        </a:prstGeom>
        <a:solidFill>
          <a:schemeClr val="lt1">
            <a:hueOff val="0"/>
            <a:satOff val="0"/>
            <a:lumOff val="0"/>
            <a:alphaOff val="0"/>
          </a:schemeClr>
        </a:solid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006" tIns="14669" rIns="14669" bIns="14669" numCol="1" spcCol="1270" anchor="ctr" anchorCtr="0">
          <a:noAutofit/>
        </a:bodyPr>
        <a:lstStyle/>
        <a:p>
          <a:pPr lvl="0" algn="ctr" defTabSz="488950">
            <a:lnSpc>
              <a:spcPct val="90000"/>
            </a:lnSpc>
            <a:spcBef>
              <a:spcPct val="0"/>
            </a:spcBef>
            <a:spcAft>
              <a:spcPct val="35000"/>
            </a:spcAft>
          </a:pPr>
          <a:r>
            <a:rPr lang="en-US" sz="1100" kern="1200">
              <a:latin typeface="Times New Roman" panose="02020603050405020304" pitchFamily="18" charset="0"/>
              <a:cs typeface="Times New Roman" panose="02020603050405020304" pitchFamily="18" charset="0"/>
            </a:rPr>
            <a:t>Identify training needs</a:t>
          </a:r>
        </a:p>
      </dsp:txBody>
      <dsp:txXfrm>
        <a:off x="155126" y="0"/>
        <a:ext cx="1282084" cy="304800"/>
      </dsp:txXfrm>
    </dsp:sp>
    <dsp:sp modelId="{2625C4DD-322B-4306-90AF-3D41EED75CBA}">
      <dsp:nvSpPr>
        <dsp:cNvPr id="0" name=""/>
        <dsp:cNvSpPr/>
      </dsp:nvSpPr>
      <dsp:spPr>
        <a:xfrm>
          <a:off x="1430922" y="0"/>
          <a:ext cx="1586884" cy="304800"/>
        </a:xfrm>
        <a:prstGeom prst="chevron">
          <a:avLst/>
        </a:prstGeom>
        <a:solidFill>
          <a:schemeClr val="lt1">
            <a:hueOff val="0"/>
            <a:satOff val="0"/>
            <a:lumOff val="0"/>
            <a:alphaOff val="0"/>
          </a:schemeClr>
        </a:solid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006" tIns="14669" rIns="14669" bIns="14669" numCol="1" spcCol="1270" anchor="ctr" anchorCtr="0">
          <a:noAutofit/>
        </a:bodyPr>
        <a:lstStyle/>
        <a:p>
          <a:pPr lvl="0" algn="ctr" defTabSz="488950">
            <a:lnSpc>
              <a:spcPct val="90000"/>
            </a:lnSpc>
            <a:spcBef>
              <a:spcPct val="0"/>
            </a:spcBef>
            <a:spcAft>
              <a:spcPct val="35000"/>
            </a:spcAft>
          </a:pPr>
          <a:r>
            <a:rPr lang="en-US" sz="1100" kern="1200">
              <a:latin typeface="Times New Roman" panose="02020603050405020304" pitchFamily="18" charset="0"/>
              <a:cs typeface="Times New Roman" panose="02020603050405020304" pitchFamily="18" charset="0"/>
            </a:rPr>
            <a:t>Decide training method</a:t>
          </a:r>
        </a:p>
      </dsp:txBody>
      <dsp:txXfrm>
        <a:off x="1583322" y="0"/>
        <a:ext cx="1282084" cy="304800"/>
      </dsp:txXfrm>
    </dsp:sp>
    <dsp:sp modelId="{04D964BE-5F99-4E21-B248-5CC8F73B5196}">
      <dsp:nvSpPr>
        <dsp:cNvPr id="0" name=""/>
        <dsp:cNvSpPr/>
      </dsp:nvSpPr>
      <dsp:spPr>
        <a:xfrm>
          <a:off x="2859118" y="0"/>
          <a:ext cx="1586884" cy="304800"/>
        </a:xfrm>
        <a:prstGeom prst="chevron">
          <a:avLst/>
        </a:prstGeom>
        <a:solidFill>
          <a:schemeClr val="lt1">
            <a:hueOff val="0"/>
            <a:satOff val="0"/>
            <a:lumOff val="0"/>
            <a:alphaOff val="0"/>
          </a:schemeClr>
        </a:solid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006" tIns="14669" rIns="14669" bIns="14669" numCol="1" spcCol="1270" anchor="ctr" anchorCtr="0">
          <a:noAutofit/>
        </a:bodyPr>
        <a:lstStyle/>
        <a:p>
          <a:pPr lvl="0" algn="ctr" defTabSz="488950">
            <a:lnSpc>
              <a:spcPct val="90000"/>
            </a:lnSpc>
            <a:spcBef>
              <a:spcPct val="0"/>
            </a:spcBef>
            <a:spcAft>
              <a:spcPct val="35000"/>
            </a:spcAft>
          </a:pPr>
          <a:r>
            <a:rPr lang="en-US" sz="1100" kern="1200">
              <a:latin typeface="Times New Roman" panose="02020603050405020304" pitchFamily="18" charset="0"/>
              <a:cs typeface="Times New Roman" panose="02020603050405020304" pitchFamily="18" charset="0"/>
            </a:rPr>
            <a:t>Use experienced trainer</a:t>
          </a:r>
        </a:p>
      </dsp:txBody>
      <dsp:txXfrm>
        <a:off x="3011518" y="0"/>
        <a:ext cx="1282084" cy="304800"/>
      </dsp:txXfrm>
    </dsp:sp>
    <dsp:sp modelId="{FCA66605-8CEA-4985-8647-AF83BFAF24DE}">
      <dsp:nvSpPr>
        <dsp:cNvPr id="0" name=""/>
        <dsp:cNvSpPr/>
      </dsp:nvSpPr>
      <dsp:spPr>
        <a:xfrm>
          <a:off x="4287314" y="0"/>
          <a:ext cx="1586884" cy="304800"/>
        </a:xfrm>
        <a:prstGeom prst="chevron">
          <a:avLst/>
        </a:prstGeom>
        <a:solidFill>
          <a:schemeClr val="lt1">
            <a:hueOff val="0"/>
            <a:satOff val="0"/>
            <a:lumOff val="0"/>
            <a:alphaOff val="0"/>
          </a:schemeClr>
        </a:solid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006" tIns="14669" rIns="14669" bIns="14669" numCol="1" spcCol="1270" anchor="ctr" anchorCtr="0">
          <a:noAutofit/>
        </a:bodyPr>
        <a:lstStyle/>
        <a:p>
          <a:pPr lvl="0" algn="ctr" defTabSz="488950">
            <a:lnSpc>
              <a:spcPct val="90000"/>
            </a:lnSpc>
            <a:spcBef>
              <a:spcPct val="0"/>
            </a:spcBef>
            <a:spcAft>
              <a:spcPct val="35000"/>
            </a:spcAft>
          </a:pPr>
          <a:r>
            <a:rPr lang="en-US" sz="1100" kern="1200">
              <a:latin typeface="Times New Roman" panose="02020603050405020304" pitchFamily="18" charset="0"/>
              <a:cs typeface="Times New Roman" panose="02020603050405020304" pitchFamily="18" charset="0"/>
            </a:rPr>
            <a:t>Follow up</a:t>
          </a:r>
        </a:p>
      </dsp:txBody>
      <dsp:txXfrm>
        <a:off x="4439714" y="0"/>
        <a:ext cx="1282084" cy="304800"/>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421DA00-1B23-4D72-ACAF-13DA10C1458C}">
      <dsp:nvSpPr>
        <dsp:cNvPr id="0" name=""/>
        <dsp:cNvSpPr/>
      </dsp:nvSpPr>
      <dsp:spPr>
        <a:xfrm>
          <a:off x="1550366" y="683381"/>
          <a:ext cx="566850" cy="566850"/>
        </a:xfrm>
        <a:prstGeom prst="donut">
          <a:avLst>
            <a:gd name="adj" fmla="val 20000"/>
          </a:avLst>
        </a:prstGeom>
        <a:gradFill rotWithShape="0">
          <a:gsLst>
            <a:gs pos="0">
              <a:schemeClr val="accent4">
                <a:hueOff val="0"/>
                <a:satOff val="0"/>
                <a:lumOff val="0"/>
                <a:alphaOff val="0"/>
                <a:satMod val="103000"/>
                <a:lumMod val="102000"/>
                <a:tint val="94000"/>
              </a:schemeClr>
            </a:gs>
            <a:gs pos="50000">
              <a:schemeClr val="accent4">
                <a:hueOff val="0"/>
                <a:satOff val="0"/>
                <a:lumOff val="0"/>
                <a:alphaOff val="0"/>
                <a:satMod val="110000"/>
                <a:lumMod val="100000"/>
                <a:shade val="100000"/>
              </a:schemeClr>
            </a:gs>
            <a:gs pos="100000">
              <a:schemeClr val="accent4">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sp>
    <dsp:sp modelId="{A8254703-2086-40FB-A078-5737DC7D652D}">
      <dsp:nvSpPr>
        <dsp:cNvPr id="0" name=""/>
        <dsp:cNvSpPr/>
      </dsp:nvSpPr>
      <dsp:spPr>
        <a:xfrm rot="17700000">
          <a:off x="1750099" y="221281"/>
          <a:ext cx="704658" cy="33959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22860" tIns="0" rIns="0" bIns="0" numCol="1" spcCol="1270" anchor="ctr" anchorCtr="0">
          <a:noAutofit/>
        </a:bodyPr>
        <a:lstStyle/>
        <a:p>
          <a:pPr lvl="0" algn="l" defTabSz="400050">
            <a:lnSpc>
              <a:spcPct val="90000"/>
            </a:lnSpc>
            <a:spcBef>
              <a:spcPct val="0"/>
            </a:spcBef>
            <a:spcAft>
              <a:spcPct val="35000"/>
            </a:spcAft>
          </a:pPr>
          <a:r>
            <a:rPr lang="en-US" sz="900" kern="1200">
              <a:latin typeface="Times New Roman" panose="02020603050405020304" pitchFamily="18" charset="0"/>
              <a:cs typeface="Times New Roman" panose="02020603050405020304" pitchFamily="18" charset="0"/>
            </a:rPr>
            <a:t>Financial reward</a:t>
          </a:r>
        </a:p>
      </dsp:txBody>
      <dsp:txXfrm>
        <a:off x="1750099" y="221281"/>
        <a:ext cx="704658" cy="339590"/>
      </dsp:txXfrm>
    </dsp:sp>
    <dsp:sp modelId="{84B56D05-BC88-411F-AB8F-8C1522E4FA65}">
      <dsp:nvSpPr>
        <dsp:cNvPr id="0" name=""/>
        <dsp:cNvSpPr/>
      </dsp:nvSpPr>
      <dsp:spPr>
        <a:xfrm>
          <a:off x="2163545" y="739347"/>
          <a:ext cx="294231" cy="294231"/>
        </a:xfrm>
        <a:prstGeom prst="ellipse">
          <a:avLst/>
        </a:prstGeom>
        <a:gradFill rotWithShape="0">
          <a:gsLst>
            <a:gs pos="0">
              <a:schemeClr val="accent5">
                <a:hueOff val="0"/>
                <a:satOff val="0"/>
                <a:lumOff val="0"/>
                <a:alphaOff val="0"/>
                <a:satMod val="103000"/>
                <a:lumMod val="102000"/>
                <a:tint val="94000"/>
              </a:schemeClr>
            </a:gs>
            <a:gs pos="50000">
              <a:schemeClr val="accent5">
                <a:hueOff val="0"/>
                <a:satOff val="0"/>
                <a:lumOff val="0"/>
                <a:alphaOff val="0"/>
                <a:satMod val="110000"/>
                <a:lumMod val="100000"/>
                <a:shade val="100000"/>
              </a:schemeClr>
            </a:gs>
            <a:gs pos="100000">
              <a:schemeClr val="accent5">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sp>
    <dsp:sp modelId="{EB9EC188-21A4-4457-9AFB-E8538E53AA19}">
      <dsp:nvSpPr>
        <dsp:cNvPr id="0" name=""/>
        <dsp:cNvSpPr/>
      </dsp:nvSpPr>
      <dsp:spPr>
        <a:xfrm rot="17700000">
          <a:off x="1805591" y="1149283"/>
          <a:ext cx="628517" cy="293082"/>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0" tIns="0" rIns="22860" bIns="0" numCol="1" spcCol="1270" anchor="ctr" anchorCtr="0">
          <a:noAutofit/>
        </a:bodyPr>
        <a:lstStyle/>
        <a:p>
          <a:pPr lvl="0" algn="r" defTabSz="400050">
            <a:lnSpc>
              <a:spcPct val="90000"/>
            </a:lnSpc>
            <a:spcBef>
              <a:spcPct val="0"/>
            </a:spcBef>
            <a:spcAft>
              <a:spcPct val="35000"/>
            </a:spcAft>
          </a:pPr>
          <a:r>
            <a:rPr lang="en-US" sz="900" kern="1200">
              <a:latin typeface="Times New Roman" panose="02020603050405020304" pitchFamily="18" charset="0"/>
              <a:cs typeface="Times New Roman" panose="02020603050405020304" pitchFamily="18" charset="0"/>
            </a:rPr>
            <a:t>Good workplace</a:t>
          </a:r>
        </a:p>
      </dsp:txBody>
      <dsp:txXfrm>
        <a:off x="1805591" y="1149283"/>
        <a:ext cx="628517" cy="293082"/>
      </dsp:txXfrm>
    </dsp:sp>
    <dsp:sp modelId="{49AFFD82-5039-4C1C-B94C-5F7D26234F98}">
      <dsp:nvSpPr>
        <dsp:cNvPr id="0" name=""/>
        <dsp:cNvSpPr/>
      </dsp:nvSpPr>
      <dsp:spPr>
        <a:xfrm rot="17700000">
          <a:off x="2196691" y="330146"/>
          <a:ext cx="609562" cy="293908"/>
        </a:xfrm>
        <a:prstGeom prst="rect">
          <a:avLst/>
        </a:prstGeom>
        <a:noFill/>
        <a:ln>
          <a:noFill/>
        </a:ln>
        <a:effectLst/>
      </dsp:spPr>
      <dsp:style>
        <a:lnRef idx="0">
          <a:scrgbClr r="0" g="0" b="0"/>
        </a:lnRef>
        <a:fillRef idx="0">
          <a:scrgbClr r="0" g="0" b="0"/>
        </a:fillRef>
        <a:effectRef idx="0">
          <a:scrgbClr r="0" g="0" b="0"/>
        </a:effectRef>
        <a:fontRef idx="minor"/>
      </dsp:style>
    </dsp:sp>
    <dsp:sp modelId="{CDC691C6-02C9-419E-93B2-1543E24B9433}">
      <dsp:nvSpPr>
        <dsp:cNvPr id="0" name=""/>
        <dsp:cNvSpPr/>
      </dsp:nvSpPr>
      <dsp:spPr>
        <a:xfrm>
          <a:off x="2500429" y="819690"/>
          <a:ext cx="294231" cy="294231"/>
        </a:xfrm>
        <a:prstGeom prst="ellipse">
          <a:avLst/>
        </a:prstGeom>
        <a:gradFill rotWithShape="0">
          <a:gsLst>
            <a:gs pos="0">
              <a:schemeClr val="accent5">
                <a:hueOff val="-2451115"/>
                <a:satOff val="-3409"/>
                <a:lumOff val="-1307"/>
                <a:alphaOff val="0"/>
                <a:satMod val="103000"/>
                <a:lumMod val="102000"/>
                <a:tint val="94000"/>
              </a:schemeClr>
            </a:gs>
            <a:gs pos="50000">
              <a:schemeClr val="accent5">
                <a:hueOff val="-2451115"/>
                <a:satOff val="-3409"/>
                <a:lumOff val="-1307"/>
                <a:alphaOff val="0"/>
                <a:satMod val="110000"/>
                <a:lumMod val="100000"/>
                <a:shade val="100000"/>
              </a:schemeClr>
            </a:gs>
            <a:gs pos="100000">
              <a:schemeClr val="accent5">
                <a:hueOff val="-2451115"/>
                <a:satOff val="-3409"/>
                <a:lumOff val="-1307"/>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sp>
    <dsp:sp modelId="{AAA6C280-3FD5-4AD7-9C21-DC3AC997F302}">
      <dsp:nvSpPr>
        <dsp:cNvPr id="0" name=""/>
        <dsp:cNvSpPr/>
      </dsp:nvSpPr>
      <dsp:spPr>
        <a:xfrm rot="17700000">
          <a:off x="2451466" y="464924"/>
          <a:ext cx="609562" cy="293908"/>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0" tIns="0" rIns="22860" bIns="0" numCol="1" spcCol="1270" anchor="ctr" anchorCtr="0">
          <a:noAutofit/>
        </a:bodyPr>
        <a:lstStyle/>
        <a:p>
          <a:pPr lvl="0" algn="r" defTabSz="400050">
            <a:lnSpc>
              <a:spcPct val="90000"/>
            </a:lnSpc>
            <a:spcBef>
              <a:spcPct val="0"/>
            </a:spcBef>
            <a:spcAft>
              <a:spcPct val="35000"/>
            </a:spcAft>
          </a:pPr>
          <a:r>
            <a:rPr lang="en-US" sz="900" kern="1200">
              <a:latin typeface="Times New Roman" panose="02020603050405020304" pitchFamily="18" charset="0"/>
              <a:cs typeface="Times New Roman" panose="02020603050405020304" pitchFamily="18" charset="0"/>
            </a:rPr>
            <a:t>Additional benefit</a:t>
          </a:r>
        </a:p>
      </dsp:txBody>
      <dsp:txXfrm>
        <a:off x="2451466" y="464924"/>
        <a:ext cx="609562" cy="293908"/>
      </dsp:txXfrm>
    </dsp:sp>
    <dsp:sp modelId="{A21676C8-5550-4D04-9D68-6E64459C2BAB}">
      <dsp:nvSpPr>
        <dsp:cNvPr id="0" name=""/>
        <dsp:cNvSpPr/>
      </dsp:nvSpPr>
      <dsp:spPr>
        <a:xfrm rot="17700000">
          <a:off x="2533574" y="410490"/>
          <a:ext cx="609562" cy="293908"/>
        </a:xfrm>
        <a:prstGeom prst="rect">
          <a:avLst/>
        </a:prstGeom>
        <a:noFill/>
        <a:ln>
          <a:noFill/>
        </a:ln>
        <a:effectLst/>
      </dsp:spPr>
      <dsp:style>
        <a:lnRef idx="0">
          <a:scrgbClr r="0" g="0" b="0"/>
        </a:lnRef>
        <a:fillRef idx="0">
          <a:scrgbClr r="0" g="0" b="0"/>
        </a:fillRef>
        <a:effectRef idx="0">
          <a:scrgbClr r="0" g="0" b="0"/>
        </a:effectRef>
        <a:fontRef idx="minor"/>
      </dsp:style>
    </dsp:sp>
    <dsp:sp modelId="{3725F1D1-4401-4F05-BF83-1E251218F969}">
      <dsp:nvSpPr>
        <dsp:cNvPr id="0" name=""/>
        <dsp:cNvSpPr/>
      </dsp:nvSpPr>
      <dsp:spPr>
        <a:xfrm>
          <a:off x="2837358" y="683381"/>
          <a:ext cx="566850" cy="566850"/>
        </a:xfrm>
        <a:prstGeom prst="donut">
          <a:avLst>
            <a:gd name="adj" fmla="val 20000"/>
          </a:avLst>
        </a:prstGeom>
        <a:gradFill rotWithShape="0">
          <a:gsLst>
            <a:gs pos="0">
              <a:schemeClr val="accent4">
                <a:hueOff val="0"/>
                <a:satOff val="0"/>
                <a:lumOff val="0"/>
                <a:alphaOff val="0"/>
                <a:satMod val="103000"/>
                <a:lumMod val="102000"/>
                <a:tint val="94000"/>
              </a:schemeClr>
            </a:gs>
            <a:gs pos="50000">
              <a:schemeClr val="accent4">
                <a:hueOff val="0"/>
                <a:satOff val="0"/>
                <a:lumOff val="0"/>
                <a:alphaOff val="0"/>
                <a:satMod val="110000"/>
                <a:lumMod val="100000"/>
                <a:shade val="100000"/>
              </a:schemeClr>
            </a:gs>
            <a:gs pos="100000">
              <a:schemeClr val="accent4">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sp>
    <dsp:sp modelId="{E498408A-31BD-4591-BD4D-52C3184F7498}">
      <dsp:nvSpPr>
        <dsp:cNvPr id="0" name=""/>
        <dsp:cNvSpPr/>
      </dsp:nvSpPr>
      <dsp:spPr>
        <a:xfrm rot="17700000">
          <a:off x="3037090" y="221281"/>
          <a:ext cx="704658" cy="33959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22860" tIns="0" rIns="0" bIns="0" numCol="1" spcCol="1270" anchor="ctr" anchorCtr="0">
          <a:noAutofit/>
        </a:bodyPr>
        <a:lstStyle/>
        <a:p>
          <a:pPr lvl="0" algn="l" defTabSz="400050">
            <a:lnSpc>
              <a:spcPct val="90000"/>
            </a:lnSpc>
            <a:spcBef>
              <a:spcPct val="0"/>
            </a:spcBef>
            <a:spcAft>
              <a:spcPct val="35000"/>
            </a:spcAft>
          </a:pPr>
          <a:r>
            <a:rPr lang="en-US" sz="900" kern="1200">
              <a:latin typeface="Times New Roman" panose="02020603050405020304" pitchFamily="18" charset="0"/>
              <a:cs typeface="Times New Roman" panose="02020603050405020304" pitchFamily="18" charset="0"/>
            </a:rPr>
            <a:t>Appreciative environment</a:t>
          </a:r>
        </a:p>
      </dsp:txBody>
      <dsp:txXfrm>
        <a:off x="3037090" y="221281"/>
        <a:ext cx="704658" cy="339590"/>
      </dsp:txXfrm>
    </dsp:sp>
    <dsp:sp modelId="{D27E3AAC-80A1-489A-867B-EC801853086B}">
      <dsp:nvSpPr>
        <dsp:cNvPr id="0" name=""/>
        <dsp:cNvSpPr/>
      </dsp:nvSpPr>
      <dsp:spPr>
        <a:xfrm>
          <a:off x="3446906" y="819690"/>
          <a:ext cx="294231" cy="294231"/>
        </a:xfrm>
        <a:prstGeom prst="ellipse">
          <a:avLst/>
        </a:prstGeom>
        <a:gradFill rotWithShape="0">
          <a:gsLst>
            <a:gs pos="0">
              <a:schemeClr val="accent5">
                <a:hueOff val="-4902230"/>
                <a:satOff val="-6819"/>
                <a:lumOff val="-2615"/>
                <a:alphaOff val="0"/>
                <a:satMod val="103000"/>
                <a:lumMod val="102000"/>
                <a:tint val="94000"/>
              </a:schemeClr>
            </a:gs>
            <a:gs pos="50000">
              <a:schemeClr val="accent5">
                <a:hueOff val="-4902230"/>
                <a:satOff val="-6819"/>
                <a:lumOff val="-2615"/>
                <a:alphaOff val="0"/>
                <a:satMod val="110000"/>
                <a:lumMod val="100000"/>
                <a:shade val="100000"/>
              </a:schemeClr>
            </a:gs>
            <a:gs pos="100000">
              <a:schemeClr val="accent5">
                <a:hueOff val="-4902230"/>
                <a:satOff val="-6819"/>
                <a:lumOff val="-2615"/>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sp>
    <dsp:sp modelId="{9365297F-B218-4148-81B0-435242171AA7}">
      <dsp:nvSpPr>
        <dsp:cNvPr id="0" name=""/>
        <dsp:cNvSpPr/>
      </dsp:nvSpPr>
      <dsp:spPr>
        <a:xfrm rot="17700000">
          <a:off x="3439264" y="495901"/>
          <a:ext cx="609562" cy="293908"/>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0" tIns="0" rIns="22860" bIns="0" numCol="1" spcCol="1270" anchor="ctr" anchorCtr="0">
          <a:noAutofit/>
        </a:bodyPr>
        <a:lstStyle/>
        <a:p>
          <a:pPr lvl="0" algn="r" defTabSz="400050">
            <a:lnSpc>
              <a:spcPct val="90000"/>
            </a:lnSpc>
            <a:spcBef>
              <a:spcPct val="0"/>
            </a:spcBef>
            <a:spcAft>
              <a:spcPct val="35000"/>
            </a:spcAft>
          </a:pPr>
          <a:r>
            <a:rPr lang="en-US" sz="900" kern="1200">
              <a:latin typeface="Times New Roman" panose="02020603050405020304" pitchFamily="18" charset="0"/>
              <a:cs typeface="Times New Roman" panose="02020603050405020304" pitchFamily="18" charset="0"/>
            </a:rPr>
            <a:t>Interesting work</a:t>
          </a:r>
        </a:p>
      </dsp:txBody>
      <dsp:txXfrm>
        <a:off x="3439264" y="495901"/>
        <a:ext cx="609562" cy="293908"/>
      </dsp:txXfrm>
    </dsp:sp>
    <dsp:sp modelId="{86836DCF-F6DF-41D8-941F-35703ED71F8F}">
      <dsp:nvSpPr>
        <dsp:cNvPr id="0" name=""/>
        <dsp:cNvSpPr/>
      </dsp:nvSpPr>
      <dsp:spPr>
        <a:xfrm rot="17700000">
          <a:off x="3480051" y="410490"/>
          <a:ext cx="609562" cy="293908"/>
        </a:xfrm>
        <a:prstGeom prst="rect">
          <a:avLst/>
        </a:prstGeom>
        <a:noFill/>
        <a:ln>
          <a:noFill/>
        </a:ln>
        <a:effectLst/>
      </dsp:spPr>
      <dsp:style>
        <a:lnRef idx="0">
          <a:scrgbClr r="0" g="0" b="0"/>
        </a:lnRef>
        <a:fillRef idx="0">
          <a:scrgbClr r="0" g="0" b="0"/>
        </a:fillRef>
        <a:effectRef idx="0">
          <a:scrgbClr r="0" g="0" b="0"/>
        </a:effectRef>
        <a:fontRef idx="minor"/>
      </dsp:style>
    </dsp:sp>
    <dsp:sp modelId="{B787F9F0-4E1C-42D6-ABCA-48E726EE334B}">
      <dsp:nvSpPr>
        <dsp:cNvPr id="0" name=""/>
        <dsp:cNvSpPr/>
      </dsp:nvSpPr>
      <dsp:spPr>
        <a:xfrm>
          <a:off x="3783789" y="819690"/>
          <a:ext cx="294231" cy="294231"/>
        </a:xfrm>
        <a:prstGeom prst="ellipse">
          <a:avLst/>
        </a:prstGeom>
        <a:gradFill rotWithShape="0">
          <a:gsLst>
            <a:gs pos="0">
              <a:schemeClr val="accent5">
                <a:hueOff val="-7353344"/>
                <a:satOff val="-10228"/>
                <a:lumOff val="-3922"/>
                <a:alphaOff val="0"/>
                <a:satMod val="103000"/>
                <a:lumMod val="102000"/>
                <a:tint val="94000"/>
              </a:schemeClr>
            </a:gs>
            <a:gs pos="50000">
              <a:schemeClr val="accent5">
                <a:hueOff val="-7353344"/>
                <a:satOff val="-10228"/>
                <a:lumOff val="-3922"/>
                <a:alphaOff val="0"/>
                <a:satMod val="110000"/>
                <a:lumMod val="100000"/>
                <a:shade val="100000"/>
              </a:schemeClr>
            </a:gs>
            <a:gs pos="100000">
              <a:schemeClr val="accent5">
                <a:hueOff val="-7353344"/>
                <a:satOff val="-10228"/>
                <a:lumOff val="-3922"/>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sp>
    <dsp:sp modelId="{56BA3F08-6A75-4C42-BB55-12F7A8EEAA03}">
      <dsp:nvSpPr>
        <dsp:cNvPr id="0" name=""/>
        <dsp:cNvSpPr/>
      </dsp:nvSpPr>
      <dsp:spPr>
        <a:xfrm rot="17700000">
          <a:off x="3452205" y="1229214"/>
          <a:ext cx="609562" cy="293908"/>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0" tIns="0" rIns="22860" bIns="0" numCol="1" spcCol="1270" anchor="ctr" anchorCtr="0">
          <a:noAutofit/>
        </a:bodyPr>
        <a:lstStyle/>
        <a:p>
          <a:pPr lvl="0" algn="r" defTabSz="400050">
            <a:lnSpc>
              <a:spcPct val="90000"/>
            </a:lnSpc>
            <a:spcBef>
              <a:spcPct val="0"/>
            </a:spcBef>
            <a:spcAft>
              <a:spcPct val="35000"/>
            </a:spcAft>
          </a:pPr>
          <a:r>
            <a:rPr lang="en-US" sz="900" kern="1200">
              <a:latin typeface="Times New Roman" panose="02020603050405020304" pitchFamily="18" charset="0"/>
              <a:cs typeface="Times New Roman" panose="02020603050405020304" pitchFamily="18" charset="0"/>
            </a:rPr>
            <a:t>Good relationship</a:t>
          </a:r>
        </a:p>
      </dsp:txBody>
      <dsp:txXfrm>
        <a:off x="3452205" y="1229214"/>
        <a:ext cx="609562" cy="293908"/>
      </dsp:txXfrm>
    </dsp:sp>
    <dsp:sp modelId="{B4462827-7F4D-4BFB-A32E-0918DFDA3A40}">
      <dsp:nvSpPr>
        <dsp:cNvPr id="0" name=""/>
        <dsp:cNvSpPr/>
      </dsp:nvSpPr>
      <dsp:spPr>
        <a:xfrm rot="17700000">
          <a:off x="3816935" y="410490"/>
          <a:ext cx="609562" cy="293908"/>
        </a:xfrm>
        <a:prstGeom prst="rect">
          <a:avLst/>
        </a:prstGeom>
        <a:noFill/>
        <a:ln>
          <a:noFill/>
        </a:ln>
        <a:effectLst/>
      </dsp:spPr>
      <dsp:style>
        <a:lnRef idx="0">
          <a:scrgbClr r="0" g="0" b="0"/>
        </a:lnRef>
        <a:fillRef idx="0">
          <a:scrgbClr r="0" g="0" b="0"/>
        </a:fillRef>
        <a:effectRef idx="0">
          <a:scrgbClr r="0" g="0" b="0"/>
        </a:effectRef>
        <a:fontRef idx="minor"/>
      </dsp:style>
    </dsp:sp>
  </dsp:spTree>
</dsp:drawing>
</file>

<file path=word/diagrams/drawing4.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64DD9F7-A997-43E9-BCE7-C06F714B0189}">
      <dsp:nvSpPr>
        <dsp:cNvPr id="0" name=""/>
        <dsp:cNvSpPr/>
      </dsp:nvSpPr>
      <dsp:spPr>
        <a:xfrm>
          <a:off x="3277782" y="54218"/>
          <a:ext cx="860412" cy="860412"/>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3970" tIns="13970" rIns="13970" bIns="13970" numCol="1" spcCol="1270" anchor="ctr" anchorCtr="0">
          <a:noAutofit/>
        </a:bodyPr>
        <a:lstStyle/>
        <a:p>
          <a:pPr lvl="0" algn="ctr" defTabSz="488950">
            <a:lnSpc>
              <a:spcPct val="90000"/>
            </a:lnSpc>
            <a:spcBef>
              <a:spcPct val="0"/>
            </a:spcBef>
            <a:spcAft>
              <a:spcPct val="35000"/>
            </a:spcAft>
          </a:pPr>
          <a:r>
            <a:rPr lang="en-US" sz="1100" kern="1200">
              <a:latin typeface="Times New Roman" panose="02020603050405020304" pitchFamily="18" charset="0"/>
              <a:cs typeface="Times New Roman" panose="02020603050405020304" pitchFamily="18" charset="0"/>
            </a:rPr>
            <a:t>Establish goal</a:t>
          </a:r>
        </a:p>
      </dsp:txBody>
      <dsp:txXfrm>
        <a:off x="3277782" y="54218"/>
        <a:ext cx="860412" cy="860412"/>
      </dsp:txXfrm>
    </dsp:sp>
    <dsp:sp modelId="{7C13336A-7FCA-4E27-BA3B-6EAB5AFF7868}">
      <dsp:nvSpPr>
        <dsp:cNvPr id="0" name=""/>
        <dsp:cNvSpPr/>
      </dsp:nvSpPr>
      <dsp:spPr>
        <a:xfrm>
          <a:off x="1760407" y="-304"/>
          <a:ext cx="2432309" cy="2432309"/>
        </a:xfrm>
        <a:prstGeom prst="circularArrow">
          <a:avLst>
            <a:gd name="adj1" fmla="val 6898"/>
            <a:gd name="adj2" fmla="val 465029"/>
            <a:gd name="adj3" fmla="val 550776"/>
            <a:gd name="adj4" fmla="val 20584195"/>
            <a:gd name="adj5" fmla="val 8048"/>
          </a:avLst>
        </a:prstGeom>
        <a:gradFill rotWithShape="0">
          <a:gsLst>
            <a:gs pos="0">
              <a:schemeClr val="accent2">
                <a:hueOff val="0"/>
                <a:satOff val="0"/>
                <a:lumOff val="0"/>
                <a:alphaOff val="0"/>
                <a:satMod val="103000"/>
                <a:lumMod val="102000"/>
                <a:tint val="94000"/>
              </a:schemeClr>
            </a:gs>
            <a:gs pos="50000">
              <a:schemeClr val="accent2">
                <a:hueOff val="0"/>
                <a:satOff val="0"/>
                <a:lumOff val="0"/>
                <a:alphaOff val="0"/>
                <a:satMod val="110000"/>
                <a:lumMod val="100000"/>
                <a:shade val="100000"/>
              </a:schemeClr>
            </a:gs>
            <a:gs pos="100000">
              <a:schemeClr val="accent2">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sp>
    <dsp:sp modelId="{8CC84B4E-D0C9-40BA-8ED4-4497BACEE3A3}">
      <dsp:nvSpPr>
        <dsp:cNvPr id="0" name=""/>
        <dsp:cNvSpPr/>
      </dsp:nvSpPr>
      <dsp:spPr>
        <a:xfrm>
          <a:off x="3277782" y="1517070"/>
          <a:ext cx="860412" cy="860412"/>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3970" tIns="13970" rIns="13970" bIns="13970" numCol="1" spcCol="1270" anchor="ctr" anchorCtr="0">
          <a:noAutofit/>
        </a:bodyPr>
        <a:lstStyle/>
        <a:p>
          <a:pPr lvl="0" algn="ctr" defTabSz="488950">
            <a:lnSpc>
              <a:spcPct val="90000"/>
            </a:lnSpc>
            <a:spcBef>
              <a:spcPct val="0"/>
            </a:spcBef>
            <a:spcAft>
              <a:spcPct val="35000"/>
            </a:spcAft>
          </a:pPr>
          <a:r>
            <a:rPr lang="en-US" sz="1100" kern="1200">
              <a:latin typeface="Times New Roman" panose="02020603050405020304" pitchFamily="18" charset="0"/>
              <a:cs typeface="Times New Roman" panose="02020603050405020304" pitchFamily="18" charset="0"/>
            </a:rPr>
            <a:t>Take action</a:t>
          </a:r>
        </a:p>
      </dsp:txBody>
      <dsp:txXfrm>
        <a:off x="3277782" y="1517070"/>
        <a:ext cx="860412" cy="860412"/>
      </dsp:txXfrm>
    </dsp:sp>
    <dsp:sp modelId="{804A1A8E-9EC4-493E-AF62-6DB8CC584565}">
      <dsp:nvSpPr>
        <dsp:cNvPr id="0" name=""/>
        <dsp:cNvSpPr/>
      </dsp:nvSpPr>
      <dsp:spPr>
        <a:xfrm>
          <a:off x="1760407" y="-304"/>
          <a:ext cx="2432309" cy="2432309"/>
        </a:xfrm>
        <a:prstGeom prst="circularArrow">
          <a:avLst>
            <a:gd name="adj1" fmla="val 6898"/>
            <a:gd name="adj2" fmla="val 465029"/>
            <a:gd name="adj3" fmla="val 5950776"/>
            <a:gd name="adj4" fmla="val 4384195"/>
            <a:gd name="adj5" fmla="val 8048"/>
          </a:avLst>
        </a:prstGeom>
        <a:gradFill rotWithShape="0">
          <a:gsLst>
            <a:gs pos="0">
              <a:schemeClr val="accent3">
                <a:hueOff val="0"/>
                <a:satOff val="0"/>
                <a:lumOff val="0"/>
                <a:alphaOff val="0"/>
                <a:satMod val="103000"/>
                <a:lumMod val="102000"/>
                <a:tint val="94000"/>
              </a:schemeClr>
            </a:gs>
            <a:gs pos="50000">
              <a:schemeClr val="accent3">
                <a:hueOff val="0"/>
                <a:satOff val="0"/>
                <a:lumOff val="0"/>
                <a:alphaOff val="0"/>
                <a:satMod val="110000"/>
                <a:lumMod val="100000"/>
                <a:shade val="100000"/>
              </a:schemeClr>
            </a:gs>
            <a:gs pos="100000">
              <a:schemeClr val="accent3">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sp>
    <dsp:sp modelId="{31F1C443-E176-4E22-8C4A-ED10A97A99F3}">
      <dsp:nvSpPr>
        <dsp:cNvPr id="0" name=""/>
        <dsp:cNvSpPr/>
      </dsp:nvSpPr>
      <dsp:spPr>
        <a:xfrm>
          <a:off x="1814930" y="1517070"/>
          <a:ext cx="860412" cy="860412"/>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3970" tIns="13970" rIns="13970" bIns="13970" numCol="1" spcCol="1270" anchor="ctr" anchorCtr="0">
          <a:noAutofit/>
        </a:bodyPr>
        <a:lstStyle/>
        <a:p>
          <a:pPr lvl="0" algn="ctr" defTabSz="488950">
            <a:lnSpc>
              <a:spcPct val="90000"/>
            </a:lnSpc>
            <a:spcBef>
              <a:spcPct val="0"/>
            </a:spcBef>
            <a:spcAft>
              <a:spcPct val="35000"/>
            </a:spcAft>
          </a:pPr>
          <a:r>
            <a:rPr lang="en-US" sz="1100" kern="1200">
              <a:latin typeface="Times New Roman" panose="02020603050405020304" pitchFamily="18" charset="0"/>
              <a:cs typeface="Times New Roman" panose="02020603050405020304" pitchFamily="18" charset="0"/>
            </a:rPr>
            <a:t>Attain goal</a:t>
          </a:r>
        </a:p>
      </dsp:txBody>
      <dsp:txXfrm>
        <a:off x="1814930" y="1517070"/>
        <a:ext cx="860412" cy="860412"/>
      </dsp:txXfrm>
    </dsp:sp>
    <dsp:sp modelId="{028E73BE-5CC9-4568-B2A3-8EDD39FDED1C}">
      <dsp:nvSpPr>
        <dsp:cNvPr id="0" name=""/>
        <dsp:cNvSpPr/>
      </dsp:nvSpPr>
      <dsp:spPr>
        <a:xfrm>
          <a:off x="1760407" y="-304"/>
          <a:ext cx="2432309" cy="2432309"/>
        </a:xfrm>
        <a:prstGeom prst="circularArrow">
          <a:avLst>
            <a:gd name="adj1" fmla="val 6898"/>
            <a:gd name="adj2" fmla="val 465029"/>
            <a:gd name="adj3" fmla="val 11350776"/>
            <a:gd name="adj4" fmla="val 9784195"/>
            <a:gd name="adj5" fmla="val 8048"/>
          </a:avLst>
        </a:prstGeom>
        <a:gradFill rotWithShape="0">
          <a:gsLst>
            <a:gs pos="0">
              <a:schemeClr val="accent4">
                <a:hueOff val="0"/>
                <a:satOff val="0"/>
                <a:lumOff val="0"/>
                <a:alphaOff val="0"/>
                <a:satMod val="103000"/>
                <a:lumMod val="102000"/>
                <a:tint val="94000"/>
              </a:schemeClr>
            </a:gs>
            <a:gs pos="50000">
              <a:schemeClr val="accent4">
                <a:hueOff val="0"/>
                <a:satOff val="0"/>
                <a:lumOff val="0"/>
                <a:alphaOff val="0"/>
                <a:satMod val="110000"/>
                <a:lumMod val="100000"/>
                <a:shade val="100000"/>
              </a:schemeClr>
            </a:gs>
            <a:gs pos="100000">
              <a:schemeClr val="accent4">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sp>
    <dsp:sp modelId="{559E6222-E4E5-4EF5-BF44-8D42CDF60D69}">
      <dsp:nvSpPr>
        <dsp:cNvPr id="0" name=""/>
        <dsp:cNvSpPr/>
      </dsp:nvSpPr>
      <dsp:spPr>
        <a:xfrm>
          <a:off x="1766067" y="54218"/>
          <a:ext cx="958138" cy="860412"/>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3970" tIns="13970" rIns="13970" bIns="13970" numCol="1" spcCol="1270" anchor="ctr" anchorCtr="0">
          <a:noAutofit/>
        </a:bodyPr>
        <a:lstStyle/>
        <a:p>
          <a:pPr lvl="0" algn="ctr" defTabSz="488950">
            <a:lnSpc>
              <a:spcPct val="90000"/>
            </a:lnSpc>
            <a:spcBef>
              <a:spcPct val="0"/>
            </a:spcBef>
            <a:spcAft>
              <a:spcPct val="35000"/>
            </a:spcAft>
          </a:pPr>
          <a:r>
            <a:rPr lang="en-US" sz="1100" kern="1200">
              <a:latin typeface="Times New Roman" panose="02020603050405020304" pitchFamily="18" charset="0"/>
              <a:cs typeface="Times New Roman" panose="02020603050405020304" pitchFamily="18" charset="0"/>
            </a:rPr>
            <a:t>Development needs</a:t>
          </a:r>
        </a:p>
      </dsp:txBody>
      <dsp:txXfrm>
        <a:off x="1766067" y="54218"/>
        <a:ext cx="958138" cy="860412"/>
      </dsp:txXfrm>
    </dsp:sp>
    <dsp:sp modelId="{73F9414E-93C4-4592-B2B8-6B683BD1F05A}">
      <dsp:nvSpPr>
        <dsp:cNvPr id="0" name=""/>
        <dsp:cNvSpPr/>
      </dsp:nvSpPr>
      <dsp:spPr>
        <a:xfrm>
          <a:off x="1760407" y="-304"/>
          <a:ext cx="2432309" cy="2432309"/>
        </a:xfrm>
        <a:prstGeom prst="circularArrow">
          <a:avLst>
            <a:gd name="adj1" fmla="val 6898"/>
            <a:gd name="adj2" fmla="val 465029"/>
            <a:gd name="adj3" fmla="val 16750776"/>
            <a:gd name="adj4" fmla="val 15352755"/>
            <a:gd name="adj5" fmla="val 8048"/>
          </a:avLst>
        </a:prstGeom>
        <a:gradFill rotWithShape="0">
          <a:gsLst>
            <a:gs pos="0">
              <a:schemeClr val="accent5">
                <a:hueOff val="0"/>
                <a:satOff val="0"/>
                <a:lumOff val="0"/>
                <a:alphaOff val="0"/>
                <a:satMod val="103000"/>
                <a:lumMod val="102000"/>
                <a:tint val="94000"/>
              </a:schemeClr>
            </a:gs>
            <a:gs pos="50000">
              <a:schemeClr val="accent5">
                <a:hueOff val="0"/>
                <a:satOff val="0"/>
                <a:lumOff val="0"/>
                <a:alphaOff val="0"/>
                <a:satMod val="110000"/>
                <a:lumMod val="100000"/>
                <a:shade val="100000"/>
              </a:schemeClr>
            </a:gs>
            <a:gs pos="100000">
              <a:schemeClr val="accent5">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sp>
  </dsp:spTree>
</dsp:drawing>
</file>

<file path=word/diagrams/drawing5.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A7D2C44-D698-450A-9FC7-6158EB75F2C0}">
      <dsp:nvSpPr>
        <dsp:cNvPr id="0" name=""/>
        <dsp:cNvSpPr/>
      </dsp:nvSpPr>
      <dsp:spPr>
        <a:xfrm>
          <a:off x="0" y="208552"/>
          <a:ext cx="5067300" cy="277200"/>
        </a:xfrm>
        <a:prstGeom prst="rect">
          <a:avLst/>
        </a:prstGeom>
        <a:solidFill>
          <a:schemeClr val="accent1">
            <a:alpha val="90000"/>
            <a:tint val="4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37CEDA4E-9EAB-46DF-A411-A1306C6DCC07}">
      <dsp:nvSpPr>
        <dsp:cNvPr id="0" name=""/>
        <dsp:cNvSpPr/>
      </dsp:nvSpPr>
      <dsp:spPr>
        <a:xfrm>
          <a:off x="253365" y="46192"/>
          <a:ext cx="3547110" cy="324720"/>
        </a:xfrm>
        <a:prstGeom prst="roundRect">
          <a:avLst/>
        </a:prstGeom>
        <a:solidFill>
          <a:schemeClr val="lt1">
            <a:hueOff val="0"/>
            <a:satOff val="0"/>
            <a:lumOff val="0"/>
            <a:alphaOff val="0"/>
          </a:schemeClr>
        </a:solid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4072" tIns="0" rIns="134072" bIns="0" numCol="1" spcCol="1270" anchor="ctr" anchorCtr="0">
          <a:noAutofit/>
        </a:bodyPr>
        <a:lstStyle/>
        <a:p>
          <a:pPr lvl="0" algn="ctr" defTabSz="533400">
            <a:lnSpc>
              <a:spcPct val="90000"/>
            </a:lnSpc>
            <a:spcBef>
              <a:spcPct val="0"/>
            </a:spcBef>
            <a:spcAft>
              <a:spcPct val="35000"/>
            </a:spcAft>
          </a:pPr>
          <a:r>
            <a:rPr lang="en-US" sz="1200" kern="1200">
              <a:latin typeface="Times New Roman" panose="02020603050405020304" pitchFamily="18" charset="0"/>
              <a:cs typeface="Times New Roman" panose="02020603050405020304" pitchFamily="18" charset="0"/>
            </a:rPr>
            <a:t>Encourage learning culture in SweetTree</a:t>
          </a:r>
        </a:p>
      </dsp:txBody>
      <dsp:txXfrm>
        <a:off x="269217" y="62044"/>
        <a:ext cx="3515406" cy="293016"/>
      </dsp:txXfrm>
    </dsp:sp>
    <dsp:sp modelId="{F7AC4DED-3E5E-473B-BA6E-320A1F131781}">
      <dsp:nvSpPr>
        <dsp:cNvPr id="0" name=""/>
        <dsp:cNvSpPr/>
      </dsp:nvSpPr>
      <dsp:spPr>
        <a:xfrm>
          <a:off x="0" y="707512"/>
          <a:ext cx="5067300" cy="277200"/>
        </a:xfrm>
        <a:prstGeom prst="rect">
          <a:avLst/>
        </a:prstGeom>
        <a:solidFill>
          <a:schemeClr val="accent1">
            <a:alpha val="90000"/>
            <a:tint val="4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E3D2564A-66CA-40C7-8960-21FA57B437FD}">
      <dsp:nvSpPr>
        <dsp:cNvPr id="0" name=""/>
        <dsp:cNvSpPr/>
      </dsp:nvSpPr>
      <dsp:spPr>
        <a:xfrm>
          <a:off x="253365" y="545152"/>
          <a:ext cx="3547110" cy="324720"/>
        </a:xfrm>
        <a:prstGeom prst="roundRect">
          <a:avLst/>
        </a:prstGeom>
        <a:solidFill>
          <a:schemeClr val="lt1">
            <a:hueOff val="0"/>
            <a:satOff val="0"/>
            <a:lumOff val="0"/>
            <a:alphaOff val="0"/>
          </a:schemeClr>
        </a:solid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4072" tIns="0" rIns="134072" bIns="0" numCol="1" spcCol="1270" anchor="ctr" anchorCtr="0">
          <a:noAutofit/>
        </a:bodyPr>
        <a:lstStyle/>
        <a:p>
          <a:pPr lvl="0" algn="ctr" defTabSz="533400">
            <a:lnSpc>
              <a:spcPct val="90000"/>
            </a:lnSpc>
            <a:spcBef>
              <a:spcPct val="0"/>
            </a:spcBef>
            <a:spcAft>
              <a:spcPct val="35000"/>
            </a:spcAft>
          </a:pPr>
          <a:r>
            <a:rPr lang="en-US" sz="1200" kern="1200">
              <a:latin typeface="Times New Roman" panose="02020603050405020304" pitchFamily="18" charset="0"/>
              <a:cs typeface="Times New Roman" panose="02020603050405020304" pitchFamily="18" charset="0"/>
            </a:rPr>
            <a:t>Employees feel motivated to take training programs</a:t>
          </a:r>
        </a:p>
      </dsp:txBody>
      <dsp:txXfrm>
        <a:off x="269217" y="561004"/>
        <a:ext cx="3515406" cy="293016"/>
      </dsp:txXfrm>
    </dsp:sp>
    <dsp:sp modelId="{3E4FF7A1-5C82-42BC-98C0-A1B8C97ABF93}">
      <dsp:nvSpPr>
        <dsp:cNvPr id="0" name=""/>
        <dsp:cNvSpPr/>
      </dsp:nvSpPr>
      <dsp:spPr>
        <a:xfrm>
          <a:off x="0" y="1206472"/>
          <a:ext cx="5067300" cy="277200"/>
        </a:xfrm>
        <a:prstGeom prst="rect">
          <a:avLst/>
        </a:prstGeom>
        <a:solidFill>
          <a:schemeClr val="accent1">
            <a:alpha val="90000"/>
            <a:tint val="4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23A38F96-9AAD-44E4-9460-34B8E2F4DF68}">
      <dsp:nvSpPr>
        <dsp:cNvPr id="0" name=""/>
        <dsp:cNvSpPr/>
      </dsp:nvSpPr>
      <dsp:spPr>
        <a:xfrm>
          <a:off x="253365" y="1044112"/>
          <a:ext cx="3547110" cy="324720"/>
        </a:xfrm>
        <a:prstGeom prst="roundRect">
          <a:avLst/>
        </a:prstGeom>
        <a:solidFill>
          <a:schemeClr val="lt1">
            <a:hueOff val="0"/>
            <a:satOff val="0"/>
            <a:lumOff val="0"/>
            <a:alphaOff val="0"/>
          </a:schemeClr>
        </a:solid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4072" tIns="0" rIns="134072" bIns="0" numCol="1" spcCol="1270" anchor="ctr" anchorCtr="0">
          <a:noAutofit/>
        </a:bodyPr>
        <a:lstStyle/>
        <a:p>
          <a:pPr lvl="0" algn="ctr" defTabSz="533400">
            <a:lnSpc>
              <a:spcPct val="90000"/>
            </a:lnSpc>
            <a:spcBef>
              <a:spcPct val="0"/>
            </a:spcBef>
            <a:spcAft>
              <a:spcPct val="35000"/>
            </a:spcAft>
          </a:pPr>
          <a:r>
            <a:rPr lang="en-US" sz="1200" kern="1200">
              <a:latin typeface="Times New Roman" panose="02020603050405020304" pitchFamily="18" charset="0"/>
              <a:cs typeface="Times New Roman" panose="02020603050405020304" pitchFamily="18" charset="0"/>
            </a:rPr>
            <a:t>Provide certificate to employees</a:t>
          </a:r>
        </a:p>
      </dsp:txBody>
      <dsp:txXfrm>
        <a:off x="269217" y="1059964"/>
        <a:ext cx="3515406" cy="293016"/>
      </dsp:txXfrm>
    </dsp:sp>
    <dsp:sp modelId="{F210A7CC-175A-45D6-9BFD-5973B1C34730}">
      <dsp:nvSpPr>
        <dsp:cNvPr id="0" name=""/>
        <dsp:cNvSpPr/>
      </dsp:nvSpPr>
      <dsp:spPr>
        <a:xfrm>
          <a:off x="0" y="1705432"/>
          <a:ext cx="5067300" cy="277200"/>
        </a:xfrm>
        <a:prstGeom prst="rect">
          <a:avLst/>
        </a:prstGeom>
        <a:solidFill>
          <a:schemeClr val="accent1">
            <a:alpha val="90000"/>
            <a:tint val="4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85FAD8F4-4785-451F-9559-ADA1E3F2BAB9}">
      <dsp:nvSpPr>
        <dsp:cNvPr id="0" name=""/>
        <dsp:cNvSpPr/>
      </dsp:nvSpPr>
      <dsp:spPr>
        <a:xfrm>
          <a:off x="253365" y="1543072"/>
          <a:ext cx="3547110" cy="324720"/>
        </a:xfrm>
        <a:prstGeom prst="roundRect">
          <a:avLst/>
        </a:prstGeom>
        <a:solidFill>
          <a:schemeClr val="lt1">
            <a:hueOff val="0"/>
            <a:satOff val="0"/>
            <a:lumOff val="0"/>
            <a:alphaOff val="0"/>
          </a:schemeClr>
        </a:solid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4072" tIns="0" rIns="134072" bIns="0" numCol="1" spcCol="1270" anchor="ctr" anchorCtr="0">
          <a:noAutofit/>
        </a:bodyPr>
        <a:lstStyle/>
        <a:p>
          <a:pPr lvl="0" algn="ctr" defTabSz="533400">
            <a:lnSpc>
              <a:spcPct val="90000"/>
            </a:lnSpc>
            <a:spcBef>
              <a:spcPct val="0"/>
            </a:spcBef>
            <a:spcAft>
              <a:spcPct val="35000"/>
            </a:spcAft>
          </a:pPr>
          <a:r>
            <a:rPr lang="en-US" sz="1200" kern="1200">
              <a:latin typeface="Times New Roman" panose="02020603050405020304" pitchFamily="18" charset="0"/>
              <a:cs typeface="Times New Roman" panose="02020603050405020304" pitchFamily="18" charset="0"/>
            </a:rPr>
            <a:t>Reveiw result on regular basis</a:t>
          </a:r>
        </a:p>
      </dsp:txBody>
      <dsp:txXfrm>
        <a:off x="269217" y="1558924"/>
        <a:ext cx="3515406" cy="293016"/>
      </dsp:txXfrm>
    </dsp:sp>
  </dsp:spTree>
</dsp:drawing>
</file>

<file path=word/diagrams/drawing6.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3CC9616-399C-406B-92F5-9B691F475DD2}">
      <dsp:nvSpPr>
        <dsp:cNvPr id="0" name=""/>
        <dsp:cNvSpPr/>
      </dsp:nvSpPr>
      <dsp:spPr>
        <a:xfrm>
          <a:off x="0" y="148720"/>
          <a:ext cx="5572125" cy="349034"/>
        </a:xfrm>
        <a:prstGeom prst="rect">
          <a:avLst/>
        </a:prstGeom>
        <a:solidFill>
          <a:schemeClr val="dk2">
            <a:shade val="8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txBody>
        <a:bodyPr spcFirstLastPara="0" vert="horz" wrap="square" lIns="53340" tIns="53340" rIns="53340" bIns="53340" numCol="1" spcCol="1270" anchor="ctr" anchorCtr="0">
          <a:noAutofit/>
        </a:bodyPr>
        <a:lstStyle/>
        <a:p>
          <a:pPr lvl="0" algn="ctr" defTabSz="622300">
            <a:lnSpc>
              <a:spcPct val="90000"/>
            </a:lnSpc>
            <a:spcBef>
              <a:spcPct val="0"/>
            </a:spcBef>
            <a:spcAft>
              <a:spcPct val="35000"/>
            </a:spcAft>
          </a:pPr>
          <a:r>
            <a:rPr lang="en-US" sz="1400" kern="1200">
              <a:solidFill>
                <a:schemeClr val="bg1"/>
              </a:solidFill>
              <a:latin typeface="Times New Roman" panose="02020603050405020304" pitchFamily="18" charset="0"/>
              <a:cs typeface="Times New Roman" panose="02020603050405020304" pitchFamily="18" charset="0"/>
            </a:rPr>
            <a:t>Benefits of training</a:t>
          </a:r>
        </a:p>
      </dsp:txBody>
      <dsp:txXfrm>
        <a:off x="0" y="148720"/>
        <a:ext cx="5572125" cy="349034"/>
      </dsp:txXfrm>
    </dsp:sp>
    <dsp:sp modelId="{1167AF63-C282-4779-A2D8-174F500BFBB3}">
      <dsp:nvSpPr>
        <dsp:cNvPr id="0" name=""/>
        <dsp:cNvSpPr/>
      </dsp:nvSpPr>
      <dsp:spPr>
        <a:xfrm>
          <a:off x="0" y="589835"/>
          <a:ext cx="2786062" cy="2195143"/>
        </a:xfrm>
        <a:prstGeom prst="rect">
          <a:avLst/>
        </a:prstGeom>
        <a:solidFill>
          <a:schemeClr val="lt1">
            <a:hueOff val="0"/>
            <a:satOff val="0"/>
            <a:lumOff val="0"/>
            <a:alphaOff val="0"/>
          </a:schemeClr>
        </a:solidFill>
        <a:ln w="12700" cap="flat" cmpd="sng" algn="ctr">
          <a:solidFill>
            <a:schemeClr val="dk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lvl="0" algn="ctr" defTabSz="533400">
            <a:lnSpc>
              <a:spcPct val="90000"/>
            </a:lnSpc>
            <a:spcBef>
              <a:spcPct val="0"/>
            </a:spcBef>
            <a:spcAft>
              <a:spcPct val="35000"/>
            </a:spcAft>
          </a:pPr>
          <a:r>
            <a:rPr lang="en-US" sz="1200" b="1" kern="1200">
              <a:solidFill>
                <a:sysClr val="windowText" lastClr="000000"/>
              </a:solidFill>
              <a:latin typeface="Times New Roman" panose="02020603050405020304" pitchFamily="18" charset="0"/>
              <a:cs typeface="Times New Roman" panose="02020603050405020304" pitchFamily="18" charset="0"/>
            </a:rPr>
            <a:t>Benfits to SweetTree:</a:t>
          </a:r>
        </a:p>
        <a:p>
          <a:pPr lvl="0" algn="l" defTabSz="533400">
            <a:lnSpc>
              <a:spcPct val="90000"/>
            </a:lnSpc>
            <a:spcBef>
              <a:spcPct val="0"/>
            </a:spcBef>
            <a:spcAft>
              <a:spcPct val="35000"/>
            </a:spcAft>
          </a:pPr>
          <a:r>
            <a:rPr lang="en-US" sz="1200" kern="1200">
              <a:solidFill>
                <a:sysClr val="windowText" lastClr="000000"/>
              </a:solidFill>
              <a:latin typeface="Times New Roman" panose="02020603050405020304" pitchFamily="18" charset="0"/>
              <a:cs typeface="Times New Roman" panose="02020603050405020304" pitchFamily="18" charset="0"/>
            </a:rPr>
            <a:t>a. Reduce wastage of resources</a:t>
          </a:r>
        </a:p>
        <a:p>
          <a:pPr lvl="0" algn="l" defTabSz="533400">
            <a:lnSpc>
              <a:spcPct val="90000"/>
            </a:lnSpc>
            <a:spcBef>
              <a:spcPct val="0"/>
            </a:spcBef>
            <a:spcAft>
              <a:spcPct val="35000"/>
            </a:spcAft>
          </a:pPr>
          <a:r>
            <a:rPr lang="en-US" sz="1200" kern="1200">
              <a:solidFill>
                <a:sysClr val="windowText" lastClr="000000"/>
              </a:solidFill>
              <a:latin typeface="Times New Roman" panose="02020603050405020304" pitchFamily="18" charset="0"/>
              <a:cs typeface="Times New Roman" panose="02020603050405020304" pitchFamily="18" charset="0"/>
            </a:rPr>
            <a:t>b. Reduces employee turover</a:t>
          </a:r>
        </a:p>
        <a:p>
          <a:pPr lvl="0" algn="l" defTabSz="533400">
            <a:lnSpc>
              <a:spcPct val="90000"/>
            </a:lnSpc>
            <a:spcBef>
              <a:spcPct val="0"/>
            </a:spcBef>
            <a:spcAft>
              <a:spcPct val="35000"/>
            </a:spcAft>
          </a:pPr>
          <a:r>
            <a:rPr lang="en-US" sz="1200" kern="1200">
              <a:solidFill>
                <a:sysClr val="windowText" lastClr="000000"/>
              </a:solidFill>
              <a:latin typeface="Times New Roman" panose="02020603050405020304" pitchFamily="18" charset="0"/>
              <a:cs typeface="Times New Roman" panose="02020603050405020304" pitchFamily="18" charset="0"/>
            </a:rPr>
            <a:t>c. Increases organizational productivity</a:t>
          </a:r>
        </a:p>
        <a:p>
          <a:pPr lvl="0" algn="l" defTabSz="533400">
            <a:lnSpc>
              <a:spcPct val="90000"/>
            </a:lnSpc>
            <a:spcBef>
              <a:spcPct val="0"/>
            </a:spcBef>
            <a:spcAft>
              <a:spcPct val="35000"/>
            </a:spcAft>
          </a:pPr>
          <a:r>
            <a:rPr lang="en-US" sz="1200" kern="1200">
              <a:solidFill>
                <a:sysClr val="windowText" lastClr="000000"/>
              </a:solidFill>
              <a:latin typeface="Times New Roman" panose="02020603050405020304" pitchFamily="18" charset="0"/>
              <a:cs typeface="Times New Roman" panose="02020603050405020304" pitchFamily="18" charset="0"/>
            </a:rPr>
            <a:t>d. Reduces costly mistakes</a:t>
          </a:r>
        </a:p>
        <a:p>
          <a:pPr lvl="0" algn="l" defTabSz="533400">
            <a:lnSpc>
              <a:spcPct val="90000"/>
            </a:lnSpc>
            <a:spcBef>
              <a:spcPct val="0"/>
            </a:spcBef>
            <a:spcAft>
              <a:spcPct val="35000"/>
            </a:spcAft>
          </a:pPr>
          <a:r>
            <a:rPr lang="en-US" sz="1200" kern="1200">
              <a:solidFill>
                <a:sysClr val="windowText" lastClr="000000"/>
              </a:solidFill>
              <a:latin typeface="Times New Roman" panose="02020603050405020304" pitchFamily="18" charset="0"/>
              <a:cs typeface="Times New Roman" panose="02020603050405020304" pitchFamily="18" charset="0"/>
            </a:rPr>
            <a:t>e. Improves managerial functions</a:t>
          </a:r>
        </a:p>
        <a:p>
          <a:pPr lvl="0" algn="l" defTabSz="533400">
            <a:lnSpc>
              <a:spcPct val="90000"/>
            </a:lnSpc>
            <a:spcBef>
              <a:spcPct val="0"/>
            </a:spcBef>
            <a:spcAft>
              <a:spcPct val="35000"/>
            </a:spcAft>
          </a:pPr>
          <a:r>
            <a:rPr lang="en-US" sz="1200" kern="1200">
              <a:solidFill>
                <a:sysClr val="windowText" lastClr="000000"/>
              </a:solidFill>
              <a:latin typeface="Times New Roman" panose="02020603050405020304" pitchFamily="18" charset="0"/>
              <a:cs typeface="Times New Roman" panose="02020603050405020304" pitchFamily="18" charset="0"/>
            </a:rPr>
            <a:t>f. Ensures uniformity of procedures</a:t>
          </a:r>
        </a:p>
        <a:p>
          <a:pPr lvl="0" algn="l" defTabSz="533400">
            <a:lnSpc>
              <a:spcPct val="90000"/>
            </a:lnSpc>
            <a:spcBef>
              <a:spcPct val="0"/>
            </a:spcBef>
            <a:spcAft>
              <a:spcPct val="35000"/>
            </a:spcAft>
          </a:pPr>
          <a:r>
            <a:rPr lang="en-US" sz="1200" kern="1200">
              <a:solidFill>
                <a:sysClr val="windowText" lastClr="000000"/>
              </a:solidFill>
              <a:latin typeface="Times New Roman" panose="02020603050405020304" pitchFamily="18" charset="0"/>
              <a:cs typeface="Times New Roman" panose="02020603050405020304" pitchFamily="18" charset="0"/>
            </a:rPr>
            <a:t>g. Less supervision</a:t>
          </a:r>
        </a:p>
        <a:p>
          <a:pPr lvl="0" algn="l" defTabSz="533400">
            <a:lnSpc>
              <a:spcPct val="90000"/>
            </a:lnSpc>
            <a:spcBef>
              <a:spcPct val="0"/>
            </a:spcBef>
            <a:spcAft>
              <a:spcPct val="35000"/>
            </a:spcAft>
          </a:pPr>
          <a:r>
            <a:rPr lang="en-US" sz="1200" kern="1200">
              <a:solidFill>
                <a:sysClr val="windowText" lastClr="000000"/>
              </a:solidFill>
              <a:latin typeface="Times New Roman" panose="02020603050405020304" pitchFamily="18" charset="0"/>
              <a:cs typeface="Times New Roman" panose="02020603050405020304" pitchFamily="18" charset="0"/>
            </a:rPr>
            <a:t>h. Increases morale</a:t>
          </a:r>
        </a:p>
        <a:p>
          <a:pPr lvl="0" algn="l" defTabSz="533400">
            <a:lnSpc>
              <a:spcPct val="90000"/>
            </a:lnSpc>
            <a:spcBef>
              <a:spcPct val="0"/>
            </a:spcBef>
            <a:spcAft>
              <a:spcPct val="35000"/>
            </a:spcAft>
          </a:pPr>
          <a:r>
            <a:rPr lang="en-US" sz="1200" kern="1200">
              <a:solidFill>
                <a:sysClr val="windowText" lastClr="000000"/>
              </a:solidFill>
              <a:latin typeface="Times New Roman" panose="02020603050405020304" pitchFamily="18" charset="0"/>
              <a:cs typeface="Times New Roman" panose="02020603050405020304" pitchFamily="18" charset="0"/>
            </a:rPr>
            <a:t>I. Good customer service</a:t>
          </a:r>
        </a:p>
      </dsp:txBody>
      <dsp:txXfrm>
        <a:off x="0" y="589835"/>
        <a:ext cx="2786062" cy="2195143"/>
      </dsp:txXfrm>
    </dsp:sp>
    <dsp:sp modelId="{AAB83A02-FF92-4C3A-AFAC-83462CC22E7B}">
      <dsp:nvSpPr>
        <dsp:cNvPr id="0" name=""/>
        <dsp:cNvSpPr/>
      </dsp:nvSpPr>
      <dsp:spPr>
        <a:xfrm>
          <a:off x="2786062" y="590547"/>
          <a:ext cx="2786062" cy="2193720"/>
        </a:xfrm>
        <a:prstGeom prst="rect">
          <a:avLst/>
        </a:prstGeom>
        <a:solidFill>
          <a:schemeClr val="lt1">
            <a:hueOff val="0"/>
            <a:satOff val="0"/>
            <a:lumOff val="0"/>
            <a:alphaOff val="0"/>
          </a:schemeClr>
        </a:solidFill>
        <a:ln w="12700" cap="flat" cmpd="sng" algn="ctr">
          <a:solidFill>
            <a:schemeClr val="dk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lvl="0" algn="ctr" defTabSz="533400">
            <a:lnSpc>
              <a:spcPct val="90000"/>
            </a:lnSpc>
            <a:spcBef>
              <a:spcPct val="0"/>
            </a:spcBef>
            <a:spcAft>
              <a:spcPct val="35000"/>
            </a:spcAft>
          </a:pPr>
          <a:r>
            <a:rPr lang="en-US" sz="1200" b="1" kern="1200">
              <a:solidFill>
                <a:sysClr val="windowText" lastClr="000000"/>
              </a:solidFill>
              <a:latin typeface="Times New Roman" panose="02020603050405020304" pitchFamily="18" charset="0"/>
              <a:cs typeface="Times New Roman" panose="02020603050405020304" pitchFamily="18" charset="0"/>
            </a:rPr>
            <a:t>Benefits to individual:</a:t>
          </a:r>
        </a:p>
        <a:p>
          <a:pPr lvl="0" algn="l" defTabSz="533400">
            <a:lnSpc>
              <a:spcPct val="90000"/>
            </a:lnSpc>
            <a:spcBef>
              <a:spcPct val="0"/>
            </a:spcBef>
            <a:spcAft>
              <a:spcPct val="35000"/>
            </a:spcAft>
          </a:pPr>
          <a:r>
            <a:rPr lang="en-US" sz="1200" kern="1200">
              <a:solidFill>
                <a:sysClr val="windowText" lastClr="000000"/>
              </a:solidFill>
              <a:latin typeface="Times New Roman" panose="02020603050405020304" pitchFamily="18" charset="0"/>
              <a:cs typeface="Times New Roman" panose="02020603050405020304" pitchFamily="18" charset="0"/>
            </a:rPr>
            <a:t>a. Increases individual productivity</a:t>
          </a:r>
        </a:p>
        <a:p>
          <a:pPr lvl="0" algn="l" defTabSz="533400">
            <a:lnSpc>
              <a:spcPct val="90000"/>
            </a:lnSpc>
            <a:spcBef>
              <a:spcPct val="0"/>
            </a:spcBef>
            <a:spcAft>
              <a:spcPct val="35000"/>
            </a:spcAft>
          </a:pPr>
          <a:r>
            <a:rPr lang="en-US" sz="1200" kern="1200">
              <a:solidFill>
                <a:sysClr val="windowText" lastClr="000000"/>
              </a:solidFill>
              <a:latin typeface="Times New Roman" panose="02020603050405020304" pitchFamily="18" charset="0"/>
              <a:cs typeface="Times New Roman" panose="02020603050405020304" pitchFamily="18" charset="0"/>
            </a:rPr>
            <a:t>b. Reduces deficiencies</a:t>
          </a:r>
        </a:p>
        <a:p>
          <a:pPr lvl="0" algn="l" defTabSz="533400">
            <a:lnSpc>
              <a:spcPct val="90000"/>
            </a:lnSpc>
            <a:spcBef>
              <a:spcPct val="0"/>
            </a:spcBef>
            <a:spcAft>
              <a:spcPct val="35000"/>
            </a:spcAft>
          </a:pPr>
          <a:r>
            <a:rPr lang="en-US" sz="1200" kern="1200">
              <a:solidFill>
                <a:sysClr val="windowText" lastClr="000000"/>
              </a:solidFill>
              <a:latin typeface="Times New Roman" panose="02020603050405020304" pitchFamily="18" charset="0"/>
              <a:cs typeface="Times New Roman" panose="02020603050405020304" pitchFamily="18" charset="0"/>
            </a:rPr>
            <a:t>c. Developing important skills</a:t>
          </a:r>
        </a:p>
        <a:p>
          <a:pPr lvl="0" algn="l" defTabSz="533400">
            <a:lnSpc>
              <a:spcPct val="90000"/>
            </a:lnSpc>
            <a:spcBef>
              <a:spcPct val="0"/>
            </a:spcBef>
            <a:spcAft>
              <a:spcPct val="35000"/>
            </a:spcAft>
          </a:pPr>
          <a:r>
            <a:rPr lang="en-US" sz="1200" kern="1200">
              <a:solidFill>
                <a:sysClr val="windowText" lastClr="000000"/>
              </a:solidFill>
              <a:latin typeface="Times New Roman" panose="02020603050405020304" pitchFamily="18" charset="0"/>
              <a:cs typeface="Times New Roman" panose="02020603050405020304" pitchFamily="18" charset="0"/>
            </a:rPr>
            <a:t>d. Increases confidence</a:t>
          </a:r>
        </a:p>
        <a:p>
          <a:pPr lvl="0" algn="l" defTabSz="533400">
            <a:lnSpc>
              <a:spcPct val="90000"/>
            </a:lnSpc>
            <a:spcBef>
              <a:spcPct val="0"/>
            </a:spcBef>
            <a:spcAft>
              <a:spcPct val="35000"/>
            </a:spcAft>
          </a:pPr>
          <a:r>
            <a:rPr lang="en-US" sz="1200" kern="1200">
              <a:solidFill>
                <a:sysClr val="windowText" lastClr="000000"/>
              </a:solidFill>
              <a:latin typeface="Times New Roman" panose="02020603050405020304" pitchFamily="18" charset="0"/>
              <a:cs typeface="Times New Roman" panose="02020603050405020304" pitchFamily="18" charset="0"/>
            </a:rPr>
            <a:t>e. High morale</a:t>
          </a:r>
        </a:p>
        <a:p>
          <a:pPr lvl="0" algn="l" defTabSz="533400">
            <a:lnSpc>
              <a:spcPct val="90000"/>
            </a:lnSpc>
            <a:spcBef>
              <a:spcPct val="0"/>
            </a:spcBef>
            <a:spcAft>
              <a:spcPct val="35000"/>
            </a:spcAft>
          </a:pPr>
          <a:r>
            <a:rPr lang="en-US" sz="1200" kern="1200">
              <a:solidFill>
                <a:sysClr val="windowText" lastClr="000000"/>
              </a:solidFill>
              <a:latin typeface="Times New Roman" panose="02020603050405020304" pitchFamily="18" charset="0"/>
              <a:cs typeface="Times New Roman" panose="02020603050405020304" pitchFamily="18" charset="0"/>
            </a:rPr>
            <a:t>f. Systematic imparting of skills</a:t>
          </a:r>
        </a:p>
        <a:p>
          <a:pPr lvl="0" algn="ctr" defTabSz="533400">
            <a:lnSpc>
              <a:spcPct val="90000"/>
            </a:lnSpc>
            <a:spcBef>
              <a:spcPct val="0"/>
            </a:spcBef>
            <a:spcAft>
              <a:spcPct val="35000"/>
            </a:spcAft>
          </a:pPr>
          <a:endParaRPr lang="en-US" sz="1200" kern="1200">
            <a:latin typeface="Times New Roman" panose="02020603050405020304" pitchFamily="18" charset="0"/>
            <a:cs typeface="Times New Roman" panose="02020603050405020304" pitchFamily="18" charset="0"/>
          </a:endParaRPr>
        </a:p>
        <a:p>
          <a:pPr lvl="0" algn="ctr" defTabSz="533400">
            <a:lnSpc>
              <a:spcPct val="90000"/>
            </a:lnSpc>
            <a:spcBef>
              <a:spcPct val="0"/>
            </a:spcBef>
            <a:spcAft>
              <a:spcPct val="35000"/>
            </a:spcAft>
          </a:pPr>
          <a:endParaRPr lang="en-US" sz="1200" kern="1200">
            <a:latin typeface="Times New Roman" panose="02020603050405020304" pitchFamily="18" charset="0"/>
            <a:cs typeface="Times New Roman" panose="02020603050405020304" pitchFamily="18" charset="0"/>
          </a:endParaRPr>
        </a:p>
        <a:p>
          <a:pPr lvl="0" algn="ctr" defTabSz="533400">
            <a:lnSpc>
              <a:spcPct val="90000"/>
            </a:lnSpc>
            <a:spcBef>
              <a:spcPct val="0"/>
            </a:spcBef>
            <a:spcAft>
              <a:spcPct val="35000"/>
            </a:spcAft>
          </a:pPr>
          <a:endParaRPr lang="en-US" sz="1200" kern="1200">
            <a:latin typeface="Times New Roman" panose="02020603050405020304" pitchFamily="18" charset="0"/>
            <a:cs typeface="Times New Roman" panose="02020603050405020304" pitchFamily="18" charset="0"/>
          </a:endParaRPr>
        </a:p>
      </dsp:txBody>
      <dsp:txXfrm>
        <a:off x="2786062" y="590547"/>
        <a:ext cx="2786062" cy="2193720"/>
      </dsp:txXfrm>
    </dsp:sp>
    <dsp:sp modelId="{7F21F516-0028-4DDC-87A1-3562FFF2A107}">
      <dsp:nvSpPr>
        <dsp:cNvPr id="0" name=""/>
        <dsp:cNvSpPr/>
      </dsp:nvSpPr>
      <dsp:spPr>
        <a:xfrm>
          <a:off x="0" y="2833098"/>
          <a:ext cx="5572125" cy="100601"/>
        </a:xfrm>
        <a:prstGeom prst="rect">
          <a:avLst/>
        </a:prstGeom>
        <a:solidFill>
          <a:schemeClr val="dk2">
            <a:shade val="8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Tree>
</dsp:drawing>
</file>

<file path=word/diagrams/drawing7.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0300DF7-C40B-42C2-9210-916339675709}">
      <dsp:nvSpPr>
        <dsp:cNvPr id="0" name=""/>
        <dsp:cNvSpPr/>
      </dsp:nvSpPr>
      <dsp:spPr>
        <a:xfrm>
          <a:off x="-2952215" y="-454762"/>
          <a:ext cx="3522095" cy="3522095"/>
        </a:xfrm>
        <a:prstGeom prst="blockArc">
          <a:avLst>
            <a:gd name="adj1" fmla="val 18900000"/>
            <a:gd name="adj2" fmla="val 2700000"/>
            <a:gd name="adj3" fmla="val 613"/>
          </a:avLst>
        </a:prstGeom>
        <a:noFill/>
        <a:ln w="12700" cap="flat" cmpd="sng" algn="ctr">
          <a:solidFill>
            <a:schemeClr val="tx1"/>
          </a:solidFill>
          <a:prstDash val="solid"/>
          <a:miter lim="800000"/>
        </a:ln>
        <a:effectLst/>
      </dsp:spPr>
      <dsp:style>
        <a:lnRef idx="2">
          <a:scrgbClr r="0" g="0" b="0"/>
        </a:lnRef>
        <a:fillRef idx="0">
          <a:scrgbClr r="0" g="0" b="0"/>
        </a:fillRef>
        <a:effectRef idx="0">
          <a:scrgbClr r="0" g="0" b="0"/>
        </a:effectRef>
        <a:fontRef idx="minor"/>
      </dsp:style>
    </dsp:sp>
    <dsp:sp modelId="{13AFE4D3-C31A-4D9D-8C37-CA1F2F55E5F0}">
      <dsp:nvSpPr>
        <dsp:cNvPr id="0" name=""/>
        <dsp:cNvSpPr/>
      </dsp:nvSpPr>
      <dsp:spPr>
        <a:xfrm>
          <a:off x="299011" y="200854"/>
          <a:ext cx="5212275" cy="401917"/>
        </a:xfrm>
        <a:prstGeom prst="rect">
          <a:avLst/>
        </a:prstGeom>
        <a:solidFill>
          <a:srgbClr val="00B0F0"/>
        </a:soli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319022" tIns="30480" rIns="30480" bIns="30480" numCol="1" spcCol="1270" anchor="ctr" anchorCtr="0">
          <a:noAutofit/>
        </a:bodyPr>
        <a:lstStyle/>
        <a:p>
          <a:pPr lvl="0" algn="l" defTabSz="533400">
            <a:lnSpc>
              <a:spcPct val="90000"/>
            </a:lnSpc>
            <a:spcBef>
              <a:spcPct val="0"/>
            </a:spcBef>
            <a:spcAft>
              <a:spcPct val="35000"/>
            </a:spcAft>
          </a:pPr>
          <a:r>
            <a:rPr lang="en-US" sz="1200" b="1" kern="1200">
              <a:latin typeface="Times New Roman" panose="02020603050405020304" pitchFamily="18" charset="0"/>
              <a:cs typeface="Times New Roman" panose="02020603050405020304" pitchFamily="18" charset="0"/>
            </a:rPr>
            <a:t>Cost savings: </a:t>
          </a:r>
          <a:r>
            <a:rPr lang="en-US" sz="1200" kern="1200">
              <a:latin typeface="Times New Roman" panose="02020603050405020304" pitchFamily="18" charset="0"/>
              <a:cs typeface="Times New Roman" panose="02020603050405020304" pitchFamily="18" charset="0"/>
            </a:rPr>
            <a:t>Motivated employees will work fast and recommend process improvement.</a:t>
          </a:r>
        </a:p>
      </dsp:txBody>
      <dsp:txXfrm>
        <a:off x="299011" y="200854"/>
        <a:ext cx="5212275" cy="401917"/>
      </dsp:txXfrm>
    </dsp:sp>
    <dsp:sp modelId="{F4F62DBA-F75C-46C8-87EA-7231FA84DFD7}">
      <dsp:nvSpPr>
        <dsp:cNvPr id="0" name=""/>
        <dsp:cNvSpPr/>
      </dsp:nvSpPr>
      <dsp:spPr>
        <a:xfrm>
          <a:off x="47812" y="150614"/>
          <a:ext cx="502397" cy="502397"/>
        </a:xfrm>
        <a:prstGeom prst="ellipse">
          <a:avLst/>
        </a:prstGeom>
        <a:solidFill>
          <a:schemeClr val="lt1">
            <a:hueOff val="0"/>
            <a:satOff val="0"/>
            <a:lumOff val="0"/>
            <a:alphaOff val="0"/>
          </a:schemeClr>
        </a:solidFill>
        <a:ln w="6350" cap="flat" cmpd="sng" algn="ctr">
          <a:solidFill>
            <a:schemeClr val="tx1"/>
          </a:solidFill>
          <a:prstDash val="solid"/>
          <a:miter lim="800000"/>
        </a:ln>
        <a:effectLst/>
      </dsp:spPr>
      <dsp:style>
        <a:lnRef idx="1">
          <a:scrgbClr r="0" g="0" b="0"/>
        </a:lnRef>
        <a:fillRef idx="1">
          <a:scrgbClr r="0" g="0" b="0"/>
        </a:fillRef>
        <a:effectRef idx="2">
          <a:scrgbClr r="0" g="0" b="0"/>
        </a:effectRef>
        <a:fontRef idx="minor"/>
      </dsp:style>
    </dsp:sp>
    <dsp:sp modelId="{86DFF624-368E-4930-8055-EE954721722C}">
      <dsp:nvSpPr>
        <dsp:cNvPr id="0" name=""/>
        <dsp:cNvSpPr/>
      </dsp:nvSpPr>
      <dsp:spPr>
        <a:xfrm>
          <a:off x="529439" y="803835"/>
          <a:ext cx="4981847" cy="401917"/>
        </a:xfrm>
        <a:prstGeom prst="rect">
          <a:avLst/>
        </a:prstGeom>
        <a:solidFill>
          <a:srgbClr val="92D050"/>
        </a:soli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319022" tIns="30480" rIns="30480" bIns="30480" numCol="1" spcCol="1270" anchor="ctr" anchorCtr="0">
          <a:noAutofit/>
        </a:bodyPr>
        <a:lstStyle/>
        <a:p>
          <a:pPr lvl="0" algn="l" defTabSz="533400">
            <a:lnSpc>
              <a:spcPct val="90000"/>
            </a:lnSpc>
            <a:spcBef>
              <a:spcPct val="0"/>
            </a:spcBef>
            <a:spcAft>
              <a:spcPct val="35000"/>
            </a:spcAft>
          </a:pPr>
          <a:r>
            <a:rPr lang="en-US" sz="1200" b="1" kern="1200">
              <a:latin typeface="Times New Roman" panose="02020603050405020304" pitchFamily="18" charset="0"/>
              <a:cs typeface="Times New Roman" panose="02020603050405020304" pitchFamily="18" charset="0"/>
            </a:rPr>
            <a:t>Increased quality: </a:t>
          </a:r>
          <a:r>
            <a:rPr lang="en-US" sz="1200" kern="1200">
              <a:latin typeface="Times New Roman" panose="02020603050405020304" pitchFamily="18" charset="0"/>
              <a:cs typeface="Times New Roman" panose="02020603050405020304" pitchFamily="18" charset="0"/>
            </a:rPr>
            <a:t>Motivated employees will reduce resource wastage and produce quality work.</a:t>
          </a:r>
        </a:p>
      </dsp:txBody>
      <dsp:txXfrm>
        <a:off x="529439" y="803835"/>
        <a:ext cx="4981847" cy="401917"/>
      </dsp:txXfrm>
    </dsp:sp>
    <dsp:sp modelId="{387F477F-7C45-404B-A2E5-207E63EFB82A}">
      <dsp:nvSpPr>
        <dsp:cNvPr id="0" name=""/>
        <dsp:cNvSpPr/>
      </dsp:nvSpPr>
      <dsp:spPr>
        <a:xfrm>
          <a:off x="278241" y="753596"/>
          <a:ext cx="502397" cy="502397"/>
        </a:xfrm>
        <a:prstGeom prst="ellipse">
          <a:avLst/>
        </a:prstGeom>
        <a:solidFill>
          <a:schemeClr val="lt1">
            <a:hueOff val="0"/>
            <a:satOff val="0"/>
            <a:lumOff val="0"/>
            <a:alphaOff val="0"/>
          </a:schemeClr>
        </a:solidFill>
        <a:ln w="6350" cap="flat" cmpd="sng" algn="ctr">
          <a:solidFill>
            <a:schemeClr val="tx1"/>
          </a:solidFill>
          <a:prstDash val="solid"/>
          <a:miter lim="800000"/>
        </a:ln>
        <a:effectLst/>
      </dsp:spPr>
      <dsp:style>
        <a:lnRef idx="1">
          <a:scrgbClr r="0" g="0" b="0"/>
        </a:lnRef>
        <a:fillRef idx="1">
          <a:scrgbClr r="0" g="0" b="0"/>
        </a:fillRef>
        <a:effectRef idx="2">
          <a:scrgbClr r="0" g="0" b="0"/>
        </a:effectRef>
        <a:fontRef idx="minor"/>
      </dsp:style>
    </dsp:sp>
    <dsp:sp modelId="{75988EC7-DA5C-41C4-8C49-6E311135D18B}">
      <dsp:nvSpPr>
        <dsp:cNvPr id="0" name=""/>
        <dsp:cNvSpPr/>
      </dsp:nvSpPr>
      <dsp:spPr>
        <a:xfrm>
          <a:off x="529439" y="1406817"/>
          <a:ext cx="4981847" cy="401917"/>
        </a:xfrm>
        <a:prstGeom prst="rect">
          <a:avLst/>
        </a:prstGeom>
        <a:solidFill>
          <a:srgbClr val="C00000"/>
        </a:soli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319022" tIns="30480" rIns="30480" bIns="30480" numCol="1" spcCol="1270" anchor="ctr" anchorCtr="0">
          <a:noAutofit/>
        </a:bodyPr>
        <a:lstStyle/>
        <a:p>
          <a:pPr lvl="0" algn="l" defTabSz="533400">
            <a:lnSpc>
              <a:spcPct val="90000"/>
            </a:lnSpc>
            <a:spcBef>
              <a:spcPct val="0"/>
            </a:spcBef>
            <a:spcAft>
              <a:spcPct val="35000"/>
            </a:spcAft>
          </a:pPr>
          <a:r>
            <a:rPr lang="en-US" sz="1200" b="1" kern="1200">
              <a:latin typeface="Times New Roman" panose="02020603050405020304" pitchFamily="18" charset="0"/>
              <a:cs typeface="Times New Roman" panose="02020603050405020304" pitchFamily="18" charset="0"/>
            </a:rPr>
            <a:t>Reduced turnover: </a:t>
          </a:r>
          <a:r>
            <a:rPr lang="en-US" sz="1200" kern="1200">
              <a:latin typeface="Times New Roman" panose="02020603050405020304" pitchFamily="18" charset="0"/>
              <a:cs typeface="Times New Roman" panose="02020603050405020304" pitchFamily="18" charset="0"/>
            </a:rPr>
            <a:t>Turn over is costly and it slows down organizational activities.</a:t>
          </a:r>
        </a:p>
      </dsp:txBody>
      <dsp:txXfrm>
        <a:off x="529439" y="1406817"/>
        <a:ext cx="4981847" cy="401917"/>
      </dsp:txXfrm>
    </dsp:sp>
    <dsp:sp modelId="{073F7803-5B4A-49AB-92A0-2250D388B579}">
      <dsp:nvSpPr>
        <dsp:cNvPr id="0" name=""/>
        <dsp:cNvSpPr/>
      </dsp:nvSpPr>
      <dsp:spPr>
        <a:xfrm>
          <a:off x="278241" y="1356577"/>
          <a:ext cx="502397" cy="502397"/>
        </a:xfrm>
        <a:prstGeom prst="ellipse">
          <a:avLst/>
        </a:prstGeom>
        <a:solidFill>
          <a:schemeClr val="lt1">
            <a:hueOff val="0"/>
            <a:satOff val="0"/>
            <a:lumOff val="0"/>
            <a:alphaOff val="0"/>
          </a:schemeClr>
        </a:solidFill>
        <a:ln w="6350" cap="flat" cmpd="sng" algn="ctr">
          <a:solidFill>
            <a:schemeClr val="tx1"/>
          </a:solidFill>
          <a:prstDash val="solid"/>
          <a:miter lim="800000"/>
        </a:ln>
        <a:effectLst/>
      </dsp:spPr>
      <dsp:style>
        <a:lnRef idx="1">
          <a:scrgbClr r="0" g="0" b="0"/>
        </a:lnRef>
        <a:fillRef idx="1">
          <a:scrgbClr r="0" g="0" b="0"/>
        </a:fillRef>
        <a:effectRef idx="2">
          <a:scrgbClr r="0" g="0" b="0"/>
        </a:effectRef>
        <a:fontRef idx="minor"/>
      </dsp:style>
    </dsp:sp>
    <dsp:sp modelId="{C1990D51-C67A-46B9-A95D-66A44FBC03E3}">
      <dsp:nvSpPr>
        <dsp:cNvPr id="0" name=""/>
        <dsp:cNvSpPr/>
      </dsp:nvSpPr>
      <dsp:spPr>
        <a:xfrm>
          <a:off x="299011" y="2009798"/>
          <a:ext cx="5212275" cy="401917"/>
        </a:xfrm>
        <a:prstGeom prst="rect">
          <a:avLst/>
        </a:prstGeom>
        <a:solidFill>
          <a:schemeClr val="tx1">
            <a:lumMod val="50000"/>
            <a:lumOff val="50000"/>
          </a:schemeClr>
        </a:soli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319022" tIns="30480" rIns="30480" bIns="30480" numCol="1" spcCol="1270" anchor="ctr" anchorCtr="0">
          <a:noAutofit/>
        </a:bodyPr>
        <a:lstStyle/>
        <a:p>
          <a:pPr lvl="0" algn="l" defTabSz="533400">
            <a:lnSpc>
              <a:spcPct val="90000"/>
            </a:lnSpc>
            <a:spcBef>
              <a:spcPct val="0"/>
            </a:spcBef>
            <a:spcAft>
              <a:spcPct val="35000"/>
            </a:spcAft>
          </a:pPr>
          <a:r>
            <a:rPr lang="en-US" sz="1200" b="1" kern="1200">
              <a:latin typeface="Times New Roman" panose="02020603050405020304" pitchFamily="18" charset="0"/>
              <a:cs typeface="Times New Roman" panose="02020603050405020304" pitchFamily="18" charset="0"/>
            </a:rPr>
            <a:t>Contribute to better society: </a:t>
          </a:r>
          <a:r>
            <a:rPr lang="en-US" sz="1200" kern="1200">
              <a:latin typeface="Times New Roman" panose="02020603050405020304" pitchFamily="18" charset="0"/>
              <a:cs typeface="Times New Roman" panose="02020603050405020304" pitchFamily="18" charset="0"/>
            </a:rPr>
            <a:t>Motivated employees will make happy people.</a:t>
          </a:r>
        </a:p>
      </dsp:txBody>
      <dsp:txXfrm>
        <a:off x="299011" y="2009798"/>
        <a:ext cx="5212275" cy="401917"/>
      </dsp:txXfrm>
    </dsp:sp>
    <dsp:sp modelId="{2BDB920D-8D77-4EBF-9FE1-881F86475C21}">
      <dsp:nvSpPr>
        <dsp:cNvPr id="0" name=""/>
        <dsp:cNvSpPr/>
      </dsp:nvSpPr>
      <dsp:spPr>
        <a:xfrm>
          <a:off x="47812" y="1959558"/>
          <a:ext cx="502397" cy="502397"/>
        </a:xfrm>
        <a:prstGeom prst="ellipse">
          <a:avLst/>
        </a:prstGeom>
        <a:solidFill>
          <a:schemeClr val="lt1">
            <a:hueOff val="0"/>
            <a:satOff val="0"/>
            <a:lumOff val="0"/>
            <a:alphaOff val="0"/>
          </a:schemeClr>
        </a:solidFill>
        <a:ln w="6350" cap="flat" cmpd="sng" algn="ctr">
          <a:solidFill>
            <a:schemeClr val="tx1"/>
          </a:solidFill>
          <a:prstDash val="solid"/>
          <a:miter lim="800000"/>
        </a:ln>
        <a:effectLst/>
      </dsp:spPr>
      <dsp:style>
        <a:lnRef idx="1">
          <a:scrgbClr r="0" g="0" b="0"/>
        </a:lnRef>
        <a:fillRef idx="1">
          <a:scrgbClr r="0" g="0" b="0"/>
        </a:fillRef>
        <a:effectRef idx="2">
          <a:scrgbClr r="0" g="0" b="0"/>
        </a:effectRef>
        <a:fontRef idx="minor"/>
      </dsp:style>
    </dsp:sp>
  </dsp:spTree>
</dsp:drawing>
</file>

<file path=word/diagrams/drawing8.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9A514B7-D6DB-430A-8151-5E00AE92EF24}">
      <dsp:nvSpPr>
        <dsp:cNvPr id="0" name=""/>
        <dsp:cNvSpPr/>
      </dsp:nvSpPr>
      <dsp:spPr>
        <a:xfrm>
          <a:off x="0" y="391477"/>
          <a:ext cx="5819775" cy="521970"/>
        </a:xfrm>
        <a:prstGeom prst="notchedRightArrow">
          <a:avLst/>
        </a:prstGeom>
        <a:solidFill>
          <a:schemeClr val="accent2">
            <a:tint val="40000"/>
            <a:hueOff val="0"/>
            <a:satOff val="0"/>
            <a:lumOff val="0"/>
            <a:alphaOff val="0"/>
          </a:schemeClr>
        </a:solidFill>
        <a:ln>
          <a:solidFill>
            <a:schemeClr val="tx1"/>
          </a:solidFill>
        </a:ln>
        <a:effectLst/>
      </dsp:spPr>
      <dsp:style>
        <a:lnRef idx="0">
          <a:scrgbClr r="0" g="0" b="0"/>
        </a:lnRef>
        <a:fillRef idx="1">
          <a:scrgbClr r="0" g="0" b="0"/>
        </a:fillRef>
        <a:effectRef idx="2">
          <a:scrgbClr r="0" g="0" b="0"/>
        </a:effectRef>
        <a:fontRef idx="minor"/>
      </dsp:style>
    </dsp:sp>
    <dsp:sp modelId="{A5CB43E0-8331-4D08-948C-7136C1098354}">
      <dsp:nvSpPr>
        <dsp:cNvPr id="0" name=""/>
        <dsp:cNvSpPr/>
      </dsp:nvSpPr>
      <dsp:spPr>
        <a:xfrm>
          <a:off x="2301" y="0"/>
          <a:ext cx="1006383" cy="52197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85344" tIns="85344" rIns="85344" bIns="85344" numCol="1" spcCol="1270" anchor="b" anchorCtr="0">
          <a:noAutofit/>
        </a:bodyPr>
        <a:lstStyle/>
        <a:p>
          <a:pPr lvl="0" algn="ctr" defTabSz="533400">
            <a:lnSpc>
              <a:spcPct val="90000"/>
            </a:lnSpc>
            <a:spcBef>
              <a:spcPct val="0"/>
            </a:spcBef>
            <a:spcAft>
              <a:spcPct val="35000"/>
            </a:spcAft>
          </a:pPr>
          <a:r>
            <a:rPr lang="en-US" sz="1200" kern="1200">
              <a:latin typeface="Times New Roman" panose="02020603050405020304" pitchFamily="18" charset="0"/>
              <a:cs typeface="Times New Roman" panose="02020603050405020304" pitchFamily="18" charset="0"/>
            </a:rPr>
            <a:t>Satisfying needs</a:t>
          </a:r>
        </a:p>
      </dsp:txBody>
      <dsp:txXfrm>
        <a:off x="2301" y="0"/>
        <a:ext cx="1006383" cy="521970"/>
      </dsp:txXfrm>
    </dsp:sp>
    <dsp:sp modelId="{CD211688-E22C-4667-9997-DC80597F7772}">
      <dsp:nvSpPr>
        <dsp:cNvPr id="0" name=""/>
        <dsp:cNvSpPr/>
      </dsp:nvSpPr>
      <dsp:spPr>
        <a:xfrm>
          <a:off x="440247" y="587216"/>
          <a:ext cx="130492" cy="130492"/>
        </a:xfrm>
        <a:prstGeom prst="ellipse">
          <a:avLst/>
        </a:prstGeom>
        <a:gradFill rotWithShape="0">
          <a:gsLst>
            <a:gs pos="0">
              <a:schemeClr val="accent2">
                <a:hueOff val="0"/>
                <a:satOff val="0"/>
                <a:lumOff val="0"/>
                <a:alphaOff val="0"/>
                <a:satMod val="103000"/>
                <a:lumMod val="102000"/>
                <a:tint val="94000"/>
              </a:schemeClr>
            </a:gs>
            <a:gs pos="50000">
              <a:schemeClr val="accent2">
                <a:hueOff val="0"/>
                <a:satOff val="0"/>
                <a:lumOff val="0"/>
                <a:alphaOff val="0"/>
                <a:satMod val="110000"/>
                <a:lumMod val="100000"/>
                <a:shade val="100000"/>
              </a:schemeClr>
            </a:gs>
            <a:gs pos="100000">
              <a:schemeClr val="accent2">
                <a:hueOff val="0"/>
                <a:satOff val="0"/>
                <a:lumOff val="0"/>
                <a:alphaOff val="0"/>
                <a:lumMod val="99000"/>
                <a:satMod val="120000"/>
                <a:shade val="78000"/>
              </a:schemeClr>
            </a:gs>
          </a:gsLst>
          <a:lin ang="5400000" scaled="0"/>
        </a:gradFill>
        <a:ln>
          <a:solidFill>
            <a:schemeClr val="tx1"/>
          </a:solid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sp>
    <dsp:sp modelId="{BC14DE0D-1175-48B5-BE0D-204C41465F9D}">
      <dsp:nvSpPr>
        <dsp:cNvPr id="0" name=""/>
        <dsp:cNvSpPr/>
      </dsp:nvSpPr>
      <dsp:spPr>
        <a:xfrm>
          <a:off x="1059004" y="782955"/>
          <a:ext cx="1006383" cy="52197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85344" tIns="85344" rIns="85344" bIns="85344" numCol="1" spcCol="1270" anchor="t" anchorCtr="0">
          <a:noAutofit/>
        </a:bodyPr>
        <a:lstStyle/>
        <a:p>
          <a:pPr lvl="0" algn="ctr" defTabSz="533400">
            <a:lnSpc>
              <a:spcPct val="90000"/>
            </a:lnSpc>
            <a:spcBef>
              <a:spcPct val="0"/>
            </a:spcBef>
            <a:spcAft>
              <a:spcPct val="35000"/>
            </a:spcAft>
          </a:pPr>
          <a:r>
            <a:rPr lang="en-US" sz="1200" kern="1200">
              <a:latin typeface="Times New Roman" panose="02020603050405020304" pitchFamily="18" charset="0"/>
              <a:cs typeface="Times New Roman" panose="02020603050405020304" pitchFamily="18" charset="0"/>
            </a:rPr>
            <a:t>Higher job satisfaction</a:t>
          </a:r>
        </a:p>
      </dsp:txBody>
      <dsp:txXfrm>
        <a:off x="1059004" y="782955"/>
        <a:ext cx="1006383" cy="521970"/>
      </dsp:txXfrm>
    </dsp:sp>
    <dsp:sp modelId="{79642CE0-01A0-495D-AC8E-C4E0F6B2FA76}">
      <dsp:nvSpPr>
        <dsp:cNvPr id="0" name=""/>
        <dsp:cNvSpPr/>
      </dsp:nvSpPr>
      <dsp:spPr>
        <a:xfrm>
          <a:off x="1496949" y="587216"/>
          <a:ext cx="130492" cy="130492"/>
        </a:xfrm>
        <a:prstGeom prst="ellipse">
          <a:avLst/>
        </a:prstGeom>
        <a:gradFill rotWithShape="0">
          <a:gsLst>
            <a:gs pos="0">
              <a:schemeClr val="accent3">
                <a:hueOff val="0"/>
                <a:satOff val="0"/>
                <a:lumOff val="0"/>
                <a:alphaOff val="0"/>
                <a:satMod val="103000"/>
                <a:lumMod val="102000"/>
                <a:tint val="94000"/>
              </a:schemeClr>
            </a:gs>
            <a:gs pos="50000">
              <a:schemeClr val="accent3">
                <a:hueOff val="0"/>
                <a:satOff val="0"/>
                <a:lumOff val="0"/>
                <a:alphaOff val="0"/>
                <a:satMod val="110000"/>
                <a:lumMod val="100000"/>
                <a:shade val="100000"/>
              </a:schemeClr>
            </a:gs>
            <a:gs pos="100000">
              <a:schemeClr val="accent3">
                <a:hueOff val="0"/>
                <a:satOff val="0"/>
                <a:lumOff val="0"/>
                <a:alphaOff val="0"/>
                <a:lumMod val="99000"/>
                <a:satMod val="120000"/>
                <a:shade val="78000"/>
              </a:schemeClr>
            </a:gs>
          </a:gsLst>
          <a:lin ang="5400000" scaled="0"/>
        </a:gradFill>
        <a:ln>
          <a:solidFill>
            <a:schemeClr val="tx1"/>
          </a:solid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sp>
    <dsp:sp modelId="{1299C0E6-40CB-4E1C-994A-7B4F4A994A74}">
      <dsp:nvSpPr>
        <dsp:cNvPr id="0" name=""/>
        <dsp:cNvSpPr/>
      </dsp:nvSpPr>
      <dsp:spPr>
        <a:xfrm>
          <a:off x="2115707" y="0"/>
          <a:ext cx="1006383" cy="52197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85344" tIns="85344" rIns="85344" bIns="85344" numCol="1" spcCol="1270" anchor="b" anchorCtr="0">
          <a:noAutofit/>
        </a:bodyPr>
        <a:lstStyle/>
        <a:p>
          <a:pPr lvl="0" algn="ctr" defTabSz="533400">
            <a:lnSpc>
              <a:spcPct val="90000"/>
            </a:lnSpc>
            <a:spcBef>
              <a:spcPct val="0"/>
            </a:spcBef>
            <a:spcAft>
              <a:spcPct val="35000"/>
            </a:spcAft>
          </a:pPr>
          <a:r>
            <a:rPr lang="en-US" sz="1200" kern="1200">
              <a:latin typeface="Times New Roman" panose="02020603050405020304" pitchFamily="18" charset="0"/>
              <a:cs typeface="Times New Roman" panose="02020603050405020304" pitchFamily="18" charset="0"/>
            </a:rPr>
            <a:t>Higher productivity</a:t>
          </a:r>
        </a:p>
      </dsp:txBody>
      <dsp:txXfrm>
        <a:off x="2115707" y="0"/>
        <a:ext cx="1006383" cy="521970"/>
      </dsp:txXfrm>
    </dsp:sp>
    <dsp:sp modelId="{F3DC11F9-35CA-409F-BEF7-934DDFB56B95}">
      <dsp:nvSpPr>
        <dsp:cNvPr id="0" name=""/>
        <dsp:cNvSpPr/>
      </dsp:nvSpPr>
      <dsp:spPr>
        <a:xfrm>
          <a:off x="2553652" y="587216"/>
          <a:ext cx="130492" cy="130492"/>
        </a:xfrm>
        <a:prstGeom prst="ellipse">
          <a:avLst/>
        </a:prstGeom>
        <a:gradFill rotWithShape="0">
          <a:gsLst>
            <a:gs pos="0">
              <a:schemeClr val="accent4">
                <a:hueOff val="0"/>
                <a:satOff val="0"/>
                <a:lumOff val="0"/>
                <a:alphaOff val="0"/>
                <a:satMod val="103000"/>
                <a:lumMod val="102000"/>
                <a:tint val="94000"/>
              </a:schemeClr>
            </a:gs>
            <a:gs pos="50000">
              <a:schemeClr val="accent4">
                <a:hueOff val="0"/>
                <a:satOff val="0"/>
                <a:lumOff val="0"/>
                <a:alphaOff val="0"/>
                <a:satMod val="110000"/>
                <a:lumMod val="100000"/>
                <a:shade val="100000"/>
              </a:schemeClr>
            </a:gs>
            <a:gs pos="100000">
              <a:schemeClr val="accent4">
                <a:hueOff val="0"/>
                <a:satOff val="0"/>
                <a:lumOff val="0"/>
                <a:alphaOff val="0"/>
                <a:lumMod val="99000"/>
                <a:satMod val="120000"/>
                <a:shade val="78000"/>
              </a:schemeClr>
            </a:gs>
          </a:gsLst>
          <a:lin ang="5400000" scaled="0"/>
        </a:gradFill>
        <a:ln>
          <a:solidFill>
            <a:schemeClr val="tx1"/>
          </a:solid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sp>
    <dsp:sp modelId="{F2CB3CA3-2A03-43AF-8709-07CA198E4C0E}">
      <dsp:nvSpPr>
        <dsp:cNvPr id="0" name=""/>
        <dsp:cNvSpPr/>
      </dsp:nvSpPr>
      <dsp:spPr>
        <a:xfrm>
          <a:off x="3172409" y="782955"/>
          <a:ext cx="1006383" cy="52197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85344" tIns="85344" rIns="85344" bIns="85344" numCol="1" spcCol="1270" anchor="t" anchorCtr="0">
          <a:noAutofit/>
        </a:bodyPr>
        <a:lstStyle/>
        <a:p>
          <a:pPr lvl="0" algn="ctr" defTabSz="533400">
            <a:lnSpc>
              <a:spcPct val="90000"/>
            </a:lnSpc>
            <a:spcBef>
              <a:spcPct val="0"/>
            </a:spcBef>
            <a:spcAft>
              <a:spcPct val="35000"/>
            </a:spcAft>
          </a:pPr>
          <a:r>
            <a:rPr lang="en-US" sz="1200" kern="1200">
              <a:latin typeface="Times New Roman" panose="02020603050405020304" pitchFamily="18" charset="0"/>
              <a:cs typeface="Times New Roman" panose="02020603050405020304" pitchFamily="18" charset="0"/>
            </a:rPr>
            <a:t>Promoting self-discipline</a:t>
          </a:r>
        </a:p>
      </dsp:txBody>
      <dsp:txXfrm>
        <a:off x="3172409" y="782955"/>
        <a:ext cx="1006383" cy="521970"/>
      </dsp:txXfrm>
    </dsp:sp>
    <dsp:sp modelId="{B1FFE7CF-5E22-4881-8B26-66FE2E8D6879}">
      <dsp:nvSpPr>
        <dsp:cNvPr id="0" name=""/>
        <dsp:cNvSpPr/>
      </dsp:nvSpPr>
      <dsp:spPr>
        <a:xfrm>
          <a:off x="3610355" y="587216"/>
          <a:ext cx="130492" cy="130492"/>
        </a:xfrm>
        <a:prstGeom prst="ellipse">
          <a:avLst/>
        </a:prstGeom>
        <a:gradFill rotWithShape="0">
          <a:gsLst>
            <a:gs pos="0">
              <a:schemeClr val="accent5">
                <a:hueOff val="0"/>
                <a:satOff val="0"/>
                <a:lumOff val="0"/>
                <a:alphaOff val="0"/>
                <a:satMod val="103000"/>
                <a:lumMod val="102000"/>
                <a:tint val="94000"/>
              </a:schemeClr>
            </a:gs>
            <a:gs pos="50000">
              <a:schemeClr val="accent5">
                <a:hueOff val="0"/>
                <a:satOff val="0"/>
                <a:lumOff val="0"/>
                <a:alphaOff val="0"/>
                <a:satMod val="110000"/>
                <a:lumMod val="100000"/>
                <a:shade val="100000"/>
              </a:schemeClr>
            </a:gs>
            <a:gs pos="100000">
              <a:schemeClr val="accent5">
                <a:hueOff val="0"/>
                <a:satOff val="0"/>
                <a:lumOff val="0"/>
                <a:alphaOff val="0"/>
                <a:lumMod val="99000"/>
                <a:satMod val="120000"/>
                <a:shade val="78000"/>
              </a:schemeClr>
            </a:gs>
          </a:gsLst>
          <a:lin ang="5400000" scaled="0"/>
        </a:gradFill>
        <a:ln>
          <a:solidFill>
            <a:schemeClr val="tx1"/>
          </a:solid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sp>
    <dsp:sp modelId="{446425FF-E4C5-4FC7-B4D8-DE8B597E8666}">
      <dsp:nvSpPr>
        <dsp:cNvPr id="0" name=""/>
        <dsp:cNvSpPr/>
      </dsp:nvSpPr>
      <dsp:spPr>
        <a:xfrm>
          <a:off x="4229112" y="0"/>
          <a:ext cx="1006383" cy="52197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85344" tIns="85344" rIns="85344" bIns="85344" numCol="1" spcCol="1270" anchor="b" anchorCtr="0">
          <a:noAutofit/>
        </a:bodyPr>
        <a:lstStyle/>
        <a:p>
          <a:pPr lvl="0" algn="ctr" defTabSz="533400">
            <a:lnSpc>
              <a:spcPct val="90000"/>
            </a:lnSpc>
            <a:spcBef>
              <a:spcPct val="0"/>
            </a:spcBef>
            <a:spcAft>
              <a:spcPct val="35000"/>
            </a:spcAft>
          </a:pPr>
          <a:r>
            <a:rPr lang="en-US" sz="1200" kern="1200">
              <a:latin typeface="Times New Roman" panose="02020603050405020304" pitchFamily="18" charset="0"/>
              <a:cs typeface="Times New Roman" panose="02020603050405020304" pitchFamily="18" charset="0"/>
            </a:rPr>
            <a:t>Helping in self-development</a:t>
          </a:r>
        </a:p>
      </dsp:txBody>
      <dsp:txXfrm>
        <a:off x="4229112" y="0"/>
        <a:ext cx="1006383" cy="521970"/>
      </dsp:txXfrm>
    </dsp:sp>
    <dsp:sp modelId="{8E2BE272-D1B7-4B78-A9F2-68A64EFDF380}">
      <dsp:nvSpPr>
        <dsp:cNvPr id="0" name=""/>
        <dsp:cNvSpPr/>
      </dsp:nvSpPr>
      <dsp:spPr>
        <a:xfrm>
          <a:off x="4667057" y="587216"/>
          <a:ext cx="130492" cy="130492"/>
        </a:xfrm>
        <a:prstGeom prst="ellipse">
          <a:avLst/>
        </a:prstGeom>
        <a:gradFill rotWithShape="0">
          <a:gsLst>
            <a:gs pos="0">
              <a:schemeClr val="accent6">
                <a:hueOff val="0"/>
                <a:satOff val="0"/>
                <a:lumOff val="0"/>
                <a:alphaOff val="0"/>
                <a:satMod val="103000"/>
                <a:lumMod val="102000"/>
                <a:tint val="94000"/>
              </a:schemeClr>
            </a:gs>
            <a:gs pos="50000">
              <a:schemeClr val="accent6">
                <a:hueOff val="0"/>
                <a:satOff val="0"/>
                <a:lumOff val="0"/>
                <a:alphaOff val="0"/>
                <a:satMod val="110000"/>
                <a:lumMod val="100000"/>
                <a:shade val="100000"/>
              </a:schemeClr>
            </a:gs>
            <a:gs pos="100000">
              <a:schemeClr val="accent6">
                <a:hueOff val="0"/>
                <a:satOff val="0"/>
                <a:lumOff val="0"/>
                <a:alphaOff val="0"/>
                <a:lumMod val="99000"/>
                <a:satMod val="120000"/>
                <a:shade val="78000"/>
              </a:schemeClr>
            </a:gs>
          </a:gsLst>
          <a:lin ang="5400000" scaled="0"/>
        </a:gradFill>
        <a:ln>
          <a:solidFill>
            <a:schemeClr val="tx1"/>
          </a:solid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sp>
  </dsp:spTree>
</dsp:drawing>
</file>

<file path=word/diagrams/drawing9.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3CC9616-399C-406B-92F5-9B691F475DD2}">
      <dsp:nvSpPr>
        <dsp:cNvPr id="0" name=""/>
        <dsp:cNvSpPr/>
      </dsp:nvSpPr>
      <dsp:spPr>
        <a:xfrm>
          <a:off x="0" y="148720"/>
          <a:ext cx="5572125" cy="349034"/>
        </a:xfrm>
        <a:prstGeom prst="rect">
          <a:avLst/>
        </a:prstGeom>
        <a:solidFill>
          <a:schemeClr val="accent5">
            <a:shade val="8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txBody>
        <a:bodyPr spcFirstLastPara="0" vert="horz" wrap="square" lIns="60960" tIns="60960" rIns="60960" bIns="60960" numCol="1" spcCol="1270" anchor="ctr" anchorCtr="0">
          <a:noAutofit/>
        </a:bodyPr>
        <a:lstStyle/>
        <a:p>
          <a:pPr lvl="0" algn="ctr" defTabSz="711200">
            <a:lnSpc>
              <a:spcPct val="90000"/>
            </a:lnSpc>
            <a:spcBef>
              <a:spcPct val="0"/>
            </a:spcBef>
            <a:spcAft>
              <a:spcPct val="35000"/>
            </a:spcAft>
          </a:pPr>
          <a:r>
            <a:rPr lang="en-US" sz="1600" kern="1200">
              <a:solidFill>
                <a:schemeClr val="bg1"/>
              </a:solidFill>
              <a:latin typeface="Times New Roman" panose="02020603050405020304" pitchFamily="18" charset="0"/>
              <a:ea typeface="+mn-ea"/>
              <a:cs typeface="Times New Roman" panose="02020603050405020304" pitchFamily="18" charset="0"/>
            </a:rPr>
            <a:t>Benefits of performance management</a:t>
          </a:r>
        </a:p>
      </dsp:txBody>
      <dsp:txXfrm>
        <a:off x="0" y="148720"/>
        <a:ext cx="5572125" cy="349034"/>
      </dsp:txXfrm>
    </dsp:sp>
    <dsp:sp modelId="{1167AF63-C282-4779-A2D8-174F500BFBB3}">
      <dsp:nvSpPr>
        <dsp:cNvPr id="0" name=""/>
        <dsp:cNvSpPr/>
      </dsp:nvSpPr>
      <dsp:spPr>
        <a:xfrm>
          <a:off x="0" y="589835"/>
          <a:ext cx="2786062" cy="2195143"/>
        </a:xfrm>
        <a:prstGeom prst="rect">
          <a:avLst/>
        </a:prstGeom>
        <a:solidFill>
          <a:schemeClr val="lt1">
            <a:hueOff val="0"/>
            <a:satOff val="0"/>
            <a:lumOff val="0"/>
            <a:alphaOff val="0"/>
          </a:schemeClr>
        </a:solidFill>
        <a:ln w="12700" cap="flat" cmpd="sng" algn="ctr">
          <a:solidFill>
            <a:schemeClr val="accent5">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lvl="0" algn="ctr" defTabSz="533400">
            <a:lnSpc>
              <a:spcPct val="90000"/>
            </a:lnSpc>
            <a:spcBef>
              <a:spcPct val="0"/>
            </a:spcBef>
            <a:spcAft>
              <a:spcPct val="35000"/>
            </a:spcAft>
          </a:pPr>
          <a:r>
            <a:rPr lang="en-US" sz="1200" b="1" kern="1200">
              <a:solidFill>
                <a:sysClr val="windowText" lastClr="000000"/>
              </a:solidFill>
              <a:latin typeface="Times New Roman" panose="02020603050405020304" pitchFamily="18" charset="0"/>
              <a:ea typeface="+mn-ea"/>
              <a:cs typeface="Times New Roman" panose="02020603050405020304" pitchFamily="18" charset="0"/>
            </a:rPr>
            <a:t>Benfits to SweetTree:</a:t>
          </a:r>
        </a:p>
        <a:p>
          <a:pPr lvl="0" algn="l" defTabSz="533400">
            <a:lnSpc>
              <a:spcPct val="90000"/>
            </a:lnSpc>
            <a:spcBef>
              <a:spcPct val="0"/>
            </a:spcBef>
            <a:spcAft>
              <a:spcPct val="35000"/>
            </a:spcAft>
          </a:pPr>
          <a:r>
            <a:rPr lang="en-US" sz="1200" kern="1200">
              <a:solidFill>
                <a:sysClr val="windowText" lastClr="000000"/>
              </a:solidFill>
              <a:latin typeface="Times New Roman" panose="02020603050405020304" pitchFamily="18" charset="0"/>
              <a:ea typeface="+mn-ea"/>
              <a:cs typeface="Times New Roman" panose="02020603050405020304" pitchFamily="18" charset="0"/>
            </a:rPr>
            <a:t>a. Improves organizational performance</a:t>
          </a:r>
        </a:p>
        <a:p>
          <a:pPr lvl="0" algn="l" defTabSz="533400">
            <a:lnSpc>
              <a:spcPct val="90000"/>
            </a:lnSpc>
            <a:spcBef>
              <a:spcPct val="0"/>
            </a:spcBef>
            <a:spcAft>
              <a:spcPct val="35000"/>
            </a:spcAft>
          </a:pPr>
          <a:r>
            <a:rPr lang="en-US" sz="1200" kern="1200">
              <a:solidFill>
                <a:sysClr val="windowText" lastClr="000000"/>
              </a:solidFill>
              <a:latin typeface="Times New Roman" panose="02020603050405020304" pitchFamily="18" charset="0"/>
              <a:ea typeface="+mn-ea"/>
              <a:cs typeface="Times New Roman" panose="02020603050405020304" pitchFamily="18" charset="0"/>
            </a:rPr>
            <a:t>b. Increases retention rate</a:t>
          </a:r>
        </a:p>
        <a:p>
          <a:pPr lvl="0" algn="l" defTabSz="533400">
            <a:lnSpc>
              <a:spcPct val="90000"/>
            </a:lnSpc>
            <a:spcBef>
              <a:spcPct val="0"/>
            </a:spcBef>
            <a:spcAft>
              <a:spcPct val="35000"/>
            </a:spcAft>
          </a:pPr>
          <a:r>
            <a:rPr lang="en-US" sz="1200" kern="1200">
              <a:solidFill>
                <a:sysClr val="windowText" lastClr="000000"/>
              </a:solidFill>
              <a:latin typeface="Times New Roman" panose="02020603050405020304" pitchFamily="18" charset="0"/>
              <a:ea typeface="+mn-ea"/>
              <a:cs typeface="Times New Roman" panose="02020603050405020304" pitchFamily="18" charset="0"/>
            </a:rPr>
            <a:t>c. Increases employee loyalty</a:t>
          </a:r>
        </a:p>
        <a:p>
          <a:pPr lvl="0" algn="l" defTabSz="533400">
            <a:lnSpc>
              <a:spcPct val="90000"/>
            </a:lnSpc>
            <a:spcBef>
              <a:spcPct val="0"/>
            </a:spcBef>
            <a:spcAft>
              <a:spcPct val="35000"/>
            </a:spcAft>
          </a:pPr>
          <a:r>
            <a:rPr lang="en-US" sz="1200" kern="1200">
              <a:solidFill>
                <a:sysClr val="windowText" lastClr="000000"/>
              </a:solidFill>
              <a:latin typeface="Times New Roman" panose="02020603050405020304" pitchFamily="18" charset="0"/>
              <a:ea typeface="+mn-ea"/>
              <a:cs typeface="Times New Roman" panose="02020603050405020304" pitchFamily="18" charset="0"/>
            </a:rPr>
            <a:t>d. Overcomes barrier to communication</a:t>
          </a:r>
        </a:p>
        <a:p>
          <a:pPr lvl="0" algn="l" defTabSz="533400">
            <a:lnSpc>
              <a:spcPct val="90000"/>
            </a:lnSpc>
            <a:spcBef>
              <a:spcPct val="0"/>
            </a:spcBef>
            <a:spcAft>
              <a:spcPct val="35000"/>
            </a:spcAft>
          </a:pPr>
          <a:r>
            <a:rPr lang="en-US" sz="1200" kern="1200">
              <a:solidFill>
                <a:sysClr val="windowText" lastClr="000000"/>
              </a:solidFill>
              <a:latin typeface="Times New Roman" panose="02020603050405020304" pitchFamily="18" charset="0"/>
              <a:ea typeface="+mn-ea"/>
              <a:cs typeface="Times New Roman" panose="02020603050405020304" pitchFamily="18" charset="0"/>
            </a:rPr>
            <a:t>e. Improves productivity</a:t>
          </a:r>
        </a:p>
        <a:p>
          <a:pPr lvl="0" algn="l" defTabSz="533400">
            <a:lnSpc>
              <a:spcPct val="90000"/>
            </a:lnSpc>
            <a:spcBef>
              <a:spcPct val="0"/>
            </a:spcBef>
            <a:spcAft>
              <a:spcPct val="35000"/>
            </a:spcAft>
          </a:pPr>
          <a:r>
            <a:rPr lang="en-US" sz="1200" kern="1200">
              <a:solidFill>
                <a:sysClr val="windowText" lastClr="000000"/>
              </a:solidFill>
              <a:latin typeface="Times New Roman" panose="02020603050405020304" pitchFamily="18" charset="0"/>
              <a:ea typeface="+mn-ea"/>
              <a:cs typeface="Times New Roman" panose="02020603050405020304" pitchFamily="18" charset="0"/>
            </a:rPr>
            <a:t>f. Clear accountabilities</a:t>
          </a:r>
        </a:p>
        <a:p>
          <a:pPr lvl="0" algn="l" defTabSz="533400">
            <a:lnSpc>
              <a:spcPct val="90000"/>
            </a:lnSpc>
            <a:spcBef>
              <a:spcPct val="0"/>
            </a:spcBef>
            <a:spcAft>
              <a:spcPct val="35000"/>
            </a:spcAft>
          </a:pPr>
          <a:r>
            <a:rPr lang="en-US" sz="1200" kern="1200">
              <a:solidFill>
                <a:sysClr val="windowText" lastClr="000000"/>
              </a:solidFill>
              <a:latin typeface="Times New Roman" panose="02020603050405020304" pitchFamily="18" charset="0"/>
              <a:ea typeface="+mn-ea"/>
              <a:cs typeface="Times New Roman" panose="02020603050405020304" pitchFamily="18" charset="0"/>
            </a:rPr>
            <a:t>g. Cost advantages</a:t>
          </a:r>
        </a:p>
      </dsp:txBody>
      <dsp:txXfrm>
        <a:off x="0" y="589835"/>
        <a:ext cx="2786062" cy="2195143"/>
      </dsp:txXfrm>
    </dsp:sp>
    <dsp:sp modelId="{AAB83A02-FF92-4C3A-AFAC-83462CC22E7B}">
      <dsp:nvSpPr>
        <dsp:cNvPr id="0" name=""/>
        <dsp:cNvSpPr/>
      </dsp:nvSpPr>
      <dsp:spPr>
        <a:xfrm>
          <a:off x="2786062" y="590547"/>
          <a:ext cx="2786062" cy="2193720"/>
        </a:xfrm>
        <a:prstGeom prst="rect">
          <a:avLst/>
        </a:prstGeom>
        <a:solidFill>
          <a:schemeClr val="lt1">
            <a:hueOff val="0"/>
            <a:satOff val="0"/>
            <a:lumOff val="0"/>
            <a:alphaOff val="0"/>
          </a:schemeClr>
        </a:solidFill>
        <a:ln w="12700" cap="flat" cmpd="sng" algn="ctr">
          <a:solidFill>
            <a:schemeClr val="accent5">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lvl="0" algn="ctr" defTabSz="533400">
            <a:lnSpc>
              <a:spcPct val="90000"/>
            </a:lnSpc>
            <a:spcBef>
              <a:spcPct val="0"/>
            </a:spcBef>
            <a:spcAft>
              <a:spcPct val="35000"/>
            </a:spcAft>
          </a:pPr>
          <a:endParaRPr lang="en-US" sz="1200" b="1" kern="1200">
            <a:solidFill>
              <a:sysClr val="windowText" lastClr="000000"/>
            </a:solidFill>
            <a:latin typeface="Times New Roman" panose="02020603050405020304" pitchFamily="18" charset="0"/>
            <a:ea typeface="+mn-ea"/>
            <a:cs typeface="Times New Roman" panose="02020603050405020304" pitchFamily="18" charset="0"/>
          </a:endParaRPr>
        </a:p>
        <a:p>
          <a:pPr lvl="0" algn="ctr" defTabSz="533400">
            <a:lnSpc>
              <a:spcPct val="90000"/>
            </a:lnSpc>
            <a:spcBef>
              <a:spcPct val="0"/>
            </a:spcBef>
            <a:spcAft>
              <a:spcPct val="35000"/>
            </a:spcAft>
          </a:pPr>
          <a:r>
            <a:rPr lang="en-US" sz="1200" b="1" kern="1200">
              <a:solidFill>
                <a:sysClr val="windowText" lastClr="000000"/>
              </a:solidFill>
              <a:latin typeface="Times New Roman" panose="02020603050405020304" pitchFamily="18" charset="0"/>
              <a:ea typeface="+mn-ea"/>
              <a:cs typeface="Times New Roman" panose="02020603050405020304" pitchFamily="18" charset="0"/>
            </a:rPr>
            <a:t>Benefits to individual:</a:t>
          </a:r>
        </a:p>
        <a:p>
          <a:pPr lvl="0" algn="l" defTabSz="533400">
            <a:lnSpc>
              <a:spcPct val="90000"/>
            </a:lnSpc>
            <a:spcBef>
              <a:spcPct val="0"/>
            </a:spcBef>
            <a:spcAft>
              <a:spcPct val="35000"/>
            </a:spcAft>
          </a:pPr>
          <a:r>
            <a:rPr lang="en-US" sz="1200" kern="1200">
              <a:solidFill>
                <a:sysClr val="windowText" lastClr="000000"/>
              </a:solidFill>
              <a:latin typeface="Times New Roman" panose="02020603050405020304" pitchFamily="18" charset="0"/>
              <a:ea typeface="+mn-ea"/>
              <a:cs typeface="Times New Roman" panose="02020603050405020304" pitchFamily="18" charset="0"/>
            </a:rPr>
            <a:t>a. Saves time</a:t>
          </a:r>
        </a:p>
        <a:p>
          <a:pPr lvl="0" algn="l" defTabSz="533400">
            <a:lnSpc>
              <a:spcPct val="90000"/>
            </a:lnSpc>
            <a:spcBef>
              <a:spcPct val="0"/>
            </a:spcBef>
            <a:spcAft>
              <a:spcPct val="35000"/>
            </a:spcAft>
          </a:pPr>
          <a:r>
            <a:rPr lang="en-US" sz="1200" kern="1200">
              <a:solidFill>
                <a:sysClr val="windowText" lastClr="000000"/>
              </a:solidFill>
              <a:latin typeface="Times New Roman" panose="02020603050405020304" pitchFamily="18" charset="0"/>
              <a:ea typeface="+mn-ea"/>
              <a:cs typeface="Times New Roman" panose="02020603050405020304" pitchFamily="18" charset="0"/>
            </a:rPr>
            <a:t>b. Reduces conflicts</a:t>
          </a:r>
        </a:p>
        <a:p>
          <a:pPr lvl="0" algn="l" defTabSz="533400">
            <a:lnSpc>
              <a:spcPct val="90000"/>
            </a:lnSpc>
            <a:spcBef>
              <a:spcPct val="0"/>
            </a:spcBef>
            <a:spcAft>
              <a:spcPct val="35000"/>
            </a:spcAft>
          </a:pPr>
          <a:r>
            <a:rPr lang="en-US" sz="1200" kern="1200">
              <a:solidFill>
                <a:sysClr val="windowText" lastClr="000000"/>
              </a:solidFill>
              <a:latin typeface="Times New Roman" panose="02020603050405020304" pitchFamily="18" charset="0"/>
              <a:ea typeface="+mn-ea"/>
              <a:cs typeface="Times New Roman" panose="02020603050405020304" pitchFamily="18" charset="0"/>
            </a:rPr>
            <a:t>c. Clarifies expecatations</a:t>
          </a:r>
        </a:p>
        <a:p>
          <a:pPr lvl="0" algn="l" defTabSz="533400">
            <a:lnSpc>
              <a:spcPct val="90000"/>
            </a:lnSpc>
            <a:spcBef>
              <a:spcPct val="0"/>
            </a:spcBef>
            <a:spcAft>
              <a:spcPct val="35000"/>
            </a:spcAft>
          </a:pPr>
          <a:r>
            <a:rPr lang="en-US" sz="1200" kern="1200">
              <a:solidFill>
                <a:sysClr val="windowText" lastClr="000000"/>
              </a:solidFill>
              <a:latin typeface="Times New Roman" panose="02020603050405020304" pitchFamily="18" charset="0"/>
              <a:ea typeface="+mn-ea"/>
              <a:cs typeface="Times New Roman" panose="02020603050405020304" pitchFamily="18" charset="0"/>
            </a:rPr>
            <a:t>d. Self-assessment opportunities</a:t>
          </a:r>
        </a:p>
        <a:p>
          <a:pPr lvl="0" algn="l" defTabSz="533400">
            <a:lnSpc>
              <a:spcPct val="90000"/>
            </a:lnSpc>
            <a:spcBef>
              <a:spcPct val="0"/>
            </a:spcBef>
            <a:spcAft>
              <a:spcPct val="35000"/>
            </a:spcAft>
          </a:pPr>
          <a:r>
            <a:rPr lang="en-US" sz="1200" kern="1200">
              <a:solidFill>
                <a:sysClr val="windowText" lastClr="000000"/>
              </a:solidFill>
              <a:latin typeface="Times New Roman" panose="02020603050405020304" pitchFamily="18" charset="0"/>
              <a:ea typeface="+mn-ea"/>
              <a:cs typeface="Times New Roman" panose="02020603050405020304" pitchFamily="18" charset="0"/>
            </a:rPr>
            <a:t>e. Defines career path</a:t>
          </a:r>
        </a:p>
        <a:p>
          <a:pPr lvl="0" algn="l" defTabSz="533400">
            <a:lnSpc>
              <a:spcPct val="90000"/>
            </a:lnSpc>
            <a:spcBef>
              <a:spcPct val="0"/>
            </a:spcBef>
            <a:spcAft>
              <a:spcPct val="35000"/>
            </a:spcAft>
          </a:pPr>
          <a:r>
            <a:rPr lang="en-US" sz="1200" kern="1200">
              <a:solidFill>
                <a:sysClr val="windowText" lastClr="000000"/>
              </a:solidFill>
              <a:latin typeface="Times New Roman" panose="02020603050405020304" pitchFamily="18" charset="0"/>
              <a:ea typeface="+mn-ea"/>
              <a:cs typeface="Times New Roman" panose="02020603050405020304" pitchFamily="18" charset="0"/>
            </a:rPr>
            <a:t>f. Promotes job satisfaction</a:t>
          </a:r>
        </a:p>
        <a:p>
          <a:pPr lvl="0" algn="ctr" defTabSz="533400">
            <a:lnSpc>
              <a:spcPct val="90000"/>
            </a:lnSpc>
            <a:spcBef>
              <a:spcPct val="0"/>
            </a:spcBef>
            <a:spcAft>
              <a:spcPct val="35000"/>
            </a:spcAft>
          </a:pPr>
          <a:endParaRPr lang="en-US" sz="1200" kern="1200">
            <a:solidFill>
              <a:sysClr val="windowText" lastClr="000000"/>
            </a:solidFill>
            <a:latin typeface="Times New Roman" panose="02020603050405020304" pitchFamily="18" charset="0"/>
            <a:ea typeface="+mn-ea"/>
            <a:cs typeface="Times New Roman" panose="02020603050405020304" pitchFamily="18" charset="0"/>
          </a:endParaRPr>
        </a:p>
        <a:p>
          <a:pPr lvl="0" algn="ctr" defTabSz="533400">
            <a:lnSpc>
              <a:spcPct val="90000"/>
            </a:lnSpc>
            <a:spcBef>
              <a:spcPct val="0"/>
            </a:spcBef>
            <a:spcAft>
              <a:spcPct val="35000"/>
            </a:spcAft>
          </a:pPr>
          <a:endParaRPr lang="en-US" sz="1200" kern="1200">
            <a:solidFill>
              <a:sysClr val="windowText" lastClr="000000"/>
            </a:solidFill>
            <a:latin typeface="Times New Roman" panose="02020603050405020304" pitchFamily="18" charset="0"/>
            <a:ea typeface="+mn-ea"/>
            <a:cs typeface="Times New Roman" panose="02020603050405020304" pitchFamily="18" charset="0"/>
          </a:endParaRPr>
        </a:p>
        <a:p>
          <a:pPr lvl="0" algn="ctr" defTabSz="533400">
            <a:lnSpc>
              <a:spcPct val="90000"/>
            </a:lnSpc>
            <a:spcBef>
              <a:spcPct val="0"/>
            </a:spcBef>
            <a:spcAft>
              <a:spcPct val="35000"/>
            </a:spcAft>
          </a:pPr>
          <a:endParaRPr lang="en-US" sz="1200" kern="1200">
            <a:solidFill>
              <a:sysClr val="windowText" lastClr="000000"/>
            </a:solidFill>
            <a:latin typeface="Times New Roman" panose="02020603050405020304" pitchFamily="18" charset="0"/>
            <a:ea typeface="+mn-ea"/>
            <a:cs typeface="Times New Roman" panose="02020603050405020304" pitchFamily="18" charset="0"/>
          </a:endParaRPr>
        </a:p>
      </dsp:txBody>
      <dsp:txXfrm>
        <a:off x="2786062" y="590547"/>
        <a:ext cx="2786062" cy="2193720"/>
      </dsp:txXfrm>
    </dsp:sp>
    <dsp:sp modelId="{7F21F516-0028-4DDC-87A1-3562FFF2A107}">
      <dsp:nvSpPr>
        <dsp:cNvPr id="0" name=""/>
        <dsp:cNvSpPr/>
      </dsp:nvSpPr>
      <dsp:spPr>
        <a:xfrm>
          <a:off x="0" y="2833098"/>
          <a:ext cx="5572125" cy="100601"/>
        </a:xfrm>
        <a:prstGeom prst="rect">
          <a:avLst/>
        </a:prstGeom>
        <a:solidFill>
          <a:schemeClr val="accent5">
            <a:shade val="8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Tree>
</dsp:drawing>
</file>

<file path=word/diagrams/drawing10.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1BEE99D-6174-431F-B6BF-231873F7730B}">
      <dsp:nvSpPr>
        <dsp:cNvPr id="0" name=""/>
        <dsp:cNvSpPr/>
      </dsp:nvSpPr>
      <dsp:spPr>
        <a:xfrm>
          <a:off x="2971" y="0"/>
          <a:ext cx="760066" cy="885825"/>
        </a:xfrm>
        <a:prstGeom prst="roundRect">
          <a:avLst>
            <a:gd name="adj" fmla="val 10000"/>
          </a:avLst>
        </a:prstGeom>
        <a:gradFill rotWithShape="0">
          <a:gsLst>
            <a:gs pos="0">
              <a:schemeClr val="accent2">
                <a:hueOff val="0"/>
                <a:satOff val="0"/>
                <a:lumOff val="0"/>
                <a:alphaOff val="0"/>
                <a:lumMod val="110000"/>
                <a:satMod val="105000"/>
                <a:tint val="67000"/>
              </a:schemeClr>
            </a:gs>
            <a:gs pos="50000">
              <a:schemeClr val="accent2">
                <a:hueOff val="0"/>
                <a:satOff val="0"/>
                <a:lumOff val="0"/>
                <a:alphaOff val="0"/>
                <a:lumMod val="105000"/>
                <a:satMod val="103000"/>
                <a:tint val="73000"/>
              </a:schemeClr>
            </a:gs>
            <a:gs pos="100000">
              <a:schemeClr val="accent2">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38100" tIns="38100" rIns="38100" bIns="38100" numCol="1" spcCol="1270" anchor="ctr" anchorCtr="0">
          <a:noAutofit/>
        </a:bodyPr>
        <a:lstStyle/>
        <a:p>
          <a:pPr lvl="0" algn="ctr" defTabSz="444500">
            <a:lnSpc>
              <a:spcPct val="90000"/>
            </a:lnSpc>
            <a:spcBef>
              <a:spcPct val="0"/>
            </a:spcBef>
            <a:spcAft>
              <a:spcPct val="35000"/>
            </a:spcAft>
          </a:pPr>
          <a:r>
            <a:rPr lang="en-US" sz="1000" kern="1200">
              <a:latin typeface="Times New Roman" panose="02020603050405020304" pitchFamily="18" charset="0"/>
              <a:cs typeface="Times New Roman" panose="02020603050405020304" pitchFamily="18" charset="0"/>
            </a:rPr>
            <a:t>Orientation program</a:t>
          </a:r>
        </a:p>
      </dsp:txBody>
      <dsp:txXfrm>
        <a:off x="25233" y="22262"/>
        <a:ext cx="715542" cy="841301"/>
      </dsp:txXfrm>
    </dsp:sp>
    <dsp:sp modelId="{FE967DE0-3242-4D60-9AE7-D34344633BA1}">
      <dsp:nvSpPr>
        <dsp:cNvPr id="0" name=""/>
        <dsp:cNvSpPr/>
      </dsp:nvSpPr>
      <dsp:spPr>
        <a:xfrm>
          <a:off x="839044" y="348664"/>
          <a:ext cx="161134" cy="188496"/>
        </a:xfrm>
        <a:prstGeom prst="rightArrow">
          <a:avLst>
            <a:gd name="adj1" fmla="val 60000"/>
            <a:gd name="adj2" fmla="val 50000"/>
          </a:avLst>
        </a:prstGeom>
        <a:gradFill rotWithShape="0">
          <a:gsLst>
            <a:gs pos="0">
              <a:schemeClr val="accent2">
                <a:hueOff val="0"/>
                <a:satOff val="0"/>
                <a:lumOff val="0"/>
                <a:alphaOff val="0"/>
                <a:lumMod val="110000"/>
                <a:satMod val="105000"/>
                <a:tint val="67000"/>
              </a:schemeClr>
            </a:gs>
            <a:gs pos="50000">
              <a:schemeClr val="accent2">
                <a:hueOff val="0"/>
                <a:satOff val="0"/>
                <a:lumOff val="0"/>
                <a:alphaOff val="0"/>
                <a:lumMod val="105000"/>
                <a:satMod val="103000"/>
                <a:tint val="73000"/>
              </a:schemeClr>
            </a:gs>
            <a:gs pos="100000">
              <a:schemeClr val="accent2">
                <a:hueOff val="0"/>
                <a:satOff val="0"/>
                <a:lumOff val="0"/>
                <a:alphaOff val="0"/>
                <a:lumMod val="105000"/>
                <a:satMod val="109000"/>
                <a:tint val="81000"/>
              </a:schemeClr>
            </a:gs>
          </a:gsLst>
          <a:lin ang="5400000" scaled="0"/>
        </a:gradFill>
        <a:ln>
          <a:noFill/>
        </a:ln>
        <a:effectLst/>
      </dsp:spPr>
      <dsp:style>
        <a:lnRef idx="0">
          <a:scrgbClr r="0" g="0" b="0"/>
        </a:lnRef>
        <a:fillRef idx="2">
          <a:scrgbClr r="0" g="0" b="0"/>
        </a:fillRef>
        <a:effectRef idx="1">
          <a:scrgbClr r="0" g="0" b="0"/>
        </a:effectRef>
        <a:fontRef idx="minor">
          <a:schemeClr val="dk1"/>
        </a:fontRef>
      </dsp:style>
      <dsp:txBody>
        <a:bodyPr spcFirstLastPara="0" vert="horz" wrap="square" lIns="0" tIns="0" rIns="0" bIns="0" numCol="1" spcCol="1270" anchor="ctr" anchorCtr="0">
          <a:noAutofit/>
        </a:bodyPr>
        <a:lstStyle/>
        <a:p>
          <a:pPr lvl="0" algn="ctr" defTabSz="444500">
            <a:lnSpc>
              <a:spcPct val="90000"/>
            </a:lnSpc>
            <a:spcBef>
              <a:spcPct val="0"/>
            </a:spcBef>
            <a:spcAft>
              <a:spcPct val="35000"/>
            </a:spcAft>
          </a:pPr>
          <a:endParaRPr lang="en-US" sz="1000" kern="1200">
            <a:latin typeface="Times New Roman" panose="02020603050405020304" pitchFamily="18" charset="0"/>
            <a:cs typeface="Times New Roman" panose="02020603050405020304" pitchFamily="18" charset="0"/>
          </a:endParaRPr>
        </a:p>
      </dsp:txBody>
      <dsp:txXfrm>
        <a:off x="839044" y="386363"/>
        <a:ext cx="112794" cy="113098"/>
      </dsp:txXfrm>
    </dsp:sp>
    <dsp:sp modelId="{27633F19-B909-4600-BAC6-C0ED89A4B145}">
      <dsp:nvSpPr>
        <dsp:cNvPr id="0" name=""/>
        <dsp:cNvSpPr/>
      </dsp:nvSpPr>
      <dsp:spPr>
        <a:xfrm>
          <a:off x="1067064" y="0"/>
          <a:ext cx="760066" cy="885825"/>
        </a:xfrm>
        <a:prstGeom prst="roundRect">
          <a:avLst>
            <a:gd name="adj" fmla="val 10000"/>
          </a:avLst>
        </a:prstGeom>
        <a:gradFill rotWithShape="0">
          <a:gsLst>
            <a:gs pos="0">
              <a:schemeClr val="accent3">
                <a:hueOff val="0"/>
                <a:satOff val="0"/>
                <a:lumOff val="0"/>
                <a:alphaOff val="0"/>
                <a:lumMod val="110000"/>
                <a:satMod val="105000"/>
                <a:tint val="67000"/>
              </a:schemeClr>
            </a:gs>
            <a:gs pos="50000">
              <a:schemeClr val="accent3">
                <a:hueOff val="0"/>
                <a:satOff val="0"/>
                <a:lumOff val="0"/>
                <a:alphaOff val="0"/>
                <a:lumMod val="105000"/>
                <a:satMod val="103000"/>
                <a:tint val="73000"/>
              </a:schemeClr>
            </a:gs>
            <a:gs pos="100000">
              <a:schemeClr val="accent3">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38100" tIns="38100" rIns="38100" bIns="38100" numCol="1" spcCol="1270" anchor="ctr" anchorCtr="0">
          <a:noAutofit/>
        </a:bodyPr>
        <a:lstStyle/>
        <a:p>
          <a:pPr lvl="0" algn="ctr" defTabSz="444500">
            <a:lnSpc>
              <a:spcPct val="90000"/>
            </a:lnSpc>
            <a:spcBef>
              <a:spcPct val="0"/>
            </a:spcBef>
            <a:spcAft>
              <a:spcPct val="35000"/>
            </a:spcAft>
          </a:pPr>
          <a:r>
            <a:rPr lang="en-US" sz="1000" kern="1200">
              <a:latin typeface="Times New Roman" panose="02020603050405020304" pitchFamily="18" charset="0"/>
              <a:cs typeface="Times New Roman" panose="02020603050405020304" pitchFamily="18" charset="0"/>
            </a:rPr>
            <a:t>Communicate with Smith</a:t>
          </a:r>
        </a:p>
      </dsp:txBody>
      <dsp:txXfrm>
        <a:off x="1089326" y="22262"/>
        <a:ext cx="715542" cy="841301"/>
      </dsp:txXfrm>
    </dsp:sp>
    <dsp:sp modelId="{384421B2-D51E-48D8-A5E0-D0F7984BE520}">
      <dsp:nvSpPr>
        <dsp:cNvPr id="0" name=""/>
        <dsp:cNvSpPr/>
      </dsp:nvSpPr>
      <dsp:spPr>
        <a:xfrm>
          <a:off x="1903137" y="348664"/>
          <a:ext cx="161134" cy="188496"/>
        </a:xfrm>
        <a:prstGeom prst="rightArrow">
          <a:avLst>
            <a:gd name="adj1" fmla="val 60000"/>
            <a:gd name="adj2" fmla="val 50000"/>
          </a:avLst>
        </a:prstGeom>
        <a:gradFill rotWithShape="0">
          <a:gsLst>
            <a:gs pos="0">
              <a:schemeClr val="accent3">
                <a:hueOff val="0"/>
                <a:satOff val="0"/>
                <a:lumOff val="0"/>
                <a:alphaOff val="0"/>
                <a:lumMod val="110000"/>
                <a:satMod val="105000"/>
                <a:tint val="67000"/>
              </a:schemeClr>
            </a:gs>
            <a:gs pos="50000">
              <a:schemeClr val="accent3">
                <a:hueOff val="0"/>
                <a:satOff val="0"/>
                <a:lumOff val="0"/>
                <a:alphaOff val="0"/>
                <a:lumMod val="105000"/>
                <a:satMod val="103000"/>
                <a:tint val="73000"/>
              </a:schemeClr>
            </a:gs>
            <a:gs pos="100000">
              <a:schemeClr val="accent3">
                <a:hueOff val="0"/>
                <a:satOff val="0"/>
                <a:lumOff val="0"/>
                <a:alphaOff val="0"/>
                <a:lumMod val="105000"/>
                <a:satMod val="109000"/>
                <a:tint val="81000"/>
              </a:schemeClr>
            </a:gs>
          </a:gsLst>
          <a:lin ang="5400000" scaled="0"/>
        </a:gradFill>
        <a:ln>
          <a:noFill/>
        </a:ln>
        <a:effectLst/>
      </dsp:spPr>
      <dsp:style>
        <a:lnRef idx="0">
          <a:scrgbClr r="0" g="0" b="0"/>
        </a:lnRef>
        <a:fillRef idx="2">
          <a:scrgbClr r="0" g="0" b="0"/>
        </a:fillRef>
        <a:effectRef idx="1">
          <a:scrgbClr r="0" g="0" b="0"/>
        </a:effectRef>
        <a:fontRef idx="minor">
          <a:schemeClr val="dk1"/>
        </a:fontRef>
      </dsp:style>
      <dsp:txBody>
        <a:bodyPr spcFirstLastPara="0" vert="horz" wrap="square" lIns="0" tIns="0" rIns="0" bIns="0" numCol="1" spcCol="1270" anchor="ctr" anchorCtr="0">
          <a:noAutofit/>
        </a:bodyPr>
        <a:lstStyle/>
        <a:p>
          <a:pPr lvl="0" algn="ctr" defTabSz="444500">
            <a:lnSpc>
              <a:spcPct val="90000"/>
            </a:lnSpc>
            <a:spcBef>
              <a:spcPct val="0"/>
            </a:spcBef>
            <a:spcAft>
              <a:spcPct val="35000"/>
            </a:spcAft>
          </a:pPr>
          <a:endParaRPr lang="en-US" sz="1000" kern="1200">
            <a:latin typeface="Times New Roman" panose="02020603050405020304" pitchFamily="18" charset="0"/>
            <a:cs typeface="Times New Roman" panose="02020603050405020304" pitchFamily="18" charset="0"/>
          </a:endParaRPr>
        </a:p>
      </dsp:txBody>
      <dsp:txXfrm>
        <a:off x="1903137" y="386363"/>
        <a:ext cx="112794" cy="113098"/>
      </dsp:txXfrm>
    </dsp:sp>
    <dsp:sp modelId="{1AE137FB-C837-415D-9CFA-B8E2D1FD5D6F}">
      <dsp:nvSpPr>
        <dsp:cNvPr id="0" name=""/>
        <dsp:cNvSpPr/>
      </dsp:nvSpPr>
      <dsp:spPr>
        <a:xfrm>
          <a:off x="2131157" y="0"/>
          <a:ext cx="760066" cy="885825"/>
        </a:xfrm>
        <a:prstGeom prst="roundRect">
          <a:avLst>
            <a:gd name="adj" fmla="val 10000"/>
          </a:avLst>
        </a:prstGeom>
        <a:gradFill rotWithShape="0">
          <a:gsLst>
            <a:gs pos="0">
              <a:schemeClr val="accent4">
                <a:hueOff val="0"/>
                <a:satOff val="0"/>
                <a:lumOff val="0"/>
                <a:alphaOff val="0"/>
                <a:lumMod val="110000"/>
                <a:satMod val="105000"/>
                <a:tint val="67000"/>
              </a:schemeClr>
            </a:gs>
            <a:gs pos="50000">
              <a:schemeClr val="accent4">
                <a:hueOff val="0"/>
                <a:satOff val="0"/>
                <a:lumOff val="0"/>
                <a:alphaOff val="0"/>
                <a:lumMod val="105000"/>
                <a:satMod val="103000"/>
                <a:tint val="73000"/>
              </a:schemeClr>
            </a:gs>
            <a:gs pos="100000">
              <a:schemeClr val="accent4">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38100" tIns="38100" rIns="38100" bIns="38100" numCol="1" spcCol="1270" anchor="ctr" anchorCtr="0">
          <a:noAutofit/>
        </a:bodyPr>
        <a:lstStyle/>
        <a:p>
          <a:pPr lvl="0" algn="ctr" defTabSz="444500">
            <a:lnSpc>
              <a:spcPct val="90000"/>
            </a:lnSpc>
            <a:spcBef>
              <a:spcPct val="0"/>
            </a:spcBef>
            <a:spcAft>
              <a:spcPct val="35000"/>
            </a:spcAft>
          </a:pPr>
          <a:r>
            <a:rPr lang="en-US" sz="1000" kern="1200">
              <a:latin typeface="Times New Roman" panose="02020603050405020304" pitchFamily="18" charset="0"/>
              <a:cs typeface="Times New Roman" panose="02020603050405020304" pitchFamily="18" charset="0"/>
            </a:rPr>
            <a:t>Training period (2 months)</a:t>
          </a:r>
        </a:p>
      </dsp:txBody>
      <dsp:txXfrm>
        <a:off x="2153419" y="22262"/>
        <a:ext cx="715542" cy="841301"/>
      </dsp:txXfrm>
    </dsp:sp>
    <dsp:sp modelId="{6B9CA3FF-CEA5-4315-BE98-AB751B68B08F}">
      <dsp:nvSpPr>
        <dsp:cNvPr id="0" name=""/>
        <dsp:cNvSpPr/>
      </dsp:nvSpPr>
      <dsp:spPr>
        <a:xfrm>
          <a:off x="2967230" y="348664"/>
          <a:ext cx="161134" cy="188496"/>
        </a:xfrm>
        <a:prstGeom prst="rightArrow">
          <a:avLst>
            <a:gd name="adj1" fmla="val 60000"/>
            <a:gd name="adj2" fmla="val 50000"/>
          </a:avLst>
        </a:prstGeom>
        <a:gradFill rotWithShape="0">
          <a:gsLst>
            <a:gs pos="0">
              <a:schemeClr val="accent4">
                <a:hueOff val="0"/>
                <a:satOff val="0"/>
                <a:lumOff val="0"/>
                <a:alphaOff val="0"/>
                <a:lumMod val="110000"/>
                <a:satMod val="105000"/>
                <a:tint val="67000"/>
              </a:schemeClr>
            </a:gs>
            <a:gs pos="50000">
              <a:schemeClr val="accent4">
                <a:hueOff val="0"/>
                <a:satOff val="0"/>
                <a:lumOff val="0"/>
                <a:alphaOff val="0"/>
                <a:lumMod val="105000"/>
                <a:satMod val="103000"/>
                <a:tint val="73000"/>
              </a:schemeClr>
            </a:gs>
            <a:gs pos="100000">
              <a:schemeClr val="accent4">
                <a:hueOff val="0"/>
                <a:satOff val="0"/>
                <a:lumOff val="0"/>
                <a:alphaOff val="0"/>
                <a:lumMod val="105000"/>
                <a:satMod val="109000"/>
                <a:tint val="81000"/>
              </a:schemeClr>
            </a:gs>
          </a:gsLst>
          <a:lin ang="5400000" scaled="0"/>
        </a:gradFill>
        <a:ln>
          <a:noFill/>
        </a:ln>
        <a:effectLst/>
      </dsp:spPr>
      <dsp:style>
        <a:lnRef idx="0">
          <a:scrgbClr r="0" g="0" b="0"/>
        </a:lnRef>
        <a:fillRef idx="2">
          <a:scrgbClr r="0" g="0" b="0"/>
        </a:fillRef>
        <a:effectRef idx="1">
          <a:scrgbClr r="0" g="0" b="0"/>
        </a:effectRef>
        <a:fontRef idx="minor">
          <a:schemeClr val="dk1"/>
        </a:fontRef>
      </dsp:style>
      <dsp:txBody>
        <a:bodyPr spcFirstLastPara="0" vert="horz" wrap="square" lIns="0" tIns="0" rIns="0" bIns="0" numCol="1" spcCol="1270" anchor="ctr" anchorCtr="0">
          <a:noAutofit/>
        </a:bodyPr>
        <a:lstStyle/>
        <a:p>
          <a:pPr lvl="0" algn="ctr" defTabSz="444500">
            <a:lnSpc>
              <a:spcPct val="90000"/>
            </a:lnSpc>
            <a:spcBef>
              <a:spcPct val="0"/>
            </a:spcBef>
            <a:spcAft>
              <a:spcPct val="35000"/>
            </a:spcAft>
          </a:pPr>
          <a:endParaRPr lang="en-US" sz="1000" kern="1200">
            <a:latin typeface="Times New Roman" panose="02020603050405020304" pitchFamily="18" charset="0"/>
            <a:cs typeface="Times New Roman" panose="02020603050405020304" pitchFamily="18" charset="0"/>
          </a:endParaRPr>
        </a:p>
      </dsp:txBody>
      <dsp:txXfrm>
        <a:off x="2967230" y="386363"/>
        <a:ext cx="112794" cy="113098"/>
      </dsp:txXfrm>
    </dsp:sp>
    <dsp:sp modelId="{9974C632-B580-40EB-9725-79FE0949805F}">
      <dsp:nvSpPr>
        <dsp:cNvPr id="0" name=""/>
        <dsp:cNvSpPr/>
      </dsp:nvSpPr>
      <dsp:spPr>
        <a:xfrm>
          <a:off x="3195250" y="0"/>
          <a:ext cx="760066" cy="885825"/>
        </a:xfrm>
        <a:prstGeom prst="roundRect">
          <a:avLst>
            <a:gd name="adj" fmla="val 10000"/>
          </a:avLst>
        </a:prstGeom>
        <a:gradFill rotWithShape="0">
          <a:gsLst>
            <a:gs pos="0">
              <a:schemeClr val="accent5">
                <a:hueOff val="0"/>
                <a:satOff val="0"/>
                <a:lumOff val="0"/>
                <a:alphaOff val="0"/>
                <a:lumMod val="110000"/>
                <a:satMod val="105000"/>
                <a:tint val="67000"/>
              </a:schemeClr>
            </a:gs>
            <a:gs pos="50000">
              <a:schemeClr val="accent5">
                <a:hueOff val="0"/>
                <a:satOff val="0"/>
                <a:lumOff val="0"/>
                <a:alphaOff val="0"/>
                <a:lumMod val="105000"/>
                <a:satMod val="103000"/>
                <a:tint val="73000"/>
              </a:schemeClr>
            </a:gs>
            <a:gs pos="100000">
              <a:schemeClr val="accent5">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38100" tIns="38100" rIns="38100" bIns="38100" numCol="1" spcCol="1270" anchor="ctr" anchorCtr="0">
          <a:noAutofit/>
        </a:bodyPr>
        <a:lstStyle/>
        <a:p>
          <a:pPr lvl="0" algn="ctr" defTabSz="444500">
            <a:lnSpc>
              <a:spcPct val="90000"/>
            </a:lnSpc>
            <a:spcBef>
              <a:spcPct val="0"/>
            </a:spcBef>
            <a:spcAft>
              <a:spcPct val="35000"/>
            </a:spcAft>
          </a:pPr>
          <a:r>
            <a:rPr lang="en-US" sz="1000" kern="1200">
              <a:latin typeface="Times New Roman" panose="02020603050405020304" pitchFamily="18" charset="0"/>
              <a:cs typeface="Times New Roman" panose="02020603050405020304" pitchFamily="18" charset="0"/>
            </a:rPr>
            <a:t>Monitoring activities</a:t>
          </a:r>
        </a:p>
      </dsp:txBody>
      <dsp:txXfrm>
        <a:off x="3217512" y="22262"/>
        <a:ext cx="715542" cy="841301"/>
      </dsp:txXfrm>
    </dsp:sp>
    <dsp:sp modelId="{69C0E866-680D-47FB-A121-415A7792469E}">
      <dsp:nvSpPr>
        <dsp:cNvPr id="0" name=""/>
        <dsp:cNvSpPr/>
      </dsp:nvSpPr>
      <dsp:spPr>
        <a:xfrm>
          <a:off x="4031323" y="348664"/>
          <a:ext cx="161134" cy="188496"/>
        </a:xfrm>
        <a:prstGeom prst="rightArrow">
          <a:avLst>
            <a:gd name="adj1" fmla="val 60000"/>
            <a:gd name="adj2" fmla="val 50000"/>
          </a:avLst>
        </a:prstGeom>
        <a:gradFill rotWithShape="0">
          <a:gsLst>
            <a:gs pos="0">
              <a:schemeClr val="accent5">
                <a:hueOff val="0"/>
                <a:satOff val="0"/>
                <a:lumOff val="0"/>
                <a:alphaOff val="0"/>
                <a:lumMod val="110000"/>
                <a:satMod val="105000"/>
                <a:tint val="67000"/>
              </a:schemeClr>
            </a:gs>
            <a:gs pos="50000">
              <a:schemeClr val="accent5">
                <a:hueOff val="0"/>
                <a:satOff val="0"/>
                <a:lumOff val="0"/>
                <a:alphaOff val="0"/>
                <a:lumMod val="105000"/>
                <a:satMod val="103000"/>
                <a:tint val="73000"/>
              </a:schemeClr>
            </a:gs>
            <a:gs pos="100000">
              <a:schemeClr val="accent5">
                <a:hueOff val="0"/>
                <a:satOff val="0"/>
                <a:lumOff val="0"/>
                <a:alphaOff val="0"/>
                <a:lumMod val="105000"/>
                <a:satMod val="109000"/>
                <a:tint val="81000"/>
              </a:schemeClr>
            </a:gs>
          </a:gsLst>
          <a:lin ang="5400000" scaled="0"/>
        </a:gradFill>
        <a:ln>
          <a:noFill/>
        </a:ln>
        <a:effectLst/>
      </dsp:spPr>
      <dsp:style>
        <a:lnRef idx="0">
          <a:scrgbClr r="0" g="0" b="0"/>
        </a:lnRef>
        <a:fillRef idx="2">
          <a:scrgbClr r="0" g="0" b="0"/>
        </a:fillRef>
        <a:effectRef idx="1">
          <a:scrgbClr r="0" g="0" b="0"/>
        </a:effectRef>
        <a:fontRef idx="minor">
          <a:schemeClr val="dk1"/>
        </a:fontRef>
      </dsp:style>
      <dsp:txBody>
        <a:bodyPr spcFirstLastPara="0" vert="horz" wrap="square" lIns="0" tIns="0" rIns="0" bIns="0" numCol="1" spcCol="1270" anchor="ctr" anchorCtr="0">
          <a:noAutofit/>
        </a:bodyPr>
        <a:lstStyle/>
        <a:p>
          <a:pPr lvl="0" algn="ctr" defTabSz="444500">
            <a:lnSpc>
              <a:spcPct val="90000"/>
            </a:lnSpc>
            <a:spcBef>
              <a:spcPct val="0"/>
            </a:spcBef>
            <a:spcAft>
              <a:spcPct val="35000"/>
            </a:spcAft>
          </a:pPr>
          <a:endParaRPr lang="en-US" sz="1000" kern="1200">
            <a:latin typeface="Times New Roman" panose="02020603050405020304" pitchFamily="18" charset="0"/>
            <a:cs typeface="Times New Roman" panose="02020603050405020304" pitchFamily="18" charset="0"/>
          </a:endParaRPr>
        </a:p>
      </dsp:txBody>
      <dsp:txXfrm>
        <a:off x="4031323" y="386363"/>
        <a:ext cx="112794" cy="113098"/>
      </dsp:txXfrm>
    </dsp:sp>
    <dsp:sp modelId="{56D7827E-FAA2-4369-A8BD-FB6300F8A6A1}">
      <dsp:nvSpPr>
        <dsp:cNvPr id="0" name=""/>
        <dsp:cNvSpPr/>
      </dsp:nvSpPr>
      <dsp:spPr>
        <a:xfrm>
          <a:off x="4259343" y="0"/>
          <a:ext cx="760066" cy="885825"/>
        </a:xfrm>
        <a:prstGeom prst="roundRect">
          <a:avLst>
            <a:gd name="adj" fmla="val 10000"/>
          </a:avLst>
        </a:prstGeom>
        <a:gradFill rotWithShape="0">
          <a:gsLst>
            <a:gs pos="0">
              <a:schemeClr val="accent6">
                <a:hueOff val="0"/>
                <a:satOff val="0"/>
                <a:lumOff val="0"/>
                <a:alphaOff val="0"/>
                <a:lumMod val="110000"/>
                <a:satMod val="105000"/>
                <a:tint val="67000"/>
              </a:schemeClr>
            </a:gs>
            <a:gs pos="50000">
              <a:schemeClr val="accent6">
                <a:hueOff val="0"/>
                <a:satOff val="0"/>
                <a:lumOff val="0"/>
                <a:alphaOff val="0"/>
                <a:lumMod val="105000"/>
                <a:satMod val="103000"/>
                <a:tint val="73000"/>
              </a:schemeClr>
            </a:gs>
            <a:gs pos="100000">
              <a:schemeClr val="accent6">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38100" tIns="38100" rIns="38100" bIns="38100" numCol="1" spcCol="1270" anchor="ctr" anchorCtr="0">
          <a:noAutofit/>
        </a:bodyPr>
        <a:lstStyle/>
        <a:p>
          <a:pPr lvl="0" algn="ctr" defTabSz="444500">
            <a:lnSpc>
              <a:spcPct val="90000"/>
            </a:lnSpc>
            <a:spcBef>
              <a:spcPct val="0"/>
            </a:spcBef>
            <a:spcAft>
              <a:spcPct val="35000"/>
            </a:spcAft>
          </a:pPr>
          <a:r>
            <a:rPr lang="en-US" sz="1000" kern="1200">
              <a:latin typeface="Times New Roman" panose="02020603050405020304" pitchFamily="18" charset="0"/>
              <a:cs typeface="Times New Roman" panose="02020603050405020304" pitchFamily="18" charset="0"/>
            </a:rPr>
            <a:t>Providing feedback after finishing training</a:t>
          </a:r>
        </a:p>
      </dsp:txBody>
      <dsp:txXfrm>
        <a:off x="4281605" y="22262"/>
        <a:ext cx="715542" cy="841301"/>
      </dsp:txXfrm>
    </dsp:sp>
    <dsp:sp modelId="{688EE3B6-5C67-4E17-B731-62269BD6508A}">
      <dsp:nvSpPr>
        <dsp:cNvPr id="0" name=""/>
        <dsp:cNvSpPr/>
      </dsp:nvSpPr>
      <dsp:spPr>
        <a:xfrm>
          <a:off x="5095416" y="348664"/>
          <a:ext cx="161134" cy="188496"/>
        </a:xfrm>
        <a:prstGeom prst="rightArrow">
          <a:avLst>
            <a:gd name="adj1" fmla="val 60000"/>
            <a:gd name="adj2" fmla="val 50000"/>
          </a:avLst>
        </a:prstGeom>
        <a:gradFill rotWithShape="0">
          <a:gsLst>
            <a:gs pos="0">
              <a:schemeClr val="accent6">
                <a:hueOff val="0"/>
                <a:satOff val="0"/>
                <a:lumOff val="0"/>
                <a:alphaOff val="0"/>
                <a:lumMod val="110000"/>
                <a:satMod val="105000"/>
                <a:tint val="67000"/>
              </a:schemeClr>
            </a:gs>
            <a:gs pos="50000">
              <a:schemeClr val="accent6">
                <a:hueOff val="0"/>
                <a:satOff val="0"/>
                <a:lumOff val="0"/>
                <a:alphaOff val="0"/>
                <a:lumMod val="105000"/>
                <a:satMod val="103000"/>
                <a:tint val="73000"/>
              </a:schemeClr>
            </a:gs>
            <a:gs pos="100000">
              <a:schemeClr val="accent6">
                <a:hueOff val="0"/>
                <a:satOff val="0"/>
                <a:lumOff val="0"/>
                <a:alphaOff val="0"/>
                <a:lumMod val="105000"/>
                <a:satMod val="109000"/>
                <a:tint val="81000"/>
              </a:schemeClr>
            </a:gs>
          </a:gsLst>
          <a:lin ang="5400000" scaled="0"/>
        </a:gradFill>
        <a:ln>
          <a:noFill/>
        </a:ln>
        <a:effectLst/>
      </dsp:spPr>
      <dsp:style>
        <a:lnRef idx="0">
          <a:scrgbClr r="0" g="0" b="0"/>
        </a:lnRef>
        <a:fillRef idx="2">
          <a:scrgbClr r="0" g="0" b="0"/>
        </a:fillRef>
        <a:effectRef idx="1">
          <a:scrgbClr r="0" g="0" b="0"/>
        </a:effectRef>
        <a:fontRef idx="minor">
          <a:schemeClr val="dk1"/>
        </a:fontRef>
      </dsp:style>
      <dsp:txBody>
        <a:bodyPr spcFirstLastPara="0" vert="horz" wrap="square" lIns="0" tIns="0" rIns="0" bIns="0" numCol="1" spcCol="1270" anchor="ctr" anchorCtr="0">
          <a:noAutofit/>
        </a:bodyPr>
        <a:lstStyle/>
        <a:p>
          <a:pPr lvl="0" algn="ctr" defTabSz="444500">
            <a:lnSpc>
              <a:spcPct val="90000"/>
            </a:lnSpc>
            <a:spcBef>
              <a:spcPct val="0"/>
            </a:spcBef>
            <a:spcAft>
              <a:spcPct val="35000"/>
            </a:spcAft>
          </a:pPr>
          <a:endParaRPr lang="en-US" sz="1000" kern="1200">
            <a:latin typeface="Times New Roman" panose="02020603050405020304" pitchFamily="18" charset="0"/>
            <a:cs typeface="Times New Roman" panose="02020603050405020304" pitchFamily="18" charset="0"/>
          </a:endParaRPr>
        </a:p>
      </dsp:txBody>
      <dsp:txXfrm>
        <a:off x="5095416" y="386363"/>
        <a:ext cx="112794" cy="113098"/>
      </dsp:txXfrm>
    </dsp:sp>
    <dsp:sp modelId="{ACBD5EE4-9F1A-40A8-992E-91D8D1F4DBF3}">
      <dsp:nvSpPr>
        <dsp:cNvPr id="0" name=""/>
        <dsp:cNvSpPr/>
      </dsp:nvSpPr>
      <dsp:spPr>
        <a:xfrm>
          <a:off x="5323436" y="0"/>
          <a:ext cx="760066" cy="885825"/>
        </a:xfrm>
        <a:prstGeom prst="roundRect">
          <a:avLst>
            <a:gd name="adj" fmla="val 10000"/>
          </a:avLst>
        </a:prstGeom>
        <a:gradFill rotWithShape="0">
          <a:gsLst>
            <a:gs pos="0">
              <a:schemeClr val="accent2">
                <a:hueOff val="0"/>
                <a:satOff val="0"/>
                <a:lumOff val="0"/>
                <a:alphaOff val="0"/>
                <a:lumMod val="110000"/>
                <a:satMod val="105000"/>
                <a:tint val="67000"/>
              </a:schemeClr>
            </a:gs>
            <a:gs pos="50000">
              <a:schemeClr val="accent2">
                <a:hueOff val="0"/>
                <a:satOff val="0"/>
                <a:lumOff val="0"/>
                <a:alphaOff val="0"/>
                <a:lumMod val="105000"/>
                <a:satMod val="103000"/>
                <a:tint val="73000"/>
              </a:schemeClr>
            </a:gs>
            <a:gs pos="100000">
              <a:schemeClr val="accent2">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38100" tIns="38100" rIns="38100" bIns="38100" numCol="1" spcCol="1270" anchor="ctr" anchorCtr="0">
          <a:noAutofit/>
        </a:bodyPr>
        <a:lstStyle/>
        <a:p>
          <a:pPr lvl="0" algn="ctr" defTabSz="444500">
            <a:lnSpc>
              <a:spcPct val="90000"/>
            </a:lnSpc>
            <a:spcBef>
              <a:spcPct val="0"/>
            </a:spcBef>
            <a:spcAft>
              <a:spcPct val="35000"/>
            </a:spcAft>
          </a:pPr>
          <a:r>
            <a:rPr lang="en-US" sz="1000" kern="1200">
              <a:latin typeface="Times New Roman" panose="02020603050405020304" pitchFamily="18" charset="0"/>
              <a:cs typeface="Times New Roman" panose="02020603050405020304" pitchFamily="18" charset="0"/>
            </a:rPr>
            <a:t>Attend seminars regularly to learn about medical field</a:t>
          </a:r>
        </a:p>
      </dsp:txBody>
      <dsp:txXfrm>
        <a:off x="5345698" y="22262"/>
        <a:ext cx="715542" cy="841301"/>
      </dsp:txXfrm>
    </dsp:sp>
  </dsp:spTree>
</dsp:drawing>
</file>

<file path=word/diagrams/layout1.xml><?xml version="1.0" encoding="utf-8"?>
<dgm:layoutDef xmlns:dgm="http://schemas.openxmlformats.org/drawingml/2006/diagram" xmlns:a="http://schemas.openxmlformats.org/drawingml/2006/main" uniqueId="urn:microsoft.com/office/officeart/2005/8/layout/list1">
  <dgm:title val=""/>
  <dgm:desc val=""/>
  <dgm:catLst>
    <dgm:cat type="list" pri="4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dir/>
      <dgm:animLvl val="lvl"/>
      <dgm:resizeHandles val="exact"/>
    </dgm:varLst>
    <dgm:choose name="Name0">
      <dgm:if name="Name1" func="var" arg="dir" op="equ" val="norm">
        <dgm:alg type="lin">
          <dgm:param type="linDir" val="fromT"/>
          <dgm:param type="vertAlign" val="mid"/>
          <dgm:param type="horzAlign" val="l"/>
          <dgm:param type="nodeHorzAlign" val="l"/>
        </dgm:alg>
      </dgm:if>
      <dgm:else name="Name2">
        <dgm:alg type="lin">
          <dgm:param type="linDir" val="fromT"/>
          <dgm:param type="vertAlign" val="mid"/>
          <dgm:param type="horzAlign" val="r"/>
          <dgm:param type="nodeHorzAlign" val="r"/>
        </dgm:alg>
      </dgm:else>
    </dgm:choose>
    <dgm:shape xmlns:r="http://schemas.openxmlformats.org/officeDocument/2006/relationships" r:blip="">
      <dgm:adjLst/>
    </dgm:shape>
    <dgm:presOf/>
    <dgm:constrLst>
      <dgm:constr type="w" for="ch" forName="parentLin" refType="w"/>
      <dgm:constr type="h" for="ch" forName="parentLin" val="INF"/>
      <dgm:constr type="w" for="des" forName="parentLeftMargin" refType="w" fact="0.05"/>
      <dgm:constr type="w" for="des" forName="parentText" refType="w" fact="0.7"/>
      <dgm:constr type="h" for="des" forName="parentText" refType="primFontSz" refFor="des" refForName="parentText" fact="0.82"/>
      <dgm:constr type="h" for="ch" forName="negativeSpace" refType="primFontSz" refFor="des" refForName="parentText" fact="-0.41"/>
      <dgm:constr type="h" for="ch" forName="negativeSpace" refType="h" refFor="des" refForName="parentText" op="lte" fact="-0.82"/>
      <dgm:constr type="h" for="ch" forName="negativeSpace" refType="h" refFor="des" refForName="parentText" op="gte" fact="-0.82"/>
      <dgm:constr type="w" for="ch" forName="childText" refType="w"/>
      <dgm:constr type="h" for="ch" forName="childText" refType="primFontSz" refFor="des" refForName="parentText" fact="0.7"/>
      <dgm:constr type="primFontSz" for="des" forName="parentText" val="65"/>
      <dgm:constr type="primFontSz" for="ch" forName="childText" refType="primFontSz" refFor="des" refForName="parentText"/>
      <dgm:constr type="tMarg" for="ch" forName="childText" refType="primFontSz" refFor="des" refForName="parentText" fact="1.64"/>
      <dgm:constr type="tMarg" for="ch" forName="childText" refType="h" refFor="des" refForName="parentText" op="lte" fact="3.28"/>
      <dgm:constr type="tMarg" for="ch" forName="childText" refType="h" refFor="des" refForName="parentText" op="gte" fact="3.28"/>
      <dgm:constr type="lMarg" for="ch" forName="childText" refType="w" fact="0.22"/>
      <dgm:constr type="rMarg" for="ch" forName="childText" refType="lMarg" refFor="ch" refForName="childText"/>
      <dgm:constr type="lMarg" for="des" forName="parentText" refType="w" fact="0.075"/>
      <dgm:constr type="rMarg" for="des" forName="parentText" refType="lMarg" refFor="des" refForName="parentText"/>
      <dgm:constr type="h" for="ch" forName="spaceBetweenRectangles" refType="primFontSz" refFor="des" refForName="parentText" fact="0.15"/>
    </dgm:constrLst>
    <dgm:ruleLst>
      <dgm:rule type="primFontSz" for="des" forName="parentText" val="5" fact="NaN" max="NaN"/>
    </dgm:ruleLst>
    <dgm:forEach name="Name3" axis="ch" ptType="node">
      <dgm:layoutNode name="parentLin">
        <dgm:choose name="Name4">
          <dgm:if name="Name5" func="var" arg="dir" op="equ" val="norm">
            <dgm:alg type="lin">
              <dgm:param type="linDir" val="fromL"/>
              <dgm:param type="horzAlign" val="l"/>
              <dgm:param type="nodeHorzAlign" val="l"/>
            </dgm:alg>
          </dgm:if>
          <dgm:else name="Name6">
            <dgm:alg type="lin">
              <dgm:param type="linDir" val="fromR"/>
              <dgm:param type="horzAlign" val="r"/>
              <dgm:param type="nodeHorzAlign" val="r"/>
            </dgm:alg>
          </dgm:else>
        </dgm:choose>
        <dgm:shape xmlns:r="http://schemas.openxmlformats.org/officeDocument/2006/relationships" r:blip="">
          <dgm:adjLst/>
        </dgm:shape>
        <dgm:presOf/>
        <dgm:constrLst/>
        <dgm:ruleLst/>
        <dgm:layoutNode name="parentLeftMargin">
          <dgm:alg type="sp"/>
          <dgm:shape xmlns:r="http://schemas.openxmlformats.org/officeDocument/2006/relationships" type="rect" r:blip="" hideGeom="1">
            <dgm:adjLst/>
          </dgm:shape>
          <dgm:presOf axis="self"/>
          <dgm:constrLst>
            <dgm:constr type="h"/>
          </dgm:constrLst>
          <dgm:ruleLst/>
        </dgm:layoutNode>
        <dgm:layoutNode name="parentText" styleLbl="node1">
          <dgm:varLst>
            <dgm:chMax val="0"/>
            <dgm:bulletEnabled val="1"/>
          </dgm:varLst>
          <dgm:choose name="Name7">
            <dgm:if name="Name8" func="var" arg="dir" op="equ" val="norm">
              <dgm:alg type="tx">
                <dgm:param type="parTxLTRAlign" val="l"/>
                <dgm:param type="parTxRTLAlign" val="l"/>
              </dgm:alg>
            </dgm:if>
            <dgm:else name="Name9">
              <dgm:alg type="tx">
                <dgm:param type="parTxLTRAlign" val="r"/>
                <dgm:param type="parTxRTLAlign" val="r"/>
              </dgm:alg>
            </dgm:else>
          </dgm:choose>
          <dgm:shape xmlns:r="http://schemas.openxmlformats.org/officeDocument/2006/relationships" type="roundRect" r:blip="">
            <dgm:adjLst/>
          </dgm:shape>
          <dgm:presOf axis="self" ptType="node"/>
          <dgm:constrLst>
            <dgm:constr type="tMarg"/>
            <dgm:constr type="bMarg"/>
          </dgm:constrLst>
          <dgm:ruleLst/>
        </dgm:layoutNode>
      </dgm:layoutNode>
      <dgm:layoutNode name="negativeSpace">
        <dgm:alg type="sp"/>
        <dgm:shape xmlns:r="http://schemas.openxmlformats.org/officeDocument/2006/relationships" r:blip="">
          <dgm:adjLst/>
        </dgm:shape>
        <dgm:presOf/>
        <dgm:constrLst/>
        <dgm:ruleLst/>
      </dgm:layoutNode>
      <dgm:layoutNode name="childText" styleLbl="conFgAcc1">
        <dgm:varLst>
          <dgm:bulletEnabled val="1"/>
        </dgm:varLst>
        <dgm:alg type="tx">
          <dgm:param type="stBulletLvl" val="1"/>
        </dgm:alg>
        <dgm:shape xmlns:r="http://schemas.openxmlformats.org/officeDocument/2006/relationships" type="rect" r:blip="" zOrderOff="-2">
          <dgm:adjLst/>
        </dgm:shape>
        <dgm:presOf axis="des" ptType="node"/>
        <dgm:constrLst>
          <dgm:constr type="secFontSz" refType="primFontSz"/>
        </dgm:constrLst>
        <dgm:ruleLst>
          <dgm:rule type="h" val="INF" fact="NaN" max="NaN"/>
        </dgm:ruleLst>
      </dgm:layoutNode>
      <dgm:forEach name="Name10" axis="followSib" ptType="sibTrans" cnt="1">
        <dgm:layoutNode name="spaceBetweenRectangles">
          <dgm:alg type="sp"/>
          <dgm:shape xmlns:r="http://schemas.openxmlformats.org/officeDocument/2006/relationships" r:blip="">
            <dgm:adjLst/>
          </dgm:shape>
          <dgm:presOf/>
          <dgm:constrLst/>
          <dgm:ruleLst/>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chevron1">
  <dgm:title val=""/>
  <dgm:desc val=""/>
  <dgm:catLst>
    <dgm:cat type="process" pri="9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hoose name="Name4">
      <dgm:if name="Name5" axis="des" func="maxDepth" op="gte" val="2">
        <dgm:constrLst>
          <dgm:constr type="h" for="ch" forName="composite" refType="h"/>
          <dgm:constr type="w" for="ch" forName="composite" refType="w"/>
          <dgm:constr type="w" for="des" forName="parTx"/>
          <dgm:constr type="h" for="des" forName="parTx" op="equ"/>
          <dgm:constr type="w" for="des" forName="desTx"/>
          <dgm:constr type="h" for="des" forName="desTx" op="equ"/>
          <dgm:constr type="primFontSz" for="des" forName="parTx" val="65"/>
          <dgm:constr type="secFontSz" for="des" forName="desTx" refType="primFontSz" refFor="des" refForName="parTx" op="equ"/>
          <dgm:constr type="h" for="des" forName="parTx" refType="primFontSz" refFor="des" refForName="parTx" fact="1.5"/>
          <dgm:constr type="h" for="des" forName="desTx" refType="primFontSz" refFor="des" refForName="parTx" fact="0.5"/>
          <dgm:constr type="w" for="ch" forName="space" op="equ" val="-6"/>
        </dgm:constrLst>
        <dgm:ruleLst>
          <dgm:rule type="w" for="ch" forName="composite" val="0" fact="NaN" max="NaN"/>
          <dgm:rule type="primFontSz" for="des" forName="parTx" val="5" fact="NaN" max="NaN"/>
        </dgm:ruleLst>
        <dgm:forEach name="Name6" axis="ch" ptType="node">
          <dgm:layoutNode name="composite">
            <dgm:alg type="composite"/>
            <dgm:shape xmlns:r="http://schemas.openxmlformats.org/officeDocument/2006/relationships" r:blip="">
              <dgm:adjLst/>
            </dgm:shape>
            <dgm:presOf/>
            <dgm:choose name="Name7">
              <dgm:if name="Name8" func="var" arg="dir" op="equ" val="norm">
                <dgm:constrLst>
                  <dgm:constr type="l" for="ch" forName="parTx"/>
                  <dgm:constr type="w" for="ch" forName="parTx" refType="w"/>
                  <dgm:constr type="t" for="ch" forName="parTx"/>
                  <dgm:constr type="l" for="ch" forName="desTx"/>
                  <dgm:constr type="w" for="ch" forName="desTx" refType="w" refFor="ch" refForName="parTx" fact="0.8"/>
                  <dgm:constr type="t" for="ch" forName="desTx" refType="h" refFor="ch" refForName="parTx" fact="1.125"/>
                </dgm:constrLst>
              </dgm:if>
              <dgm:else name="Name9">
                <dgm:constrLst>
                  <dgm:constr type="l" for="ch" forName="parTx"/>
                  <dgm:constr type="w" for="ch" forName="parTx" refType="w"/>
                  <dgm:constr type="t" for="ch" forName="parTx"/>
                  <dgm:constr type="l" for="ch" forName="desTx" refType="w" fact="0.2"/>
                  <dgm:constr type="w" for="ch" forName="desTx" refType="w" refFor="ch" refForName="parTx" fact="0.8"/>
                  <dgm:constr type="t" for="ch" forName="desTx" refType="h" refFor="ch" refForName="parTx" fact="1.125"/>
                </dgm:constrLst>
              </dgm:else>
            </dgm:choose>
            <dgm:ruleLst>
              <dgm:rule type="h" val="INF" fact="NaN" max="NaN"/>
            </dgm:ruleLst>
            <dgm:layoutNode name="parTx">
              <dgm:varLst>
                <dgm:chMax val="0"/>
                <dgm:chPref val="0"/>
                <dgm:bulletEnabled val="1"/>
              </dgm:varLst>
              <dgm:alg type="tx"/>
              <dgm:choose name="Name10">
                <dgm:if name="Name11" func="var" arg="dir" op="equ" val="norm">
                  <dgm:shape xmlns:r="http://schemas.openxmlformats.org/officeDocument/2006/relationships" type="chevron" r:blip="">
                    <dgm:adjLst/>
                  </dgm:shape>
                </dgm:if>
                <dgm:else name="Name12">
                  <dgm:shape xmlns:r="http://schemas.openxmlformats.org/officeDocument/2006/relationships" rot="180" type="chevron" r:blip="">
                    <dgm:adjLst/>
                  </dgm:shape>
                </dgm:else>
              </dgm:choose>
              <dgm:presOf axis="self" ptType="node"/>
              <dgm:choose name="Name13">
                <dgm:if name="Name14" func="var" arg="dir" op="equ" val="norm">
                  <dgm:constrLst>
                    <dgm:constr type="h" refType="w" op="lte" fact="0.4"/>
                    <dgm:constr type="h"/>
                    <dgm:constr type="tMarg" refType="primFontSz" fact="0.105"/>
                    <dgm:constr type="bMarg" refType="primFontSz" fact="0.105"/>
                    <dgm:constr type="lMarg" refType="primFontSz" fact="0.315"/>
                    <dgm:constr type="rMarg" refType="primFontSz" fact="0.105"/>
                  </dgm:constrLst>
                </dgm:if>
                <dgm:else name="Name15">
                  <dgm:constrLst>
                    <dgm:constr type="h" refType="w" op="lte" fact="0.4"/>
                    <dgm:constr type="h"/>
                    <dgm:constr type="tMarg" refType="primFontSz" fact="0.105"/>
                    <dgm:constr type="bMarg" refType="primFontSz" fact="0.105"/>
                    <dgm:constr type="lMarg" refType="primFontSz" fact="0.105"/>
                    <dgm:constr type="rMarg" refType="primFontSz" fact="0.315"/>
                  </dgm:constrLst>
                </dgm:else>
              </dgm:choose>
              <dgm:ruleLst>
                <dgm:rule type="h" val="INF" fact="NaN" max="NaN"/>
              </dgm:ruleLst>
            </dgm:layoutNode>
            <dgm:layoutNode name="desTx" styleLbl="revTx">
              <dgm:varLst>
                <dgm:bulletEnabled val="1"/>
              </dgm:varLst>
              <dgm:alg type="tx">
                <dgm:param type="stBulletLvl" val="1"/>
              </dgm:alg>
              <dgm:choose name="Name16">
                <dgm:if name="Name17" axis="ch" ptType="node" func="cnt" op="gte" val="1">
                  <dgm:shape xmlns:r="http://schemas.openxmlformats.org/officeDocument/2006/relationships" type="rect" r:blip="">
                    <dgm:adjLst/>
                  </dgm:shape>
                </dgm:if>
                <dgm:else name="Name18">
                  <dgm:shape xmlns:r="http://schemas.openxmlformats.org/officeDocument/2006/relationships" type="rect" r:blip="" hideGeom="1">
                    <dgm:adjLst/>
                  </dgm:shape>
                </dgm:else>
              </dgm:choose>
              <dgm:presOf axis="des" ptType="node"/>
              <dgm:constrLst>
                <dgm:constr type="secFontSz" val="65"/>
                <dgm:constr type="primFontSz" refType="secFontSz"/>
                <dgm:constr type="h"/>
                <dgm:constr type="tMarg"/>
                <dgm:constr type="bMarg"/>
                <dgm:constr type="rMarg"/>
                <dgm:constr type="lMarg"/>
              </dgm:constrLst>
              <dgm:ruleLst>
                <dgm:rule type="h" val="INF" fact="NaN" max="NaN"/>
              </dgm:ruleLst>
            </dgm:layoutNode>
          </dgm:layoutNode>
          <dgm:forEach name="Name19" axis="followSib" ptType="sibTrans" cnt="1">
            <dgm:layoutNode name="space">
              <dgm:alg type="sp"/>
              <dgm:shape xmlns:r="http://schemas.openxmlformats.org/officeDocument/2006/relationships" r:blip="">
                <dgm:adjLst/>
              </dgm:shape>
              <dgm:presOf/>
              <dgm:constrLst/>
              <dgm:ruleLst/>
            </dgm:layoutNode>
          </dgm:forEach>
        </dgm:forEach>
      </dgm:if>
      <dgm:else name="Name20">
        <dgm:constrLst>
          <dgm:constr type="w" for="ch" forName="parTxOnly" refType="w"/>
          <dgm:constr type="h" for="des" forName="parTxOnly" op="equ"/>
          <dgm:constr type="primFontSz" for="des" forName="parTxOnly" op="equ" val="65"/>
          <dgm:constr type="w" for="ch" forName="parTxOnlySpace" refType="w" refFor="ch" refForName="parTxOnly" fact="-0.1"/>
        </dgm:constrLst>
        <dgm:ruleLst/>
        <dgm:forEach name="Name21" axis="ch" ptType="node">
          <dgm:layoutNode name="parTxOnly">
            <dgm:varLst>
              <dgm:chMax val="0"/>
              <dgm:chPref val="0"/>
              <dgm:bulletEnabled val="1"/>
            </dgm:varLst>
            <dgm:alg type="tx"/>
            <dgm:choose name="Name22">
              <dgm:if name="Name23" func="var" arg="dir" op="equ" val="norm">
                <dgm:shape xmlns:r="http://schemas.openxmlformats.org/officeDocument/2006/relationships" type="chevron" r:blip="">
                  <dgm:adjLst/>
                </dgm:shape>
              </dgm:if>
              <dgm:else name="Name24">
                <dgm:shape xmlns:r="http://schemas.openxmlformats.org/officeDocument/2006/relationships" rot="180" type="chevron" r:blip="">
                  <dgm:adjLst/>
                </dgm:shape>
              </dgm:else>
            </dgm:choose>
            <dgm:presOf axis="self" ptType="node"/>
            <dgm:choose name="Name25">
              <dgm:if name="Name26" func="var" arg="dir" op="equ" val="norm">
                <dgm:constrLst>
                  <dgm:constr type="h" refType="w" op="equ" fact="0.4"/>
                  <dgm:constr type="tMarg" refType="primFontSz" fact="0.105"/>
                  <dgm:constr type="bMarg" refType="primFontSz" fact="0.105"/>
                  <dgm:constr type="lMarg" refType="primFontSz" fact="0.315"/>
                  <dgm:constr type="rMarg" refType="primFontSz" fact="0.105"/>
                </dgm:constrLst>
              </dgm:if>
              <dgm:else name="Name27">
                <dgm:constrLst>
                  <dgm:constr type="h" refType="w" op="equ" fact="0.4"/>
                  <dgm:constr type="tMarg" refType="primFontSz" fact="0.105"/>
                  <dgm:constr type="bMarg" refType="primFontSz" fact="0.105"/>
                  <dgm:constr type="lMarg" refType="primFontSz" fact="0.105"/>
                  <dgm:constr type="rMarg" refType="primFontSz" fact="0.315"/>
                </dgm:constrLst>
              </dgm:else>
            </dgm:choose>
            <dgm:ruleLst>
              <dgm:rule type="primFontSz" val="5" fact="NaN" max="NaN"/>
            </dgm:ruleLst>
          </dgm:layoutNode>
          <dgm:forEach name="Name28" axis="followSib" ptType="sibTrans" cnt="1">
            <dgm:layoutNode name="parTxOnlySpace">
              <dgm:alg type="sp"/>
              <dgm:shape xmlns:r="http://schemas.openxmlformats.org/officeDocument/2006/relationships" r:blip="">
                <dgm:adjLst/>
              </dgm:shape>
              <dgm:presOf/>
              <dgm:constrLst/>
              <dgm:ruleLst/>
            </dgm:layoutNode>
          </dgm:forEach>
        </dgm:forEach>
      </dgm:else>
    </dgm:choose>
  </dgm:layoutNode>
</dgm:layoutDef>
</file>

<file path=word/diagrams/layout3.xml><?xml version="1.0" encoding="utf-8"?>
<dgm:layoutDef xmlns:dgm="http://schemas.openxmlformats.org/drawingml/2006/diagram" xmlns:a="http://schemas.openxmlformats.org/drawingml/2006/main" uniqueId="urn:microsoft.com/office/officeart/2008/layout/CircleAccentTimeline">
  <dgm:title val=""/>
  <dgm:desc val=""/>
  <dgm:catLst>
    <dgm:cat type="process" pri="75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Lst>
      <dgm:cxnLst>
        <dgm:cxn modelId="4" srcId="0" destId="1" srcOrd="0" destOrd="0"/>
        <dgm:cxn modelId="41" srcId="1" destId="11" srcOrd="0" destOrd="0"/>
        <dgm:cxn modelId="42" srcId="1" destId="12" srcOrd="1" destOrd="0"/>
        <dgm:cxn modelId="5" srcId="0" destId="2" srcOrd="0" destOrd="0"/>
        <dgm:cxn modelId="51" srcId="2" destId="21" srcOrd="0" destOrd="0"/>
        <dgm:cxn modelId="52" srcId="2" destId="22" srcOrd="1" destOrd="0"/>
      </dgm:cxnLst>
      <dgm:bg/>
      <dgm:whole/>
    </dgm:dataModel>
  </dgm:sampData>
  <dgm:styleData>
    <dgm:dataModel>
      <dgm:ptLst>
        <dgm:pt modelId="0" type="doc"/>
        <dgm:pt modelId="1">
          <dgm:prSet phldr="1"/>
        </dgm:pt>
        <dgm:pt modelId="11">
          <dgm:prSet phldr="1"/>
        </dgm:pt>
        <dgm:pt modelId="2">
          <dgm:prSet phldr="1"/>
        </dgm:pt>
        <dgm:pt modelId="21">
          <dgm:prSet phldr="1"/>
        </dgm:pt>
      </dgm:ptLst>
      <dgm:cxnLst>
        <dgm:cxn modelId="4" srcId="0" destId="1" srcOrd="0" destOrd="0"/>
        <dgm:cxn modelId="41" srcId="1" destId="11" srcOrd="0" destOrd="0"/>
        <dgm:cxn modelId="5" srcId="0" destId="2" srcOrd="0" destOrd="0"/>
        <dgm:cxn modelId="51" srcId="2" destId="21" srcOrd="0" destOrd="0"/>
      </dgm:cxnLst>
      <dgm:bg/>
      <dgm:whole/>
    </dgm:dataModel>
  </dgm:styleData>
  <dgm:clrData>
    <dgm:dataModel>
      <dgm:ptLst>
        <dgm:pt modelId="0" type="doc"/>
        <dgm:pt modelId="1">
          <dgm:prSet phldr="1"/>
        </dgm:pt>
        <dgm:pt modelId="11">
          <dgm:prSet phldr="1"/>
        </dgm:pt>
        <dgm:pt modelId="2">
          <dgm:prSet phldr="1"/>
        </dgm:pt>
        <dgm:pt modelId="21">
          <dgm:prSet phldr="1"/>
        </dgm:pt>
      </dgm:ptLst>
      <dgm:cxnLst>
        <dgm:cxn modelId="4" srcId="0" destId="1" srcOrd="0" destOrd="0"/>
        <dgm:cxn modelId="41" srcId="1" destId="11" srcOrd="0" destOrd="0"/>
        <dgm:cxn modelId="5" srcId="0" destId="2" srcOrd="0" destOrd="0"/>
        <dgm:cxn modelId="51" srcId="2" destId="21" srcOrd="0" destOrd="0"/>
      </dgm:cxnLst>
      <dgm:bg/>
      <dgm:whole/>
    </dgm:dataModel>
  </dgm:clrData>
  <dgm:layoutNode name="Name0">
    <dgm:varLst>
      <dgm:dir/>
    </dgm:varLst>
    <dgm:choose name="Name1">
      <dgm:if name="Name2" func="var" arg="dir" op="equ" val="norm">
        <dgm:alg type="lin">
          <dgm:param type="fallback" val="2D"/>
          <dgm:param type="nodeVertAlign" val="b"/>
        </dgm:alg>
      </dgm:if>
      <dgm:else name="Name3">
        <dgm:alg type="lin">
          <dgm:param type="fallback" val="2D"/>
          <dgm:param type="nodeVertAlign" val="b"/>
          <dgm:param type="linDir" val="fromR"/>
        </dgm:alg>
      </dgm:else>
    </dgm:choose>
    <dgm:shape xmlns:r="http://schemas.openxmlformats.org/officeDocument/2006/relationships" r:blip="">
      <dgm:adjLst/>
    </dgm:shape>
    <dgm:constrLst>
      <dgm:constr type="h" for="ch" forName="parComposite" refType="h"/>
      <dgm:constr type="w" for="ch" forName="parComposite" refType="h" refFor="ch" refForName="parComposite" fact="0.4986"/>
      <dgm:constr type="h" for="ch" forName="desComposite" refType="h" fact="0.8722"/>
      <dgm:constr type="w" for="ch" forName="desComposite" refType="h" refFor="ch" refForName="desComposite" fact="0.6056"/>
      <dgm:constr type="w" for="ch" forName="parBackupNorm" refType="w" refFor="ch" refForName="parComposite" fact="-0.3369"/>
      <dgm:constr type="w" for="ch" forName="parBackupRTL" refType="w" refFor="ch" refForName="parComposite" fact="-0.3369"/>
      <dgm:constr type="w" for="ch" forName="parBackupRev" refType="w" refFor="ch" refForName="parComposite" fact="0"/>
      <dgm:constr type="w" for="ch" forName="desBackupLeftNorm" refType="w" refFor="ch" refForName="desComposite" fact="-0.3376"/>
      <dgm:constr type="w" for="ch" forName="desBackupLeftRev" refType="w" refFor="ch" refForName="desComposite" fact="-0.3376"/>
      <dgm:constr type="w" for="ch" forName="desBackupRightNorm" refType="w" refFor="ch" refForName="desComposite" fact="-0.3376"/>
      <dgm:constr type="w" for="ch" forName="desBackupRightRev" refType="w" refFor="ch" refForName="desComposite" fact="-0.3376"/>
      <dgm:constr type="w" for="ch" forName="parSpace" refType="w" refFor="ch" refForName="parComposite" fact="0.05"/>
      <dgm:constr type="w" for="ch" forName="desSpace" refType="w" refFor="ch" refForName="parComposite" fact="0.05"/>
      <dgm:constr type="primFontSz" for="des" forName="parTx" op="equ" val="65"/>
      <dgm:constr type="primFontSz" for="des" forName="chTx" refType="primFontSz" refFor="des" refForName="parTx" op="lte" val="65"/>
      <dgm:constr type="primFontSz" for="des" forName="desTx" refType="primFontSz" refFor="des" refForName="chTx" op="lte" val="65"/>
      <dgm:constr type="primFontSz" for="des" forName="desTx" refType="primFontSz" refFor="des" refForName="parTx" op="lte"/>
    </dgm:constrLst>
    <dgm:forEach name="Name4" axis="ch" ptType="node">
      <dgm:layoutNode name="parComposite">
        <dgm:alg type="composite"/>
        <dgm:shape xmlns:r="http://schemas.openxmlformats.org/officeDocument/2006/relationships" r:blip="">
          <dgm:adjLst/>
        </dgm:shape>
        <dgm:choose name="Name5">
          <dgm:if name="Name6" func="var" arg="dir" op="equ" val="norm">
            <dgm:constrLst>
              <dgm:constr type="l" for="ch" forName="parBigCircle"/>
              <dgm:constr type="ctrY" for="ch" forName="parBigCircle" refType="h" fact="0.5639"/>
              <dgm:constr type="w" for="ch" forName="parBigCircle" refType="w" fact="0.6631"/>
              <dgm:constr type="h" for="ch" forName="parBigCircle" refType="w" refFor="ch" refForName="parBigCircle"/>
              <dgm:constr type="r" for="ch" forName="parTx" refType="w"/>
              <dgm:constr type="t" for="ch" forName="parTx"/>
              <dgm:constr type="w" for="ch" forName="parTx" refType="w" fact="0.7084"/>
              <dgm:constr type="h" for="ch" forName="parTx" refType="h" fact="0.4562"/>
              <dgm:constr type="t" for="ch" forName="bSpace" refType="ctrY" refFor="ch" refForName="parBigCircle"/>
              <dgm:constr type="b" for="ch" forName="bSpace" refType="h"/>
              <dgm:constr type="l" for="ch" forName="bSpace"/>
              <dgm:constr type="w" for="ch" forName="bSpace" val="1"/>
            </dgm:constrLst>
          </dgm:if>
          <dgm:else name="Name7">
            <dgm:constrLst>
              <dgm:constr type="r" for="ch" forName="parBigCircle" refType="w"/>
              <dgm:constr type="ctrY" for="ch" forName="parBigCircle" refType="h" fact="0.5639"/>
              <dgm:constr type="w" for="ch" forName="parBigCircle" refType="w" fact="0.6631"/>
              <dgm:constr type="h" for="ch" forName="parBigCircle" refType="w" refFor="ch" refForName="parBigCircle"/>
              <dgm:constr type="l" for="ch" forName="parTx" fact="0"/>
              <dgm:constr type="t" for="ch" forName="parTx"/>
              <dgm:constr type="w" for="ch" forName="parTx" refType="w" fact="0.7084"/>
              <dgm:constr type="h" for="ch" forName="parTx" refType="h" fact="0.4562"/>
              <dgm:constr type="t" for="ch" forName="bSpace" refType="ctrY" refFor="ch" refForName="parBigCircle"/>
              <dgm:constr type="b" for="ch" forName="bSpace" refType="h"/>
              <dgm:constr type="r" for="ch" forName="bSpace"/>
              <dgm:constr type="w" for="ch" forName="bSpace" val="1"/>
            </dgm:constrLst>
          </dgm:else>
        </dgm:choose>
        <dgm:layoutNode name="parBigCircle" styleLbl="node0">
          <dgm:alg type="sp"/>
          <dgm:shape xmlns:r="http://schemas.openxmlformats.org/officeDocument/2006/relationships" type="donut" r:blip="">
            <dgm:adjLst>
              <dgm:adj idx="1" val="0.2"/>
            </dgm:adjLst>
          </dgm:shape>
          <dgm:presOf/>
          <dgm:constrLst>
            <dgm:constr type="h" refType="w" op="equ"/>
          </dgm:constrLst>
        </dgm:layoutNode>
        <dgm:layoutNode name="parTx" styleLbl="revTx">
          <dgm:choose name="Name8">
            <dgm:if name="Name9" func="var" arg="dir" op="equ" val="norm">
              <dgm:alg type="tx">
                <dgm:param type="autoTxRot" val="grav"/>
                <dgm:param type="parTxLTRAlign" val="l"/>
              </dgm:alg>
              <dgm:shape xmlns:r="http://schemas.openxmlformats.org/officeDocument/2006/relationships" rot="295" type="rect" r:blip="">
                <dgm:adjLst/>
              </dgm:shape>
              <dgm:presOf axis="self" ptType="node"/>
              <dgm:constrLst>
                <dgm:constr type="lMarg" refType="primFontSz" fact="0.2"/>
                <dgm:constr type="rMarg"/>
                <dgm:constr type="tMarg"/>
                <dgm:constr type="bMarg"/>
              </dgm:constrLst>
            </dgm:if>
            <dgm:else name="Name10">
              <dgm:alg type="tx">
                <dgm:param type="autoTxRot" val="grav"/>
                <dgm:param type="parTxLTRAlign" val="r"/>
              </dgm:alg>
              <dgm:shape xmlns:r="http://schemas.openxmlformats.org/officeDocument/2006/relationships" rot="65" type="rect" r:blip="">
                <dgm:adjLst/>
              </dgm:shape>
              <dgm:presOf axis="self" ptType="node"/>
              <dgm:constrLst>
                <dgm:constr type="lMarg"/>
                <dgm:constr type="rMarg" refType="primFontSz" fact="0.2"/>
                <dgm:constr type="tMarg"/>
                <dgm:constr type="bMarg"/>
              </dgm:constrLst>
            </dgm:else>
          </dgm:choose>
          <dgm:ruleLst>
            <dgm:rule type="primFontSz" val="5" fact="NaN" max="NaN"/>
          </dgm:ruleLst>
        </dgm:layoutNode>
        <dgm:layoutNode name="bSpace">
          <dgm:alg type="sp"/>
          <dgm:shape xmlns:r="http://schemas.openxmlformats.org/officeDocument/2006/relationships" r:blip="">
            <dgm:adjLst/>
          </dgm:shape>
          <dgm:presOf/>
        </dgm:layoutNode>
      </dgm:layoutNode>
      <dgm:choose name="Name11">
        <dgm:if name="Name12" func="var" arg="dir" op="equ" val="norm">
          <dgm:layoutNode name="parBackupNorm">
            <dgm:alg type="sp"/>
            <dgm:shape xmlns:r="http://schemas.openxmlformats.org/officeDocument/2006/relationships" r:blip="">
              <dgm:adjLst/>
            </dgm:shape>
            <dgm:presOf/>
          </dgm:layoutNode>
        </dgm:if>
        <dgm:else name="Name13">
          <dgm:layoutNode name="parBackupRTL">
            <dgm:alg type="sp"/>
            <dgm:shape xmlns:r="http://schemas.openxmlformats.org/officeDocument/2006/relationships" r:blip="">
              <dgm:adjLst/>
            </dgm:shape>
            <dgm:presOf/>
          </dgm:layoutNode>
        </dgm:else>
      </dgm:choose>
      <dgm:forEach name="Name14" axis="followSib" ptType="sibTrans" hideLastTrans="0" cnt="1">
        <dgm:layoutNode name="parSpace">
          <dgm:alg type="sp"/>
          <dgm:shape xmlns:r="http://schemas.openxmlformats.org/officeDocument/2006/relationships" r:blip="">
            <dgm:adjLst/>
          </dgm:shape>
          <dgm:presOf/>
        </dgm:layoutNode>
      </dgm:forEach>
      <dgm:forEach name="Name15" axis="ch" ptType="node">
        <dgm:choose name="Name16">
          <dgm:if name="Name17" func="var" arg="dir" op="equ" val="norm">
            <dgm:layoutNode name="desBackupLeftNorm">
              <dgm:alg type="sp"/>
              <dgm:shape xmlns:r="http://schemas.openxmlformats.org/officeDocument/2006/relationships" r:blip="">
                <dgm:adjLst/>
              </dgm:shape>
              <dgm:presOf/>
            </dgm:layoutNode>
          </dgm:if>
          <dgm:else name="Name18">
            <dgm:choose name="Name19">
              <dgm:if name="Name20" axis="self" ptType="node" func="pos" op="equ" val="1">
                <dgm:layoutNode name="desBackupRightRev">
                  <dgm:alg type="sp"/>
                  <dgm:shape xmlns:r="http://schemas.openxmlformats.org/officeDocument/2006/relationships" r:blip="">
                    <dgm:adjLst/>
                  </dgm:shape>
                  <dgm:presOf/>
                </dgm:layoutNode>
              </dgm:if>
              <dgm:else name="Name21"/>
            </dgm:choose>
          </dgm:else>
        </dgm:choose>
        <dgm:layoutNode name="desComposite">
          <dgm:alg type="composite"/>
          <dgm:shape xmlns:r="http://schemas.openxmlformats.org/officeDocument/2006/relationships" r:blip="">
            <dgm:adjLst/>
          </dgm:shape>
          <dgm:choose name="Name22">
            <dgm:if name="Name23" func="var" arg="dir" op="equ" val="norm">
              <dgm:constrLst>
                <dgm:constr type="ctrX" for="ch" forName="desCircle" refType="w" fact="0.5"/>
                <dgm:constr type="ctrY" for="ch" forName="desCircle" refType="h" fact="0.5"/>
                <dgm:constr type="w" for="ch" forName="desCircle" refType="w" fact="0.3249"/>
                <dgm:constr type="h" for="ch" forName="desCircle" refType="w" refFor="ch" refForName="desCircle"/>
                <dgm:constr type="l" for="ch" forName="chTx"/>
                <dgm:constr type="b" for="ch" forName="chTx" refType="h"/>
                <dgm:constr type="w" for="ch" forName="chTx" refType="w" fact="0.5786"/>
                <dgm:constr type="h" for="ch" forName="chTx" refType="h" fact="0.4525"/>
                <dgm:constr type="r" for="ch" forName="desTx" refType="w"/>
                <dgm:constr type="t" for="ch" forName="desTx"/>
                <dgm:constr type="w" for="ch" forName="desTx" refType="w" fact="0.5786"/>
                <dgm:constr type="h" for="ch" forName="desTx" refType="h" fact="0.4525"/>
              </dgm:constrLst>
            </dgm:if>
            <dgm:else name="Name24">
              <dgm:constrLst>
                <dgm:constr type="ctrX" for="ch" forName="desCircle" refType="w" fact="0.5"/>
                <dgm:constr type="ctrY" for="ch" forName="desCircle" refType="h" fact="0.5"/>
                <dgm:constr type="w" for="ch" forName="desCircle" refType="w" fact="0.3249"/>
                <dgm:constr type="h" for="ch" forName="desCircle" refType="w" refFor="ch" refForName="desCircle"/>
                <dgm:constr type="r" for="ch" forName="chTx" refType="w"/>
                <dgm:constr type="b" for="ch" forName="chTx" refType="h"/>
                <dgm:constr type="w" for="ch" forName="chTx" refType="w" fact="0.5786"/>
                <dgm:constr type="h" for="ch" forName="chTx" refType="h" fact="0.4525"/>
                <dgm:constr type="l" for="ch" forName="desTx"/>
                <dgm:constr type="t" for="ch" forName="desTx"/>
                <dgm:constr type="w" for="ch" forName="desTx" refType="w" fact="0.5786"/>
                <dgm:constr type="h" for="ch" forName="desTx" refType="h" fact="0.4525"/>
              </dgm:constrLst>
            </dgm:else>
          </dgm:choose>
          <dgm:layoutNode name="desCircle" styleLbl="node1">
            <dgm:alg type="sp"/>
            <dgm:shape xmlns:r="http://schemas.openxmlformats.org/officeDocument/2006/relationships" type="ellipse" r:blip="">
              <dgm:adjLst/>
            </dgm:shape>
            <dgm:presOf/>
            <dgm:constrLst>
              <dgm:constr type="h" refType="w" op="equ"/>
            </dgm:constrLst>
          </dgm:layoutNode>
          <dgm:layoutNode name="chTx" styleLbl="revTx">
            <dgm:choose name="Name25">
              <dgm:if name="Name26" func="var" arg="dir" op="equ" val="norm">
                <dgm:alg type="tx">
                  <dgm:param type="autoTxRot" val="grav"/>
                  <dgm:param type="parTxLTRAlign" val="r"/>
                  <dgm:param type="txAnchorVert" val="mid"/>
                  <dgm:param type="txAnchorVertCh" val="mid"/>
                </dgm:alg>
                <dgm:shape xmlns:r="http://schemas.openxmlformats.org/officeDocument/2006/relationships" rot="295" type="rect" r:blip="">
                  <dgm:adjLst/>
                </dgm:shape>
                <dgm:presOf axis="self" ptType="node"/>
              </dgm:if>
              <dgm:else name="Name27">
                <dgm:alg type="tx">
                  <dgm:param type="autoTxRot" val="grav"/>
                  <dgm:param type="parTxLTRAlign" val="l"/>
                  <dgm:param type="txAnchorVert" val="mid"/>
                  <dgm:param type="txAnchorVertCh" val="mid"/>
                </dgm:alg>
                <dgm:shape xmlns:r="http://schemas.openxmlformats.org/officeDocument/2006/relationships" rot="65" type="rect" r:blip="">
                  <dgm:adjLst/>
                </dgm:shape>
                <dgm:presOf axis="self" ptType="node"/>
              </dgm:else>
            </dgm:choose>
            <dgm:choose name="Name28">
              <dgm:if name="Name29" func="var" arg="dir" op="equ" val="norm">
                <dgm:constrLst>
                  <dgm:constr type="lMarg"/>
                  <dgm:constr type="rMarg" refType="primFontSz" fact="0.2"/>
                  <dgm:constr type="tMarg"/>
                  <dgm:constr type="bMarg"/>
                </dgm:constrLst>
              </dgm:if>
              <dgm:else name="Name30">
                <dgm:constrLst>
                  <dgm:constr type="rMarg"/>
                  <dgm:constr type="lMarg" refType="primFontSz" fact="0.2"/>
                  <dgm:constr type="tMarg"/>
                  <dgm:constr type="bMarg"/>
                </dgm:constrLst>
              </dgm:else>
            </dgm:choose>
            <dgm:ruleLst>
              <dgm:rule type="primFontSz" val="5" fact="NaN" max="NaN"/>
            </dgm:ruleLst>
          </dgm:layoutNode>
          <dgm:layoutNode name="desTx" styleLbl="revTx">
            <dgm:varLst>
              <dgm:bulletEnabled val="1"/>
            </dgm:varLst>
            <dgm:choose name="Name31">
              <dgm:if name="Name32" func="var" arg="dir" op="equ" val="norm">
                <dgm:alg type="tx">
                  <dgm:param type="autoTxRot" val="grav"/>
                  <dgm:param type="parTxLTRAlign" val="l"/>
                  <dgm:param type="shpTxLTRAlignCh" val="l"/>
                  <dgm:param type="stBulletLvl" val="1"/>
                  <dgm:param type="txAnchorVert" val="mid"/>
                </dgm:alg>
                <dgm:shape xmlns:r="http://schemas.openxmlformats.org/officeDocument/2006/relationships" rot="295" type="rect" r:blip="">
                  <dgm:adjLst/>
                </dgm:shape>
                <dgm:presOf axis="des" ptType="node"/>
              </dgm:if>
              <dgm:else name="Name33">
                <dgm:alg type="tx">
                  <dgm:param type="autoTxRot" val="grav"/>
                  <dgm:param type="parTxLTRAlign" val="r"/>
                  <dgm:param type="shpTxLTRAlignCh" val="r"/>
                  <dgm:param type="stBulletLvl" val="1"/>
                  <dgm:param type="txAnchorVert" val="mid"/>
                </dgm:alg>
                <dgm:shape xmlns:r="http://schemas.openxmlformats.org/officeDocument/2006/relationships" rot="65" type="rect" r:blip="">
                  <dgm:adjLst/>
                </dgm:shape>
                <dgm:presOf axis="des" ptType="node"/>
              </dgm:else>
            </dgm:choose>
            <dgm:choose name="Name34">
              <dgm:if name="Name35" func="var" arg="dir" op="equ" val="norm">
                <dgm:constrLst>
                  <dgm:constr type="rMarg"/>
                  <dgm:constr type="lMarg" refType="primFontSz" fact="0.2"/>
                  <dgm:constr type="tMarg"/>
                  <dgm:constr type="bMarg"/>
                </dgm:constrLst>
              </dgm:if>
              <dgm:else name="Name36">
                <dgm:constrLst>
                  <dgm:constr type="lMarg"/>
                  <dgm:constr type="rMarg" refType="primFontSz" fact="0.2"/>
                  <dgm:constr type="tMarg"/>
                  <dgm:constr type="bMarg"/>
                </dgm:constrLst>
              </dgm:else>
            </dgm:choose>
            <dgm:ruleLst>
              <dgm:rule type="primFontSz" val="5" fact="NaN" max="NaN"/>
            </dgm:ruleLst>
          </dgm:layoutNode>
        </dgm:layoutNode>
        <dgm:layoutNode name="desBackupRightNorm">
          <dgm:alg type="sp"/>
          <dgm:shape xmlns:r="http://schemas.openxmlformats.org/officeDocument/2006/relationships" r:blip="">
            <dgm:adjLst/>
          </dgm:shape>
          <dgm:presOf/>
        </dgm:layoutNode>
        <dgm:choose name="Name37">
          <dgm:if name="Name38" func="var" arg="dir" op="neq" val="norm">
            <dgm:choose name="Name39">
              <dgm:if name="Name40" axis="self" ptType="node" func="revPos" op="neq" val="1">
                <dgm:layoutNode name="desBackupLeftRev">
                  <dgm:alg type="sp"/>
                  <dgm:shape xmlns:r="http://schemas.openxmlformats.org/officeDocument/2006/relationships" r:blip="">
                    <dgm:adjLst/>
                  </dgm:shape>
                  <dgm:presOf/>
                </dgm:layoutNode>
              </dgm:if>
              <dgm:else name="Name41"/>
            </dgm:choose>
          </dgm:if>
          <dgm:else name="Name42"/>
        </dgm:choose>
        <dgm:forEach name="Name43" axis="followSib" ptType="sibTrans" hideLastTrans="0" cnt="1">
          <dgm:layoutNode name="desSpace">
            <dgm:alg type="sp"/>
            <dgm:shape xmlns:r="http://schemas.openxmlformats.org/officeDocument/2006/relationships" r:blip="">
              <dgm:adjLst/>
            </dgm:shape>
            <dgm:presOf/>
          </dgm:layoutNode>
        </dgm:forEach>
      </dgm:forEach>
      <dgm:choose name="Name44">
        <dgm:if name="Name45" func="var" arg="dir" op="neq" val="norm">
          <dgm:layoutNode name="parBackupRev">
            <dgm:alg type="sp"/>
            <dgm:shape xmlns:r="http://schemas.openxmlformats.org/officeDocument/2006/relationships" r:blip="">
              <dgm:adjLst/>
            </dgm:shape>
            <dgm:presOf/>
          </dgm:layoutNode>
        </dgm:if>
        <dgm:else name="Name46"/>
      </dgm:choose>
    </dgm:forEach>
  </dgm:layoutNode>
</dgm:layoutDef>
</file>

<file path=word/diagrams/layout4.xml><?xml version="1.0" encoding="utf-8"?>
<dgm:layoutDef xmlns:dgm="http://schemas.openxmlformats.org/drawingml/2006/diagram" xmlns:a="http://schemas.openxmlformats.org/drawingml/2006/main" uniqueId="urn:microsoft.com/office/officeart/2005/8/layout/cycle1">
  <dgm:title val=""/>
  <dgm:desc val=""/>
  <dgm:catLst>
    <dgm:cat type="cycle" pri="2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alg type="cycle">
          <dgm:param type="stAng" val="0"/>
          <dgm:param type="spanAng" val="360"/>
        </dgm:alg>
      </dgm:if>
      <dgm:else name="Name2">
        <dgm:alg type="cycle">
          <dgm:param type="stAng" val="0"/>
          <dgm:param type="spanAng" val="-360"/>
        </dgm:alg>
      </dgm:else>
    </dgm:choose>
    <dgm:shape xmlns:r="http://schemas.openxmlformats.org/officeDocument/2006/relationships" r:blip="">
      <dgm:adjLst/>
    </dgm:shape>
    <dgm:presOf/>
    <dgm:choose name="Name3">
      <dgm:if name="Name4" func="var" arg="dir" op="equ" val="norm">
        <dgm:constrLst>
          <dgm:constr type="diam" val="1"/>
          <dgm:constr type="w" for="ch" forName="node" refType="w"/>
          <dgm:constr type="w" for="ch" ptType="sibTrans" refType="w" refFor="ch" refForName="node" fact="0.5"/>
          <dgm:constr type="h" for="ch" ptType="sibTrans" op="equ"/>
          <dgm:constr type="diam" for="ch" ptType="sibTrans" refType="diam" op="equ"/>
          <dgm:constr type="sibSp" refType="w" refFor="ch" refForName="node" fact="0.15"/>
          <dgm:constr type="w" for="ch" forName="dummy" refType="sibSp" fact="2.8"/>
          <dgm:constr type="primFontSz" for="ch" forName="node" op="equ" val="65"/>
        </dgm:constrLst>
      </dgm:if>
      <dgm:else name="Name5">
        <dgm:constrLst>
          <dgm:constr type="diam" val="1"/>
          <dgm:constr type="w" for="ch" forName="node" refType="w"/>
          <dgm:constr type="w" for="ch" ptType="sibTrans" refType="w" refFor="ch" refForName="node" fact="0.5"/>
          <dgm:constr type="h" for="ch" ptType="sibTrans" op="equ"/>
          <dgm:constr type="diam" for="ch" ptType="sibTrans" refType="diam" op="equ" fact="-1"/>
          <dgm:constr type="sibSp" refType="w" refFor="ch" refForName="node" fact="0.15"/>
          <dgm:constr type="w" for="ch" forName="dummy" refType="sibSp" fact="2.8"/>
          <dgm:constr type="primFontSz" for="ch" forName="node" op="equ" val="65"/>
        </dgm:constrLst>
      </dgm:else>
    </dgm:choose>
    <dgm:ruleLst>
      <dgm:rule type="diam" val="INF" fact="NaN" max="NaN"/>
    </dgm:ruleLst>
    <dgm:forEach name="nodesForEach" axis="ch" ptType="node">
      <dgm:choose name="Name6">
        <dgm:if name="Name7" axis="par ch" ptType="doc node" func="cnt" op="gt" val="1">
          <dgm:layoutNode name="dummy">
            <dgm:alg type="sp"/>
            <dgm:shape xmlns:r="http://schemas.openxmlformats.org/officeDocument/2006/relationships" r:blip="">
              <dgm:adjLst/>
            </dgm:shape>
            <dgm:presOf/>
            <dgm:constrLst>
              <dgm:constr type="h" refType="w"/>
            </dgm:constrLst>
            <dgm:ruleLst/>
          </dgm:layoutNode>
        </dgm:if>
        <dgm:else name="Name8"/>
      </dgm:choose>
      <dgm:layoutNode name="node" styleLbl="revTx">
        <dgm:varLst>
          <dgm:bulletEnabled val="1"/>
        </dgm:varLst>
        <dgm:alg type="tx">
          <dgm:param type="txAnchorVertCh" val="mid"/>
        </dgm:alg>
        <dgm:shape xmlns:r="http://schemas.openxmlformats.org/officeDocument/2006/relationships" type="rect" r:blip="">
          <dgm:adjLst/>
        </dgm:shape>
        <dgm:presOf axis="desOrSelf" ptType="node"/>
        <dgm:constrLst>
          <dgm:constr type="h" refType="w"/>
          <dgm:constr type="lMarg" refType="primFontSz" fact="0.1"/>
          <dgm:constr type="rMarg" refType="primFontSz" fact="0.1"/>
          <dgm:constr type="tMarg" refType="primFontSz" fact="0.1"/>
          <dgm:constr type="bMarg" refType="primFontSz" fact="0.1"/>
        </dgm:constrLst>
        <dgm:ruleLst>
          <dgm:rule type="primFontSz" val="5" fact="NaN" max="NaN"/>
        </dgm:ruleLst>
      </dgm:layoutNode>
      <dgm:choose name="Name9">
        <dgm:if name="Name10" axis="par ch" ptType="doc node" func="cnt" op="gt" val="1">
          <dgm:forEach name="Name11" axis="followSib" ptType="sibTrans" hideLastTrans="0" cnt="1">
            <dgm:layoutNode name="sibTrans" styleLbl="node1">
              <dgm:alg type="conn">
                <dgm:param type="connRout" val="curve"/>
                <dgm:param type="begPts" val="radial"/>
                <dgm:param type="endPts" val="radial"/>
              </dgm:alg>
              <dgm:shape xmlns:r="http://schemas.openxmlformats.org/officeDocument/2006/relationships" type="conn" r:blip="">
                <dgm:adjLst/>
              </dgm:shape>
              <dgm:presOf axis="self"/>
              <dgm:constrLst>
                <dgm:constr type="h" refType="w" fact="0.65"/>
                <dgm:constr type="begPad"/>
                <dgm:constr type="endPad"/>
              </dgm:constrLst>
              <dgm:ruleLst/>
            </dgm:layoutNode>
          </dgm:forEach>
        </dgm:if>
        <dgm:else name="Name12"/>
      </dgm:choose>
    </dgm:forEach>
  </dgm:layoutNode>
</dgm:layoutDef>
</file>

<file path=word/diagrams/layout5.xml><?xml version="1.0" encoding="utf-8"?>
<dgm:layoutDef xmlns:dgm="http://schemas.openxmlformats.org/drawingml/2006/diagram" xmlns:a="http://schemas.openxmlformats.org/drawingml/2006/main" uniqueId="urn:microsoft.com/office/officeart/2005/8/layout/list1">
  <dgm:title val=""/>
  <dgm:desc val=""/>
  <dgm:catLst>
    <dgm:cat type="list" pri="4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dir/>
      <dgm:animLvl val="lvl"/>
      <dgm:resizeHandles val="exact"/>
    </dgm:varLst>
    <dgm:choose name="Name0">
      <dgm:if name="Name1" func="var" arg="dir" op="equ" val="norm">
        <dgm:alg type="lin">
          <dgm:param type="linDir" val="fromT"/>
          <dgm:param type="vertAlign" val="mid"/>
          <dgm:param type="horzAlign" val="l"/>
          <dgm:param type="nodeHorzAlign" val="l"/>
        </dgm:alg>
      </dgm:if>
      <dgm:else name="Name2">
        <dgm:alg type="lin">
          <dgm:param type="linDir" val="fromT"/>
          <dgm:param type="vertAlign" val="mid"/>
          <dgm:param type="horzAlign" val="r"/>
          <dgm:param type="nodeHorzAlign" val="r"/>
        </dgm:alg>
      </dgm:else>
    </dgm:choose>
    <dgm:shape xmlns:r="http://schemas.openxmlformats.org/officeDocument/2006/relationships" r:blip="">
      <dgm:adjLst/>
    </dgm:shape>
    <dgm:presOf/>
    <dgm:constrLst>
      <dgm:constr type="w" for="ch" forName="parentLin" refType="w"/>
      <dgm:constr type="h" for="ch" forName="parentLin" val="INF"/>
      <dgm:constr type="w" for="des" forName="parentLeftMargin" refType="w" fact="0.05"/>
      <dgm:constr type="w" for="des" forName="parentText" refType="w" fact="0.7"/>
      <dgm:constr type="h" for="des" forName="parentText" refType="primFontSz" refFor="des" refForName="parentText" fact="0.82"/>
      <dgm:constr type="h" for="ch" forName="negativeSpace" refType="primFontSz" refFor="des" refForName="parentText" fact="-0.41"/>
      <dgm:constr type="h" for="ch" forName="negativeSpace" refType="h" refFor="des" refForName="parentText" op="lte" fact="-0.82"/>
      <dgm:constr type="h" for="ch" forName="negativeSpace" refType="h" refFor="des" refForName="parentText" op="gte" fact="-0.82"/>
      <dgm:constr type="w" for="ch" forName="childText" refType="w"/>
      <dgm:constr type="h" for="ch" forName="childText" refType="primFontSz" refFor="des" refForName="parentText" fact="0.7"/>
      <dgm:constr type="primFontSz" for="des" forName="parentText" val="65"/>
      <dgm:constr type="primFontSz" for="ch" forName="childText" refType="primFontSz" refFor="des" refForName="parentText"/>
      <dgm:constr type="tMarg" for="ch" forName="childText" refType="primFontSz" refFor="des" refForName="parentText" fact="1.64"/>
      <dgm:constr type="tMarg" for="ch" forName="childText" refType="h" refFor="des" refForName="parentText" op="lte" fact="3.28"/>
      <dgm:constr type="tMarg" for="ch" forName="childText" refType="h" refFor="des" refForName="parentText" op="gte" fact="3.28"/>
      <dgm:constr type="lMarg" for="ch" forName="childText" refType="w" fact="0.22"/>
      <dgm:constr type="rMarg" for="ch" forName="childText" refType="lMarg" refFor="ch" refForName="childText"/>
      <dgm:constr type="lMarg" for="des" forName="parentText" refType="w" fact="0.075"/>
      <dgm:constr type="rMarg" for="des" forName="parentText" refType="lMarg" refFor="des" refForName="parentText"/>
      <dgm:constr type="h" for="ch" forName="spaceBetweenRectangles" refType="primFontSz" refFor="des" refForName="parentText" fact="0.15"/>
    </dgm:constrLst>
    <dgm:ruleLst>
      <dgm:rule type="primFontSz" for="des" forName="parentText" val="5" fact="NaN" max="NaN"/>
    </dgm:ruleLst>
    <dgm:forEach name="Name3" axis="ch" ptType="node">
      <dgm:layoutNode name="parentLin">
        <dgm:choose name="Name4">
          <dgm:if name="Name5" func="var" arg="dir" op="equ" val="norm">
            <dgm:alg type="lin">
              <dgm:param type="linDir" val="fromL"/>
              <dgm:param type="horzAlign" val="l"/>
              <dgm:param type="nodeHorzAlign" val="l"/>
            </dgm:alg>
          </dgm:if>
          <dgm:else name="Name6">
            <dgm:alg type="lin">
              <dgm:param type="linDir" val="fromR"/>
              <dgm:param type="horzAlign" val="r"/>
              <dgm:param type="nodeHorzAlign" val="r"/>
            </dgm:alg>
          </dgm:else>
        </dgm:choose>
        <dgm:shape xmlns:r="http://schemas.openxmlformats.org/officeDocument/2006/relationships" r:blip="">
          <dgm:adjLst/>
        </dgm:shape>
        <dgm:presOf/>
        <dgm:constrLst/>
        <dgm:ruleLst/>
        <dgm:layoutNode name="parentLeftMargin">
          <dgm:alg type="sp"/>
          <dgm:shape xmlns:r="http://schemas.openxmlformats.org/officeDocument/2006/relationships" type="rect" r:blip="" hideGeom="1">
            <dgm:adjLst/>
          </dgm:shape>
          <dgm:presOf axis="self"/>
          <dgm:constrLst>
            <dgm:constr type="h"/>
          </dgm:constrLst>
          <dgm:ruleLst/>
        </dgm:layoutNode>
        <dgm:layoutNode name="parentText" styleLbl="node1">
          <dgm:varLst>
            <dgm:chMax val="0"/>
            <dgm:bulletEnabled val="1"/>
          </dgm:varLst>
          <dgm:choose name="Name7">
            <dgm:if name="Name8" func="var" arg="dir" op="equ" val="norm">
              <dgm:alg type="tx">
                <dgm:param type="parTxLTRAlign" val="l"/>
                <dgm:param type="parTxRTLAlign" val="l"/>
              </dgm:alg>
            </dgm:if>
            <dgm:else name="Name9">
              <dgm:alg type="tx">
                <dgm:param type="parTxLTRAlign" val="r"/>
                <dgm:param type="parTxRTLAlign" val="r"/>
              </dgm:alg>
            </dgm:else>
          </dgm:choose>
          <dgm:shape xmlns:r="http://schemas.openxmlformats.org/officeDocument/2006/relationships" type="roundRect" r:blip="">
            <dgm:adjLst/>
          </dgm:shape>
          <dgm:presOf axis="self" ptType="node"/>
          <dgm:constrLst>
            <dgm:constr type="tMarg"/>
            <dgm:constr type="bMarg"/>
          </dgm:constrLst>
          <dgm:ruleLst/>
        </dgm:layoutNode>
      </dgm:layoutNode>
      <dgm:layoutNode name="negativeSpace">
        <dgm:alg type="sp"/>
        <dgm:shape xmlns:r="http://schemas.openxmlformats.org/officeDocument/2006/relationships" r:blip="">
          <dgm:adjLst/>
        </dgm:shape>
        <dgm:presOf/>
        <dgm:constrLst/>
        <dgm:ruleLst/>
      </dgm:layoutNode>
      <dgm:layoutNode name="childText" styleLbl="conFgAcc1">
        <dgm:varLst>
          <dgm:bulletEnabled val="1"/>
        </dgm:varLst>
        <dgm:alg type="tx">
          <dgm:param type="stBulletLvl" val="1"/>
        </dgm:alg>
        <dgm:shape xmlns:r="http://schemas.openxmlformats.org/officeDocument/2006/relationships" type="rect" r:blip="" zOrderOff="-2">
          <dgm:adjLst/>
        </dgm:shape>
        <dgm:presOf axis="des" ptType="node"/>
        <dgm:constrLst>
          <dgm:constr type="secFontSz" refType="primFontSz"/>
        </dgm:constrLst>
        <dgm:ruleLst>
          <dgm:rule type="h" val="INF" fact="NaN" max="NaN"/>
        </dgm:ruleLst>
      </dgm:layoutNode>
      <dgm:forEach name="Name10" axis="followSib" ptType="sibTrans" cnt="1">
        <dgm:layoutNode name="spaceBetweenRectangles">
          <dgm:alg type="sp"/>
          <dgm:shape xmlns:r="http://schemas.openxmlformats.org/officeDocument/2006/relationships" r:blip="">
            <dgm:adjLst/>
          </dgm:shape>
          <dgm:presOf/>
          <dgm:constrLst/>
          <dgm:ruleLst/>
        </dgm:layoutNode>
      </dgm:forEach>
    </dgm:forEach>
  </dgm:layoutNode>
</dgm:layoutDef>
</file>

<file path=word/diagrams/layout6.xml><?xml version="1.0" encoding="utf-8"?>
<dgm:layoutDef xmlns:dgm="http://schemas.openxmlformats.org/drawingml/2006/diagram" xmlns:a="http://schemas.openxmlformats.org/drawingml/2006/main" uniqueId="urn:microsoft.com/office/officeart/2005/8/layout/hList3">
  <dgm:title val=""/>
  <dgm:desc val=""/>
  <dgm:catLst>
    <dgm:cat type="list" pri="19000"/>
  </dgm:catLst>
  <dgm:samp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1" destId="2" srcOrd="0" destOrd="0"/>
        <dgm:cxn modelId="7" srcId="1" destId="3" srcOrd="1" destOrd="0"/>
        <dgm:cxn modelId="8" srcId="1" destId="4" srcOrd="2" destOrd="0"/>
      </dgm:cxnLst>
      <dgm:bg/>
      <dgm:whole/>
    </dgm:dataModel>
  </dgm:sampData>
  <dgm:styleData>
    <dgm:dataModel>
      <dgm:ptLst>
        <dgm:pt modelId="0" type="doc"/>
        <dgm:pt modelId="1"/>
        <dgm:pt modelId="2"/>
        <dgm:pt modelId="3"/>
      </dgm:ptLst>
      <dgm:cxnLst>
        <dgm:cxn modelId="5" srcId="0" destId="1" srcOrd="0" destOrd="0"/>
        <dgm:cxn modelId="6" srcId="1" destId="2" srcOrd="0" destOrd="0"/>
        <dgm:cxn modelId="7" srcId="1" destId="3" srcOrd="1" destOrd="0"/>
      </dgm:cxnLst>
      <dgm:bg/>
      <dgm:whole/>
    </dgm:dataModel>
  </dgm:styleData>
  <dgm:clrData>
    <dgm:dataModel>
      <dgm:ptLst>
        <dgm:pt modelId="0" type="doc"/>
        <dgm:pt modelId="1"/>
        <dgm:pt modelId="2"/>
        <dgm:pt modelId="3"/>
        <dgm:pt modelId="4"/>
        <dgm:pt modelId="5"/>
      </dgm:ptLst>
      <dgm:cxnLst>
        <dgm:cxn modelId="6" srcId="0" destId="1" srcOrd="0" destOrd="0"/>
        <dgm:cxn modelId="7" srcId="1" destId="2" srcOrd="0" destOrd="0"/>
        <dgm:cxn modelId="8" srcId="1" destId="3" srcOrd="1" destOrd="0"/>
        <dgm:cxn modelId="9" srcId="1" destId="4" srcOrd="2" destOrd="0"/>
        <dgm:cxn modelId="10" srcId="1" destId="5" srcOrd="3" destOrd="0"/>
      </dgm:cxnLst>
      <dgm:bg/>
      <dgm:whole/>
    </dgm:dataModel>
  </dgm:clrData>
  <dgm:layoutNode name="composite">
    <dgm:varLst>
      <dgm:chMax val="1"/>
      <dgm:dir/>
      <dgm:resizeHandles val="exact"/>
    </dgm:varLst>
    <dgm:alg type="composite"/>
    <dgm:shape xmlns:r="http://schemas.openxmlformats.org/officeDocument/2006/relationships" r:blip="">
      <dgm:adjLst/>
    </dgm:shape>
    <dgm:presOf/>
    <dgm:constrLst>
      <dgm:constr type="w" for="ch" forName="roof" refType="w"/>
      <dgm:constr type="h" for="ch" forName="roof" refType="h" fact="0.3"/>
      <dgm:constr type="primFontSz" for="ch" forName="roof" val="65"/>
      <dgm:constr type="w" for="ch" forName="pillars" refType="w"/>
      <dgm:constr type="h" for="ch" forName="pillars" refType="h" fact="0.63"/>
      <dgm:constr type="t" for="ch" forName="pillars" refType="h" fact="0.3"/>
      <dgm:constr type="primFontSz" for="des" forName="pillar1" val="65"/>
      <dgm:constr type="primFontSz" for="des" forName="pillarX" refType="primFontSz" refFor="des" refForName="pillar1" op="equ"/>
      <dgm:constr type="w" for="ch" forName="base" refType="w"/>
      <dgm:constr type="h" for="ch" forName="base" refType="h" fact="0.07"/>
      <dgm:constr type="t" for="ch" forName="base" refType="h" fact="0.93"/>
    </dgm:constrLst>
    <dgm:ruleLst/>
    <dgm:forEach name="Name0" axis="ch" ptType="node" cnt="1">
      <dgm:layoutNode name="roof" styleLbl="dkBgShp">
        <dgm:alg type="tx"/>
        <dgm:shape xmlns:r="http://schemas.openxmlformats.org/officeDocument/2006/relationships" type="rect" r:blip="">
          <dgm:adjLst/>
        </dgm:shape>
        <dgm:presOf axis="self"/>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pillars" styleLbl="node1">
        <dgm:choose name="Name1">
          <dgm:if name="Name2" func="var" arg="dir" op="equ" val="norm">
            <dgm:alg type="lin">
              <dgm:param type="linDir" val="fromL"/>
            </dgm:alg>
          </dgm:if>
          <dgm:else name="Name3">
            <dgm:alg type="lin">
              <dgm:param type="linDir" val="fromR"/>
            </dgm:alg>
          </dgm:else>
        </dgm:choose>
        <dgm:shape xmlns:r="http://schemas.openxmlformats.org/officeDocument/2006/relationships" r:blip="">
          <dgm:adjLst/>
        </dgm:shape>
        <dgm:presOf/>
        <dgm:constrLst>
          <dgm:constr type="w" for="ch" forName="pillar1" refType="w"/>
          <dgm:constr type="h" for="ch" forName="pillar1" refType="h"/>
          <dgm:constr type="w" for="ch" forName="pillarX" refType="w"/>
          <dgm:constr type="h" for="ch" forName="pillarX" refType="h"/>
        </dgm:constrLst>
        <dgm:ruleLst/>
        <dgm:layoutNode name="pillar1" styleLbl="node1">
          <dgm:varLst>
            <dgm:bulletEnabled val="1"/>
          </dgm:varLst>
          <dgm:alg type="tx"/>
          <dgm:shape xmlns:r="http://schemas.openxmlformats.org/officeDocument/2006/relationships" type="rect" r:blip="">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name="Name4" axis="ch" ptType="node" st="2">
          <dgm:layoutNode name="pillarX" styleLbl="node1">
            <dgm:varLst>
              <dgm:bulletEnabled val="1"/>
            </dgm:varLst>
            <dgm:alg type="tx"/>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dgm:layoutNode>
      <dgm:layoutNode name="base" styleLbl="dkBgShp">
        <dgm:alg type="sp"/>
        <dgm:shape xmlns:r="http://schemas.openxmlformats.org/officeDocument/2006/relationships" type="rect" r:blip="">
          <dgm:adjLst/>
        </dgm:shape>
        <dgm:presOf/>
        <dgm:constrLst/>
        <dgm:ruleLst/>
      </dgm:layoutNode>
    </dgm:forEach>
  </dgm:layoutNode>
</dgm:layoutDef>
</file>

<file path=word/diagrams/layout7.xml><?xml version="1.0" encoding="utf-8"?>
<dgm:layoutDef xmlns:dgm="http://schemas.openxmlformats.org/drawingml/2006/diagram" xmlns:a="http://schemas.openxmlformats.org/drawingml/2006/main" uniqueId="urn:microsoft.com/office/officeart/2008/layout/VerticalCurvedList">
  <dgm:title val=""/>
  <dgm:desc val=""/>
  <dgm:catLst>
    <dgm:cat type="list" pri="20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rSet phldr="1"/>
        </dgm:pt>
        <dgm:pt modelId="2">
          <dgm:prSet phldr="1"/>
        </dgm:pt>
      </dgm:ptLst>
      <dgm:cxnLst>
        <dgm:cxn modelId="3" srcId="0" destId="1" srcOrd="0" destOrd="0"/>
        <dgm:cxn modelId="4" srcId="0" destId="2" srcOrd="1" destOrd="0"/>
      </dgm:cxnLst>
      <dgm:bg/>
      <dgm:whole/>
    </dgm:dataModel>
  </dgm:styleData>
  <dgm:clr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chMax val="7"/>
      <dgm:chPref val="7"/>
      <dgm:dir/>
    </dgm:varLst>
    <dgm:alg type="composite"/>
    <dgm:shape xmlns:r="http://schemas.openxmlformats.org/officeDocument/2006/relationships" r:blip="">
      <dgm:adjLst/>
    </dgm:shape>
    <dgm:constrLst>
      <dgm:constr type="w" for="ch" refType="h" refFor="ch" op="gte" fact="0.8"/>
    </dgm:constrLst>
    <dgm:layoutNode name="Name1">
      <dgm:alg type="composite"/>
      <dgm:shape xmlns:r="http://schemas.openxmlformats.org/officeDocument/2006/relationships" r:blip="">
        <dgm:adjLst/>
      </dgm:shape>
      <dgm:choose name="Name2">
        <dgm:if name="Name3" func="var" arg="dir" op="equ" val="norm">
          <dgm:choose name="Name4">
            <dgm:if name="Name5" axis="ch" ptType="node" func="cnt" op="equ" val="1">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625"/>
                <dgm:constr type="w" for="ch" forName="accent_1" refType="h" refFor="ch" refForName="accent_1" op="equ"/>
                <dgm:constr type="ctrY" for="ch" forName="accent_1" refType="h" fact="0.5"/>
                <dgm:constr type="ctrX" for="ch" forName="accent_1" refType="h" fact="0.2253"/>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primFontSz" for="ch" ptType="node" op="equ" val="65"/>
              </dgm:constrLst>
            </dgm:if>
            <dgm:if name="Name6" axis="ch" ptType="node" func="cnt" op="equ" val="2">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3571"/>
                <dgm:constr type="w" for="ch" forName="accent_1" refType="h" refFor="ch" refForName="accent_1" op="equ"/>
                <dgm:constr type="ctrY" for="ch" forName="accent_1" refType="h" fact="0.2857"/>
                <dgm:constr type="ctrX" for="ch" forName="accent_1" refType="h" fact="0.1891"/>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3571"/>
                <dgm:constr type="w" for="ch" forName="accent_2" refType="h" refFor="ch" refForName="accent_2" op="equ"/>
                <dgm:constr type="ctrY" for="ch" forName="accent_2" refType="h" fact="0.7143"/>
                <dgm:constr type="ctrX" for="ch" forName="accent_2" refType="h" fact="0.1891"/>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primFontSz" for="ch" ptType="node" op="equ" val="65"/>
              </dgm:constrLst>
            </dgm:if>
            <dgm:if name="Name7" axis="ch" ptType="node" func="cnt" op="equ" val="3">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25"/>
                <dgm:constr type="w" for="ch" forName="accent_1" refType="h" refFor="ch" refForName="accent_1" op="equ"/>
                <dgm:constr type="ctrY" for="ch" forName="accent_1" refType="h" fact="0.2"/>
                <dgm:constr type="ctrX" for="ch" forName="accent_1" refType="h" fact="0.1526"/>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25"/>
                <dgm:constr type="w" for="ch" forName="accent_2" refType="h" refFor="ch" refForName="accent_2" op="equ"/>
                <dgm:constr type="ctrY" for="ch" forName="accent_2" refType="h" fact="0.5"/>
                <dgm:constr type="ctrX" for="ch" forName="accent_2" refType="h" fact="0.2253"/>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25"/>
                <dgm:constr type="w" for="ch" forName="accent_3" refType="h" refFor="ch" refForName="accent_3" op="equ"/>
                <dgm:constr type="ctrY" for="ch" forName="accent_3" refType="h" fact="0.8"/>
                <dgm:constr type="ctrX" for="ch" forName="accent_3" refType="h" fact="0.1526"/>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primFontSz" for="ch" ptType="node" op="equ" val="65"/>
              </dgm:constrLst>
            </dgm:if>
            <dgm:if name="Name8" axis="ch" ptType="node" func="cnt" op="equ" val="4">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923"/>
                <dgm:constr type="w" for="ch" forName="accent_1" refType="h" refFor="ch" refForName="accent_1" op="equ"/>
                <dgm:constr type="ctrY" for="ch" forName="accent_1" refType="h" fact="0.1538"/>
                <dgm:constr type="ctrX" for="ch" forName="accent_1" refType="h" fact="0.1268"/>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923"/>
                <dgm:constr type="w" for="ch" forName="accent_2" refType="h" refFor="ch" refForName="accent_2" op="equ"/>
                <dgm:constr type="ctrY" for="ch" forName="accent_2" refType="h" fact="0.3846"/>
                <dgm:constr type="ctrX" for="ch" forName="accent_2" refType="h" fact="0.215"/>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923"/>
                <dgm:constr type="w" for="ch" forName="accent_3" refType="h" refFor="ch" refForName="accent_3" op="equ"/>
                <dgm:constr type="ctrY" for="ch" forName="accent_3" refType="h" fact="0.6154"/>
                <dgm:constr type="ctrX" for="ch" forName="accent_3" refType="h" fact="0.215"/>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923"/>
                <dgm:constr type="w" for="ch" forName="accent_4" refType="h" refFor="ch" refForName="accent_4" op="equ"/>
                <dgm:constr type="ctrY" for="ch" forName="accent_4" refType="h" fact="0.8462"/>
                <dgm:constr type="ctrX" for="ch" forName="accent_4" refType="h" fact="0.1268"/>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primFontSz" for="ch" ptType="node" op="equ" val="65"/>
              </dgm:constrLst>
            </dgm:if>
            <dgm:if name="Name9" axis="ch" ptType="node" func="cnt" op="equ" val="5">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563"/>
                <dgm:constr type="w" for="ch" forName="accent_1" refType="h" refFor="ch" refForName="accent_1" op="equ"/>
                <dgm:constr type="ctrY" for="ch" forName="accent_1" refType="h" fact="0.125"/>
                <dgm:constr type="ctrX" for="ch" forName="accent_1" refType="h" fact="0.1082"/>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563"/>
                <dgm:constr type="w" for="ch" forName="accent_2" refType="h" refFor="ch" refForName="accent_2" op="equ"/>
                <dgm:constr type="ctrY" for="ch" forName="accent_2" refType="h" fact="0.3125"/>
                <dgm:constr type="ctrX" for="ch" forName="accent_2" refType="h" fact="0.1978"/>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563"/>
                <dgm:constr type="w" for="ch" forName="accent_3" refType="h" refFor="ch" refForName="accent_3" op="equ"/>
                <dgm:constr type="ctrY" for="ch" forName="accent_3" refType="h" fact="0.5"/>
                <dgm:constr type="ctrX" for="ch" forName="accent_3" refType="h" fact="0.2253"/>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563"/>
                <dgm:constr type="w" for="ch" forName="accent_4" refType="h" refFor="ch" refForName="accent_4" op="equ"/>
                <dgm:constr type="ctrY" for="ch" forName="accent_4" refType="h" fact="0.6875"/>
                <dgm:constr type="ctrX" for="ch" forName="accent_4" refType="h" fact="0.1978"/>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h" for="ch" forName="accent_5" refType="h" fact="0.1563"/>
                <dgm:constr type="w" for="ch" forName="accent_5" refType="h" refFor="ch" refForName="accent_5" op="equ"/>
                <dgm:constr type="ctrY" for="ch" forName="accent_5" refType="h" fact="0.875"/>
                <dgm:constr type="ctrX" for="ch" forName="accent_5" refType="h" fact="0.1082"/>
                <dgm:constr type="l" for="ch" forName="text_5" refType="ctrX" refFor="ch" refForName="accent_5"/>
                <dgm:constr type="r" for="ch" forName="text_5" refType="w"/>
                <dgm:constr type="w" for="ch" forName="text_5" refType="h" refFor="ch" refForName="text_5" op="gte"/>
                <dgm:constr type="h" for="ch" forName="text_5" refType="h" refFor="ch" refForName="accent_5" fact="0.8"/>
                <dgm:constr type="ctrY" for="ch" forName="text_5" refType="ctrY" refFor="ch" refForName="accent_5"/>
                <dgm:constr type="lMarg" for="ch" forName="text_5" refType="w" refFor="ch" refForName="accent_5" fact="1.8"/>
                <dgm:constr type="primFontSz" for="ch" ptType="node" op="equ" val="65"/>
              </dgm:constrLst>
            </dgm:if>
            <dgm:if name="Name10" axis="ch" ptType="node" func="cnt" op="equ" val="6">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316"/>
                <dgm:constr type="w" for="ch" forName="accent_1" refType="h" refFor="ch" refForName="accent_1" op="equ"/>
                <dgm:constr type="ctrY" for="ch" forName="accent_1" refType="h" fact="0.1053"/>
                <dgm:constr type="ctrX" for="ch" forName="accent_1" refType="h" fact="0.0943"/>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316"/>
                <dgm:constr type="w" for="ch" forName="accent_2" refType="h" refFor="ch" refForName="accent_2" op="equ"/>
                <dgm:constr type="ctrY" for="ch" forName="accent_2" refType="h" fact="0.2632"/>
                <dgm:constr type="ctrX" for="ch" forName="accent_2" refType="h" fact="0.1809"/>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316"/>
                <dgm:constr type="w" for="ch" forName="accent_3" refType="h" refFor="ch" refForName="accent_3" op="equ"/>
                <dgm:constr type="ctrY" for="ch" forName="accent_3" refType="h" fact="0.4211"/>
                <dgm:constr type="ctrX" for="ch" forName="accent_3" refType="h" fact="0.2205"/>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316"/>
                <dgm:constr type="w" for="ch" forName="accent_4" refType="h" refFor="ch" refForName="accent_4" op="equ"/>
                <dgm:constr type="ctrY" for="ch" forName="accent_4" refType="h" fact="0.5789"/>
                <dgm:constr type="ctrX" for="ch" forName="accent_4" refType="h" fact="0.2205"/>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h" for="ch" forName="accent_5" refType="h" fact="0.1316"/>
                <dgm:constr type="w" for="ch" forName="accent_5" refType="h" refFor="ch" refForName="accent_5" op="equ"/>
                <dgm:constr type="ctrY" for="ch" forName="accent_5" refType="h" fact="0.7368"/>
                <dgm:constr type="ctrX" for="ch" forName="accent_5" refType="h" fact="0.1809"/>
                <dgm:constr type="l" for="ch" forName="text_5" refType="ctrX" refFor="ch" refForName="accent_5"/>
                <dgm:constr type="r" for="ch" forName="text_5" refType="w"/>
                <dgm:constr type="w" for="ch" forName="text_5" refType="h" refFor="ch" refForName="text_5" op="gte"/>
                <dgm:constr type="h" for="ch" forName="text_5" refType="h" refFor="ch" refForName="accent_5" fact="0.8"/>
                <dgm:constr type="ctrY" for="ch" forName="text_5" refType="ctrY" refFor="ch" refForName="accent_5"/>
                <dgm:constr type="lMarg" for="ch" forName="text_5" refType="w" refFor="ch" refForName="accent_5" fact="1.8"/>
                <dgm:constr type="h" for="ch" forName="accent_6" refType="h" fact="0.1316"/>
                <dgm:constr type="w" for="ch" forName="accent_6" refType="h" refFor="ch" refForName="accent_6" op="equ"/>
                <dgm:constr type="ctrY" for="ch" forName="accent_6" refType="h" fact="0.8947"/>
                <dgm:constr type="ctrX" for="ch" forName="accent_6" refType="h" fact="0.0943"/>
                <dgm:constr type="l" for="ch" forName="text_6" refType="ctrX" refFor="ch" refForName="accent_6"/>
                <dgm:constr type="r" for="ch" forName="text_6" refType="w"/>
                <dgm:constr type="w" for="ch" forName="text_6" refType="h" refFor="ch" refForName="text_6" op="gte"/>
                <dgm:constr type="h" for="ch" forName="text_6" refType="h" refFor="ch" refForName="accent_6" fact="0.8"/>
                <dgm:constr type="ctrY" for="ch" forName="text_6" refType="ctrY" refFor="ch" refForName="accent_6"/>
                <dgm:constr type="lMarg" for="ch" forName="text_6" refType="w" refFor="ch" refForName="accent_6" fact="1.8"/>
                <dgm:constr type="primFontSz" for="ch" ptType="node" op="equ" val="65"/>
              </dgm:constrLst>
            </dgm:if>
            <dgm:else name="Name11">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136"/>
                <dgm:constr type="w" for="ch" forName="accent_1" refType="h" refFor="ch" refForName="accent_1" op="equ"/>
                <dgm:constr type="ctrY" for="ch" forName="accent_1" refType="h" fact="0.0909"/>
                <dgm:constr type="ctrX" for="ch" forName="accent_1" refType="h" fact="0.0835"/>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136"/>
                <dgm:constr type="w" for="ch" forName="accent_2" refType="h" refFor="ch" refForName="accent_2" op="equ"/>
                <dgm:constr type="ctrY" for="ch" forName="accent_2" refType="h" fact="0.2273"/>
                <dgm:constr type="ctrX" for="ch" forName="accent_2" refType="h" fact="0.1658"/>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136"/>
                <dgm:constr type="w" for="ch" forName="accent_3" refType="h" refFor="ch" refForName="accent_3" op="equ"/>
                <dgm:constr type="ctrY" for="ch" forName="accent_3" refType="h" fact="0.3636"/>
                <dgm:constr type="ctrX" for="ch" forName="accent_3" refType="h" fact="0.2109"/>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136"/>
                <dgm:constr type="w" for="ch" forName="accent_4" refType="h" refFor="ch" refForName="accent_4" op="equ"/>
                <dgm:constr type="ctrY" for="ch" forName="accent_4" refType="h" fact="0.5"/>
                <dgm:constr type="ctrX" for="ch" forName="accent_4" refType="h" fact="0.2253"/>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h" for="ch" forName="accent_5" refType="h" fact="0.1136"/>
                <dgm:constr type="w" for="ch" forName="accent_5" refType="h" refFor="ch" refForName="accent_5" op="equ"/>
                <dgm:constr type="ctrY" for="ch" forName="accent_5" refType="h" fact="0.6364"/>
                <dgm:constr type="ctrX" for="ch" forName="accent_5" refType="h" fact="0.2109"/>
                <dgm:constr type="l" for="ch" forName="text_5" refType="ctrX" refFor="ch" refForName="accent_5"/>
                <dgm:constr type="r" for="ch" forName="text_5" refType="w"/>
                <dgm:constr type="w" for="ch" forName="text_5" refType="h" refFor="ch" refForName="text_5" op="gte"/>
                <dgm:constr type="h" for="ch" forName="text_5" refType="h" refFor="ch" refForName="accent_5" fact="0.8"/>
                <dgm:constr type="ctrY" for="ch" forName="text_5" refType="ctrY" refFor="ch" refForName="accent_5"/>
                <dgm:constr type="lMarg" for="ch" forName="text_5" refType="w" refFor="ch" refForName="accent_5" fact="1.8"/>
                <dgm:constr type="h" for="ch" forName="accent_6" refType="h" fact="0.1136"/>
                <dgm:constr type="w" for="ch" forName="accent_6" refType="h" refFor="ch" refForName="accent_6" op="equ"/>
                <dgm:constr type="ctrY" for="ch" forName="accent_6" refType="h" fact="0.7727"/>
                <dgm:constr type="ctrX" for="ch" forName="accent_6" refType="h" fact="0.1658"/>
                <dgm:constr type="l" for="ch" forName="text_6" refType="ctrX" refFor="ch" refForName="accent_6"/>
                <dgm:constr type="r" for="ch" forName="text_6" refType="w"/>
                <dgm:constr type="w" for="ch" forName="text_6" refType="h" refFor="ch" refForName="text_6" op="gte"/>
                <dgm:constr type="h" for="ch" forName="text_6" refType="h" refFor="ch" refForName="accent_6" fact="0.8"/>
                <dgm:constr type="ctrY" for="ch" forName="text_6" refType="ctrY" refFor="ch" refForName="accent_6"/>
                <dgm:constr type="lMarg" for="ch" forName="text_6" refType="w" refFor="ch" refForName="accent_6" fact="1.8"/>
                <dgm:constr type="h" for="ch" forName="accent_7" refType="h" fact="0.1136"/>
                <dgm:constr type="w" for="ch" forName="accent_7" refType="h" refFor="ch" refForName="accent_7" op="equ"/>
                <dgm:constr type="ctrY" for="ch" forName="accent_7" refType="h" fact="0.9091"/>
                <dgm:constr type="ctrX" for="ch" forName="accent_7" refType="h" fact="0.0835"/>
                <dgm:constr type="l" for="ch" forName="text_7" refType="ctrX" refFor="ch" refForName="accent_7"/>
                <dgm:constr type="r" for="ch" forName="text_7" refType="w"/>
                <dgm:constr type="w" for="ch" forName="text_7" refType="h" refFor="ch" refForName="text_7" op="gte"/>
                <dgm:constr type="h" for="ch" forName="text_7" refType="h" refFor="ch" refForName="accent_7" fact="0.8"/>
                <dgm:constr type="ctrY" for="ch" forName="text_7" refType="ctrY" refFor="ch" refForName="accent_7"/>
                <dgm:constr type="lMarg" for="ch" forName="text_7" refType="w" refFor="ch" refForName="accent_7" fact="1.8"/>
                <dgm:constr type="primFontSz" for="ch" ptType="node" op="equ" val="65"/>
              </dgm:constrLst>
            </dgm:else>
          </dgm:choose>
        </dgm:if>
        <dgm:else name="Name12">
          <dgm:choose name="Name13">
            <dgm:if name="Name14" axis="ch" ptType="node" func="cnt" op="equ" val="1">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625"/>
                <dgm:constr type="w" for="ch" forName="accent_1" refType="h" refFor="ch" refForName="accent_1" op="equ"/>
                <dgm:constr type="ctrY" for="ch" forName="accent_1" refType="h" fact="0.5"/>
                <dgm:constr type="ctrX" for="ch" forName="accent_1" refType="w"/>
                <dgm:constr type="ctrXOff" for="ch" forName="accent_1" refType="h" fact="-0.2253"/>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primFontSz" for="ch" ptType="node" op="equ" val="65"/>
              </dgm:constrLst>
            </dgm:if>
            <dgm:if name="Name15" axis="ch" ptType="node" func="cnt" op="equ" val="2">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3571"/>
                <dgm:constr type="w" for="ch" forName="accent_1" refType="h" refFor="ch" refForName="accent_1" op="equ"/>
                <dgm:constr type="ctrY" for="ch" forName="accent_1" refType="h" fact="0.2857"/>
                <dgm:constr type="ctrX" for="ch" forName="accent_1" refType="w"/>
                <dgm:constr type="ctrXOff" for="ch" forName="accent_1" refType="h" fact="-0.1891"/>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3571"/>
                <dgm:constr type="w" for="ch" forName="accent_2" refType="h" refFor="ch" refForName="accent_2" op="equ"/>
                <dgm:constr type="ctrY" for="ch" forName="accent_2" refType="h" fact="0.7143"/>
                <dgm:constr type="ctrX" for="ch" forName="accent_2" refType="w"/>
                <dgm:constr type="ctrXOff" for="ch" forName="accent_2" refType="h" fact="-0.1891"/>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primFontSz" for="ch" ptType="node" op="equ" val="65"/>
              </dgm:constrLst>
            </dgm:if>
            <dgm:if name="Name16" axis="ch" ptType="node" func="cnt" op="equ" val="3">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25"/>
                <dgm:constr type="w" for="ch" forName="accent_1" refType="h" refFor="ch" refForName="accent_1" op="equ"/>
                <dgm:constr type="ctrY" for="ch" forName="accent_1" refType="h" fact="0.2"/>
                <dgm:constr type="ctrX" for="ch" forName="accent_1" refType="w"/>
                <dgm:constr type="ctrXOff" for="ch" forName="accent_1" refType="h" fact="-0.1526"/>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25"/>
                <dgm:constr type="w" for="ch" forName="accent_2" refType="h" refFor="ch" refForName="accent_2" op="equ"/>
                <dgm:constr type="ctrY" for="ch" forName="accent_2" refType="h" fact="0.5"/>
                <dgm:constr type="ctrX" for="ch" forName="accent_2" refType="w"/>
                <dgm:constr type="ctrXOff" for="ch" forName="accent_2" refType="h" fact="-0.2253"/>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25"/>
                <dgm:constr type="w" for="ch" forName="accent_3" refType="h" refFor="ch" refForName="accent_3" op="equ"/>
                <dgm:constr type="ctrY" for="ch" forName="accent_3" refType="h" fact="0.8"/>
                <dgm:constr type="ctrX" for="ch" forName="accent_3" refType="w"/>
                <dgm:constr type="ctrXOff" for="ch" forName="accent_3" refType="h" fact="-0.1526"/>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primFontSz" for="ch" ptType="node" op="equ" val="65"/>
              </dgm:constrLst>
            </dgm:if>
            <dgm:if name="Name17" axis="ch" ptType="node" func="cnt" op="equ" val="4">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923"/>
                <dgm:constr type="w" for="ch" forName="accent_1" refType="h" refFor="ch" refForName="accent_1" op="equ"/>
                <dgm:constr type="ctrY" for="ch" forName="accent_1" refType="h" fact="0.1538"/>
                <dgm:constr type="ctrX" for="ch" forName="accent_1" refType="w"/>
                <dgm:constr type="ctrXOff" for="ch" forName="accent_1" refType="h" fact="-0.1268"/>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923"/>
                <dgm:constr type="w" for="ch" forName="accent_2" refType="h" refFor="ch" refForName="accent_2" op="equ"/>
                <dgm:constr type="ctrY" for="ch" forName="accent_2" refType="h" fact="0.3846"/>
                <dgm:constr type="ctrX" for="ch" forName="accent_2" refType="w"/>
                <dgm:constr type="ctrXOff" for="ch" forName="accent_2" refType="h" fact="-0.215"/>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923"/>
                <dgm:constr type="w" for="ch" forName="accent_3" refType="h" refFor="ch" refForName="accent_3" op="equ"/>
                <dgm:constr type="ctrY" for="ch" forName="accent_3" refType="h" fact="0.6154"/>
                <dgm:constr type="ctrX" for="ch" forName="accent_3" refType="w"/>
                <dgm:constr type="ctrXOff" for="ch" forName="accent_3" refType="h" fact="-0.215"/>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923"/>
                <dgm:constr type="w" for="ch" forName="accent_4" refType="h" refFor="ch" refForName="accent_4" op="equ"/>
                <dgm:constr type="ctrY" for="ch" forName="accent_4" refType="h" fact="0.8462"/>
                <dgm:constr type="ctrX" for="ch" forName="accent_4" refType="w"/>
                <dgm:constr type="ctrXOff" for="ch" forName="accent_4" refType="h" fact="-0.1268"/>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primFontSz" for="ch" ptType="node" op="equ" val="65"/>
              </dgm:constrLst>
            </dgm:if>
            <dgm:if name="Name18" axis="ch" ptType="node" func="cnt" op="equ" val="5">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563"/>
                <dgm:constr type="w" for="ch" forName="accent_1" refType="h" refFor="ch" refForName="accent_1" op="equ"/>
                <dgm:constr type="ctrY" for="ch" forName="accent_1" refType="h" fact="0.125"/>
                <dgm:constr type="ctrX" for="ch" forName="accent_1" refType="w"/>
                <dgm:constr type="ctrXOff" for="ch" forName="accent_1" refType="h" fact="-0.1082"/>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563"/>
                <dgm:constr type="w" for="ch" forName="accent_2" refType="h" refFor="ch" refForName="accent_2" op="equ"/>
                <dgm:constr type="ctrY" for="ch" forName="accent_2" refType="h" fact="0.3125"/>
                <dgm:constr type="ctrX" for="ch" forName="accent_2" refType="w"/>
                <dgm:constr type="ctrXOff" for="ch" forName="accent_2" refType="h" fact="-0.1978"/>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563"/>
                <dgm:constr type="w" for="ch" forName="accent_3" refType="h" refFor="ch" refForName="accent_3" op="equ"/>
                <dgm:constr type="ctrY" for="ch" forName="accent_3" refType="h" fact="0.5"/>
                <dgm:constr type="ctrX" for="ch" forName="accent_3" refType="w"/>
                <dgm:constr type="ctrXOff" for="ch" forName="accent_3" refType="h" fact="-0.2253"/>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563"/>
                <dgm:constr type="w" for="ch" forName="accent_4" refType="h" refFor="ch" refForName="accent_4" op="equ"/>
                <dgm:constr type="ctrY" for="ch" forName="accent_4" refType="h" fact="0.6875"/>
                <dgm:constr type="ctrX" for="ch" forName="accent_4" refType="w"/>
                <dgm:constr type="ctrXOff" for="ch" forName="accent_4" refType="h" fact="-0.1978"/>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h" for="ch" forName="accent_5" refType="h" fact="0.1563"/>
                <dgm:constr type="w" for="ch" forName="accent_5" refType="h" refFor="ch" refForName="accent_5" op="equ"/>
                <dgm:constr type="ctrY" for="ch" forName="accent_5" refType="h" fact="0.875"/>
                <dgm:constr type="ctrX" for="ch" forName="accent_5" refType="w"/>
                <dgm:constr type="ctrXOff" for="ch" forName="accent_5" refType="h" fact="-0.1082"/>
                <dgm:constr type="r" for="ch" forName="text_5" refType="ctrX" refFor="ch" refForName="accent_5"/>
                <dgm:constr type="rOff" for="ch" forName="text_5" refType="ctrXOff" refFor="ch" refForName="accent_5"/>
                <dgm:constr type="l" for="ch" forName="text_5"/>
                <dgm:constr type="w" for="ch" forName="text_5" refType="h" refFor="ch" refForName="text_5" op="gte"/>
                <dgm:constr type="h" for="ch" forName="text_5" refType="h" refFor="ch" refForName="accent_5" fact="0.8"/>
                <dgm:constr type="ctrY" for="ch" forName="text_5" refType="ctrY" refFor="ch" refForName="accent_5"/>
                <dgm:constr type="rMarg" for="ch" forName="text_5" refType="w" refFor="ch" refForName="accent_5" fact="1.8"/>
                <dgm:constr type="primFontSz" for="ch" ptType="node" op="equ" val="65"/>
              </dgm:constrLst>
            </dgm:if>
            <dgm:if name="Name19" axis="ch" ptType="node" func="cnt" op="equ" val="6">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316"/>
                <dgm:constr type="w" for="ch" forName="accent_1" refType="h" refFor="ch" refForName="accent_1" op="equ"/>
                <dgm:constr type="ctrY" for="ch" forName="accent_1" refType="h" fact="0.1053"/>
                <dgm:constr type="ctrX" for="ch" forName="accent_1" refType="w"/>
                <dgm:constr type="ctrXOff" for="ch" forName="accent_1" refType="h" fact="-0.0943"/>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316"/>
                <dgm:constr type="w" for="ch" forName="accent_2" refType="h" refFor="ch" refForName="accent_2" op="equ"/>
                <dgm:constr type="ctrY" for="ch" forName="accent_2" refType="h" fact="0.2632"/>
                <dgm:constr type="ctrX" for="ch" forName="accent_2" refType="w"/>
                <dgm:constr type="ctrXOff" for="ch" forName="accent_2" refType="h" fact="-0.1809"/>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316"/>
                <dgm:constr type="w" for="ch" forName="accent_3" refType="h" refFor="ch" refForName="accent_3" op="equ"/>
                <dgm:constr type="ctrY" for="ch" forName="accent_3" refType="h" fact="0.4211"/>
                <dgm:constr type="ctrX" for="ch" forName="accent_3" refType="w"/>
                <dgm:constr type="ctrXOff" for="ch" forName="accent_3" refType="h" fact="-0.2205"/>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316"/>
                <dgm:constr type="w" for="ch" forName="accent_4" refType="h" refFor="ch" refForName="accent_4" op="equ"/>
                <dgm:constr type="ctrY" for="ch" forName="accent_4" refType="h" fact="0.5789"/>
                <dgm:constr type="ctrX" for="ch" forName="accent_4" refType="w"/>
                <dgm:constr type="ctrXOff" for="ch" forName="accent_4" refType="h" fact="-0.2205"/>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h" for="ch" forName="accent_5" refType="h" fact="0.1316"/>
                <dgm:constr type="w" for="ch" forName="accent_5" refType="h" refFor="ch" refForName="accent_5" op="equ"/>
                <dgm:constr type="ctrY" for="ch" forName="accent_5" refType="h" fact="0.7368"/>
                <dgm:constr type="ctrX" for="ch" forName="accent_5" refType="w"/>
                <dgm:constr type="ctrXOff" for="ch" forName="accent_5" refType="h" fact="-0.1809"/>
                <dgm:constr type="r" for="ch" forName="text_5" refType="ctrX" refFor="ch" refForName="accent_5"/>
                <dgm:constr type="rOff" for="ch" forName="text_5" refType="ctrXOff" refFor="ch" refForName="accent_5"/>
                <dgm:constr type="l" for="ch" forName="text_5"/>
                <dgm:constr type="w" for="ch" forName="text_5" refType="h" refFor="ch" refForName="text_5" op="gte"/>
                <dgm:constr type="h" for="ch" forName="text_5" refType="h" refFor="ch" refForName="accent_5" fact="0.8"/>
                <dgm:constr type="ctrY" for="ch" forName="text_5" refType="ctrY" refFor="ch" refForName="accent_5"/>
                <dgm:constr type="rMarg" for="ch" forName="text_5" refType="w" refFor="ch" refForName="accent_5" fact="1.8"/>
                <dgm:constr type="h" for="ch" forName="accent_6" refType="h" fact="0.1316"/>
                <dgm:constr type="w" for="ch" forName="accent_6" refType="h" refFor="ch" refForName="accent_6" op="equ"/>
                <dgm:constr type="ctrY" for="ch" forName="accent_6" refType="h" fact="0.8947"/>
                <dgm:constr type="ctrX" for="ch" forName="accent_6" refType="w"/>
                <dgm:constr type="ctrXOff" for="ch" forName="accent_6" refType="h" fact="-0.0943"/>
                <dgm:constr type="r" for="ch" forName="text_6" refType="ctrX" refFor="ch" refForName="accent_6"/>
                <dgm:constr type="rOff" for="ch" forName="text_6" refType="ctrXOff" refFor="ch" refForName="accent_6"/>
                <dgm:constr type="l" for="ch" forName="text_6"/>
                <dgm:constr type="w" for="ch" forName="text_6" refType="h" refFor="ch" refForName="text_6" op="gte"/>
                <dgm:constr type="h" for="ch" forName="text_6" refType="h" refFor="ch" refForName="accent_6" fact="0.8"/>
                <dgm:constr type="ctrY" for="ch" forName="text_6" refType="ctrY" refFor="ch" refForName="accent_6"/>
                <dgm:constr type="rMarg" for="ch" forName="text_6" refType="w" refFor="ch" refForName="accent_6" fact="1.8"/>
                <dgm:constr type="primFontSz" for="ch" ptType="node" op="equ" val="65"/>
              </dgm:constrLst>
            </dgm:if>
            <dgm:else name="Name20">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136"/>
                <dgm:constr type="w" for="ch" forName="accent_1" refType="h" refFor="ch" refForName="accent_1" op="equ"/>
                <dgm:constr type="ctrY" for="ch" forName="accent_1" refType="h" fact="0.0909"/>
                <dgm:constr type="ctrX" for="ch" forName="accent_1" refType="w"/>
                <dgm:constr type="ctrXOff" for="ch" forName="accent_1" refType="h" fact="-0.0835"/>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136"/>
                <dgm:constr type="w" for="ch" forName="accent_2" refType="h" refFor="ch" refForName="accent_2" op="equ"/>
                <dgm:constr type="ctrY" for="ch" forName="accent_2" refType="h" fact="0.2273"/>
                <dgm:constr type="ctrX" for="ch" forName="accent_2" refType="w"/>
                <dgm:constr type="ctrXOff" for="ch" forName="accent_2" refType="h" fact="-0.1658"/>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136"/>
                <dgm:constr type="w" for="ch" forName="accent_3" refType="h" refFor="ch" refForName="accent_3" op="equ"/>
                <dgm:constr type="ctrY" for="ch" forName="accent_3" refType="h" fact="0.3636"/>
                <dgm:constr type="ctrX" for="ch" forName="accent_3" refType="w"/>
                <dgm:constr type="ctrXOff" for="ch" forName="accent_3" refType="h" fact="-0.2109"/>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136"/>
                <dgm:constr type="w" for="ch" forName="accent_4" refType="h" refFor="ch" refForName="accent_4" op="equ"/>
                <dgm:constr type="ctrY" for="ch" forName="accent_4" refType="h" fact="0.5"/>
                <dgm:constr type="ctrX" for="ch" forName="accent_4" refType="w"/>
                <dgm:constr type="ctrXOff" for="ch" forName="accent_4" refType="h" fact="-0.2253"/>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h" for="ch" forName="accent_5" refType="h" fact="0.1136"/>
                <dgm:constr type="w" for="ch" forName="accent_5" refType="h" refFor="ch" refForName="accent_5" op="equ"/>
                <dgm:constr type="ctrY" for="ch" forName="accent_5" refType="h" fact="0.6364"/>
                <dgm:constr type="ctrX" for="ch" forName="accent_5" refType="w"/>
                <dgm:constr type="ctrXOff" for="ch" forName="accent_5" refType="h" fact="-0.2109"/>
                <dgm:constr type="r" for="ch" forName="text_5" refType="ctrX" refFor="ch" refForName="accent_5"/>
                <dgm:constr type="rOff" for="ch" forName="text_5" refType="ctrXOff" refFor="ch" refForName="accent_5"/>
                <dgm:constr type="l" for="ch" forName="text_5"/>
                <dgm:constr type="w" for="ch" forName="text_5" refType="h" refFor="ch" refForName="text_5" op="gte"/>
                <dgm:constr type="h" for="ch" forName="text_5" refType="h" refFor="ch" refForName="accent_5" fact="0.8"/>
                <dgm:constr type="ctrY" for="ch" forName="text_5" refType="ctrY" refFor="ch" refForName="accent_5"/>
                <dgm:constr type="rMarg" for="ch" forName="text_5" refType="w" refFor="ch" refForName="accent_5" fact="1.8"/>
                <dgm:constr type="h" for="ch" forName="accent_6" refType="h" fact="0.1136"/>
                <dgm:constr type="w" for="ch" forName="accent_6" refType="h" refFor="ch" refForName="accent_6" op="equ"/>
                <dgm:constr type="ctrY" for="ch" forName="accent_6" refType="h" fact="0.7727"/>
                <dgm:constr type="ctrX" for="ch" forName="accent_6" refType="w"/>
                <dgm:constr type="ctrXOff" for="ch" forName="accent_6" refType="h" fact="-0.1658"/>
                <dgm:constr type="r" for="ch" forName="text_6" refType="ctrX" refFor="ch" refForName="accent_6"/>
                <dgm:constr type="rOff" for="ch" forName="text_6" refType="ctrXOff" refFor="ch" refForName="accent_6"/>
                <dgm:constr type="l" for="ch" forName="text_6"/>
                <dgm:constr type="w" for="ch" forName="text_6" refType="h" refFor="ch" refForName="text_6" op="gte"/>
                <dgm:constr type="h" for="ch" forName="text_6" refType="h" refFor="ch" refForName="accent_6" fact="0.8"/>
                <dgm:constr type="ctrY" for="ch" forName="text_6" refType="ctrY" refFor="ch" refForName="accent_6"/>
                <dgm:constr type="rMarg" for="ch" forName="text_6" refType="w" refFor="ch" refForName="accent_6" fact="1.8"/>
                <dgm:constr type="h" for="ch" forName="accent_7" refType="h" fact="0.1136"/>
                <dgm:constr type="w" for="ch" forName="accent_7" refType="h" refFor="ch" refForName="accent_7" op="equ"/>
                <dgm:constr type="ctrY" for="ch" forName="accent_7" refType="h" fact="0.9091"/>
                <dgm:constr type="ctrX" for="ch" forName="accent_7" refType="w"/>
                <dgm:constr type="ctrXOff" for="ch" forName="accent_7" refType="h" fact="-0.0835"/>
                <dgm:constr type="r" for="ch" forName="text_7" refType="ctrX" refFor="ch" refForName="accent_7"/>
                <dgm:constr type="rOff" for="ch" forName="text_7" refType="ctrXOff" refFor="ch" refForName="accent_7"/>
                <dgm:constr type="l" for="ch" forName="text_7"/>
                <dgm:constr type="w" for="ch" forName="text_7" refType="h" refFor="ch" refForName="text_7" op="gte"/>
                <dgm:constr type="h" for="ch" forName="text_7" refType="h" refFor="ch" refForName="accent_7" fact="0.8"/>
                <dgm:constr type="ctrY" for="ch" forName="text_7" refType="ctrY" refFor="ch" refForName="accent_7"/>
                <dgm:constr type="rMarg" for="ch" forName="text_7" refType="w" refFor="ch" refForName="accent_7" fact="1.8"/>
                <dgm:constr type="primFontSz" for="ch" ptType="node" op="equ" val="65"/>
              </dgm:constrLst>
            </dgm:else>
          </dgm:choose>
        </dgm:else>
      </dgm:choose>
      <dgm:layoutNode name="cycle">
        <dgm:choose name="Name21">
          <dgm:if name="Name22" func="var" arg="dir" op="equ" val="norm">
            <dgm:alg type="cycle">
              <dgm:param type="stAng" val="45"/>
              <dgm:param type="spanAng" val="90"/>
            </dgm:alg>
          </dgm:if>
          <dgm:else name="Name23">
            <dgm:alg type="cycle">
              <dgm:param type="stAng" val="225"/>
              <dgm:param type="spanAng" val="90"/>
            </dgm:alg>
          </dgm:else>
        </dgm:choose>
        <dgm:shape xmlns:r="http://schemas.openxmlformats.org/officeDocument/2006/relationships" r:blip="">
          <dgm:adjLst/>
        </dgm:shape>
        <dgm:presOf/>
        <dgm:constrLst>
          <dgm:constr type="w" for="ch" val="1"/>
          <dgm:constr type="h" for="ch" val="1"/>
          <dgm:constr type="diam" for="ch" forName="conn" refType="diam"/>
        </dgm:constrLst>
        <dgm:layoutNode name="srcNode">
          <dgm:alg type="sp"/>
          <dgm:shape xmlns:r="http://schemas.openxmlformats.org/officeDocument/2006/relationships" type="rect" r:blip="" hideGeom="1">
            <dgm:adjLst/>
          </dgm:shape>
          <dgm:presOf/>
        </dgm:layoutNode>
        <dgm:layoutNode name="conn" styleLbl="parChTrans1D2">
          <dgm:alg type="conn">
            <dgm:param type="connRout" val="curve"/>
            <dgm:param type="srcNode" val="srcNode"/>
            <dgm:param type="dstNode" val="dstNode"/>
            <dgm:param type="begPts" val="ctr"/>
            <dgm:param type="endPts" val="ctr"/>
            <dgm:param type="endSty" val="noArr"/>
          </dgm:alg>
          <dgm:shape xmlns:r="http://schemas.openxmlformats.org/officeDocument/2006/relationships" type="conn" r:blip="">
            <dgm:adjLst/>
          </dgm:shape>
          <dgm:presOf axis="desOrSelf" ptType="sibTrans" hideLastTrans="0" st="0" cnt="1"/>
          <dgm:constrLst>
            <dgm:constr type="begPad"/>
            <dgm:constr type="endPad"/>
          </dgm:constrLst>
        </dgm:layoutNode>
        <dgm:layoutNode name="extraNode">
          <dgm:alg type="sp"/>
          <dgm:shape xmlns:r="http://schemas.openxmlformats.org/officeDocument/2006/relationships" type="rect" r:blip="" hideGeom="1">
            <dgm:adjLst/>
          </dgm:shape>
          <dgm:presOf/>
        </dgm:layoutNode>
        <dgm:layoutNode name="dstNode">
          <dgm:alg type="sp"/>
          <dgm:shape xmlns:r="http://schemas.openxmlformats.org/officeDocument/2006/relationships" type="rect" r:blip="" hideGeom="1">
            <dgm:adjLst/>
          </dgm:shape>
          <dgm:presOf/>
        </dgm:layoutNode>
      </dgm:layoutNode>
      <dgm:forEach name="wrapper" axis="self" ptType="parTrans">
        <dgm:forEach name="wrapper2" axis="self" ptType="sibTrans" st="2">
          <dgm:forEach name="accentRepeat" axis="self">
            <dgm:layoutNode name="accentRepeatNode" styleLbl="solidFgAcc1">
              <dgm:alg type="sp"/>
              <dgm:shape xmlns:r="http://schemas.openxmlformats.org/officeDocument/2006/relationships" type="ellipse" r:blip="">
                <dgm:adjLst/>
              </dgm:shape>
              <dgm:presOf/>
            </dgm:layoutNode>
          </dgm:forEach>
        </dgm:forEach>
      </dgm:forEach>
      <dgm:forEach name="Name24" axis="ch" ptType="node" cnt="1">
        <dgm:layoutNode name="text_1" styleLbl="node1">
          <dgm:varLst>
            <dgm:bulletEnabled val="1"/>
          </dgm:varLst>
          <dgm:choose name="Name25">
            <dgm:if name="Name26" func="var" arg="dir" op="equ" val="norm">
              <dgm:alg type="tx">
                <dgm:param type="parTxLTRAlign" val="l"/>
                <dgm:param type="shpTxLTRAlignCh" val="l"/>
                <dgm:param type="parTxRTLAlign" val="l"/>
                <dgm:param type="shpTxRTLAlignCh" val="l"/>
              </dgm:alg>
            </dgm:if>
            <dgm:else name="Name2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1">
          <dgm:alg type="sp"/>
          <dgm:shape xmlns:r="http://schemas.openxmlformats.org/officeDocument/2006/relationships" r:blip="">
            <dgm:adjLst/>
          </dgm:shape>
          <dgm:presOf/>
          <dgm:constrLst/>
          <dgm:forEach name="Name28" ref="accentRepeat"/>
        </dgm:layoutNode>
      </dgm:forEach>
      <dgm:forEach name="Name29" axis="ch" ptType="node" st="2" cnt="1">
        <dgm:layoutNode name="text_2" styleLbl="node1">
          <dgm:varLst>
            <dgm:bulletEnabled val="1"/>
          </dgm:varLst>
          <dgm:choose name="Name30">
            <dgm:if name="Name31" func="var" arg="dir" op="equ" val="norm">
              <dgm:alg type="tx">
                <dgm:param type="parTxLTRAlign" val="l"/>
                <dgm:param type="shpTxLTRAlignCh" val="l"/>
                <dgm:param type="parTxRTLAlign" val="l"/>
                <dgm:param type="shpTxRTLAlignCh" val="l"/>
              </dgm:alg>
            </dgm:if>
            <dgm:else name="Name32">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2">
          <dgm:alg type="sp"/>
          <dgm:shape xmlns:r="http://schemas.openxmlformats.org/officeDocument/2006/relationships" r:blip="">
            <dgm:adjLst/>
          </dgm:shape>
          <dgm:presOf/>
          <dgm:constrLst/>
          <dgm:forEach name="Name33" ref="accentRepeat"/>
        </dgm:layoutNode>
      </dgm:forEach>
      <dgm:forEach name="Name34" axis="ch" ptType="node" st="3" cnt="1">
        <dgm:layoutNode name="text_3" styleLbl="node1">
          <dgm:varLst>
            <dgm:bulletEnabled val="1"/>
          </dgm:varLst>
          <dgm:choose name="Name35">
            <dgm:if name="Name36" func="var" arg="dir" op="equ" val="norm">
              <dgm:alg type="tx">
                <dgm:param type="parTxLTRAlign" val="l"/>
                <dgm:param type="shpTxLTRAlignCh" val="l"/>
                <dgm:param type="parTxRTLAlign" val="l"/>
                <dgm:param type="shpTxRTLAlignCh" val="l"/>
              </dgm:alg>
            </dgm:if>
            <dgm:else name="Name3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3">
          <dgm:alg type="sp"/>
          <dgm:shape xmlns:r="http://schemas.openxmlformats.org/officeDocument/2006/relationships" r:blip="">
            <dgm:adjLst/>
          </dgm:shape>
          <dgm:presOf/>
          <dgm:constrLst/>
          <dgm:forEach name="Name38" ref="accentRepeat"/>
        </dgm:layoutNode>
      </dgm:forEach>
      <dgm:forEach name="Name39" axis="ch" ptType="node" st="4" cnt="1">
        <dgm:layoutNode name="text_4" styleLbl="node1">
          <dgm:varLst>
            <dgm:bulletEnabled val="1"/>
          </dgm:varLst>
          <dgm:choose name="Name40">
            <dgm:if name="Name41" func="var" arg="dir" op="equ" val="norm">
              <dgm:alg type="tx">
                <dgm:param type="parTxLTRAlign" val="l"/>
                <dgm:param type="shpTxLTRAlignCh" val="l"/>
                <dgm:param type="parTxRTLAlign" val="l"/>
                <dgm:param type="shpTxRTLAlignCh" val="l"/>
              </dgm:alg>
            </dgm:if>
            <dgm:else name="Name42">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4">
          <dgm:alg type="sp"/>
          <dgm:shape xmlns:r="http://schemas.openxmlformats.org/officeDocument/2006/relationships" r:blip="">
            <dgm:adjLst/>
          </dgm:shape>
          <dgm:presOf/>
          <dgm:constrLst/>
          <dgm:forEach name="Name43" ref="accentRepeat"/>
        </dgm:layoutNode>
      </dgm:forEach>
      <dgm:forEach name="Name44" axis="ch" ptType="node" st="5" cnt="1">
        <dgm:layoutNode name="text_5" styleLbl="node1">
          <dgm:varLst>
            <dgm:bulletEnabled val="1"/>
          </dgm:varLst>
          <dgm:choose name="Name45">
            <dgm:if name="Name46" func="var" arg="dir" op="equ" val="norm">
              <dgm:alg type="tx">
                <dgm:param type="parTxLTRAlign" val="l"/>
                <dgm:param type="shpTxLTRAlignCh" val="l"/>
                <dgm:param type="parTxRTLAlign" val="l"/>
                <dgm:param type="shpTxRTLAlignCh" val="l"/>
              </dgm:alg>
            </dgm:if>
            <dgm:else name="Name4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5">
          <dgm:alg type="sp"/>
          <dgm:shape xmlns:r="http://schemas.openxmlformats.org/officeDocument/2006/relationships" r:blip="">
            <dgm:adjLst/>
          </dgm:shape>
          <dgm:presOf/>
          <dgm:constrLst/>
          <dgm:forEach name="Name48" ref="accentRepeat"/>
        </dgm:layoutNode>
      </dgm:forEach>
      <dgm:forEach name="Name49" axis="ch" ptType="node" st="6" cnt="1">
        <dgm:layoutNode name="text_6" styleLbl="node1">
          <dgm:varLst>
            <dgm:bulletEnabled val="1"/>
          </dgm:varLst>
          <dgm:choose name="Name50">
            <dgm:if name="Name51" func="var" arg="dir" op="equ" val="norm">
              <dgm:alg type="tx">
                <dgm:param type="parTxLTRAlign" val="l"/>
                <dgm:param type="shpTxLTRAlignCh" val="l"/>
                <dgm:param type="parTxRTLAlign" val="l"/>
                <dgm:param type="shpTxRTLAlignCh" val="l"/>
              </dgm:alg>
            </dgm:if>
            <dgm:else name="Name52">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6">
          <dgm:alg type="sp"/>
          <dgm:shape xmlns:r="http://schemas.openxmlformats.org/officeDocument/2006/relationships" r:blip="">
            <dgm:adjLst/>
          </dgm:shape>
          <dgm:presOf/>
          <dgm:constrLst/>
          <dgm:forEach name="Name53" ref="accentRepeat"/>
        </dgm:layoutNode>
      </dgm:forEach>
      <dgm:forEach name="Name54" axis="ch" ptType="node" st="7" cnt="1">
        <dgm:layoutNode name="text_7" styleLbl="node1">
          <dgm:varLst>
            <dgm:bulletEnabled val="1"/>
          </dgm:varLst>
          <dgm:choose name="Name55">
            <dgm:if name="Name56" func="var" arg="dir" op="equ" val="norm">
              <dgm:alg type="tx">
                <dgm:param type="parTxLTRAlign" val="l"/>
                <dgm:param type="shpTxLTRAlignCh" val="l"/>
                <dgm:param type="parTxRTLAlign" val="l"/>
                <dgm:param type="shpTxRTLAlignCh" val="l"/>
              </dgm:alg>
            </dgm:if>
            <dgm:else name="Name5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7">
          <dgm:alg type="sp"/>
          <dgm:shape xmlns:r="http://schemas.openxmlformats.org/officeDocument/2006/relationships" r:blip="">
            <dgm:adjLst/>
          </dgm:shape>
          <dgm:presOf/>
          <dgm:constrLst/>
          <dgm:forEach name="Name58" ref="accentRepeat"/>
        </dgm:layoutNode>
      </dgm:forEach>
    </dgm:layoutNode>
  </dgm:layoutNode>
</dgm:layoutDef>
</file>

<file path=word/diagrams/layout8.xml><?xml version="1.0" encoding="utf-8"?>
<dgm:layoutDef xmlns:dgm="http://schemas.openxmlformats.org/drawingml/2006/diagram" xmlns:a="http://schemas.openxmlformats.org/drawingml/2006/main" uniqueId="urn:microsoft.com/office/officeart/2005/8/layout/hProcess11">
  <dgm:title val=""/>
  <dgm:desc val=""/>
  <dgm:catLst>
    <dgm:cat type="process" pri="8000"/>
    <dgm:cat type="convert" pri="14000"/>
  </dgm:catLst>
  <dgm:sampData useDef="1">
    <dgm:dataModel>
      <dgm:pt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alg type="composite"/>
    <dgm:shape xmlns:r="http://schemas.openxmlformats.org/officeDocument/2006/relationships" r:blip="">
      <dgm:adjLst/>
    </dgm:shape>
    <dgm:presOf/>
    <dgm:choose name="Name1">
      <dgm:if name="Name2" func="var" arg="dir" op="equ" val="norm">
        <dgm:constrLst>
          <dgm:constr type="w" for="ch" forName="arrow" refType="w"/>
          <dgm:constr type="h" for="ch" forName="arrow" refType="h" fact="0.4"/>
          <dgm:constr type="ctrY" for="ch" forName="arrow" refType="h" fact="0.5"/>
          <dgm:constr type="l" for="ch" forName="arrow"/>
          <dgm:constr type="w" for="ch" forName="points" refType="w" fact="0.9"/>
          <dgm:constr type="h" for="ch" forName="points" refType="h"/>
          <dgm:constr type="t" for="ch" forName="points"/>
          <dgm:constr type="l" for="ch" forName="points"/>
        </dgm:constrLst>
      </dgm:if>
      <dgm:else name="Name3">
        <dgm:constrLst>
          <dgm:constr type="w" for="ch" forName="arrow" refType="w"/>
          <dgm:constr type="h" for="ch" forName="arrow" refType="h" fact="0.4"/>
          <dgm:constr type="ctrY" for="ch" forName="arrow" refType="h" fact="0.5"/>
          <dgm:constr type="r" for="ch" forName="arrow" refType="w"/>
          <dgm:constr type="w" for="ch" forName="points" refType="w" fact="0.9"/>
          <dgm:constr type="h" for="ch" forName="points" refType="h"/>
          <dgm:constr type="t" for="ch" forName="points"/>
          <dgm:constr type="r" for="ch" forName="points" refType="w"/>
        </dgm:constrLst>
      </dgm:else>
    </dgm:choose>
    <dgm:ruleLst/>
    <dgm:layoutNode name="arrow" styleLbl="bgShp">
      <dgm:alg type="sp"/>
      <dgm:choose name="Name4">
        <dgm:if name="Name5" func="var" arg="dir" op="equ" val="norm">
          <dgm:shape xmlns:r="http://schemas.openxmlformats.org/officeDocument/2006/relationships" type="notchedRightArrow" r:blip="">
            <dgm:adjLst/>
          </dgm:shape>
        </dgm:if>
        <dgm:else name="Name6">
          <dgm:shape xmlns:r="http://schemas.openxmlformats.org/officeDocument/2006/relationships" rot="180" type="notchedRightArrow" r:blip="">
            <dgm:adjLst/>
          </dgm:shape>
        </dgm:else>
      </dgm:choose>
      <dgm:presOf/>
      <dgm:constrLst/>
      <dgm:ruleLst/>
    </dgm:layoutNode>
    <dgm:layoutNode name="points">
      <dgm:choose name="Name7">
        <dgm:if name="Name8" func="var" arg="dir" op="equ" val="norm">
          <dgm:alg type="lin">
            <dgm:param type="linDir" val="fromL"/>
          </dgm:alg>
        </dgm:if>
        <dgm:else name="Name9">
          <dgm:alg type="lin">
            <dgm:param type="linDir" val="fromR"/>
          </dgm:alg>
        </dgm:else>
      </dgm:choose>
      <dgm:shape xmlns:r="http://schemas.openxmlformats.org/officeDocument/2006/relationships" r:blip="">
        <dgm:adjLst/>
      </dgm:shape>
      <dgm:presOf/>
      <dgm:constrLst>
        <dgm:constr type="w" for="ch" forName="compositeA" refType="w"/>
        <dgm:constr type="h" for="ch" forName="compositeA" refType="h"/>
        <dgm:constr type="w" for="ch" forName="compositeB" refType="w" refFor="ch" refForName="compositeA" op="equ"/>
        <dgm:constr type="h" for="ch" forName="compositeB" refType="h" refFor="ch" refForName="compositeA" op="equ"/>
        <dgm:constr type="primFontSz" for="des" ptType="node" op="equ" val="65"/>
        <dgm:constr type="w" for="ch" forName="space" refType="w" refFor="ch" refForName="compositeA" op="equ" fact="0.05"/>
      </dgm:constrLst>
      <dgm:ruleLst/>
      <dgm:forEach name="Name10" axis="ch" ptType="node">
        <dgm:choose name="Name11">
          <dgm:if name="Name12" axis="self" ptType="node" func="posOdd" op="equ" val="1">
            <dgm:layoutNode name="compositeA">
              <dgm:alg type="composite"/>
              <dgm:shape xmlns:r="http://schemas.openxmlformats.org/officeDocument/2006/relationships" r:blip="">
                <dgm:adjLst/>
              </dgm:shape>
              <dgm:presOf/>
              <dgm:constrLst>
                <dgm:constr type="w" for="ch" forName="textA" refType="w"/>
                <dgm:constr type="h" for="ch" forName="textA" refType="h" fact="0.4"/>
                <dgm:constr type="t" for="ch" forName="textA"/>
                <dgm:constr type="l" for="ch" forName="textA"/>
                <dgm:constr type="h" for="ch" forName="circleA" refType="h" fact="0.1"/>
                <dgm:constr type="h" for="ch" forName="circleA" refType="w" op="lte"/>
                <dgm:constr type="w" for="ch" forName="circleA" refType="h" refFor="ch" refForName="circleA" op="equ"/>
                <dgm:constr type="ctrY" for="ch" forName="circleA" refType="h" fact="0.5"/>
                <dgm:constr type="ctrX" for="ch" forName="circleA" refType="w" refFor="ch" refForName="textA" fact="0.5"/>
                <dgm:constr type="w" for="ch" forName="spaceA" refType="w"/>
                <dgm:constr type="h" for="ch" forName="spaceA" refType="h" fact="0.4"/>
                <dgm:constr type="b" for="ch" forName="spaceA" refType="h"/>
                <dgm:constr type="l" for="ch" forName="spaceA"/>
              </dgm:constrLst>
              <dgm:ruleLst/>
              <dgm:layoutNode name="textA" styleLbl="revTx">
                <dgm:varLst>
                  <dgm:bulletEnabled val="1"/>
                </dgm:varLst>
                <dgm:alg type="tx">
                  <dgm:param type="txAnchorVert" val="b"/>
                  <dgm:param type="txAnchorVertCh" val="b"/>
                  <dgm:param type="txAnchorHorzCh" val="ctr"/>
                </dgm:alg>
                <dgm:shape xmlns:r="http://schemas.openxmlformats.org/officeDocument/2006/relationships" type="rect" r:blip="">
                  <dgm:adjLst/>
                </dgm:shape>
                <dgm:presOf axis="desOrSelf" ptType="node"/>
                <dgm:constrLst/>
                <dgm:ruleLst>
                  <dgm:rule type="primFontSz" val="5" fact="NaN" max="NaN"/>
                </dgm:ruleLst>
              </dgm:layoutNode>
              <dgm:layoutNode name="circleA">
                <dgm:alg type="sp"/>
                <dgm:shape xmlns:r="http://schemas.openxmlformats.org/officeDocument/2006/relationships" type="ellipse" r:blip="">
                  <dgm:adjLst/>
                </dgm:shape>
                <dgm:presOf/>
                <dgm:constrLst/>
                <dgm:ruleLst/>
              </dgm:layoutNode>
              <dgm:layoutNode name="spaceA">
                <dgm:alg type="sp"/>
                <dgm:shape xmlns:r="http://schemas.openxmlformats.org/officeDocument/2006/relationships" r:blip="">
                  <dgm:adjLst/>
                </dgm:shape>
                <dgm:presOf/>
                <dgm:constrLst/>
                <dgm:ruleLst/>
              </dgm:layoutNode>
            </dgm:layoutNode>
          </dgm:if>
          <dgm:else name="Name13">
            <dgm:layoutNode name="compositeB">
              <dgm:alg type="composite"/>
              <dgm:shape xmlns:r="http://schemas.openxmlformats.org/officeDocument/2006/relationships" r:blip="">
                <dgm:adjLst/>
              </dgm:shape>
              <dgm:presOf/>
              <dgm:constrLst>
                <dgm:constr type="w" for="ch" forName="textB" refType="w"/>
                <dgm:constr type="h" for="ch" forName="textB" refType="h" fact="0.4"/>
                <dgm:constr type="b" for="ch" forName="textB" refType="h"/>
                <dgm:constr type="l" for="ch" forName="textB"/>
                <dgm:constr type="h" for="ch" forName="circleB" refType="h" fact="0.1"/>
                <dgm:constr type="w" for="ch" forName="circleB" refType="h" refFor="ch" refForName="circleB" op="equ"/>
                <dgm:constr type="h" for="ch" forName="circleB" refType="w" op="lte"/>
                <dgm:constr type="ctrY" for="ch" forName="circleB" refType="h" fact="0.5"/>
                <dgm:constr type="ctrX" for="ch" forName="circleB" refType="w" refFor="ch" refForName="textB" fact="0.5"/>
                <dgm:constr type="w" for="ch" forName="spaceB" refType="w"/>
                <dgm:constr type="h" for="ch" forName="spaceB" refType="h" fact="0.4"/>
                <dgm:constr type="t" for="ch" forName="spaceB"/>
                <dgm:constr type="l" for="ch" forName="spaceB"/>
              </dgm:constrLst>
              <dgm:ruleLst/>
              <dgm:layoutNode name="textB" styleLbl="revTx">
                <dgm:varLst>
                  <dgm:bulletEnabled val="1"/>
                </dgm:varLst>
                <dgm:alg type="tx">
                  <dgm:param type="txAnchorVert" val="t"/>
                  <dgm:param type="txAnchorVertCh" val="t"/>
                  <dgm:param type="txAnchorHorzCh" val="ctr"/>
                </dgm:alg>
                <dgm:shape xmlns:r="http://schemas.openxmlformats.org/officeDocument/2006/relationships" type="rect" r:blip="">
                  <dgm:adjLst/>
                </dgm:shape>
                <dgm:presOf axis="desOrSelf" ptType="node"/>
                <dgm:constrLst/>
                <dgm:ruleLst>
                  <dgm:rule type="primFontSz" val="5" fact="NaN" max="NaN"/>
                </dgm:ruleLst>
              </dgm:layoutNode>
              <dgm:layoutNode name="circleB">
                <dgm:alg type="sp"/>
                <dgm:shape xmlns:r="http://schemas.openxmlformats.org/officeDocument/2006/relationships" type="ellipse" r:blip="">
                  <dgm:adjLst/>
                </dgm:shape>
                <dgm:presOf/>
                <dgm:constrLst/>
                <dgm:ruleLst/>
              </dgm:layoutNode>
              <dgm:layoutNode name="spaceB">
                <dgm:alg type="sp"/>
                <dgm:shape xmlns:r="http://schemas.openxmlformats.org/officeDocument/2006/relationships" r:blip="">
                  <dgm:adjLst/>
                </dgm:shape>
                <dgm:presOf/>
                <dgm:constrLst/>
                <dgm:ruleLst/>
              </dgm:layoutNode>
            </dgm:layoutNode>
          </dgm:else>
        </dgm:choose>
        <dgm:forEach name="Name14" axis="followSib" ptType="sibTrans" cnt="1">
          <dgm:layoutNode name="space">
            <dgm:alg type="sp"/>
            <dgm:shape xmlns:r="http://schemas.openxmlformats.org/officeDocument/2006/relationships" r:blip="">
              <dgm:adjLst/>
            </dgm:shape>
            <dgm:presOf/>
            <dgm:constrLst/>
            <dgm:ruleLst/>
          </dgm:layoutNode>
        </dgm:forEach>
      </dgm:forEach>
    </dgm:layoutNode>
  </dgm:layoutNode>
</dgm:layoutDef>
</file>

<file path=word/diagrams/layout9.xml><?xml version="1.0" encoding="utf-8"?>
<dgm:layoutDef xmlns:dgm="http://schemas.openxmlformats.org/drawingml/2006/diagram" xmlns:a="http://schemas.openxmlformats.org/drawingml/2006/main" uniqueId="urn:microsoft.com/office/officeart/2005/8/layout/hList3">
  <dgm:title val=""/>
  <dgm:desc val=""/>
  <dgm:catLst>
    <dgm:cat type="list" pri="19000"/>
  </dgm:catLst>
  <dgm:samp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1" destId="2" srcOrd="0" destOrd="0"/>
        <dgm:cxn modelId="7" srcId="1" destId="3" srcOrd="1" destOrd="0"/>
        <dgm:cxn modelId="8" srcId="1" destId="4" srcOrd="2" destOrd="0"/>
      </dgm:cxnLst>
      <dgm:bg/>
      <dgm:whole/>
    </dgm:dataModel>
  </dgm:sampData>
  <dgm:styleData>
    <dgm:dataModel>
      <dgm:ptLst>
        <dgm:pt modelId="0" type="doc"/>
        <dgm:pt modelId="1"/>
        <dgm:pt modelId="2"/>
        <dgm:pt modelId="3"/>
      </dgm:ptLst>
      <dgm:cxnLst>
        <dgm:cxn modelId="5" srcId="0" destId="1" srcOrd="0" destOrd="0"/>
        <dgm:cxn modelId="6" srcId="1" destId="2" srcOrd="0" destOrd="0"/>
        <dgm:cxn modelId="7" srcId="1" destId="3" srcOrd="1" destOrd="0"/>
      </dgm:cxnLst>
      <dgm:bg/>
      <dgm:whole/>
    </dgm:dataModel>
  </dgm:styleData>
  <dgm:clrData>
    <dgm:dataModel>
      <dgm:ptLst>
        <dgm:pt modelId="0" type="doc"/>
        <dgm:pt modelId="1"/>
        <dgm:pt modelId="2"/>
        <dgm:pt modelId="3"/>
        <dgm:pt modelId="4"/>
        <dgm:pt modelId="5"/>
      </dgm:ptLst>
      <dgm:cxnLst>
        <dgm:cxn modelId="6" srcId="0" destId="1" srcOrd="0" destOrd="0"/>
        <dgm:cxn modelId="7" srcId="1" destId="2" srcOrd="0" destOrd="0"/>
        <dgm:cxn modelId="8" srcId="1" destId="3" srcOrd="1" destOrd="0"/>
        <dgm:cxn modelId="9" srcId="1" destId="4" srcOrd="2" destOrd="0"/>
        <dgm:cxn modelId="10" srcId="1" destId="5" srcOrd="3" destOrd="0"/>
      </dgm:cxnLst>
      <dgm:bg/>
      <dgm:whole/>
    </dgm:dataModel>
  </dgm:clrData>
  <dgm:layoutNode name="composite">
    <dgm:varLst>
      <dgm:chMax val="1"/>
      <dgm:dir/>
      <dgm:resizeHandles val="exact"/>
    </dgm:varLst>
    <dgm:alg type="composite"/>
    <dgm:shape xmlns:r="http://schemas.openxmlformats.org/officeDocument/2006/relationships" r:blip="">
      <dgm:adjLst/>
    </dgm:shape>
    <dgm:presOf/>
    <dgm:constrLst>
      <dgm:constr type="w" for="ch" forName="roof" refType="w"/>
      <dgm:constr type="h" for="ch" forName="roof" refType="h" fact="0.3"/>
      <dgm:constr type="primFontSz" for="ch" forName="roof" val="65"/>
      <dgm:constr type="w" for="ch" forName="pillars" refType="w"/>
      <dgm:constr type="h" for="ch" forName="pillars" refType="h" fact="0.63"/>
      <dgm:constr type="t" for="ch" forName="pillars" refType="h" fact="0.3"/>
      <dgm:constr type="primFontSz" for="des" forName="pillar1" val="65"/>
      <dgm:constr type="primFontSz" for="des" forName="pillarX" refType="primFontSz" refFor="des" refForName="pillar1" op="equ"/>
      <dgm:constr type="w" for="ch" forName="base" refType="w"/>
      <dgm:constr type="h" for="ch" forName="base" refType="h" fact="0.07"/>
      <dgm:constr type="t" for="ch" forName="base" refType="h" fact="0.93"/>
    </dgm:constrLst>
    <dgm:ruleLst/>
    <dgm:forEach name="Name0" axis="ch" ptType="node" cnt="1">
      <dgm:layoutNode name="roof" styleLbl="dkBgShp">
        <dgm:alg type="tx"/>
        <dgm:shape xmlns:r="http://schemas.openxmlformats.org/officeDocument/2006/relationships" type="rect" r:blip="">
          <dgm:adjLst/>
        </dgm:shape>
        <dgm:presOf axis="self"/>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pillars" styleLbl="node1">
        <dgm:choose name="Name1">
          <dgm:if name="Name2" func="var" arg="dir" op="equ" val="norm">
            <dgm:alg type="lin">
              <dgm:param type="linDir" val="fromL"/>
            </dgm:alg>
          </dgm:if>
          <dgm:else name="Name3">
            <dgm:alg type="lin">
              <dgm:param type="linDir" val="fromR"/>
            </dgm:alg>
          </dgm:else>
        </dgm:choose>
        <dgm:shape xmlns:r="http://schemas.openxmlformats.org/officeDocument/2006/relationships" r:blip="">
          <dgm:adjLst/>
        </dgm:shape>
        <dgm:presOf/>
        <dgm:constrLst>
          <dgm:constr type="w" for="ch" forName="pillar1" refType="w"/>
          <dgm:constr type="h" for="ch" forName="pillar1" refType="h"/>
          <dgm:constr type="w" for="ch" forName="pillarX" refType="w"/>
          <dgm:constr type="h" for="ch" forName="pillarX" refType="h"/>
        </dgm:constrLst>
        <dgm:ruleLst/>
        <dgm:layoutNode name="pillar1" styleLbl="node1">
          <dgm:varLst>
            <dgm:bulletEnabled val="1"/>
          </dgm:varLst>
          <dgm:alg type="tx"/>
          <dgm:shape xmlns:r="http://schemas.openxmlformats.org/officeDocument/2006/relationships" type="rect" r:blip="">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name="Name4" axis="ch" ptType="node" st="2">
          <dgm:layoutNode name="pillarX" styleLbl="node1">
            <dgm:varLst>
              <dgm:bulletEnabled val="1"/>
            </dgm:varLst>
            <dgm:alg type="tx"/>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dgm:layoutNode>
      <dgm:layoutNode name="base" styleLbl="dkBgShp">
        <dgm:alg type="sp"/>
        <dgm:shape xmlns:r="http://schemas.openxmlformats.org/officeDocument/2006/relationships" type="rect" r:blip="">
          <dgm:adjLst/>
        </dgm:shape>
        <dgm:presOf/>
        <dgm:constrLst/>
        <dgm:ruleLst/>
      </dgm:layoutNode>
    </dgm:forEach>
  </dgm:layoutNode>
</dgm:layoutDef>
</file>

<file path=word/diagrams/layout10.xml><?xml version="1.0" encoding="utf-8"?>
<dgm:layoutDef xmlns:dgm="http://schemas.openxmlformats.org/drawingml/2006/diagram" xmlns:a="http://schemas.openxmlformats.org/drawingml/2006/main" uniqueId="urn:microsoft.com/office/officeart/2005/8/layout/process1">
  <dgm:title val=""/>
  <dgm:desc val=""/>
  <dgm:catLst>
    <dgm:cat type="process" pri="1000"/>
    <dgm:cat type="convert" pri="15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w" for="ch" ptType="node" refType="w"/>
      <dgm:constr type="h" for="ch" ptType="node" op="equ"/>
      <dgm:constr type="primFontSz" for="ch" ptType="node" op="equ" val="65"/>
      <dgm:constr type="w" for="ch" ptType="sibTrans" refType="w" refFor="ch" refPtType="node" op="equ" fact="0.4"/>
      <dgm:constr type="h" for="ch" ptType="sibTrans" op="equ"/>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shape xmlns:r="http://schemas.openxmlformats.org/officeDocument/2006/relationships" type="roundRect" r:blip="">
          <dgm:adjLst>
            <dgm:adj idx="1" val="0.1"/>
          </dgm:adjLst>
        </dgm:shape>
        <dgm:presOf axis="desOrSelf" ptType="node"/>
        <dgm:constrLst>
          <dgm:constr type="h" refType="w" fact="0.6"/>
          <dgm:constr type="tMarg" refType="primFontSz" fact="0.3"/>
          <dgm:constr type="bMarg" refType="primFontSz" fact="0.3"/>
          <dgm:constr type="lMarg" refType="primFontSz" fact="0.3"/>
          <dgm:constr type="rMarg" refType="primFontSz" fact="0.3"/>
        </dgm:constrLst>
        <dgm:ruleLst>
          <dgm:rule type="primFontSz" val="18" fact="NaN" max="NaN"/>
          <dgm:rule type="h" val="NaN" fact="1.5" max="NaN"/>
          <dgm:rule type="primFontSz" val="5" fact="NaN" max="NaN"/>
          <dgm:rule type="h" val="INF" fact="NaN" max="NaN"/>
        </dgm:ruleLst>
      </dgm:layoutNode>
      <dgm:forEach name="sibTransForEach" axis="followSib" ptType="sibTrans" cnt="1">
        <dgm:layoutNode name="sibTrans">
          <dgm:alg type="conn">
            <dgm:param type="begPts" val="auto"/>
            <dgm:param type="endPts" val="auto"/>
          </dgm:alg>
          <dgm:shape xmlns:r="http://schemas.openxmlformats.org/officeDocument/2006/relationships" type="conn" r:blip="">
            <dgm:adjLst/>
          </dgm:shape>
          <dgm:presOf axis="self"/>
          <dgm:constrLst>
            <dgm:constr type="h" refType="w" fact="0.62"/>
            <dgm:constr type="connDist"/>
            <dgm:constr type="begPad" refType="connDist" fact="0.25"/>
            <dgm:constr type="endPad" refType="connDist" fact="0.22"/>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5">
  <dgm:title val=""/>
  <dgm:desc val=""/>
  <dgm:catLst>
    <dgm:cat type="simple" pri="105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ln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3">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3">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0">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3">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4.xml><?xml version="1.0" encoding="utf-8"?>
<dgm:styleDef xmlns:dgm="http://schemas.openxmlformats.org/drawingml/2006/diagram" xmlns:a="http://schemas.openxmlformats.org/drawingml/2006/main" uniqueId="urn:microsoft.com/office/officeart/2005/8/quickstyle/3d2">
  <dgm:title val=""/>
  <dgm:desc val=""/>
  <dgm:catLst>
    <dgm:cat type="3D" pri="11200"/>
  </dgm:catLst>
  <dgm:scene3d>
    <a:camera prst="orthographicFront"/>
    <a:lightRig rig="threePt" dir="t"/>
  </dgm:scene3d>
  <dgm:styleLbl name="node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a:rot lat="0" lon="0" rev="7500000"/>
      </a:lightRig>
    </dgm:scene3d>
    <dgm:sp3d prstMaterial="plastic">
      <a:bevelT w="127000" h="25400" prst="relaxedInset"/>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tx1"/>
      </a:fontRef>
    </dgm:style>
  </dgm:styleLbl>
  <dgm:styleLbl name="aling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dgm:style>
  </dgm:styleLbl>
  <dgm:styleLbl name="alignImgPlace1">
    <dgm:scene3d>
      <a:camera prst="orthographicFront"/>
      <a:lightRig rig="threePt" dir="t">
        <a:rot lat="0" lon="0" rev="7500000"/>
      </a:lightRig>
    </dgm:scene3d>
    <dgm:sp3d z="2540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bgImgPlace1">
    <dgm:scene3d>
      <a:camera prst="orthographicFront"/>
      <a:lightRig rig="threePt" dir="t">
        <a:rot lat="0" lon="0" rev="7500000"/>
      </a:lightRig>
    </dgm:scene3d>
    <dgm:sp3d z="-1524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sibTrans2D1">
    <dgm:scene3d>
      <a:camera prst="orthographicFront"/>
      <a:lightRig rig="threePt" dir="t">
        <a:rot lat="0" lon="0" rev="7500000"/>
      </a:lightRig>
    </dgm:scene3d>
    <dgm:sp3d z="-700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f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b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sibTrans1D1">
    <dgm:scene3d>
      <a:camera prst="orthographicFront"/>
      <a:lightRig rig="threePt" dir="t">
        <a:rot lat="0" lon="0" rev="7500000"/>
      </a:lightRig>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a:rot lat="0" lon="0" rev="7500000"/>
      </a:lightRig>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parChTrans2D2">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a:schemeClr val="lt1"/>
      </a:fontRef>
    </dgm:style>
  </dgm:styleLbl>
  <dgm:styleLbl name="parChTrans2D3">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a:rot lat="0" lon="0" rev="7500000"/>
      </a:lightRig>
    </dgm:scene3d>
    <dgm:sp3d extrusionH="190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a:rot lat="0" lon="0" rev="7500000"/>
      </a:lightRig>
    </dgm:scene3d>
    <dgm:sp3d prstMaterial="plastic">
      <a:bevelT w="127000" h="35400"/>
    </dgm:sp3d>
    <dgm:txPr/>
    <dgm:style>
      <a:lnRef idx="1">
        <a:scrgbClr r="0" g="0" b="0"/>
      </a:lnRef>
      <a:fillRef idx="1">
        <a:scrgbClr r="0" g="0" b="0"/>
      </a:fillRef>
      <a:effectRef idx="2">
        <a:scrgbClr r="0" g="0" b="0"/>
      </a:effectRef>
      <a:fontRef idx="minor">
        <a:schemeClr val="lt1"/>
      </a:fontRef>
    </dgm:style>
  </dgm:styleLbl>
  <dgm:styleLbl name="bgAcc1">
    <dgm:scene3d>
      <a:camera prst="orthographicFront"/>
      <a:lightRig rig="threePt" dir="t">
        <a:rot lat="0" lon="0" rev="7500000"/>
      </a:lightRig>
    </dgm:scene3d>
    <dgm:sp3d z="-152400" extrusionH="63500" prstMaterial="dkEdge">
      <a:bevelT w="124450" h="16350" prst="relaxedInset"/>
      <a:contourClr>
        <a:schemeClr val="bg1"/>
      </a:contourClr>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a:rot lat="0" lon="0" rev="7500000"/>
      </a:lightRig>
    </dgm:scene3d>
    <dgm:sp3d z="152400" extrusionH="63500" prstMaterial="dkEdge">
      <a:bevelT w="120800" h="19050" prst="relaxedInset"/>
      <a:contourClr>
        <a:schemeClr val="bg1"/>
      </a:contourClr>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a:rot lat="0" lon="0" rev="7500000"/>
      </a:lightRig>
    </dgm:scene3d>
    <dgm:sp3d extrusionH="190500" prstMaterial="dkEdge">
      <a:bevelT w="120650" h="38100" prst="relaxedInset"/>
      <a:contourClr>
        <a:schemeClr val="bg1"/>
      </a:contourClr>
    </dgm:sp3d>
    <dgm:txPr/>
    <dgm:style>
      <a:lnRef idx="1">
        <a:scrgbClr r="0" g="0" b="0"/>
      </a:lnRef>
      <a:fillRef idx="1">
        <a:scrgbClr r="0" g="0" b="0"/>
      </a:fillRef>
      <a:effectRef idx="2">
        <a:scrgbClr r="0" g="0" b="0"/>
      </a:effectRef>
      <a:fontRef idx="minor"/>
    </dgm:style>
  </dgm:styleLbl>
  <dgm:styleLbl name="solidBgAcc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a:rot lat="0" lon="0" rev="7500000"/>
      </a:lightRig>
    </dgm:scene3d>
    <dgm:sp3d extrusionH="190500" prstMaterial="dkEdge">
      <a:bevelT w="120650" h="38100" prst="relaxedInset"/>
      <a:bevelB w="120650" h="57150" prst="relaxedInset"/>
      <a:contourClr>
        <a:schemeClr val="bg1"/>
      </a:contourClr>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a:rot lat="0" lon="0" rev="7500000"/>
      </a:lightRig>
    </dgm:scene3d>
    <dgm:sp3d z="-152400" extrusionH="63500" prstMaterial="matte">
      <a:bevelT w="144450" h="6350" prst="relaxedInset"/>
      <a:contourClr>
        <a:schemeClr val="bg1"/>
      </a:contourClr>
    </dgm:sp3d>
    <dgm:txPr/>
    <dgm:style>
      <a:lnRef idx="0">
        <a:scrgbClr r="0" g="0" b="0"/>
      </a:lnRef>
      <a:fillRef idx="3">
        <a:scrgbClr r="0" g="0" b="0"/>
      </a:fillRef>
      <a:effectRef idx="0">
        <a:scrgbClr r="0" g="0" b="0"/>
      </a:effectRef>
      <a:fontRef idx="minor"/>
    </dgm:style>
  </dgm:styleLbl>
  <dgm:styleLbl name="dkBgShp">
    <dgm:scene3d>
      <a:camera prst="orthographicFront"/>
      <a:lightRig rig="threePt" dir="t">
        <a:rot lat="0" lon="0" rev="7500000"/>
      </a:lightRig>
    </dgm:scene3d>
    <dgm:sp3d prstMaterial="plastic">
      <a:bevelT w="127000" h="25400" prst="relaxedInset"/>
      <a:bevelB w="88900" h="121750" prst="angle"/>
    </dgm:sp3d>
    <dgm:txPr/>
    <dgm:style>
      <a:lnRef idx="0">
        <a:scrgbClr r="0" g="0" b="0"/>
      </a:lnRef>
      <a:fillRef idx="1">
        <a:scrgbClr r="0" g="0" b="0"/>
      </a:fillRef>
      <a:effectRef idx="2">
        <a:scrgbClr r="0" g="0" b="0"/>
      </a:effectRef>
      <a:fontRef idx="minor">
        <a:schemeClr val="lt1"/>
      </a:fontRef>
    </dgm:style>
  </dgm:styleLbl>
  <dgm:styleLbl name="trBgShp">
    <dgm:scene3d>
      <a:camera prst="orthographicFront"/>
      <a:lightRig rig="threePt" dir="t"/>
    </dgm:scene3d>
    <dgm:sp3d z="-152400" prstMaterial="matte"/>
    <dgm:txPr/>
    <dgm:style>
      <a:lnRef idx="0">
        <a:scrgbClr r="0" g="0" b="0"/>
      </a:lnRef>
      <a:fillRef idx="1">
        <a:scrgbClr r="0" g="0" b="0"/>
      </a:fillRef>
      <a:effectRef idx="0">
        <a:scrgbClr r="0" g="0" b="0"/>
      </a:effectRef>
      <a:fontRef idx="minor"/>
    </dgm:style>
  </dgm:styleLbl>
  <dgm:styleLbl name="fgShp">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5.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6.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7.xml><?xml version="1.0" encoding="utf-8"?>
<dgm:styleDef xmlns:dgm="http://schemas.openxmlformats.org/drawingml/2006/diagram" xmlns:a="http://schemas.openxmlformats.org/drawingml/2006/main" uniqueId="urn:microsoft.com/office/officeart/2005/8/quickstyle/simple5">
  <dgm:title val=""/>
  <dgm:desc val=""/>
  <dgm:catLst>
    <dgm:cat type="simple" pri="105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ln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3">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3">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0">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3">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8.xml><?xml version="1.0" encoding="utf-8"?>
<dgm:styleDef xmlns:dgm="http://schemas.openxmlformats.org/drawingml/2006/diagram" xmlns:a="http://schemas.openxmlformats.org/drawingml/2006/main" uniqueId="urn:microsoft.com/office/officeart/2005/8/quickstyle/simple5">
  <dgm:title val=""/>
  <dgm:desc val=""/>
  <dgm:catLst>
    <dgm:cat type="simple" pri="105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ln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3">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3">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0">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3">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9.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10.xml><?xml version="1.0" encoding="utf-8"?>
<dgm:styleDef xmlns:dgm="http://schemas.openxmlformats.org/drawingml/2006/diagram" xmlns:a="http://schemas.openxmlformats.org/drawingml/2006/main" uniqueId="urn:microsoft.com/office/officeart/2005/8/quickstyle/simple3">
  <dgm:title val=""/>
  <dgm:desc val=""/>
  <dgm:catLst>
    <dgm:cat type="simple" pri="10300"/>
  </dgm:catLst>
  <dgm:scene3d>
    <a:camera prst="orthographicFront"/>
    <a:lightRig rig="threePt" dir="t"/>
  </dgm:scene3d>
  <dgm:styleLbl name="node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lnNode1">
    <dgm:scene3d>
      <a:camera prst="orthographicFront"/>
      <a:lightRig rig="flat" dir="t"/>
    </dgm:scene3d>
    <dgm:sp3d prstMaterial="dkEdge">
      <a:bevelT w="8200" h="38100"/>
    </dgm:sp3d>
    <dgm:txPr/>
    <dgm:style>
      <a:lnRef idx="1">
        <a:scrgbClr r="0" g="0" b="0"/>
      </a:lnRef>
      <a:fillRef idx="2">
        <a:scrgbClr r="0" g="0" b="0"/>
      </a:fillRef>
      <a:effectRef idx="0">
        <a:scrgbClr r="0" g="0" b="0"/>
      </a:effectRef>
      <a:fontRef idx="minor">
        <a:schemeClr val="dk1"/>
      </a:fontRef>
    </dgm:style>
  </dgm:styleLbl>
  <dgm:styleLbl name="vennNode1">
    <dgm:scene3d>
      <a:camera prst="orthographicFront"/>
      <a:lightRig rig="flat" dir="t"/>
    </dgm:scene3d>
    <dgm:sp3d prstMaterial="dkEdge">
      <a:bevelT w="8200" h="38100"/>
    </dgm:sp3d>
    <dgm:txPr/>
    <dgm:style>
      <a:lnRef idx="0">
        <a:scrgbClr r="0" g="0" b="0"/>
      </a:lnRef>
      <a:fillRef idx="2">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node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f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f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b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2">
        <a:scrgbClr r="0" g="0" b="0"/>
      </a:fillRef>
      <a:effectRef idx="1">
        <a:scrgbClr r="0" g="0" b="0"/>
      </a:effectRef>
      <a:fontRef idx="minor"/>
    </dgm:style>
  </dgm:styleLbl>
  <dgm:styleLbl name="asst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parChTrans2D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2">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3">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4">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2">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prstMaterial="dkEdge">
      <a:bevelT w="8200" h="38100"/>
    </dgm:sp3d>
    <dgm:txPr/>
    <dgm:style>
      <a:lnRef idx="1">
        <a:scrgbClr r="0" g="0" b="0"/>
      </a:lnRef>
      <a:fillRef idx="2">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56CC71D-1D58-405C-A2C0-6FC5B581B26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18</Pages>
  <Words>4133</Words>
  <Characters>23559</Characters>
  <Application>Microsoft Office Word</Application>
  <DocSecurity>0</DocSecurity>
  <Lines>196</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27637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Junaid W</cp:lastModifiedBy>
  <cp:revision>3</cp:revision>
  <dcterms:created xsi:type="dcterms:W3CDTF">2019-08-07T18:45:00Z</dcterms:created>
  <dcterms:modified xsi:type="dcterms:W3CDTF">2019-08-07T18:48:00Z</dcterms:modified>
</cp:coreProperties>
</file>