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1D21D9" w14:textId="3B2A24CD" w:rsidR="00FB3E3F" w:rsidRPr="00FB3E3F" w:rsidRDefault="00FB3E3F">
      <w:pPr>
        <w:rPr>
          <w:rFonts w:ascii="Times New Roman" w:hAnsi="Times New Roman" w:cs="Times New Roman"/>
          <w:sz w:val="24"/>
          <w:szCs w:val="24"/>
        </w:rPr>
      </w:pPr>
      <w:r w:rsidRPr="00FB3E3F">
        <w:rPr>
          <w:rFonts w:ascii="Times New Roman" w:hAnsi="Times New Roman" w:cs="Times New Roman"/>
          <w:sz w:val="24"/>
          <w:szCs w:val="24"/>
        </w:rPr>
        <w:t>Student: 1501849</w:t>
      </w:r>
    </w:p>
    <w:p w14:paraId="5AD29C1F" w14:textId="3FCBD59B" w:rsidR="00FB3E3F" w:rsidRPr="00FB3E3F" w:rsidRDefault="00FB3E3F" w:rsidP="00D5450E">
      <w:pPr>
        <w:jc w:val="both"/>
        <w:rPr>
          <w:rFonts w:ascii="Times New Roman" w:hAnsi="Times New Roman" w:cs="Times New Roman"/>
          <w:sz w:val="24"/>
          <w:szCs w:val="24"/>
        </w:rPr>
      </w:pPr>
      <w:r w:rsidRPr="00FB3E3F">
        <w:rPr>
          <w:rFonts w:ascii="Times New Roman" w:hAnsi="Times New Roman" w:cs="Times New Roman"/>
          <w:sz w:val="24"/>
          <w:szCs w:val="24"/>
        </w:rPr>
        <w:t>Module: ECSS6001</w:t>
      </w:r>
    </w:p>
    <w:p w14:paraId="4577F378" w14:textId="77777777" w:rsidR="00FB3E3F" w:rsidRPr="00FB3E3F" w:rsidRDefault="00FB3E3F" w:rsidP="00FB3E3F">
      <w:pPr>
        <w:pBdr>
          <w:bottom w:val="single" w:sz="6" w:space="1" w:color="auto"/>
        </w:pBdr>
        <w:spacing w:after="120" w:line="240" w:lineRule="auto"/>
        <w:rPr>
          <w:rFonts w:ascii="Times New Roman" w:eastAsia="Times New Roman" w:hAnsi="Times New Roman" w:cs="Times New Roman"/>
          <w:sz w:val="24"/>
          <w:szCs w:val="24"/>
          <w:lang w:eastAsia="en-GB"/>
        </w:rPr>
      </w:pPr>
      <w:r w:rsidRPr="00FB3E3F">
        <w:rPr>
          <w:rFonts w:ascii="Times New Roman" w:eastAsia="Times New Roman" w:hAnsi="Times New Roman" w:cs="Times New Roman"/>
          <w:sz w:val="24"/>
          <w:szCs w:val="24"/>
          <w:lang w:eastAsia="en-GB"/>
        </w:rPr>
        <w:t>Critically discuss communication and language barriers. With reference to theory, policy and practice discuss their impact on inclusion.</w:t>
      </w:r>
    </w:p>
    <w:p w14:paraId="397E7554" w14:textId="61945AC1" w:rsidR="00C50A45" w:rsidRPr="00151940" w:rsidRDefault="00151940" w:rsidP="001477B5">
      <w:pPr>
        <w:spacing w:line="360" w:lineRule="auto"/>
        <w:rPr>
          <w:rFonts w:ascii="Times New Roman" w:hAnsi="Times New Roman" w:cs="Times New Roman"/>
          <w:sz w:val="24"/>
          <w:szCs w:val="24"/>
        </w:rPr>
      </w:pPr>
      <w:bookmarkStart w:id="0" w:name="_Hlk520563148"/>
      <w:r w:rsidRPr="00151940">
        <w:rPr>
          <w:rFonts w:ascii="Times New Roman" w:hAnsi="Times New Roman" w:cs="Times New Roman"/>
          <w:sz w:val="24"/>
          <w:szCs w:val="24"/>
        </w:rPr>
        <w:t>The development of language is part of the development of the personality, for words are the natural means of expressing thoughts and establishing understanding between people</w:t>
      </w:r>
      <w:r>
        <w:rPr>
          <w:rFonts w:ascii="Times New Roman" w:hAnsi="Times New Roman" w:cs="Times New Roman"/>
          <w:sz w:val="24"/>
          <w:szCs w:val="24"/>
        </w:rPr>
        <w:t xml:space="preserve"> (Maria Montessori 1870 - 1952)</w:t>
      </w:r>
      <w:r w:rsidR="0093258A">
        <w:rPr>
          <w:rFonts w:ascii="Times New Roman" w:hAnsi="Times New Roman" w:cs="Times New Roman"/>
          <w:sz w:val="24"/>
          <w:szCs w:val="24"/>
        </w:rPr>
        <w:t>.</w:t>
      </w:r>
      <w:r w:rsidRPr="00151940">
        <w:rPr>
          <w:rFonts w:ascii="Times New Roman" w:hAnsi="Times New Roman" w:cs="Times New Roman"/>
          <w:color w:val="333333"/>
          <w:sz w:val="24"/>
          <w:szCs w:val="24"/>
        </w:rPr>
        <w:br/>
      </w:r>
    </w:p>
    <w:p w14:paraId="5A4508C0" w14:textId="33615ECC" w:rsidR="000856E2" w:rsidRDefault="006A7739" w:rsidP="000856E2">
      <w:pPr>
        <w:spacing w:line="360" w:lineRule="auto"/>
        <w:jc w:val="both"/>
        <w:rPr>
          <w:rFonts w:ascii="Times New Roman" w:hAnsi="Times New Roman" w:cs="Times New Roman"/>
          <w:sz w:val="24"/>
          <w:szCs w:val="24"/>
        </w:rPr>
      </w:pPr>
      <w:r w:rsidRPr="00D5450E">
        <w:rPr>
          <w:rFonts w:ascii="Times New Roman" w:hAnsi="Times New Roman" w:cs="Times New Roman"/>
          <w:sz w:val="24"/>
          <w:szCs w:val="24"/>
        </w:rPr>
        <w:t xml:space="preserve">This essay will critically discuss communication and language barriers. It will look at theories, policies and practice and discuss their impact on inclusion within the community and a school setting. It is important to consider how language and communication is required when researching the barriers that some may face. ‘Communication is the act of transferring information through verbal messages, the written word </w:t>
      </w:r>
      <w:r w:rsidR="00EB70A7" w:rsidRPr="00D5450E">
        <w:rPr>
          <w:rFonts w:ascii="Times New Roman" w:hAnsi="Times New Roman" w:cs="Times New Roman"/>
          <w:sz w:val="24"/>
          <w:szCs w:val="24"/>
        </w:rPr>
        <w:t>or</w:t>
      </w:r>
      <w:r w:rsidRPr="00D5450E">
        <w:rPr>
          <w:rFonts w:ascii="Times New Roman" w:hAnsi="Times New Roman" w:cs="Times New Roman"/>
          <w:sz w:val="24"/>
          <w:szCs w:val="24"/>
        </w:rPr>
        <w:t xml:space="preserve"> </w:t>
      </w:r>
      <w:r w:rsidR="000856E2" w:rsidRPr="00D5450E">
        <w:rPr>
          <w:rFonts w:ascii="Times New Roman" w:hAnsi="Times New Roman" w:cs="Times New Roman"/>
          <w:sz w:val="24"/>
          <w:szCs w:val="24"/>
        </w:rPr>
        <w:t>subtler</w:t>
      </w:r>
      <w:r w:rsidRPr="00D5450E">
        <w:rPr>
          <w:rFonts w:ascii="Times New Roman" w:hAnsi="Times New Roman" w:cs="Times New Roman"/>
          <w:sz w:val="24"/>
          <w:szCs w:val="24"/>
        </w:rPr>
        <w:t xml:space="preserve"> non-verbal signs’ (skills you need). </w:t>
      </w:r>
      <w:r w:rsidR="000856E2">
        <w:rPr>
          <w:rFonts w:ascii="Times New Roman" w:hAnsi="Times New Roman" w:cs="Times New Roman"/>
          <w:sz w:val="24"/>
          <w:szCs w:val="24"/>
        </w:rPr>
        <w:t xml:space="preserve">This essay will discuss a report by the Institute of Education and its findings. It will also look at the case of ‘feral child’ Genie. </w:t>
      </w:r>
      <w:r w:rsidR="00BF3FFC">
        <w:rPr>
          <w:rFonts w:ascii="Times New Roman" w:hAnsi="Times New Roman" w:cs="Times New Roman"/>
          <w:sz w:val="24"/>
          <w:szCs w:val="24"/>
        </w:rPr>
        <w:t xml:space="preserve">This essay will also discuss theories from Skinner, </w:t>
      </w:r>
      <w:proofErr w:type="gramStart"/>
      <w:r w:rsidR="00BF3FFC">
        <w:rPr>
          <w:rFonts w:ascii="Times New Roman" w:hAnsi="Times New Roman" w:cs="Times New Roman"/>
          <w:sz w:val="24"/>
          <w:szCs w:val="24"/>
        </w:rPr>
        <w:t>Chomsky</w:t>
      </w:r>
      <w:proofErr w:type="gramEnd"/>
      <w:r w:rsidR="00BF3FFC">
        <w:rPr>
          <w:rFonts w:ascii="Times New Roman" w:hAnsi="Times New Roman" w:cs="Times New Roman"/>
          <w:sz w:val="24"/>
          <w:szCs w:val="24"/>
        </w:rPr>
        <w:t xml:space="preserve"> and Lenneberg. </w:t>
      </w:r>
    </w:p>
    <w:bookmarkEnd w:id="0"/>
    <w:p w14:paraId="425B9520" w14:textId="5579A0D9" w:rsidR="00B746DE" w:rsidRPr="00D5450E" w:rsidRDefault="000856E2" w:rsidP="00D5450E">
      <w:pPr>
        <w:spacing w:line="360" w:lineRule="auto"/>
        <w:jc w:val="both"/>
        <w:rPr>
          <w:rFonts w:ascii="Times New Roman" w:hAnsi="Times New Roman" w:cs="Times New Roman"/>
          <w:sz w:val="24"/>
          <w:szCs w:val="24"/>
        </w:rPr>
      </w:pPr>
      <w:r w:rsidRPr="00D5450E">
        <w:rPr>
          <w:rFonts w:ascii="Times New Roman" w:hAnsi="Times New Roman" w:cs="Times New Roman"/>
          <w:sz w:val="24"/>
          <w:szCs w:val="24"/>
        </w:rPr>
        <w:t>In his book syntactic structures, Chomsky (1957) said ‘language is a set of finite number sentences, each finite in length and constructed out of a finite set of elements’.</w:t>
      </w:r>
      <w:r>
        <w:rPr>
          <w:rFonts w:ascii="Times New Roman" w:hAnsi="Times New Roman" w:cs="Times New Roman"/>
          <w:sz w:val="24"/>
          <w:szCs w:val="24"/>
        </w:rPr>
        <w:t xml:space="preserve"> </w:t>
      </w:r>
      <w:r w:rsidR="00B746DE" w:rsidRPr="00D5450E">
        <w:rPr>
          <w:rFonts w:ascii="Times New Roman" w:hAnsi="Times New Roman" w:cs="Times New Roman"/>
          <w:sz w:val="24"/>
          <w:szCs w:val="24"/>
        </w:rPr>
        <w:t xml:space="preserve">Humans acquired the use of language through </w:t>
      </w:r>
      <w:r w:rsidR="00B746DE" w:rsidRPr="00131F51">
        <w:rPr>
          <w:rFonts w:ascii="Times New Roman" w:hAnsi="Times New Roman" w:cs="Times New Roman"/>
          <w:sz w:val="24"/>
          <w:szCs w:val="24"/>
        </w:rPr>
        <w:t>evolution (</w:t>
      </w:r>
      <w:r w:rsidR="00131F51" w:rsidRPr="00131F51">
        <w:rPr>
          <w:rFonts w:ascii="Times New Roman" w:hAnsi="Times New Roman" w:cs="Times New Roman"/>
          <w:sz w:val="24"/>
          <w:szCs w:val="24"/>
        </w:rPr>
        <w:t xml:space="preserve">General Psychology, </w:t>
      </w:r>
      <w:proofErr w:type="spellStart"/>
      <w:r w:rsidR="00131F51" w:rsidRPr="00131F51">
        <w:rPr>
          <w:rFonts w:ascii="Times New Roman" w:hAnsi="Times New Roman" w:cs="Times New Roman"/>
          <w:sz w:val="24"/>
          <w:szCs w:val="24"/>
        </w:rPr>
        <w:t>n.d</w:t>
      </w:r>
      <w:proofErr w:type="spellEnd"/>
      <w:r w:rsidR="00B746DE" w:rsidRPr="00131F51">
        <w:rPr>
          <w:rFonts w:ascii="Times New Roman" w:hAnsi="Times New Roman" w:cs="Times New Roman"/>
          <w:sz w:val="24"/>
          <w:szCs w:val="24"/>
        </w:rPr>
        <w:t xml:space="preserve">). </w:t>
      </w:r>
      <w:r w:rsidR="00B746DE" w:rsidRPr="00D5450E">
        <w:rPr>
          <w:rFonts w:ascii="Times New Roman" w:hAnsi="Times New Roman" w:cs="Times New Roman"/>
          <w:sz w:val="24"/>
          <w:szCs w:val="24"/>
        </w:rPr>
        <w:t>It is said that there are 5000 different languages spoken in the world.</w:t>
      </w:r>
      <w:r w:rsidR="00FC1396" w:rsidRPr="00D5450E">
        <w:rPr>
          <w:rFonts w:ascii="Times New Roman" w:hAnsi="Times New Roman" w:cs="Times New Roman"/>
          <w:sz w:val="24"/>
          <w:szCs w:val="24"/>
        </w:rPr>
        <w:t xml:space="preserve"> </w:t>
      </w:r>
      <w:r w:rsidR="00442389" w:rsidRPr="00D5450E">
        <w:rPr>
          <w:rFonts w:ascii="Times New Roman" w:hAnsi="Times New Roman" w:cs="Times New Roman"/>
          <w:sz w:val="24"/>
          <w:szCs w:val="24"/>
        </w:rPr>
        <w:t xml:space="preserve">The Oxford dictionary defines language as ‘the method of human communication, either spoken or written, consisting of the use of words in a structured and conventional way’ (Oxford dictionary, 2018). However, it also says that language can also be a ‘non-verbal method of expression or communication’ for example, body language. </w:t>
      </w:r>
      <w:r w:rsidR="000229F3" w:rsidRPr="00D5450E">
        <w:rPr>
          <w:rFonts w:ascii="Times New Roman" w:hAnsi="Times New Roman" w:cs="Times New Roman"/>
          <w:sz w:val="24"/>
          <w:szCs w:val="24"/>
        </w:rPr>
        <w:t>There are many different types of communication. Communication</w:t>
      </w:r>
      <w:r w:rsidR="003A2FB8" w:rsidRPr="00D5450E">
        <w:rPr>
          <w:rFonts w:ascii="Times New Roman" w:hAnsi="Times New Roman" w:cs="Times New Roman"/>
          <w:sz w:val="24"/>
          <w:szCs w:val="24"/>
        </w:rPr>
        <w:t>,</w:t>
      </w:r>
      <w:r w:rsidR="000229F3" w:rsidRPr="00D5450E">
        <w:rPr>
          <w:rFonts w:ascii="Times New Roman" w:hAnsi="Times New Roman" w:cs="Times New Roman"/>
          <w:sz w:val="24"/>
          <w:szCs w:val="24"/>
        </w:rPr>
        <w:t xml:space="preserve"> like language is the process of ‘exchanging information in the form of messages symbols thoughts signs and opinions’ </w:t>
      </w:r>
      <w:r w:rsidR="00C632BB" w:rsidRPr="00D5450E">
        <w:rPr>
          <w:rFonts w:ascii="Times New Roman" w:hAnsi="Times New Roman" w:cs="Times New Roman"/>
          <w:sz w:val="24"/>
          <w:szCs w:val="24"/>
        </w:rPr>
        <w:t xml:space="preserve">(SocialMettle, 2018). </w:t>
      </w:r>
      <w:r w:rsidR="003A2FB8" w:rsidRPr="00D5450E">
        <w:rPr>
          <w:rFonts w:ascii="Times New Roman" w:hAnsi="Times New Roman" w:cs="Times New Roman"/>
          <w:sz w:val="24"/>
          <w:szCs w:val="24"/>
        </w:rPr>
        <w:t xml:space="preserve">According to the </w:t>
      </w:r>
      <w:r w:rsidR="003049C2" w:rsidRPr="00D5450E">
        <w:rPr>
          <w:rFonts w:ascii="Times New Roman" w:hAnsi="Times New Roman" w:cs="Times New Roman"/>
          <w:sz w:val="24"/>
          <w:szCs w:val="24"/>
        </w:rPr>
        <w:t>S</w:t>
      </w:r>
      <w:r w:rsidR="003A2FB8" w:rsidRPr="00D5450E">
        <w:rPr>
          <w:rFonts w:ascii="Times New Roman" w:hAnsi="Times New Roman" w:cs="Times New Roman"/>
          <w:sz w:val="24"/>
          <w:szCs w:val="24"/>
        </w:rPr>
        <w:t>ocial</w:t>
      </w:r>
      <w:r w:rsidR="003049C2" w:rsidRPr="00D5450E">
        <w:rPr>
          <w:rFonts w:ascii="Times New Roman" w:hAnsi="Times New Roman" w:cs="Times New Roman"/>
          <w:sz w:val="24"/>
          <w:szCs w:val="24"/>
        </w:rPr>
        <w:t>M</w:t>
      </w:r>
      <w:r w:rsidR="003A2FB8" w:rsidRPr="00D5450E">
        <w:rPr>
          <w:rFonts w:ascii="Times New Roman" w:hAnsi="Times New Roman" w:cs="Times New Roman"/>
          <w:sz w:val="24"/>
          <w:szCs w:val="24"/>
        </w:rPr>
        <w:t>e</w:t>
      </w:r>
      <w:r w:rsidR="003049C2" w:rsidRPr="00D5450E">
        <w:rPr>
          <w:rFonts w:ascii="Times New Roman" w:hAnsi="Times New Roman" w:cs="Times New Roman"/>
          <w:sz w:val="24"/>
          <w:szCs w:val="24"/>
        </w:rPr>
        <w:t>t</w:t>
      </w:r>
      <w:r w:rsidR="003A2FB8" w:rsidRPr="00D5450E">
        <w:rPr>
          <w:rFonts w:ascii="Times New Roman" w:hAnsi="Times New Roman" w:cs="Times New Roman"/>
          <w:sz w:val="24"/>
          <w:szCs w:val="24"/>
        </w:rPr>
        <w:t>tl</w:t>
      </w:r>
      <w:r w:rsidR="003049C2" w:rsidRPr="00D5450E">
        <w:rPr>
          <w:rFonts w:ascii="Times New Roman" w:hAnsi="Times New Roman" w:cs="Times New Roman"/>
          <w:sz w:val="24"/>
          <w:szCs w:val="24"/>
        </w:rPr>
        <w:t>e</w:t>
      </w:r>
      <w:r w:rsidR="003A2FB8" w:rsidRPr="00D5450E">
        <w:rPr>
          <w:rFonts w:ascii="Times New Roman" w:hAnsi="Times New Roman" w:cs="Times New Roman"/>
          <w:sz w:val="24"/>
          <w:szCs w:val="24"/>
        </w:rPr>
        <w:t xml:space="preserve"> website</w:t>
      </w:r>
      <w:r w:rsidR="003049C2" w:rsidRPr="00D5450E">
        <w:rPr>
          <w:rFonts w:ascii="Times New Roman" w:hAnsi="Times New Roman" w:cs="Times New Roman"/>
          <w:sz w:val="24"/>
          <w:szCs w:val="24"/>
        </w:rPr>
        <w:t xml:space="preserve">, </w:t>
      </w:r>
      <w:r w:rsidR="003A2FB8" w:rsidRPr="00D5450E">
        <w:rPr>
          <w:rFonts w:ascii="Times New Roman" w:hAnsi="Times New Roman" w:cs="Times New Roman"/>
          <w:sz w:val="24"/>
          <w:szCs w:val="24"/>
        </w:rPr>
        <w:t>there are four main types of communication. These are</w:t>
      </w:r>
      <w:r w:rsidR="003049C2" w:rsidRPr="00D5450E">
        <w:rPr>
          <w:rFonts w:ascii="Times New Roman" w:hAnsi="Times New Roman" w:cs="Times New Roman"/>
          <w:sz w:val="24"/>
          <w:szCs w:val="24"/>
        </w:rPr>
        <w:t>,</w:t>
      </w:r>
      <w:r w:rsidR="003A2FB8" w:rsidRPr="00D5450E">
        <w:rPr>
          <w:rFonts w:ascii="Times New Roman" w:hAnsi="Times New Roman" w:cs="Times New Roman"/>
          <w:sz w:val="24"/>
          <w:szCs w:val="24"/>
        </w:rPr>
        <w:t xml:space="preserve"> verbal communication</w:t>
      </w:r>
      <w:r w:rsidR="003049C2" w:rsidRPr="00D5450E">
        <w:rPr>
          <w:rFonts w:ascii="Times New Roman" w:hAnsi="Times New Roman" w:cs="Times New Roman"/>
          <w:sz w:val="24"/>
          <w:szCs w:val="24"/>
        </w:rPr>
        <w:t>;</w:t>
      </w:r>
      <w:r w:rsidR="003A2FB8" w:rsidRPr="00D5450E">
        <w:rPr>
          <w:rFonts w:ascii="Times New Roman" w:hAnsi="Times New Roman" w:cs="Times New Roman"/>
          <w:sz w:val="24"/>
          <w:szCs w:val="24"/>
        </w:rPr>
        <w:t xml:space="preserve"> which includes sounds, words, language, and speech, non-verbal communication</w:t>
      </w:r>
      <w:r w:rsidR="003049C2" w:rsidRPr="00D5450E">
        <w:rPr>
          <w:rFonts w:ascii="Times New Roman" w:hAnsi="Times New Roman" w:cs="Times New Roman"/>
          <w:sz w:val="24"/>
          <w:szCs w:val="24"/>
        </w:rPr>
        <w:t>;</w:t>
      </w:r>
      <w:r w:rsidR="003A2FB8" w:rsidRPr="00D5450E">
        <w:rPr>
          <w:rFonts w:ascii="Times New Roman" w:hAnsi="Times New Roman" w:cs="Times New Roman"/>
          <w:sz w:val="24"/>
          <w:szCs w:val="24"/>
        </w:rPr>
        <w:t xml:space="preserve"> which will include sign language, symbols, body language, touch, as well as the tone of one’s voice and facial expressions</w:t>
      </w:r>
      <w:r w:rsidR="003049C2" w:rsidRPr="00D5450E">
        <w:rPr>
          <w:rFonts w:ascii="Times New Roman" w:hAnsi="Times New Roman" w:cs="Times New Roman"/>
          <w:sz w:val="24"/>
          <w:szCs w:val="24"/>
        </w:rPr>
        <w:t xml:space="preserve">, written communication, which comes in the form of written words. This would include letters, journals, </w:t>
      </w:r>
      <w:r w:rsidR="00BD2532" w:rsidRPr="00D5450E">
        <w:rPr>
          <w:rFonts w:ascii="Times New Roman" w:hAnsi="Times New Roman" w:cs="Times New Roman"/>
          <w:sz w:val="24"/>
          <w:szCs w:val="24"/>
        </w:rPr>
        <w:t>e-mails,</w:t>
      </w:r>
      <w:r w:rsidR="003049C2" w:rsidRPr="00D5450E">
        <w:rPr>
          <w:rFonts w:ascii="Times New Roman" w:hAnsi="Times New Roman" w:cs="Times New Roman"/>
          <w:sz w:val="24"/>
          <w:szCs w:val="24"/>
        </w:rPr>
        <w:t xml:space="preserve"> and text messages, and finally, visual communication which uses visual aids such as photographs, posters, pictures, </w:t>
      </w:r>
      <w:r w:rsidR="00BD2532" w:rsidRPr="00D5450E">
        <w:rPr>
          <w:rFonts w:ascii="Times New Roman" w:hAnsi="Times New Roman" w:cs="Times New Roman"/>
          <w:sz w:val="24"/>
          <w:szCs w:val="24"/>
        </w:rPr>
        <w:t>signs,</w:t>
      </w:r>
      <w:r w:rsidR="003049C2" w:rsidRPr="00D5450E">
        <w:rPr>
          <w:rFonts w:ascii="Times New Roman" w:hAnsi="Times New Roman" w:cs="Times New Roman"/>
          <w:sz w:val="24"/>
          <w:szCs w:val="24"/>
        </w:rPr>
        <w:t xml:space="preserve"> and video (SocialMettle, 2018). </w:t>
      </w:r>
    </w:p>
    <w:p w14:paraId="42278D25" w14:textId="56B25B45" w:rsidR="005122E2" w:rsidRPr="00D5450E" w:rsidRDefault="00BD2532" w:rsidP="00D5450E">
      <w:pPr>
        <w:spacing w:line="360" w:lineRule="auto"/>
        <w:jc w:val="both"/>
        <w:rPr>
          <w:rFonts w:ascii="Times New Roman" w:hAnsi="Times New Roman" w:cs="Times New Roman"/>
          <w:sz w:val="24"/>
          <w:szCs w:val="24"/>
        </w:rPr>
      </w:pPr>
      <w:r w:rsidRPr="00D5450E">
        <w:rPr>
          <w:rFonts w:ascii="Times New Roman" w:hAnsi="Times New Roman" w:cs="Times New Roman"/>
          <w:sz w:val="24"/>
          <w:szCs w:val="24"/>
        </w:rPr>
        <w:lastRenderedPageBreak/>
        <w:t xml:space="preserve">Lenneberg (1967), suggests that there is a critical period for the acquisition of language. Some scientists are looking at biological and environmental influences on how humans acquire language. Chomsky, </w:t>
      </w:r>
      <w:r w:rsidR="00777A56" w:rsidRPr="00D5450E">
        <w:rPr>
          <w:rFonts w:ascii="Times New Roman" w:hAnsi="Times New Roman" w:cs="Times New Roman"/>
          <w:sz w:val="24"/>
          <w:szCs w:val="24"/>
        </w:rPr>
        <w:t>(</w:t>
      </w:r>
      <w:r w:rsidRPr="00D5450E">
        <w:rPr>
          <w:rFonts w:ascii="Times New Roman" w:hAnsi="Times New Roman" w:cs="Times New Roman"/>
          <w:sz w:val="24"/>
          <w:szCs w:val="24"/>
        </w:rPr>
        <w:t>1975</w:t>
      </w:r>
      <w:r w:rsidR="00777A56" w:rsidRPr="00D5450E">
        <w:rPr>
          <w:rFonts w:ascii="Times New Roman" w:hAnsi="Times New Roman" w:cs="Times New Roman"/>
          <w:sz w:val="24"/>
          <w:szCs w:val="24"/>
        </w:rPr>
        <w:t>), proposed that ‘language is biologically prewired’. Children reach language milestones around the same time and age despite differences in culture</w:t>
      </w:r>
      <w:r w:rsidR="005D0376" w:rsidRPr="00D5450E">
        <w:rPr>
          <w:rFonts w:ascii="Times New Roman" w:hAnsi="Times New Roman" w:cs="Times New Roman"/>
          <w:sz w:val="24"/>
          <w:szCs w:val="24"/>
        </w:rPr>
        <w:t xml:space="preserve"> (The World of Psychology, 2018)</w:t>
      </w:r>
      <w:r w:rsidR="00DD53B4">
        <w:rPr>
          <w:rFonts w:ascii="Times New Roman" w:hAnsi="Times New Roman" w:cs="Times New Roman"/>
          <w:sz w:val="24"/>
          <w:szCs w:val="24"/>
        </w:rPr>
        <w:t xml:space="preserve"> with some cultures not speaking to infants until they are 1 year old. </w:t>
      </w:r>
      <w:r w:rsidR="00777A56" w:rsidRPr="00D5450E">
        <w:rPr>
          <w:rFonts w:ascii="Times New Roman" w:hAnsi="Times New Roman" w:cs="Times New Roman"/>
          <w:sz w:val="24"/>
          <w:szCs w:val="24"/>
        </w:rPr>
        <w:t xml:space="preserve"> </w:t>
      </w:r>
      <w:r w:rsidR="005122E2" w:rsidRPr="00D5450E">
        <w:rPr>
          <w:rFonts w:ascii="Times New Roman" w:hAnsi="Times New Roman" w:cs="Times New Roman"/>
          <w:sz w:val="24"/>
          <w:szCs w:val="24"/>
        </w:rPr>
        <w:t xml:space="preserve">From age 0 to 6 months, babies </w:t>
      </w:r>
      <w:r w:rsidR="00854599" w:rsidRPr="00D5450E">
        <w:rPr>
          <w:rFonts w:ascii="Times New Roman" w:hAnsi="Times New Roman" w:cs="Times New Roman"/>
          <w:sz w:val="24"/>
          <w:szCs w:val="24"/>
        </w:rPr>
        <w:t>can</w:t>
      </w:r>
      <w:r w:rsidR="005122E2" w:rsidRPr="00D5450E">
        <w:rPr>
          <w:rFonts w:ascii="Times New Roman" w:hAnsi="Times New Roman" w:cs="Times New Roman"/>
          <w:sz w:val="24"/>
          <w:szCs w:val="24"/>
        </w:rPr>
        <w:t xml:space="preserve"> distinguish the different sounds of human speech. From 6 to 12 months babies </w:t>
      </w:r>
      <w:r w:rsidR="00854599" w:rsidRPr="00D5450E">
        <w:rPr>
          <w:rFonts w:ascii="Times New Roman" w:hAnsi="Times New Roman" w:cs="Times New Roman"/>
          <w:sz w:val="24"/>
          <w:szCs w:val="24"/>
        </w:rPr>
        <w:t>can</w:t>
      </w:r>
      <w:r w:rsidR="005122E2" w:rsidRPr="00D5450E">
        <w:rPr>
          <w:rFonts w:ascii="Times New Roman" w:hAnsi="Times New Roman" w:cs="Times New Roman"/>
          <w:sz w:val="24"/>
          <w:szCs w:val="24"/>
        </w:rPr>
        <w:t xml:space="preserve"> name important familiar people such as mum and dad. From 12 to 18 months they </w:t>
      </w:r>
      <w:proofErr w:type="gramStart"/>
      <w:r w:rsidR="005122E2" w:rsidRPr="00D5450E">
        <w:rPr>
          <w:rFonts w:ascii="Times New Roman" w:hAnsi="Times New Roman" w:cs="Times New Roman"/>
          <w:sz w:val="24"/>
          <w:szCs w:val="24"/>
        </w:rPr>
        <w:t>are able to</w:t>
      </w:r>
      <w:proofErr w:type="gramEnd"/>
      <w:r w:rsidR="005122E2" w:rsidRPr="00D5450E">
        <w:rPr>
          <w:rFonts w:ascii="Times New Roman" w:hAnsi="Times New Roman" w:cs="Times New Roman"/>
          <w:sz w:val="24"/>
          <w:szCs w:val="24"/>
        </w:rPr>
        <w:t xml:space="preserve"> understand over 50 words, this increases to over 200 words by the time they reach 18 to 24 months. It is also at this stage that they </w:t>
      </w:r>
      <w:r w:rsidR="00854599" w:rsidRPr="00D5450E">
        <w:rPr>
          <w:rFonts w:ascii="Times New Roman" w:hAnsi="Times New Roman" w:cs="Times New Roman"/>
          <w:sz w:val="24"/>
          <w:szCs w:val="24"/>
        </w:rPr>
        <w:t>can</w:t>
      </w:r>
      <w:r w:rsidR="005122E2" w:rsidRPr="00D5450E">
        <w:rPr>
          <w:rFonts w:ascii="Times New Roman" w:hAnsi="Times New Roman" w:cs="Times New Roman"/>
          <w:sz w:val="24"/>
          <w:szCs w:val="24"/>
        </w:rPr>
        <w:t xml:space="preserve"> put words together for example, ‘ball there’. </w:t>
      </w:r>
      <w:r w:rsidR="00854599" w:rsidRPr="00D5450E">
        <w:rPr>
          <w:rFonts w:ascii="Times New Roman" w:hAnsi="Times New Roman" w:cs="Times New Roman"/>
          <w:sz w:val="24"/>
          <w:szCs w:val="24"/>
        </w:rPr>
        <w:t xml:space="preserve">Once a child reaches two years old, their vocabulary increases and from 3 to 4 years old they can make sentences. </w:t>
      </w:r>
      <w:r w:rsidR="00B91CB6" w:rsidRPr="00D5450E">
        <w:rPr>
          <w:rFonts w:ascii="Times New Roman" w:hAnsi="Times New Roman" w:cs="Times New Roman"/>
          <w:sz w:val="24"/>
          <w:szCs w:val="24"/>
        </w:rPr>
        <w:t xml:space="preserve">At 5 to 6 years old they </w:t>
      </w:r>
      <w:r w:rsidR="00267731" w:rsidRPr="00D5450E">
        <w:rPr>
          <w:rFonts w:ascii="Times New Roman" w:hAnsi="Times New Roman" w:cs="Times New Roman"/>
          <w:sz w:val="24"/>
          <w:szCs w:val="24"/>
        </w:rPr>
        <w:t>can</w:t>
      </w:r>
      <w:r w:rsidR="00B91CB6" w:rsidRPr="00D5450E">
        <w:rPr>
          <w:rFonts w:ascii="Times New Roman" w:hAnsi="Times New Roman" w:cs="Times New Roman"/>
          <w:sz w:val="24"/>
          <w:szCs w:val="24"/>
        </w:rPr>
        <w:t xml:space="preserve"> understand more than 10,000 words and able to construct short paragraphs. Children have better conversational skills aged between six and eight years old and by the time they reach 11</w:t>
      </w:r>
      <w:r w:rsidR="00267731" w:rsidRPr="00D5450E">
        <w:rPr>
          <w:rFonts w:ascii="Times New Roman" w:hAnsi="Times New Roman" w:cs="Times New Roman"/>
          <w:sz w:val="24"/>
          <w:szCs w:val="24"/>
        </w:rPr>
        <w:t xml:space="preserve"> years old</w:t>
      </w:r>
      <w:r w:rsidR="00B91CB6" w:rsidRPr="00D5450E">
        <w:rPr>
          <w:rFonts w:ascii="Times New Roman" w:hAnsi="Times New Roman" w:cs="Times New Roman"/>
          <w:sz w:val="24"/>
          <w:szCs w:val="24"/>
        </w:rPr>
        <w:t xml:space="preserve"> they understand complex grammatical forms</w:t>
      </w:r>
      <w:r w:rsidR="00267731" w:rsidRPr="00D5450E">
        <w:rPr>
          <w:rFonts w:ascii="Times New Roman" w:hAnsi="Times New Roman" w:cs="Times New Roman"/>
          <w:sz w:val="24"/>
          <w:szCs w:val="24"/>
        </w:rPr>
        <w:t xml:space="preserve"> (The World of Psychology, 2018). </w:t>
      </w:r>
    </w:p>
    <w:p w14:paraId="73DDA3C6" w14:textId="2145E6D9" w:rsidR="00BD2532" w:rsidRPr="00D5450E" w:rsidRDefault="005D0376" w:rsidP="00D5450E">
      <w:pPr>
        <w:spacing w:line="360" w:lineRule="auto"/>
        <w:jc w:val="both"/>
        <w:rPr>
          <w:rFonts w:ascii="Times New Roman" w:hAnsi="Times New Roman" w:cs="Times New Roman"/>
          <w:sz w:val="24"/>
          <w:szCs w:val="24"/>
        </w:rPr>
      </w:pPr>
      <w:r w:rsidRPr="00D5450E">
        <w:rPr>
          <w:rFonts w:ascii="Times New Roman" w:hAnsi="Times New Roman" w:cs="Times New Roman"/>
          <w:sz w:val="24"/>
          <w:szCs w:val="24"/>
        </w:rPr>
        <w:t xml:space="preserve">However, according to Skinner, (1957), language is determined by the environment one lives </w:t>
      </w:r>
      <w:r w:rsidR="005D633D" w:rsidRPr="00D5450E">
        <w:rPr>
          <w:rFonts w:ascii="Times New Roman" w:hAnsi="Times New Roman" w:cs="Times New Roman"/>
          <w:sz w:val="24"/>
          <w:szCs w:val="24"/>
        </w:rPr>
        <w:t>in</w:t>
      </w:r>
      <w:r w:rsidRPr="00D5450E">
        <w:rPr>
          <w:rFonts w:ascii="Times New Roman" w:hAnsi="Times New Roman" w:cs="Times New Roman"/>
          <w:sz w:val="24"/>
          <w:szCs w:val="24"/>
        </w:rPr>
        <w:t>. Skinner believed that behaviour and language is learnt through imitation (The World of Psychology, 2018).</w:t>
      </w:r>
      <w:r w:rsidR="005122E2" w:rsidRPr="00D5450E">
        <w:rPr>
          <w:rFonts w:ascii="Times New Roman" w:hAnsi="Times New Roman" w:cs="Times New Roman"/>
          <w:sz w:val="24"/>
          <w:szCs w:val="24"/>
        </w:rPr>
        <w:t xml:space="preserve"> </w:t>
      </w:r>
      <w:r w:rsidR="00404E5C" w:rsidRPr="00404E5C">
        <w:rPr>
          <w:rFonts w:ascii="Times New Roman" w:hAnsi="Times New Roman" w:cs="Times New Roman"/>
          <w:sz w:val="24"/>
          <w:szCs w:val="24"/>
        </w:rPr>
        <w:t>J</w:t>
      </w:r>
      <w:r w:rsidR="00412554" w:rsidRPr="00404E5C">
        <w:rPr>
          <w:rFonts w:ascii="Times New Roman" w:hAnsi="Times New Roman" w:cs="Times New Roman"/>
          <w:sz w:val="24"/>
          <w:szCs w:val="24"/>
        </w:rPr>
        <w:t>ean Piaget's theory on cognitive development</w:t>
      </w:r>
      <w:r w:rsidR="00404E5C">
        <w:rPr>
          <w:rFonts w:ascii="Times New Roman" w:hAnsi="Times New Roman" w:cs="Times New Roman"/>
          <w:sz w:val="24"/>
          <w:szCs w:val="24"/>
        </w:rPr>
        <w:t xml:space="preserve"> </w:t>
      </w:r>
      <w:r w:rsidR="00412554" w:rsidRPr="00404E5C">
        <w:rPr>
          <w:rFonts w:ascii="Times New Roman" w:hAnsi="Times New Roman" w:cs="Times New Roman"/>
          <w:sz w:val="24"/>
          <w:szCs w:val="24"/>
        </w:rPr>
        <w:t xml:space="preserve">believes that </w:t>
      </w:r>
      <w:r w:rsidR="00404E5C">
        <w:rPr>
          <w:rFonts w:ascii="Times New Roman" w:hAnsi="Times New Roman" w:cs="Times New Roman"/>
          <w:sz w:val="24"/>
          <w:szCs w:val="24"/>
        </w:rPr>
        <w:t>‘</w:t>
      </w:r>
      <w:r w:rsidR="00412554" w:rsidRPr="00404E5C">
        <w:rPr>
          <w:rFonts w:ascii="Times New Roman" w:hAnsi="Times New Roman" w:cs="Times New Roman"/>
          <w:sz w:val="24"/>
          <w:szCs w:val="24"/>
        </w:rPr>
        <w:t>nature is most crucial in the process of language development</w:t>
      </w:r>
      <w:r w:rsidR="00404E5C">
        <w:rPr>
          <w:rFonts w:ascii="Times New Roman" w:hAnsi="Times New Roman" w:cs="Times New Roman"/>
          <w:sz w:val="24"/>
          <w:szCs w:val="24"/>
        </w:rPr>
        <w:t>’ (</w:t>
      </w:r>
      <w:r w:rsidR="00404E5C" w:rsidRPr="00404E5C">
        <w:rPr>
          <w:rFonts w:ascii="Times New Roman" w:hAnsi="Times New Roman" w:cs="Times New Roman"/>
          <w:i/>
          <w:sz w:val="24"/>
          <w:szCs w:val="24"/>
        </w:rPr>
        <w:t>cited</w:t>
      </w:r>
      <w:r w:rsidR="00404E5C">
        <w:rPr>
          <w:rFonts w:ascii="Times New Roman" w:hAnsi="Times New Roman" w:cs="Times New Roman"/>
          <w:sz w:val="24"/>
          <w:szCs w:val="24"/>
        </w:rPr>
        <w:t xml:space="preserve"> by Miller, 2012)</w:t>
      </w:r>
      <w:r w:rsidR="00412554" w:rsidRPr="00404E5C">
        <w:rPr>
          <w:rFonts w:ascii="Times New Roman" w:hAnsi="Times New Roman" w:cs="Times New Roman"/>
          <w:sz w:val="24"/>
          <w:szCs w:val="24"/>
        </w:rPr>
        <w:t>.</w:t>
      </w:r>
      <w:r w:rsidR="00412554" w:rsidRPr="00404E5C">
        <w:rPr>
          <w:rFonts w:ascii="Segoe UI" w:hAnsi="Segoe UI" w:cs="Segoe UI"/>
          <w:sz w:val="21"/>
          <w:szCs w:val="21"/>
        </w:rPr>
        <w:t xml:space="preserve"> </w:t>
      </w:r>
      <w:r w:rsidR="005D633D" w:rsidRPr="00D5450E">
        <w:rPr>
          <w:rFonts w:ascii="Times New Roman" w:hAnsi="Times New Roman" w:cs="Times New Roman"/>
          <w:sz w:val="24"/>
          <w:szCs w:val="24"/>
        </w:rPr>
        <w:t>Brown, (1973) disagrees, saying it is the parents who reinforce incorrect use of language</w:t>
      </w:r>
      <w:r w:rsidR="0084206C">
        <w:rPr>
          <w:rFonts w:ascii="Times New Roman" w:hAnsi="Times New Roman" w:cs="Times New Roman"/>
          <w:sz w:val="24"/>
          <w:szCs w:val="24"/>
        </w:rPr>
        <w:t xml:space="preserve"> (</w:t>
      </w:r>
      <w:r w:rsidR="0084206C" w:rsidRPr="0084206C">
        <w:rPr>
          <w:rFonts w:ascii="Times New Roman" w:hAnsi="Times New Roman" w:cs="Times New Roman"/>
          <w:i/>
          <w:sz w:val="24"/>
          <w:szCs w:val="24"/>
        </w:rPr>
        <w:t>cited</w:t>
      </w:r>
      <w:r w:rsidR="0084206C">
        <w:rPr>
          <w:rFonts w:ascii="Times New Roman" w:hAnsi="Times New Roman" w:cs="Times New Roman"/>
          <w:sz w:val="24"/>
          <w:szCs w:val="24"/>
        </w:rPr>
        <w:t xml:space="preserve"> by Miller, 2012)</w:t>
      </w:r>
      <w:r w:rsidR="005D633D" w:rsidRPr="00D5450E">
        <w:rPr>
          <w:rFonts w:ascii="Times New Roman" w:hAnsi="Times New Roman" w:cs="Times New Roman"/>
          <w:sz w:val="24"/>
          <w:szCs w:val="24"/>
        </w:rPr>
        <w:t>.</w:t>
      </w:r>
    </w:p>
    <w:p w14:paraId="74FB059B" w14:textId="38AF8E37" w:rsidR="00F92B13" w:rsidRPr="00D5450E" w:rsidRDefault="00E63E7E" w:rsidP="00D5450E">
      <w:pPr>
        <w:spacing w:line="360" w:lineRule="auto"/>
        <w:jc w:val="both"/>
        <w:rPr>
          <w:rFonts w:ascii="Times New Roman" w:hAnsi="Times New Roman" w:cs="Times New Roman"/>
          <w:sz w:val="24"/>
          <w:szCs w:val="24"/>
        </w:rPr>
      </w:pPr>
      <w:r w:rsidRPr="00D5450E">
        <w:rPr>
          <w:rFonts w:ascii="Times New Roman" w:hAnsi="Times New Roman" w:cs="Times New Roman"/>
          <w:sz w:val="24"/>
          <w:szCs w:val="24"/>
        </w:rPr>
        <w:t>There are of course barriers to communication, these include; disabilities, such as hearing or speech difficulties, lack of interest, the use of unfamiliar terms, language differences and cultural differences (Skills You Need, ND).</w:t>
      </w:r>
    </w:p>
    <w:p w14:paraId="3EA7B298" w14:textId="1D1EFD74" w:rsidR="00F92B13" w:rsidRPr="00D5450E" w:rsidRDefault="00E63E7E" w:rsidP="00D5450E">
      <w:pPr>
        <w:spacing w:line="360" w:lineRule="auto"/>
        <w:jc w:val="both"/>
        <w:rPr>
          <w:rFonts w:ascii="Times New Roman" w:hAnsi="Times New Roman" w:cs="Times New Roman"/>
          <w:sz w:val="24"/>
          <w:szCs w:val="24"/>
        </w:rPr>
      </w:pPr>
      <w:r w:rsidRPr="00D5450E">
        <w:rPr>
          <w:rFonts w:ascii="Times New Roman" w:hAnsi="Times New Roman" w:cs="Times New Roman"/>
          <w:sz w:val="24"/>
          <w:szCs w:val="24"/>
        </w:rPr>
        <w:t>Communication theory states that communication involves a sender and a receiver (or receivers) conveying information through a communication channel (Skills You Need, ND).</w:t>
      </w:r>
    </w:p>
    <w:p w14:paraId="48EE18FE" w14:textId="6BB3445F" w:rsidR="001E5839" w:rsidRPr="00D5450E" w:rsidRDefault="00F50825" w:rsidP="00D5450E">
      <w:pPr>
        <w:spacing w:line="360" w:lineRule="auto"/>
        <w:jc w:val="both"/>
        <w:rPr>
          <w:rFonts w:ascii="Times New Roman" w:hAnsi="Times New Roman" w:cs="Times New Roman"/>
          <w:sz w:val="24"/>
          <w:szCs w:val="24"/>
        </w:rPr>
      </w:pPr>
      <w:r w:rsidRPr="00D5450E">
        <w:rPr>
          <w:rFonts w:ascii="Times New Roman" w:hAnsi="Times New Roman" w:cs="Times New Roman"/>
          <w:sz w:val="24"/>
          <w:szCs w:val="24"/>
        </w:rPr>
        <w:t>Testing Lenneberg’s theory was 13-year-old Genie. Genie spent most of her childhood isolated, having been locked in a bedroom for more than 10 years.</w:t>
      </w:r>
      <w:r w:rsidR="0032302B" w:rsidRPr="00D5450E">
        <w:rPr>
          <w:rFonts w:ascii="Times New Roman" w:hAnsi="Times New Roman" w:cs="Times New Roman"/>
          <w:sz w:val="24"/>
          <w:szCs w:val="24"/>
        </w:rPr>
        <w:t xml:space="preserve"> In 1970 Genie was discovered in Los Angeles by a social worker. Genie spent most of her days tied</w:t>
      </w:r>
      <w:r w:rsidR="00117883" w:rsidRPr="00D5450E">
        <w:rPr>
          <w:rFonts w:ascii="Times New Roman" w:hAnsi="Times New Roman" w:cs="Times New Roman"/>
          <w:sz w:val="24"/>
          <w:szCs w:val="24"/>
        </w:rPr>
        <w:t xml:space="preserve"> by a special harness</w:t>
      </w:r>
      <w:r w:rsidR="0032302B" w:rsidRPr="00D5450E">
        <w:rPr>
          <w:rFonts w:ascii="Times New Roman" w:hAnsi="Times New Roman" w:cs="Times New Roman"/>
          <w:sz w:val="24"/>
          <w:szCs w:val="24"/>
        </w:rPr>
        <w:t xml:space="preserve"> to a potty, being unallowed to make any noise</w:t>
      </w:r>
      <w:r w:rsidR="00C7209E" w:rsidRPr="00D5450E">
        <w:rPr>
          <w:rFonts w:ascii="Times New Roman" w:hAnsi="Times New Roman" w:cs="Times New Roman"/>
          <w:sz w:val="24"/>
          <w:szCs w:val="24"/>
        </w:rPr>
        <w:t xml:space="preserve"> (Cherry, 2018)</w:t>
      </w:r>
      <w:r w:rsidR="0032302B" w:rsidRPr="00D5450E">
        <w:rPr>
          <w:rFonts w:ascii="Times New Roman" w:hAnsi="Times New Roman" w:cs="Times New Roman"/>
          <w:sz w:val="24"/>
          <w:szCs w:val="24"/>
        </w:rPr>
        <w:t xml:space="preserve">. If Genie made a noise, her father would beat her. Genie’s mother and brother did not speak to her either and the only times her father did interact with her was to bark or growl at her. </w:t>
      </w:r>
      <w:r w:rsidR="00566FCD" w:rsidRPr="00D5450E">
        <w:rPr>
          <w:rFonts w:ascii="Times New Roman" w:hAnsi="Times New Roman" w:cs="Times New Roman"/>
          <w:sz w:val="24"/>
          <w:szCs w:val="24"/>
        </w:rPr>
        <w:t xml:space="preserve">Once Genie’s rehabilitation began, the rehabilitation team noted that she moved with a strange walk, spat, and was unable to straighten </w:t>
      </w:r>
      <w:r w:rsidR="00566FCD" w:rsidRPr="00D5450E">
        <w:rPr>
          <w:rFonts w:ascii="Times New Roman" w:hAnsi="Times New Roman" w:cs="Times New Roman"/>
          <w:sz w:val="24"/>
          <w:szCs w:val="24"/>
        </w:rPr>
        <w:lastRenderedPageBreak/>
        <w:t>her arms and legs. For the most part, Genie remained silent but recognised her own name and the word</w:t>
      </w:r>
      <w:r w:rsidR="00117883" w:rsidRPr="00D5450E">
        <w:rPr>
          <w:rFonts w:ascii="Times New Roman" w:hAnsi="Times New Roman" w:cs="Times New Roman"/>
          <w:sz w:val="24"/>
          <w:szCs w:val="24"/>
        </w:rPr>
        <w:t>s</w:t>
      </w:r>
      <w:r w:rsidR="00566FCD" w:rsidRPr="00D5450E">
        <w:rPr>
          <w:rFonts w:ascii="Times New Roman" w:hAnsi="Times New Roman" w:cs="Times New Roman"/>
          <w:sz w:val="24"/>
          <w:szCs w:val="24"/>
        </w:rPr>
        <w:t xml:space="preserve"> ‘sorry</w:t>
      </w:r>
      <w:r w:rsidR="00117883" w:rsidRPr="00D5450E">
        <w:rPr>
          <w:rFonts w:ascii="Times New Roman" w:hAnsi="Times New Roman" w:cs="Times New Roman"/>
          <w:sz w:val="24"/>
          <w:szCs w:val="24"/>
        </w:rPr>
        <w:t>, stoppit, and nomore</w:t>
      </w:r>
      <w:r w:rsidR="00566FCD" w:rsidRPr="00D5450E">
        <w:rPr>
          <w:rFonts w:ascii="Times New Roman" w:hAnsi="Times New Roman" w:cs="Times New Roman"/>
          <w:sz w:val="24"/>
          <w:szCs w:val="24"/>
        </w:rPr>
        <w:t>’. The rehabilitation team assessed Genie to be at the level of a</w:t>
      </w:r>
      <w:r w:rsidR="006C2ACC" w:rsidRPr="00D5450E">
        <w:rPr>
          <w:rFonts w:ascii="Times New Roman" w:hAnsi="Times New Roman" w:cs="Times New Roman"/>
          <w:sz w:val="24"/>
          <w:szCs w:val="24"/>
        </w:rPr>
        <w:t>n 18-month-old</w:t>
      </w:r>
      <w:r w:rsidR="00566FCD" w:rsidRPr="00D5450E">
        <w:rPr>
          <w:rFonts w:ascii="Times New Roman" w:hAnsi="Times New Roman" w:cs="Times New Roman"/>
          <w:sz w:val="24"/>
          <w:szCs w:val="24"/>
        </w:rPr>
        <w:t xml:space="preserve"> child</w:t>
      </w:r>
      <w:r w:rsidR="00C7209E" w:rsidRPr="00D5450E">
        <w:rPr>
          <w:rFonts w:ascii="Times New Roman" w:hAnsi="Times New Roman" w:cs="Times New Roman"/>
          <w:sz w:val="24"/>
          <w:szCs w:val="24"/>
        </w:rPr>
        <w:t xml:space="preserve"> (</w:t>
      </w:r>
      <w:r w:rsidR="00DC3F47" w:rsidRPr="00D5450E">
        <w:rPr>
          <w:rFonts w:ascii="Times New Roman" w:hAnsi="Times New Roman" w:cs="Times New Roman"/>
          <w:sz w:val="24"/>
          <w:szCs w:val="24"/>
        </w:rPr>
        <w:t>Pines, 1997</w:t>
      </w:r>
      <w:r w:rsidR="00C7209E" w:rsidRPr="00D5450E">
        <w:rPr>
          <w:rFonts w:ascii="Times New Roman" w:hAnsi="Times New Roman" w:cs="Times New Roman"/>
          <w:sz w:val="24"/>
          <w:szCs w:val="24"/>
        </w:rPr>
        <w:t xml:space="preserve">). </w:t>
      </w:r>
      <w:r w:rsidR="00EA2C27" w:rsidRPr="00D5450E">
        <w:rPr>
          <w:rFonts w:ascii="Times New Roman" w:hAnsi="Times New Roman" w:cs="Times New Roman"/>
          <w:sz w:val="24"/>
          <w:szCs w:val="24"/>
        </w:rPr>
        <w:t xml:space="preserve">During her rehabilitation, Genie made progress in some areas such as being able to dress herself and use the </w:t>
      </w:r>
      <w:r w:rsidR="00117883" w:rsidRPr="00D5450E">
        <w:rPr>
          <w:rFonts w:ascii="Times New Roman" w:hAnsi="Times New Roman" w:cs="Times New Roman"/>
          <w:sz w:val="24"/>
          <w:szCs w:val="24"/>
        </w:rPr>
        <w:t>toilet,</w:t>
      </w:r>
      <w:r w:rsidR="00EA2C27" w:rsidRPr="00D5450E">
        <w:rPr>
          <w:rFonts w:ascii="Times New Roman" w:hAnsi="Times New Roman" w:cs="Times New Roman"/>
          <w:sz w:val="24"/>
          <w:szCs w:val="24"/>
        </w:rPr>
        <w:t xml:space="preserve"> but her language development remained poor. </w:t>
      </w:r>
    </w:p>
    <w:p w14:paraId="1F5C0A29" w14:textId="5F68FDB9" w:rsidR="00A33E0F" w:rsidRPr="00D5450E" w:rsidRDefault="006C2ACC" w:rsidP="00D5450E">
      <w:pPr>
        <w:spacing w:line="360" w:lineRule="auto"/>
        <w:jc w:val="both"/>
        <w:rPr>
          <w:rFonts w:ascii="Times New Roman" w:hAnsi="Times New Roman" w:cs="Times New Roman"/>
          <w:sz w:val="24"/>
          <w:szCs w:val="24"/>
        </w:rPr>
      </w:pPr>
      <w:r w:rsidRPr="00D5450E">
        <w:rPr>
          <w:rFonts w:ascii="Times New Roman" w:hAnsi="Times New Roman" w:cs="Times New Roman"/>
          <w:sz w:val="24"/>
          <w:szCs w:val="24"/>
        </w:rPr>
        <w:t xml:space="preserve">Lenneberg’s </w:t>
      </w:r>
      <w:r w:rsidR="00965C3B" w:rsidRPr="00D5450E">
        <w:rPr>
          <w:rFonts w:ascii="Times New Roman" w:hAnsi="Times New Roman" w:cs="Times New Roman"/>
          <w:sz w:val="24"/>
          <w:szCs w:val="24"/>
        </w:rPr>
        <w:t>theory says there are neurological changes in the brain that occur near puberty. Lenneberg argued that after the onset of puberty the brain can no longer learn and utilise language in a fully functional manner (Lenneberg,</w:t>
      </w:r>
      <w:r w:rsidR="00DC3F47" w:rsidRPr="00D5450E">
        <w:rPr>
          <w:rFonts w:ascii="Times New Roman" w:hAnsi="Times New Roman" w:cs="Times New Roman"/>
          <w:sz w:val="24"/>
          <w:szCs w:val="24"/>
        </w:rPr>
        <w:t xml:space="preserve"> 1967</w:t>
      </w:r>
      <w:r w:rsidR="00965C3B" w:rsidRPr="00D5450E">
        <w:rPr>
          <w:rFonts w:ascii="Times New Roman" w:hAnsi="Times New Roman" w:cs="Times New Roman"/>
          <w:sz w:val="24"/>
          <w:szCs w:val="24"/>
        </w:rPr>
        <w:t xml:space="preserve"> as </w:t>
      </w:r>
      <w:r w:rsidR="00965C3B" w:rsidRPr="00D5450E">
        <w:rPr>
          <w:rFonts w:ascii="Times New Roman" w:hAnsi="Times New Roman" w:cs="Times New Roman"/>
          <w:i/>
          <w:sz w:val="24"/>
          <w:szCs w:val="24"/>
        </w:rPr>
        <w:t>cited</w:t>
      </w:r>
      <w:r w:rsidR="00965C3B" w:rsidRPr="00D5450E">
        <w:rPr>
          <w:rFonts w:ascii="Times New Roman" w:hAnsi="Times New Roman" w:cs="Times New Roman"/>
          <w:sz w:val="24"/>
          <w:szCs w:val="24"/>
        </w:rPr>
        <w:t xml:space="preserve"> in Cherry, 2018). Genie started tilling single words and then began to put two words together. Within a year Genie was able to put three words together, however, she remained stuck at this stage when her progress halted. The case of Genie seemed to support Lenneberg’s critical theory</w:t>
      </w:r>
      <w:r w:rsidR="0084206C">
        <w:rPr>
          <w:rFonts w:ascii="Times New Roman" w:hAnsi="Times New Roman" w:cs="Times New Roman"/>
          <w:sz w:val="24"/>
          <w:szCs w:val="24"/>
        </w:rPr>
        <w:t xml:space="preserve"> and </w:t>
      </w:r>
      <w:r w:rsidR="0084206C" w:rsidRPr="0084206C">
        <w:rPr>
          <w:rFonts w:ascii="Times New Roman" w:hAnsi="Times New Roman" w:cs="Times New Roman"/>
          <w:sz w:val="24"/>
          <w:szCs w:val="24"/>
        </w:rPr>
        <w:t xml:space="preserve">Vygotsky's theory, </w:t>
      </w:r>
      <w:r w:rsidR="0084206C" w:rsidRPr="0084206C">
        <w:rPr>
          <w:rFonts w:ascii="Times New Roman" w:hAnsi="Times New Roman" w:cs="Times New Roman"/>
          <w:sz w:val="24"/>
          <w:szCs w:val="24"/>
        </w:rPr>
        <w:t xml:space="preserve">that </w:t>
      </w:r>
      <w:r w:rsidR="0084206C" w:rsidRPr="0084206C">
        <w:rPr>
          <w:rFonts w:ascii="Times New Roman" w:hAnsi="Times New Roman" w:cs="Times New Roman"/>
          <w:sz w:val="24"/>
          <w:szCs w:val="24"/>
        </w:rPr>
        <w:t xml:space="preserve">social interaction is </w:t>
      </w:r>
      <w:r w:rsidR="0084206C" w:rsidRPr="0084206C">
        <w:rPr>
          <w:rFonts w:ascii="Times New Roman" w:hAnsi="Times New Roman" w:cs="Times New Roman"/>
          <w:sz w:val="24"/>
          <w:szCs w:val="24"/>
        </w:rPr>
        <w:t xml:space="preserve">essential </w:t>
      </w:r>
      <w:r w:rsidR="0084206C" w:rsidRPr="0084206C">
        <w:rPr>
          <w:rFonts w:ascii="Times New Roman" w:hAnsi="Times New Roman" w:cs="Times New Roman"/>
          <w:sz w:val="24"/>
          <w:szCs w:val="24"/>
        </w:rPr>
        <w:t>in acquiring</w:t>
      </w:r>
      <w:r w:rsidR="00B6148C">
        <w:rPr>
          <w:rFonts w:ascii="Times New Roman" w:hAnsi="Times New Roman" w:cs="Times New Roman"/>
          <w:sz w:val="24"/>
          <w:szCs w:val="24"/>
        </w:rPr>
        <w:t xml:space="preserve"> language and</w:t>
      </w:r>
      <w:r w:rsidR="0084206C" w:rsidRPr="0084206C">
        <w:rPr>
          <w:rFonts w:ascii="Times New Roman" w:hAnsi="Times New Roman" w:cs="Times New Roman"/>
          <w:sz w:val="24"/>
          <w:szCs w:val="24"/>
        </w:rPr>
        <w:t xml:space="preserve"> skills</w:t>
      </w:r>
      <w:r w:rsidR="0084206C">
        <w:rPr>
          <w:rFonts w:ascii="Times New Roman" w:hAnsi="Times New Roman" w:cs="Times New Roman"/>
          <w:sz w:val="24"/>
          <w:szCs w:val="24"/>
        </w:rPr>
        <w:t xml:space="preserve"> </w:t>
      </w:r>
      <w:r w:rsidR="0084206C" w:rsidRPr="0084206C">
        <w:rPr>
          <w:rFonts w:ascii="Times New Roman" w:hAnsi="Times New Roman" w:cs="Times New Roman"/>
          <w:i/>
          <w:sz w:val="24"/>
          <w:szCs w:val="24"/>
        </w:rPr>
        <w:t>(cited</w:t>
      </w:r>
      <w:r w:rsidR="0084206C">
        <w:rPr>
          <w:rFonts w:ascii="Times New Roman" w:hAnsi="Times New Roman" w:cs="Times New Roman"/>
          <w:sz w:val="24"/>
          <w:szCs w:val="24"/>
        </w:rPr>
        <w:t xml:space="preserve"> by Miller, 2012)</w:t>
      </w:r>
      <w:r w:rsidR="0084206C">
        <w:rPr>
          <w:rFonts w:ascii="Segoe UI" w:hAnsi="Segoe UI" w:cs="Segoe UI"/>
          <w:color w:val="454A4C"/>
          <w:sz w:val="21"/>
          <w:szCs w:val="21"/>
        </w:rPr>
        <w:t>.</w:t>
      </w:r>
      <w:r w:rsidR="00965C3B" w:rsidRPr="00D5450E">
        <w:rPr>
          <w:rFonts w:ascii="Times New Roman" w:hAnsi="Times New Roman" w:cs="Times New Roman"/>
          <w:sz w:val="24"/>
          <w:szCs w:val="24"/>
        </w:rPr>
        <w:t xml:space="preserve"> However, it is worth noting that the researchers could not clarify if Genie had experienced learning disabilities from birth. It is also worth noting that the horrendous abuse Genie suffered would have a long-term impact on her life</w:t>
      </w:r>
      <w:r w:rsidR="0003353B" w:rsidRPr="00D5450E">
        <w:rPr>
          <w:rFonts w:ascii="Times New Roman" w:hAnsi="Times New Roman" w:cs="Times New Roman"/>
          <w:sz w:val="24"/>
          <w:szCs w:val="24"/>
        </w:rPr>
        <w:t xml:space="preserve"> (Cherry, 2018). Sadly, throughout her adult life genie moved through a series of foster homes where she was again abused leaving her afraid to speak.</w:t>
      </w:r>
      <w:r w:rsidR="00DC3F47" w:rsidRPr="00D5450E">
        <w:rPr>
          <w:rFonts w:ascii="Times New Roman" w:hAnsi="Times New Roman" w:cs="Times New Roman"/>
          <w:sz w:val="24"/>
          <w:szCs w:val="24"/>
        </w:rPr>
        <w:t xml:space="preserve"> Today Genie’s condition and whereabouts are unknown (Rymer, 1993).</w:t>
      </w:r>
      <w:r w:rsidR="00A621D2" w:rsidRPr="00D5450E">
        <w:rPr>
          <w:rFonts w:ascii="Times New Roman" w:hAnsi="Times New Roman" w:cs="Times New Roman"/>
          <w:sz w:val="24"/>
          <w:szCs w:val="24"/>
        </w:rPr>
        <w:t xml:space="preserve"> </w:t>
      </w:r>
    </w:p>
    <w:p w14:paraId="34AA24C9" w14:textId="539B036D" w:rsidR="005630B1" w:rsidRPr="00D5450E" w:rsidRDefault="00A621D2" w:rsidP="00D5450E">
      <w:pPr>
        <w:spacing w:line="360" w:lineRule="auto"/>
        <w:jc w:val="both"/>
        <w:rPr>
          <w:rFonts w:ascii="Times New Roman" w:hAnsi="Times New Roman" w:cs="Times New Roman"/>
          <w:sz w:val="24"/>
          <w:szCs w:val="24"/>
        </w:rPr>
      </w:pPr>
      <w:r w:rsidRPr="00D5450E">
        <w:rPr>
          <w:rFonts w:ascii="Times New Roman" w:hAnsi="Times New Roman" w:cs="Times New Roman"/>
          <w:sz w:val="24"/>
          <w:szCs w:val="24"/>
        </w:rPr>
        <w:t>Some people have</w:t>
      </w:r>
      <w:r w:rsidR="009406CE" w:rsidRPr="00D5450E">
        <w:rPr>
          <w:rFonts w:ascii="Times New Roman" w:hAnsi="Times New Roman" w:cs="Times New Roman"/>
          <w:sz w:val="24"/>
          <w:szCs w:val="24"/>
        </w:rPr>
        <w:t xml:space="preserve"> specific learning difficulties (SpLD’s)</w:t>
      </w:r>
      <w:r w:rsidRPr="00D5450E">
        <w:rPr>
          <w:rFonts w:ascii="Times New Roman" w:hAnsi="Times New Roman" w:cs="Times New Roman"/>
          <w:sz w:val="24"/>
          <w:szCs w:val="24"/>
        </w:rPr>
        <w:t xml:space="preserve"> from birth</w:t>
      </w:r>
      <w:r w:rsidR="009406CE" w:rsidRPr="00D5450E">
        <w:rPr>
          <w:rFonts w:ascii="Times New Roman" w:hAnsi="Times New Roman" w:cs="Times New Roman"/>
          <w:sz w:val="24"/>
          <w:szCs w:val="24"/>
        </w:rPr>
        <w:t>,</w:t>
      </w:r>
      <w:r w:rsidRPr="00D5450E">
        <w:rPr>
          <w:rFonts w:ascii="Times New Roman" w:hAnsi="Times New Roman" w:cs="Times New Roman"/>
          <w:sz w:val="24"/>
          <w:szCs w:val="24"/>
        </w:rPr>
        <w:t xml:space="preserve"> these could include; hearing impairment, speech, and dyslexia. Dyslexia is a neurological difference which has educational implications</w:t>
      </w:r>
      <w:r w:rsidR="00545C6C" w:rsidRPr="00D5450E">
        <w:rPr>
          <w:rFonts w:ascii="Times New Roman" w:hAnsi="Times New Roman" w:cs="Times New Roman"/>
          <w:sz w:val="24"/>
          <w:szCs w:val="24"/>
        </w:rPr>
        <w:t xml:space="preserve"> and can affect the way information is learned. Dyslexia affects around 10% of the population and is the most common learning difficulty. A person with dyslexia may have difficulty spelling and mix up words whilst reading (British Dyslexia Association, 2018).</w:t>
      </w:r>
      <w:r w:rsidR="00146067" w:rsidRPr="00D5450E">
        <w:rPr>
          <w:rFonts w:ascii="Times New Roman" w:hAnsi="Times New Roman" w:cs="Times New Roman"/>
          <w:sz w:val="24"/>
          <w:szCs w:val="24"/>
        </w:rPr>
        <w:t xml:space="preserve"> </w:t>
      </w:r>
      <w:r w:rsidR="00315BF1" w:rsidRPr="00D5450E">
        <w:rPr>
          <w:rFonts w:ascii="Times New Roman" w:hAnsi="Times New Roman" w:cs="Times New Roman"/>
          <w:sz w:val="24"/>
          <w:szCs w:val="24"/>
        </w:rPr>
        <w:t>Hearing impairment is when there is a problem with the ear. Congenital hearing loss happens at birth. Because the child cannot hear the sounds it is difficult to develop coherent language. Many people with congenital hearing loss will communicate using different types of language. These would include; sign language, lipreading, and using special software</w:t>
      </w:r>
      <w:r w:rsidR="00B5060B" w:rsidRPr="00D5450E">
        <w:rPr>
          <w:rFonts w:ascii="Times New Roman" w:hAnsi="Times New Roman" w:cs="Times New Roman"/>
          <w:sz w:val="24"/>
          <w:szCs w:val="24"/>
        </w:rPr>
        <w:t xml:space="preserve"> (kidshealth.org, 2016).</w:t>
      </w:r>
      <w:r w:rsidR="00315BF1" w:rsidRPr="00D5450E">
        <w:rPr>
          <w:rFonts w:ascii="Times New Roman" w:hAnsi="Times New Roman" w:cs="Times New Roman"/>
          <w:sz w:val="24"/>
          <w:szCs w:val="24"/>
        </w:rPr>
        <w:t xml:space="preserve"> It is worth noting that just as </w:t>
      </w:r>
      <w:r w:rsidR="00D64900" w:rsidRPr="00D5450E">
        <w:rPr>
          <w:rFonts w:ascii="Times New Roman" w:hAnsi="Times New Roman" w:cs="Times New Roman"/>
          <w:sz w:val="24"/>
          <w:szCs w:val="24"/>
        </w:rPr>
        <w:t xml:space="preserve">in </w:t>
      </w:r>
      <w:r w:rsidR="00315BF1" w:rsidRPr="00D5450E">
        <w:rPr>
          <w:rFonts w:ascii="Times New Roman" w:hAnsi="Times New Roman" w:cs="Times New Roman"/>
          <w:sz w:val="24"/>
          <w:szCs w:val="24"/>
        </w:rPr>
        <w:t xml:space="preserve">spoken language, sign language can vary </w:t>
      </w:r>
      <w:r w:rsidR="005630B1" w:rsidRPr="00D5450E">
        <w:rPr>
          <w:rFonts w:ascii="Times New Roman" w:hAnsi="Times New Roman" w:cs="Times New Roman"/>
          <w:sz w:val="24"/>
          <w:szCs w:val="24"/>
        </w:rPr>
        <w:t xml:space="preserve">in </w:t>
      </w:r>
      <w:r w:rsidR="00315BF1" w:rsidRPr="00D5450E">
        <w:rPr>
          <w:rFonts w:ascii="Times New Roman" w:hAnsi="Times New Roman" w:cs="Times New Roman"/>
          <w:sz w:val="24"/>
          <w:szCs w:val="24"/>
        </w:rPr>
        <w:t xml:space="preserve">different parts of the world. It is very important to face the person with a hearing impairment when speaking to them so that they may not only recognise the words you are using via lipreading, but also so that the recipient is able to read and translate facial expressions. </w:t>
      </w:r>
      <w:r w:rsidR="00556345" w:rsidRPr="00D5450E">
        <w:rPr>
          <w:rFonts w:ascii="Times New Roman" w:hAnsi="Times New Roman" w:cs="Times New Roman"/>
          <w:sz w:val="24"/>
          <w:szCs w:val="24"/>
        </w:rPr>
        <w:t xml:space="preserve">Similarly, people </w:t>
      </w:r>
      <w:r w:rsidR="0037302F" w:rsidRPr="00D5450E">
        <w:rPr>
          <w:rFonts w:ascii="Times New Roman" w:hAnsi="Times New Roman" w:cs="Times New Roman"/>
          <w:sz w:val="24"/>
          <w:szCs w:val="24"/>
        </w:rPr>
        <w:t xml:space="preserve">who are blind or visually impaired cannot read facial expressions and therefore the message that someone is trying to convey may be misinterpreted. </w:t>
      </w:r>
      <w:r w:rsidR="00B80222" w:rsidRPr="00D5450E">
        <w:rPr>
          <w:rFonts w:ascii="Times New Roman" w:hAnsi="Times New Roman" w:cs="Times New Roman"/>
          <w:sz w:val="24"/>
          <w:szCs w:val="24"/>
        </w:rPr>
        <w:t>It is important to understand the differences between speech and language.</w:t>
      </w:r>
      <w:r w:rsidR="00B80222" w:rsidRPr="00D5450E">
        <w:rPr>
          <w:rStyle w:val="Emphasis"/>
          <w:rFonts w:ascii="Times New Roman" w:hAnsi="Times New Roman" w:cs="Times New Roman"/>
          <w:sz w:val="24"/>
          <w:szCs w:val="24"/>
        </w:rPr>
        <w:t xml:space="preserve"> ‘</w:t>
      </w:r>
      <w:r w:rsidR="00B80222" w:rsidRPr="00D5450E">
        <w:rPr>
          <w:rStyle w:val="Emphasis"/>
          <w:rFonts w:ascii="Times New Roman" w:hAnsi="Times New Roman" w:cs="Times New Roman"/>
          <w:i w:val="0"/>
          <w:sz w:val="24"/>
          <w:szCs w:val="24"/>
        </w:rPr>
        <w:t>Language</w:t>
      </w:r>
      <w:r w:rsidR="00B80222" w:rsidRPr="00D5450E">
        <w:rPr>
          <w:rFonts w:ascii="Times New Roman" w:hAnsi="Times New Roman" w:cs="Times New Roman"/>
          <w:sz w:val="24"/>
          <w:szCs w:val="24"/>
        </w:rPr>
        <w:t xml:space="preserve"> refers to a whole system of words and </w:t>
      </w:r>
      <w:r w:rsidR="00B80222" w:rsidRPr="00D5450E">
        <w:rPr>
          <w:rFonts w:ascii="Times New Roman" w:hAnsi="Times New Roman" w:cs="Times New Roman"/>
          <w:sz w:val="24"/>
          <w:szCs w:val="24"/>
        </w:rPr>
        <w:lastRenderedPageBreak/>
        <w:t>symbols—written, spoken or expressed with gestures and body language—that is used to communicate meaning</w:t>
      </w:r>
      <w:r w:rsidR="00B80222" w:rsidRPr="00D5450E">
        <w:rPr>
          <w:rFonts w:ascii="Times New Roman" w:hAnsi="Times New Roman" w:cs="Times New Roman"/>
          <w:sz w:val="24"/>
          <w:szCs w:val="24"/>
        </w:rPr>
        <w:t>’ (Kosolo, 2018) and ‘</w:t>
      </w:r>
      <w:r w:rsidR="00B80222" w:rsidRPr="00D5450E">
        <w:rPr>
          <w:rStyle w:val="Emphasis"/>
          <w:rFonts w:ascii="Times New Roman" w:hAnsi="Times New Roman" w:cs="Times New Roman"/>
          <w:i w:val="0"/>
          <w:sz w:val="24"/>
          <w:szCs w:val="24"/>
        </w:rPr>
        <w:t>Speech</w:t>
      </w:r>
      <w:r w:rsidR="00B80222" w:rsidRPr="00D5450E">
        <w:rPr>
          <w:rFonts w:ascii="Times New Roman" w:hAnsi="Times New Roman" w:cs="Times New Roman"/>
          <w:sz w:val="24"/>
          <w:szCs w:val="24"/>
        </w:rPr>
        <w:t xml:space="preserve"> refers to the actual sound of spoken language. It’s the oral form of communicating. Speech is </w:t>
      </w:r>
      <w:r w:rsidR="00B80222" w:rsidRPr="00D5450E">
        <w:rPr>
          <w:rStyle w:val="Emphasis"/>
          <w:rFonts w:ascii="Times New Roman" w:hAnsi="Times New Roman" w:cs="Times New Roman"/>
          <w:i w:val="0"/>
          <w:sz w:val="24"/>
          <w:szCs w:val="24"/>
        </w:rPr>
        <w:t>talking</w:t>
      </w:r>
      <w:r w:rsidR="00B80222" w:rsidRPr="00D5450E">
        <w:rPr>
          <w:rFonts w:ascii="Times New Roman" w:hAnsi="Times New Roman" w:cs="Times New Roman"/>
          <w:sz w:val="24"/>
          <w:szCs w:val="24"/>
        </w:rPr>
        <w:t xml:space="preserve">: using the muscles of the tongue, lips, </w:t>
      </w:r>
      <w:proofErr w:type="gramStart"/>
      <w:r w:rsidR="00B80222" w:rsidRPr="00D5450E">
        <w:rPr>
          <w:rFonts w:ascii="Times New Roman" w:hAnsi="Times New Roman" w:cs="Times New Roman"/>
          <w:sz w:val="24"/>
          <w:szCs w:val="24"/>
        </w:rPr>
        <w:t>jaw</w:t>
      </w:r>
      <w:proofErr w:type="gramEnd"/>
      <w:r w:rsidR="00B80222" w:rsidRPr="00D5450E">
        <w:rPr>
          <w:rFonts w:ascii="Times New Roman" w:hAnsi="Times New Roman" w:cs="Times New Roman"/>
          <w:sz w:val="24"/>
          <w:szCs w:val="24"/>
        </w:rPr>
        <w:t xml:space="preserve"> and vocal tract in a very precise and coordinated way to produce the recognizable sounds that make up language</w:t>
      </w:r>
      <w:r w:rsidR="00B80222" w:rsidRPr="00D5450E">
        <w:rPr>
          <w:rFonts w:ascii="Times New Roman" w:hAnsi="Times New Roman" w:cs="Times New Roman"/>
          <w:sz w:val="24"/>
          <w:szCs w:val="24"/>
        </w:rPr>
        <w:t xml:space="preserve"> (Kosolo, 2018). </w:t>
      </w:r>
    </w:p>
    <w:p w14:paraId="2A8A86F1" w14:textId="55557B41" w:rsidR="004A73C1" w:rsidRDefault="005630B1" w:rsidP="00D5450E">
      <w:pPr>
        <w:pStyle w:val="NormalWeb"/>
        <w:spacing w:before="0" w:beforeAutospacing="0" w:after="390" w:afterAutospacing="0" w:line="360" w:lineRule="auto"/>
        <w:jc w:val="both"/>
      </w:pPr>
      <w:r w:rsidRPr="00D5450E">
        <w:t xml:space="preserve">Struggling with language can be a barrier to communication. People speaking different languages will have difficulties communicating with one another. Although English is spoken in many countries around the world it is not used in every country. When immigrants, refugees, and asylum seekers come to the UK, being unable to speak the same language as those living around them can be isolating. Even if one of the above-mentioned can speak English, dialects in different regions can be confusing with the same word meaning to different things in different regions. Some of these language barriers can be overcome by attending language classes </w:t>
      </w:r>
      <w:r w:rsidR="00712295">
        <w:t>and</w:t>
      </w:r>
      <w:r w:rsidRPr="00D5450E">
        <w:t xml:space="preserve"> translation. </w:t>
      </w:r>
      <w:r w:rsidR="00712295">
        <w:t xml:space="preserve">Language is a barrier for most asylum seekers and refugees who wish to take up further education. The UK government has made English for </w:t>
      </w:r>
      <w:r w:rsidR="005B43EE">
        <w:t>S</w:t>
      </w:r>
      <w:r w:rsidR="00712295">
        <w:t xml:space="preserve">peakers of </w:t>
      </w:r>
      <w:r w:rsidR="005B43EE">
        <w:t>O</w:t>
      </w:r>
      <w:r w:rsidR="00712295">
        <w:t xml:space="preserve">ther </w:t>
      </w:r>
      <w:r w:rsidR="005B43EE">
        <w:t>L</w:t>
      </w:r>
      <w:r w:rsidR="00712295">
        <w:t xml:space="preserve">anguages </w:t>
      </w:r>
      <w:r w:rsidR="005B43EE">
        <w:t>(ESOL)</w:t>
      </w:r>
      <w:r w:rsidR="005B43EE">
        <w:t xml:space="preserve"> available for asylum seekers arriving in the UK (Pal, 2016).</w:t>
      </w:r>
      <w:r w:rsidR="005B43EE">
        <w:t xml:space="preserve"> </w:t>
      </w:r>
      <w:r w:rsidR="00712295">
        <w:t xml:space="preserve"> </w:t>
      </w:r>
      <w:r w:rsidRPr="00D5450E">
        <w:t>Where young children will find it easier to develop a second language</w:t>
      </w:r>
      <w:r w:rsidR="00B32AE9" w:rsidRPr="00D5450E">
        <w:t>,</w:t>
      </w:r>
      <w:r w:rsidRPr="00D5450E">
        <w:t xml:space="preserve"> adults</w:t>
      </w:r>
      <w:r w:rsidR="00B32AE9" w:rsidRPr="00D5450E">
        <w:t xml:space="preserve"> </w:t>
      </w:r>
      <w:r w:rsidRPr="00D5450E">
        <w:t>will find it more difficult</w:t>
      </w:r>
      <w:r w:rsidR="00B32AE9" w:rsidRPr="00D5450E">
        <w:t>,</w:t>
      </w:r>
      <w:r w:rsidRPr="00D5450E">
        <w:t xml:space="preserve"> using a type of language called </w:t>
      </w:r>
      <w:r w:rsidR="00B32AE9" w:rsidRPr="00D5450E">
        <w:t>‘</w:t>
      </w:r>
      <w:r w:rsidRPr="00D5450E">
        <w:t>pi</w:t>
      </w:r>
      <w:r w:rsidR="00B32AE9" w:rsidRPr="00D5450E">
        <w:t xml:space="preserve">dgin’ which means they know enough to get by </w:t>
      </w:r>
      <w:r w:rsidR="00174E20" w:rsidRPr="00D5450E">
        <w:t>(Businesstopia, 2018)</w:t>
      </w:r>
      <w:r w:rsidR="00B32AE9" w:rsidRPr="00D5450E">
        <w:t>.</w:t>
      </w:r>
      <w:r w:rsidR="004A73C1" w:rsidRPr="00D5450E">
        <w:t xml:space="preserve"> </w:t>
      </w:r>
      <w:r w:rsidR="006A042F">
        <w:t>Most asylum seekers and refugees live in poverty. One of the reasons asylum seekers amongst the most deprived in the UK is because they are legally prevented from finding work during their first 12 months in the country. After 12 months, if they have had their application approved, they are able to find employment. However, language skills can be a problem</w:t>
      </w:r>
      <w:r w:rsidR="00C01BE5">
        <w:t xml:space="preserve"> and will contribute to the feelings of isolation</w:t>
      </w:r>
      <w:r w:rsidR="009D36DC">
        <w:t xml:space="preserve"> (Larkin, 2013). </w:t>
      </w:r>
      <w:r w:rsidR="006A042F">
        <w:t xml:space="preserve"> </w:t>
      </w:r>
      <w:r w:rsidR="004A73C1" w:rsidRPr="00D5450E">
        <w:t>One should always be mindful of the cultural diversity of immigrants, refugees, and asylum seekers. The way in which one communicates can be a direct result of the culture one was brought up in.    ‘</w:t>
      </w:r>
      <w:r w:rsidR="004A73C1" w:rsidRPr="00D5450E">
        <w:t>Cultural diversity makes communication difficult as the mindset of people of different cultures are different, the language, signs and symbols are also different</w:t>
      </w:r>
      <w:r w:rsidR="004A73C1" w:rsidRPr="00D5450E">
        <w:t>…</w:t>
      </w:r>
      <w:r w:rsidR="004A73C1" w:rsidRPr="00D5450E">
        <w:t>Different cultures have different meaning of words, behavio</w:t>
      </w:r>
      <w:r w:rsidR="004A73C1" w:rsidRPr="00D5450E">
        <w:t>u</w:t>
      </w:r>
      <w:r w:rsidR="004A73C1" w:rsidRPr="00D5450E">
        <w:t>rs and gestures. Culture also gives rise to prejudices, ethnocentrism, manners</w:t>
      </w:r>
      <w:r w:rsidR="004A73C1" w:rsidRPr="00D5450E">
        <w:t>,</w:t>
      </w:r>
      <w:r w:rsidR="004A73C1" w:rsidRPr="00D5450E">
        <w:t xml:space="preserve"> and opinions</w:t>
      </w:r>
      <w:r w:rsidR="002B206D" w:rsidRPr="00D5450E">
        <w:t>’</w:t>
      </w:r>
      <w:r w:rsidR="004A73C1" w:rsidRPr="00D5450E">
        <w:t>.</w:t>
      </w:r>
      <w:r w:rsidR="002B206D" w:rsidRPr="00D5450E">
        <w:t xml:space="preserve"> (Businesstopia, 2018). ‘</w:t>
      </w:r>
      <w:r w:rsidR="002B206D" w:rsidRPr="00D5450E">
        <w:t>Ethnocentrism</w:t>
      </w:r>
      <w:r w:rsidR="002B206D" w:rsidRPr="00D5450E">
        <w:t>’</w:t>
      </w:r>
      <w:r w:rsidR="002B206D" w:rsidRPr="00D5450E">
        <w:t xml:space="preserve"> is </w:t>
      </w:r>
      <w:r w:rsidR="002B206D" w:rsidRPr="00D5450E">
        <w:t xml:space="preserve">when people divide </w:t>
      </w:r>
      <w:r w:rsidR="002B206D" w:rsidRPr="00D5450E">
        <w:t xml:space="preserve">cultures as </w:t>
      </w:r>
      <w:r w:rsidR="002B206D" w:rsidRPr="00D5450E">
        <w:t xml:space="preserve">an </w:t>
      </w:r>
      <w:r w:rsidR="002B206D" w:rsidRPr="00D5450E">
        <w:t>“us” and “them”.</w:t>
      </w:r>
      <w:r w:rsidR="00C64DDA" w:rsidRPr="00D5450E">
        <w:t xml:space="preserve"> </w:t>
      </w:r>
      <w:r w:rsidR="00C64DDA" w:rsidRPr="00D5450E">
        <w:t xml:space="preserve">Ethnocentrism </w:t>
      </w:r>
      <w:r w:rsidR="00C64DDA" w:rsidRPr="00D5450E">
        <w:t>can affect children from another country who have relocated for various reasons</w:t>
      </w:r>
      <w:r w:rsidR="00C64DDA" w:rsidRPr="00D5450E">
        <w:t>.</w:t>
      </w:r>
      <w:r w:rsidR="00C64DDA" w:rsidRPr="00D5450E">
        <w:t xml:space="preserve"> </w:t>
      </w:r>
      <w:r w:rsidR="00C64DDA" w:rsidRPr="00D5450E">
        <w:t xml:space="preserve">For example, the books in schools </w:t>
      </w:r>
      <w:r w:rsidR="00C64DDA" w:rsidRPr="00D5450E">
        <w:t xml:space="preserve">tend to </w:t>
      </w:r>
      <w:r w:rsidR="00C64DDA" w:rsidRPr="00D5450E">
        <w:t>reference their own culture</w:t>
      </w:r>
      <w:r w:rsidR="00C64DDA" w:rsidRPr="00D5450E">
        <w:t xml:space="preserve">. A child who is experiencing a language barrier can become withdrawn and isolate themselves. </w:t>
      </w:r>
      <w:r w:rsidR="000962C4">
        <w:t xml:space="preserve">They may become disadvantaged academically and socially and feel that they don’t belong. </w:t>
      </w:r>
      <w:r w:rsidR="004414E4">
        <w:t xml:space="preserve">Graham Smith, who devised the strategy for the London Challenge and runs the EAL (English </w:t>
      </w:r>
      <w:r w:rsidR="004414E4">
        <w:lastRenderedPageBreak/>
        <w:t xml:space="preserve">as an additional language) Academy said, “just because pupils are not saying much, writing much, it doesn’t mean they’re not learning…it is about making them feel safe and comfortable in the classroom and monitoring what is happening to them” (Smith as </w:t>
      </w:r>
      <w:r w:rsidR="004414E4" w:rsidRPr="004414E4">
        <w:rPr>
          <w:i/>
        </w:rPr>
        <w:t>cited</w:t>
      </w:r>
      <w:r w:rsidR="004414E4">
        <w:t xml:space="preserve"> by Morrison in The Guardian, 2014). Different schools will address language barriers differently. Although schools will have policies in place for pupils who are learning English as an additional language, their approach will be different on a pupil by pupil basis.</w:t>
      </w:r>
    </w:p>
    <w:p w14:paraId="52FCAE07" w14:textId="14B90614" w:rsidR="00A621D2" w:rsidRDefault="00685A6B" w:rsidP="0040061E">
      <w:pPr>
        <w:pStyle w:val="NormalWeb"/>
        <w:spacing w:before="0" w:beforeAutospacing="0" w:after="390" w:afterAutospacing="0" w:line="360" w:lineRule="auto"/>
        <w:jc w:val="both"/>
      </w:pPr>
      <w:r>
        <w:t>T</w:t>
      </w:r>
      <w:r w:rsidR="0040061E">
        <w:t>he Institute of Education under contract from Training and Development Agency for Schools</w:t>
      </w:r>
      <w:r>
        <w:t xml:space="preserve"> produced a report</w:t>
      </w:r>
      <w:r w:rsidR="0040061E">
        <w:t xml:space="preserve"> in 2008/2009. It included case studies of 10 different schools where many of the pupils had English as an additional language</w:t>
      </w:r>
      <w:r>
        <w:t xml:space="preserve"> </w:t>
      </w:r>
      <w:r>
        <w:t>(Institute of Education, 2009).</w:t>
      </w:r>
      <w:r>
        <w:t xml:space="preserve"> </w:t>
      </w:r>
      <w:r w:rsidR="0040061E">
        <w:t>The report found that there was a lack of specialist staff and that most children with EAL were supported by teaching assistants</w:t>
      </w:r>
      <w:r w:rsidR="00412E9A">
        <w:t xml:space="preserve"> (TA’s)</w:t>
      </w:r>
      <w:r w:rsidR="0040061E">
        <w:t xml:space="preserve"> who had little training</w:t>
      </w:r>
      <w:r w:rsidR="00412E9A">
        <w:t xml:space="preserve">. The report found that many of the schools offered induction packs into the way the education system works. However, the report found that once pupils grasped English fluency they no longer receive support. The report also found that EAL provision was often managed by the school’s SENCO (Special Educational Needs Coordinator) and not a designated EAL coordinator with a lack of clarity between the roles. </w:t>
      </w:r>
      <w:r w:rsidR="00B2485A">
        <w:t xml:space="preserve">The report found that many schools place their pupils with EAL in groups with other pupils with a range of SEN’s, working with TA’s. </w:t>
      </w:r>
      <w:r w:rsidR="003876D1">
        <w:t>Many other schools communicated with pupils’ parents through translated letters with some schools offering English classes for adults. The report found there was a limited amount of resources aimed at EAL pupils. The report concluded that teachers as well as TA’s needed more training which it suggested was based on the geographical area and the communities within the schools</w:t>
      </w:r>
      <w:r w:rsidR="004313D6">
        <w:t xml:space="preserve"> and identified the need for policy and practise to change</w:t>
      </w:r>
      <w:r>
        <w:t xml:space="preserve"> </w:t>
      </w:r>
      <w:bookmarkStart w:id="1" w:name="_Hlk520562123"/>
      <w:r>
        <w:t>(Institute of Education, 2009).</w:t>
      </w:r>
      <w:bookmarkEnd w:id="1"/>
      <w:r w:rsidR="00140935">
        <w:t xml:space="preserve"> </w:t>
      </w:r>
    </w:p>
    <w:p w14:paraId="192AF533" w14:textId="0E6B0260" w:rsidR="002B6146" w:rsidRDefault="002B6146" w:rsidP="0040061E">
      <w:pPr>
        <w:pStyle w:val="NormalWeb"/>
        <w:spacing w:before="0" w:beforeAutospacing="0" w:after="390" w:afterAutospacing="0" w:line="360" w:lineRule="auto"/>
        <w:jc w:val="both"/>
      </w:pPr>
      <w:r>
        <w:t>Until 1987, Leeds had a school for the deaf. After 1987 the new policy saw deaf children integrate into mainstream school after some parents acted under the 1981 education act to have their children integrated into mainstream school with one-to-one support. Leeds went one step further and introduced the Leeds bilingual policy which included speech, lipreading, reading and writing in English and British sign language (BSL) which is the language of the deaf community in Britain. It was the deaf community who was the driving force behind this policy arguing that BSL should be the children’s first language with English taught as a second language</w:t>
      </w:r>
      <w:r w:rsidR="0003004D">
        <w:t xml:space="preserve"> (Booth, 2002).</w:t>
      </w:r>
    </w:p>
    <w:p w14:paraId="11F9BC82" w14:textId="0EFC1218" w:rsidR="00A82031" w:rsidRPr="009873A8" w:rsidRDefault="00A82031" w:rsidP="0040061E">
      <w:pPr>
        <w:pStyle w:val="NormalWeb"/>
        <w:spacing w:before="0" w:beforeAutospacing="0" w:after="390" w:afterAutospacing="0" w:line="360" w:lineRule="auto"/>
        <w:jc w:val="both"/>
      </w:pPr>
      <w:r>
        <w:lastRenderedPageBreak/>
        <w:t>Heart and Risley (1995), discovered that children from middle income families are exposed to more language than those from lower-income families. The children from middle income families were spoken to by their parents twice as much and heard almost 4 times as many words than those children from lower income families (General Psychology, n.d.).</w:t>
      </w:r>
      <w:r w:rsidR="009873A8">
        <w:t xml:space="preserve"> In 2014, an article written by Martin Williams in the Guardian said </w:t>
      </w:r>
      <w:r w:rsidR="009873A8" w:rsidRPr="009873A8">
        <w:t>“…</w:t>
      </w:r>
      <w:r w:rsidR="009873A8" w:rsidRPr="009873A8">
        <w:t>advances in technology are now helping to break down language barriers and revolutionise the role of traditional translators</w:t>
      </w:r>
      <w:r w:rsidR="009873A8" w:rsidRPr="009873A8">
        <w:t>”</w:t>
      </w:r>
      <w:r w:rsidR="009873A8" w:rsidRPr="009873A8">
        <w:t>.</w:t>
      </w:r>
      <w:r w:rsidR="009873A8">
        <w:t xml:space="preserve"> Williams was referring to Google translate which was launched in 2006. </w:t>
      </w:r>
      <w:r w:rsidR="002C43D4">
        <w:t>But author of ‘Found in Translation’ Nataly Kelly said, “professional translators take great care to ensure that the message resonates with a foreign audience as the original author intended to, machines lack the ability to do this” (</w:t>
      </w:r>
      <w:bookmarkStart w:id="2" w:name="_Hlk520575079"/>
      <w:r w:rsidR="002C43D4" w:rsidRPr="002C43D4">
        <w:rPr>
          <w:i/>
        </w:rPr>
        <w:t>cited</w:t>
      </w:r>
      <w:r w:rsidR="002C43D4">
        <w:t xml:space="preserve"> by Williams, 2014</w:t>
      </w:r>
      <w:bookmarkEnd w:id="2"/>
      <w:r w:rsidR="002C43D4">
        <w:t>).</w:t>
      </w:r>
      <w:r w:rsidR="00892F15">
        <w:t xml:space="preserve"> Discussing translation further Nataly Kelly says </w:t>
      </w:r>
      <w:r w:rsidR="00FF2694">
        <w:t>“</w:t>
      </w:r>
      <w:r w:rsidR="00892F15">
        <w:t>…translation will never be as good as understanding the language for yourself…</w:t>
      </w:r>
      <w:r w:rsidR="00FF2694">
        <w:t>” adding “when you learn words and phrases you also learn cultural values… language reflects society’s constant evolution… there is simply no replacement for learning a language” (</w:t>
      </w:r>
      <w:r w:rsidR="00FF2694" w:rsidRPr="002C43D4">
        <w:rPr>
          <w:i/>
        </w:rPr>
        <w:t>cited</w:t>
      </w:r>
      <w:r w:rsidR="00FF2694">
        <w:t xml:space="preserve"> by Williams, 2014</w:t>
      </w:r>
      <w:r w:rsidR="00FF2694">
        <w:t>).</w:t>
      </w:r>
      <w:r w:rsidR="008722A6">
        <w:t xml:space="preserve"> Vincent Nichols agrees, saying “we are losing social skills, the human interaction skills, how to read a person’s mood, to read their body language, how to be patient until the moment is right to make or press a point. Too much exclusive use of electronic information dehumanises what is a very, very important part of community life and living together” (</w:t>
      </w:r>
      <w:r w:rsidR="006A224A">
        <w:t xml:space="preserve">Nichols, </w:t>
      </w:r>
      <w:proofErr w:type="spellStart"/>
      <w:r w:rsidR="006A224A">
        <w:t>n.d</w:t>
      </w:r>
      <w:proofErr w:type="spellEnd"/>
      <w:r w:rsidR="006A224A">
        <w:t>)</w:t>
      </w:r>
      <w:r w:rsidR="008722A6">
        <w:t>.</w:t>
      </w:r>
    </w:p>
    <w:p w14:paraId="64B3A73D" w14:textId="77777777" w:rsidR="00712295" w:rsidRPr="00B80222" w:rsidRDefault="00712295" w:rsidP="0040061E">
      <w:pPr>
        <w:pStyle w:val="NormalWeb"/>
        <w:spacing w:before="0" w:beforeAutospacing="0" w:after="390" w:afterAutospacing="0" w:line="360" w:lineRule="auto"/>
        <w:jc w:val="both"/>
      </w:pPr>
    </w:p>
    <w:p w14:paraId="485F4CBE" w14:textId="77777777" w:rsidR="0011396A" w:rsidRDefault="00BF3FFC" w:rsidP="0011396A">
      <w:pPr>
        <w:spacing w:line="360" w:lineRule="auto"/>
        <w:jc w:val="both"/>
        <w:rPr>
          <w:rFonts w:ascii="Times New Roman" w:hAnsi="Times New Roman" w:cs="Times New Roman"/>
          <w:sz w:val="24"/>
          <w:szCs w:val="24"/>
        </w:rPr>
      </w:pPr>
      <w:r w:rsidRPr="0011396A">
        <w:rPr>
          <w:rFonts w:ascii="Times New Roman" w:hAnsi="Times New Roman" w:cs="Times New Roman"/>
          <w:sz w:val="24"/>
          <w:szCs w:val="24"/>
        </w:rPr>
        <w:t xml:space="preserve">This essay </w:t>
      </w:r>
      <w:r w:rsidRPr="0011396A">
        <w:rPr>
          <w:rFonts w:ascii="Times New Roman" w:hAnsi="Times New Roman" w:cs="Times New Roman"/>
          <w:sz w:val="24"/>
          <w:szCs w:val="24"/>
        </w:rPr>
        <w:t>has</w:t>
      </w:r>
      <w:r w:rsidRPr="0011396A">
        <w:rPr>
          <w:rFonts w:ascii="Times New Roman" w:hAnsi="Times New Roman" w:cs="Times New Roman"/>
          <w:sz w:val="24"/>
          <w:szCs w:val="24"/>
        </w:rPr>
        <w:t xml:space="preserve"> critically discuss</w:t>
      </w:r>
      <w:r w:rsidRPr="0011396A">
        <w:rPr>
          <w:rFonts w:ascii="Times New Roman" w:hAnsi="Times New Roman" w:cs="Times New Roman"/>
          <w:sz w:val="24"/>
          <w:szCs w:val="24"/>
        </w:rPr>
        <w:t>ed</w:t>
      </w:r>
      <w:r w:rsidRPr="0011396A">
        <w:rPr>
          <w:rFonts w:ascii="Times New Roman" w:hAnsi="Times New Roman" w:cs="Times New Roman"/>
          <w:sz w:val="24"/>
          <w:szCs w:val="24"/>
        </w:rPr>
        <w:t xml:space="preserve"> communication and language barriers. It </w:t>
      </w:r>
      <w:r w:rsidRPr="0011396A">
        <w:rPr>
          <w:rFonts w:ascii="Times New Roman" w:hAnsi="Times New Roman" w:cs="Times New Roman"/>
          <w:sz w:val="24"/>
          <w:szCs w:val="24"/>
        </w:rPr>
        <w:t>has</w:t>
      </w:r>
      <w:r w:rsidRPr="0011396A">
        <w:rPr>
          <w:rFonts w:ascii="Times New Roman" w:hAnsi="Times New Roman" w:cs="Times New Roman"/>
          <w:sz w:val="24"/>
          <w:szCs w:val="24"/>
        </w:rPr>
        <w:t xml:space="preserve"> look</w:t>
      </w:r>
      <w:r w:rsidRPr="0011396A">
        <w:rPr>
          <w:rFonts w:ascii="Times New Roman" w:hAnsi="Times New Roman" w:cs="Times New Roman"/>
          <w:sz w:val="24"/>
          <w:szCs w:val="24"/>
        </w:rPr>
        <w:t>ed</w:t>
      </w:r>
      <w:r w:rsidRPr="0011396A">
        <w:rPr>
          <w:rFonts w:ascii="Times New Roman" w:hAnsi="Times New Roman" w:cs="Times New Roman"/>
          <w:sz w:val="24"/>
          <w:szCs w:val="24"/>
        </w:rPr>
        <w:t xml:space="preserve"> at theories</w:t>
      </w:r>
      <w:r w:rsidRPr="0011396A">
        <w:rPr>
          <w:rFonts w:ascii="Times New Roman" w:hAnsi="Times New Roman" w:cs="Times New Roman"/>
          <w:sz w:val="24"/>
          <w:szCs w:val="24"/>
        </w:rPr>
        <w:t xml:space="preserve"> by Chomsky, Skinner and Lenneberg</w:t>
      </w:r>
      <w:r w:rsidRPr="0011396A">
        <w:rPr>
          <w:rFonts w:ascii="Times New Roman" w:hAnsi="Times New Roman" w:cs="Times New Roman"/>
          <w:sz w:val="24"/>
          <w:szCs w:val="24"/>
        </w:rPr>
        <w:t xml:space="preserve">, </w:t>
      </w:r>
      <w:r w:rsidR="00B6148C" w:rsidRPr="0011396A">
        <w:rPr>
          <w:rFonts w:ascii="Times New Roman" w:hAnsi="Times New Roman" w:cs="Times New Roman"/>
          <w:sz w:val="24"/>
          <w:szCs w:val="24"/>
        </w:rPr>
        <w:t>as well as mentioning;</w:t>
      </w:r>
      <w:r w:rsidR="00E33526" w:rsidRPr="0011396A">
        <w:rPr>
          <w:rFonts w:ascii="Times New Roman" w:hAnsi="Times New Roman" w:cs="Times New Roman"/>
          <w:sz w:val="24"/>
          <w:szCs w:val="24"/>
        </w:rPr>
        <w:t xml:space="preserve"> Piaget, Brown, Hart and Risley. This essay has also</w:t>
      </w:r>
      <w:r w:rsidRPr="0011396A">
        <w:rPr>
          <w:rFonts w:ascii="Times New Roman" w:hAnsi="Times New Roman" w:cs="Times New Roman"/>
          <w:sz w:val="24"/>
          <w:szCs w:val="24"/>
        </w:rPr>
        <w:t xml:space="preserve"> looked at </w:t>
      </w:r>
      <w:r w:rsidRPr="0011396A">
        <w:rPr>
          <w:rFonts w:ascii="Times New Roman" w:hAnsi="Times New Roman" w:cs="Times New Roman"/>
          <w:sz w:val="24"/>
          <w:szCs w:val="24"/>
        </w:rPr>
        <w:t xml:space="preserve">policies and practice </w:t>
      </w:r>
      <w:r w:rsidR="00F0533E" w:rsidRPr="0011396A">
        <w:rPr>
          <w:rFonts w:ascii="Times New Roman" w:hAnsi="Times New Roman" w:cs="Times New Roman"/>
          <w:sz w:val="24"/>
          <w:szCs w:val="24"/>
        </w:rPr>
        <w:t xml:space="preserve">and </w:t>
      </w:r>
      <w:r w:rsidRPr="0011396A">
        <w:rPr>
          <w:rFonts w:ascii="Times New Roman" w:hAnsi="Times New Roman" w:cs="Times New Roman"/>
          <w:sz w:val="24"/>
          <w:szCs w:val="24"/>
        </w:rPr>
        <w:t>their impact within the community and a school setting</w:t>
      </w:r>
      <w:r w:rsidRPr="0011396A">
        <w:rPr>
          <w:rFonts w:ascii="Times New Roman" w:hAnsi="Times New Roman" w:cs="Times New Roman"/>
          <w:sz w:val="24"/>
          <w:szCs w:val="24"/>
        </w:rPr>
        <w:t xml:space="preserve"> using a report by the Institute of Education as an example</w:t>
      </w:r>
      <w:r w:rsidRPr="0011396A">
        <w:rPr>
          <w:rFonts w:ascii="Times New Roman" w:hAnsi="Times New Roman" w:cs="Times New Roman"/>
          <w:sz w:val="24"/>
          <w:szCs w:val="24"/>
        </w:rPr>
        <w:t xml:space="preserve">. This essay </w:t>
      </w:r>
      <w:r w:rsidRPr="0011396A">
        <w:rPr>
          <w:rFonts w:ascii="Times New Roman" w:hAnsi="Times New Roman" w:cs="Times New Roman"/>
          <w:sz w:val="24"/>
          <w:szCs w:val="24"/>
        </w:rPr>
        <w:t>also</w:t>
      </w:r>
      <w:r w:rsidRPr="0011396A">
        <w:rPr>
          <w:rFonts w:ascii="Times New Roman" w:hAnsi="Times New Roman" w:cs="Times New Roman"/>
          <w:sz w:val="24"/>
          <w:szCs w:val="24"/>
        </w:rPr>
        <w:t xml:space="preserve"> discuss</w:t>
      </w:r>
      <w:r w:rsidRPr="0011396A">
        <w:rPr>
          <w:rFonts w:ascii="Times New Roman" w:hAnsi="Times New Roman" w:cs="Times New Roman"/>
          <w:sz w:val="24"/>
          <w:szCs w:val="24"/>
        </w:rPr>
        <w:t>ed</w:t>
      </w:r>
      <w:r w:rsidRPr="0011396A">
        <w:rPr>
          <w:rFonts w:ascii="Times New Roman" w:hAnsi="Times New Roman" w:cs="Times New Roman"/>
          <w:sz w:val="24"/>
          <w:szCs w:val="24"/>
        </w:rPr>
        <w:t xml:space="preserve"> the case of ‘feral child’ Genie. </w:t>
      </w:r>
      <w:r w:rsidR="00F0533E" w:rsidRPr="0011396A">
        <w:rPr>
          <w:rFonts w:ascii="Times New Roman" w:hAnsi="Times New Roman" w:cs="Times New Roman"/>
          <w:sz w:val="24"/>
          <w:szCs w:val="24"/>
        </w:rPr>
        <w:t>This essay also briefly discussed if technology was helping to break down language barriers or wh</w:t>
      </w:r>
      <w:r w:rsidR="002B7FD8" w:rsidRPr="0011396A">
        <w:rPr>
          <w:rFonts w:ascii="Times New Roman" w:hAnsi="Times New Roman" w:cs="Times New Roman"/>
          <w:sz w:val="24"/>
          <w:szCs w:val="24"/>
        </w:rPr>
        <w:t>ether</w:t>
      </w:r>
      <w:r w:rsidR="00F0533E" w:rsidRPr="0011396A">
        <w:rPr>
          <w:rFonts w:ascii="Times New Roman" w:hAnsi="Times New Roman" w:cs="Times New Roman"/>
          <w:sz w:val="24"/>
          <w:szCs w:val="24"/>
        </w:rPr>
        <w:t xml:space="preserve"> it</w:t>
      </w:r>
      <w:r w:rsidR="002B7FD8" w:rsidRPr="0011396A">
        <w:rPr>
          <w:rFonts w:ascii="Times New Roman" w:hAnsi="Times New Roman" w:cs="Times New Roman"/>
          <w:sz w:val="24"/>
          <w:szCs w:val="24"/>
        </w:rPr>
        <w:t xml:space="preserve"> is</w:t>
      </w:r>
      <w:r w:rsidR="00F0533E" w:rsidRPr="0011396A">
        <w:rPr>
          <w:rFonts w:ascii="Times New Roman" w:hAnsi="Times New Roman" w:cs="Times New Roman"/>
          <w:sz w:val="24"/>
          <w:szCs w:val="24"/>
        </w:rPr>
        <w:t xml:space="preserve"> being used as a replacement.</w:t>
      </w:r>
      <w:r w:rsidR="002B7FD8" w:rsidRPr="0011396A">
        <w:rPr>
          <w:rFonts w:ascii="Times New Roman" w:hAnsi="Times New Roman" w:cs="Times New Roman"/>
          <w:sz w:val="24"/>
          <w:szCs w:val="24"/>
        </w:rPr>
        <w:t xml:space="preserve"> It was discovered that asylum seekers and refugees, who are amongst the poorest in the UK struggle with the language barrier.</w:t>
      </w:r>
      <w:r w:rsidR="00E34E36" w:rsidRPr="0011396A">
        <w:rPr>
          <w:rFonts w:ascii="Times New Roman" w:hAnsi="Times New Roman" w:cs="Times New Roman"/>
          <w:sz w:val="24"/>
          <w:szCs w:val="24"/>
        </w:rPr>
        <w:t xml:space="preserve"> This essay briefly discussed the Leeds bilingual policy which was implemented due to the steering of parents of deaf children.</w:t>
      </w:r>
      <w:r w:rsidR="00BD725B" w:rsidRPr="0011396A">
        <w:rPr>
          <w:rFonts w:ascii="Times New Roman" w:hAnsi="Times New Roman" w:cs="Times New Roman"/>
          <w:sz w:val="24"/>
          <w:szCs w:val="24"/>
        </w:rPr>
        <w:t xml:space="preserve"> To conclude, </w:t>
      </w:r>
      <w:r w:rsidR="0011396A" w:rsidRPr="0011396A">
        <w:rPr>
          <w:rFonts w:ascii="Times New Roman" w:hAnsi="Times New Roman" w:cs="Times New Roman"/>
          <w:sz w:val="24"/>
          <w:szCs w:val="24"/>
        </w:rPr>
        <w:t xml:space="preserve">here are the words of Stephen Fry </w:t>
      </w:r>
    </w:p>
    <w:p w14:paraId="08D079E6" w14:textId="2AD89A55" w:rsidR="00BF3FFC" w:rsidRDefault="0011396A" w:rsidP="0011396A">
      <w:pPr>
        <w:spacing w:line="360" w:lineRule="auto"/>
        <w:ind w:firstLine="720"/>
        <w:jc w:val="both"/>
        <w:rPr>
          <w:rFonts w:ascii="Times New Roman" w:hAnsi="Times New Roman" w:cs="Times New Roman"/>
          <w:color w:val="181818"/>
          <w:sz w:val="24"/>
          <w:szCs w:val="24"/>
        </w:rPr>
      </w:pPr>
      <w:r w:rsidRPr="0011396A">
        <w:rPr>
          <w:rFonts w:ascii="Times New Roman" w:hAnsi="Times New Roman" w:cs="Times New Roman"/>
          <w:color w:val="181818"/>
          <w:sz w:val="24"/>
          <w:szCs w:val="24"/>
        </w:rPr>
        <w:t xml:space="preserve">“Language is my whore, my </w:t>
      </w:r>
      <w:proofErr w:type="gramStart"/>
      <w:r w:rsidRPr="0011396A">
        <w:rPr>
          <w:rFonts w:ascii="Times New Roman" w:hAnsi="Times New Roman" w:cs="Times New Roman"/>
          <w:color w:val="181818"/>
          <w:sz w:val="24"/>
          <w:szCs w:val="24"/>
        </w:rPr>
        <w:t>mistress</w:t>
      </w:r>
      <w:proofErr w:type="gramEnd"/>
      <w:r w:rsidRPr="0011396A">
        <w:rPr>
          <w:rFonts w:ascii="Times New Roman" w:hAnsi="Times New Roman" w:cs="Times New Roman"/>
          <w:color w:val="181818"/>
          <w:sz w:val="24"/>
          <w:szCs w:val="24"/>
        </w:rPr>
        <w:t xml:space="preserve">, my wife, my pen-friend, my check-out girl. Language is a complimentary moist lemon-scented cleansing square or handy freshen-up </w:t>
      </w:r>
      <w:proofErr w:type="spellStart"/>
      <w:r w:rsidRPr="0011396A">
        <w:rPr>
          <w:rFonts w:ascii="Times New Roman" w:hAnsi="Times New Roman" w:cs="Times New Roman"/>
          <w:color w:val="181818"/>
          <w:sz w:val="24"/>
          <w:szCs w:val="24"/>
        </w:rPr>
        <w:lastRenderedPageBreak/>
        <w:t>wipette</w:t>
      </w:r>
      <w:proofErr w:type="spellEnd"/>
      <w:r w:rsidRPr="0011396A">
        <w:rPr>
          <w:rFonts w:ascii="Times New Roman" w:hAnsi="Times New Roman" w:cs="Times New Roman"/>
          <w:color w:val="181818"/>
          <w:sz w:val="24"/>
          <w:szCs w:val="24"/>
        </w:rPr>
        <w:t>. Language is the breath of God, the dew on a fresh apple, it's the soft rain of dust that falls into a shaft of morning sun when you pull from an old bookshelf a forgotten volume of erotic diaries; language is the faint scent of urine on a pair of boxer shorts, it's a half-remembered childhood birthday party, a creak on the stair, a spluttering match held to a frosted pane, the warm wet, trusting touch of a leaking nappy, the hulk of a charred Panzer, the underside of a granite boulder, the first downy growth on the upper lip of a Mediterranean girl, cobwebs long since overrun by an old Wellington boot.”</w:t>
      </w:r>
      <w:r>
        <w:rPr>
          <w:rFonts w:ascii="Times New Roman" w:hAnsi="Times New Roman" w:cs="Times New Roman"/>
          <w:color w:val="181818"/>
          <w:sz w:val="24"/>
          <w:szCs w:val="24"/>
        </w:rPr>
        <w:t xml:space="preserve"> (Fry, </w:t>
      </w:r>
      <w:r w:rsidR="00AC4FC0">
        <w:rPr>
          <w:rFonts w:ascii="Times New Roman" w:hAnsi="Times New Roman" w:cs="Times New Roman"/>
          <w:color w:val="181818"/>
          <w:sz w:val="24"/>
          <w:szCs w:val="24"/>
        </w:rPr>
        <w:t>2012</w:t>
      </w:r>
      <w:r>
        <w:rPr>
          <w:rFonts w:ascii="Times New Roman" w:hAnsi="Times New Roman" w:cs="Times New Roman"/>
          <w:color w:val="181818"/>
          <w:sz w:val="24"/>
          <w:szCs w:val="24"/>
        </w:rPr>
        <w:t>). Language is all these things and more, whichever way you express it.</w:t>
      </w:r>
    </w:p>
    <w:p w14:paraId="52A57802" w14:textId="30F9C95B" w:rsidR="00AC4FC0" w:rsidRDefault="00AC4FC0" w:rsidP="0011396A">
      <w:pPr>
        <w:spacing w:line="360" w:lineRule="auto"/>
        <w:ind w:firstLine="720"/>
        <w:jc w:val="both"/>
        <w:rPr>
          <w:rFonts w:ascii="Times New Roman" w:hAnsi="Times New Roman" w:cs="Times New Roman"/>
          <w:sz w:val="24"/>
          <w:szCs w:val="24"/>
        </w:rPr>
      </w:pPr>
    </w:p>
    <w:p w14:paraId="79AE7FB9" w14:textId="3666C9FA" w:rsidR="00AC4FC0" w:rsidRDefault="00AC4FC0" w:rsidP="0011396A">
      <w:pPr>
        <w:spacing w:line="360" w:lineRule="auto"/>
        <w:ind w:firstLine="720"/>
        <w:jc w:val="both"/>
        <w:rPr>
          <w:rFonts w:ascii="Times New Roman" w:hAnsi="Times New Roman" w:cs="Times New Roman"/>
          <w:sz w:val="24"/>
          <w:szCs w:val="24"/>
        </w:rPr>
      </w:pPr>
    </w:p>
    <w:p w14:paraId="205F59B5" w14:textId="05013F16" w:rsidR="00AC4FC0" w:rsidRDefault="00AC4FC0" w:rsidP="0011396A">
      <w:pPr>
        <w:spacing w:line="360" w:lineRule="auto"/>
        <w:ind w:firstLine="720"/>
        <w:jc w:val="both"/>
        <w:rPr>
          <w:rFonts w:ascii="Times New Roman" w:hAnsi="Times New Roman" w:cs="Times New Roman"/>
          <w:sz w:val="24"/>
          <w:szCs w:val="24"/>
        </w:rPr>
      </w:pPr>
    </w:p>
    <w:p w14:paraId="1BDDE9AA" w14:textId="2B59DADA" w:rsidR="00AC4FC0" w:rsidRDefault="00AC4FC0" w:rsidP="0011396A">
      <w:pPr>
        <w:spacing w:line="360" w:lineRule="auto"/>
        <w:ind w:firstLine="720"/>
        <w:jc w:val="both"/>
        <w:rPr>
          <w:rFonts w:ascii="Times New Roman" w:hAnsi="Times New Roman" w:cs="Times New Roman"/>
          <w:sz w:val="24"/>
          <w:szCs w:val="24"/>
        </w:rPr>
      </w:pPr>
    </w:p>
    <w:p w14:paraId="312DAA99" w14:textId="3FF67B69" w:rsidR="00AC4FC0" w:rsidRDefault="00AC4FC0" w:rsidP="0011396A">
      <w:pPr>
        <w:spacing w:line="360" w:lineRule="auto"/>
        <w:ind w:firstLine="720"/>
        <w:jc w:val="both"/>
        <w:rPr>
          <w:rFonts w:ascii="Times New Roman" w:hAnsi="Times New Roman" w:cs="Times New Roman"/>
          <w:sz w:val="24"/>
          <w:szCs w:val="24"/>
        </w:rPr>
      </w:pPr>
    </w:p>
    <w:p w14:paraId="6DE93E16" w14:textId="27FFD51E" w:rsidR="00AC4FC0" w:rsidRDefault="00AC4FC0" w:rsidP="0011396A">
      <w:pPr>
        <w:spacing w:line="360" w:lineRule="auto"/>
        <w:ind w:firstLine="720"/>
        <w:jc w:val="both"/>
        <w:rPr>
          <w:rFonts w:ascii="Times New Roman" w:hAnsi="Times New Roman" w:cs="Times New Roman"/>
          <w:sz w:val="24"/>
          <w:szCs w:val="24"/>
        </w:rPr>
      </w:pPr>
    </w:p>
    <w:p w14:paraId="1C9FB4F2" w14:textId="35ED619C" w:rsidR="00AC4FC0" w:rsidRDefault="00AC4FC0" w:rsidP="0011396A">
      <w:pPr>
        <w:spacing w:line="360" w:lineRule="auto"/>
        <w:ind w:firstLine="720"/>
        <w:jc w:val="both"/>
        <w:rPr>
          <w:rFonts w:ascii="Times New Roman" w:hAnsi="Times New Roman" w:cs="Times New Roman"/>
          <w:sz w:val="24"/>
          <w:szCs w:val="24"/>
        </w:rPr>
      </w:pPr>
    </w:p>
    <w:p w14:paraId="6EC67243" w14:textId="4E1A7750" w:rsidR="00AC4FC0" w:rsidRDefault="00AC4FC0" w:rsidP="0011396A">
      <w:pPr>
        <w:spacing w:line="360" w:lineRule="auto"/>
        <w:ind w:firstLine="720"/>
        <w:jc w:val="both"/>
        <w:rPr>
          <w:rFonts w:ascii="Times New Roman" w:hAnsi="Times New Roman" w:cs="Times New Roman"/>
          <w:sz w:val="24"/>
          <w:szCs w:val="24"/>
        </w:rPr>
      </w:pPr>
    </w:p>
    <w:p w14:paraId="68602561" w14:textId="4B86FAF7" w:rsidR="00AC4FC0" w:rsidRDefault="00AC4FC0" w:rsidP="0011396A">
      <w:pPr>
        <w:spacing w:line="360" w:lineRule="auto"/>
        <w:ind w:firstLine="720"/>
        <w:jc w:val="both"/>
        <w:rPr>
          <w:rFonts w:ascii="Times New Roman" w:hAnsi="Times New Roman" w:cs="Times New Roman"/>
          <w:sz w:val="24"/>
          <w:szCs w:val="24"/>
        </w:rPr>
      </w:pPr>
    </w:p>
    <w:p w14:paraId="1456B1D2" w14:textId="5CF081D4" w:rsidR="00AC4FC0" w:rsidRDefault="00AC4FC0" w:rsidP="0011396A">
      <w:pPr>
        <w:spacing w:line="360" w:lineRule="auto"/>
        <w:ind w:firstLine="720"/>
        <w:jc w:val="both"/>
        <w:rPr>
          <w:rFonts w:ascii="Times New Roman" w:hAnsi="Times New Roman" w:cs="Times New Roman"/>
          <w:sz w:val="24"/>
          <w:szCs w:val="24"/>
        </w:rPr>
      </w:pPr>
    </w:p>
    <w:p w14:paraId="11B1993B" w14:textId="65501F88" w:rsidR="00AC4FC0" w:rsidRDefault="00AC4FC0" w:rsidP="0011396A">
      <w:pPr>
        <w:spacing w:line="360" w:lineRule="auto"/>
        <w:ind w:firstLine="720"/>
        <w:jc w:val="both"/>
        <w:rPr>
          <w:rFonts w:ascii="Times New Roman" w:hAnsi="Times New Roman" w:cs="Times New Roman"/>
          <w:sz w:val="24"/>
          <w:szCs w:val="24"/>
        </w:rPr>
      </w:pPr>
    </w:p>
    <w:p w14:paraId="4DD69FF6" w14:textId="3DC38E5D" w:rsidR="00AC4FC0" w:rsidRDefault="00AC4FC0" w:rsidP="0011396A">
      <w:pPr>
        <w:spacing w:line="360" w:lineRule="auto"/>
        <w:ind w:firstLine="720"/>
        <w:jc w:val="both"/>
        <w:rPr>
          <w:rFonts w:ascii="Times New Roman" w:hAnsi="Times New Roman" w:cs="Times New Roman"/>
          <w:sz w:val="24"/>
          <w:szCs w:val="24"/>
        </w:rPr>
      </w:pPr>
    </w:p>
    <w:p w14:paraId="12395224" w14:textId="3C10E613" w:rsidR="00AC4FC0" w:rsidRDefault="00AC4FC0" w:rsidP="0011396A">
      <w:pPr>
        <w:spacing w:line="360" w:lineRule="auto"/>
        <w:ind w:firstLine="720"/>
        <w:jc w:val="both"/>
        <w:rPr>
          <w:rFonts w:ascii="Times New Roman" w:hAnsi="Times New Roman" w:cs="Times New Roman"/>
          <w:sz w:val="24"/>
          <w:szCs w:val="24"/>
        </w:rPr>
      </w:pPr>
    </w:p>
    <w:p w14:paraId="6F574D2D" w14:textId="0338B53B" w:rsidR="00AC4FC0" w:rsidRDefault="00AC4FC0" w:rsidP="0011396A">
      <w:pPr>
        <w:spacing w:line="360" w:lineRule="auto"/>
        <w:ind w:firstLine="720"/>
        <w:jc w:val="both"/>
        <w:rPr>
          <w:rFonts w:ascii="Times New Roman" w:hAnsi="Times New Roman" w:cs="Times New Roman"/>
          <w:sz w:val="24"/>
          <w:szCs w:val="24"/>
        </w:rPr>
      </w:pPr>
    </w:p>
    <w:p w14:paraId="318D51E8" w14:textId="158BF0FA" w:rsidR="00AC4FC0" w:rsidRDefault="00AC4FC0" w:rsidP="0011396A">
      <w:pPr>
        <w:spacing w:line="360" w:lineRule="auto"/>
        <w:ind w:firstLine="720"/>
        <w:jc w:val="both"/>
        <w:rPr>
          <w:rFonts w:ascii="Times New Roman" w:hAnsi="Times New Roman" w:cs="Times New Roman"/>
          <w:sz w:val="24"/>
          <w:szCs w:val="24"/>
        </w:rPr>
      </w:pPr>
    </w:p>
    <w:p w14:paraId="34A85A13" w14:textId="399447AB" w:rsidR="00AC4FC0" w:rsidRDefault="00AC4FC0" w:rsidP="0011396A">
      <w:pPr>
        <w:spacing w:line="360" w:lineRule="auto"/>
        <w:ind w:firstLine="720"/>
        <w:jc w:val="both"/>
        <w:rPr>
          <w:rFonts w:ascii="Times New Roman" w:hAnsi="Times New Roman" w:cs="Times New Roman"/>
          <w:sz w:val="24"/>
          <w:szCs w:val="24"/>
        </w:rPr>
      </w:pPr>
    </w:p>
    <w:p w14:paraId="088E50E1" w14:textId="56C16E7A" w:rsidR="00AC4FC0" w:rsidRDefault="00AC4FC0" w:rsidP="0011396A">
      <w:pPr>
        <w:spacing w:line="360" w:lineRule="auto"/>
        <w:ind w:firstLine="720"/>
        <w:jc w:val="both"/>
        <w:rPr>
          <w:rFonts w:ascii="Times New Roman" w:hAnsi="Times New Roman" w:cs="Times New Roman"/>
          <w:sz w:val="24"/>
          <w:szCs w:val="24"/>
        </w:rPr>
      </w:pPr>
    </w:p>
    <w:p w14:paraId="6770FCD3" w14:textId="74A0265B" w:rsidR="00AC4FC0" w:rsidRDefault="00AC4FC0" w:rsidP="0011396A">
      <w:pPr>
        <w:spacing w:line="360" w:lineRule="auto"/>
        <w:ind w:firstLine="720"/>
        <w:jc w:val="both"/>
        <w:rPr>
          <w:rFonts w:ascii="Times New Roman" w:hAnsi="Times New Roman" w:cs="Times New Roman"/>
          <w:sz w:val="24"/>
          <w:szCs w:val="24"/>
        </w:rPr>
      </w:pPr>
    </w:p>
    <w:p w14:paraId="4A81F19E" w14:textId="4B8CF878" w:rsidR="00AC4FC0" w:rsidRPr="00AC4FC0" w:rsidRDefault="00AC4FC0" w:rsidP="00AC4FC0">
      <w:pPr>
        <w:ind w:left="720" w:hanging="720"/>
        <w:rPr>
          <w:rStyle w:val="selectable"/>
          <w:rFonts w:ascii="Times New Roman" w:hAnsi="Times New Roman" w:cs="Times New Roman"/>
          <w:b/>
          <w:sz w:val="24"/>
          <w:szCs w:val="24"/>
          <w:u w:val="single"/>
        </w:rPr>
      </w:pPr>
      <w:r w:rsidRPr="00AC4FC0">
        <w:rPr>
          <w:rStyle w:val="selectable"/>
          <w:rFonts w:ascii="Times New Roman" w:hAnsi="Times New Roman" w:cs="Times New Roman"/>
          <w:b/>
          <w:sz w:val="24"/>
          <w:szCs w:val="24"/>
          <w:u w:val="single"/>
        </w:rPr>
        <w:lastRenderedPageBreak/>
        <w:t>References</w:t>
      </w:r>
      <w:bookmarkStart w:id="3" w:name="_GoBack"/>
      <w:bookmarkEnd w:id="3"/>
    </w:p>
    <w:p w14:paraId="680FC221" w14:textId="30190282" w:rsidR="00AC4FC0" w:rsidRDefault="00AC4FC0" w:rsidP="00AC4FC0">
      <w:pPr>
        <w:ind w:left="720" w:hanging="720"/>
        <w:rPr>
          <w:rStyle w:val="selectable"/>
          <w:rFonts w:ascii="Times New Roman" w:hAnsi="Times New Roman" w:cs="Times New Roman"/>
          <w:sz w:val="24"/>
          <w:szCs w:val="24"/>
        </w:rPr>
      </w:pPr>
      <w:r w:rsidRPr="005C43BF">
        <w:rPr>
          <w:rStyle w:val="selectable"/>
          <w:rFonts w:ascii="Times New Roman" w:hAnsi="Times New Roman" w:cs="Times New Roman"/>
          <w:sz w:val="24"/>
          <w:szCs w:val="24"/>
        </w:rPr>
        <w:t xml:space="preserve">Booth, T. (2002). </w:t>
      </w:r>
      <w:r w:rsidRPr="005C43BF">
        <w:rPr>
          <w:rStyle w:val="selectable"/>
          <w:rFonts w:ascii="Times New Roman" w:hAnsi="Times New Roman" w:cs="Times New Roman"/>
          <w:i/>
          <w:iCs/>
          <w:sz w:val="24"/>
          <w:szCs w:val="24"/>
        </w:rPr>
        <w:t>Curricula for diversity in education</w:t>
      </w:r>
      <w:r w:rsidRPr="005C43BF">
        <w:rPr>
          <w:rStyle w:val="selectable"/>
          <w:rFonts w:ascii="Times New Roman" w:hAnsi="Times New Roman" w:cs="Times New Roman"/>
          <w:sz w:val="24"/>
          <w:szCs w:val="24"/>
        </w:rPr>
        <w:t>. 4th ed. London: Routledge in assoc. with the Open University, pp.150-151.</w:t>
      </w:r>
    </w:p>
    <w:p w14:paraId="3F9767C5" w14:textId="77777777" w:rsidR="00AC4FC0" w:rsidRPr="002E0EC4" w:rsidRDefault="00AC4FC0" w:rsidP="00AC4FC0">
      <w:pPr>
        <w:spacing w:after="150" w:line="347" w:lineRule="atLeast"/>
        <w:ind w:left="720" w:hanging="720"/>
        <w:rPr>
          <w:rStyle w:val="selectable"/>
          <w:rFonts w:ascii="Times New Roman" w:hAnsi="Times New Roman" w:cs="Times New Roman"/>
          <w:sz w:val="24"/>
          <w:szCs w:val="24"/>
        </w:rPr>
      </w:pPr>
      <w:r w:rsidRPr="002E0EC4">
        <w:rPr>
          <w:rStyle w:val="selectable"/>
          <w:rFonts w:ascii="Times New Roman" w:hAnsi="Times New Roman" w:cs="Times New Roman"/>
          <w:sz w:val="24"/>
          <w:szCs w:val="24"/>
        </w:rPr>
        <w:t xml:space="preserve">British Dyslexia Association. (2018). </w:t>
      </w:r>
      <w:r w:rsidRPr="002E0EC4">
        <w:rPr>
          <w:rStyle w:val="selectable"/>
          <w:rFonts w:ascii="Times New Roman" w:hAnsi="Times New Roman" w:cs="Times New Roman"/>
          <w:i/>
          <w:iCs/>
          <w:sz w:val="24"/>
          <w:szCs w:val="24"/>
        </w:rPr>
        <w:t>What are specific learning difficulties</w:t>
      </w:r>
      <w:r w:rsidRPr="002E0EC4">
        <w:rPr>
          <w:rStyle w:val="selectable"/>
          <w:rFonts w:ascii="Times New Roman" w:hAnsi="Times New Roman" w:cs="Times New Roman"/>
          <w:sz w:val="24"/>
          <w:szCs w:val="24"/>
        </w:rPr>
        <w:t>. [online] Available at: https://www.bdadyslexia.org.uk/educator/what-are-specific-learning-difficulties [Accessed 28 Jul. 2018].</w:t>
      </w:r>
    </w:p>
    <w:p w14:paraId="2E74CD1B" w14:textId="77777777" w:rsidR="00AC4FC0" w:rsidRDefault="00AC4FC0" w:rsidP="00AC4FC0">
      <w:pPr>
        <w:spacing w:after="150" w:line="347" w:lineRule="atLeast"/>
        <w:ind w:left="720" w:hanging="720"/>
        <w:rPr>
          <w:rStyle w:val="selectable"/>
          <w:rFonts w:ascii="Times New Roman" w:hAnsi="Times New Roman" w:cs="Times New Roman"/>
          <w:sz w:val="24"/>
          <w:szCs w:val="24"/>
        </w:rPr>
      </w:pPr>
      <w:r w:rsidRPr="002E0EC4">
        <w:rPr>
          <w:rStyle w:val="selectable"/>
          <w:rFonts w:ascii="Times New Roman" w:hAnsi="Times New Roman" w:cs="Times New Roman"/>
          <w:sz w:val="24"/>
          <w:szCs w:val="24"/>
        </w:rPr>
        <w:t xml:space="preserve">Businesstopia. (2018). </w:t>
      </w:r>
      <w:r w:rsidRPr="002E0EC4">
        <w:rPr>
          <w:rStyle w:val="selectable"/>
          <w:rFonts w:ascii="Times New Roman" w:hAnsi="Times New Roman" w:cs="Times New Roman"/>
          <w:i/>
          <w:iCs/>
          <w:sz w:val="24"/>
          <w:szCs w:val="24"/>
        </w:rPr>
        <w:t>Language Barriers to Communication - Businesstopia</w:t>
      </w:r>
      <w:r w:rsidRPr="002E0EC4">
        <w:rPr>
          <w:rStyle w:val="selectable"/>
          <w:rFonts w:ascii="Times New Roman" w:hAnsi="Times New Roman" w:cs="Times New Roman"/>
          <w:sz w:val="24"/>
          <w:szCs w:val="24"/>
        </w:rPr>
        <w:t>. [online] Available at: https://www.businesstopia.net/communication/language-barriers [Accessed 28 Jul. 2018].</w:t>
      </w:r>
    </w:p>
    <w:p w14:paraId="51ED44CC" w14:textId="77777777" w:rsidR="00AC4FC0" w:rsidRPr="002E0EC4" w:rsidRDefault="00AC4FC0" w:rsidP="00AC4FC0">
      <w:pPr>
        <w:ind w:left="720" w:hanging="720"/>
        <w:rPr>
          <w:rFonts w:ascii="Times New Roman" w:hAnsi="Times New Roman" w:cs="Times New Roman"/>
          <w:sz w:val="24"/>
          <w:szCs w:val="24"/>
        </w:rPr>
      </w:pPr>
      <w:r w:rsidRPr="002E0EC4">
        <w:rPr>
          <w:rStyle w:val="selectable"/>
          <w:rFonts w:ascii="Times New Roman" w:hAnsi="Times New Roman" w:cs="Times New Roman"/>
          <w:sz w:val="24"/>
          <w:szCs w:val="24"/>
        </w:rPr>
        <w:t xml:space="preserve">Cherry, K. (2018). </w:t>
      </w:r>
      <w:r w:rsidRPr="002E0EC4">
        <w:rPr>
          <w:rStyle w:val="selectable"/>
          <w:rFonts w:ascii="Times New Roman" w:hAnsi="Times New Roman" w:cs="Times New Roman"/>
          <w:i/>
          <w:iCs/>
          <w:sz w:val="24"/>
          <w:szCs w:val="24"/>
        </w:rPr>
        <w:t>Overview of Feral Child Genie Wiley</w:t>
      </w:r>
      <w:r w:rsidRPr="002E0EC4">
        <w:rPr>
          <w:rStyle w:val="selectable"/>
          <w:rFonts w:ascii="Times New Roman" w:hAnsi="Times New Roman" w:cs="Times New Roman"/>
          <w:sz w:val="24"/>
          <w:szCs w:val="24"/>
        </w:rPr>
        <w:t xml:space="preserve">. [online] </w:t>
      </w:r>
      <w:proofErr w:type="spellStart"/>
      <w:r w:rsidRPr="002E0EC4">
        <w:rPr>
          <w:rStyle w:val="selectable"/>
          <w:rFonts w:ascii="Times New Roman" w:hAnsi="Times New Roman" w:cs="Times New Roman"/>
          <w:sz w:val="24"/>
          <w:szCs w:val="24"/>
        </w:rPr>
        <w:t>Verywell</w:t>
      </w:r>
      <w:proofErr w:type="spellEnd"/>
      <w:r w:rsidRPr="002E0EC4">
        <w:rPr>
          <w:rStyle w:val="selectable"/>
          <w:rFonts w:ascii="Times New Roman" w:hAnsi="Times New Roman" w:cs="Times New Roman"/>
          <w:sz w:val="24"/>
          <w:szCs w:val="24"/>
        </w:rPr>
        <w:t xml:space="preserve"> Mind. Available at: https://www.verywellmind.com/genie-the-story-of-the-wild-child-2795241 [Accessed 28 Jul. 2018].</w:t>
      </w:r>
    </w:p>
    <w:p w14:paraId="16752499" w14:textId="77777777" w:rsidR="00AC4FC0" w:rsidRPr="00267CBF" w:rsidRDefault="00AC4FC0" w:rsidP="00AC4FC0">
      <w:pPr>
        <w:ind w:left="720" w:hanging="720"/>
        <w:rPr>
          <w:rFonts w:ascii="Times New Roman" w:hAnsi="Times New Roman" w:cs="Times New Roman"/>
          <w:sz w:val="24"/>
          <w:szCs w:val="24"/>
        </w:rPr>
      </w:pPr>
      <w:r w:rsidRPr="00267CBF">
        <w:rPr>
          <w:rStyle w:val="selectable"/>
          <w:rFonts w:ascii="Times New Roman" w:hAnsi="Times New Roman" w:cs="Times New Roman"/>
          <w:sz w:val="24"/>
          <w:szCs w:val="24"/>
        </w:rPr>
        <w:t xml:space="preserve">Fry, S. (2012). </w:t>
      </w:r>
      <w:r w:rsidRPr="00267CBF">
        <w:rPr>
          <w:rStyle w:val="selectable"/>
          <w:rFonts w:ascii="Times New Roman" w:hAnsi="Times New Roman" w:cs="Times New Roman"/>
          <w:i/>
          <w:iCs/>
          <w:sz w:val="24"/>
          <w:szCs w:val="24"/>
        </w:rPr>
        <w:t>Language Quotes (2012 quotes)</w:t>
      </w:r>
      <w:r w:rsidRPr="00267CBF">
        <w:rPr>
          <w:rStyle w:val="selectable"/>
          <w:rFonts w:ascii="Times New Roman" w:hAnsi="Times New Roman" w:cs="Times New Roman"/>
          <w:sz w:val="24"/>
          <w:szCs w:val="24"/>
        </w:rPr>
        <w:t>. [online] Goodreads.com. Available at: https://www.goodreads.com/quotes/tag/language [Accessed 28 Jul. 2018].</w:t>
      </w:r>
    </w:p>
    <w:p w14:paraId="2709B6EF" w14:textId="77777777" w:rsidR="00AC4FC0" w:rsidRPr="00526FEF" w:rsidRDefault="00AC4FC0" w:rsidP="00AC4FC0">
      <w:pPr>
        <w:ind w:left="720" w:hanging="720"/>
        <w:rPr>
          <w:rFonts w:ascii="Times New Roman" w:hAnsi="Times New Roman" w:cs="Times New Roman"/>
          <w:sz w:val="24"/>
          <w:szCs w:val="24"/>
        </w:rPr>
      </w:pPr>
      <w:r w:rsidRPr="00526FEF">
        <w:rPr>
          <w:rStyle w:val="selectable"/>
          <w:rFonts w:ascii="Times New Roman" w:hAnsi="Times New Roman" w:cs="Times New Roman"/>
          <w:sz w:val="24"/>
          <w:szCs w:val="24"/>
        </w:rPr>
        <w:t xml:space="preserve">General Psychology. (n.d.). </w:t>
      </w:r>
      <w:r w:rsidRPr="00526FEF">
        <w:rPr>
          <w:rStyle w:val="selectable"/>
          <w:rFonts w:ascii="Times New Roman" w:hAnsi="Times New Roman" w:cs="Times New Roman"/>
          <w:i/>
          <w:iCs/>
          <w:sz w:val="24"/>
          <w:szCs w:val="24"/>
        </w:rPr>
        <w:t xml:space="preserve">How Do We Acquire and Develop </w:t>
      </w:r>
      <w:proofErr w:type="gramStart"/>
      <w:r w:rsidRPr="00526FEF">
        <w:rPr>
          <w:rStyle w:val="selectable"/>
          <w:rFonts w:ascii="Times New Roman" w:hAnsi="Times New Roman" w:cs="Times New Roman"/>
          <w:i/>
          <w:iCs/>
          <w:sz w:val="24"/>
          <w:szCs w:val="24"/>
        </w:rPr>
        <w:t>Language?</w:t>
      </w:r>
      <w:r w:rsidRPr="00526FEF">
        <w:rPr>
          <w:rStyle w:val="selectable"/>
          <w:rFonts w:ascii="Times New Roman" w:hAnsi="Times New Roman" w:cs="Times New Roman"/>
          <w:sz w:val="24"/>
          <w:szCs w:val="24"/>
        </w:rPr>
        <w:t>.</w:t>
      </w:r>
      <w:proofErr w:type="gramEnd"/>
      <w:r w:rsidRPr="00526FEF">
        <w:rPr>
          <w:rStyle w:val="selectable"/>
          <w:rFonts w:ascii="Times New Roman" w:hAnsi="Times New Roman" w:cs="Times New Roman"/>
          <w:sz w:val="24"/>
          <w:szCs w:val="24"/>
        </w:rPr>
        <w:t xml:space="preserve"> [online] Available at: http://general-psychology.weebly.com/how-do-we-acquire-and-develop-language.html [Accessed 28 Jul. 2018].</w:t>
      </w:r>
    </w:p>
    <w:p w14:paraId="3ABBAEE3" w14:textId="77777777" w:rsidR="00AC4FC0" w:rsidRPr="00C707F9" w:rsidRDefault="00AC4FC0" w:rsidP="00AC4FC0">
      <w:pPr>
        <w:spacing w:after="150" w:line="347" w:lineRule="atLeast"/>
        <w:ind w:left="720" w:hanging="720"/>
        <w:rPr>
          <w:rFonts w:ascii="Times New Roman" w:eastAsia="Times New Roman" w:hAnsi="Times New Roman" w:cs="Times New Roman"/>
          <w:sz w:val="24"/>
          <w:szCs w:val="24"/>
          <w:lang w:eastAsia="en-GB"/>
        </w:rPr>
      </w:pPr>
      <w:r w:rsidRPr="00413A1B">
        <w:rPr>
          <w:rStyle w:val="selectable"/>
          <w:rFonts w:ascii="Times New Roman" w:hAnsi="Times New Roman" w:cs="Times New Roman"/>
          <w:sz w:val="24"/>
          <w:szCs w:val="24"/>
        </w:rPr>
        <w:t xml:space="preserve">Institute of Education (2009). </w:t>
      </w:r>
      <w:r w:rsidRPr="00413A1B">
        <w:rPr>
          <w:rStyle w:val="selectable"/>
          <w:rFonts w:ascii="Times New Roman" w:hAnsi="Times New Roman" w:cs="Times New Roman"/>
          <w:i/>
          <w:iCs/>
          <w:sz w:val="24"/>
          <w:szCs w:val="24"/>
        </w:rPr>
        <w:t>English as an Additional Language (EAL) provision in schools – 10 case studies</w:t>
      </w:r>
      <w:r w:rsidRPr="00413A1B">
        <w:rPr>
          <w:rStyle w:val="selectable"/>
          <w:rFonts w:ascii="Times New Roman" w:hAnsi="Times New Roman" w:cs="Times New Roman"/>
          <w:sz w:val="24"/>
          <w:szCs w:val="24"/>
        </w:rPr>
        <w:t>. [online] London: NRDC, pp.7-12. Available at: https://www.naldic.org.uk/Resources/NALDIC/Research%20and%20Information/Documents/IOE%20EAL%20Case%20studies%202009%20updated.pdf [Accessed 28 Jul. 2018].</w:t>
      </w:r>
    </w:p>
    <w:p w14:paraId="4D311FEB" w14:textId="77777777" w:rsidR="00AC4FC0" w:rsidRPr="002E0EC4" w:rsidRDefault="00AC4FC0" w:rsidP="00AC4FC0">
      <w:pPr>
        <w:spacing w:after="150" w:line="347" w:lineRule="atLeast"/>
        <w:ind w:left="720" w:hanging="720"/>
        <w:rPr>
          <w:rStyle w:val="selectable"/>
          <w:rFonts w:ascii="Times New Roman" w:hAnsi="Times New Roman" w:cs="Times New Roman"/>
          <w:sz w:val="24"/>
          <w:szCs w:val="24"/>
        </w:rPr>
      </w:pPr>
      <w:r w:rsidRPr="002E0EC4">
        <w:rPr>
          <w:rStyle w:val="selectable"/>
          <w:rFonts w:ascii="Times New Roman" w:hAnsi="Times New Roman" w:cs="Times New Roman"/>
          <w:sz w:val="24"/>
          <w:szCs w:val="24"/>
        </w:rPr>
        <w:t xml:space="preserve">Kidshealth.org. (2016). </w:t>
      </w:r>
      <w:r w:rsidRPr="002E0EC4">
        <w:rPr>
          <w:rStyle w:val="selectable"/>
          <w:rFonts w:ascii="Times New Roman" w:hAnsi="Times New Roman" w:cs="Times New Roman"/>
          <w:i/>
          <w:iCs/>
          <w:sz w:val="24"/>
          <w:szCs w:val="24"/>
        </w:rPr>
        <w:t>Hearing Impairment</w:t>
      </w:r>
      <w:r w:rsidRPr="002E0EC4">
        <w:rPr>
          <w:rStyle w:val="selectable"/>
          <w:rFonts w:ascii="Times New Roman" w:hAnsi="Times New Roman" w:cs="Times New Roman"/>
          <w:sz w:val="24"/>
          <w:szCs w:val="24"/>
        </w:rPr>
        <w:t>. [online] Available at: https://kidshealth.org/en/teens/hearing-impairment.html [Accessed 28 Jul. 2018].</w:t>
      </w:r>
    </w:p>
    <w:p w14:paraId="70A251F6" w14:textId="77777777" w:rsidR="00AC4FC0" w:rsidRPr="002E0EC4" w:rsidRDefault="00AC4FC0" w:rsidP="00AC4FC0">
      <w:pPr>
        <w:spacing w:after="150" w:line="347" w:lineRule="atLeast"/>
        <w:ind w:left="720" w:hanging="720"/>
        <w:rPr>
          <w:rStyle w:val="selectable"/>
          <w:rFonts w:ascii="Times New Roman" w:hAnsi="Times New Roman" w:cs="Times New Roman"/>
          <w:sz w:val="24"/>
          <w:szCs w:val="24"/>
        </w:rPr>
      </w:pPr>
      <w:r w:rsidRPr="002E0EC4">
        <w:rPr>
          <w:rStyle w:val="selectable"/>
          <w:rFonts w:ascii="Times New Roman" w:hAnsi="Times New Roman" w:cs="Times New Roman"/>
          <w:sz w:val="24"/>
          <w:szCs w:val="24"/>
        </w:rPr>
        <w:t xml:space="preserve">Kosolo, E. (2018). </w:t>
      </w:r>
      <w:r w:rsidRPr="002E0EC4">
        <w:rPr>
          <w:rStyle w:val="selectable"/>
          <w:rFonts w:ascii="Times New Roman" w:hAnsi="Times New Roman" w:cs="Times New Roman"/>
          <w:i/>
          <w:iCs/>
          <w:sz w:val="24"/>
          <w:szCs w:val="24"/>
        </w:rPr>
        <w:t xml:space="preserve">What’s the Difference Between a Speech Impairment and a Language </w:t>
      </w:r>
      <w:proofErr w:type="gramStart"/>
      <w:r w:rsidRPr="002E0EC4">
        <w:rPr>
          <w:rStyle w:val="selectable"/>
          <w:rFonts w:ascii="Times New Roman" w:hAnsi="Times New Roman" w:cs="Times New Roman"/>
          <w:i/>
          <w:iCs/>
          <w:sz w:val="24"/>
          <w:szCs w:val="24"/>
        </w:rPr>
        <w:t>Disorder?</w:t>
      </w:r>
      <w:r w:rsidRPr="002E0EC4">
        <w:rPr>
          <w:rStyle w:val="selectable"/>
          <w:rFonts w:ascii="Times New Roman" w:hAnsi="Times New Roman" w:cs="Times New Roman"/>
          <w:sz w:val="24"/>
          <w:szCs w:val="24"/>
        </w:rPr>
        <w:t>.</w:t>
      </w:r>
      <w:proofErr w:type="gramEnd"/>
      <w:r w:rsidRPr="002E0EC4">
        <w:rPr>
          <w:rStyle w:val="selectable"/>
          <w:rFonts w:ascii="Times New Roman" w:hAnsi="Times New Roman" w:cs="Times New Roman"/>
          <w:sz w:val="24"/>
          <w:szCs w:val="24"/>
        </w:rPr>
        <w:t xml:space="preserve"> [online] Understood.org. Available at: https://www.understood.org/en/learning-attention-issues/child-learning-disabilities/communication-disorders/difference-between-speech-impairment-and-language-disorder [Accessed 28 Jul. 2018].</w:t>
      </w:r>
    </w:p>
    <w:p w14:paraId="1E2F312C" w14:textId="77777777" w:rsidR="00AC4FC0" w:rsidRDefault="00AC4FC0" w:rsidP="00AC4FC0">
      <w:pPr>
        <w:ind w:left="720" w:hanging="720"/>
        <w:rPr>
          <w:rStyle w:val="selectable"/>
          <w:rFonts w:ascii="Times New Roman" w:hAnsi="Times New Roman" w:cs="Times New Roman"/>
          <w:sz w:val="24"/>
          <w:szCs w:val="24"/>
        </w:rPr>
      </w:pPr>
      <w:r w:rsidRPr="00BA075D">
        <w:rPr>
          <w:rStyle w:val="selectable"/>
          <w:rFonts w:ascii="Times New Roman" w:hAnsi="Times New Roman" w:cs="Times New Roman"/>
          <w:sz w:val="24"/>
          <w:szCs w:val="24"/>
        </w:rPr>
        <w:t xml:space="preserve">Larkin, M. (2013). </w:t>
      </w:r>
      <w:r w:rsidRPr="00BA075D">
        <w:rPr>
          <w:rStyle w:val="selectable"/>
          <w:rFonts w:ascii="Times New Roman" w:hAnsi="Times New Roman" w:cs="Times New Roman"/>
          <w:i/>
          <w:iCs/>
          <w:sz w:val="24"/>
          <w:szCs w:val="24"/>
        </w:rPr>
        <w:t>Vulnerable groups in health and social care</w:t>
      </w:r>
      <w:r w:rsidRPr="00BA075D">
        <w:rPr>
          <w:rStyle w:val="selectable"/>
          <w:rFonts w:ascii="Times New Roman" w:hAnsi="Times New Roman" w:cs="Times New Roman"/>
          <w:sz w:val="24"/>
          <w:szCs w:val="24"/>
        </w:rPr>
        <w:t>. 2nd ed. Los Angeles: SAGE, pp.147 - 152.</w:t>
      </w:r>
    </w:p>
    <w:p w14:paraId="137E208E" w14:textId="77777777" w:rsidR="00AC4FC0" w:rsidRPr="00C707F9" w:rsidRDefault="00AC4FC0" w:rsidP="00AC4FC0">
      <w:pPr>
        <w:spacing w:after="150" w:line="347" w:lineRule="atLeast"/>
        <w:ind w:left="720" w:hanging="720"/>
        <w:rPr>
          <w:rFonts w:ascii="Times New Roman" w:eastAsia="Times New Roman" w:hAnsi="Times New Roman" w:cs="Times New Roman"/>
          <w:sz w:val="24"/>
          <w:szCs w:val="24"/>
          <w:lang w:eastAsia="en-GB"/>
        </w:rPr>
      </w:pPr>
      <w:r w:rsidRPr="00C707F9">
        <w:rPr>
          <w:rFonts w:ascii="Times New Roman" w:eastAsia="Times New Roman" w:hAnsi="Times New Roman" w:cs="Times New Roman"/>
          <w:sz w:val="24"/>
          <w:szCs w:val="24"/>
          <w:lang w:eastAsia="en-GB"/>
        </w:rPr>
        <w:t>Lenneberg, E. (1967). </w:t>
      </w:r>
      <w:r w:rsidRPr="00C707F9">
        <w:rPr>
          <w:rFonts w:ascii="Times New Roman" w:eastAsia="Times New Roman" w:hAnsi="Times New Roman" w:cs="Times New Roman"/>
          <w:i/>
          <w:iCs/>
          <w:sz w:val="24"/>
          <w:szCs w:val="24"/>
          <w:lang w:eastAsia="en-GB"/>
        </w:rPr>
        <w:t>Biological Foundations of Language.</w:t>
      </w:r>
      <w:r w:rsidRPr="00C707F9">
        <w:rPr>
          <w:rFonts w:ascii="Times New Roman" w:eastAsia="Times New Roman" w:hAnsi="Times New Roman" w:cs="Times New Roman"/>
          <w:sz w:val="24"/>
          <w:szCs w:val="24"/>
          <w:lang w:eastAsia="en-GB"/>
        </w:rPr>
        <w:t> New York: Wiley.</w:t>
      </w:r>
    </w:p>
    <w:p w14:paraId="68B3AA92" w14:textId="77777777" w:rsidR="00AC4FC0" w:rsidRPr="006D170C" w:rsidRDefault="00AC4FC0" w:rsidP="00AC4FC0">
      <w:pPr>
        <w:ind w:left="720" w:hanging="720"/>
        <w:rPr>
          <w:rFonts w:ascii="Times New Roman" w:hAnsi="Times New Roman" w:cs="Times New Roman"/>
          <w:sz w:val="24"/>
          <w:szCs w:val="24"/>
        </w:rPr>
      </w:pPr>
      <w:r w:rsidRPr="006D170C">
        <w:rPr>
          <w:rStyle w:val="selectable"/>
          <w:rFonts w:ascii="Times New Roman" w:hAnsi="Times New Roman" w:cs="Times New Roman"/>
          <w:sz w:val="24"/>
          <w:szCs w:val="24"/>
        </w:rPr>
        <w:t xml:space="preserve">Miller, E. (2012). </w:t>
      </w:r>
      <w:r w:rsidRPr="006D170C">
        <w:rPr>
          <w:rStyle w:val="selectable"/>
          <w:rFonts w:ascii="Times New Roman" w:hAnsi="Times New Roman" w:cs="Times New Roman"/>
          <w:i/>
          <w:iCs/>
          <w:sz w:val="24"/>
          <w:szCs w:val="24"/>
        </w:rPr>
        <w:t>Language Development: Theoretical Perspectives</w:t>
      </w:r>
      <w:r w:rsidRPr="006D170C">
        <w:rPr>
          <w:rStyle w:val="selectable"/>
          <w:rFonts w:ascii="Times New Roman" w:hAnsi="Times New Roman" w:cs="Times New Roman"/>
          <w:sz w:val="24"/>
          <w:szCs w:val="24"/>
        </w:rPr>
        <w:t xml:space="preserve">. [online] </w:t>
      </w:r>
      <w:proofErr w:type="spellStart"/>
      <w:r w:rsidRPr="006D170C">
        <w:rPr>
          <w:rStyle w:val="selectable"/>
          <w:rFonts w:ascii="Times New Roman" w:hAnsi="Times New Roman" w:cs="Times New Roman"/>
          <w:sz w:val="24"/>
          <w:szCs w:val="24"/>
        </w:rPr>
        <w:t>MindMeister</w:t>
      </w:r>
      <w:proofErr w:type="spellEnd"/>
      <w:r w:rsidRPr="006D170C">
        <w:rPr>
          <w:rStyle w:val="selectable"/>
          <w:rFonts w:ascii="Times New Roman" w:hAnsi="Times New Roman" w:cs="Times New Roman"/>
          <w:sz w:val="24"/>
          <w:szCs w:val="24"/>
        </w:rPr>
        <w:t>. Available at: https://www.mindmeister.com/158556180/language-development-theoretical-perspectives# [Accessed 28 Jul. 2018].</w:t>
      </w:r>
    </w:p>
    <w:p w14:paraId="4FA38BB7" w14:textId="77777777" w:rsidR="00AC4FC0" w:rsidRDefault="00AC4FC0" w:rsidP="00AC4FC0">
      <w:pPr>
        <w:spacing w:after="150" w:line="347" w:lineRule="atLeast"/>
        <w:ind w:left="720" w:hanging="720"/>
        <w:rPr>
          <w:rStyle w:val="selectable"/>
          <w:rFonts w:ascii="Times New Roman" w:hAnsi="Times New Roman" w:cs="Times New Roman"/>
          <w:sz w:val="24"/>
          <w:szCs w:val="24"/>
        </w:rPr>
      </w:pPr>
      <w:r w:rsidRPr="00BF0C97">
        <w:rPr>
          <w:rStyle w:val="selectable"/>
          <w:rFonts w:ascii="Times New Roman" w:hAnsi="Times New Roman" w:cs="Times New Roman"/>
          <w:sz w:val="24"/>
          <w:szCs w:val="24"/>
        </w:rPr>
        <w:lastRenderedPageBreak/>
        <w:t xml:space="preserve">Morrison, N. (2014). </w:t>
      </w:r>
      <w:r w:rsidRPr="00BF0C97">
        <w:rPr>
          <w:rStyle w:val="selectable"/>
          <w:rFonts w:ascii="Times New Roman" w:hAnsi="Times New Roman" w:cs="Times New Roman"/>
          <w:i/>
          <w:iCs/>
          <w:sz w:val="24"/>
          <w:szCs w:val="24"/>
        </w:rPr>
        <w:t>Breaking down the language barrier for EAL pupils</w:t>
      </w:r>
      <w:r w:rsidRPr="00BF0C97">
        <w:rPr>
          <w:rStyle w:val="selectable"/>
          <w:rFonts w:ascii="Times New Roman" w:hAnsi="Times New Roman" w:cs="Times New Roman"/>
          <w:sz w:val="24"/>
          <w:szCs w:val="24"/>
        </w:rPr>
        <w:t>. [online] the Guardian. Available at: https://www.theguardian.com/teacher-network/teacher-blog/2014/mar/05/teaching-eal-foreign-languages-students-integration-schools [Accessed 28 Jul. 2018].</w:t>
      </w:r>
    </w:p>
    <w:p w14:paraId="5033BBCE" w14:textId="77777777" w:rsidR="00AC4FC0" w:rsidRPr="00CC3436" w:rsidRDefault="00AC4FC0" w:rsidP="00AC4FC0">
      <w:pPr>
        <w:ind w:left="720" w:hanging="720"/>
        <w:rPr>
          <w:rFonts w:ascii="Times New Roman" w:hAnsi="Times New Roman" w:cs="Times New Roman"/>
          <w:sz w:val="24"/>
          <w:szCs w:val="24"/>
        </w:rPr>
      </w:pPr>
      <w:r w:rsidRPr="00CC3436">
        <w:rPr>
          <w:rStyle w:val="selectable"/>
          <w:rFonts w:ascii="Times New Roman" w:hAnsi="Times New Roman" w:cs="Times New Roman"/>
          <w:sz w:val="24"/>
          <w:szCs w:val="24"/>
        </w:rPr>
        <w:t xml:space="preserve">Nichols, V. (n.d.). </w:t>
      </w:r>
      <w:r w:rsidRPr="00CC3436">
        <w:rPr>
          <w:rStyle w:val="selectable"/>
          <w:rFonts w:ascii="Times New Roman" w:hAnsi="Times New Roman" w:cs="Times New Roman"/>
          <w:i/>
          <w:iCs/>
          <w:sz w:val="24"/>
          <w:szCs w:val="24"/>
        </w:rPr>
        <w:t>Vincent Nichols Quotes</w:t>
      </w:r>
      <w:r w:rsidRPr="00CC3436">
        <w:rPr>
          <w:rStyle w:val="selectable"/>
          <w:rFonts w:ascii="Times New Roman" w:hAnsi="Times New Roman" w:cs="Times New Roman"/>
          <w:sz w:val="24"/>
          <w:szCs w:val="24"/>
        </w:rPr>
        <w:t xml:space="preserve">. [online] </w:t>
      </w:r>
      <w:proofErr w:type="spellStart"/>
      <w:r w:rsidRPr="00CC3436">
        <w:rPr>
          <w:rStyle w:val="selectable"/>
          <w:rFonts w:ascii="Times New Roman" w:hAnsi="Times New Roman" w:cs="Times New Roman"/>
          <w:sz w:val="24"/>
          <w:szCs w:val="24"/>
        </w:rPr>
        <w:t>BrainyQuote</w:t>
      </w:r>
      <w:proofErr w:type="spellEnd"/>
      <w:r w:rsidRPr="00CC3436">
        <w:rPr>
          <w:rStyle w:val="selectable"/>
          <w:rFonts w:ascii="Times New Roman" w:hAnsi="Times New Roman" w:cs="Times New Roman"/>
          <w:sz w:val="24"/>
          <w:szCs w:val="24"/>
        </w:rPr>
        <w:t>. Available at: https://www.brainyquote.com/quotes/vincent_nichols_532641 [Accessed 28 Jul. 2018].</w:t>
      </w:r>
    </w:p>
    <w:p w14:paraId="6BB89CE2" w14:textId="77777777" w:rsidR="00AC4FC0" w:rsidRPr="00560072" w:rsidRDefault="00AC4FC0" w:rsidP="00AC4FC0">
      <w:pPr>
        <w:ind w:left="720" w:hanging="720"/>
        <w:rPr>
          <w:rFonts w:ascii="Times New Roman" w:hAnsi="Times New Roman" w:cs="Times New Roman"/>
          <w:sz w:val="24"/>
          <w:szCs w:val="24"/>
        </w:rPr>
      </w:pPr>
      <w:r w:rsidRPr="00560072">
        <w:rPr>
          <w:rStyle w:val="selectable"/>
          <w:rFonts w:ascii="Times New Roman" w:hAnsi="Times New Roman" w:cs="Times New Roman"/>
          <w:sz w:val="24"/>
          <w:szCs w:val="24"/>
        </w:rPr>
        <w:t xml:space="preserve">Pal, S. (2016). </w:t>
      </w:r>
      <w:r w:rsidRPr="00560072">
        <w:rPr>
          <w:rStyle w:val="selectable"/>
          <w:rFonts w:ascii="Times New Roman" w:hAnsi="Times New Roman" w:cs="Times New Roman"/>
          <w:i/>
          <w:iCs/>
          <w:sz w:val="24"/>
          <w:szCs w:val="24"/>
        </w:rPr>
        <w:t>Language barriers are making asylum seekers suffer all over again</w:t>
      </w:r>
      <w:r w:rsidRPr="00560072">
        <w:rPr>
          <w:rStyle w:val="selectable"/>
          <w:rFonts w:ascii="Times New Roman" w:hAnsi="Times New Roman" w:cs="Times New Roman"/>
          <w:sz w:val="24"/>
          <w:szCs w:val="24"/>
        </w:rPr>
        <w:t>. [online] politics.co.uk. Available at: http://www.politics.co.uk/comment-analysis/2016/11/18/language-barriers-are-making-asylum-seekers-suffer-all-over [Accessed 28 Jul. 2018].</w:t>
      </w:r>
    </w:p>
    <w:p w14:paraId="24677C25" w14:textId="77777777" w:rsidR="00AC4FC0" w:rsidRPr="00C707F9" w:rsidRDefault="00AC4FC0" w:rsidP="00AC4FC0">
      <w:pPr>
        <w:spacing w:after="150" w:line="347" w:lineRule="atLeast"/>
        <w:ind w:left="720" w:hanging="720"/>
        <w:rPr>
          <w:rFonts w:ascii="Times New Roman" w:eastAsia="Times New Roman" w:hAnsi="Times New Roman" w:cs="Times New Roman"/>
          <w:sz w:val="24"/>
          <w:szCs w:val="24"/>
          <w:lang w:eastAsia="en-GB"/>
        </w:rPr>
      </w:pPr>
      <w:r w:rsidRPr="00C707F9">
        <w:rPr>
          <w:rFonts w:ascii="Times New Roman" w:eastAsia="Times New Roman" w:hAnsi="Times New Roman" w:cs="Times New Roman"/>
          <w:sz w:val="24"/>
          <w:szCs w:val="24"/>
          <w:lang w:eastAsia="en-GB"/>
        </w:rPr>
        <w:t>PBS. (1997). The secret of the wild child. </w:t>
      </w:r>
      <w:r w:rsidRPr="00C707F9">
        <w:rPr>
          <w:rFonts w:ascii="Times New Roman" w:eastAsia="Times New Roman" w:hAnsi="Times New Roman" w:cs="Times New Roman"/>
          <w:i/>
          <w:iCs/>
          <w:sz w:val="24"/>
          <w:szCs w:val="24"/>
          <w:lang w:eastAsia="en-GB"/>
        </w:rPr>
        <w:t>NOVA.</w:t>
      </w:r>
    </w:p>
    <w:p w14:paraId="31125C9A" w14:textId="77777777" w:rsidR="00AC4FC0" w:rsidRPr="00C707F9" w:rsidRDefault="00AC4FC0" w:rsidP="00AC4FC0">
      <w:pPr>
        <w:spacing w:after="150" w:line="347" w:lineRule="atLeast"/>
        <w:ind w:left="720" w:hanging="720"/>
        <w:rPr>
          <w:rFonts w:ascii="Times New Roman" w:eastAsia="Times New Roman" w:hAnsi="Times New Roman" w:cs="Times New Roman"/>
          <w:sz w:val="24"/>
          <w:szCs w:val="24"/>
          <w:lang w:eastAsia="en-GB"/>
        </w:rPr>
      </w:pPr>
      <w:r w:rsidRPr="00C707F9">
        <w:rPr>
          <w:rFonts w:ascii="Times New Roman" w:eastAsia="Times New Roman" w:hAnsi="Times New Roman" w:cs="Times New Roman"/>
          <w:sz w:val="24"/>
          <w:szCs w:val="24"/>
          <w:lang w:eastAsia="en-GB"/>
        </w:rPr>
        <w:t xml:space="preserve">Pines, M. (1997). The civilizing of Genie. In Teaching English through the Disciplines: Psychology, Loretta F. Kasper, </w:t>
      </w:r>
      <w:proofErr w:type="gramStart"/>
      <w:r w:rsidRPr="00C707F9">
        <w:rPr>
          <w:rFonts w:ascii="Times New Roman" w:eastAsia="Times New Roman" w:hAnsi="Times New Roman" w:cs="Times New Roman"/>
          <w:sz w:val="24"/>
          <w:szCs w:val="24"/>
          <w:lang w:eastAsia="en-GB"/>
        </w:rPr>
        <w:t>Ed..</w:t>
      </w:r>
      <w:proofErr w:type="gramEnd"/>
    </w:p>
    <w:p w14:paraId="28774C86" w14:textId="77777777" w:rsidR="00AC4FC0" w:rsidRPr="00C707F9" w:rsidRDefault="00AC4FC0" w:rsidP="00AC4FC0">
      <w:pPr>
        <w:spacing w:after="150" w:line="347" w:lineRule="atLeast"/>
        <w:ind w:left="720" w:hanging="720"/>
        <w:rPr>
          <w:rFonts w:ascii="Times New Roman" w:eastAsia="Times New Roman" w:hAnsi="Times New Roman" w:cs="Times New Roman"/>
          <w:sz w:val="24"/>
          <w:szCs w:val="24"/>
          <w:lang w:eastAsia="en-GB"/>
        </w:rPr>
      </w:pPr>
      <w:r w:rsidRPr="00C707F9">
        <w:rPr>
          <w:rFonts w:ascii="Times New Roman" w:eastAsia="Times New Roman" w:hAnsi="Times New Roman" w:cs="Times New Roman"/>
          <w:sz w:val="24"/>
          <w:szCs w:val="24"/>
          <w:lang w:eastAsia="en-GB"/>
        </w:rPr>
        <w:t>Rolls, G. (2005). </w:t>
      </w:r>
      <w:r w:rsidRPr="00C707F9">
        <w:rPr>
          <w:rFonts w:ascii="Times New Roman" w:eastAsia="Times New Roman" w:hAnsi="Times New Roman" w:cs="Times New Roman"/>
          <w:i/>
          <w:iCs/>
          <w:sz w:val="24"/>
          <w:szCs w:val="24"/>
          <w:lang w:eastAsia="en-GB"/>
        </w:rPr>
        <w:t>Classic Case Studies in Psychology</w:t>
      </w:r>
      <w:r w:rsidRPr="00C707F9">
        <w:rPr>
          <w:rFonts w:ascii="Times New Roman" w:eastAsia="Times New Roman" w:hAnsi="Times New Roman" w:cs="Times New Roman"/>
          <w:sz w:val="24"/>
          <w:szCs w:val="24"/>
          <w:lang w:eastAsia="en-GB"/>
        </w:rPr>
        <w:t>. London: Hodder Arnold.</w:t>
      </w:r>
    </w:p>
    <w:p w14:paraId="03BF7C96" w14:textId="77777777" w:rsidR="00AC4FC0" w:rsidRPr="002E0EC4" w:rsidRDefault="00AC4FC0" w:rsidP="00AC4FC0">
      <w:pPr>
        <w:spacing w:after="150" w:line="347" w:lineRule="atLeast"/>
        <w:ind w:left="720" w:hanging="720"/>
        <w:rPr>
          <w:rFonts w:ascii="Times New Roman" w:eastAsia="Times New Roman" w:hAnsi="Times New Roman" w:cs="Times New Roman"/>
          <w:sz w:val="24"/>
          <w:szCs w:val="24"/>
          <w:lang w:eastAsia="en-GB"/>
        </w:rPr>
      </w:pPr>
      <w:r w:rsidRPr="00C707F9">
        <w:rPr>
          <w:rFonts w:ascii="Times New Roman" w:eastAsia="Times New Roman" w:hAnsi="Times New Roman" w:cs="Times New Roman"/>
          <w:sz w:val="24"/>
          <w:szCs w:val="24"/>
          <w:lang w:eastAsia="en-GB"/>
        </w:rPr>
        <w:t>Rymer, R. (1993). </w:t>
      </w:r>
      <w:r w:rsidRPr="00C707F9">
        <w:rPr>
          <w:rFonts w:ascii="Times New Roman" w:eastAsia="Times New Roman" w:hAnsi="Times New Roman" w:cs="Times New Roman"/>
          <w:i/>
          <w:iCs/>
          <w:sz w:val="24"/>
          <w:szCs w:val="24"/>
          <w:lang w:eastAsia="en-GB"/>
        </w:rPr>
        <w:t>Genie: A scientific tragedy.</w:t>
      </w:r>
      <w:r w:rsidRPr="00C707F9">
        <w:rPr>
          <w:rFonts w:ascii="Times New Roman" w:eastAsia="Times New Roman" w:hAnsi="Times New Roman" w:cs="Times New Roman"/>
          <w:sz w:val="24"/>
          <w:szCs w:val="24"/>
          <w:lang w:eastAsia="en-GB"/>
        </w:rPr>
        <w:t> New York: Harper Collins.</w:t>
      </w:r>
    </w:p>
    <w:p w14:paraId="641B3A0A" w14:textId="77777777" w:rsidR="00AC4FC0" w:rsidRPr="002E0EC4" w:rsidRDefault="00AC4FC0" w:rsidP="00AC4FC0">
      <w:pPr>
        <w:ind w:left="720" w:hanging="720"/>
        <w:rPr>
          <w:rStyle w:val="selectable"/>
          <w:rFonts w:ascii="Times New Roman" w:hAnsi="Times New Roman" w:cs="Times New Roman"/>
          <w:sz w:val="24"/>
          <w:szCs w:val="24"/>
        </w:rPr>
      </w:pPr>
      <w:r w:rsidRPr="002E0EC4">
        <w:rPr>
          <w:rStyle w:val="selectable"/>
          <w:rFonts w:ascii="Times New Roman" w:hAnsi="Times New Roman" w:cs="Times New Roman"/>
          <w:sz w:val="24"/>
          <w:szCs w:val="24"/>
        </w:rPr>
        <w:t xml:space="preserve">Skillsyouneed.com. (n.d.). Barriers to Effective Communication | </w:t>
      </w:r>
      <w:proofErr w:type="spellStart"/>
      <w:r w:rsidRPr="002E0EC4">
        <w:rPr>
          <w:rStyle w:val="selectable"/>
          <w:rFonts w:ascii="Times New Roman" w:hAnsi="Times New Roman" w:cs="Times New Roman"/>
          <w:sz w:val="24"/>
          <w:szCs w:val="24"/>
        </w:rPr>
        <w:t>SkillsYouNeed</w:t>
      </w:r>
      <w:proofErr w:type="spellEnd"/>
      <w:r w:rsidRPr="002E0EC4">
        <w:rPr>
          <w:rStyle w:val="selectable"/>
          <w:rFonts w:ascii="Times New Roman" w:hAnsi="Times New Roman" w:cs="Times New Roman"/>
          <w:sz w:val="24"/>
          <w:szCs w:val="24"/>
        </w:rPr>
        <w:t>. [online] Available at: https://www.skillsyouneed.com/ips/barriers-communication.html [Accessed 1 Jun. 2018].</w:t>
      </w:r>
    </w:p>
    <w:p w14:paraId="038E90A4" w14:textId="77777777" w:rsidR="00AC4FC0" w:rsidRPr="002E0EC4" w:rsidRDefault="00AC4FC0" w:rsidP="00AC4FC0">
      <w:pPr>
        <w:ind w:left="720" w:hanging="720"/>
        <w:rPr>
          <w:rStyle w:val="selectable"/>
          <w:rFonts w:ascii="Times New Roman" w:hAnsi="Times New Roman" w:cs="Times New Roman"/>
          <w:sz w:val="24"/>
          <w:szCs w:val="24"/>
        </w:rPr>
      </w:pPr>
      <w:r w:rsidRPr="002E0EC4">
        <w:rPr>
          <w:rStyle w:val="selectable"/>
          <w:rFonts w:ascii="Times New Roman" w:hAnsi="Times New Roman" w:cs="Times New Roman"/>
          <w:sz w:val="24"/>
          <w:szCs w:val="24"/>
        </w:rPr>
        <w:t xml:space="preserve">Skillsyouneed.com. (n.d.). What is Communication? Verbal, Non-Verbal &amp; Written | </w:t>
      </w:r>
      <w:proofErr w:type="spellStart"/>
      <w:r w:rsidRPr="002E0EC4">
        <w:rPr>
          <w:rStyle w:val="selectable"/>
          <w:rFonts w:ascii="Times New Roman" w:hAnsi="Times New Roman" w:cs="Times New Roman"/>
          <w:sz w:val="24"/>
          <w:szCs w:val="24"/>
        </w:rPr>
        <w:t>SkillsYouNeed</w:t>
      </w:r>
      <w:proofErr w:type="spellEnd"/>
      <w:r w:rsidRPr="002E0EC4">
        <w:rPr>
          <w:rStyle w:val="selectable"/>
          <w:rFonts w:ascii="Times New Roman" w:hAnsi="Times New Roman" w:cs="Times New Roman"/>
          <w:sz w:val="24"/>
          <w:szCs w:val="24"/>
        </w:rPr>
        <w:t>. [online] Available at: https://www.skillsyouneed.com/ips/what-is-communication.html [Accessed 1 Jun. 2018].</w:t>
      </w:r>
    </w:p>
    <w:p w14:paraId="0F4F927D" w14:textId="77777777" w:rsidR="00AC4FC0" w:rsidRPr="002E0EC4" w:rsidRDefault="00AC4FC0" w:rsidP="00AC4FC0">
      <w:pPr>
        <w:ind w:left="720" w:hanging="720"/>
        <w:rPr>
          <w:rStyle w:val="selectable"/>
          <w:rFonts w:ascii="Times New Roman" w:hAnsi="Times New Roman" w:cs="Times New Roman"/>
          <w:sz w:val="24"/>
          <w:szCs w:val="24"/>
        </w:rPr>
      </w:pPr>
      <w:r w:rsidRPr="002E0EC4">
        <w:rPr>
          <w:rStyle w:val="selectable"/>
          <w:rFonts w:ascii="Times New Roman" w:hAnsi="Times New Roman" w:cs="Times New Roman"/>
          <w:sz w:val="24"/>
          <w:szCs w:val="24"/>
        </w:rPr>
        <w:t>SocialMettle. (2018). Four Types of Communication. [online] Available at: https://socialmettle.com/four-types-of-communication [Accessed 1 Jun. 2018].</w:t>
      </w:r>
    </w:p>
    <w:p w14:paraId="7AB36DA5" w14:textId="77777777" w:rsidR="00AC4FC0" w:rsidRPr="002E0EC4" w:rsidRDefault="00AC4FC0" w:rsidP="00AC4FC0">
      <w:pPr>
        <w:ind w:left="720" w:hanging="720"/>
        <w:rPr>
          <w:rStyle w:val="selectable"/>
          <w:rFonts w:ascii="Times New Roman" w:hAnsi="Times New Roman" w:cs="Times New Roman"/>
          <w:sz w:val="24"/>
          <w:szCs w:val="24"/>
        </w:rPr>
      </w:pPr>
      <w:r w:rsidRPr="002E0EC4">
        <w:rPr>
          <w:rStyle w:val="selectable"/>
          <w:rFonts w:ascii="Times New Roman" w:hAnsi="Times New Roman" w:cs="Times New Roman"/>
          <w:sz w:val="24"/>
          <w:szCs w:val="24"/>
        </w:rPr>
        <w:t xml:space="preserve">The World of Psychology. (2018). General </w:t>
      </w:r>
      <w:proofErr w:type="gramStart"/>
      <w:r w:rsidRPr="002E0EC4">
        <w:rPr>
          <w:rStyle w:val="selectable"/>
          <w:rFonts w:ascii="Times New Roman" w:hAnsi="Times New Roman" w:cs="Times New Roman"/>
          <w:sz w:val="24"/>
          <w:szCs w:val="24"/>
        </w:rPr>
        <w:t>Psychology..</w:t>
      </w:r>
      <w:proofErr w:type="gramEnd"/>
      <w:r w:rsidRPr="002E0EC4">
        <w:rPr>
          <w:rStyle w:val="selectable"/>
          <w:rFonts w:ascii="Times New Roman" w:hAnsi="Times New Roman" w:cs="Times New Roman"/>
          <w:sz w:val="24"/>
          <w:szCs w:val="24"/>
        </w:rPr>
        <w:t xml:space="preserve"> [online] Available at: http://ilabpsychology.weebly.com/general-psychology.html [Accessed 1 Jun. 2018].</w:t>
      </w:r>
    </w:p>
    <w:p w14:paraId="50824189" w14:textId="77777777" w:rsidR="00AC4FC0" w:rsidRPr="00B732CA" w:rsidRDefault="00AC4FC0" w:rsidP="00AC4FC0">
      <w:pPr>
        <w:ind w:left="720" w:hanging="720"/>
        <w:rPr>
          <w:rFonts w:ascii="Times New Roman" w:hAnsi="Times New Roman" w:cs="Times New Roman"/>
          <w:sz w:val="24"/>
          <w:szCs w:val="24"/>
        </w:rPr>
      </w:pPr>
      <w:r w:rsidRPr="00B732CA">
        <w:rPr>
          <w:rStyle w:val="selectable"/>
          <w:rFonts w:ascii="Times New Roman" w:hAnsi="Times New Roman" w:cs="Times New Roman"/>
          <w:sz w:val="24"/>
          <w:szCs w:val="24"/>
        </w:rPr>
        <w:t xml:space="preserve">Williams, M. (2014). </w:t>
      </w:r>
      <w:r w:rsidRPr="00B732CA">
        <w:rPr>
          <w:rStyle w:val="selectable"/>
          <w:rFonts w:ascii="Times New Roman" w:hAnsi="Times New Roman" w:cs="Times New Roman"/>
          <w:i/>
          <w:iCs/>
          <w:sz w:val="24"/>
          <w:szCs w:val="24"/>
        </w:rPr>
        <w:t xml:space="preserve">Tech is removing language barriers – but will jobs be lost in </w:t>
      </w:r>
      <w:proofErr w:type="gramStart"/>
      <w:r w:rsidRPr="00B732CA">
        <w:rPr>
          <w:rStyle w:val="selectable"/>
          <w:rFonts w:ascii="Times New Roman" w:hAnsi="Times New Roman" w:cs="Times New Roman"/>
          <w:i/>
          <w:iCs/>
          <w:sz w:val="24"/>
          <w:szCs w:val="24"/>
        </w:rPr>
        <w:t>translation?</w:t>
      </w:r>
      <w:r w:rsidRPr="00B732CA">
        <w:rPr>
          <w:rStyle w:val="selectable"/>
          <w:rFonts w:ascii="Times New Roman" w:hAnsi="Times New Roman" w:cs="Times New Roman"/>
          <w:sz w:val="24"/>
          <w:szCs w:val="24"/>
        </w:rPr>
        <w:t>.</w:t>
      </w:r>
      <w:proofErr w:type="gramEnd"/>
      <w:r w:rsidRPr="00B732CA">
        <w:rPr>
          <w:rStyle w:val="selectable"/>
          <w:rFonts w:ascii="Times New Roman" w:hAnsi="Times New Roman" w:cs="Times New Roman"/>
          <w:sz w:val="24"/>
          <w:szCs w:val="24"/>
        </w:rPr>
        <w:t xml:space="preserve"> [online] the Guardian. Available at: https://www.theguardian.com/education/2014/sep/19/tech-removing-language-barriers-jobs-lost-translation [Accessed 28 Jul. 2018].</w:t>
      </w:r>
    </w:p>
    <w:p w14:paraId="3EEC6CFE" w14:textId="77777777" w:rsidR="00AC4FC0" w:rsidRPr="0011396A" w:rsidRDefault="00AC4FC0" w:rsidP="0011396A">
      <w:pPr>
        <w:spacing w:line="360" w:lineRule="auto"/>
        <w:ind w:firstLine="720"/>
        <w:jc w:val="both"/>
        <w:rPr>
          <w:rFonts w:ascii="Times New Roman" w:hAnsi="Times New Roman" w:cs="Times New Roman"/>
          <w:sz w:val="24"/>
          <w:szCs w:val="24"/>
        </w:rPr>
      </w:pPr>
    </w:p>
    <w:p w14:paraId="3B1F63F6" w14:textId="3FC3BD28" w:rsidR="00A621D2" w:rsidRPr="00FB3E3F" w:rsidRDefault="00A621D2" w:rsidP="00FB3E3F">
      <w:pPr>
        <w:spacing w:line="360" w:lineRule="auto"/>
        <w:jc w:val="both"/>
        <w:rPr>
          <w:rFonts w:ascii="Times New Roman" w:hAnsi="Times New Roman" w:cs="Times New Roman"/>
          <w:sz w:val="24"/>
          <w:szCs w:val="24"/>
        </w:rPr>
      </w:pPr>
    </w:p>
    <w:sectPr w:rsidR="00A621D2" w:rsidRPr="00FB3E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497B7E42-A52B-40DF-A0FA-A5C5712F90C0}"/>
    <w:docVar w:name="dgnword-eventsink" w:val="236058312"/>
  </w:docVars>
  <w:rsids>
    <w:rsidRoot w:val="00FB3E3F"/>
    <w:rsid w:val="000229F3"/>
    <w:rsid w:val="0003004D"/>
    <w:rsid w:val="0003353B"/>
    <w:rsid w:val="000856E2"/>
    <w:rsid w:val="00094C90"/>
    <w:rsid w:val="000962C4"/>
    <w:rsid w:val="0011396A"/>
    <w:rsid w:val="00117883"/>
    <w:rsid w:val="00131F51"/>
    <w:rsid w:val="00140935"/>
    <w:rsid w:val="00146067"/>
    <w:rsid w:val="001477B5"/>
    <w:rsid w:val="00151940"/>
    <w:rsid w:val="00165BC4"/>
    <w:rsid w:val="00174E20"/>
    <w:rsid w:val="001E5839"/>
    <w:rsid w:val="00267731"/>
    <w:rsid w:val="002B206D"/>
    <w:rsid w:val="002B6146"/>
    <w:rsid w:val="002B7FD8"/>
    <w:rsid w:val="002C43D4"/>
    <w:rsid w:val="003049C2"/>
    <w:rsid w:val="00311872"/>
    <w:rsid w:val="00315BF1"/>
    <w:rsid w:val="0032302B"/>
    <w:rsid w:val="0037302F"/>
    <w:rsid w:val="003876D1"/>
    <w:rsid w:val="003A2FB8"/>
    <w:rsid w:val="003F6804"/>
    <w:rsid w:val="0040061E"/>
    <w:rsid w:val="00404E5C"/>
    <w:rsid w:val="00412554"/>
    <w:rsid w:val="00412E9A"/>
    <w:rsid w:val="004313D6"/>
    <w:rsid w:val="004414E4"/>
    <w:rsid w:val="00442389"/>
    <w:rsid w:val="004A73C1"/>
    <w:rsid w:val="005122E2"/>
    <w:rsid w:val="00545C6C"/>
    <w:rsid w:val="00556345"/>
    <w:rsid w:val="005630B1"/>
    <w:rsid w:val="00566FCD"/>
    <w:rsid w:val="005B43EE"/>
    <w:rsid w:val="005D0376"/>
    <w:rsid w:val="005D633D"/>
    <w:rsid w:val="0060794F"/>
    <w:rsid w:val="00685A6B"/>
    <w:rsid w:val="00692EF8"/>
    <w:rsid w:val="006A042F"/>
    <w:rsid w:val="006A224A"/>
    <w:rsid w:val="006A7739"/>
    <w:rsid w:val="006C2ACC"/>
    <w:rsid w:val="00712295"/>
    <w:rsid w:val="00777A56"/>
    <w:rsid w:val="007A1121"/>
    <w:rsid w:val="0084206C"/>
    <w:rsid w:val="00854599"/>
    <w:rsid w:val="008722A6"/>
    <w:rsid w:val="00892F15"/>
    <w:rsid w:val="0093258A"/>
    <w:rsid w:val="009406CE"/>
    <w:rsid w:val="00965C3B"/>
    <w:rsid w:val="009873A8"/>
    <w:rsid w:val="009B6CF6"/>
    <w:rsid w:val="009C456C"/>
    <w:rsid w:val="009D36DC"/>
    <w:rsid w:val="00A33E0F"/>
    <w:rsid w:val="00A621D2"/>
    <w:rsid w:val="00A82031"/>
    <w:rsid w:val="00A94F45"/>
    <w:rsid w:val="00AC4FC0"/>
    <w:rsid w:val="00B2485A"/>
    <w:rsid w:val="00B32AE9"/>
    <w:rsid w:val="00B5060B"/>
    <w:rsid w:val="00B6148C"/>
    <w:rsid w:val="00B746DE"/>
    <w:rsid w:val="00B80222"/>
    <w:rsid w:val="00B91CB6"/>
    <w:rsid w:val="00BD2532"/>
    <w:rsid w:val="00BD725B"/>
    <w:rsid w:val="00BF3FFC"/>
    <w:rsid w:val="00C01BE5"/>
    <w:rsid w:val="00C50A45"/>
    <w:rsid w:val="00C632BB"/>
    <w:rsid w:val="00C64DDA"/>
    <w:rsid w:val="00C70113"/>
    <w:rsid w:val="00C7209E"/>
    <w:rsid w:val="00C73EF0"/>
    <w:rsid w:val="00D5450E"/>
    <w:rsid w:val="00D64900"/>
    <w:rsid w:val="00DC3F47"/>
    <w:rsid w:val="00DD53B4"/>
    <w:rsid w:val="00E33526"/>
    <w:rsid w:val="00E34E36"/>
    <w:rsid w:val="00E63E7E"/>
    <w:rsid w:val="00EA2C27"/>
    <w:rsid w:val="00EB70A7"/>
    <w:rsid w:val="00F0533E"/>
    <w:rsid w:val="00F50825"/>
    <w:rsid w:val="00F92B13"/>
    <w:rsid w:val="00FB3E3F"/>
    <w:rsid w:val="00FC1396"/>
    <w:rsid w:val="00FD550E"/>
    <w:rsid w:val="00FF2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E4081"/>
  <w15:chartTrackingRefBased/>
  <w15:docId w15:val="{D0F5075C-D5D9-4A62-85BA-5D944DE13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80222"/>
    <w:rPr>
      <w:i/>
      <w:iCs/>
    </w:rPr>
  </w:style>
  <w:style w:type="paragraph" w:styleId="NormalWeb">
    <w:name w:val="Normal (Web)"/>
    <w:basedOn w:val="Normal"/>
    <w:uiPriority w:val="99"/>
    <w:unhideWhenUsed/>
    <w:rsid w:val="004A73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AC4F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738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3198</Words>
  <Characters>18234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Yeo</dc:creator>
  <cp:keywords/>
  <dc:description/>
  <cp:lastModifiedBy>Tracy Yeo</cp:lastModifiedBy>
  <cp:revision>2</cp:revision>
  <dcterms:created xsi:type="dcterms:W3CDTF">2018-07-28T21:04:00Z</dcterms:created>
  <dcterms:modified xsi:type="dcterms:W3CDTF">2018-07-28T21:04:00Z</dcterms:modified>
</cp:coreProperties>
</file>