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79737" w14:textId="77777777" w:rsidR="003305CF" w:rsidRDefault="003305CF" w:rsidP="00540B8C">
      <w:pPr>
        <w:spacing w:line="360" w:lineRule="auto"/>
        <w:jc w:val="both"/>
        <w:rPr>
          <w:rFonts w:ascii="Calibri" w:hAnsi="Calibri"/>
          <w:sz w:val="22"/>
        </w:rPr>
      </w:pPr>
      <w:r>
        <w:rPr>
          <w:rFonts w:ascii="Calibri" w:hAnsi="Calibri"/>
          <w:sz w:val="22"/>
        </w:rPr>
        <w:t>Digital Forensics ACCA7031</w:t>
      </w:r>
    </w:p>
    <w:p w14:paraId="5C00FDC2" w14:textId="77777777" w:rsidR="003305CF" w:rsidRDefault="003305CF" w:rsidP="00540B8C">
      <w:pPr>
        <w:spacing w:line="360" w:lineRule="auto"/>
        <w:jc w:val="both"/>
        <w:rPr>
          <w:rFonts w:ascii="Calibri" w:hAnsi="Calibri"/>
          <w:sz w:val="22"/>
        </w:rPr>
      </w:pPr>
      <w:r>
        <w:rPr>
          <w:rFonts w:ascii="Calibri" w:hAnsi="Calibri"/>
          <w:sz w:val="22"/>
        </w:rPr>
        <w:t>Date of Submission: 09/07/2026</w:t>
      </w:r>
    </w:p>
    <w:p w14:paraId="0C237DE6" w14:textId="77777777" w:rsidR="003305CF" w:rsidRDefault="003305CF" w:rsidP="00540B8C">
      <w:pPr>
        <w:spacing w:line="360" w:lineRule="auto"/>
        <w:jc w:val="both"/>
        <w:rPr>
          <w:rFonts w:ascii="Calibri" w:hAnsi="Calibri"/>
          <w:sz w:val="22"/>
        </w:rPr>
      </w:pPr>
      <w:r>
        <w:rPr>
          <w:rFonts w:ascii="Calibri" w:hAnsi="Calibri"/>
          <w:sz w:val="22"/>
        </w:rPr>
        <w:t>Date of Feedback: 10/07/2026</w:t>
      </w:r>
    </w:p>
    <w:p w14:paraId="7C706947" w14:textId="77777777" w:rsidR="003305CF" w:rsidRDefault="003305CF" w:rsidP="00540B8C">
      <w:pPr>
        <w:spacing w:line="360" w:lineRule="auto"/>
        <w:jc w:val="both"/>
        <w:rPr>
          <w:rFonts w:ascii="Calibri" w:hAnsi="Calibri"/>
          <w:sz w:val="22"/>
        </w:rPr>
      </w:pPr>
      <w:r>
        <w:rPr>
          <w:rFonts w:ascii="Calibri" w:hAnsi="Calibri"/>
          <w:sz w:val="22"/>
        </w:rPr>
        <w:t>Marker Name: Dr. Nitheesh Murugan Kaliyamurthy</w:t>
      </w:r>
    </w:p>
    <w:p w14:paraId="7DB730E6" w14:textId="77777777" w:rsidR="003305CF" w:rsidRDefault="003305CF" w:rsidP="00540B8C">
      <w:pPr>
        <w:spacing w:line="360" w:lineRule="auto"/>
        <w:jc w:val="both"/>
        <w:rPr>
          <w:rFonts w:ascii="Calibri" w:hAnsi="Calibri"/>
          <w:sz w:val="22"/>
        </w:rPr>
      </w:pPr>
      <w:r>
        <w:rPr>
          <w:rFonts w:ascii="Calibri" w:hAnsi="Calibri"/>
          <w:sz w:val="22"/>
        </w:rPr>
        <w:t>Name of the Student: Daudul Islam (2507415)</w:t>
      </w:r>
    </w:p>
    <w:p w14:paraId="480C699B" w14:textId="5236299A" w:rsidR="003305CF" w:rsidRPr="00540B8C" w:rsidRDefault="003305CF" w:rsidP="00540B8C">
      <w:pPr>
        <w:spacing w:line="360" w:lineRule="auto"/>
        <w:jc w:val="both"/>
        <w:rPr>
          <w:rFonts w:ascii="Calibri" w:hAnsi="Calibri"/>
          <w:b/>
          <w:bCs/>
          <w:color w:val="FF0000"/>
          <w:sz w:val="22"/>
        </w:rPr>
      </w:pPr>
      <w:r w:rsidRPr="00540B8C">
        <w:rPr>
          <w:rFonts w:ascii="Calibri" w:hAnsi="Calibri"/>
          <w:b/>
          <w:bCs/>
          <w:color w:val="FF0000"/>
          <w:sz w:val="22"/>
        </w:rPr>
        <w:t>Overall Mark: 5</w:t>
      </w:r>
      <w:r w:rsidR="007D6E33">
        <w:rPr>
          <w:rFonts w:ascii="Calibri" w:hAnsi="Calibri"/>
          <w:b/>
          <w:bCs/>
          <w:color w:val="FF0000"/>
          <w:sz w:val="22"/>
        </w:rPr>
        <w:t>6</w:t>
      </w:r>
    </w:p>
    <w:p w14:paraId="5EE25EF3" w14:textId="41B410BE" w:rsidR="006E3B96" w:rsidRPr="006E3B96" w:rsidRDefault="006E3B96" w:rsidP="006E3B96">
      <w:pPr>
        <w:spacing w:line="360" w:lineRule="auto"/>
        <w:jc w:val="both"/>
        <w:rPr>
          <w:rFonts w:ascii="Calibri" w:hAnsi="Calibri"/>
          <w:b/>
          <w:bCs/>
          <w:color w:val="FF0000"/>
          <w:sz w:val="22"/>
        </w:rPr>
      </w:pPr>
      <w:r>
        <w:rPr>
          <w:rFonts w:ascii="Calibri" w:hAnsi="Calibri"/>
          <w:b/>
          <w:bCs/>
          <w:color w:val="FF0000"/>
          <w:sz w:val="22"/>
        </w:rPr>
        <w:t>Y</w:t>
      </w:r>
      <w:r w:rsidRPr="006E3B96">
        <w:rPr>
          <w:rFonts w:ascii="Calibri" w:hAnsi="Calibri"/>
          <w:b/>
          <w:bCs/>
          <w:color w:val="FF0000"/>
          <w:sz w:val="22"/>
        </w:rPr>
        <w:t>our demonstration was satisfactory and showed a good understanding of several important digital forensic principles. However, the quality of the work was limited by insufficient evidence correlation, weak justification of some findings, and the structure and clarity of the demonstration.</w:t>
      </w:r>
      <w:r w:rsidR="00CB0533">
        <w:rPr>
          <w:rFonts w:ascii="Calibri" w:hAnsi="Calibri"/>
          <w:b/>
          <w:bCs/>
          <w:color w:val="FF0000"/>
          <w:sz w:val="22"/>
        </w:rPr>
        <w:t xml:space="preserve"> Y</w:t>
      </w:r>
      <w:r w:rsidR="00CB0533" w:rsidRPr="00CB0533">
        <w:rPr>
          <w:rFonts w:ascii="Calibri" w:hAnsi="Calibri"/>
          <w:b/>
          <w:bCs/>
          <w:color w:val="FF0000"/>
          <w:sz w:val="22"/>
        </w:rPr>
        <w:t>ou have established a useful foundation and completed some technically sound work, particularly in USB analysis, hash verification and artefact extraction. However, stronger evidence correlation, clearer justification, a properly constructed timeline and a more organised demonstration could have significantly improved the submission. Addressing these areas could potentially have increased the overall result</w:t>
      </w:r>
    </w:p>
    <w:p w14:paraId="2D617A61" w14:textId="77777777" w:rsidR="006E3B96" w:rsidRPr="006E3B96" w:rsidRDefault="006E3B96" w:rsidP="006E3B96">
      <w:pPr>
        <w:spacing w:line="360" w:lineRule="auto"/>
        <w:jc w:val="both"/>
        <w:rPr>
          <w:rFonts w:ascii="Calibri" w:hAnsi="Calibri"/>
          <w:b/>
          <w:bCs/>
          <w:color w:val="FF0000"/>
          <w:sz w:val="22"/>
        </w:rPr>
      </w:pPr>
      <w:r w:rsidRPr="006E3B96">
        <w:rPr>
          <w:rFonts w:ascii="Calibri" w:hAnsi="Calibri"/>
          <w:b/>
          <w:bCs/>
          <w:color w:val="FF0000"/>
          <w:sz w:val="22"/>
        </w:rPr>
        <w:t>Positive aspects of your work include:</w:t>
      </w:r>
    </w:p>
    <w:p w14:paraId="0FA09683" w14:textId="77777777" w:rsidR="006E3B96" w:rsidRPr="006E3B96" w:rsidRDefault="006E3B96" w:rsidP="006E3B96">
      <w:pPr>
        <w:numPr>
          <w:ilvl w:val="0"/>
          <w:numId w:val="1"/>
        </w:numPr>
        <w:spacing w:line="360" w:lineRule="auto"/>
        <w:jc w:val="both"/>
        <w:rPr>
          <w:rFonts w:ascii="Calibri" w:hAnsi="Calibri"/>
          <w:b/>
          <w:bCs/>
          <w:color w:val="FF0000"/>
          <w:sz w:val="22"/>
        </w:rPr>
      </w:pPr>
      <w:r w:rsidRPr="006E3B96">
        <w:rPr>
          <w:rFonts w:ascii="Calibri" w:hAnsi="Calibri"/>
          <w:b/>
          <w:bCs/>
          <w:color w:val="FF0000"/>
          <w:sz w:val="22"/>
        </w:rPr>
        <w:t xml:space="preserve">You demonstrated a clear understanding of evidence integrity and admissibility. </w:t>
      </w:r>
    </w:p>
    <w:p w14:paraId="1EBAC6B4" w14:textId="77777777" w:rsidR="006E3B96" w:rsidRPr="006E3B96" w:rsidRDefault="006E3B96" w:rsidP="006E3B96">
      <w:pPr>
        <w:numPr>
          <w:ilvl w:val="0"/>
          <w:numId w:val="1"/>
        </w:numPr>
        <w:spacing w:line="360" w:lineRule="auto"/>
        <w:jc w:val="both"/>
        <w:rPr>
          <w:rFonts w:ascii="Calibri" w:hAnsi="Calibri"/>
          <w:b/>
          <w:bCs/>
          <w:color w:val="FF0000"/>
          <w:sz w:val="22"/>
        </w:rPr>
      </w:pPr>
      <w:r w:rsidRPr="006E3B96">
        <w:rPr>
          <w:rFonts w:ascii="Calibri" w:hAnsi="Calibri"/>
          <w:b/>
          <w:bCs/>
          <w:color w:val="FF0000"/>
          <w:sz w:val="22"/>
        </w:rPr>
        <w:t xml:space="preserve">The USB flash-drive analysis was completed to a good standard. </w:t>
      </w:r>
    </w:p>
    <w:p w14:paraId="7E65BA2F" w14:textId="77777777" w:rsidR="006E3B96" w:rsidRPr="006E3B96" w:rsidRDefault="006E3B96" w:rsidP="006E3B96">
      <w:pPr>
        <w:numPr>
          <w:ilvl w:val="0"/>
          <w:numId w:val="1"/>
        </w:numPr>
        <w:spacing w:line="360" w:lineRule="auto"/>
        <w:jc w:val="both"/>
        <w:rPr>
          <w:rFonts w:ascii="Calibri" w:hAnsi="Calibri"/>
          <w:b/>
          <w:bCs/>
          <w:color w:val="FF0000"/>
          <w:sz w:val="22"/>
        </w:rPr>
      </w:pPr>
      <w:r w:rsidRPr="006E3B96">
        <w:rPr>
          <w:rFonts w:ascii="Calibri" w:hAnsi="Calibri"/>
          <w:b/>
          <w:bCs/>
          <w:color w:val="FF0000"/>
          <w:sz w:val="22"/>
        </w:rPr>
        <w:t xml:space="preserve">You correctly verified the integrity of the evidence using hash values. </w:t>
      </w:r>
    </w:p>
    <w:p w14:paraId="1FA49244" w14:textId="77777777" w:rsidR="006E3B96" w:rsidRPr="006E3B96" w:rsidRDefault="006E3B96" w:rsidP="006E3B96">
      <w:pPr>
        <w:numPr>
          <w:ilvl w:val="0"/>
          <w:numId w:val="1"/>
        </w:numPr>
        <w:spacing w:line="360" w:lineRule="auto"/>
        <w:jc w:val="both"/>
        <w:rPr>
          <w:rFonts w:ascii="Calibri" w:hAnsi="Calibri"/>
          <w:b/>
          <w:bCs/>
          <w:color w:val="FF0000"/>
          <w:sz w:val="22"/>
        </w:rPr>
      </w:pPr>
      <w:r w:rsidRPr="006E3B96">
        <w:rPr>
          <w:rFonts w:ascii="Calibri" w:hAnsi="Calibri"/>
          <w:b/>
          <w:bCs/>
          <w:color w:val="FF0000"/>
          <w:sz w:val="22"/>
        </w:rPr>
        <w:t xml:space="preserve">You successfully extracted relevant artefacts, including WhatsApp and Instagram messages and email communications. </w:t>
      </w:r>
    </w:p>
    <w:p w14:paraId="078BF17B" w14:textId="77777777" w:rsidR="006E3B96" w:rsidRPr="006E3B96" w:rsidRDefault="006E3B96" w:rsidP="006E3B96">
      <w:pPr>
        <w:numPr>
          <w:ilvl w:val="0"/>
          <w:numId w:val="1"/>
        </w:numPr>
        <w:spacing w:line="360" w:lineRule="auto"/>
        <w:jc w:val="both"/>
        <w:rPr>
          <w:rFonts w:ascii="Calibri" w:hAnsi="Calibri"/>
          <w:b/>
          <w:bCs/>
          <w:color w:val="FF0000"/>
          <w:sz w:val="22"/>
        </w:rPr>
      </w:pPr>
      <w:r w:rsidRPr="006E3B96">
        <w:rPr>
          <w:rFonts w:ascii="Calibri" w:hAnsi="Calibri"/>
          <w:b/>
          <w:bCs/>
          <w:color w:val="FF0000"/>
          <w:sz w:val="22"/>
        </w:rPr>
        <w:t>You identified and discussed several key findings from the available evidence.</w:t>
      </w:r>
    </w:p>
    <w:p w14:paraId="64E7B2C9" w14:textId="77777777" w:rsidR="003305CF" w:rsidRDefault="003305CF" w:rsidP="00540B8C">
      <w:pPr>
        <w:spacing w:line="360" w:lineRule="auto"/>
        <w:jc w:val="both"/>
        <w:rPr>
          <w:rFonts w:ascii="Calibri" w:hAnsi="Calibri"/>
          <w:sz w:val="22"/>
        </w:rPr>
      </w:pPr>
    </w:p>
    <w:p w14:paraId="726FD243" w14:textId="77777777" w:rsidR="003305CF" w:rsidRDefault="003305CF" w:rsidP="00540B8C">
      <w:pPr>
        <w:spacing w:line="360" w:lineRule="auto"/>
        <w:jc w:val="both"/>
        <w:rPr>
          <w:rFonts w:ascii="Calibri" w:hAnsi="Calibri"/>
          <w:sz w:val="22"/>
        </w:rPr>
      </w:pPr>
      <w:r>
        <w:rPr>
          <w:rFonts w:ascii="Calibri" w:hAnsi="Calibri"/>
          <w:sz w:val="22"/>
        </w:rPr>
        <w:t>Engagement with Literature Skills</w:t>
      </w:r>
    </w:p>
    <w:p w14:paraId="717C4524" w14:textId="77777777" w:rsidR="003305CF" w:rsidRDefault="003305CF" w:rsidP="00540B8C">
      <w:pPr>
        <w:spacing w:line="360" w:lineRule="auto"/>
        <w:jc w:val="both"/>
        <w:rPr>
          <w:rFonts w:ascii="Calibri" w:hAnsi="Calibri"/>
          <w:b/>
          <w:sz w:val="26"/>
        </w:rPr>
      </w:pPr>
      <w:r>
        <w:rPr>
          <w:rFonts w:ascii="Calibri" w:hAnsi="Calibri"/>
          <w:b/>
          <w:sz w:val="26"/>
        </w:rPr>
        <w:t>Total Marks: 4 out of 8</w:t>
      </w:r>
    </w:p>
    <w:p w14:paraId="7D7BBA2D" w14:textId="77777777" w:rsidR="003305CF" w:rsidRDefault="003305CF" w:rsidP="00540B8C">
      <w:pPr>
        <w:spacing w:line="360" w:lineRule="auto"/>
        <w:jc w:val="both"/>
        <w:rPr>
          <w:rFonts w:ascii="Calibri" w:hAnsi="Calibri"/>
          <w:sz w:val="22"/>
        </w:rPr>
      </w:pPr>
      <w:r>
        <w:rPr>
          <w:rFonts w:ascii="Calibri" w:hAnsi="Calibri"/>
          <w:sz w:val="22"/>
        </w:rPr>
        <w:t>Comments: To achieve high marks, students should use a wide range of credible academic and industry literature, summarise relevant literature clearly, and critically appraise sources using correct in-text citations and referencing.</w:t>
      </w:r>
    </w:p>
    <w:p w14:paraId="7AFDBCBE" w14:textId="77777777" w:rsidR="003305CF" w:rsidRDefault="003305CF" w:rsidP="00540B8C">
      <w:pPr>
        <w:spacing w:line="360" w:lineRule="auto"/>
        <w:jc w:val="both"/>
        <w:rPr>
          <w:rFonts w:ascii="Calibri" w:hAnsi="Calibri"/>
          <w:sz w:val="22"/>
        </w:rPr>
      </w:pPr>
      <w:r>
        <w:rPr>
          <w:rFonts w:ascii="Calibri" w:hAnsi="Calibri"/>
          <w:sz w:val="22"/>
        </w:rPr>
        <w:lastRenderedPageBreak/>
        <w:t>+ A reasonable attempt showing basic understanding, but the response requires more detail, clarity, and evidence in adequate academic credible literatures, diversity of sources and materials referred for current state of the field, the tools – features and capabilities, intersection of digital forensics and cybersecurity, emerging trends in digital forensics, key challenges, national and international job market.</w:t>
      </w:r>
    </w:p>
    <w:p w14:paraId="4A04551C" w14:textId="77777777" w:rsidR="003305CF" w:rsidRDefault="003305CF" w:rsidP="00540B8C">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proper in-text citations, summaries of literatures referred and critical appraisals.</w:t>
      </w:r>
    </w:p>
    <w:p w14:paraId="34988D78" w14:textId="77777777" w:rsidR="003305CF" w:rsidRDefault="003305CF" w:rsidP="00540B8C">
      <w:pPr>
        <w:spacing w:line="360" w:lineRule="auto"/>
        <w:jc w:val="both"/>
        <w:rPr>
          <w:rFonts w:ascii="Calibri" w:hAnsi="Calibri"/>
          <w:sz w:val="22"/>
        </w:rPr>
      </w:pPr>
    </w:p>
    <w:p w14:paraId="24A9AE36" w14:textId="77777777" w:rsidR="003305CF" w:rsidRDefault="003305CF" w:rsidP="00540B8C">
      <w:pPr>
        <w:spacing w:line="360" w:lineRule="auto"/>
        <w:jc w:val="both"/>
        <w:rPr>
          <w:rFonts w:ascii="Calibri" w:hAnsi="Calibri"/>
          <w:sz w:val="22"/>
        </w:rPr>
      </w:pPr>
      <w:r>
        <w:rPr>
          <w:rFonts w:ascii="Calibri" w:hAnsi="Calibri"/>
          <w:sz w:val="22"/>
        </w:rPr>
        <w:t>Knowledge and Understanding Skills</w:t>
      </w:r>
    </w:p>
    <w:p w14:paraId="68D182FE" w14:textId="77777777" w:rsidR="003305CF" w:rsidRDefault="003305CF" w:rsidP="00540B8C">
      <w:pPr>
        <w:spacing w:line="360" w:lineRule="auto"/>
        <w:jc w:val="both"/>
        <w:rPr>
          <w:rFonts w:ascii="Calibri" w:hAnsi="Calibri"/>
          <w:b/>
          <w:sz w:val="26"/>
        </w:rPr>
      </w:pPr>
      <w:r>
        <w:rPr>
          <w:rFonts w:ascii="Calibri" w:hAnsi="Calibri"/>
          <w:b/>
          <w:sz w:val="26"/>
        </w:rPr>
        <w:t>Total Marks: 6 out of 12</w:t>
      </w:r>
    </w:p>
    <w:p w14:paraId="7B3F75D6" w14:textId="77777777" w:rsidR="003305CF" w:rsidRDefault="003305CF" w:rsidP="00540B8C">
      <w:pPr>
        <w:spacing w:line="360" w:lineRule="auto"/>
        <w:jc w:val="both"/>
        <w:rPr>
          <w:rFonts w:ascii="Calibri" w:hAnsi="Calibri"/>
          <w:sz w:val="22"/>
        </w:rPr>
      </w:pPr>
      <w:r>
        <w:rPr>
          <w:rFonts w:ascii="Calibri" w:hAnsi="Calibri"/>
          <w:sz w:val="22"/>
        </w:rPr>
        <w:t>Comments: High-mark work should demonstrate clear understanding of the current state of digital forensics, relevant tools and capabilities, the intersection with cybersecurity, emerging trends, key challenges, and national/international employment contexts.</w:t>
      </w:r>
    </w:p>
    <w:p w14:paraId="10B528D8" w14:textId="77777777" w:rsidR="003305CF" w:rsidRDefault="003305CF" w:rsidP="00540B8C">
      <w:pPr>
        <w:spacing w:line="360" w:lineRule="auto"/>
        <w:jc w:val="both"/>
        <w:rPr>
          <w:rFonts w:ascii="Calibri" w:hAnsi="Calibri"/>
          <w:sz w:val="22"/>
        </w:rPr>
      </w:pPr>
      <w:r>
        <w:rPr>
          <w:rFonts w:ascii="Calibri" w:hAnsi="Calibri"/>
          <w:sz w:val="22"/>
        </w:rPr>
        <w:t>+ A reasonable attempt showing basic understanding, but the response requires more detail, clarity, and evidence in discussions reflecting adequate understanding on the current state of the field, the tools – features and capabilities.</w:t>
      </w:r>
    </w:p>
    <w:p w14:paraId="615339A4" w14:textId="77777777" w:rsidR="003305CF" w:rsidRDefault="003305CF" w:rsidP="00540B8C">
      <w:pPr>
        <w:spacing w:line="360" w:lineRule="auto"/>
        <w:jc w:val="both"/>
        <w:rPr>
          <w:rFonts w:ascii="Calibri" w:hAnsi="Calibri"/>
          <w:sz w:val="22"/>
        </w:rPr>
      </w:pPr>
      <w:r>
        <w:rPr>
          <w:rFonts w:ascii="Calibri" w:hAnsi="Calibri"/>
          <w:sz w:val="22"/>
        </w:rPr>
        <w:t>+ A reasonable attempt showing basic understanding, but the response requires more detail, clarity, and evidence in discussions reflecting the clear intersection of digital forensics and cybersecurity, the emerging trends and key challenges.</w:t>
      </w:r>
    </w:p>
    <w:p w14:paraId="6D9457E3" w14:textId="77777777" w:rsidR="003305CF" w:rsidRDefault="003305CF" w:rsidP="00540B8C">
      <w:pPr>
        <w:spacing w:line="360" w:lineRule="auto"/>
        <w:jc w:val="both"/>
        <w:rPr>
          <w:rFonts w:ascii="Calibri" w:hAnsi="Calibri"/>
          <w:sz w:val="22"/>
        </w:rPr>
      </w:pPr>
      <w:r>
        <w:rPr>
          <w:rFonts w:ascii="Calibri" w:hAnsi="Calibri"/>
          <w:sz w:val="22"/>
        </w:rPr>
        <w:t>+ A reasonable attempt showing basic understanding, but the response requires more detail, clarity, and evidence in insights on national and international job market focusing of digital forensics.</w:t>
      </w:r>
    </w:p>
    <w:p w14:paraId="6A446EEF" w14:textId="77777777" w:rsidR="003305CF" w:rsidRDefault="003305CF" w:rsidP="00540B8C">
      <w:pPr>
        <w:spacing w:line="360" w:lineRule="auto"/>
        <w:jc w:val="both"/>
        <w:rPr>
          <w:rFonts w:ascii="Calibri" w:hAnsi="Calibri"/>
          <w:sz w:val="22"/>
        </w:rPr>
      </w:pPr>
    </w:p>
    <w:p w14:paraId="416FACD6" w14:textId="77777777" w:rsidR="003305CF" w:rsidRDefault="003305CF" w:rsidP="00540B8C">
      <w:pPr>
        <w:spacing w:line="360" w:lineRule="auto"/>
        <w:jc w:val="both"/>
        <w:rPr>
          <w:rFonts w:ascii="Calibri" w:hAnsi="Calibri"/>
          <w:sz w:val="22"/>
        </w:rPr>
      </w:pPr>
      <w:r>
        <w:rPr>
          <w:rFonts w:ascii="Calibri" w:hAnsi="Calibri"/>
          <w:sz w:val="22"/>
        </w:rPr>
        <w:t>Cognitive and Intellectual Skills</w:t>
      </w:r>
    </w:p>
    <w:p w14:paraId="4BFAD10F" w14:textId="6F8CB405" w:rsidR="003305CF" w:rsidRDefault="003305CF" w:rsidP="00540B8C">
      <w:pPr>
        <w:spacing w:line="360" w:lineRule="auto"/>
        <w:jc w:val="both"/>
        <w:rPr>
          <w:rFonts w:ascii="Calibri" w:hAnsi="Calibri"/>
          <w:b/>
          <w:sz w:val="26"/>
        </w:rPr>
      </w:pPr>
      <w:r>
        <w:rPr>
          <w:rFonts w:ascii="Calibri" w:hAnsi="Calibri"/>
          <w:b/>
          <w:sz w:val="26"/>
        </w:rPr>
        <w:t>Total Marks: 1</w:t>
      </w:r>
      <w:r w:rsidR="007D6E33">
        <w:rPr>
          <w:rFonts w:ascii="Calibri" w:hAnsi="Calibri"/>
          <w:b/>
          <w:sz w:val="26"/>
        </w:rPr>
        <w:t>5</w:t>
      </w:r>
      <w:r>
        <w:rPr>
          <w:rFonts w:ascii="Calibri" w:hAnsi="Calibri"/>
          <w:b/>
          <w:sz w:val="26"/>
        </w:rPr>
        <w:t xml:space="preserve"> out of 25</w:t>
      </w:r>
    </w:p>
    <w:p w14:paraId="095A23C2" w14:textId="77777777" w:rsidR="003305CF" w:rsidRDefault="003305CF" w:rsidP="00540B8C">
      <w:pPr>
        <w:spacing w:line="360" w:lineRule="auto"/>
        <w:jc w:val="both"/>
        <w:rPr>
          <w:rFonts w:ascii="Calibri" w:hAnsi="Calibri"/>
          <w:sz w:val="22"/>
        </w:rPr>
      </w:pPr>
      <w:r>
        <w:rPr>
          <w:rFonts w:ascii="Calibri" w:hAnsi="Calibri"/>
          <w:sz w:val="22"/>
        </w:rPr>
        <w:t>Comments: High-mark work should demonstrate a structured forensic investigation approach, including evidence continuity, timeline reconstruction, identification of key discussions and files, careful interpretation of additional evidence, and clear professional recommendations.</w:t>
      </w:r>
    </w:p>
    <w:p w14:paraId="2DAB6924" w14:textId="77777777" w:rsidR="003305CF" w:rsidRDefault="003305CF" w:rsidP="00540B8C">
      <w:pPr>
        <w:spacing w:line="360" w:lineRule="auto"/>
        <w:jc w:val="both"/>
        <w:rPr>
          <w:rFonts w:ascii="Calibri" w:hAnsi="Calibri"/>
          <w:sz w:val="22"/>
        </w:rPr>
      </w:pPr>
      <w:r>
        <w:rPr>
          <w:rFonts w:ascii="Calibri" w:hAnsi="Calibri"/>
          <w:sz w:val="22"/>
        </w:rPr>
        <w:t>+ Very good work with only minor improvements needed in document the continuity of evidence for each device, ensuring integrity and admissibility of evidence.</w:t>
      </w:r>
    </w:p>
    <w:p w14:paraId="6358D479" w14:textId="77777777" w:rsidR="003305CF" w:rsidRDefault="003305CF" w:rsidP="00540B8C">
      <w:pPr>
        <w:spacing w:line="360" w:lineRule="auto"/>
        <w:jc w:val="both"/>
        <w:rPr>
          <w:rFonts w:ascii="Calibri" w:hAnsi="Calibri"/>
          <w:sz w:val="22"/>
        </w:rPr>
      </w:pPr>
      <w:r>
        <w:rPr>
          <w:rFonts w:ascii="Calibri" w:hAnsi="Calibri"/>
          <w:sz w:val="22"/>
        </w:rPr>
        <w:lastRenderedPageBreak/>
        <w:t>+ No Chain of Custody</w:t>
      </w:r>
    </w:p>
    <w:p w14:paraId="55774727" w14:textId="77777777" w:rsidR="003305CF" w:rsidRDefault="003305CF" w:rsidP="00540B8C">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reconstruct a timeline of interactions between emma, joe, and norman.</w:t>
      </w:r>
    </w:p>
    <w:p w14:paraId="5B1EBE58" w14:textId="77777777" w:rsidR="003305CF" w:rsidRDefault="003305CF" w:rsidP="00540B8C">
      <w:pPr>
        <w:spacing w:line="360" w:lineRule="auto"/>
        <w:jc w:val="both"/>
        <w:rPr>
          <w:rFonts w:ascii="Calibri" w:hAnsi="Calibri"/>
          <w:sz w:val="22"/>
        </w:rPr>
      </w:pPr>
      <w:r>
        <w:rPr>
          <w:rFonts w:ascii="Calibri" w:hAnsi="Calibri"/>
          <w:sz w:val="22"/>
        </w:rPr>
        <w:t>+ Could have presented the Timeline of events. Only the time doenst Make Any sense</w:t>
      </w:r>
    </w:p>
    <w:p w14:paraId="7B020F28" w14:textId="77777777" w:rsidR="003305CF" w:rsidRDefault="003305CF" w:rsidP="00540B8C">
      <w:pPr>
        <w:spacing w:line="360" w:lineRule="auto"/>
        <w:jc w:val="both"/>
        <w:rPr>
          <w:rFonts w:ascii="Calibri" w:hAnsi="Calibri"/>
          <w:sz w:val="22"/>
        </w:rPr>
      </w:pPr>
      <w:r>
        <w:rPr>
          <w:rFonts w:ascii="Calibri" w:hAnsi="Calibri"/>
          <w:sz w:val="22"/>
        </w:rPr>
        <w:t>+ Good work that meets the expected standard, although further depth and development would strengthen identify key discussions related to the theft and sale of the qt-ai-2025 patent, including any mentions of payment, meeting arrangements, or file transfers.</w:t>
      </w:r>
    </w:p>
    <w:p w14:paraId="0DB06842"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examine the contents of emma’s usb flash drive to identify files related to the qt-ai-2025 patent (e.g., pdfs, cad designs).</w:t>
      </w:r>
    </w:p>
    <w:p w14:paraId="5F7CE887" w14:textId="77777777" w:rsidR="003305CF" w:rsidRDefault="003305CF" w:rsidP="00540B8C">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investigate any additional files that may constitute other evidences.</w:t>
      </w:r>
    </w:p>
    <w:p w14:paraId="2B92CD17"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 investigation report that includes: summary of the incident and investigation scope, their chain-of-custody details.</w:t>
      </w:r>
    </w:p>
    <w:p w14:paraId="6157B536"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 report: actions for quantum tech and law enforcement (e.g., charges for corporate espionage, possession of illegal content).</w:t>
      </w:r>
    </w:p>
    <w:p w14:paraId="49D54375" w14:textId="77777777" w:rsidR="003305CF" w:rsidRDefault="003305CF" w:rsidP="00540B8C">
      <w:pPr>
        <w:spacing w:line="360" w:lineRule="auto"/>
        <w:jc w:val="both"/>
        <w:rPr>
          <w:rFonts w:ascii="Calibri" w:hAnsi="Calibri"/>
          <w:sz w:val="22"/>
        </w:rPr>
      </w:pPr>
    </w:p>
    <w:p w14:paraId="5E84430E" w14:textId="77777777" w:rsidR="003305CF" w:rsidRDefault="003305CF" w:rsidP="00540B8C">
      <w:pPr>
        <w:spacing w:line="360" w:lineRule="auto"/>
        <w:jc w:val="both"/>
        <w:rPr>
          <w:rFonts w:ascii="Calibri" w:hAnsi="Calibri"/>
          <w:sz w:val="22"/>
        </w:rPr>
      </w:pPr>
      <w:r>
        <w:rPr>
          <w:rFonts w:ascii="Calibri" w:hAnsi="Calibri"/>
          <w:sz w:val="22"/>
        </w:rPr>
        <w:t>Practical Application Skills</w:t>
      </w:r>
    </w:p>
    <w:p w14:paraId="019486DC" w14:textId="4C0CFE3D" w:rsidR="003305CF" w:rsidRDefault="003305CF" w:rsidP="00540B8C">
      <w:pPr>
        <w:spacing w:line="360" w:lineRule="auto"/>
        <w:jc w:val="both"/>
        <w:rPr>
          <w:rFonts w:ascii="Calibri" w:hAnsi="Calibri"/>
          <w:b/>
          <w:sz w:val="26"/>
        </w:rPr>
      </w:pPr>
      <w:r>
        <w:rPr>
          <w:rFonts w:ascii="Calibri" w:hAnsi="Calibri"/>
          <w:b/>
          <w:sz w:val="26"/>
        </w:rPr>
        <w:t>Total Marks: 1</w:t>
      </w:r>
      <w:r w:rsidR="004557E7">
        <w:rPr>
          <w:rFonts w:ascii="Calibri" w:hAnsi="Calibri"/>
          <w:b/>
          <w:sz w:val="26"/>
        </w:rPr>
        <w:t>6</w:t>
      </w:r>
      <w:r>
        <w:rPr>
          <w:rFonts w:ascii="Calibri" w:hAnsi="Calibri"/>
          <w:b/>
          <w:sz w:val="26"/>
        </w:rPr>
        <w:t xml:space="preserve"> out of 25</w:t>
      </w:r>
    </w:p>
    <w:p w14:paraId="6FCD9E79" w14:textId="77777777" w:rsidR="003305CF" w:rsidRDefault="003305CF" w:rsidP="00540B8C">
      <w:pPr>
        <w:spacing w:line="360" w:lineRule="auto"/>
        <w:jc w:val="both"/>
        <w:rPr>
          <w:rFonts w:ascii="Calibri" w:hAnsi="Calibri"/>
          <w:sz w:val="22"/>
        </w:rPr>
      </w:pPr>
      <w:r>
        <w:rPr>
          <w:rFonts w:ascii="Calibri" w:hAnsi="Calibri"/>
          <w:sz w:val="22"/>
        </w:rPr>
        <w:t>Comments: High marks require industry-standard acquisition, integrity verification, extraction and analysis of communication logs, file metadata and email evidence, plus a clear professional forensic report summarising tools, techniques, timeline and evidence.</w:t>
      </w:r>
    </w:p>
    <w:p w14:paraId="0AE1B187" w14:textId="77777777" w:rsidR="003305CF" w:rsidRDefault="003305CF" w:rsidP="00540B8C">
      <w:pPr>
        <w:spacing w:line="360" w:lineRule="auto"/>
        <w:jc w:val="both"/>
        <w:rPr>
          <w:rFonts w:ascii="Calibri" w:hAnsi="Calibri"/>
          <w:sz w:val="22"/>
        </w:rPr>
      </w:pPr>
      <w:r>
        <w:rPr>
          <w:rFonts w:ascii="Calibri" w:hAnsi="Calibri"/>
          <w:sz w:val="22"/>
        </w:rPr>
        <w:t>+ Very good work with only minor improvements needed in acquire forensic images of emma’s, norman and joe’s smartphones and emma’s usb flash drive using industry-standard tools.</w:t>
      </w:r>
    </w:p>
    <w:p w14:paraId="127498B1" w14:textId="77777777" w:rsidR="003305CF" w:rsidRDefault="003305CF" w:rsidP="00540B8C">
      <w:pPr>
        <w:spacing w:line="360" w:lineRule="auto"/>
        <w:jc w:val="both"/>
        <w:rPr>
          <w:rFonts w:ascii="Calibri" w:hAnsi="Calibri"/>
          <w:sz w:val="22"/>
        </w:rPr>
      </w:pPr>
      <w:r>
        <w:rPr>
          <w:rFonts w:ascii="Calibri" w:hAnsi="Calibri"/>
          <w:sz w:val="22"/>
        </w:rPr>
        <w:t>+ Very good work with only minor improvements needed in verify the hashes (e.g., md5, sha-1) of the acquired images to confirm no tampering.</w:t>
      </w:r>
    </w:p>
    <w:p w14:paraId="44E5CDFE" w14:textId="77777777" w:rsidR="003305CF" w:rsidRDefault="003305CF" w:rsidP="00540B8C">
      <w:pPr>
        <w:spacing w:line="360" w:lineRule="auto"/>
        <w:jc w:val="both"/>
        <w:rPr>
          <w:rFonts w:ascii="Calibri" w:hAnsi="Calibri"/>
          <w:sz w:val="22"/>
        </w:rPr>
      </w:pPr>
      <w:r>
        <w:rPr>
          <w:rFonts w:ascii="Calibri" w:hAnsi="Calibri"/>
          <w:sz w:val="22"/>
        </w:rPr>
        <w:lastRenderedPageBreak/>
        <w:t>+ Good work that meets the expected standard, although further depth and development would strengthen extract and analyse communication logs from whatsapp, instagram dms, and emails across all three smartphones.</w:t>
      </w:r>
    </w:p>
    <w:p w14:paraId="3C4D2127"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analyse file metadata (e.g., creation dates, modification dates) to determine when and how the files were created or copied.</w:t>
      </w:r>
    </w:p>
    <w:p w14:paraId="1D6F7116"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analyse email exchanges, particularly those involving patent sample transfers, to verify the intent to sell proprietary data.</w:t>
      </w:r>
    </w:p>
    <w:p w14:paraId="037B54D6" w14:textId="77777777" w:rsidR="003305CF" w:rsidRDefault="003305CF" w:rsidP="00540B8C">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identify any additional evidence that supports or refutes their involvement in the corporate fraud.</w:t>
      </w:r>
    </w:p>
    <w:p w14:paraId="0F99B0F9"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forensics report: list of devices, tools and techniques used for acquisition and analysis, detailed timeline, communication analysis, file analysis, and suspect roles.</w:t>
      </w:r>
    </w:p>
    <w:p w14:paraId="6E1E585E"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forensics report: summary of the evidence proving the attempted theft and any illegal materials.</w:t>
      </w:r>
    </w:p>
    <w:p w14:paraId="7A37B019" w14:textId="77777777" w:rsidR="003305CF" w:rsidRDefault="003305CF" w:rsidP="00540B8C">
      <w:pPr>
        <w:spacing w:line="360" w:lineRule="auto"/>
        <w:jc w:val="both"/>
        <w:rPr>
          <w:rFonts w:ascii="Calibri" w:hAnsi="Calibri"/>
          <w:sz w:val="22"/>
        </w:rPr>
      </w:pPr>
    </w:p>
    <w:p w14:paraId="4C9E12F5" w14:textId="77777777" w:rsidR="003305CF" w:rsidRDefault="003305CF" w:rsidP="00540B8C">
      <w:pPr>
        <w:spacing w:line="360" w:lineRule="auto"/>
        <w:jc w:val="both"/>
        <w:rPr>
          <w:rFonts w:ascii="Calibri" w:hAnsi="Calibri"/>
          <w:sz w:val="22"/>
        </w:rPr>
      </w:pPr>
      <w:r>
        <w:rPr>
          <w:rFonts w:ascii="Calibri" w:hAnsi="Calibri"/>
          <w:sz w:val="22"/>
        </w:rPr>
        <w:t>Transferable Skills for Life and Professional Practice</w:t>
      </w:r>
    </w:p>
    <w:p w14:paraId="20ACC560" w14:textId="06467C5D" w:rsidR="003305CF" w:rsidRDefault="003305CF" w:rsidP="00540B8C">
      <w:pPr>
        <w:spacing w:line="360" w:lineRule="auto"/>
        <w:jc w:val="both"/>
        <w:rPr>
          <w:rFonts w:ascii="Calibri" w:hAnsi="Calibri"/>
          <w:b/>
          <w:sz w:val="26"/>
        </w:rPr>
      </w:pPr>
      <w:r>
        <w:rPr>
          <w:rFonts w:ascii="Calibri" w:hAnsi="Calibri"/>
          <w:b/>
          <w:sz w:val="26"/>
        </w:rPr>
        <w:t>Total Marks: 1</w:t>
      </w:r>
      <w:r w:rsidR="004557E7">
        <w:rPr>
          <w:rFonts w:ascii="Calibri" w:hAnsi="Calibri"/>
          <w:b/>
          <w:sz w:val="26"/>
        </w:rPr>
        <w:t>5</w:t>
      </w:r>
      <w:r>
        <w:rPr>
          <w:rFonts w:ascii="Calibri" w:hAnsi="Calibri"/>
          <w:b/>
          <w:sz w:val="26"/>
        </w:rPr>
        <w:t xml:space="preserve"> out of 30</w:t>
      </w:r>
    </w:p>
    <w:p w14:paraId="2D2CACC0" w14:textId="77777777" w:rsidR="003305CF" w:rsidRDefault="003305CF" w:rsidP="00540B8C">
      <w:pPr>
        <w:spacing w:line="360" w:lineRule="auto"/>
        <w:jc w:val="both"/>
        <w:rPr>
          <w:rFonts w:ascii="Calibri" w:hAnsi="Calibri"/>
          <w:sz w:val="22"/>
        </w:rPr>
      </w:pPr>
      <w:r>
        <w:rPr>
          <w:rFonts w:ascii="Calibri" w:hAnsi="Calibri"/>
          <w:sz w:val="22"/>
        </w:rPr>
        <w:t>Comments: High-mark work should communicate the investigation process and outcomes fluently, use supporting materials effectively, cross-reference evidence, justify roles and motives, and include clear personal and technical reflection.</w:t>
      </w:r>
    </w:p>
    <w:p w14:paraId="60C5260C"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demonstrate the investigation process and the outcomes fluently with clarity and adequate evidences, submit the acquired images, flow of demonstration, supporting materials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E0EB841" w14:textId="77777777" w:rsidR="003305CF" w:rsidRDefault="003305CF" w:rsidP="00540B8C">
      <w:pPr>
        <w:spacing w:line="360" w:lineRule="auto"/>
        <w:jc w:val="both"/>
        <w:rPr>
          <w:rFonts w:ascii="Calibri" w:hAnsi="Calibri"/>
          <w:sz w:val="22"/>
        </w:rPr>
      </w:pPr>
      <w:r>
        <w:rPr>
          <w:rFonts w:ascii="Calibri" w:hAnsi="Calibri"/>
          <w:sz w:val="22"/>
        </w:rPr>
        <w:lastRenderedPageBreak/>
        <w:t>+ No meaningful attempt has been made to address cross-reference call logs from all three smartphones to confirm communication events, such as a key call between emma, joe and norman.</w:t>
      </w:r>
    </w:p>
    <w:p w14:paraId="740E0BA3" w14:textId="77777777" w:rsidR="003305CF" w:rsidRDefault="003305CF" w:rsidP="00540B8C">
      <w:pPr>
        <w:spacing w:line="360" w:lineRule="auto"/>
        <w:jc w:val="both"/>
        <w:rPr>
          <w:rFonts w:ascii="Calibri" w:hAnsi="Calibri"/>
          <w:sz w:val="22"/>
        </w:rPr>
      </w:pPr>
      <w:r>
        <w:rPr>
          <w:rFonts w:ascii="Calibri" w:hAnsi="Calibri"/>
          <w:sz w:val="22"/>
        </w:rPr>
        <w:t>+ Good work that meets the expected standard, although further depth and development would strengthen based on the evidence, determine the roles and motives of emma (perpetrator), joe (intermediary), and norman (buyer).</w:t>
      </w:r>
    </w:p>
    <w:p w14:paraId="33C1E7F8" w14:textId="77777777" w:rsidR="003305CF" w:rsidRDefault="003305CF" w:rsidP="00540B8C">
      <w:pPr>
        <w:spacing w:line="360" w:lineRule="auto"/>
        <w:jc w:val="both"/>
        <w:rPr>
          <w:rFonts w:ascii="Calibri" w:hAnsi="Calibri"/>
          <w:sz w:val="22"/>
        </w:rPr>
      </w:pPr>
      <w:r>
        <w:rPr>
          <w:rFonts w:ascii="Calibri" w:hAnsi="Calibri"/>
          <w:sz w:val="22"/>
        </w:rPr>
        <w:t>+ A satisfactory attempt has been made, but further development is required to fully address clear personal and technical reflection (during demonstration).</w:t>
      </w:r>
    </w:p>
    <w:p w14:paraId="08726839" w14:textId="77777777" w:rsidR="003305CF" w:rsidRDefault="003305CF" w:rsidP="00540B8C">
      <w:pPr>
        <w:spacing w:line="360" w:lineRule="auto"/>
        <w:jc w:val="both"/>
        <w:rPr>
          <w:rFonts w:ascii="Calibri" w:hAnsi="Calibri"/>
          <w:sz w:val="22"/>
        </w:rPr>
      </w:pPr>
    </w:p>
    <w:p w14:paraId="2D13E115" w14:textId="30ECD349" w:rsidR="00114F9B" w:rsidRPr="003305CF" w:rsidRDefault="00114F9B" w:rsidP="00540B8C">
      <w:pPr>
        <w:spacing w:line="360" w:lineRule="auto"/>
        <w:jc w:val="both"/>
        <w:rPr>
          <w:rFonts w:ascii="Calibri" w:hAnsi="Calibri"/>
          <w:sz w:val="22"/>
        </w:rPr>
      </w:pPr>
    </w:p>
    <w:sectPr w:rsidR="00114F9B" w:rsidRPr="003305C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36FAD" w14:textId="77777777" w:rsidR="00D1671A" w:rsidRDefault="00D1671A" w:rsidP="003305CF">
      <w:pPr>
        <w:spacing w:after="0" w:line="240" w:lineRule="auto"/>
      </w:pPr>
      <w:r>
        <w:separator/>
      </w:r>
    </w:p>
  </w:endnote>
  <w:endnote w:type="continuationSeparator" w:id="0">
    <w:p w14:paraId="648B6F03" w14:textId="77777777" w:rsidR="00D1671A" w:rsidRDefault="00D1671A" w:rsidP="00330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58988" w14:textId="77777777" w:rsidR="003305CF" w:rsidRDefault="00330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EB498" w14:textId="77777777" w:rsidR="003305CF" w:rsidRDefault="003305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2AD3A" w14:textId="77777777" w:rsidR="003305CF" w:rsidRDefault="00330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2EF1D" w14:textId="77777777" w:rsidR="00D1671A" w:rsidRDefault="00D1671A" w:rsidP="003305CF">
      <w:pPr>
        <w:spacing w:after="0" w:line="240" w:lineRule="auto"/>
      </w:pPr>
      <w:r>
        <w:separator/>
      </w:r>
    </w:p>
  </w:footnote>
  <w:footnote w:type="continuationSeparator" w:id="0">
    <w:p w14:paraId="78BC0897" w14:textId="77777777" w:rsidR="00D1671A" w:rsidRDefault="00D1671A" w:rsidP="00330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D0DBB" w14:textId="77777777" w:rsidR="003305CF" w:rsidRDefault="003305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89FE0" w14:textId="77777777" w:rsidR="003305CF" w:rsidRDefault="003305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F4ABC" w14:textId="77777777" w:rsidR="003305CF" w:rsidRDefault="003305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721F7F"/>
    <w:multiLevelType w:val="multilevel"/>
    <w:tmpl w:val="06EC0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029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CF"/>
    <w:rsid w:val="00114F9B"/>
    <w:rsid w:val="001A7987"/>
    <w:rsid w:val="003305CF"/>
    <w:rsid w:val="004557E7"/>
    <w:rsid w:val="00476C2F"/>
    <w:rsid w:val="00540B8C"/>
    <w:rsid w:val="005B6077"/>
    <w:rsid w:val="005F232D"/>
    <w:rsid w:val="006E3B96"/>
    <w:rsid w:val="007B0053"/>
    <w:rsid w:val="007D6E33"/>
    <w:rsid w:val="009772CC"/>
    <w:rsid w:val="00CB0533"/>
    <w:rsid w:val="00D1671A"/>
    <w:rsid w:val="00D93832"/>
    <w:rsid w:val="00DE20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4E7B9"/>
  <w15:chartTrackingRefBased/>
  <w15:docId w15:val="{AE820222-A22A-4420-93EC-AC419BD7C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5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05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5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5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5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5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05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5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5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5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5CF"/>
    <w:rPr>
      <w:rFonts w:eastAsiaTheme="majorEastAsia" w:cstheme="majorBidi"/>
      <w:color w:val="272727" w:themeColor="text1" w:themeTint="D8"/>
    </w:rPr>
  </w:style>
  <w:style w:type="paragraph" w:styleId="Title">
    <w:name w:val="Title"/>
    <w:basedOn w:val="Normal"/>
    <w:next w:val="Normal"/>
    <w:link w:val="TitleChar"/>
    <w:uiPriority w:val="10"/>
    <w:qFormat/>
    <w:rsid w:val="00330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5CF"/>
    <w:pPr>
      <w:spacing w:before="160"/>
      <w:jc w:val="center"/>
    </w:pPr>
    <w:rPr>
      <w:i/>
      <w:iCs/>
      <w:color w:val="404040" w:themeColor="text1" w:themeTint="BF"/>
    </w:rPr>
  </w:style>
  <w:style w:type="character" w:customStyle="1" w:styleId="QuoteChar">
    <w:name w:val="Quote Char"/>
    <w:basedOn w:val="DefaultParagraphFont"/>
    <w:link w:val="Quote"/>
    <w:uiPriority w:val="29"/>
    <w:rsid w:val="003305CF"/>
    <w:rPr>
      <w:i/>
      <w:iCs/>
      <w:color w:val="404040" w:themeColor="text1" w:themeTint="BF"/>
    </w:rPr>
  </w:style>
  <w:style w:type="paragraph" w:styleId="ListParagraph">
    <w:name w:val="List Paragraph"/>
    <w:basedOn w:val="Normal"/>
    <w:uiPriority w:val="34"/>
    <w:qFormat/>
    <w:rsid w:val="003305CF"/>
    <w:pPr>
      <w:ind w:left="720"/>
      <w:contextualSpacing/>
    </w:pPr>
  </w:style>
  <w:style w:type="character" w:styleId="IntenseEmphasis">
    <w:name w:val="Intense Emphasis"/>
    <w:basedOn w:val="DefaultParagraphFont"/>
    <w:uiPriority w:val="21"/>
    <w:qFormat/>
    <w:rsid w:val="003305CF"/>
    <w:rPr>
      <w:i/>
      <w:iCs/>
      <w:color w:val="0F4761" w:themeColor="accent1" w:themeShade="BF"/>
    </w:rPr>
  </w:style>
  <w:style w:type="paragraph" w:styleId="IntenseQuote">
    <w:name w:val="Intense Quote"/>
    <w:basedOn w:val="Normal"/>
    <w:next w:val="Normal"/>
    <w:link w:val="IntenseQuoteChar"/>
    <w:uiPriority w:val="30"/>
    <w:qFormat/>
    <w:rsid w:val="003305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5CF"/>
    <w:rPr>
      <w:i/>
      <w:iCs/>
      <w:color w:val="0F4761" w:themeColor="accent1" w:themeShade="BF"/>
    </w:rPr>
  </w:style>
  <w:style w:type="character" w:styleId="IntenseReference">
    <w:name w:val="Intense Reference"/>
    <w:basedOn w:val="DefaultParagraphFont"/>
    <w:uiPriority w:val="32"/>
    <w:qFormat/>
    <w:rsid w:val="003305CF"/>
    <w:rPr>
      <w:b/>
      <w:bCs/>
      <w:smallCaps/>
      <w:color w:val="0F4761" w:themeColor="accent1" w:themeShade="BF"/>
      <w:spacing w:val="5"/>
    </w:rPr>
  </w:style>
  <w:style w:type="paragraph" w:styleId="Header">
    <w:name w:val="header"/>
    <w:basedOn w:val="Normal"/>
    <w:link w:val="HeaderChar"/>
    <w:uiPriority w:val="99"/>
    <w:unhideWhenUsed/>
    <w:rsid w:val="00330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5CF"/>
  </w:style>
  <w:style w:type="paragraph" w:styleId="Footer">
    <w:name w:val="footer"/>
    <w:basedOn w:val="Normal"/>
    <w:link w:val="FooterChar"/>
    <w:uiPriority w:val="99"/>
    <w:unhideWhenUsed/>
    <w:rsid w:val="00330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5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1287</Words>
  <Characters>7337</Characters>
  <Application>Microsoft Office Word</Application>
  <DocSecurity>0</DocSecurity>
  <Lines>61</Lines>
  <Paragraphs>17</Paragraphs>
  <ScaleCrop>false</ScaleCrop>
  <Company>University of Wales Trinity Saint David</Company>
  <LinksUpToDate>false</LinksUpToDate>
  <CharactersWithSpaces>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6</cp:revision>
  <dcterms:created xsi:type="dcterms:W3CDTF">2026-07-28T11:08:00Z</dcterms:created>
  <dcterms:modified xsi:type="dcterms:W3CDTF">2026-07-28T11:34:00Z</dcterms:modified>
</cp:coreProperties>
</file>