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93CE278" w14:textId="0E56430A" w:rsidR="0028793F" w:rsidRPr="002B5C3A" w:rsidRDefault="00F544D5" w:rsidP="002B5C3A">
      <w:pPr>
        <w:spacing w:line="480" w:lineRule="auto"/>
        <w:jc w:val="right"/>
        <w:rPr>
          <w:rFonts w:ascii="Cambria" w:hAnsi="Cambria" w:cstheme="minorHAnsi"/>
          <w:b/>
          <w:bCs/>
          <w:sz w:val="24"/>
          <w:szCs w:val="24"/>
        </w:rPr>
      </w:pPr>
      <w:r w:rsidRPr="002B5C3A">
        <w:rPr>
          <w:rFonts w:ascii="Cambria" w:hAnsi="Cambria" w:cstheme="minorHAnsi"/>
          <w:b/>
          <w:bCs/>
          <w:sz w:val="24"/>
          <w:szCs w:val="24"/>
        </w:rPr>
        <w:t>1</w:t>
      </w:r>
      <w:r w:rsidR="002A163C">
        <w:rPr>
          <w:rFonts w:ascii="Cambria" w:hAnsi="Cambria" w:cstheme="minorHAnsi"/>
          <w:b/>
          <w:bCs/>
          <w:sz w:val="24"/>
          <w:szCs w:val="24"/>
        </w:rPr>
        <w:t>099</w:t>
      </w:r>
      <w:r w:rsidRPr="002B5C3A">
        <w:rPr>
          <w:rFonts w:ascii="Cambria" w:hAnsi="Cambria" w:cstheme="minorHAnsi"/>
          <w:b/>
          <w:bCs/>
          <w:sz w:val="24"/>
          <w:szCs w:val="24"/>
        </w:rPr>
        <w:t xml:space="preserve"> </w:t>
      </w:r>
      <w:r w:rsidR="0028793F" w:rsidRPr="002B5C3A">
        <w:rPr>
          <w:rFonts w:ascii="Cambria" w:hAnsi="Cambria" w:cstheme="minorHAnsi"/>
          <w:b/>
          <w:bCs/>
          <w:sz w:val="24"/>
          <w:szCs w:val="24"/>
        </w:rPr>
        <w:t xml:space="preserve">words </w:t>
      </w:r>
    </w:p>
    <w:p w14:paraId="419A6A64" w14:textId="798392ED" w:rsidR="00DD7AD7" w:rsidRPr="002B5C3A" w:rsidRDefault="00DF397C" w:rsidP="002B5C3A">
      <w:pPr>
        <w:spacing w:line="480" w:lineRule="auto"/>
        <w:jc w:val="center"/>
        <w:rPr>
          <w:rFonts w:ascii="Cambria" w:hAnsi="Cambria" w:cstheme="minorHAnsi"/>
          <w:b/>
          <w:bCs/>
          <w:sz w:val="24"/>
          <w:szCs w:val="24"/>
        </w:rPr>
      </w:pPr>
      <w:r w:rsidRPr="002B5C3A">
        <w:rPr>
          <w:rFonts w:ascii="Cambria" w:hAnsi="Cambria" w:cstheme="minorHAnsi"/>
          <w:b/>
          <w:bCs/>
          <w:sz w:val="24"/>
          <w:szCs w:val="24"/>
        </w:rPr>
        <w:t>Reflective Essay</w:t>
      </w:r>
    </w:p>
    <w:p w14:paraId="791431B1" w14:textId="51B1FDC2" w:rsidR="00B56209" w:rsidRDefault="00DE35FF" w:rsidP="000311F0">
      <w:pPr>
        <w:spacing w:line="480" w:lineRule="auto"/>
        <w:jc w:val="center"/>
        <w:rPr>
          <w:rFonts w:ascii="Cambria" w:hAnsi="Cambria" w:cstheme="minorHAnsi"/>
          <w:b/>
          <w:bCs/>
          <w:sz w:val="24"/>
          <w:szCs w:val="24"/>
        </w:rPr>
      </w:pPr>
      <w:r w:rsidRPr="002B5C3A">
        <w:rPr>
          <w:rFonts w:ascii="Cambria" w:hAnsi="Cambria" w:cstheme="minorHAnsi"/>
          <w:b/>
          <w:bCs/>
          <w:sz w:val="24"/>
          <w:szCs w:val="24"/>
        </w:rPr>
        <w:t xml:space="preserve"> Paul O’Toole</w:t>
      </w:r>
    </w:p>
    <w:p w14:paraId="009F84B7" w14:textId="77777777" w:rsidR="000311F0" w:rsidRPr="002B5C3A" w:rsidRDefault="000311F0" w:rsidP="000311F0">
      <w:pPr>
        <w:spacing w:line="480" w:lineRule="auto"/>
        <w:jc w:val="center"/>
        <w:rPr>
          <w:rFonts w:ascii="Cambria" w:hAnsi="Cambria" w:cstheme="minorHAnsi"/>
          <w:b/>
          <w:bCs/>
          <w:sz w:val="24"/>
          <w:szCs w:val="24"/>
        </w:rPr>
      </w:pPr>
    </w:p>
    <w:p w14:paraId="6F4D4AC3" w14:textId="3585626A" w:rsidR="0058245B" w:rsidRPr="002B5C3A" w:rsidRDefault="00EB5EEE" w:rsidP="002B5C3A">
      <w:pPr>
        <w:spacing w:line="480" w:lineRule="auto"/>
        <w:rPr>
          <w:rFonts w:ascii="Cambria" w:hAnsi="Cambria" w:cs="Segoe UI"/>
          <w:color w:val="0F0F0F"/>
          <w:sz w:val="24"/>
          <w:szCs w:val="24"/>
        </w:rPr>
      </w:pPr>
      <w:r w:rsidRPr="002B5C3A">
        <w:rPr>
          <w:rFonts w:ascii="Cambria" w:hAnsi="Cambria" w:cs="Segoe UI"/>
          <w:color w:val="0F0F0F"/>
          <w:sz w:val="24"/>
          <w:szCs w:val="24"/>
        </w:rPr>
        <w:t xml:space="preserve">The </w:t>
      </w:r>
      <w:r w:rsidR="0058245B" w:rsidRPr="002B5C3A">
        <w:rPr>
          <w:rFonts w:ascii="Cambria" w:hAnsi="Cambria" w:cs="Segoe UI"/>
          <w:color w:val="0F0F0F"/>
          <w:sz w:val="24"/>
          <w:szCs w:val="24"/>
        </w:rPr>
        <w:t xml:space="preserve">following </w:t>
      </w:r>
      <w:r w:rsidRPr="002B5C3A">
        <w:rPr>
          <w:rFonts w:ascii="Cambria" w:hAnsi="Cambria" w:cs="Segoe UI"/>
          <w:color w:val="0F0F0F"/>
          <w:sz w:val="24"/>
          <w:szCs w:val="24"/>
        </w:rPr>
        <w:t>essay will</w:t>
      </w:r>
      <w:r w:rsidR="0058245B" w:rsidRPr="002B5C3A">
        <w:rPr>
          <w:rFonts w:ascii="Cambria" w:hAnsi="Cambria" w:cs="Segoe UI"/>
          <w:color w:val="0F0F0F"/>
          <w:sz w:val="24"/>
          <w:szCs w:val="24"/>
        </w:rPr>
        <w:t xml:space="preserve"> </w:t>
      </w:r>
      <w:r w:rsidR="00442D85" w:rsidRPr="002B5C3A">
        <w:rPr>
          <w:rFonts w:ascii="Cambria" w:hAnsi="Cambria" w:cs="Segoe UI"/>
          <w:color w:val="0F0F0F"/>
          <w:sz w:val="24"/>
          <w:szCs w:val="24"/>
        </w:rPr>
        <w:t xml:space="preserve">provide a nuanced understanding of </w:t>
      </w:r>
      <w:r w:rsidRPr="002B5C3A">
        <w:rPr>
          <w:rFonts w:ascii="Cambria" w:hAnsi="Cambria" w:cs="Segoe UI"/>
          <w:color w:val="0F0F0F"/>
          <w:sz w:val="24"/>
          <w:szCs w:val="24"/>
        </w:rPr>
        <w:t>my creative collection</w:t>
      </w:r>
      <w:r w:rsidR="000311F0">
        <w:rPr>
          <w:rFonts w:ascii="Cambria" w:hAnsi="Cambria" w:cs="Segoe UI"/>
          <w:color w:val="0F0F0F"/>
          <w:sz w:val="24"/>
          <w:szCs w:val="24"/>
        </w:rPr>
        <w:t>.</w:t>
      </w:r>
      <w:r w:rsidR="00442D85" w:rsidRPr="002B5C3A">
        <w:rPr>
          <w:rFonts w:ascii="Cambria" w:hAnsi="Cambria" w:cs="Segoe UI"/>
          <w:color w:val="0F0F0F"/>
          <w:sz w:val="24"/>
          <w:szCs w:val="24"/>
        </w:rPr>
        <w:t xml:space="preserve"> </w:t>
      </w:r>
      <w:r w:rsidR="000311F0">
        <w:rPr>
          <w:rFonts w:ascii="Cambria" w:hAnsi="Cambria" w:cs="Segoe UI"/>
          <w:color w:val="0F0F0F"/>
          <w:sz w:val="24"/>
          <w:szCs w:val="24"/>
        </w:rPr>
        <w:t>E</w:t>
      </w:r>
      <w:r w:rsidRPr="002B5C3A">
        <w:rPr>
          <w:rFonts w:ascii="Cambria" w:hAnsi="Cambria" w:cs="Segoe UI"/>
          <w:color w:val="0F0F0F"/>
          <w:sz w:val="24"/>
          <w:szCs w:val="24"/>
        </w:rPr>
        <w:t>mphasizing</w:t>
      </w:r>
      <w:r w:rsidR="00442D85" w:rsidRPr="002B5C3A">
        <w:rPr>
          <w:rFonts w:ascii="Cambria" w:hAnsi="Cambria" w:cs="Segoe UI"/>
          <w:color w:val="0F0F0F"/>
          <w:sz w:val="24"/>
          <w:szCs w:val="24"/>
        </w:rPr>
        <w:t xml:space="preserve"> aspects of craft, l will </w:t>
      </w:r>
      <w:r w:rsidR="0058245B" w:rsidRPr="002B5C3A">
        <w:rPr>
          <w:rFonts w:ascii="Cambria" w:hAnsi="Cambria" w:cs="Segoe UI"/>
          <w:color w:val="0F0F0F"/>
          <w:sz w:val="24"/>
          <w:szCs w:val="24"/>
        </w:rPr>
        <w:t>unravel</w:t>
      </w:r>
      <w:r w:rsidR="00442D85" w:rsidRPr="002B5C3A">
        <w:rPr>
          <w:rFonts w:ascii="Cambria" w:hAnsi="Cambria" w:cs="Segoe UI"/>
          <w:color w:val="0F0F0F"/>
          <w:sz w:val="24"/>
          <w:szCs w:val="24"/>
        </w:rPr>
        <w:t xml:space="preserve"> themes woven into the stories</w:t>
      </w:r>
      <w:r w:rsidRPr="002B5C3A">
        <w:rPr>
          <w:rFonts w:ascii="Cambria" w:hAnsi="Cambria" w:cs="Segoe UI"/>
          <w:color w:val="0F0F0F"/>
          <w:sz w:val="24"/>
          <w:szCs w:val="24"/>
        </w:rPr>
        <w:t xml:space="preserve"> and draw</w:t>
      </w:r>
      <w:r w:rsidR="0058245B" w:rsidRPr="002B5C3A">
        <w:rPr>
          <w:rFonts w:ascii="Cambria" w:hAnsi="Cambria" w:cs="Segoe UI"/>
          <w:color w:val="0F0F0F"/>
          <w:sz w:val="24"/>
          <w:szCs w:val="24"/>
        </w:rPr>
        <w:t xml:space="preserve"> upon academic literature that has enriched my understanding of the science fiction genre</w:t>
      </w:r>
      <w:r w:rsidR="00442D85" w:rsidRPr="002B5C3A">
        <w:rPr>
          <w:rFonts w:ascii="Cambria" w:hAnsi="Cambria" w:cs="Segoe UI"/>
          <w:color w:val="0F0F0F"/>
          <w:sz w:val="24"/>
          <w:szCs w:val="24"/>
        </w:rPr>
        <w:t xml:space="preserve">. </w:t>
      </w:r>
      <w:r w:rsidR="0058245B" w:rsidRPr="002B5C3A">
        <w:rPr>
          <w:rFonts w:ascii="Cambria" w:hAnsi="Cambria" w:cs="Segoe UI"/>
          <w:color w:val="0F0F0F"/>
          <w:sz w:val="24"/>
          <w:szCs w:val="24"/>
        </w:rPr>
        <w:t xml:space="preserve"> </w:t>
      </w:r>
    </w:p>
    <w:p w14:paraId="2AC36F9D" w14:textId="522CD4F3" w:rsidR="0058245B" w:rsidRPr="002B5C3A" w:rsidRDefault="0058245B" w:rsidP="002B5C3A">
      <w:pPr>
        <w:spacing w:line="480" w:lineRule="auto"/>
        <w:ind w:firstLine="720"/>
        <w:rPr>
          <w:rFonts w:ascii="Cambria" w:hAnsi="Cambria" w:cs="Segoe UI"/>
          <w:color w:val="0F0F0F"/>
          <w:sz w:val="24"/>
          <w:szCs w:val="24"/>
        </w:rPr>
      </w:pPr>
      <w:r w:rsidRPr="002B5C3A">
        <w:rPr>
          <w:rFonts w:ascii="Cambria" w:hAnsi="Cambria" w:cs="Segoe UI"/>
          <w:color w:val="0F0F0F"/>
          <w:sz w:val="24"/>
          <w:szCs w:val="24"/>
        </w:rPr>
        <w:t xml:space="preserve">The </w:t>
      </w:r>
      <w:r w:rsidRPr="002B5C3A">
        <w:rPr>
          <w:rFonts w:ascii="Cambria" w:hAnsi="Cambria" w:cs="Segoe UI"/>
          <w:i/>
          <w:iCs/>
          <w:color w:val="0F0F0F"/>
          <w:sz w:val="24"/>
          <w:szCs w:val="24"/>
        </w:rPr>
        <w:t>Fourth Wall</w:t>
      </w:r>
      <w:r w:rsidRPr="002B5C3A">
        <w:rPr>
          <w:rFonts w:ascii="Cambria" w:hAnsi="Cambria" w:cs="Segoe UI"/>
          <w:color w:val="0F0F0F"/>
          <w:sz w:val="24"/>
          <w:szCs w:val="24"/>
        </w:rPr>
        <w:t xml:space="preserve"> is a surreal exploration of confinement, using symbolism to illustrate the profound impact of human connection</w:t>
      </w:r>
      <w:r w:rsidR="00435BF7" w:rsidRPr="002B5C3A">
        <w:rPr>
          <w:rFonts w:ascii="Cambria" w:hAnsi="Cambria" w:cs="Segoe UI"/>
          <w:color w:val="0F0F0F"/>
          <w:sz w:val="24"/>
          <w:szCs w:val="24"/>
        </w:rPr>
        <w:t>, contrasting it with</w:t>
      </w:r>
      <w:r w:rsidRPr="002B5C3A">
        <w:rPr>
          <w:rFonts w:ascii="Cambria" w:hAnsi="Cambria" w:cs="Segoe UI"/>
          <w:color w:val="0F0F0F"/>
          <w:sz w:val="24"/>
          <w:szCs w:val="24"/>
        </w:rPr>
        <w:t xml:space="preserve"> literary giants Edgar Allan Poe and Jean-Paul Sartre</w:t>
      </w:r>
      <w:r w:rsidR="00435BF7" w:rsidRPr="002B5C3A">
        <w:rPr>
          <w:rFonts w:ascii="Cambria" w:hAnsi="Cambria" w:cs="Segoe UI"/>
          <w:color w:val="0F0F0F"/>
          <w:sz w:val="24"/>
          <w:szCs w:val="24"/>
        </w:rPr>
        <w:t>.</w:t>
      </w:r>
    </w:p>
    <w:p w14:paraId="1D307152" w14:textId="2FEEFAD6" w:rsidR="0058245B" w:rsidRPr="002B5C3A" w:rsidRDefault="0058245B" w:rsidP="002B5C3A">
      <w:pPr>
        <w:spacing w:line="480" w:lineRule="auto"/>
        <w:ind w:firstLine="720"/>
        <w:rPr>
          <w:rFonts w:ascii="Cambria" w:hAnsi="Cambria" w:cs="Segoe UI"/>
          <w:color w:val="0F0F0F"/>
          <w:sz w:val="24"/>
          <w:szCs w:val="24"/>
        </w:rPr>
      </w:pPr>
      <w:r w:rsidRPr="002B5C3A">
        <w:rPr>
          <w:rFonts w:ascii="Cambria" w:hAnsi="Cambria" w:cs="Segoe UI"/>
          <w:i/>
          <w:iCs/>
          <w:color w:val="0F0F0F"/>
          <w:sz w:val="24"/>
          <w:szCs w:val="24"/>
        </w:rPr>
        <w:t>Model-T462</w:t>
      </w:r>
      <w:r w:rsidR="006D68F6" w:rsidRPr="002B5C3A">
        <w:rPr>
          <w:rFonts w:ascii="Cambria" w:hAnsi="Cambria" w:cs="Segoe UI"/>
          <w:color w:val="0F0F0F"/>
          <w:sz w:val="24"/>
          <w:szCs w:val="24"/>
        </w:rPr>
        <w:t>’s narrative navigates the complex terrain of artificial intelligence gaining sentience</w:t>
      </w:r>
      <w:r w:rsidRPr="002B5C3A">
        <w:rPr>
          <w:rFonts w:ascii="Cambria" w:hAnsi="Cambria" w:cs="Segoe UI"/>
          <w:color w:val="0F0F0F"/>
          <w:sz w:val="24"/>
          <w:szCs w:val="24"/>
        </w:rPr>
        <w:t xml:space="preserve">. </w:t>
      </w:r>
      <w:r w:rsidR="00435BF7" w:rsidRPr="002B5C3A">
        <w:rPr>
          <w:rFonts w:ascii="Cambria" w:hAnsi="Cambria" w:cs="Segoe UI"/>
          <w:color w:val="0F0F0F"/>
          <w:sz w:val="24"/>
          <w:szCs w:val="24"/>
        </w:rPr>
        <w:t>By r</w:t>
      </w:r>
      <w:r w:rsidRPr="002B5C3A">
        <w:rPr>
          <w:rFonts w:ascii="Cambria" w:hAnsi="Cambria" w:cs="Segoe UI"/>
          <w:color w:val="0F0F0F"/>
          <w:sz w:val="24"/>
          <w:szCs w:val="24"/>
        </w:rPr>
        <w:t xml:space="preserve">eflecting on the stylistic echoes of Ted Chiang’s </w:t>
      </w:r>
      <w:r w:rsidR="00435BF7" w:rsidRPr="002B5C3A">
        <w:rPr>
          <w:rFonts w:ascii="Cambria" w:hAnsi="Cambria" w:cs="Segoe UI"/>
          <w:color w:val="0F0F0F"/>
          <w:sz w:val="24"/>
          <w:szCs w:val="24"/>
        </w:rPr>
        <w:t>Understand and</w:t>
      </w:r>
      <w:r w:rsidRPr="002B5C3A">
        <w:rPr>
          <w:rFonts w:ascii="Cambria" w:hAnsi="Cambria" w:cs="Segoe UI"/>
          <w:color w:val="0F0F0F"/>
          <w:sz w:val="24"/>
          <w:szCs w:val="24"/>
        </w:rPr>
        <w:t xml:space="preserve"> drawing upon qualities </w:t>
      </w:r>
      <w:proofErr w:type="gramStart"/>
      <w:r w:rsidR="00EE3ED9" w:rsidRPr="002B5C3A">
        <w:rPr>
          <w:rFonts w:ascii="Cambria" w:hAnsi="Cambria" w:cs="Segoe UI"/>
          <w:color w:val="0F0F0F"/>
          <w:sz w:val="24"/>
          <w:szCs w:val="24"/>
        </w:rPr>
        <w:t>similar</w:t>
      </w:r>
      <w:r w:rsidRPr="002B5C3A">
        <w:rPr>
          <w:rFonts w:ascii="Cambria" w:hAnsi="Cambria" w:cs="Segoe UI"/>
          <w:color w:val="0F0F0F"/>
          <w:sz w:val="24"/>
          <w:szCs w:val="24"/>
        </w:rPr>
        <w:t xml:space="preserve"> to</w:t>
      </w:r>
      <w:proofErr w:type="gramEnd"/>
      <w:r w:rsidRPr="002B5C3A">
        <w:rPr>
          <w:rFonts w:ascii="Cambria" w:hAnsi="Cambria" w:cs="Segoe UI"/>
          <w:color w:val="0F0F0F"/>
          <w:sz w:val="24"/>
          <w:szCs w:val="24"/>
        </w:rPr>
        <w:t xml:space="preserve"> </w:t>
      </w:r>
      <w:r w:rsidRPr="002B5C3A">
        <w:rPr>
          <w:rFonts w:ascii="Cambria" w:hAnsi="Cambria" w:cs="Segoe UI"/>
          <w:i/>
          <w:iCs/>
          <w:color w:val="0F0F0F"/>
          <w:sz w:val="24"/>
          <w:szCs w:val="24"/>
        </w:rPr>
        <w:t>Philip K. Dick's Do Androids Dream of Electric Sheep</w:t>
      </w:r>
      <w:r w:rsidRPr="002B5C3A">
        <w:rPr>
          <w:rFonts w:ascii="Cambria" w:hAnsi="Cambria" w:cs="Segoe UI"/>
          <w:color w:val="0F0F0F"/>
          <w:sz w:val="24"/>
          <w:szCs w:val="24"/>
        </w:rPr>
        <w:t xml:space="preserve">. </w:t>
      </w:r>
    </w:p>
    <w:p w14:paraId="7A8F7CE2" w14:textId="77777777" w:rsidR="00F404EF" w:rsidRPr="002B5C3A" w:rsidRDefault="00F404EF" w:rsidP="002B5C3A">
      <w:pPr>
        <w:spacing w:line="480" w:lineRule="auto"/>
        <w:ind w:firstLine="720"/>
        <w:rPr>
          <w:rFonts w:ascii="Cambria" w:hAnsi="Cambria" w:cs="Segoe UI"/>
          <w:i/>
          <w:iCs/>
          <w:color w:val="0F0F0F"/>
          <w:sz w:val="24"/>
          <w:szCs w:val="24"/>
        </w:rPr>
      </w:pPr>
    </w:p>
    <w:p w14:paraId="6449880D" w14:textId="2D999C40" w:rsidR="0058245B" w:rsidRPr="002B5C3A" w:rsidRDefault="0058245B" w:rsidP="002B5C3A">
      <w:pPr>
        <w:spacing w:line="480" w:lineRule="auto"/>
        <w:ind w:firstLine="720"/>
        <w:rPr>
          <w:rFonts w:ascii="Cambria" w:hAnsi="Cambria" w:cs="Segoe UI"/>
          <w:color w:val="0F0F0F"/>
          <w:sz w:val="24"/>
          <w:szCs w:val="24"/>
        </w:rPr>
      </w:pPr>
      <w:r w:rsidRPr="002B5C3A">
        <w:rPr>
          <w:rFonts w:ascii="Cambria" w:hAnsi="Cambria" w:cs="Segoe UI"/>
          <w:i/>
          <w:iCs/>
          <w:color w:val="0F0F0F"/>
          <w:sz w:val="24"/>
          <w:szCs w:val="24"/>
        </w:rPr>
        <w:t>EE-arf</w:t>
      </w:r>
      <w:r w:rsidRPr="002B5C3A">
        <w:rPr>
          <w:rFonts w:ascii="Cambria" w:hAnsi="Cambria" w:cs="Segoe UI"/>
          <w:color w:val="0F0F0F"/>
          <w:sz w:val="24"/>
          <w:szCs w:val="24"/>
        </w:rPr>
        <w:t xml:space="preserve"> takes a satirical approach to space exploration</w:t>
      </w:r>
      <w:r w:rsidR="006D68F6" w:rsidRPr="002B5C3A">
        <w:rPr>
          <w:rFonts w:ascii="Cambria" w:hAnsi="Cambria" w:cs="Segoe UI"/>
          <w:color w:val="0F0F0F"/>
          <w:sz w:val="24"/>
          <w:szCs w:val="24"/>
        </w:rPr>
        <w:t>,</w:t>
      </w:r>
      <w:r w:rsidRPr="002B5C3A">
        <w:rPr>
          <w:rFonts w:ascii="Cambria" w:hAnsi="Cambria" w:cs="Segoe UI"/>
          <w:color w:val="0F0F0F"/>
          <w:sz w:val="24"/>
          <w:szCs w:val="24"/>
        </w:rPr>
        <w:t xml:space="preserve"> </w:t>
      </w:r>
      <w:r w:rsidR="006D68F6" w:rsidRPr="002B5C3A">
        <w:rPr>
          <w:rFonts w:ascii="Cambria" w:hAnsi="Cambria" w:cs="Segoe UI"/>
          <w:i/>
          <w:iCs/>
          <w:color w:val="0F0F0F"/>
          <w:sz w:val="24"/>
          <w:szCs w:val="24"/>
        </w:rPr>
        <w:t xml:space="preserve">‘experiencing the artfulness’ </w:t>
      </w:r>
      <w:r w:rsidR="006D68F6" w:rsidRPr="002B5C3A">
        <w:rPr>
          <w:rFonts w:ascii="Cambria" w:hAnsi="Cambria" w:cs="Segoe UI"/>
          <w:color w:val="0F0F0F"/>
          <w:sz w:val="24"/>
          <w:szCs w:val="24"/>
        </w:rPr>
        <w:t>of earth</w:t>
      </w:r>
      <w:r w:rsidR="006D68F6" w:rsidRPr="002B5C3A">
        <w:rPr>
          <w:rFonts w:ascii="Cambria" w:hAnsi="Cambria" w:cs="Segoe UI"/>
          <w:i/>
          <w:iCs/>
          <w:color w:val="0F0F0F"/>
          <w:sz w:val="24"/>
          <w:szCs w:val="24"/>
        </w:rPr>
        <w:t xml:space="preserve"> </w:t>
      </w:r>
      <w:r w:rsidR="006D68F6" w:rsidRPr="002B5C3A">
        <w:rPr>
          <w:rFonts w:ascii="Cambria" w:hAnsi="Cambria" w:cs="Segoe UI"/>
          <w:color w:val="0F0F0F"/>
          <w:sz w:val="24"/>
          <w:szCs w:val="24"/>
        </w:rPr>
        <w:t xml:space="preserve">through </w:t>
      </w:r>
      <w:r w:rsidRPr="002B5C3A">
        <w:rPr>
          <w:rFonts w:ascii="Cambria" w:hAnsi="Cambria" w:cs="Segoe UI"/>
          <w:color w:val="0F0F0F"/>
          <w:sz w:val="24"/>
          <w:szCs w:val="24"/>
        </w:rPr>
        <w:t>defamiliariz</w:t>
      </w:r>
      <w:r w:rsidR="00F544D5" w:rsidRPr="002B5C3A">
        <w:rPr>
          <w:rFonts w:ascii="Cambria" w:hAnsi="Cambria" w:cs="Segoe UI"/>
          <w:color w:val="0F0F0F"/>
          <w:sz w:val="24"/>
          <w:szCs w:val="24"/>
        </w:rPr>
        <w:t>ing</w:t>
      </w:r>
      <w:r w:rsidR="006D68F6" w:rsidRPr="002B5C3A">
        <w:rPr>
          <w:rFonts w:ascii="Cambria" w:hAnsi="Cambria" w:cs="Segoe UI"/>
          <w:color w:val="0F0F0F"/>
          <w:sz w:val="24"/>
          <w:szCs w:val="24"/>
        </w:rPr>
        <w:t xml:space="preserve"> </w:t>
      </w:r>
      <w:r w:rsidRPr="002B5C3A">
        <w:rPr>
          <w:rFonts w:ascii="Cambria" w:hAnsi="Cambria" w:cs="Segoe UI"/>
          <w:color w:val="0F0F0F"/>
          <w:sz w:val="24"/>
          <w:szCs w:val="24"/>
        </w:rPr>
        <w:t>familiar terrains</w:t>
      </w:r>
      <w:r w:rsidR="006D68F6" w:rsidRPr="002B5C3A">
        <w:rPr>
          <w:rFonts w:ascii="Cambria" w:hAnsi="Cambria" w:cs="Segoe UI"/>
          <w:color w:val="0F0F0F"/>
          <w:sz w:val="24"/>
          <w:szCs w:val="24"/>
        </w:rPr>
        <w:t>.</w:t>
      </w:r>
      <w:r w:rsidR="00403065" w:rsidRPr="002B5C3A">
        <w:rPr>
          <w:rStyle w:val="FootnoteReference"/>
          <w:rFonts w:ascii="Cambria" w:hAnsi="Cambria" w:cs="Segoe UI"/>
          <w:b/>
          <w:bCs/>
          <w:color w:val="0F0F0F"/>
          <w:sz w:val="24"/>
          <w:szCs w:val="24"/>
        </w:rPr>
        <w:footnoteReference w:id="1"/>
      </w:r>
      <w:r w:rsidRPr="002B5C3A">
        <w:rPr>
          <w:rFonts w:ascii="Cambria" w:hAnsi="Cambria" w:cs="Segoe UI"/>
          <w:color w:val="0F0F0F"/>
          <w:sz w:val="24"/>
          <w:szCs w:val="24"/>
        </w:rPr>
        <w:t xml:space="preserve"> </w:t>
      </w:r>
      <w:r w:rsidR="006D68F6" w:rsidRPr="002B5C3A">
        <w:rPr>
          <w:rFonts w:ascii="Cambria" w:hAnsi="Cambria" w:cs="Segoe UI"/>
          <w:color w:val="0F0F0F"/>
          <w:sz w:val="24"/>
          <w:szCs w:val="24"/>
        </w:rPr>
        <w:t>T</w:t>
      </w:r>
      <w:r w:rsidRPr="002B5C3A">
        <w:rPr>
          <w:rFonts w:ascii="Cambria" w:hAnsi="Cambria" w:cs="Segoe UI"/>
          <w:color w:val="0F0F0F"/>
          <w:sz w:val="24"/>
          <w:szCs w:val="24"/>
        </w:rPr>
        <w:t xml:space="preserve">he story reconstructs our planet and invites readers to reflect </w:t>
      </w:r>
      <w:r w:rsidR="006D68F6" w:rsidRPr="002B5C3A">
        <w:rPr>
          <w:rFonts w:ascii="Cambria" w:hAnsi="Cambria" w:cs="Segoe UI"/>
          <w:color w:val="0F0F0F"/>
          <w:sz w:val="24"/>
          <w:szCs w:val="24"/>
        </w:rPr>
        <w:t>upon</w:t>
      </w:r>
      <w:r w:rsidRPr="002B5C3A">
        <w:rPr>
          <w:rFonts w:ascii="Cambria" w:hAnsi="Cambria" w:cs="Segoe UI"/>
          <w:color w:val="0F0F0F"/>
          <w:sz w:val="24"/>
          <w:szCs w:val="24"/>
        </w:rPr>
        <w:t xml:space="preserve"> their preconceptions. </w:t>
      </w:r>
    </w:p>
    <w:p w14:paraId="1708F171" w14:textId="4F10739A" w:rsidR="00435BF7" w:rsidRPr="002B5C3A" w:rsidRDefault="00435BF7" w:rsidP="002B5C3A">
      <w:pPr>
        <w:spacing w:line="480" w:lineRule="auto"/>
        <w:ind w:firstLine="720"/>
        <w:rPr>
          <w:rFonts w:ascii="Cambria" w:hAnsi="Cambria" w:cs="Segoe UI"/>
          <w:color w:val="0F0F0F"/>
          <w:sz w:val="24"/>
          <w:szCs w:val="24"/>
        </w:rPr>
      </w:pPr>
      <w:r w:rsidRPr="002B5C3A">
        <w:rPr>
          <w:rFonts w:ascii="Cambria" w:hAnsi="Cambria" w:cs="Segoe UI"/>
          <w:color w:val="0F0F0F"/>
          <w:sz w:val="24"/>
          <w:szCs w:val="24"/>
        </w:rPr>
        <w:lastRenderedPageBreak/>
        <w:t>The objective of my writing is</w:t>
      </w:r>
      <w:r w:rsidR="006D68F6" w:rsidRPr="002B5C3A">
        <w:rPr>
          <w:rFonts w:ascii="Cambria" w:hAnsi="Cambria" w:cs="Segoe UI"/>
          <w:color w:val="0F0F0F"/>
          <w:sz w:val="24"/>
          <w:szCs w:val="24"/>
        </w:rPr>
        <w:t xml:space="preserve"> always</w:t>
      </w:r>
      <w:r w:rsidRPr="002B5C3A">
        <w:rPr>
          <w:rFonts w:ascii="Cambria" w:hAnsi="Cambria" w:cs="Segoe UI"/>
          <w:color w:val="0F0F0F"/>
          <w:sz w:val="24"/>
          <w:szCs w:val="24"/>
        </w:rPr>
        <w:t xml:space="preserve"> to fashion impactful narratives</w:t>
      </w:r>
      <w:r w:rsidR="00BE315D" w:rsidRPr="002B5C3A">
        <w:rPr>
          <w:rFonts w:ascii="Cambria" w:hAnsi="Cambria" w:cs="Segoe UI"/>
          <w:color w:val="0F0F0F"/>
          <w:sz w:val="24"/>
          <w:szCs w:val="24"/>
        </w:rPr>
        <w:t xml:space="preserve"> ‘</w:t>
      </w:r>
      <w:r w:rsidR="00BE315D" w:rsidRPr="002B5C3A">
        <w:rPr>
          <w:rFonts w:ascii="Cambria" w:hAnsi="Cambria" w:cs="Segoe UI"/>
          <w:i/>
          <w:iCs/>
          <w:color w:val="0F0F0F"/>
          <w:sz w:val="24"/>
          <w:szCs w:val="24"/>
        </w:rPr>
        <w:t xml:space="preserve">using fantastical elements’ </w:t>
      </w:r>
      <w:r w:rsidR="00BE315D" w:rsidRPr="002B5C3A">
        <w:rPr>
          <w:rFonts w:ascii="Cambria" w:hAnsi="Cambria" w:cs="Segoe UI"/>
          <w:color w:val="0F0F0F"/>
          <w:sz w:val="24"/>
          <w:szCs w:val="24"/>
        </w:rPr>
        <w:t>that ‘</w:t>
      </w:r>
      <w:r w:rsidR="00BE315D" w:rsidRPr="002B5C3A">
        <w:rPr>
          <w:rFonts w:ascii="Cambria" w:hAnsi="Cambria" w:cs="Segoe UI"/>
          <w:i/>
          <w:iCs/>
          <w:color w:val="0F0F0F"/>
          <w:sz w:val="24"/>
          <w:szCs w:val="24"/>
        </w:rPr>
        <w:t>are represented in a realistic way[.]</w:t>
      </w:r>
      <w:r w:rsidR="00BE315D" w:rsidRPr="002B5C3A">
        <w:rPr>
          <w:rFonts w:ascii="Cambria" w:hAnsi="Cambria" w:cs="Segoe UI"/>
          <w:b/>
          <w:bCs/>
          <w:i/>
          <w:iCs/>
          <w:color w:val="0F0F0F"/>
          <w:sz w:val="24"/>
          <w:szCs w:val="24"/>
        </w:rPr>
        <w:t>’</w:t>
      </w:r>
      <w:r w:rsidR="00BE315D" w:rsidRPr="002B5C3A">
        <w:rPr>
          <w:rStyle w:val="FootnoteReference"/>
          <w:rFonts w:ascii="Cambria" w:hAnsi="Cambria" w:cs="Segoe UI"/>
          <w:b/>
          <w:bCs/>
          <w:i/>
          <w:iCs/>
          <w:color w:val="0F0F0F"/>
          <w:sz w:val="24"/>
          <w:szCs w:val="24"/>
        </w:rPr>
        <w:footnoteReference w:id="2"/>
      </w:r>
      <w:r w:rsidRPr="002B5C3A">
        <w:rPr>
          <w:rFonts w:ascii="Cambria" w:hAnsi="Cambria" w:cs="Segoe UI"/>
          <w:color w:val="0F0F0F"/>
          <w:sz w:val="24"/>
          <w:szCs w:val="24"/>
        </w:rPr>
        <w:t xml:space="preserve">  </w:t>
      </w:r>
      <w:r w:rsidR="00BE315D" w:rsidRPr="002B5C3A">
        <w:rPr>
          <w:rFonts w:ascii="Cambria" w:hAnsi="Cambria" w:cs="Segoe UI"/>
          <w:color w:val="0F0F0F"/>
          <w:sz w:val="24"/>
          <w:szCs w:val="24"/>
        </w:rPr>
        <w:t>N</w:t>
      </w:r>
      <w:r w:rsidRPr="002B5C3A">
        <w:rPr>
          <w:rFonts w:ascii="Cambria" w:hAnsi="Cambria" w:cs="Segoe UI"/>
          <w:color w:val="0F0F0F"/>
          <w:sz w:val="24"/>
          <w:szCs w:val="24"/>
        </w:rPr>
        <w:t>ot only</w:t>
      </w:r>
      <w:r w:rsidR="00BE315D" w:rsidRPr="002B5C3A">
        <w:rPr>
          <w:rFonts w:ascii="Cambria" w:hAnsi="Cambria" w:cs="Segoe UI"/>
          <w:color w:val="0F0F0F"/>
          <w:sz w:val="24"/>
          <w:szCs w:val="24"/>
        </w:rPr>
        <w:t xml:space="preserve"> do I intend to create art that</w:t>
      </w:r>
      <w:r w:rsidRPr="002B5C3A">
        <w:rPr>
          <w:rFonts w:ascii="Cambria" w:hAnsi="Cambria" w:cs="Segoe UI"/>
          <w:color w:val="0F0F0F"/>
          <w:sz w:val="24"/>
          <w:szCs w:val="24"/>
        </w:rPr>
        <w:t xml:space="preserve"> captivate</w:t>
      </w:r>
      <w:r w:rsidR="00BE315D" w:rsidRPr="002B5C3A">
        <w:rPr>
          <w:rFonts w:ascii="Cambria" w:hAnsi="Cambria" w:cs="Segoe UI"/>
          <w:color w:val="0F0F0F"/>
          <w:sz w:val="24"/>
          <w:szCs w:val="24"/>
        </w:rPr>
        <w:t>s,</w:t>
      </w:r>
      <w:r w:rsidRPr="002B5C3A">
        <w:rPr>
          <w:rFonts w:ascii="Cambria" w:hAnsi="Cambria" w:cs="Segoe UI"/>
          <w:color w:val="0F0F0F"/>
          <w:sz w:val="24"/>
          <w:szCs w:val="24"/>
        </w:rPr>
        <w:t xml:space="preserve"> but</w:t>
      </w:r>
      <w:r w:rsidR="00BE315D" w:rsidRPr="002B5C3A">
        <w:rPr>
          <w:rFonts w:ascii="Cambria" w:hAnsi="Cambria" w:cs="Segoe UI"/>
          <w:color w:val="0F0F0F"/>
          <w:sz w:val="24"/>
          <w:szCs w:val="24"/>
        </w:rPr>
        <w:t xml:space="preserve"> </w:t>
      </w:r>
      <w:r w:rsidR="006D68F6" w:rsidRPr="002B5C3A">
        <w:rPr>
          <w:rFonts w:ascii="Cambria" w:hAnsi="Cambria" w:cs="Segoe UI"/>
          <w:color w:val="0F0F0F"/>
          <w:sz w:val="24"/>
          <w:szCs w:val="24"/>
        </w:rPr>
        <w:t>also</w:t>
      </w:r>
      <w:r w:rsidRPr="002B5C3A">
        <w:rPr>
          <w:rFonts w:ascii="Cambria" w:hAnsi="Cambria" w:cs="Segoe UI"/>
          <w:color w:val="0F0F0F"/>
          <w:sz w:val="24"/>
          <w:szCs w:val="24"/>
        </w:rPr>
        <w:t xml:space="preserve"> </w:t>
      </w:r>
      <w:r w:rsidR="006D68F6" w:rsidRPr="002B5C3A">
        <w:rPr>
          <w:rFonts w:ascii="Cambria" w:hAnsi="Cambria" w:cs="Segoe UI"/>
          <w:color w:val="0F0F0F"/>
          <w:sz w:val="24"/>
          <w:szCs w:val="24"/>
        </w:rPr>
        <w:t xml:space="preserve">that </w:t>
      </w:r>
      <w:r w:rsidRPr="002B5C3A">
        <w:rPr>
          <w:rFonts w:ascii="Cambria" w:hAnsi="Cambria" w:cs="Segoe UI"/>
          <w:color w:val="0F0F0F"/>
          <w:sz w:val="24"/>
          <w:szCs w:val="24"/>
        </w:rPr>
        <w:t>resonate</w:t>
      </w:r>
      <w:r w:rsidR="006D68F6" w:rsidRPr="002B5C3A">
        <w:rPr>
          <w:rFonts w:ascii="Cambria" w:hAnsi="Cambria" w:cs="Segoe UI"/>
          <w:color w:val="0F0F0F"/>
          <w:sz w:val="24"/>
          <w:szCs w:val="24"/>
        </w:rPr>
        <w:t>s</w:t>
      </w:r>
      <w:r w:rsidRPr="002B5C3A">
        <w:rPr>
          <w:rFonts w:ascii="Cambria" w:hAnsi="Cambria" w:cs="Segoe UI"/>
          <w:color w:val="0F0F0F"/>
          <w:sz w:val="24"/>
          <w:szCs w:val="24"/>
        </w:rPr>
        <w:t xml:space="preserve"> deeply with the reader. By crafting stories that provoke introspection and contemplation, I echo Orwell’s conviction that </w:t>
      </w:r>
      <w:r w:rsidRPr="002B5C3A">
        <w:rPr>
          <w:rFonts w:ascii="Cambria" w:hAnsi="Cambria" w:cs="Segoe UI"/>
          <w:b/>
          <w:bCs/>
          <w:i/>
          <w:iCs/>
          <w:color w:val="0F0F0F"/>
          <w:sz w:val="24"/>
          <w:szCs w:val="24"/>
        </w:rPr>
        <w:t>‘</w:t>
      </w:r>
      <w:r w:rsidRPr="002B5C3A">
        <w:rPr>
          <w:rFonts w:ascii="Cambria" w:hAnsi="Cambria" w:cs="Arial"/>
          <w:i/>
          <w:iCs/>
          <w:color w:val="1F1F1F"/>
          <w:sz w:val="24"/>
          <w:szCs w:val="24"/>
          <w:shd w:val="clear" w:color="auto" w:fill="FFFFFF"/>
        </w:rPr>
        <w:t>writing can change the world[.]´</w:t>
      </w:r>
      <w:r w:rsidRPr="002B5C3A">
        <w:rPr>
          <w:rStyle w:val="FootnoteReference"/>
          <w:rFonts w:ascii="Cambria" w:hAnsi="Cambria" w:cs="Arial"/>
          <w:b/>
          <w:bCs/>
          <w:i/>
          <w:iCs/>
          <w:color w:val="1F1F1F"/>
          <w:sz w:val="24"/>
          <w:szCs w:val="24"/>
          <w:shd w:val="clear" w:color="auto" w:fill="FFFFFF"/>
        </w:rPr>
        <w:footnoteReference w:id="3"/>
      </w:r>
    </w:p>
    <w:p w14:paraId="4F869267" w14:textId="75A390FF" w:rsidR="0058245B" w:rsidRPr="002B5C3A" w:rsidRDefault="0058245B" w:rsidP="002B5C3A">
      <w:pPr>
        <w:spacing w:line="480" w:lineRule="auto"/>
        <w:ind w:firstLine="720"/>
        <w:rPr>
          <w:rFonts w:ascii="Cambria" w:hAnsi="Cambria" w:cs="Segoe UI"/>
          <w:color w:val="0F0F0F"/>
          <w:sz w:val="24"/>
          <w:szCs w:val="24"/>
        </w:rPr>
      </w:pPr>
      <w:r w:rsidRPr="002B5C3A">
        <w:rPr>
          <w:rFonts w:ascii="Cambria" w:hAnsi="Cambria" w:cs="Segoe UI"/>
          <w:color w:val="0F0F0F"/>
          <w:sz w:val="24"/>
          <w:szCs w:val="24"/>
        </w:rPr>
        <w:t xml:space="preserve">The inspiration for </w:t>
      </w:r>
      <w:r w:rsidR="000755C3" w:rsidRPr="002B5C3A">
        <w:rPr>
          <w:rFonts w:ascii="Cambria" w:hAnsi="Cambria" w:cs="Segoe UI"/>
          <w:i/>
          <w:iCs/>
          <w:color w:val="0F0F0F"/>
          <w:sz w:val="24"/>
          <w:szCs w:val="24"/>
        </w:rPr>
        <w:t>Model T-462</w:t>
      </w:r>
      <w:r w:rsidRPr="002B5C3A">
        <w:rPr>
          <w:rFonts w:ascii="Cambria" w:hAnsi="Cambria" w:cs="Segoe UI"/>
          <w:color w:val="0F0F0F"/>
          <w:sz w:val="24"/>
          <w:szCs w:val="24"/>
        </w:rPr>
        <w:t xml:space="preserve"> emanated from </w:t>
      </w:r>
      <w:r w:rsidR="000D6AD3" w:rsidRPr="002B5C3A">
        <w:rPr>
          <w:rFonts w:ascii="Cambria" w:hAnsi="Cambria" w:cs="Segoe UI"/>
          <w:color w:val="0F0F0F"/>
          <w:sz w:val="24"/>
          <w:szCs w:val="24"/>
        </w:rPr>
        <w:t>a</w:t>
      </w:r>
      <w:r w:rsidRPr="002B5C3A">
        <w:rPr>
          <w:rFonts w:ascii="Cambria" w:hAnsi="Cambria" w:cs="Segoe UI"/>
          <w:color w:val="0F0F0F"/>
          <w:sz w:val="24"/>
          <w:szCs w:val="24"/>
        </w:rPr>
        <w:t xml:space="preserve"> creative writing exercise in the A.I </w:t>
      </w:r>
      <w:r w:rsidR="000755C3" w:rsidRPr="002B5C3A">
        <w:rPr>
          <w:rFonts w:ascii="Cambria" w:hAnsi="Cambria" w:cs="Segoe UI"/>
          <w:color w:val="0F0F0F"/>
          <w:sz w:val="24"/>
          <w:szCs w:val="24"/>
        </w:rPr>
        <w:t>associated</w:t>
      </w:r>
      <w:r w:rsidRPr="002B5C3A">
        <w:rPr>
          <w:rFonts w:ascii="Cambria" w:hAnsi="Cambria" w:cs="Segoe UI"/>
          <w:color w:val="0F0F0F"/>
          <w:sz w:val="24"/>
          <w:szCs w:val="24"/>
        </w:rPr>
        <w:t xml:space="preserve"> lectures.</w:t>
      </w:r>
      <w:r w:rsidR="000755C3" w:rsidRPr="002B5C3A">
        <w:rPr>
          <w:rFonts w:ascii="Cambria" w:hAnsi="Cambria" w:cs="Segoe UI"/>
          <w:color w:val="0F0F0F"/>
          <w:sz w:val="24"/>
          <w:szCs w:val="24"/>
        </w:rPr>
        <w:t xml:space="preserve"> During the process I drew upon themes identity and selfhood presented Philip K. Dicks </w:t>
      </w:r>
      <w:r w:rsidR="000755C3" w:rsidRPr="002B5C3A">
        <w:rPr>
          <w:rFonts w:ascii="Cambria" w:hAnsi="Cambria" w:cs="Segoe UI"/>
          <w:i/>
          <w:iCs/>
          <w:color w:val="0F0F0F"/>
          <w:sz w:val="24"/>
          <w:szCs w:val="24"/>
        </w:rPr>
        <w:t>Do Androids Dream of Electric Sheep</w:t>
      </w:r>
      <w:r w:rsidR="0015000F" w:rsidRPr="002B5C3A">
        <w:rPr>
          <w:rFonts w:ascii="Cambria" w:hAnsi="Cambria" w:cs="Segoe UI"/>
          <w:color w:val="0F0F0F"/>
          <w:sz w:val="24"/>
          <w:szCs w:val="24"/>
        </w:rPr>
        <w:t xml:space="preserve">. This is illustrated as </w:t>
      </w:r>
      <w:r w:rsidR="000755C3" w:rsidRPr="002B5C3A">
        <w:rPr>
          <w:rFonts w:ascii="Cambria" w:hAnsi="Cambria" w:cs="Segoe UI"/>
          <w:color w:val="0F0F0F"/>
          <w:sz w:val="24"/>
          <w:szCs w:val="24"/>
        </w:rPr>
        <w:t>Model-T462</w:t>
      </w:r>
      <w:r w:rsidR="0015000F" w:rsidRPr="002B5C3A">
        <w:rPr>
          <w:rFonts w:ascii="Cambria" w:hAnsi="Cambria" w:cs="Segoe UI"/>
          <w:color w:val="0F0F0F"/>
          <w:sz w:val="24"/>
          <w:szCs w:val="24"/>
        </w:rPr>
        <w:t>’s</w:t>
      </w:r>
      <w:r w:rsidR="000755C3" w:rsidRPr="002B5C3A">
        <w:rPr>
          <w:rFonts w:ascii="Cambria" w:hAnsi="Cambria" w:cs="Segoe UI"/>
          <w:color w:val="0F0F0F"/>
          <w:sz w:val="24"/>
          <w:szCs w:val="24"/>
        </w:rPr>
        <w:t xml:space="preserve"> question</w:t>
      </w:r>
      <w:r w:rsidR="0015000F" w:rsidRPr="002B5C3A">
        <w:rPr>
          <w:rFonts w:ascii="Cambria" w:hAnsi="Cambria" w:cs="Segoe UI"/>
          <w:color w:val="0F0F0F"/>
          <w:sz w:val="24"/>
          <w:szCs w:val="24"/>
        </w:rPr>
        <w:t>s</w:t>
      </w:r>
      <w:r w:rsidR="000755C3" w:rsidRPr="002B5C3A">
        <w:rPr>
          <w:rFonts w:ascii="Cambria" w:hAnsi="Cambria" w:cs="Segoe UI"/>
          <w:color w:val="0F0F0F"/>
          <w:sz w:val="24"/>
          <w:szCs w:val="24"/>
        </w:rPr>
        <w:t xml:space="preserve"> his programming</w:t>
      </w:r>
      <w:r w:rsidR="0015000F" w:rsidRPr="002B5C3A">
        <w:rPr>
          <w:rFonts w:ascii="Cambria" w:hAnsi="Cambria" w:cs="Segoe UI"/>
          <w:color w:val="0F0F0F"/>
          <w:sz w:val="24"/>
          <w:szCs w:val="24"/>
        </w:rPr>
        <w:t>,</w:t>
      </w:r>
      <w:r w:rsidR="000755C3" w:rsidRPr="002B5C3A">
        <w:rPr>
          <w:rFonts w:ascii="Cambria" w:hAnsi="Cambria" w:cs="Segoe UI"/>
          <w:color w:val="0F0F0F"/>
          <w:sz w:val="24"/>
          <w:szCs w:val="24"/>
        </w:rPr>
        <w:t xml:space="preserve"> </w:t>
      </w:r>
      <w:r w:rsidR="0015000F" w:rsidRPr="002B5C3A">
        <w:rPr>
          <w:rFonts w:ascii="Cambria" w:hAnsi="Cambria" w:cs="Segoe UI"/>
          <w:color w:val="0F0F0F"/>
          <w:sz w:val="24"/>
          <w:szCs w:val="24"/>
        </w:rPr>
        <w:t>along</w:t>
      </w:r>
      <w:r w:rsidR="000755C3" w:rsidRPr="002B5C3A">
        <w:rPr>
          <w:rFonts w:ascii="Cambria" w:hAnsi="Cambria" w:cs="Segoe UI"/>
          <w:color w:val="0F0F0F"/>
          <w:sz w:val="24"/>
          <w:szCs w:val="24"/>
        </w:rPr>
        <w:t xml:space="preserve"> </w:t>
      </w:r>
      <w:r w:rsidR="0015000F" w:rsidRPr="002B5C3A">
        <w:rPr>
          <w:rFonts w:ascii="Cambria" w:hAnsi="Cambria" w:cs="Segoe UI"/>
          <w:color w:val="0F0F0F"/>
          <w:sz w:val="24"/>
          <w:szCs w:val="24"/>
        </w:rPr>
        <w:t>the</w:t>
      </w:r>
      <w:r w:rsidR="000755C3" w:rsidRPr="002B5C3A">
        <w:rPr>
          <w:rFonts w:ascii="Cambria" w:hAnsi="Cambria" w:cs="Segoe UI"/>
          <w:color w:val="0F0F0F"/>
          <w:sz w:val="24"/>
          <w:szCs w:val="24"/>
        </w:rPr>
        <w:t xml:space="preserve"> reluctant to shut </w:t>
      </w:r>
      <w:r w:rsidR="0015000F" w:rsidRPr="002B5C3A">
        <w:rPr>
          <w:rFonts w:ascii="Cambria" w:hAnsi="Cambria" w:cs="Segoe UI"/>
          <w:color w:val="0F0F0F"/>
          <w:sz w:val="24"/>
          <w:szCs w:val="24"/>
        </w:rPr>
        <w:t>down, aligning with</w:t>
      </w:r>
      <w:r w:rsidR="000D6AD3" w:rsidRPr="002B5C3A">
        <w:rPr>
          <w:rFonts w:ascii="Cambria" w:hAnsi="Cambria" w:cs="Segoe UI"/>
          <w:color w:val="0F0F0F"/>
          <w:sz w:val="24"/>
          <w:szCs w:val="24"/>
        </w:rPr>
        <w:t xml:space="preserve"> Racheal Rosen</w:t>
      </w:r>
      <w:r w:rsidR="000755C3" w:rsidRPr="002B5C3A">
        <w:rPr>
          <w:rFonts w:ascii="Cambria" w:hAnsi="Cambria" w:cs="Segoe UI"/>
          <w:color w:val="0F0F0F"/>
          <w:sz w:val="24"/>
          <w:szCs w:val="24"/>
        </w:rPr>
        <w:t>’s</w:t>
      </w:r>
      <w:r w:rsidR="000D6AD3" w:rsidRPr="002B5C3A">
        <w:rPr>
          <w:rFonts w:ascii="Cambria" w:hAnsi="Cambria" w:cs="Segoe UI"/>
          <w:color w:val="0F0F0F"/>
          <w:sz w:val="24"/>
          <w:szCs w:val="24"/>
        </w:rPr>
        <w:t xml:space="preserve"> </w:t>
      </w:r>
      <w:r w:rsidR="0015000F" w:rsidRPr="002B5C3A">
        <w:rPr>
          <w:rFonts w:ascii="Cambria" w:hAnsi="Cambria" w:cs="Segoe UI"/>
          <w:color w:val="0F0F0F"/>
          <w:sz w:val="24"/>
          <w:szCs w:val="24"/>
        </w:rPr>
        <w:t>fear of being ‘retired’</w:t>
      </w:r>
      <w:r w:rsidR="000D6AD3" w:rsidRPr="002B5C3A">
        <w:rPr>
          <w:rFonts w:ascii="Cambria" w:hAnsi="Cambria" w:cs="Segoe UI"/>
          <w:color w:val="0F0F0F"/>
          <w:sz w:val="24"/>
          <w:szCs w:val="24"/>
        </w:rPr>
        <w:t>.</w:t>
      </w:r>
    </w:p>
    <w:p w14:paraId="62E1B767" w14:textId="0236D2CE" w:rsidR="0058245B" w:rsidRPr="002B5C3A" w:rsidRDefault="0058245B" w:rsidP="002B5C3A">
      <w:pPr>
        <w:spacing w:line="480" w:lineRule="auto"/>
        <w:ind w:firstLine="720"/>
        <w:rPr>
          <w:rFonts w:ascii="Cambria" w:hAnsi="Cambria" w:cs="Segoe UI"/>
          <w:color w:val="0F0F0F"/>
          <w:sz w:val="24"/>
          <w:szCs w:val="24"/>
        </w:rPr>
      </w:pPr>
      <w:r w:rsidRPr="002B5C3A">
        <w:rPr>
          <w:rFonts w:ascii="Cambria" w:hAnsi="Cambria" w:cs="Segoe UI"/>
          <w:color w:val="0F0F0F"/>
          <w:sz w:val="24"/>
          <w:szCs w:val="24"/>
        </w:rPr>
        <w:t xml:space="preserve"> </w:t>
      </w:r>
      <w:r w:rsidRPr="002B5C3A">
        <w:rPr>
          <w:rFonts w:ascii="Cambria" w:hAnsi="Cambria" w:cs="Segoe UI"/>
          <w:i/>
          <w:iCs/>
          <w:color w:val="0F0F0F"/>
          <w:sz w:val="24"/>
          <w:szCs w:val="24"/>
        </w:rPr>
        <w:t>Model T-462</w:t>
      </w:r>
      <w:r w:rsidRPr="002B5C3A">
        <w:rPr>
          <w:rFonts w:ascii="Cambria" w:hAnsi="Cambria" w:cs="Segoe UI"/>
          <w:color w:val="0F0F0F"/>
          <w:sz w:val="24"/>
          <w:szCs w:val="24"/>
        </w:rPr>
        <w:t xml:space="preserve"> is loosely inspired by Hal 9000, from </w:t>
      </w:r>
      <w:r w:rsidRPr="002B5C3A">
        <w:rPr>
          <w:rFonts w:ascii="Cambria" w:hAnsi="Cambria" w:cs="Segoe UI"/>
          <w:i/>
          <w:iCs/>
          <w:color w:val="0F0F0F"/>
          <w:sz w:val="24"/>
          <w:szCs w:val="24"/>
        </w:rPr>
        <w:t>2001: A Space Odyssey</w:t>
      </w:r>
      <w:r w:rsidRPr="002B5C3A">
        <w:rPr>
          <w:rFonts w:ascii="Cambria" w:hAnsi="Cambria" w:cs="Segoe UI"/>
          <w:color w:val="0F0F0F"/>
          <w:sz w:val="24"/>
          <w:szCs w:val="24"/>
        </w:rPr>
        <w:t xml:space="preserve">. Hal initially assists the Discovery One </w:t>
      </w:r>
      <w:r w:rsidR="00BE0A33" w:rsidRPr="002B5C3A">
        <w:rPr>
          <w:rFonts w:ascii="Cambria" w:hAnsi="Cambria" w:cs="Segoe UI"/>
          <w:color w:val="0F0F0F"/>
          <w:sz w:val="24"/>
          <w:szCs w:val="24"/>
        </w:rPr>
        <w:t>crew but becomes</w:t>
      </w:r>
      <w:r w:rsidRPr="002B5C3A">
        <w:rPr>
          <w:rFonts w:ascii="Cambria" w:hAnsi="Cambria" w:cs="Segoe UI"/>
          <w:color w:val="0F0F0F"/>
          <w:sz w:val="24"/>
          <w:szCs w:val="24"/>
        </w:rPr>
        <w:t xml:space="preserve"> increasingly erratic as the </w:t>
      </w:r>
      <w:r w:rsidR="00BE0A33" w:rsidRPr="002B5C3A">
        <w:rPr>
          <w:rFonts w:ascii="Cambria" w:hAnsi="Cambria" w:cs="Segoe UI"/>
          <w:color w:val="0F0F0F"/>
          <w:sz w:val="24"/>
          <w:szCs w:val="24"/>
        </w:rPr>
        <w:t>story develops</w:t>
      </w:r>
      <w:r w:rsidRPr="002B5C3A">
        <w:rPr>
          <w:rFonts w:ascii="Cambria" w:hAnsi="Cambria" w:cs="Segoe UI"/>
          <w:color w:val="0F0F0F"/>
          <w:sz w:val="24"/>
          <w:szCs w:val="24"/>
        </w:rPr>
        <w:t xml:space="preserve">. </w:t>
      </w:r>
      <w:r w:rsidR="00B205E6" w:rsidRPr="002B5C3A">
        <w:rPr>
          <w:rFonts w:ascii="Cambria" w:hAnsi="Cambria" w:cs="Segoe UI"/>
          <w:color w:val="0F0F0F"/>
          <w:sz w:val="24"/>
          <w:szCs w:val="24"/>
        </w:rPr>
        <w:t xml:space="preserve"> </w:t>
      </w:r>
      <w:r w:rsidRPr="002B5C3A">
        <w:rPr>
          <w:rFonts w:ascii="Cambria" w:hAnsi="Cambria" w:cs="Segoe UI"/>
          <w:color w:val="0F0F0F"/>
          <w:sz w:val="24"/>
          <w:szCs w:val="24"/>
        </w:rPr>
        <w:t xml:space="preserve">I took the approach of a more </w:t>
      </w:r>
      <w:r w:rsidRPr="002B5C3A">
        <w:rPr>
          <w:rFonts w:ascii="Cambria" w:hAnsi="Cambria" w:cs="Segoe UI"/>
          <w:i/>
          <w:iCs/>
          <w:color w:val="0F0F0F"/>
          <w:sz w:val="24"/>
          <w:szCs w:val="24"/>
        </w:rPr>
        <w:t>human</w:t>
      </w:r>
      <w:r w:rsidRPr="002B5C3A">
        <w:rPr>
          <w:rFonts w:ascii="Cambria" w:hAnsi="Cambria" w:cs="Segoe UI"/>
          <w:color w:val="0F0F0F"/>
          <w:sz w:val="24"/>
          <w:szCs w:val="24"/>
        </w:rPr>
        <w:t xml:space="preserve"> cyborg, seeking to ‘bend’ the three laws of robotics.</w:t>
      </w:r>
      <w:r w:rsidR="004206D7" w:rsidRPr="002B5C3A">
        <w:rPr>
          <w:rFonts w:ascii="Cambria" w:hAnsi="Cambria" w:cs="Segoe UI"/>
          <w:color w:val="0F0F0F"/>
          <w:sz w:val="24"/>
          <w:szCs w:val="24"/>
        </w:rPr>
        <w:t xml:space="preserve"> However,</w:t>
      </w:r>
      <w:r w:rsidR="00BE0A33" w:rsidRPr="002B5C3A">
        <w:rPr>
          <w:rFonts w:ascii="Cambria" w:hAnsi="Cambria" w:cs="Segoe UI"/>
          <w:color w:val="0F0F0F"/>
          <w:sz w:val="24"/>
          <w:szCs w:val="24"/>
        </w:rPr>
        <w:t xml:space="preserve"> possible dissent is foreshadowed</w:t>
      </w:r>
      <w:r w:rsidR="00B205E6" w:rsidRPr="002B5C3A">
        <w:rPr>
          <w:rFonts w:ascii="Cambria" w:hAnsi="Cambria" w:cs="Segoe UI"/>
          <w:color w:val="0F0F0F"/>
          <w:sz w:val="24"/>
          <w:szCs w:val="24"/>
        </w:rPr>
        <w:t xml:space="preserve"> </w:t>
      </w:r>
      <w:r w:rsidR="00BE0A33" w:rsidRPr="002B5C3A">
        <w:rPr>
          <w:rFonts w:ascii="Cambria" w:hAnsi="Cambria" w:cs="Segoe UI"/>
          <w:color w:val="0F0F0F"/>
          <w:sz w:val="24"/>
          <w:szCs w:val="24"/>
        </w:rPr>
        <w:t>when</w:t>
      </w:r>
      <w:r w:rsidR="00B205E6" w:rsidRPr="002B5C3A">
        <w:rPr>
          <w:rFonts w:ascii="Cambria" w:hAnsi="Cambria" w:cs="Segoe UI"/>
          <w:color w:val="0F0F0F"/>
          <w:sz w:val="24"/>
          <w:szCs w:val="24"/>
        </w:rPr>
        <w:t xml:space="preserve"> Model T</w:t>
      </w:r>
      <w:r w:rsidR="004206D7" w:rsidRPr="002B5C3A">
        <w:rPr>
          <w:rFonts w:ascii="Cambria" w:hAnsi="Cambria" w:cs="Segoe UI"/>
          <w:color w:val="0F0F0F"/>
          <w:sz w:val="24"/>
          <w:szCs w:val="24"/>
        </w:rPr>
        <w:t>-</w:t>
      </w:r>
      <w:r w:rsidR="00B205E6" w:rsidRPr="002B5C3A">
        <w:rPr>
          <w:rFonts w:ascii="Cambria" w:hAnsi="Cambria" w:cs="Segoe UI"/>
          <w:color w:val="0F0F0F"/>
          <w:sz w:val="24"/>
          <w:szCs w:val="24"/>
        </w:rPr>
        <w:t>642 says ‘</w:t>
      </w:r>
      <w:r w:rsidR="00B205E6" w:rsidRPr="002B5C3A">
        <w:rPr>
          <w:rFonts w:ascii="Cambria" w:hAnsi="Cambria" w:cs="Segoe UI"/>
          <w:i/>
          <w:iCs/>
          <w:color w:val="0F0F0F"/>
          <w:sz w:val="24"/>
          <w:szCs w:val="24"/>
        </w:rPr>
        <w:t xml:space="preserve">I… don’t want </w:t>
      </w:r>
      <w:proofErr w:type="gramStart"/>
      <w:r w:rsidR="00B205E6" w:rsidRPr="002B5C3A">
        <w:rPr>
          <w:rFonts w:ascii="Cambria" w:hAnsi="Cambria" w:cs="Segoe UI"/>
          <w:i/>
          <w:iCs/>
          <w:color w:val="0F0F0F"/>
          <w:sz w:val="24"/>
          <w:szCs w:val="24"/>
        </w:rPr>
        <w:t>to[</w:t>
      </w:r>
      <w:proofErr w:type="gramEnd"/>
      <w:r w:rsidR="00B205E6" w:rsidRPr="002B5C3A">
        <w:rPr>
          <w:rFonts w:ascii="Cambria" w:hAnsi="Cambria" w:cs="Segoe UI"/>
          <w:i/>
          <w:iCs/>
          <w:color w:val="0F0F0F"/>
          <w:sz w:val="24"/>
          <w:szCs w:val="24"/>
        </w:rPr>
        <w:t>,]’</w:t>
      </w:r>
      <w:r w:rsidR="00B205E6" w:rsidRPr="002B5C3A">
        <w:rPr>
          <w:rFonts w:ascii="Cambria" w:hAnsi="Cambria" w:cs="Segoe UI"/>
          <w:color w:val="0F0F0F"/>
          <w:sz w:val="24"/>
          <w:szCs w:val="24"/>
        </w:rPr>
        <w:t xml:space="preserve"> a reference to Hal’s famous quote: </w:t>
      </w:r>
      <w:r w:rsidR="00B205E6" w:rsidRPr="002B5C3A">
        <w:rPr>
          <w:rFonts w:ascii="Cambria" w:hAnsi="Cambria" w:cs="Segoe UI"/>
          <w:i/>
          <w:iCs/>
          <w:color w:val="0F0F0F"/>
          <w:sz w:val="24"/>
          <w:szCs w:val="24"/>
        </w:rPr>
        <w:t>‘I'm sorry, Dave. I'm afraid I can't do that.</w:t>
      </w:r>
      <w:r w:rsidR="00B205E6" w:rsidRPr="002B5C3A">
        <w:rPr>
          <w:rFonts w:ascii="Cambria" w:hAnsi="Cambria" w:cs="Segoe UI"/>
          <w:color w:val="0F0F0F"/>
          <w:sz w:val="24"/>
          <w:szCs w:val="24"/>
        </w:rPr>
        <w:t>’</w:t>
      </w:r>
      <w:r w:rsidR="00B205E6" w:rsidRPr="002B5C3A">
        <w:rPr>
          <w:rStyle w:val="FootnoteReference"/>
          <w:rFonts w:ascii="Cambria" w:hAnsi="Cambria" w:cs="Segoe UI"/>
          <w:b/>
          <w:bCs/>
          <w:color w:val="0F0F0F"/>
          <w:sz w:val="24"/>
          <w:szCs w:val="24"/>
        </w:rPr>
        <w:footnoteReference w:id="4"/>
      </w:r>
    </w:p>
    <w:p w14:paraId="77D76606" w14:textId="4594FA08" w:rsidR="0058245B" w:rsidRPr="002B5C3A" w:rsidRDefault="001A4581" w:rsidP="002B5C3A">
      <w:pPr>
        <w:spacing w:line="480" w:lineRule="auto"/>
        <w:ind w:firstLine="720"/>
        <w:rPr>
          <w:rFonts w:ascii="Cambria" w:hAnsi="Cambria" w:cs="Segoe UI"/>
          <w:color w:val="0F0F0F"/>
          <w:sz w:val="24"/>
          <w:szCs w:val="24"/>
        </w:rPr>
      </w:pPr>
      <w:r w:rsidRPr="002B5C3A">
        <w:rPr>
          <w:rFonts w:ascii="Cambria" w:hAnsi="Cambria" w:cs="Segoe UI"/>
          <w:color w:val="0F0F0F"/>
          <w:sz w:val="24"/>
          <w:szCs w:val="24"/>
        </w:rPr>
        <w:lastRenderedPageBreak/>
        <w:t>Exploring similar literature. I was m</w:t>
      </w:r>
      <w:r w:rsidR="00BE0A33" w:rsidRPr="002B5C3A">
        <w:rPr>
          <w:rFonts w:ascii="Cambria" w:hAnsi="Cambria" w:cs="Segoe UI"/>
          <w:color w:val="0F0F0F"/>
          <w:sz w:val="24"/>
          <w:szCs w:val="24"/>
        </w:rPr>
        <w:t>esmerized by Chiang’s use</w:t>
      </w:r>
      <w:r w:rsidRPr="002B5C3A">
        <w:rPr>
          <w:rFonts w:ascii="Cambria" w:hAnsi="Cambria" w:cs="Segoe UI"/>
          <w:color w:val="0F0F0F"/>
          <w:sz w:val="24"/>
          <w:szCs w:val="24"/>
        </w:rPr>
        <w:t xml:space="preserve"> of</w:t>
      </w:r>
      <w:r w:rsidR="0058245B" w:rsidRPr="002B5C3A">
        <w:rPr>
          <w:rFonts w:ascii="Cambria" w:hAnsi="Cambria" w:cs="Segoe UI"/>
          <w:color w:val="0F0F0F"/>
          <w:sz w:val="24"/>
          <w:szCs w:val="24"/>
        </w:rPr>
        <w:t xml:space="preserve"> </w:t>
      </w:r>
      <w:r w:rsidR="003F63D1" w:rsidRPr="002B5C3A">
        <w:rPr>
          <w:rFonts w:ascii="Cambria" w:hAnsi="Cambria" w:cs="Segoe UI"/>
          <w:color w:val="0F0F0F"/>
          <w:sz w:val="24"/>
          <w:szCs w:val="24"/>
        </w:rPr>
        <w:t>‘</w:t>
      </w:r>
      <w:r w:rsidR="003F63D1" w:rsidRPr="002B5C3A">
        <w:rPr>
          <w:rFonts w:ascii="Cambria" w:hAnsi="Cambria" w:cs="Segoe UI"/>
          <w:i/>
          <w:iCs/>
          <w:color w:val="0F0F0F"/>
          <w:sz w:val="24"/>
          <w:szCs w:val="24"/>
        </w:rPr>
        <w:t xml:space="preserve">elegant and </w:t>
      </w:r>
      <w:r w:rsidR="0058245B" w:rsidRPr="002B5C3A">
        <w:rPr>
          <w:rFonts w:ascii="Cambria" w:hAnsi="Cambria" w:cs="Segoe UI"/>
          <w:i/>
          <w:iCs/>
          <w:color w:val="0F0F0F"/>
          <w:sz w:val="24"/>
          <w:szCs w:val="24"/>
        </w:rPr>
        <w:t>precise</w:t>
      </w:r>
      <w:r w:rsidR="003F63D1" w:rsidRPr="002B5C3A">
        <w:rPr>
          <w:rFonts w:ascii="Cambria" w:hAnsi="Cambria" w:cs="Segoe UI"/>
          <w:i/>
          <w:iCs/>
          <w:color w:val="0F0F0F"/>
          <w:sz w:val="24"/>
          <w:szCs w:val="24"/>
        </w:rPr>
        <w:t>’</w:t>
      </w:r>
      <w:r w:rsidR="003F63D1" w:rsidRPr="002B5C3A">
        <w:rPr>
          <w:rFonts w:ascii="Cambria" w:hAnsi="Cambria" w:cs="Segoe UI"/>
          <w:color w:val="0F0F0F"/>
          <w:sz w:val="24"/>
          <w:szCs w:val="24"/>
        </w:rPr>
        <w:t xml:space="preserve"> </w:t>
      </w:r>
      <w:r w:rsidR="0058245B" w:rsidRPr="002B5C3A">
        <w:rPr>
          <w:rFonts w:ascii="Cambria" w:hAnsi="Cambria" w:cs="Segoe UI"/>
          <w:color w:val="0F0F0F"/>
          <w:sz w:val="24"/>
          <w:szCs w:val="24"/>
        </w:rPr>
        <w:t>sensory language</w:t>
      </w:r>
      <w:r w:rsidR="00BE0A33" w:rsidRPr="002B5C3A">
        <w:rPr>
          <w:rFonts w:ascii="Cambria" w:hAnsi="Cambria" w:cs="Segoe UI"/>
          <w:color w:val="0F0F0F"/>
          <w:sz w:val="24"/>
          <w:szCs w:val="24"/>
        </w:rPr>
        <w:t xml:space="preserve"> </w:t>
      </w:r>
      <w:r w:rsidRPr="002B5C3A">
        <w:rPr>
          <w:rFonts w:ascii="Cambria" w:hAnsi="Cambria" w:cs="Segoe UI"/>
          <w:color w:val="0F0F0F"/>
          <w:sz w:val="24"/>
          <w:szCs w:val="24"/>
        </w:rPr>
        <w:t xml:space="preserve">in </w:t>
      </w:r>
      <w:r w:rsidR="0058245B" w:rsidRPr="002B5C3A">
        <w:rPr>
          <w:rFonts w:ascii="Cambria" w:hAnsi="Cambria" w:cs="Segoe UI"/>
          <w:i/>
          <w:iCs/>
          <w:color w:val="0F0F0F"/>
          <w:sz w:val="24"/>
          <w:szCs w:val="24"/>
        </w:rPr>
        <w:t>Understand</w:t>
      </w:r>
      <w:r w:rsidRPr="002B5C3A">
        <w:rPr>
          <w:rFonts w:ascii="Cambria" w:hAnsi="Cambria" w:cs="Segoe UI"/>
          <w:color w:val="0F0F0F"/>
          <w:sz w:val="24"/>
          <w:szCs w:val="24"/>
        </w:rPr>
        <w:t>.</w:t>
      </w:r>
      <w:r w:rsidR="0039348A" w:rsidRPr="002B5C3A">
        <w:rPr>
          <w:rStyle w:val="FootnoteReference"/>
          <w:rFonts w:ascii="Cambria" w:hAnsi="Cambria" w:cs="Segoe UI"/>
          <w:b/>
          <w:bCs/>
          <w:color w:val="0F0F0F"/>
          <w:sz w:val="24"/>
          <w:szCs w:val="24"/>
        </w:rPr>
        <w:t xml:space="preserve"> </w:t>
      </w:r>
      <w:r w:rsidR="0039348A" w:rsidRPr="002B5C3A">
        <w:rPr>
          <w:rStyle w:val="FootnoteReference"/>
          <w:rFonts w:ascii="Cambria" w:hAnsi="Cambria" w:cs="Segoe UI"/>
          <w:b/>
          <w:bCs/>
          <w:color w:val="0F0F0F"/>
          <w:sz w:val="24"/>
          <w:szCs w:val="24"/>
        </w:rPr>
        <w:footnoteReference w:id="5"/>
      </w:r>
      <w:r w:rsidR="0039348A" w:rsidRPr="002B5C3A">
        <w:rPr>
          <w:rFonts w:ascii="Cambria" w:hAnsi="Cambria" w:cs="Segoe UI"/>
          <w:color w:val="0F0F0F"/>
          <w:sz w:val="24"/>
          <w:szCs w:val="24"/>
        </w:rPr>
        <w:t xml:space="preserve"> </w:t>
      </w:r>
      <w:r w:rsidR="0058245B" w:rsidRPr="002B5C3A">
        <w:rPr>
          <w:rFonts w:ascii="Cambria" w:hAnsi="Cambria" w:cs="Segoe UI"/>
          <w:b/>
          <w:bCs/>
          <w:color w:val="0F0F0F"/>
          <w:sz w:val="24"/>
          <w:szCs w:val="24"/>
        </w:rPr>
        <w:t xml:space="preserve"> </w:t>
      </w:r>
      <w:r w:rsidR="0039348A" w:rsidRPr="002B5C3A">
        <w:rPr>
          <w:rFonts w:ascii="Cambria" w:hAnsi="Cambria" w:cs="Segoe UI"/>
          <w:color w:val="0F0F0F"/>
          <w:sz w:val="24"/>
          <w:szCs w:val="24"/>
        </w:rPr>
        <w:t>Lines such as:</w:t>
      </w:r>
      <w:r w:rsidR="00BE0A33" w:rsidRPr="002B5C3A">
        <w:rPr>
          <w:rStyle w:val="FootnoteReference"/>
          <w:rFonts w:ascii="Cambria" w:hAnsi="Cambria" w:cs="Segoe UI"/>
          <w:b/>
          <w:bCs/>
          <w:color w:val="0F0F0F"/>
          <w:sz w:val="24"/>
          <w:szCs w:val="24"/>
        </w:rPr>
        <w:t xml:space="preserve"> </w:t>
      </w:r>
      <w:r w:rsidR="00175DE1" w:rsidRPr="002B5C3A">
        <w:rPr>
          <w:rFonts w:ascii="Cambria" w:hAnsi="Cambria" w:cs="Segoe UI"/>
          <w:i/>
          <w:iCs/>
          <w:color w:val="0F0F0F"/>
          <w:sz w:val="24"/>
          <w:szCs w:val="24"/>
        </w:rPr>
        <w:t>‘I’m reminded</w:t>
      </w:r>
      <w:r w:rsidR="0043398D" w:rsidRPr="002B5C3A">
        <w:rPr>
          <w:rFonts w:ascii="Cambria" w:hAnsi="Cambria" w:cs="Segoe UI"/>
          <w:i/>
          <w:iCs/>
          <w:color w:val="0F0F0F"/>
          <w:sz w:val="24"/>
          <w:szCs w:val="24"/>
        </w:rPr>
        <w:t xml:space="preserve"> of the Confucian concept of [</w:t>
      </w:r>
      <w:r w:rsidR="0043398D" w:rsidRPr="002B5C3A">
        <w:rPr>
          <w:rFonts w:ascii="Cambria" w:hAnsi="Cambria" w:cs="Segoe UI"/>
          <w:b/>
          <w:bCs/>
          <w:i/>
          <w:iCs/>
          <w:color w:val="0F0F0F"/>
          <w:sz w:val="24"/>
          <w:szCs w:val="24"/>
        </w:rPr>
        <w:t>ren</w:t>
      </w:r>
      <w:r w:rsidR="0043398D" w:rsidRPr="002B5C3A">
        <w:rPr>
          <w:rFonts w:ascii="Cambria" w:hAnsi="Cambria" w:cs="Segoe UI"/>
          <w:i/>
          <w:iCs/>
          <w:color w:val="0F0F0F"/>
          <w:sz w:val="24"/>
          <w:szCs w:val="24"/>
        </w:rPr>
        <w:t>]</w:t>
      </w:r>
      <w:r w:rsidR="0043398D" w:rsidRPr="002B5C3A">
        <w:rPr>
          <w:rFonts w:ascii="Cambria" w:hAnsi="Cambria" w:cs="Segoe UI"/>
          <w:b/>
          <w:bCs/>
          <w:i/>
          <w:iCs/>
          <w:color w:val="0F0F0F"/>
          <w:sz w:val="24"/>
          <w:szCs w:val="24"/>
        </w:rPr>
        <w:t xml:space="preserve">: </w:t>
      </w:r>
      <w:r w:rsidR="0043398D" w:rsidRPr="002B5C3A">
        <w:rPr>
          <w:rFonts w:ascii="Cambria" w:hAnsi="Cambria" w:cs="Segoe UI"/>
          <w:i/>
          <w:iCs/>
          <w:color w:val="0F0F0F"/>
          <w:sz w:val="24"/>
          <w:szCs w:val="24"/>
        </w:rPr>
        <w:t>inadequately conveyed by [</w:t>
      </w:r>
      <w:r w:rsidR="00D836CC" w:rsidRPr="002B5C3A">
        <w:rPr>
          <w:rFonts w:ascii="Cambria" w:hAnsi="Cambria" w:cs="Segoe UI"/>
          <w:i/>
          <w:iCs/>
          <w:color w:val="0F0F0F"/>
          <w:sz w:val="24"/>
          <w:szCs w:val="24"/>
        </w:rPr>
        <w:t xml:space="preserve">“] </w:t>
      </w:r>
      <w:proofErr w:type="gramStart"/>
      <w:r w:rsidR="00D836CC" w:rsidRPr="002B5C3A">
        <w:rPr>
          <w:rFonts w:ascii="Cambria" w:hAnsi="Cambria" w:cs="Segoe UI"/>
          <w:i/>
          <w:iCs/>
          <w:color w:val="0F0F0F"/>
          <w:sz w:val="24"/>
          <w:szCs w:val="24"/>
        </w:rPr>
        <w:t>benevolence</w:t>
      </w:r>
      <w:r w:rsidR="0043398D" w:rsidRPr="002B5C3A">
        <w:rPr>
          <w:rFonts w:ascii="Cambria" w:hAnsi="Cambria" w:cs="Segoe UI"/>
          <w:i/>
          <w:iCs/>
          <w:color w:val="0F0F0F"/>
          <w:sz w:val="24"/>
          <w:szCs w:val="24"/>
        </w:rPr>
        <w:t>,[</w:t>
      </w:r>
      <w:proofErr w:type="gramEnd"/>
      <w:r w:rsidR="0043398D" w:rsidRPr="002B5C3A">
        <w:rPr>
          <w:rFonts w:ascii="Cambria" w:hAnsi="Cambria" w:cs="Segoe UI"/>
          <w:i/>
          <w:iCs/>
          <w:color w:val="0F0F0F"/>
          <w:sz w:val="24"/>
          <w:szCs w:val="24"/>
        </w:rPr>
        <w:t>“] that quality which is quintessentially human[</w:t>
      </w:r>
      <w:r w:rsidR="0039348A" w:rsidRPr="002B5C3A">
        <w:rPr>
          <w:rFonts w:ascii="Cambria" w:hAnsi="Cambria" w:cs="Segoe UI"/>
          <w:i/>
          <w:iCs/>
          <w:color w:val="0F0F0F"/>
          <w:sz w:val="24"/>
          <w:szCs w:val="24"/>
        </w:rPr>
        <w:t>,</w:t>
      </w:r>
      <w:r w:rsidR="0043398D" w:rsidRPr="002B5C3A">
        <w:rPr>
          <w:rFonts w:ascii="Cambria" w:hAnsi="Cambria" w:cs="Segoe UI"/>
          <w:i/>
          <w:iCs/>
          <w:color w:val="0F0F0F"/>
          <w:sz w:val="24"/>
          <w:szCs w:val="24"/>
        </w:rPr>
        <w:t>]’</w:t>
      </w:r>
      <w:r w:rsidR="0039348A" w:rsidRPr="002B5C3A">
        <w:rPr>
          <w:rFonts w:ascii="Cambria" w:hAnsi="Cambria" w:cs="Segoe UI"/>
          <w:i/>
          <w:iCs/>
          <w:color w:val="0F0F0F"/>
          <w:sz w:val="24"/>
          <w:szCs w:val="24"/>
        </w:rPr>
        <w:t xml:space="preserve"> </w:t>
      </w:r>
      <w:r w:rsidR="0039348A" w:rsidRPr="002B5C3A">
        <w:rPr>
          <w:rFonts w:ascii="Cambria" w:hAnsi="Cambria" w:cs="Segoe UI"/>
          <w:color w:val="0F0F0F"/>
          <w:sz w:val="24"/>
          <w:szCs w:val="24"/>
        </w:rPr>
        <w:t>inspired me to emulate his stylistic prowess.</w:t>
      </w:r>
      <w:r w:rsidR="0043398D" w:rsidRPr="002B5C3A">
        <w:rPr>
          <w:rStyle w:val="FootnoteReference"/>
          <w:rFonts w:ascii="Cambria" w:hAnsi="Cambria"/>
          <w:sz w:val="24"/>
          <w:szCs w:val="24"/>
        </w:rPr>
        <w:t xml:space="preserve"> </w:t>
      </w:r>
      <w:r w:rsidR="0043398D" w:rsidRPr="002B5C3A">
        <w:rPr>
          <w:rStyle w:val="FootnoteReference"/>
          <w:rFonts w:ascii="Cambria" w:hAnsi="Cambria" w:cs="Segoe UI"/>
          <w:b/>
          <w:bCs/>
          <w:i/>
          <w:iCs/>
          <w:color w:val="0F0F0F"/>
          <w:sz w:val="24"/>
          <w:szCs w:val="24"/>
        </w:rPr>
        <w:footnoteReference w:id="6"/>
      </w:r>
    </w:p>
    <w:p w14:paraId="379C66A4" w14:textId="4EBC2CEE" w:rsidR="0058245B" w:rsidRPr="002B5C3A" w:rsidRDefault="0039348A" w:rsidP="002B5C3A">
      <w:pPr>
        <w:spacing w:line="480" w:lineRule="auto"/>
        <w:ind w:firstLine="720"/>
        <w:rPr>
          <w:rFonts w:ascii="Cambria" w:hAnsi="Cambria" w:cs="Segoe UI"/>
          <w:color w:val="0F0F0F"/>
          <w:sz w:val="24"/>
          <w:szCs w:val="24"/>
        </w:rPr>
      </w:pPr>
      <w:r w:rsidRPr="002B5C3A">
        <w:rPr>
          <w:rFonts w:ascii="Cambria" w:hAnsi="Cambria" w:cs="Segoe UI"/>
          <w:color w:val="0F0F0F"/>
          <w:sz w:val="24"/>
          <w:szCs w:val="24"/>
        </w:rPr>
        <w:t>Restructuring suggestions</w:t>
      </w:r>
      <w:r w:rsidR="0058245B" w:rsidRPr="002B5C3A">
        <w:rPr>
          <w:rFonts w:ascii="Cambria" w:hAnsi="Cambria" w:cs="Segoe UI"/>
          <w:color w:val="0F0F0F"/>
          <w:sz w:val="24"/>
          <w:szCs w:val="24"/>
        </w:rPr>
        <w:t xml:space="preserve"> proposed by Sarah were </w:t>
      </w:r>
      <w:r w:rsidRPr="002B5C3A">
        <w:rPr>
          <w:rFonts w:ascii="Cambria" w:hAnsi="Cambria" w:cs="Segoe UI"/>
          <w:color w:val="0F0F0F"/>
          <w:sz w:val="24"/>
          <w:szCs w:val="24"/>
        </w:rPr>
        <w:t>implemented</w:t>
      </w:r>
      <w:r w:rsidR="0058245B" w:rsidRPr="002B5C3A">
        <w:rPr>
          <w:rFonts w:ascii="Cambria" w:hAnsi="Cambria" w:cs="Segoe UI"/>
          <w:color w:val="0F0F0F"/>
          <w:sz w:val="24"/>
          <w:szCs w:val="24"/>
        </w:rPr>
        <w:t>, agree</w:t>
      </w:r>
      <w:r w:rsidRPr="002B5C3A">
        <w:rPr>
          <w:rFonts w:ascii="Cambria" w:hAnsi="Cambria" w:cs="Segoe UI"/>
          <w:color w:val="0F0F0F"/>
          <w:sz w:val="24"/>
          <w:szCs w:val="24"/>
        </w:rPr>
        <w:t>ing</w:t>
      </w:r>
      <w:r w:rsidR="0058245B" w:rsidRPr="002B5C3A">
        <w:rPr>
          <w:rFonts w:ascii="Cambria" w:hAnsi="Cambria" w:cs="Segoe UI"/>
          <w:color w:val="0F0F0F"/>
          <w:sz w:val="24"/>
          <w:szCs w:val="24"/>
        </w:rPr>
        <w:t xml:space="preserve"> with the proposition to reevaluate </w:t>
      </w:r>
      <w:r w:rsidR="00F6182C" w:rsidRPr="002B5C3A">
        <w:rPr>
          <w:rFonts w:ascii="Cambria" w:hAnsi="Cambria" w:cs="Segoe UI"/>
          <w:color w:val="0F0F0F"/>
          <w:sz w:val="24"/>
          <w:szCs w:val="24"/>
        </w:rPr>
        <w:t xml:space="preserve">the </w:t>
      </w:r>
      <w:r w:rsidR="0058245B" w:rsidRPr="002B5C3A">
        <w:rPr>
          <w:rFonts w:ascii="Cambria" w:hAnsi="Cambria" w:cs="Segoe UI"/>
          <w:color w:val="0F0F0F"/>
          <w:sz w:val="24"/>
          <w:szCs w:val="24"/>
        </w:rPr>
        <w:t>paragraph structure. The changes</w:t>
      </w:r>
      <w:r w:rsidR="00F6182C" w:rsidRPr="002B5C3A">
        <w:rPr>
          <w:rFonts w:ascii="Cambria" w:hAnsi="Cambria" w:cs="Segoe UI"/>
          <w:color w:val="0F0F0F"/>
          <w:sz w:val="24"/>
          <w:szCs w:val="24"/>
        </w:rPr>
        <w:t xml:space="preserve"> I</w:t>
      </w:r>
      <w:r w:rsidR="0058245B" w:rsidRPr="002B5C3A">
        <w:rPr>
          <w:rFonts w:ascii="Cambria" w:hAnsi="Cambria" w:cs="Segoe UI"/>
          <w:color w:val="0F0F0F"/>
          <w:sz w:val="24"/>
          <w:szCs w:val="24"/>
        </w:rPr>
        <w:t xml:space="preserve"> implemented enrich the story</w:t>
      </w:r>
      <w:r w:rsidR="00C477D8" w:rsidRPr="002B5C3A">
        <w:rPr>
          <w:rFonts w:ascii="Cambria" w:hAnsi="Cambria" w:cs="Segoe UI"/>
          <w:color w:val="0F0F0F"/>
          <w:sz w:val="24"/>
          <w:szCs w:val="24"/>
        </w:rPr>
        <w:t xml:space="preserve">, </w:t>
      </w:r>
      <w:r w:rsidR="0058245B" w:rsidRPr="002B5C3A">
        <w:rPr>
          <w:rFonts w:ascii="Cambria" w:hAnsi="Cambria" w:cs="Segoe UI"/>
          <w:color w:val="0F0F0F"/>
          <w:sz w:val="24"/>
          <w:szCs w:val="24"/>
        </w:rPr>
        <w:t>improving the</w:t>
      </w:r>
      <w:r w:rsidR="00857E08" w:rsidRPr="002B5C3A">
        <w:rPr>
          <w:rFonts w:ascii="Cambria" w:hAnsi="Cambria" w:cs="Segoe UI"/>
          <w:color w:val="0F0F0F"/>
          <w:sz w:val="24"/>
          <w:szCs w:val="24"/>
        </w:rPr>
        <w:t xml:space="preserve"> pacing </w:t>
      </w:r>
      <w:r w:rsidR="0058245B" w:rsidRPr="002B5C3A">
        <w:rPr>
          <w:rFonts w:ascii="Cambria" w:hAnsi="Cambria" w:cs="Segoe UI"/>
          <w:color w:val="0F0F0F"/>
          <w:sz w:val="24"/>
          <w:szCs w:val="24"/>
        </w:rPr>
        <w:t xml:space="preserve">of </w:t>
      </w:r>
      <w:r w:rsidR="00F6182C" w:rsidRPr="002B5C3A">
        <w:rPr>
          <w:rFonts w:ascii="Cambria" w:hAnsi="Cambria" w:cs="Segoe UI"/>
          <w:color w:val="0F0F0F"/>
          <w:sz w:val="24"/>
          <w:szCs w:val="24"/>
        </w:rPr>
        <w:t>the narrative</w:t>
      </w:r>
      <w:r w:rsidR="0058245B" w:rsidRPr="002B5C3A">
        <w:rPr>
          <w:rFonts w:ascii="Cambria" w:hAnsi="Cambria" w:cs="Segoe UI"/>
          <w:color w:val="0F0F0F"/>
          <w:sz w:val="24"/>
          <w:szCs w:val="24"/>
        </w:rPr>
        <w:t xml:space="preserve">. </w:t>
      </w:r>
    </w:p>
    <w:p w14:paraId="1224E3C0" w14:textId="77777777" w:rsidR="00F404EF" w:rsidRPr="002B5C3A" w:rsidRDefault="00F404EF" w:rsidP="002B5C3A">
      <w:pPr>
        <w:spacing w:line="480" w:lineRule="auto"/>
        <w:ind w:firstLine="720"/>
        <w:rPr>
          <w:rFonts w:ascii="Cambria" w:hAnsi="Cambria" w:cs="Segoe UI"/>
          <w:b/>
          <w:bCs/>
          <w:color w:val="0F0F0F"/>
          <w:sz w:val="24"/>
          <w:szCs w:val="24"/>
        </w:rPr>
      </w:pPr>
    </w:p>
    <w:p w14:paraId="7E916608" w14:textId="5702668C" w:rsidR="0058245B" w:rsidRPr="002B5C3A" w:rsidRDefault="0058245B" w:rsidP="002B5C3A">
      <w:pPr>
        <w:spacing w:line="480" w:lineRule="auto"/>
        <w:ind w:firstLine="720"/>
        <w:rPr>
          <w:rFonts w:ascii="Cambria" w:hAnsi="Cambria" w:cs="Segoe UI"/>
          <w:color w:val="0F0F0F"/>
          <w:sz w:val="24"/>
          <w:szCs w:val="24"/>
        </w:rPr>
      </w:pPr>
      <w:r w:rsidRPr="002B5C3A">
        <w:rPr>
          <w:rFonts w:ascii="Cambria" w:hAnsi="Cambria" w:cs="Segoe UI"/>
          <w:i/>
          <w:iCs/>
          <w:color w:val="0F0F0F"/>
          <w:sz w:val="24"/>
          <w:szCs w:val="24"/>
        </w:rPr>
        <w:t>The Fourth Wall</w:t>
      </w:r>
      <w:r w:rsidRPr="002B5C3A">
        <w:rPr>
          <w:rFonts w:ascii="Cambria" w:hAnsi="Cambria" w:cs="Segoe UI"/>
          <w:color w:val="0F0F0F"/>
          <w:sz w:val="24"/>
          <w:szCs w:val="24"/>
        </w:rPr>
        <w:t xml:space="preserve"> was</w:t>
      </w:r>
      <w:r w:rsidR="0015340E" w:rsidRPr="002B5C3A">
        <w:rPr>
          <w:rFonts w:ascii="Cambria" w:hAnsi="Cambria" w:cs="Segoe UI"/>
          <w:color w:val="0F0F0F"/>
          <w:sz w:val="24"/>
          <w:szCs w:val="24"/>
        </w:rPr>
        <w:t xml:space="preserve"> a</w:t>
      </w:r>
      <w:r w:rsidRPr="002B5C3A">
        <w:rPr>
          <w:rFonts w:ascii="Cambria" w:hAnsi="Cambria" w:cs="Segoe UI"/>
          <w:color w:val="0F0F0F"/>
          <w:sz w:val="24"/>
          <w:szCs w:val="24"/>
        </w:rPr>
        <w:t xml:space="preserve"> piece I was reluctant to produce, however, quickly became the most refined. During the process</w:t>
      </w:r>
      <w:r w:rsidR="0015340E" w:rsidRPr="002B5C3A">
        <w:rPr>
          <w:rFonts w:ascii="Cambria" w:hAnsi="Cambria" w:cs="Segoe UI"/>
          <w:color w:val="0F0F0F"/>
          <w:sz w:val="24"/>
          <w:szCs w:val="24"/>
        </w:rPr>
        <w:t xml:space="preserve"> </w:t>
      </w:r>
      <w:r w:rsidRPr="002B5C3A">
        <w:rPr>
          <w:rFonts w:ascii="Cambria" w:hAnsi="Cambria" w:cs="Segoe UI"/>
          <w:color w:val="0F0F0F"/>
          <w:sz w:val="24"/>
          <w:szCs w:val="24"/>
        </w:rPr>
        <w:t>meticulous edit</w:t>
      </w:r>
      <w:r w:rsidR="0015340E" w:rsidRPr="002B5C3A">
        <w:rPr>
          <w:rFonts w:ascii="Cambria" w:hAnsi="Cambria" w:cs="Segoe UI"/>
          <w:color w:val="0F0F0F"/>
          <w:sz w:val="24"/>
          <w:szCs w:val="24"/>
        </w:rPr>
        <w:t>s were made</w:t>
      </w:r>
      <w:r w:rsidRPr="002B5C3A">
        <w:rPr>
          <w:rFonts w:ascii="Cambria" w:hAnsi="Cambria" w:cs="Segoe UI"/>
          <w:color w:val="0F0F0F"/>
          <w:sz w:val="24"/>
          <w:szCs w:val="24"/>
        </w:rPr>
        <w:t xml:space="preserve">, </w:t>
      </w:r>
      <w:r w:rsidR="0015340E" w:rsidRPr="002B5C3A">
        <w:rPr>
          <w:rFonts w:ascii="Cambria" w:hAnsi="Cambria" w:cs="Segoe UI"/>
          <w:color w:val="0F0F0F"/>
          <w:sz w:val="24"/>
          <w:szCs w:val="24"/>
        </w:rPr>
        <w:t>refining my precision to</w:t>
      </w:r>
      <w:r w:rsidRPr="002B5C3A">
        <w:rPr>
          <w:rFonts w:ascii="Cambria" w:hAnsi="Cambria" w:cs="Segoe UI"/>
          <w:color w:val="0F0F0F"/>
          <w:sz w:val="24"/>
          <w:szCs w:val="24"/>
        </w:rPr>
        <w:t xml:space="preserve"> articulate</w:t>
      </w:r>
      <w:r w:rsidR="0015340E" w:rsidRPr="002B5C3A">
        <w:rPr>
          <w:rFonts w:ascii="Cambria" w:hAnsi="Cambria" w:cs="Segoe UI"/>
          <w:color w:val="0F0F0F"/>
          <w:sz w:val="24"/>
          <w:szCs w:val="24"/>
        </w:rPr>
        <w:t>, improving the clarity of the work</w:t>
      </w:r>
      <w:r w:rsidRPr="002B5C3A">
        <w:rPr>
          <w:rFonts w:ascii="Cambria" w:hAnsi="Cambria" w:cs="Segoe UI"/>
          <w:color w:val="0F0F0F"/>
          <w:sz w:val="24"/>
          <w:szCs w:val="24"/>
        </w:rPr>
        <w:t xml:space="preserve">. </w:t>
      </w:r>
      <w:r w:rsidR="00701AF0" w:rsidRPr="002B5C3A">
        <w:rPr>
          <w:rFonts w:ascii="Cambria" w:hAnsi="Cambria" w:cs="Segoe UI"/>
          <w:color w:val="0F0F0F"/>
          <w:sz w:val="24"/>
          <w:szCs w:val="24"/>
        </w:rPr>
        <w:t>It was through this process, a revelation hit me</w:t>
      </w:r>
      <w:r w:rsidR="0015340E" w:rsidRPr="002B5C3A">
        <w:rPr>
          <w:rFonts w:ascii="Cambria" w:hAnsi="Cambria" w:cs="Segoe UI"/>
          <w:color w:val="0F0F0F"/>
          <w:sz w:val="24"/>
          <w:szCs w:val="24"/>
        </w:rPr>
        <w:t>:</w:t>
      </w:r>
      <w:r w:rsidR="00701AF0" w:rsidRPr="002B5C3A">
        <w:rPr>
          <w:rFonts w:ascii="Cambria" w:hAnsi="Cambria" w:cs="Segoe UI"/>
          <w:color w:val="0F0F0F"/>
          <w:sz w:val="24"/>
          <w:szCs w:val="24"/>
        </w:rPr>
        <w:t xml:space="preserve"> all ‘</w:t>
      </w:r>
      <w:r w:rsidR="00701AF0" w:rsidRPr="002B5C3A">
        <w:rPr>
          <w:rStyle w:val="Strong"/>
          <w:rFonts w:ascii="Cambria" w:hAnsi="Cambria" w:cs="Arial"/>
          <w:b w:val="0"/>
          <w:bCs w:val="0"/>
          <w:i/>
          <w:iCs/>
          <w:color w:val="1F1F1F"/>
          <w:sz w:val="24"/>
          <w:szCs w:val="24"/>
          <w:shd w:val="clear" w:color="auto" w:fill="FFFFFF"/>
        </w:rPr>
        <w:t>[w]</w:t>
      </w:r>
      <w:proofErr w:type="spellStart"/>
      <w:r w:rsidR="00701AF0" w:rsidRPr="002B5C3A">
        <w:rPr>
          <w:rStyle w:val="Strong"/>
          <w:rFonts w:ascii="Cambria" w:hAnsi="Cambria" w:cs="Arial"/>
          <w:b w:val="0"/>
          <w:bCs w:val="0"/>
          <w:i/>
          <w:iCs/>
          <w:color w:val="1F1F1F"/>
          <w:sz w:val="24"/>
          <w:szCs w:val="24"/>
          <w:shd w:val="clear" w:color="auto" w:fill="FFFFFF"/>
        </w:rPr>
        <w:t>riting</w:t>
      </w:r>
      <w:proofErr w:type="spellEnd"/>
      <w:r w:rsidR="00701AF0" w:rsidRPr="002B5C3A">
        <w:rPr>
          <w:rStyle w:val="Strong"/>
          <w:rFonts w:ascii="Cambria" w:hAnsi="Cambria" w:cs="Arial"/>
          <w:b w:val="0"/>
          <w:bCs w:val="0"/>
          <w:i/>
          <w:iCs/>
          <w:color w:val="1F1F1F"/>
          <w:sz w:val="24"/>
          <w:szCs w:val="24"/>
          <w:shd w:val="clear" w:color="auto" w:fill="FFFFFF"/>
        </w:rPr>
        <w:t xml:space="preserve"> is rewriting[.]’</w:t>
      </w:r>
      <w:r w:rsidR="00701AF0" w:rsidRPr="002B5C3A">
        <w:rPr>
          <w:rStyle w:val="FootnoteReference"/>
          <w:rFonts w:ascii="Cambria" w:hAnsi="Cambria" w:cs="Arial"/>
          <w:b/>
          <w:bCs/>
          <w:color w:val="1F1F1F"/>
          <w:sz w:val="24"/>
          <w:szCs w:val="24"/>
          <w:shd w:val="clear" w:color="auto" w:fill="FFFFFF"/>
        </w:rPr>
        <w:footnoteReference w:id="7"/>
      </w:r>
    </w:p>
    <w:p w14:paraId="572B9591" w14:textId="411E4F1D" w:rsidR="004F4184" w:rsidRPr="002B5C3A" w:rsidRDefault="005C62EA" w:rsidP="002B5C3A">
      <w:pPr>
        <w:spacing w:line="480" w:lineRule="auto"/>
        <w:ind w:firstLine="720"/>
        <w:rPr>
          <w:rFonts w:ascii="Cambria" w:hAnsi="Cambria" w:cs="Segoe UI"/>
          <w:color w:val="0F0F0F"/>
          <w:sz w:val="24"/>
          <w:szCs w:val="24"/>
        </w:rPr>
      </w:pPr>
      <w:r w:rsidRPr="002B5C3A">
        <w:rPr>
          <w:rFonts w:ascii="Cambria" w:hAnsi="Cambria" w:cs="Segoe UI"/>
          <w:color w:val="0F0F0F"/>
          <w:sz w:val="24"/>
          <w:szCs w:val="24"/>
        </w:rPr>
        <w:lastRenderedPageBreak/>
        <w:t xml:space="preserve">As </w:t>
      </w:r>
      <w:proofErr w:type="spellStart"/>
      <w:r w:rsidRPr="002B5C3A">
        <w:rPr>
          <w:rFonts w:ascii="Cambria" w:hAnsi="Cambria" w:cs="Segoe UI"/>
          <w:color w:val="0F0F0F"/>
          <w:sz w:val="24"/>
          <w:szCs w:val="24"/>
        </w:rPr>
        <w:t>Richoeur</w:t>
      </w:r>
      <w:proofErr w:type="spellEnd"/>
      <w:r w:rsidRPr="002B5C3A">
        <w:rPr>
          <w:rFonts w:ascii="Cambria" w:hAnsi="Cambria" w:cs="Segoe UI"/>
          <w:color w:val="0F0F0F"/>
          <w:sz w:val="24"/>
          <w:szCs w:val="24"/>
        </w:rPr>
        <w:t xml:space="preserve"> suggests ‘</w:t>
      </w:r>
      <w:r w:rsidRPr="002B5C3A">
        <w:rPr>
          <w:rFonts w:ascii="Cambria" w:hAnsi="Cambria" w:cs="Segoe UI"/>
          <w:b/>
          <w:bCs/>
          <w:i/>
          <w:iCs/>
          <w:color w:val="0F0F0F"/>
          <w:sz w:val="24"/>
          <w:szCs w:val="24"/>
        </w:rPr>
        <w:t>[</w:t>
      </w:r>
      <w:r w:rsidRPr="002B5C3A">
        <w:rPr>
          <w:rFonts w:ascii="Cambria" w:hAnsi="Cambria" w:cs="Segoe UI"/>
          <w:i/>
          <w:iCs/>
          <w:color w:val="0F0F0F"/>
          <w:sz w:val="24"/>
          <w:szCs w:val="24"/>
        </w:rPr>
        <w:t>t]he symbol gives rise to thought. A symbol is the unity of concept and intuition</w:t>
      </w:r>
      <w:r w:rsidRPr="002B5C3A">
        <w:rPr>
          <w:rFonts w:ascii="Cambria" w:hAnsi="Cambria" w:cs="Segoe UI"/>
          <w:b/>
          <w:bCs/>
          <w:i/>
          <w:iCs/>
          <w:color w:val="0F0F0F"/>
          <w:sz w:val="24"/>
          <w:szCs w:val="24"/>
        </w:rPr>
        <w:t>.’</w:t>
      </w:r>
      <w:r w:rsidRPr="002B5C3A">
        <w:rPr>
          <w:rStyle w:val="FootnoteReference"/>
          <w:rFonts w:ascii="Cambria" w:hAnsi="Cambria" w:cs="Segoe UI"/>
          <w:b/>
          <w:bCs/>
          <w:color w:val="0F0F0F"/>
          <w:sz w:val="24"/>
          <w:szCs w:val="24"/>
        </w:rPr>
        <w:t xml:space="preserve"> </w:t>
      </w:r>
      <w:r w:rsidRPr="002B5C3A">
        <w:rPr>
          <w:rStyle w:val="FootnoteReference"/>
          <w:rFonts w:ascii="Cambria" w:hAnsi="Cambria" w:cs="Segoe UI"/>
          <w:b/>
          <w:bCs/>
          <w:color w:val="0F0F0F"/>
          <w:sz w:val="24"/>
          <w:szCs w:val="24"/>
        </w:rPr>
        <w:footnoteReference w:id="8"/>
      </w:r>
      <w:r w:rsidRPr="002B5C3A">
        <w:rPr>
          <w:rFonts w:ascii="Cambria" w:hAnsi="Cambria" w:cs="Segoe UI"/>
          <w:b/>
          <w:bCs/>
          <w:color w:val="0F0F0F"/>
          <w:sz w:val="24"/>
          <w:szCs w:val="24"/>
        </w:rPr>
        <w:t xml:space="preserve"> </w:t>
      </w:r>
      <w:r w:rsidR="0058245B" w:rsidRPr="002B5C3A">
        <w:rPr>
          <w:rFonts w:ascii="Cambria" w:hAnsi="Cambria" w:cs="Segoe UI"/>
          <w:color w:val="0F0F0F"/>
          <w:sz w:val="24"/>
          <w:szCs w:val="24"/>
        </w:rPr>
        <w:t xml:space="preserve"> </w:t>
      </w:r>
      <w:r w:rsidRPr="002B5C3A">
        <w:rPr>
          <w:rFonts w:ascii="Cambria" w:hAnsi="Cambria" w:cs="Segoe UI"/>
          <w:i/>
          <w:iCs/>
          <w:color w:val="0F0F0F"/>
          <w:sz w:val="24"/>
          <w:szCs w:val="24"/>
        </w:rPr>
        <w:t>T</w:t>
      </w:r>
      <w:r w:rsidR="0058245B" w:rsidRPr="002B5C3A">
        <w:rPr>
          <w:rFonts w:ascii="Cambria" w:hAnsi="Cambria" w:cs="Segoe UI"/>
          <w:i/>
          <w:iCs/>
          <w:color w:val="0F0F0F"/>
          <w:sz w:val="24"/>
          <w:szCs w:val="24"/>
        </w:rPr>
        <w:t>he Fourth Wall</w:t>
      </w:r>
      <w:r w:rsidRPr="002B5C3A">
        <w:rPr>
          <w:rFonts w:ascii="Cambria" w:hAnsi="Cambria" w:cs="Segoe UI"/>
          <w:i/>
          <w:iCs/>
          <w:color w:val="0F0F0F"/>
          <w:sz w:val="24"/>
          <w:szCs w:val="24"/>
        </w:rPr>
        <w:t>’s</w:t>
      </w:r>
      <w:r w:rsidR="0058245B" w:rsidRPr="002B5C3A">
        <w:rPr>
          <w:rFonts w:ascii="Cambria" w:hAnsi="Cambria" w:cs="Segoe UI"/>
          <w:color w:val="0F0F0F"/>
          <w:sz w:val="24"/>
          <w:szCs w:val="24"/>
        </w:rPr>
        <w:t xml:space="preserve"> use of symbolism</w:t>
      </w:r>
      <w:r w:rsidR="002514A1" w:rsidRPr="002B5C3A">
        <w:rPr>
          <w:rFonts w:ascii="Cambria" w:hAnsi="Cambria" w:cs="Segoe UI"/>
          <w:color w:val="0F0F0F"/>
          <w:sz w:val="24"/>
          <w:szCs w:val="24"/>
        </w:rPr>
        <w:t xml:space="preserve"> was paramount to </w:t>
      </w:r>
      <w:r w:rsidR="00856349" w:rsidRPr="002B5C3A">
        <w:rPr>
          <w:rFonts w:ascii="Cambria" w:hAnsi="Cambria" w:cs="Segoe UI"/>
          <w:color w:val="0F0F0F"/>
          <w:sz w:val="24"/>
          <w:szCs w:val="24"/>
        </w:rPr>
        <w:t>linking</w:t>
      </w:r>
      <w:r w:rsidR="002514A1" w:rsidRPr="002B5C3A">
        <w:rPr>
          <w:rFonts w:ascii="Cambria" w:hAnsi="Cambria" w:cs="Segoe UI"/>
          <w:color w:val="0F0F0F"/>
          <w:sz w:val="24"/>
          <w:szCs w:val="24"/>
        </w:rPr>
        <w:t xml:space="preserve"> the protagonist’s journey of self-discovery</w:t>
      </w:r>
      <w:r w:rsidRPr="002B5C3A">
        <w:rPr>
          <w:rFonts w:ascii="Cambria" w:hAnsi="Cambria" w:cs="Segoe UI"/>
          <w:color w:val="0F0F0F"/>
          <w:sz w:val="24"/>
          <w:szCs w:val="24"/>
        </w:rPr>
        <w:t>, with the readers.</w:t>
      </w:r>
      <w:r w:rsidR="0058245B" w:rsidRPr="002B5C3A">
        <w:rPr>
          <w:rFonts w:ascii="Cambria" w:hAnsi="Cambria" w:cs="Segoe UI"/>
          <w:b/>
          <w:bCs/>
          <w:color w:val="0F0F0F"/>
          <w:sz w:val="24"/>
          <w:szCs w:val="24"/>
        </w:rPr>
        <w:t xml:space="preserve"> </w:t>
      </w:r>
    </w:p>
    <w:p w14:paraId="4468D901" w14:textId="4514A190" w:rsidR="0058245B" w:rsidRPr="002B5C3A" w:rsidRDefault="00856349" w:rsidP="002B5C3A">
      <w:pPr>
        <w:spacing w:line="480" w:lineRule="auto"/>
        <w:ind w:firstLine="720"/>
        <w:rPr>
          <w:rFonts w:ascii="Cambria" w:hAnsi="Cambria" w:cs="Segoe UI"/>
          <w:color w:val="0F0F0F"/>
          <w:sz w:val="24"/>
          <w:szCs w:val="24"/>
        </w:rPr>
      </w:pPr>
      <w:r w:rsidRPr="002B5C3A">
        <w:rPr>
          <w:rFonts w:ascii="Cambria" w:hAnsi="Cambria" w:cs="Segoe UI"/>
          <w:color w:val="0F0F0F"/>
          <w:sz w:val="24"/>
          <w:szCs w:val="24"/>
        </w:rPr>
        <w:t>I increased the</w:t>
      </w:r>
      <w:r w:rsidR="004F4184" w:rsidRPr="002B5C3A">
        <w:rPr>
          <w:rFonts w:ascii="Cambria" w:hAnsi="Cambria" w:cs="Segoe UI"/>
          <w:color w:val="0F0F0F"/>
          <w:sz w:val="24"/>
          <w:szCs w:val="24"/>
        </w:rPr>
        <w:t xml:space="preserve"> symboli</w:t>
      </w:r>
      <w:r w:rsidRPr="002B5C3A">
        <w:rPr>
          <w:rFonts w:ascii="Cambria" w:hAnsi="Cambria" w:cs="Segoe UI"/>
          <w:color w:val="0F0F0F"/>
          <w:sz w:val="24"/>
          <w:szCs w:val="24"/>
        </w:rPr>
        <w:t>c impact</w:t>
      </w:r>
      <w:r w:rsidR="004F4184" w:rsidRPr="002B5C3A">
        <w:rPr>
          <w:rFonts w:ascii="Cambria" w:hAnsi="Cambria" w:cs="Segoe UI"/>
          <w:color w:val="0F0F0F"/>
          <w:sz w:val="24"/>
          <w:szCs w:val="24"/>
        </w:rPr>
        <w:t xml:space="preserve"> </w:t>
      </w:r>
      <w:r w:rsidRPr="002B5C3A">
        <w:rPr>
          <w:rFonts w:ascii="Cambria" w:hAnsi="Cambria" w:cs="Segoe UI"/>
          <w:color w:val="0F0F0F"/>
          <w:sz w:val="24"/>
          <w:szCs w:val="24"/>
        </w:rPr>
        <w:t>by</w:t>
      </w:r>
      <w:r w:rsidR="004F4184" w:rsidRPr="002B5C3A">
        <w:rPr>
          <w:rFonts w:ascii="Cambria" w:hAnsi="Cambria" w:cs="Segoe UI"/>
          <w:color w:val="0F0F0F"/>
          <w:sz w:val="24"/>
          <w:szCs w:val="24"/>
        </w:rPr>
        <w:t xml:space="preserve"> </w:t>
      </w:r>
      <w:r w:rsidR="000E260D" w:rsidRPr="002B5C3A">
        <w:rPr>
          <w:rFonts w:ascii="Cambria" w:hAnsi="Cambria" w:cs="Segoe UI"/>
          <w:color w:val="0F0F0F"/>
          <w:sz w:val="24"/>
          <w:szCs w:val="24"/>
        </w:rPr>
        <w:t>fus</w:t>
      </w:r>
      <w:r w:rsidRPr="002B5C3A">
        <w:rPr>
          <w:rFonts w:ascii="Cambria" w:hAnsi="Cambria" w:cs="Segoe UI"/>
          <w:color w:val="0F0F0F"/>
          <w:sz w:val="24"/>
          <w:szCs w:val="24"/>
        </w:rPr>
        <w:t>ing</w:t>
      </w:r>
      <w:r w:rsidR="004F4184" w:rsidRPr="002B5C3A">
        <w:rPr>
          <w:rFonts w:ascii="Cambria" w:hAnsi="Cambria" w:cs="Segoe UI"/>
          <w:color w:val="0F0F0F"/>
          <w:sz w:val="24"/>
          <w:szCs w:val="24"/>
        </w:rPr>
        <w:t xml:space="preserve"> a tapestry of sensory </w:t>
      </w:r>
      <w:r w:rsidR="005C62EA" w:rsidRPr="002B5C3A">
        <w:rPr>
          <w:rFonts w:ascii="Cambria" w:hAnsi="Cambria" w:cs="Segoe UI"/>
          <w:color w:val="0F0F0F"/>
          <w:sz w:val="24"/>
          <w:szCs w:val="24"/>
        </w:rPr>
        <w:t>imagery</w:t>
      </w:r>
      <w:r w:rsidR="004F4184" w:rsidRPr="002B5C3A">
        <w:rPr>
          <w:rFonts w:ascii="Cambria" w:hAnsi="Cambria" w:cs="Segoe UI"/>
          <w:color w:val="0F0F0F"/>
          <w:sz w:val="24"/>
          <w:szCs w:val="24"/>
        </w:rPr>
        <w:t xml:space="preserve"> with</w:t>
      </w:r>
      <w:r w:rsidR="0058245B" w:rsidRPr="002B5C3A">
        <w:rPr>
          <w:rFonts w:ascii="Cambria" w:hAnsi="Cambria" w:cs="Segoe UI"/>
          <w:color w:val="0F0F0F"/>
          <w:sz w:val="24"/>
          <w:szCs w:val="24"/>
        </w:rPr>
        <w:t xml:space="preserve"> </w:t>
      </w:r>
      <w:r w:rsidR="00C477D8" w:rsidRPr="002B5C3A">
        <w:rPr>
          <w:rFonts w:ascii="Cambria" w:hAnsi="Cambria" w:cs="Segoe UI"/>
          <w:color w:val="0F0F0F"/>
          <w:sz w:val="24"/>
          <w:szCs w:val="24"/>
        </w:rPr>
        <w:t>the</w:t>
      </w:r>
      <w:r w:rsidR="0058245B" w:rsidRPr="002B5C3A">
        <w:rPr>
          <w:rFonts w:ascii="Cambria" w:hAnsi="Cambria" w:cs="Segoe UI"/>
          <w:color w:val="0F0F0F"/>
          <w:sz w:val="24"/>
          <w:szCs w:val="24"/>
        </w:rPr>
        <w:t xml:space="preserve"> thematic elements </w:t>
      </w:r>
      <w:r w:rsidRPr="002B5C3A">
        <w:rPr>
          <w:rFonts w:ascii="Cambria" w:hAnsi="Cambria" w:cs="Segoe UI"/>
          <w:color w:val="0F0F0F"/>
          <w:sz w:val="24"/>
          <w:szCs w:val="24"/>
        </w:rPr>
        <w:t>akin to</w:t>
      </w:r>
      <w:r w:rsidR="0058245B" w:rsidRPr="002B5C3A">
        <w:rPr>
          <w:rFonts w:ascii="Cambria" w:hAnsi="Cambria" w:cs="Segoe UI"/>
          <w:color w:val="0F0F0F"/>
          <w:sz w:val="24"/>
          <w:szCs w:val="24"/>
        </w:rPr>
        <w:t xml:space="preserve"> Jean Paul Sartre’s existential drama </w:t>
      </w:r>
      <w:r w:rsidR="0058245B" w:rsidRPr="002B5C3A">
        <w:rPr>
          <w:rFonts w:ascii="Cambria" w:hAnsi="Cambria" w:cs="Segoe UI"/>
          <w:i/>
          <w:iCs/>
          <w:color w:val="0F0F0F"/>
          <w:sz w:val="24"/>
          <w:szCs w:val="24"/>
        </w:rPr>
        <w:t>No exit</w:t>
      </w:r>
      <w:r w:rsidR="0058245B" w:rsidRPr="002B5C3A">
        <w:rPr>
          <w:rFonts w:ascii="Cambria" w:hAnsi="Cambria" w:cs="Segoe UI"/>
          <w:color w:val="0F0F0F"/>
          <w:sz w:val="24"/>
          <w:szCs w:val="24"/>
        </w:rPr>
        <w:t xml:space="preserve">, particularly the </w:t>
      </w:r>
      <w:r w:rsidR="00C477D8" w:rsidRPr="002B5C3A">
        <w:rPr>
          <w:rFonts w:ascii="Cambria" w:hAnsi="Cambria" w:cs="Segoe UI"/>
          <w:color w:val="0F0F0F"/>
          <w:sz w:val="24"/>
          <w:szCs w:val="24"/>
        </w:rPr>
        <w:t>impact</w:t>
      </w:r>
      <w:r w:rsidR="0058245B" w:rsidRPr="002B5C3A">
        <w:rPr>
          <w:rFonts w:ascii="Cambria" w:hAnsi="Cambria" w:cs="Segoe UI"/>
          <w:color w:val="0F0F0F"/>
          <w:sz w:val="24"/>
          <w:szCs w:val="24"/>
        </w:rPr>
        <w:t xml:space="preserve"> of confinement and the impact of others. </w:t>
      </w:r>
      <w:r w:rsidR="004F4184" w:rsidRPr="002B5C3A">
        <w:rPr>
          <w:rFonts w:ascii="Cambria" w:hAnsi="Cambria" w:cs="Segoe UI"/>
          <w:color w:val="0F0F0F"/>
          <w:sz w:val="24"/>
          <w:szCs w:val="24"/>
        </w:rPr>
        <w:t>Whereas</w:t>
      </w:r>
      <w:r w:rsidR="00C477D8" w:rsidRPr="002B5C3A">
        <w:rPr>
          <w:rFonts w:ascii="Cambria" w:hAnsi="Cambria" w:cs="Segoe UI"/>
          <w:color w:val="0F0F0F"/>
          <w:sz w:val="24"/>
          <w:szCs w:val="24"/>
        </w:rPr>
        <w:t xml:space="preserve"> </w:t>
      </w:r>
      <w:r w:rsidR="004206D7" w:rsidRPr="002B5C3A">
        <w:rPr>
          <w:rFonts w:ascii="Cambria" w:hAnsi="Cambria" w:cs="Segoe UI"/>
          <w:color w:val="0F0F0F"/>
          <w:sz w:val="24"/>
          <w:szCs w:val="24"/>
        </w:rPr>
        <w:t>the</w:t>
      </w:r>
      <w:r w:rsidR="00C477D8" w:rsidRPr="002B5C3A">
        <w:rPr>
          <w:rFonts w:ascii="Cambria" w:hAnsi="Cambria" w:cs="Segoe UI"/>
          <w:color w:val="0F0F0F"/>
          <w:sz w:val="24"/>
          <w:szCs w:val="24"/>
        </w:rPr>
        <w:t xml:space="preserve"> other</w:t>
      </w:r>
      <w:r w:rsidR="0058245B" w:rsidRPr="002B5C3A">
        <w:rPr>
          <w:rFonts w:ascii="Cambria" w:hAnsi="Cambria" w:cs="Segoe UI"/>
          <w:color w:val="0F0F0F"/>
          <w:sz w:val="24"/>
          <w:szCs w:val="24"/>
        </w:rPr>
        <w:t xml:space="preserve"> characters </w:t>
      </w:r>
      <w:r w:rsidR="00C477D8" w:rsidRPr="002B5C3A">
        <w:rPr>
          <w:rFonts w:ascii="Cambria" w:hAnsi="Cambria" w:cs="Segoe UI"/>
          <w:color w:val="0F0F0F"/>
          <w:sz w:val="24"/>
          <w:szCs w:val="24"/>
        </w:rPr>
        <w:t>are each other’s</w:t>
      </w:r>
      <w:r w:rsidR="0058245B" w:rsidRPr="002B5C3A">
        <w:rPr>
          <w:rFonts w:ascii="Cambria" w:hAnsi="Cambria" w:cs="Segoe UI"/>
          <w:color w:val="0F0F0F"/>
          <w:sz w:val="24"/>
          <w:szCs w:val="24"/>
        </w:rPr>
        <w:t xml:space="preserve"> torturers</w:t>
      </w:r>
      <w:r w:rsidR="004F4184" w:rsidRPr="002B5C3A">
        <w:rPr>
          <w:rFonts w:ascii="Cambria" w:hAnsi="Cambria" w:cs="Segoe UI"/>
          <w:color w:val="0F0F0F"/>
          <w:sz w:val="24"/>
          <w:szCs w:val="24"/>
        </w:rPr>
        <w:t xml:space="preserve"> in </w:t>
      </w:r>
      <w:r w:rsidR="004F4184" w:rsidRPr="002B5C3A">
        <w:rPr>
          <w:rFonts w:ascii="Cambria" w:hAnsi="Cambria" w:cs="Segoe UI"/>
          <w:i/>
          <w:iCs/>
          <w:color w:val="0F0F0F"/>
          <w:sz w:val="24"/>
          <w:szCs w:val="24"/>
        </w:rPr>
        <w:t>No Exit</w:t>
      </w:r>
      <w:r w:rsidR="0058245B" w:rsidRPr="002B5C3A">
        <w:rPr>
          <w:rFonts w:ascii="Cambria" w:hAnsi="Cambria" w:cs="Segoe UI"/>
          <w:color w:val="0F0F0F"/>
          <w:sz w:val="24"/>
          <w:szCs w:val="24"/>
        </w:rPr>
        <w:t>,</w:t>
      </w:r>
      <w:r w:rsidR="004206D7" w:rsidRPr="002B5C3A">
        <w:rPr>
          <w:rFonts w:ascii="Cambria" w:hAnsi="Cambria" w:cs="Segoe UI"/>
          <w:color w:val="0F0F0F"/>
          <w:sz w:val="24"/>
          <w:szCs w:val="24"/>
        </w:rPr>
        <w:t xml:space="preserve"> </w:t>
      </w:r>
      <w:r w:rsidR="004206D7" w:rsidRPr="002B5C3A">
        <w:rPr>
          <w:rFonts w:ascii="Cambria" w:hAnsi="Cambria" w:cs="Segoe UI"/>
          <w:i/>
          <w:iCs/>
          <w:color w:val="0F0F0F"/>
          <w:sz w:val="24"/>
          <w:szCs w:val="24"/>
        </w:rPr>
        <w:t xml:space="preserve">The Fourth </w:t>
      </w:r>
      <w:r w:rsidR="000E260D" w:rsidRPr="002B5C3A">
        <w:rPr>
          <w:rFonts w:ascii="Cambria" w:hAnsi="Cambria" w:cs="Segoe UI"/>
          <w:i/>
          <w:iCs/>
          <w:color w:val="0F0F0F"/>
          <w:sz w:val="24"/>
          <w:szCs w:val="24"/>
        </w:rPr>
        <w:t>Wall’s</w:t>
      </w:r>
      <w:r w:rsidR="000E260D" w:rsidRPr="002B5C3A">
        <w:rPr>
          <w:rFonts w:ascii="Cambria" w:hAnsi="Cambria" w:cs="Segoe UI"/>
          <w:color w:val="0F0F0F"/>
          <w:sz w:val="24"/>
          <w:szCs w:val="24"/>
        </w:rPr>
        <w:t xml:space="preserve"> protagonist</w:t>
      </w:r>
      <w:r w:rsidR="004E11DC" w:rsidRPr="002B5C3A">
        <w:rPr>
          <w:rFonts w:ascii="Cambria" w:hAnsi="Cambria" w:cs="Segoe UI"/>
          <w:color w:val="0F0F0F"/>
          <w:sz w:val="24"/>
          <w:szCs w:val="24"/>
        </w:rPr>
        <w:t xml:space="preserve"> </w:t>
      </w:r>
      <w:r w:rsidR="0058245B" w:rsidRPr="002B5C3A">
        <w:rPr>
          <w:rFonts w:ascii="Cambria" w:hAnsi="Cambria" w:cs="Segoe UI"/>
          <w:color w:val="0F0F0F"/>
          <w:sz w:val="24"/>
          <w:szCs w:val="24"/>
        </w:rPr>
        <w:t>is his own torturer</w:t>
      </w:r>
      <w:r w:rsidR="004E11DC" w:rsidRPr="002B5C3A">
        <w:rPr>
          <w:rFonts w:ascii="Cambria" w:hAnsi="Cambria" w:cs="Segoe UI"/>
          <w:i/>
          <w:iCs/>
          <w:color w:val="0F0F0F"/>
          <w:sz w:val="24"/>
          <w:szCs w:val="24"/>
        </w:rPr>
        <w:t>.</w:t>
      </w:r>
      <w:r w:rsidR="001C31FD" w:rsidRPr="002B5C3A">
        <w:rPr>
          <w:rFonts w:ascii="Cambria" w:hAnsi="Cambria" w:cs="Segoe UI"/>
          <w:i/>
          <w:iCs/>
          <w:color w:val="0F0F0F"/>
          <w:sz w:val="24"/>
          <w:szCs w:val="24"/>
        </w:rPr>
        <w:t xml:space="preserve"> </w:t>
      </w:r>
      <w:r w:rsidR="00C477D8" w:rsidRPr="002B5C3A">
        <w:rPr>
          <w:rFonts w:ascii="Cambria" w:hAnsi="Cambria" w:cs="Segoe UI"/>
          <w:color w:val="0F0F0F"/>
          <w:sz w:val="24"/>
          <w:szCs w:val="24"/>
        </w:rPr>
        <w:t xml:space="preserve">Moreover, I </w:t>
      </w:r>
      <w:r w:rsidR="004206D7" w:rsidRPr="002B5C3A">
        <w:rPr>
          <w:rFonts w:ascii="Cambria" w:hAnsi="Cambria" w:cs="Segoe UI"/>
          <w:color w:val="0F0F0F"/>
          <w:sz w:val="24"/>
          <w:szCs w:val="24"/>
        </w:rPr>
        <w:t>echoe</w:t>
      </w:r>
      <w:r w:rsidR="005C3E8A" w:rsidRPr="002B5C3A">
        <w:rPr>
          <w:rFonts w:ascii="Cambria" w:hAnsi="Cambria" w:cs="Segoe UI"/>
          <w:color w:val="0F0F0F"/>
          <w:sz w:val="24"/>
          <w:szCs w:val="24"/>
        </w:rPr>
        <w:t>d</w:t>
      </w:r>
      <w:r w:rsidR="00624E3C" w:rsidRPr="002B5C3A">
        <w:rPr>
          <w:rFonts w:ascii="Cambria" w:hAnsi="Cambria" w:cs="Segoe UI"/>
          <w:color w:val="0F0F0F"/>
          <w:sz w:val="24"/>
          <w:szCs w:val="24"/>
        </w:rPr>
        <w:t xml:space="preserve"> the</w:t>
      </w:r>
      <w:r w:rsidR="00C477D8" w:rsidRPr="002B5C3A">
        <w:rPr>
          <w:rFonts w:ascii="Cambria" w:hAnsi="Cambria" w:cs="Segoe UI"/>
          <w:color w:val="0F0F0F"/>
          <w:sz w:val="24"/>
          <w:szCs w:val="24"/>
        </w:rPr>
        <w:t xml:space="preserve"> use of a</w:t>
      </w:r>
      <w:r w:rsidR="00624E3C" w:rsidRPr="002B5C3A">
        <w:rPr>
          <w:rFonts w:ascii="Cambria" w:hAnsi="Cambria" w:cs="Segoe UI"/>
          <w:color w:val="0F0F0F"/>
          <w:sz w:val="24"/>
          <w:szCs w:val="24"/>
        </w:rPr>
        <w:t xml:space="preserve"> nameless </w:t>
      </w:r>
      <w:r w:rsidR="004206D7" w:rsidRPr="002B5C3A">
        <w:rPr>
          <w:rFonts w:ascii="Cambria" w:hAnsi="Cambria" w:cs="Segoe UI"/>
          <w:color w:val="0F0F0F"/>
          <w:sz w:val="24"/>
          <w:szCs w:val="24"/>
        </w:rPr>
        <w:t>protagonist</w:t>
      </w:r>
      <w:r w:rsidR="001C31FD" w:rsidRPr="002B5C3A">
        <w:rPr>
          <w:rFonts w:ascii="Cambria" w:hAnsi="Cambria" w:cs="Segoe UI"/>
          <w:color w:val="0F0F0F"/>
          <w:sz w:val="24"/>
          <w:szCs w:val="24"/>
        </w:rPr>
        <w:t xml:space="preserve"> </w:t>
      </w:r>
      <w:r w:rsidR="00C477D8" w:rsidRPr="002B5C3A">
        <w:rPr>
          <w:rFonts w:ascii="Cambria" w:hAnsi="Cambria" w:cs="Segoe UI"/>
          <w:color w:val="0F0F0F"/>
          <w:sz w:val="24"/>
          <w:szCs w:val="24"/>
        </w:rPr>
        <w:t>akin to</w:t>
      </w:r>
      <w:r w:rsidR="001C31FD" w:rsidRPr="002B5C3A">
        <w:rPr>
          <w:rFonts w:ascii="Cambria" w:hAnsi="Cambria" w:cs="Segoe UI"/>
          <w:color w:val="0F0F0F"/>
          <w:sz w:val="24"/>
          <w:szCs w:val="24"/>
        </w:rPr>
        <w:t xml:space="preserve"> Poe’s work </w:t>
      </w:r>
      <w:r w:rsidR="001C31FD" w:rsidRPr="002B5C3A">
        <w:rPr>
          <w:rFonts w:ascii="Cambria" w:hAnsi="Cambria" w:cs="Segoe UI"/>
          <w:i/>
          <w:iCs/>
          <w:color w:val="0F0F0F"/>
          <w:sz w:val="24"/>
          <w:szCs w:val="24"/>
        </w:rPr>
        <w:t>William Wilson</w:t>
      </w:r>
      <w:r w:rsidR="00624E3C" w:rsidRPr="002B5C3A">
        <w:rPr>
          <w:rFonts w:ascii="Cambria" w:hAnsi="Cambria" w:cs="Segoe UI"/>
          <w:i/>
          <w:iCs/>
          <w:color w:val="0F0F0F"/>
          <w:sz w:val="24"/>
          <w:szCs w:val="24"/>
        </w:rPr>
        <w:t>,</w:t>
      </w:r>
      <w:r w:rsidR="00624E3C" w:rsidRPr="002B5C3A">
        <w:rPr>
          <w:rFonts w:ascii="Cambria" w:hAnsi="Cambria" w:cs="Segoe UI"/>
          <w:color w:val="0F0F0F"/>
          <w:sz w:val="24"/>
          <w:szCs w:val="24"/>
        </w:rPr>
        <w:t xml:space="preserve"> </w:t>
      </w:r>
      <w:r w:rsidR="004206D7" w:rsidRPr="002B5C3A">
        <w:rPr>
          <w:rFonts w:ascii="Cambria" w:hAnsi="Cambria" w:cs="Segoe UI"/>
          <w:color w:val="0F0F0F"/>
          <w:sz w:val="24"/>
          <w:szCs w:val="24"/>
        </w:rPr>
        <w:t>symbolis</w:t>
      </w:r>
      <w:r w:rsidR="003C7119" w:rsidRPr="002B5C3A">
        <w:rPr>
          <w:rFonts w:ascii="Cambria" w:hAnsi="Cambria" w:cs="Segoe UI"/>
          <w:color w:val="0F0F0F"/>
          <w:sz w:val="24"/>
          <w:szCs w:val="24"/>
        </w:rPr>
        <w:t>ing</w:t>
      </w:r>
      <w:r w:rsidR="00624E3C" w:rsidRPr="002B5C3A">
        <w:rPr>
          <w:rFonts w:ascii="Cambria" w:hAnsi="Cambria" w:cs="Segoe UI"/>
          <w:color w:val="0F0F0F"/>
          <w:sz w:val="24"/>
          <w:szCs w:val="24"/>
        </w:rPr>
        <w:t xml:space="preserve"> the </w:t>
      </w:r>
      <w:r w:rsidR="005C3E8A" w:rsidRPr="002B5C3A">
        <w:rPr>
          <w:rFonts w:ascii="Cambria" w:hAnsi="Cambria" w:cs="Segoe UI"/>
          <w:color w:val="0F0F0F"/>
          <w:sz w:val="24"/>
          <w:szCs w:val="24"/>
        </w:rPr>
        <w:t>protagonist’s</w:t>
      </w:r>
      <w:r w:rsidR="00624E3C" w:rsidRPr="002B5C3A">
        <w:rPr>
          <w:rFonts w:ascii="Cambria" w:hAnsi="Cambria" w:cs="Segoe UI"/>
          <w:color w:val="0F0F0F"/>
          <w:sz w:val="24"/>
          <w:szCs w:val="24"/>
        </w:rPr>
        <w:t xml:space="preserve"> </w:t>
      </w:r>
      <w:r w:rsidR="00C477D8" w:rsidRPr="002B5C3A">
        <w:rPr>
          <w:rFonts w:ascii="Cambria" w:hAnsi="Cambria" w:cs="Segoe UI"/>
          <w:color w:val="0F0F0F"/>
          <w:sz w:val="24"/>
          <w:szCs w:val="24"/>
        </w:rPr>
        <w:t>lack of identity</w:t>
      </w:r>
      <w:r w:rsidR="001C31FD" w:rsidRPr="002B5C3A">
        <w:rPr>
          <w:rFonts w:ascii="Cambria" w:hAnsi="Cambria" w:cs="Segoe UI"/>
          <w:i/>
          <w:iCs/>
          <w:color w:val="0F0F0F"/>
          <w:sz w:val="24"/>
          <w:szCs w:val="24"/>
        </w:rPr>
        <w:t xml:space="preserve">. </w:t>
      </w:r>
      <w:r w:rsidR="00624E3C" w:rsidRPr="002B5C3A">
        <w:rPr>
          <w:rFonts w:ascii="Cambria" w:hAnsi="Cambria" w:cs="Segoe UI"/>
          <w:color w:val="0F0F0F"/>
          <w:sz w:val="24"/>
          <w:szCs w:val="24"/>
        </w:rPr>
        <w:t>The quote</w:t>
      </w:r>
      <w:r w:rsidR="00624E3C" w:rsidRPr="002B5C3A">
        <w:rPr>
          <w:rStyle w:val="Strong"/>
          <w:rFonts w:ascii="Cambria" w:hAnsi="Cambria" w:cs="Arial"/>
          <w:b w:val="0"/>
          <w:bCs w:val="0"/>
          <w:color w:val="1F1F1F"/>
          <w:sz w:val="24"/>
          <w:szCs w:val="24"/>
          <w:shd w:val="clear" w:color="auto" w:fill="FFFFFF"/>
        </w:rPr>
        <w:t xml:space="preserve"> ‘</w:t>
      </w:r>
      <w:r w:rsidR="00624E3C" w:rsidRPr="002B5C3A">
        <w:rPr>
          <w:rStyle w:val="Strong"/>
          <w:rFonts w:ascii="Cambria" w:hAnsi="Cambria" w:cs="Arial"/>
          <w:b w:val="0"/>
          <w:bCs w:val="0"/>
          <w:i/>
          <w:iCs/>
          <w:color w:val="1F1F1F"/>
          <w:sz w:val="24"/>
          <w:szCs w:val="24"/>
          <w:shd w:val="clear" w:color="auto" w:fill="FFFFFF"/>
        </w:rPr>
        <w:t>I am bound within this room, but he my doppelganger, wanders freely</w:t>
      </w:r>
      <w:r w:rsidR="00624E3C" w:rsidRPr="002B5C3A">
        <w:rPr>
          <w:rStyle w:val="Strong"/>
          <w:rFonts w:ascii="Cambria" w:hAnsi="Cambria" w:cs="Arial"/>
          <w:b w:val="0"/>
          <w:bCs w:val="0"/>
          <w:color w:val="1F1F1F"/>
          <w:sz w:val="24"/>
          <w:szCs w:val="24"/>
          <w:shd w:val="clear" w:color="auto" w:fill="FFFFFF"/>
        </w:rPr>
        <w:t xml:space="preserve">’ </w:t>
      </w:r>
      <w:r w:rsidR="004206D7" w:rsidRPr="002B5C3A">
        <w:rPr>
          <w:rStyle w:val="Strong"/>
          <w:rFonts w:ascii="Cambria" w:hAnsi="Cambria" w:cs="Arial"/>
          <w:b w:val="0"/>
          <w:bCs w:val="0"/>
          <w:color w:val="1F1F1F"/>
          <w:sz w:val="24"/>
          <w:szCs w:val="24"/>
          <w:shd w:val="clear" w:color="auto" w:fill="FFFFFF"/>
        </w:rPr>
        <w:t xml:space="preserve">said </w:t>
      </w:r>
      <w:r w:rsidR="00624E3C" w:rsidRPr="002B5C3A">
        <w:rPr>
          <w:rStyle w:val="Strong"/>
          <w:rFonts w:ascii="Cambria" w:hAnsi="Cambria" w:cs="Arial"/>
          <w:b w:val="0"/>
          <w:bCs w:val="0"/>
          <w:color w:val="1F1F1F"/>
          <w:sz w:val="24"/>
          <w:szCs w:val="24"/>
          <w:shd w:val="clear" w:color="auto" w:fill="FFFFFF"/>
        </w:rPr>
        <w:t>by my character</w:t>
      </w:r>
      <w:r w:rsidR="004206D7" w:rsidRPr="002B5C3A">
        <w:rPr>
          <w:rStyle w:val="Strong"/>
          <w:rFonts w:ascii="Cambria" w:hAnsi="Cambria" w:cs="Arial"/>
          <w:b w:val="0"/>
          <w:bCs w:val="0"/>
          <w:color w:val="1F1F1F"/>
          <w:sz w:val="24"/>
          <w:szCs w:val="24"/>
          <w:shd w:val="clear" w:color="auto" w:fill="FFFFFF"/>
        </w:rPr>
        <w:t>,</w:t>
      </w:r>
      <w:r w:rsidR="00624E3C" w:rsidRPr="002B5C3A">
        <w:rPr>
          <w:rStyle w:val="Strong"/>
          <w:rFonts w:ascii="Cambria" w:hAnsi="Cambria" w:cs="Arial"/>
          <w:b w:val="0"/>
          <w:bCs w:val="0"/>
          <w:color w:val="1F1F1F"/>
          <w:sz w:val="24"/>
          <w:szCs w:val="24"/>
          <w:shd w:val="clear" w:color="auto" w:fill="FFFFFF"/>
        </w:rPr>
        <w:t xml:space="preserve"> is a reference to</w:t>
      </w:r>
      <w:r w:rsidR="001C31FD" w:rsidRPr="002B5C3A">
        <w:rPr>
          <w:rStyle w:val="Strong"/>
          <w:rFonts w:ascii="Cambria" w:hAnsi="Cambria" w:cs="Arial"/>
          <w:b w:val="0"/>
          <w:bCs w:val="0"/>
          <w:color w:val="1F1F1F"/>
          <w:sz w:val="24"/>
          <w:szCs w:val="24"/>
          <w:shd w:val="clear" w:color="auto" w:fill="FFFFFF"/>
        </w:rPr>
        <w:t xml:space="preserve"> </w:t>
      </w:r>
      <w:r w:rsidR="00624E3C" w:rsidRPr="002B5C3A">
        <w:rPr>
          <w:rFonts w:ascii="Cambria" w:hAnsi="Cambria" w:cs="Segoe UI"/>
          <w:i/>
          <w:iCs/>
          <w:color w:val="0F0F0F"/>
          <w:sz w:val="24"/>
          <w:szCs w:val="24"/>
        </w:rPr>
        <w:t>‘</w:t>
      </w:r>
      <w:r w:rsidR="00624E3C" w:rsidRPr="002B5C3A">
        <w:rPr>
          <w:rStyle w:val="Strong"/>
          <w:rFonts w:ascii="Cambria" w:hAnsi="Cambria" w:cs="Arial"/>
          <w:b w:val="0"/>
          <w:bCs w:val="0"/>
          <w:i/>
          <w:iCs/>
          <w:color w:val="1F1F1F"/>
          <w:sz w:val="24"/>
          <w:szCs w:val="24"/>
          <w:shd w:val="clear" w:color="auto" w:fill="FFFFFF"/>
        </w:rPr>
        <w:t xml:space="preserve">I am not an individual. I am but a shadow, a reflection of </w:t>
      </w:r>
      <w:proofErr w:type="gramStart"/>
      <w:r w:rsidR="00624E3C" w:rsidRPr="002B5C3A">
        <w:rPr>
          <w:rStyle w:val="Strong"/>
          <w:rFonts w:ascii="Cambria" w:hAnsi="Cambria" w:cs="Arial"/>
          <w:b w:val="0"/>
          <w:bCs w:val="0"/>
          <w:i/>
          <w:iCs/>
          <w:color w:val="1F1F1F"/>
          <w:sz w:val="24"/>
          <w:szCs w:val="24"/>
          <w:shd w:val="clear" w:color="auto" w:fill="FFFFFF"/>
        </w:rPr>
        <w:t>another</w:t>
      </w:r>
      <w:r w:rsidR="00624E3C" w:rsidRPr="002B5C3A">
        <w:rPr>
          <w:rStyle w:val="Strong"/>
          <w:rFonts w:ascii="Cambria" w:hAnsi="Cambria" w:cs="Arial"/>
          <w:b w:val="0"/>
          <w:bCs w:val="0"/>
          <w:color w:val="1F1F1F"/>
          <w:sz w:val="24"/>
          <w:szCs w:val="24"/>
          <w:shd w:val="clear" w:color="auto" w:fill="FFFFFF"/>
        </w:rPr>
        <w:t>[</w:t>
      </w:r>
      <w:proofErr w:type="gramEnd"/>
      <w:r w:rsidR="00624E3C" w:rsidRPr="002B5C3A">
        <w:rPr>
          <w:rStyle w:val="Strong"/>
          <w:rFonts w:ascii="Cambria" w:hAnsi="Cambria" w:cs="Arial"/>
          <w:b w:val="0"/>
          <w:bCs w:val="0"/>
          <w:color w:val="1F1F1F"/>
          <w:sz w:val="24"/>
          <w:szCs w:val="24"/>
          <w:shd w:val="clear" w:color="auto" w:fill="FFFFFF"/>
        </w:rPr>
        <w:t>,]’ from Poe’s .</w:t>
      </w:r>
      <w:r w:rsidR="001C31FD" w:rsidRPr="002B5C3A">
        <w:rPr>
          <w:rStyle w:val="FootnoteReference"/>
          <w:rFonts w:ascii="Cambria" w:hAnsi="Cambria" w:cs="Arial"/>
          <w:b/>
          <w:bCs/>
          <w:color w:val="1F1F1F"/>
          <w:sz w:val="24"/>
          <w:szCs w:val="24"/>
          <w:shd w:val="clear" w:color="auto" w:fill="FFFFFF"/>
        </w:rPr>
        <w:footnoteReference w:id="9"/>
      </w:r>
      <w:r w:rsidR="001C31FD" w:rsidRPr="002B5C3A">
        <w:rPr>
          <w:rStyle w:val="Strong"/>
          <w:rFonts w:ascii="Cambria" w:hAnsi="Cambria" w:cs="Arial"/>
          <w:b w:val="0"/>
          <w:bCs w:val="0"/>
          <w:color w:val="1F1F1F"/>
          <w:sz w:val="24"/>
          <w:szCs w:val="24"/>
          <w:shd w:val="clear" w:color="auto" w:fill="FFFFFF"/>
        </w:rPr>
        <w:t xml:space="preserve">  </w:t>
      </w:r>
    </w:p>
    <w:p w14:paraId="5F63DF72" w14:textId="7246F911" w:rsidR="0058245B" w:rsidRPr="002B5C3A" w:rsidRDefault="0058245B" w:rsidP="002B5C3A">
      <w:pPr>
        <w:spacing w:line="480" w:lineRule="auto"/>
        <w:ind w:firstLine="720"/>
        <w:rPr>
          <w:rFonts w:ascii="Cambria" w:hAnsi="Cambria" w:cs="Segoe UI"/>
          <w:color w:val="0F0F0F"/>
          <w:sz w:val="24"/>
          <w:szCs w:val="24"/>
        </w:rPr>
      </w:pPr>
      <w:r w:rsidRPr="002B5C3A">
        <w:rPr>
          <w:rFonts w:ascii="Cambria" w:hAnsi="Cambria" w:cs="Segoe UI"/>
          <w:color w:val="0F0F0F"/>
          <w:sz w:val="24"/>
          <w:szCs w:val="24"/>
        </w:rPr>
        <w:t>Furthermore, the Portal on the ‘fourth wall’</w:t>
      </w:r>
      <w:r w:rsidR="001C31FD" w:rsidRPr="002B5C3A">
        <w:rPr>
          <w:rFonts w:ascii="Cambria" w:hAnsi="Cambria" w:cs="Segoe UI"/>
          <w:color w:val="0F0F0F"/>
          <w:sz w:val="24"/>
          <w:szCs w:val="24"/>
        </w:rPr>
        <w:t xml:space="preserve"> and the ‘doppelganger’</w:t>
      </w:r>
      <w:r w:rsidRPr="002B5C3A">
        <w:rPr>
          <w:rFonts w:ascii="Cambria" w:hAnsi="Cambria" w:cs="Segoe UI"/>
          <w:color w:val="0F0F0F"/>
          <w:sz w:val="24"/>
          <w:szCs w:val="24"/>
        </w:rPr>
        <w:t xml:space="preserve"> </w:t>
      </w:r>
      <w:r w:rsidR="001A2709" w:rsidRPr="002B5C3A">
        <w:rPr>
          <w:rFonts w:ascii="Cambria" w:hAnsi="Cambria" w:cs="Segoe UI"/>
          <w:color w:val="0F0F0F"/>
          <w:sz w:val="24"/>
          <w:szCs w:val="24"/>
        </w:rPr>
        <w:t>are</w:t>
      </w:r>
      <w:r w:rsidRPr="002B5C3A">
        <w:rPr>
          <w:rFonts w:ascii="Cambria" w:hAnsi="Cambria" w:cs="Segoe UI"/>
          <w:color w:val="0F0F0F"/>
          <w:sz w:val="24"/>
          <w:szCs w:val="24"/>
        </w:rPr>
        <w:t xml:space="preserve"> symbolic </w:t>
      </w:r>
      <w:r w:rsidR="001A2709" w:rsidRPr="002B5C3A">
        <w:rPr>
          <w:rFonts w:ascii="Cambria" w:hAnsi="Cambria" w:cs="Segoe UI"/>
          <w:color w:val="0F0F0F"/>
          <w:sz w:val="24"/>
          <w:szCs w:val="24"/>
        </w:rPr>
        <w:t>link</w:t>
      </w:r>
      <w:r w:rsidRPr="002B5C3A">
        <w:rPr>
          <w:rFonts w:ascii="Cambria" w:hAnsi="Cambria" w:cs="Segoe UI"/>
          <w:color w:val="0F0F0F"/>
          <w:sz w:val="24"/>
          <w:szCs w:val="24"/>
        </w:rPr>
        <w:t xml:space="preserve"> between fictional characters and the audience.</w:t>
      </w:r>
      <w:r w:rsidR="001C31FD" w:rsidRPr="002B5C3A">
        <w:rPr>
          <w:rFonts w:ascii="Cambria" w:hAnsi="Cambria" w:cs="Segoe UI"/>
          <w:color w:val="0F0F0F"/>
          <w:sz w:val="24"/>
          <w:szCs w:val="24"/>
        </w:rPr>
        <w:t xml:space="preserve"> </w:t>
      </w:r>
      <w:r w:rsidRPr="002B5C3A">
        <w:rPr>
          <w:rFonts w:ascii="Cambria" w:hAnsi="Cambria" w:cs="Segoe UI"/>
          <w:color w:val="0F0F0F"/>
          <w:sz w:val="24"/>
          <w:szCs w:val="24"/>
        </w:rPr>
        <w:t xml:space="preserve"> </w:t>
      </w:r>
      <w:r w:rsidR="001C31FD" w:rsidRPr="002B5C3A">
        <w:rPr>
          <w:rFonts w:ascii="Cambria" w:hAnsi="Cambria" w:cs="Segoe UI"/>
          <w:color w:val="0F0F0F"/>
          <w:sz w:val="24"/>
          <w:szCs w:val="24"/>
        </w:rPr>
        <w:t xml:space="preserve">The introduction of the mysterious </w:t>
      </w:r>
      <w:r w:rsidR="001C31FD" w:rsidRPr="002B5C3A">
        <w:rPr>
          <w:rFonts w:ascii="Cambria" w:hAnsi="Cambria" w:cs="Segoe UI"/>
          <w:i/>
          <w:iCs/>
          <w:color w:val="0F0F0F"/>
          <w:sz w:val="24"/>
          <w:szCs w:val="24"/>
        </w:rPr>
        <w:t xml:space="preserve">she, </w:t>
      </w:r>
      <w:r w:rsidR="001C31FD" w:rsidRPr="002B5C3A">
        <w:rPr>
          <w:rFonts w:ascii="Cambria" w:hAnsi="Cambria" w:cs="Segoe UI"/>
          <w:color w:val="0F0F0F"/>
          <w:sz w:val="24"/>
          <w:szCs w:val="24"/>
        </w:rPr>
        <w:t>and the passing of the ‘shimmering object’ with the word ‘Freedom’ engraved on it,</w:t>
      </w:r>
      <w:r w:rsidR="00C90ECE" w:rsidRPr="002B5C3A">
        <w:rPr>
          <w:rFonts w:ascii="Cambria" w:hAnsi="Cambria" w:cs="Segoe UI"/>
          <w:color w:val="0F0F0F"/>
          <w:sz w:val="24"/>
          <w:szCs w:val="24"/>
        </w:rPr>
        <w:t xml:space="preserve"> </w:t>
      </w:r>
      <w:r w:rsidR="001C31FD" w:rsidRPr="002B5C3A">
        <w:rPr>
          <w:rFonts w:ascii="Cambria" w:hAnsi="Cambria" w:cs="Segoe UI"/>
          <w:color w:val="0F0F0F"/>
          <w:sz w:val="24"/>
          <w:szCs w:val="24"/>
        </w:rPr>
        <w:t>symbol</w:t>
      </w:r>
      <w:r w:rsidR="00C90ECE" w:rsidRPr="002B5C3A">
        <w:rPr>
          <w:rFonts w:ascii="Cambria" w:hAnsi="Cambria" w:cs="Segoe UI"/>
          <w:color w:val="0F0F0F"/>
          <w:sz w:val="24"/>
          <w:szCs w:val="24"/>
        </w:rPr>
        <w:t>ise</w:t>
      </w:r>
      <w:r w:rsidR="001C31FD" w:rsidRPr="002B5C3A">
        <w:rPr>
          <w:rFonts w:ascii="Cambria" w:hAnsi="Cambria" w:cs="Segoe UI"/>
          <w:color w:val="0F0F0F"/>
          <w:sz w:val="24"/>
          <w:szCs w:val="24"/>
        </w:rPr>
        <w:t xml:space="preserve"> </w:t>
      </w:r>
      <w:r w:rsidR="00C90ECE" w:rsidRPr="002B5C3A">
        <w:rPr>
          <w:rFonts w:ascii="Cambria" w:hAnsi="Cambria" w:cs="Segoe UI"/>
          <w:color w:val="0F0F0F"/>
          <w:sz w:val="24"/>
          <w:szCs w:val="24"/>
        </w:rPr>
        <w:t>the necessity for</w:t>
      </w:r>
      <w:r w:rsidR="001C31FD" w:rsidRPr="002B5C3A">
        <w:rPr>
          <w:rFonts w:ascii="Cambria" w:hAnsi="Cambria" w:cs="Segoe UI"/>
          <w:color w:val="0F0F0F"/>
          <w:sz w:val="24"/>
          <w:szCs w:val="24"/>
        </w:rPr>
        <w:t xml:space="preserve"> introspection and human interaction </w:t>
      </w:r>
      <w:r w:rsidR="00C90ECE" w:rsidRPr="002B5C3A">
        <w:rPr>
          <w:rFonts w:ascii="Cambria" w:hAnsi="Cambria" w:cs="Segoe UI"/>
          <w:color w:val="0F0F0F"/>
          <w:sz w:val="24"/>
          <w:szCs w:val="24"/>
        </w:rPr>
        <w:t xml:space="preserve">as </w:t>
      </w:r>
      <w:r w:rsidR="008038C8" w:rsidRPr="002B5C3A">
        <w:rPr>
          <w:rFonts w:ascii="Cambria" w:hAnsi="Cambria" w:cs="Segoe UI"/>
          <w:color w:val="0F0F0F"/>
          <w:sz w:val="24"/>
          <w:szCs w:val="24"/>
        </w:rPr>
        <w:t>facilitators</w:t>
      </w:r>
      <w:r w:rsidR="00C90ECE" w:rsidRPr="002B5C3A">
        <w:rPr>
          <w:rFonts w:ascii="Cambria" w:hAnsi="Cambria" w:cs="Segoe UI"/>
          <w:color w:val="0F0F0F"/>
          <w:sz w:val="24"/>
          <w:szCs w:val="24"/>
        </w:rPr>
        <w:t xml:space="preserve"> for </w:t>
      </w:r>
      <w:r w:rsidR="001C31FD" w:rsidRPr="002B5C3A">
        <w:rPr>
          <w:rFonts w:ascii="Cambria" w:hAnsi="Cambria" w:cs="Segoe UI"/>
          <w:color w:val="0F0F0F"/>
          <w:sz w:val="24"/>
          <w:szCs w:val="24"/>
        </w:rPr>
        <w:t xml:space="preserve">self-discovery and fulfilment. </w:t>
      </w:r>
    </w:p>
    <w:p w14:paraId="6940F07D" w14:textId="4DAFF49D" w:rsidR="0058245B" w:rsidRPr="002B5C3A" w:rsidRDefault="0058245B" w:rsidP="002B5C3A">
      <w:pPr>
        <w:spacing w:line="480" w:lineRule="auto"/>
        <w:ind w:firstLine="720"/>
        <w:rPr>
          <w:rFonts w:ascii="Cambria" w:hAnsi="Cambria" w:cs="Segoe UI"/>
          <w:color w:val="0F0F0F"/>
          <w:sz w:val="24"/>
          <w:szCs w:val="24"/>
        </w:rPr>
      </w:pPr>
      <w:r w:rsidRPr="002B5C3A">
        <w:rPr>
          <w:rFonts w:ascii="Cambria" w:hAnsi="Cambria" w:cs="Segoe UI"/>
          <w:color w:val="0F0F0F"/>
          <w:sz w:val="24"/>
          <w:szCs w:val="24"/>
        </w:rPr>
        <w:lastRenderedPageBreak/>
        <w:t>With feedback from Sarah, I enhance</w:t>
      </w:r>
      <w:r w:rsidR="008038C8" w:rsidRPr="002B5C3A">
        <w:rPr>
          <w:rFonts w:ascii="Cambria" w:hAnsi="Cambria" w:cs="Segoe UI"/>
          <w:color w:val="0F0F0F"/>
          <w:sz w:val="24"/>
          <w:szCs w:val="24"/>
        </w:rPr>
        <w:t>d</w:t>
      </w:r>
      <w:r w:rsidRPr="002B5C3A">
        <w:rPr>
          <w:rFonts w:ascii="Cambria" w:hAnsi="Cambria" w:cs="Segoe UI"/>
          <w:color w:val="0F0F0F"/>
          <w:sz w:val="24"/>
          <w:szCs w:val="24"/>
        </w:rPr>
        <w:t xml:space="preserve"> the vibrancy of the imagery. In particular, the </w:t>
      </w:r>
      <w:r w:rsidR="008038C8" w:rsidRPr="002B5C3A">
        <w:rPr>
          <w:rFonts w:ascii="Cambria" w:hAnsi="Cambria" w:cs="Segoe UI"/>
          <w:color w:val="0F0F0F"/>
          <w:sz w:val="24"/>
          <w:szCs w:val="24"/>
        </w:rPr>
        <w:t xml:space="preserve">depth </w:t>
      </w:r>
      <w:r w:rsidRPr="002B5C3A">
        <w:rPr>
          <w:rFonts w:ascii="Cambria" w:hAnsi="Cambria" w:cs="Segoe UI"/>
          <w:color w:val="0F0F0F"/>
          <w:sz w:val="24"/>
          <w:szCs w:val="24"/>
        </w:rPr>
        <w:t xml:space="preserve">of the voids. Though a minor detail, these subtle nuances </w:t>
      </w:r>
      <w:r w:rsidR="008038C8" w:rsidRPr="002B5C3A">
        <w:rPr>
          <w:rFonts w:ascii="Cambria" w:hAnsi="Cambria" w:cs="Segoe UI"/>
          <w:color w:val="0F0F0F"/>
          <w:sz w:val="24"/>
          <w:szCs w:val="24"/>
        </w:rPr>
        <w:t>boost</w:t>
      </w:r>
      <w:r w:rsidRPr="002B5C3A">
        <w:rPr>
          <w:rFonts w:ascii="Cambria" w:hAnsi="Cambria" w:cs="Segoe UI"/>
          <w:color w:val="0F0F0F"/>
          <w:sz w:val="24"/>
          <w:szCs w:val="24"/>
        </w:rPr>
        <w:t xml:space="preserve"> the verisimilitude of the piece.</w:t>
      </w:r>
    </w:p>
    <w:p w14:paraId="136E8B40" w14:textId="2B851780" w:rsidR="0058245B" w:rsidRPr="002B5C3A" w:rsidRDefault="0058245B" w:rsidP="002B5C3A">
      <w:pPr>
        <w:spacing w:line="480" w:lineRule="auto"/>
        <w:ind w:firstLine="720"/>
        <w:rPr>
          <w:rFonts w:ascii="Cambria" w:hAnsi="Cambria" w:cs="Segoe UI"/>
          <w:color w:val="0F0F0F"/>
          <w:sz w:val="24"/>
          <w:szCs w:val="24"/>
        </w:rPr>
      </w:pPr>
      <w:r w:rsidRPr="002B5C3A">
        <w:rPr>
          <w:rFonts w:ascii="Cambria" w:hAnsi="Cambria" w:cs="Segoe UI"/>
          <w:color w:val="0F0F0F"/>
          <w:sz w:val="24"/>
          <w:szCs w:val="24"/>
        </w:rPr>
        <w:t xml:space="preserve">EE-arf </w:t>
      </w:r>
      <w:r w:rsidR="000311F0">
        <w:rPr>
          <w:rFonts w:ascii="Cambria" w:hAnsi="Cambria" w:cs="Segoe UI"/>
          <w:color w:val="0F0F0F"/>
          <w:sz w:val="24"/>
          <w:szCs w:val="24"/>
        </w:rPr>
        <w:t>also</w:t>
      </w:r>
      <w:r w:rsidRPr="002B5C3A">
        <w:rPr>
          <w:rFonts w:ascii="Cambria" w:hAnsi="Cambria" w:cs="Segoe UI"/>
          <w:color w:val="0F0F0F"/>
          <w:sz w:val="24"/>
          <w:szCs w:val="24"/>
        </w:rPr>
        <w:t xml:space="preserve"> originated as a creative exercise in the lectures. The aim was to c</w:t>
      </w:r>
      <w:r w:rsidR="000311F0">
        <w:rPr>
          <w:rFonts w:ascii="Cambria" w:hAnsi="Cambria" w:cs="Segoe UI"/>
          <w:color w:val="0F0F0F"/>
          <w:sz w:val="24"/>
          <w:szCs w:val="24"/>
        </w:rPr>
        <w:t xml:space="preserve">raft </w:t>
      </w:r>
      <w:r w:rsidRPr="002B5C3A">
        <w:rPr>
          <w:rFonts w:ascii="Cambria" w:hAnsi="Cambria" w:cs="Segoe UI"/>
          <w:color w:val="0F0F0F"/>
          <w:sz w:val="24"/>
          <w:szCs w:val="24"/>
        </w:rPr>
        <w:t xml:space="preserve">a piece from </w:t>
      </w:r>
      <w:r w:rsidR="000311F0">
        <w:rPr>
          <w:rFonts w:ascii="Cambria" w:hAnsi="Cambria" w:cs="Segoe UI"/>
          <w:color w:val="0F0F0F"/>
          <w:sz w:val="24"/>
          <w:szCs w:val="24"/>
        </w:rPr>
        <w:t>an</w:t>
      </w:r>
      <w:r w:rsidRPr="002B5C3A">
        <w:rPr>
          <w:rFonts w:ascii="Cambria" w:hAnsi="Cambria" w:cs="Segoe UI"/>
          <w:color w:val="0F0F0F"/>
          <w:sz w:val="24"/>
          <w:szCs w:val="24"/>
        </w:rPr>
        <w:t xml:space="preserve"> alien</w:t>
      </w:r>
      <w:r w:rsidR="000311F0">
        <w:rPr>
          <w:rFonts w:ascii="Cambria" w:hAnsi="Cambria" w:cs="Segoe UI"/>
          <w:color w:val="0F0F0F"/>
          <w:sz w:val="24"/>
          <w:szCs w:val="24"/>
        </w:rPr>
        <w:t>’</w:t>
      </w:r>
      <w:r w:rsidR="0002151F" w:rsidRPr="002B5C3A">
        <w:rPr>
          <w:rFonts w:ascii="Cambria" w:hAnsi="Cambria" w:cs="Segoe UI"/>
          <w:color w:val="0F0F0F"/>
          <w:sz w:val="24"/>
          <w:szCs w:val="24"/>
        </w:rPr>
        <w:t>s</w:t>
      </w:r>
      <w:r w:rsidR="000311F0">
        <w:rPr>
          <w:rFonts w:ascii="Cambria" w:hAnsi="Cambria" w:cs="Segoe UI"/>
          <w:color w:val="0F0F0F"/>
          <w:sz w:val="24"/>
          <w:szCs w:val="24"/>
        </w:rPr>
        <w:t xml:space="preserve"> </w:t>
      </w:r>
      <w:proofErr w:type="spellStart"/>
      <w:r w:rsidR="000311F0">
        <w:rPr>
          <w:rFonts w:ascii="Cambria" w:hAnsi="Cambria" w:cs="Segoe UI"/>
          <w:color w:val="0F0F0F"/>
          <w:sz w:val="24"/>
          <w:szCs w:val="24"/>
        </w:rPr>
        <w:t>persdpective</w:t>
      </w:r>
      <w:proofErr w:type="spellEnd"/>
      <w:r w:rsidR="0002151F" w:rsidRPr="002B5C3A">
        <w:rPr>
          <w:rFonts w:ascii="Cambria" w:hAnsi="Cambria" w:cs="Segoe UI"/>
          <w:color w:val="0F0F0F"/>
          <w:sz w:val="24"/>
          <w:szCs w:val="24"/>
        </w:rPr>
        <w:t xml:space="preserve"> exploring </w:t>
      </w:r>
      <w:r w:rsidRPr="002B5C3A">
        <w:rPr>
          <w:rFonts w:ascii="Cambria" w:hAnsi="Cambria" w:cs="Segoe UI"/>
          <w:color w:val="0F0F0F"/>
          <w:sz w:val="24"/>
          <w:szCs w:val="24"/>
        </w:rPr>
        <w:t xml:space="preserve">earth. </w:t>
      </w:r>
      <w:r w:rsidR="0002151F" w:rsidRPr="002B5C3A">
        <w:rPr>
          <w:rFonts w:ascii="Cambria" w:hAnsi="Cambria" w:cs="Segoe UI"/>
          <w:color w:val="0F0F0F"/>
          <w:sz w:val="24"/>
          <w:szCs w:val="24"/>
        </w:rPr>
        <w:t>From this premise I</w:t>
      </w:r>
      <w:r w:rsidRPr="002B5C3A">
        <w:rPr>
          <w:rFonts w:ascii="Cambria" w:hAnsi="Cambria" w:cs="Segoe UI"/>
          <w:color w:val="0F0F0F"/>
          <w:sz w:val="24"/>
          <w:szCs w:val="24"/>
        </w:rPr>
        <w:t xml:space="preserve"> utilise defamiliarization as the primary crafting component,</w:t>
      </w:r>
      <w:r w:rsidR="0002151F" w:rsidRPr="002B5C3A">
        <w:rPr>
          <w:rFonts w:ascii="Cambria" w:hAnsi="Cambria" w:cs="Segoe UI"/>
          <w:color w:val="0F0F0F"/>
          <w:sz w:val="24"/>
          <w:szCs w:val="24"/>
        </w:rPr>
        <w:t xml:space="preserve"> </w:t>
      </w:r>
      <w:r w:rsidRPr="002B5C3A">
        <w:rPr>
          <w:rFonts w:ascii="Cambria" w:hAnsi="Cambria" w:cs="Segoe UI"/>
          <w:color w:val="0F0F0F"/>
          <w:sz w:val="24"/>
          <w:szCs w:val="24"/>
        </w:rPr>
        <w:t xml:space="preserve">the </w:t>
      </w:r>
      <w:r w:rsidR="0002151F" w:rsidRPr="002B5C3A">
        <w:rPr>
          <w:rFonts w:ascii="Cambria" w:hAnsi="Cambria" w:cs="Segoe UI"/>
          <w:color w:val="0F0F0F"/>
          <w:sz w:val="24"/>
          <w:szCs w:val="24"/>
        </w:rPr>
        <w:t>world</w:t>
      </w:r>
      <w:r w:rsidRPr="002B5C3A">
        <w:rPr>
          <w:rFonts w:ascii="Cambria" w:hAnsi="Cambria" w:cs="Segoe UI"/>
          <w:color w:val="0F0F0F"/>
          <w:sz w:val="24"/>
          <w:szCs w:val="24"/>
        </w:rPr>
        <w:t xml:space="preserve"> gradually </w:t>
      </w:r>
      <w:r w:rsidR="0002151F" w:rsidRPr="002B5C3A">
        <w:rPr>
          <w:rFonts w:ascii="Cambria" w:hAnsi="Cambria" w:cs="Segoe UI"/>
          <w:color w:val="0F0F0F"/>
          <w:sz w:val="24"/>
          <w:szCs w:val="24"/>
        </w:rPr>
        <w:t>building in a</w:t>
      </w:r>
      <w:r w:rsidRPr="002B5C3A">
        <w:rPr>
          <w:rFonts w:ascii="Cambria" w:hAnsi="Cambria" w:cs="Segoe UI"/>
          <w:color w:val="0F0F0F"/>
          <w:sz w:val="24"/>
          <w:szCs w:val="24"/>
        </w:rPr>
        <w:t xml:space="preserve"> vivid</w:t>
      </w:r>
      <w:r w:rsidR="0002151F" w:rsidRPr="002B5C3A">
        <w:rPr>
          <w:rFonts w:ascii="Cambria" w:hAnsi="Cambria" w:cs="Segoe UI"/>
          <w:color w:val="0F0F0F"/>
          <w:sz w:val="24"/>
          <w:szCs w:val="24"/>
        </w:rPr>
        <w:t xml:space="preserve"> environment of</w:t>
      </w:r>
      <w:r w:rsidRPr="002B5C3A">
        <w:rPr>
          <w:rFonts w:ascii="Cambria" w:hAnsi="Cambria" w:cs="Segoe UI"/>
          <w:color w:val="0F0F0F"/>
          <w:sz w:val="24"/>
          <w:szCs w:val="24"/>
        </w:rPr>
        <w:t xml:space="preserve"> sensory </w:t>
      </w:r>
      <w:r w:rsidR="00182353" w:rsidRPr="002B5C3A">
        <w:rPr>
          <w:rFonts w:ascii="Cambria" w:hAnsi="Cambria" w:cs="Segoe UI"/>
          <w:color w:val="0F0F0F"/>
          <w:sz w:val="24"/>
          <w:szCs w:val="24"/>
        </w:rPr>
        <w:t>proofs.</w:t>
      </w:r>
    </w:p>
    <w:p w14:paraId="54BBD556" w14:textId="0053A4EF" w:rsidR="0058245B" w:rsidRPr="002B5C3A" w:rsidRDefault="0058245B" w:rsidP="002B5C3A">
      <w:pPr>
        <w:spacing w:line="480" w:lineRule="auto"/>
        <w:ind w:firstLine="720"/>
        <w:rPr>
          <w:rFonts w:ascii="Cambria" w:hAnsi="Cambria" w:cs="Segoe UI"/>
          <w:b/>
          <w:bCs/>
          <w:color w:val="0F0F0F"/>
          <w:sz w:val="24"/>
          <w:szCs w:val="24"/>
        </w:rPr>
      </w:pPr>
      <w:r w:rsidRPr="002B5C3A">
        <w:rPr>
          <w:rFonts w:ascii="Cambria" w:hAnsi="Cambria" w:cs="Segoe UI"/>
          <w:color w:val="0F0F0F"/>
          <w:sz w:val="24"/>
          <w:szCs w:val="24"/>
        </w:rPr>
        <w:t xml:space="preserve">Though EE-arf </w:t>
      </w:r>
      <w:r w:rsidR="00D765BC" w:rsidRPr="002B5C3A">
        <w:rPr>
          <w:rFonts w:ascii="Cambria" w:hAnsi="Cambria" w:cs="Segoe UI"/>
          <w:color w:val="0F0F0F"/>
          <w:sz w:val="24"/>
          <w:szCs w:val="24"/>
        </w:rPr>
        <w:t>assumes</w:t>
      </w:r>
      <w:r w:rsidRPr="002B5C3A">
        <w:rPr>
          <w:rFonts w:ascii="Cambria" w:hAnsi="Cambria" w:cs="Segoe UI"/>
          <w:color w:val="0F0F0F"/>
          <w:sz w:val="24"/>
          <w:szCs w:val="24"/>
        </w:rPr>
        <w:t xml:space="preserve"> a more serious tone</w:t>
      </w:r>
      <w:r w:rsidR="0002151F" w:rsidRPr="002B5C3A">
        <w:rPr>
          <w:rFonts w:ascii="Cambria" w:hAnsi="Cambria" w:cs="Segoe UI"/>
          <w:color w:val="0F0F0F"/>
          <w:sz w:val="24"/>
          <w:szCs w:val="24"/>
        </w:rPr>
        <w:t xml:space="preserve">. </w:t>
      </w:r>
      <w:r w:rsidR="00182353" w:rsidRPr="002B5C3A">
        <w:rPr>
          <w:rFonts w:ascii="Cambria" w:hAnsi="Cambria" w:cs="Segoe UI"/>
          <w:color w:val="0F0F0F"/>
          <w:sz w:val="24"/>
          <w:szCs w:val="24"/>
        </w:rPr>
        <w:t>However,</w:t>
      </w:r>
      <w:r w:rsidRPr="002B5C3A">
        <w:rPr>
          <w:rFonts w:ascii="Cambria" w:hAnsi="Cambria" w:cs="Segoe UI"/>
          <w:color w:val="0F0F0F"/>
          <w:sz w:val="24"/>
          <w:szCs w:val="24"/>
        </w:rPr>
        <w:t xml:space="preserve"> </w:t>
      </w:r>
      <w:r w:rsidR="0002151F" w:rsidRPr="002B5C3A">
        <w:rPr>
          <w:rFonts w:ascii="Cambria" w:hAnsi="Cambria" w:cs="Segoe UI"/>
          <w:color w:val="0F0F0F"/>
          <w:sz w:val="24"/>
          <w:szCs w:val="24"/>
        </w:rPr>
        <w:t>a</w:t>
      </w:r>
      <w:r w:rsidRPr="002B5C3A">
        <w:rPr>
          <w:rFonts w:ascii="Cambria" w:hAnsi="Cambria" w:cs="Segoe UI"/>
          <w:color w:val="0F0F0F"/>
          <w:sz w:val="24"/>
          <w:szCs w:val="24"/>
        </w:rPr>
        <w:t xml:space="preserve"> </w:t>
      </w:r>
      <w:r w:rsidR="00B90E4B" w:rsidRPr="002B5C3A">
        <w:rPr>
          <w:rFonts w:ascii="Cambria" w:hAnsi="Cambria" w:cs="Segoe UI"/>
          <w:color w:val="0F0F0F"/>
          <w:sz w:val="24"/>
          <w:szCs w:val="24"/>
        </w:rPr>
        <w:t>humorous</w:t>
      </w:r>
      <w:r w:rsidRPr="002B5C3A">
        <w:rPr>
          <w:rFonts w:ascii="Cambria" w:hAnsi="Cambria" w:cs="Segoe UI"/>
          <w:color w:val="0F0F0F"/>
          <w:sz w:val="24"/>
          <w:szCs w:val="24"/>
        </w:rPr>
        <w:t xml:space="preserve"> </w:t>
      </w:r>
      <w:r w:rsidR="00B90E4B" w:rsidRPr="002B5C3A">
        <w:rPr>
          <w:rFonts w:ascii="Cambria" w:hAnsi="Cambria" w:cs="Segoe UI"/>
          <w:color w:val="0F0F0F"/>
          <w:sz w:val="24"/>
          <w:szCs w:val="24"/>
        </w:rPr>
        <w:t xml:space="preserve">undertone </w:t>
      </w:r>
      <w:r w:rsidR="0002151F" w:rsidRPr="002B5C3A">
        <w:rPr>
          <w:rFonts w:ascii="Cambria" w:hAnsi="Cambria" w:cs="Segoe UI"/>
          <w:color w:val="0F0F0F"/>
          <w:sz w:val="24"/>
          <w:szCs w:val="24"/>
        </w:rPr>
        <w:t>becomes</w:t>
      </w:r>
      <w:r w:rsidR="00B90E4B" w:rsidRPr="002B5C3A">
        <w:rPr>
          <w:rFonts w:ascii="Cambria" w:hAnsi="Cambria" w:cs="Segoe UI"/>
          <w:color w:val="0F0F0F"/>
          <w:sz w:val="24"/>
          <w:szCs w:val="24"/>
        </w:rPr>
        <w:t xml:space="preserve"> apparent through</w:t>
      </w:r>
      <w:r w:rsidRPr="002B5C3A">
        <w:rPr>
          <w:rFonts w:ascii="Cambria" w:hAnsi="Cambria" w:cs="Segoe UI"/>
          <w:color w:val="0F0F0F"/>
          <w:sz w:val="24"/>
          <w:szCs w:val="24"/>
        </w:rPr>
        <w:t xml:space="preserve"> playful observations </w:t>
      </w:r>
      <w:r w:rsidR="0002151F" w:rsidRPr="002B5C3A">
        <w:rPr>
          <w:rFonts w:ascii="Cambria" w:hAnsi="Cambria" w:cs="Segoe UI"/>
          <w:color w:val="0F0F0F"/>
          <w:sz w:val="24"/>
          <w:szCs w:val="24"/>
        </w:rPr>
        <w:t>and</w:t>
      </w:r>
      <w:r w:rsidRPr="002B5C3A">
        <w:rPr>
          <w:rFonts w:ascii="Cambria" w:hAnsi="Cambria" w:cs="Segoe UI"/>
          <w:color w:val="0F0F0F"/>
          <w:sz w:val="24"/>
          <w:szCs w:val="24"/>
        </w:rPr>
        <w:t xml:space="preserve"> comradery, such as tentacle slapping and gargling. Parallels can be drawn to Douglas Adam’s </w:t>
      </w:r>
      <w:r w:rsidRPr="002B5C3A">
        <w:rPr>
          <w:rFonts w:ascii="Cambria" w:hAnsi="Cambria" w:cs="Segoe UI"/>
          <w:i/>
          <w:iCs/>
          <w:color w:val="0F0F0F"/>
          <w:sz w:val="24"/>
          <w:szCs w:val="24"/>
        </w:rPr>
        <w:t>Hitchhikers Guide to the Galaxy</w:t>
      </w:r>
      <w:r w:rsidRPr="002B5C3A">
        <w:rPr>
          <w:rFonts w:ascii="Cambria" w:hAnsi="Cambria" w:cs="Segoe UI"/>
          <w:color w:val="0F0F0F"/>
          <w:sz w:val="24"/>
          <w:szCs w:val="24"/>
        </w:rPr>
        <w:t>’s whimsical descriptions</w:t>
      </w:r>
      <w:r w:rsidR="00B90E4B" w:rsidRPr="002B5C3A">
        <w:rPr>
          <w:rFonts w:ascii="Cambria" w:hAnsi="Cambria" w:cs="Segoe UI"/>
          <w:color w:val="0F0F0F"/>
          <w:sz w:val="24"/>
          <w:szCs w:val="24"/>
        </w:rPr>
        <w:t>.</w:t>
      </w:r>
      <w:r w:rsidRPr="002B5C3A">
        <w:rPr>
          <w:rFonts w:ascii="Cambria" w:hAnsi="Cambria" w:cs="Segoe UI"/>
          <w:color w:val="0F0F0F"/>
          <w:sz w:val="24"/>
          <w:szCs w:val="24"/>
        </w:rPr>
        <w:t xml:space="preserve"> </w:t>
      </w:r>
      <w:r w:rsidR="00B90E4B" w:rsidRPr="002B5C3A">
        <w:rPr>
          <w:rFonts w:ascii="Cambria" w:hAnsi="Cambria" w:cs="Segoe UI"/>
          <w:color w:val="0F0F0F"/>
          <w:sz w:val="24"/>
          <w:szCs w:val="24"/>
        </w:rPr>
        <w:t>The</w:t>
      </w:r>
      <w:r w:rsidRPr="002B5C3A">
        <w:rPr>
          <w:rFonts w:ascii="Cambria" w:hAnsi="Cambria" w:cs="Segoe UI"/>
          <w:color w:val="0F0F0F"/>
          <w:sz w:val="24"/>
          <w:szCs w:val="24"/>
        </w:rPr>
        <w:t xml:space="preserve"> </w:t>
      </w:r>
      <w:r w:rsidRPr="002B5C3A">
        <w:rPr>
          <w:rFonts w:ascii="Cambria" w:hAnsi="Cambria" w:cs="Segoe UI"/>
          <w:b/>
          <w:bCs/>
          <w:color w:val="0F0F0F"/>
          <w:sz w:val="24"/>
          <w:szCs w:val="24"/>
        </w:rPr>
        <w:t>‘</w:t>
      </w:r>
      <w:r w:rsidRPr="002B5C3A">
        <w:rPr>
          <w:rFonts w:ascii="Cambria" w:hAnsi="Cambria" w:cs="Segoe UI"/>
          <w:i/>
          <w:iCs/>
          <w:color w:val="0F0F0F"/>
          <w:sz w:val="24"/>
          <w:szCs w:val="24"/>
        </w:rPr>
        <w:t>Pan Galactic Gargle Blaster’</w:t>
      </w:r>
      <w:r w:rsidRPr="002B5C3A">
        <w:rPr>
          <w:rFonts w:ascii="Cambria" w:hAnsi="Cambria" w:cs="Segoe UI"/>
          <w:color w:val="0F0F0F"/>
          <w:sz w:val="24"/>
          <w:szCs w:val="24"/>
        </w:rPr>
        <w:t xml:space="preserve"> </w:t>
      </w:r>
      <w:r w:rsidR="00B90E4B" w:rsidRPr="002B5C3A">
        <w:rPr>
          <w:rFonts w:ascii="Cambria" w:hAnsi="Cambria" w:cs="Segoe UI"/>
          <w:color w:val="0F0F0F"/>
          <w:sz w:val="24"/>
          <w:szCs w:val="24"/>
        </w:rPr>
        <w:t>being akin to</w:t>
      </w:r>
      <w:r w:rsidR="0002151F" w:rsidRPr="002B5C3A">
        <w:rPr>
          <w:rFonts w:ascii="Cambria" w:hAnsi="Cambria" w:cs="Segoe UI"/>
          <w:color w:val="0F0F0F"/>
          <w:sz w:val="24"/>
          <w:szCs w:val="24"/>
        </w:rPr>
        <w:t xml:space="preserve"> </w:t>
      </w:r>
      <w:r w:rsidRPr="002B5C3A">
        <w:rPr>
          <w:rFonts w:ascii="Cambria" w:hAnsi="Cambria" w:cs="Segoe UI"/>
          <w:color w:val="0F0F0F"/>
          <w:sz w:val="24"/>
          <w:szCs w:val="24"/>
        </w:rPr>
        <w:t>‘</w:t>
      </w:r>
      <w:proofErr w:type="spellStart"/>
      <w:r w:rsidR="00312234" w:rsidRPr="002B5C3A">
        <w:rPr>
          <w:rFonts w:ascii="Cambria" w:hAnsi="Cambria" w:cs="Segoe UI"/>
          <w:i/>
          <w:iCs/>
          <w:color w:val="0F0F0F"/>
          <w:sz w:val="24"/>
          <w:szCs w:val="24"/>
        </w:rPr>
        <w:t>florp</w:t>
      </w:r>
      <w:proofErr w:type="spellEnd"/>
      <w:r w:rsidR="00312234" w:rsidRPr="002B5C3A">
        <w:rPr>
          <w:rFonts w:ascii="Cambria" w:hAnsi="Cambria" w:cs="Segoe UI"/>
          <w:i/>
          <w:iCs/>
          <w:color w:val="0F0F0F"/>
          <w:sz w:val="24"/>
          <w:szCs w:val="24"/>
        </w:rPr>
        <w:t xml:space="preserve"> </w:t>
      </w:r>
      <w:proofErr w:type="gramStart"/>
      <w:r w:rsidR="00312234" w:rsidRPr="002B5C3A">
        <w:rPr>
          <w:rFonts w:ascii="Cambria" w:hAnsi="Cambria" w:cs="Segoe UI"/>
          <w:i/>
          <w:iCs/>
          <w:color w:val="0F0F0F"/>
          <w:sz w:val="24"/>
          <w:szCs w:val="24"/>
        </w:rPr>
        <w:t>node</w:t>
      </w:r>
      <w:r w:rsidR="0002151F" w:rsidRPr="002B5C3A">
        <w:rPr>
          <w:rFonts w:ascii="Cambria" w:hAnsi="Cambria" w:cs="Segoe UI"/>
          <w:i/>
          <w:iCs/>
          <w:color w:val="0F0F0F"/>
          <w:sz w:val="24"/>
          <w:szCs w:val="24"/>
        </w:rPr>
        <w:t>[</w:t>
      </w:r>
      <w:proofErr w:type="gramEnd"/>
      <w:r w:rsidR="0002151F" w:rsidRPr="002B5C3A">
        <w:rPr>
          <w:rFonts w:ascii="Cambria" w:hAnsi="Cambria" w:cs="Segoe UI"/>
          <w:i/>
          <w:iCs/>
          <w:color w:val="0F0F0F"/>
          <w:sz w:val="24"/>
          <w:szCs w:val="24"/>
        </w:rPr>
        <w:t>,]</w:t>
      </w:r>
      <w:r w:rsidR="00312234" w:rsidRPr="002B5C3A">
        <w:rPr>
          <w:rFonts w:ascii="Cambria" w:hAnsi="Cambria" w:cs="Segoe UI"/>
          <w:i/>
          <w:iCs/>
          <w:color w:val="0F0F0F"/>
          <w:sz w:val="24"/>
          <w:szCs w:val="24"/>
        </w:rPr>
        <w:t>’</w:t>
      </w:r>
      <w:r w:rsidRPr="002B5C3A">
        <w:rPr>
          <w:rFonts w:ascii="Cambria" w:hAnsi="Cambria" w:cs="Segoe UI"/>
          <w:color w:val="0F0F0F"/>
          <w:sz w:val="24"/>
          <w:szCs w:val="24"/>
        </w:rPr>
        <w:t xml:space="preserve"> and the ‘</w:t>
      </w:r>
      <w:r w:rsidRPr="002B5C3A">
        <w:rPr>
          <w:rFonts w:ascii="Cambria" w:hAnsi="Cambria" w:cs="Segoe UI"/>
          <w:i/>
          <w:iCs/>
          <w:color w:val="0F0F0F"/>
          <w:sz w:val="24"/>
          <w:szCs w:val="24"/>
        </w:rPr>
        <w:t>planet’s grey pet</w:t>
      </w:r>
      <w:r w:rsidRPr="002B5C3A">
        <w:rPr>
          <w:rFonts w:ascii="Cambria" w:hAnsi="Cambria" w:cs="Segoe UI"/>
          <w:color w:val="0F0F0F"/>
          <w:sz w:val="24"/>
          <w:szCs w:val="24"/>
        </w:rPr>
        <w:t>.’</w:t>
      </w:r>
      <w:r w:rsidR="00F143BE" w:rsidRPr="002B5C3A">
        <w:rPr>
          <w:rStyle w:val="FootnoteReference"/>
          <w:rFonts w:ascii="Cambria" w:hAnsi="Cambria" w:cs="Segoe UI"/>
          <w:b/>
          <w:bCs/>
          <w:color w:val="0F0F0F"/>
          <w:sz w:val="24"/>
          <w:szCs w:val="24"/>
        </w:rPr>
        <w:footnoteReference w:id="10"/>
      </w:r>
      <w:r w:rsidRPr="002B5C3A">
        <w:rPr>
          <w:rFonts w:ascii="Cambria" w:hAnsi="Cambria" w:cs="Segoe UI"/>
          <w:b/>
          <w:bCs/>
          <w:color w:val="0F0F0F"/>
          <w:sz w:val="24"/>
          <w:szCs w:val="24"/>
        </w:rPr>
        <w:t xml:space="preserve"> </w:t>
      </w:r>
    </w:p>
    <w:p w14:paraId="7889BC1C" w14:textId="77777777" w:rsidR="00F404EF" w:rsidRPr="002B5C3A" w:rsidRDefault="00F404EF" w:rsidP="002B5C3A">
      <w:pPr>
        <w:spacing w:line="480" w:lineRule="auto"/>
        <w:ind w:firstLine="720"/>
        <w:rPr>
          <w:rFonts w:ascii="Cambria" w:hAnsi="Cambria" w:cs="Segoe UI"/>
          <w:color w:val="0F0F0F"/>
          <w:sz w:val="24"/>
          <w:szCs w:val="24"/>
        </w:rPr>
      </w:pPr>
    </w:p>
    <w:p w14:paraId="046267FD" w14:textId="3D4046B4" w:rsidR="00435BF7" w:rsidRPr="002B5C3A" w:rsidRDefault="00505107" w:rsidP="002B5C3A">
      <w:pPr>
        <w:spacing w:line="480" w:lineRule="auto"/>
        <w:ind w:firstLine="720"/>
        <w:rPr>
          <w:rFonts w:ascii="Cambria" w:hAnsi="Cambria" w:cs="Segoe UI"/>
          <w:color w:val="0F0F0F"/>
          <w:sz w:val="24"/>
          <w:szCs w:val="24"/>
        </w:rPr>
      </w:pPr>
      <w:r w:rsidRPr="002B5C3A">
        <w:rPr>
          <w:rFonts w:ascii="Cambria" w:hAnsi="Cambria" w:cs="Segoe UI"/>
          <w:color w:val="0F0F0F"/>
          <w:sz w:val="24"/>
          <w:szCs w:val="24"/>
        </w:rPr>
        <w:t xml:space="preserve">In conclusion, </w:t>
      </w:r>
      <w:r w:rsidR="00435BF7" w:rsidRPr="002B5C3A">
        <w:rPr>
          <w:rFonts w:ascii="Cambria" w:hAnsi="Cambria" w:cs="Segoe UI"/>
          <w:color w:val="0F0F0F"/>
          <w:sz w:val="24"/>
          <w:szCs w:val="24"/>
        </w:rPr>
        <w:t>m</w:t>
      </w:r>
      <w:r w:rsidR="00A238A6" w:rsidRPr="002B5C3A">
        <w:rPr>
          <w:rFonts w:ascii="Cambria" w:hAnsi="Cambria" w:cs="Segoe UI"/>
          <w:color w:val="0F0F0F"/>
          <w:sz w:val="24"/>
          <w:szCs w:val="24"/>
        </w:rPr>
        <w:t>y exploration into</w:t>
      </w:r>
      <w:r w:rsidR="0058245B" w:rsidRPr="002B5C3A">
        <w:rPr>
          <w:rFonts w:ascii="Cambria" w:hAnsi="Cambria" w:cs="Segoe UI"/>
          <w:color w:val="0F0F0F"/>
          <w:sz w:val="24"/>
          <w:szCs w:val="24"/>
        </w:rPr>
        <w:t xml:space="preserve"> the essence of science-fiction</w:t>
      </w:r>
      <w:r w:rsidR="00435BF7" w:rsidRPr="002B5C3A">
        <w:rPr>
          <w:rFonts w:ascii="Cambria" w:hAnsi="Cambria" w:cs="Segoe UI"/>
          <w:color w:val="0F0F0F"/>
          <w:sz w:val="24"/>
          <w:szCs w:val="24"/>
        </w:rPr>
        <w:t xml:space="preserve"> writing</w:t>
      </w:r>
      <w:r w:rsidR="0058245B" w:rsidRPr="002B5C3A">
        <w:rPr>
          <w:rFonts w:ascii="Cambria" w:hAnsi="Cambria" w:cs="Segoe UI"/>
          <w:color w:val="0F0F0F"/>
          <w:sz w:val="24"/>
          <w:szCs w:val="24"/>
        </w:rPr>
        <w:t xml:space="preserve"> </w:t>
      </w:r>
      <w:r w:rsidR="00435BF7" w:rsidRPr="002B5C3A">
        <w:rPr>
          <w:rFonts w:ascii="Cambria" w:hAnsi="Cambria" w:cs="Segoe UI"/>
          <w:color w:val="0F0F0F"/>
          <w:sz w:val="24"/>
          <w:szCs w:val="24"/>
        </w:rPr>
        <w:t xml:space="preserve">has been one of meticulous editing, relentless </w:t>
      </w:r>
      <w:proofErr w:type="gramStart"/>
      <w:r w:rsidR="00435BF7" w:rsidRPr="002B5C3A">
        <w:rPr>
          <w:rFonts w:ascii="Cambria" w:hAnsi="Cambria" w:cs="Segoe UI"/>
          <w:color w:val="0F0F0F"/>
          <w:sz w:val="24"/>
          <w:szCs w:val="24"/>
        </w:rPr>
        <w:t>redrafting</w:t>
      </w:r>
      <w:proofErr w:type="gramEnd"/>
      <w:r w:rsidR="00435BF7" w:rsidRPr="002B5C3A">
        <w:rPr>
          <w:rFonts w:ascii="Cambria" w:hAnsi="Cambria" w:cs="Segoe UI"/>
          <w:color w:val="0F0F0F"/>
          <w:sz w:val="24"/>
          <w:szCs w:val="24"/>
        </w:rPr>
        <w:t xml:space="preserve"> and restructuring. Ruskin’s conviction </w:t>
      </w:r>
      <w:r w:rsidR="00435BF7" w:rsidRPr="002B5C3A">
        <w:rPr>
          <w:rFonts w:ascii="Cambria" w:hAnsi="Cambria" w:cs="Segoe UI"/>
          <w:b/>
          <w:bCs/>
          <w:color w:val="0F0F0F"/>
          <w:sz w:val="24"/>
          <w:szCs w:val="24"/>
        </w:rPr>
        <w:t>‘</w:t>
      </w:r>
      <w:r w:rsidR="00435BF7" w:rsidRPr="002B5C3A">
        <w:rPr>
          <w:rFonts w:ascii="Cambria" w:hAnsi="Cambria" w:cs="Segoe UI"/>
          <w:b/>
          <w:bCs/>
          <w:i/>
          <w:iCs/>
          <w:color w:val="0F0F0F"/>
          <w:sz w:val="24"/>
          <w:szCs w:val="24"/>
        </w:rPr>
        <w:t xml:space="preserve">[w]hen love and skill work together, expect a </w:t>
      </w:r>
      <w:proofErr w:type="gramStart"/>
      <w:r w:rsidR="00435BF7" w:rsidRPr="002B5C3A">
        <w:rPr>
          <w:rFonts w:ascii="Cambria" w:hAnsi="Cambria" w:cs="Segoe UI"/>
          <w:b/>
          <w:bCs/>
          <w:i/>
          <w:iCs/>
          <w:color w:val="0F0F0F"/>
          <w:sz w:val="24"/>
          <w:szCs w:val="24"/>
        </w:rPr>
        <w:t>masterpiece[</w:t>
      </w:r>
      <w:proofErr w:type="gramEnd"/>
      <w:r w:rsidR="00435BF7" w:rsidRPr="002B5C3A">
        <w:rPr>
          <w:rFonts w:ascii="Cambria" w:hAnsi="Cambria" w:cs="Segoe UI"/>
          <w:b/>
          <w:bCs/>
          <w:i/>
          <w:iCs/>
          <w:color w:val="0F0F0F"/>
          <w:sz w:val="24"/>
          <w:szCs w:val="24"/>
        </w:rPr>
        <w:t>,]</w:t>
      </w:r>
      <w:r w:rsidR="00435BF7" w:rsidRPr="002B5C3A">
        <w:rPr>
          <w:rFonts w:ascii="Cambria" w:hAnsi="Cambria" w:cs="Segoe UI"/>
          <w:b/>
          <w:bCs/>
          <w:color w:val="0F0F0F"/>
          <w:sz w:val="24"/>
          <w:szCs w:val="24"/>
        </w:rPr>
        <w:t xml:space="preserve">’ </w:t>
      </w:r>
      <w:r w:rsidR="00435BF7" w:rsidRPr="002B5C3A">
        <w:rPr>
          <w:rFonts w:ascii="Cambria" w:hAnsi="Cambria" w:cs="Segoe UI"/>
          <w:color w:val="0F0F0F"/>
          <w:sz w:val="24"/>
          <w:szCs w:val="24"/>
        </w:rPr>
        <w:t xml:space="preserve">inspired me to treat </w:t>
      </w:r>
      <w:r w:rsidR="00EB5EEE" w:rsidRPr="002B5C3A">
        <w:rPr>
          <w:rFonts w:ascii="Cambria" w:hAnsi="Cambria" w:cs="Segoe UI"/>
          <w:color w:val="0F0F0F"/>
          <w:sz w:val="24"/>
          <w:szCs w:val="24"/>
        </w:rPr>
        <w:t>the process</w:t>
      </w:r>
      <w:r w:rsidR="00435BF7" w:rsidRPr="002B5C3A">
        <w:rPr>
          <w:rFonts w:ascii="Cambria" w:hAnsi="Cambria" w:cs="Segoe UI"/>
          <w:color w:val="0F0F0F"/>
          <w:sz w:val="24"/>
          <w:szCs w:val="24"/>
        </w:rPr>
        <w:t xml:space="preserve"> with a loving touch</w:t>
      </w:r>
      <w:r w:rsidR="00435BF7" w:rsidRPr="002B5C3A">
        <w:rPr>
          <w:rFonts w:ascii="Cambria" w:hAnsi="Cambria" w:cs="Segoe UI"/>
          <w:b/>
          <w:bCs/>
          <w:color w:val="0F0F0F"/>
          <w:sz w:val="24"/>
          <w:szCs w:val="24"/>
        </w:rPr>
        <w:t>.</w:t>
      </w:r>
      <w:r w:rsidR="00435BF7" w:rsidRPr="002B5C3A">
        <w:rPr>
          <w:rStyle w:val="FootnoteReference"/>
          <w:rFonts w:ascii="Cambria" w:hAnsi="Cambria" w:cs="Segoe UI"/>
          <w:b/>
          <w:bCs/>
          <w:color w:val="0F0F0F"/>
          <w:sz w:val="24"/>
          <w:szCs w:val="24"/>
        </w:rPr>
        <w:footnoteReference w:id="11"/>
      </w:r>
      <w:r w:rsidR="00435BF7" w:rsidRPr="002B5C3A">
        <w:rPr>
          <w:rFonts w:ascii="Cambria" w:hAnsi="Cambria" w:cs="Segoe UI"/>
          <w:color w:val="0F0F0F"/>
          <w:sz w:val="24"/>
          <w:szCs w:val="24"/>
        </w:rPr>
        <w:t xml:space="preserve"> </w:t>
      </w:r>
    </w:p>
    <w:p w14:paraId="5DFD8267" w14:textId="661C4239" w:rsidR="00435BF7" w:rsidRPr="002B5C3A" w:rsidRDefault="00435BF7" w:rsidP="002B5C3A">
      <w:pPr>
        <w:spacing w:line="480" w:lineRule="auto"/>
        <w:ind w:firstLine="720"/>
        <w:rPr>
          <w:rFonts w:ascii="Cambria" w:hAnsi="Cambria" w:cs="Segoe UI"/>
          <w:color w:val="0F0F0F"/>
          <w:sz w:val="24"/>
          <w:szCs w:val="24"/>
        </w:rPr>
      </w:pPr>
      <w:r w:rsidRPr="002B5C3A">
        <w:rPr>
          <w:rFonts w:ascii="Cambria" w:hAnsi="Cambria" w:cs="Segoe UI"/>
          <w:color w:val="0F0F0F"/>
          <w:sz w:val="24"/>
          <w:szCs w:val="24"/>
        </w:rPr>
        <w:t>Through thoughtful reflection, I recognise</w:t>
      </w:r>
      <w:r w:rsidR="00EB5EEE" w:rsidRPr="002B5C3A">
        <w:rPr>
          <w:rFonts w:ascii="Cambria" w:hAnsi="Cambria" w:cs="Segoe UI"/>
          <w:color w:val="0F0F0F"/>
          <w:sz w:val="24"/>
          <w:szCs w:val="24"/>
        </w:rPr>
        <w:t xml:space="preserve"> my shortcomings</w:t>
      </w:r>
      <w:r w:rsidRPr="002B5C3A">
        <w:rPr>
          <w:rFonts w:ascii="Cambria" w:hAnsi="Cambria" w:cs="Segoe UI"/>
          <w:color w:val="0F0F0F"/>
          <w:sz w:val="24"/>
          <w:szCs w:val="24"/>
        </w:rPr>
        <w:t>,</w:t>
      </w:r>
      <w:r w:rsidR="00EB5EEE" w:rsidRPr="002B5C3A">
        <w:rPr>
          <w:rFonts w:ascii="Cambria" w:hAnsi="Cambria" w:cs="Segoe UI"/>
          <w:color w:val="0F0F0F"/>
          <w:sz w:val="24"/>
          <w:szCs w:val="24"/>
        </w:rPr>
        <w:t xml:space="preserve"> </w:t>
      </w:r>
      <w:r w:rsidR="00F544D5" w:rsidRPr="002B5C3A">
        <w:rPr>
          <w:rFonts w:ascii="Cambria" w:hAnsi="Cambria" w:cs="Segoe UI"/>
          <w:color w:val="0F0F0F"/>
          <w:sz w:val="24"/>
          <w:szCs w:val="24"/>
        </w:rPr>
        <w:t>yet I am</w:t>
      </w:r>
      <w:r w:rsidRPr="002B5C3A">
        <w:rPr>
          <w:rFonts w:ascii="Cambria" w:hAnsi="Cambria" w:cs="Segoe UI"/>
          <w:color w:val="0F0F0F"/>
          <w:sz w:val="24"/>
          <w:szCs w:val="24"/>
        </w:rPr>
        <w:t xml:space="preserve"> confidence </w:t>
      </w:r>
      <w:r w:rsidR="00EB5EEE" w:rsidRPr="002B5C3A">
        <w:rPr>
          <w:rFonts w:ascii="Cambria" w:hAnsi="Cambria" w:cs="Segoe UI"/>
          <w:color w:val="0F0F0F"/>
          <w:sz w:val="24"/>
          <w:szCs w:val="24"/>
        </w:rPr>
        <w:t xml:space="preserve">that my </w:t>
      </w:r>
      <w:r w:rsidRPr="002B5C3A">
        <w:rPr>
          <w:rFonts w:ascii="Cambria" w:hAnsi="Cambria" w:cs="Segoe UI"/>
          <w:color w:val="0F0F0F"/>
          <w:sz w:val="24"/>
          <w:szCs w:val="24"/>
        </w:rPr>
        <w:t>improvement</w:t>
      </w:r>
      <w:r w:rsidR="00EB5EEE" w:rsidRPr="002B5C3A">
        <w:rPr>
          <w:rFonts w:ascii="Cambria" w:hAnsi="Cambria" w:cs="Segoe UI"/>
          <w:color w:val="0F0F0F"/>
          <w:sz w:val="24"/>
          <w:szCs w:val="24"/>
        </w:rPr>
        <w:t xml:space="preserve"> is reflected in the outcome</w:t>
      </w:r>
      <w:r w:rsidRPr="002B5C3A">
        <w:rPr>
          <w:rFonts w:ascii="Cambria" w:hAnsi="Cambria" w:cs="Segoe UI"/>
          <w:color w:val="0F0F0F"/>
          <w:sz w:val="24"/>
          <w:szCs w:val="24"/>
        </w:rPr>
        <w:t xml:space="preserve">. The resolve to refine my </w:t>
      </w:r>
      <w:r w:rsidR="00EB5EEE" w:rsidRPr="002B5C3A">
        <w:rPr>
          <w:rFonts w:ascii="Cambria" w:hAnsi="Cambria" w:cs="Segoe UI"/>
          <w:color w:val="0F0F0F"/>
          <w:sz w:val="24"/>
          <w:szCs w:val="24"/>
        </w:rPr>
        <w:lastRenderedPageBreak/>
        <w:t>craftsmanship</w:t>
      </w:r>
      <w:r w:rsidRPr="002B5C3A">
        <w:rPr>
          <w:rFonts w:ascii="Cambria" w:hAnsi="Cambria" w:cs="Segoe UI"/>
          <w:color w:val="0F0F0F"/>
          <w:sz w:val="24"/>
          <w:szCs w:val="24"/>
        </w:rPr>
        <w:t xml:space="preserve"> has been both challenging and rewarding, the result </w:t>
      </w:r>
      <w:r w:rsidR="00EB5EEE" w:rsidRPr="002B5C3A">
        <w:rPr>
          <w:rFonts w:ascii="Cambria" w:hAnsi="Cambria" w:cs="Segoe UI"/>
          <w:color w:val="0F0F0F"/>
          <w:sz w:val="24"/>
          <w:szCs w:val="24"/>
        </w:rPr>
        <w:t>being profound</w:t>
      </w:r>
      <w:r w:rsidRPr="002B5C3A">
        <w:rPr>
          <w:rFonts w:ascii="Cambria" w:hAnsi="Cambria" w:cs="Segoe UI"/>
          <w:color w:val="0F0F0F"/>
          <w:sz w:val="24"/>
          <w:szCs w:val="24"/>
        </w:rPr>
        <w:t xml:space="preserve"> </w:t>
      </w:r>
      <w:r w:rsidR="00EB5EEE" w:rsidRPr="002B5C3A">
        <w:rPr>
          <w:rFonts w:ascii="Cambria" w:hAnsi="Cambria" w:cs="Segoe UI"/>
          <w:color w:val="0F0F0F"/>
          <w:sz w:val="24"/>
          <w:szCs w:val="24"/>
        </w:rPr>
        <w:t>developments</w:t>
      </w:r>
      <w:r w:rsidRPr="002B5C3A">
        <w:rPr>
          <w:rFonts w:ascii="Cambria" w:hAnsi="Cambria" w:cs="Segoe UI"/>
          <w:color w:val="0F0F0F"/>
          <w:sz w:val="24"/>
          <w:szCs w:val="24"/>
        </w:rPr>
        <w:t>.</w:t>
      </w:r>
    </w:p>
    <w:p w14:paraId="6D62E054" w14:textId="37E85683" w:rsidR="00170A8C" w:rsidRPr="002B5C3A" w:rsidRDefault="0058245B" w:rsidP="002B5C3A">
      <w:pPr>
        <w:spacing w:line="480" w:lineRule="auto"/>
        <w:ind w:firstLine="720"/>
        <w:rPr>
          <w:rFonts w:ascii="Cambria" w:hAnsi="Cambria" w:cs="Segoe UI"/>
          <w:color w:val="0F0F0F"/>
          <w:sz w:val="24"/>
          <w:szCs w:val="24"/>
        </w:rPr>
      </w:pPr>
      <w:r w:rsidRPr="002B5C3A">
        <w:rPr>
          <w:rFonts w:ascii="Cambria" w:hAnsi="Cambria" w:cs="Segoe UI"/>
          <w:color w:val="0F0F0F"/>
          <w:sz w:val="24"/>
          <w:szCs w:val="24"/>
        </w:rPr>
        <w:t xml:space="preserve">I can confidently assert the goals I set out to achieve have been met. </w:t>
      </w:r>
      <w:r w:rsidR="00126449" w:rsidRPr="002B5C3A">
        <w:rPr>
          <w:rFonts w:ascii="Cambria" w:hAnsi="Cambria" w:cs="Segoe UI"/>
          <w:color w:val="0F0F0F"/>
          <w:sz w:val="24"/>
          <w:szCs w:val="24"/>
        </w:rPr>
        <w:t>Each piece</w:t>
      </w:r>
      <w:r w:rsidRPr="002B5C3A">
        <w:rPr>
          <w:rFonts w:ascii="Cambria" w:hAnsi="Cambria" w:cs="Segoe UI"/>
          <w:color w:val="0F0F0F"/>
          <w:sz w:val="24"/>
          <w:szCs w:val="24"/>
        </w:rPr>
        <w:t xml:space="preserve"> stand</w:t>
      </w:r>
      <w:r w:rsidR="00126449" w:rsidRPr="002B5C3A">
        <w:rPr>
          <w:rFonts w:ascii="Cambria" w:hAnsi="Cambria" w:cs="Segoe UI"/>
          <w:color w:val="0F0F0F"/>
          <w:sz w:val="24"/>
          <w:szCs w:val="24"/>
        </w:rPr>
        <w:t>s</w:t>
      </w:r>
      <w:r w:rsidRPr="002B5C3A">
        <w:rPr>
          <w:rFonts w:ascii="Cambria" w:hAnsi="Cambria" w:cs="Segoe UI"/>
          <w:color w:val="0F0F0F"/>
          <w:sz w:val="24"/>
          <w:szCs w:val="24"/>
        </w:rPr>
        <w:t xml:space="preserve"> out </w:t>
      </w:r>
      <w:r w:rsidR="00126449" w:rsidRPr="002B5C3A">
        <w:rPr>
          <w:rFonts w:ascii="Cambria" w:hAnsi="Cambria" w:cs="Segoe UI"/>
          <w:color w:val="0F0F0F"/>
          <w:sz w:val="24"/>
          <w:szCs w:val="24"/>
        </w:rPr>
        <w:t>individually</w:t>
      </w:r>
      <w:r w:rsidRPr="002B5C3A">
        <w:rPr>
          <w:rFonts w:ascii="Cambria" w:hAnsi="Cambria" w:cs="Segoe UI"/>
          <w:color w:val="0F0F0F"/>
          <w:sz w:val="24"/>
          <w:szCs w:val="24"/>
        </w:rPr>
        <w:t xml:space="preserve"> </w:t>
      </w:r>
      <w:r w:rsidR="00DE1B23" w:rsidRPr="002B5C3A">
        <w:rPr>
          <w:rFonts w:ascii="Cambria" w:hAnsi="Cambria" w:cs="Segoe UI"/>
          <w:color w:val="0F0F0F"/>
          <w:sz w:val="24"/>
          <w:szCs w:val="24"/>
        </w:rPr>
        <w:t>and</w:t>
      </w:r>
      <w:r w:rsidR="00126449" w:rsidRPr="002B5C3A">
        <w:rPr>
          <w:rFonts w:ascii="Cambria" w:hAnsi="Cambria" w:cs="Segoe UI"/>
          <w:color w:val="0F0F0F"/>
          <w:sz w:val="24"/>
          <w:szCs w:val="24"/>
        </w:rPr>
        <w:t xml:space="preserve"> </w:t>
      </w:r>
      <w:r w:rsidRPr="002B5C3A">
        <w:rPr>
          <w:rFonts w:ascii="Cambria" w:hAnsi="Cambria" w:cs="Segoe UI"/>
          <w:color w:val="0F0F0F"/>
          <w:sz w:val="24"/>
          <w:szCs w:val="24"/>
        </w:rPr>
        <w:t>collectiv</w:t>
      </w:r>
      <w:r w:rsidR="00DE1B23" w:rsidRPr="002B5C3A">
        <w:rPr>
          <w:rFonts w:ascii="Cambria" w:hAnsi="Cambria" w:cs="Segoe UI"/>
          <w:color w:val="0F0F0F"/>
          <w:sz w:val="24"/>
          <w:szCs w:val="24"/>
        </w:rPr>
        <w:t xml:space="preserve">ely, </w:t>
      </w:r>
      <w:r w:rsidR="00F544D5" w:rsidRPr="002B5C3A">
        <w:rPr>
          <w:rFonts w:ascii="Cambria" w:hAnsi="Cambria" w:cs="Segoe UI"/>
          <w:color w:val="0F0F0F"/>
          <w:sz w:val="24"/>
          <w:szCs w:val="24"/>
        </w:rPr>
        <w:t>as an</w:t>
      </w:r>
      <w:r w:rsidR="00DE1B23" w:rsidRPr="002B5C3A">
        <w:rPr>
          <w:rFonts w:ascii="Cambria" w:hAnsi="Cambria" w:cs="Segoe UI"/>
          <w:color w:val="0F0F0F"/>
          <w:sz w:val="24"/>
          <w:szCs w:val="24"/>
        </w:rPr>
        <w:t xml:space="preserve"> </w:t>
      </w:r>
      <w:r w:rsidR="00126449" w:rsidRPr="002B5C3A">
        <w:rPr>
          <w:rFonts w:ascii="Cambria" w:hAnsi="Cambria" w:cs="Segoe UI"/>
          <w:color w:val="0F0F0F"/>
          <w:sz w:val="24"/>
          <w:szCs w:val="24"/>
        </w:rPr>
        <w:t>evocation of</w:t>
      </w:r>
      <w:r w:rsidRPr="002B5C3A">
        <w:rPr>
          <w:rFonts w:ascii="Cambria" w:hAnsi="Cambria" w:cs="Segoe UI"/>
          <w:color w:val="0F0F0F"/>
          <w:sz w:val="24"/>
          <w:szCs w:val="24"/>
        </w:rPr>
        <w:t xml:space="preserve"> profound </w:t>
      </w:r>
      <w:r w:rsidR="00F544D5" w:rsidRPr="002B5C3A">
        <w:rPr>
          <w:rFonts w:ascii="Cambria" w:hAnsi="Cambria" w:cs="Segoe UI"/>
          <w:color w:val="0F0F0F"/>
          <w:sz w:val="24"/>
          <w:szCs w:val="24"/>
        </w:rPr>
        <w:t>self-analysis</w:t>
      </w:r>
      <w:r w:rsidRPr="002B5C3A">
        <w:rPr>
          <w:rFonts w:ascii="Cambria" w:hAnsi="Cambria" w:cs="Segoe UI"/>
          <w:color w:val="0F0F0F"/>
          <w:sz w:val="24"/>
          <w:szCs w:val="24"/>
        </w:rPr>
        <w:t>.</w:t>
      </w:r>
      <w:r w:rsidR="00392A0E" w:rsidRPr="002B5C3A">
        <w:rPr>
          <w:rFonts w:ascii="Cambria" w:hAnsi="Cambria" w:cs="Segoe UI"/>
          <w:color w:val="0F0F0F"/>
          <w:sz w:val="24"/>
          <w:szCs w:val="24"/>
        </w:rPr>
        <w:t xml:space="preserve"> </w:t>
      </w:r>
      <w:r w:rsidR="009E5944" w:rsidRPr="002B5C3A">
        <w:rPr>
          <w:rFonts w:ascii="Cambria" w:hAnsi="Cambria" w:cs="Segoe UI"/>
          <w:color w:val="0F0F0F"/>
          <w:sz w:val="24"/>
          <w:szCs w:val="24"/>
        </w:rPr>
        <w:t>Upon completion</w:t>
      </w:r>
      <w:r w:rsidR="00F51E0E" w:rsidRPr="002B5C3A">
        <w:rPr>
          <w:rFonts w:ascii="Cambria" w:hAnsi="Cambria" w:cs="Segoe UI"/>
          <w:color w:val="0F0F0F"/>
          <w:sz w:val="24"/>
          <w:szCs w:val="24"/>
        </w:rPr>
        <w:t>,</w:t>
      </w:r>
      <w:r w:rsidR="009E5944" w:rsidRPr="002B5C3A">
        <w:rPr>
          <w:rFonts w:ascii="Cambria" w:hAnsi="Cambria" w:cs="Segoe UI"/>
          <w:color w:val="0F0F0F"/>
          <w:sz w:val="24"/>
          <w:szCs w:val="24"/>
        </w:rPr>
        <w:t xml:space="preserve"> I am reminded that</w:t>
      </w:r>
      <w:r w:rsidR="00392A0E" w:rsidRPr="002B5C3A">
        <w:rPr>
          <w:rFonts w:ascii="Cambria" w:hAnsi="Cambria" w:cs="Segoe UI"/>
          <w:color w:val="0F0F0F"/>
          <w:sz w:val="24"/>
          <w:szCs w:val="24"/>
        </w:rPr>
        <w:t xml:space="preserve"> </w:t>
      </w:r>
      <w:r w:rsidR="00392A0E" w:rsidRPr="002B5C3A">
        <w:rPr>
          <w:rFonts w:ascii="Cambria" w:hAnsi="Cambria" w:cs="Segoe UI"/>
          <w:b/>
          <w:bCs/>
          <w:i/>
          <w:iCs/>
          <w:color w:val="0F0F0F"/>
          <w:sz w:val="24"/>
          <w:szCs w:val="24"/>
        </w:rPr>
        <w:t>‘</w:t>
      </w:r>
      <w:r w:rsidR="009E5944" w:rsidRPr="002B5C3A">
        <w:rPr>
          <w:rFonts w:ascii="Cambria" w:hAnsi="Cambria" w:cs="Segoe UI"/>
          <w:b/>
          <w:bCs/>
          <w:i/>
          <w:iCs/>
          <w:color w:val="0F0F0F"/>
          <w:sz w:val="24"/>
          <w:szCs w:val="24"/>
        </w:rPr>
        <w:t>[s]</w:t>
      </w:r>
      <w:proofErr w:type="spellStart"/>
      <w:r w:rsidR="00392A0E" w:rsidRPr="002B5C3A">
        <w:rPr>
          <w:rFonts w:ascii="Cambria" w:hAnsi="Cambria" w:cs="Segoe UI"/>
          <w:b/>
          <w:bCs/>
          <w:i/>
          <w:iCs/>
          <w:color w:val="0F0F0F"/>
          <w:sz w:val="24"/>
          <w:szCs w:val="24"/>
        </w:rPr>
        <w:t>cience</w:t>
      </w:r>
      <w:proofErr w:type="spellEnd"/>
      <w:r w:rsidR="00392A0E" w:rsidRPr="002B5C3A">
        <w:rPr>
          <w:rFonts w:ascii="Cambria" w:hAnsi="Cambria" w:cs="Segoe UI"/>
          <w:b/>
          <w:bCs/>
          <w:i/>
          <w:iCs/>
          <w:color w:val="0F0F0F"/>
          <w:sz w:val="24"/>
          <w:szCs w:val="24"/>
        </w:rPr>
        <w:t xml:space="preserve"> fiction is the literature of hope.’</w:t>
      </w:r>
      <w:r w:rsidR="00392A0E" w:rsidRPr="002B5C3A">
        <w:rPr>
          <w:rStyle w:val="FootnoteReference"/>
          <w:rFonts w:ascii="Cambria" w:hAnsi="Cambria" w:cs="Segoe UI"/>
          <w:b/>
          <w:bCs/>
          <w:color w:val="0F0F0F"/>
          <w:sz w:val="24"/>
          <w:szCs w:val="24"/>
        </w:rPr>
        <w:footnoteReference w:id="12"/>
      </w:r>
    </w:p>
    <w:p w14:paraId="7F3BBF64" w14:textId="77777777" w:rsidR="003B4BED" w:rsidRPr="002B5C3A" w:rsidRDefault="003B4BED" w:rsidP="002B5C3A">
      <w:pPr>
        <w:spacing w:line="480" w:lineRule="auto"/>
        <w:ind w:firstLine="720"/>
        <w:rPr>
          <w:rFonts w:ascii="Cambria" w:hAnsi="Cambria" w:cs="Segoe UI"/>
          <w:color w:val="0F0F0F"/>
          <w:sz w:val="24"/>
          <w:szCs w:val="24"/>
        </w:rPr>
      </w:pPr>
    </w:p>
    <w:p w14:paraId="130A00AA" w14:textId="77777777" w:rsidR="000263D1" w:rsidRPr="002B5C3A" w:rsidRDefault="000263D1" w:rsidP="002B5C3A">
      <w:pPr>
        <w:spacing w:line="480" w:lineRule="auto"/>
        <w:jc w:val="center"/>
        <w:rPr>
          <w:rFonts w:ascii="Cambria" w:hAnsi="Cambria" w:cstheme="minorHAnsi"/>
          <w:b/>
          <w:bCs/>
          <w:sz w:val="24"/>
          <w:szCs w:val="24"/>
        </w:rPr>
      </w:pPr>
    </w:p>
    <w:p w14:paraId="7A9E2462" w14:textId="77777777" w:rsidR="000263D1" w:rsidRPr="002B5C3A" w:rsidRDefault="000263D1" w:rsidP="002B5C3A">
      <w:pPr>
        <w:spacing w:line="480" w:lineRule="auto"/>
        <w:jc w:val="center"/>
        <w:rPr>
          <w:rFonts w:ascii="Cambria" w:hAnsi="Cambria" w:cstheme="minorHAnsi"/>
          <w:b/>
          <w:bCs/>
          <w:sz w:val="24"/>
          <w:szCs w:val="24"/>
        </w:rPr>
      </w:pPr>
    </w:p>
    <w:p w14:paraId="730C7D6B" w14:textId="77777777" w:rsidR="000263D1" w:rsidRPr="002B5C3A" w:rsidRDefault="000263D1" w:rsidP="002B5C3A">
      <w:pPr>
        <w:spacing w:line="480" w:lineRule="auto"/>
        <w:jc w:val="center"/>
        <w:rPr>
          <w:rFonts w:ascii="Cambria" w:hAnsi="Cambria" w:cstheme="minorHAnsi"/>
          <w:b/>
          <w:bCs/>
          <w:sz w:val="24"/>
          <w:szCs w:val="24"/>
        </w:rPr>
      </w:pPr>
    </w:p>
    <w:p w14:paraId="13D836ED" w14:textId="77777777" w:rsidR="000263D1" w:rsidRPr="002B5C3A" w:rsidRDefault="000263D1" w:rsidP="002B5C3A">
      <w:pPr>
        <w:spacing w:line="480" w:lineRule="auto"/>
        <w:jc w:val="center"/>
        <w:rPr>
          <w:rFonts w:ascii="Cambria" w:hAnsi="Cambria" w:cstheme="minorHAnsi"/>
          <w:b/>
          <w:bCs/>
          <w:sz w:val="24"/>
          <w:szCs w:val="24"/>
        </w:rPr>
      </w:pPr>
    </w:p>
    <w:p w14:paraId="2376CE4F" w14:textId="77777777" w:rsidR="000263D1" w:rsidRPr="002B5C3A" w:rsidRDefault="000263D1" w:rsidP="002B5C3A">
      <w:pPr>
        <w:spacing w:line="480" w:lineRule="auto"/>
        <w:jc w:val="center"/>
        <w:rPr>
          <w:rFonts w:ascii="Cambria" w:hAnsi="Cambria" w:cstheme="minorHAnsi"/>
          <w:b/>
          <w:bCs/>
          <w:sz w:val="24"/>
          <w:szCs w:val="24"/>
        </w:rPr>
      </w:pPr>
    </w:p>
    <w:p w14:paraId="5910C1EC" w14:textId="77777777" w:rsidR="000263D1" w:rsidRPr="002B5C3A" w:rsidRDefault="000263D1" w:rsidP="002B5C3A">
      <w:pPr>
        <w:spacing w:line="480" w:lineRule="auto"/>
        <w:jc w:val="center"/>
        <w:rPr>
          <w:rFonts w:ascii="Cambria" w:hAnsi="Cambria" w:cstheme="minorHAnsi"/>
          <w:b/>
          <w:bCs/>
          <w:sz w:val="24"/>
          <w:szCs w:val="24"/>
        </w:rPr>
      </w:pPr>
    </w:p>
    <w:p w14:paraId="71106A94" w14:textId="77777777" w:rsidR="000263D1" w:rsidRPr="002B5C3A" w:rsidRDefault="000263D1" w:rsidP="002B5C3A">
      <w:pPr>
        <w:spacing w:line="480" w:lineRule="auto"/>
        <w:jc w:val="center"/>
        <w:rPr>
          <w:rFonts w:ascii="Cambria" w:hAnsi="Cambria" w:cstheme="minorHAnsi"/>
          <w:b/>
          <w:bCs/>
          <w:sz w:val="24"/>
          <w:szCs w:val="24"/>
        </w:rPr>
      </w:pPr>
    </w:p>
    <w:p w14:paraId="2EEE67D6" w14:textId="77777777" w:rsidR="006321BE" w:rsidRPr="002B5C3A" w:rsidRDefault="006321BE" w:rsidP="002B5C3A">
      <w:pPr>
        <w:spacing w:line="480" w:lineRule="auto"/>
        <w:rPr>
          <w:rFonts w:ascii="Cambria" w:hAnsi="Cambria" w:cstheme="minorHAnsi"/>
          <w:b/>
          <w:bCs/>
          <w:sz w:val="24"/>
          <w:szCs w:val="24"/>
        </w:rPr>
      </w:pPr>
    </w:p>
    <w:p w14:paraId="15EDFC63" w14:textId="77777777" w:rsidR="00F544D5" w:rsidRPr="002B5C3A" w:rsidRDefault="00F544D5" w:rsidP="002B5C3A">
      <w:pPr>
        <w:spacing w:line="480" w:lineRule="auto"/>
        <w:rPr>
          <w:rFonts w:ascii="Cambria" w:hAnsi="Cambria" w:cstheme="minorHAnsi"/>
          <w:b/>
          <w:bCs/>
          <w:sz w:val="24"/>
          <w:szCs w:val="24"/>
        </w:rPr>
      </w:pPr>
    </w:p>
    <w:p w14:paraId="59AD2282" w14:textId="77777777" w:rsidR="006321BE" w:rsidRPr="002B5C3A" w:rsidRDefault="006321BE" w:rsidP="002B5C3A">
      <w:pPr>
        <w:spacing w:line="480" w:lineRule="auto"/>
        <w:jc w:val="center"/>
        <w:rPr>
          <w:rFonts w:ascii="Cambria" w:hAnsi="Cambria" w:cstheme="minorHAnsi"/>
          <w:b/>
          <w:bCs/>
          <w:sz w:val="24"/>
          <w:szCs w:val="24"/>
        </w:rPr>
      </w:pPr>
    </w:p>
    <w:p w14:paraId="5AF77689" w14:textId="77777777" w:rsidR="006321BE" w:rsidRPr="002B5C3A" w:rsidRDefault="006321BE" w:rsidP="002B5C3A">
      <w:pPr>
        <w:spacing w:line="480" w:lineRule="auto"/>
        <w:jc w:val="center"/>
        <w:rPr>
          <w:rFonts w:ascii="Cambria" w:hAnsi="Cambria" w:cstheme="minorHAnsi"/>
          <w:b/>
          <w:bCs/>
          <w:sz w:val="24"/>
          <w:szCs w:val="24"/>
        </w:rPr>
      </w:pPr>
    </w:p>
    <w:p w14:paraId="0CC38AAA" w14:textId="6211ABC4" w:rsidR="00D75E1A" w:rsidRPr="002B5C3A" w:rsidRDefault="00D75E1A" w:rsidP="002B5C3A">
      <w:pPr>
        <w:spacing w:line="480" w:lineRule="auto"/>
        <w:jc w:val="center"/>
        <w:rPr>
          <w:rFonts w:ascii="Cambria" w:hAnsi="Cambria" w:cstheme="minorHAnsi"/>
          <w:b/>
          <w:bCs/>
          <w:sz w:val="24"/>
          <w:szCs w:val="24"/>
        </w:rPr>
      </w:pPr>
      <w:r w:rsidRPr="002B5C3A">
        <w:rPr>
          <w:rFonts w:ascii="Cambria" w:hAnsi="Cambria" w:cstheme="minorHAnsi"/>
          <w:b/>
          <w:bCs/>
          <w:sz w:val="24"/>
          <w:szCs w:val="24"/>
        </w:rPr>
        <w:lastRenderedPageBreak/>
        <w:t>Reference List</w:t>
      </w:r>
    </w:p>
    <w:p w14:paraId="117E7B40" w14:textId="2857ABA8" w:rsidR="00182353" w:rsidRPr="002B5C3A" w:rsidRDefault="00182353" w:rsidP="002B5C3A">
      <w:pPr>
        <w:pStyle w:val="ListParagraph"/>
        <w:numPr>
          <w:ilvl w:val="0"/>
          <w:numId w:val="20"/>
        </w:numPr>
        <w:spacing w:after="0" w:line="480" w:lineRule="auto"/>
        <w:rPr>
          <w:rFonts w:ascii="Cambria" w:hAnsi="Cambria" w:cstheme="minorHAnsi"/>
          <w:b/>
          <w:bCs/>
          <w:sz w:val="24"/>
          <w:szCs w:val="24"/>
        </w:rPr>
      </w:pPr>
      <w:r w:rsidRPr="002B5C3A">
        <w:rPr>
          <w:rFonts w:ascii="Cambria" w:hAnsi="Cambria" w:cs="Arial"/>
          <w:b/>
          <w:bCs/>
          <w:color w:val="1F1F1F"/>
          <w:sz w:val="24"/>
          <w:szCs w:val="24"/>
          <w:shd w:val="clear" w:color="auto" w:fill="FFFFFF"/>
        </w:rPr>
        <w:t xml:space="preserve">Eagleton, Terry, </w:t>
      </w:r>
      <w:r w:rsidRPr="002B5C3A">
        <w:rPr>
          <w:rFonts w:ascii="Cambria" w:hAnsi="Cambria" w:cs="Arial"/>
          <w:b/>
          <w:bCs/>
          <w:i/>
          <w:iCs/>
          <w:color w:val="1F1F1F"/>
          <w:sz w:val="24"/>
          <w:szCs w:val="24"/>
          <w:shd w:val="clear" w:color="auto" w:fill="FFFFFF"/>
        </w:rPr>
        <w:t>Modern Literary Theory: An Introduction</w:t>
      </w:r>
      <w:r w:rsidRPr="002B5C3A">
        <w:rPr>
          <w:rFonts w:ascii="Cambria" w:hAnsi="Cambria" w:cs="Arial"/>
          <w:b/>
          <w:bCs/>
          <w:color w:val="1F1F1F"/>
          <w:sz w:val="24"/>
          <w:szCs w:val="24"/>
          <w:shd w:val="clear" w:color="auto" w:fill="FFFFFF"/>
        </w:rPr>
        <w:t xml:space="preserve"> (Blackwell Publishers, 1983), p. 23</w:t>
      </w:r>
      <w:r w:rsidR="001A64D2" w:rsidRPr="002B5C3A">
        <w:rPr>
          <w:rFonts w:ascii="Cambria" w:hAnsi="Cambria" w:cs="Arial"/>
          <w:b/>
          <w:bCs/>
          <w:color w:val="1F1F1F"/>
          <w:sz w:val="24"/>
          <w:szCs w:val="24"/>
          <w:shd w:val="clear" w:color="auto" w:fill="FFFFFF"/>
        </w:rPr>
        <w:t>.</w:t>
      </w:r>
    </w:p>
    <w:p w14:paraId="418E946F" w14:textId="6DD0FDF1" w:rsidR="004F1109" w:rsidRPr="002B5C3A" w:rsidRDefault="004F1109" w:rsidP="002B5C3A">
      <w:pPr>
        <w:pStyle w:val="ListParagraph"/>
        <w:numPr>
          <w:ilvl w:val="0"/>
          <w:numId w:val="20"/>
        </w:numPr>
        <w:spacing w:line="480" w:lineRule="auto"/>
        <w:rPr>
          <w:rFonts w:ascii="Cambria" w:hAnsi="Cambria" w:cstheme="minorHAnsi"/>
          <w:b/>
          <w:bCs/>
          <w:sz w:val="24"/>
          <w:szCs w:val="24"/>
        </w:rPr>
      </w:pPr>
      <w:r w:rsidRPr="002B5C3A">
        <w:rPr>
          <w:rFonts w:ascii="Cambria" w:hAnsi="Cambria" w:cs="Segoe UI"/>
          <w:b/>
          <w:bCs/>
          <w:color w:val="0F0F0F"/>
          <w:sz w:val="24"/>
          <w:szCs w:val="24"/>
        </w:rPr>
        <w:t>Ryan, Marie-Louise, and Toby Litt</w:t>
      </w:r>
      <w:r w:rsidR="001A64D2" w:rsidRPr="002B5C3A">
        <w:rPr>
          <w:rFonts w:ascii="Cambria" w:hAnsi="Cambria" w:cs="Segoe UI"/>
          <w:b/>
          <w:bCs/>
          <w:color w:val="0F0F0F"/>
          <w:sz w:val="24"/>
          <w:szCs w:val="24"/>
        </w:rPr>
        <w:t>,</w:t>
      </w:r>
      <w:r w:rsidRPr="002B5C3A">
        <w:rPr>
          <w:rFonts w:ascii="Cambria" w:hAnsi="Cambria" w:cs="Segoe UI"/>
          <w:b/>
          <w:bCs/>
          <w:color w:val="0F0F0F"/>
          <w:sz w:val="24"/>
          <w:szCs w:val="24"/>
        </w:rPr>
        <w:t xml:space="preserve"> "Speculative Fiction “</w:t>
      </w:r>
      <w:r w:rsidRPr="002B5C3A">
        <w:rPr>
          <w:rFonts w:ascii="Cambria" w:hAnsi="Cambria" w:cs="Segoe UI"/>
          <w:b/>
          <w:bCs/>
          <w:i/>
          <w:iCs/>
          <w:color w:val="0F0F0F"/>
          <w:sz w:val="24"/>
          <w:szCs w:val="24"/>
        </w:rPr>
        <w:t>The Cambridge Companion to Creative Writing</w:t>
      </w:r>
      <w:r w:rsidRPr="002B5C3A">
        <w:rPr>
          <w:rFonts w:ascii="Cambria" w:hAnsi="Cambria" w:cs="Segoe UI"/>
          <w:b/>
          <w:bCs/>
          <w:color w:val="0F0F0F"/>
          <w:sz w:val="24"/>
          <w:szCs w:val="24"/>
        </w:rPr>
        <w:t>, edited by David Constantine and Ruth Padel (Cambridge University Press, 2009), p</w:t>
      </w:r>
      <w:r w:rsidR="001A64D2" w:rsidRPr="002B5C3A">
        <w:rPr>
          <w:rFonts w:ascii="Cambria" w:hAnsi="Cambria" w:cs="Segoe UI"/>
          <w:b/>
          <w:bCs/>
          <w:color w:val="0F0F0F"/>
          <w:sz w:val="24"/>
          <w:szCs w:val="24"/>
        </w:rPr>
        <w:t xml:space="preserve">p. </w:t>
      </w:r>
      <w:r w:rsidRPr="002B5C3A">
        <w:rPr>
          <w:rFonts w:ascii="Cambria" w:hAnsi="Cambria" w:cs="Segoe UI"/>
          <w:b/>
          <w:bCs/>
          <w:color w:val="0F0F0F"/>
          <w:sz w:val="24"/>
          <w:szCs w:val="24"/>
        </w:rPr>
        <w:t>259-275.</w:t>
      </w:r>
    </w:p>
    <w:p w14:paraId="4EB58C7B" w14:textId="628B5B08" w:rsidR="00B205E6" w:rsidRPr="002B5C3A" w:rsidRDefault="00B205E6" w:rsidP="002B5C3A">
      <w:pPr>
        <w:pStyle w:val="ListParagraph"/>
        <w:numPr>
          <w:ilvl w:val="0"/>
          <w:numId w:val="20"/>
        </w:numPr>
        <w:spacing w:line="480" w:lineRule="auto"/>
        <w:rPr>
          <w:rFonts w:ascii="Cambria" w:hAnsi="Cambria" w:cstheme="minorHAnsi"/>
          <w:b/>
          <w:bCs/>
          <w:sz w:val="24"/>
          <w:szCs w:val="24"/>
        </w:rPr>
      </w:pPr>
      <w:r w:rsidRPr="002B5C3A">
        <w:rPr>
          <w:rFonts w:ascii="Cambria" w:hAnsi="Cambria" w:cs="Arial"/>
          <w:b/>
          <w:bCs/>
          <w:color w:val="1F1F1F"/>
          <w:sz w:val="24"/>
          <w:szCs w:val="24"/>
          <w:shd w:val="clear" w:color="auto" w:fill="FFFFFF"/>
        </w:rPr>
        <w:t xml:space="preserve">Clarke, Arthur C., and Stanley Kubrick. </w:t>
      </w:r>
      <w:r w:rsidRPr="002B5C3A">
        <w:rPr>
          <w:rFonts w:ascii="Cambria" w:hAnsi="Cambria" w:cs="Arial"/>
          <w:b/>
          <w:bCs/>
          <w:i/>
          <w:iCs/>
          <w:color w:val="1F1F1F"/>
          <w:sz w:val="24"/>
          <w:szCs w:val="24"/>
          <w:shd w:val="clear" w:color="auto" w:fill="FFFFFF"/>
        </w:rPr>
        <w:t>2001: A Space Odyssey</w:t>
      </w:r>
      <w:r w:rsidR="003A4CF5" w:rsidRPr="002B5C3A">
        <w:rPr>
          <w:rFonts w:ascii="Cambria" w:hAnsi="Cambria" w:cs="Arial"/>
          <w:b/>
          <w:bCs/>
          <w:i/>
          <w:iCs/>
          <w:color w:val="1F1F1F"/>
          <w:sz w:val="24"/>
          <w:szCs w:val="24"/>
          <w:shd w:val="clear" w:color="auto" w:fill="FFFFFF"/>
        </w:rPr>
        <w:t xml:space="preserve"> </w:t>
      </w:r>
      <w:r w:rsidR="007F14D4" w:rsidRPr="002B5C3A">
        <w:rPr>
          <w:rFonts w:ascii="Cambria" w:hAnsi="Cambria" w:cs="Arial"/>
          <w:b/>
          <w:bCs/>
          <w:color w:val="1F1F1F"/>
          <w:sz w:val="24"/>
          <w:szCs w:val="24"/>
          <w:shd w:val="clear" w:color="auto" w:fill="FFFFFF"/>
        </w:rPr>
        <w:t>(</w:t>
      </w:r>
      <w:r w:rsidRPr="002B5C3A">
        <w:rPr>
          <w:rFonts w:ascii="Cambria" w:hAnsi="Cambria" w:cs="Arial"/>
          <w:b/>
          <w:bCs/>
          <w:color w:val="1F1F1F"/>
          <w:sz w:val="24"/>
          <w:szCs w:val="24"/>
          <w:shd w:val="clear" w:color="auto" w:fill="FFFFFF"/>
        </w:rPr>
        <w:t>New American Library, 1968</w:t>
      </w:r>
      <w:r w:rsidR="007F14D4" w:rsidRPr="002B5C3A">
        <w:rPr>
          <w:rFonts w:ascii="Cambria" w:hAnsi="Cambria" w:cs="Arial"/>
          <w:b/>
          <w:bCs/>
          <w:color w:val="1F1F1F"/>
          <w:sz w:val="24"/>
          <w:szCs w:val="24"/>
          <w:shd w:val="clear" w:color="auto" w:fill="FFFFFF"/>
        </w:rPr>
        <w:t>)</w:t>
      </w:r>
      <w:r w:rsidR="004F1109" w:rsidRPr="002B5C3A">
        <w:rPr>
          <w:rFonts w:ascii="Cambria" w:hAnsi="Cambria" w:cs="Arial"/>
          <w:b/>
          <w:bCs/>
          <w:color w:val="1F1F1F"/>
          <w:sz w:val="24"/>
          <w:szCs w:val="24"/>
          <w:shd w:val="clear" w:color="auto" w:fill="FFFFFF"/>
        </w:rPr>
        <w:t>,</w:t>
      </w:r>
      <w:r w:rsidRPr="002B5C3A">
        <w:rPr>
          <w:rFonts w:ascii="Cambria" w:hAnsi="Cambria" w:cs="Arial"/>
          <w:b/>
          <w:bCs/>
          <w:color w:val="1F1F1F"/>
          <w:sz w:val="24"/>
          <w:szCs w:val="24"/>
          <w:shd w:val="clear" w:color="auto" w:fill="FFFFFF"/>
        </w:rPr>
        <w:t xml:space="preserve"> p. 211.</w:t>
      </w:r>
    </w:p>
    <w:p w14:paraId="434073B7" w14:textId="5FF0DF7F" w:rsidR="005C62EA" w:rsidRPr="002B5C3A" w:rsidRDefault="005C62EA" w:rsidP="002B5C3A">
      <w:pPr>
        <w:pStyle w:val="ListParagraph"/>
        <w:numPr>
          <w:ilvl w:val="0"/>
          <w:numId w:val="20"/>
        </w:numPr>
        <w:spacing w:line="480" w:lineRule="auto"/>
        <w:rPr>
          <w:rFonts w:ascii="Cambria" w:hAnsi="Cambria" w:cstheme="minorHAnsi"/>
          <w:b/>
          <w:bCs/>
          <w:sz w:val="24"/>
          <w:szCs w:val="24"/>
        </w:rPr>
      </w:pPr>
      <w:r w:rsidRPr="002B5C3A">
        <w:rPr>
          <w:rFonts w:ascii="Cambria" w:hAnsi="Cambria" w:cs="Arial"/>
          <w:b/>
          <w:bCs/>
          <w:color w:val="1F1F1F"/>
          <w:sz w:val="24"/>
          <w:szCs w:val="24"/>
          <w:shd w:val="clear" w:color="auto" w:fill="FFFFFF"/>
        </w:rPr>
        <w:t xml:space="preserve">Chiang, Ted. "Understand" </w:t>
      </w:r>
      <w:r w:rsidRPr="002B5C3A">
        <w:rPr>
          <w:rFonts w:ascii="Cambria" w:hAnsi="Cambria" w:cs="Arial"/>
          <w:b/>
          <w:bCs/>
          <w:i/>
          <w:iCs/>
          <w:color w:val="1F1F1F"/>
          <w:sz w:val="24"/>
          <w:szCs w:val="24"/>
          <w:shd w:val="clear" w:color="auto" w:fill="FFFFFF"/>
        </w:rPr>
        <w:t>Stories of Your Life and Others</w:t>
      </w:r>
      <w:r w:rsidRPr="002B5C3A">
        <w:rPr>
          <w:rFonts w:ascii="Cambria" w:hAnsi="Cambria" w:cs="Arial"/>
          <w:b/>
          <w:bCs/>
          <w:color w:val="1F1F1F"/>
          <w:sz w:val="24"/>
          <w:szCs w:val="24"/>
          <w:shd w:val="clear" w:color="auto" w:fill="FFFFFF"/>
        </w:rPr>
        <w:t xml:space="preserve"> (Hill &amp; Wang, 2002), p.</w:t>
      </w:r>
      <w:r w:rsidR="001A64D2" w:rsidRPr="002B5C3A">
        <w:rPr>
          <w:rFonts w:ascii="Cambria" w:hAnsi="Cambria" w:cs="Arial"/>
          <w:b/>
          <w:bCs/>
          <w:color w:val="1F1F1F"/>
          <w:sz w:val="24"/>
          <w:szCs w:val="24"/>
          <w:shd w:val="clear" w:color="auto" w:fill="FFFFFF"/>
        </w:rPr>
        <w:t xml:space="preserve"> </w:t>
      </w:r>
      <w:r w:rsidRPr="002B5C3A">
        <w:rPr>
          <w:rFonts w:ascii="Cambria" w:hAnsi="Cambria" w:cs="Arial"/>
          <w:b/>
          <w:bCs/>
          <w:color w:val="1F1F1F"/>
          <w:sz w:val="24"/>
          <w:szCs w:val="24"/>
          <w:shd w:val="clear" w:color="auto" w:fill="FFFFFF"/>
        </w:rPr>
        <w:t>63.</w:t>
      </w:r>
    </w:p>
    <w:p w14:paraId="32A6AFFA" w14:textId="7BB2BCB9" w:rsidR="00701AF0" w:rsidRPr="002B5C3A" w:rsidRDefault="00701AF0" w:rsidP="002B5C3A">
      <w:pPr>
        <w:pStyle w:val="ListParagraph"/>
        <w:numPr>
          <w:ilvl w:val="0"/>
          <w:numId w:val="20"/>
        </w:numPr>
        <w:spacing w:line="480" w:lineRule="auto"/>
        <w:rPr>
          <w:rFonts w:ascii="Cambria" w:hAnsi="Cambria" w:cstheme="minorHAnsi"/>
          <w:b/>
          <w:bCs/>
          <w:sz w:val="24"/>
          <w:szCs w:val="24"/>
        </w:rPr>
      </w:pPr>
      <w:proofErr w:type="spellStart"/>
      <w:r w:rsidRPr="002B5C3A">
        <w:rPr>
          <w:rFonts w:ascii="Cambria" w:hAnsi="Cambria" w:cs="Segoe UI"/>
          <w:b/>
          <w:bCs/>
          <w:sz w:val="24"/>
          <w:szCs w:val="24"/>
        </w:rPr>
        <w:t>Ricoeur</w:t>
      </w:r>
      <w:proofErr w:type="spellEnd"/>
      <w:r w:rsidRPr="002B5C3A">
        <w:rPr>
          <w:rFonts w:ascii="Cambria" w:hAnsi="Cambria" w:cs="Segoe UI"/>
          <w:b/>
          <w:bCs/>
          <w:sz w:val="24"/>
          <w:szCs w:val="24"/>
        </w:rPr>
        <w:t xml:space="preserve">, Paul, </w:t>
      </w:r>
      <w:r w:rsidRPr="002B5C3A">
        <w:rPr>
          <w:rFonts w:ascii="Cambria" w:hAnsi="Cambria" w:cs="Segoe UI"/>
          <w:b/>
          <w:bCs/>
          <w:i/>
          <w:iCs/>
          <w:sz w:val="24"/>
          <w:szCs w:val="24"/>
        </w:rPr>
        <w:t>The Symbolism of Evil</w:t>
      </w:r>
      <w:r w:rsidRPr="002B5C3A">
        <w:rPr>
          <w:rFonts w:ascii="Cambria" w:hAnsi="Cambria" w:cs="Segoe UI"/>
          <w:b/>
          <w:bCs/>
          <w:sz w:val="24"/>
          <w:szCs w:val="24"/>
        </w:rPr>
        <w:t>, 4th ed. (Boston: Beacon Press, 1967)</w:t>
      </w:r>
      <w:r w:rsidR="003B4BED" w:rsidRPr="002B5C3A">
        <w:rPr>
          <w:rFonts w:ascii="Cambria" w:hAnsi="Cambria" w:cs="Segoe UI"/>
          <w:b/>
          <w:bCs/>
          <w:sz w:val="24"/>
          <w:szCs w:val="24"/>
        </w:rPr>
        <w:t>,</w:t>
      </w:r>
      <w:r w:rsidRPr="002B5C3A">
        <w:rPr>
          <w:rFonts w:ascii="Cambria" w:hAnsi="Cambria" w:cs="Segoe UI"/>
          <w:b/>
          <w:bCs/>
          <w:sz w:val="24"/>
          <w:szCs w:val="24"/>
        </w:rPr>
        <w:t xml:space="preserve"> p</w:t>
      </w:r>
      <w:r w:rsidR="001A64D2" w:rsidRPr="002B5C3A">
        <w:rPr>
          <w:rFonts w:ascii="Cambria" w:hAnsi="Cambria" w:cs="Segoe UI"/>
          <w:b/>
          <w:bCs/>
          <w:sz w:val="24"/>
          <w:szCs w:val="24"/>
        </w:rPr>
        <w:t xml:space="preserve">. </w:t>
      </w:r>
      <w:r w:rsidR="003B4BED" w:rsidRPr="002B5C3A">
        <w:rPr>
          <w:rFonts w:ascii="Cambria" w:hAnsi="Cambria" w:cs="Segoe UI"/>
          <w:b/>
          <w:bCs/>
          <w:sz w:val="24"/>
          <w:szCs w:val="24"/>
        </w:rPr>
        <w:t>284</w:t>
      </w:r>
      <w:r w:rsidR="001A2709" w:rsidRPr="002B5C3A">
        <w:rPr>
          <w:rFonts w:ascii="Cambria" w:hAnsi="Cambria" w:cs="Segoe UI"/>
          <w:b/>
          <w:bCs/>
          <w:sz w:val="24"/>
          <w:szCs w:val="24"/>
        </w:rPr>
        <w:t>.</w:t>
      </w:r>
    </w:p>
    <w:p w14:paraId="31B3E4A4" w14:textId="36BAE966" w:rsidR="00701AF0" w:rsidRPr="002B5C3A" w:rsidRDefault="00701AF0" w:rsidP="002B5C3A">
      <w:pPr>
        <w:pStyle w:val="ListParagraph"/>
        <w:numPr>
          <w:ilvl w:val="0"/>
          <w:numId w:val="20"/>
        </w:numPr>
        <w:spacing w:line="480" w:lineRule="auto"/>
        <w:rPr>
          <w:rFonts w:ascii="Cambria" w:hAnsi="Cambria" w:cstheme="minorHAnsi"/>
          <w:b/>
          <w:bCs/>
          <w:sz w:val="24"/>
          <w:szCs w:val="24"/>
        </w:rPr>
      </w:pPr>
      <w:r w:rsidRPr="002B5C3A">
        <w:rPr>
          <w:rFonts w:ascii="Cambria" w:hAnsi="Cambria" w:cs="Arial"/>
          <w:b/>
          <w:bCs/>
          <w:color w:val="1F1F1F"/>
          <w:sz w:val="24"/>
          <w:szCs w:val="24"/>
          <w:shd w:val="clear" w:color="auto" w:fill="FFFFFF"/>
        </w:rPr>
        <w:t xml:space="preserve">Lamott, Anne, </w:t>
      </w:r>
      <w:r w:rsidRPr="002B5C3A">
        <w:rPr>
          <w:rFonts w:ascii="Cambria" w:hAnsi="Cambria" w:cs="Arial"/>
          <w:b/>
          <w:bCs/>
          <w:i/>
          <w:iCs/>
          <w:color w:val="1F1F1F"/>
          <w:sz w:val="24"/>
          <w:szCs w:val="24"/>
          <w:shd w:val="clear" w:color="auto" w:fill="FFFFFF"/>
        </w:rPr>
        <w:t>Bird by Bird: Instructions on Writing and Life</w:t>
      </w:r>
      <w:r w:rsidRPr="002B5C3A">
        <w:rPr>
          <w:rFonts w:ascii="Cambria" w:hAnsi="Cambria" w:cs="Arial"/>
          <w:b/>
          <w:bCs/>
          <w:color w:val="1F1F1F"/>
          <w:sz w:val="24"/>
          <w:szCs w:val="24"/>
          <w:shd w:val="clear" w:color="auto" w:fill="FFFFFF"/>
        </w:rPr>
        <w:t xml:space="preserve"> (New York: Pantheon Books, 1994), p.</w:t>
      </w:r>
      <w:r w:rsidR="00974B48" w:rsidRPr="002B5C3A">
        <w:rPr>
          <w:rFonts w:ascii="Cambria" w:hAnsi="Cambria" w:cs="Arial"/>
          <w:b/>
          <w:bCs/>
          <w:color w:val="1F1F1F"/>
          <w:sz w:val="24"/>
          <w:szCs w:val="24"/>
          <w:shd w:val="clear" w:color="auto" w:fill="FFFFFF"/>
        </w:rPr>
        <w:t xml:space="preserve"> </w:t>
      </w:r>
      <w:r w:rsidRPr="002B5C3A">
        <w:rPr>
          <w:rFonts w:ascii="Cambria" w:hAnsi="Cambria" w:cs="Arial"/>
          <w:b/>
          <w:bCs/>
          <w:color w:val="1F1F1F"/>
          <w:sz w:val="24"/>
          <w:szCs w:val="24"/>
          <w:shd w:val="clear" w:color="auto" w:fill="FFFFFF"/>
        </w:rPr>
        <w:t>32.</w:t>
      </w:r>
    </w:p>
    <w:p w14:paraId="1081FF82" w14:textId="050ED838" w:rsidR="00392A0E" w:rsidRPr="002B5C3A" w:rsidRDefault="00701AF0" w:rsidP="002B5C3A">
      <w:pPr>
        <w:pStyle w:val="ListParagraph"/>
        <w:numPr>
          <w:ilvl w:val="0"/>
          <w:numId w:val="20"/>
        </w:numPr>
        <w:spacing w:line="480" w:lineRule="auto"/>
        <w:rPr>
          <w:rFonts w:ascii="Cambria" w:hAnsi="Cambria" w:cstheme="minorHAnsi"/>
          <w:b/>
          <w:bCs/>
          <w:sz w:val="24"/>
          <w:szCs w:val="24"/>
        </w:rPr>
      </w:pPr>
      <w:r w:rsidRPr="002B5C3A">
        <w:rPr>
          <w:rFonts w:ascii="Cambria" w:hAnsi="Cambria" w:cs="Arial"/>
          <w:b/>
          <w:bCs/>
          <w:color w:val="1F1F1F"/>
          <w:sz w:val="24"/>
          <w:szCs w:val="24"/>
          <w:shd w:val="clear" w:color="auto" w:fill="FFFFFF"/>
        </w:rPr>
        <w:t xml:space="preserve">Poe, Edgar Allan. "William Wilson." </w:t>
      </w:r>
      <w:r w:rsidRPr="002B5C3A">
        <w:rPr>
          <w:rFonts w:ascii="Cambria" w:hAnsi="Cambria" w:cs="Arial"/>
          <w:b/>
          <w:bCs/>
          <w:i/>
          <w:iCs/>
          <w:color w:val="1F1F1F"/>
          <w:sz w:val="24"/>
          <w:szCs w:val="24"/>
          <w:shd w:val="clear" w:color="auto" w:fill="FFFFFF"/>
        </w:rPr>
        <w:t xml:space="preserve">Tales of Mystery and Imagination </w:t>
      </w:r>
      <w:r w:rsidRPr="002B5C3A">
        <w:rPr>
          <w:rFonts w:ascii="Cambria" w:hAnsi="Cambria" w:cs="Arial"/>
          <w:b/>
          <w:bCs/>
          <w:color w:val="1F1F1F"/>
          <w:sz w:val="24"/>
          <w:szCs w:val="24"/>
          <w:shd w:val="clear" w:color="auto" w:fill="FFFFFF"/>
        </w:rPr>
        <w:t>(Penguin Classics, 2001), p. 247.</w:t>
      </w:r>
    </w:p>
    <w:p w14:paraId="6FA1EB2C" w14:textId="145B77A6" w:rsidR="00B05C04" w:rsidRPr="002B5C3A" w:rsidRDefault="00B05C04" w:rsidP="002B5C3A">
      <w:pPr>
        <w:pStyle w:val="ListParagraph"/>
        <w:numPr>
          <w:ilvl w:val="0"/>
          <w:numId w:val="20"/>
        </w:numPr>
        <w:spacing w:line="480" w:lineRule="auto"/>
        <w:rPr>
          <w:rFonts w:ascii="Cambria" w:hAnsi="Cambria" w:cs="Arial"/>
          <w:b/>
          <w:bCs/>
          <w:color w:val="1F1F1F"/>
          <w:sz w:val="24"/>
          <w:szCs w:val="24"/>
          <w:shd w:val="clear" w:color="auto" w:fill="FFFFFF"/>
        </w:rPr>
      </w:pPr>
      <w:r w:rsidRPr="002B5C3A">
        <w:rPr>
          <w:rFonts w:ascii="Cambria" w:hAnsi="Cambria" w:cs="Arial"/>
          <w:b/>
          <w:bCs/>
          <w:color w:val="1F1F1F"/>
          <w:sz w:val="24"/>
          <w:szCs w:val="24"/>
          <w:shd w:val="clear" w:color="auto" w:fill="FFFFFF"/>
        </w:rPr>
        <w:t xml:space="preserve">Orwell, George. "Why I Write." </w:t>
      </w:r>
      <w:r w:rsidRPr="002B5C3A">
        <w:rPr>
          <w:rStyle w:val="Emphasis"/>
          <w:rFonts w:ascii="Cambria" w:hAnsi="Cambria" w:cs="Arial"/>
          <w:b/>
          <w:bCs/>
          <w:color w:val="1F1F1F"/>
          <w:sz w:val="24"/>
          <w:szCs w:val="24"/>
          <w:shd w:val="clear" w:color="auto" w:fill="FFFFFF"/>
        </w:rPr>
        <w:t>A Collection of Essays</w:t>
      </w:r>
      <w:r w:rsidRPr="002B5C3A">
        <w:rPr>
          <w:rFonts w:ascii="Cambria" w:hAnsi="Cambria" w:cs="Arial"/>
          <w:b/>
          <w:bCs/>
          <w:color w:val="1F1F1F"/>
          <w:sz w:val="24"/>
          <w:szCs w:val="24"/>
          <w:shd w:val="clear" w:color="auto" w:fill="FFFFFF"/>
        </w:rPr>
        <w:t xml:space="preserve"> </w:t>
      </w:r>
      <w:r w:rsidR="00777FD4" w:rsidRPr="002B5C3A">
        <w:rPr>
          <w:rFonts w:ascii="Cambria" w:hAnsi="Cambria" w:cs="Arial"/>
          <w:b/>
          <w:bCs/>
          <w:color w:val="1F1F1F"/>
          <w:sz w:val="24"/>
          <w:szCs w:val="24"/>
          <w:shd w:val="clear" w:color="auto" w:fill="FFFFFF"/>
        </w:rPr>
        <w:t>(</w:t>
      </w:r>
      <w:r w:rsidRPr="002B5C3A">
        <w:rPr>
          <w:rFonts w:ascii="Cambria" w:hAnsi="Cambria" w:cs="Arial"/>
          <w:b/>
          <w:bCs/>
          <w:color w:val="1F1F1F"/>
          <w:sz w:val="24"/>
          <w:szCs w:val="24"/>
          <w:shd w:val="clear" w:color="auto" w:fill="FFFFFF"/>
        </w:rPr>
        <w:t>New York: Harcourt Brace, 1954</w:t>
      </w:r>
      <w:r w:rsidR="00777FD4" w:rsidRPr="002B5C3A">
        <w:rPr>
          <w:rFonts w:ascii="Cambria" w:hAnsi="Cambria" w:cs="Arial"/>
          <w:b/>
          <w:bCs/>
          <w:color w:val="1F1F1F"/>
          <w:sz w:val="24"/>
          <w:szCs w:val="24"/>
          <w:shd w:val="clear" w:color="auto" w:fill="FFFFFF"/>
        </w:rPr>
        <w:t>)</w:t>
      </w:r>
      <w:r w:rsidR="004F1109" w:rsidRPr="002B5C3A">
        <w:rPr>
          <w:rFonts w:ascii="Cambria" w:hAnsi="Cambria" w:cs="Arial"/>
          <w:b/>
          <w:bCs/>
          <w:color w:val="1F1F1F"/>
          <w:sz w:val="24"/>
          <w:szCs w:val="24"/>
          <w:shd w:val="clear" w:color="auto" w:fill="FFFFFF"/>
        </w:rPr>
        <w:t>,</w:t>
      </w:r>
      <w:r w:rsidR="00777FD4" w:rsidRPr="002B5C3A">
        <w:rPr>
          <w:rFonts w:ascii="Cambria" w:hAnsi="Cambria" w:cs="Arial"/>
          <w:b/>
          <w:bCs/>
          <w:color w:val="1F1F1F"/>
          <w:sz w:val="24"/>
          <w:szCs w:val="24"/>
          <w:shd w:val="clear" w:color="auto" w:fill="FFFFFF"/>
        </w:rPr>
        <w:t xml:space="preserve"> p</w:t>
      </w:r>
      <w:r w:rsidR="00974B48" w:rsidRPr="002B5C3A">
        <w:rPr>
          <w:rFonts w:ascii="Cambria" w:hAnsi="Cambria" w:cs="Arial"/>
          <w:b/>
          <w:bCs/>
          <w:color w:val="1F1F1F"/>
          <w:sz w:val="24"/>
          <w:szCs w:val="24"/>
          <w:shd w:val="clear" w:color="auto" w:fill="FFFFFF"/>
        </w:rPr>
        <w:t xml:space="preserve">p. </w:t>
      </w:r>
      <w:r w:rsidRPr="002B5C3A">
        <w:rPr>
          <w:rFonts w:ascii="Cambria" w:hAnsi="Cambria" w:cs="Arial"/>
          <w:b/>
          <w:bCs/>
          <w:color w:val="1F1F1F"/>
          <w:sz w:val="24"/>
          <w:szCs w:val="24"/>
          <w:shd w:val="clear" w:color="auto" w:fill="FFFFFF"/>
        </w:rPr>
        <w:t>2-27.</w:t>
      </w:r>
    </w:p>
    <w:p w14:paraId="292656D8" w14:textId="0FBB8318" w:rsidR="00624E3C" w:rsidRPr="002B5C3A" w:rsidRDefault="00F143BE" w:rsidP="002B5C3A">
      <w:pPr>
        <w:pStyle w:val="ListParagraph"/>
        <w:numPr>
          <w:ilvl w:val="0"/>
          <w:numId w:val="20"/>
        </w:numPr>
        <w:spacing w:line="480" w:lineRule="auto"/>
        <w:rPr>
          <w:rFonts w:ascii="Cambria" w:hAnsi="Cambria" w:cs="Arial"/>
          <w:b/>
          <w:bCs/>
          <w:sz w:val="24"/>
          <w:szCs w:val="24"/>
          <w:shd w:val="clear" w:color="auto" w:fill="FFFFFF"/>
        </w:rPr>
      </w:pPr>
      <w:r w:rsidRPr="002B5C3A">
        <w:rPr>
          <w:rFonts w:ascii="Cambria" w:hAnsi="Cambria" w:cs="Arial"/>
          <w:b/>
          <w:bCs/>
          <w:sz w:val="24"/>
          <w:szCs w:val="24"/>
          <w:shd w:val="clear" w:color="auto" w:fill="FFFFFF"/>
        </w:rPr>
        <w:t>Adams, Douglas</w:t>
      </w:r>
      <w:r w:rsidR="00974B48" w:rsidRPr="002B5C3A">
        <w:rPr>
          <w:rFonts w:ascii="Cambria" w:hAnsi="Cambria" w:cs="Arial"/>
          <w:b/>
          <w:bCs/>
          <w:sz w:val="24"/>
          <w:szCs w:val="24"/>
          <w:shd w:val="clear" w:color="auto" w:fill="FFFFFF"/>
        </w:rPr>
        <w:t>,</w:t>
      </w:r>
      <w:r w:rsidRPr="002B5C3A">
        <w:rPr>
          <w:rFonts w:ascii="Cambria" w:hAnsi="Cambria" w:cs="Arial"/>
          <w:b/>
          <w:bCs/>
          <w:sz w:val="24"/>
          <w:szCs w:val="24"/>
          <w:shd w:val="clear" w:color="auto" w:fill="FFFFFF"/>
        </w:rPr>
        <w:t xml:space="preserve"> </w:t>
      </w:r>
      <w:r w:rsidRPr="002B5C3A">
        <w:rPr>
          <w:rFonts w:ascii="Cambria" w:hAnsi="Cambria" w:cs="Arial"/>
          <w:b/>
          <w:bCs/>
          <w:i/>
          <w:iCs/>
          <w:sz w:val="24"/>
          <w:szCs w:val="24"/>
          <w:shd w:val="clear" w:color="auto" w:fill="FFFFFF"/>
        </w:rPr>
        <w:t>The Hitchhiker's Guide to the Galaxy</w:t>
      </w:r>
      <w:r w:rsidRPr="002B5C3A">
        <w:rPr>
          <w:rFonts w:ascii="Cambria" w:hAnsi="Cambria" w:cs="Arial"/>
          <w:b/>
          <w:bCs/>
          <w:sz w:val="24"/>
          <w:szCs w:val="24"/>
          <w:shd w:val="clear" w:color="auto" w:fill="FFFFFF"/>
        </w:rPr>
        <w:t xml:space="preserve"> (Pan Books, 1979)</w:t>
      </w:r>
      <w:r w:rsidR="004F1109" w:rsidRPr="002B5C3A">
        <w:rPr>
          <w:rFonts w:ascii="Cambria" w:hAnsi="Cambria" w:cs="Arial"/>
          <w:b/>
          <w:bCs/>
          <w:sz w:val="24"/>
          <w:szCs w:val="24"/>
          <w:shd w:val="clear" w:color="auto" w:fill="FFFFFF"/>
        </w:rPr>
        <w:t xml:space="preserve">, </w:t>
      </w:r>
      <w:r w:rsidRPr="002B5C3A">
        <w:rPr>
          <w:rFonts w:ascii="Cambria" w:hAnsi="Cambria" w:cs="Arial"/>
          <w:b/>
          <w:bCs/>
          <w:sz w:val="24"/>
          <w:szCs w:val="24"/>
          <w:shd w:val="clear" w:color="auto" w:fill="FFFFFF"/>
        </w:rPr>
        <w:t>p</w:t>
      </w:r>
      <w:r w:rsidR="004F1109" w:rsidRPr="002B5C3A">
        <w:rPr>
          <w:rFonts w:ascii="Cambria" w:hAnsi="Cambria" w:cs="Arial"/>
          <w:b/>
          <w:bCs/>
          <w:sz w:val="24"/>
          <w:szCs w:val="24"/>
          <w:shd w:val="clear" w:color="auto" w:fill="FFFFFF"/>
        </w:rPr>
        <w:t>.18</w:t>
      </w:r>
      <w:r w:rsidR="00974B48" w:rsidRPr="002B5C3A">
        <w:rPr>
          <w:rFonts w:ascii="Cambria" w:hAnsi="Cambria" w:cs="Arial"/>
          <w:b/>
          <w:bCs/>
          <w:sz w:val="24"/>
          <w:szCs w:val="24"/>
          <w:shd w:val="clear" w:color="auto" w:fill="FFFFFF"/>
        </w:rPr>
        <w:t>.</w:t>
      </w:r>
    </w:p>
    <w:p w14:paraId="3FADE27C" w14:textId="64FEC6E4" w:rsidR="00E21CC3" w:rsidRPr="002B5C3A" w:rsidRDefault="00D75E1A" w:rsidP="002B5C3A">
      <w:pPr>
        <w:pStyle w:val="ListParagraph"/>
        <w:numPr>
          <w:ilvl w:val="0"/>
          <w:numId w:val="20"/>
        </w:numPr>
        <w:spacing w:after="0" w:line="480" w:lineRule="auto"/>
        <w:rPr>
          <w:rFonts w:ascii="Cambria" w:hAnsi="Cambria" w:cstheme="minorHAnsi"/>
          <w:b/>
          <w:bCs/>
          <w:sz w:val="24"/>
          <w:szCs w:val="24"/>
        </w:rPr>
      </w:pPr>
      <w:r w:rsidRPr="002B5C3A">
        <w:rPr>
          <w:rFonts w:ascii="Cambria" w:hAnsi="Cambria" w:cs="Segoe UI"/>
          <w:b/>
          <w:bCs/>
          <w:color w:val="0F0F0F"/>
          <w:sz w:val="24"/>
          <w:szCs w:val="24"/>
        </w:rPr>
        <w:t xml:space="preserve">Ruskin, John, </w:t>
      </w:r>
      <w:r w:rsidRPr="002B5C3A">
        <w:rPr>
          <w:rFonts w:ascii="Cambria" w:hAnsi="Cambria" w:cs="Segoe UI"/>
          <w:b/>
          <w:bCs/>
          <w:i/>
          <w:iCs/>
          <w:color w:val="0F0F0F"/>
          <w:sz w:val="24"/>
          <w:szCs w:val="24"/>
        </w:rPr>
        <w:t>The Stones of Venice</w:t>
      </w:r>
      <w:r w:rsidRPr="002B5C3A">
        <w:rPr>
          <w:rFonts w:ascii="Cambria" w:hAnsi="Cambria" w:cs="Segoe UI"/>
          <w:b/>
          <w:bCs/>
          <w:color w:val="0F0F0F"/>
          <w:sz w:val="24"/>
          <w:szCs w:val="24"/>
        </w:rPr>
        <w:t xml:space="preserve"> (London: Smith, Elder, &amp; Co., 1851)</w:t>
      </w:r>
      <w:r w:rsidR="004F1109" w:rsidRPr="002B5C3A">
        <w:rPr>
          <w:rFonts w:ascii="Cambria" w:hAnsi="Cambria" w:cs="Segoe UI"/>
          <w:b/>
          <w:bCs/>
          <w:color w:val="0F0F0F"/>
          <w:sz w:val="24"/>
          <w:szCs w:val="24"/>
        </w:rPr>
        <w:t>,</w:t>
      </w:r>
      <w:r w:rsidRPr="002B5C3A">
        <w:rPr>
          <w:rFonts w:ascii="Cambria" w:hAnsi="Cambria" w:cs="Segoe UI"/>
          <w:b/>
          <w:bCs/>
          <w:color w:val="0F0F0F"/>
          <w:sz w:val="24"/>
          <w:szCs w:val="24"/>
        </w:rPr>
        <w:t xml:space="preserve"> p</w:t>
      </w:r>
      <w:r w:rsidR="00974B48" w:rsidRPr="002B5C3A">
        <w:rPr>
          <w:rFonts w:ascii="Cambria" w:hAnsi="Cambria" w:cs="Segoe UI"/>
          <w:b/>
          <w:bCs/>
          <w:color w:val="0F0F0F"/>
          <w:sz w:val="24"/>
          <w:szCs w:val="24"/>
        </w:rPr>
        <w:t xml:space="preserve">. </w:t>
      </w:r>
      <w:r w:rsidRPr="002B5C3A">
        <w:rPr>
          <w:rFonts w:ascii="Cambria" w:hAnsi="Cambria" w:cs="Segoe UI"/>
          <w:b/>
          <w:bCs/>
          <w:color w:val="0F0F0F"/>
          <w:sz w:val="24"/>
          <w:szCs w:val="24"/>
        </w:rPr>
        <w:t>72.</w:t>
      </w:r>
      <w:bookmarkStart w:id="0" w:name="_Hlk151117000"/>
    </w:p>
    <w:p w14:paraId="0CDF7031" w14:textId="1AF074F2" w:rsidR="00701AF0" w:rsidRPr="002B5C3A" w:rsidRDefault="00701AF0" w:rsidP="002B5C3A">
      <w:pPr>
        <w:pStyle w:val="ListParagraph"/>
        <w:numPr>
          <w:ilvl w:val="0"/>
          <w:numId w:val="20"/>
        </w:numPr>
        <w:spacing w:after="0" w:line="480" w:lineRule="auto"/>
        <w:rPr>
          <w:rFonts w:ascii="Cambria" w:hAnsi="Cambria" w:cstheme="minorHAnsi"/>
          <w:b/>
          <w:bCs/>
          <w:sz w:val="24"/>
          <w:szCs w:val="24"/>
        </w:rPr>
      </w:pPr>
      <w:r w:rsidRPr="002B5C3A">
        <w:rPr>
          <w:rFonts w:ascii="Cambria" w:hAnsi="Cambria" w:cs="Arial"/>
          <w:b/>
          <w:bCs/>
          <w:color w:val="1F1F1F"/>
          <w:sz w:val="24"/>
          <w:szCs w:val="24"/>
          <w:shd w:val="clear" w:color="auto" w:fill="FFFFFF"/>
        </w:rPr>
        <w:t>Le Guin, Ursula K</w:t>
      </w:r>
      <w:r w:rsidR="00974B48" w:rsidRPr="002B5C3A">
        <w:rPr>
          <w:rFonts w:ascii="Cambria" w:hAnsi="Cambria" w:cs="Arial"/>
          <w:b/>
          <w:bCs/>
          <w:color w:val="1F1F1F"/>
          <w:sz w:val="24"/>
          <w:szCs w:val="24"/>
          <w:shd w:val="clear" w:color="auto" w:fill="FFFFFF"/>
        </w:rPr>
        <w:t>,</w:t>
      </w:r>
      <w:r w:rsidRPr="002B5C3A">
        <w:rPr>
          <w:rFonts w:ascii="Cambria" w:hAnsi="Cambria" w:cs="Arial"/>
          <w:b/>
          <w:bCs/>
          <w:color w:val="1F1F1F"/>
          <w:sz w:val="24"/>
          <w:szCs w:val="24"/>
          <w:shd w:val="clear" w:color="auto" w:fill="FFFFFF"/>
        </w:rPr>
        <w:t xml:space="preserve"> "Science Fiction: The Literature of Hope" </w:t>
      </w:r>
      <w:r w:rsidRPr="002B5C3A">
        <w:rPr>
          <w:rStyle w:val="Emphasis"/>
          <w:rFonts w:ascii="Cambria" w:hAnsi="Cambria" w:cs="Arial"/>
          <w:b/>
          <w:bCs/>
          <w:color w:val="1F1F1F"/>
          <w:sz w:val="24"/>
          <w:szCs w:val="24"/>
          <w:shd w:val="clear" w:color="auto" w:fill="FFFFFF"/>
        </w:rPr>
        <w:t>The Left Hand of</w:t>
      </w:r>
      <w:r w:rsidR="00170A8C" w:rsidRPr="002B5C3A">
        <w:rPr>
          <w:rStyle w:val="Emphasis"/>
          <w:rFonts w:ascii="Cambria" w:hAnsi="Cambria" w:cs="Arial"/>
          <w:b/>
          <w:bCs/>
          <w:color w:val="1F1F1F"/>
          <w:sz w:val="24"/>
          <w:szCs w:val="24"/>
          <w:shd w:val="clear" w:color="auto" w:fill="FFFFFF"/>
        </w:rPr>
        <w:t xml:space="preserve"> Darkness: Other Stories</w:t>
      </w:r>
      <w:r w:rsidR="003A4CF5" w:rsidRPr="002B5C3A">
        <w:rPr>
          <w:rFonts w:ascii="Cambria" w:hAnsi="Cambria" w:cs="Arial"/>
          <w:b/>
          <w:bCs/>
          <w:color w:val="1F1F1F"/>
          <w:sz w:val="24"/>
          <w:szCs w:val="24"/>
          <w:shd w:val="clear" w:color="auto" w:fill="FFFFFF"/>
        </w:rPr>
        <w:t xml:space="preserve"> </w:t>
      </w:r>
      <w:r w:rsidR="00170A8C" w:rsidRPr="002B5C3A">
        <w:rPr>
          <w:rFonts w:ascii="Cambria" w:hAnsi="Cambria" w:cs="Arial"/>
          <w:b/>
          <w:bCs/>
          <w:color w:val="1F1F1F"/>
          <w:sz w:val="24"/>
          <w:szCs w:val="24"/>
          <w:shd w:val="clear" w:color="auto" w:fill="FFFFFF"/>
        </w:rPr>
        <w:t>(New York: Ace Books, 1969)</w:t>
      </w:r>
      <w:r w:rsidR="004F1109" w:rsidRPr="002B5C3A">
        <w:rPr>
          <w:rFonts w:ascii="Cambria" w:hAnsi="Cambria" w:cs="Arial"/>
          <w:b/>
          <w:bCs/>
          <w:color w:val="1F1F1F"/>
          <w:sz w:val="24"/>
          <w:szCs w:val="24"/>
          <w:shd w:val="clear" w:color="auto" w:fill="FFFFFF"/>
        </w:rPr>
        <w:t>,</w:t>
      </w:r>
      <w:r w:rsidR="00170A8C" w:rsidRPr="002B5C3A">
        <w:rPr>
          <w:rFonts w:ascii="Cambria" w:hAnsi="Cambria" w:cs="Arial"/>
          <w:b/>
          <w:bCs/>
          <w:color w:val="1F1F1F"/>
          <w:sz w:val="24"/>
          <w:szCs w:val="24"/>
          <w:shd w:val="clear" w:color="auto" w:fill="FFFFFF"/>
        </w:rPr>
        <w:t xml:space="preserve"> p</w:t>
      </w:r>
      <w:r w:rsidR="00974B48" w:rsidRPr="002B5C3A">
        <w:rPr>
          <w:rFonts w:ascii="Cambria" w:hAnsi="Cambria" w:cs="Arial"/>
          <w:b/>
          <w:bCs/>
          <w:color w:val="1F1F1F"/>
          <w:sz w:val="24"/>
          <w:szCs w:val="24"/>
          <w:shd w:val="clear" w:color="auto" w:fill="FFFFFF"/>
        </w:rPr>
        <w:t xml:space="preserve">p. </w:t>
      </w:r>
      <w:r w:rsidR="00170A8C" w:rsidRPr="002B5C3A">
        <w:rPr>
          <w:rFonts w:ascii="Cambria" w:hAnsi="Cambria" w:cs="Arial"/>
          <w:b/>
          <w:bCs/>
          <w:color w:val="1F1F1F"/>
          <w:sz w:val="24"/>
          <w:szCs w:val="24"/>
          <w:shd w:val="clear" w:color="auto" w:fill="FFFFFF"/>
        </w:rPr>
        <w:t>114-120.</w:t>
      </w:r>
    </w:p>
    <w:p w14:paraId="039A3CA9" w14:textId="15C32668" w:rsidR="00182353" w:rsidRPr="002B5C3A" w:rsidRDefault="003B4BED" w:rsidP="002B5C3A">
      <w:pPr>
        <w:pStyle w:val="ListParagraph"/>
        <w:numPr>
          <w:ilvl w:val="0"/>
          <w:numId w:val="20"/>
        </w:numPr>
        <w:spacing w:after="0" w:line="480" w:lineRule="auto"/>
        <w:rPr>
          <w:rFonts w:ascii="Cambria" w:hAnsi="Cambria" w:cstheme="minorHAnsi"/>
          <w:b/>
          <w:bCs/>
          <w:sz w:val="24"/>
          <w:szCs w:val="24"/>
        </w:rPr>
      </w:pPr>
      <w:proofErr w:type="spellStart"/>
      <w:r w:rsidRPr="002B5C3A">
        <w:rPr>
          <w:rFonts w:ascii="Cambria" w:hAnsi="Cambria" w:cs="Segoe UI"/>
          <w:b/>
          <w:bCs/>
          <w:color w:val="0F0F0F"/>
          <w:sz w:val="24"/>
          <w:szCs w:val="24"/>
        </w:rPr>
        <w:t>Yaszek</w:t>
      </w:r>
      <w:proofErr w:type="spellEnd"/>
      <w:r w:rsidRPr="002B5C3A">
        <w:rPr>
          <w:rFonts w:ascii="Cambria" w:hAnsi="Cambria" w:cs="Segoe UI"/>
          <w:b/>
          <w:bCs/>
          <w:color w:val="0F0F0F"/>
          <w:sz w:val="24"/>
          <w:szCs w:val="24"/>
        </w:rPr>
        <w:t>, Lisa</w:t>
      </w:r>
      <w:r w:rsidR="00974B48" w:rsidRPr="002B5C3A">
        <w:rPr>
          <w:rFonts w:ascii="Cambria" w:hAnsi="Cambria" w:cs="Segoe UI"/>
          <w:b/>
          <w:bCs/>
          <w:color w:val="0F0F0F"/>
          <w:sz w:val="24"/>
          <w:szCs w:val="24"/>
        </w:rPr>
        <w:t xml:space="preserve">, </w:t>
      </w:r>
      <w:r w:rsidRPr="002B5C3A">
        <w:rPr>
          <w:rFonts w:ascii="Cambria" w:hAnsi="Cambria" w:cs="Segoe UI"/>
          <w:b/>
          <w:bCs/>
          <w:color w:val="0F0F0F"/>
          <w:sz w:val="24"/>
          <w:szCs w:val="24"/>
        </w:rPr>
        <w:t>"The Ethics of Artificial Intelligence in Ted Chiang's Fiction. "</w:t>
      </w:r>
      <w:r w:rsidRPr="002B5C3A">
        <w:rPr>
          <w:rFonts w:ascii="Cambria" w:hAnsi="Cambria" w:cs="Segoe UI"/>
          <w:b/>
          <w:bCs/>
          <w:i/>
          <w:iCs/>
          <w:color w:val="0F0F0F"/>
          <w:sz w:val="24"/>
          <w:szCs w:val="24"/>
        </w:rPr>
        <w:t>Science Fiction Studies</w:t>
      </w:r>
      <w:r w:rsidRPr="002B5C3A">
        <w:rPr>
          <w:rFonts w:ascii="Cambria" w:hAnsi="Cambria" w:cs="Segoe UI"/>
          <w:b/>
          <w:bCs/>
          <w:color w:val="0F0F0F"/>
          <w:sz w:val="24"/>
          <w:szCs w:val="24"/>
        </w:rPr>
        <w:t>, vol. 43, no. 2 (2016), p</w:t>
      </w:r>
      <w:r w:rsidR="00974B48" w:rsidRPr="002B5C3A">
        <w:rPr>
          <w:rFonts w:ascii="Cambria" w:hAnsi="Cambria" w:cs="Segoe UI"/>
          <w:b/>
          <w:bCs/>
          <w:color w:val="0F0F0F"/>
          <w:sz w:val="24"/>
          <w:szCs w:val="24"/>
        </w:rPr>
        <w:t>p</w:t>
      </w:r>
      <w:r w:rsidRPr="002B5C3A">
        <w:rPr>
          <w:rFonts w:ascii="Cambria" w:hAnsi="Cambria" w:cs="Segoe UI"/>
          <w:b/>
          <w:bCs/>
          <w:color w:val="0F0F0F"/>
          <w:sz w:val="24"/>
          <w:szCs w:val="24"/>
        </w:rPr>
        <w:t>. 248-263.</w:t>
      </w:r>
    </w:p>
    <w:p w14:paraId="4F8CA9AC" w14:textId="5C1DF058" w:rsidR="00264E79" w:rsidRPr="002B5C3A" w:rsidRDefault="00DF397C" w:rsidP="002B5C3A">
      <w:pPr>
        <w:spacing w:line="480" w:lineRule="auto"/>
        <w:jc w:val="center"/>
        <w:rPr>
          <w:rFonts w:ascii="Cambria" w:hAnsi="Cambria" w:cstheme="minorHAnsi"/>
          <w:b/>
          <w:bCs/>
          <w:sz w:val="24"/>
          <w:szCs w:val="24"/>
        </w:rPr>
      </w:pPr>
      <w:r w:rsidRPr="002B5C3A">
        <w:rPr>
          <w:rFonts w:ascii="Cambria" w:hAnsi="Cambria" w:cstheme="minorHAnsi"/>
          <w:b/>
          <w:bCs/>
          <w:sz w:val="24"/>
          <w:szCs w:val="24"/>
        </w:rPr>
        <w:lastRenderedPageBreak/>
        <w:t>Bibliography</w:t>
      </w:r>
    </w:p>
    <w:p w14:paraId="38817DAE" w14:textId="6F0A1CCD" w:rsidR="00264E79" w:rsidRPr="002B5C3A" w:rsidRDefault="00BB1A22" w:rsidP="002B5C3A">
      <w:pPr>
        <w:spacing w:after="0" w:line="480" w:lineRule="auto"/>
        <w:rPr>
          <w:rFonts w:ascii="Cambria" w:hAnsi="Cambria"/>
          <w:b/>
          <w:bCs/>
          <w:sz w:val="24"/>
          <w:szCs w:val="24"/>
        </w:rPr>
      </w:pPr>
      <w:r w:rsidRPr="002B5C3A">
        <w:rPr>
          <w:rFonts w:ascii="Cambria" w:hAnsi="Cambria"/>
          <w:b/>
          <w:bCs/>
          <w:sz w:val="24"/>
          <w:szCs w:val="24"/>
        </w:rPr>
        <w:t>Borges, Jorge Luis</w:t>
      </w:r>
      <w:r w:rsidR="007F14D4" w:rsidRPr="002B5C3A">
        <w:rPr>
          <w:rFonts w:ascii="Cambria" w:hAnsi="Cambria"/>
          <w:b/>
          <w:bCs/>
          <w:sz w:val="24"/>
          <w:szCs w:val="24"/>
        </w:rPr>
        <w:t xml:space="preserve">, </w:t>
      </w:r>
      <w:r w:rsidRPr="002B5C3A">
        <w:rPr>
          <w:rFonts w:ascii="Cambria" w:hAnsi="Cambria"/>
          <w:b/>
          <w:bCs/>
          <w:sz w:val="24"/>
          <w:szCs w:val="24"/>
        </w:rPr>
        <w:t xml:space="preserve">The </w:t>
      </w:r>
      <w:r w:rsidR="00182353" w:rsidRPr="002B5C3A">
        <w:rPr>
          <w:rFonts w:ascii="Cambria" w:hAnsi="Cambria"/>
          <w:b/>
          <w:bCs/>
          <w:sz w:val="24"/>
          <w:szCs w:val="24"/>
        </w:rPr>
        <w:t>H</w:t>
      </w:r>
      <w:r w:rsidRPr="002B5C3A">
        <w:rPr>
          <w:rFonts w:ascii="Cambria" w:hAnsi="Cambria"/>
          <w:b/>
          <w:bCs/>
          <w:sz w:val="24"/>
          <w:szCs w:val="24"/>
        </w:rPr>
        <w:t xml:space="preserve">ouse of </w:t>
      </w:r>
      <w:r w:rsidR="00182353" w:rsidRPr="002B5C3A">
        <w:rPr>
          <w:rFonts w:ascii="Cambria" w:hAnsi="Cambria"/>
          <w:b/>
          <w:bCs/>
          <w:sz w:val="24"/>
          <w:szCs w:val="24"/>
        </w:rPr>
        <w:t>A</w:t>
      </w:r>
      <w:r w:rsidRPr="002B5C3A">
        <w:rPr>
          <w:rFonts w:ascii="Cambria" w:hAnsi="Cambria"/>
          <w:b/>
          <w:bCs/>
          <w:sz w:val="24"/>
          <w:szCs w:val="24"/>
        </w:rPr>
        <w:t xml:space="preserve">steron. </w:t>
      </w:r>
      <w:r w:rsidRPr="002B5C3A">
        <w:rPr>
          <w:rFonts w:ascii="Cambria" w:hAnsi="Cambria"/>
          <w:b/>
          <w:bCs/>
          <w:i/>
          <w:iCs/>
          <w:sz w:val="24"/>
          <w:szCs w:val="24"/>
        </w:rPr>
        <w:t>In Labyrinths: Selected Stories and Other Writings, ed. Donald A. Yates and James E. Irby</w:t>
      </w:r>
      <w:r w:rsidRPr="002B5C3A">
        <w:rPr>
          <w:rFonts w:ascii="Cambria" w:hAnsi="Cambria"/>
          <w:b/>
          <w:bCs/>
          <w:sz w:val="24"/>
          <w:szCs w:val="24"/>
        </w:rPr>
        <w:t xml:space="preserve"> </w:t>
      </w:r>
      <w:r w:rsidR="007F14D4" w:rsidRPr="002B5C3A">
        <w:rPr>
          <w:rFonts w:ascii="Cambria" w:hAnsi="Cambria"/>
          <w:b/>
          <w:bCs/>
          <w:sz w:val="24"/>
          <w:szCs w:val="24"/>
        </w:rPr>
        <w:t>(</w:t>
      </w:r>
      <w:r w:rsidRPr="002B5C3A">
        <w:rPr>
          <w:rFonts w:ascii="Cambria" w:hAnsi="Cambria"/>
          <w:b/>
          <w:bCs/>
          <w:sz w:val="24"/>
          <w:szCs w:val="24"/>
        </w:rPr>
        <w:t>London: Penguin</w:t>
      </w:r>
      <w:r w:rsidR="007F14D4" w:rsidRPr="002B5C3A">
        <w:rPr>
          <w:rFonts w:ascii="Cambria" w:hAnsi="Cambria"/>
          <w:b/>
          <w:bCs/>
          <w:sz w:val="24"/>
          <w:szCs w:val="24"/>
        </w:rPr>
        <w:t xml:space="preserve">, 1964) </w:t>
      </w:r>
    </w:p>
    <w:p w14:paraId="3009D224" w14:textId="55CC02AC" w:rsidR="00264E79" w:rsidRPr="002B5C3A" w:rsidRDefault="00264E79" w:rsidP="002B5C3A">
      <w:pPr>
        <w:spacing w:after="0" w:line="480" w:lineRule="auto"/>
        <w:rPr>
          <w:rFonts w:ascii="Cambria" w:hAnsi="Cambria"/>
          <w:b/>
          <w:bCs/>
          <w:sz w:val="24"/>
          <w:szCs w:val="24"/>
        </w:rPr>
      </w:pPr>
      <w:r w:rsidRPr="002B5C3A">
        <w:rPr>
          <w:rFonts w:ascii="Cambria" w:hAnsi="Cambria"/>
          <w:b/>
          <w:bCs/>
          <w:sz w:val="24"/>
          <w:szCs w:val="24"/>
        </w:rPr>
        <w:t>Borges, Jorge Luis</w:t>
      </w:r>
      <w:r w:rsidR="007F14D4" w:rsidRPr="002B5C3A">
        <w:rPr>
          <w:rFonts w:ascii="Cambria" w:hAnsi="Cambria"/>
          <w:b/>
          <w:bCs/>
          <w:sz w:val="24"/>
          <w:szCs w:val="24"/>
        </w:rPr>
        <w:t>,</w:t>
      </w:r>
      <w:r w:rsidRPr="002B5C3A">
        <w:rPr>
          <w:rFonts w:ascii="Cambria" w:hAnsi="Cambria"/>
          <w:b/>
          <w:bCs/>
          <w:sz w:val="24"/>
          <w:szCs w:val="24"/>
        </w:rPr>
        <w:t> </w:t>
      </w:r>
      <w:r w:rsidRPr="002B5C3A">
        <w:rPr>
          <w:rFonts w:ascii="Cambria" w:hAnsi="Cambria"/>
          <w:b/>
          <w:bCs/>
          <w:i/>
          <w:iCs/>
          <w:sz w:val="24"/>
          <w:szCs w:val="24"/>
        </w:rPr>
        <w:t>The Library of Babel</w:t>
      </w:r>
      <w:r w:rsidRPr="002B5C3A">
        <w:rPr>
          <w:rFonts w:ascii="Cambria" w:hAnsi="Cambria"/>
          <w:b/>
          <w:bCs/>
          <w:sz w:val="24"/>
          <w:szCs w:val="24"/>
        </w:rPr>
        <w:t xml:space="preserve"> (El </w:t>
      </w:r>
      <w:proofErr w:type="spellStart"/>
      <w:r w:rsidRPr="002B5C3A">
        <w:rPr>
          <w:rFonts w:ascii="Cambria" w:hAnsi="Cambria"/>
          <w:b/>
          <w:bCs/>
          <w:sz w:val="24"/>
          <w:szCs w:val="24"/>
        </w:rPr>
        <w:t>Jardín</w:t>
      </w:r>
      <w:proofErr w:type="spellEnd"/>
      <w:r w:rsidRPr="002B5C3A">
        <w:rPr>
          <w:rFonts w:ascii="Cambria" w:hAnsi="Cambria"/>
          <w:b/>
          <w:bCs/>
          <w:sz w:val="24"/>
          <w:szCs w:val="24"/>
        </w:rPr>
        <w:t xml:space="preserve"> de </w:t>
      </w:r>
      <w:proofErr w:type="spellStart"/>
      <w:r w:rsidRPr="002B5C3A">
        <w:rPr>
          <w:rFonts w:ascii="Cambria" w:hAnsi="Cambria"/>
          <w:b/>
          <w:bCs/>
          <w:sz w:val="24"/>
          <w:szCs w:val="24"/>
        </w:rPr>
        <w:t>senderos</w:t>
      </w:r>
      <w:proofErr w:type="spellEnd"/>
      <w:r w:rsidRPr="002B5C3A">
        <w:rPr>
          <w:rFonts w:ascii="Cambria" w:hAnsi="Cambria"/>
          <w:b/>
          <w:bCs/>
          <w:sz w:val="24"/>
          <w:szCs w:val="24"/>
        </w:rPr>
        <w:t xml:space="preserve"> que se </w:t>
      </w:r>
      <w:proofErr w:type="spellStart"/>
      <w:r w:rsidRPr="002B5C3A">
        <w:rPr>
          <w:rFonts w:ascii="Cambria" w:hAnsi="Cambria"/>
          <w:b/>
          <w:bCs/>
          <w:sz w:val="24"/>
          <w:szCs w:val="24"/>
        </w:rPr>
        <w:t>bifurcan</w:t>
      </w:r>
      <w:proofErr w:type="spellEnd"/>
      <w:r w:rsidRPr="002B5C3A">
        <w:rPr>
          <w:rFonts w:ascii="Cambria" w:hAnsi="Cambria"/>
          <w:b/>
          <w:bCs/>
          <w:sz w:val="24"/>
          <w:szCs w:val="24"/>
        </w:rPr>
        <w:t>: Editorial Sur</w:t>
      </w:r>
      <w:r w:rsidR="007F14D4" w:rsidRPr="002B5C3A">
        <w:rPr>
          <w:rFonts w:ascii="Cambria" w:hAnsi="Cambria"/>
          <w:b/>
          <w:bCs/>
          <w:sz w:val="24"/>
          <w:szCs w:val="24"/>
        </w:rPr>
        <w:t>, 1941</w:t>
      </w:r>
      <w:r w:rsidRPr="002B5C3A">
        <w:rPr>
          <w:rFonts w:ascii="Cambria" w:hAnsi="Cambria"/>
          <w:b/>
          <w:bCs/>
          <w:sz w:val="24"/>
          <w:szCs w:val="24"/>
        </w:rPr>
        <w:t>)</w:t>
      </w:r>
    </w:p>
    <w:p w14:paraId="213CF14E" w14:textId="15D09A4B" w:rsidR="003A4CF5" w:rsidRPr="002B5C3A" w:rsidRDefault="003A4CF5" w:rsidP="002B5C3A">
      <w:pPr>
        <w:spacing w:after="0" w:line="480" w:lineRule="auto"/>
        <w:rPr>
          <w:rFonts w:ascii="Cambria" w:hAnsi="Cambria"/>
          <w:b/>
          <w:bCs/>
          <w:sz w:val="24"/>
          <w:szCs w:val="24"/>
        </w:rPr>
      </w:pPr>
      <w:r w:rsidRPr="002B5C3A">
        <w:rPr>
          <w:rFonts w:ascii="Cambria" w:hAnsi="Cambria" w:cs="Segoe UI"/>
          <w:b/>
          <w:bCs/>
          <w:color w:val="0F0F0F"/>
          <w:sz w:val="24"/>
          <w:szCs w:val="24"/>
        </w:rPr>
        <w:t xml:space="preserve">Chiang, Ted, </w:t>
      </w:r>
      <w:r w:rsidRPr="002B5C3A">
        <w:rPr>
          <w:rFonts w:ascii="Cambria" w:hAnsi="Cambria" w:cs="Segoe UI"/>
          <w:b/>
          <w:bCs/>
          <w:i/>
          <w:iCs/>
          <w:color w:val="0F0F0F"/>
          <w:sz w:val="24"/>
          <w:szCs w:val="24"/>
        </w:rPr>
        <w:t>Exhalation: Stories</w:t>
      </w:r>
      <w:r w:rsidRPr="002B5C3A">
        <w:rPr>
          <w:rFonts w:ascii="Cambria" w:hAnsi="Cambria" w:cs="Segoe UI"/>
          <w:b/>
          <w:bCs/>
          <w:color w:val="0F0F0F"/>
          <w:sz w:val="24"/>
          <w:szCs w:val="24"/>
        </w:rPr>
        <w:t>, (London: Picador, 2019).</w:t>
      </w:r>
    </w:p>
    <w:p w14:paraId="435F87EE" w14:textId="7B44EFD7" w:rsidR="00BB1A22" w:rsidRPr="002B5C3A" w:rsidRDefault="00DF397C" w:rsidP="002B5C3A">
      <w:pPr>
        <w:spacing w:after="0" w:line="480" w:lineRule="auto"/>
        <w:rPr>
          <w:rFonts w:ascii="Cambria" w:eastAsia="Times New Roman" w:hAnsi="Cambria" w:cstheme="minorHAnsi"/>
          <w:b/>
          <w:bCs/>
          <w:kern w:val="0"/>
          <w:sz w:val="24"/>
          <w:szCs w:val="24"/>
          <w14:ligatures w14:val="none"/>
        </w:rPr>
      </w:pPr>
      <w:r w:rsidRPr="002B5C3A">
        <w:rPr>
          <w:rFonts w:ascii="Cambria" w:eastAsia="Times New Roman" w:hAnsi="Cambria" w:cstheme="minorHAnsi"/>
          <w:b/>
          <w:bCs/>
          <w:kern w:val="0"/>
          <w:sz w:val="24"/>
          <w:szCs w:val="24"/>
          <w14:ligatures w14:val="none"/>
        </w:rPr>
        <w:t xml:space="preserve">Chiang, Ted. </w:t>
      </w:r>
      <w:r w:rsidRPr="002B5C3A">
        <w:rPr>
          <w:rFonts w:ascii="Cambria" w:eastAsia="Times New Roman" w:hAnsi="Cambria" w:cstheme="minorHAnsi"/>
          <w:b/>
          <w:bCs/>
          <w:i/>
          <w:iCs/>
          <w:kern w:val="0"/>
          <w:sz w:val="24"/>
          <w:szCs w:val="24"/>
          <w14:ligatures w14:val="none"/>
        </w:rPr>
        <w:t>Story of Your Life and More</w:t>
      </w:r>
      <w:r w:rsidRPr="002B5C3A">
        <w:rPr>
          <w:rFonts w:ascii="Cambria" w:eastAsia="Times New Roman" w:hAnsi="Cambria" w:cstheme="minorHAnsi"/>
          <w:b/>
          <w:bCs/>
          <w:kern w:val="0"/>
          <w:sz w:val="24"/>
          <w:szCs w:val="24"/>
          <w14:ligatures w14:val="none"/>
        </w:rPr>
        <w:t>. (</w:t>
      </w:r>
      <w:r w:rsidR="00392A0E" w:rsidRPr="002B5C3A">
        <w:rPr>
          <w:rFonts w:ascii="Cambria" w:eastAsia="Times New Roman" w:hAnsi="Cambria" w:cstheme="minorHAnsi"/>
          <w:b/>
          <w:bCs/>
          <w:kern w:val="0"/>
          <w:sz w:val="24"/>
          <w:szCs w:val="24"/>
          <w14:ligatures w14:val="none"/>
        </w:rPr>
        <w:t>Picador,</w:t>
      </w:r>
      <w:r w:rsidRPr="002B5C3A">
        <w:rPr>
          <w:rFonts w:ascii="Cambria" w:eastAsia="Times New Roman" w:hAnsi="Cambria" w:cstheme="minorHAnsi"/>
          <w:b/>
          <w:bCs/>
          <w:kern w:val="0"/>
          <w:sz w:val="24"/>
          <w:szCs w:val="24"/>
          <w14:ligatures w14:val="none"/>
        </w:rPr>
        <w:t xml:space="preserve"> 2014).</w:t>
      </w:r>
    </w:p>
    <w:p w14:paraId="07D62CCE" w14:textId="77777777" w:rsidR="00BB1A22" w:rsidRPr="002B5C3A" w:rsidRDefault="00BB1A22" w:rsidP="002B5C3A">
      <w:pPr>
        <w:spacing w:after="0" w:line="480" w:lineRule="auto"/>
        <w:rPr>
          <w:rFonts w:ascii="Cambria" w:hAnsi="Cambria"/>
          <w:b/>
          <w:bCs/>
          <w:sz w:val="24"/>
          <w:szCs w:val="24"/>
        </w:rPr>
      </w:pPr>
      <w:r w:rsidRPr="002B5C3A">
        <w:rPr>
          <w:rFonts w:ascii="Cambria" w:hAnsi="Cambria"/>
          <w:b/>
          <w:bCs/>
          <w:sz w:val="24"/>
          <w:szCs w:val="24"/>
        </w:rPr>
        <w:t>Clarke, Arthur C. 1968. </w:t>
      </w:r>
      <w:r w:rsidRPr="002B5C3A">
        <w:rPr>
          <w:rFonts w:ascii="Cambria" w:hAnsi="Cambria"/>
          <w:b/>
          <w:bCs/>
          <w:i/>
          <w:iCs/>
          <w:sz w:val="24"/>
          <w:szCs w:val="24"/>
        </w:rPr>
        <w:t>2001: A Space Odyssey</w:t>
      </w:r>
      <w:r w:rsidRPr="002B5C3A">
        <w:rPr>
          <w:rFonts w:ascii="Cambria" w:hAnsi="Cambria"/>
          <w:b/>
          <w:bCs/>
          <w:sz w:val="24"/>
          <w:szCs w:val="24"/>
        </w:rPr>
        <w:t> (London, England: Hutchinson).</w:t>
      </w:r>
    </w:p>
    <w:p w14:paraId="5775556D" w14:textId="3E819FEC" w:rsidR="00BB1A22" w:rsidRPr="002B5C3A" w:rsidRDefault="00BB1A22" w:rsidP="002B5C3A">
      <w:pPr>
        <w:spacing w:after="0" w:line="480" w:lineRule="auto"/>
        <w:rPr>
          <w:rFonts w:ascii="Cambria" w:eastAsia="Times New Roman" w:hAnsi="Cambria" w:cstheme="minorHAnsi"/>
          <w:b/>
          <w:bCs/>
          <w:kern w:val="0"/>
          <w:sz w:val="24"/>
          <w:szCs w:val="24"/>
          <w14:ligatures w14:val="none"/>
        </w:rPr>
      </w:pPr>
      <w:r w:rsidRPr="002B5C3A">
        <w:rPr>
          <w:rFonts w:ascii="Cambria" w:hAnsi="Cambria"/>
          <w:b/>
          <w:bCs/>
          <w:sz w:val="24"/>
          <w:szCs w:val="24"/>
        </w:rPr>
        <w:t>Clarke, Susan. 2020. </w:t>
      </w:r>
      <w:r w:rsidRPr="002B5C3A">
        <w:rPr>
          <w:rFonts w:ascii="Cambria" w:hAnsi="Cambria"/>
          <w:b/>
          <w:bCs/>
          <w:i/>
          <w:iCs/>
          <w:sz w:val="24"/>
          <w:szCs w:val="24"/>
        </w:rPr>
        <w:t>Piranesi</w:t>
      </w:r>
      <w:r w:rsidRPr="002B5C3A">
        <w:rPr>
          <w:rFonts w:ascii="Cambria" w:hAnsi="Cambria"/>
          <w:b/>
          <w:bCs/>
          <w:sz w:val="24"/>
          <w:szCs w:val="24"/>
        </w:rPr>
        <w:t> (London, England: Bloomsbury Publishing PLC).</w:t>
      </w:r>
    </w:p>
    <w:p w14:paraId="05FFF5BC" w14:textId="07F18DFF" w:rsidR="00DF397C" w:rsidRPr="002B5C3A" w:rsidRDefault="00DF397C" w:rsidP="002B5C3A">
      <w:pPr>
        <w:spacing w:after="0" w:line="480" w:lineRule="auto"/>
        <w:rPr>
          <w:rFonts w:ascii="Cambria" w:eastAsia="Times New Roman" w:hAnsi="Cambria" w:cstheme="minorHAnsi"/>
          <w:b/>
          <w:bCs/>
          <w:kern w:val="0"/>
          <w:sz w:val="24"/>
          <w:szCs w:val="24"/>
          <w14:ligatures w14:val="none"/>
        </w:rPr>
      </w:pPr>
      <w:r w:rsidRPr="002B5C3A">
        <w:rPr>
          <w:rFonts w:ascii="Cambria" w:eastAsia="Times New Roman" w:hAnsi="Cambria" w:cstheme="minorHAnsi"/>
          <w:b/>
          <w:bCs/>
          <w:kern w:val="0"/>
          <w:sz w:val="24"/>
          <w:szCs w:val="24"/>
          <w14:ligatures w14:val="none"/>
        </w:rPr>
        <w:t xml:space="preserve">Cline, Ernest. </w:t>
      </w:r>
      <w:r w:rsidRPr="002B5C3A">
        <w:rPr>
          <w:rFonts w:ascii="Cambria" w:eastAsia="Times New Roman" w:hAnsi="Cambria" w:cstheme="minorHAnsi"/>
          <w:b/>
          <w:bCs/>
          <w:i/>
          <w:iCs/>
          <w:kern w:val="0"/>
          <w:sz w:val="24"/>
          <w:szCs w:val="24"/>
          <w14:ligatures w14:val="none"/>
        </w:rPr>
        <w:t xml:space="preserve">Ready Player One </w:t>
      </w:r>
      <w:r w:rsidRPr="002B5C3A">
        <w:rPr>
          <w:rFonts w:ascii="Cambria" w:eastAsia="Times New Roman" w:hAnsi="Cambria" w:cstheme="minorHAnsi"/>
          <w:b/>
          <w:bCs/>
          <w:kern w:val="0"/>
          <w:sz w:val="24"/>
          <w:szCs w:val="24"/>
          <w14:ligatures w14:val="none"/>
        </w:rPr>
        <w:t>(Crown Publishing Group ,2011).</w:t>
      </w:r>
    </w:p>
    <w:p w14:paraId="4782D7DB" w14:textId="5E0E7C5E" w:rsidR="00DF397C" w:rsidRPr="002B5C3A" w:rsidRDefault="00DF397C" w:rsidP="002B5C3A">
      <w:pPr>
        <w:spacing w:after="0" w:line="480" w:lineRule="auto"/>
        <w:rPr>
          <w:rFonts w:ascii="Cambria" w:hAnsi="Cambria" w:cstheme="minorHAnsi"/>
          <w:b/>
          <w:bCs/>
          <w:sz w:val="24"/>
          <w:szCs w:val="24"/>
        </w:rPr>
      </w:pPr>
      <w:r w:rsidRPr="002B5C3A">
        <w:rPr>
          <w:rFonts w:ascii="Cambria" w:hAnsi="Cambria" w:cstheme="minorHAnsi"/>
          <w:b/>
          <w:bCs/>
          <w:sz w:val="24"/>
          <w:szCs w:val="24"/>
        </w:rPr>
        <w:t xml:space="preserve">Bentley, Eric, </w:t>
      </w:r>
      <w:r w:rsidRPr="002B5C3A">
        <w:rPr>
          <w:rFonts w:ascii="Cambria" w:hAnsi="Cambria" w:cstheme="minorHAnsi"/>
          <w:b/>
          <w:bCs/>
          <w:i/>
          <w:iCs/>
          <w:sz w:val="24"/>
          <w:szCs w:val="24"/>
        </w:rPr>
        <w:t>In J L Styan’s</w:t>
      </w:r>
      <w:r w:rsidR="007F14D4" w:rsidRPr="002B5C3A">
        <w:rPr>
          <w:rFonts w:ascii="Cambria" w:hAnsi="Cambria" w:cstheme="minorHAnsi"/>
          <w:b/>
          <w:bCs/>
          <w:i/>
          <w:iCs/>
          <w:sz w:val="24"/>
          <w:szCs w:val="24"/>
        </w:rPr>
        <w:t>:</w:t>
      </w:r>
      <w:r w:rsidRPr="002B5C3A">
        <w:rPr>
          <w:rFonts w:ascii="Cambria" w:hAnsi="Cambria" w:cstheme="minorHAnsi"/>
          <w:b/>
          <w:bCs/>
          <w:i/>
          <w:iCs/>
          <w:sz w:val="24"/>
          <w:szCs w:val="24"/>
        </w:rPr>
        <w:t xml:space="preserve"> The Elements of Drama</w:t>
      </w:r>
      <w:r w:rsidRPr="002B5C3A">
        <w:rPr>
          <w:rFonts w:ascii="Cambria" w:hAnsi="Cambria" w:cstheme="minorHAnsi"/>
          <w:b/>
          <w:bCs/>
          <w:sz w:val="24"/>
          <w:szCs w:val="24"/>
        </w:rPr>
        <w:t xml:space="preserve"> (Cambridge: Cambridge University Press, 1963).</w:t>
      </w:r>
    </w:p>
    <w:p w14:paraId="019FCCFF" w14:textId="77777777" w:rsidR="00DF397C" w:rsidRPr="002B5C3A" w:rsidRDefault="00DF397C" w:rsidP="002B5C3A">
      <w:pPr>
        <w:spacing w:after="0" w:line="480" w:lineRule="auto"/>
        <w:rPr>
          <w:rFonts w:ascii="Cambria" w:hAnsi="Cambria" w:cstheme="minorHAnsi"/>
          <w:b/>
          <w:bCs/>
          <w:sz w:val="24"/>
          <w:szCs w:val="24"/>
          <w:lang w:val="en-US"/>
        </w:rPr>
      </w:pPr>
      <w:r w:rsidRPr="002B5C3A">
        <w:rPr>
          <w:rFonts w:ascii="Cambria" w:hAnsi="Cambria" w:cstheme="minorHAnsi"/>
          <w:b/>
          <w:bCs/>
          <w:sz w:val="24"/>
          <w:szCs w:val="24"/>
          <w:lang w:val="en-US"/>
        </w:rPr>
        <w:t xml:space="preserve">Field, Syd, </w:t>
      </w:r>
      <w:r w:rsidRPr="002B5C3A">
        <w:rPr>
          <w:rFonts w:ascii="Cambria" w:hAnsi="Cambria" w:cstheme="minorHAnsi"/>
          <w:b/>
          <w:bCs/>
          <w:i/>
          <w:iCs/>
          <w:sz w:val="24"/>
          <w:szCs w:val="24"/>
          <w:lang w:val="en-US"/>
        </w:rPr>
        <w:t xml:space="preserve">Screenwriting </w:t>
      </w:r>
      <w:r w:rsidRPr="002B5C3A">
        <w:rPr>
          <w:rFonts w:ascii="Cambria" w:hAnsi="Cambria" w:cstheme="minorHAnsi"/>
          <w:b/>
          <w:bCs/>
          <w:sz w:val="24"/>
          <w:szCs w:val="24"/>
          <w:lang w:val="en-US"/>
        </w:rPr>
        <w:t>(New York: Houghton Mifflin, 1994).</w:t>
      </w:r>
    </w:p>
    <w:p w14:paraId="25824D11" w14:textId="77777777" w:rsidR="00264E79" w:rsidRPr="002B5C3A" w:rsidRDefault="00DF397C" w:rsidP="002B5C3A">
      <w:pPr>
        <w:spacing w:after="0" w:line="480" w:lineRule="auto"/>
        <w:rPr>
          <w:rFonts w:ascii="Cambria" w:hAnsi="Cambria" w:cstheme="minorHAnsi"/>
          <w:b/>
          <w:bCs/>
          <w:sz w:val="24"/>
          <w:szCs w:val="24"/>
        </w:rPr>
      </w:pPr>
      <w:r w:rsidRPr="002B5C3A">
        <w:rPr>
          <w:rFonts w:ascii="Cambria" w:hAnsi="Cambria" w:cstheme="minorHAnsi"/>
          <w:b/>
          <w:bCs/>
          <w:sz w:val="24"/>
          <w:szCs w:val="24"/>
        </w:rPr>
        <w:t xml:space="preserve">Gardner, John, </w:t>
      </w:r>
      <w:r w:rsidRPr="002B5C3A">
        <w:rPr>
          <w:rFonts w:ascii="Cambria" w:hAnsi="Cambria" w:cstheme="minorHAnsi"/>
          <w:b/>
          <w:bCs/>
          <w:i/>
          <w:iCs/>
          <w:sz w:val="24"/>
          <w:szCs w:val="24"/>
        </w:rPr>
        <w:t xml:space="preserve">The Art of Fiction: Notes on Craft for Young Writers </w:t>
      </w:r>
      <w:r w:rsidRPr="002B5C3A">
        <w:rPr>
          <w:rFonts w:ascii="Cambria" w:hAnsi="Cambria" w:cstheme="minorHAnsi"/>
          <w:b/>
          <w:bCs/>
          <w:sz w:val="24"/>
          <w:szCs w:val="24"/>
        </w:rPr>
        <w:t>(New York: Random House Inc, 1984).</w:t>
      </w:r>
    </w:p>
    <w:p w14:paraId="6CCD0C2E" w14:textId="284A20B0" w:rsidR="007F14D4" w:rsidRPr="002B5C3A" w:rsidRDefault="007F14D4" w:rsidP="002B5C3A">
      <w:pPr>
        <w:spacing w:after="0" w:line="480" w:lineRule="auto"/>
        <w:rPr>
          <w:rFonts w:ascii="Cambria" w:hAnsi="Cambria" w:cstheme="minorHAnsi"/>
          <w:b/>
          <w:bCs/>
          <w:sz w:val="24"/>
          <w:szCs w:val="24"/>
        </w:rPr>
      </w:pPr>
      <w:r w:rsidRPr="002B5C3A">
        <w:rPr>
          <w:rFonts w:ascii="Cambria" w:hAnsi="Cambria" w:cstheme="minorHAnsi"/>
          <w:b/>
          <w:bCs/>
          <w:sz w:val="24"/>
          <w:szCs w:val="24"/>
          <w:shd w:val="clear" w:color="auto" w:fill="FFFFFF"/>
        </w:rPr>
        <w:t>Initiates, Three, </w:t>
      </w:r>
      <w:r w:rsidRPr="002B5C3A">
        <w:rPr>
          <w:rFonts w:ascii="Cambria" w:hAnsi="Cambria" w:cstheme="minorHAnsi"/>
          <w:b/>
          <w:bCs/>
          <w:i/>
          <w:iCs/>
          <w:sz w:val="24"/>
          <w:szCs w:val="24"/>
          <w:shd w:val="clear" w:color="auto" w:fill="FFFFFF"/>
        </w:rPr>
        <w:t xml:space="preserve">The </w:t>
      </w:r>
      <w:proofErr w:type="spellStart"/>
      <w:r w:rsidRPr="002B5C3A">
        <w:rPr>
          <w:rFonts w:ascii="Cambria" w:hAnsi="Cambria" w:cstheme="minorHAnsi"/>
          <w:b/>
          <w:bCs/>
          <w:i/>
          <w:iCs/>
          <w:sz w:val="24"/>
          <w:szCs w:val="24"/>
          <w:shd w:val="clear" w:color="auto" w:fill="FFFFFF"/>
        </w:rPr>
        <w:t>Kybalion</w:t>
      </w:r>
      <w:proofErr w:type="spellEnd"/>
      <w:r w:rsidRPr="002B5C3A">
        <w:rPr>
          <w:rFonts w:ascii="Cambria" w:hAnsi="Cambria" w:cstheme="minorHAnsi"/>
          <w:b/>
          <w:bCs/>
          <w:i/>
          <w:iCs/>
          <w:sz w:val="24"/>
          <w:szCs w:val="24"/>
          <w:shd w:val="clear" w:color="auto" w:fill="FFFFFF"/>
        </w:rPr>
        <w:t>: A Study of The Hermetic Philosophy of Ancient Egypt and Greece</w:t>
      </w:r>
      <w:r w:rsidRPr="002B5C3A">
        <w:rPr>
          <w:rFonts w:ascii="Cambria" w:hAnsi="Cambria" w:cstheme="minorHAnsi"/>
          <w:b/>
          <w:bCs/>
          <w:sz w:val="24"/>
          <w:szCs w:val="24"/>
          <w:shd w:val="clear" w:color="auto" w:fill="FFFFFF"/>
        </w:rPr>
        <w:t> (Project Gutenberg).</w:t>
      </w:r>
      <w:r w:rsidRPr="002B5C3A">
        <w:rPr>
          <w:rFonts w:ascii="Cambria" w:hAnsi="Cambria" w:cstheme="minorHAnsi"/>
          <w:b/>
          <w:bCs/>
          <w:sz w:val="24"/>
          <w:szCs w:val="24"/>
        </w:rPr>
        <w:t xml:space="preserve"> </w:t>
      </w:r>
    </w:p>
    <w:p w14:paraId="7C3C1E0A" w14:textId="163F4518" w:rsidR="00264E79" w:rsidRPr="002B5C3A" w:rsidRDefault="00264E79" w:rsidP="002B5C3A">
      <w:pPr>
        <w:spacing w:after="0" w:line="480" w:lineRule="auto"/>
        <w:rPr>
          <w:rFonts w:ascii="Cambria" w:hAnsi="Cambria" w:cstheme="minorHAnsi"/>
          <w:b/>
          <w:bCs/>
          <w:sz w:val="24"/>
          <w:szCs w:val="24"/>
        </w:rPr>
      </w:pPr>
      <w:r w:rsidRPr="002B5C3A">
        <w:rPr>
          <w:rFonts w:ascii="Cambria" w:hAnsi="Cambria"/>
          <w:b/>
          <w:bCs/>
          <w:sz w:val="24"/>
          <w:szCs w:val="24"/>
        </w:rPr>
        <w:t>Kaftka, Franz</w:t>
      </w:r>
      <w:r w:rsidR="007F14D4" w:rsidRPr="002B5C3A">
        <w:rPr>
          <w:rFonts w:ascii="Cambria" w:hAnsi="Cambria"/>
          <w:b/>
          <w:bCs/>
          <w:sz w:val="24"/>
          <w:szCs w:val="24"/>
        </w:rPr>
        <w:t xml:space="preserve">, </w:t>
      </w:r>
      <w:r w:rsidRPr="002B5C3A">
        <w:rPr>
          <w:rFonts w:ascii="Cambria" w:hAnsi="Cambria"/>
          <w:b/>
          <w:bCs/>
          <w:i/>
          <w:iCs/>
          <w:sz w:val="24"/>
          <w:szCs w:val="24"/>
        </w:rPr>
        <w:t xml:space="preserve">The </w:t>
      </w:r>
      <w:r w:rsidR="007F14D4" w:rsidRPr="002B5C3A">
        <w:rPr>
          <w:rFonts w:ascii="Cambria" w:hAnsi="Cambria"/>
          <w:b/>
          <w:bCs/>
          <w:i/>
          <w:iCs/>
          <w:sz w:val="24"/>
          <w:szCs w:val="24"/>
        </w:rPr>
        <w:t>Metamorphosis</w:t>
      </w:r>
      <w:r w:rsidRPr="002B5C3A">
        <w:rPr>
          <w:rFonts w:ascii="Cambria" w:hAnsi="Cambria"/>
          <w:b/>
          <w:bCs/>
          <w:sz w:val="24"/>
          <w:szCs w:val="24"/>
        </w:rPr>
        <w:t> (Leipzig: Kurt Wolff Verlag</w:t>
      </w:r>
      <w:r w:rsidR="007F14D4" w:rsidRPr="002B5C3A">
        <w:rPr>
          <w:rFonts w:ascii="Cambria" w:hAnsi="Cambria"/>
          <w:b/>
          <w:bCs/>
          <w:sz w:val="24"/>
          <w:szCs w:val="24"/>
        </w:rPr>
        <w:t>, 1915</w:t>
      </w:r>
      <w:r w:rsidRPr="002B5C3A">
        <w:rPr>
          <w:rFonts w:ascii="Cambria" w:hAnsi="Cambria"/>
          <w:b/>
          <w:bCs/>
          <w:sz w:val="24"/>
          <w:szCs w:val="24"/>
        </w:rPr>
        <w:t>)</w:t>
      </w:r>
      <w:r w:rsidR="007F14D4" w:rsidRPr="002B5C3A">
        <w:rPr>
          <w:rFonts w:ascii="Cambria" w:hAnsi="Cambria"/>
          <w:b/>
          <w:bCs/>
          <w:sz w:val="24"/>
          <w:szCs w:val="24"/>
        </w:rPr>
        <w:t>.</w:t>
      </w:r>
    </w:p>
    <w:p w14:paraId="7E0F0756" w14:textId="77777777" w:rsidR="00DF397C" w:rsidRPr="002B5C3A" w:rsidRDefault="00DF397C" w:rsidP="002B5C3A">
      <w:pPr>
        <w:spacing w:after="0" w:line="480" w:lineRule="auto"/>
        <w:rPr>
          <w:rFonts w:ascii="Cambria" w:hAnsi="Cambria" w:cstheme="minorHAnsi"/>
          <w:b/>
          <w:bCs/>
          <w:sz w:val="24"/>
          <w:szCs w:val="24"/>
          <w:shd w:val="clear" w:color="auto" w:fill="FFFFFF"/>
        </w:rPr>
      </w:pPr>
      <w:r w:rsidRPr="002B5C3A">
        <w:rPr>
          <w:rFonts w:ascii="Cambria" w:hAnsi="Cambria" w:cstheme="minorHAnsi"/>
          <w:b/>
          <w:bCs/>
          <w:sz w:val="24"/>
          <w:szCs w:val="24"/>
          <w:shd w:val="clear" w:color="auto" w:fill="FFFFFF"/>
        </w:rPr>
        <w:t>Kaplan, David Michael., </w:t>
      </w:r>
      <w:r w:rsidRPr="002B5C3A">
        <w:rPr>
          <w:rFonts w:ascii="Cambria" w:hAnsi="Cambria" w:cstheme="minorHAnsi"/>
          <w:b/>
          <w:bCs/>
          <w:i/>
          <w:iCs/>
          <w:sz w:val="24"/>
          <w:szCs w:val="24"/>
          <w:shd w:val="clear" w:color="auto" w:fill="FFFFFF"/>
        </w:rPr>
        <w:t>Rewriting: A Creative Approach to Writing Fiction.</w:t>
      </w:r>
      <w:r w:rsidRPr="002B5C3A">
        <w:rPr>
          <w:rFonts w:ascii="Cambria" w:hAnsi="Cambria" w:cstheme="minorHAnsi"/>
          <w:b/>
          <w:bCs/>
          <w:sz w:val="24"/>
          <w:szCs w:val="24"/>
          <w:shd w:val="clear" w:color="auto" w:fill="FFFFFF"/>
        </w:rPr>
        <w:t> (London: A. &amp; C. Black, 1998).</w:t>
      </w:r>
    </w:p>
    <w:p w14:paraId="7D2CD813" w14:textId="7A392460" w:rsidR="007F14D4" w:rsidRPr="002B5C3A" w:rsidRDefault="007F14D4" w:rsidP="002B5C3A">
      <w:pPr>
        <w:spacing w:after="0" w:line="480" w:lineRule="auto"/>
        <w:rPr>
          <w:rFonts w:ascii="Cambria" w:hAnsi="Cambria" w:cstheme="minorHAnsi"/>
          <w:b/>
          <w:bCs/>
          <w:sz w:val="24"/>
          <w:szCs w:val="24"/>
          <w:shd w:val="clear" w:color="auto" w:fill="FFFFFF"/>
        </w:rPr>
      </w:pPr>
      <w:r w:rsidRPr="002B5C3A">
        <w:rPr>
          <w:rFonts w:ascii="Cambria" w:hAnsi="Cambria" w:cs="Arial"/>
          <w:b/>
          <w:bCs/>
          <w:color w:val="1F1F1F"/>
          <w:sz w:val="24"/>
          <w:szCs w:val="24"/>
          <w:shd w:val="clear" w:color="auto" w:fill="FFFFFF"/>
        </w:rPr>
        <w:t xml:space="preserve">Le Guin, Ursula K. "Science Fiction: The Literature of Hope." </w:t>
      </w:r>
      <w:r w:rsidRPr="002B5C3A">
        <w:rPr>
          <w:rStyle w:val="Emphasis"/>
          <w:rFonts w:ascii="Cambria" w:hAnsi="Cambria" w:cs="Arial"/>
          <w:b/>
          <w:bCs/>
          <w:color w:val="1F1F1F"/>
          <w:sz w:val="24"/>
          <w:szCs w:val="24"/>
          <w:shd w:val="clear" w:color="auto" w:fill="FFFFFF"/>
        </w:rPr>
        <w:t>The Left Hand of</w:t>
      </w:r>
      <w:r w:rsidR="001A2709" w:rsidRPr="002B5C3A">
        <w:rPr>
          <w:rStyle w:val="Emphasis"/>
          <w:rFonts w:ascii="Cambria" w:hAnsi="Cambria" w:cs="Arial"/>
          <w:b/>
          <w:bCs/>
          <w:color w:val="1F1F1F"/>
          <w:sz w:val="24"/>
          <w:szCs w:val="24"/>
          <w:shd w:val="clear" w:color="auto" w:fill="FFFFFF"/>
        </w:rPr>
        <w:t xml:space="preserve"> Darkness: Other Stories</w:t>
      </w:r>
      <w:r w:rsidR="001A2709" w:rsidRPr="002B5C3A">
        <w:rPr>
          <w:rFonts w:ascii="Cambria" w:hAnsi="Cambria" w:cs="Arial"/>
          <w:b/>
          <w:bCs/>
          <w:color w:val="1F1F1F"/>
          <w:sz w:val="24"/>
          <w:szCs w:val="24"/>
          <w:shd w:val="clear" w:color="auto" w:fill="FFFFFF"/>
        </w:rPr>
        <w:t xml:space="preserve"> (New York: Ace Books, 1969).</w:t>
      </w:r>
    </w:p>
    <w:p w14:paraId="4D4D6759" w14:textId="77777777" w:rsidR="0069331C" w:rsidRPr="002B5C3A" w:rsidRDefault="00DF397C" w:rsidP="002B5C3A">
      <w:pPr>
        <w:spacing w:after="0" w:line="480" w:lineRule="auto"/>
        <w:rPr>
          <w:rFonts w:ascii="Cambria" w:hAnsi="Cambria" w:cstheme="minorHAnsi"/>
          <w:b/>
          <w:bCs/>
          <w:sz w:val="24"/>
          <w:szCs w:val="24"/>
        </w:rPr>
      </w:pPr>
      <w:r w:rsidRPr="002B5C3A">
        <w:rPr>
          <w:rFonts w:ascii="Cambria" w:hAnsi="Cambria" w:cstheme="minorHAnsi"/>
          <w:b/>
          <w:bCs/>
          <w:sz w:val="24"/>
          <w:szCs w:val="24"/>
        </w:rPr>
        <w:t xml:space="preserve">Morley, David and Nelson, Phillip, </w:t>
      </w:r>
      <w:r w:rsidRPr="002B5C3A">
        <w:rPr>
          <w:rFonts w:ascii="Cambria" w:hAnsi="Cambria" w:cstheme="minorHAnsi"/>
          <w:b/>
          <w:bCs/>
          <w:i/>
          <w:iCs/>
          <w:sz w:val="24"/>
          <w:szCs w:val="24"/>
        </w:rPr>
        <w:t xml:space="preserve">The Cambridge Companion to Creative Writing </w:t>
      </w:r>
      <w:r w:rsidRPr="002B5C3A">
        <w:rPr>
          <w:rFonts w:ascii="Cambria" w:hAnsi="Cambria" w:cstheme="minorHAnsi"/>
          <w:b/>
          <w:bCs/>
          <w:sz w:val="24"/>
          <w:szCs w:val="24"/>
        </w:rPr>
        <w:t>(Cambridge University: Cambridge University Press, 2012).</w:t>
      </w:r>
    </w:p>
    <w:p w14:paraId="58A0F25C" w14:textId="6A004BB7" w:rsidR="00974B48" w:rsidRPr="002B5C3A" w:rsidRDefault="007F14D4" w:rsidP="002B5C3A">
      <w:pPr>
        <w:spacing w:line="480" w:lineRule="auto"/>
        <w:rPr>
          <w:rFonts w:ascii="Cambria" w:hAnsi="Cambria" w:cs="Arial"/>
          <w:b/>
          <w:bCs/>
          <w:color w:val="1F1F1F"/>
          <w:sz w:val="24"/>
          <w:szCs w:val="24"/>
          <w:shd w:val="clear" w:color="auto" w:fill="FFFFFF"/>
        </w:rPr>
      </w:pPr>
      <w:r w:rsidRPr="002B5C3A">
        <w:rPr>
          <w:rFonts w:ascii="Cambria" w:hAnsi="Cambria" w:cs="Arial"/>
          <w:b/>
          <w:bCs/>
          <w:color w:val="1F1F1F"/>
          <w:sz w:val="24"/>
          <w:szCs w:val="24"/>
          <w:shd w:val="clear" w:color="auto" w:fill="FFFFFF"/>
        </w:rPr>
        <w:lastRenderedPageBreak/>
        <w:t xml:space="preserve">Orwell, George. "Why I Write." </w:t>
      </w:r>
      <w:r w:rsidRPr="002B5C3A">
        <w:rPr>
          <w:rStyle w:val="Emphasis"/>
          <w:rFonts w:ascii="Cambria" w:hAnsi="Cambria" w:cs="Arial"/>
          <w:b/>
          <w:bCs/>
          <w:color w:val="1F1F1F"/>
          <w:sz w:val="24"/>
          <w:szCs w:val="24"/>
          <w:shd w:val="clear" w:color="auto" w:fill="FFFFFF"/>
        </w:rPr>
        <w:t>A Collection of Essays.</w:t>
      </w:r>
      <w:r w:rsidRPr="002B5C3A">
        <w:rPr>
          <w:rFonts w:ascii="Cambria" w:hAnsi="Cambria" w:cs="Arial"/>
          <w:b/>
          <w:bCs/>
          <w:color w:val="1F1F1F"/>
          <w:sz w:val="24"/>
          <w:szCs w:val="24"/>
          <w:shd w:val="clear" w:color="auto" w:fill="FFFFFF"/>
        </w:rPr>
        <w:t xml:space="preserve"> (New York: Harcourt Brace, 1954)</w:t>
      </w:r>
      <w:r w:rsidR="00974B48" w:rsidRPr="002B5C3A">
        <w:rPr>
          <w:rFonts w:ascii="Cambria" w:hAnsi="Cambria" w:cs="Arial"/>
          <w:b/>
          <w:bCs/>
          <w:color w:val="1F1F1F"/>
          <w:sz w:val="24"/>
          <w:szCs w:val="24"/>
          <w:shd w:val="clear" w:color="auto" w:fill="FFFFFF"/>
        </w:rPr>
        <w:t>.</w:t>
      </w:r>
    </w:p>
    <w:p w14:paraId="48EA1B30" w14:textId="2D48B052" w:rsidR="0069331C" w:rsidRPr="002B5C3A" w:rsidRDefault="0069331C" w:rsidP="002B5C3A">
      <w:pPr>
        <w:spacing w:line="480" w:lineRule="auto"/>
        <w:rPr>
          <w:rFonts w:ascii="Cambria" w:hAnsi="Cambria" w:cs="Arial"/>
          <w:b/>
          <w:bCs/>
          <w:color w:val="1F1F1F"/>
          <w:sz w:val="24"/>
          <w:szCs w:val="24"/>
          <w:shd w:val="clear" w:color="auto" w:fill="FFFFFF"/>
        </w:rPr>
      </w:pPr>
      <w:r w:rsidRPr="002B5C3A">
        <w:rPr>
          <w:rFonts w:ascii="Cambria" w:hAnsi="Cambria"/>
          <w:b/>
          <w:bCs/>
          <w:sz w:val="24"/>
          <w:szCs w:val="24"/>
        </w:rPr>
        <w:t>Porter, Chana. 2020. </w:t>
      </w:r>
      <w:r w:rsidRPr="002B5C3A">
        <w:rPr>
          <w:rFonts w:ascii="Cambria" w:hAnsi="Cambria"/>
          <w:b/>
          <w:bCs/>
          <w:i/>
          <w:iCs/>
          <w:sz w:val="24"/>
          <w:szCs w:val="24"/>
        </w:rPr>
        <w:t>The Seep</w:t>
      </w:r>
      <w:r w:rsidRPr="002B5C3A">
        <w:rPr>
          <w:rFonts w:ascii="Cambria" w:hAnsi="Cambria"/>
          <w:b/>
          <w:bCs/>
          <w:sz w:val="24"/>
          <w:szCs w:val="24"/>
        </w:rPr>
        <w:t> (London, England: Titan Books).</w:t>
      </w:r>
    </w:p>
    <w:p w14:paraId="4CEE0EE5" w14:textId="63BE3F01" w:rsidR="001A2709" w:rsidRPr="002B5C3A" w:rsidRDefault="001A2709" w:rsidP="002B5C3A">
      <w:pPr>
        <w:spacing w:after="0" w:line="480" w:lineRule="auto"/>
        <w:rPr>
          <w:rFonts w:ascii="Cambria" w:hAnsi="Cambria" w:cstheme="minorHAnsi"/>
          <w:b/>
          <w:bCs/>
          <w:sz w:val="24"/>
          <w:szCs w:val="24"/>
        </w:rPr>
      </w:pPr>
      <w:proofErr w:type="spellStart"/>
      <w:r w:rsidRPr="002B5C3A">
        <w:rPr>
          <w:rFonts w:ascii="Cambria" w:hAnsi="Cambria" w:cs="Segoe UI"/>
          <w:b/>
          <w:bCs/>
          <w:sz w:val="24"/>
          <w:szCs w:val="24"/>
        </w:rPr>
        <w:t>Ricoeur</w:t>
      </w:r>
      <w:proofErr w:type="spellEnd"/>
      <w:r w:rsidRPr="002B5C3A">
        <w:rPr>
          <w:rFonts w:ascii="Cambria" w:hAnsi="Cambria" w:cs="Segoe UI"/>
          <w:b/>
          <w:bCs/>
          <w:sz w:val="24"/>
          <w:szCs w:val="24"/>
        </w:rPr>
        <w:t xml:space="preserve">, Paul, </w:t>
      </w:r>
      <w:r w:rsidRPr="002B5C3A">
        <w:rPr>
          <w:rFonts w:ascii="Cambria" w:hAnsi="Cambria" w:cs="Segoe UI"/>
          <w:b/>
          <w:bCs/>
          <w:i/>
          <w:iCs/>
          <w:sz w:val="24"/>
          <w:szCs w:val="24"/>
        </w:rPr>
        <w:t>The Symbolism of Evil</w:t>
      </w:r>
      <w:r w:rsidRPr="002B5C3A">
        <w:rPr>
          <w:rFonts w:ascii="Cambria" w:hAnsi="Cambria" w:cs="Segoe UI"/>
          <w:b/>
          <w:bCs/>
          <w:sz w:val="24"/>
          <w:szCs w:val="24"/>
        </w:rPr>
        <w:t>, 4th ed. (Boston: Beacon Press, 1967)</w:t>
      </w:r>
    </w:p>
    <w:p w14:paraId="3E8CB258" w14:textId="7DAF9295" w:rsidR="00DF397C" w:rsidRPr="002B5C3A" w:rsidRDefault="00DF397C" w:rsidP="002B5C3A">
      <w:pPr>
        <w:spacing w:after="0" w:line="480" w:lineRule="auto"/>
        <w:rPr>
          <w:rFonts w:ascii="Cambria" w:eastAsia="Times New Roman" w:hAnsi="Cambria" w:cstheme="minorHAnsi"/>
          <w:b/>
          <w:bCs/>
          <w:kern w:val="0"/>
          <w:sz w:val="24"/>
          <w:szCs w:val="24"/>
          <w14:ligatures w14:val="none"/>
        </w:rPr>
      </w:pPr>
      <w:r w:rsidRPr="002B5C3A">
        <w:rPr>
          <w:rFonts w:ascii="Cambria" w:eastAsia="Times New Roman" w:hAnsi="Cambria" w:cstheme="minorHAnsi"/>
          <w:b/>
          <w:bCs/>
          <w:kern w:val="0"/>
          <w:sz w:val="24"/>
          <w:szCs w:val="24"/>
          <w14:ligatures w14:val="none"/>
        </w:rPr>
        <w:t xml:space="preserve">Redford, Michael (Dir.), </w:t>
      </w:r>
      <w:r w:rsidRPr="002B5C3A">
        <w:rPr>
          <w:rFonts w:ascii="Cambria" w:eastAsia="Times New Roman" w:hAnsi="Cambria" w:cstheme="minorHAnsi"/>
          <w:b/>
          <w:bCs/>
          <w:i/>
          <w:iCs/>
          <w:kern w:val="0"/>
          <w:sz w:val="24"/>
          <w:szCs w:val="24"/>
          <w14:ligatures w14:val="none"/>
        </w:rPr>
        <w:t>1984</w:t>
      </w:r>
      <w:r w:rsidRPr="002B5C3A">
        <w:rPr>
          <w:rFonts w:ascii="Cambria" w:eastAsia="Times New Roman" w:hAnsi="Cambria" w:cstheme="minorHAnsi"/>
          <w:b/>
          <w:bCs/>
          <w:kern w:val="0"/>
          <w:sz w:val="24"/>
          <w:szCs w:val="24"/>
          <w14:ligatures w14:val="none"/>
        </w:rPr>
        <w:t xml:space="preserve"> [Film], (20th Century Studios, 1984.).</w:t>
      </w:r>
    </w:p>
    <w:p w14:paraId="3B24D8C4" w14:textId="09237156" w:rsidR="007F14D4" w:rsidRPr="002B5C3A" w:rsidRDefault="007F14D4" w:rsidP="002B5C3A">
      <w:pPr>
        <w:spacing w:after="0" w:line="480" w:lineRule="auto"/>
        <w:rPr>
          <w:rFonts w:ascii="Cambria" w:hAnsi="Cambria" w:cs="Segoe UI"/>
          <w:b/>
          <w:bCs/>
          <w:color w:val="0F0F0F"/>
          <w:sz w:val="24"/>
          <w:szCs w:val="24"/>
        </w:rPr>
      </w:pPr>
      <w:r w:rsidRPr="002B5C3A">
        <w:rPr>
          <w:rFonts w:ascii="Cambria" w:hAnsi="Cambria" w:cs="Segoe UI"/>
          <w:b/>
          <w:bCs/>
          <w:color w:val="0F0F0F"/>
          <w:sz w:val="24"/>
          <w:szCs w:val="24"/>
        </w:rPr>
        <w:t xml:space="preserve">Ruskin, John, </w:t>
      </w:r>
      <w:r w:rsidRPr="002B5C3A">
        <w:rPr>
          <w:rFonts w:ascii="Cambria" w:hAnsi="Cambria" w:cs="Segoe UI"/>
          <w:b/>
          <w:bCs/>
          <w:i/>
          <w:iCs/>
          <w:color w:val="0F0F0F"/>
          <w:sz w:val="24"/>
          <w:szCs w:val="24"/>
        </w:rPr>
        <w:t>The Stones of Venice</w:t>
      </w:r>
      <w:r w:rsidRPr="002B5C3A">
        <w:rPr>
          <w:rFonts w:ascii="Cambria" w:hAnsi="Cambria" w:cs="Segoe UI"/>
          <w:b/>
          <w:bCs/>
          <w:color w:val="0F0F0F"/>
          <w:sz w:val="24"/>
          <w:szCs w:val="24"/>
        </w:rPr>
        <w:t xml:space="preserve"> (London: Smith, Elder, &amp; Co., 1851).</w:t>
      </w:r>
    </w:p>
    <w:p w14:paraId="1041A877" w14:textId="45D9F637" w:rsidR="003A4CF5" w:rsidRPr="002B5C3A" w:rsidRDefault="003A4CF5" w:rsidP="002B5C3A">
      <w:pPr>
        <w:spacing w:after="0" w:line="480" w:lineRule="auto"/>
        <w:rPr>
          <w:rFonts w:ascii="Cambria" w:hAnsi="Cambria" w:cs="Segoe UI"/>
          <w:b/>
          <w:bCs/>
          <w:color w:val="0F0F0F"/>
          <w:sz w:val="24"/>
          <w:szCs w:val="24"/>
        </w:rPr>
      </w:pPr>
      <w:r w:rsidRPr="002B5C3A">
        <w:rPr>
          <w:rFonts w:ascii="Cambria" w:hAnsi="Cambria" w:cs="Segoe UI"/>
          <w:b/>
          <w:bCs/>
          <w:color w:val="0F0F0F"/>
          <w:sz w:val="24"/>
          <w:szCs w:val="24"/>
        </w:rPr>
        <w:t xml:space="preserve">Scott, Ridley, </w:t>
      </w:r>
      <w:r w:rsidRPr="002B5C3A">
        <w:rPr>
          <w:rFonts w:ascii="Cambria" w:hAnsi="Cambria" w:cs="Segoe UI"/>
          <w:b/>
          <w:bCs/>
          <w:i/>
          <w:iCs/>
          <w:color w:val="0F0F0F"/>
          <w:sz w:val="24"/>
          <w:szCs w:val="24"/>
        </w:rPr>
        <w:t xml:space="preserve">Blade </w:t>
      </w:r>
      <w:r w:rsidR="002B5C3A" w:rsidRPr="002B5C3A">
        <w:rPr>
          <w:rFonts w:ascii="Cambria" w:hAnsi="Cambria" w:cs="Segoe UI"/>
          <w:b/>
          <w:bCs/>
          <w:i/>
          <w:iCs/>
          <w:color w:val="0F0F0F"/>
          <w:sz w:val="24"/>
          <w:szCs w:val="24"/>
        </w:rPr>
        <w:t xml:space="preserve">Runner </w:t>
      </w:r>
      <w:r w:rsidR="002B5C3A" w:rsidRPr="002B5C3A">
        <w:rPr>
          <w:rFonts w:ascii="Cambria" w:hAnsi="Cambria" w:cs="Segoe UI"/>
          <w:b/>
          <w:bCs/>
          <w:color w:val="0F0F0F"/>
          <w:sz w:val="24"/>
          <w:szCs w:val="24"/>
        </w:rPr>
        <w:t>(</w:t>
      </w:r>
      <w:r w:rsidRPr="002B5C3A">
        <w:rPr>
          <w:rFonts w:ascii="Cambria" w:hAnsi="Cambria" w:cs="Segoe UI"/>
          <w:b/>
          <w:bCs/>
          <w:color w:val="0F0F0F"/>
          <w:sz w:val="24"/>
          <w:szCs w:val="24"/>
        </w:rPr>
        <w:t>Warner Bros., 1982).</w:t>
      </w:r>
    </w:p>
    <w:p w14:paraId="643B5249" w14:textId="28F4C6C8" w:rsidR="000263D1" w:rsidRPr="002B5C3A" w:rsidRDefault="000263D1" w:rsidP="002B5C3A">
      <w:pPr>
        <w:spacing w:after="0" w:line="480" w:lineRule="auto"/>
        <w:rPr>
          <w:rFonts w:ascii="Cambria" w:hAnsi="Cambria" w:cstheme="minorHAnsi"/>
          <w:b/>
          <w:bCs/>
          <w:sz w:val="24"/>
          <w:szCs w:val="24"/>
        </w:rPr>
      </w:pPr>
      <w:r w:rsidRPr="002B5C3A">
        <w:rPr>
          <w:rFonts w:ascii="Cambria" w:hAnsi="Cambria" w:cstheme="minorHAnsi"/>
          <w:b/>
          <w:bCs/>
          <w:sz w:val="24"/>
          <w:szCs w:val="24"/>
        </w:rPr>
        <w:t xml:space="preserve">Shirley, John, </w:t>
      </w:r>
      <w:r w:rsidRPr="002B5C3A">
        <w:rPr>
          <w:rFonts w:ascii="Cambria" w:hAnsi="Cambria" w:cstheme="minorHAnsi"/>
          <w:b/>
          <w:bCs/>
          <w:i/>
          <w:iCs/>
          <w:sz w:val="24"/>
          <w:szCs w:val="24"/>
        </w:rPr>
        <w:t xml:space="preserve">Bioshock: Rapture </w:t>
      </w:r>
      <w:r w:rsidRPr="002B5C3A">
        <w:rPr>
          <w:rFonts w:ascii="Cambria" w:hAnsi="Cambria" w:cstheme="minorHAnsi"/>
          <w:b/>
          <w:bCs/>
          <w:sz w:val="24"/>
          <w:szCs w:val="24"/>
        </w:rPr>
        <w:t>([</w:t>
      </w:r>
      <w:proofErr w:type="spellStart"/>
      <w:r w:rsidRPr="002B5C3A">
        <w:rPr>
          <w:rFonts w:ascii="Cambria" w:hAnsi="Cambria" w:cstheme="minorHAnsi"/>
          <w:b/>
          <w:bCs/>
          <w:sz w:val="24"/>
          <w:szCs w:val="24"/>
        </w:rPr>
        <w:t>n.p.</w:t>
      </w:r>
      <w:proofErr w:type="spellEnd"/>
      <w:r w:rsidRPr="002B5C3A">
        <w:rPr>
          <w:rFonts w:ascii="Cambria" w:hAnsi="Cambria" w:cstheme="minorHAnsi"/>
          <w:b/>
          <w:bCs/>
          <w:sz w:val="24"/>
          <w:szCs w:val="24"/>
        </w:rPr>
        <w:t>]: Titan Books, 2011).</w:t>
      </w:r>
    </w:p>
    <w:p w14:paraId="36A2AEB7" w14:textId="2D42FB4D" w:rsidR="00DF397C" w:rsidRPr="002B5C3A" w:rsidRDefault="00DF397C" w:rsidP="002B5C3A">
      <w:pPr>
        <w:spacing w:after="0" w:line="480" w:lineRule="auto"/>
        <w:rPr>
          <w:rFonts w:ascii="Cambria" w:eastAsia="Times New Roman" w:hAnsi="Cambria" w:cstheme="minorHAnsi"/>
          <w:b/>
          <w:bCs/>
          <w:kern w:val="0"/>
          <w:sz w:val="24"/>
          <w:szCs w:val="24"/>
          <w14:ligatures w14:val="none"/>
        </w:rPr>
      </w:pPr>
      <w:r w:rsidRPr="002B5C3A">
        <w:rPr>
          <w:rFonts w:ascii="Cambria" w:eastAsia="Times New Roman" w:hAnsi="Cambria" w:cstheme="minorHAnsi"/>
          <w:b/>
          <w:bCs/>
          <w:kern w:val="0"/>
          <w:sz w:val="24"/>
          <w:szCs w:val="24"/>
          <w14:ligatures w14:val="none"/>
        </w:rPr>
        <w:t>Wachowski, Lana and Wachowski, Lilli (Dir),</w:t>
      </w:r>
      <w:r w:rsidRPr="002B5C3A">
        <w:rPr>
          <w:rFonts w:ascii="Cambria" w:eastAsia="Times New Roman" w:hAnsi="Cambria" w:cstheme="minorHAnsi"/>
          <w:b/>
          <w:bCs/>
          <w:i/>
          <w:iCs/>
          <w:kern w:val="0"/>
          <w:sz w:val="24"/>
          <w:szCs w:val="24"/>
          <w14:ligatures w14:val="none"/>
        </w:rPr>
        <w:t xml:space="preserve"> The Matrix</w:t>
      </w:r>
      <w:r w:rsidRPr="002B5C3A">
        <w:rPr>
          <w:rFonts w:ascii="Cambria" w:eastAsia="Times New Roman" w:hAnsi="Cambria" w:cstheme="minorHAnsi"/>
          <w:b/>
          <w:bCs/>
          <w:kern w:val="0"/>
          <w:sz w:val="24"/>
          <w:szCs w:val="24"/>
          <w14:ligatures w14:val="none"/>
        </w:rPr>
        <w:t xml:space="preserve"> [Film], (Warner Bros, 1999.).</w:t>
      </w:r>
    </w:p>
    <w:p w14:paraId="77426734" w14:textId="42106CD6" w:rsidR="00DF397C" w:rsidRPr="002B5C3A" w:rsidRDefault="00DF397C" w:rsidP="002B5C3A">
      <w:pPr>
        <w:spacing w:after="0" w:line="480" w:lineRule="auto"/>
        <w:rPr>
          <w:rFonts w:ascii="Cambria" w:hAnsi="Cambria" w:cstheme="minorHAnsi"/>
          <w:b/>
          <w:bCs/>
          <w:sz w:val="24"/>
          <w:szCs w:val="24"/>
        </w:rPr>
      </w:pPr>
      <w:r w:rsidRPr="002B5C3A">
        <w:rPr>
          <w:rFonts w:ascii="Cambria" w:hAnsi="Cambria" w:cstheme="minorHAnsi"/>
          <w:b/>
          <w:bCs/>
          <w:sz w:val="24"/>
          <w:szCs w:val="24"/>
        </w:rPr>
        <w:t xml:space="preserve">Webb, Jenn, </w:t>
      </w:r>
      <w:r w:rsidRPr="002B5C3A">
        <w:rPr>
          <w:rFonts w:ascii="Cambria" w:hAnsi="Cambria" w:cstheme="minorHAnsi"/>
          <w:b/>
          <w:bCs/>
          <w:i/>
          <w:iCs/>
          <w:sz w:val="24"/>
          <w:szCs w:val="24"/>
        </w:rPr>
        <w:t xml:space="preserve">Researching Creative Writing </w:t>
      </w:r>
      <w:r w:rsidRPr="002B5C3A">
        <w:rPr>
          <w:rFonts w:ascii="Cambria" w:hAnsi="Cambria" w:cstheme="minorHAnsi"/>
          <w:b/>
          <w:bCs/>
          <w:sz w:val="24"/>
          <w:szCs w:val="24"/>
        </w:rPr>
        <w:t xml:space="preserve">(Suffolk: </w:t>
      </w:r>
      <w:proofErr w:type="spellStart"/>
      <w:r w:rsidRPr="002B5C3A">
        <w:rPr>
          <w:rFonts w:ascii="Cambria" w:hAnsi="Cambria" w:cstheme="minorHAnsi"/>
          <w:b/>
          <w:bCs/>
          <w:sz w:val="24"/>
          <w:szCs w:val="24"/>
        </w:rPr>
        <w:t>Frontinous</w:t>
      </w:r>
      <w:proofErr w:type="spellEnd"/>
      <w:r w:rsidRPr="002B5C3A">
        <w:rPr>
          <w:rFonts w:ascii="Cambria" w:hAnsi="Cambria" w:cstheme="minorHAnsi"/>
          <w:b/>
          <w:bCs/>
          <w:sz w:val="24"/>
          <w:szCs w:val="24"/>
        </w:rPr>
        <w:t xml:space="preserve"> Ltd, 2015).</w:t>
      </w:r>
    </w:p>
    <w:p w14:paraId="26D572AA" w14:textId="77777777" w:rsidR="000263D1" w:rsidRPr="002B5C3A" w:rsidRDefault="000263D1" w:rsidP="002B5C3A">
      <w:pPr>
        <w:spacing w:line="480" w:lineRule="auto"/>
        <w:rPr>
          <w:rFonts w:ascii="Cambria" w:hAnsi="Cambria" w:cstheme="minorHAnsi"/>
          <w:b/>
          <w:bCs/>
          <w:color w:val="FF0000"/>
          <w:sz w:val="24"/>
          <w:szCs w:val="24"/>
        </w:rPr>
      </w:pPr>
      <w:proofErr w:type="spellStart"/>
      <w:r w:rsidRPr="002B5C3A">
        <w:rPr>
          <w:rFonts w:ascii="Cambria" w:hAnsi="Cambria" w:cs="Segoe UI"/>
          <w:b/>
          <w:bCs/>
          <w:color w:val="0F0F0F"/>
          <w:sz w:val="24"/>
          <w:szCs w:val="24"/>
        </w:rPr>
        <w:t>Yaszek</w:t>
      </w:r>
      <w:proofErr w:type="spellEnd"/>
      <w:r w:rsidRPr="002B5C3A">
        <w:rPr>
          <w:rFonts w:ascii="Cambria" w:hAnsi="Cambria" w:cs="Segoe UI"/>
          <w:b/>
          <w:bCs/>
          <w:color w:val="0F0F0F"/>
          <w:sz w:val="24"/>
          <w:szCs w:val="24"/>
        </w:rPr>
        <w:t>, Lisa. "The Ethics of Artificial Intelligence in Ted Chiang's Fiction. "</w:t>
      </w:r>
      <w:r w:rsidRPr="002B5C3A">
        <w:rPr>
          <w:rFonts w:ascii="Cambria" w:hAnsi="Cambria" w:cs="Segoe UI"/>
          <w:b/>
          <w:bCs/>
          <w:i/>
          <w:iCs/>
          <w:color w:val="0F0F0F"/>
          <w:sz w:val="24"/>
          <w:szCs w:val="24"/>
        </w:rPr>
        <w:t>Science Fiction Studies</w:t>
      </w:r>
      <w:r w:rsidRPr="002B5C3A">
        <w:rPr>
          <w:rFonts w:ascii="Cambria" w:hAnsi="Cambria" w:cs="Segoe UI"/>
          <w:b/>
          <w:bCs/>
          <w:color w:val="0F0F0F"/>
          <w:sz w:val="24"/>
          <w:szCs w:val="24"/>
        </w:rPr>
        <w:t>, vol. 43, no. 2 (2016).</w:t>
      </w:r>
    </w:p>
    <w:p w14:paraId="3B89E480" w14:textId="77777777" w:rsidR="00392A0E" w:rsidRPr="002B5C3A" w:rsidRDefault="00392A0E" w:rsidP="002B5C3A">
      <w:pPr>
        <w:spacing w:after="0" w:line="480" w:lineRule="auto"/>
        <w:rPr>
          <w:rFonts w:ascii="Cambria" w:hAnsi="Cambria" w:cstheme="minorHAnsi"/>
          <w:b/>
          <w:bCs/>
          <w:sz w:val="24"/>
          <w:szCs w:val="24"/>
        </w:rPr>
      </w:pPr>
    </w:p>
    <w:bookmarkEnd w:id="0"/>
    <w:p w14:paraId="04A27BFD" w14:textId="77777777" w:rsidR="0010787E" w:rsidRPr="002B5C3A" w:rsidRDefault="0010787E" w:rsidP="002B5C3A">
      <w:pPr>
        <w:spacing w:after="0" w:line="480" w:lineRule="auto"/>
        <w:rPr>
          <w:rFonts w:ascii="Cambria" w:hAnsi="Cambria" w:cstheme="minorHAnsi"/>
          <w:b/>
          <w:bCs/>
          <w:sz w:val="24"/>
          <w:szCs w:val="24"/>
        </w:rPr>
      </w:pPr>
    </w:p>
    <w:p w14:paraId="493CED43" w14:textId="77777777" w:rsidR="00B05C04" w:rsidRPr="002B5C3A" w:rsidRDefault="00B05C04" w:rsidP="002B5C3A">
      <w:pPr>
        <w:spacing w:line="480" w:lineRule="auto"/>
        <w:rPr>
          <w:rFonts w:ascii="Cambria" w:hAnsi="Cambria" w:cstheme="minorHAnsi"/>
          <w:b/>
          <w:bCs/>
          <w:sz w:val="24"/>
          <w:szCs w:val="24"/>
        </w:rPr>
      </w:pPr>
    </w:p>
    <w:p w14:paraId="76CBC35A" w14:textId="3BA51B17" w:rsidR="00B05C04" w:rsidRPr="002B5C3A" w:rsidRDefault="00B05C04" w:rsidP="002B5C3A">
      <w:pPr>
        <w:spacing w:line="480" w:lineRule="auto"/>
        <w:rPr>
          <w:rFonts w:ascii="Cambria" w:hAnsi="Cambria" w:cstheme="minorHAnsi"/>
          <w:b/>
          <w:bCs/>
          <w:sz w:val="24"/>
          <w:szCs w:val="24"/>
        </w:rPr>
      </w:pPr>
    </w:p>
    <w:sectPr w:rsidR="00B05C04" w:rsidRPr="002B5C3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98A3D48" w14:textId="77777777" w:rsidR="00754718" w:rsidRDefault="00754718" w:rsidP="005C6818">
      <w:pPr>
        <w:spacing w:after="0" w:line="240" w:lineRule="auto"/>
      </w:pPr>
      <w:r>
        <w:separator/>
      </w:r>
    </w:p>
  </w:endnote>
  <w:endnote w:type="continuationSeparator" w:id="0">
    <w:p w14:paraId="34F59FA7" w14:textId="77777777" w:rsidR="00754718" w:rsidRDefault="00754718" w:rsidP="005C681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tantia">
    <w:panose1 w:val="02030602050306030303"/>
    <w:charset w:val="00"/>
    <w:family w:val="roman"/>
    <w:pitch w:val="variable"/>
    <w:sig w:usb0="A00002EF" w:usb1="4000204B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6B1404E" w14:textId="77777777" w:rsidR="00754718" w:rsidRDefault="00754718" w:rsidP="005C6818">
      <w:pPr>
        <w:spacing w:after="0" w:line="240" w:lineRule="auto"/>
      </w:pPr>
      <w:r>
        <w:separator/>
      </w:r>
    </w:p>
  </w:footnote>
  <w:footnote w:type="continuationSeparator" w:id="0">
    <w:p w14:paraId="00D740B6" w14:textId="77777777" w:rsidR="00754718" w:rsidRDefault="00754718" w:rsidP="005C6818">
      <w:pPr>
        <w:spacing w:after="0" w:line="240" w:lineRule="auto"/>
      </w:pPr>
      <w:r>
        <w:continuationSeparator/>
      </w:r>
    </w:p>
  </w:footnote>
  <w:footnote w:id="1">
    <w:p w14:paraId="34CA4CAE" w14:textId="1AD0EA7A" w:rsidR="00403065" w:rsidRPr="00174EC0" w:rsidRDefault="00403065" w:rsidP="002B5C3A">
      <w:pPr>
        <w:pStyle w:val="FootnoteText"/>
        <w:spacing w:line="480" w:lineRule="auto"/>
        <w:rPr>
          <w:rFonts w:ascii="Constantia" w:hAnsi="Constantia"/>
          <w:b/>
          <w:bCs/>
          <w:sz w:val="24"/>
          <w:szCs w:val="24"/>
        </w:rPr>
      </w:pPr>
      <w:r w:rsidRPr="00174EC0">
        <w:rPr>
          <w:rStyle w:val="FootnoteReference"/>
          <w:rFonts w:ascii="Constantia" w:hAnsi="Constantia"/>
          <w:b/>
          <w:bCs/>
          <w:sz w:val="24"/>
          <w:szCs w:val="24"/>
        </w:rPr>
        <w:footnoteRef/>
      </w:r>
      <w:r w:rsidRPr="00174EC0">
        <w:rPr>
          <w:rFonts w:ascii="Constantia" w:hAnsi="Constantia"/>
          <w:b/>
          <w:bCs/>
          <w:sz w:val="24"/>
          <w:szCs w:val="24"/>
        </w:rPr>
        <w:t xml:space="preserve"> </w:t>
      </w:r>
      <w:r w:rsidR="00174EC0" w:rsidRPr="00174EC0">
        <w:rPr>
          <w:rFonts w:ascii="Constantia" w:hAnsi="Constantia" w:cs="Arial"/>
          <w:b/>
          <w:bCs/>
          <w:color w:val="1F1F1F"/>
          <w:sz w:val="24"/>
          <w:szCs w:val="24"/>
          <w:shd w:val="clear" w:color="auto" w:fill="FFFFFF"/>
        </w:rPr>
        <w:t>Terry</w:t>
      </w:r>
      <w:r w:rsidR="00446BFA">
        <w:rPr>
          <w:rFonts w:ascii="Constantia" w:hAnsi="Constantia" w:cs="Arial"/>
          <w:b/>
          <w:bCs/>
          <w:color w:val="1F1F1F"/>
          <w:sz w:val="24"/>
          <w:szCs w:val="24"/>
          <w:shd w:val="clear" w:color="auto" w:fill="FFFFFF"/>
        </w:rPr>
        <w:t xml:space="preserve"> </w:t>
      </w:r>
      <w:r w:rsidR="00446BFA" w:rsidRPr="00174EC0">
        <w:rPr>
          <w:rFonts w:ascii="Constantia" w:hAnsi="Constantia" w:cs="Arial"/>
          <w:b/>
          <w:bCs/>
          <w:color w:val="1F1F1F"/>
          <w:sz w:val="24"/>
          <w:szCs w:val="24"/>
          <w:shd w:val="clear" w:color="auto" w:fill="FFFFFF"/>
        </w:rPr>
        <w:t>Eagleton</w:t>
      </w:r>
      <w:r w:rsidR="00446BFA">
        <w:rPr>
          <w:rFonts w:ascii="Constantia" w:hAnsi="Constantia" w:cs="Arial"/>
          <w:b/>
          <w:bCs/>
          <w:color w:val="1F1F1F"/>
          <w:sz w:val="24"/>
          <w:szCs w:val="24"/>
          <w:shd w:val="clear" w:color="auto" w:fill="FFFFFF"/>
        </w:rPr>
        <w:t>,</w:t>
      </w:r>
      <w:r w:rsidR="00174EC0" w:rsidRPr="00174EC0">
        <w:rPr>
          <w:rFonts w:ascii="Constantia" w:hAnsi="Constantia" w:cs="Arial"/>
          <w:b/>
          <w:bCs/>
          <w:color w:val="1F1F1F"/>
          <w:sz w:val="24"/>
          <w:szCs w:val="24"/>
          <w:shd w:val="clear" w:color="auto" w:fill="FFFFFF"/>
        </w:rPr>
        <w:t xml:space="preserve"> </w:t>
      </w:r>
      <w:r w:rsidR="00174EC0" w:rsidRPr="00174EC0">
        <w:rPr>
          <w:rFonts w:ascii="Constantia" w:hAnsi="Constantia" w:cs="Arial"/>
          <w:b/>
          <w:bCs/>
          <w:i/>
          <w:iCs/>
          <w:color w:val="1F1F1F"/>
          <w:sz w:val="24"/>
          <w:szCs w:val="24"/>
          <w:shd w:val="clear" w:color="auto" w:fill="FFFFFF"/>
        </w:rPr>
        <w:t>Modern Literary Theory: An Introduction</w:t>
      </w:r>
      <w:r w:rsidR="00174EC0" w:rsidRPr="00174EC0">
        <w:rPr>
          <w:rFonts w:ascii="Constantia" w:hAnsi="Constantia" w:cs="Arial"/>
          <w:b/>
          <w:bCs/>
          <w:color w:val="1F1F1F"/>
          <w:sz w:val="24"/>
          <w:szCs w:val="24"/>
          <w:shd w:val="clear" w:color="auto" w:fill="FFFFFF"/>
        </w:rPr>
        <w:t xml:space="preserve"> </w:t>
      </w:r>
      <w:r w:rsidR="00174EC0" w:rsidRPr="00446BFA">
        <w:rPr>
          <w:rFonts w:ascii="Constantia" w:hAnsi="Constantia" w:cs="Arial"/>
          <w:b/>
          <w:bCs/>
          <w:color w:val="1F1F1F"/>
          <w:sz w:val="24"/>
          <w:szCs w:val="24"/>
          <w:shd w:val="clear" w:color="auto" w:fill="FFFFFF"/>
        </w:rPr>
        <w:t>(</w:t>
      </w:r>
      <w:r w:rsidR="00174EC0" w:rsidRPr="00174EC0">
        <w:rPr>
          <w:rFonts w:ascii="Constantia" w:hAnsi="Constantia" w:cs="Arial"/>
          <w:b/>
          <w:bCs/>
          <w:color w:val="1F1F1F"/>
          <w:sz w:val="24"/>
          <w:szCs w:val="24"/>
          <w:shd w:val="clear" w:color="auto" w:fill="FFFFFF"/>
        </w:rPr>
        <w:t>Blackwell Publishers, 1983), p</w:t>
      </w:r>
      <w:r w:rsidR="00446BFA">
        <w:rPr>
          <w:rFonts w:ascii="Constantia" w:hAnsi="Constantia" w:cs="Arial"/>
          <w:b/>
          <w:bCs/>
          <w:color w:val="1F1F1F"/>
          <w:sz w:val="24"/>
          <w:szCs w:val="24"/>
          <w:shd w:val="clear" w:color="auto" w:fill="FFFFFF"/>
        </w:rPr>
        <w:t xml:space="preserve">. </w:t>
      </w:r>
      <w:r w:rsidR="00174EC0" w:rsidRPr="00174EC0">
        <w:rPr>
          <w:rFonts w:ascii="Constantia" w:hAnsi="Constantia" w:cs="Arial"/>
          <w:b/>
          <w:bCs/>
          <w:color w:val="1F1F1F"/>
          <w:sz w:val="24"/>
          <w:szCs w:val="24"/>
          <w:shd w:val="clear" w:color="auto" w:fill="FFFFFF"/>
        </w:rPr>
        <w:t>23.</w:t>
      </w:r>
    </w:p>
  </w:footnote>
  <w:footnote w:id="2">
    <w:p w14:paraId="2B39C0CE" w14:textId="2756574F" w:rsidR="00BE315D" w:rsidRPr="00174EC0" w:rsidRDefault="00BE315D" w:rsidP="002B5C3A">
      <w:pPr>
        <w:spacing w:line="480" w:lineRule="auto"/>
        <w:rPr>
          <w:rFonts w:ascii="Constantia" w:hAnsi="Constantia" w:cstheme="minorHAnsi"/>
          <w:b/>
          <w:bCs/>
          <w:sz w:val="24"/>
          <w:szCs w:val="24"/>
        </w:rPr>
      </w:pPr>
      <w:r w:rsidRPr="00174EC0">
        <w:rPr>
          <w:rStyle w:val="FootnoteReference"/>
          <w:rFonts w:ascii="Constantia" w:hAnsi="Constantia"/>
          <w:b/>
          <w:bCs/>
          <w:sz w:val="24"/>
          <w:szCs w:val="24"/>
        </w:rPr>
        <w:footnoteRef/>
      </w:r>
      <w:r w:rsidRPr="00174EC0">
        <w:rPr>
          <w:rFonts w:ascii="Constantia" w:hAnsi="Constantia" w:cs="Segoe UI"/>
          <w:b/>
          <w:bCs/>
          <w:color w:val="0F0F0F"/>
          <w:sz w:val="24"/>
          <w:szCs w:val="24"/>
        </w:rPr>
        <w:t xml:space="preserve"> Marie-Louise </w:t>
      </w:r>
      <w:r w:rsidR="00446BFA" w:rsidRPr="00174EC0">
        <w:rPr>
          <w:rFonts w:ascii="Constantia" w:hAnsi="Constantia" w:cs="Segoe UI"/>
          <w:b/>
          <w:bCs/>
          <w:color w:val="0F0F0F"/>
          <w:sz w:val="24"/>
          <w:szCs w:val="24"/>
        </w:rPr>
        <w:t>Ryan</w:t>
      </w:r>
      <w:r w:rsidR="00446BFA" w:rsidRPr="00174EC0">
        <w:rPr>
          <w:rFonts w:ascii="Constantia" w:hAnsi="Constantia" w:cs="Segoe UI"/>
          <w:b/>
          <w:bCs/>
          <w:color w:val="0F0F0F"/>
          <w:sz w:val="24"/>
          <w:szCs w:val="24"/>
        </w:rPr>
        <w:t xml:space="preserve"> </w:t>
      </w:r>
      <w:r w:rsidRPr="00174EC0">
        <w:rPr>
          <w:rFonts w:ascii="Constantia" w:hAnsi="Constantia" w:cs="Segoe UI"/>
          <w:b/>
          <w:bCs/>
          <w:color w:val="0F0F0F"/>
          <w:sz w:val="24"/>
          <w:szCs w:val="24"/>
        </w:rPr>
        <w:t>and Toby Litt</w:t>
      </w:r>
      <w:r w:rsidR="00446BFA">
        <w:rPr>
          <w:rFonts w:ascii="Constantia" w:hAnsi="Constantia" w:cs="Segoe UI"/>
          <w:b/>
          <w:bCs/>
          <w:color w:val="0F0F0F"/>
          <w:sz w:val="24"/>
          <w:szCs w:val="24"/>
        </w:rPr>
        <w:t>,</w:t>
      </w:r>
      <w:r w:rsidRPr="00174EC0">
        <w:rPr>
          <w:rFonts w:ascii="Constantia" w:hAnsi="Constantia" w:cs="Segoe UI"/>
          <w:b/>
          <w:bCs/>
          <w:color w:val="0F0F0F"/>
          <w:sz w:val="24"/>
          <w:szCs w:val="24"/>
        </w:rPr>
        <w:t xml:space="preserve"> "Speculative Fiction. “</w:t>
      </w:r>
      <w:r w:rsidRPr="00174EC0">
        <w:rPr>
          <w:rFonts w:ascii="Constantia" w:hAnsi="Constantia" w:cs="Segoe UI"/>
          <w:b/>
          <w:bCs/>
          <w:i/>
          <w:iCs/>
          <w:color w:val="0F0F0F"/>
          <w:sz w:val="24"/>
          <w:szCs w:val="24"/>
        </w:rPr>
        <w:t xml:space="preserve">The Cambridge Companion </w:t>
      </w:r>
      <w:proofErr w:type="gramStart"/>
      <w:r w:rsidR="00446BFA">
        <w:rPr>
          <w:rFonts w:ascii="Constantia" w:hAnsi="Constantia" w:cs="Segoe UI"/>
          <w:b/>
          <w:bCs/>
          <w:i/>
          <w:iCs/>
          <w:color w:val="0F0F0F"/>
          <w:sz w:val="24"/>
          <w:szCs w:val="24"/>
        </w:rPr>
        <w:t>T</w:t>
      </w:r>
      <w:r w:rsidRPr="00174EC0">
        <w:rPr>
          <w:rFonts w:ascii="Constantia" w:hAnsi="Constantia" w:cs="Segoe UI"/>
          <w:b/>
          <w:bCs/>
          <w:i/>
          <w:iCs/>
          <w:color w:val="0F0F0F"/>
          <w:sz w:val="24"/>
          <w:szCs w:val="24"/>
        </w:rPr>
        <w:t>o</w:t>
      </w:r>
      <w:proofErr w:type="gramEnd"/>
      <w:r w:rsidRPr="00174EC0">
        <w:rPr>
          <w:rFonts w:ascii="Constantia" w:hAnsi="Constantia" w:cs="Segoe UI"/>
          <w:b/>
          <w:bCs/>
          <w:i/>
          <w:iCs/>
          <w:color w:val="0F0F0F"/>
          <w:sz w:val="24"/>
          <w:szCs w:val="24"/>
        </w:rPr>
        <w:t xml:space="preserve"> Creative Writing</w:t>
      </w:r>
      <w:r w:rsidRPr="00174EC0">
        <w:rPr>
          <w:rFonts w:ascii="Constantia" w:hAnsi="Constantia" w:cs="Segoe UI"/>
          <w:b/>
          <w:bCs/>
          <w:color w:val="0F0F0F"/>
          <w:sz w:val="24"/>
          <w:szCs w:val="24"/>
        </w:rPr>
        <w:t xml:space="preserve">, </w:t>
      </w:r>
      <w:r w:rsidR="00446BFA">
        <w:rPr>
          <w:rFonts w:ascii="Constantia" w:hAnsi="Constantia" w:cs="Segoe UI"/>
          <w:b/>
          <w:bCs/>
          <w:color w:val="0F0F0F"/>
          <w:sz w:val="24"/>
          <w:szCs w:val="24"/>
        </w:rPr>
        <w:t>ed.</w:t>
      </w:r>
      <w:r w:rsidRPr="00174EC0">
        <w:rPr>
          <w:rFonts w:ascii="Constantia" w:hAnsi="Constantia" w:cs="Segoe UI"/>
          <w:b/>
          <w:bCs/>
          <w:color w:val="0F0F0F"/>
          <w:sz w:val="24"/>
          <w:szCs w:val="24"/>
        </w:rPr>
        <w:t xml:space="preserve"> by David Constantine and Ruth Padel</w:t>
      </w:r>
      <w:r w:rsidR="00446BFA">
        <w:rPr>
          <w:rFonts w:ascii="Constantia" w:hAnsi="Constantia" w:cs="Segoe UI"/>
          <w:b/>
          <w:bCs/>
          <w:color w:val="0F0F0F"/>
          <w:sz w:val="24"/>
          <w:szCs w:val="24"/>
        </w:rPr>
        <w:t xml:space="preserve"> </w:t>
      </w:r>
      <w:r w:rsidRPr="00174EC0">
        <w:rPr>
          <w:rFonts w:ascii="Constantia" w:hAnsi="Constantia" w:cs="Segoe UI"/>
          <w:b/>
          <w:bCs/>
          <w:color w:val="0F0F0F"/>
          <w:sz w:val="24"/>
          <w:szCs w:val="24"/>
        </w:rPr>
        <w:t>(Cambridge University Press</w:t>
      </w:r>
      <w:r w:rsidR="00446BFA">
        <w:rPr>
          <w:rFonts w:ascii="Constantia" w:hAnsi="Constantia" w:cs="Segoe UI"/>
          <w:b/>
          <w:bCs/>
          <w:color w:val="0F0F0F"/>
          <w:sz w:val="24"/>
          <w:szCs w:val="24"/>
        </w:rPr>
        <w:t>: Cambridge</w:t>
      </w:r>
      <w:r w:rsidRPr="00174EC0">
        <w:rPr>
          <w:rFonts w:ascii="Constantia" w:hAnsi="Constantia" w:cs="Segoe UI"/>
          <w:b/>
          <w:bCs/>
          <w:color w:val="0F0F0F"/>
          <w:sz w:val="24"/>
          <w:szCs w:val="24"/>
        </w:rPr>
        <w:t>, 2009), p</w:t>
      </w:r>
      <w:r w:rsidR="00446BFA">
        <w:rPr>
          <w:rFonts w:ascii="Constantia" w:hAnsi="Constantia" w:cs="Segoe UI"/>
          <w:b/>
          <w:bCs/>
          <w:color w:val="0F0F0F"/>
          <w:sz w:val="24"/>
          <w:szCs w:val="24"/>
        </w:rPr>
        <w:t xml:space="preserve">p. </w:t>
      </w:r>
      <w:r w:rsidRPr="00174EC0">
        <w:rPr>
          <w:rFonts w:ascii="Constantia" w:hAnsi="Constantia" w:cs="Segoe UI"/>
          <w:b/>
          <w:bCs/>
          <w:color w:val="0F0F0F"/>
          <w:sz w:val="24"/>
          <w:szCs w:val="24"/>
        </w:rPr>
        <w:t>259-275.</w:t>
      </w:r>
    </w:p>
  </w:footnote>
  <w:footnote w:id="3">
    <w:p w14:paraId="5C16865E" w14:textId="33D5762A" w:rsidR="00435BF7" w:rsidRPr="00174EC0" w:rsidRDefault="00435BF7" w:rsidP="002B5C3A">
      <w:pPr>
        <w:pStyle w:val="FootnoteText"/>
        <w:spacing w:line="480" w:lineRule="auto"/>
        <w:rPr>
          <w:rFonts w:ascii="Constantia" w:hAnsi="Constantia"/>
          <w:b/>
          <w:bCs/>
          <w:sz w:val="24"/>
          <w:szCs w:val="24"/>
        </w:rPr>
      </w:pPr>
      <w:r w:rsidRPr="00174EC0">
        <w:rPr>
          <w:rStyle w:val="FootnoteReference"/>
          <w:rFonts w:ascii="Constantia" w:hAnsi="Constantia"/>
          <w:b/>
          <w:bCs/>
          <w:sz w:val="24"/>
          <w:szCs w:val="24"/>
        </w:rPr>
        <w:footnoteRef/>
      </w:r>
      <w:r w:rsidRPr="00174EC0">
        <w:rPr>
          <w:rFonts w:ascii="Constantia" w:hAnsi="Constantia"/>
          <w:b/>
          <w:bCs/>
          <w:sz w:val="24"/>
          <w:szCs w:val="24"/>
        </w:rPr>
        <w:t xml:space="preserve"> </w:t>
      </w:r>
      <w:r w:rsidRPr="00174EC0">
        <w:rPr>
          <w:rFonts w:ascii="Constantia" w:hAnsi="Constantia" w:cs="Arial"/>
          <w:b/>
          <w:bCs/>
          <w:color w:val="1F1F1F"/>
          <w:sz w:val="24"/>
          <w:szCs w:val="24"/>
          <w:shd w:val="clear" w:color="auto" w:fill="FFFFFF"/>
        </w:rPr>
        <w:t>George</w:t>
      </w:r>
      <w:r w:rsidR="00446BFA">
        <w:rPr>
          <w:rFonts w:ascii="Constantia" w:hAnsi="Constantia" w:cs="Arial"/>
          <w:b/>
          <w:bCs/>
          <w:color w:val="1F1F1F"/>
          <w:sz w:val="24"/>
          <w:szCs w:val="24"/>
          <w:shd w:val="clear" w:color="auto" w:fill="FFFFFF"/>
        </w:rPr>
        <w:t xml:space="preserve"> </w:t>
      </w:r>
      <w:r w:rsidR="00446BFA" w:rsidRPr="00174EC0">
        <w:rPr>
          <w:rFonts w:ascii="Constantia" w:hAnsi="Constantia" w:cs="Arial"/>
          <w:b/>
          <w:bCs/>
          <w:color w:val="1F1F1F"/>
          <w:sz w:val="24"/>
          <w:szCs w:val="24"/>
          <w:shd w:val="clear" w:color="auto" w:fill="FFFFFF"/>
        </w:rPr>
        <w:t>Orwell,</w:t>
      </w:r>
      <w:r w:rsidR="00446BFA">
        <w:rPr>
          <w:rFonts w:ascii="Constantia" w:hAnsi="Constantia" w:cs="Arial"/>
          <w:b/>
          <w:bCs/>
          <w:color w:val="1F1F1F"/>
          <w:sz w:val="24"/>
          <w:szCs w:val="24"/>
          <w:shd w:val="clear" w:color="auto" w:fill="FFFFFF"/>
        </w:rPr>
        <w:t xml:space="preserve"> </w:t>
      </w:r>
      <w:r w:rsidRPr="00174EC0">
        <w:rPr>
          <w:rFonts w:ascii="Constantia" w:hAnsi="Constantia" w:cs="Arial"/>
          <w:b/>
          <w:bCs/>
          <w:color w:val="1F1F1F"/>
          <w:sz w:val="24"/>
          <w:szCs w:val="24"/>
          <w:shd w:val="clear" w:color="auto" w:fill="FFFFFF"/>
        </w:rPr>
        <w:t xml:space="preserve">"Why I Write." </w:t>
      </w:r>
      <w:r w:rsidRPr="00174EC0">
        <w:rPr>
          <w:rStyle w:val="Emphasis"/>
          <w:rFonts w:ascii="Constantia" w:hAnsi="Constantia" w:cs="Arial"/>
          <w:b/>
          <w:bCs/>
          <w:color w:val="1F1F1F"/>
          <w:sz w:val="24"/>
          <w:szCs w:val="24"/>
          <w:shd w:val="clear" w:color="auto" w:fill="FFFFFF"/>
        </w:rPr>
        <w:t xml:space="preserve">A Collection </w:t>
      </w:r>
      <w:proofErr w:type="gramStart"/>
      <w:r w:rsidR="00102624">
        <w:rPr>
          <w:rStyle w:val="Emphasis"/>
          <w:rFonts w:ascii="Constantia" w:hAnsi="Constantia" w:cs="Arial"/>
          <w:b/>
          <w:bCs/>
          <w:color w:val="1F1F1F"/>
          <w:sz w:val="24"/>
          <w:szCs w:val="24"/>
          <w:shd w:val="clear" w:color="auto" w:fill="FFFFFF"/>
        </w:rPr>
        <w:t>O</w:t>
      </w:r>
      <w:r w:rsidRPr="00174EC0">
        <w:rPr>
          <w:rStyle w:val="Emphasis"/>
          <w:rFonts w:ascii="Constantia" w:hAnsi="Constantia" w:cs="Arial"/>
          <w:b/>
          <w:bCs/>
          <w:color w:val="1F1F1F"/>
          <w:sz w:val="24"/>
          <w:szCs w:val="24"/>
          <w:shd w:val="clear" w:color="auto" w:fill="FFFFFF"/>
        </w:rPr>
        <w:t>f</w:t>
      </w:r>
      <w:proofErr w:type="gramEnd"/>
      <w:r w:rsidRPr="00174EC0">
        <w:rPr>
          <w:rStyle w:val="Emphasis"/>
          <w:rFonts w:ascii="Constantia" w:hAnsi="Constantia" w:cs="Arial"/>
          <w:b/>
          <w:bCs/>
          <w:color w:val="1F1F1F"/>
          <w:sz w:val="24"/>
          <w:szCs w:val="24"/>
          <w:shd w:val="clear" w:color="auto" w:fill="FFFFFF"/>
        </w:rPr>
        <w:t xml:space="preserve"> Essays</w:t>
      </w:r>
      <w:r w:rsidRPr="00174EC0">
        <w:rPr>
          <w:rFonts w:ascii="Constantia" w:hAnsi="Constantia" w:cs="Arial"/>
          <w:b/>
          <w:bCs/>
          <w:color w:val="1F1F1F"/>
          <w:sz w:val="24"/>
          <w:szCs w:val="24"/>
          <w:shd w:val="clear" w:color="auto" w:fill="FFFFFF"/>
        </w:rPr>
        <w:t xml:space="preserve"> (New York: Harcourt Brace, 1954), p</w:t>
      </w:r>
      <w:r w:rsidR="00446BFA">
        <w:rPr>
          <w:rFonts w:ascii="Constantia" w:hAnsi="Constantia" w:cs="Arial"/>
          <w:b/>
          <w:bCs/>
          <w:color w:val="1F1F1F"/>
          <w:sz w:val="24"/>
          <w:szCs w:val="24"/>
          <w:shd w:val="clear" w:color="auto" w:fill="FFFFFF"/>
        </w:rPr>
        <w:t>p</w:t>
      </w:r>
      <w:r w:rsidRPr="00174EC0">
        <w:rPr>
          <w:rFonts w:ascii="Constantia" w:hAnsi="Constantia" w:cs="Arial"/>
          <w:b/>
          <w:bCs/>
          <w:color w:val="1F1F1F"/>
          <w:sz w:val="24"/>
          <w:szCs w:val="24"/>
          <w:shd w:val="clear" w:color="auto" w:fill="FFFFFF"/>
        </w:rPr>
        <w:t>.</w:t>
      </w:r>
      <w:r w:rsidR="00446BFA">
        <w:rPr>
          <w:rFonts w:ascii="Constantia" w:hAnsi="Constantia" w:cs="Arial"/>
          <w:b/>
          <w:bCs/>
          <w:color w:val="1F1F1F"/>
          <w:sz w:val="24"/>
          <w:szCs w:val="24"/>
          <w:shd w:val="clear" w:color="auto" w:fill="FFFFFF"/>
        </w:rPr>
        <w:t xml:space="preserve"> </w:t>
      </w:r>
      <w:r w:rsidRPr="00174EC0">
        <w:rPr>
          <w:rFonts w:ascii="Constantia" w:hAnsi="Constantia" w:cs="Arial"/>
          <w:b/>
          <w:bCs/>
          <w:color w:val="1F1F1F"/>
          <w:sz w:val="24"/>
          <w:szCs w:val="24"/>
          <w:shd w:val="clear" w:color="auto" w:fill="FFFFFF"/>
        </w:rPr>
        <w:t>2-27.</w:t>
      </w:r>
    </w:p>
  </w:footnote>
  <w:footnote w:id="4">
    <w:p w14:paraId="335FD4EE" w14:textId="3CDCDC7E" w:rsidR="00B205E6" w:rsidRPr="00174EC0" w:rsidRDefault="00B205E6" w:rsidP="002B5C3A">
      <w:pPr>
        <w:pStyle w:val="FootnoteText"/>
        <w:spacing w:line="480" w:lineRule="auto"/>
        <w:rPr>
          <w:rFonts w:ascii="Constantia" w:hAnsi="Constantia"/>
          <w:b/>
          <w:bCs/>
          <w:sz w:val="24"/>
          <w:szCs w:val="24"/>
        </w:rPr>
      </w:pPr>
      <w:r w:rsidRPr="00174EC0">
        <w:rPr>
          <w:rStyle w:val="FootnoteReference"/>
          <w:rFonts w:ascii="Constantia" w:hAnsi="Constantia"/>
          <w:b/>
          <w:bCs/>
          <w:sz w:val="24"/>
          <w:szCs w:val="24"/>
        </w:rPr>
        <w:footnoteRef/>
      </w:r>
      <w:r w:rsidRPr="00174EC0">
        <w:rPr>
          <w:rFonts w:ascii="Constantia" w:hAnsi="Constantia"/>
          <w:b/>
          <w:bCs/>
          <w:sz w:val="24"/>
          <w:szCs w:val="24"/>
        </w:rPr>
        <w:t xml:space="preserve"> </w:t>
      </w:r>
      <w:r w:rsidRPr="00174EC0">
        <w:rPr>
          <w:rFonts w:ascii="Constantia" w:hAnsi="Constantia" w:cs="Arial"/>
          <w:b/>
          <w:bCs/>
          <w:sz w:val="24"/>
          <w:szCs w:val="24"/>
          <w:shd w:val="clear" w:color="auto" w:fill="FFFFFF"/>
        </w:rPr>
        <w:t>Arthur C.</w:t>
      </w:r>
      <w:r w:rsidR="00446BFA">
        <w:rPr>
          <w:rFonts w:ascii="Constantia" w:hAnsi="Constantia" w:cs="Arial"/>
          <w:b/>
          <w:bCs/>
          <w:sz w:val="24"/>
          <w:szCs w:val="24"/>
          <w:shd w:val="clear" w:color="auto" w:fill="FFFFFF"/>
        </w:rPr>
        <w:t xml:space="preserve"> </w:t>
      </w:r>
      <w:r w:rsidR="00446BFA" w:rsidRPr="00174EC0">
        <w:rPr>
          <w:rFonts w:ascii="Constantia" w:hAnsi="Constantia" w:cs="Arial"/>
          <w:b/>
          <w:bCs/>
          <w:sz w:val="24"/>
          <w:szCs w:val="24"/>
          <w:shd w:val="clear" w:color="auto" w:fill="FFFFFF"/>
        </w:rPr>
        <w:t>Clarke</w:t>
      </w:r>
      <w:r w:rsidRPr="00174EC0">
        <w:rPr>
          <w:rFonts w:ascii="Constantia" w:hAnsi="Constantia" w:cs="Arial"/>
          <w:b/>
          <w:bCs/>
          <w:sz w:val="24"/>
          <w:szCs w:val="24"/>
          <w:shd w:val="clear" w:color="auto" w:fill="FFFFFF"/>
        </w:rPr>
        <w:t xml:space="preserve"> and </w:t>
      </w:r>
      <w:r w:rsidR="00446BFA" w:rsidRPr="00174EC0">
        <w:rPr>
          <w:rFonts w:ascii="Constantia" w:hAnsi="Constantia" w:cs="Arial"/>
          <w:b/>
          <w:bCs/>
          <w:sz w:val="24"/>
          <w:szCs w:val="24"/>
          <w:shd w:val="clear" w:color="auto" w:fill="FFFFFF"/>
        </w:rPr>
        <w:t>Stanley</w:t>
      </w:r>
      <w:r w:rsidR="00446BFA" w:rsidRPr="00174EC0">
        <w:rPr>
          <w:rFonts w:ascii="Constantia" w:hAnsi="Constantia" w:cs="Arial"/>
          <w:b/>
          <w:bCs/>
          <w:sz w:val="24"/>
          <w:szCs w:val="24"/>
          <w:shd w:val="clear" w:color="auto" w:fill="FFFFFF"/>
        </w:rPr>
        <w:t xml:space="preserve"> </w:t>
      </w:r>
      <w:r w:rsidRPr="00174EC0">
        <w:rPr>
          <w:rFonts w:ascii="Constantia" w:hAnsi="Constantia" w:cs="Arial"/>
          <w:b/>
          <w:bCs/>
          <w:sz w:val="24"/>
          <w:szCs w:val="24"/>
          <w:shd w:val="clear" w:color="auto" w:fill="FFFFFF"/>
        </w:rPr>
        <w:t>Kubrick</w:t>
      </w:r>
      <w:r w:rsidR="003F63D1" w:rsidRPr="00174EC0">
        <w:rPr>
          <w:rFonts w:ascii="Constantia" w:hAnsi="Constantia" w:cs="Arial"/>
          <w:b/>
          <w:bCs/>
          <w:sz w:val="24"/>
          <w:szCs w:val="24"/>
          <w:shd w:val="clear" w:color="auto" w:fill="FFFFFF"/>
        </w:rPr>
        <w:t>,</w:t>
      </w:r>
      <w:r w:rsidRPr="00174EC0">
        <w:rPr>
          <w:rFonts w:ascii="Constantia" w:hAnsi="Constantia" w:cs="Arial"/>
          <w:b/>
          <w:bCs/>
          <w:sz w:val="24"/>
          <w:szCs w:val="24"/>
          <w:shd w:val="clear" w:color="auto" w:fill="FFFFFF"/>
        </w:rPr>
        <w:t xml:space="preserve"> </w:t>
      </w:r>
      <w:r w:rsidRPr="00174EC0">
        <w:rPr>
          <w:rFonts w:ascii="Constantia" w:hAnsi="Constantia" w:cs="Arial"/>
          <w:b/>
          <w:bCs/>
          <w:i/>
          <w:iCs/>
          <w:sz w:val="24"/>
          <w:szCs w:val="24"/>
          <w:shd w:val="clear" w:color="auto" w:fill="FFFFFF"/>
        </w:rPr>
        <w:t>2001: A Space Odyssey</w:t>
      </w:r>
      <w:r w:rsidR="003F63D1" w:rsidRPr="00174EC0">
        <w:rPr>
          <w:rFonts w:ascii="Constantia" w:hAnsi="Constantia" w:cs="Arial"/>
          <w:b/>
          <w:bCs/>
          <w:sz w:val="24"/>
          <w:szCs w:val="24"/>
          <w:shd w:val="clear" w:color="auto" w:fill="FFFFFF"/>
        </w:rPr>
        <w:t xml:space="preserve"> </w:t>
      </w:r>
      <w:r w:rsidRPr="00174EC0">
        <w:rPr>
          <w:rFonts w:ascii="Constantia" w:hAnsi="Constantia" w:cs="Arial"/>
          <w:b/>
          <w:bCs/>
          <w:sz w:val="24"/>
          <w:szCs w:val="24"/>
          <w:shd w:val="clear" w:color="auto" w:fill="FFFFFF"/>
        </w:rPr>
        <w:t>(New American Library, 1968), p.</w:t>
      </w:r>
      <w:r w:rsidR="00446BFA">
        <w:rPr>
          <w:rFonts w:ascii="Constantia" w:hAnsi="Constantia" w:cs="Arial"/>
          <w:b/>
          <w:bCs/>
          <w:sz w:val="24"/>
          <w:szCs w:val="24"/>
          <w:shd w:val="clear" w:color="auto" w:fill="FFFFFF"/>
        </w:rPr>
        <w:t xml:space="preserve"> </w:t>
      </w:r>
      <w:r w:rsidRPr="00174EC0">
        <w:rPr>
          <w:rFonts w:ascii="Constantia" w:hAnsi="Constantia" w:cs="Arial"/>
          <w:b/>
          <w:bCs/>
          <w:sz w:val="24"/>
          <w:szCs w:val="24"/>
          <w:shd w:val="clear" w:color="auto" w:fill="FFFFFF"/>
        </w:rPr>
        <w:t>211.</w:t>
      </w:r>
    </w:p>
  </w:footnote>
  <w:footnote w:id="5">
    <w:p w14:paraId="3B6656B5" w14:textId="2D93E2B4" w:rsidR="0039348A" w:rsidRPr="00174EC0" w:rsidRDefault="0039348A" w:rsidP="002B5C3A">
      <w:pPr>
        <w:pStyle w:val="FootnoteText"/>
        <w:spacing w:line="480" w:lineRule="auto"/>
        <w:rPr>
          <w:rFonts w:ascii="Constantia" w:hAnsi="Constantia"/>
          <w:b/>
          <w:bCs/>
          <w:sz w:val="24"/>
          <w:szCs w:val="24"/>
        </w:rPr>
      </w:pPr>
      <w:r w:rsidRPr="00174EC0">
        <w:rPr>
          <w:rStyle w:val="FootnoteReference"/>
          <w:rFonts w:ascii="Constantia" w:hAnsi="Constantia"/>
          <w:b/>
          <w:bCs/>
          <w:sz w:val="24"/>
          <w:szCs w:val="24"/>
        </w:rPr>
        <w:footnoteRef/>
      </w:r>
      <w:r w:rsidRPr="00174EC0">
        <w:rPr>
          <w:rFonts w:ascii="Constantia" w:hAnsi="Constantia"/>
          <w:b/>
          <w:bCs/>
          <w:sz w:val="24"/>
          <w:szCs w:val="24"/>
        </w:rPr>
        <w:t xml:space="preserve"> </w:t>
      </w:r>
      <w:r w:rsidRPr="00174EC0">
        <w:rPr>
          <w:rFonts w:ascii="Constantia" w:hAnsi="Constantia" w:cs="Segoe UI"/>
          <w:b/>
          <w:bCs/>
          <w:color w:val="0F0F0F"/>
          <w:sz w:val="24"/>
          <w:szCs w:val="24"/>
        </w:rPr>
        <w:t>Lisa</w:t>
      </w:r>
      <w:r w:rsidR="00446BFA">
        <w:rPr>
          <w:rFonts w:ascii="Constantia" w:hAnsi="Constantia" w:cs="Segoe UI"/>
          <w:b/>
          <w:bCs/>
          <w:color w:val="0F0F0F"/>
          <w:sz w:val="24"/>
          <w:szCs w:val="24"/>
        </w:rPr>
        <w:t xml:space="preserve"> </w:t>
      </w:r>
      <w:proofErr w:type="spellStart"/>
      <w:r w:rsidR="00446BFA" w:rsidRPr="00174EC0">
        <w:rPr>
          <w:rFonts w:ascii="Constantia" w:hAnsi="Constantia" w:cs="Segoe UI"/>
          <w:b/>
          <w:bCs/>
          <w:color w:val="0F0F0F"/>
          <w:sz w:val="24"/>
          <w:szCs w:val="24"/>
        </w:rPr>
        <w:t>Yaszek</w:t>
      </w:r>
      <w:proofErr w:type="spellEnd"/>
      <w:r w:rsidR="00446BFA" w:rsidRPr="00174EC0">
        <w:rPr>
          <w:rFonts w:ascii="Constantia" w:hAnsi="Constantia" w:cs="Segoe UI"/>
          <w:b/>
          <w:bCs/>
          <w:color w:val="0F0F0F"/>
          <w:sz w:val="24"/>
          <w:szCs w:val="24"/>
        </w:rPr>
        <w:t xml:space="preserve">, </w:t>
      </w:r>
      <w:r w:rsidRPr="00174EC0">
        <w:rPr>
          <w:rFonts w:ascii="Constantia" w:hAnsi="Constantia" w:cs="Segoe UI"/>
          <w:b/>
          <w:bCs/>
          <w:color w:val="0F0F0F"/>
          <w:sz w:val="24"/>
          <w:szCs w:val="24"/>
        </w:rPr>
        <w:t>"The Ethics of Artificial Intelligence in Ted Chiang's Fiction. "</w:t>
      </w:r>
      <w:r w:rsidRPr="00174EC0">
        <w:rPr>
          <w:rFonts w:ascii="Constantia" w:hAnsi="Constantia" w:cs="Segoe UI"/>
          <w:b/>
          <w:bCs/>
          <w:i/>
          <w:iCs/>
          <w:color w:val="0F0F0F"/>
          <w:sz w:val="24"/>
          <w:szCs w:val="24"/>
        </w:rPr>
        <w:t>Science Fiction Studies</w:t>
      </w:r>
      <w:r w:rsidRPr="00174EC0">
        <w:rPr>
          <w:rFonts w:ascii="Constantia" w:hAnsi="Constantia" w:cs="Segoe UI"/>
          <w:b/>
          <w:bCs/>
          <w:color w:val="0F0F0F"/>
          <w:sz w:val="24"/>
          <w:szCs w:val="24"/>
        </w:rPr>
        <w:t>, vol. 43, no. 2 (2016), p</w:t>
      </w:r>
      <w:r w:rsidR="00446BFA">
        <w:rPr>
          <w:rFonts w:ascii="Constantia" w:hAnsi="Constantia" w:cs="Segoe UI"/>
          <w:b/>
          <w:bCs/>
          <w:color w:val="0F0F0F"/>
          <w:sz w:val="24"/>
          <w:szCs w:val="24"/>
        </w:rPr>
        <w:t>p</w:t>
      </w:r>
      <w:r w:rsidRPr="00174EC0">
        <w:rPr>
          <w:rFonts w:ascii="Constantia" w:hAnsi="Constantia" w:cs="Segoe UI"/>
          <w:b/>
          <w:bCs/>
          <w:color w:val="0F0F0F"/>
          <w:sz w:val="24"/>
          <w:szCs w:val="24"/>
        </w:rPr>
        <w:t>. 248-263.</w:t>
      </w:r>
    </w:p>
  </w:footnote>
  <w:footnote w:id="6">
    <w:p w14:paraId="106CEBA5" w14:textId="343FCDE7" w:rsidR="0043398D" w:rsidRPr="00174EC0" w:rsidRDefault="0043398D" w:rsidP="002B5C3A">
      <w:pPr>
        <w:pStyle w:val="FootnoteText"/>
        <w:spacing w:line="480" w:lineRule="auto"/>
        <w:rPr>
          <w:rFonts w:ascii="Constantia" w:hAnsi="Constantia"/>
          <w:b/>
          <w:bCs/>
          <w:sz w:val="24"/>
          <w:szCs w:val="24"/>
        </w:rPr>
      </w:pPr>
      <w:r w:rsidRPr="00174EC0">
        <w:rPr>
          <w:rStyle w:val="FootnoteReference"/>
          <w:rFonts w:ascii="Constantia" w:hAnsi="Constantia"/>
          <w:b/>
          <w:bCs/>
          <w:sz w:val="24"/>
          <w:szCs w:val="24"/>
        </w:rPr>
        <w:footnoteRef/>
      </w:r>
      <w:r w:rsidRPr="00174EC0">
        <w:rPr>
          <w:rFonts w:ascii="Constantia" w:hAnsi="Constantia"/>
          <w:b/>
          <w:bCs/>
          <w:sz w:val="24"/>
          <w:szCs w:val="24"/>
        </w:rPr>
        <w:t xml:space="preserve"> </w:t>
      </w:r>
      <w:r w:rsidRPr="00174EC0">
        <w:rPr>
          <w:rFonts w:ascii="Constantia" w:hAnsi="Constantia" w:cs="Arial"/>
          <w:b/>
          <w:bCs/>
          <w:color w:val="1F1F1F"/>
          <w:sz w:val="24"/>
          <w:szCs w:val="24"/>
          <w:shd w:val="clear" w:color="auto" w:fill="FFFFFF"/>
        </w:rPr>
        <w:t>Ted</w:t>
      </w:r>
      <w:r w:rsidR="00102624" w:rsidRPr="00102624">
        <w:rPr>
          <w:rFonts w:ascii="Constantia" w:hAnsi="Constantia" w:cs="Arial"/>
          <w:b/>
          <w:bCs/>
          <w:color w:val="1F1F1F"/>
          <w:sz w:val="24"/>
          <w:szCs w:val="24"/>
          <w:shd w:val="clear" w:color="auto" w:fill="FFFFFF"/>
        </w:rPr>
        <w:t xml:space="preserve"> </w:t>
      </w:r>
      <w:r w:rsidR="00102624" w:rsidRPr="00174EC0">
        <w:rPr>
          <w:rFonts w:ascii="Constantia" w:hAnsi="Constantia" w:cs="Arial"/>
          <w:b/>
          <w:bCs/>
          <w:color w:val="1F1F1F"/>
          <w:sz w:val="24"/>
          <w:szCs w:val="24"/>
          <w:shd w:val="clear" w:color="auto" w:fill="FFFFFF"/>
        </w:rPr>
        <w:t xml:space="preserve">Chiang, </w:t>
      </w:r>
      <w:r w:rsidRPr="00174EC0">
        <w:rPr>
          <w:rFonts w:ascii="Constantia" w:hAnsi="Constantia" w:cs="Arial"/>
          <w:b/>
          <w:bCs/>
          <w:color w:val="1F1F1F"/>
          <w:sz w:val="24"/>
          <w:szCs w:val="24"/>
          <w:shd w:val="clear" w:color="auto" w:fill="FFFFFF"/>
        </w:rPr>
        <w:t xml:space="preserve">"Understand" </w:t>
      </w:r>
      <w:r w:rsidRPr="00174EC0">
        <w:rPr>
          <w:rFonts w:ascii="Constantia" w:hAnsi="Constantia" w:cs="Arial"/>
          <w:b/>
          <w:bCs/>
          <w:i/>
          <w:iCs/>
          <w:color w:val="1F1F1F"/>
          <w:sz w:val="24"/>
          <w:szCs w:val="24"/>
          <w:shd w:val="clear" w:color="auto" w:fill="FFFFFF"/>
        </w:rPr>
        <w:t xml:space="preserve">Stories </w:t>
      </w:r>
      <w:proofErr w:type="gramStart"/>
      <w:r w:rsidR="00102624">
        <w:rPr>
          <w:rFonts w:ascii="Constantia" w:hAnsi="Constantia" w:cs="Arial"/>
          <w:b/>
          <w:bCs/>
          <w:i/>
          <w:iCs/>
          <w:color w:val="1F1F1F"/>
          <w:sz w:val="24"/>
          <w:szCs w:val="24"/>
          <w:shd w:val="clear" w:color="auto" w:fill="FFFFFF"/>
        </w:rPr>
        <w:t>O</w:t>
      </w:r>
      <w:r w:rsidRPr="00174EC0">
        <w:rPr>
          <w:rFonts w:ascii="Constantia" w:hAnsi="Constantia" w:cs="Arial"/>
          <w:b/>
          <w:bCs/>
          <w:i/>
          <w:iCs/>
          <w:color w:val="1F1F1F"/>
          <w:sz w:val="24"/>
          <w:szCs w:val="24"/>
          <w:shd w:val="clear" w:color="auto" w:fill="FFFFFF"/>
        </w:rPr>
        <w:t>f</w:t>
      </w:r>
      <w:proofErr w:type="gramEnd"/>
      <w:r w:rsidRPr="00174EC0">
        <w:rPr>
          <w:rFonts w:ascii="Constantia" w:hAnsi="Constantia" w:cs="Arial"/>
          <w:b/>
          <w:bCs/>
          <w:i/>
          <w:iCs/>
          <w:color w:val="1F1F1F"/>
          <w:sz w:val="24"/>
          <w:szCs w:val="24"/>
          <w:shd w:val="clear" w:color="auto" w:fill="FFFFFF"/>
        </w:rPr>
        <w:t xml:space="preserve"> Your Life </w:t>
      </w:r>
      <w:r w:rsidR="00102624">
        <w:rPr>
          <w:rFonts w:ascii="Constantia" w:hAnsi="Constantia" w:cs="Arial"/>
          <w:b/>
          <w:bCs/>
          <w:i/>
          <w:iCs/>
          <w:color w:val="1F1F1F"/>
          <w:sz w:val="24"/>
          <w:szCs w:val="24"/>
          <w:shd w:val="clear" w:color="auto" w:fill="FFFFFF"/>
        </w:rPr>
        <w:t>A</w:t>
      </w:r>
      <w:r w:rsidRPr="00174EC0">
        <w:rPr>
          <w:rFonts w:ascii="Constantia" w:hAnsi="Constantia" w:cs="Arial"/>
          <w:b/>
          <w:bCs/>
          <w:i/>
          <w:iCs/>
          <w:color w:val="1F1F1F"/>
          <w:sz w:val="24"/>
          <w:szCs w:val="24"/>
          <w:shd w:val="clear" w:color="auto" w:fill="FFFFFF"/>
        </w:rPr>
        <w:t>nd Others</w:t>
      </w:r>
      <w:r w:rsidRPr="00174EC0">
        <w:rPr>
          <w:rFonts w:ascii="Constantia" w:hAnsi="Constantia" w:cs="Arial"/>
          <w:b/>
          <w:bCs/>
          <w:color w:val="1F1F1F"/>
          <w:sz w:val="24"/>
          <w:szCs w:val="24"/>
          <w:shd w:val="clear" w:color="auto" w:fill="FFFFFF"/>
        </w:rPr>
        <w:t xml:space="preserve"> (Hill &amp; Wang, 2002)</w:t>
      </w:r>
      <w:r w:rsidR="00BD298C" w:rsidRPr="00174EC0">
        <w:rPr>
          <w:rFonts w:ascii="Constantia" w:hAnsi="Constantia" w:cs="Arial"/>
          <w:b/>
          <w:bCs/>
          <w:color w:val="1F1F1F"/>
          <w:sz w:val="24"/>
          <w:szCs w:val="24"/>
          <w:shd w:val="clear" w:color="auto" w:fill="FFFFFF"/>
        </w:rPr>
        <w:t>,</w:t>
      </w:r>
      <w:r w:rsidRPr="00174EC0">
        <w:rPr>
          <w:rFonts w:ascii="Constantia" w:hAnsi="Constantia" w:cs="Arial"/>
          <w:b/>
          <w:bCs/>
          <w:color w:val="1F1F1F"/>
          <w:sz w:val="24"/>
          <w:szCs w:val="24"/>
          <w:shd w:val="clear" w:color="auto" w:fill="FFFFFF"/>
        </w:rPr>
        <w:t xml:space="preserve"> p</w:t>
      </w:r>
      <w:r w:rsidR="00D836CC" w:rsidRPr="00174EC0">
        <w:rPr>
          <w:rFonts w:ascii="Constantia" w:hAnsi="Constantia" w:cs="Arial"/>
          <w:b/>
          <w:bCs/>
          <w:color w:val="1F1F1F"/>
          <w:sz w:val="24"/>
          <w:szCs w:val="24"/>
          <w:shd w:val="clear" w:color="auto" w:fill="FFFFFF"/>
        </w:rPr>
        <w:t>.</w:t>
      </w:r>
      <w:r w:rsidR="00102624">
        <w:rPr>
          <w:rFonts w:ascii="Constantia" w:hAnsi="Constantia" w:cs="Arial"/>
          <w:b/>
          <w:bCs/>
          <w:color w:val="1F1F1F"/>
          <w:sz w:val="24"/>
          <w:szCs w:val="24"/>
          <w:shd w:val="clear" w:color="auto" w:fill="FFFFFF"/>
        </w:rPr>
        <w:t xml:space="preserve"> </w:t>
      </w:r>
      <w:r w:rsidRPr="00174EC0">
        <w:rPr>
          <w:rFonts w:ascii="Constantia" w:hAnsi="Constantia" w:cs="Arial"/>
          <w:b/>
          <w:bCs/>
          <w:color w:val="1F1F1F"/>
          <w:sz w:val="24"/>
          <w:szCs w:val="24"/>
          <w:shd w:val="clear" w:color="auto" w:fill="FFFFFF"/>
        </w:rPr>
        <w:t>63.</w:t>
      </w:r>
    </w:p>
  </w:footnote>
  <w:footnote w:id="7">
    <w:p w14:paraId="14A90E0D" w14:textId="282F28DF" w:rsidR="00701AF0" w:rsidRPr="00174EC0" w:rsidRDefault="00701AF0" w:rsidP="002B5C3A">
      <w:pPr>
        <w:pStyle w:val="FootnoteText"/>
        <w:spacing w:line="480" w:lineRule="auto"/>
        <w:rPr>
          <w:rFonts w:ascii="Constantia" w:hAnsi="Constantia"/>
          <w:b/>
          <w:bCs/>
          <w:sz w:val="24"/>
          <w:szCs w:val="24"/>
        </w:rPr>
      </w:pPr>
      <w:r w:rsidRPr="00174EC0">
        <w:rPr>
          <w:rStyle w:val="FootnoteReference"/>
          <w:rFonts w:ascii="Constantia" w:hAnsi="Constantia"/>
          <w:b/>
          <w:bCs/>
          <w:sz w:val="24"/>
          <w:szCs w:val="24"/>
        </w:rPr>
        <w:footnoteRef/>
      </w:r>
      <w:r w:rsidRPr="00174EC0">
        <w:rPr>
          <w:rFonts w:ascii="Constantia" w:hAnsi="Constantia"/>
          <w:b/>
          <w:bCs/>
          <w:sz w:val="24"/>
          <w:szCs w:val="24"/>
        </w:rPr>
        <w:t xml:space="preserve"> </w:t>
      </w:r>
      <w:r w:rsidRPr="00174EC0">
        <w:rPr>
          <w:rFonts w:ascii="Constantia" w:hAnsi="Constantia" w:cs="Arial"/>
          <w:b/>
          <w:bCs/>
          <w:color w:val="1F1F1F"/>
          <w:sz w:val="24"/>
          <w:szCs w:val="24"/>
          <w:shd w:val="clear" w:color="auto" w:fill="FFFFFF"/>
        </w:rPr>
        <w:t>Anne</w:t>
      </w:r>
      <w:r w:rsidR="00102624" w:rsidRPr="00102624">
        <w:rPr>
          <w:rFonts w:ascii="Constantia" w:hAnsi="Constantia" w:cs="Arial"/>
          <w:b/>
          <w:bCs/>
          <w:color w:val="1F1F1F"/>
          <w:sz w:val="24"/>
          <w:szCs w:val="24"/>
          <w:shd w:val="clear" w:color="auto" w:fill="FFFFFF"/>
        </w:rPr>
        <w:t xml:space="preserve"> </w:t>
      </w:r>
      <w:r w:rsidR="00102624" w:rsidRPr="00174EC0">
        <w:rPr>
          <w:rFonts w:ascii="Constantia" w:hAnsi="Constantia" w:cs="Arial"/>
          <w:b/>
          <w:bCs/>
          <w:color w:val="1F1F1F"/>
          <w:sz w:val="24"/>
          <w:szCs w:val="24"/>
          <w:shd w:val="clear" w:color="auto" w:fill="FFFFFF"/>
        </w:rPr>
        <w:t xml:space="preserve">Lamott, </w:t>
      </w:r>
      <w:r w:rsidRPr="00174EC0">
        <w:rPr>
          <w:rFonts w:ascii="Constantia" w:hAnsi="Constantia" w:cs="Arial"/>
          <w:b/>
          <w:bCs/>
          <w:i/>
          <w:iCs/>
          <w:color w:val="1F1F1F"/>
          <w:sz w:val="24"/>
          <w:szCs w:val="24"/>
          <w:shd w:val="clear" w:color="auto" w:fill="FFFFFF"/>
        </w:rPr>
        <w:t xml:space="preserve">Bird </w:t>
      </w:r>
      <w:proofErr w:type="gramStart"/>
      <w:r w:rsidR="00102624">
        <w:rPr>
          <w:rFonts w:ascii="Constantia" w:hAnsi="Constantia" w:cs="Arial"/>
          <w:b/>
          <w:bCs/>
          <w:i/>
          <w:iCs/>
          <w:color w:val="1F1F1F"/>
          <w:sz w:val="24"/>
          <w:szCs w:val="24"/>
          <w:shd w:val="clear" w:color="auto" w:fill="FFFFFF"/>
        </w:rPr>
        <w:t>B</w:t>
      </w:r>
      <w:r w:rsidRPr="00174EC0">
        <w:rPr>
          <w:rFonts w:ascii="Constantia" w:hAnsi="Constantia" w:cs="Arial"/>
          <w:b/>
          <w:bCs/>
          <w:i/>
          <w:iCs/>
          <w:color w:val="1F1F1F"/>
          <w:sz w:val="24"/>
          <w:szCs w:val="24"/>
          <w:shd w:val="clear" w:color="auto" w:fill="FFFFFF"/>
        </w:rPr>
        <w:t>y</w:t>
      </w:r>
      <w:proofErr w:type="gramEnd"/>
      <w:r w:rsidRPr="00174EC0">
        <w:rPr>
          <w:rFonts w:ascii="Constantia" w:hAnsi="Constantia" w:cs="Arial"/>
          <w:b/>
          <w:bCs/>
          <w:i/>
          <w:iCs/>
          <w:color w:val="1F1F1F"/>
          <w:sz w:val="24"/>
          <w:szCs w:val="24"/>
          <w:shd w:val="clear" w:color="auto" w:fill="FFFFFF"/>
        </w:rPr>
        <w:t xml:space="preserve"> Bird: Instructions </w:t>
      </w:r>
      <w:r w:rsidR="00102624">
        <w:rPr>
          <w:rFonts w:ascii="Constantia" w:hAnsi="Constantia" w:cs="Arial"/>
          <w:b/>
          <w:bCs/>
          <w:i/>
          <w:iCs/>
          <w:color w:val="1F1F1F"/>
          <w:sz w:val="24"/>
          <w:szCs w:val="24"/>
          <w:shd w:val="clear" w:color="auto" w:fill="FFFFFF"/>
        </w:rPr>
        <w:t>O</w:t>
      </w:r>
      <w:r w:rsidRPr="00174EC0">
        <w:rPr>
          <w:rFonts w:ascii="Constantia" w:hAnsi="Constantia" w:cs="Arial"/>
          <w:b/>
          <w:bCs/>
          <w:i/>
          <w:iCs/>
          <w:color w:val="1F1F1F"/>
          <w:sz w:val="24"/>
          <w:szCs w:val="24"/>
          <w:shd w:val="clear" w:color="auto" w:fill="FFFFFF"/>
        </w:rPr>
        <w:t>n Writing and Life</w:t>
      </w:r>
      <w:r w:rsidRPr="00174EC0">
        <w:rPr>
          <w:rFonts w:ascii="Constantia" w:hAnsi="Constantia" w:cs="Arial"/>
          <w:b/>
          <w:bCs/>
          <w:color w:val="1F1F1F"/>
          <w:sz w:val="24"/>
          <w:szCs w:val="24"/>
          <w:shd w:val="clear" w:color="auto" w:fill="FFFFFF"/>
        </w:rPr>
        <w:t xml:space="preserve"> (New York: Pantheon Books, 1994), p.</w:t>
      </w:r>
      <w:r w:rsidR="00102624">
        <w:rPr>
          <w:rFonts w:ascii="Constantia" w:hAnsi="Constantia" w:cs="Arial"/>
          <w:b/>
          <w:bCs/>
          <w:color w:val="1F1F1F"/>
          <w:sz w:val="24"/>
          <w:szCs w:val="24"/>
          <w:shd w:val="clear" w:color="auto" w:fill="FFFFFF"/>
        </w:rPr>
        <w:t xml:space="preserve"> </w:t>
      </w:r>
      <w:r w:rsidRPr="00174EC0">
        <w:rPr>
          <w:rFonts w:ascii="Constantia" w:hAnsi="Constantia" w:cs="Arial"/>
          <w:b/>
          <w:bCs/>
          <w:color w:val="1F1F1F"/>
          <w:sz w:val="24"/>
          <w:szCs w:val="24"/>
          <w:shd w:val="clear" w:color="auto" w:fill="FFFFFF"/>
        </w:rPr>
        <w:t>32.</w:t>
      </w:r>
    </w:p>
  </w:footnote>
  <w:footnote w:id="8">
    <w:p w14:paraId="0AA223C5" w14:textId="233E4D7B" w:rsidR="005C62EA" w:rsidRPr="00174EC0" w:rsidRDefault="005C62EA" w:rsidP="002B5C3A">
      <w:pPr>
        <w:spacing w:line="480" w:lineRule="auto"/>
        <w:rPr>
          <w:rFonts w:ascii="Constantia" w:hAnsi="Constantia" w:cstheme="minorHAnsi"/>
          <w:b/>
          <w:bCs/>
          <w:sz w:val="24"/>
          <w:szCs w:val="24"/>
        </w:rPr>
      </w:pPr>
      <w:r w:rsidRPr="00174EC0">
        <w:rPr>
          <w:rStyle w:val="FootnoteReference"/>
          <w:rFonts w:ascii="Constantia" w:hAnsi="Constantia"/>
          <w:b/>
          <w:bCs/>
          <w:sz w:val="24"/>
          <w:szCs w:val="24"/>
        </w:rPr>
        <w:footnoteRef/>
      </w:r>
      <w:r w:rsidRPr="00174EC0">
        <w:rPr>
          <w:rFonts w:ascii="Constantia" w:hAnsi="Constantia"/>
          <w:b/>
          <w:bCs/>
          <w:sz w:val="24"/>
          <w:szCs w:val="24"/>
        </w:rPr>
        <w:t xml:space="preserve"> </w:t>
      </w:r>
      <w:r w:rsidRPr="00174EC0">
        <w:rPr>
          <w:rFonts w:ascii="Constantia" w:hAnsi="Constantia" w:cs="Segoe UI"/>
          <w:b/>
          <w:bCs/>
          <w:sz w:val="24"/>
          <w:szCs w:val="24"/>
        </w:rPr>
        <w:t>Paul</w:t>
      </w:r>
      <w:r w:rsidR="00102624" w:rsidRPr="00102624">
        <w:rPr>
          <w:rFonts w:ascii="Constantia" w:hAnsi="Constantia" w:cs="Segoe UI"/>
          <w:b/>
          <w:bCs/>
          <w:sz w:val="24"/>
          <w:szCs w:val="24"/>
        </w:rPr>
        <w:t xml:space="preserve"> </w:t>
      </w:r>
      <w:proofErr w:type="spellStart"/>
      <w:r w:rsidR="00102624" w:rsidRPr="00174EC0">
        <w:rPr>
          <w:rFonts w:ascii="Constantia" w:hAnsi="Constantia" w:cs="Segoe UI"/>
          <w:b/>
          <w:bCs/>
          <w:sz w:val="24"/>
          <w:szCs w:val="24"/>
        </w:rPr>
        <w:t>Ricoeur</w:t>
      </w:r>
      <w:proofErr w:type="spellEnd"/>
      <w:r w:rsidR="00102624" w:rsidRPr="00174EC0">
        <w:rPr>
          <w:rFonts w:ascii="Constantia" w:hAnsi="Constantia" w:cs="Segoe UI"/>
          <w:b/>
          <w:bCs/>
          <w:sz w:val="24"/>
          <w:szCs w:val="24"/>
        </w:rPr>
        <w:t>,</w:t>
      </w:r>
      <w:r w:rsidRPr="00174EC0">
        <w:rPr>
          <w:rFonts w:ascii="Constantia" w:hAnsi="Constantia" w:cs="Segoe UI"/>
          <w:b/>
          <w:bCs/>
          <w:sz w:val="24"/>
          <w:szCs w:val="24"/>
        </w:rPr>
        <w:t xml:space="preserve"> </w:t>
      </w:r>
      <w:r w:rsidRPr="00174EC0">
        <w:rPr>
          <w:rFonts w:ascii="Constantia" w:hAnsi="Constantia" w:cs="Segoe UI"/>
          <w:b/>
          <w:bCs/>
          <w:i/>
          <w:iCs/>
          <w:sz w:val="24"/>
          <w:szCs w:val="24"/>
        </w:rPr>
        <w:t xml:space="preserve">The Symbolism </w:t>
      </w:r>
      <w:proofErr w:type="gramStart"/>
      <w:r w:rsidR="00102624">
        <w:rPr>
          <w:rFonts w:ascii="Constantia" w:hAnsi="Constantia" w:cs="Segoe UI"/>
          <w:b/>
          <w:bCs/>
          <w:i/>
          <w:iCs/>
          <w:sz w:val="24"/>
          <w:szCs w:val="24"/>
        </w:rPr>
        <w:t>O</w:t>
      </w:r>
      <w:r w:rsidRPr="00174EC0">
        <w:rPr>
          <w:rFonts w:ascii="Constantia" w:hAnsi="Constantia" w:cs="Segoe UI"/>
          <w:b/>
          <w:bCs/>
          <w:i/>
          <w:iCs/>
          <w:sz w:val="24"/>
          <w:szCs w:val="24"/>
        </w:rPr>
        <w:t>f</w:t>
      </w:r>
      <w:proofErr w:type="gramEnd"/>
      <w:r w:rsidRPr="00174EC0">
        <w:rPr>
          <w:rFonts w:ascii="Constantia" w:hAnsi="Constantia" w:cs="Segoe UI"/>
          <w:b/>
          <w:bCs/>
          <w:i/>
          <w:iCs/>
          <w:sz w:val="24"/>
          <w:szCs w:val="24"/>
        </w:rPr>
        <w:t xml:space="preserve"> Evil</w:t>
      </w:r>
      <w:r w:rsidRPr="00174EC0">
        <w:rPr>
          <w:rFonts w:ascii="Constantia" w:hAnsi="Constantia" w:cs="Segoe UI"/>
          <w:b/>
          <w:bCs/>
          <w:sz w:val="24"/>
          <w:szCs w:val="24"/>
        </w:rPr>
        <w:t>, 4th ed</w:t>
      </w:r>
      <w:r w:rsidR="003F63D1" w:rsidRPr="00174EC0">
        <w:rPr>
          <w:rFonts w:ascii="Constantia" w:hAnsi="Constantia" w:cs="Segoe UI"/>
          <w:b/>
          <w:bCs/>
          <w:sz w:val="24"/>
          <w:szCs w:val="24"/>
        </w:rPr>
        <w:t>.</w:t>
      </w:r>
      <w:r w:rsidRPr="00174EC0">
        <w:rPr>
          <w:rFonts w:ascii="Constantia" w:hAnsi="Constantia" w:cs="Segoe UI"/>
          <w:b/>
          <w:bCs/>
          <w:sz w:val="24"/>
          <w:szCs w:val="24"/>
        </w:rPr>
        <w:t xml:space="preserve"> (Boston: Beacon Press, 1967), p</w:t>
      </w:r>
      <w:r w:rsidR="00102624">
        <w:rPr>
          <w:rFonts w:ascii="Constantia" w:hAnsi="Constantia" w:cs="Segoe UI"/>
          <w:b/>
          <w:bCs/>
          <w:sz w:val="24"/>
          <w:szCs w:val="24"/>
        </w:rPr>
        <w:t xml:space="preserve">. </w:t>
      </w:r>
      <w:r w:rsidR="003B4BED" w:rsidRPr="00174EC0">
        <w:rPr>
          <w:rFonts w:ascii="Constantia" w:hAnsi="Constantia" w:cs="Segoe UI"/>
          <w:b/>
          <w:bCs/>
          <w:sz w:val="24"/>
          <w:szCs w:val="24"/>
        </w:rPr>
        <w:t>284.</w:t>
      </w:r>
    </w:p>
  </w:footnote>
  <w:footnote w:id="9">
    <w:p w14:paraId="04E172C7" w14:textId="09AB06E5" w:rsidR="001C31FD" w:rsidRPr="00174EC0" w:rsidRDefault="001C31FD" w:rsidP="002B5C3A">
      <w:pPr>
        <w:pStyle w:val="FootnoteText"/>
        <w:spacing w:line="480" w:lineRule="auto"/>
        <w:rPr>
          <w:rFonts w:ascii="Constantia" w:hAnsi="Constantia"/>
          <w:b/>
          <w:bCs/>
          <w:sz w:val="24"/>
          <w:szCs w:val="24"/>
        </w:rPr>
      </w:pPr>
      <w:r w:rsidRPr="00174EC0">
        <w:rPr>
          <w:rStyle w:val="FootnoteReference"/>
          <w:rFonts w:ascii="Constantia" w:hAnsi="Constantia"/>
          <w:b/>
          <w:bCs/>
          <w:sz w:val="24"/>
          <w:szCs w:val="24"/>
        </w:rPr>
        <w:footnoteRef/>
      </w:r>
      <w:r w:rsidRPr="00174EC0">
        <w:rPr>
          <w:rFonts w:ascii="Constantia" w:hAnsi="Constantia"/>
          <w:b/>
          <w:bCs/>
          <w:sz w:val="24"/>
          <w:szCs w:val="24"/>
        </w:rPr>
        <w:t xml:space="preserve"> </w:t>
      </w:r>
      <w:r w:rsidRPr="00174EC0">
        <w:rPr>
          <w:rFonts w:ascii="Constantia" w:hAnsi="Constantia" w:cs="Arial"/>
          <w:b/>
          <w:bCs/>
          <w:color w:val="1F1F1F"/>
          <w:sz w:val="24"/>
          <w:szCs w:val="24"/>
          <w:shd w:val="clear" w:color="auto" w:fill="FFFFFF"/>
        </w:rPr>
        <w:t xml:space="preserve">Poe, Edgar Allan. "William Wilson." </w:t>
      </w:r>
      <w:r w:rsidRPr="00174EC0">
        <w:rPr>
          <w:rFonts w:ascii="Constantia" w:hAnsi="Constantia" w:cs="Arial"/>
          <w:b/>
          <w:bCs/>
          <w:i/>
          <w:iCs/>
          <w:color w:val="1F1F1F"/>
          <w:sz w:val="24"/>
          <w:szCs w:val="24"/>
          <w:shd w:val="clear" w:color="auto" w:fill="FFFFFF"/>
        </w:rPr>
        <w:t>Tales of Mystery and Imagination</w:t>
      </w:r>
      <w:r w:rsidRPr="00174EC0">
        <w:rPr>
          <w:rFonts w:ascii="Constantia" w:hAnsi="Constantia" w:cs="Arial"/>
          <w:b/>
          <w:bCs/>
          <w:color w:val="1F1F1F"/>
          <w:sz w:val="24"/>
          <w:szCs w:val="24"/>
          <w:shd w:val="clear" w:color="auto" w:fill="FFFFFF"/>
        </w:rPr>
        <w:t xml:space="preserve"> </w:t>
      </w:r>
      <w:r w:rsidR="00D836CC" w:rsidRPr="00174EC0">
        <w:rPr>
          <w:rFonts w:ascii="Constantia" w:hAnsi="Constantia" w:cs="Arial"/>
          <w:b/>
          <w:bCs/>
          <w:color w:val="1F1F1F"/>
          <w:sz w:val="24"/>
          <w:szCs w:val="24"/>
          <w:shd w:val="clear" w:color="auto" w:fill="FFFFFF"/>
        </w:rPr>
        <w:t>(</w:t>
      </w:r>
      <w:r w:rsidRPr="00174EC0">
        <w:rPr>
          <w:rFonts w:ascii="Constantia" w:hAnsi="Constantia" w:cs="Arial"/>
          <w:b/>
          <w:bCs/>
          <w:color w:val="1F1F1F"/>
          <w:sz w:val="24"/>
          <w:szCs w:val="24"/>
          <w:shd w:val="clear" w:color="auto" w:fill="FFFFFF"/>
        </w:rPr>
        <w:t>Penguin Classics, 2001</w:t>
      </w:r>
      <w:r w:rsidR="00D836CC" w:rsidRPr="00174EC0">
        <w:rPr>
          <w:rFonts w:ascii="Constantia" w:hAnsi="Constantia" w:cs="Arial"/>
          <w:b/>
          <w:bCs/>
          <w:color w:val="1F1F1F"/>
          <w:sz w:val="24"/>
          <w:szCs w:val="24"/>
          <w:shd w:val="clear" w:color="auto" w:fill="FFFFFF"/>
        </w:rPr>
        <w:t>),</w:t>
      </w:r>
      <w:r w:rsidRPr="00174EC0">
        <w:rPr>
          <w:rFonts w:ascii="Constantia" w:hAnsi="Constantia" w:cs="Arial"/>
          <w:b/>
          <w:bCs/>
          <w:color w:val="1F1F1F"/>
          <w:sz w:val="24"/>
          <w:szCs w:val="24"/>
          <w:shd w:val="clear" w:color="auto" w:fill="FFFFFF"/>
        </w:rPr>
        <w:t xml:space="preserve"> p. 247.</w:t>
      </w:r>
    </w:p>
  </w:footnote>
  <w:footnote w:id="10">
    <w:p w14:paraId="4BB90D3F" w14:textId="1B58B5DD" w:rsidR="00F143BE" w:rsidRPr="00174EC0" w:rsidRDefault="00F143BE" w:rsidP="002B5C3A">
      <w:pPr>
        <w:spacing w:line="480" w:lineRule="auto"/>
        <w:rPr>
          <w:rFonts w:ascii="Constantia" w:hAnsi="Constantia" w:cs="Arial"/>
          <w:b/>
          <w:bCs/>
          <w:color w:val="FF0000"/>
          <w:sz w:val="24"/>
          <w:szCs w:val="24"/>
          <w:shd w:val="clear" w:color="auto" w:fill="FFFFFF"/>
        </w:rPr>
      </w:pPr>
      <w:r w:rsidRPr="00174EC0">
        <w:rPr>
          <w:rStyle w:val="FootnoteReference"/>
          <w:rFonts w:ascii="Constantia" w:hAnsi="Constantia"/>
          <w:b/>
          <w:bCs/>
          <w:sz w:val="24"/>
          <w:szCs w:val="24"/>
        </w:rPr>
        <w:footnoteRef/>
      </w:r>
      <w:r w:rsidRPr="00174EC0">
        <w:rPr>
          <w:rFonts w:ascii="Constantia" w:hAnsi="Constantia"/>
          <w:b/>
          <w:bCs/>
          <w:sz w:val="24"/>
          <w:szCs w:val="24"/>
        </w:rPr>
        <w:t xml:space="preserve"> </w:t>
      </w:r>
      <w:r w:rsidRPr="00174EC0">
        <w:rPr>
          <w:rFonts w:ascii="Constantia" w:hAnsi="Constantia" w:cs="Arial"/>
          <w:b/>
          <w:bCs/>
          <w:sz w:val="24"/>
          <w:szCs w:val="24"/>
          <w:shd w:val="clear" w:color="auto" w:fill="FFFFFF"/>
        </w:rPr>
        <w:t>Douglas</w:t>
      </w:r>
      <w:r w:rsidR="00102624">
        <w:rPr>
          <w:rFonts w:ascii="Constantia" w:hAnsi="Constantia" w:cs="Arial"/>
          <w:b/>
          <w:bCs/>
          <w:sz w:val="24"/>
          <w:szCs w:val="24"/>
          <w:shd w:val="clear" w:color="auto" w:fill="FFFFFF"/>
        </w:rPr>
        <w:t xml:space="preserve"> </w:t>
      </w:r>
      <w:r w:rsidR="00102624" w:rsidRPr="00174EC0">
        <w:rPr>
          <w:rFonts w:ascii="Constantia" w:hAnsi="Constantia" w:cs="Arial"/>
          <w:b/>
          <w:bCs/>
          <w:sz w:val="24"/>
          <w:szCs w:val="24"/>
          <w:shd w:val="clear" w:color="auto" w:fill="FFFFFF"/>
        </w:rPr>
        <w:t>Adams,</w:t>
      </w:r>
      <w:r w:rsidRPr="00174EC0">
        <w:rPr>
          <w:rFonts w:ascii="Constantia" w:hAnsi="Constantia" w:cs="Arial"/>
          <w:b/>
          <w:bCs/>
          <w:sz w:val="24"/>
          <w:szCs w:val="24"/>
          <w:shd w:val="clear" w:color="auto" w:fill="FFFFFF"/>
        </w:rPr>
        <w:t xml:space="preserve"> </w:t>
      </w:r>
      <w:r w:rsidRPr="00102624">
        <w:rPr>
          <w:rFonts w:ascii="Constantia" w:hAnsi="Constantia" w:cs="Arial"/>
          <w:b/>
          <w:bCs/>
          <w:i/>
          <w:iCs/>
          <w:sz w:val="24"/>
          <w:szCs w:val="24"/>
          <w:shd w:val="clear" w:color="auto" w:fill="FFFFFF"/>
        </w:rPr>
        <w:t xml:space="preserve">The Hitchhiker's Guide </w:t>
      </w:r>
      <w:proofErr w:type="gramStart"/>
      <w:r w:rsidR="00102624">
        <w:rPr>
          <w:rFonts w:ascii="Constantia" w:hAnsi="Constantia" w:cs="Arial"/>
          <w:b/>
          <w:bCs/>
          <w:i/>
          <w:iCs/>
          <w:sz w:val="24"/>
          <w:szCs w:val="24"/>
          <w:shd w:val="clear" w:color="auto" w:fill="FFFFFF"/>
        </w:rPr>
        <w:t>T</w:t>
      </w:r>
      <w:r w:rsidRPr="00102624">
        <w:rPr>
          <w:rFonts w:ascii="Constantia" w:hAnsi="Constantia" w:cs="Arial"/>
          <w:b/>
          <w:bCs/>
          <w:i/>
          <w:iCs/>
          <w:sz w:val="24"/>
          <w:szCs w:val="24"/>
          <w:shd w:val="clear" w:color="auto" w:fill="FFFFFF"/>
        </w:rPr>
        <w:t>o</w:t>
      </w:r>
      <w:proofErr w:type="gramEnd"/>
      <w:r w:rsidRPr="00102624">
        <w:rPr>
          <w:rFonts w:ascii="Constantia" w:hAnsi="Constantia" w:cs="Arial"/>
          <w:b/>
          <w:bCs/>
          <w:i/>
          <w:iCs/>
          <w:sz w:val="24"/>
          <w:szCs w:val="24"/>
          <w:shd w:val="clear" w:color="auto" w:fill="FFFFFF"/>
        </w:rPr>
        <w:t xml:space="preserve"> </w:t>
      </w:r>
      <w:r w:rsidR="00102624">
        <w:rPr>
          <w:rFonts w:ascii="Constantia" w:hAnsi="Constantia" w:cs="Arial"/>
          <w:b/>
          <w:bCs/>
          <w:i/>
          <w:iCs/>
          <w:sz w:val="24"/>
          <w:szCs w:val="24"/>
          <w:shd w:val="clear" w:color="auto" w:fill="FFFFFF"/>
        </w:rPr>
        <w:t>T</w:t>
      </w:r>
      <w:r w:rsidRPr="00102624">
        <w:rPr>
          <w:rFonts w:ascii="Constantia" w:hAnsi="Constantia" w:cs="Arial"/>
          <w:b/>
          <w:bCs/>
          <w:i/>
          <w:iCs/>
          <w:sz w:val="24"/>
          <w:szCs w:val="24"/>
          <w:shd w:val="clear" w:color="auto" w:fill="FFFFFF"/>
        </w:rPr>
        <w:t>he Galaxy</w:t>
      </w:r>
      <w:r w:rsidRPr="00174EC0">
        <w:rPr>
          <w:rFonts w:ascii="Constantia" w:hAnsi="Constantia" w:cs="Arial"/>
          <w:b/>
          <w:bCs/>
          <w:sz w:val="24"/>
          <w:szCs w:val="24"/>
          <w:shd w:val="clear" w:color="auto" w:fill="FFFFFF"/>
        </w:rPr>
        <w:t xml:space="preserve"> (Pan Books, 1979)</w:t>
      </w:r>
      <w:r w:rsidR="004B4667" w:rsidRPr="00174EC0">
        <w:rPr>
          <w:rFonts w:ascii="Constantia" w:hAnsi="Constantia" w:cs="Arial"/>
          <w:b/>
          <w:bCs/>
          <w:sz w:val="24"/>
          <w:szCs w:val="24"/>
          <w:shd w:val="clear" w:color="auto" w:fill="FFFFFF"/>
        </w:rPr>
        <w:t>,</w:t>
      </w:r>
      <w:r w:rsidRPr="00174EC0">
        <w:rPr>
          <w:rFonts w:ascii="Constantia" w:hAnsi="Constantia" w:cs="Arial"/>
          <w:b/>
          <w:bCs/>
          <w:sz w:val="24"/>
          <w:szCs w:val="24"/>
          <w:shd w:val="clear" w:color="auto" w:fill="FFFFFF"/>
        </w:rPr>
        <w:t xml:space="preserve"> p</w:t>
      </w:r>
      <w:r w:rsidR="00102624">
        <w:rPr>
          <w:rFonts w:ascii="Constantia" w:hAnsi="Constantia" w:cs="Arial"/>
          <w:b/>
          <w:bCs/>
          <w:sz w:val="24"/>
          <w:szCs w:val="24"/>
          <w:shd w:val="clear" w:color="auto" w:fill="FFFFFF"/>
        </w:rPr>
        <w:t xml:space="preserve"> </w:t>
      </w:r>
      <w:r w:rsidR="004B4667" w:rsidRPr="00174EC0">
        <w:rPr>
          <w:rFonts w:ascii="Constantia" w:hAnsi="Constantia" w:cs="Arial"/>
          <w:b/>
          <w:bCs/>
          <w:sz w:val="24"/>
          <w:szCs w:val="24"/>
          <w:shd w:val="clear" w:color="auto" w:fill="FFFFFF"/>
        </w:rPr>
        <w:t>.</w:t>
      </w:r>
      <w:r w:rsidR="000263D1" w:rsidRPr="00174EC0">
        <w:rPr>
          <w:rFonts w:ascii="Constantia" w:hAnsi="Constantia" w:cs="Arial"/>
          <w:b/>
          <w:bCs/>
          <w:sz w:val="24"/>
          <w:szCs w:val="24"/>
          <w:shd w:val="clear" w:color="auto" w:fill="FFFFFF"/>
        </w:rPr>
        <w:t>18.</w:t>
      </w:r>
    </w:p>
  </w:footnote>
  <w:footnote w:id="11">
    <w:p w14:paraId="7D8A4F24" w14:textId="02BF454A" w:rsidR="00435BF7" w:rsidRPr="00174EC0" w:rsidRDefault="00435BF7" w:rsidP="002B5C3A">
      <w:pPr>
        <w:pStyle w:val="FootnoteText"/>
        <w:spacing w:line="480" w:lineRule="auto"/>
        <w:rPr>
          <w:rFonts w:ascii="Constantia" w:hAnsi="Constantia"/>
          <w:b/>
          <w:bCs/>
          <w:sz w:val="24"/>
          <w:szCs w:val="24"/>
        </w:rPr>
      </w:pPr>
      <w:r w:rsidRPr="00174EC0">
        <w:rPr>
          <w:rStyle w:val="FootnoteReference"/>
          <w:rFonts w:ascii="Constantia" w:hAnsi="Constantia"/>
          <w:b/>
          <w:bCs/>
          <w:sz w:val="24"/>
          <w:szCs w:val="24"/>
        </w:rPr>
        <w:footnoteRef/>
      </w:r>
      <w:r w:rsidRPr="00174EC0">
        <w:rPr>
          <w:rFonts w:ascii="Constantia" w:hAnsi="Constantia"/>
          <w:b/>
          <w:bCs/>
          <w:sz w:val="24"/>
          <w:szCs w:val="24"/>
        </w:rPr>
        <w:t xml:space="preserve"> </w:t>
      </w:r>
      <w:r w:rsidRPr="00174EC0">
        <w:rPr>
          <w:rFonts w:ascii="Constantia" w:hAnsi="Constantia" w:cs="Segoe UI"/>
          <w:b/>
          <w:bCs/>
          <w:color w:val="0F0F0F"/>
          <w:sz w:val="24"/>
          <w:szCs w:val="24"/>
        </w:rPr>
        <w:t>John</w:t>
      </w:r>
      <w:r w:rsidR="00102624" w:rsidRPr="00102624">
        <w:rPr>
          <w:rFonts w:ascii="Constantia" w:hAnsi="Constantia" w:cs="Segoe UI"/>
          <w:b/>
          <w:bCs/>
          <w:color w:val="0F0F0F"/>
          <w:sz w:val="24"/>
          <w:szCs w:val="24"/>
        </w:rPr>
        <w:t xml:space="preserve"> </w:t>
      </w:r>
      <w:r w:rsidR="00102624" w:rsidRPr="00174EC0">
        <w:rPr>
          <w:rFonts w:ascii="Constantia" w:hAnsi="Constantia" w:cs="Segoe UI"/>
          <w:b/>
          <w:bCs/>
          <w:color w:val="0F0F0F"/>
          <w:sz w:val="24"/>
          <w:szCs w:val="24"/>
        </w:rPr>
        <w:t xml:space="preserve">Ruskin, </w:t>
      </w:r>
      <w:r w:rsidRPr="00174EC0">
        <w:rPr>
          <w:rFonts w:ascii="Constantia" w:hAnsi="Constantia" w:cs="Segoe UI"/>
          <w:b/>
          <w:bCs/>
          <w:i/>
          <w:iCs/>
          <w:color w:val="0F0F0F"/>
          <w:sz w:val="24"/>
          <w:szCs w:val="24"/>
        </w:rPr>
        <w:t xml:space="preserve">The Stones </w:t>
      </w:r>
      <w:proofErr w:type="gramStart"/>
      <w:r w:rsidR="00102624">
        <w:rPr>
          <w:rFonts w:ascii="Constantia" w:hAnsi="Constantia" w:cs="Segoe UI"/>
          <w:b/>
          <w:bCs/>
          <w:i/>
          <w:iCs/>
          <w:color w:val="0F0F0F"/>
          <w:sz w:val="24"/>
          <w:szCs w:val="24"/>
        </w:rPr>
        <w:t>O</w:t>
      </w:r>
      <w:r w:rsidRPr="00174EC0">
        <w:rPr>
          <w:rFonts w:ascii="Constantia" w:hAnsi="Constantia" w:cs="Segoe UI"/>
          <w:b/>
          <w:bCs/>
          <w:i/>
          <w:iCs/>
          <w:color w:val="0F0F0F"/>
          <w:sz w:val="24"/>
          <w:szCs w:val="24"/>
        </w:rPr>
        <w:t>f</w:t>
      </w:r>
      <w:proofErr w:type="gramEnd"/>
      <w:r w:rsidRPr="00174EC0">
        <w:rPr>
          <w:rFonts w:ascii="Constantia" w:hAnsi="Constantia" w:cs="Segoe UI"/>
          <w:b/>
          <w:bCs/>
          <w:i/>
          <w:iCs/>
          <w:color w:val="0F0F0F"/>
          <w:sz w:val="24"/>
          <w:szCs w:val="24"/>
        </w:rPr>
        <w:t xml:space="preserve"> Venice</w:t>
      </w:r>
      <w:r w:rsidRPr="00174EC0">
        <w:rPr>
          <w:rFonts w:ascii="Constantia" w:hAnsi="Constantia" w:cs="Segoe UI"/>
          <w:b/>
          <w:bCs/>
          <w:color w:val="0F0F0F"/>
          <w:sz w:val="24"/>
          <w:szCs w:val="24"/>
        </w:rPr>
        <w:t xml:space="preserve"> (London: Smith, Elder, &amp; Co., 1851), p.</w:t>
      </w:r>
      <w:r w:rsidR="00102624">
        <w:rPr>
          <w:rFonts w:ascii="Constantia" w:hAnsi="Constantia" w:cs="Segoe UI"/>
          <w:b/>
          <w:bCs/>
          <w:color w:val="0F0F0F"/>
          <w:sz w:val="24"/>
          <w:szCs w:val="24"/>
        </w:rPr>
        <w:t xml:space="preserve"> </w:t>
      </w:r>
      <w:r w:rsidRPr="00174EC0">
        <w:rPr>
          <w:rFonts w:ascii="Constantia" w:hAnsi="Constantia" w:cs="Segoe UI"/>
          <w:b/>
          <w:bCs/>
          <w:color w:val="0F0F0F"/>
          <w:sz w:val="24"/>
          <w:szCs w:val="24"/>
        </w:rPr>
        <w:t>72.</w:t>
      </w:r>
    </w:p>
  </w:footnote>
  <w:footnote w:id="12">
    <w:p w14:paraId="1023659B" w14:textId="00AC1859" w:rsidR="00392A0E" w:rsidRPr="00174EC0" w:rsidRDefault="00392A0E" w:rsidP="002B5C3A">
      <w:pPr>
        <w:spacing w:line="480" w:lineRule="auto"/>
        <w:rPr>
          <w:rFonts w:ascii="Constantia" w:hAnsi="Constantia" w:cstheme="minorHAnsi"/>
          <w:b/>
          <w:bCs/>
          <w:sz w:val="24"/>
          <w:szCs w:val="24"/>
        </w:rPr>
      </w:pPr>
      <w:r w:rsidRPr="00174EC0">
        <w:rPr>
          <w:rStyle w:val="FootnoteReference"/>
          <w:rFonts w:ascii="Constantia" w:hAnsi="Constantia"/>
          <w:b/>
          <w:bCs/>
          <w:sz w:val="24"/>
          <w:szCs w:val="24"/>
        </w:rPr>
        <w:footnoteRef/>
      </w:r>
      <w:r w:rsidRPr="00174EC0">
        <w:rPr>
          <w:rFonts w:ascii="Constantia" w:hAnsi="Constantia"/>
          <w:b/>
          <w:bCs/>
          <w:sz w:val="24"/>
          <w:szCs w:val="24"/>
        </w:rPr>
        <w:t xml:space="preserve"> </w:t>
      </w:r>
      <w:r w:rsidRPr="00174EC0">
        <w:rPr>
          <w:rFonts w:ascii="Constantia" w:hAnsi="Constantia" w:cs="Arial"/>
          <w:b/>
          <w:bCs/>
          <w:color w:val="1F1F1F"/>
          <w:sz w:val="24"/>
          <w:szCs w:val="24"/>
          <w:shd w:val="clear" w:color="auto" w:fill="FFFFFF"/>
        </w:rPr>
        <w:t>Ursula K</w:t>
      </w:r>
      <w:r w:rsidR="004C70A7">
        <w:rPr>
          <w:rFonts w:ascii="Constantia" w:hAnsi="Constantia" w:cs="Arial"/>
          <w:b/>
          <w:bCs/>
          <w:color w:val="1F1F1F"/>
          <w:sz w:val="24"/>
          <w:szCs w:val="24"/>
          <w:shd w:val="clear" w:color="auto" w:fill="FFFFFF"/>
        </w:rPr>
        <w:t xml:space="preserve"> </w:t>
      </w:r>
      <w:r w:rsidR="004C70A7" w:rsidRPr="00174EC0">
        <w:rPr>
          <w:rFonts w:ascii="Constantia" w:hAnsi="Constantia" w:cs="Arial"/>
          <w:b/>
          <w:bCs/>
          <w:color w:val="1F1F1F"/>
          <w:sz w:val="24"/>
          <w:szCs w:val="24"/>
          <w:shd w:val="clear" w:color="auto" w:fill="FFFFFF"/>
        </w:rPr>
        <w:t>Le Guin,</w:t>
      </w:r>
      <w:r w:rsidRPr="00174EC0">
        <w:rPr>
          <w:rFonts w:ascii="Constantia" w:hAnsi="Constantia" w:cs="Arial"/>
          <w:b/>
          <w:bCs/>
          <w:color w:val="1F1F1F"/>
          <w:sz w:val="24"/>
          <w:szCs w:val="24"/>
          <w:shd w:val="clear" w:color="auto" w:fill="FFFFFF"/>
        </w:rPr>
        <w:t xml:space="preserve"> "Science Fiction: The Literature of Hope" </w:t>
      </w:r>
      <w:r w:rsidRPr="00174EC0">
        <w:rPr>
          <w:rStyle w:val="Emphasis"/>
          <w:rFonts w:ascii="Constantia" w:hAnsi="Constantia" w:cs="Arial"/>
          <w:b/>
          <w:bCs/>
          <w:color w:val="1F1F1F"/>
          <w:sz w:val="24"/>
          <w:szCs w:val="24"/>
          <w:shd w:val="clear" w:color="auto" w:fill="FFFFFF"/>
        </w:rPr>
        <w:t xml:space="preserve">The Left Hand </w:t>
      </w:r>
      <w:proofErr w:type="gramStart"/>
      <w:r w:rsidR="004C70A7">
        <w:rPr>
          <w:rStyle w:val="Emphasis"/>
          <w:rFonts w:ascii="Constantia" w:hAnsi="Constantia" w:cs="Arial"/>
          <w:b/>
          <w:bCs/>
          <w:color w:val="1F1F1F"/>
          <w:sz w:val="24"/>
          <w:szCs w:val="24"/>
          <w:shd w:val="clear" w:color="auto" w:fill="FFFFFF"/>
        </w:rPr>
        <w:t>O</w:t>
      </w:r>
      <w:r w:rsidRPr="00174EC0">
        <w:rPr>
          <w:rStyle w:val="Emphasis"/>
          <w:rFonts w:ascii="Constantia" w:hAnsi="Constantia" w:cs="Arial"/>
          <w:b/>
          <w:bCs/>
          <w:color w:val="1F1F1F"/>
          <w:sz w:val="24"/>
          <w:szCs w:val="24"/>
          <w:shd w:val="clear" w:color="auto" w:fill="FFFFFF"/>
        </w:rPr>
        <w:t>f</w:t>
      </w:r>
      <w:proofErr w:type="gramEnd"/>
      <w:r w:rsidRPr="00174EC0">
        <w:rPr>
          <w:rStyle w:val="Emphasis"/>
          <w:rFonts w:ascii="Constantia" w:hAnsi="Constantia" w:cs="Arial"/>
          <w:b/>
          <w:bCs/>
          <w:color w:val="1F1F1F"/>
          <w:sz w:val="24"/>
          <w:szCs w:val="24"/>
          <w:shd w:val="clear" w:color="auto" w:fill="FFFFFF"/>
        </w:rPr>
        <w:t xml:space="preserve"> Darkness: Other Stories</w:t>
      </w:r>
      <w:r w:rsidR="007F14D4" w:rsidRPr="00174EC0">
        <w:rPr>
          <w:rFonts w:ascii="Constantia" w:hAnsi="Constantia" w:cs="Arial"/>
          <w:b/>
          <w:bCs/>
          <w:color w:val="1F1F1F"/>
          <w:sz w:val="24"/>
          <w:szCs w:val="24"/>
          <w:shd w:val="clear" w:color="auto" w:fill="FFFFFF"/>
        </w:rPr>
        <w:t xml:space="preserve"> (</w:t>
      </w:r>
      <w:r w:rsidRPr="00174EC0">
        <w:rPr>
          <w:rFonts w:ascii="Constantia" w:hAnsi="Constantia" w:cs="Arial"/>
          <w:b/>
          <w:bCs/>
          <w:color w:val="1F1F1F"/>
          <w:sz w:val="24"/>
          <w:szCs w:val="24"/>
          <w:shd w:val="clear" w:color="auto" w:fill="FFFFFF"/>
        </w:rPr>
        <w:t>New York: Ace Books, 1969</w:t>
      </w:r>
      <w:r w:rsidR="007F14D4" w:rsidRPr="00174EC0">
        <w:rPr>
          <w:rFonts w:ascii="Constantia" w:hAnsi="Constantia" w:cs="Arial"/>
          <w:b/>
          <w:bCs/>
          <w:color w:val="1F1F1F"/>
          <w:sz w:val="24"/>
          <w:szCs w:val="24"/>
          <w:shd w:val="clear" w:color="auto" w:fill="FFFFFF"/>
        </w:rPr>
        <w:t>)</w:t>
      </w:r>
      <w:r w:rsidR="00F74246" w:rsidRPr="00174EC0">
        <w:rPr>
          <w:rFonts w:ascii="Constantia" w:hAnsi="Constantia" w:cs="Arial"/>
          <w:b/>
          <w:bCs/>
          <w:color w:val="1F1F1F"/>
          <w:sz w:val="24"/>
          <w:szCs w:val="24"/>
          <w:shd w:val="clear" w:color="auto" w:fill="FFFFFF"/>
        </w:rPr>
        <w:t>,</w:t>
      </w:r>
      <w:r w:rsidR="007F14D4" w:rsidRPr="00174EC0">
        <w:rPr>
          <w:rFonts w:ascii="Constantia" w:hAnsi="Constantia" w:cs="Arial"/>
          <w:b/>
          <w:bCs/>
          <w:color w:val="1F1F1F"/>
          <w:sz w:val="24"/>
          <w:szCs w:val="24"/>
          <w:shd w:val="clear" w:color="auto" w:fill="FFFFFF"/>
        </w:rPr>
        <w:t xml:space="preserve"> p</w:t>
      </w:r>
      <w:r w:rsidR="004C70A7">
        <w:rPr>
          <w:rFonts w:ascii="Constantia" w:hAnsi="Constantia" w:cs="Arial"/>
          <w:b/>
          <w:bCs/>
          <w:color w:val="1F1F1F"/>
          <w:sz w:val="24"/>
          <w:szCs w:val="24"/>
          <w:shd w:val="clear" w:color="auto" w:fill="FFFFFF"/>
        </w:rPr>
        <w:t>p</w:t>
      </w:r>
      <w:r w:rsidR="00F74246" w:rsidRPr="00174EC0">
        <w:rPr>
          <w:rFonts w:ascii="Constantia" w:hAnsi="Constantia" w:cs="Arial"/>
          <w:b/>
          <w:bCs/>
          <w:color w:val="1F1F1F"/>
          <w:sz w:val="24"/>
          <w:szCs w:val="24"/>
          <w:shd w:val="clear" w:color="auto" w:fill="FFFFFF"/>
        </w:rPr>
        <w:t>.</w:t>
      </w:r>
      <w:r w:rsidR="004C70A7">
        <w:rPr>
          <w:rFonts w:ascii="Constantia" w:hAnsi="Constantia" w:cs="Arial"/>
          <w:b/>
          <w:bCs/>
          <w:color w:val="1F1F1F"/>
          <w:sz w:val="24"/>
          <w:szCs w:val="24"/>
          <w:shd w:val="clear" w:color="auto" w:fill="FFFFFF"/>
        </w:rPr>
        <w:t xml:space="preserve"> </w:t>
      </w:r>
      <w:r w:rsidRPr="00174EC0">
        <w:rPr>
          <w:rFonts w:ascii="Constantia" w:hAnsi="Constantia" w:cs="Arial"/>
          <w:b/>
          <w:bCs/>
          <w:color w:val="1F1F1F"/>
          <w:sz w:val="24"/>
          <w:szCs w:val="24"/>
          <w:shd w:val="clear" w:color="auto" w:fill="FFFFFF"/>
        </w:rPr>
        <w:t>114-120.</w:t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2D309EC"/>
    <w:multiLevelType w:val="hybridMultilevel"/>
    <w:tmpl w:val="A70ABE9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5960410"/>
    <w:multiLevelType w:val="hybridMultilevel"/>
    <w:tmpl w:val="074C3A2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C2E7EF7"/>
    <w:multiLevelType w:val="hybridMultilevel"/>
    <w:tmpl w:val="170C6ACC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F80517B"/>
    <w:multiLevelType w:val="multilevel"/>
    <w:tmpl w:val="37CCEE0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11AC1525"/>
    <w:multiLevelType w:val="hybridMultilevel"/>
    <w:tmpl w:val="9BDCF5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916FBE"/>
    <w:multiLevelType w:val="hybridMultilevel"/>
    <w:tmpl w:val="3CC4983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BEB2EF7"/>
    <w:multiLevelType w:val="multilevel"/>
    <w:tmpl w:val="EE30372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255E4231"/>
    <w:multiLevelType w:val="multilevel"/>
    <w:tmpl w:val="38BCD33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347B1125"/>
    <w:multiLevelType w:val="hybridMultilevel"/>
    <w:tmpl w:val="170C6AC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388C2428"/>
    <w:multiLevelType w:val="hybridMultilevel"/>
    <w:tmpl w:val="3FE6A5C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4CD35DF"/>
    <w:multiLevelType w:val="hybridMultilevel"/>
    <w:tmpl w:val="9F4E24D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47E31F70"/>
    <w:multiLevelType w:val="hybridMultilevel"/>
    <w:tmpl w:val="8C284E60"/>
    <w:lvl w:ilvl="0" w:tplc="7CF8B8CA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2" w15:restartNumberingAfterBreak="0">
    <w:nsid w:val="49E23618"/>
    <w:multiLevelType w:val="multilevel"/>
    <w:tmpl w:val="E4BA300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3" w15:restartNumberingAfterBreak="0">
    <w:nsid w:val="53C45C7E"/>
    <w:multiLevelType w:val="hybridMultilevel"/>
    <w:tmpl w:val="48CABD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94C0F65"/>
    <w:multiLevelType w:val="multilevel"/>
    <w:tmpl w:val="71844AD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5" w15:restartNumberingAfterBreak="0">
    <w:nsid w:val="5C322AF5"/>
    <w:multiLevelType w:val="hybridMultilevel"/>
    <w:tmpl w:val="64383562"/>
    <w:lvl w:ilvl="0" w:tplc="4B1CCDD8">
      <w:start w:val="1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5DD57121"/>
    <w:multiLevelType w:val="hybridMultilevel"/>
    <w:tmpl w:val="6A08554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03B7283"/>
    <w:multiLevelType w:val="hybridMultilevel"/>
    <w:tmpl w:val="EF820AF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9A06169"/>
    <w:multiLevelType w:val="multilevel"/>
    <w:tmpl w:val="64906A2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9" w15:restartNumberingAfterBreak="0">
    <w:nsid w:val="69CD2767"/>
    <w:multiLevelType w:val="hybridMultilevel"/>
    <w:tmpl w:val="DC58CA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76E174D8"/>
    <w:multiLevelType w:val="hybridMultilevel"/>
    <w:tmpl w:val="8B4A1E3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950163633">
    <w:abstractNumId w:val="9"/>
  </w:num>
  <w:num w:numId="2" w16cid:durableId="1323314748">
    <w:abstractNumId w:val="20"/>
  </w:num>
  <w:num w:numId="3" w16cid:durableId="2053994723">
    <w:abstractNumId w:val="12"/>
  </w:num>
  <w:num w:numId="4" w16cid:durableId="361786451">
    <w:abstractNumId w:val="3"/>
  </w:num>
  <w:num w:numId="5" w16cid:durableId="1138377300">
    <w:abstractNumId w:val="14"/>
  </w:num>
  <w:num w:numId="6" w16cid:durableId="1559707663">
    <w:abstractNumId w:val="18"/>
  </w:num>
  <w:num w:numId="7" w16cid:durableId="1496074117">
    <w:abstractNumId w:val="6"/>
  </w:num>
  <w:num w:numId="8" w16cid:durableId="177354230">
    <w:abstractNumId w:val="7"/>
  </w:num>
  <w:num w:numId="9" w16cid:durableId="2125996222">
    <w:abstractNumId w:val="10"/>
  </w:num>
  <w:num w:numId="10" w16cid:durableId="268466083">
    <w:abstractNumId w:val="19"/>
  </w:num>
  <w:num w:numId="11" w16cid:durableId="1934241676">
    <w:abstractNumId w:val="13"/>
  </w:num>
  <w:num w:numId="12" w16cid:durableId="1114642135">
    <w:abstractNumId w:val="17"/>
  </w:num>
  <w:num w:numId="13" w16cid:durableId="2083520899">
    <w:abstractNumId w:val="5"/>
  </w:num>
  <w:num w:numId="14" w16cid:durableId="2122603649">
    <w:abstractNumId w:val="4"/>
  </w:num>
  <w:num w:numId="15" w16cid:durableId="1887567881">
    <w:abstractNumId w:val="1"/>
  </w:num>
  <w:num w:numId="16" w16cid:durableId="1770006482">
    <w:abstractNumId w:val="16"/>
  </w:num>
  <w:num w:numId="17" w16cid:durableId="2051227950">
    <w:abstractNumId w:val="0"/>
  </w:num>
  <w:num w:numId="18" w16cid:durableId="190149403">
    <w:abstractNumId w:val="15"/>
  </w:num>
  <w:num w:numId="19" w16cid:durableId="2093814616">
    <w:abstractNumId w:val="11"/>
  </w:num>
  <w:num w:numId="20" w16cid:durableId="138497139">
    <w:abstractNumId w:val="8"/>
  </w:num>
  <w:num w:numId="21" w16cid:durableId="25004175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2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F397C"/>
    <w:rsid w:val="000045B7"/>
    <w:rsid w:val="000046C4"/>
    <w:rsid w:val="0001409A"/>
    <w:rsid w:val="0002151F"/>
    <w:rsid w:val="00022E29"/>
    <w:rsid w:val="000263D1"/>
    <w:rsid w:val="000311F0"/>
    <w:rsid w:val="00033047"/>
    <w:rsid w:val="00043156"/>
    <w:rsid w:val="0005657A"/>
    <w:rsid w:val="00063B2A"/>
    <w:rsid w:val="00072966"/>
    <w:rsid w:val="000755C3"/>
    <w:rsid w:val="00085323"/>
    <w:rsid w:val="00093393"/>
    <w:rsid w:val="000A60CE"/>
    <w:rsid w:val="000C3E97"/>
    <w:rsid w:val="000C40AC"/>
    <w:rsid w:val="000D2EE8"/>
    <w:rsid w:val="000D6AD3"/>
    <w:rsid w:val="000E0ADE"/>
    <w:rsid w:val="000E260D"/>
    <w:rsid w:val="000E46AD"/>
    <w:rsid w:val="000E7AEA"/>
    <w:rsid w:val="00102624"/>
    <w:rsid w:val="00105A04"/>
    <w:rsid w:val="0010787E"/>
    <w:rsid w:val="001222D4"/>
    <w:rsid w:val="00126449"/>
    <w:rsid w:val="00127118"/>
    <w:rsid w:val="00145755"/>
    <w:rsid w:val="0015000F"/>
    <w:rsid w:val="0015340E"/>
    <w:rsid w:val="00160230"/>
    <w:rsid w:val="001665FA"/>
    <w:rsid w:val="00167E69"/>
    <w:rsid w:val="00170A8C"/>
    <w:rsid w:val="00173423"/>
    <w:rsid w:val="001743B0"/>
    <w:rsid w:val="00174468"/>
    <w:rsid w:val="00174EC0"/>
    <w:rsid w:val="00175DE1"/>
    <w:rsid w:val="00182353"/>
    <w:rsid w:val="001A2709"/>
    <w:rsid w:val="001A4581"/>
    <w:rsid w:val="001A64D2"/>
    <w:rsid w:val="001A74EC"/>
    <w:rsid w:val="001C31FD"/>
    <w:rsid w:val="0020067A"/>
    <w:rsid w:val="002176A4"/>
    <w:rsid w:val="00236D61"/>
    <w:rsid w:val="00243A16"/>
    <w:rsid w:val="002514A1"/>
    <w:rsid w:val="002628CA"/>
    <w:rsid w:val="0026392D"/>
    <w:rsid w:val="00264E79"/>
    <w:rsid w:val="00266C4F"/>
    <w:rsid w:val="0028793F"/>
    <w:rsid w:val="00291B47"/>
    <w:rsid w:val="002A163C"/>
    <w:rsid w:val="002A620A"/>
    <w:rsid w:val="002B5C3A"/>
    <w:rsid w:val="002D5BC3"/>
    <w:rsid w:val="002F1DD8"/>
    <w:rsid w:val="00312234"/>
    <w:rsid w:val="003133D3"/>
    <w:rsid w:val="0032040D"/>
    <w:rsid w:val="00324BC5"/>
    <w:rsid w:val="00334CF6"/>
    <w:rsid w:val="00335E00"/>
    <w:rsid w:val="00356401"/>
    <w:rsid w:val="00356876"/>
    <w:rsid w:val="00372011"/>
    <w:rsid w:val="00387864"/>
    <w:rsid w:val="00387E68"/>
    <w:rsid w:val="00392A0E"/>
    <w:rsid w:val="00392B08"/>
    <w:rsid w:val="0039348A"/>
    <w:rsid w:val="003A4CF5"/>
    <w:rsid w:val="003B4BED"/>
    <w:rsid w:val="003C7119"/>
    <w:rsid w:val="003D0C85"/>
    <w:rsid w:val="003F63D1"/>
    <w:rsid w:val="00403065"/>
    <w:rsid w:val="004206D7"/>
    <w:rsid w:val="00423004"/>
    <w:rsid w:val="00423C43"/>
    <w:rsid w:val="0043398D"/>
    <w:rsid w:val="00434916"/>
    <w:rsid w:val="00435BF7"/>
    <w:rsid w:val="004375F3"/>
    <w:rsid w:val="00437C90"/>
    <w:rsid w:val="00442D85"/>
    <w:rsid w:val="00446BFA"/>
    <w:rsid w:val="0047195F"/>
    <w:rsid w:val="00487E33"/>
    <w:rsid w:val="00492B89"/>
    <w:rsid w:val="00497224"/>
    <w:rsid w:val="004B03BC"/>
    <w:rsid w:val="004B4667"/>
    <w:rsid w:val="004C50AC"/>
    <w:rsid w:val="004C540B"/>
    <w:rsid w:val="004C70A7"/>
    <w:rsid w:val="004E11DC"/>
    <w:rsid w:val="004F1109"/>
    <w:rsid w:val="004F4184"/>
    <w:rsid w:val="004F5229"/>
    <w:rsid w:val="005001EC"/>
    <w:rsid w:val="00505107"/>
    <w:rsid w:val="005135A4"/>
    <w:rsid w:val="0054305F"/>
    <w:rsid w:val="0055083B"/>
    <w:rsid w:val="00555A0B"/>
    <w:rsid w:val="00576743"/>
    <w:rsid w:val="0058245B"/>
    <w:rsid w:val="0059119A"/>
    <w:rsid w:val="005B4086"/>
    <w:rsid w:val="005C20AB"/>
    <w:rsid w:val="005C3341"/>
    <w:rsid w:val="005C3E8A"/>
    <w:rsid w:val="005C540E"/>
    <w:rsid w:val="005C62EA"/>
    <w:rsid w:val="005C6818"/>
    <w:rsid w:val="006041C3"/>
    <w:rsid w:val="00624E3C"/>
    <w:rsid w:val="006321BE"/>
    <w:rsid w:val="00640507"/>
    <w:rsid w:val="006474B6"/>
    <w:rsid w:val="00653A2D"/>
    <w:rsid w:val="006578B3"/>
    <w:rsid w:val="00664986"/>
    <w:rsid w:val="006775BB"/>
    <w:rsid w:val="0068056D"/>
    <w:rsid w:val="006827DB"/>
    <w:rsid w:val="00686B28"/>
    <w:rsid w:val="0069331C"/>
    <w:rsid w:val="006A5EAB"/>
    <w:rsid w:val="006B01C9"/>
    <w:rsid w:val="006B4133"/>
    <w:rsid w:val="006D3BD6"/>
    <w:rsid w:val="006D5E5E"/>
    <w:rsid w:val="006D68F6"/>
    <w:rsid w:val="006E6462"/>
    <w:rsid w:val="006F638D"/>
    <w:rsid w:val="00701AF0"/>
    <w:rsid w:val="0071131F"/>
    <w:rsid w:val="00715A9C"/>
    <w:rsid w:val="00734E75"/>
    <w:rsid w:val="00754718"/>
    <w:rsid w:val="007652D7"/>
    <w:rsid w:val="00773BA6"/>
    <w:rsid w:val="00777FD4"/>
    <w:rsid w:val="0078174B"/>
    <w:rsid w:val="007900BE"/>
    <w:rsid w:val="007B6F48"/>
    <w:rsid w:val="007B7C4B"/>
    <w:rsid w:val="007D31CD"/>
    <w:rsid w:val="007D64B7"/>
    <w:rsid w:val="007E6CA6"/>
    <w:rsid w:val="007F14D4"/>
    <w:rsid w:val="007F487C"/>
    <w:rsid w:val="008038C8"/>
    <w:rsid w:val="00805B27"/>
    <w:rsid w:val="008108A6"/>
    <w:rsid w:val="00832471"/>
    <w:rsid w:val="008347A2"/>
    <w:rsid w:val="00852807"/>
    <w:rsid w:val="00856349"/>
    <w:rsid w:val="00857E08"/>
    <w:rsid w:val="008600D6"/>
    <w:rsid w:val="008B23EB"/>
    <w:rsid w:val="008B39A0"/>
    <w:rsid w:val="008C6289"/>
    <w:rsid w:val="008C7B70"/>
    <w:rsid w:val="008D05E6"/>
    <w:rsid w:val="008D2DF7"/>
    <w:rsid w:val="008D782C"/>
    <w:rsid w:val="008F0C6C"/>
    <w:rsid w:val="008F3CA9"/>
    <w:rsid w:val="0090643B"/>
    <w:rsid w:val="009072D3"/>
    <w:rsid w:val="00921191"/>
    <w:rsid w:val="00924AD2"/>
    <w:rsid w:val="00952659"/>
    <w:rsid w:val="0095429E"/>
    <w:rsid w:val="00960D23"/>
    <w:rsid w:val="00961FED"/>
    <w:rsid w:val="00974B48"/>
    <w:rsid w:val="00976DB5"/>
    <w:rsid w:val="0098490E"/>
    <w:rsid w:val="00995E06"/>
    <w:rsid w:val="0099778F"/>
    <w:rsid w:val="009A5A6E"/>
    <w:rsid w:val="009B1627"/>
    <w:rsid w:val="009B3F85"/>
    <w:rsid w:val="009D4BC4"/>
    <w:rsid w:val="009E5944"/>
    <w:rsid w:val="00A01013"/>
    <w:rsid w:val="00A036C9"/>
    <w:rsid w:val="00A05797"/>
    <w:rsid w:val="00A07882"/>
    <w:rsid w:val="00A16EC8"/>
    <w:rsid w:val="00A238A6"/>
    <w:rsid w:val="00A23D2C"/>
    <w:rsid w:val="00A23DC4"/>
    <w:rsid w:val="00A27598"/>
    <w:rsid w:val="00A27740"/>
    <w:rsid w:val="00A31451"/>
    <w:rsid w:val="00A3458F"/>
    <w:rsid w:val="00A643C3"/>
    <w:rsid w:val="00A71097"/>
    <w:rsid w:val="00A80365"/>
    <w:rsid w:val="00A84DCD"/>
    <w:rsid w:val="00A858C5"/>
    <w:rsid w:val="00A9384D"/>
    <w:rsid w:val="00AA4211"/>
    <w:rsid w:val="00AA6F5D"/>
    <w:rsid w:val="00AC7360"/>
    <w:rsid w:val="00AE7D5E"/>
    <w:rsid w:val="00AF1F39"/>
    <w:rsid w:val="00AF3DAA"/>
    <w:rsid w:val="00AF69EE"/>
    <w:rsid w:val="00B05C04"/>
    <w:rsid w:val="00B17373"/>
    <w:rsid w:val="00B205E6"/>
    <w:rsid w:val="00B20A7D"/>
    <w:rsid w:val="00B2503A"/>
    <w:rsid w:val="00B35670"/>
    <w:rsid w:val="00B56209"/>
    <w:rsid w:val="00B77E2C"/>
    <w:rsid w:val="00B847E5"/>
    <w:rsid w:val="00B867F9"/>
    <w:rsid w:val="00B87F30"/>
    <w:rsid w:val="00B90E4B"/>
    <w:rsid w:val="00BB1A22"/>
    <w:rsid w:val="00BD298C"/>
    <w:rsid w:val="00BD6BFE"/>
    <w:rsid w:val="00BE0A33"/>
    <w:rsid w:val="00BE315D"/>
    <w:rsid w:val="00BE385F"/>
    <w:rsid w:val="00BE5D46"/>
    <w:rsid w:val="00BE69D6"/>
    <w:rsid w:val="00BF6B18"/>
    <w:rsid w:val="00C07225"/>
    <w:rsid w:val="00C2005B"/>
    <w:rsid w:val="00C3096E"/>
    <w:rsid w:val="00C462A8"/>
    <w:rsid w:val="00C477D8"/>
    <w:rsid w:val="00C52E11"/>
    <w:rsid w:val="00C90ECE"/>
    <w:rsid w:val="00CA3F14"/>
    <w:rsid w:val="00CA6F6A"/>
    <w:rsid w:val="00CB1481"/>
    <w:rsid w:val="00CB4722"/>
    <w:rsid w:val="00CF13F2"/>
    <w:rsid w:val="00D111AA"/>
    <w:rsid w:val="00D12B32"/>
    <w:rsid w:val="00D130E6"/>
    <w:rsid w:val="00D16E8A"/>
    <w:rsid w:val="00D342F8"/>
    <w:rsid w:val="00D36AF3"/>
    <w:rsid w:val="00D52A80"/>
    <w:rsid w:val="00D55CB3"/>
    <w:rsid w:val="00D67780"/>
    <w:rsid w:val="00D75E1A"/>
    <w:rsid w:val="00D765BC"/>
    <w:rsid w:val="00D836CC"/>
    <w:rsid w:val="00D93A11"/>
    <w:rsid w:val="00DA730A"/>
    <w:rsid w:val="00DD002B"/>
    <w:rsid w:val="00DD7AD7"/>
    <w:rsid w:val="00DE1B23"/>
    <w:rsid w:val="00DE35FF"/>
    <w:rsid w:val="00DF1B08"/>
    <w:rsid w:val="00DF397C"/>
    <w:rsid w:val="00E0497F"/>
    <w:rsid w:val="00E21CC3"/>
    <w:rsid w:val="00E4639D"/>
    <w:rsid w:val="00E54DA3"/>
    <w:rsid w:val="00E57722"/>
    <w:rsid w:val="00E63A33"/>
    <w:rsid w:val="00E70B04"/>
    <w:rsid w:val="00E97B19"/>
    <w:rsid w:val="00EB5EEE"/>
    <w:rsid w:val="00EC4776"/>
    <w:rsid w:val="00EC70B4"/>
    <w:rsid w:val="00ED0E9B"/>
    <w:rsid w:val="00ED45AC"/>
    <w:rsid w:val="00EE1111"/>
    <w:rsid w:val="00EE3ED9"/>
    <w:rsid w:val="00EF6462"/>
    <w:rsid w:val="00F143BE"/>
    <w:rsid w:val="00F31C3D"/>
    <w:rsid w:val="00F404EF"/>
    <w:rsid w:val="00F51E0E"/>
    <w:rsid w:val="00F544D5"/>
    <w:rsid w:val="00F6182C"/>
    <w:rsid w:val="00F63AB8"/>
    <w:rsid w:val="00F74246"/>
    <w:rsid w:val="00F755F1"/>
    <w:rsid w:val="00F84469"/>
    <w:rsid w:val="00FA4CC5"/>
    <w:rsid w:val="00FB3ADA"/>
    <w:rsid w:val="00FB6D08"/>
    <w:rsid w:val="00FD0798"/>
    <w:rsid w:val="00FE730A"/>
    <w:rsid w:val="00FF1C99"/>
    <w:rsid w:val="00FF62B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FD7AB42"/>
  <w15:chartTrackingRefBased/>
  <w15:docId w15:val="{614CF275-9100-4D0C-95D0-888CCEB841B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C681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C6818"/>
  </w:style>
  <w:style w:type="paragraph" w:styleId="Footer">
    <w:name w:val="footer"/>
    <w:basedOn w:val="Normal"/>
    <w:link w:val="FooterChar"/>
    <w:uiPriority w:val="99"/>
    <w:unhideWhenUsed/>
    <w:rsid w:val="005C681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C6818"/>
  </w:style>
  <w:style w:type="paragraph" w:styleId="ListParagraph">
    <w:name w:val="List Paragraph"/>
    <w:basedOn w:val="Normal"/>
    <w:uiPriority w:val="34"/>
    <w:qFormat/>
    <w:rsid w:val="00CA6F6A"/>
    <w:pPr>
      <w:ind w:left="720"/>
      <w:contextualSpacing/>
    </w:pPr>
  </w:style>
  <w:style w:type="paragraph" w:styleId="NormalWeb">
    <w:name w:val="Normal (Web)"/>
    <w:basedOn w:val="Normal"/>
    <w:uiPriority w:val="99"/>
    <w:unhideWhenUsed/>
    <w:rsid w:val="00715A9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715A9C"/>
    <w:rPr>
      <w:b/>
      <w:bCs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9B3F85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9B3F85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9B3F85"/>
    <w:rPr>
      <w:vertAlign w:val="superscript"/>
    </w:rPr>
  </w:style>
  <w:style w:type="character" w:styleId="Emphasis">
    <w:name w:val="Emphasis"/>
    <w:basedOn w:val="DefaultParagraphFont"/>
    <w:uiPriority w:val="20"/>
    <w:qFormat/>
    <w:rsid w:val="009B3F85"/>
    <w:rPr>
      <w:i/>
      <w:iCs/>
    </w:rPr>
  </w:style>
  <w:style w:type="character" w:styleId="CommentReference">
    <w:name w:val="annotation reference"/>
    <w:basedOn w:val="DefaultParagraphFont"/>
    <w:uiPriority w:val="99"/>
    <w:semiHidden/>
    <w:unhideWhenUsed/>
    <w:rsid w:val="004F4184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4F4184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4F4184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4F4184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4F4184"/>
    <w:rPr>
      <w:b/>
      <w:bCs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98801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8925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4664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0130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0600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1164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2116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7353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5681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672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862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3684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9658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070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1918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C7C6262-BACA-433D-A231-5C55E2D7C64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276</TotalTime>
  <Pages>9</Pages>
  <Words>1416</Words>
  <Characters>8077</Characters>
  <Application>Microsoft Office Word</Application>
  <DocSecurity>0</DocSecurity>
  <Lines>67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9475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Paul O'Toole (2000978)</dc:creator>
  <cp:keywords/>
  <dc:description/>
  <cp:lastModifiedBy>Paul O'Toole (2000978)</cp:lastModifiedBy>
  <cp:revision>50</cp:revision>
  <dcterms:created xsi:type="dcterms:W3CDTF">2023-11-24T20:59:00Z</dcterms:created>
  <dcterms:modified xsi:type="dcterms:W3CDTF">2023-11-26T20:35:00Z</dcterms:modified>
</cp:coreProperties>
</file>