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top w:w="15" w:type="dxa"/>
          <w:left w:w="15" w:type="dxa"/>
          <w:bottom w:w="15" w:type="dxa"/>
          <w:right w:w="15" w:type="dxa"/>
        </w:tblCellMar>
        <w:tblLook w:val="04A0" w:firstRow="1" w:lastRow="0" w:firstColumn="1" w:lastColumn="0" w:noHBand="0" w:noVBand="1"/>
      </w:tblPr>
      <w:tblGrid>
        <w:gridCol w:w="1867"/>
        <w:gridCol w:w="2943"/>
        <w:gridCol w:w="3219"/>
        <w:gridCol w:w="1105"/>
        <w:gridCol w:w="206"/>
      </w:tblGrid>
      <w:tr w:rsidR="009E68E4" w:rsidRPr="009E68E4" w14:paraId="1426CE37" w14:textId="77777777" w:rsidTr="009E68E4">
        <w:trPr>
          <w:trHeight w:val="1140"/>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0FC0E" w14:textId="77777777" w:rsidR="009E68E4" w:rsidRPr="004A4D36" w:rsidRDefault="009E68E4" w:rsidP="009E68E4">
            <w:pPr>
              <w:spacing w:after="0" w:line="240" w:lineRule="auto"/>
              <w:ind w:left="1200" w:right="1163"/>
              <w:jc w:val="center"/>
              <w:rPr>
                <w:rFonts w:ascii="Arial" w:hAnsi="Arial" w:cs="Arial"/>
                <w:b/>
                <w:bCs/>
                <w:color w:val="000000"/>
                <w:sz w:val="44"/>
                <w:szCs w:val="44"/>
                <w:lang w:val="en-US"/>
              </w:rPr>
            </w:pPr>
            <w:r w:rsidRPr="009E68E4">
              <w:rPr>
                <w:rFonts w:ascii="Arial" w:hAnsi="Arial" w:cs="Arial"/>
                <w:b/>
                <w:bCs/>
                <w:color w:val="000000"/>
                <w:sz w:val="44"/>
                <w:szCs w:val="44"/>
                <w:shd w:val="clear" w:color="auto" w:fill="C0C0C0"/>
                <w:lang w:val="en-US"/>
              </w:rPr>
              <w:t>LEVEL 5 DEGREE ASSIGNMENT SPECIFICATION</w:t>
            </w:r>
            <w:r w:rsidRPr="009E68E4">
              <w:rPr>
                <w:rFonts w:ascii="Arial" w:hAnsi="Arial" w:cs="Arial"/>
                <w:b/>
                <w:bCs/>
                <w:color w:val="000000"/>
                <w:sz w:val="44"/>
                <w:szCs w:val="44"/>
                <w:lang w:val="en-US"/>
              </w:rPr>
              <w:t xml:space="preserve"> </w:t>
            </w:r>
          </w:p>
          <w:p w14:paraId="60AAD128" w14:textId="11600BCA" w:rsidR="009E68E4" w:rsidRPr="009E68E4" w:rsidRDefault="009E68E4" w:rsidP="009E68E4">
            <w:pPr>
              <w:spacing w:after="0" w:line="240" w:lineRule="auto"/>
              <w:ind w:left="1200" w:right="1163"/>
              <w:jc w:val="center"/>
              <w:rPr>
                <w:rFonts w:ascii="Arial" w:hAnsi="Arial" w:cs="Arial"/>
                <w:lang w:val="en-US"/>
              </w:rPr>
            </w:pPr>
            <w:r w:rsidRPr="009E68E4">
              <w:rPr>
                <w:rFonts w:ascii="Arial" w:hAnsi="Arial" w:cs="Arial"/>
                <w:color w:val="000000"/>
                <w:sz w:val="28"/>
                <w:szCs w:val="28"/>
                <w:lang w:val="en-US"/>
              </w:rPr>
              <w:t>SCHOOL OF INTERNATIONAL HOTEL MANAGEMENT</w:t>
            </w:r>
          </w:p>
        </w:tc>
      </w:tr>
      <w:tr w:rsidR="009E68E4" w:rsidRPr="009E68E4" w14:paraId="1DE510C0" w14:textId="77777777" w:rsidTr="009E68E4">
        <w:trPr>
          <w:trHeight w:val="55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1CFED" w14:textId="77777777" w:rsidR="009E68E4" w:rsidRPr="009E68E4" w:rsidRDefault="009E68E4" w:rsidP="009E68E4">
            <w:pPr>
              <w:spacing w:after="0" w:line="240" w:lineRule="auto"/>
              <w:ind w:left="120"/>
              <w:jc w:val="left"/>
              <w:rPr>
                <w:rFonts w:ascii="Arial" w:hAnsi="Arial" w:cs="Arial"/>
                <w:lang w:val="en-US"/>
              </w:rPr>
            </w:pPr>
            <w:r w:rsidRPr="009E68E4">
              <w:rPr>
                <w:rFonts w:ascii="Arial" w:hAnsi="Arial" w:cs="Arial"/>
                <w:b/>
                <w:bCs/>
                <w:color w:val="000000"/>
                <w:sz w:val="22"/>
                <w:szCs w:val="22"/>
                <w:lang w:val="en-US"/>
              </w:rPr>
              <w:t>Student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27690" w14:textId="782784EA" w:rsidR="009E68E4" w:rsidRPr="009E68E4" w:rsidRDefault="00B65E14" w:rsidP="009E68E4">
            <w:pPr>
              <w:spacing w:after="0" w:line="240" w:lineRule="auto"/>
              <w:jc w:val="left"/>
              <w:rPr>
                <w:rFonts w:ascii="Arial" w:hAnsi="Arial" w:cs="Arial"/>
                <w:lang w:val="en-US"/>
              </w:rPr>
            </w:pPr>
            <w:r>
              <w:rPr>
                <w:rFonts w:ascii="Arial" w:hAnsi="Arial" w:cs="Arial"/>
                <w:lang w:val="en-US"/>
              </w:rPr>
              <w:t>Tanjil Islam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C30606" w14:textId="77777777" w:rsidR="009E68E4" w:rsidRDefault="009E68E4" w:rsidP="009E68E4">
            <w:pPr>
              <w:spacing w:after="0" w:line="240" w:lineRule="auto"/>
              <w:ind w:left="120"/>
              <w:jc w:val="left"/>
              <w:rPr>
                <w:rFonts w:ascii="Arial" w:hAnsi="Arial" w:cs="Arial"/>
                <w:b/>
                <w:bCs/>
                <w:color w:val="000000"/>
                <w:sz w:val="22"/>
                <w:szCs w:val="22"/>
                <w:lang w:val="en-US"/>
              </w:rPr>
            </w:pPr>
            <w:r w:rsidRPr="009E68E4">
              <w:rPr>
                <w:rFonts w:ascii="Arial" w:hAnsi="Arial" w:cs="Arial"/>
                <w:b/>
                <w:bCs/>
                <w:color w:val="000000"/>
                <w:sz w:val="22"/>
                <w:szCs w:val="22"/>
                <w:lang w:val="en-US"/>
              </w:rPr>
              <w:t>Student number:</w:t>
            </w:r>
          </w:p>
          <w:p w14:paraId="2B9B4662" w14:textId="6D117370" w:rsidR="00B65E14" w:rsidRPr="009E68E4" w:rsidRDefault="00B65E14" w:rsidP="009E68E4">
            <w:pPr>
              <w:spacing w:after="0" w:line="240" w:lineRule="auto"/>
              <w:ind w:left="120"/>
              <w:jc w:val="left"/>
              <w:rPr>
                <w:rFonts w:ascii="Arial" w:hAnsi="Arial" w:cs="Arial"/>
                <w:lang w:val="en-US"/>
              </w:rPr>
            </w:pPr>
            <w:r>
              <w:rPr>
                <w:rFonts w:ascii="Arial" w:hAnsi="Arial" w:cs="Arial"/>
                <w:b/>
                <w:bCs/>
                <w:color w:val="000000"/>
                <w:sz w:val="22"/>
                <w:szCs w:val="22"/>
                <w:lang w:val="en-US"/>
              </w:rPr>
              <w:t>2026022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7EFCB" w14:textId="77777777" w:rsidR="009E68E4" w:rsidRPr="009E68E4" w:rsidRDefault="009E68E4" w:rsidP="009E68E4">
            <w:pPr>
              <w:spacing w:after="0" w:line="240" w:lineRule="auto"/>
              <w:jc w:val="left"/>
              <w:rPr>
                <w:rFonts w:ascii="Arial" w:hAnsi="Arial" w:cs="Arial"/>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748EA" w14:textId="77777777" w:rsidR="009E68E4" w:rsidRPr="009E68E4" w:rsidRDefault="009E68E4" w:rsidP="009E68E4">
            <w:pPr>
              <w:spacing w:after="0" w:line="240" w:lineRule="auto"/>
              <w:jc w:val="left"/>
              <w:rPr>
                <w:rFonts w:ascii="Arial" w:hAnsi="Arial" w:cs="Arial"/>
                <w:lang w:val="en-US"/>
              </w:rPr>
            </w:pPr>
          </w:p>
        </w:tc>
      </w:tr>
      <w:tr w:rsidR="009E68E4" w:rsidRPr="009E68E4" w14:paraId="18F95266" w14:textId="77777777" w:rsidTr="009E68E4">
        <w:trPr>
          <w:trHeight w:val="55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0641F" w14:textId="77777777" w:rsidR="009E68E4" w:rsidRPr="009E68E4" w:rsidRDefault="009E68E4" w:rsidP="009E68E4">
            <w:pPr>
              <w:spacing w:after="0" w:line="240" w:lineRule="auto"/>
              <w:ind w:left="128"/>
              <w:jc w:val="left"/>
              <w:rPr>
                <w:rFonts w:ascii="Arial" w:hAnsi="Arial" w:cs="Arial"/>
                <w:lang w:val="en-US"/>
              </w:rPr>
            </w:pPr>
            <w:proofErr w:type="spellStart"/>
            <w:r w:rsidRPr="009E68E4">
              <w:rPr>
                <w:rFonts w:ascii="Arial" w:hAnsi="Arial" w:cs="Arial"/>
                <w:b/>
                <w:bCs/>
                <w:color w:val="000000"/>
                <w:sz w:val="22"/>
                <w:szCs w:val="22"/>
                <w:lang w:val="en-US"/>
              </w:rPr>
              <w:t>Programmes</w:t>
            </w:r>
            <w:proofErr w:type="spellEnd"/>
            <w:r w:rsidRPr="009E68E4">
              <w:rPr>
                <w:rFonts w:ascii="Arial" w:hAnsi="Arial" w:cs="Arial"/>
                <w:b/>
                <w:bCs/>
                <w:color w:val="000000"/>
                <w:sz w:val="22"/>
                <w:szCs w:val="22"/>
                <w:lang w:val="en-US"/>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DF951"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BA (Hons) International Hotel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25C3D" w14:textId="77777777" w:rsidR="009E68E4" w:rsidRPr="009E68E4" w:rsidRDefault="009E68E4" w:rsidP="009E68E4">
            <w:pPr>
              <w:spacing w:after="0" w:line="240" w:lineRule="auto"/>
              <w:jc w:val="left"/>
              <w:rPr>
                <w:rFonts w:ascii="Arial" w:hAnsi="Arial" w:cs="Arial"/>
                <w:lang w:val="en-US"/>
              </w:rPr>
            </w:pPr>
          </w:p>
        </w:tc>
      </w:tr>
      <w:tr w:rsidR="009E68E4" w:rsidRPr="009E68E4" w14:paraId="500F3B6D" w14:textId="77777777" w:rsidTr="009E68E4">
        <w:trPr>
          <w:trHeight w:val="9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ADC69"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Module: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67B50"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Personnel Resourcing and Development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59DBA"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Module Level (4, 5, 6):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0D789" w14:textId="77777777" w:rsidR="009E68E4" w:rsidRPr="009E68E4" w:rsidRDefault="009E68E4" w:rsidP="009E68E4">
            <w:pPr>
              <w:spacing w:after="0" w:line="240" w:lineRule="auto"/>
              <w:ind w:left="123"/>
              <w:jc w:val="left"/>
              <w:rPr>
                <w:rFonts w:ascii="Arial" w:hAnsi="Arial" w:cs="Arial"/>
                <w:lang w:val="en-US"/>
              </w:rPr>
            </w:pPr>
            <w:r w:rsidRPr="009E68E4">
              <w:rPr>
                <w:rFonts w:ascii="Arial" w:hAnsi="Arial" w:cs="Arial"/>
                <w:b/>
                <w:bCs/>
                <w:color w:val="000000"/>
                <w:sz w:val="22"/>
                <w:szCs w:val="22"/>
                <w:lang w:val="en-US"/>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9A36D" w14:textId="77777777" w:rsidR="009E68E4" w:rsidRPr="009E68E4" w:rsidRDefault="009E68E4" w:rsidP="009E68E4">
            <w:pPr>
              <w:spacing w:after="0" w:line="240" w:lineRule="auto"/>
              <w:jc w:val="left"/>
              <w:rPr>
                <w:rFonts w:ascii="Arial" w:hAnsi="Arial" w:cs="Arial"/>
                <w:lang w:val="en-US"/>
              </w:rPr>
            </w:pPr>
          </w:p>
        </w:tc>
      </w:tr>
      <w:tr w:rsidR="009E68E4" w:rsidRPr="009E68E4" w14:paraId="71CAEA9E" w14:textId="77777777" w:rsidTr="009E68E4">
        <w:trPr>
          <w:trHeight w:val="55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7B297"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Module code: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3B3D91"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BMIH5005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5E77A" w14:textId="77777777" w:rsidR="009E68E4" w:rsidRPr="009E68E4" w:rsidRDefault="009E68E4" w:rsidP="009E68E4">
            <w:pPr>
              <w:spacing w:after="0" w:line="240" w:lineRule="auto"/>
              <w:ind w:left="121" w:right="174" w:hanging="7"/>
              <w:jc w:val="left"/>
              <w:rPr>
                <w:rFonts w:ascii="Arial" w:hAnsi="Arial" w:cs="Arial"/>
                <w:lang w:val="en-US"/>
              </w:rPr>
            </w:pPr>
            <w:r w:rsidRPr="009E68E4">
              <w:rPr>
                <w:rFonts w:ascii="Arial" w:hAnsi="Arial" w:cs="Arial"/>
                <w:b/>
                <w:bCs/>
                <w:color w:val="000000"/>
                <w:sz w:val="22"/>
                <w:szCs w:val="22"/>
                <w:shd w:val="clear" w:color="auto" w:fill="D9D9D9"/>
                <w:lang w:val="en-US"/>
              </w:rPr>
              <w:t xml:space="preserve">Contribution to Overall </w:t>
            </w:r>
            <w:r w:rsidRPr="009E68E4">
              <w:rPr>
                <w:rFonts w:ascii="Arial" w:hAnsi="Arial" w:cs="Arial"/>
                <w:b/>
                <w:bCs/>
                <w:color w:val="000000"/>
                <w:sz w:val="22"/>
                <w:szCs w:val="22"/>
                <w:lang w:val="en-US"/>
              </w:rPr>
              <w:t> </w:t>
            </w:r>
            <w:r w:rsidRPr="009E68E4">
              <w:rPr>
                <w:rFonts w:ascii="Arial" w:hAnsi="Arial" w:cs="Arial"/>
                <w:b/>
                <w:bCs/>
                <w:color w:val="000000"/>
                <w:sz w:val="22"/>
                <w:szCs w:val="22"/>
                <w:shd w:val="clear" w:color="auto" w:fill="D9D9D9"/>
                <w:lang w:val="en-US"/>
              </w:rPr>
              <w:t>Module Assessment (%):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DFA47" w14:textId="77777777" w:rsidR="009E68E4" w:rsidRPr="009E68E4" w:rsidRDefault="009E68E4" w:rsidP="009E68E4">
            <w:pPr>
              <w:spacing w:after="0" w:line="240" w:lineRule="auto"/>
              <w:ind w:left="123"/>
              <w:jc w:val="left"/>
              <w:rPr>
                <w:rFonts w:ascii="Arial" w:hAnsi="Arial" w:cs="Arial"/>
                <w:lang w:val="en-US"/>
              </w:rPr>
            </w:pPr>
            <w:r w:rsidRPr="009E68E4">
              <w:rPr>
                <w:rFonts w:ascii="Arial" w:hAnsi="Arial" w:cs="Arial"/>
                <w:b/>
                <w:bCs/>
                <w:color w:val="000000"/>
                <w:sz w:val="22"/>
                <w:szCs w:val="22"/>
                <w:lang w:val="en-US"/>
              </w:rPr>
              <w:t>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75027" w14:textId="77777777" w:rsidR="009E68E4" w:rsidRPr="009E68E4" w:rsidRDefault="009E68E4" w:rsidP="009E68E4">
            <w:pPr>
              <w:spacing w:after="0" w:line="240" w:lineRule="auto"/>
              <w:jc w:val="left"/>
              <w:rPr>
                <w:rFonts w:ascii="Arial" w:hAnsi="Arial" w:cs="Arial"/>
                <w:lang w:val="en-US"/>
              </w:rPr>
            </w:pPr>
          </w:p>
        </w:tc>
      </w:tr>
      <w:tr w:rsidR="009E68E4" w:rsidRPr="009E68E4" w14:paraId="431BD4F4" w14:textId="77777777" w:rsidTr="009E68E4">
        <w:trPr>
          <w:trHeight w:val="5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79262"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Lecturer: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76B22"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Kathryn Roberts </w:t>
            </w:r>
          </w:p>
          <w:p w14:paraId="6035AD4C" w14:textId="1B32A9E1" w:rsidR="009E68E4" w:rsidRPr="009E68E4" w:rsidRDefault="009E68E4" w:rsidP="009E68E4">
            <w:pPr>
              <w:spacing w:before="9" w:after="0" w:line="240" w:lineRule="auto"/>
              <w:ind w:left="128"/>
              <w:jc w:val="left"/>
              <w:rPr>
                <w:rFonts w:ascii="Arial" w:hAnsi="Arial" w:cs="Arial"/>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46346C"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Internal Verifier: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5D7B8" w14:textId="77777777" w:rsidR="009E68E4" w:rsidRPr="009E68E4" w:rsidRDefault="009E68E4" w:rsidP="009E68E4">
            <w:pPr>
              <w:spacing w:after="0" w:line="240" w:lineRule="auto"/>
              <w:ind w:left="128"/>
              <w:jc w:val="left"/>
              <w:rPr>
                <w:rFonts w:ascii="Arial" w:hAnsi="Arial" w:cs="Arial"/>
                <w:lang w:val="en-US"/>
              </w:rPr>
            </w:pPr>
            <w:r w:rsidRPr="009E68E4">
              <w:rPr>
                <w:rFonts w:ascii="Arial" w:hAnsi="Arial" w:cs="Arial"/>
                <w:b/>
                <w:bCs/>
                <w:color w:val="000000"/>
                <w:sz w:val="22"/>
                <w:szCs w:val="22"/>
                <w:lang w:val="en-US"/>
              </w:rPr>
              <w:t>Dale Clarke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1886E" w14:textId="77777777" w:rsidR="009E68E4" w:rsidRPr="009E68E4" w:rsidRDefault="009E68E4" w:rsidP="009E68E4">
            <w:pPr>
              <w:spacing w:after="0" w:line="240" w:lineRule="auto"/>
              <w:jc w:val="left"/>
              <w:rPr>
                <w:rFonts w:ascii="Arial" w:hAnsi="Arial" w:cs="Arial"/>
                <w:lang w:val="en-US"/>
              </w:rPr>
            </w:pPr>
          </w:p>
        </w:tc>
      </w:tr>
      <w:tr w:rsidR="009E68E4" w:rsidRPr="009E68E4" w14:paraId="4B4C1111" w14:textId="77777777" w:rsidTr="009E68E4">
        <w:trPr>
          <w:trHeight w:val="10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56B2F" w14:textId="77777777" w:rsidR="009E68E4" w:rsidRPr="009E68E4" w:rsidRDefault="009E68E4" w:rsidP="009E68E4">
            <w:pPr>
              <w:spacing w:after="0" w:line="240" w:lineRule="auto"/>
              <w:ind w:left="115"/>
              <w:jc w:val="left"/>
              <w:rPr>
                <w:rFonts w:ascii="Arial" w:hAnsi="Arial" w:cs="Arial"/>
                <w:lang w:val="en-US"/>
              </w:rPr>
            </w:pPr>
            <w:r w:rsidRPr="009E68E4">
              <w:rPr>
                <w:rFonts w:ascii="Arial" w:hAnsi="Arial" w:cs="Arial"/>
                <w:b/>
                <w:bCs/>
                <w:color w:val="000000"/>
                <w:sz w:val="22"/>
                <w:szCs w:val="22"/>
                <w:lang w:val="en-US"/>
              </w:rPr>
              <w:t>Assignment Title: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DBC0C" w14:textId="77777777" w:rsidR="009E68E4" w:rsidRPr="009E68E4" w:rsidRDefault="009E68E4" w:rsidP="009E68E4">
            <w:pPr>
              <w:spacing w:after="0" w:line="240" w:lineRule="auto"/>
              <w:ind w:left="93" w:right="226" w:firstLine="26"/>
              <w:jc w:val="left"/>
              <w:rPr>
                <w:rFonts w:ascii="Arial" w:hAnsi="Arial" w:cs="Arial"/>
                <w:lang w:val="en-US"/>
              </w:rPr>
            </w:pPr>
            <w:r w:rsidRPr="009E68E4">
              <w:rPr>
                <w:rFonts w:ascii="Arial" w:hAnsi="Arial" w:cs="Arial"/>
                <w:b/>
                <w:bCs/>
                <w:i/>
                <w:iCs/>
                <w:color w:val="000000"/>
                <w:sz w:val="22"/>
                <w:szCs w:val="22"/>
                <w:lang w:val="en-US"/>
              </w:rPr>
              <w:t>Essay: The impact of current challenges facing hotels in their employee turnover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3E742" w14:textId="01ABDB3C" w:rsidR="009E68E4" w:rsidRPr="009E68E4" w:rsidRDefault="009E68E4" w:rsidP="009E68E4">
            <w:pPr>
              <w:spacing w:after="0" w:line="240" w:lineRule="auto"/>
              <w:ind w:left="115"/>
              <w:jc w:val="left"/>
              <w:rPr>
                <w:rFonts w:ascii="Arial" w:hAnsi="Arial" w:cs="Arial"/>
                <w:lang w:val="en-US"/>
              </w:rPr>
            </w:pPr>
            <w:r w:rsidRPr="009E68E4">
              <w:rPr>
                <w:rFonts w:ascii="Arial" w:hAnsi="Arial" w:cs="Arial"/>
                <w:b/>
                <w:bCs/>
                <w:color w:val="000000"/>
                <w:sz w:val="22"/>
                <w:szCs w:val="22"/>
                <w:lang w:val="en-US"/>
              </w:rPr>
              <w:t>Assignment No: </w:t>
            </w:r>
            <w:r w:rsidR="0090026A">
              <w:rPr>
                <w:rFonts w:ascii="Arial" w:hAnsi="Arial" w:cs="Arial"/>
                <w:b/>
                <w:bCs/>
                <w:color w:val="000000"/>
                <w:sz w:val="22"/>
                <w:szCs w:val="22"/>
                <w:lang w:val="en-US"/>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9BB314" w14:textId="77777777" w:rsidR="009E68E4" w:rsidRPr="009E68E4" w:rsidRDefault="009E68E4" w:rsidP="009E68E4">
            <w:pPr>
              <w:spacing w:after="0" w:line="240" w:lineRule="auto"/>
              <w:ind w:left="129"/>
              <w:jc w:val="left"/>
              <w:rPr>
                <w:rFonts w:ascii="Arial" w:hAnsi="Arial" w:cs="Arial"/>
                <w:lang w:val="en-US"/>
              </w:rPr>
            </w:pPr>
            <w:r w:rsidRPr="009E68E4">
              <w:rPr>
                <w:rFonts w:ascii="Arial" w:hAnsi="Arial" w:cs="Arial"/>
                <w:b/>
                <w:bCs/>
                <w:color w:val="000000"/>
                <w:sz w:val="22"/>
                <w:szCs w:val="22"/>
                <w:lang w:val="en-US"/>
              </w:rPr>
              <w:t>1 of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1F9E1" w14:textId="77777777" w:rsidR="009E68E4" w:rsidRPr="009E68E4" w:rsidRDefault="009E68E4" w:rsidP="009E68E4">
            <w:pPr>
              <w:spacing w:after="0" w:line="240" w:lineRule="auto"/>
              <w:jc w:val="left"/>
              <w:rPr>
                <w:rFonts w:ascii="Arial" w:hAnsi="Arial" w:cs="Arial"/>
                <w:lang w:val="en-US"/>
              </w:rPr>
            </w:pPr>
          </w:p>
        </w:tc>
      </w:tr>
      <w:tr w:rsidR="009E68E4" w:rsidRPr="009E68E4" w14:paraId="07C6F4C9" w14:textId="77777777" w:rsidTr="009E68E4">
        <w:trPr>
          <w:trHeight w:val="81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79B55" w14:textId="77777777" w:rsidR="009E68E4" w:rsidRPr="009E68E4" w:rsidRDefault="009E68E4" w:rsidP="009E68E4">
            <w:pPr>
              <w:spacing w:after="0" w:line="240" w:lineRule="auto"/>
              <w:ind w:left="120"/>
              <w:jc w:val="left"/>
              <w:rPr>
                <w:rFonts w:ascii="Arial" w:hAnsi="Arial" w:cs="Arial"/>
                <w:lang w:val="en-US"/>
              </w:rPr>
            </w:pPr>
            <w:r w:rsidRPr="009E68E4">
              <w:rPr>
                <w:rFonts w:ascii="Arial" w:hAnsi="Arial" w:cs="Arial"/>
                <w:b/>
                <w:bCs/>
                <w:color w:val="000000"/>
                <w:sz w:val="22"/>
                <w:szCs w:val="22"/>
                <w:shd w:val="clear" w:color="auto" w:fill="D9D9D9"/>
                <w:lang w:val="en-US"/>
              </w:rPr>
              <w:t xml:space="preserve">Submission </w:t>
            </w:r>
            <w:r w:rsidRPr="009E68E4">
              <w:rPr>
                <w:rFonts w:ascii="Arial" w:hAnsi="Arial" w:cs="Arial"/>
                <w:b/>
                <w:bCs/>
                <w:color w:val="000000"/>
                <w:sz w:val="22"/>
                <w:szCs w:val="22"/>
                <w:lang w:val="en-US"/>
              </w:rPr>
              <w:t> </w:t>
            </w:r>
          </w:p>
          <w:p w14:paraId="304EE3C5" w14:textId="77777777" w:rsidR="009E68E4" w:rsidRPr="009E68E4" w:rsidRDefault="009E68E4" w:rsidP="009E68E4">
            <w:pPr>
              <w:spacing w:before="11" w:after="0" w:line="240" w:lineRule="auto"/>
              <w:ind w:left="121"/>
              <w:jc w:val="left"/>
              <w:rPr>
                <w:rFonts w:ascii="Arial" w:hAnsi="Arial" w:cs="Arial"/>
                <w:lang w:val="en-US"/>
              </w:rPr>
            </w:pPr>
            <w:r w:rsidRPr="009E68E4">
              <w:rPr>
                <w:rFonts w:ascii="Arial" w:hAnsi="Arial" w:cs="Arial"/>
                <w:b/>
                <w:bCs/>
                <w:color w:val="000000"/>
                <w:sz w:val="22"/>
                <w:szCs w:val="22"/>
                <w:shd w:val="clear" w:color="auto" w:fill="D9D9D9"/>
                <w:lang w:val="en-US"/>
              </w:rPr>
              <w:t>deadlines: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4D8E0" w14:textId="77777777" w:rsidR="009E68E4" w:rsidRPr="009E68E4" w:rsidRDefault="009E68E4" w:rsidP="009E68E4">
            <w:pPr>
              <w:spacing w:after="0" w:line="240" w:lineRule="auto"/>
              <w:ind w:left="117"/>
              <w:jc w:val="left"/>
              <w:rPr>
                <w:rFonts w:ascii="Arial" w:hAnsi="Arial" w:cs="Arial"/>
                <w:lang w:val="en-US"/>
              </w:rPr>
            </w:pPr>
            <w:r w:rsidRPr="009E68E4">
              <w:rPr>
                <w:rFonts w:ascii="Arial" w:hAnsi="Arial" w:cs="Arial"/>
                <w:b/>
                <w:bCs/>
                <w:color w:val="000000"/>
                <w:sz w:val="22"/>
                <w:szCs w:val="22"/>
                <w:lang w:val="en-US"/>
              </w:rPr>
              <w:t>Wednesday 1</w:t>
            </w:r>
            <w:r w:rsidRPr="009E68E4">
              <w:rPr>
                <w:rFonts w:ascii="Arial" w:hAnsi="Arial" w:cs="Arial"/>
                <w:b/>
                <w:bCs/>
                <w:color w:val="000000"/>
                <w:sz w:val="14"/>
                <w:szCs w:val="14"/>
                <w:vertAlign w:val="superscript"/>
                <w:lang w:val="en-US"/>
              </w:rPr>
              <w:t xml:space="preserve">st </w:t>
            </w:r>
            <w:r w:rsidRPr="009E68E4">
              <w:rPr>
                <w:rFonts w:ascii="Arial" w:hAnsi="Arial" w:cs="Arial"/>
                <w:b/>
                <w:bCs/>
                <w:color w:val="000000"/>
                <w:sz w:val="22"/>
                <w:szCs w:val="22"/>
                <w:lang w:val="en-US"/>
              </w:rPr>
              <w:t>June 2022 by 23.55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1012F" w14:textId="77777777" w:rsidR="009E68E4" w:rsidRPr="0090026A" w:rsidRDefault="009E68E4" w:rsidP="009E68E4">
            <w:pPr>
              <w:spacing w:after="0" w:line="240" w:lineRule="auto"/>
              <w:ind w:left="125" w:right="213" w:firstLine="1"/>
              <w:jc w:val="left"/>
              <w:rPr>
                <w:rFonts w:ascii="Arial" w:hAnsi="Arial" w:cs="Arial"/>
                <w:lang w:val="en-US"/>
              </w:rPr>
            </w:pPr>
            <w:r w:rsidRPr="0090026A">
              <w:rPr>
                <w:rFonts w:ascii="Arial" w:hAnsi="Arial" w:cs="Arial"/>
                <w:b/>
                <w:bCs/>
                <w:color w:val="000000"/>
                <w:shd w:val="clear" w:color="auto" w:fill="D9D9D9"/>
                <w:lang w:val="en-US"/>
              </w:rPr>
              <w:t xml:space="preserve">Return date of </w:t>
            </w:r>
            <w:proofErr w:type="gramStart"/>
            <w:r w:rsidRPr="0090026A">
              <w:rPr>
                <w:rFonts w:ascii="Arial" w:hAnsi="Arial" w:cs="Arial"/>
                <w:b/>
                <w:bCs/>
                <w:color w:val="000000"/>
                <w:shd w:val="clear" w:color="auto" w:fill="D9D9D9"/>
                <w:lang w:val="en-US"/>
              </w:rPr>
              <w:t xml:space="preserve">provisional </w:t>
            </w:r>
            <w:r w:rsidRPr="0090026A">
              <w:rPr>
                <w:rFonts w:ascii="Arial" w:hAnsi="Arial" w:cs="Arial"/>
                <w:b/>
                <w:bCs/>
                <w:color w:val="000000"/>
                <w:lang w:val="en-US"/>
              </w:rPr>
              <w:t> </w:t>
            </w:r>
            <w:r w:rsidRPr="0090026A">
              <w:rPr>
                <w:rFonts w:ascii="Arial" w:hAnsi="Arial" w:cs="Arial"/>
                <w:b/>
                <w:bCs/>
                <w:color w:val="000000"/>
                <w:shd w:val="clear" w:color="auto" w:fill="D9D9D9"/>
                <w:lang w:val="en-US"/>
              </w:rPr>
              <w:t>marks</w:t>
            </w:r>
            <w:proofErr w:type="gramEnd"/>
            <w:r w:rsidRPr="0090026A">
              <w:rPr>
                <w:rFonts w:ascii="Arial" w:hAnsi="Arial" w:cs="Arial"/>
                <w:b/>
                <w:bCs/>
                <w:color w:val="000000"/>
                <w:shd w:val="clear" w:color="auto" w:fill="D9D9D9"/>
                <w:lang w:val="en-US"/>
              </w:rPr>
              <w:t xml:space="preserve"> &amp; written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752ED" w14:textId="77777777" w:rsidR="009E68E4" w:rsidRPr="009E68E4" w:rsidRDefault="009E68E4" w:rsidP="009E68E4">
            <w:pPr>
              <w:spacing w:after="0" w:line="240" w:lineRule="auto"/>
              <w:ind w:left="122"/>
              <w:jc w:val="left"/>
              <w:rPr>
                <w:rFonts w:ascii="Arial" w:hAnsi="Arial" w:cs="Arial"/>
                <w:lang w:val="en-US"/>
              </w:rPr>
            </w:pPr>
            <w:r w:rsidRPr="009E68E4">
              <w:rPr>
                <w:rFonts w:ascii="Arial" w:hAnsi="Arial" w:cs="Arial"/>
                <w:b/>
                <w:bCs/>
                <w:color w:val="000000"/>
                <w:sz w:val="22"/>
                <w:szCs w:val="22"/>
                <w:lang w:val="en-US"/>
              </w:rPr>
              <w:t>29</w:t>
            </w:r>
            <w:r w:rsidRPr="009E68E4">
              <w:rPr>
                <w:rFonts w:ascii="Arial" w:hAnsi="Arial" w:cs="Arial"/>
                <w:b/>
                <w:bCs/>
                <w:color w:val="000000"/>
                <w:sz w:val="14"/>
                <w:szCs w:val="14"/>
                <w:vertAlign w:val="superscript"/>
                <w:lang w:val="en-US"/>
              </w:rPr>
              <w:t xml:space="preserve">th </w:t>
            </w:r>
            <w:r w:rsidRPr="009E68E4">
              <w:rPr>
                <w:rFonts w:ascii="Arial" w:hAnsi="Arial" w:cs="Arial"/>
                <w:b/>
                <w:bCs/>
                <w:color w:val="000000"/>
                <w:sz w:val="22"/>
                <w:szCs w:val="22"/>
                <w:lang w:val="en-US"/>
              </w:rPr>
              <w:t>June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50252" w14:textId="77777777" w:rsidR="009E68E4" w:rsidRPr="009E68E4" w:rsidRDefault="009E68E4" w:rsidP="009E68E4">
            <w:pPr>
              <w:spacing w:after="0" w:line="240" w:lineRule="auto"/>
              <w:jc w:val="left"/>
              <w:rPr>
                <w:rFonts w:ascii="Arial" w:hAnsi="Arial" w:cs="Arial"/>
                <w:lang w:val="en-US"/>
              </w:rPr>
            </w:pPr>
          </w:p>
        </w:tc>
      </w:tr>
    </w:tbl>
    <w:p w14:paraId="00B1FA92" w14:textId="681B6EE1" w:rsidR="009E68E4" w:rsidRPr="004A4D36" w:rsidRDefault="009E68E4" w:rsidP="009E68E4">
      <w:pPr>
        <w:rPr>
          <w:rFonts w:ascii="Arial" w:eastAsia="Arial" w:hAnsi="Arial" w:cs="Arial"/>
          <w:b/>
          <w:sz w:val="32"/>
          <w:szCs w:val="32"/>
        </w:rPr>
      </w:pPr>
    </w:p>
    <w:p w14:paraId="110B9B37" w14:textId="77777777" w:rsidR="009E68E4" w:rsidRPr="004A4D36" w:rsidRDefault="009E68E4">
      <w:pPr>
        <w:rPr>
          <w:rFonts w:ascii="Arial" w:eastAsia="Arial" w:hAnsi="Arial" w:cs="Arial"/>
          <w:b/>
          <w:sz w:val="32"/>
          <w:szCs w:val="32"/>
        </w:rPr>
      </w:pPr>
      <w:r w:rsidRPr="004A4D36">
        <w:rPr>
          <w:rFonts w:ascii="Arial" w:eastAsia="Arial" w:hAnsi="Arial" w:cs="Arial"/>
          <w:b/>
          <w:sz w:val="32"/>
          <w:szCs w:val="32"/>
        </w:rPr>
        <w:br w:type="page"/>
      </w:r>
    </w:p>
    <w:p w14:paraId="25E63BDC" w14:textId="77777777" w:rsidR="009E68E4" w:rsidRPr="004A4D36" w:rsidRDefault="009E68E4">
      <w:pPr>
        <w:jc w:val="center"/>
        <w:rPr>
          <w:rFonts w:ascii="Arial" w:eastAsia="Arial" w:hAnsi="Arial" w:cs="Arial"/>
          <w:b/>
          <w:sz w:val="32"/>
          <w:szCs w:val="32"/>
        </w:rPr>
      </w:pPr>
    </w:p>
    <w:p w14:paraId="049ED341" w14:textId="77777777" w:rsidR="009E68E4" w:rsidRPr="0090026A" w:rsidRDefault="009E68E4">
      <w:pPr>
        <w:jc w:val="center"/>
        <w:rPr>
          <w:rFonts w:ascii="Arial" w:eastAsia="Arial" w:hAnsi="Arial" w:cs="Arial"/>
          <w:b/>
          <w:color w:val="FF0000"/>
          <w:sz w:val="32"/>
          <w:szCs w:val="32"/>
        </w:rPr>
      </w:pPr>
    </w:p>
    <w:p w14:paraId="1578278A" w14:textId="77777777" w:rsidR="009E68E4" w:rsidRPr="004A4D36" w:rsidRDefault="009E68E4">
      <w:pPr>
        <w:jc w:val="center"/>
        <w:rPr>
          <w:rFonts w:ascii="Arial" w:eastAsia="Arial" w:hAnsi="Arial" w:cs="Arial"/>
          <w:b/>
          <w:sz w:val="32"/>
          <w:szCs w:val="32"/>
        </w:rPr>
      </w:pPr>
    </w:p>
    <w:p w14:paraId="16F3CA02" w14:textId="77777777" w:rsidR="009E68E4" w:rsidRPr="004A4D36" w:rsidRDefault="009E68E4">
      <w:pPr>
        <w:jc w:val="center"/>
        <w:rPr>
          <w:rFonts w:ascii="Arial" w:eastAsia="Arial" w:hAnsi="Arial" w:cs="Arial"/>
          <w:b/>
          <w:sz w:val="32"/>
          <w:szCs w:val="32"/>
        </w:rPr>
      </w:pPr>
    </w:p>
    <w:p w14:paraId="1336E3A1" w14:textId="77777777" w:rsidR="009E68E4" w:rsidRPr="0090026A" w:rsidRDefault="009E68E4">
      <w:pPr>
        <w:jc w:val="center"/>
        <w:rPr>
          <w:rFonts w:ascii="Arial" w:eastAsia="Arial" w:hAnsi="Arial" w:cs="Arial"/>
          <w:bCs/>
          <w:sz w:val="32"/>
          <w:szCs w:val="32"/>
        </w:rPr>
      </w:pPr>
    </w:p>
    <w:p w14:paraId="66A52222" w14:textId="77777777" w:rsidR="009E68E4" w:rsidRPr="004A4D36" w:rsidRDefault="009E68E4">
      <w:pPr>
        <w:jc w:val="center"/>
        <w:rPr>
          <w:rFonts w:ascii="Arial" w:eastAsia="Arial" w:hAnsi="Arial" w:cs="Arial"/>
          <w:b/>
          <w:sz w:val="32"/>
          <w:szCs w:val="32"/>
        </w:rPr>
      </w:pPr>
    </w:p>
    <w:p w14:paraId="00000001" w14:textId="3BC744BF" w:rsidR="005C679D" w:rsidRPr="004A4D36" w:rsidRDefault="004A4D36">
      <w:pPr>
        <w:jc w:val="center"/>
        <w:rPr>
          <w:rFonts w:ascii="Arial" w:eastAsia="Arial" w:hAnsi="Arial" w:cs="Arial"/>
          <w:b/>
          <w:sz w:val="32"/>
          <w:szCs w:val="32"/>
        </w:rPr>
      </w:pPr>
      <w:r w:rsidRPr="004A4D36">
        <w:rPr>
          <w:rFonts w:ascii="Arial" w:eastAsia="Arial" w:hAnsi="Arial" w:cs="Arial"/>
          <w:b/>
          <w:sz w:val="32"/>
          <w:szCs w:val="32"/>
        </w:rPr>
        <w:t>Essay</w:t>
      </w:r>
    </w:p>
    <w:p w14:paraId="00000002" w14:textId="77777777" w:rsidR="005C679D" w:rsidRPr="004A4D36" w:rsidRDefault="004A4D36">
      <w:pPr>
        <w:jc w:val="center"/>
        <w:rPr>
          <w:rFonts w:ascii="Arial" w:eastAsia="Arial" w:hAnsi="Arial" w:cs="Arial"/>
          <w:b/>
          <w:sz w:val="32"/>
          <w:szCs w:val="32"/>
        </w:rPr>
      </w:pPr>
      <w:r w:rsidRPr="004A4D36">
        <w:rPr>
          <w:rFonts w:ascii="Arial" w:eastAsia="Arial" w:hAnsi="Arial" w:cs="Arial"/>
          <w:b/>
          <w:sz w:val="32"/>
          <w:szCs w:val="32"/>
        </w:rPr>
        <w:t>The impact of current challenges facing hotels in their employee turnover in the UK</w:t>
      </w:r>
    </w:p>
    <w:p w14:paraId="00000003" w14:textId="77777777" w:rsidR="005C679D" w:rsidRPr="004A4D36" w:rsidRDefault="004A4D36">
      <w:pPr>
        <w:jc w:val="center"/>
        <w:rPr>
          <w:rFonts w:ascii="Arial" w:eastAsia="Arial" w:hAnsi="Arial" w:cs="Arial"/>
        </w:rPr>
      </w:pPr>
      <w:r w:rsidRPr="004A4D36">
        <w:rPr>
          <w:rFonts w:ascii="Arial" w:eastAsia="Arial" w:hAnsi="Arial" w:cs="Arial"/>
        </w:rPr>
        <w:t>Student Name: Tanjil Islam</w:t>
      </w:r>
    </w:p>
    <w:p w14:paraId="00000004" w14:textId="77777777" w:rsidR="005C679D" w:rsidRPr="004A4D36" w:rsidRDefault="005C679D">
      <w:pPr>
        <w:jc w:val="center"/>
        <w:rPr>
          <w:rFonts w:ascii="Arial" w:eastAsia="Arial" w:hAnsi="Arial" w:cs="Arial"/>
        </w:rPr>
      </w:pPr>
    </w:p>
    <w:p w14:paraId="00000005" w14:textId="77777777" w:rsidR="005C679D" w:rsidRPr="004A4D36" w:rsidRDefault="004A4D36">
      <w:pPr>
        <w:spacing w:after="160" w:line="259" w:lineRule="auto"/>
        <w:jc w:val="left"/>
        <w:rPr>
          <w:rFonts w:ascii="Arial" w:eastAsia="Arial" w:hAnsi="Arial" w:cs="Arial"/>
        </w:rPr>
      </w:pPr>
      <w:r w:rsidRPr="004A4D36">
        <w:rPr>
          <w:rFonts w:ascii="Arial" w:hAnsi="Arial" w:cs="Arial"/>
        </w:rPr>
        <w:br w:type="page"/>
      </w:r>
    </w:p>
    <w:p w14:paraId="00000006" w14:textId="77777777" w:rsidR="005C679D" w:rsidRPr="004A4D36" w:rsidRDefault="004A4D36">
      <w:pPr>
        <w:rPr>
          <w:rFonts w:ascii="Arial" w:eastAsia="Arial" w:hAnsi="Arial" w:cs="Arial"/>
          <w:b/>
        </w:rPr>
      </w:pPr>
      <w:r w:rsidRPr="004A4D36">
        <w:rPr>
          <w:rFonts w:ascii="Arial" w:eastAsia="Arial" w:hAnsi="Arial" w:cs="Arial"/>
          <w:b/>
        </w:rPr>
        <w:lastRenderedPageBreak/>
        <w:t>Introduction</w:t>
      </w:r>
    </w:p>
    <w:p w14:paraId="00000007" w14:textId="77777777" w:rsidR="005C679D" w:rsidRPr="004A4D36" w:rsidRDefault="004A4D36">
      <w:pPr>
        <w:rPr>
          <w:rFonts w:ascii="Arial" w:eastAsia="Arial" w:hAnsi="Arial" w:cs="Arial"/>
        </w:rPr>
      </w:pPr>
      <w:r w:rsidRPr="004A4D36">
        <w:rPr>
          <w:rFonts w:ascii="Arial" w:eastAsia="Arial" w:hAnsi="Arial" w:cs="Arial"/>
        </w:rPr>
        <w:t xml:space="preserve">Employees are the key driver in every organisation to drive the business in a sustainable way. Further, people are the main source of gaining competitive advantages from the market. So, the maximum level of satisfaction, care and opportunities of employees needs to be ensured by the organisation. In that case, the organisation must have to practise different strategic techniques and adopt different well-growth policies which will help the organisation to encourage and retain the employees for a long-term period. But sometimes organisations have faced different types of challenges and factors which impact on the organisation badly to manage the employee. This essay is preparing under the title of impact of current challenges facing hotels in their employee turnover in the UK. This essay will explain the employee lifecycle, benefits of retaining the workforce, how current challenges impact on employee lifecycle, etc. Moreover, it will explain different strategic decisions that assist the hotels to protect the business from unexpected employee turnover and the current challenges. </w:t>
      </w:r>
    </w:p>
    <w:p w14:paraId="00000008" w14:textId="77777777" w:rsidR="005C679D" w:rsidRPr="004A4D36" w:rsidRDefault="005C679D">
      <w:pPr>
        <w:rPr>
          <w:rFonts w:ascii="Arial" w:eastAsia="Arial" w:hAnsi="Arial" w:cs="Arial"/>
        </w:rPr>
      </w:pPr>
    </w:p>
    <w:p w14:paraId="00000009" w14:textId="77777777" w:rsidR="005C679D" w:rsidRPr="004A4D36" w:rsidRDefault="004A4D36">
      <w:pPr>
        <w:spacing w:after="160" w:line="259" w:lineRule="auto"/>
        <w:jc w:val="left"/>
        <w:rPr>
          <w:rFonts w:ascii="Arial" w:eastAsia="Arial" w:hAnsi="Arial" w:cs="Arial"/>
        </w:rPr>
      </w:pPr>
      <w:r w:rsidRPr="004A4D36">
        <w:rPr>
          <w:rFonts w:ascii="Arial" w:hAnsi="Arial" w:cs="Arial"/>
        </w:rPr>
        <w:br w:type="page"/>
      </w:r>
    </w:p>
    <w:p w14:paraId="0000000A" w14:textId="77777777" w:rsidR="005C679D" w:rsidRPr="004A4D36" w:rsidRDefault="004A4D36">
      <w:pPr>
        <w:rPr>
          <w:rFonts w:ascii="Arial" w:eastAsia="Arial" w:hAnsi="Arial" w:cs="Arial"/>
        </w:rPr>
      </w:pPr>
      <w:r w:rsidRPr="004A4D36">
        <w:rPr>
          <w:rFonts w:ascii="Arial" w:eastAsia="Arial" w:hAnsi="Arial" w:cs="Arial"/>
        </w:rPr>
        <w:lastRenderedPageBreak/>
        <w:t>Hospitality and tourism sector is the first growing industry in the UK. It is a big source of employment and provides a lot of career opportunities to the employee. According to a statistic, this sector has provided 2.53 jobs to the people in 2020 in the UK which amount to 7.1% of total UK employment (</w:t>
      </w:r>
      <w:r w:rsidRPr="004A4D36">
        <w:rPr>
          <w:rFonts w:ascii="Arial" w:eastAsia="Arial" w:hAnsi="Arial" w:cs="Arial"/>
          <w:highlight w:val="white"/>
        </w:rPr>
        <w:t>Tews, et al., (2019)</w:t>
      </w:r>
      <w:r w:rsidRPr="004A4D36">
        <w:rPr>
          <w:rFonts w:ascii="Arial" w:eastAsia="Arial" w:hAnsi="Arial" w:cs="Arial"/>
        </w:rPr>
        <w:t xml:space="preserve">. The work force has a great contribution to the success of this sector. </w:t>
      </w:r>
    </w:p>
    <w:p w14:paraId="0000000B" w14:textId="77777777" w:rsidR="005C679D" w:rsidRPr="004A4D36" w:rsidRDefault="004A4D36">
      <w:pPr>
        <w:rPr>
          <w:rFonts w:ascii="Arial" w:eastAsia="Arial" w:hAnsi="Arial" w:cs="Arial"/>
        </w:rPr>
      </w:pPr>
      <w:r w:rsidRPr="004A4D36">
        <w:rPr>
          <w:rFonts w:ascii="Arial" w:eastAsia="Arial" w:hAnsi="Arial" w:cs="Arial"/>
        </w:rPr>
        <w:t xml:space="preserve">Every organisation has to be concerned about the working environment so that the employee will get the best level of benefits from the workplace. The more employees are satisfied, the more the organisation increases its credibility and success. Managers also need healthy environmental support so that they can practice effective management for the betterment of the employee and organisation. So, the manager has to maintain a healthy and supportive business environment during the employee recruitment process and management practice to manage the workforce. </w:t>
      </w:r>
    </w:p>
    <w:p w14:paraId="0000000C" w14:textId="77777777" w:rsidR="005C679D" w:rsidRPr="004A4D36" w:rsidRDefault="004A4D36">
      <w:pPr>
        <w:rPr>
          <w:rFonts w:ascii="Arial" w:eastAsia="Arial" w:hAnsi="Arial" w:cs="Arial"/>
        </w:rPr>
      </w:pPr>
      <w:r w:rsidRPr="004A4D36">
        <w:rPr>
          <w:rFonts w:ascii="Arial" w:eastAsia="Arial" w:hAnsi="Arial" w:cs="Arial"/>
        </w:rPr>
        <w:t>Employee life cycle within the organisation refers to the various stages and processes which started with the recruitment and the journey will end with the resignation or termination process (</w:t>
      </w:r>
      <w:r w:rsidRPr="004A4D36">
        <w:rPr>
          <w:rFonts w:ascii="Arial" w:eastAsia="Arial" w:hAnsi="Arial" w:cs="Arial"/>
          <w:highlight w:val="white"/>
        </w:rPr>
        <w:t>Vardaman, et al., (2018)</w:t>
      </w:r>
      <w:r w:rsidRPr="004A4D36">
        <w:rPr>
          <w:rFonts w:ascii="Arial" w:eastAsia="Arial" w:hAnsi="Arial" w:cs="Arial"/>
        </w:rPr>
        <w:t xml:space="preserve">. The employee life cycle basically breaks down into six stages including attraction, recruitment, onboarding, development, retention and separation. First of all, hotels are attracting the interested candidates through different eye-catching job circulation within different media. Then, the candidates are brought into the recruitment process where the best candidates will be selected for the organisation. Within the onboarding process, the newly hired employees are connecting and integrated within the new organisation and their role &amp; responsibility. In the development stage, the HR manager focuses on the development of the employee through different development programs, training sessions, encouragement, etc. Employee retention is the most critical and important stage of the employee life cycle. Retaining the talented employee within the organisation for a long time is the main target and goal of every organisation within the hotel industry. When the employee or organisation does not get any benefit from each other or the agreement between the hotels and employees ends, the employee separation will occur. Employees also get terminated from the hotels because of any violence, misbehave, avoiding the duty, etc. </w:t>
      </w:r>
    </w:p>
    <w:p w14:paraId="0000000D" w14:textId="77777777" w:rsidR="005C679D" w:rsidRPr="004A4D36" w:rsidRDefault="004A4D36">
      <w:pPr>
        <w:rPr>
          <w:rFonts w:ascii="Arial" w:eastAsia="Arial" w:hAnsi="Arial" w:cs="Arial"/>
        </w:rPr>
      </w:pPr>
      <w:r w:rsidRPr="004A4D36">
        <w:rPr>
          <w:rFonts w:ascii="Arial" w:eastAsia="Arial" w:hAnsi="Arial" w:cs="Arial"/>
        </w:rPr>
        <w:lastRenderedPageBreak/>
        <w:t>This employee life cycle can be impacted by various changes and challenges which have currently occurred within the UK. Covid pandemic has the biggest impact on the employee life cycle within the hospitality industry. This industry has been completely devastated because of the covid situation. During the long period of covid restriction, all hotels were completely restricted to close. Employees are losing their jobs enormously. According to research, there are about 660,000 jobs lost due to covid epidemic in the UK’s hospitality sector (</w:t>
      </w:r>
      <w:proofErr w:type="spellStart"/>
      <w:r w:rsidRPr="004A4D36">
        <w:rPr>
          <w:rFonts w:ascii="Arial" w:eastAsia="Arial" w:hAnsi="Arial" w:cs="Arial"/>
          <w:highlight w:val="white"/>
        </w:rPr>
        <w:t>Oruh</w:t>
      </w:r>
      <w:proofErr w:type="spellEnd"/>
      <w:r w:rsidRPr="004A4D36">
        <w:rPr>
          <w:rFonts w:ascii="Arial" w:eastAsia="Arial" w:hAnsi="Arial" w:cs="Arial"/>
          <w:highlight w:val="white"/>
        </w:rPr>
        <w:t>, et al., (2020)</w:t>
      </w:r>
      <w:r w:rsidRPr="004A4D36">
        <w:rPr>
          <w:rFonts w:ascii="Arial" w:eastAsia="Arial" w:hAnsi="Arial" w:cs="Arial"/>
        </w:rPr>
        <w:t xml:space="preserve">. So, employees are obliged to move on for another job from the hospitality industry. There is no option to retain those employees because the hotels are highly restricted and the current environment is also risky and insecure. Further, some hotels are trying to retain their best and permanent employees within less salary due to balancing the costs. In that case, employees are starting to move to another industry that has a good flow of cash. Thus, the employee turnover has increased due to the impact on covid situation. Research says that, in 2020 the employee turnover has increased 4% due to the Covid pandemic. </w:t>
      </w:r>
    </w:p>
    <w:p w14:paraId="0000000E" w14:textId="77777777" w:rsidR="005C679D" w:rsidRPr="004A4D36" w:rsidRDefault="004A4D36">
      <w:pPr>
        <w:rPr>
          <w:rFonts w:ascii="Arial" w:eastAsia="Arial" w:hAnsi="Arial" w:cs="Arial"/>
        </w:rPr>
      </w:pPr>
      <w:r w:rsidRPr="004A4D36">
        <w:rPr>
          <w:rFonts w:ascii="Arial" w:eastAsia="Arial" w:hAnsi="Arial" w:cs="Arial"/>
        </w:rPr>
        <w:t>Moreover, there are also some challenges within the hospitality industry which lead to a negative impact on the employee life cycle. Motivational challenge is one of them. Every employee wants some encouragement, motivation and appreciation from the workplace that gives them more mental satisfaction. They expect that the manager will guide them properly, motivate them to complete the task. Support and motivation lead the employee to increase the job satisfaction and credibility of the business (</w:t>
      </w:r>
      <w:r w:rsidRPr="004A4D36">
        <w:rPr>
          <w:rFonts w:ascii="Arial" w:eastAsia="Arial" w:hAnsi="Arial" w:cs="Arial"/>
          <w:highlight w:val="white"/>
        </w:rPr>
        <w:t>Kang, and Sung, (2019)</w:t>
      </w:r>
      <w:r w:rsidRPr="004A4D36">
        <w:rPr>
          <w:rFonts w:ascii="Arial" w:eastAsia="Arial" w:hAnsi="Arial" w:cs="Arial"/>
        </w:rPr>
        <w:t xml:space="preserve">. But sometimes hotels fail to practise the proper motivational strategy to ensure job satisfaction and reduce employee turnover. Technological challenge is another challenge within the hotel industry. In the life cycle of employees, technology has a significant impact. From recruitment to development and retention process, employees are highly influenced by technology. Technology basically increases the credibility, sustainability and profitability of the business. Technology makes the communication system easy among the employees and develops good relations among the different personnel of the management body. But availability of advanced technology in the hotels cannot embrace the opportunities of gaining competitive advantages and employees are getting demotivated. Another important reason for employee turnover is to increase the use of technological labour in the hotel industry rather than human labour. To recover the cost </w:t>
      </w:r>
      <w:r w:rsidRPr="004A4D36">
        <w:rPr>
          <w:rFonts w:ascii="Arial" w:eastAsia="Arial" w:hAnsi="Arial" w:cs="Arial"/>
        </w:rPr>
        <w:lastRenderedPageBreak/>
        <w:t xml:space="preserve">of great loss due to the covid situation, the hotel industry decreases the wage rate of employees which is another challenge of the hotel industry to retain employees. The lower wage rate led to the employee to find out the best job satisfaction in another industry. </w:t>
      </w:r>
    </w:p>
    <w:p w14:paraId="0000000F" w14:textId="77777777" w:rsidR="005C679D" w:rsidRPr="004A4D36" w:rsidRDefault="004A4D36">
      <w:pPr>
        <w:rPr>
          <w:rFonts w:ascii="Arial" w:eastAsia="Arial" w:hAnsi="Arial" w:cs="Arial"/>
        </w:rPr>
      </w:pPr>
      <w:r w:rsidRPr="004A4D36">
        <w:rPr>
          <w:rFonts w:ascii="Arial" w:eastAsia="Arial" w:hAnsi="Arial" w:cs="Arial"/>
        </w:rPr>
        <w:t>Employees are the assets of every organisation. So, employee retention is very important for all business industries to keep the talented employee and reduce the turnover risks. There are a lot of benefits to retaining the workforce within the hospitality industry. Cost reduction is one of the benefits of retaining employees. Cost of recruiting new employees is two times the annual salary of a regular employee (</w:t>
      </w:r>
      <w:proofErr w:type="spellStart"/>
      <w:r w:rsidRPr="004A4D36">
        <w:rPr>
          <w:rFonts w:ascii="Arial" w:eastAsia="Arial" w:hAnsi="Arial" w:cs="Arial"/>
          <w:highlight w:val="white"/>
        </w:rPr>
        <w:t>Dwesini</w:t>
      </w:r>
      <w:proofErr w:type="spellEnd"/>
      <w:r w:rsidRPr="004A4D36">
        <w:rPr>
          <w:rFonts w:ascii="Arial" w:eastAsia="Arial" w:hAnsi="Arial" w:cs="Arial"/>
          <w:highlight w:val="white"/>
        </w:rPr>
        <w:t>, (2019)</w:t>
      </w:r>
      <w:r w:rsidRPr="004A4D36">
        <w:rPr>
          <w:rFonts w:ascii="Arial" w:eastAsia="Arial" w:hAnsi="Arial" w:cs="Arial"/>
        </w:rPr>
        <w:t>. Further, the organisation needs to invest a huge amount of money for development of employee skills. Morality of employees is also important for the hotel industry. So, organisation and human resource management should focus on improving the morale of employees so that they will connect with the organisation for a long time and make a positive emotion in the workplace in their mind. Another benefit of employee retention is retaining experienced employees for the betterment of the organisation and dealing with complex situations. High turnover is leading to the poor knowledge, skills and relationships of employees which will be caused by decreasing the value of hotels. Due to the retaining of employees, organisations can increase the productivity of business which will not be possible by recruiting new employees. Because old and experienced employees have much better knowledge, skills, comfort with the environment and are engaged with other employees. If the organisation hires a new employee, first of all it needs to develop their skills, relationship with others, credibility, etc. Understanding the customer perception is very important for the organisation to meet the needs of customers and increase the brand value of the organisation. So, the employee needs to have more engagement with customers to understand their perception. By retaining the employees, the organisation can increase the customer experience and knowledge of the workforce. So, the organisation needs to give more effort to satisfy the employee in terms of retaining them for a longer period within the organisation. Organisation will be benefited by improving the corporate culture due to retention of employees. Organisational cultures consist with expectations, preferences, beliefs and behaviour of people (</w:t>
      </w:r>
      <w:r w:rsidRPr="004A4D36">
        <w:rPr>
          <w:rFonts w:ascii="Arial" w:eastAsia="Arial" w:hAnsi="Arial" w:cs="Arial"/>
          <w:highlight w:val="white"/>
        </w:rPr>
        <w:t xml:space="preserve">Chiat, and </w:t>
      </w:r>
      <w:proofErr w:type="spellStart"/>
      <w:r w:rsidRPr="004A4D36">
        <w:rPr>
          <w:rFonts w:ascii="Arial" w:eastAsia="Arial" w:hAnsi="Arial" w:cs="Arial"/>
          <w:highlight w:val="white"/>
        </w:rPr>
        <w:t>Panatik</w:t>
      </w:r>
      <w:proofErr w:type="spellEnd"/>
      <w:r w:rsidRPr="004A4D36">
        <w:rPr>
          <w:rFonts w:ascii="Arial" w:eastAsia="Arial" w:hAnsi="Arial" w:cs="Arial"/>
          <w:highlight w:val="white"/>
        </w:rPr>
        <w:t>, (2019)</w:t>
      </w:r>
      <w:r w:rsidRPr="004A4D36">
        <w:rPr>
          <w:rFonts w:ascii="Arial" w:eastAsia="Arial" w:hAnsi="Arial" w:cs="Arial"/>
        </w:rPr>
        <w:t xml:space="preserve">. When the organisation is able to retain the employee for a long time, the organisational values and cultures will attract the customer, investor, clients, supplier and job seeker to </w:t>
      </w:r>
      <w:r w:rsidRPr="004A4D36">
        <w:rPr>
          <w:rFonts w:ascii="Arial" w:eastAsia="Arial" w:hAnsi="Arial" w:cs="Arial"/>
        </w:rPr>
        <w:lastRenderedPageBreak/>
        <w:t xml:space="preserve">engage with the organisation. By retaining the employee, the organisation can increase the revenue by reducing the cost of hiring new employees and producing a mast product and service with experienced employees. </w:t>
      </w:r>
    </w:p>
    <w:p w14:paraId="00000010" w14:textId="77777777" w:rsidR="005C679D" w:rsidRPr="004A4D36" w:rsidRDefault="004A4D36">
      <w:pPr>
        <w:rPr>
          <w:rFonts w:ascii="Arial" w:eastAsia="Arial" w:hAnsi="Arial" w:cs="Arial"/>
        </w:rPr>
      </w:pPr>
      <w:r w:rsidRPr="004A4D36">
        <w:rPr>
          <w:rFonts w:ascii="Arial" w:eastAsia="Arial" w:hAnsi="Arial" w:cs="Arial"/>
        </w:rPr>
        <w:t>The hotels need to develop and make strategic decisions to prevent the challenges of employee recruitment and retention in future. First of all, the hotels need to follow a motivational strategy to increase the job satisfaction of employees. The HR manager should practise the supportive role with the employee in the recruitment process and workplace. Employees are expected to have career opportunities and appreciation from the workplace so that they will increase the engagement and connectivity with the organisation (</w:t>
      </w:r>
      <w:r w:rsidRPr="004A4D36">
        <w:rPr>
          <w:rFonts w:ascii="Arial" w:eastAsia="Arial" w:hAnsi="Arial" w:cs="Arial"/>
          <w:highlight w:val="white"/>
        </w:rPr>
        <w:t>Alias, et al., (2018)</w:t>
      </w:r>
      <w:r w:rsidRPr="004A4D36">
        <w:rPr>
          <w:rFonts w:ascii="Arial" w:eastAsia="Arial" w:hAnsi="Arial" w:cs="Arial"/>
        </w:rPr>
        <w:t>. Further, the organisation has to practise different development programs that will increase the efficiency and skill to ensure personal and professional career development. For retaining the employee for a long time and reducing the turnover, the organisation should arrange mentorship programs where mentors effectively guide the new and existing employees with a good relationship. Employee compensation is highly influential to the employee to retain within the organisation. Organisation should pay the compensation to the employee regularly. It doesn’t matter if it is not monetary compensation. The organisation has to be conscious about the betterment and satisfaction by compensating them with care benefits, appreciation, bonus, medical service, etc. The organisation always needs to satisfy and keep fit with the employees by mentally, physically and financially so that they can give more effort and prioritise the organisational value to increase the business growth and sustainability. The organisation also needs to practice better communication strategy because communication is really important to keep the employee engaged within the customer (</w:t>
      </w:r>
      <w:r w:rsidRPr="004A4D36">
        <w:rPr>
          <w:rFonts w:ascii="Arial" w:eastAsia="Arial" w:hAnsi="Arial" w:cs="Arial"/>
          <w:highlight w:val="white"/>
        </w:rPr>
        <w:t>Asimah, V.K., (2018)</w:t>
      </w:r>
      <w:r w:rsidRPr="004A4D36">
        <w:rPr>
          <w:rFonts w:ascii="Arial" w:eastAsia="Arial" w:hAnsi="Arial" w:cs="Arial"/>
        </w:rPr>
        <w:t xml:space="preserve">. It also influences the organisation to retain the top talented employee and develop an effective team for organisational progress. Through the proper communication, the leader can make sure the employee what they need to do and when it will need to be completed. Further, the leader needs to make sure that the team members have a good communication system to share their thoughts and ideas. Recognition and reward system has a significant impact on retaining the top talent in the organisation. It also influences and motivates others for achieving a good recognition and reward who did not get rewarded in the past. </w:t>
      </w:r>
    </w:p>
    <w:p w14:paraId="00000011" w14:textId="77777777" w:rsidR="005C679D" w:rsidRPr="004A4D36" w:rsidRDefault="004A4D36">
      <w:pPr>
        <w:tabs>
          <w:tab w:val="left" w:pos="8616"/>
        </w:tabs>
        <w:spacing w:after="160" w:line="259" w:lineRule="auto"/>
        <w:jc w:val="left"/>
        <w:rPr>
          <w:rFonts w:ascii="Arial" w:eastAsia="Arial" w:hAnsi="Arial" w:cs="Arial"/>
        </w:rPr>
      </w:pPr>
      <w:r w:rsidRPr="004A4D36">
        <w:rPr>
          <w:rFonts w:ascii="Arial" w:eastAsia="Arial" w:hAnsi="Arial" w:cs="Arial"/>
        </w:rPr>
        <w:lastRenderedPageBreak/>
        <w:t>Conclusion</w:t>
      </w:r>
    </w:p>
    <w:p w14:paraId="00000012" w14:textId="77777777" w:rsidR="005C679D" w:rsidRPr="004A4D36" w:rsidRDefault="004A4D36">
      <w:pPr>
        <w:tabs>
          <w:tab w:val="left" w:pos="8616"/>
        </w:tabs>
        <w:spacing w:after="160"/>
        <w:rPr>
          <w:rFonts w:ascii="Arial" w:eastAsia="Arial" w:hAnsi="Arial" w:cs="Arial"/>
        </w:rPr>
      </w:pPr>
      <w:r w:rsidRPr="004A4D36">
        <w:rPr>
          <w:rFonts w:ascii="Arial" w:eastAsia="Arial" w:hAnsi="Arial" w:cs="Arial"/>
        </w:rPr>
        <w:t>Employee retention has influenced the profitability and strength of the organisation. The hotels have to make different strategic decisions which deal with the different challenges of the hotel industry in the UK to prevent the employee turnover and negative impact on the employee life cycle. This essay demonstrates the impact of different challenges of the hotel industry like covid impact on employee job satisfaction, technological impact on employee retention and turnover, motivational problem and lower wage rate. It also defines the employee life cycle within the hotel industry. Then, it evaluates the different benefits of employee retention within the hotel industry like reducing costs, increasing productivity, morale improvement, increasing revenue, etc. Finally, it explains different strategic decisions to prevent employee turnover and increase employee retention within the hotel industry.</w:t>
      </w:r>
    </w:p>
    <w:p w14:paraId="00000013" w14:textId="77777777" w:rsidR="005C679D" w:rsidRPr="004A4D36" w:rsidRDefault="005C679D">
      <w:pPr>
        <w:tabs>
          <w:tab w:val="left" w:pos="8616"/>
        </w:tabs>
        <w:spacing w:after="160"/>
        <w:rPr>
          <w:rFonts w:ascii="Arial" w:eastAsia="Arial" w:hAnsi="Arial" w:cs="Arial"/>
        </w:rPr>
      </w:pPr>
    </w:p>
    <w:p w14:paraId="00000014" w14:textId="77777777" w:rsidR="005C679D" w:rsidRPr="004A4D36" w:rsidRDefault="004A4D36">
      <w:pPr>
        <w:spacing w:after="160" w:line="259" w:lineRule="auto"/>
        <w:jc w:val="left"/>
        <w:rPr>
          <w:rFonts w:ascii="Arial" w:eastAsia="Arial" w:hAnsi="Arial" w:cs="Arial"/>
        </w:rPr>
      </w:pPr>
      <w:r w:rsidRPr="004A4D36">
        <w:rPr>
          <w:rFonts w:ascii="Arial" w:hAnsi="Arial" w:cs="Arial"/>
        </w:rPr>
        <w:br w:type="page"/>
      </w:r>
    </w:p>
    <w:p w14:paraId="00000015" w14:textId="77777777" w:rsidR="005C679D" w:rsidRPr="004A4D36" w:rsidRDefault="004A4D36">
      <w:pPr>
        <w:tabs>
          <w:tab w:val="left" w:pos="8616"/>
        </w:tabs>
        <w:spacing w:after="160"/>
        <w:rPr>
          <w:rFonts w:ascii="Arial" w:eastAsia="Arial" w:hAnsi="Arial" w:cs="Arial"/>
        </w:rPr>
      </w:pPr>
      <w:r w:rsidRPr="004A4D36">
        <w:rPr>
          <w:rFonts w:ascii="Arial" w:eastAsia="Arial" w:hAnsi="Arial" w:cs="Arial"/>
        </w:rPr>
        <w:lastRenderedPageBreak/>
        <w:t>References</w:t>
      </w:r>
    </w:p>
    <w:p w14:paraId="00000016"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 xml:space="preserve">Alias, N.E., </w:t>
      </w:r>
      <w:proofErr w:type="spellStart"/>
      <w:r w:rsidRPr="004A4D36">
        <w:rPr>
          <w:rFonts w:ascii="Arial" w:eastAsia="Arial" w:hAnsi="Arial" w:cs="Arial"/>
          <w:highlight w:val="white"/>
        </w:rPr>
        <w:t>Rohmanan</w:t>
      </w:r>
      <w:proofErr w:type="spellEnd"/>
      <w:r w:rsidRPr="004A4D36">
        <w:rPr>
          <w:rFonts w:ascii="Arial" w:eastAsia="Arial" w:hAnsi="Arial" w:cs="Arial"/>
          <w:highlight w:val="white"/>
        </w:rPr>
        <w:t>, N.H., Ismail, S., Koe, W.L. and Othman, R., (2018). Factors influencing turnover intention in a Malaysian manufacturing company. </w:t>
      </w:r>
      <w:r w:rsidRPr="004A4D36">
        <w:rPr>
          <w:rFonts w:ascii="Arial" w:eastAsia="Arial" w:hAnsi="Arial" w:cs="Arial"/>
          <w:i/>
          <w:highlight w:val="white"/>
        </w:rPr>
        <w:t>KnE Social Sciences</w:t>
      </w:r>
      <w:r w:rsidRPr="004A4D36">
        <w:rPr>
          <w:rFonts w:ascii="Arial" w:eastAsia="Arial" w:hAnsi="Arial" w:cs="Arial"/>
          <w:highlight w:val="white"/>
        </w:rPr>
        <w:t>, pp.771-787.</w:t>
      </w:r>
    </w:p>
    <w:p w14:paraId="00000017" w14:textId="77777777" w:rsidR="005C679D" w:rsidRPr="004A4D36" w:rsidRDefault="004A4D36">
      <w:pPr>
        <w:tabs>
          <w:tab w:val="left" w:pos="8616"/>
        </w:tabs>
        <w:spacing w:after="160"/>
        <w:rPr>
          <w:rFonts w:ascii="Arial" w:eastAsia="Arial" w:hAnsi="Arial" w:cs="Arial"/>
        </w:rPr>
      </w:pPr>
      <w:r w:rsidRPr="004A4D36">
        <w:rPr>
          <w:rFonts w:ascii="Arial" w:eastAsia="Arial" w:hAnsi="Arial" w:cs="Arial"/>
          <w:highlight w:val="white"/>
        </w:rPr>
        <w:t>Asimah, V.K., (2018). Factors that influence labour turnover intentions in the hospitality industry in Ghana. </w:t>
      </w:r>
      <w:r w:rsidRPr="004A4D36">
        <w:rPr>
          <w:rFonts w:ascii="Arial" w:eastAsia="Arial" w:hAnsi="Arial" w:cs="Arial"/>
          <w:i/>
          <w:highlight w:val="white"/>
        </w:rPr>
        <w:t>African Journal of Hospitality, Tourism and Leisure</w:t>
      </w:r>
      <w:r w:rsidRPr="004A4D36">
        <w:rPr>
          <w:rFonts w:ascii="Arial" w:eastAsia="Arial" w:hAnsi="Arial" w:cs="Arial"/>
          <w:highlight w:val="white"/>
        </w:rPr>
        <w:t>, </w:t>
      </w:r>
      <w:r w:rsidRPr="004A4D36">
        <w:rPr>
          <w:rFonts w:ascii="Arial" w:eastAsia="Arial" w:hAnsi="Arial" w:cs="Arial"/>
          <w:i/>
          <w:highlight w:val="white"/>
        </w:rPr>
        <w:t>7</w:t>
      </w:r>
      <w:r w:rsidRPr="004A4D36">
        <w:rPr>
          <w:rFonts w:ascii="Arial" w:eastAsia="Arial" w:hAnsi="Arial" w:cs="Arial"/>
          <w:highlight w:val="white"/>
        </w:rPr>
        <w:t>(1), pp.1-11.</w:t>
      </w:r>
      <w:r w:rsidRPr="004A4D36">
        <w:rPr>
          <w:rFonts w:ascii="Arial" w:eastAsia="Arial" w:hAnsi="Arial" w:cs="Arial"/>
        </w:rPr>
        <w:tab/>
      </w:r>
    </w:p>
    <w:p w14:paraId="00000018"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 xml:space="preserve">Chiat, L.C. and </w:t>
      </w:r>
      <w:proofErr w:type="spellStart"/>
      <w:r w:rsidRPr="004A4D36">
        <w:rPr>
          <w:rFonts w:ascii="Arial" w:eastAsia="Arial" w:hAnsi="Arial" w:cs="Arial"/>
          <w:highlight w:val="white"/>
        </w:rPr>
        <w:t>Panatik</w:t>
      </w:r>
      <w:proofErr w:type="spellEnd"/>
      <w:r w:rsidRPr="004A4D36">
        <w:rPr>
          <w:rFonts w:ascii="Arial" w:eastAsia="Arial" w:hAnsi="Arial" w:cs="Arial"/>
          <w:highlight w:val="white"/>
        </w:rPr>
        <w:t>, S.A., (2019). Perceptions of employee turnover intention by Herzberg’s motivation-hygiene theory: A systematic literature review. </w:t>
      </w:r>
      <w:r w:rsidRPr="004A4D36">
        <w:rPr>
          <w:rFonts w:ascii="Arial" w:eastAsia="Arial" w:hAnsi="Arial" w:cs="Arial"/>
          <w:i/>
          <w:highlight w:val="white"/>
        </w:rPr>
        <w:t>Journal of Research in Psychology</w:t>
      </w:r>
      <w:r w:rsidRPr="004A4D36">
        <w:rPr>
          <w:rFonts w:ascii="Arial" w:eastAsia="Arial" w:hAnsi="Arial" w:cs="Arial"/>
          <w:highlight w:val="white"/>
        </w:rPr>
        <w:t>, </w:t>
      </w:r>
      <w:r w:rsidRPr="004A4D36">
        <w:rPr>
          <w:rFonts w:ascii="Arial" w:eastAsia="Arial" w:hAnsi="Arial" w:cs="Arial"/>
          <w:i/>
          <w:highlight w:val="white"/>
        </w:rPr>
        <w:t>1</w:t>
      </w:r>
      <w:r w:rsidRPr="004A4D36">
        <w:rPr>
          <w:rFonts w:ascii="Arial" w:eastAsia="Arial" w:hAnsi="Arial" w:cs="Arial"/>
          <w:highlight w:val="white"/>
        </w:rPr>
        <w:t>(2), pp.10-15.</w:t>
      </w:r>
    </w:p>
    <w:p w14:paraId="00000019" w14:textId="77777777" w:rsidR="005C679D" w:rsidRPr="004A4D36" w:rsidRDefault="004A4D36">
      <w:pPr>
        <w:tabs>
          <w:tab w:val="left" w:pos="8616"/>
        </w:tabs>
        <w:spacing w:after="160"/>
        <w:rPr>
          <w:rFonts w:ascii="Arial" w:eastAsia="Arial" w:hAnsi="Arial" w:cs="Arial"/>
          <w:highlight w:val="white"/>
        </w:rPr>
      </w:pPr>
      <w:proofErr w:type="spellStart"/>
      <w:r w:rsidRPr="004A4D36">
        <w:rPr>
          <w:rFonts w:ascii="Arial" w:eastAsia="Arial" w:hAnsi="Arial" w:cs="Arial"/>
          <w:highlight w:val="white"/>
        </w:rPr>
        <w:t>Dwesini</w:t>
      </w:r>
      <w:proofErr w:type="spellEnd"/>
      <w:r w:rsidRPr="004A4D36">
        <w:rPr>
          <w:rFonts w:ascii="Arial" w:eastAsia="Arial" w:hAnsi="Arial" w:cs="Arial"/>
          <w:highlight w:val="white"/>
        </w:rPr>
        <w:t>, N.F., (2019). Causes and prevention of high employee turnover within the hospitality industry: A literature review. </w:t>
      </w:r>
      <w:r w:rsidRPr="004A4D36">
        <w:rPr>
          <w:rFonts w:ascii="Arial" w:eastAsia="Arial" w:hAnsi="Arial" w:cs="Arial"/>
          <w:i/>
          <w:highlight w:val="white"/>
        </w:rPr>
        <w:t>African Journal of Hospitality, Tourism and Leisure</w:t>
      </w:r>
      <w:r w:rsidRPr="004A4D36">
        <w:rPr>
          <w:rFonts w:ascii="Arial" w:eastAsia="Arial" w:hAnsi="Arial" w:cs="Arial"/>
          <w:highlight w:val="white"/>
        </w:rPr>
        <w:t>, </w:t>
      </w:r>
      <w:r w:rsidRPr="004A4D36">
        <w:rPr>
          <w:rFonts w:ascii="Arial" w:eastAsia="Arial" w:hAnsi="Arial" w:cs="Arial"/>
          <w:i/>
          <w:highlight w:val="white"/>
        </w:rPr>
        <w:t>8</w:t>
      </w:r>
      <w:r w:rsidRPr="004A4D36">
        <w:rPr>
          <w:rFonts w:ascii="Arial" w:eastAsia="Arial" w:hAnsi="Arial" w:cs="Arial"/>
          <w:highlight w:val="white"/>
        </w:rPr>
        <w:t>(3), pp.1-15.</w:t>
      </w:r>
    </w:p>
    <w:p w14:paraId="0000001A"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Kang, M. and Sung, M., (2019). To leave or not to leave: the effects of perceptions of organisational justice on employee turnover intention via employee-organisation relationship and employee job engagement. </w:t>
      </w:r>
      <w:r w:rsidRPr="004A4D36">
        <w:rPr>
          <w:rFonts w:ascii="Arial" w:eastAsia="Arial" w:hAnsi="Arial" w:cs="Arial"/>
          <w:i/>
          <w:highlight w:val="white"/>
        </w:rPr>
        <w:t>Journal of Public Relations Research</w:t>
      </w:r>
      <w:r w:rsidRPr="004A4D36">
        <w:rPr>
          <w:rFonts w:ascii="Arial" w:eastAsia="Arial" w:hAnsi="Arial" w:cs="Arial"/>
          <w:highlight w:val="white"/>
        </w:rPr>
        <w:t>, </w:t>
      </w:r>
      <w:r w:rsidRPr="004A4D36">
        <w:rPr>
          <w:rFonts w:ascii="Arial" w:eastAsia="Arial" w:hAnsi="Arial" w:cs="Arial"/>
          <w:i/>
          <w:highlight w:val="white"/>
        </w:rPr>
        <w:t>31</w:t>
      </w:r>
      <w:r w:rsidRPr="004A4D36">
        <w:rPr>
          <w:rFonts w:ascii="Arial" w:eastAsia="Arial" w:hAnsi="Arial" w:cs="Arial"/>
          <w:highlight w:val="white"/>
        </w:rPr>
        <w:t>(5-6), pp.152-175.</w:t>
      </w:r>
    </w:p>
    <w:p w14:paraId="0000001B"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Lin, C.Y. and Huang, C.K., (2020). Employee turnover intentions and job performance from a planned change: the effects of an organisational learning culture and job satisfaction. </w:t>
      </w:r>
      <w:r w:rsidRPr="004A4D36">
        <w:rPr>
          <w:rFonts w:ascii="Arial" w:eastAsia="Arial" w:hAnsi="Arial" w:cs="Arial"/>
          <w:i/>
          <w:highlight w:val="white"/>
        </w:rPr>
        <w:t>International Journal of Manpower</w:t>
      </w:r>
      <w:r w:rsidRPr="004A4D36">
        <w:rPr>
          <w:rFonts w:ascii="Arial" w:eastAsia="Arial" w:hAnsi="Arial" w:cs="Arial"/>
          <w:highlight w:val="white"/>
        </w:rPr>
        <w:t>.</w:t>
      </w:r>
    </w:p>
    <w:p w14:paraId="0000001C" w14:textId="77777777" w:rsidR="005C679D" w:rsidRPr="004A4D36" w:rsidRDefault="004A4D36">
      <w:pPr>
        <w:tabs>
          <w:tab w:val="left" w:pos="8616"/>
        </w:tabs>
        <w:spacing w:after="160"/>
        <w:rPr>
          <w:rFonts w:ascii="Arial" w:eastAsia="Arial" w:hAnsi="Arial" w:cs="Arial"/>
          <w:highlight w:val="white"/>
        </w:rPr>
      </w:pPr>
      <w:proofErr w:type="spellStart"/>
      <w:r w:rsidRPr="004A4D36">
        <w:rPr>
          <w:rFonts w:ascii="Arial" w:eastAsia="Arial" w:hAnsi="Arial" w:cs="Arial"/>
          <w:highlight w:val="white"/>
        </w:rPr>
        <w:t>Oruh</w:t>
      </w:r>
      <w:proofErr w:type="spellEnd"/>
      <w:r w:rsidRPr="004A4D36">
        <w:rPr>
          <w:rFonts w:ascii="Arial" w:eastAsia="Arial" w:hAnsi="Arial" w:cs="Arial"/>
          <w:highlight w:val="white"/>
        </w:rPr>
        <w:t xml:space="preserve">, E.S., Mordi, C., </w:t>
      </w:r>
      <w:proofErr w:type="spellStart"/>
      <w:r w:rsidRPr="004A4D36">
        <w:rPr>
          <w:rFonts w:ascii="Arial" w:eastAsia="Arial" w:hAnsi="Arial" w:cs="Arial"/>
          <w:highlight w:val="white"/>
        </w:rPr>
        <w:t>Ajonbadi</w:t>
      </w:r>
      <w:proofErr w:type="spellEnd"/>
      <w:r w:rsidRPr="004A4D36">
        <w:rPr>
          <w:rFonts w:ascii="Arial" w:eastAsia="Arial" w:hAnsi="Arial" w:cs="Arial"/>
          <w:highlight w:val="white"/>
        </w:rPr>
        <w:t xml:space="preserve">, A., </w:t>
      </w:r>
      <w:proofErr w:type="spellStart"/>
      <w:r w:rsidRPr="004A4D36">
        <w:rPr>
          <w:rFonts w:ascii="Arial" w:eastAsia="Arial" w:hAnsi="Arial" w:cs="Arial"/>
          <w:highlight w:val="white"/>
        </w:rPr>
        <w:t>Mojeed</w:t>
      </w:r>
      <w:proofErr w:type="spellEnd"/>
      <w:r w:rsidRPr="004A4D36">
        <w:rPr>
          <w:rFonts w:ascii="Arial" w:eastAsia="Arial" w:hAnsi="Arial" w:cs="Arial"/>
          <w:highlight w:val="white"/>
        </w:rPr>
        <w:t>-Sanni, B., Nwagbara, U. and Rahman, M., (2020). Investigating the relationship between managerialist employment relations and employee turnover intention: The case of Nigeria. </w:t>
      </w:r>
      <w:r w:rsidRPr="004A4D36">
        <w:rPr>
          <w:rFonts w:ascii="Arial" w:eastAsia="Arial" w:hAnsi="Arial" w:cs="Arial"/>
          <w:i/>
          <w:highlight w:val="white"/>
        </w:rPr>
        <w:t>Employee Relations: The International Journal</w:t>
      </w:r>
      <w:r w:rsidRPr="004A4D36">
        <w:rPr>
          <w:rFonts w:ascii="Arial" w:eastAsia="Arial" w:hAnsi="Arial" w:cs="Arial"/>
          <w:highlight w:val="white"/>
        </w:rPr>
        <w:t>.</w:t>
      </w:r>
    </w:p>
    <w:p w14:paraId="0000001D"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 xml:space="preserve">Tews, M.J., Michel, J.W. and Stafford, K., 2019. Abusive </w:t>
      </w:r>
      <w:proofErr w:type="spellStart"/>
      <w:r w:rsidRPr="004A4D36">
        <w:rPr>
          <w:rFonts w:ascii="Arial" w:eastAsia="Arial" w:hAnsi="Arial" w:cs="Arial"/>
          <w:highlight w:val="white"/>
        </w:rPr>
        <w:t>coworker</w:t>
      </w:r>
      <w:proofErr w:type="spellEnd"/>
      <w:r w:rsidRPr="004A4D36">
        <w:rPr>
          <w:rFonts w:ascii="Arial" w:eastAsia="Arial" w:hAnsi="Arial" w:cs="Arial"/>
          <w:highlight w:val="white"/>
        </w:rPr>
        <w:t xml:space="preserve"> treatment, </w:t>
      </w:r>
      <w:proofErr w:type="spellStart"/>
      <w:r w:rsidRPr="004A4D36">
        <w:rPr>
          <w:rFonts w:ascii="Arial" w:eastAsia="Arial" w:hAnsi="Arial" w:cs="Arial"/>
          <w:highlight w:val="white"/>
        </w:rPr>
        <w:t>coworker</w:t>
      </w:r>
      <w:proofErr w:type="spellEnd"/>
      <w:r w:rsidRPr="004A4D36">
        <w:rPr>
          <w:rFonts w:ascii="Arial" w:eastAsia="Arial" w:hAnsi="Arial" w:cs="Arial"/>
          <w:highlight w:val="white"/>
        </w:rPr>
        <w:t xml:space="preserve"> support, and employee turnover. </w:t>
      </w:r>
      <w:r w:rsidRPr="004A4D36">
        <w:rPr>
          <w:rFonts w:ascii="Arial" w:eastAsia="Arial" w:hAnsi="Arial" w:cs="Arial"/>
          <w:i/>
          <w:highlight w:val="white"/>
        </w:rPr>
        <w:t>Journal of Leadership &amp; Organisational Studies</w:t>
      </w:r>
      <w:r w:rsidRPr="004A4D36">
        <w:rPr>
          <w:rFonts w:ascii="Arial" w:eastAsia="Arial" w:hAnsi="Arial" w:cs="Arial"/>
          <w:highlight w:val="white"/>
        </w:rPr>
        <w:t>, </w:t>
      </w:r>
      <w:r w:rsidRPr="004A4D36">
        <w:rPr>
          <w:rFonts w:ascii="Arial" w:eastAsia="Arial" w:hAnsi="Arial" w:cs="Arial"/>
          <w:i/>
          <w:highlight w:val="white"/>
        </w:rPr>
        <w:t>26</w:t>
      </w:r>
      <w:r w:rsidRPr="004A4D36">
        <w:rPr>
          <w:rFonts w:ascii="Arial" w:eastAsia="Arial" w:hAnsi="Arial" w:cs="Arial"/>
          <w:highlight w:val="white"/>
        </w:rPr>
        <w:t>(4), pp.413-423.</w:t>
      </w:r>
    </w:p>
    <w:p w14:paraId="0000001E" w14:textId="77777777" w:rsidR="005C679D" w:rsidRPr="004A4D36" w:rsidRDefault="004A4D36">
      <w:pPr>
        <w:tabs>
          <w:tab w:val="left" w:pos="8616"/>
        </w:tabs>
        <w:spacing w:after="160"/>
        <w:rPr>
          <w:rFonts w:ascii="Arial" w:eastAsia="Arial" w:hAnsi="Arial" w:cs="Arial"/>
          <w:highlight w:val="white"/>
        </w:rPr>
      </w:pPr>
      <w:r w:rsidRPr="004A4D36">
        <w:rPr>
          <w:rFonts w:ascii="Arial" w:eastAsia="Arial" w:hAnsi="Arial" w:cs="Arial"/>
          <w:highlight w:val="white"/>
        </w:rPr>
        <w:t>Vardaman, J.M., Allen, D.G. and Rogers, B.L., 2018. We are friends but are we family? Organisational identification and nonfamily employee turnover. </w:t>
      </w:r>
      <w:r w:rsidRPr="004A4D36">
        <w:rPr>
          <w:rFonts w:ascii="Arial" w:eastAsia="Arial" w:hAnsi="Arial" w:cs="Arial"/>
          <w:i/>
          <w:highlight w:val="white"/>
        </w:rPr>
        <w:t xml:space="preserve">Entrepreneurship Theory </w:t>
      </w:r>
    </w:p>
    <w:p w14:paraId="0000001F" w14:textId="77777777" w:rsidR="005C679D" w:rsidRPr="004A4D36" w:rsidRDefault="005C679D">
      <w:pPr>
        <w:rPr>
          <w:rFonts w:ascii="Arial" w:eastAsia="Arial" w:hAnsi="Arial" w:cs="Arial"/>
        </w:rPr>
      </w:pPr>
    </w:p>
    <w:p w14:paraId="00000020" w14:textId="77777777" w:rsidR="005C679D" w:rsidRPr="004A4D36" w:rsidRDefault="005C679D">
      <w:pPr>
        <w:rPr>
          <w:rFonts w:ascii="Arial" w:eastAsia="Arial" w:hAnsi="Arial" w:cs="Arial"/>
        </w:rPr>
      </w:pPr>
    </w:p>
    <w:sectPr w:rsidR="005C679D" w:rsidRPr="004A4D3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79D"/>
    <w:rsid w:val="000E25A5"/>
    <w:rsid w:val="004A4D36"/>
    <w:rsid w:val="005C679D"/>
    <w:rsid w:val="0090026A"/>
    <w:rsid w:val="009E68E4"/>
    <w:rsid w:val="00B65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74ED0"/>
  <w15:docId w15:val="{BDA7D46E-52B9-4F12-A48F-8421AA698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40" w:after="0"/>
      <w:outlineLvl w:val="1"/>
    </w:pPr>
    <w:rPr>
      <w:b/>
      <w:color w:val="ED7D3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9E68E4"/>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378503">
      <w:bodyDiv w:val="1"/>
      <w:marLeft w:val="0"/>
      <w:marRight w:val="0"/>
      <w:marTop w:val="0"/>
      <w:marBottom w:val="0"/>
      <w:divBdr>
        <w:top w:val="none" w:sz="0" w:space="0" w:color="auto"/>
        <w:left w:val="none" w:sz="0" w:space="0" w:color="auto"/>
        <w:bottom w:val="none" w:sz="0" w:space="0" w:color="auto"/>
        <w:right w:val="none" w:sz="0" w:space="0" w:color="auto"/>
      </w:divBdr>
      <w:divsChild>
        <w:div w:id="1097598819">
          <w:marLeft w:val="11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2246</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Tanjil Islam</cp:lastModifiedBy>
  <cp:revision>5</cp:revision>
  <dcterms:created xsi:type="dcterms:W3CDTF">2022-05-30T12:22:00Z</dcterms:created>
  <dcterms:modified xsi:type="dcterms:W3CDTF">2022-06-01T12:15:00Z</dcterms:modified>
</cp:coreProperties>
</file>