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C4F97" w14:textId="77777777" w:rsidR="0098091A" w:rsidRPr="00502570" w:rsidRDefault="0098091A" w:rsidP="006F78CC">
      <w:pPr>
        <w:spacing w:line="360" w:lineRule="auto"/>
        <w:jc w:val="center"/>
        <w:rPr>
          <w:rFonts w:ascii="Arial" w:hAnsi="Arial" w:cs="Arial"/>
          <w:b/>
          <w:bCs/>
          <w:sz w:val="36"/>
          <w:szCs w:val="36"/>
        </w:rPr>
      </w:pPr>
    </w:p>
    <w:p w14:paraId="2375A178" w14:textId="77777777" w:rsidR="00902D95" w:rsidRPr="00502570" w:rsidRDefault="00902D95" w:rsidP="00902D95">
      <w:pPr>
        <w:jc w:val="center"/>
        <w:rPr>
          <w:rFonts w:ascii="Arial" w:hAnsi="Arial" w:cs="Arial"/>
          <w:b/>
          <w:bCs/>
          <w:sz w:val="36"/>
          <w:szCs w:val="36"/>
        </w:rPr>
      </w:pPr>
    </w:p>
    <w:p w14:paraId="5AF72744" w14:textId="64C63895" w:rsidR="00902D95" w:rsidRPr="00502570" w:rsidRDefault="00902D95" w:rsidP="00902D95">
      <w:pPr>
        <w:jc w:val="center"/>
        <w:rPr>
          <w:rStyle w:val="Strong"/>
          <w:rFonts w:ascii="Arial" w:hAnsi="Arial" w:cs="Arial"/>
          <w:sz w:val="50"/>
          <w:szCs w:val="48"/>
        </w:rPr>
      </w:pPr>
      <w:r w:rsidRPr="00502570">
        <w:rPr>
          <w:rStyle w:val="Strong"/>
          <w:rFonts w:ascii="Arial" w:hAnsi="Arial" w:cs="Arial"/>
          <w:sz w:val="50"/>
          <w:szCs w:val="48"/>
        </w:rPr>
        <w:t xml:space="preserve">Module: Management &amp; Organisational Behaviour </w:t>
      </w:r>
    </w:p>
    <w:p w14:paraId="56AA3312" w14:textId="77777777" w:rsidR="00902D95" w:rsidRPr="00502570" w:rsidRDefault="00902D95" w:rsidP="00902D95">
      <w:pPr>
        <w:jc w:val="center"/>
        <w:rPr>
          <w:rStyle w:val="Strong"/>
          <w:rFonts w:ascii="Arial" w:hAnsi="Arial" w:cs="Arial"/>
          <w:sz w:val="50"/>
          <w:szCs w:val="48"/>
        </w:rPr>
      </w:pPr>
    </w:p>
    <w:p w14:paraId="5A760B6F" w14:textId="77777777" w:rsidR="00902D95" w:rsidRPr="00502570" w:rsidRDefault="00902D95" w:rsidP="00902D95">
      <w:pPr>
        <w:jc w:val="center"/>
        <w:rPr>
          <w:rStyle w:val="Strong"/>
          <w:rFonts w:ascii="Arial" w:hAnsi="Arial" w:cs="Arial"/>
          <w:sz w:val="50"/>
          <w:szCs w:val="48"/>
        </w:rPr>
      </w:pPr>
      <w:r w:rsidRPr="00502570">
        <w:rPr>
          <w:rStyle w:val="Strong"/>
          <w:rFonts w:ascii="Arial" w:hAnsi="Arial" w:cs="Arial"/>
          <w:sz w:val="50"/>
          <w:szCs w:val="48"/>
        </w:rPr>
        <w:t>Module Code: BMIH5004</w:t>
      </w:r>
    </w:p>
    <w:p w14:paraId="7DA18F9D" w14:textId="77777777" w:rsidR="00902D95" w:rsidRPr="00502570" w:rsidRDefault="00902D95" w:rsidP="00902D95">
      <w:pPr>
        <w:jc w:val="center"/>
        <w:rPr>
          <w:rStyle w:val="Strong"/>
          <w:rFonts w:ascii="Arial" w:hAnsi="Arial" w:cs="Arial"/>
          <w:sz w:val="50"/>
          <w:szCs w:val="48"/>
        </w:rPr>
      </w:pPr>
    </w:p>
    <w:p w14:paraId="3A0F88A0" w14:textId="77777777" w:rsidR="00902D95" w:rsidRPr="00502570" w:rsidRDefault="00902D95" w:rsidP="00902D95">
      <w:pPr>
        <w:jc w:val="center"/>
        <w:rPr>
          <w:rStyle w:val="Strong"/>
          <w:rFonts w:ascii="Arial" w:hAnsi="Arial" w:cs="Arial"/>
          <w:sz w:val="50"/>
          <w:szCs w:val="48"/>
        </w:rPr>
      </w:pPr>
      <w:r w:rsidRPr="00502570">
        <w:rPr>
          <w:rStyle w:val="Strong"/>
          <w:rFonts w:ascii="Arial" w:hAnsi="Arial" w:cs="Arial"/>
          <w:sz w:val="50"/>
          <w:szCs w:val="48"/>
        </w:rPr>
        <w:t xml:space="preserve">Lecturers Name: Robyn Griffiths, </w:t>
      </w:r>
    </w:p>
    <w:p w14:paraId="00F92F15" w14:textId="77777777" w:rsidR="00902D95" w:rsidRPr="00502570" w:rsidRDefault="00902D95" w:rsidP="00902D95">
      <w:pPr>
        <w:jc w:val="center"/>
        <w:rPr>
          <w:rStyle w:val="Strong"/>
          <w:rFonts w:ascii="Arial" w:hAnsi="Arial" w:cs="Arial"/>
          <w:sz w:val="50"/>
          <w:szCs w:val="48"/>
        </w:rPr>
      </w:pPr>
      <w:r w:rsidRPr="00502570">
        <w:rPr>
          <w:rStyle w:val="Strong"/>
          <w:rFonts w:ascii="Arial" w:hAnsi="Arial" w:cs="Arial"/>
          <w:sz w:val="50"/>
          <w:szCs w:val="48"/>
        </w:rPr>
        <w:t>Julia Ault</w:t>
      </w:r>
    </w:p>
    <w:p w14:paraId="728FDAA5" w14:textId="77777777" w:rsidR="00902D95" w:rsidRPr="00502570" w:rsidRDefault="00902D95" w:rsidP="00902D95">
      <w:pPr>
        <w:jc w:val="center"/>
        <w:rPr>
          <w:rStyle w:val="Strong"/>
          <w:rFonts w:ascii="Arial" w:hAnsi="Arial" w:cs="Arial"/>
          <w:sz w:val="46"/>
          <w:szCs w:val="44"/>
        </w:rPr>
      </w:pPr>
    </w:p>
    <w:p w14:paraId="13C3D79E" w14:textId="75124D48" w:rsidR="00902D95" w:rsidRPr="00502570" w:rsidRDefault="00902D95" w:rsidP="00902D95">
      <w:pPr>
        <w:jc w:val="center"/>
        <w:rPr>
          <w:rStyle w:val="Strong"/>
          <w:rFonts w:ascii="Arial" w:hAnsi="Arial" w:cs="Arial"/>
          <w:sz w:val="30"/>
          <w:szCs w:val="28"/>
        </w:rPr>
      </w:pPr>
      <w:r w:rsidRPr="00502570">
        <w:rPr>
          <w:rStyle w:val="Strong"/>
          <w:rFonts w:ascii="Arial" w:hAnsi="Arial" w:cs="Arial"/>
          <w:sz w:val="30"/>
          <w:szCs w:val="28"/>
        </w:rPr>
        <w:t xml:space="preserve">Student Name: </w:t>
      </w:r>
      <w:r w:rsidR="00017FF6">
        <w:rPr>
          <w:rStyle w:val="Strong"/>
          <w:rFonts w:ascii="Arial" w:hAnsi="Arial" w:cs="Arial"/>
          <w:sz w:val="30"/>
          <w:szCs w:val="28"/>
        </w:rPr>
        <w:t>Shahin Reza</w:t>
      </w:r>
    </w:p>
    <w:p w14:paraId="5B338829" w14:textId="5216DEDB" w:rsidR="00902D95" w:rsidRPr="00502570" w:rsidRDefault="00902D95" w:rsidP="00902D95">
      <w:pPr>
        <w:jc w:val="center"/>
        <w:rPr>
          <w:rStyle w:val="Strong"/>
          <w:rFonts w:ascii="Arial" w:hAnsi="Arial" w:cs="Arial"/>
          <w:sz w:val="30"/>
          <w:szCs w:val="28"/>
        </w:rPr>
      </w:pPr>
      <w:r w:rsidRPr="00502570">
        <w:rPr>
          <w:rStyle w:val="Strong"/>
          <w:rFonts w:ascii="Arial" w:hAnsi="Arial" w:cs="Arial"/>
          <w:sz w:val="30"/>
          <w:szCs w:val="28"/>
        </w:rPr>
        <w:t xml:space="preserve">Student ID: </w:t>
      </w:r>
      <w:r w:rsidR="00017FF6">
        <w:rPr>
          <w:rStyle w:val="Strong"/>
          <w:rFonts w:ascii="Arial" w:hAnsi="Arial" w:cs="Arial"/>
          <w:sz w:val="30"/>
          <w:szCs w:val="28"/>
        </w:rPr>
        <w:t>2115814</w:t>
      </w:r>
    </w:p>
    <w:p w14:paraId="4453B943" w14:textId="77777777" w:rsidR="00902D95" w:rsidRPr="00502570" w:rsidRDefault="00902D95" w:rsidP="006F78CC">
      <w:pPr>
        <w:jc w:val="center"/>
        <w:rPr>
          <w:rFonts w:ascii="Arial" w:hAnsi="Arial" w:cs="Arial"/>
          <w:b/>
          <w:bCs/>
          <w:sz w:val="36"/>
          <w:szCs w:val="36"/>
        </w:rPr>
      </w:pPr>
    </w:p>
    <w:p w14:paraId="161DA947" w14:textId="77777777" w:rsidR="006F78CC" w:rsidRPr="00502570" w:rsidRDefault="006F78CC" w:rsidP="006F78CC">
      <w:pPr>
        <w:jc w:val="center"/>
        <w:rPr>
          <w:rFonts w:ascii="Arial" w:hAnsi="Arial" w:cs="Arial"/>
          <w:b/>
          <w:bCs/>
          <w:sz w:val="36"/>
          <w:szCs w:val="36"/>
        </w:rPr>
      </w:pPr>
    </w:p>
    <w:p w14:paraId="2780B994" w14:textId="19DB86B9" w:rsidR="004F1409" w:rsidRPr="00502570" w:rsidRDefault="006F78CC">
      <w:pPr>
        <w:rPr>
          <w:rFonts w:ascii="Arial" w:hAnsi="Arial" w:cs="Arial"/>
          <w:sz w:val="24"/>
          <w:szCs w:val="24"/>
        </w:rPr>
      </w:pPr>
      <w:r w:rsidRPr="00502570">
        <w:rPr>
          <w:rFonts w:ascii="Arial" w:hAnsi="Arial" w:cs="Arial"/>
          <w:sz w:val="24"/>
          <w:szCs w:val="24"/>
        </w:rPr>
        <w:br w:type="page"/>
      </w:r>
    </w:p>
    <w:sdt>
      <w:sdtPr>
        <w:rPr>
          <w:rFonts w:ascii="Arial" w:eastAsiaTheme="minorHAnsi" w:hAnsi="Arial" w:cs="Arial"/>
          <w:color w:val="auto"/>
          <w:kern w:val="2"/>
          <w:sz w:val="22"/>
          <w:szCs w:val="22"/>
          <w:lang w:val="en-GB"/>
          <w14:ligatures w14:val="standardContextual"/>
        </w:rPr>
        <w:id w:val="2000609944"/>
        <w:docPartObj>
          <w:docPartGallery w:val="Table of Contents"/>
          <w:docPartUnique/>
        </w:docPartObj>
      </w:sdtPr>
      <w:sdtEndPr>
        <w:rPr>
          <w:b/>
          <w:bCs/>
          <w:noProof/>
        </w:rPr>
      </w:sdtEndPr>
      <w:sdtContent>
        <w:p w14:paraId="4A8BC441" w14:textId="1452E0F2" w:rsidR="004F1409" w:rsidRPr="00502570" w:rsidRDefault="004F1409" w:rsidP="004F1409">
          <w:pPr>
            <w:pStyle w:val="TOCHeading"/>
            <w:spacing w:line="276" w:lineRule="auto"/>
            <w:rPr>
              <w:rFonts w:ascii="Arial" w:hAnsi="Arial" w:cs="Arial"/>
              <w:sz w:val="36"/>
              <w:szCs w:val="36"/>
            </w:rPr>
          </w:pPr>
          <w:r w:rsidRPr="00502570">
            <w:rPr>
              <w:rFonts w:ascii="Arial" w:hAnsi="Arial" w:cs="Arial"/>
              <w:sz w:val="36"/>
              <w:szCs w:val="36"/>
            </w:rPr>
            <w:t>Table of Contents</w:t>
          </w:r>
        </w:p>
        <w:p w14:paraId="7516AAED" w14:textId="13693B25" w:rsidR="004F1409" w:rsidRPr="00502570" w:rsidRDefault="004F1409" w:rsidP="004F1409">
          <w:pPr>
            <w:pStyle w:val="TOC1"/>
            <w:tabs>
              <w:tab w:val="right" w:leader="dot" w:pos="9016"/>
            </w:tabs>
            <w:spacing w:line="276" w:lineRule="auto"/>
            <w:rPr>
              <w:rFonts w:ascii="Arial" w:hAnsi="Arial" w:cs="Arial"/>
              <w:noProof/>
              <w:sz w:val="24"/>
              <w:szCs w:val="24"/>
            </w:rPr>
          </w:pPr>
          <w:r w:rsidRPr="00502570">
            <w:rPr>
              <w:rFonts w:ascii="Arial" w:hAnsi="Arial" w:cs="Arial"/>
              <w:sz w:val="24"/>
              <w:szCs w:val="24"/>
            </w:rPr>
            <w:fldChar w:fldCharType="begin"/>
          </w:r>
          <w:r w:rsidRPr="00502570">
            <w:rPr>
              <w:rFonts w:ascii="Arial" w:hAnsi="Arial" w:cs="Arial"/>
              <w:sz w:val="24"/>
              <w:szCs w:val="24"/>
            </w:rPr>
            <w:instrText xml:space="preserve"> TOC \o "1-3" \h \z \u </w:instrText>
          </w:r>
          <w:r w:rsidRPr="00502570">
            <w:rPr>
              <w:rFonts w:ascii="Arial" w:hAnsi="Arial" w:cs="Arial"/>
              <w:sz w:val="24"/>
              <w:szCs w:val="24"/>
            </w:rPr>
            <w:fldChar w:fldCharType="separate"/>
          </w:r>
          <w:hyperlink w:anchor="_Toc137162544" w:history="1">
            <w:r w:rsidRPr="00502570">
              <w:rPr>
                <w:rStyle w:val="Hyperlink"/>
                <w:rFonts w:ascii="Arial" w:hAnsi="Arial" w:cs="Arial"/>
                <w:noProof/>
                <w:sz w:val="24"/>
                <w:szCs w:val="24"/>
              </w:rPr>
              <w:t>1.0 Introduction</w:t>
            </w:r>
            <w:r w:rsidRPr="00502570">
              <w:rPr>
                <w:rFonts w:ascii="Arial" w:hAnsi="Arial" w:cs="Arial"/>
                <w:noProof/>
                <w:webHidden/>
                <w:sz w:val="24"/>
                <w:szCs w:val="24"/>
              </w:rPr>
              <w:tab/>
            </w:r>
            <w:r w:rsidRPr="00502570">
              <w:rPr>
                <w:rFonts w:ascii="Arial" w:hAnsi="Arial" w:cs="Arial"/>
                <w:noProof/>
                <w:webHidden/>
                <w:sz w:val="24"/>
                <w:szCs w:val="24"/>
              </w:rPr>
              <w:fldChar w:fldCharType="begin"/>
            </w:r>
            <w:r w:rsidRPr="00502570">
              <w:rPr>
                <w:rFonts w:ascii="Arial" w:hAnsi="Arial" w:cs="Arial"/>
                <w:noProof/>
                <w:webHidden/>
                <w:sz w:val="24"/>
                <w:szCs w:val="24"/>
              </w:rPr>
              <w:instrText xml:space="preserve"> PAGEREF _Toc137162544 \h </w:instrText>
            </w:r>
            <w:r w:rsidRPr="00502570">
              <w:rPr>
                <w:rFonts w:ascii="Arial" w:hAnsi="Arial" w:cs="Arial"/>
                <w:noProof/>
                <w:webHidden/>
                <w:sz w:val="24"/>
                <w:szCs w:val="24"/>
              </w:rPr>
            </w:r>
            <w:r w:rsidRPr="00502570">
              <w:rPr>
                <w:rFonts w:ascii="Arial" w:hAnsi="Arial" w:cs="Arial"/>
                <w:noProof/>
                <w:webHidden/>
                <w:sz w:val="24"/>
                <w:szCs w:val="24"/>
              </w:rPr>
              <w:fldChar w:fldCharType="separate"/>
            </w:r>
            <w:r w:rsidR="003850A8">
              <w:rPr>
                <w:rFonts w:ascii="Arial" w:hAnsi="Arial" w:cs="Arial"/>
                <w:noProof/>
                <w:webHidden/>
                <w:sz w:val="24"/>
                <w:szCs w:val="24"/>
              </w:rPr>
              <w:t>3</w:t>
            </w:r>
            <w:r w:rsidRPr="00502570">
              <w:rPr>
                <w:rFonts w:ascii="Arial" w:hAnsi="Arial" w:cs="Arial"/>
                <w:noProof/>
                <w:webHidden/>
                <w:sz w:val="24"/>
                <w:szCs w:val="24"/>
              </w:rPr>
              <w:fldChar w:fldCharType="end"/>
            </w:r>
          </w:hyperlink>
        </w:p>
        <w:p w14:paraId="01A84674" w14:textId="1AD4D770" w:rsidR="004F1409" w:rsidRPr="00502570" w:rsidRDefault="00000000" w:rsidP="004F1409">
          <w:pPr>
            <w:pStyle w:val="TOC1"/>
            <w:tabs>
              <w:tab w:val="right" w:leader="dot" w:pos="9016"/>
            </w:tabs>
            <w:spacing w:line="276" w:lineRule="auto"/>
            <w:rPr>
              <w:rFonts w:ascii="Arial" w:hAnsi="Arial" w:cs="Arial"/>
              <w:noProof/>
              <w:sz w:val="24"/>
              <w:szCs w:val="24"/>
            </w:rPr>
          </w:pPr>
          <w:hyperlink w:anchor="_Toc137162545" w:history="1">
            <w:r w:rsidR="004F1409" w:rsidRPr="00502570">
              <w:rPr>
                <w:rStyle w:val="Hyperlink"/>
                <w:rFonts w:ascii="Arial" w:hAnsi="Arial" w:cs="Arial"/>
                <w:noProof/>
                <w:sz w:val="24"/>
                <w:szCs w:val="24"/>
              </w:rPr>
              <w:t>2.0 Organisational Structure, Culture and Goals</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_Toc137162545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3</w:t>
            </w:r>
            <w:r w:rsidR="004F1409" w:rsidRPr="00502570">
              <w:rPr>
                <w:rFonts w:ascii="Arial" w:hAnsi="Arial" w:cs="Arial"/>
                <w:noProof/>
                <w:webHidden/>
                <w:sz w:val="24"/>
                <w:szCs w:val="24"/>
              </w:rPr>
              <w:fldChar w:fldCharType="end"/>
            </w:r>
          </w:hyperlink>
        </w:p>
        <w:p w14:paraId="2FA38976" w14:textId="717C1E44" w:rsidR="004F1409" w:rsidRPr="00502570" w:rsidRDefault="00000000" w:rsidP="004F1409">
          <w:pPr>
            <w:pStyle w:val="TOC2"/>
            <w:tabs>
              <w:tab w:val="right" w:leader="dot" w:pos="9016"/>
            </w:tabs>
            <w:spacing w:line="276" w:lineRule="auto"/>
            <w:rPr>
              <w:rFonts w:ascii="Arial" w:hAnsi="Arial" w:cs="Arial"/>
              <w:noProof/>
              <w:sz w:val="24"/>
              <w:szCs w:val="24"/>
            </w:rPr>
          </w:pPr>
          <w:hyperlink w:anchor="_Toc137162546" w:history="1">
            <w:r w:rsidR="004F1409" w:rsidRPr="00502570">
              <w:rPr>
                <w:rStyle w:val="Hyperlink"/>
                <w:rFonts w:ascii="Arial" w:hAnsi="Arial" w:cs="Arial"/>
                <w:noProof/>
                <w:sz w:val="24"/>
                <w:szCs w:val="24"/>
              </w:rPr>
              <w:t>2.1 Structure</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_Toc137162546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3</w:t>
            </w:r>
            <w:r w:rsidR="004F1409" w:rsidRPr="00502570">
              <w:rPr>
                <w:rFonts w:ascii="Arial" w:hAnsi="Arial" w:cs="Arial"/>
                <w:noProof/>
                <w:webHidden/>
                <w:sz w:val="24"/>
                <w:szCs w:val="24"/>
              </w:rPr>
              <w:fldChar w:fldCharType="end"/>
            </w:r>
          </w:hyperlink>
        </w:p>
        <w:p w14:paraId="2FDD4BFC" w14:textId="7E0B856D" w:rsidR="004F1409" w:rsidRPr="00502570" w:rsidRDefault="00000000" w:rsidP="004F1409">
          <w:pPr>
            <w:pStyle w:val="TOC2"/>
            <w:tabs>
              <w:tab w:val="right" w:leader="dot" w:pos="9016"/>
            </w:tabs>
            <w:spacing w:line="276" w:lineRule="auto"/>
            <w:rPr>
              <w:rFonts w:ascii="Arial" w:hAnsi="Arial" w:cs="Arial"/>
              <w:noProof/>
              <w:sz w:val="24"/>
              <w:szCs w:val="24"/>
            </w:rPr>
          </w:pPr>
          <w:hyperlink w:anchor="_Toc137162547" w:history="1">
            <w:r w:rsidR="004F1409" w:rsidRPr="00502570">
              <w:rPr>
                <w:rStyle w:val="Hyperlink"/>
                <w:rFonts w:ascii="Arial" w:hAnsi="Arial" w:cs="Arial"/>
                <w:noProof/>
                <w:sz w:val="24"/>
                <w:szCs w:val="24"/>
              </w:rPr>
              <w:t>2.2 Culture</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_Toc137162547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4</w:t>
            </w:r>
            <w:r w:rsidR="004F1409" w:rsidRPr="00502570">
              <w:rPr>
                <w:rFonts w:ascii="Arial" w:hAnsi="Arial" w:cs="Arial"/>
                <w:noProof/>
                <w:webHidden/>
                <w:sz w:val="24"/>
                <w:szCs w:val="24"/>
              </w:rPr>
              <w:fldChar w:fldCharType="end"/>
            </w:r>
          </w:hyperlink>
        </w:p>
        <w:p w14:paraId="57B8D8E7" w14:textId="03DBAA92" w:rsidR="004F1409" w:rsidRPr="00502570" w:rsidRDefault="00000000" w:rsidP="004F1409">
          <w:pPr>
            <w:pStyle w:val="TOC2"/>
            <w:tabs>
              <w:tab w:val="right" w:leader="dot" w:pos="9016"/>
            </w:tabs>
            <w:spacing w:line="276" w:lineRule="auto"/>
            <w:rPr>
              <w:rFonts w:ascii="Arial" w:hAnsi="Arial" w:cs="Arial"/>
              <w:noProof/>
              <w:sz w:val="24"/>
              <w:szCs w:val="24"/>
            </w:rPr>
          </w:pPr>
          <w:hyperlink w:anchor="_Toc137162548" w:history="1">
            <w:r w:rsidR="004F1409" w:rsidRPr="00502570">
              <w:rPr>
                <w:rStyle w:val="Hyperlink"/>
                <w:rFonts w:ascii="Arial" w:hAnsi="Arial" w:cs="Arial"/>
                <w:noProof/>
                <w:sz w:val="24"/>
                <w:szCs w:val="24"/>
              </w:rPr>
              <w:t>2.3 Goals</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_Toc137162548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4</w:t>
            </w:r>
            <w:r w:rsidR="004F1409" w:rsidRPr="00502570">
              <w:rPr>
                <w:rFonts w:ascii="Arial" w:hAnsi="Arial" w:cs="Arial"/>
                <w:noProof/>
                <w:webHidden/>
                <w:sz w:val="24"/>
                <w:szCs w:val="24"/>
              </w:rPr>
              <w:fldChar w:fldCharType="end"/>
            </w:r>
          </w:hyperlink>
        </w:p>
        <w:p w14:paraId="6965E9A6" w14:textId="20F68AE6" w:rsidR="004F1409" w:rsidRPr="00502570" w:rsidRDefault="00000000" w:rsidP="004F1409">
          <w:pPr>
            <w:pStyle w:val="TOC1"/>
            <w:tabs>
              <w:tab w:val="right" w:leader="dot" w:pos="9016"/>
            </w:tabs>
            <w:spacing w:line="276" w:lineRule="auto"/>
            <w:rPr>
              <w:rFonts w:ascii="Arial" w:hAnsi="Arial" w:cs="Arial"/>
              <w:noProof/>
              <w:sz w:val="24"/>
              <w:szCs w:val="24"/>
            </w:rPr>
          </w:pPr>
          <w:hyperlink w:anchor="_Toc137162549" w:history="1">
            <w:r w:rsidR="004F1409" w:rsidRPr="00502570">
              <w:rPr>
                <w:rStyle w:val="Hyperlink"/>
                <w:rFonts w:ascii="Arial" w:hAnsi="Arial" w:cs="Arial"/>
                <w:noProof/>
                <w:sz w:val="24"/>
                <w:szCs w:val="24"/>
              </w:rPr>
              <w:t>3.0 Recent Change Initiatives and Their Impact</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_Toc137162549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5</w:t>
            </w:r>
            <w:r w:rsidR="004F1409" w:rsidRPr="00502570">
              <w:rPr>
                <w:rFonts w:ascii="Arial" w:hAnsi="Arial" w:cs="Arial"/>
                <w:noProof/>
                <w:webHidden/>
                <w:sz w:val="24"/>
                <w:szCs w:val="24"/>
              </w:rPr>
              <w:fldChar w:fldCharType="end"/>
            </w:r>
          </w:hyperlink>
        </w:p>
        <w:p w14:paraId="05C171A8" w14:textId="56FE5DF7" w:rsidR="004F1409" w:rsidRPr="00502570" w:rsidRDefault="00000000" w:rsidP="004F1409">
          <w:pPr>
            <w:pStyle w:val="TOC2"/>
            <w:tabs>
              <w:tab w:val="right" w:leader="dot" w:pos="9016"/>
            </w:tabs>
            <w:spacing w:line="276" w:lineRule="auto"/>
            <w:rPr>
              <w:rFonts w:ascii="Arial" w:hAnsi="Arial" w:cs="Arial"/>
              <w:noProof/>
              <w:sz w:val="24"/>
              <w:szCs w:val="24"/>
            </w:rPr>
          </w:pPr>
          <w:hyperlink w:anchor="_Toc137162550" w:history="1">
            <w:r w:rsidR="004F1409" w:rsidRPr="00502570">
              <w:rPr>
                <w:rStyle w:val="Hyperlink"/>
                <w:rFonts w:ascii="Arial" w:hAnsi="Arial" w:cs="Arial"/>
                <w:noProof/>
                <w:sz w:val="24"/>
                <w:szCs w:val="24"/>
              </w:rPr>
              <w:t>3.1 Management of the Change Initiatives</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_Toc137162550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6</w:t>
            </w:r>
            <w:r w:rsidR="004F1409" w:rsidRPr="00502570">
              <w:rPr>
                <w:rFonts w:ascii="Arial" w:hAnsi="Arial" w:cs="Arial"/>
                <w:noProof/>
                <w:webHidden/>
                <w:sz w:val="24"/>
                <w:szCs w:val="24"/>
              </w:rPr>
              <w:fldChar w:fldCharType="end"/>
            </w:r>
          </w:hyperlink>
        </w:p>
        <w:p w14:paraId="6931E02B" w14:textId="60370C25" w:rsidR="004F1409" w:rsidRPr="00502570" w:rsidRDefault="00000000" w:rsidP="004F1409">
          <w:pPr>
            <w:pStyle w:val="TOC1"/>
            <w:tabs>
              <w:tab w:val="right" w:leader="dot" w:pos="9016"/>
            </w:tabs>
            <w:spacing w:line="276" w:lineRule="auto"/>
            <w:rPr>
              <w:rFonts w:ascii="Arial" w:hAnsi="Arial" w:cs="Arial"/>
              <w:noProof/>
              <w:sz w:val="24"/>
              <w:szCs w:val="24"/>
            </w:rPr>
          </w:pPr>
          <w:hyperlink w:anchor="_Toc137162551" w:history="1">
            <w:r w:rsidR="004F1409" w:rsidRPr="00502570">
              <w:rPr>
                <w:rStyle w:val="Hyperlink"/>
                <w:rFonts w:ascii="Arial" w:hAnsi="Arial" w:cs="Arial"/>
                <w:noProof/>
                <w:sz w:val="24"/>
                <w:szCs w:val="24"/>
              </w:rPr>
              <w:t xml:space="preserve">4.0 </w:t>
            </w:r>
            <w:r w:rsidR="004F1409" w:rsidRPr="00502570">
              <w:rPr>
                <w:rStyle w:val="Hyperlink"/>
                <w:rFonts w:ascii="Arial" w:hAnsi="Arial" w:cs="Arial"/>
                <w:noProof/>
                <w:sz w:val="24"/>
                <w:szCs w:val="24"/>
                <w:lang w:val="en-US"/>
              </w:rPr>
              <w:t>Strategic Direction and Current Business Performance</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_Toc137162551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7</w:t>
            </w:r>
            <w:r w:rsidR="004F1409" w:rsidRPr="00502570">
              <w:rPr>
                <w:rFonts w:ascii="Arial" w:hAnsi="Arial" w:cs="Arial"/>
                <w:noProof/>
                <w:webHidden/>
                <w:sz w:val="24"/>
                <w:szCs w:val="24"/>
              </w:rPr>
              <w:fldChar w:fldCharType="end"/>
            </w:r>
          </w:hyperlink>
        </w:p>
        <w:p w14:paraId="3971BCEB" w14:textId="54143C90" w:rsidR="004F1409" w:rsidRPr="00502570" w:rsidRDefault="00000000" w:rsidP="004F1409">
          <w:pPr>
            <w:pStyle w:val="TOC1"/>
            <w:tabs>
              <w:tab w:val="right" w:leader="dot" w:pos="9016"/>
            </w:tabs>
            <w:spacing w:line="276" w:lineRule="auto"/>
            <w:rPr>
              <w:rFonts w:ascii="Arial" w:hAnsi="Arial" w:cs="Arial"/>
              <w:noProof/>
              <w:sz w:val="24"/>
              <w:szCs w:val="24"/>
            </w:rPr>
          </w:pPr>
          <w:hyperlink w:anchor="_Toc137162552" w:history="1">
            <w:r w:rsidR="004F1409" w:rsidRPr="00502570">
              <w:rPr>
                <w:rStyle w:val="Hyperlink"/>
                <w:rFonts w:ascii="Arial" w:hAnsi="Arial" w:cs="Arial"/>
                <w:noProof/>
                <w:sz w:val="24"/>
                <w:szCs w:val="24"/>
              </w:rPr>
              <w:t>5.0 Conclusion</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_Toc137162552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8</w:t>
            </w:r>
            <w:r w:rsidR="004F1409" w:rsidRPr="00502570">
              <w:rPr>
                <w:rFonts w:ascii="Arial" w:hAnsi="Arial" w:cs="Arial"/>
                <w:noProof/>
                <w:webHidden/>
                <w:sz w:val="24"/>
                <w:szCs w:val="24"/>
              </w:rPr>
              <w:fldChar w:fldCharType="end"/>
            </w:r>
          </w:hyperlink>
        </w:p>
        <w:p w14:paraId="5B696168" w14:textId="4AB0407F" w:rsidR="004F1409" w:rsidRPr="00502570" w:rsidRDefault="00000000" w:rsidP="004F1409">
          <w:pPr>
            <w:pStyle w:val="TOC1"/>
            <w:tabs>
              <w:tab w:val="right" w:leader="dot" w:pos="9016"/>
            </w:tabs>
            <w:spacing w:line="276" w:lineRule="auto"/>
            <w:rPr>
              <w:rFonts w:ascii="Arial" w:hAnsi="Arial" w:cs="Arial"/>
              <w:noProof/>
              <w:sz w:val="24"/>
              <w:szCs w:val="24"/>
            </w:rPr>
          </w:pPr>
          <w:hyperlink w:anchor="_Toc137162553" w:history="1">
            <w:r w:rsidR="004F1409" w:rsidRPr="00502570">
              <w:rPr>
                <w:rStyle w:val="Hyperlink"/>
                <w:rFonts w:ascii="Arial" w:hAnsi="Arial" w:cs="Arial"/>
                <w:noProof/>
                <w:sz w:val="24"/>
                <w:szCs w:val="24"/>
              </w:rPr>
              <w:t>6.0 Reference</w:t>
            </w:r>
            <w:r w:rsidR="004F1409" w:rsidRPr="00502570">
              <w:rPr>
                <w:rFonts w:ascii="Arial" w:hAnsi="Arial" w:cs="Arial"/>
                <w:noProof/>
                <w:webHidden/>
                <w:sz w:val="24"/>
                <w:szCs w:val="24"/>
              </w:rPr>
              <w:tab/>
            </w:r>
            <w:r w:rsidR="004F1409" w:rsidRPr="00502570">
              <w:rPr>
                <w:rFonts w:ascii="Arial" w:hAnsi="Arial" w:cs="Arial"/>
                <w:noProof/>
                <w:webHidden/>
                <w:sz w:val="24"/>
                <w:szCs w:val="24"/>
              </w:rPr>
              <w:fldChar w:fldCharType="begin"/>
            </w:r>
            <w:r w:rsidR="004F1409" w:rsidRPr="00502570">
              <w:rPr>
                <w:rFonts w:ascii="Arial" w:hAnsi="Arial" w:cs="Arial"/>
                <w:noProof/>
                <w:webHidden/>
                <w:sz w:val="24"/>
                <w:szCs w:val="24"/>
              </w:rPr>
              <w:instrText xml:space="preserve"> PAGEREF _Toc137162553 \h </w:instrText>
            </w:r>
            <w:r w:rsidR="004F1409" w:rsidRPr="00502570">
              <w:rPr>
                <w:rFonts w:ascii="Arial" w:hAnsi="Arial" w:cs="Arial"/>
                <w:noProof/>
                <w:webHidden/>
                <w:sz w:val="24"/>
                <w:szCs w:val="24"/>
              </w:rPr>
            </w:r>
            <w:r w:rsidR="004F1409" w:rsidRPr="00502570">
              <w:rPr>
                <w:rFonts w:ascii="Arial" w:hAnsi="Arial" w:cs="Arial"/>
                <w:noProof/>
                <w:webHidden/>
                <w:sz w:val="24"/>
                <w:szCs w:val="24"/>
              </w:rPr>
              <w:fldChar w:fldCharType="separate"/>
            </w:r>
            <w:r w:rsidR="003850A8">
              <w:rPr>
                <w:rFonts w:ascii="Arial" w:hAnsi="Arial" w:cs="Arial"/>
                <w:noProof/>
                <w:webHidden/>
                <w:sz w:val="24"/>
                <w:szCs w:val="24"/>
              </w:rPr>
              <w:t>9</w:t>
            </w:r>
            <w:r w:rsidR="004F1409" w:rsidRPr="00502570">
              <w:rPr>
                <w:rFonts w:ascii="Arial" w:hAnsi="Arial" w:cs="Arial"/>
                <w:noProof/>
                <w:webHidden/>
                <w:sz w:val="24"/>
                <w:szCs w:val="24"/>
              </w:rPr>
              <w:fldChar w:fldCharType="end"/>
            </w:r>
          </w:hyperlink>
        </w:p>
        <w:p w14:paraId="6EF4CA8D" w14:textId="152700B5" w:rsidR="004F1409" w:rsidRPr="00502570" w:rsidRDefault="004F1409" w:rsidP="004F1409">
          <w:pPr>
            <w:spacing w:line="276" w:lineRule="auto"/>
            <w:rPr>
              <w:rFonts w:ascii="Arial" w:hAnsi="Arial" w:cs="Arial"/>
            </w:rPr>
          </w:pPr>
          <w:r w:rsidRPr="00502570">
            <w:rPr>
              <w:rFonts w:ascii="Arial" w:hAnsi="Arial" w:cs="Arial"/>
              <w:b/>
              <w:bCs/>
              <w:noProof/>
              <w:sz w:val="24"/>
              <w:szCs w:val="24"/>
            </w:rPr>
            <w:fldChar w:fldCharType="end"/>
          </w:r>
        </w:p>
      </w:sdtContent>
    </w:sdt>
    <w:p w14:paraId="76654678" w14:textId="45C1665C" w:rsidR="0098091A" w:rsidRPr="00502570" w:rsidRDefault="0098091A">
      <w:pPr>
        <w:rPr>
          <w:rFonts w:ascii="Arial" w:hAnsi="Arial" w:cs="Arial"/>
          <w:sz w:val="24"/>
          <w:szCs w:val="24"/>
        </w:rPr>
      </w:pPr>
      <w:r w:rsidRPr="00502570">
        <w:rPr>
          <w:rFonts w:ascii="Arial" w:hAnsi="Arial" w:cs="Arial"/>
          <w:sz w:val="24"/>
          <w:szCs w:val="24"/>
        </w:rPr>
        <w:br w:type="page"/>
      </w:r>
    </w:p>
    <w:p w14:paraId="5C6F5167" w14:textId="51564A17" w:rsidR="00937DB9" w:rsidRPr="00502570" w:rsidRDefault="00937DB9" w:rsidP="004276E5">
      <w:pPr>
        <w:pStyle w:val="Heading1"/>
        <w:jc w:val="both"/>
        <w:rPr>
          <w:rFonts w:ascii="Arial" w:hAnsi="Arial" w:cs="Arial"/>
        </w:rPr>
      </w:pPr>
      <w:bookmarkStart w:id="0" w:name="_Toc137162544"/>
      <w:r w:rsidRPr="00502570">
        <w:rPr>
          <w:rFonts w:ascii="Arial" w:hAnsi="Arial" w:cs="Arial"/>
        </w:rPr>
        <w:lastRenderedPageBreak/>
        <w:t>1.0 Introduction</w:t>
      </w:r>
      <w:bookmarkEnd w:id="0"/>
      <w:r w:rsidRPr="00502570">
        <w:rPr>
          <w:rFonts w:ascii="Arial" w:hAnsi="Arial" w:cs="Arial"/>
        </w:rPr>
        <w:t xml:space="preserve"> </w:t>
      </w:r>
    </w:p>
    <w:p w14:paraId="3592CDEF" w14:textId="4DCEF93F" w:rsidR="00937DB9" w:rsidRPr="00502570" w:rsidRDefault="00937DB9" w:rsidP="004276E5">
      <w:pPr>
        <w:spacing w:line="360" w:lineRule="auto"/>
        <w:jc w:val="both"/>
        <w:rPr>
          <w:rFonts w:ascii="Arial" w:hAnsi="Arial" w:cs="Arial"/>
          <w:sz w:val="24"/>
          <w:szCs w:val="24"/>
        </w:rPr>
      </w:pPr>
      <w:r w:rsidRPr="00502570">
        <w:rPr>
          <w:rFonts w:ascii="Arial" w:hAnsi="Arial" w:cs="Arial"/>
          <w:sz w:val="24"/>
          <w:szCs w:val="24"/>
        </w:rPr>
        <w:t xml:space="preserve">This report is based on </w:t>
      </w:r>
      <w:r w:rsidR="000A0CBD" w:rsidRPr="00502570">
        <w:rPr>
          <w:rFonts w:ascii="Arial" w:hAnsi="Arial" w:cs="Arial"/>
          <w:sz w:val="24"/>
          <w:szCs w:val="24"/>
        </w:rPr>
        <w:t xml:space="preserve">the </w:t>
      </w:r>
      <w:r w:rsidRPr="00502570">
        <w:rPr>
          <w:rFonts w:ascii="Arial" w:hAnsi="Arial" w:cs="Arial"/>
          <w:sz w:val="24"/>
          <w:szCs w:val="24"/>
        </w:rPr>
        <w:t xml:space="preserve">Hilton Hotel Group, </w:t>
      </w:r>
      <w:r w:rsidR="00A25761" w:rsidRPr="00502570">
        <w:rPr>
          <w:rFonts w:ascii="Arial" w:hAnsi="Arial" w:cs="Arial"/>
          <w:sz w:val="24"/>
          <w:szCs w:val="24"/>
        </w:rPr>
        <w:t>a</w:t>
      </w:r>
      <w:r w:rsidRPr="00502570">
        <w:rPr>
          <w:rFonts w:ascii="Arial" w:hAnsi="Arial" w:cs="Arial"/>
          <w:sz w:val="24"/>
          <w:szCs w:val="24"/>
        </w:rPr>
        <w:t xml:space="preserve"> leading player in the global hospitality industry. The company was established by Conrad Hilton in 1919 </w:t>
      </w:r>
      <w:r w:rsidR="009E1114" w:rsidRPr="00502570">
        <w:rPr>
          <w:rFonts w:ascii="Arial" w:hAnsi="Arial" w:cs="Arial"/>
          <w:sz w:val="24"/>
          <w:szCs w:val="24"/>
        </w:rPr>
        <w:t>and it</w:t>
      </w:r>
      <w:r w:rsidRPr="00502570">
        <w:rPr>
          <w:rFonts w:ascii="Arial" w:hAnsi="Arial" w:cs="Arial"/>
          <w:sz w:val="24"/>
          <w:szCs w:val="24"/>
        </w:rPr>
        <w:t xml:space="preserve"> aim</w:t>
      </w:r>
      <w:r w:rsidR="009E1114" w:rsidRPr="00502570">
        <w:rPr>
          <w:rFonts w:ascii="Arial" w:hAnsi="Arial" w:cs="Arial"/>
          <w:sz w:val="24"/>
          <w:szCs w:val="24"/>
        </w:rPr>
        <w:t>s</w:t>
      </w:r>
      <w:r w:rsidRPr="00502570">
        <w:rPr>
          <w:rFonts w:ascii="Arial" w:hAnsi="Arial" w:cs="Arial"/>
          <w:sz w:val="24"/>
          <w:szCs w:val="24"/>
        </w:rPr>
        <w:t xml:space="preserve"> </w:t>
      </w:r>
      <w:r w:rsidR="009E1114" w:rsidRPr="00502570">
        <w:rPr>
          <w:rFonts w:ascii="Arial" w:hAnsi="Arial" w:cs="Arial"/>
          <w:sz w:val="24"/>
          <w:szCs w:val="24"/>
        </w:rPr>
        <w:t>to</w:t>
      </w:r>
      <w:r w:rsidRPr="00502570">
        <w:rPr>
          <w:rFonts w:ascii="Arial" w:hAnsi="Arial" w:cs="Arial"/>
          <w:sz w:val="24"/>
          <w:szCs w:val="24"/>
        </w:rPr>
        <w:t xml:space="preserve"> provid</w:t>
      </w:r>
      <w:r w:rsidR="009E1114" w:rsidRPr="00502570">
        <w:rPr>
          <w:rFonts w:ascii="Arial" w:hAnsi="Arial" w:cs="Arial"/>
          <w:sz w:val="24"/>
          <w:szCs w:val="24"/>
        </w:rPr>
        <w:t>e</w:t>
      </w:r>
      <w:r w:rsidRPr="00502570">
        <w:rPr>
          <w:rFonts w:ascii="Arial" w:hAnsi="Arial" w:cs="Arial"/>
          <w:sz w:val="24"/>
          <w:szCs w:val="24"/>
        </w:rPr>
        <w:t xml:space="preserve"> exceptional service and value to its customers. Currently, the company operates under a number of famous brands including Hilton, Waldorf Astoria, Conrad, DoubleTree, Hampton and so on. With over 7,200 properties spanning 122 countries and territories, Hilton Group has solidified its position as one of the largest and most recognizable hotel chain</w:t>
      </w:r>
      <w:r w:rsidR="000A0CBD" w:rsidRPr="00502570">
        <w:rPr>
          <w:rFonts w:ascii="Arial" w:hAnsi="Arial" w:cs="Arial"/>
          <w:sz w:val="24"/>
          <w:szCs w:val="24"/>
        </w:rPr>
        <w:t>s</w:t>
      </w:r>
      <w:r w:rsidRPr="00502570">
        <w:rPr>
          <w:rFonts w:ascii="Arial" w:hAnsi="Arial" w:cs="Arial"/>
          <w:sz w:val="24"/>
          <w:szCs w:val="24"/>
        </w:rPr>
        <w:t xml:space="preserve"> worldwide</w:t>
      </w:r>
      <w:r w:rsidR="00DE02A8" w:rsidRPr="00502570">
        <w:rPr>
          <w:rFonts w:ascii="Arial" w:hAnsi="Arial" w:cs="Arial"/>
        </w:rPr>
        <w:t xml:space="preserve"> </w:t>
      </w:r>
      <w:bookmarkStart w:id="1" w:name="_Hlk137158289"/>
      <w:r w:rsidR="00DE02A8" w:rsidRPr="00502570">
        <w:rPr>
          <w:rFonts w:ascii="Arial" w:hAnsi="Arial" w:cs="Arial"/>
          <w:sz w:val="24"/>
          <w:szCs w:val="24"/>
        </w:rPr>
        <w:t>(Hilton, 2023)</w:t>
      </w:r>
      <w:bookmarkEnd w:id="1"/>
      <w:r w:rsidRPr="00502570">
        <w:rPr>
          <w:rFonts w:ascii="Arial" w:hAnsi="Arial" w:cs="Arial"/>
          <w:sz w:val="24"/>
          <w:szCs w:val="24"/>
        </w:rPr>
        <w:t>.</w:t>
      </w:r>
    </w:p>
    <w:p w14:paraId="5BF32AC8" w14:textId="183CC799" w:rsidR="00937DB9" w:rsidRPr="00502570" w:rsidRDefault="00937DB9" w:rsidP="004276E5">
      <w:pPr>
        <w:spacing w:line="360" w:lineRule="auto"/>
        <w:jc w:val="both"/>
        <w:rPr>
          <w:rFonts w:ascii="Arial" w:hAnsi="Arial" w:cs="Arial"/>
          <w:sz w:val="24"/>
          <w:szCs w:val="24"/>
        </w:rPr>
      </w:pPr>
      <w:r w:rsidRPr="00502570">
        <w:rPr>
          <w:rFonts w:ascii="Arial" w:hAnsi="Arial" w:cs="Arial"/>
          <w:sz w:val="24"/>
          <w:szCs w:val="24"/>
        </w:rPr>
        <w:t xml:space="preserve">However, this report aims to present an audit study and thorough analysis of </w:t>
      </w:r>
      <w:r w:rsidR="000A0CBD" w:rsidRPr="00502570">
        <w:rPr>
          <w:rFonts w:ascii="Arial" w:hAnsi="Arial" w:cs="Arial"/>
          <w:sz w:val="24"/>
          <w:szCs w:val="24"/>
        </w:rPr>
        <w:t xml:space="preserve">the </w:t>
      </w:r>
      <w:r w:rsidRPr="00502570">
        <w:rPr>
          <w:rFonts w:ascii="Arial" w:hAnsi="Arial" w:cs="Arial"/>
          <w:sz w:val="24"/>
          <w:szCs w:val="24"/>
        </w:rPr>
        <w:t>Hilton Hotel Group at both the aggregate and individual unit scales. The study will cover the company’s structure, culture and goals along with recent change initiatives it has undertaken. Additionally, it will discuss the company’s current strategic direction and the business performance indicators that reflect the company’s overall success and financial health. By examining these factors, this study will provide valuable insights into Hilton Hotel Group's strengths and weaknesses and recommend how the company can sustain and thrive in the future.</w:t>
      </w:r>
    </w:p>
    <w:p w14:paraId="1ABD1625" w14:textId="77777777" w:rsidR="00937DB9" w:rsidRPr="00502570" w:rsidRDefault="00937DB9" w:rsidP="004276E5">
      <w:pPr>
        <w:pStyle w:val="Heading1"/>
        <w:jc w:val="both"/>
        <w:rPr>
          <w:rFonts w:ascii="Arial" w:hAnsi="Arial" w:cs="Arial"/>
        </w:rPr>
      </w:pPr>
      <w:bookmarkStart w:id="2" w:name="_Toc137162545"/>
      <w:r w:rsidRPr="00502570">
        <w:rPr>
          <w:rFonts w:ascii="Arial" w:hAnsi="Arial" w:cs="Arial"/>
        </w:rPr>
        <w:t xml:space="preserve">2.0 Organisational </w:t>
      </w:r>
      <w:bookmarkStart w:id="3" w:name="_Hlk136970266"/>
      <w:r w:rsidRPr="00502570">
        <w:rPr>
          <w:rFonts w:ascii="Arial" w:hAnsi="Arial" w:cs="Arial"/>
        </w:rPr>
        <w:t>Structure</w:t>
      </w:r>
      <w:bookmarkEnd w:id="3"/>
      <w:r w:rsidRPr="00502570">
        <w:rPr>
          <w:rFonts w:ascii="Arial" w:hAnsi="Arial" w:cs="Arial"/>
        </w:rPr>
        <w:t>, Culture and Goals</w:t>
      </w:r>
      <w:bookmarkEnd w:id="2"/>
    </w:p>
    <w:p w14:paraId="63075AF6" w14:textId="77777777" w:rsidR="00937DB9" w:rsidRPr="00502570" w:rsidRDefault="00937DB9" w:rsidP="004276E5">
      <w:pPr>
        <w:pStyle w:val="Heading2"/>
        <w:jc w:val="both"/>
        <w:rPr>
          <w:rFonts w:ascii="Arial" w:hAnsi="Arial" w:cs="Arial"/>
        </w:rPr>
      </w:pPr>
      <w:bookmarkStart w:id="4" w:name="_Toc137162546"/>
      <w:r w:rsidRPr="00502570">
        <w:rPr>
          <w:rFonts w:ascii="Arial" w:hAnsi="Arial" w:cs="Arial"/>
        </w:rPr>
        <w:t>2.1 Structure</w:t>
      </w:r>
      <w:bookmarkEnd w:id="4"/>
    </w:p>
    <w:p w14:paraId="2C39812F" w14:textId="7497933E" w:rsidR="00937DB9" w:rsidRPr="00502570" w:rsidRDefault="00AF4AA2" w:rsidP="004276E5">
      <w:pPr>
        <w:spacing w:line="360" w:lineRule="auto"/>
        <w:jc w:val="both"/>
        <w:rPr>
          <w:rFonts w:ascii="Arial" w:hAnsi="Arial" w:cs="Arial"/>
          <w:sz w:val="24"/>
          <w:szCs w:val="24"/>
        </w:rPr>
      </w:pPr>
      <w:r w:rsidRPr="00502570">
        <w:rPr>
          <w:rFonts w:ascii="Arial" w:hAnsi="Arial" w:cs="Arial"/>
          <w:sz w:val="24"/>
          <w:szCs w:val="24"/>
        </w:rPr>
        <w:t>The Hilton Hotel Group is structured in divisions that cover both operational and geographical areas</w:t>
      </w:r>
      <w:r w:rsidR="00DE02A8" w:rsidRPr="00502570">
        <w:rPr>
          <w:rFonts w:ascii="Arial" w:hAnsi="Arial" w:cs="Arial"/>
          <w:sz w:val="24"/>
          <w:szCs w:val="24"/>
        </w:rPr>
        <w:t xml:space="preserve"> (</w:t>
      </w:r>
      <w:proofErr w:type="spellStart"/>
      <w:r w:rsidR="00DE02A8" w:rsidRPr="00502570">
        <w:rPr>
          <w:rFonts w:ascii="Arial" w:hAnsi="Arial" w:cs="Arial"/>
          <w:sz w:val="24"/>
          <w:szCs w:val="24"/>
        </w:rPr>
        <w:t>Organimi</w:t>
      </w:r>
      <w:proofErr w:type="spellEnd"/>
      <w:r w:rsidR="00DE02A8" w:rsidRPr="00502570">
        <w:rPr>
          <w:rFonts w:ascii="Arial" w:hAnsi="Arial" w:cs="Arial"/>
          <w:sz w:val="24"/>
          <w:szCs w:val="24"/>
        </w:rPr>
        <w:t>, 2023)</w:t>
      </w:r>
      <w:r w:rsidRPr="00502570">
        <w:rPr>
          <w:rFonts w:ascii="Arial" w:hAnsi="Arial" w:cs="Arial"/>
          <w:sz w:val="24"/>
          <w:szCs w:val="24"/>
        </w:rPr>
        <w:t>. These divisions can be broken down into three broad categories, each of which is managed by different members of Hilton's C-suite executives</w:t>
      </w:r>
      <w:r w:rsidR="00937DB9" w:rsidRPr="00502570">
        <w:rPr>
          <w:rFonts w:ascii="Arial" w:hAnsi="Arial" w:cs="Arial"/>
          <w:sz w:val="24"/>
          <w:szCs w:val="24"/>
        </w:rPr>
        <w:t>:</w:t>
      </w:r>
    </w:p>
    <w:p w14:paraId="3221DB6A" w14:textId="1D951346" w:rsidR="001A34BC" w:rsidRPr="00502570" w:rsidRDefault="001A34BC" w:rsidP="004276E5">
      <w:pPr>
        <w:pStyle w:val="ListParagraph"/>
        <w:numPr>
          <w:ilvl w:val="0"/>
          <w:numId w:val="2"/>
        </w:numPr>
        <w:spacing w:line="360" w:lineRule="auto"/>
        <w:jc w:val="both"/>
        <w:rPr>
          <w:rFonts w:ascii="Arial" w:hAnsi="Arial" w:cs="Arial"/>
          <w:sz w:val="24"/>
          <w:szCs w:val="24"/>
        </w:rPr>
      </w:pPr>
      <w:r w:rsidRPr="00502570">
        <w:rPr>
          <w:rFonts w:ascii="Arial" w:hAnsi="Arial" w:cs="Arial"/>
          <w:b/>
          <w:bCs/>
          <w:sz w:val="24"/>
          <w:szCs w:val="24"/>
        </w:rPr>
        <w:t>Ownership Division:</w:t>
      </w:r>
      <w:r w:rsidRPr="00502570">
        <w:rPr>
          <w:rFonts w:ascii="Arial" w:hAnsi="Arial" w:cs="Arial"/>
          <w:sz w:val="24"/>
          <w:szCs w:val="24"/>
        </w:rPr>
        <w:t xml:space="preserve"> Th</w:t>
      </w:r>
      <w:r w:rsidR="00F34777" w:rsidRPr="00502570">
        <w:rPr>
          <w:rFonts w:ascii="Arial" w:hAnsi="Arial" w:cs="Arial"/>
          <w:sz w:val="24"/>
          <w:szCs w:val="24"/>
        </w:rPr>
        <w:t>is</w:t>
      </w:r>
      <w:r w:rsidRPr="00502570">
        <w:rPr>
          <w:rFonts w:ascii="Arial" w:hAnsi="Arial" w:cs="Arial"/>
          <w:sz w:val="24"/>
          <w:szCs w:val="24"/>
        </w:rPr>
        <w:t xml:space="preserve"> division include</w:t>
      </w:r>
      <w:r w:rsidR="00F34777" w:rsidRPr="00502570">
        <w:rPr>
          <w:rFonts w:ascii="Arial" w:hAnsi="Arial" w:cs="Arial"/>
          <w:sz w:val="24"/>
          <w:szCs w:val="24"/>
        </w:rPr>
        <w:t>s</w:t>
      </w:r>
      <w:r w:rsidRPr="00502570">
        <w:rPr>
          <w:rFonts w:ascii="Arial" w:hAnsi="Arial" w:cs="Arial"/>
          <w:sz w:val="24"/>
          <w:szCs w:val="24"/>
        </w:rPr>
        <w:t xml:space="preserve"> hotels and resorts which are entirely owned by Hilton. </w:t>
      </w:r>
      <w:r w:rsidR="00B90863" w:rsidRPr="00502570">
        <w:rPr>
          <w:rFonts w:ascii="Arial" w:hAnsi="Arial" w:cs="Arial"/>
          <w:sz w:val="24"/>
          <w:szCs w:val="24"/>
        </w:rPr>
        <w:t>The fact that Hilton directly oversees and manages these properties enables the company to assume complete operational and financial liability.</w:t>
      </w:r>
    </w:p>
    <w:p w14:paraId="4AFE780C" w14:textId="6EC1E6A9" w:rsidR="00F34777" w:rsidRPr="00502570" w:rsidRDefault="00F34777" w:rsidP="004276E5">
      <w:pPr>
        <w:pStyle w:val="ListParagraph"/>
        <w:numPr>
          <w:ilvl w:val="0"/>
          <w:numId w:val="2"/>
        </w:numPr>
        <w:spacing w:line="360" w:lineRule="auto"/>
        <w:jc w:val="both"/>
        <w:rPr>
          <w:rFonts w:ascii="Arial" w:hAnsi="Arial" w:cs="Arial"/>
          <w:sz w:val="24"/>
          <w:szCs w:val="24"/>
        </w:rPr>
      </w:pPr>
      <w:r w:rsidRPr="00502570">
        <w:rPr>
          <w:rFonts w:ascii="Arial" w:hAnsi="Arial" w:cs="Arial"/>
          <w:b/>
          <w:bCs/>
          <w:sz w:val="24"/>
          <w:szCs w:val="24"/>
        </w:rPr>
        <w:t>Management and Franchise Division:</w:t>
      </w:r>
      <w:r w:rsidRPr="00502570">
        <w:rPr>
          <w:rFonts w:ascii="Arial" w:hAnsi="Arial" w:cs="Arial"/>
          <w:sz w:val="24"/>
          <w:szCs w:val="24"/>
        </w:rPr>
        <w:t xml:space="preserve"> This division's properties are either managed by Hilton directly or are franchised to third parties. </w:t>
      </w:r>
      <w:r w:rsidR="005C4616" w:rsidRPr="00502570">
        <w:rPr>
          <w:rFonts w:ascii="Arial" w:hAnsi="Arial" w:cs="Arial"/>
          <w:sz w:val="24"/>
          <w:szCs w:val="24"/>
        </w:rPr>
        <w:t xml:space="preserve">According to Balmer &amp; Thomson (2019), </w:t>
      </w:r>
      <w:r w:rsidRPr="00502570">
        <w:rPr>
          <w:rFonts w:ascii="Arial" w:hAnsi="Arial" w:cs="Arial"/>
          <w:sz w:val="24"/>
          <w:szCs w:val="24"/>
        </w:rPr>
        <w:t>The company provide management support to the franchised parties and help</w:t>
      </w:r>
      <w:r w:rsidR="000A0CBD" w:rsidRPr="00502570">
        <w:rPr>
          <w:rFonts w:ascii="Arial" w:hAnsi="Arial" w:cs="Arial"/>
          <w:sz w:val="24"/>
          <w:szCs w:val="24"/>
        </w:rPr>
        <w:t>s</w:t>
      </w:r>
      <w:r w:rsidRPr="00502570">
        <w:rPr>
          <w:rFonts w:ascii="Arial" w:hAnsi="Arial" w:cs="Arial"/>
          <w:sz w:val="24"/>
          <w:szCs w:val="24"/>
        </w:rPr>
        <w:t xml:space="preserve"> in areas like operation, marketing, branding, etc.</w:t>
      </w:r>
      <w:r w:rsidRPr="00502570">
        <w:rPr>
          <w:rFonts w:ascii="Arial" w:hAnsi="Arial" w:cs="Arial"/>
        </w:rPr>
        <w:t xml:space="preserve"> </w:t>
      </w:r>
      <w:r w:rsidRPr="00502570">
        <w:rPr>
          <w:rFonts w:ascii="Arial" w:hAnsi="Arial" w:cs="Arial"/>
          <w:sz w:val="24"/>
          <w:szCs w:val="24"/>
        </w:rPr>
        <w:t>While maintained and operated by individual owners, franchised hotels can use the Hilton name.</w:t>
      </w:r>
    </w:p>
    <w:p w14:paraId="218CFE0C" w14:textId="6B106DBF" w:rsidR="00FB6607" w:rsidRPr="00502570" w:rsidRDefault="00FB6607" w:rsidP="004276E5">
      <w:pPr>
        <w:pStyle w:val="ListParagraph"/>
        <w:numPr>
          <w:ilvl w:val="0"/>
          <w:numId w:val="2"/>
        </w:numPr>
        <w:spacing w:line="360" w:lineRule="auto"/>
        <w:jc w:val="both"/>
        <w:rPr>
          <w:rFonts w:ascii="Arial" w:hAnsi="Arial" w:cs="Arial"/>
          <w:sz w:val="24"/>
          <w:szCs w:val="24"/>
        </w:rPr>
      </w:pPr>
      <w:r w:rsidRPr="00502570">
        <w:rPr>
          <w:rFonts w:ascii="Arial" w:hAnsi="Arial" w:cs="Arial"/>
          <w:b/>
          <w:bCs/>
          <w:sz w:val="24"/>
          <w:szCs w:val="24"/>
        </w:rPr>
        <w:lastRenderedPageBreak/>
        <w:t>Timeshare Division:</w:t>
      </w:r>
      <w:r w:rsidRPr="00502570">
        <w:rPr>
          <w:rFonts w:ascii="Arial" w:hAnsi="Arial" w:cs="Arial"/>
          <w:sz w:val="24"/>
          <w:szCs w:val="24"/>
        </w:rPr>
        <w:t xml:space="preserve"> Since 2008, th</w:t>
      </w:r>
      <w:bookmarkStart w:id="5" w:name="_Hlk137065873"/>
      <w:r w:rsidRPr="00502570">
        <w:rPr>
          <w:rFonts w:ascii="Arial" w:hAnsi="Arial" w:cs="Arial"/>
          <w:sz w:val="24"/>
          <w:szCs w:val="24"/>
        </w:rPr>
        <w:t>is division</w:t>
      </w:r>
      <w:bookmarkEnd w:id="5"/>
      <w:r w:rsidRPr="00502570">
        <w:rPr>
          <w:rFonts w:ascii="Arial" w:hAnsi="Arial" w:cs="Arial"/>
          <w:sz w:val="24"/>
          <w:szCs w:val="24"/>
        </w:rPr>
        <w:t xml:space="preserve"> has been managed by a different company named Hilton Grand Vacations</w:t>
      </w:r>
      <w:r w:rsidR="00861DC2" w:rsidRPr="00502570">
        <w:rPr>
          <w:rFonts w:ascii="Arial" w:hAnsi="Arial" w:cs="Arial"/>
          <w:sz w:val="24"/>
          <w:szCs w:val="24"/>
        </w:rPr>
        <w:t xml:space="preserve"> (</w:t>
      </w:r>
      <w:proofErr w:type="spellStart"/>
      <w:r w:rsidR="00861DC2" w:rsidRPr="00502570">
        <w:rPr>
          <w:rFonts w:ascii="Arial" w:hAnsi="Arial" w:cs="Arial"/>
          <w:sz w:val="24"/>
          <w:szCs w:val="24"/>
        </w:rPr>
        <w:t>Organimi</w:t>
      </w:r>
      <w:proofErr w:type="spellEnd"/>
      <w:r w:rsidR="00861DC2" w:rsidRPr="00502570">
        <w:rPr>
          <w:rFonts w:ascii="Arial" w:hAnsi="Arial" w:cs="Arial"/>
          <w:sz w:val="24"/>
          <w:szCs w:val="24"/>
        </w:rPr>
        <w:t>, 2023)</w:t>
      </w:r>
      <w:r w:rsidRPr="00502570">
        <w:rPr>
          <w:rFonts w:ascii="Arial" w:hAnsi="Arial" w:cs="Arial"/>
          <w:sz w:val="24"/>
          <w:szCs w:val="24"/>
        </w:rPr>
        <w:t>.</w:t>
      </w:r>
      <w:r w:rsidRPr="00502570">
        <w:rPr>
          <w:rFonts w:ascii="Arial" w:hAnsi="Arial" w:cs="Arial"/>
        </w:rPr>
        <w:t xml:space="preserve"> </w:t>
      </w:r>
      <w:r w:rsidRPr="00502570">
        <w:rPr>
          <w:rFonts w:ascii="Arial" w:hAnsi="Arial" w:cs="Arial"/>
          <w:sz w:val="24"/>
          <w:szCs w:val="24"/>
        </w:rPr>
        <w:t>Customers who are interested in holiday ownership can choose from Hilton's timeshare properties. These timeshare properties are managed and advertised independently by Hilton Grand Vacations.</w:t>
      </w:r>
    </w:p>
    <w:p w14:paraId="761C0AD5" w14:textId="5C5F4690" w:rsidR="00A85FCB" w:rsidRPr="00502570" w:rsidRDefault="0098091A" w:rsidP="004276E5">
      <w:pPr>
        <w:spacing w:line="360" w:lineRule="auto"/>
        <w:jc w:val="both"/>
        <w:rPr>
          <w:rFonts w:ascii="Arial" w:hAnsi="Arial" w:cs="Arial"/>
          <w:sz w:val="24"/>
          <w:szCs w:val="24"/>
        </w:rPr>
      </w:pPr>
      <w:r w:rsidRPr="00502570">
        <w:rPr>
          <w:rFonts w:ascii="Arial" w:hAnsi="Arial" w:cs="Arial"/>
          <w:sz w:val="24"/>
          <w:szCs w:val="24"/>
        </w:rPr>
        <w:t xml:space="preserve">Moreover, </w:t>
      </w:r>
      <w:r w:rsidR="00AF4AA2" w:rsidRPr="00502570">
        <w:rPr>
          <w:rFonts w:ascii="Arial" w:hAnsi="Arial" w:cs="Arial"/>
          <w:sz w:val="24"/>
          <w:szCs w:val="24"/>
        </w:rPr>
        <w:t>Hilton's corporate hierarchy is set up to ensure that strategic direction, global standards and policies, and brand management and marketing initiatives are all well-supervised. Individual hotels and resorts, for example, function independently from one another, which allows them to better meet the needs and preferences of their local clientele</w:t>
      </w:r>
      <w:r w:rsidR="00CD20A3" w:rsidRPr="00502570">
        <w:rPr>
          <w:rFonts w:ascii="Arial" w:hAnsi="Arial" w:cs="Arial"/>
          <w:sz w:val="24"/>
          <w:szCs w:val="24"/>
        </w:rPr>
        <w:t xml:space="preserve"> (Balmer &amp; Thomson, 2019)</w:t>
      </w:r>
      <w:r w:rsidR="00AF4AA2" w:rsidRPr="00502570">
        <w:rPr>
          <w:rFonts w:ascii="Arial" w:hAnsi="Arial" w:cs="Arial"/>
          <w:sz w:val="24"/>
          <w:szCs w:val="24"/>
        </w:rPr>
        <w:t>.</w:t>
      </w:r>
    </w:p>
    <w:p w14:paraId="70EB4625" w14:textId="77777777" w:rsidR="00777B63" w:rsidRPr="00502570" w:rsidRDefault="00777B63" w:rsidP="004276E5">
      <w:pPr>
        <w:pStyle w:val="Heading2"/>
        <w:jc w:val="both"/>
        <w:rPr>
          <w:rFonts w:ascii="Arial" w:hAnsi="Arial" w:cs="Arial"/>
        </w:rPr>
      </w:pPr>
      <w:bookmarkStart w:id="6" w:name="_Toc137162547"/>
      <w:r w:rsidRPr="00502570">
        <w:rPr>
          <w:rFonts w:ascii="Arial" w:hAnsi="Arial" w:cs="Arial"/>
        </w:rPr>
        <w:t>2.2 Culture</w:t>
      </w:r>
      <w:bookmarkEnd w:id="6"/>
    </w:p>
    <w:p w14:paraId="0CEEF78D" w14:textId="03505129" w:rsidR="00777B63" w:rsidRPr="00502570" w:rsidRDefault="00353526" w:rsidP="004276E5">
      <w:pPr>
        <w:spacing w:line="360" w:lineRule="auto"/>
        <w:jc w:val="both"/>
        <w:rPr>
          <w:rFonts w:ascii="Arial" w:hAnsi="Arial" w:cs="Arial"/>
          <w:sz w:val="24"/>
          <w:szCs w:val="24"/>
        </w:rPr>
      </w:pPr>
      <w:r w:rsidRPr="00502570">
        <w:rPr>
          <w:rFonts w:ascii="Arial" w:hAnsi="Arial" w:cs="Arial"/>
          <w:sz w:val="24"/>
          <w:szCs w:val="24"/>
        </w:rPr>
        <w:t>The Hilton Hotel Group offers an exceptionally positive culture and work environment, which has been widely acknowledged. Fortune and Great Place to Work have both recognised it as one of the top workplaces in the world</w:t>
      </w:r>
      <w:r w:rsidR="00C20CDE" w:rsidRPr="00502570">
        <w:rPr>
          <w:rFonts w:ascii="Arial" w:hAnsi="Arial" w:cs="Arial"/>
        </w:rPr>
        <w:t xml:space="preserve"> </w:t>
      </w:r>
      <w:r w:rsidR="00C20CDE" w:rsidRPr="00502570">
        <w:rPr>
          <w:rFonts w:ascii="Arial" w:hAnsi="Arial" w:cs="Arial"/>
          <w:sz w:val="24"/>
          <w:szCs w:val="24"/>
        </w:rPr>
        <w:t>(Hilton Stories, 2022)</w:t>
      </w:r>
      <w:r w:rsidRPr="00502570">
        <w:rPr>
          <w:rFonts w:ascii="Arial" w:hAnsi="Arial" w:cs="Arial"/>
          <w:sz w:val="24"/>
          <w:szCs w:val="24"/>
        </w:rPr>
        <w:t xml:space="preserve">. </w:t>
      </w:r>
      <w:r w:rsidR="00D62AB4" w:rsidRPr="00502570">
        <w:rPr>
          <w:rFonts w:ascii="Arial" w:hAnsi="Arial" w:cs="Arial"/>
          <w:sz w:val="24"/>
          <w:szCs w:val="24"/>
        </w:rPr>
        <w:t xml:space="preserve">According to </w:t>
      </w:r>
      <w:bookmarkStart w:id="7" w:name="_Hlk137157559"/>
      <w:proofErr w:type="spellStart"/>
      <w:r w:rsidR="00D62AB4" w:rsidRPr="00502570">
        <w:rPr>
          <w:rFonts w:ascii="Arial" w:hAnsi="Arial" w:cs="Arial"/>
          <w:sz w:val="24"/>
          <w:szCs w:val="24"/>
        </w:rPr>
        <w:t>Lambrano</w:t>
      </w:r>
      <w:proofErr w:type="spellEnd"/>
      <w:r w:rsidR="00D62AB4" w:rsidRPr="00502570">
        <w:rPr>
          <w:rFonts w:ascii="Arial" w:hAnsi="Arial" w:cs="Arial"/>
          <w:sz w:val="24"/>
          <w:szCs w:val="24"/>
        </w:rPr>
        <w:t xml:space="preserve"> (2020)</w:t>
      </w:r>
      <w:bookmarkEnd w:id="7"/>
      <w:r w:rsidR="00D62AB4" w:rsidRPr="00502570">
        <w:rPr>
          <w:rFonts w:ascii="Arial" w:hAnsi="Arial" w:cs="Arial"/>
          <w:sz w:val="24"/>
          <w:szCs w:val="24"/>
        </w:rPr>
        <w:t>, t</w:t>
      </w:r>
      <w:r w:rsidRPr="00502570">
        <w:rPr>
          <w:rFonts w:ascii="Arial" w:hAnsi="Arial" w:cs="Arial"/>
          <w:sz w:val="24"/>
          <w:szCs w:val="24"/>
        </w:rPr>
        <w:t xml:space="preserve">he core values </w:t>
      </w:r>
      <w:r w:rsidR="000A0CBD" w:rsidRPr="00502570">
        <w:rPr>
          <w:rFonts w:ascii="Arial" w:hAnsi="Arial" w:cs="Arial"/>
          <w:sz w:val="24"/>
          <w:szCs w:val="24"/>
        </w:rPr>
        <w:t>of</w:t>
      </w:r>
      <w:r w:rsidRPr="00502570">
        <w:rPr>
          <w:rFonts w:ascii="Arial" w:hAnsi="Arial" w:cs="Arial"/>
          <w:sz w:val="24"/>
          <w:szCs w:val="24"/>
        </w:rPr>
        <w:t xml:space="preserve"> the organisation include hospitality, teamwork, leadership, ownership, integrity, and acceptance of all people. The organisation values its employees and does everything it can to help them succeed in their personal and professional lives. Hilton provides its employees with financial and non</w:t>
      </w:r>
      <w:r w:rsidR="000A0CBD" w:rsidRPr="00502570">
        <w:rPr>
          <w:rFonts w:ascii="Arial" w:hAnsi="Arial" w:cs="Arial"/>
          <w:sz w:val="24"/>
          <w:szCs w:val="24"/>
        </w:rPr>
        <w:t>-</w:t>
      </w:r>
      <w:r w:rsidRPr="00502570">
        <w:rPr>
          <w:rFonts w:ascii="Arial" w:hAnsi="Arial" w:cs="Arial"/>
          <w:sz w:val="24"/>
          <w:szCs w:val="24"/>
        </w:rPr>
        <w:t>financial incentives like</w:t>
      </w:r>
      <w:r w:rsidRPr="00502570">
        <w:rPr>
          <w:rFonts w:ascii="Arial" w:hAnsi="Arial" w:cs="Arial"/>
        </w:rPr>
        <w:t xml:space="preserve"> </w:t>
      </w:r>
      <w:r w:rsidRPr="00502570">
        <w:rPr>
          <w:rFonts w:ascii="Arial" w:hAnsi="Arial" w:cs="Arial"/>
          <w:sz w:val="24"/>
          <w:szCs w:val="24"/>
        </w:rPr>
        <w:t xml:space="preserve">tuition-free higher education using </w:t>
      </w:r>
      <w:r w:rsidR="000A0CBD" w:rsidRPr="00502570">
        <w:rPr>
          <w:rFonts w:ascii="Arial" w:hAnsi="Arial" w:cs="Arial"/>
          <w:sz w:val="24"/>
          <w:szCs w:val="24"/>
        </w:rPr>
        <w:t xml:space="preserve">the </w:t>
      </w:r>
      <w:r w:rsidR="00C735C7" w:rsidRPr="00502570">
        <w:rPr>
          <w:rFonts w:ascii="Arial" w:hAnsi="Arial" w:cs="Arial"/>
          <w:b/>
          <w:bCs/>
          <w:sz w:val="24"/>
          <w:szCs w:val="24"/>
        </w:rPr>
        <w:t>“</w:t>
      </w:r>
      <w:r w:rsidRPr="00502570">
        <w:rPr>
          <w:rFonts w:ascii="Arial" w:hAnsi="Arial" w:cs="Arial"/>
          <w:b/>
          <w:bCs/>
          <w:sz w:val="24"/>
          <w:szCs w:val="24"/>
        </w:rPr>
        <w:t>Guild Education</w:t>
      </w:r>
      <w:r w:rsidR="00C735C7" w:rsidRPr="00502570">
        <w:rPr>
          <w:rFonts w:ascii="Arial" w:hAnsi="Arial" w:cs="Arial"/>
          <w:b/>
          <w:bCs/>
          <w:sz w:val="24"/>
          <w:szCs w:val="24"/>
        </w:rPr>
        <w:t>”</w:t>
      </w:r>
      <w:r w:rsidRPr="00502570">
        <w:rPr>
          <w:rFonts w:ascii="Arial" w:hAnsi="Arial" w:cs="Arial"/>
          <w:sz w:val="24"/>
          <w:szCs w:val="24"/>
        </w:rPr>
        <w:t xml:space="preserve"> program, travel discounts through the </w:t>
      </w:r>
      <w:r w:rsidR="00C735C7" w:rsidRPr="00502570">
        <w:rPr>
          <w:rFonts w:ascii="Arial" w:hAnsi="Arial" w:cs="Arial"/>
          <w:b/>
          <w:bCs/>
          <w:sz w:val="24"/>
          <w:szCs w:val="24"/>
        </w:rPr>
        <w:t>“</w:t>
      </w:r>
      <w:r w:rsidRPr="00502570">
        <w:rPr>
          <w:rFonts w:ascii="Arial" w:hAnsi="Arial" w:cs="Arial"/>
          <w:b/>
          <w:bCs/>
          <w:sz w:val="24"/>
          <w:szCs w:val="24"/>
        </w:rPr>
        <w:t>Go Hilton</w:t>
      </w:r>
      <w:r w:rsidR="00C735C7" w:rsidRPr="00502570">
        <w:rPr>
          <w:rFonts w:ascii="Arial" w:hAnsi="Arial" w:cs="Arial"/>
          <w:b/>
          <w:bCs/>
          <w:sz w:val="24"/>
          <w:szCs w:val="24"/>
        </w:rPr>
        <w:t>”</w:t>
      </w:r>
      <w:r w:rsidRPr="00502570">
        <w:rPr>
          <w:rFonts w:ascii="Arial" w:hAnsi="Arial" w:cs="Arial"/>
          <w:sz w:val="24"/>
          <w:szCs w:val="24"/>
        </w:rPr>
        <w:t xml:space="preserve"> team member travel programme, increased time off for parents</w:t>
      </w:r>
      <w:r w:rsidR="00C735C7" w:rsidRPr="00502570">
        <w:rPr>
          <w:rFonts w:ascii="Arial" w:hAnsi="Arial" w:cs="Arial"/>
          <w:sz w:val="24"/>
          <w:szCs w:val="24"/>
        </w:rPr>
        <w:t xml:space="preserve"> and </w:t>
      </w:r>
      <w:r w:rsidRPr="00502570">
        <w:rPr>
          <w:rFonts w:ascii="Arial" w:hAnsi="Arial" w:cs="Arial"/>
          <w:sz w:val="24"/>
          <w:szCs w:val="24"/>
        </w:rPr>
        <w:t>adoption aid</w:t>
      </w:r>
      <w:r w:rsidR="00C735C7" w:rsidRPr="00502570">
        <w:rPr>
          <w:rFonts w:ascii="Arial" w:hAnsi="Arial" w:cs="Arial"/>
          <w:sz w:val="24"/>
          <w:szCs w:val="24"/>
        </w:rPr>
        <w:t xml:space="preserve"> for parents with no children</w:t>
      </w:r>
      <w:r w:rsidR="007F1FD2" w:rsidRPr="00502570">
        <w:rPr>
          <w:rFonts w:ascii="Arial" w:hAnsi="Arial" w:cs="Arial"/>
          <w:sz w:val="24"/>
          <w:szCs w:val="24"/>
        </w:rPr>
        <w:t xml:space="preserve"> (Hilton Stories, 2022)</w:t>
      </w:r>
      <w:r w:rsidR="00C735C7" w:rsidRPr="00502570">
        <w:rPr>
          <w:rFonts w:ascii="Arial" w:hAnsi="Arial" w:cs="Arial"/>
          <w:sz w:val="24"/>
          <w:szCs w:val="24"/>
        </w:rPr>
        <w:t xml:space="preserve">. </w:t>
      </w:r>
      <w:r w:rsidR="00777B63" w:rsidRPr="00502570">
        <w:rPr>
          <w:rFonts w:ascii="Arial" w:hAnsi="Arial" w:cs="Arial"/>
          <w:sz w:val="24"/>
          <w:szCs w:val="24"/>
        </w:rPr>
        <w:t xml:space="preserve">Additionally, Hilton has launched several initiatives to promote mental wellness and caregiving support, including a dedicated mental wellness hub and the industry-leading </w:t>
      </w:r>
      <w:r w:rsidR="001F533F" w:rsidRPr="00502570">
        <w:rPr>
          <w:rFonts w:ascii="Arial" w:hAnsi="Arial" w:cs="Arial"/>
          <w:b/>
          <w:bCs/>
          <w:sz w:val="24"/>
          <w:szCs w:val="24"/>
        </w:rPr>
        <w:t>“</w:t>
      </w:r>
      <w:r w:rsidR="00777B63" w:rsidRPr="00502570">
        <w:rPr>
          <w:rFonts w:ascii="Arial" w:hAnsi="Arial" w:cs="Arial"/>
          <w:b/>
          <w:bCs/>
          <w:sz w:val="24"/>
          <w:szCs w:val="24"/>
        </w:rPr>
        <w:t>Care for All</w:t>
      </w:r>
      <w:r w:rsidR="001F533F" w:rsidRPr="00502570">
        <w:rPr>
          <w:rFonts w:ascii="Arial" w:hAnsi="Arial" w:cs="Arial"/>
          <w:b/>
          <w:bCs/>
          <w:sz w:val="24"/>
          <w:szCs w:val="24"/>
        </w:rPr>
        <w:t>”</w:t>
      </w:r>
      <w:r w:rsidR="00777B63" w:rsidRPr="00502570">
        <w:rPr>
          <w:rFonts w:ascii="Arial" w:hAnsi="Arial" w:cs="Arial"/>
          <w:b/>
          <w:bCs/>
          <w:sz w:val="24"/>
          <w:szCs w:val="24"/>
        </w:rPr>
        <w:t xml:space="preserve"> </w:t>
      </w:r>
      <w:r w:rsidR="00777B63" w:rsidRPr="00502570">
        <w:rPr>
          <w:rFonts w:ascii="Arial" w:hAnsi="Arial" w:cs="Arial"/>
          <w:sz w:val="24"/>
          <w:szCs w:val="24"/>
        </w:rPr>
        <w:t xml:space="preserve">platform. </w:t>
      </w:r>
      <w:r w:rsidR="00F30FD7" w:rsidRPr="00502570">
        <w:rPr>
          <w:rFonts w:ascii="Arial" w:hAnsi="Arial" w:cs="Arial"/>
          <w:sz w:val="24"/>
          <w:szCs w:val="24"/>
        </w:rPr>
        <w:t>According to t</w:t>
      </w:r>
      <w:r w:rsidR="00777B63" w:rsidRPr="00502570">
        <w:rPr>
          <w:rFonts w:ascii="Arial" w:hAnsi="Arial" w:cs="Arial"/>
          <w:sz w:val="24"/>
          <w:szCs w:val="24"/>
        </w:rPr>
        <w:t>he company's Chief Human Resources Officer, Laura Fuentes,</w:t>
      </w:r>
      <w:r w:rsidR="00F30FD7" w:rsidRPr="00502570">
        <w:rPr>
          <w:rFonts w:ascii="Arial" w:hAnsi="Arial" w:cs="Arial"/>
          <w:sz w:val="24"/>
          <w:szCs w:val="24"/>
        </w:rPr>
        <w:t xml:space="preserve"> “</w:t>
      </w:r>
      <w:r w:rsidR="00777B63" w:rsidRPr="00502570">
        <w:rPr>
          <w:rFonts w:ascii="Arial" w:hAnsi="Arial" w:cs="Arial"/>
          <w:sz w:val="24"/>
          <w:szCs w:val="24"/>
        </w:rPr>
        <w:t>Hilton</w:t>
      </w:r>
      <w:r w:rsidR="00F30FD7" w:rsidRPr="00502570">
        <w:rPr>
          <w:rFonts w:ascii="Arial" w:hAnsi="Arial" w:cs="Arial"/>
          <w:sz w:val="24"/>
          <w:szCs w:val="24"/>
        </w:rPr>
        <w:t xml:space="preserve"> is </w:t>
      </w:r>
      <w:r w:rsidR="00777B63" w:rsidRPr="00502570">
        <w:rPr>
          <w:rFonts w:ascii="Arial" w:hAnsi="Arial" w:cs="Arial"/>
          <w:sz w:val="24"/>
          <w:szCs w:val="24"/>
        </w:rPr>
        <w:t>commi</w:t>
      </w:r>
      <w:r w:rsidR="00F30FD7" w:rsidRPr="00502570">
        <w:rPr>
          <w:rFonts w:ascii="Arial" w:hAnsi="Arial" w:cs="Arial"/>
          <w:sz w:val="24"/>
          <w:szCs w:val="24"/>
        </w:rPr>
        <w:t>tted</w:t>
      </w:r>
      <w:r w:rsidR="00777B63" w:rsidRPr="00502570">
        <w:rPr>
          <w:rFonts w:ascii="Arial" w:hAnsi="Arial" w:cs="Arial"/>
          <w:sz w:val="24"/>
          <w:szCs w:val="24"/>
        </w:rPr>
        <w:t xml:space="preserve"> to providing endless opportunities for career advancement and inspiring the world through a flexible ecosystem that nurtures employee well-being and personal development</w:t>
      </w:r>
      <w:r w:rsidR="00F30FD7" w:rsidRPr="00502570">
        <w:rPr>
          <w:rFonts w:ascii="Arial" w:hAnsi="Arial" w:cs="Arial"/>
          <w:sz w:val="24"/>
          <w:szCs w:val="24"/>
        </w:rPr>
        <w:t>”</w:t>
      </w:r>
      <w:r w:rsidR="007F1FD2" w:rsidRPr="00502570">
        <w:rPr>
          <w:rFonts w:ascii="Arial" w:hAnsi="Arial" w:cs="Arial"/>
          <w:sz w:val="24"/>
          <w:szCs w:val="24"/>
        </w:rPr>
        <w:t xml:space="preserve"> (</w:t>
      </w:r>
      <w:proofErr w:type="spellStart"/>
      <w:r w:rsidR="007F1FD2" w:rsidRPr="00502570">
        <w:rPr>
          <w:rFonts w:ascii="Arial" w:hAnsi="Arial" w:cs="Arial"/>
          <w:sz w:val="24"/>
          <w:szCs w:val="24"/>
        </w:rPr>
        <w:t>Lambrano</w:t>
      </w:r>
      <w:proofErr w:type="spellEnd"/>
      <w:r w:rsidR="007F1FD2" w:rsidRPr="00502570">
        <w:rPr>
          <w:rFonts w:ascii="Arial" w:hAnsi="Arial" w:cs="Arial"/>
          <w:sz w:val="24"/>
          <w:szCs w:val="24"/>
        </w:rPr>
        <w:t>, 2020)</w:t>
      </w:r>
      <w:r w:rsidR="00777B63" w:rsidRPr="00502570">
        <w:rPr>
          <w:rFonts w:ascii="Arial" w:hAnsi="Arial" w:cs="Arial"/>
          <w:sz w:val="24"/>
          <w:szCs w:val="24"/>
        </w:rPr>
        <w:t>. These efforts reflect Hilton's belief in fostering a culture of inclusion, wellness, growth, and purpose, enabling team members to unlock their full potential.</w:t>
      </w:r>
    </w:p>
    <w:p w14:paraId="1829A351" w14:textId="77777777" w:rsidR="00C51F30" w:rsidRPr="00502570" w:rsidRDefault="00C51F30" w:rsidP="004276E5">
      <w:pPr>
        <w:pStyle w:val="Heading2"/>
        <w:jc w:val="both"/>
        <w:rPr>
          <w:rFonts w:ascii="Arial" w:hAnsi="Arial" w:cs="Arial"/>
        </w:rPr>
      </w:pPr>
      <w:bookmarkStart w:id="8" w:name="_Toc137162548"/>
      <w:r w:rsidRPr="00502570">
        <w:rPr>
          <w:rFonts w:ascii="Arial" w:hAnsi="Arial" w:cs="Arial"/>
        </w:rPr>
        <w:t>2.3 Goals</w:t>
      </w:r>
      <w:bookmarkEnd w:id="8"/>
      <w:r w:rsidRPr="00502570">
        <w:rPr>
          <w:rFonts w:ascii="Arial" w:hAnsi="Arial" w:cs="Arial"/>
        </w:rPr>
        <w:t xml:space="preserve"> </w:t>
      </w:r>
    </w:p>
    <w:p w14:paraId="7B7FD216" w14:textId="69068DA8" w:rsidR="00F32334" w:rsidRPr="00502570" w:rsidRDefault="00C3149E" w:rsidP="004276E5">
      <w:pPr>
        <w:spacing w:line="360" w:lineRule="auto"/>
        <w:jc w:val="both"/>
        <w:rPr>
          <w:rFonts w:ascii="Arial" w:hAnsi="Arial" w:cs="Arial"/>
          <w:sz w:val="24"/>
          <w:szCs w:val="24"/>
        </w:rPr>
      </w:pPr>
      <w:r w:rsidRPr="00502570">
        <w:rPr>
          <w:rFonts w:ascii="Arial" w:hAnsi="Arial" w:cs="Arial"/>
          <w:sz w:val="24"/>
          <w:szCs w:val="24"/>
        </w:rPr>
        <w:t xml:space="preserve">The Hilton Hotel Group is operating under well-defined and well-articulated organisational goals. </w:t>
      </w:r>
      <w:r w:rsidR="009D3943" w:rsidRPr="00502570">
        <w:rPr>
          <w:rFonts w:ascii="Arial" w:hAnsi="Arial" w:cs="Arial"/>
          <w:sz w:val="24"/>
          <w:szCs w:val="24"/>
        </w:rPr>
        <w:t>The company</w:t>
      </w:r>
      <w:r w:rsidR="00B4519B" w:rsidRPr="00502570">
        <w:rPr>
          <w:rFonts w:ascii="Arial" w:hAnsi="Arial" w:cs="Arial"/>
          <w:sz w:val="24"/>
          <w:szCs w:val="24"/>
        </w:rPr>
        <w:t xml:space="preserve"> primarily aims</w:t>
      </w:r>
      <w:r w:rsidR="009D3943" w:rsidRPr="00502570">
        <w:rPr>
          <w:rFonts w:ascii="Arial" w:hAnsi="Arial" w:cs="Arial"/>
          <w:sz w:val="24"/>
          <w:szCs w:val="24"/>
        </w:rPr>
        <w:t xml:space="preserve"> to </w:t>
      </w:r>
      <w:r w:rsidR="00471777" w:rsidRPr="00502570">
        <w:rPr>
          <w:rFonts w:ascii="Arial" w:hAnsi="Arial" w:cs="Arial"/>
          <w:sz w:val="24"/>
          <w:szCs w:val="24"/>
        </w:rPr>
        <w:t xml:space="preserve">create great visitor experiences </w:t>
      </w:r>
      <w:r w:rsidR="00471777" w:rsidRPr="00502570">
        <w:rPr>
          <w:rFonts w:ascii="Arial" w:hAnsi="Arial" w:cs="Arial"/>
          <w:sz w:val="24"/>
          <w:szCs w:val="24"/>
        </w:rPr>
        <w:lastRenderedPageBreak/>
        <w:t>through personalised service</w:t>
      </w:r>
      <w:r w:rsidR="004276E5" w:rsidRPr="00502570">
        <w:rPr>
          <w:rFonts w:ascii="Arial" w:hAnsi="Arial" w:cs="Arial"/>
          <w:sz w:val="24"/>
          <w:szCs w:val="24"/>
        </w:rPr>
        <w:t xml:space="preserve"> (Hilton, 2023)</w:t>
      </w:r>
      <w:r w:rsidR="00471777" w:rsidRPr="00502570">
        <w:rPr>
          <w:rFonts w:ascii="Arial" w:hAnsi="Arial" w:cs="Arial"/>
          <w:sz w:val="24"/>
          <w:szCs w:val="24"/>
        </w:rPr>
        <w:t xml:space="preserve">. To </w:t>
      </w:r>
      <w:r w:rsidR="009D3943" w:rsidRPr="00502570">
        <w:rPr>
          <w:rFonts w:ascii="Arial" w:hAnsi="Arial" w:cs="Arial"/>
          <w:sz w:val="24"/>
          <w:szCs w:val="24"/>
        </w:rPr>
        <w:t>satisfy its guests' changing needs and preferences</w:t>
      </w:r>
      <w:r w:rsidR="00471777" w:rsidRPr="00502570">
        <w:rPr>
          <w:rFonts w:ascii="Arial" w:hAnsi="Arial" w:cs="Arial"/>
          <w:sz w:val="24"/>
          <w:szCs w:val="24"/>
        </w:rPr>
        <w:t>, Hilton</w:t>
      </w:r>
      <w:r w:rsidR="009D3943" w:rsidRPr="00502570">
        <w:rPr>
          <w:rFonts w:ascii="Arial" w:hAnsi="Arial" w:cs="Arial"/>
          <w:sz w:val="24"/>
          <w:szCs w:val="24"/>
        </w:rPr>
        <w:t xml:space="preserve"> is consistently adopting new technologies to improve its services and operations. </w:t>
      </w:r>
      <w:r w:rsidR="00F32334" w:rsidRPr="00502570">
        <w:rPr>
          <w:rFonts w:ascii="Arial" w:hAnsi="Arial" w:cs="Arial"/>
          <w:sz w:val="24"/>
          <w:szCs w:val="24"/>
        </w:rPr>
        <w:t>An additional emphasis is placed on sustainability, with cuts to carbon emissions, water use, and trash production all being targeted. The corporation has set a goal of reducing its intensity of carbon emissions by 75% by 2030, and its intensity of water usage by 50% by the same year</w:t>
      </w:r>
      <w:r w:rsidR="006A36F3" w:rsidRPr="00502570">
        <w:rPr>
          <w:rFonts w:ascii="Arial" w:hAnsi="Arial" w:cs="Arial"/>
        </w:rPr>
        <w:t xml:space="preserve"> </w:t>
      </w:r>
      <w:r w:rsidR="006A36F3" w:rsidRPr="00502570">
        <w:rPr>
          <w:rFonts w:ascii="Arial" w:hAnsi="Arial" w:cs="Arial"/>
          <w:sz w:val="24"/>
          <w:szCs w:val="24"/>
        </w:rPr>
        <w:t>(Hilton Annual Report, 2022)</w:t>
      </w:r>
      <w:r w:rsidR="00F32334" w:rsidRPr="00502570">
        <w:rPr>
          <w:rFonts w:ascii="Arial" w:hAnsi="Arial" w:cs="Arial"/>
          <w:sz w:val="24"/>
          <w:szCs w:val="24"/>
        </w:rPr>
        <w:t xml:space="preserve">. </w:t>
      </w:r>
      <w:r w:rsidR="009D3943" w:rsidRPr="00502570">
        <w:rPr>
          <w:rFonts w:ascii="Arial" w:hAnsi="Arial" w:cs="Arial"/>
          <w:sz w:val="24"/>
          <w:szCs w:val="24"/>
        </w:rPr>
        <w:t>Furthermore, Hilton values creating a workplace where all employees feel safe to share their ideas and opinions while being treated with dignity and respect</w:t>
      </w:r>
      <w:r w:rsidR="00F32334" w:rsidRPr="00502570">
        <w:rPr>
          <w:rFonts w:ascii="Arial" w:hAnsi="Arial" w:cs="Arial"/>
          <w:sz w:val="24"/>
          <w:szCs w:val="24"/>
        </w:rPr>
        <w:t>. The organisation is dedicated to helping its employees develop professionally by providing them with</w:t>
      </w:r>
      <w:r w:rsidR="007F6C8F" w:rsidRPr="00502570">
        <w:rPr>
          <w:rFonts w:ascii="Arial" w:hAnsi="Arial" w:cs="Arial"/>
          <w:sz w:val="24"/>
          <w:szCs w:val="24"/>
        </w:rPr>
        <w:t xml:space="preserve"> relevant training and support programs</w:t>
      </w:r>
      <w:r w:rsidR="007F1FD2" w:rsidRPr="00502570">
        <w:rPr>
          <w:rFonts w:ascii="Arial" w:hAnsi="Arial" w:cs="Arial"/>
          <w:sz w:val="24"/>
          <w:szCs w:val="24"/>
        </w:rPr>
        <w:t xml:space="preserve"> (Hilton Stories, 2022)</w:t>
      </w:r>
      <w:r w:rsidR="00F32334" w:rsidRPr="00502570">
        <w:rPr>
          <w:rFonts w:ascii="Arial" w:hAnsi="Arial" w:cs="Arial"/>
          <w:sz w:val="24"/>
          <w:szCs w:val="24"/>
        </w:rPr>
        <w:t xml:space="preserve">. </w:t>
      </w:r>
      <w:r w:rsidR="002828F4" w:rsidRPr="00502570">
        <w:rPr>
          <w:rFonts w:ascii="Arial" w:hAnsi="Arial" w:cs="Arial"/>
          <w:sz w:val="24"/>
          <w:szCs w:val="24"/>
        </w:rPr>
        <w:t>These organisational goals serve as the foundation for Hilton's strategic efforts and their pursuit of long-term success.</w:t>
      </w:r>
    </w:p>
    <w:p w14:paraId="2E66CCB6" w14:textId="3C027439" w:rsidR="00DC249E" w:rsidRPr="00502570" w:rsidRDefault="00DC249E" w:rsidP="006476B0">
      <w:pPr>
        <w:pStyle w:val="Heading1"/>
        <w:rPr>
          <w:rFonts w:ascii="Arial" w:hAnsi="Arial" w:cs="Arial"/>
        </w:rPr>
      </w:pPr>
      <w:bookmarkStart w:id="9" w:name="_Toc137162549"/>
      <w:r w:rsidRPr="00502570">
        <w:rPr>
          <w:rFonts w:ascii="Arial" w:hAnsi="Arial" w:cs="Arial"/>
        </w:rPr>
        <w:t xml:space="preserve">3.0 Recent Change Initiatives and </w:t>
      </w:r>
      <w:r w:rsidR="00272DE5" w:rsidRPr="00502570">
        <w:rPr>
          <w:rFonts w:ascii="Arial" w:hAnsi="Arial" w:cs="Arial"/>
        </w:rPr>
        <w:t>T</w:t>
      </w:r>
      <w:r w:rsidRPr="00502570">
        <w:rPr>
          <w:rFonts w:ascii="Arial" w:hAnsi="Arial" w:cs="Arial"/>
        </w:rPr>
        <w:t>heir Impact</w:t>
      </w:r>
      <w:bookmarkEnd w:id="9"/>
    </w:p>
    <w:p w14:paraId="7724A1E8" w14:textId="3B465209" w:rsidR="00DC249E" w:rsidRPr="00502570" w:rsidRDefault="00DC249E" w:rsidP="008B4438">
      <w:pPr>
        <w:spacing w:line="360" w:lineRule="auto"/>
        <w:jc w:val="both"/>
        <w:rPr>
          <w:rFonts w:ascii="Arial" w:hAnsi="Arial" w:cs="Arial"/>
          <w:sz w:val="24"/>
          <w:szCs w:val="24"/>
        </w:rPr>
      </w:pPr>
      <w:r w:rsidRPr="00502570">
        <w:rPr>
          <w:rFonts w:ascii="Arial" w:hAnsi="Arial" w:cs="Arial"/>
          <w:sz w:val="24"/>
          <w:szCs w:val="24"/>
        </w:rPr>
        <w:t xml:space="preserve">According to </w:t>
      </w:r>
      <w:r w:rsidR="004276E5" w:rsidRPr="00502570">
        <w:rPr>
          <w:rFonts w:ascii="Arial" w:hAnsi="Arial" w:cs="Arial"/>
          <w:sz w:val="24"/>
          <w:szCs w:val="24"/>
        </w:rPr>
        <w:t xml:space="preserve">Okolie &amp; </w:t>
      </w:r>
      <w:proofErr w:type="spellStart"/>
      <w:r w:rsidR="004276E5" w:rsidRPr="00502570">
        <w:rPr>
          <w:rFonts w:ascii="Arial" w:hAnsi="Arial" w:cs="Arial"/>
          <w:sz w:val="24"/>
          <w:szCs w:val="24"/>
        </w:rPr>
        <w:t>Memeh</w:t>
      </w:r>
      <w:proofErr w:type="spellEnd"/>
      <w:r w:rsidR="004276E5" w:rsidRPr="00502570">
        <w:rPr>
          <w:rFonts w:ascii="Arial" w:hAnsi="Arial" w:cs="Arial"/>
          <w:sz w:val="24"/>
          <w:szCs w:val="24"/>
        </w:rPr>
        <w:t xml:space="preserve"> (2022)</w:t>
      </w:r>
      <w:r w:rsidRPr="00502570">
        <w:rPr>
          <w:rFonts w:ascii="Arial" w:hAnsi="Arial" w:cs="Arial"/>
          <w:sz w:val="24"/>
          <w:szCs w:val="24"/>
        </w:rPr>
        <w:t xml:space="preserve">, any business that wants to survive and prosper in today's business environment must embrace changes. Hilton is aware of this, </w:t>
      </w:r>
      <w:r w:rsidR="00272DE5" w:rsidRPr="00502570">
        <w:rPr>
          <w:rFonts w:ascii="Arial" w:hAnsi="Arial" w:cs="Arial"/>
          <w:sz w:val="24"/>
          <w:szCs w:val="24"/>
        </w:rPr>
        <w:t>and therefore,</w:t>
      </w:r>
      <w:r w:rsidRPr="00502570">
        <w:rPr>
          <w:rFonts w:ascii="Arial" w:hAnsi="Arial" w:cs="Arial"/>
          <w:sz w:val="24"/>
          <w:szCs w:val="24"/>
        </w:rPr>
        <w:t xml:space="preserve"> the company is always making and responding to changes.</w:t>
      </w:r>
      <w:r w:rsidR="002E0B8B" w:rsidRPr="00502570">
        <w:rPr>
          <w:rFonts w:ascii="Arial" w:hAnsi="Arial" w:cs="Arial"/>
          <w:sz w:val="24"/>
          <w:szCs w:val="24"/>
        </w:rPr>
        <w:t xml:space="preserve"> As stated by</w:t>
      </w:r>
      <w:r w:rsidRPr="00502570">
        <w:rPr>
          <w:rFonts w:ascii="Arial" w:hAnsi="Arial" w:cs="Arial"/>
          <w:sz w:val="24"/>
          <w:szCs w:val="24"/>
        </w:rPr>
        <w:t xml:space="preserve"> </w:t>
      </w:r>
      <w:proofErr w:type="spellStart"/>
      <w:r w:rsidR="002E0B8B" w:rsidRPr="00502570">
        <w:rPr>
          <w:rFonts w:ascii="Arial" w:hAnsi="Arial" w:cs="Arial"/>
          <w:sz w:val="24"/>
          <w:szCs w:val="24"/>
        </w:rPr>
        <w:t>Mekhruza</w:t>
      </w:r>
      <w:proofErr w:type="spellEnd"/>
      <w:r w:rsidR="002E0B8B" w:rsidRPr="00502570">
        <w:rPr>
          <w:rFonts w:ascii="Arial" w:hAnsi="Arial" w:cs="Arial"/>
          <w:sz w:val="24"/>
          <w:szCs w:val="24"/>
        </w:rPr>
        <w:t xml:space="preserve"> et al. (2022), t</w:t>
      </w:r>
      <w:r w:rsidR="00272DE5" w:rsidRPr="00502570">
        <w:rPr>
          <w:rFonts w:ascii="Arial" w:hAnsi="Arial" w:cs="Arial"/>
          <w:sz w:val="24"/>
          <w:szCs w:val="24"/>
        </w:rPr>
        <w:t>he worldwide hotel business was</w:t>
      </w:r>
      <w:r w:rsidRPr="00502570">
        <w:rPr>
          <w:rFonts w:ascii="Arial" w:hAnsi="Arial" w:cs="Arial"/>
          <w:sz w:val="24"/>
          <w:szCs w:val="24"/>
        </w:rPr>
        <w:t xml:space="preserve"> shaken by the COVID-19 epidemic, which led to travel restrictions, lockdowns, and a drop in bookings. To keep its guests and workers safe and </w:t>
      </w:r>
      <w:r w:rsidR="00272DE5" w:rsidRPr="00502570">
        <w:rPr>
          <w:rFonts w:ascii="Arial" w:hAnsi="Arial" w:cs="Arial"/>
          <w:sz w:val="24"/>
          <w:szCs w:val="24"/>
        </w:rPr>
        <w:t>the</w:t>
      </w:r>
      <w:r w:rsidRPr="00502570">
        <w:rPr>
          <w:rFonts w:ascii="Arial" w:hAnsi="Arial" w:cs="Arial"/>
          <w:sz w:val="24"/>
          <w:szCs w:val="24"/>
        </w:rPr>
        <w:t xml:space="preserve"> business sustainable during this unprecedented situation, Hilton rapidly initiated a number of changes. One major change initiative was the introduction of architectural screens, movable dividers, and creative seating designs to provide adaptable and customizable spaces</w:t>
      </w:r>
      <w:r w:rsidR="00421F3C" w:rsidRPr="00502570">
        <w:rPr>
          <w:rFonts w:ascii="Arial" w:hAnsi="Arial" w:cs="Arial"/>
        </w:rPr>
        <w:t xml:space="preserve"> </w:t>
      </w:r>
      <w:bookmarkStart w:id="10" w:name="_Hlk137158924"/>
      <w:r w:rsidR="00421F3C" w:rsidRPr="00502570">
        <w:rPr>
          <w:rFonts w:ascii="Arial" w:hAnsi="Arial" w:cs="Arial"/>
          <w:sz w:val="24"/>
          <w:szCs w:val="24"/>
        </w:rPr>
        <w:t>(Hilton Stories, 2021)</w:t>
      </w:r>
      <w:bookmarkEnd w:id="10"/>
      <w:r w:rsidRPr="00502570">
        <w:rPr>
          <w:rFonts w:ascii="Arial" w:hAnsi="Arial" w:cs="Arial"/>
          <w:sz w:val="24"/>
          <w:szCs w:val="24"/>
        </w:rPr>
        <w:t>. This initiative has instilled a sense of confidence among guests, reassuring them that their well-being is a top priority. By blurring the lines between indoors and outdoors, Hilton has also created unique and welcoming spaces that enhance the overall guest experience</w:t>
      </w:r>
      <w:r w:rsidR="00CF326C" w:rsidRPr="00502570">
        <w:rPr>
          <w:rFonts w:ascii="Arial" w:hAnsi="Arial" w:cs="Arial"/>
          <w:sz w:val="24"/>
          <w:szCs w:val="24"/>
        </w:rPr>
        <w:t xml:space="preserve"> (</w:t>
      </w:r>
      <w:proofErr w:type="spellStart"/>
      <w:r w:rsidR="00CF326C" w:rsidRPr="00502570">
        <w:rPr>
          <w:rFonts w:ascii="Arial" w:hAnsi="Arial" w:cs="Arial"/>
          <w:sz w:val="24"/>
          <w:szCs w:val="24"/>
        </w:rPr>
        <w:t>Mekhruza</w:t>
      </w:r>
      <w:proofErr w:type="spellEnd"/>
      <w:r w:rsidR="00CF326C" w:rsidRPr="00502570">
        <w:rPr>
          <w:rFonts w:ascii="Arial" w:hAnsi="Arial" w:cs="Arial"/>
          <w:sz w:val="24"/>
          <w:szCs w:val="24"/>
        </w:rPr>
        <w:t xml:space="preserve"> et al., 2022)</w:t>
      </w:r>
      <w:r w:rsidRPr="00502570">
        <w:rPr>
          <w:rFonts w:ascii="Arial" w:hAnsi="Arial" w:cs="Arial"/>
          <w:sz w:val="24"/>
          <w:szCs w:val="24"/>
        </w:rPr>
        <w:t xml:space="preserve">. </w:t>
      </w:r>
    </w:p>
    <w:p w14:paraId="303584E1" w14:textId="5503AC83" w:rsidR="003214BA" w:rsidRPr="00502570" w:rsidRDefault="001638AA" w:rsidP="008B4438">
      <w:pPr>
        <w:spacing w:line="360" w:lineRule="auto"/>
        <w:jc w:val="both"/>
        <w:rPr>
          <w:rFonts w:ascii="Arial" w:hAnsi="Arial" w:cs="Arial"/>
          <w:sz w:val="24"/>
          <w:szCs w:val="24"/>
        </w:rPr>
      </w:pPr>
      <w:r w:rsidRPr="00502570">
        <w:rPr>
          <w:rFonts w:ascii="Arial" w:hAnsi="Arial" w:cs="Arial"/>
          <w:sz w:val="24"/>
          <w:szCs w:val="24"/>
        </w:rPr>
        <w:t>Simultaneously</w:t>
      </w:r>
      <w:r w:rsidR="00375CAD" w:rsidRPr="00502570">
        <w:rPr>
          <w:rFonts w:ascii="Arial" w:hAnsi="Arial" w:cs="Arial"/>
          <w:sz w:val="24"/>
          <w:szCs w:val="24"/>
        </w:rPr>
        <w:t xml:space="preserve">, Hilton has introduced the </w:t>
      </w:r>
      <w:proofErr w:type="spellStart"/>
      <w:r w:rsidR="00375CAD" w:rsidRPr="00502570">
        <w:rPr>
          <w:rFonts w:ascii="Arial" w:hAnsi="Arial" w:cs="Arial"/>
          <w:b/>
          <w:bCs/>
          <w:sz w:val="24"/>
          <w:szCs w:val="24"/>
        </w:rPr>
        <w:t>CleanStay</w:t>
      </w:r>
      <w:proofErr w:type="spellEnd"/>
      <w:r w:rsidR="00375CAD" w:rsidRPr="00502570">
        <w:rPr>
          <w:rFonts w:ascii="Arial" w:hAnsi="Arial" w:cs="Arial"/>
          <w:b/>
          <w:bCs/>
          <w:sz w:val="24"/>
          <w:szCs w:val="24"/>
        </w:rPr>
        <w:t xml:space="preserve"> </w:t>
      </w:r>
      <w:r w:rsidR="00375CAD" w:rsidRPr="00502570">
        <w:rPr>
          <w:rFonts w:ascii="Arial" w:hAnsi="Arial" w:cs="Arial"/>
          <w:sz w:val="24"/>
          <w:szCs w:val="24"/>
        </w:rPr>
        <w:t>program, which prioritizes openness concerning cleaning standards in order to provide peace of mind to guests. To improve its cleaning procedures, the company collaborated with Reckitt, the manufacturer of Lysol and Dettol</w:t>
      </w:r>
      <w:r w:rsidR="00CF326C" w:rsidRPr="00502570">
        <w:rPr>
          <w:rFonts w:ascii="Arial" w:hAnsi="Arial" w:cs="Arial"/>
          <w:sz w:val="24"/>
          <w:szCs w:val="24"/>
        </w:rPr>
        <w:t xml:space="preserve"> (Hilton Stories, 2021)</w:t>
      </w:r>
      <w:r w:rsidR="00375CAD" w:rsidRPr="00502570">
        <w:rPr>
          <w:rFonts w:ascii="Arial" w:hAnsi="Arial" w:cs="Arial"/>
          <w:sz w:val="24"/>
          <w:szCs w:val="24"/>
        </w:rPr>
        <w:t xml:space="preserve">. In line with their expectations for a secure and </w:t>
      </w:r>
      <w:r w:rsidR="000E44DB" w:rsidRPr="00502570">
        <w:rPr>
          <w:rFonts w:ascii="Arial" w:hAnsi="Arial" w:cs="Arial"/>
          <w:sz w:val="24"/>
          <w:szCs w:val="24"/>
        </w:rPr>
        <w:t>enjoyable</w:t>
      </w:r>
      <w:r w:rsidR="00375CAD" w:rsidRPr="00502570">
        <w:rPr>
          <w:rFonts w:ascii="Arial" w:hAnsi="Arial" w:cs="Arial"/>
          <w:sz w:val="24"/>
          <w:szCs w:val="24"/>
        </w:rPr>
        <w:t xml:space="preserve"> stay, customers appreciate the hotel's attention to detail and the use of recognizable cleaning products. Since implementing the </w:t>
      </w:r>
      <w:proofErr w:type="spellStart"/>
      <w:r w:rsidR="00375CAD" w:rsidRPr="00502570">
        <w:rPr>
          <w:rFonts w:ascii="Arial" w:hAnsi="Arial" w:cs="Arial"/>
          <w:sz w:val="24"/>
          <w:szCs w:val="24"/>
        </w:rPr>
        <w:t>CleanStay</w:t>
      </w:r>
      <w:proofErr w:type="spellEnd"/>
      <w:r w:rsidR="00375CAD" w:rsidRPr="00502570">
        <w:rPr>
          <w:rFonts w:ascii="Arial" w:hAnsi="Arial" w:cs="Arial"/>
          <w:sz w:val="24"/>
          <w:szCs w:val="24"/>
        </w:rPr>
        <w:t xml:space="preserve"> </w:t>
      </w:r>
      <w:r w:rsidR="00375CAD" w:rsidRPr="00502570">
        <w:rPr>
          <w:rFonts w:ascii="Arial" w:hAnsi="Arial" w:cs="Arial"/>
          <w:sz w:val="24"/>
          <w:szCs w:val="24"/>
        </w:rPr>
        <w:lastRenderedPageBreak/>
        <w:t>program, both guest satisfaction and Hilton's brand image have risen</w:t>
      </w:r>
      <w:r w:rsidR="00D53A64" w:rsidRPr="00502570">
        <w:rPr>
          <w:rFonts w:ascii="Arial" w:hAnsi="Arial" w:cs="Arial"/>
          <w:sz w:val="24"/>
          <w:szCs w:val="24"/>
        </w:rPr>
        <w:t xml:space="preserve"> (Hilton Annual Report, 2022)</w:t>
      </w:r>
      <w:r w:rsidR="00375CAD" w:rsidRPr="00502570">
        <w:rPr>
          <w:rFonts w:ascii="Arial" w:hAnsi="Arial" w:cs="Arial"/>
          <w:sz w:val="24"/>
          <w:szCs w:val="24"/>
        </w:rPr>
        <w:t>.</w:t>
      </w:r>
    </w:p>
    <w:p w14:paraId="39D6E165" w14:textId="2A9525FE" w:rsidR="006D32D6" w:rsidRPr="00502570" w:rsidRDefault="006D32D6" w:rsidP="008B4438">
      <w:pPr>
        <w:spacing w:line="360" w:lineRule="auto"/>
        <w:jc w:val="both"/>
        <w:rPr>
          <w:rFonts w:ascii="Arial" w:hAnsi="Arial" w:cs="Arial"/>
          <w:sz w:val="24"/>
          <w:szCs w:val="24"/>
        </w:rPr>
      </w:pPr>
      <w:r w:rsidRPr="00502570">
        <w:rPr>
          <w:rFonts w:ascii="Arial" w:hAnsi="Arial" w:cs="Arial"/>
          <w:sz w:val="24"/>
          <w:szCs w:val="24"/>
        </w:rPr>
        <w:t xml:space="preserve">Hilton </w:t>
      </w:r>
      <w:r w:rsidR="00D44E91" w:rsidRPr="00502570">
        <w:rPr>
          <w:rFonts w:ascii="Arial" w:hAnsi="Arial" w:cs="Arial"/>
          <w:sz w:val="24"/>
          <w:szCs w:val="24"/>
        </w:rPr>
        <w:t xml:space="preserve">has </w:t>
      </w:r>
      <w:r w:rsidR="002F796D" w:rsidRPr="00502570">
        <w:rPr>
          <w:rFonts w:ascii="Arial" w:hAnsi="Arial" w:cs="Arial"/>
          <w:sz w:val="24"/>
          <w:szCs w:val="24"/>
        </w:rPr>
        <w:t>also expanded its</w:t>
      </w:r>
      <w:r w:rsidRPr="00502570">
        <w:rPr>
          <w:rFonts w:ascii="Arial" w:hAnsi="Arial" w:cs="Arial"/>
          <w:sz w:val="24"/>
          <w:szCs w:val="24"/>
        </w:rPr>
        <w:t xml:space="preserve"> contactless check-in and digital key technology through the </w:t>
      </w:r>
      <w:r w:rsidRPr="00502570">
        <w:rPr>
          <w:rFonts w:ascii="Arial" w:hAnsi="Arial" w:cs="Arial"/>
          <w:b/>
          <w:bCs/>
          <w:sz w:val="24"/>
          <w:szCs w:val="24"/>
        </w:rPr>
        <w:t>Hilton Honors</w:t>
      </w:r>
      <w:r w:rsidRPr="00502570">
        <w:rPr>
          <w:rFonts w:ascii="Arial" w:hAnsi="Arial" w:cs="Arial"/>
          <w:sz w:val="24"/>
          <w:szCs w:val="24"/>
        </w:rPr>
        <w:t xml:space="preserve"> app</w:t>
      </w:r>
      <w:r w:rsidR="00D53A64" w:rsidRPr="00502570">
        <w:rPr>
          <w:rFonts w:ascii="Arial" w:hAnsi="Arial" w:cs="Arial"/>
          <w:sz w:val="24"/>
          <w:szCs w:val="24"/>
        </w:rPr>
        <w:t xml:space="preserve"> (Hilton Stories, 2021)</w:t>
      </w:r>
      <w:r w:rsidRPr="00502570">
        <w:rPr>
          <w:rFonts w:ascii="Arial" w:hAnsi="Arial" w:cs="Arial"/>
          <w:sz w:val="24"/>
          <w:szCs w:val="24"/>
        </w:rPr>
        <w:t>. In this system, guests can check</w:t>
      </w:r>
      <w:r w:rsidR="000A0CBD" w:rsidRPr="00502570">
        <w:rPr>
          <w:rFonts w:ascii="Arial" w:hAnsi="Arial" w:cs="Arial"/>
          <w:sz w:val="24"/>
          <w:szCs w:val="24"/>
        </w:rPr>
        <w:t xml:space="preserve"> </w:t>
      </w:r>
      <w:r w:rsidRPr="00502570">
        <w:rPr>
          <w:rFonts w:ascii="Arial" w:hAnsi="Arial" w:cs="Arial"/>
          <w:sz w:val="24"/>
          <w:szCs w:val="24"/>
        </w:rPr>
        <w:t>in online, choose their rooms, and use their smartphones as room keys, reducing the need for physical contact and enhancing convenience. This contactless approach has gained wide popularity in the current climate, where guests value minimal physical interactions. Using this approach, Hilton has not only enhanced the guest experience but also reduced potential health risks.</w:t>
      </w:r>
    </w:p>
    <w:p w14:paraId="5A3FC1E6" w14:textId="77777777" w:rsidR="008B4438" w:rsidRPr="00502570" w:rsidRDefault="002F796D" w:rsidP="008B4438">
      <w:pPr>
        <w:spacing w:line="360" w:lineRule="auto"/>
        <w:jc w:val="both"/>
        <w:rPr>
          <w:rFonts w:ascii="Arial" w:hAnsi="Arial" w:cs="Arial"/>
          <w:sz w:val="24"/>
          <w:szCs w:val="24"/>
        </w:rPr>
      </w:pPr>
      <w:r w:rsidRPr="00502570">
        <w:rPr>
          <w:rFonts w:ascii="Arial" w:hAnsi="Arial" w:cs="Arial"/>
          <w:sz w:val="24"/>
          <w:szCs w:val="24"/>
        </w:rPr>
        <w:t xml:space="preserve">Last but not least, Hilton reimagined its dining experiences during the Covid tenure. The company has introduced high-end to-go cocktails, grab-and-go markets, and personalized plating, which have provided guests with a wide range of options that meet their preferences and safety </w:t>
      </w:r>
      <w:r w:rsidR="005179BA" w:rsidRPr="00502570">
        <w:rPr>
          <w:rFonts w:ascii="Arial" w:hAnsi="Arial" w:cs="Arial"/>
          <w:sz w:val="24"/>
          <w:szCs w:val="24"/>
        </w:rPr>
        <w:t>concerns (</w:t>
      </w:r>
      <w:proofErr w:type="spellStart"/>
      <w:r w:rsidR="005179BA" w:rsidRPr="00502570">
        <w:rPr>
          <w:rFonts w:ascii="Arial" w:hAnsi="Arial" w:cs="Arial"/>
          <w:sz w:val="24"/>
          <w:szCs w:val="24"/>
        </w:rPr>
        <w:t>Mekhruza</w:t>
      </w:r>
      <w:proofErr w:type="spellEnd"/>
      <w:r w:rsidR="005179BA" w:rsidRPr="00502570">
        <w:rPr>
          <w:rFonts w:ascii="Arial" w:hAnsi="Arial" w:cs="Arial"/>
          <w:sz w:val="24"/>
          <w:szCs w:val="24"/>
        </w:rPr>
        <w:t xml:space="preserve"> et al., 2022)</w:t>
      </w:r>
      <w:r w:rsidRPr="00502570">
        <w:rPr>
          <w:rFonts w:ascii="Arial" w:hAnsi="Arial" w:cs="Arial"/>
          <w:sz w:val="24"/>
          <w:szCs w:val="24"/>
        </w:rPr>
        <w:t xml:space="preserve">. Overall, </w:t>
      </w:r>
      <w:r w:rsidR="002A37D3" w:rsidRPr="00502570">
        <w:rPr>
          <w:rFonts w:ascii="Arial" w:hAnsi="Arial" w:cs="Arial"/>
          <w:sz w:val="24"/>
          <w:szCs w:val="24"/>
        </w:rPr>
        <w:t xml:space="preserve">the COVID-19 epidemic prompted Hilton to make considerable adjustments in order to deal with the new normal and retain its place </w:t>
      </w:r>
      <w:r w:rsidR="00D377AA" w:rsidRPr="00502570">
        <w:rPr>
          <w:rFonts w:ascii="Arial" w:hAnsi="Arial" w:cs="Arial"/>
          <w:sz w:val="24"/>
          <w:szCs w:val="24"/>
        </w:rPr>
        <w:t>as a leader in</w:t>
      </w:r>
      <w:r w:rsidR="002A37D3" w:rsidRPr="00502570">
        <w:rPr>
          <w:rFonts w:ascii="Arial" w:hAnsi="Arial" w:cs="Arial"/>
          <w:sz w:val="24"/>
          <w:szCs w:val="24"/>
        </w:rPr>
        <w:t xml:space="preserve"> the hospitality industry.</w:t>
      </w:r>
    </w:p>
    <w:p w14:paraId="3DE7EFF0" w14:textId="4FE3A863" w:rsidR="008B4438" w:rsidRPr="00502570" w:rsidRDefault="008B4438" w:rsidP="000A0CBD">
      <w:pPr>
        <w:pStyle w:val="Heading2"/>
        <w:jc w:val="both"/>
        <w:rPr>
          <w:rFonts w:ascii="Arial" w:hAnsi="Arial" w:cs="Arial"/>
        </w:rPr>
      </w:pPr>
      <w:bookmarkStart w:id="11" w:name="_Toc137162550"/>
      <w:r w:rsidRPr="00502570">
        <w:rPr>
          <w:rFonts w:ascii="Arial" w:hAnsi="Arial" w:cs="Arial"/>
        </w:rPr>
        <w:t>3.1 Management of the Change Initiatives</w:t>
      </w:r>
      <w:bookmarkEnd w:id="11"/>
      <w:r w:rsidRPr="00502570">
        <w:rPr>
          <w:rFonts w:ascii="Arial" w:hAnsi="Arial" w:cs="Arial"/>
        </w:rPr>
        <w:t xml:space="preserve"> </w:t>
      </w:r>
    </w:p>
    <w:p w14:paraId="5843FFED" w14:textId="616013E4" w:rsidR="00DD379F" w:rsidRPr="00502570" w:rsidRDefault="007B7153" w:rsidP="000A0CBD">
      <w:pPr>
        <w:spacing w:line="360" w:lineRule="auto"/>
        <w:jc w:val="both"/>
        <w:rPr>
          <w:rFonts w:ascii="Arial" w:hAnsi="Arial" w:cs="Arial"/>
          <w:sz w:val="24"/>
          <w:szCs w:val="24"/>
        </w:rPr>
      </w:pPr>
      <w:r w:rsidRPr="00502570">
        <w:rPr>
          <w:rFonts w:ascii="Arial" w:hAnsi="Arial" w:cs="Arial"/>
          <w:sz w:val="24"/>
          <w:szCs w:val="24"/>
        </w:rPr>
        <w:t xml:space="preserve">Okolie &amp; </w:t>
      </w:r>
      <w:proofErr w:type="spellStart"/>
      <w:r w:rsidRPr="00502570">
        <w:rPr>
          <w:rFonts w:ascii="Arial" w:hAnsi="Arial" w:cs="Arial"/>
          <w:sz w:val="24"/>
          <w:szCs w:val="24"/>
        </w:rPr>
        <w:t>Memeh</w:t>
      </w:r>
      <w:proofErr w:type="spellEnd"/>
      <w:r w:rsidRPr="00502570">
        <w:rPr>
          <w:rFonts w:ascii="Arial" w:hAnsi="Arial" w:cs="Arial"/>
          <w:sz w:val="24"/>
          <w:szCs w:val="24"/>
        </w:rPr>
        <w:t xml:space="preserve"> (2022) suggest that e</w:t>
      </w:r>
      <w:r w:rsidR="00DD379F" w:rsidRPr="00502570">
        <w:rPr>
          <w:rFonts w:ascii="Arial" w:hAnsi="Arial" w:cs="Arial"/>
          <w:sz w:val="24"/>
          <w:szCs w:val="24"/>
        </w:rPr>
        <w:t>ffective change management involves understanding the reasons for change, aligning the change with organizational objectives, and ensuring that the change is implemented successfully. In this context, Hilton has managed the aforementioned changes effectively by aligning with relevant change management theories, as discussed below:</w:t>
      </w:r>
    </w:p>
    <w:p w14:paraId="43BE0BA7" w14:textId="4E01B06C" w:rsidR="00DD379F" w:rsidRPr="00502570" w:rsidRDefault="00DD379F" w:rsidP="000A0CBD">
      <w:pPr>
        <w:spacing w:line="360" w:lineRule="auto"/>
        <w:jc w:val="both"/>
        <w:rPr>
          <w:rFonts w:ascii="Arial" w:hAnsi="Arial" w:cs="Arial"/>
          <w:sz w:val="24"/>
          <w:szCs w:val="24"/>
        </w:rPr>
      </w:pPr>
      <w:r w:rsidRPr="00502570">
        <w:rPr>
          <w:rFonts w:ascii="Arial" w:hAnsi="Arial" w:cs="Arial"/>
          <w:sz w:val="24"/>
          <w:szCs w:val="24"/>
        </w:rPr>
        <w:t xml:space="preserve">The implementation of change initiatives at Hilton reflects the effective application of </w:t>
      </w:r>
      <w:r w:rsidRPr="00502570">
        <w:rPr>
          <w:rFonts w:ascii="Arial" w:hAnsi="Arial" w:cs="Arial"/>
          <w:b/>
          <w:bCs/>
          <w:sz w:val="24"/>
          <w:szCs w:val="24"/>
        </w:rPr>
        <w:t>Kotter's 8-Step Change Model</w:t>
      </w:r>
      <w:r w:rsidRPr="00502570">
        <w:rPr>
          <w:rFonts w:ascii="Arial" w:hAnsi="Arial" w:cs="Arial"/>
          <w:sz w:val="24"/>
          <w:szCs w:val="24"/>
        </w:rPr>
        <w:t xml:space="preserve">. </w:t>
      </w:r>
      <w:r w:rsidR="00622B61" w:rsidRPr="00502570">
        <w:rPr>
          <w:rFonts w:ascii="Arial" w:hAnsi="Arial" w:cs="Arial"/>
          <w:sz w:val="24"/>
          <w:szCs w:val="24"/>
        </w:rPr>
        <w:t>According to Kotter (</w:t>
      </w:r>
      <w:r w:rsidR="007B7153" w:rsidRPr="00502570">
        <w:rPr>
          <w:rFonts w:ascii="Arial" w:hAnsi="Arial" w:cs="Arial"/>
          <w:sz w:val="24"/>
          <w:szCs w:val="24"/>
        </w:rPr>
        <w:t>1996</w:t>
      </w:r>
      <w:r w:rsidR="00622B61" w:rsidRPr="00502570">
        <w:rPr>
          <w:rFonts w:ascii="Arial" w:hAnsi="Arial" w:cs="Arial"/>
          <w:sz w:val="24"/>
          <w:szCs w:val="24"/>
        </w:rPr>
        <w:t xml:space="preserve">), effective change requires creating a sense of urgency, assembling a strong coalition, developing </w:t>
      </w:r>
      <w:r w:rsidR="00571C7A" w:rsidRPr="00502570">
        <w:rPr>
          <w:rFonts w:ascii="Arial" w:hAnsi="Arial" w:cs="Arial"/>
          <w:sz w:val="24"/>
          <w:szCs w:val="24"/>
        </w:rPr>
        <w:t>goals and strategies</w:t>
      </w:r>
      <w:r w:rsidR="00622B61" w:rsidRPr="00502570">
        <w:rPr>
          <w:rFonts w:ascii="Arial" w:hAnsi="Arial" w:cs="Arial"/>
          <w:sz w:val="24"/>
          <w:szCs w:val="24"/>
        </w:rPr>
        <w:t xml:space="preserve">, </w:t>
      </w:r>
      <w:r w:rsidR="00571C7A" w:rsidRPr="00502570">
        <w:rPr>
          <w:rFonts w:ascii="Arial" w:hAnsi="Arial" w:cs="Arial"/>
          <w:sz w:val="24"/>
          <w:szCs w:val="24"/>
        </w:rPr>
        <w:t xml:space="preserve">spreading </w:t>
      </w:r>
      <w:r w:rsidR="000A0CBD" w:rsidRPr="00502570">
        <w:rPr>
          <w:rFonts w:ascii="Arial" w:hAnsi="Arial" w:cs="Arial"/>
          <w:sz w:val="24"/>
          <w:szCs w:val="24"/>
        </w:rPr>
        <w:t xml:space="preserve">the </w:t>
      </w:r>
      <w:r w:rsidR="00571C7A" w:rsidRPr="00502570">
        <w:rPr>
          <w:rFonts w:ascii="Arial" w:hAnsi="Arial" w:cs="Arial"/>
          <w:sz w:val="24"/>
          <w:szCs w:val="24"/>
        </w:rPr>
        <w:t xml:space="preserve">word </w:t>
      </w:r>
      <w:r w:rsidR="000A0CBD" w:rsidRPr="00502570">
        <w:rPr>
          <w:rFonts w:ascii="Arial" w:hAnsi="Arial" w:cs="Arial"/>
          <w:sz w:val="24"/>
          <w:szCs w:val="24"/>
        </w:rPr>
        <w:t>about</w:t>
      </w:r>
      <w:r w:rsidR="00571C7A" w:rsidRPr="00502570">
        <w:rPr>
          <w:rFonts w:ascii="Arial" w:hAnsi="Arial" w:cs="Arial"/>
          <w:sz w:val="24"/>
          <w:szCs w:val="24"/>
        </w:rPr>
        <w:t xml:space="preserve"> the goal</w:t>
      </w:r>
      <w:r w:rsidR="000A0CBD" w:rsidRPr="00502570">
        <w:rPr>
          <w:rFonts w:ascii="Arial" w:hAnsi="Arial" w:cs="Arial"/>
          <w:sz w:val="24"/>
          <w:szCs w:val="24"/>
        </w:rPr>
        <w:t>s</w:t>
      </w:r>
      <w:r w:rsidR="00D70668" w:rsidRPr="00502570">
        <w:rPr>
          <w:rFonts w:ascii="Arial" w:hAnsi="Arial" w:cs="Arial"/>
          <w:sz w:val="24"/>
          <w:szCs w:val="24"/>
        </w:rPr>
        <w:t xml:space="preserve">, </w:t>
      </w:r>
      <w:r w:rsidR="00571C7A" w:rsidRPr="00502570">
        <w:rPr>
          <w:rFonts w:ascii="Arial" w:hAnsi="Arial" w:cs="Arial"/>
          <w:sz w:val="24"/>
          <w:szCs w:val="24"/>
        </w:rPr>
        <w:t>removing barriers to action</w:t>
      </w:r>
      <w:r w:rsidR="00D70668" w:rsidRPr="00502570">
        <w:rPr>
          <w:rFonts w:ascii="Arial" w:hAnsi="Arial" w:cs="Arial"/>
          <w:sz w:val="24"/>
          <w:szCs w:val="24"/>
        </w:rPr>
        <w:t xml:space="preserve">, </w:t>
      </w:r>
      <w:r w:rsidR="00571C7A" w:rsidRPr="00502570">
        <w:rPr>
          <w:rFonts w:ascii="Arial" w:hAnsi="Arial" w:cs="Arial"/>
          <w:sz w:val="24"/>
          <w:szCs w:val="24"/>
        </w:rPr>
        <w:t>achieving quick wins</w:t>
      </w:r>
      <w:r w:rsidR="00D70668" w:rsidRPr="00502570">
        <w:rPr>
          <w:rFonts w:ascii="Arial" w:hAnsi="Arial" w:cs="Arial"/>
          <w:sz w:val="24"/>
          <w:szCs w:val="24"/>
        </w:rPr>
        <w:t xml:space="preserve">, </w:t>
      </w:r>
      <w:r w:rsidR="00571C7A" w:rsidRPr="00502570">
        <w:rPr>
          <w:rFonts w:ascii="Arial" w:hAnsi="Arial" w:cs="Arial"/>
          <w:sz w:val="24"/>
          <w:szCs w:val="24"/>
        </w:rPr>
        <w:t>reinforcing gains</w:t>
      </w:r>
      <w:r w:rsidR="00D70668" w:rsidRPr="00502570">
        <w:rPr>
          <w:rFonts w:ascii="Arial" w:hAnsi="Arial" w:cs="Arial"/>
          <w:sz w:val="24"/>
          <w:szCs w:val="24"/>
        </w:rPr>
        <w:t xml:space="preserve">, and embedding new </w:t>
      </w:r>
      <w:r w:rsidR="00571C7A" w:rsidRPr="00502570">
        <w:rPr>
          <w:rFonts w:ascii="Arial" w:hAnsi="Arial" w:cs="Arial"/>
          <w:sz w:val="24"/>
          <w:szCs w:val="24"/>
        </w:rPr>
        <w:t>ideas</w:t>
      </w:r>
      <w:r w:rsidR="00D70668" w:rsidRPr="00502570">
        <w:rPr>
          <w:rFonts w:ascii="Arial" w:hAnsi="Arial" w:cs="Arial"/>
          <w:sz w:val="24"/>
          <w:szCs w:val="24"/>
        </w:rPr>
        <w:t xml:space="preserve"> in the culture. </w:t>
      </w:r>
      <w:r w:rsidRPr="00502570">
        <w:rPr>
          <w:rFonts w:ascii="Arial" w:hAnsi="Arial" w:cs="Arial"/>
          <w:sz w:val="24"/>
          <w:szCs w:val="24"/>
        </w:rPr>
        <w:t xml:space="preserve">Hilton's change initiatives demonstrate the application of these steps. The company swiftly recognized the urgency of responding to the COVID-19 pandemic and formed a strong coalition to drive the change initiatives. </w:t>
      </w:r>
      <w:r w:rsidR="00787DD3" w:rsidRPr="00502570">
        <w:rPr>
          <w:rFonts w:ascii="Arial" w:hAnsi="Arial" w:cs="Arial"/>
          <w:sz w:val="24"/>
          <w:szCs w:val="24"/>
        </w:rPr>
        <w:t xml:space="preserve">As stated by </w:t>
      </w:r>
      <w:proofErr w:type="spellStart"/>
      <w:r w:rsidR="00787DD3" w:rsidRPr="00502570">
        <w:rPr>
          <w:rFonts w:ascii="Arial" w:hAnsi="Arial" w:cs="Arial"/>
          <w:sz w:val="24"/>
          <w:szCs w:val="24"/>
        </w:rPr>
        <w:t>Mekhruza</w:t>
      </w:r>
      <w:proofErr w:type="spellEnd"/>
      <w:r w:rsidR="00787DD3" w:rsidRPr="00502570">
        <w:rPr>
          <w:rFonts w:ascii="Arial" w:hAnsi="Arial" w:cs="Arial"/>
          <w:sz w:val="24"/>
          <w:szCs w:val="24"/>
        </w:rPr>
        <w:t xml:space="preserve"> et al., (2022), t</w:t>
      </w:r>
      <w:r w:rsidRPr="00502570">
        <w:rPr>
          <w:rFonts w:ascii="Arial" w:hAnsi="Arial" w:cs="Arial"/>
          <w:sz w:val="24"/>
          <w:szCs w:val="24"/>
        </w:rPr>
        <w:t>he</w:t>
      </w:r>
      <w:r w:rsidR="00B92112" w:rsidRPr="00502570">
        <w:rPr>
          <w:rFonts w:ascii="Arial" w:hAnsi="Arial" w:cs="Arial"/>
          <w:sz w:val="24"/>
          <w:szCs w:val="24"/>
        </w:rPr>
        <w:t xml:space="preserve"> company</w:t>
      </w:r>
      <w:r w:rsidRPr="00502570">
        <w:rPr>
          <w:rFonts w:ascii="Arial" w:hAnsi="Arial" w:cs="Arial"/>
          <w:sz w:val="24"/>
          <w:szCs w:val="24"/>
        </w:rPr>
        <w:t xml:space="preserve"> developed a clear vision and strategy by prioritizing guest and employee safety while sustaining financial stability. Effective communication of the vision was evident through the Hilton </w:t>
      </w:r>
      <w:proofErr w:type="spellStart"/>
      <w:r w:rsidRPr="00502570">
        <w:rPr>
          <w:rFonts w:ascii="Arial" w:hAnsi="Arial" w:cs="Arial"/>
          <w:sz w:val="24"/>
          <w:szCs w:val="24"/>
        </w:rPr>
        <w:t>CleanStay</w:t>
      </w:r>
      <w:proofErr w:type="spellEnd"/>
      <w:r w:rsidRPr="00502570">
        <w:rPr>
          <w:rFonts w:ascii="Arial" w:hAnsi="Arial" w:cs="Arial"/>
          <w:sz w:val="24"/>
          <w:szCs w:val="24"/>
        </w:rPr>
        <w:t xml:space="preserve"> program and marketing campaigns like "To New Memories"</w:t>
      </w:r>
      <w:r w:rsidR="00787DD3" w:rsidRPr="00502570">
        <w:rPr>
          <w:rFonts w:ascii="Arial" w:hAnsi="Arial" w:cs="Arial"/>
          <w:sz w:val="24"/>
          <w:szCs w:val="24"/>
        </w:rPr>
        <w:t xml:space="preserve"> </w:t>
      </w:r>
      <w:r w:rsidR="00787DD3" w:rsidRPr="00502570">
        <w:rPr>
          <w:rFonts w:ascii="Arial" w:hAnsi="Arial" w:cs="Arial"/>
          <w:sz w:val="24"/>
          <w:szCs w:val="24"/>
        </w:rPr>
        <w:lastRenderedPageBreak/>
        <w:t>(Hilton Stories, 2021)</w:t>
      </w:r>
      <w:r w:rsidRPr="00502570">
        <w:rPr>
          <w:rFonts w:ascii="Arial" w:hAnsi="Arial" w:cs="Arial"/>
          <w:sz w:val="24"/>
          <w:szCs w:val="24"/>
        </w:rPr>
        <w:t xml:space="preserve">. Moreover, Hilton empowered action by providing resources and support for event planners and by implementing contactless guest experiences. The introduction of high-end to-go cocktails and personalized plating showcased the generation of short-term </w:t>
      </w:r>
      <w:r w:rsidR="00D24CB8" w:rsidRPr="00502570">
        <w:rPr>
          <w:rFonts w:ascii="Arial" w:hAnsi="Arial" w:cs="Arial"/>
          <w:sz w:val="24"/>
          <w:szCs w:val="24"/>
        </w:rPr>
        <w:t>wins (</w:t>
      </w:r>
      <w:proofErr w:type="spellStart"/>
      <w:r w:rsidR="00D24CB8" w:rsidRPr="00502570">
        <w:rPr>
          <w:rFonts w:ascii="Arial" w:hAnsi="Arial" w:cs="Arial"/>
          <w:sz w:val="24"/>
          <w:szCs w:val="24"/>
        </w:rPr>
        <w:t>Mekhruza</w:t>
      </w:r>
      <w:proofErr w:type="spellEnd"/>
      <w:r w:rsidR="00D24CB8" w:rsidRPr="00502570">
        <w:rPr>
          <w:rFonts w:ascii="Arial" w:hAnsi="Arial" w:cs="Arial"/>
          <w:sz w:val="24"/>
          <w:szCs w:val="24"/>
        </w:rPr>
        <w:t xml:space="preserve"> et al., 2022)</w:t>
      </w:r>
      <w:r w:rsidRPr="00502570">
        <w:rPr>
          <w:rFonts w:ascii="Arial" w:hAnsi="Arial" w:cs="Arial"/>
          <w:sz w:val="24"/>
          <w:szCs w:val="24"/>
        </w:rPr>
        <w:t>. Lastly, by consolidating gains, Hilton continues to adapt to the changing needs and expectations of guests.</w:t>
      </w:r>
    </w:p>
    <w:p w14:paraId="0B890DAC" w14:textId="77777777" w:rsidR="00835BD9" w:rsidRPr="00502570" w:rsidRDefault="00835BD9" w:rsidP="000A0CBD">
      <w:pPr>
        <w:pStyle w:val="Heading1"/>
        <w:jc w:val="both"/>
        <w:rPr>
          <w:rFonts w:ascii="Arial" w:hAnsi="Arial" w:cs="Arial"/>
          <w:lang w:val="en-US"/>
        </w:rPr>
      </w:pPr>
      <w:bookmarkStart w:id="12" w:name="_Toc137162551"/>
      <w:r w:rsidRPr="00502570">
        <w:rPr>
          <w:rFonts w:ascii="Arial" w:hAnsi="Arial" w:cs="Arial"/>
        </w:rPr>
        <w:t xml:space="preserve">4.0 </w:t>
      </w:r>
      <w:r w:rsidRPr="00502570">
        <w:rPr>
          <w:rFonts w:ascii="Arial" w:hAnsi="Arial" w:cs="Arial"/>
          <w:lang w:val="en-US"/>
        </w:rPr>
        <w:t>Strategic Direction and Current Business Performance</w:t>
      </w:r>
      <w:bookmarkEnd w:id="12"/>
    </w:p>
    <w:p w14:paraId="47BF47E6" w14:textId="120441C7" w:rsidR="008D6BC1" w:rsidRPr="00502570" w:rsidRDefault="008B4438" w:rsidP="000A0CBD">
      <w:pPr>
        <w:spacing w:line="360" w:lineRule="auto"/>
        <w:jc w:val="both"/>
        <w:rPr>
          <w:rFonts w:ascii="Arial" w:hAnsi="Arial" w:cs="Arial"/>
          <w:kern w:val="0"/>
          <w:sz w:val="24"/>
          <w:szCs w:val="24"/>
          <w14:ligatures w14:val="none"/>
        </w:rPr>
      </w:pPr>
      <w:r w:rsidRPr="00502570">
        <w:rPr>
          <w:rFonts w:ascii="Arial" w:hAnsi="Arial" w:cs="Arial"/>
          <w:sz w:val="24"/>
          <w:szCs w:val="24"/>
        </w:rPr>
        <w:t xml:space="preserve">According to O’Regan &amp; </w:t>
      </w:r>
      <w:proofErr w:type="spellStart"/>
      <w:r w:rsidRPr="00502570">
        <w:rPr>
          <w:rFonts w:ascii="Arial" w:hAnsi="Arial" w:cs="Arial"/>
          <w:sz w:val="24"/>
          <w:szCs w:val="24"/>
        </w:rPr>
        <w:t>Ghobadian</w:t>
      </w:r>
      <w:proofErr w:type="spellEnd"/>
      <w:r w:rsidRPr="00502570">
        <w:rPr>
          <w:rFonts w:ascii="Arial" w:hAnsi="Arial" w:cs="Arial"/>
          <w:sz w:val="24"/>
          <w:szCs w:val="24"/>
        </w:rPr>
        <w:t xml:space="preserve"> (2014), </w:t>
      </w:r>
      <w:r w:rsidR="000A0CBD" w:rsidRPr="00502570">
        <w:rPr>
          <w:rFonts w:ascii="Arial" w:hAnsi="Arial" w:cs="Arial"/>
          <w:sz w:val="24"/>
          <w:szCs w:val="24"/>
        </w:rPr>
        <w:t xml:space="preserve">the </w:t>
      </w:r>
      <w:r w:rsidRPr="00502570">
        <w:rPr>
          <w:rFonts w:ascii="Arial" w:hAnsi="Arial" w:cs="Arial"/>
          <w:sz w:val="24"/>
          <w:szCs w:val="24"/>
        </w:rPr>
        <w:t>s</w:t>
      </w:r>
      <w:r w:rsidR="00835BD9" w:rsidRPr="00502570">
        <w:rPr>
          <w:rFonts w:ascii="Arial" w:hAnsi="Arial" w:cs="Arial"/>
          <w:sz w:val="24"/>
          <w:szCs w:val="24"/>
        </w:rPr>
        <w:t xml:space="preserve">trategic direction of an organisation refers to the long-term goals and objectives set by </w:t>
      </w:r>
      <w:r w:rsidR="00800560" w:rsidRPr="00502570">
        <w:rPr>
          <w:rFonts w:ascii="Arial" w:hAnsi="Arial" w:cs="Arial"/>
          <w:sz w:val="24"/>
          <w:szCs w:val="24"/>
        </w:rPr>
        <w:t xml:space="preserve">the </w:t>
      </w:r>
      <w:r w:rsidR="00835BD9" w:rsidRPr="00502570">
        <w:rPr>
          <w:rFonts w:ascii="Arial" w:hAnsi="Arial" w:cs="Arial"/>
          <w:sz w:val="24"/>
          <w:szCs w:val="24"/>
        </w:rPr>
        <w:t xml:space="preserve">company to guide its activities and decision-making processes. </w:t>
      </w:r>
      <w:r w:rsidR="007A0DF6" w:rsidRPr="00502570">
        <w:rPr>
          <w:rFonts w:ascii="Arial" w:hAnsi="Arial" w:cs="Arial"/>
          <w:sz w:val="24"/>
          <w:szCs w:val="24"/>
        </w:rPr>
        <w:t>In contrast, business performance describes how well a company is putting its plans into action to produce the desired outcomes</w:t>
      </w:r>
      <w:r w:rsidR="00835BD9" w:rsidRPr="00502570">
        <w:rPr>
          <w:rFonts w:ascii="Arial" w:hAnsi="Arial" w:cs="Arial"/>
          <w:sz w:val="24"/>
          <w:szCs w:val="24"/>
        </w:rPr>
        <w:t xml:space="preserve">. </w:t>
      </w:r>
      <w:r w:rsidR="007A0DF6" w:rsidRPr="00502570">
        <w:rPr>
          <w:rFonts w:ascii="Arial" w:hAnsi="Arial" w:cs="Arial"/>
          <w:sz w:val="24"/>
          <w:szCs w:val="24"/>
        </w:rPr>
        <w:t xml:space="preserve">According to </w:t>
      </w:r>
      <w:r w:rsidR="00427109" w:rsidRPr="00502570">
        <w:rPr>
          <w:rFonts w:ascii="Arial" w:hAnsi="Arial" w:cs="Arial"/>
          <w:sz w:val="24"/>
          <w:szCs w:val="24"/>
        </w:rPr>
        <w:t>Hilton</w:t>
      </w:r>
      <w:r w:rsidR="007A0DF6" w:rsidRPr="00502570">
        <w:rPr>
          <w:rFonts w:ascii="Arial" w:hAnsi="Arial" w:cs="Arial"/>
          <w:sz w:val="24"/>
          <w:szCs w:val="24"/>
        </w:rPr>
        <w:t>’</w:t>
      </w:r>
      <w:r w:rsidR="00427109" w:rsidRPr="00502570">
        <w:rPr>
          <w:rFonts w:ascii="Arial" w:hAnsi="Arial" w:cs="Arial"/>
          <w:sz w:val="24"/>
          <w:szCs w:val="24"/>
        </w:rPr>
        <w:t>s CEO</w:t>
      </w:r>
      <w:r w:rsidR="009D2449" w:rsidRPr="00502570">
        <w:rPr>
          <w:rFonts w:ascii="Arial" w:hAnsi="Arial" w:cs="Arial"/>
          <w:sz w:val="24"/>
          <w:szCs w:val="24"/>
        </w:rPr>
        <w:t>,</w:t>
      </w:r>
      <w:r w:rsidR="00427109" w:rsidRPr="00502570">
        <w:rPr>
          <w:rFonts w:ascii="Arial" w:hAnsi="Arial" w:cs="Arial"/>
          <w:sz w:val="24"/>
          <w:szCs w:val="24"/>
        </w:rPr>
        <w:t xml:space="preserve"> Christopher J. </w:t>
      </w:r>
      <w:proofErr w:type="spellStart"/>
      <w:r w:rsidR="00427109" w:rsidRPr="00502570">
        <w:rPr>
          <w:rFonts w:ascii="Arial" w:hAnsi="Arial" w:cs="Arial"/>
          <w:sz w:val="24"/>
          <w:szCs w:val="24"/>
        </w:rPr>
        <w:t>Nassetta</w:t>
      </w:r>
      <w:proofErr w:type="spellEnd"/>
      <w:r w:rsidR="007A0DF6" w:rsidRPr="00502570">
        <w:rPr>
          <w:rFonts w:ascii="Arial" w:hAnsi="Arial" w:cs="Arial"/>
          <w:sz w:val="24"/>
          <w:szCs w:val="24"/>
        </w:rPr>
        <w:t>,</w:t>
      </w:r>
      <w:r w:rsidR="00427109" w:rsidRPr="00502570">
        <w:rPr>
          <w:rFonts w:ascii="Arial" w:hAnsi="Arial" w:cs="Arial"/>
          <w:sz w:val="24"/>
          <w:szCs w:val="24"/>
        </w:rPr>
        <w:t xml:space="preserve"> </w:t>
      </w:r>
      <w:r w:rsidR="0062280E" w:rsidRPr="00502570">
        <w:rPr>
          <w:rFonts w:ascii="Arial" w:hAnsi="Arial" w:cs="Arial"/>
          <w:sz w:val="24"/>
          <w:szCs w:val="24"/>
        </w:rPr>
        <w:t>the future</w:t>
      </w:r>
      <w:r w:rsidR="00DA1020" w:rsidRPr="00502570">
        <w:rPr>
          <w:rFonts w:ascii="Arial" w:hAnsi="Arial" w:cs="Arial"/>
          <w:sz w:val="24"/>
          <w:szCs w:val="24"/>
        </w:rPr>
        <w:t xml:space="preserve"> strategic direction of the company</w:t>
      </w:r>
      <w:r w:rsidR="0062280E" w:rsidRPr="00502570">
        <w:rPr>
          <w:rFonts w:ascii="Arial" w:hAnsi="Arial" w:cs="Arial"/>
          <w:sz w:val="24"/>
          <w:szCs w:val="24"/>
        </w:rPr>
        <w:t xml:space="preserve"> </w:t>
      </w:r>
      <w:r w:rsidR="002A77F9" w:rsidRPr="00502570">
        <w:rPr>
          <w:rFonts w:ascii="Arial" w:hAnsi="Arial" w:cs="Arial"/>
          <w:sz w:val="24"/>
          <w:szCs w:val="24"/>
        </w:rPr>
        <w:t>revolves around</w:t>
      </w:r>
      <w:r w:rsidR="0062280E" w:rsidRPr="00502570">
        <w:rPr>
          <w:rFonts w:ascii="Arial" w:hAnsi="Arial" w:cs="Arial"/>
          <w:sz w:val="24"/>
          <w:szCs w:val="24"/>
        </w:rPr>
        <w:t xml:space="preserve"> becoming the world's number one premium </w:t>
      </w:r>
      <w:r w:rsidR="002A77F9" w:rsidRPr="00502570">
        <w:rPr>
          <w:rFonts w:ascii="Arial" w:hAnsi="Arial" w:cs="Arial"/>
          <w:sz w:val="24"/>
          <w:szCs w:val="24"/>
        </w:rPr>
        <w:t xml:space="preserve">hotel </w:t>
      </w:r>
      <w:r w:rsidR="00F419EC" w:rsidRPr="00502570">
        <w:rPr>
          <w:rFonts w:ascii="Arial" w:hAnsi="Arial" w:cs="Arial"/>
          <w:sz w:val="24"/>
          <w:szCs w:val="24"/>
        </w:rPr>
        <w:t xml:space="preserve">chain </w:t>
      </w:r>
      <w:r w:rsidR="0062280E" w:rsidRPr="00502570">
        <w:rPr>
          <w:rFonts w:ascii="Arial" w:hAnsi="Arial" w:cs="Arial"/>
          <w:sz w:val="24"/>
          <w:szCs w:val="24"/>
        </w:rPr>
        <w:t>and providing the best possible services to improve guests' trave</w:t>
      </w:r>
      <w:r w:rsidR="000A0CBD" w:rsidRPr="00502570">
        <w:rPr>
          <w:rFonts w:ascii="Arial" w:hAnsi="Arial" w:cs="Arial"/>
          <w:sz w:val="24"/>
          <w:szCs w:val="24"/>
        </w:rPr>
        <w:t>l</w:t>
      </w:r>
      <w:r w:rsidR="0062280E" w:rsidRPr="00502570">
        <w:rPr>
          <w:rFonts w:ascii="Arial" w:hAnsi="Arial" w:cs="Arial"/>
          <w:sz w:val="24"/>
          <w:szCs w:val="24"/>
        </w:rPr>
        <w:t>ling experience</w:t>
      </w:r>
      <w:r w:rsidR="00304517" w:rsidRPr="00502570">
        <w:rPr>
          <w:rFonts w:ascii="Arial" w:hAnsi="Arial" w:cs="Arial"/>
        </w:rPr>
        <w:t xml:space="preserve"> </w:t>
      </w:r>
      <w:r w:rsidR="00304517" w:rsidRPr="00502570">
        <w:rPr>
          <w:rFonts w:ascii="Arial" w:hAnsi="Arial" w:cs="Arial"/>
          <w:sz w:val="24"/>
          <w:szCs w:val="24"/>
        </w:rPr>
        <w:t>(Bryant, 2012)</w:t>
      </w:r>
      <w:r w:rsidR="00427109" w:rsidRPr="00502570">
        <w:rPr>
          <w:rFonts w:ascii="Arial" w:hAnsi="Arial" w:cs="Arial"/>
          <w:sz w:val="24"/>
          <w:szCs w:val="24"/>
        </w:rPr>
        <w:t xml:space="preserve">. The company's strategies have evolved in conjunction with its commitment to change and the realization of its stated goals. </w:t>
      </w:r>
      <w:proofErr w:type="spellStart"/>
      <w:r w:rsidR="00427109" w:rsidRPr="00502570">
        <w:rPr>
          <w:rFonts w:ascii="Arial" w:hAnsi="Arial" w:cs="Arial"/>
          <w:sz w:val="24"/>
          <w:szCs w:val="24"/>
        </w:rPr>
        <w:t>Nassetta</w:t>
      </w:r>
      <w:proofErr w:type="spellEnd"/>
      <w:r w:rsidR="00427109" w:rsidRPr="00502570">
        <w:rPr>
          <w:rFonts w:ascii="Arial" w:hAnsi="Arial" w:cs="Arial"/>
          <w:sz w:val="24"/>
          <w:szCs w:val="24"/>
        </w:rPr>
        <w:t xml:space="preserve"> said the company is working to simplify its value statements in response to customer feedback that they are too complex</w:t>
      </w:r>
      <w:r w:rsidR="00304517" w:rsidRPr="00502570">
        <w:rPr>
          <w:rFonts w:ascii="Arial" w:hAnsi="Arial" w:cs="Arial"/>
        </w:rPr>
        <w:t xml:space="preserve"> </w:t>
      </w:r>
      <w:r w:rsidR="00304517" w:rsidRPr="00502570">
        <w:rPr>
          <w:rFonts w:ascii="Arial" w:hAnsi="Arial" w:cs="Arial"/>
          <w:sz w:val="24"/>
          <w:szCs w:val="24"/>
        </w:rPr>
        <w:t>(Bryant, 2012)</w:t>
      </w:r>
      <w:r w:rsidR="002C31E9" w:rsidRPr="00502570">
        <w:rPr>
          <w:rFonts w:ascii="Arial" w:hAnsi="Arial" w:cs="Arial"/>
          <w:sz w:val="24"/>
          <w:szCs w:val="24"/>
        </w:rPr>
        <w:t>.</w:t>
      </w:r>
      <w:r w:rsidR="00427109" w:rsidRPr="00502570">
        <w:rPr>
          <w:rFonts w:ascii="Arial" w:hAnsi="Arial" w:cs="Arial"/>
          <w:sz w:val="24"/>
          <w:szCs w:val="24"/>
        </w:rPr>
        <w:t xml:space="preserve"> </w:t>
      </w:r>
      <w:r w:rsidR="002C31E9" w:rsidRPr="00502570">
        <w:rPr>
          <w:rFonts w:ascii="Arial" w:hAnsi="Arial" w:cs="Arial"/>
          <w:sz w:val="24"/>
          <w:szCs w:val="24"/>
        </w:rPr>
        <w:t>T</w:t>
      </w:r>
      <w:r w:rsidR="00427109" w:rsidRPr="00502570">
        <w:rPr>
          <w:rFonts w:ascii="Arial" w:hAnsi="Arial" w:cs="Arial"/>
          <w:sz w:val="24"/>
          <w:szCs w:val="24"/>
        </w:rPr>
        <w:t xml:space="preserve">he company is working to create intense alignment around its mission, vision, </w:t>
      </w:r>
      <w:r w:rsidR="009D2449" w:rsidRPr="00502570">
        <w:rPr>
          <w:rFonts w:ascii="Arial" w:hAnsi="Arial" w:cs="Arial"/>
          <w:sz w:val="24"/>
          <w:szCs w:val="24"/>
        </w:rPr>
        <w:t xml:space="preserve">value </w:t>
      </w:r>
      <w:r w:rsidR="00427109" w:rsidRPr="00502570">
        <w:rPr>
          <w:rFonts w:ascii="Arial" w:hAnsi="Arial" w:cs="Arial"/>
          <w:sz w:val="24"/>
          <w:szCs w:val="24"/>
        </w:rPr>
        <w:t>and key strategic priorities by cultivating the appropriate corporate culture.</w:t>
      </w:r>
      <w:r w:rsidR="008D6BC1" w:rsidRPr="00502570">
        <w:rPr>
          <w:rFonts w:ascii="Arial" w:hAnsi="Arial" w:cs="Arial"/>
          <w:sz w:val="24"/>
          <w:szCs w:val="24"/>
        </w:rPr>
        <w:t xml:space="preserve"> In addition, </w:t>
      </w:r>
      <w:r w:rsidR="008D6BC1" w:rsidRPr="00502570">
        <w:rPr>
          <w:rFonts w:ascii="Arial" w:hAnsi="Arial" w:cs="Arial"/>
          <w:kern w:val="0"/>
          <w:sz w:val="24"/>
          <w:szCs w:val="24"/>
          <w14:ligatures w14:val="none"/>
        </w:rPr>
        <w:t>the</w:t>
      </w:r>
      <w:r w:rsidR="003613A5" w:rsidRPr="00502570">
        <w:rPr>
          <w:rFonts w:ascii="Arial" w:hAnsi="Arial" w:cs="Arial"/>
          <w:kern w:val="0"/>
          <w:sz w:val="24"/>
          <w:szCs w:val="24"/>
          <w14:ligatures w14:val="none"/>
        </w:rPr>
        <w:t xml:space="preserve"> management at Hilton </w:t>
      </w:r>
      <w:r w:rsidR="008D6BC1" w:rsidRPr="00502570">
        <w:rPr>
          <w:rFonts w:ascii="Arial" w:hAnsi="Arial" w:cs="Arial"/>
          <w:kern w:val="0"/>
          <w:sz w:val="24"/>
          <w:szCs w:val="24"/>
          <w14:ligatures w14:val="none"/>
        </w:rPr>
        <w:t>is</w:t>
      </w:r>
      <w:r w:rsidR="003613A5" w:rsidRPr="00502570">
        <w:rPr>
          <w:rFonts w:ascii="Arial" w:hAnsi="Arial" w:cs="Arial"/>
          <w:kern w:val="0"/>
          <w:sz w:val="24"/>
          <w:szCs w:val="24"/>
          <w14:ligatures w14:val="none"/>
        </w:rPr>
        <w:t xml:space="preserve"> util</w:t>
      </w:r>
      <w:r w:rsidR="008D6BC1" w:rsidRPr="00502570">
        <w:rPr>
          <w:rFonts w:ascii="Arial" w:hAnsi="Arial" w:cs="Arial"/>
          <w:kern w:val="0"/>
          <w:sz w:val="24"/>
          <w:szCs w:val="24"/>
          <w14:ligatures w14:val="none"/>
        </w:rPr>
        <w:t>ising</w:t>
      </w:r>
      <w:r w:rsidR="003613A5" w:rsidRPr="00502570">
        <w:rPr>
          <w:rFonts w:ascii="Arial" w:hAnsi="Arial" w:cs="Arial"/>
          <w:kern w:val="0"/>
          <w:sz w:val="24"/>
          <w:szCs w:val="24"/>
          <w14:ligatures w14:val="none"/>
        </w:rPr>
        <w:t xml:space="preserve"> a highly skilled workforce, </w:t>
      </w:r>
      <w:r w:rsidR="008D6BC1" w:rsidRPr="00502570">
        <w:rPr>
          <w:rFonts w:ascii="Arial" w:hAnsi="Arial" w:cs="Arial"/>
          <w:kern w:val="0"/>
          <w:sz w:val="24"/>
          <w:szCs w:val="24"/>
          <w14:ligatures w14:val="none"/>
        </w:rPr>
        <w:t>ensuring</w:t>
      </w:r>
      <w:r w:rsidR="003613A5" w:rsidRPr="00502570">
        <w:rPr>
          <w:rFonts w:ascii="Arial" w:hAnsi="Arial" w:cs="Arial"/>
          <w:kern w:val="0"/>
          <w:sz w:val="24"/>
          <w:szCs w:val="24"/>
          <w14:ligatures w14:val="none"/>
        </w:rPr>
        <w:t xml:space="preserve"> exceptional services, </w:t>
      </w:r>
      <w:r w:rsidR="008D6BC1" w:rsidRPr="00502570">
        <w:rPr>
          <w:rFonts w:ascii="Arial" w:hAnsi="Arial" w:cs="Arial"/>
          <w:kern w:val="0"/>
          <w:sz w:val="24"/>
          <w:szCs w:val="24"/>
          <w14:ligatures w14:val="none"/>
        </w:rPr>
        <w:t>establishing</w:t>
      </w:r>
      <w:r w:rsidR="003613A5" w:rsidRPr="00502570">
        <w:rPr>
          <w:rFonts w:ascii="Arial" w:hAnsi="Arial" w:cs="Arial"/>
          <w:kern w:val="0"/>
          <w:sz w:val="24"/>
          <w:szCs w:val="24"/>
          <w14:ligatures w14:val="none"/>
        </w:rPr>
        <w:t xml:space="preserve"> convenient locations near popular tourist destinations, and </w:t>
      </w:r>
      <w:r w:rsidR="008D6BC1" w:rsidRPr="00502570">
        <w:rPr>
          <w:rFonts w:ascii="Arial" w:hAnsi="Arial" w:cs="Arial"/>
          <w:kern w:val="0"/>
          <w:sz w:val="24"/>
          <w:szCs w:val="24"/>
          <w14:ligatures w14:val="none"/>
        </w:rPr>
        <w:t xml:space="preserve">optimising </w:t>
      </w:r>
      <w:r w:rsidR="003613A5" w:rsidRPr="00502570">
        <w:rPr>
          <w:rFonts w:ascii="Arial" w:hAnsi="Arial" w:cs="Arial"/>
          <w:kern w:val="0"/>
          <w:sz w:val="24"/>
          <w:szCs w:val="24"/>
          <w14:ligatures w14:val="none"/>
        </w:rPr>
        <w:t>an effective value chain</w:t>
      </w:r>
      <w:r w:rsidR="008D6BC1" w:rsidRPr="00502570">
        <w:rPr>
          <w:rFonts w:ascii="Arial" w:hAnsi="Arial" w:cs="Arial"/>
          <w:kern w:val="0"/>
          <w:sz w:val="24"/>
          <w:szCs w:val="24"/>
          <w14:ligatures w14:val="none"/>
        </w:rPr>
        <w:t xml:space="preserve"> as part of its corporate strategy</w:t>
      </w:r>
      <w:r w:rsidR="00304517" w:rsidRPr="00502570">
        <w:rPr>
          <w:rFonts w:ascii="Arial" w:hAnsi="Arial" w:cs="Arial"/>
          <w:sz w:val="24"/>
          <w:szCs w:val="24"/>
        </w:rPr>
        <w:t xml:space="preserve"> (</w:t>
      </w:r>
      <w:r w:rsidR="00304517" w:rsidRPr="00502570">
        <w:rPr>
          <w:rFonts w:ascii="Arial" w:hAnsi="Arial" w:cs="Arial"/>
          <w:kern w:val="0"/>
          <w:sz w:val="24"/>
          <w:szCs w:val="24"/>
          <w14:ligatures w14:val="none"/>
        </w:rPr>
        <w:t>Hilton Annual Report, 2022)</w:t>
      </w:r>
      <w:r w:rsidR="003613A5" w:rsidRPr="00502570">
        <w:rPr>
          <w:rFonts w:ascii="Arial" w:hAnsi="Arial" w:cs="Arial"/>
          <w:kern w:val="0"/>
          <w:sz w:val="24"/>
          <w:szCs w:val="24"/>
          <w14:ligatures w14:val="none"/>
        </w:rPr>
        <w:t>.</w:t>
      </w:r>
    </w:p>
    <w:p w14:paraId="773A6054" w14:textId="09B0FEF1" w:rsidR="003613A5" w:rsidRPr="00502570" w:rsidRDefault="003613A5" w:rsidP="000A0CBD">
      <w:pPr>
        <w:spacing w:line="360" w:lineRule="auto"/>
        <w:jc w:val="both"/>
        <w:rPr>
          <w:rFonts w:ascii="Arial" w:hAnsi="Arial" w:cs="Arial"/>
          <w:kern w:val="0"/>
          <w:sz w:val="24"/>
          <w:szCs w:val="24"/>
          <w14:ligatures w14:val="none"/>
        </w:rPr>
      </w:pPr>
      <w:r w:rsidRPr="00502570">
        <w:rPr>
          <w:rFonts w:ascii="Arial" w:hAnsi="Arial" w:cs="Arial"/>
          <w:kern w:val="0"/>
          <w:sz w:val="24"/>
          <w:szCs w:val="24"/>
          <w14:ligatures w14:val="none"/>
        </w:rPr>
        <w:t>To ensure continued success, Hilton's future strategy should encompass three vital aspects: targeting BRIC markets, introducing mid-level budget options, and embracing digitalization within its operations. Firstly, BRIC (Brazil, Russia, India and China) market offers huge potential for the company as these</w:t>
      </w:r>
      <w:r w:rsidR="00DB73AB" w:rsidRPr="00502570">
        <w:rPr>
          <w:rFonts w:ascii="Arial" w:hAnsi="Arial" w:cs="Arial"/>
          <w:kern w:val="0"/>
          <w:sz w:val="24"/>
          <w:szCs w:val="24"/>
          <w14:ligatures w14:val="none"/>
        </w:rPr>
        <w:t xml:space="preserve"> countries</w:t>
      </w:r>
      <w:r w:rsidRPr="00502570">
        <w:rPr>
          <w:rFonts w:ascii="Arial" w:hAnsi="Arial" w:cs="Arial"/>
          <w:kern w:val="0"/>
          <w:sz w:val="24"/>
          <w:szCs w:val="24"/>
          <w14:ligatures w14:val="none"/>
        </w:rPr>
        <w:t xml:space="preserve"> are emerging rapidly in the global economy. Governments in the BRIC countries have also launched a number of initiatives to encourage multinational firms to increase their presence</w:t>
      </w:r>
      <w:r w:rsidR="002B42C0" w:rsidRPr="00502570">
        <w:rPr>
          <w:rFonts w:ascii="Arial" w:hAnsi="Arial" w:cs="Arial"/>
          <w:sz w:val="24"/>
          <w:szCs w:val="24"/>
        </w:rPr>
        <w:t xml:space="preserve"> </w:t>
      </w:r>
      <w:bookmarkStart w:id="13" w:name="_Hlk137161612"/>
      <w:r w:rsidR="002B42C0" w:rsidRPr="00502570">
        <w:rPr>
          <w:rFonts w:ascii="Arial" w:hAnsi="Arial" w:cs="Arial"/>
          <w:sz w:val="24"/>
          <w:szCs w:val="24"/>
        </w:rPr>
        <w:t>(</w:t>
      </w:r>
      <w:r w:rsidR="002B42C0" w:rsidRPr="00502570">
        <w:rPr>
          <w:rFonts w:ascii="Arial" w:hAnsi="Arial" w:cs="Arial"/>
          <w:kern w:val="0"/>
          <w:sz w:val="24"/>
          <w:szCs w:val="24"/>
          <w14:ligatures w14:val="none"/>
        </w:rPr>
        <w:t>Ulrich et al., 2014)</w:t>
      </w:r>
      <w:bookmarkEnd w:id="13"/>
      <w:r w:rsidRPr="00502570">
        <w:rPr>
          <w:rFonts w:ascii="Arial" w:hAnsi="Arial" w:cs="Arial"/>
          <w:kern w:val="0"/>
          <w:sz w:val="24"/>
          <w:szCs w:val="24"/>
          <w14:ligatures w14:val="none"/>
        </w:rPr>
        <w:t>.</w:t>
      </w:r>
      <w:r w:rsidRPr="00502570">
        <w:rPr>
          <w:rFonts w:ascii="Arial" w:hAnsi="Arial" w:cs="Arial"/>
        </w:rPr>
        <w:t xml:space="preserve"> </w:t>
      </w:r>
      <w:r w:rsidRPr="00502570">
        <w:rPr>
          <w:rFonts w:ascii="Arial" w:hAnsi="Arial" w:cs="Arial"/>
          <w:kern w:val="0"/>
          <w:sz w:val="24"/>
          <w:szCs w:val="24"/>
          <w14:ligatures w14:val="none"/>
        </w:rPr>
        <w:t xml:space="preserve">Hilton may easily qualify for tax credits and other awards to help it grow its business </w:t>
      </w:r>
      <w:r w:rsidR="00BB09F2" w:rsidRPr="00502570">
        <w:rPr>
          <w:rFonts w:ascii="Arial" w:hAnsi="Arial" w:cs="Arial"/>
          <w:kern w:val="0"/>
          <w:sz w:val="24"/>
          <w:szCs w:val="24"/>
          <w14:ligatures w14:val="none"/>
        </w:rPr>
        <w:t xml:space="preserve">in </w:t>
      </w:r>
      <w:r w:rsidRPr="00502570">
        <w:rPr>
          <w:rFonts w:ascii="Arial" w:hAnsi="Arial" w:cs="Arial"/>
          <w:kern w:val="0"/>
          <w:sz w:val="24"/>
          <w:szCs w:val="24"/>
          <w14:ligatures w14:val="none"/>
        </w:rPr>
        <w:t>the</w:t>
      </w:r>
      <w:r w:rsidR="00BB09F2" w:rsidRPr="00502570">
        <w:rPr>
          <w:rFonts w:ascii="Arial" w:hAnsi="Arial" w:cs="Arial"/>
          <w:kern w:val="0"/>
          <w:sz w:val="24"/>
          <w:szCs w:val="24"/>
          <w14:ligatures w14:val="none"/>
        </w:rPr>
        <w:t>se regions.</w:t>
      </w:r>
      <w:r w:rsidRPr="00502570">
        <w:rPr>
          <w:rFonts w:ascii="Arial" w:hAnsi="Arial" w:cs="Arial"/>
          <w:kern w:val="0"/>
          <w:sz w:val="24"/>
          <w:szCs w:val="24"/>
          <w14:ligatures w14:val="none"/>
        </w:rPr>
        <w:t xml:space="preserve"> </w:t>
      </w:r>
      <w:r w:rsidR="00BB09F2" w:rsidRPr="00502570">
        <w:rPr>
          <w:rFonts w:ascii="Arial" w:hAnsi="Arial" w:cs="Arial"/>
          <w:kern w:val="0"/>
          <w:sz w:val="24"/>
          <w:szCs w:val="24"/>
          <w14:ligatures w14:val="none"/>
        </w:rPr>
        <w:t>Additionally, the company</w:t>
      </w:r>
      <w:r w:rsidR="00B35AF2" w:rsidRPr="00502570">
        <w:rPr>
          <w:rFonts w:ascii="Arial" w:hAnsi="Arial" w:cs="Arial"/>
          <w:kern w:val="0"/>
          <w:sz w:val="24"/>
          <w:szCs w:val="24"/>
          <w14:ligatures w14:val="none"/>
        </w:rPr>
        <w:t xml:space="preserve"> </w:t>
      </w:r>
      <w:r w:rsidR="00BB09F2" w:rsidRPr="00502570">
        <w:rPr>
          <w:rFonts w:ascii="Arial" w:hAnsi="Arial" w:cs="Arial"/>
          <w:kern w:val="0"/>
          <w:sz w:val="24"/>
          <w:szCs w:val="24"/>
          <w14:ligatures w14:val="none"/>
        </w:rPr>
        <w:t xml:space="preserve">should </w:t>
      </w:r>
      <w:r w:rsidR="00B35AF2" w:rsidRPr="00502570">
        <w:rPr>
          <w:rFonts w:ascii="Arial" w:hAnsi="Arial" w:cs="Arial"/>
          <w:kern w:val="0"/>
          <w:sz w:val="24"/>
          <w:szCs w:val="24"/>
          <w14:ligatures w14:val="none"/>
        </w:rPr>
        <w:t xml:space="preserve">increase </w:t>
      </w:r>
      <w:r w:rsidR="00BB09F2" w:rsidRPr="00502570">
        <w:rPr>
          <w:rFonts w:ascii="Arial" w:hAnsi="Arial" w:cs="Arial"/>
          <w:kern w:val="0"/>
          <w:sz w:val="24"/>
          <w:szCs w:val="24"/>
          <w14:ligatures w14:val="none"/>
        </w:rPr>
        <w:t>its offerings of</w:t>
      </w:r>
      <w:r w:rsidR="00B35AF2" w:rsidRPr="00502570">
        <w:rPr>
          <w:rFonts w:ascii="Arial" w:hAnsi="Arial" w:cs="Arial"/>
          <w:kern w:val="0"/>
          <w:sz w:val="24"/>
          <w:szCs w:val="24"/>
          <w14:ligatures w14:val="none"/>
        </w:rPr>
        <w:t xml:space="preserve"> mid-range guest rooms in order to attract a wider range of guests. </w:t>
      </w:r>
      <w:r w:rsidR="00BB09F2" w:rsidRPr="00502570">
        <w:rPr>
          <w:rFonts w:ascii="Arial" w:hAnsi="Arial" w:cs="Arial"/>
          <w:kern w:val="0"/>
          <w:sz w:val="24"/>
          <w:szCs w:val="24"/>
          <w14:ligatures w14:val="none"/>
        </w:rPr>
        <w:t xml:space="preserve">According to </w:t>
      </w:r>
      <w:r w:rsidR="002B42C0" w:rsidRPr="00502570">
        <w:rPr>
          <w:rFonts w:ascii="Arial" w:hAnsi="Arial" w:cs="Arial"/>
          <w:kern w:val="0"/>
          <w:sz w:val="24"/>
          <w:szCs w:val="24"/>
          <w14:ligatures w14:val="none"/>
        </w:rPr>
        <w:t xml:space="preserve">O’Regan &amp; </w:t>
      </w:r>
      <w:proofErr w:type="spellStart"/>
      <w:r w:rsidR="002B42C0" w:rsidRPr="00502570">
        <w:rPr>
          <w:rFonts w:ascii="Arial" w:hAnsi="Arial" w:cs="Arial"/>
          <w:kern w:val="0"/>
          <w:sz w:val="24"/>
          <w:szCs w:val="24"/>
          <w14:ligatures w14:val="none"/>
        </w:rPr>
        <w:t>Ghobadian</w:t>
      </w:r>
      <w:proofErr w:type="spellEnd"/>
      <w:r w:rsidR="002B42C0" w:rsidRPr="00502570">
        <w:rPr>
          <w:rFonts w:ascii="Arial" w:hAnsi="Arial" w:cs="Arial"/>
          <w:kern w:val="0"/>
          <w:sz w:val="24"/>
          <w:szCs w:val="24"/>
          <w14:ligatures w14:val="none"/>
        </w:rPr>
        <w:t xml:space="preserve"> (2014)</w:t>
      </w:r>
      <w:r w:rsidR="00B35AF2" w:rsidRPr="00502570">
        <w:rPr>
          <w:rFonts w:ascii="Arial" w:hAnsi="Arial" w:cs="Arial"/>
          <w:kern w:val="0"/>
          <w:sz w:val="24"/>
          <w:szCs w:val="24"/>
          <w14:ligatures w14:val="none"/>
        </w:rPr>
        <w:t xml:space="preserve">, </w:t>
      </w:r>
      <w:r w:rsidR="00BB09F2" w:rsidRPr="00502570">
        <w:rPr>
          <w:rFonts w:ascii="Arial" w:hAnsi="Arial" w:cs="Arial"/>
          <w:kern w:val="0"/>
          <w:sz w:val="24"/>
          <w:szCs w:val="24"/>
          <w14:ligatures w14:val="none"/>
        </w:rPr>
        <w:t xml:space="preserve">People's priorities have shifted, and they are now </w:t>
      </w:r>
      <w:r w:rsidR="00BB09F2" w:rsidRPr="00502570">
        <w:rPr>
          <w:rFonts w:ascii="Arial" w:hAnsi="Arial" w:cs="Arial"/>
          <w:kern w:val="0"/>
          <w:sz w:val="24"/>
          <w:szCs w:val="24"/>
          <w14:ligatures w14:val="none"/>
        </w:rPr>
        <w:lastRenderedPageBreak/>
        <w:t>looking for reasonably priced, high-quality services</w:t>
      </w:r>
      <w:r w:rsidR="00B35AF2" w:rsidRPr="00502570">
        <w:rPr>
          <w:rFonts w:ascii="Arial" w:hAnsi="Arial" w:cs="Arial"/>
          <w:kern w:val="0"/>
          <w:sz w:val="24"/>
          <w:szCs w:val="24"/>
          <w14:ligatures w14:val="none"/>
        </w:rPr>
        <w:t xml:space="preserve">. </w:t>
      </w:r>
      <w:r w:rsidR="002E6F62" w:rsidRPr="00502570">
        <w:rPr>
          <w:rFonts w:ascii="Arial" w:hAnsi="Arial" w:cs="Arial"/>
          <w:kern w:val="0"/>
          <w:sz w:val="24"/>
          <w:szCs w:val="24"/>
          <w14:ligatures w14:val="none"/>
        </w:rPr>
        <w:t xml:space="preserve">The majority of BRIC markets' consumers fall into the middle-income range, </w:t>
      </w:r>
      <w:r w:rsidR="00B35AF2" w:rsidRPr="00502570">
        <w:rPr>
          <w:rFonts w:ascii="Arial" w:hAnsi="Arial" w:cs="Arial"/>
          <w:kern w:val="0"/>
          <w:sz w:val="24"/>
          <w:szCs w:val="24"/>
          <w14:ligatures w14:val="none"/>
        </w:rPr>
        <w:t xml:space="preserve">thus Hilton should target them with its midrange pricing </w:t>
      </w:r>
      <w:r w:rsidR="002B42C0" w:rsidRPr="00502570">
        <w:rPr>
          <w:rFonts w:ascii="Arial" w:hAnsi="Arial" w:cs="Arial"/>
          <w:kern w:val="0"/>
          <w:sz w:val="24"/>
          <w:szCs w:val="24"/>
          <w14:ligatures w14:val="none"/>
        </w:rPr>
        <w:t>strategy (Ulrich et al., 2014)</w:t>
      </w:r>
      <w:r w:rsidR="00B35AF2" w:rsidRPr="00502570">
        <w:rPr>
          <w:rFonts w:ascii="Arial" w:hAnsi="Arial" w:cs="Arial"/>
          <w:kern w:val="0"/>
          <w:sz w:val="24"/>
          <w:szCs w:val="24"/>
          <w14:ligatures w14:val="none"/>
        </w:rPr>
        <w:t xml:space="preserve">. </w:t>
      </w:r>
      <w:r w:rsidR="002E6F62" w:rsidRPr="00502570">
        <w:rPr>
          <w:rFonts w:ascii="Arial" w:hAnsi="Arial" w:cs="Arial"/>
          <w:kern w:val="0"/>
          <w:sz w:val="24"/>
          <w:szCs w:val="24"/>
          <w14:ligatures w14:val="none"/>
        </w:rPr>
        <w:t>I</w:t>
      </w:r>
      <w:r w:rsidR="00B35AF2" w:rsidRPr="00502570">
        <w:rPr>
          <w:rFonts w:ascii="Arial" w:hAnsi="Arial" w:cs="Arial"/>
          <w:kern w:val="0"/>
          <w:sz w:val="24"/>
          <w:szCs w:val="24"/>
          <w14:ligatures w14:val="none"/>
        </w:rPr>
        <w:t>ncreasing the number of m</w:t>
      </w:r>
      <w:r w:rsidR="002E6F62" w:rsidRPr="00502570">
        <w:rPr>
          <w:rFonts w:ascii="Arial" w:hAnsi="Arial" w:cs="Arial"/>
          <w:kern w:val="0"/>
          <w:sz w:val="24"/>
          <w:szCs w:val="24"/>
          <w14:ligatures w14:val="none"/>
        </w:rPr>
        <w:t>id-range guest</w:t>
      </w:r>
      <w:r w:rsidR="00B35AF2" w:rsidRPr="00502570">
        <w:rPr>
          <w:rFonts w:ascii="Arial" w:hAnsi="Arial" w:cs="Arial"/>
          <w:kern w:val="0"/>
          <w:sz w:val="24"/>
          <w:szCs w:val="24"/>
          <w14:ligatures w14:val="none"/>
        </w:rPr>
        <w:t xml:space="preserve"> rooms will</w:t>
      </w:r>
      <w:r w:rsidR="002E6F62" w:rsidRPr="00502570">
        <w:rPr>
          <w:rFonts w:ascii="Arial" w:hAnsi="Arial" w:cs="Arial"/>
          <w:kern w:val="0"/>
          <w:sz w:val="24"/>
          <w:szCs w:val="24"/>
          <w14:ligatures w14:val="none"/>
        </w:rPr>
        <w:t xml:space="preserve"> also</w:t>
      </w:r>
      <w:r w:rsidR="00B35AF2" w:rsidRPr="00502570">
        <w:rPr>
          <w:rFonts w:ascii="Arial" w:hAnsi="Arial" w:cs="Arial"/>
          <w:kern w:val="0"/>
          <w:sz w:val="24"/>
          <w:szCs w:val="24"/>
          <w14:ligatures w14:val="none"/>
        </w:rPr>
        <w:t xml:space="preserve"> help Hilton compete with </w:t>
      </w:r>
      <w:r w:rsidR="002E6F62" w:rsidRPr="00502570">
        <w:rPr>
          <w:rFonts w:ascii="Arial" w:hAnsi="Arial" w:cs="Arial"/>
          <w:kern w:val="0"/>
          <w:sz w:val="24"/>
          <w:szCs w:val="24"/>
          <w14:ligatures w14:val="none"/>
        </w:rPr>
        <w:t xml:space="preserve">its competitor </w:t>
      </w:r>
      <w:r w:rsidR="00B35AF2" w:rsidRPr="00502570">
        <w:rPr>
          <w:rFonts w:ascii="Arial" w:hAnsi="Arial" w:cs="Arial"/>
          <w:kern w:val="0"/>
          <w:sz w:val="24"/>
          <w:szCs w:val="24"/>
          <w14:ligatures w14:val="none"/>
        </w:rPr>
        <w:t>Airbnb.</w:t>
      </w:r>
      <w:r w:rsidR="004D1521" w:rsidRPr="00502570">
        <w:rPr>
          <w:rFonts w:ascii="Arial" w:hAnsi="Arial" w:cs="Arial"/>
          <w:kern w:val="0"/>
          <w:sz w:val="24"/>
          <w:szCs w:val="24"/>
          <w14:ligatures w14:val="none"/>
        </w:rPr>
        <w:t xml:space="preserve"> </w:t>
      </w:r>
      <w:r w:rsidR="002E6F62" w:rsidRPr="00502570">
        <w:rPr>
          <w:rFonts w:ascii="Arial" w:hAnsi="Arial" w:cs="Arial"/>
          <w:kern w:val="0"/>
          <w:sz w:val="24"/>
          <w:szCs w:val="24"/>
          <w14:ligatures w14:val="none"/>
        </w:rPr>
        <w:t>Consequently</w:t>
      </w:r>
      <w:r w:rsidRPr="00502570">
        <w:rPr>
          <w:rFonts w:ascii="Arial" w:hAnsi="Arial" w:cs="Arial"/>
          <w:kern w:val="0"/>
          <w:sz w:val="24"/>
          <w:szCs w:val="24"/>
          <w14:ligatures w14:val="none"/>
        </w:rPr>
        <w:t xml:space="preserve">, Hilton can </w:t>
      </w:r>
      <w:r w:rsidR="004D1521" w:rsidRPr="00502570">
        <w:rPr>
          <w:rFonts w:ascii="Arial" w:hAnsi="Arial" w:cs="Arial"/>
          <w:kern w:val="0"/>
          <w:sz w:val="24"/>
          <w:szCs w:val="24"/>
          <w14:ligatures w14:val="none"/>
        </w:rPr>
        <w:t>increase</w:t>
      </w:r>
      <w:r w:rsidRPr="00502570">
        <w:rPr>
          <w:rFonts w:ascii="Arial" w:hAnsi="Arial" w:cs="Arial"/>
          <w:kern w:val="0"/>
          <w:sz w:val="24"/>
          <w:szCs w:val="24"/>
          <w14:ligatures w14:val="none"/>
        </w:rPr>
        <w:t xml:space="preserve"> customer satisfaction by investing in cutting-edge t</w:t>
      </w:r>
      <w:r w:rsidR="004D1521" w:rsidRPr="00502570">
        <w:rPr>
          <w:rFonts w:ascii="Arial" w:hAnsi="Arial" w:cs="Arial"/>
          <w:kern w:val="0"/>
          <w:sz w:val="24"/>
          <w:szCs w:val="24"/>
          <w14:ligatures w14:val="none"/>
        </w:rPr>
        <w:t>echnology</w:t>
      </w:r>
      <w:r w:rsidR="002B42C0" w:rsidRPr="00502570">
        <w:rPr>
          <w:rFonts w:ascii="Arial" w:hAnsi="Arial" w:cs="Arial"/>
          <w:sz w:val="24"/>
          <w:szCs w:val="24"/>
        </w:rPr>
        <w:t xml:space="preserve"> (</w:t>
      </w:r>
      <w:proofErr w:type="spellStart"/>
      <w:r w:rsidR="002B42C0" w:rsidRPr="00502570">
        <w:rPr>
          <w:rFonts w:ascii="Arial" w:hAnsi="Arial" w:cs="Arial"/>
          <w:kern w:val="0"/>
          <w:sz w:val="24"/>
          <w:szCs w:val="24"/>
          <w14:ligatures w14:val="none"/>
        </w:rPr>
        <w:t>Mekhruza</w:t>
      </w:r>
      <w:proofErr w:type="spellEnd"/>
      <w:r w:rsidR="002B42C0" w:rsidRPr="00502570">
        <w:rPr>
          <w:rFonts w:ascii="Arial" w:hAnsi="Arial" w:cs="Arial"/>
          <w:kern w:val="0"/>
          <w:sz w:val="24"/>
          <w:szCs w:val="24"/>
          <w14:ligatures w14:val="none"/>
        </w:rPr>
        <w:t xml:space="preserve"> et al., 2022)</w:t>
      </w:r>
      <w:r w:rsidRPr="00502570">
        <w:rPr>
          <w:rFonts w:ascii="Arial" w:hAnsi="Arial" w:cs="Arial"/>
          <w:kern w:val="0"/>
          <w:sz w:val="24"/>
          <w:szCs w:val="24"/>
          <w14:ligatures w14:val="none"/>
        </w:rPr>
        <w:t xml:space="preserve">. The business should update its mobile app with new functions aimed at enhancing the visitors' stay. </w:t>
      </w:r>
      <w:r w:rsidR="00F644B2" w:rsidRPr="00502570">
        <w:rPr>
          <w:rFonts w:ascii="Arial" w:hAnsi="Arial" w:cs="Arial"/>
          <w:kern w:val="0"/>
          <w:sz w:val="24"/>
          <w:szCs w:val="24"/>
          <w14:ligatures w14:val="none"/>
        </w:rPr>
        <w:t xml:space="preserve">Overall, </w:t>
      </w:r>
      <w:r w:rsidRPr="00502570">
        <w:rPr>
          <w:rFonts w:ascii="Arial" w:hAnsi="Arial" w:cs="Arial"/>
          <w:kern w:val="0"/>
          <w:sz w:val="24"/>
          <w:szCs w:val="24"/>
          <w14:ligatures w14:val="none"/>
        </w:rPr>
        <w:t xml:space="preserve">Hilton should include these ideas in their future plan so that </w:t>
      </w:r>
      <w:r w:rsidR="00034F30" w:rsidRPr="00502570">
        <w:rPr>
          <w:rFonts w:ascii="Arial" w:hAnsi="Arial" w:cs="Arial"/>
          <w:kern w:val="0"/>
          <w:sz w:val="24"/>
          <w:szCs w:val="24"/>
          <w14:ligatures w14:val="none"/>
        </w:rPr>
        <w:t>it</w:t>
      </w:r>
      <w:r w:rsidRPr="00502570">
        <w:rPr>
          <w:rFonts w:ascii="Arial" w:hAnsi="Arial" w:cs="Arial"/>
          <w:kern w:val="0"/>
          <w:sz w:val="24"/>
          <w:szCs w:val="24"/>
          <w14:ligatures w14:val="none"/>
        </w:rPr>
        <w:t xml:space="preserve"> can increase </w:t>
      </w:r>
      <w:r w:rsidR="000A0CBD" w:rsidRPr="00502570">
        <w:rPr>
          <w:rFonts w:ascii="Arial" w:hAnsi="Arial" w:cs="Arial"/>
          <w:kern w:val="0"/>
          <w:sz w:val="24"/>
          <w:szCs w:val="24"/>
          <w14:ligatures w14:val="none"/>
        </w:rPr>
        <w:t>its</w:t>
      </w:r>
      <w:r w:rsidRPr="00502570">
        <w:rPr>
          <w:rFonts w:ascii="Arial" w:hAnsi="Arial" w:cs="Arial"/>
          <w:kern w:val="0"/>
          <w:sz w:val="24"/>
          <w:szCs w:val="24"/>
          <w14:ligatures w14:val="none"/>
        </w:rPr>
        <w:t xml:space="preserve"> market share and </w:t>
      </w:r>
      <w:r w:rsidR="0081047B" w:rsidRPr="00502570">
        <w:rPr>
          <w:rFonts w:ascii="Arial" w:hAnsi="Arial" w:cs="Arial"/>
          <w:kern w:val="0"/>
          <w:sz w:val="24"/>
          <w:szCs w:val="24"/>
          <w14:ligatures w14:val="none"/>
        </w:rPr>
        <w:t>sustain future growth</w:t>
      </w:r>
      <w:r w:rsidRPr="00502570">
        <w:rPr>
          <w:rFonts w:ascii="Arial" w:hAnsi="Arial" w:cs="Arial"/>
          <w:kern w:val="0"/>
          <w:sz w:val="24"/>
          <w:szCs w:val="24"/>
          <w14:ligatures w14:val="none"/>
        </w:rPr>
        <w:t>.</w:t>
      </w:r>
    </w:p>
    <w:p w14:paraId="103116AE" w14:textId="17C90BD3" w:rsidR="00C26654" w:rsidRPr="00502570" w:rsidRDefault="00C26654" w:rsidP="000A0CBD">
      <w:pPr>
        <w:spacing w:line="360" w:lineRule="auto"/>
        <w:jc w:val="both"/>
        <w:rPr>
          <w:rFonts w:ascii="Arial" w:hAnsi="Arial" w:cs="Arial"/>
          <w:kern w:val="0"/>
          <w:sz w:val="24"/>
          <w:szCs w:val="24"/>
          <w14:ligatures w14:val="none"/>
        </w:rPr>
      </w:pPr>
      <w:r w:rsidRPr="00502570">
        <w:rPr>
          <w:rFonts w:ascii="Arial" w:hAnsi="Arial" w:cs="Arial"/>
          <w:kern w:val="0"/>
          <w:sz w:val="24"/>
          <w:szCs w:val="24"/>
          <w14:ligatures w14:val="none"/>
        </w:rPr>
        <w:t>The strategic direction and business performance of an organization are closely interconnected</w:t>
      </w:r>
      <w:r w:rsidR="00993ECC" w:rsidRPr="00502570">
        <w:rPr>
          <w:rFonts w:ascii="Arial" w:hAnsi="Arial" w:cs="Arial"/>
          <w:sz w:val="24"/>
          <w:szCs w:val="24"/>
        </w:rPr>
        <w:t xml:space="preserve"> (</w:t>
      </w:r>
      <w:r w:rsidR="00993ECC" w:rsidRPr="00502570">
        <w:rPr>
          <w:rFonts w:ascii="Arial" w:hAnsi="Arial" w:cs="Arial"/>
          <w:kern w:val="0"/>
          <w:sz w:val="24"/>
          <w:szCs w:val="24"/>
          <w14:ligatures w14:val="none"/>
        </w:rPr>
        <w:t xml:space="preserve">O’Regan &amp; </w:t>
      </w:r>
      <w:proofErr w:type="spellStart"/>
      <w:r w:rsidR="00993ECC" w:rsidRPr="00502570">
        <w:rPr>
          <w:rFonts w:ascii="Arial" w:hAnsi="Arial" w:cs="Arial"/>
          <w:kern w:val="0"/>
          <w:sz w:val="24"/>
          <w:szCs w:val="24"/>
          <w14:ligatures w14:val="none"/>
        </w:rPr>
        <w:t>Ghobadian</w:t>
      </w:r>
      <w:proofErr w:type="spellEnd"/>
      <w:r w:rsidR="00993ECC" w:rsidRPr="00502570">
        <w:rPr>
          <w:rFonts w:ascii="Arial" w:hAnsi="Arial" w:cs="Arial"/>
          <w:kern w:val="0"/>
          <w:sz w:val="24"/>
          <w:szCs w:val="24"/>
          <w14:ligatures w14:val="none"/>
        </w:rPr>
        <w:t xml:space="preserve"> 2014)</w:t>
      </w:r>
      <w:r w:rsidRPr="00502570">
        <w:rPr>
          <w:rFonts w:ascii="Arial" w:hAnsi="Arial" w:cs="Arial"/>
          <w:kern w:val="0"/>
          <w:sz w:val="24"/>
          <w:szCs w:val="24"/>
          <w14:ligatures w14:val="none"/>
        </w:rPr>
        <w:t>. A well-defined and effectively executed strategic direction can drive positive business performance as seen in Hilton’s case. According to Hilton</w:t>
      </w:r>
      <w:r w:rsidR="000A0CBD" w:rsidRPr="00502570">
        <w:rPr>
          <w:rFonts w:ascii="Arial" w:hAnsi="Arial" w:cs="Arial"/>
          <w:kern w:val="0"/>
          <w:sz w:val="24"/>
          <w:szCs w:val="24"/>
          <w14:ligatures w14:val="none"/>
        </w:rPr>
        <w:t>'s</w:t>
      </w:r>
      <w:r w:rsidRPr="00502570">
        <w:rPr>
          <w:rFonts w:ascii="Arial" w:hAnsi="Arial" w:cs="Arial"/>
          <w:kern w:val="0"/>
          <w:sz w:val="24"/>
          <w:szCs w:val="24"/>
          <w14:ligatures w14:val="none"/>
        </w:rPr>
        <w:t xml:space="preserve"> latest financial reports, the company's current revenue is $9.34 billion. In 2022, the company made a revenue of $8.77 billion, an increase over the previous year's revenue of $5.78 billion. </w:t>
      </w:r>
      <w:r w:rsidR="008C348B" w:rsidRPr="00502570">
        <w:rPr>
          <w:rFonts w:ascii="Arial" w:hAnsi="Arial" w:cs="Arial"/>
          <w:kern w:val="0"/>
          <w:sz w:val="24"/>
          <w:szCs w:val="24"/>
          <w14:ligatures w14:val="none"/>
        </w:rPr>
        <w:t>With a net income of $1,257 million and diluted EPS of $4.53 in 2022, the company performed above even the most optimistic projections</w:t>
      </w:r>
      <w:r w:rsidR="00993ECC" w:rsidRPr="00502570">
        <w:rPr>
          <w:rFonts w:ascii="Arial" w:hAnsi="Arial" w:cs="Arial"/>
        </w:rPr>
        <w:t xml:space="preserve"> </w:t>
      </w:r>
      <w:r w:rsidR="00993ECC" w:rsidRPr="00502570">
        <w:rPr>
          <w:rFonts w:ascii="Arial" w:hAnsi="Arial" w:cs="Arial"/>
          <w:kern w:val="0"/>
          <w:sz w:val="24"/>
          <w:szCs w:val="24"/>
          <w14:ligatures w14:val="none"/>
        </w:rPr>
        <w:t>(Hilton Stories, 2023)</w:t>
      </w:r>
      <w:r w:rsidRPr="00502570">
        <w:rPr>
          <w:rFonts w:ascii="Arial" w:hAnsi="Arial" w:cs="Arial"/>
          <w:kern w:val="0"/>
          <w:sz w:val="24"/>
          <w:szCs w:val="24"/>
          <w14:ligatures w14:val="none"/>
        </w:rPr>
        <w:t xml:space="preserve">. </w:t>
      </w:r>
      <w:r w:rsidR="00B87804" w:rsidRPr="00502570">
        <w:rPr>
          <w:rFonts w:ascii="Arial" w:hAnsi="Arial" w:cs="Arial"/>
          <w:kern w:val="0"/>
          <w:sz w:val="24"/>
          <w:szCs w:val="24"/>
          <w14:ligatures w14:val="none"/>
        </w:rPr>
        <w:t xml:space="preserve">The </w:t>
      </w:r>
      <w:r w:rsidRPr="00502570">
        <w:rPr>
          <w:rFonts w:ascii="Arial" w:hAnsi="Arial" w:cs="Arial"/>
          <w:kern w:val="0"/>
          <w:sz w:val="24"/>
          <w:szCs w:val="24"/>
          <w14:ligatures w14:val="none"/>
        </w:rPr>
        <w:t xml:space="preserve">company's revenue growth </w:t>
      </w:r>
      <w:r w:rsidR="00B87804" w:rsidRPr="00502570">
        <w:rPr>
          <w:rFonts w:ascii="Arial" w:hAnsi="Arial" w:cs="Arial"/>
          <w:kern w:val="0"/>
          <w:sz w:val="24"/>
          <w:szCs w:val="24"/>
          <w14:ligatures w14:val="none"/>
        </w:rPr>
        <w:t>can be further enhanced by implementing the recommended strategies</w:t>
      </w:r>
      <w:r w:rsidRPr="00502570">
        <w:rPr>
          <w:rFonts w:ascii="Arial" w:hAnsi="Arial" w:cs="Arial"/>
          <w:kern w:val="0"/>
          <w:sz w:val="24"/>
          <w:szCs w:val="24"/>
          <w14:ligatures w14:val="none"/>
        </w:rPr>
        <w:t xml:space="preserve">, including expansion into emerging markets and targeting different customer segments through mid-level budget offerings. Hilton's commitment to leveraging technology and digitalization to enhance operations and improve the guest experience is </w:t>
      </w:r>
      <w:r w:rsidR="00FE2188" w:rsidRPr="00502570">
        <w:rPr>
          <w:rFonts w:ascii="Arial" w:hAnsi="Arial" w:cs="Arial"/>
          <w:kern w:val="0"/>
          <w:sz w:val="24"/>
          <w:szCs w:val="24"/>
          <w14:ligatures w14:val="none"/>
        </w:rPr>
        <w:t xml:space="preserve">also </w:t>
      </w:r>
      <w:r w:rsidRPr="00502570">
        <w:rPr>
          <w:rFonts w:ascii="Arial" w:hAnsi="Arial" w:cs="Arial"/>
          <w:kern w:val="0"/>
          <w:sz w:val="24"/>
          <w:szCs w:val="24"/>
          <w14:ligatures w14:val="none"/>
        </w:rPr>
        <w:t xml:space="preserve">evident in its financial performance. </w:t>
      </w:r>
      <w:r w:rsidR="00B87804" w:rsidRPr="00502570">
        <w:rPr>
          <w:rFonts w:ascii="Arial" w:hAnsi="Arial" w:cs="Arial"/>
          <w:kern w:val="0"/>
          <w:sz w:val="24"/>
          <w:szCs w:val="24"/>
          <w14:ligatures w14:val="none"/>
        </w:rPr>
        <w:t>Therefore, the recommended strategies can</w:t>
      </w:r>
      <w:r w:rsidRPr="00502570">
        <w:rPr>
          <w:rFonts w:ascii="Arial" w:hAnsi="Arial" w:cs="Arial"/>
          <w:kern w:val="0"/>
          <w:sz w:val="24"/>
          <w:szCs w:val="24"/>
          <w14:ligatures w14:val="none"/>
        </w:rPr>
        <w:t xml:space="preserve"> contribut</w:t>
      </w:r>
      <w:r w:rsidR="00B87804" w:rsidRPr="00502570">
        <w:rPr>
          <w:rFonts w:ascii="Arial" w:hAnsi="Arial" w:cs="Arial"/>
          <w:kern w:val="0"/>
          <w:sz w:val="24"/>
          <w:szCs w:val="24"/>
          <w14:ligatures w14:val="none"/>
        </w:rPr>
        <w:t>e</w:t>
      </w:r>
      <w:r w:rsidRPr="00502570">
        <w:rPr>
          <w:rFonts w:ascii="Arial" w:hAnsi="Arial" w:cs="Arial"/>
          <w:kern w:val="0"/>
          <w:sz w:val="24"/>
          <w:szCs w:val="24"/>
          <w14:ligatures w14:val="none"/>
        </w:rPr>
        <w:t xml:space="preserve"> to the company's ability to generate substantial revenue and maintain profitability.</w:t>
      </w:r>
    </w:p>
    <w:p w14:paraId="3DCA701D" w14:textId="5A4B620F" w:rsidR="00232737" w:rsidRPr="00502570" w:rsidRDefault="00DE02A8" w:rsidP="000A0CBD">
      <w:pPr>
        <w:pStyle w:val="Heading1"/>
        <w:jc w:val="both"/>
        <w:rPr>
          <w:rFonts w:ascii="Arial" w:hAnsi="Arial" w:cs="Arial"/>
        </w:rPr>
      </w:pPr>
      <w:bookmarkStart w:id="14" w:name="_Toc137162552"/>
      <w:r w:rsidRPr="00502570">
        <w:rPr>
          <w:rFonts w:ascii="Arial" w:hAnsi="Arial" w:cs="Arial"/>
        </w:rPr>
        <w:t xml:space="preserve">5.0 </w:t>
      </w:r>
      <w:r w:rsidR="00283A35" w:rsidRPr="00502570">
        <w:rPr>
          <w:rFonts w:ascii="Arial" w:hAnsi="Arial" w:cs="Arial"/>
        </w:rPr>
        <w:t>Conclusion</w:t>
      </w:r>
      <w:bookmarkEnd w:id="14"/>
      <w:r w:rsidR="00283A35" w:rsidRPr="00502570">
        <w:rPr>
          <w:rFonts w:ascii="Arial" w:hAnsi="Arial" w:cs="Arial"/>
        </w:rPr>
        <w:t xml:space="preserve"> </w:t>
      </w:r>
    </w:p>
    <w:p w14:paraId="77F3CA92" w14:textId="4FFFA57C" w:rsidR="00C26654" w:rsidRPr="00502570" w:rsidRDefault="00AD5749" w:rsidP="000A0CBD">
      <w:pPr>
        <w:spacing w:line="360" w:lineRule="auto"/>
        <w:jc w:val="both"/>
        <w:rPr>
          <w:rFonts w:ascii="Arial" w:hAnsi="Arial" w:cs="Arial"/>
          <w:sz w:val="24"/>
          <w:szCs w:val="24"/>
        </w:rPr>
      </w:pPr>
      <w:r w:rsidRPr="00502570">
        <w:rPr>
          <w:rFonts w:ascii="Arial" w:hAnsi="Arial" w:cs="Arial"/>
          <w:sz w:val="24"/>
          <w:szCs w:val="24"/>
        </w:rPr>
        <w:t>Based on the above discussion</w:t>
      </w:r>
      <w:r w:rsidR="00283A35" w:rsidRPr="00502570">
        <w:rPr>
          <w:rFonts w:ascii="Arial" w:hAnsi="Arial" w:cs="Arial"/>
          <w:sz w:val="24"/>
          <w:szCs w:val="24"/>
        </w:rPr>
        <w:t>,</w:t>
      </w:r>
      <w:r w:rsidRPr="00502570">
        <w:rPr>
          <w:rFonts w:ascii="Arial" w:hAnsi="Arial" w:cs="Arial"/>
          <w:sz w:val="24"/>
          <w:szCs w:val="24"/>
        </w:rPr>
        <w:t xml:space="preserve"> it can be said that</w:t>
      </w:r>
      <w:r w:rsidR="00283A35" w:rsidRPr="00502570">
        <w:rPr>
          <w:rFonts w:ascii="Arial" w:hAnsi="Arial" w:cs="Arial"/>
          <w:sz w:val="24"/>
          <w:szCs w:val="24"/>
        </w:rPr>
        <w:t xml:space="preserve"> </w:t>
      </w:r>
      <w:r w:rsidR="00232737" w:rsidRPr="00502570">
        <w:rPr>
          <w:rFonts w:ascii="Arial" w:hAnsi="Arial" w:cs="Arial"/>
          <w:sz w:val="24"/>
          <w:szCs w:val="24"/>
        </w:rPr>
        <w:t>Hilton has been successful in identifying and implementing timely changes</w:t>
      </w:r>
      <w:r w:rsidR="00283A35" w:rsidRPr="00502570">
        <w:rPr>
          <w:rFonts w:ascii="Arial" w:hAnsi="Arial" w:cs="Arial"/>
          <w:sz w:val="24"/>
          <w:szCs w:val="24"/>
        </w:rPr>
        <w:t xml:space="preserve">. </w:t>
      </w:r>
      <w:r w:rsidR="0006774D" w:rsidRPr="00502570">
        <w:rPr>
          <w:rFonts w:ascii="Arial" w:hAnsi="Arial" w:cs="Arial"/>
          <w:sz w:val="24"/>
          <w:szCs w:val="24"/>
        </w:rPr>
        <w:t>Meeting leadership challenges, expanding market share, and enhancing guests' experiences have all been driving forces in the company's growth and achievement of its objectives.</w:t>
      </w:r>
      <w:r w:rsidR="00283A35" w:rsidRPr="00502570">
        <w:rPr>
          <w:rFonts w:ascii="Arial" w:hAnsi="Arial" w:cs="Arial"/>
          <w:sz w:val="24"/>
          <w:szCs w:val="24"/>
        </w:rPr>
        <w:t xml:space="preserve"> </w:t>
      </w:r>
      <w:r w:rsidRPr="00502570">
        <w:rPr>
          <w:rFonts w:ascii="Arial" w:hAnsi="Arial" w:cs="Arial"/>
          <w:sz w:val="24"/>
          <w:szCs w:val="24"/>
        </w:rPr>
        <w:t xml:space="preserve">The company’s current performance </w:t>
      </w:r>
      <w:r w:rsidR="00E47B63" w:rsidRPr="00502570">
        <w:rPr>
          <w:rFonts w:ascii="Arial" w:hAnsi="Arial" w:cs="Arial"/>
          <w:sz w:val="24"/>
          <w:szCs w:val="24"/>
        </w:rPr>
        <w:t>showcases</w:t>
      </w:r>
      <w:r w:rsidRPr="00502570">
        <w:rPr>
          <w:rFonts w:ascii="Arial" w:hAnsi="Arial" w:cs="Arial"/>
          <w:sz w:val="24"/>
          <w:szCs w:val="24"/>
        </w:rPr>
        <w:t xml:space="preserve"> its ability to successfully execute strategic direction and communicate a potential </w:t>
      </w:r>
      <w:r w:rsidR="0006774D" w:rsidRPr="00502570">
        <w:rPr>
          <w:rFonts w:ascii="Arial" w:hAnsi="Arial" w:cs="Arial"/>
          <w:sz w:val="24"/>
          <w:szCs w:val="24"/>
        </w:rPr>
        <w:t>for</w:t>
      </w:r>
      <w:r w:rsidRPr="00502570">
        <w:rPr>
          <w:rFonts w:ascii="Arial" w:hAnsi="Arial" w:cs="Arial"/>
          <w:sz w:val="24"/>
          <w:szCs w:val="24"/>
        </w:rPr>
        <w:t xml:space="preserve"> future dominance in the global hospitality industry. </w:t>
      </w:r>
      <w:r w:rsidR="00E47B63" w:rsidRPr="00502570">
        <w:rPr>
          <w:rFonts w:ascii="Arial" w:hAnsi="Arial" w:cs="Arial"/>
          <w:sz w:val="24"/>
          <w:szCs w:val="24"/>
        </w:rPr>
        <w:t>However, t</w:t>
      </w:r>
      <w:r w:rsidRPr="00502570">
        <w:rPr>
          <w:rFonts w:ascii="Arial" w:hAnsi="Arial" w:cs="Arial"/>
          <w:sz w:val="24"/>
          <w:szCs w:val="24"/>
        </w:rPr>
        <w:t xml:space="preserve">o sustain and thrive in the hospitality industry, the company should expand into emerging markets like BRIC, adjust its pricing strategy and comply with technological advancements. </w:t>
      </w:r>
    </w:p>
    <w:p w14:paraId="5AF68F43" w14:textId="0F00E053" w:rsidR="004F17A0" w:rsidRPr="00502570" w:rsidRDefault="00DE02A8" w:rsidP="00DE02A8">
      <w:pPr>
        <w:pStyle w:val="Heading1"/>
        <w:rPr>
          <w:rFonts w:ascii="Arial" w:hAnsi="Arial" w:cs="Arial"/>
        </w:rPr>
      </w:pPr>
      <w:bookmarkStart w:id="15" w:name="_Toc137162553"/>
      <w:r w:rsidRPr="00502570">
        <w:rPr>
          <w:rFonts w:ascii="Arial" w:hAnsi="Arial" w:cs="Arial"/>
        </w:rPr>
        <w:lastRenderedPageBreak/>
        <w:t>6.0 Reference</w:t>
      </w:r>
      <w:bookmarkEnd w:id="15"/>
      <w:r w:rsidRPr="00502570">
        <w:rPr>
          <w:rFonts w:ascii="Arial" w:hAnsi="Arial" w:cs="Arial"/>
        </w:rPr>
        <w:t xml:space="preserve"> </w:t>
      </w:r>
    </w:p>
    <w:p w14:paraId="34A18762" w14:textId="77777777" w:rsidR="000A0CBD" w:rsidRPr="00502570" w:rsidRDefault="000A0CBD" w:rsidP="000A0CBD">
      <w:pPr>
        <w:spacing w:line="360" w:lineRule="auto"/>
        <w:ind w:left="720" w:hanging="720"/>
        <w:rPr>
          <w:rFonts w:ascii="Arial" w:hAnsi="Arial" w:cs="Arial"/>
          <w:sz w:val="24"/>
          <w:szCs w:val="24"/>
        </w:rPr>
      </w:pPr>
      <w:r w:rsidRPr="00502570">
        <w:rPr>
          <w:rFonts w:ascii="Arial" w:hAnsi="Arial" w:cs="Arial"/>
          <w:sz w:val="24"/>
          <w:szCs w:val="24"/>
        </w:rPr>
        <w:t>Balmer, J. M., &amp; Thomson, I. (2019). The shared management and ownership of corporate brands: the case of Hilton. </w:t>
      </w:r>
      <w:r w:rsidRPr="00502570">
        <w:rPr>
          <w:rFonts w:ascii="Arial" w:hAnsi="Arial" w:cs="Arial"/>
          <w:i/>
          <w:iCs/>
          <w:sz w:val="24"/>
          <w:szCs w:val="24"/>
        </w:rPr>
        <w:t>Journal of General Management</w:t>
      </w:r>
      <w:r w:rsidRPr="00502570">
        <w:rPr>
          <w:rFonts w:ascii="Arial" w:hAnsi="Arial" w:cs="Arial"/>
          <w:sz w:val="24"/>
          <w:szCs w:val="24"/>
        </w:rPr>
        <w:t>, </w:t>
      </w:r>
      <w:r w:rsidRPr="00502570">
        <w:rPr>
          <w:rFonts w:ascii="Arial" w:hAnsi="Arial" w:cs="Arial"/>
          <w:i/>
          <w:iCs/>
          <w:sz w:val="24"/>
          <w:szCs w:val="24"/>
        </w:rPr>
        <w:t>34</w:t>
      </w:r>
      <w:r w:rsidRPr="00502570">
        <w:rPr>
          <w:rFonts w:ascii="Arial" w:hAnsi="Arial" w:cs="Arial"/>
          <w:sz w:val="24"/>
          <w:szCs w:val="24"/>
        </w:rPr>
        <w:t>(4), 15-37.</w:t>
      </w:r>
    </w:p>
    <w:p w14:paraId="33D3798B" w14:textId="77777777" w:rsidR="000A0CBD" w:rsidRPr="00502570" w:rsidRDefault="000A0CBD" w:rsidP="000A0CBD">
      <w:pPr>
        <w:spacing w:line="360" w:lineRule="auto"/>
        <w:ind w:left="720" w:hanging="720"/>
        <w:rPr>
          <w:rFonts w:ascii="Arial" w:hAnsi="Arial" w:cs="Arial"/>
          <w:sz w:val="24"/>
          <w:szCs w:val="24"/>
        </w:rPr>
      </w:pPr>
      <w:r w:rsidRPr="00502570">
        <w:rPr>
          <w:rFonts w:ascii="Arial" w:hAnsi="Arial" w:cs="Arial"/>
          <w:sz w:val="24"/>
          <w:szCs w:val="24"/>
        </w:rPr>
        <w:t xml:space="preserve">Bryant, A. (2012) </w:t>
      </w:r>
      <w:r w:rsidRPr="00502570">
        <w:rPr>
          <w:rFonts w:ascii="Arial" w:hAnsi="Arial" w:cs="Arial"/>
          <w:i/>
          <w:iCs/>
          <w:sz w:val="24"/>
          <w:szCs w:val="24"/>
        </w:rPr>
        <w:t>On a busy road, a company needs guardrails</w:t>
      </w:r>
      <w:r w:rsidRPr="00502570">
        <w:rPr>
          <w:rFonts w:ascii="Arial" w:hAnsi="Arial" w:cs="Arial"/>
          <w:sz w:val="24"/>
          <w:szCs w:val="24"/>
        </w:rPr>
        <w:t xml:space="preserve">, </w:t>
      </w:r>
      <w:r w:rsidRPr="00502570">
        <w:rPr>
          <w:rFonts w:ascii="Arial" w:hAnsi="Arial" w:cs="Arial"/>
          <w:i/>
          <w:iCs/>
          <w:sz w:val="24"/>
          <w:szCs w:val="24"/>
        </w:rPr>
        <w:t>The New York Times</w:t>
      </w:r>
      <w:r w:rsidRPr="00502570">
        <w:rPr>
          <w:rFonts w:ascii="Arial" w:hAnsi="Arial" w:cs="Arial"/>
          <w:sz w:val="24"/>
          <w:szCs w:val="24"/>
        </w:rPr>
        <w:t xml:space="preserve">. Available at: https://www.nytimes.com/2012/10/14/business/christopher-nassetta-of-hilton-on-focusing-its-values.html (Accessed: 08 June 2023). </w:t>
      </w:r>
    </w:p>
    <w:p w14:paraId="52EA9326" w14:textId="77777777" w:rsidR="000A0CBD" w:rsidRPr="00502570" w:rsidRDefault="000A0CBD" w:rsidP="000A0CBD">
      <w:pPr>
        <w:spacing w:line="360" w:lineRule="auto"/>
        <w:ind w:left="720" w:hanging="720"/>
        <w:rPr>
          <w:rFonts w:ascii="Arial" w:hAnsi="Arial" w:cs="Arial"/>
          <w:sz w:val="24"/>
          <w:szCs w:val="24"/>
        </w:rPr>
      </w:pPr>
      <w:r w:rsidRPr="00502570">
        <w:rPr>
          <w:rFonts w:ascii="Arial" w:hAnsi="Arial" w:cs="Arial"/>
          <w:sz w:val="24"/>
          <w:szCs w:val="24"/>
        </w:rPr>
        <w:t xml:space="preserve">Hilton (2023) </w:t>
      </w:r>
      <w:r w:rsidRPr="00502570">
        <w:rPr>
          <w:rFonts w:ascii="Arial" w:hAnsi="Arial" w:cs="Arial"/>
          <w:i/>
          <w:iCs/>
          <w:sz w:val="24"/>
          <w:szCs w:val="24"/>
        </w:rPr>
        <w:t>Welcome to Hilton</w:t>
      </w:r>
      <w:r w:rsidRPr="00502570">
        <w:rPr>
          <w:rFonts w:ascii="Arial" w:hAnsi="Arial" w:cs="Arial"/>
          <w:sz w:val="24"/>
          <w:szCs w:val="24"/>
        </w:rPr>
        <w:t xml:space="preserve">, </w:t>
      </w:r>
      <w:r w:rsidRPr="00502570">
        <w:rPr>
          <w:rFonts w:ascii="Arial" w:hAnsi="Arial" w:cs="Arial"/>
          <w:i/>
          <w:iCs/>
          <w:sz w:val="24"/>
          <w:szCs w:val="24"/>
        </w:rPr>
        <w:t>Hilton Brands | Global Hospitality Company</w:t>
      </w:r>
      <w:r w:rsidRPr="00502570">
        <w:rPr>
          <w:rFonts w:ascii="Arial" w:hAnsi="Arial" w:cs="Arial"/>
          <w:sz w:val="24"/>
          <w:szCs w:val="24"/>
        </w:rPr>
        <w:t xml:space="preserve">. Available at: https://www.hilton.com/en/corporate/ (Accessed: 08 June 2023). </w:t>
      </w:r>
    </w:p>
    <w:p w14:paraId="0C1C07DA" w14:textId="77777777" w:rsidR="000A0CBD" w:rsidRPr="00502570" w:rsidRDefault="000A0CBD" w:rsidP="000A0CBD">
      <w:pPr>
        <w:spacing w:line="360" w:lineRule="auto"/>
        <w:ind w:left="720" w:hanging="720"/>
        <w:rPr>
          <w:rFonts w:ascii="Arial" w:hAnsi="Arial" w:cs="Arial"/>
          <w:sz w:val="24"/>
          <w:szCs w:val="24"/>
        </w:rPr>
      </w:pPr>
      <w:bookmarkStart w:id="16" w:name="_Hlk137159152"/>
      <w:bookmarkStart w:id="17" w:name="_Hlk137161232"/>
      <w:r w:rsidRPr="00502570">
        <w:rPr>
          <w:rFonts w:ascii="Arial" w:hAnsi="Arial" w:cs="Arial"/>
          <w:sz w:val="24"/>
          <w:szCs w:val="24"/>
        </w:rPr>
        <w:t>Hilton Annual Report (2022)</w:t>
      </w:r>
      <w:bookmarkEnd w:id="16"/>
      <w:r w:rsidRPr="00502570">
        <w:rPr>
          <w:rFonts w:ascii="Arial" w:hAnsi="Arial" w:cs="Arial"/>
          <w:sz w:val="24"/>
          <w:szCs w:val="24"/>
        </w:rPr>
        <w:t xml:space="preserve"> </w:t>
      </w:r>
      <w:bookmarkEnd w:id="17"/>
      <w:r w:rsidRPr="00502570">
        <w:rPr>
          <w:rFonts w:ascii="Arial" w:hAnsi="Arial" w:cs="Arial"/>
          <w:i/>
          <w:iCs/>
          <w:sz w:val="24"/>
          <w:szCs w:val="24"/>
        </w:rPr>
        <w:t>Annual reports</w:t>
      </w:r>
      <w:r w:rsidRPr="00502570">
        <w:rPr>
          <w:rFonts w:ascii="Arial" w:hAnsi="Arial" w:cs="Arial"/>
          <w:sz w:val="24"/>
          <w:szCs w:val="24"/>
        </w:rPr>
        <w:t xml:space="preserve">, </w:t>
      </w:r>
      <w:r w:rsidRPr="00502570">
        <w:rPr>
          <w:rFonts w:ascii="Arial" w:hAnsi="Arial" w:cs="Arial"/>
          <w:i/>
          <w:iCs/>
          <w:sz w:val="24"/>
          <w:szCs w:val="24"/>
        </w:rPr>
        <w:t>Investors</w:t>
      </w:r>
      <w:r w:rsidRPr="00502570">
        <w:rPr>
          <w:rFonts w:ascii="Arial" w:hAnsi="Arial" w:cs="Arial"/>
          <w:sz w:val="24"/>
          <w:szCs w:val="24"/>
        </w:rPr>
        <w:t xml:space="preserve">. Available at: https://ir.hilton.com/financial-reporting/annual-reports (Accessed: 08 June 2023). </w:t>
      </w:r>
    </w:p>
    <w:p w14:paraId="2A65F104" w14:textId="77777777" w:rsidR="000A0CBD" w:rsidRPr="00502570" w:rsidRDefault="000A0CBD" w:rsidP="000A0CBD">
      <w:pPr>
        <w:spacing w:line="360" w:lineRule="auto"/>
        <w:ind w:left="720" w:hanging="720"/>
        <w:rPr>
          <w:rFonts w:ascii="Arial" w:hAnsi="Arial" w:cs="Arial"/>
          <w:sz w:val="24"/>
          <w:szCs w:val="24"/>
        </w:rPr>
      </w:pPr>
      <w:r w:rsidRPr="00502570">
        <w:rPr>
          <w:rFonts w:ascii="Arial" w:hAnsi="Arial" w:cs="Arial"/>
          <w:sz w:val="24"/>
          <w:szCs w:val="24"/>
        </w:rPr>
        <w:t xml:space="preserve">Hilton Stories (2021) </w:t>
      </w:r>
      <w:r w:rsidRPr="00502570">
        <w:rPr>
          <w:rFonts w:ascii="Arial" w:hAnsi="Arial" w:cs="Arial"/>
          <w:i/>
          <w:iCs/>
          <w:sz w:val="24"/>
          <w:szCs w:val="24"/>
        </w:rPr>
        <w:t>Hilton: Many pandemic safety innovations to remain</w:t>
      </w:r>
      <w:r w:rsidRPr="00502570">
        <w:rPr>
          <w:rFonts w:ascii="Arial" w:hAnsi="Arial" w:cs="Arial"/>
          <w:sz w:val="24"/>
          <w:szCs w:val="24"/>
        </w:rPr>
        <w:t xml:space="preserve">, </w:t>
      </w:r>
      <w:r w:rsidRPr="00502570">
        <w:rPr>
          <w:rFonts w:ascii="Arial" w:hAnsi="Arial" w:cs="Arial"/>
          <w:i/>
          <w:iCs/>
          <w:sz w:val="24"/>
          <w:szCs w:val="24"/>
        </w:rPr>
        <w:t xml:space="preserve">Stories </w:t>
      </w:r>
      <w:proofErr w:type="gramStart"/>
      <w:r w:rsidRPr="00502570">
        <w:rPr>
          <w:rFonts w:ascii="Arial" w:hAnsi="Arial" w:cs="Arial"/>
          <w:i/>
          <w:iCs/>
          <w:sz w:val="24"/>
          <w:szCs w:val="24"/>
        </w:rPr>
        <w:t>From</w:t>
      </w:r>
      <w:proofErr w:type="gramEnd"/>
      <w:r w:rsidRPr="00502570">
        <w:rPr>
          <w:rFonts w:ascii="Arial" w:hAnsi="Arial" w:cs="Arial"/>
          <w:i/>
          <w:iCs/>
          <w:sz w:val="24"/>
          <w:szCs w:val="24"/>
        </w:rPr>
        <w:t xml:space="preserve"> Hilton</w:t>
      </w:r>
      <w:r w:rsidRPr="00502570">
        <w:rPr>
          <w:rFonts w:ascii="Arial" w:hAnsi="Arial" w:cs="Arial"/>
          <w:sz w:val="24"/>
          <w:szCs w:val="24"/>
        </w:rPr>
        <w:t xml:space="preserve">. Available at: https://stories.hilton.com/corporate-news/hilton-many-pandemic-safety-innovations-to-remain (Accessed: 08 June 2023). </w:t>
      </w:r>
    </w:p>
    <w:p w14:paraId="23DBF07C" w14:textId="77777777" w:rsidR="000A0CBD" w:rsidRPr="00502570" w:rsidRDefault="000A0CBD" w:rsidP="000A0CBD">
      <w:pPr>
        <w:spacing w:line="360" w:lineRule="auto"/>
        <w:ind w:left="720" w:hanging="720"/>
        <w:rPr>
          <w:rFonts w:ascii="Arial" w:hAnsi="Arial" w:cs="Arial"/>
          <w:sz w:val="24"/>
          <w:szCs w:val="24"/>
        </w:rPr>
      </w:pPr>
      <w:bookmarkStart w:id="18" w:name="_Hlk137157838"/>
      <w:r w:rsidRPr="00502570">
        <w:rPr>
          <w:rFonts w:ascii="Arial" w:hAnsi="Arial" w:cs="Arial"/>
          <w:sz w:val="24"/>
          <w:szCs w:val="24"/>
        </w:rPr>
        <w:t xml:space="preserve">Hilton Stories (2022) </w:t>
      </w:r>
      <w:bookmarkEnd w:id="18"/>
      <w:r w:rsidRPr="00502570">
        <w:rPr>
          <w:rFonts w:ascii="Arial" w:hAnsi="Arial" w:cs="Arial"/>
          <w:i/>
          <w:iCs/>
          <w:sz w:val="24"/>
          <w:szCs w:val="24"/>
        </w:rPr>
        <w:t>Hilton ranked #2 workplace in the world</w:t>
      </w:r>
      <w:r w:rsidRPr="00502570">
        <w:rPr>
          <w:rFonts w:ascii="Arial" w:hAnsi="Arial" w:cs="Arial"/>
          <w:sz w:val="24"/>
          <w:szCs w:val="24"/>
        </w:rPr>
        <w:t xml:space="preserve">, </w:t>
      </w:r>
      <w:r w:rsidRPr="00502570">
        <w:rPr>
          <w:rFonts w:ascii="Arial" w:hAnsi="Arial" w:cs="Arial"/>
          <w:i/>
          <w:iCs/>
          <w:sz w:val="24"/>
          <w:szCs w:val="24"/>
        </w:rPr>
        <w:t xml:space="preserve">Stories </w:t>
      </w:r>
      <w:proofErr w:type="gramStart"/>
      <w:r w:rsidRPr="00502570">
        <w:rPr>
          <w:rFonts w:ascii="Arial" w:hAnsi="Arial" w:cs="Arial"/>
          <w:i/>
          <w:iCs/>
          <w:sz w:val="24"/>
          <w:szCs w:val="24"/>
        </w:rPr>
        <w:t>From</w:t>
      </w:r>
      <w:proofErr w:type="gramEnd"/>
      <w:r w:rsidRPr="00502570">
        <w:rPr>
          <w:rFonts w:ascii="Arial" w:hAnsi="Arial" w:cs="Arial"/>
          <w:i/>
          <w:iCs/>
          <w:sz w:val="24"/>
          <w:szCs w:val="24"/>
        </w:rPr>
        <w:t xml:space="preserve"> Hilton</w:t>
      </w:r>
      <w:r w:rsidRPr="00502570">
        <w:rPr>
          <w:rFonts w:ascii="Arial" w:hAnsi="Arial" w:cs="Arial"/>
          <w:sz w:val="24"/>
          <w:szCs w:val="24"/>
        </w:rPr>
        <w:t xml:space="preserve">. Available at: https://stories.hilton.com/releases/hilton-ranked-2-workplace-in-the-world (Accessed: 08 June 2023). </w:t>
      </w:r>
    </w:p>
    <w:p w14:paraId="47A58A35" w14:textId="77777777" w:rsidR="000A0CBD" w:rsidRPr="00502570" w:rsidRDefault="000A0CBD" w:rsidP="000A0CBD">
      <w:pPr>
        <w:spacing w:line="360" w:lineRule="auto"/>
        <w:ind w:left="720" w:hanging="720"/>
        <w:rPr>
          <w:rFonts w:ascii="Arial" w:hAnsi="Arial" w:cs="Arial"/>
          <w:sz w:val="24"/>
          <w:szCs w:val="24"/>
        </w:rPr>
      </w:pPr>
      <w:r w:rsidRPr="00502570">
        <w:rPr>
          <w:rFonts w:ascii="Arial" w:hAnsi="Arial" w:cs="Arial"/>
          <w:sz w:val="24"/>
          <w:szCs w:val="24"/>
        </w:rPr>
        <w:t xml:space="preserve">Hilton Stories (2023) </w:t>
      </w:r>
      <w:r w:rsidRPr="00502570">
        <w:rPr>
          <w:rFonts w:ascii="Arial" w:hAnsi="Arial" w:cs="Arial"/>
          <w:i/>
          <w:iCs/>
          <w:sz w:val="24"/>
          <w:szCs w:val="24"/>
        </w:rPr>
        <w:t>Hilton reports fourth quarter and full year results</w:t>
      </w:r>
      <w:r w:rsidRPr="00502570">
        <w:rPr>
          <w:rFonts w:ascii="Arial" w:hAnsi="Arial" w:cs="Arial"/>
          <w:sz w:val="24"/>
          <w:szCs w:val="24"/>
        </w:rPr>
        <w:t xml:space="preserve">, </w:t>
      </w:r>
      <w:r w:rsidRPr="00502570">
        <w:rPr>
          <w:rFonts w:ascii="Arial" w:hAnsi="Arial" w:cs="Arial"/>
          <w:i/>
          <w:iCs/>
          <w:sz w:val="24"/>
          <w:szCs w:val="24"/>
        </w:rPr>
        <w:t xml:space="preserve">Stories </w:t>
      </w:r>
      <w:proofErr w:type="gramStart"/>
      <w:r w:rsidRPr="00502570">
        <w:rPr>
          <w:rFonts w:ascii="Arial" w:hAnsi="Arial" w:cs="Arial"/>
          <w:i/>
          <w:iCs/>
          <w:sz w:val="24"/>
          <w:szCs w:val="24"/>
        </w:rPr>
        <w:t>From</w:t>
      </w:r>
      <w:proofErr w:type="gramEnd"/>
      <w:r w:rsidRPr="00502570">
        <w:rPr>
          <w:rFonts w:ascii="Arial" w:hAnsi="Arial" w:cs="Arial"/>
          <w:i/>
          <w:iCs/>
          <w:sz w:val="24"/>
          <w:szCs w:val="24"/>
        </w:rPr>
        <w:t xml:space="preserve"> Hilton</w:t>
      </w:r>
      <w:r w:rsidRPr="00502570">
        <w:rPr>
          <w:rFonts w:ascii="Arial" w:hAnsi="Arial" w:cs="Arial"/>
          <w:sz w:val="24"/>
          <w:szCs w:val="24"/>
        </w:rPr>
        <w:t xml:space="preserve">. Available at: https://stories.hilton.com/releases/hilton-reports-2022-fourth-quarter-full-year-results (Accessed: 09 June 2023). </w:t>
      </w:r>
    </w:p>
    <w:p w14:paraId="34B3DFD5" w14:textId="77777777" w:rsidR="000A0CBD" w:rsidRPr="00502570" w:rsidRDefault="000A0CBD" w:rsidP="000A0CBD">
      <w:pPr>
        <w:spacing w:line="360" w:lineRule="auto"/>
        <w:ind w:left="720" w:hanging="720"/>
        <w:rPr>
          <w:rFonts w:ascii="Arial" w:hAnsi="Arial" w:cs="Arial"/>
          <w:sz w:val="24"/>
          <w:szCs w:val="24"/>
        </w:rPr>
      </w:pPr>
      <w:r w:rsidRPr="00502570">
        <w:rPr>
          <w:rFonts w:ascii="Arial" w:hAnsi="Arial" w:cs="Arial"/>
          <w:sz w:val="24"/>
          <w:szCs w:val="24"/>
        </w:rPr>
        <w:t>Kotter, J. P. (</w:t>
      </w:r>
      <w:bookmarkStart w:id="19" w:name="_Hlk137159618"/>
      <w:r w:rsidRPr="00502570">
        <w:rPr>
          <w:rFonts w:ascii="Arial" w:hAnsi="Arial" w:cs="Arial"/>
          <w:sz w:val="24"/>
          <w:szCs w:val="24"/>
        </w:rPr>
        <w:t>1996</w:t>
      </w:r>
      <w:bookmarkEnd w:id="19"/>
      <w:r w:rsidRPr="00502570">
        <w:rPr>
          <w:rFonts w:ascii="Arial" w:hAnsi="Arial" w:cs="Arial"/>
          <w:sz w:val="24"/>
          <w:szCs w:val="24"/>
        </w:rPr>
        <w:t>). Leadership change. </w:t>
      </w:r>
      <w:r w:rsidRPr="00502570">
        <w:rPr>
          <w:rFonts w:ascii="Arial" w:hAnsi="Arial" w:cs="Arial"/>
          <w:i/>
          <w:iCs/>
          <w:sz w:val="24"/>
          <w:szCs w:val="24"/>
        </w:rPr>
        <w:t>Harvard Business School Press: Boston, MA, USA</w:t>
      </w:r>
      <w:r w:rsidRPr="00502570">
        <w:rPr>
          <w:rFonts w:ascii="Arial" w:hAnsi="Arial" w:cs="Arial"/>
          <w:sz w:val="24"/>
          <w:szCs w:val="24"/>
        </w:rPr>
        <w:t>.</w:t>
      </w:r>
    </w:p>
    <w:p w14:paraId="739EBA47" w14:textId="77777777" w:rsidR="000A0CBD" w:rsidRPr="00502570" w:rsidRDefault="000A0CBD" w:rsidP="000A0CBD">
      <w:pPr>
        <w:spacing w:line="360" w:lineRule="auto"/>
        <w:ind w:left="720" w:hanging="720"/>
        <w:rPr>
          <w:rFonts w:ascii="Arial" w:hAnsi="Arial" w:cs="Arial"/>
          <w:sz w:val="24"/>
          <w:szCs w:val="24"/>
        </w:rPr>
      </w:pPr>
      <w:proofErr w:type="spellStart"/>
      <w:r w:rsidRPr="00502570">
        <w:rPr>
          <w:rFonts w:ascii="Arial" w:hAnsi="Arial" w:cs="Arial"/>
          <w:sz w:val="24"/>
          <w:szCs w:val="24"/>
        </w:rPr>
        <w:t>Lambrano</w:t>
      </w:r>
      <w:proofErr w:type="spellEnd"/>
      <w:r w:rsidRPr="00502570">
        <w:rPr>
          <w:rFonts w:ascii="Arial" w:hAnsi="Arial" w:cs="Arial"/>
          <w:sz w:val="24"/>
          <w:szCs w:val="24"/>
        </w:rPr>
        <w:t xml:space="preserve">, L. (2020) </w:t>
      </w:r>
      <w:r w:rsidRPr="00502570">
        <w:rPr>
          <w:rFonts w:ascii="Arial" w:hAnsi="Arial" w:cs="Arial"/>
          <w:i/>
          <w:iCs/>
          <w:sz w:val="24"/>
          <w:szCs w:val="24"/>
        </w:rPr>
        <w:t>A brief history of the corporate culture transformation at Hilton</w:t>
      </w:r>
      <w:r w:rsidRPr="00502570">
        <w:rPr>
          <w:rFonts w:ascii="Arial" w:hAnsi="Arial" w:cs="Arial"/>
          <w:sz w:val="24"/>
          <w:szCs w:val="24"/>
        </w:rPr>
        <w:t xml:space="preserve">, </w:t>
      </w:r>
      <w:r w:rsidRPr="00502570">
        <w:rPr>
          <w:rFonts w:ascii="Arial" w:hAnsi="Arial" w:cs="Arial"/>
          <w:i/>
          <w:iCs/>
          <w:sz w:val="24"/>
          <w:szCs w:val="24"/>
        </w:rPr>
        <w:t>LinkedIn</w:t>
      </w:r>
      <w:r w:rsidRPr="00502570">
        <w:rPr>
          <w:rFonts w:ascii="Arial" w:hAnsi="Arial" w:cs="Arial"/>
          <w:sz w:val="24"/>
          <w:szCs w:val="24"/>
        </w:rPr>
        <w:t xml:space="preserve">. Available at: https://www.linkedin.com/pulse/brief-history-corporate-culture-transformation-hilton-lambrano-ms-1e (Accessed: 08 June 2023). </w:t>
      </w:r>
    </w:p>
    <w:p w14:paraId="2B5D3612" w14:textId="77777777" w:rsidR="000A0CBD" w:rsidRPr="00502570" w:rsidRDefault="000A0CBD" w:rsidP="000A0CBD">
      <w:pPr>
        <w:spacing w:line="360" w:lineRule="auto"/>
        <w:ind w:left="720" w:hanging="720"/>
        <w:rPr>
          <w:rFonts w:ascii="Arial" w:hAnsi="Arial" w:cs="Arial"/>
          <w:sz w:val="24"/>
          <w:szCs w:val="24"/>
        </w:rPr>
      </w:pPr>
      <w:bookmarkStart w:id="20" w:name="_Hlk137158802"/>
      <w:proofErr w:type="spellStart"/>
      <w:r w:rsidRPr="00502570">
        <w:rPr>
          <w:rFonts w:ascii="Arial" w:hAnsi="Arial" w:cs="Arial"/>
          <w:sz w:val="24"/>
          <w:szCs w:val="24"/>
        </w:rPr>
        <w:t>Mekhruza</w:t>
      </w:r>
      <w:proofErr w:type="spellEnd"/>
      <w:r w:rsidRPr="00502570">
        <w:rPr>
          <w:rFonts w:ascii="Arial" w:hAnsi="Arial" w:cs="Arial"/>
          <w:sz w:val="24"/>
          <w:szCs w:val="24"/>
        </w:rPr>
        <w:t xml:space="preserve">, V., </w:t>
      </w:r>
      <w:proofErr w:type="spellStart"/>
      <w:r w:rsidRPr="00502570">
        <w:rPr>
          <w:rFonts w:ascii="Arial" w:hAnsi="Arial" w:cs="Arial"/>
          <w:sz w:val="24"/>
          <w:szCs w:val="24"/>
        </w:rPr>
        <w:t>Malokhat</w:t>
      </w:r>
      <w:proofErr w:type="spellEnd"/>
      <w:r w:rsidRPr="00502570">
        <w:rPr>
          <w:rFonts w:ascii="Arial" w:hAnsi="Arial" w:cs="Arial"/>
          <w:sz w:val="24"/>
          <w:szCs w:val="24"/>
        </w:rPr>
        <w:t xml:space="preserve">, S., Rustam, T., &amp; </w:t>
      </w:r>
      <w:proofErr w:type="spellStart"/>
      <w:r w:rsidRPr="00502570">
        <w:rPr>
          <w:rFonts w:ascii="Arial" w:hAnsi="Arial" w:cs="Arial"/>
          <w:sz w:val="24"/>
          <w:szCs w:val="24"/>
        </w:rPr>
        <w:t>Bakhora</w:t>
      </w:r>
      <w:proofErr w:type="spellEnd"/>
      <w:r w:rsidRPr="00502570">
        <w:rPr>
          <w:rFonts w:ascii="Arial" w:hAnsi="Arial" w:cs="Arial"/>
          <w:sz w:val="24"/>
          <w:szCs w:val="24"/>
        </w:rPr>
        <w:t>, R. (2022)</w:t>
      </w:r>
      <w:bookmarkEnd w:id="20"/>
      <w:r w:rsidRPr="00502570">
        <w:rPr>
          <w:rFonts w:ascii="Arial" w:hAnsi="Arial" w:cs="Arial"/>
          <w:sz w:val="24"/>
          <w:szCs w:val="24"/>
        </w:rPr>
        <w:t>. PERFORMANCE OF HILTON: HOW HILTON TACKLES THE EPIDEMIC COVID-19 DISEASE. </w:t>
      </w:r>
      <w:proofErr w:type="spellStart"/>
      <w:r w:rsidRPr="00502570">
        <w:rPr>
          <w:rFonts w:ascii="Arial" w:hAnsi="Arial" w:cs="Arial"/>
          <w:i/>
          <w:iCs/>
          <w:sz w:val="24"/>
          <w:szCs w:val="24"/>
        </w:rPr>
        <w:t>Thematics</w:t>
      </w:r>
      <w:proofErr w:type="spellEnd"/>
      <w:r w:rsidRPr="00502570">
        <w:rPr>
          <w:rFonts w:ascii="Arial" w:hAnsi="Arial" w:cs="Arial"/>
          <w:i/>
          <w:iCs/>
          <w:sz w:val="24"/>
          <w:szCs w:val="24"/>
        </w:rPr>
        <w:t xml:space="preserve"> Journal of Business Management</w:t>
      </w:r>
      <w:r w:rsidRPr="00502570">
        <w:rPr>
          <w:rFonts w:ascii="Arial" w:hAnsi="Arial" w:cs="Arial"/>
          <w:sz w:val="24"/>
          <w:szCs w:val="24"/>
        </w:rPr>
        <w:t>, </w:t>
      </w:r>
      <w:r w:rsidRPr="00502570">
        <w:rPr>
          <w:rFonts w:ascii="Arial" w:hAnsi="Arial" w:cs="Arial"/>
          <w:i/>
          <w:iCs/>
          <w:sz w:val="24"/>
          <w:szCs w:val="24"/>
        </w:rPr>
        <w:t>5</w:t>
      </w:r>
      <w:r w:rsidRPr="00502570">
        <w:rPr>
          <w:rFonts w:ascii="Arial" w:hAnsi="Arial" w:cs="Arial"/>
          <w:sz w:val="24"/>
          <w:szCs w:val="24"/>
        </w:rPr>
        <w:t>(2).</w:t>
      </w:r>
    </w:p>
    <w:p w14:paraId="31F0292E" w14:textId="77777777" w:rsidR="000A0CBD" w:rsidRPr="00502570" w:rsidRDefault="000A0CBD" w:rsidP="000A0CBD">
      <w:pPr>
        <w:spacing w:line="360" w:lineRule="auto"/>
        <w:ind w:left="720" w:hanging="720"/>
        <w:rPr>
          <w:rFonts w:ascii="Arial" w:hAnsi="Arial" w:cs="Arial"/>
          <w:sz w:val="24"/>
          <w:szCs w:val="24"/>
        </w:rPr>
      </w:pPr>
      <w:bookmarkStart w:id="21" w:name="_Hlk137160307"/>
      <w:r w:rsidRPr="00502570">
        <w:rPr>
          <w:rFonts w:ascii="Arial" w:hAnsi="Arial" w:cs="Arial"/>
          <w:sz w:val="24"/>
          <w:szCs w:val="24"/>
        </w:rPr>
        <w:lastRenderedPageBreak/>
        <w:t xml:space="preserve">O’Regan, N., &amp; </w:t>
      </w:r>
      <w:proofErr w:type="spellStart"/>
      <w:r w:rsidRPr="00502570">
        <w:rPr>
          <w:rFonts w:ascii="Arial" w:hAnsi="Arial" w:cs="Arial"/>
          <w:sz w:val="24"/>
          <w:szCs w:val="24"/>
        </w:rPr>
        <w:t>Ghobadian</w:t>
      </w:r>
      <w:proofErr w:type="spellEnd"/>
      <w:r w:rsidRPr="00502570">
        <w:rPr>
          <w:rFonts w:ascii="Arial" w:hAnsi="Arial" w:cs="Arial"/>
          <w:sz w:val="24"/>
          <w:szCs w:val="24"/>
        </w:rPr>
        <w:t>, A. (2014)</w:t>
      </w:r>
      <w:bookmarkEnd w:id="21"/>
      <w:r w:rsidRPr="00502570">
        <w:rPr>
          <w:rFonts w:ascii="Arial" w:hAnsi="Arial" w:cs="Arial"/>
          <w:sz w:val="24"/>
          <w:szCs w:val="24"/>
        </w:rPr>
        <w:t>. The importance of capabilities for strategic direction and performance. </w:t>
      </w:r>
      <w:r w:rsidRPr="00502570">
        <w:rPr>
          <w:rFonts w:ascii="Arial" w:hAnsi="Arial" w:cs="Arial"/>
          <w:i/>
          <w:iCs/>
          <w:sz w:val="24"/>
          <w:szCs w:val="24"/>
        </w:rPr>
        <w:t>Management decision</w:t>
      </w:r>
      <w:r w:rsidRPr="00502570">
        <w:rPr>
          <w:rFonts w:ascii="Arial" w:hAnsi="Arial" w:cs="Arial"/>
          <w:sz w:val="24"/>
          <w:szCs w:val="24"/>
        </w:rPr>
        <w:t>, </w:t>
      </w:r>
      <w:r w:rsidRPr="00502570">
        <w:rPr>
          <w:rFonts w:ascii="Arial" w:hAnsi="Arial" w:cs="Arial"/>
          <w:i/>
          <w:iCs/>
          <w:sz w:val="24"/>
          <w:szCs w:val="24"/>
        </w:rPr>
        <w:t>42</w:t>
      </w:r>
      <w:r w:rsidRPr="00502570">
        <w:rPr>
          <w:rFonts w:ascii="Arial" w:hAnsi="Arial" w:cs="Arial"/>
          <w:sz w:val="24"/>
          <w:szCs w:val="24"/>
        </w:rPr>
        <w:t>(2), 292-313.</w:t>
      </w:r>
    </w:p>
    <w:p w14:paraId="65689EFA" w14:textId="77777777" w:rsidR="000A0CBD" w:rsidRPr="00502570" w:rsidRDefault="000A0CBD" w:rsidP="000A0CBD">
      <w:pPr>
        <w:spacing w:line="360" w:lineRule="auto"/>
        <w:ind w:left="720" w:hanging="720"/>
        <w:rPr>
          <w:rFonts w:ascii="Arial" w:hAnsi="Arial" w:cs="Arial"/>
          <w:sz w:val="24"/>
          <w:szCs w:val="24"/>
        </w:rPr>
      </w:pPr>
      <w:r w:rsidRPr="00502570">
        <w:rPr>
          <w:rFonts w:ascii="Arial" w:hAnsi="Arial" w:cs="Arial"/>
          <w:sz w:val="24"/>
          <w:szCs w:val="24"/>
        </w:rPr>
        <w:t xml:space="preserve">Okolie, U. C., &amp; </w:t>
      </w:r>
      <w:proofErr w:type="spellStart"/>
      <w:r w:rsidRPr="00502570">
        <w:rPr>
          <w:rFonts w:ascii="Arial" w:hAnsi="Arial" w:cs="Arial"/>
          <w:sz w:val="24"/>
          <w:szCs w:val="24"/>
        </w:rPr>
        <w:t>Memeh</w:t>
      </w:r>
      <w:proofErr w:type="spellEnd"/>
      <w:r w:rsidRPr="00502570">
        <w:rPr>
          <w:rFonts w:ascii="Arial" w:hAnsi="Arial" w:cs="Arial"/>
          <w:sz w:val="24"/>
          <w:szCs w:val="24"/>
        </w:rPr>
        <w:t>, N. J. (2022). Influence of change management on modern organizational efficiency. </w:t>
      </w:r>
      <w:proofErr w:type="spellStart"/>
      <w:r w:rsidRPr="00502570">
        <w:rPr>
          <w:rFonts w:ascii="Arial" w:hAnsi="Arial" w:cs="Arial"/>
          <w:i/>
          <w:iCs/>
          <w:sz w:val="24"/>
          <w:szCs w:val="24"/>
        </w:rPr>
        <w:t>Jurnal</w:t>
      </w:r>
      <w:proofErr w:type="spellEnd"/>
      <w:r w:rsidRPr="00502570">
        <w:rPr>
          <w:rFonts w:ascii="Arial" w:hAnsi="Arial" w:cs="Arial"/>
          <w:i/>
          <w:iCs/>
          <w:sz w:val="24"/>
          <w:szCs w:val="24"/>
        </w:rPr>
        <w:t xml:space="preserve"> Riset Ekonomi dan </w:t>
      </w:r>
      <w:proofErr w:type="spellStart"/>
      <w:r w:rsidRPr="00502570">
        <w:rPr>
          <w:rFonts w:ascii="Arial" w:hAnsi="Arial" w:cs="Arial"/>
          <w:i/>
          <w:iCs/>
          <w:sz w:val="24"/>
          <w:szCs w:val="24"/>
        </w:rPr>
        <w:t>Bisnis</w:t>
      </w:r>
      <w:proofErr w:type="spellEnd"/>
      <w:r w:rsidRPr="00502570">
        <w:rPr>
          <w:rFonts w:ascii="Arial" w:hAnsi="Arial" w:cs="Arial"/>
          <w:sz w:val="24"/>
          <w:szCs w:val="24"/>
        </w:rPr>
        <w:t>, </w:t>
      </w:r>
      <w:r w:rsidRPr="00502570">
        <w:rPr>
          <w:rFonts w:ascii="Arial" w:hAnsi="Arial" w:cs="Arial"/>
          <w:i/>
          <w:iCs/>
          <w:sz w:val="24"/>
          <w:szCs w:val="24"/>
        </w:rPr>
        <w:t>15</w:t>
      </w:r>
      <w:r w:rsidRPr="00502570">
        <w:rPr>
          <w:rFonts w:ascii="Arial" w:hAnsi="Arial" w:cs="Arial"/>
          <w:sz w:val="24"/>
          <w:szCs w:val="24"/>
        </w:rPr>
        <w:t>(3), 171-195.</w:t>
      </w:r>
    </w:p>
    <w:p w14:paraId="79A7D1C8" w14:textId="77777777" w:rsidR="000A0CBD" w:rsidRPr="00502570" w:rsidRDefault="000A0CBD" w:rsidP="000A0CBD">
      <w:pPr>
        <w:spacing w:line="360" w:lineRule="auto"/>
        <w:ind w:left="720" w:hanging="720"/>
        <w:rPr>
          <w:rFonts w:ascii="Arial" w:hAnsi="Arial" w:cs="Arial"/>
          <w:sz w:val="24"/>
          <w:szCs w:val="24"/>
        </w:rPr>
      </w:pPr>
      <w:proofErr w:type="spellStart"/>
      <w:r w:rsidRPr="00502570">
        <w:rPr>
          <w:rFonts w:ascii="Arial" w:hAnsi="Arial" w:cs="Arial"/>
          <w:sz w:val="24"/>
          <w:szCs w:val="24"/>
        </w:rPr>
        <w:t>Organimi</w:t>
      </w:r>
      <w:proofErr w:type="spellEnd"/>
      <w:r w:rsidRPr="00502570">
        <w:rPr>
          <w:rFonts w:ascii="Arial" w:hAnsi="Arial" w:cs="Arial"/>
          <w:sz w:val="24"/>
          <w:szCs w:val="24"/>
        </w:rPr>
        <w:t xml:space="preserve"> (2023) </w:t>
      </w:r>
      <w:r w:rsidRPr="00502570">
        <w:rPr>
          <w:rFonts w:ascii="Arial" w:hAnsi="Arial" w:cs="Arial"/>
          <w:i/>
          <w:iCs/>
          <w:sz w:val="24"/>
          <w:szCs w:val="24"/>
        </w:rPr>
        <w:t>Hilton’s organizational structure [Interactive Chart]</w:t>
      </w:r>
      <w:r w:rsidRPr="00502570">
        <w:rPr>
          <w:rFonts w:ascii="Arial" w:hAnsi="Arial" w:cs="Arial"/>
          <w:sz w:val="24"/>
          <w:szCs w:val="24"/>
        </w:rPr>
        <w:t xml:space="preserve">, </w:t>
      </w:r>
      <w:proofErr w:type="spellStart"/>
      <w:r w:rsidRPr="00502570">
        <w:rPr>
          <w:rFonts w:ascii="Arial" w:hAnsi="Arial" w:cs="Arial"/>
          <w:i/>
          <w:iCs/>
          <w:sz w:val="24"/>
          <w:szCs w:val="24"/>
        </w:rPr>
        <w:t>Organimi</w:t>
      </w:r>
      <w:proofErr w:type="spellEnd"/>
      <w:r w:rsidRPr="00502570">
        <w:rPr>
          <w:rFonts w:ascii="Arial" w:hAnsi="Arial" w:cs="Arial"/>
          <w:sz w:val="24"/>
          <w:szCs w:val="24"/>
        </w:rPr>
        <w:t xml:space="preserve">. Available at: https://www.organimi.com/organizational-structures/hilton/ (Accessed: 08 June 2023). </w:t>
      </w:r>
    </w:p>
    <w:p w14:paraId="3627D440" w14:textId="77777777" w:rsidR="000A0CBD" w:rsidRPr="00502570" w:rsidRDefault="000A0CBD" w:rsidP="000A0CBD">
      <w:pPr>
        <w:spacing w:line="360" w:lineRule="auto"/>
        <w:ind w:left="720" w:hanging="720"/>
        <w:rPr>
          <w:rFonts w:ascii="Arial" w:hAnsi="Arial" w:cs="Arial"/>
          <w:sz w:val="24"/>
          <w:szCs w:val="24"/>
        </w:rPr>
      </w:pPr>
      <w:r w:rsidRPr="00502570">
        <w:rPr>
          <w:rFonts w:ascii="Arial" w:hAnsi="Arial" w:cs="Arial"/>
          <w:sz w:val="24"/>
          <w:szCs w:val="24"/>
        </w:rPr>
        <w:t xml:space="preserve">Ulrich, A. M. D., Hollensen, S., &amp; Boyd, B. (2014). Entry mode strategies into </w:t>
      </w:r>
      <w:proofErr w:type="gramStart"/>
      <w:r w:rsidRPr="00502570">
        <w:rPr>
          <w:rFonts w:ascii="Arial" w:hAnsi="Arial" w:cs="Arial"/>
          <w:sz w:val="24"/>
          <w:szCs w:val="24"/>
        </w:rPr>
        <w:t>the Brazil</w:t>
      </w:r>
      <w:proofErr w:type="gramEnd"/>
      <w:r w:rsidRPr="00502570">
        <w:rPr>
          <w:rFonts w:ascii="Arial" w:hAnsi="Arial" w:cs="Arial"/>
          <w:sz w:val="24"/>
          <w:szCs w:val="24"/>
        </w:rPr>
        <w:t>, Russia, India and China (BRIC) markets. </w:t>
      </w:r>
      <w:r w:rsidRPr="00502570">
        <w:rPr>
          <w:rFonts w:ascii="Arial" w:hAnsi="Arial" w:cs="Arial"/>
          <w:i/>
          <w:iCs/>
          <w:sz w:val="24"/>
          <w:szCs w:val="24"/>
        </w:rPr>
        <w:t>Global Business Review</w:t>
      </w:r>
      <w:r w:rsidRPr="00502570">
        <w:rPr>
          <w:rFonts w:ascii="Arial" w:hAnsi="Arial" w:cs="Arial"/>
          <w:sz w:val="24"/>
          <w:szCs w:val="24"/>
        </w:rPr>
        <w:t>, </w:t>
      </w:r>
      <w:r w:rsidRPr="00502570">
        <w:rPr>
          <w:rFonts w:ascii="Arial" w:hAnsi="Arial" w:cs="Arial"/>
          <w:i/>
          <w:iCs/>
          <w:sz w:val="24"/>
          <w:szCs w:val="24"/>
        </w:rPr>
        <w:t>15</w:t>
      </w:r>
      <w:r w:rsidRPr="00502570">
        <w:rPr>
          <w:rFonts w:ascii="Arial" w:hAnsi="Arial" w:cs="Arial"/>
          <w:sz w:val="24"/>
          <w:szCs w:val="24"/>
        </w:rPr>
        <w:t>(3), 423-445.</w:t>
      </w:r>
    </w:p>
    <w:p w14:paraId="578408BE" w14:textId="77777777" w:rsidR="00480911" w:rsidRPr="00502570" w:rsidRDefault="00480911" w:rsidP="00427109">
      <w:pPr>
        <w:spacing w:line="360" w:lineRule="auto"/>
        <w:rPr>
          <w:rFonts w:ascii="Arial" w:hAnsi="Arial" w:cs="Arial"/>
          <w:sz w:val="24"/>
          <w:szCs w:val="24"/>
        </w:rPr>
      </w:pPr>
    </w:p>
    <w:sectPr w:rsidR="00480911" w:rsidRPr="00502570" w:rsidSect="00206EFC">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6CD0D" w14:textId="77777777" w:rsidR="002919EB" w:rsidRDefault="002919EB" w:rsidP="00206EFC">
      <w:pPr>
        <w:spacing w:after="0" w:line="240" w:lineRule="auto"/>
      </w:pPr>
      <w:r>
        <w:separator/>
      </w:r>
    </w:p>
  </w:endnote>
  <w:endnote w:type="continuationSeparator" w:id="0">
    <w:p w14:paraId="3A09B877" w14:textId="77777777" w:rsidR="002919EB" w:rsidRDefault="002919EB" w:rsidP="00206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957188"/>
      <w:docPartObj>
        <w:docPartGallery w:val="Page Numbers (Bottom of Page)"/>
        <w:docPartUnique/>
      </w:docPartObj>
    </w:sdtPr>
    <w:sdtEndPr>
      <w:rPr>
        <w:noProof/>
      </w:rPr>
    </w:sdtEndPr>
    <w:sdtContent>
      <w:p w14:paraId="3E6DD147" w14:textId="67AE12F5" w:rsidR="00206EFC" w:rsidRDefault="00206E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CACB48" w14:textId="77777777" w:rsidR="00206EFC" w:rsidRDefault="00206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57ED1" w14:textId="77777777" w:rsidR="002919EB" w:rsidRDefault="002919EB" w:rsidP="00206EFC">
      <w:pPr>
        <w:spacing w:after="0" w:line="240" w:lineRule="auto"/>
      </w:pPr>
      <w:r>
        <w:separator/>
      </w:r>
    </w:p>
  </w:footnote>
  <w:footnote w:type="continuationSeparator" w:id="0">
    <w:p w14:paraId="5019EB66" w14:textId="77777777" w:rsidR="002919EB" w:rsidRDefault="002919EB" w:rsidP="00206E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314A8"/>
    <w:multiLevelType w:val="hybridMultilevel"/>
    <w:tmpl w:val="432C6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296794"/>
    <w:multiLevelType w:val="multilevel"/>
    <w:tmpl w:val="84D2DD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55873377">
    <w:abstractNumId w:val="0"/>
  </w:num>
  <w:num w:numId="2" w16cid:durableId="204365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zMrQwMDE2NzW2MDBS0lEKTi0uzszPAymwrAUAfk3qzSwAAAA="/>
  </w:docVars>
  <w:rsids>
    <w:rsidRoot w:val="006F3378"/>
    <w:rsid w:val="00005811"/>
    <w:rsid w:val="000142BE"/>
    <w:rsid w:val="00017C02"/>
    <w:rsid w:val="00017FF6"/>
    <w:rsid w:val="00030D99"/>
    <w:rsid w:val="00034F30"/>
    <w:rsid w:val="0004686C"/>
    <w:rsid w:val="00051638"/>
    <w:rsid w:val="00051C28"/>
    <w:rsid w:val="0006774D"/>
    <w:rsid w:val="000769CD"/>
    <w:rsid w:val="000A0CBD"/>
    <w:rsid w:val="000B1B86"/>
    <w:rsid w:val="000E44DB"/>
    <w:rsid w:val="000F1516"/>
    <w:rsid w:val="00104B58"/>
    <w:rsid w:val="00110036"/>
    <w:rsid w:val="001254BD"/>
    <w:rsid w:val="001341F2"/>
    <w:rsid w:val="001638AA"/>
    <w:rsid w:val="001830BF"/>
    <w:rsid w:val="00190CFB"/>
    <w:rsid w:val="00191512"/>
    <w:rsid w:val="001A34BC"/>
    <w:rsid w:val="001B359A"/>
    <w:rsid w:val="001F533F"/>
    <w:rsid w:val="00206EFC"/>
    <w:rsid w:val="00216AE8"/>
    <w:rsid w:val="00220674"/>
    <w:rsid w:val="00232737"/>
    <w:rsid w:val="00241A0F"/>
    <w:rsid w:val="0025645A"/>
    <w:rsid w:val="00272DE5"/>
    <w:rsid w:val="00277A51"/>
    <w:rsid w:val="002828F4"/>
    <w:rsid w:val="00283A35"/>
    <w:rsid w:val="002919EB"/>
    <w:rsid w:val="002A37D3"/>
    <w:rsid w:val="002A77F9"/>
    <w:rsid w:val="002B306F"/>
    <w:rsid w:val="002B42C0"/>
    <w:rsid w:val="002C1EE2"/>
    <w:rsid w:val="002C31E9"/>
    <w:rsid w:val="002E04E1"/>
    <w:rsid w:val="002E0B8B"/>
    <w:rsid w:val="002E6F62"/>
    <w:rsid w:val="002E717C"/>
    <w:rsid w:val="002F796D"/>
    <w:rsid w:val="00304517"/>
    <w:rsid w:val="003214BA"/>
    <w:rsid w:val="00321AF0"/>
    <w:rsid w:val="00336264"/>
    <w:rsid w:val="003437A9"/>
    <w:rsid w:val="00345B1C"/>
    <w:rsid w:val="00353526"/>
    <w:rsid w:val="003613A5"/>
    <w:rsid w:val="00375CAD"/>
    <w:rsid w:val="003850A8"/>
    <w:rsid w:val="00386B9F"/>
    <w:rsid w:val="00390983"/>
    <w:rsid w:val="00407E7B"/>
    <w:rsid w:val="00421F3C"/>
    <w:rsid w:val="0042495B"/>
    <w:rsid w:val="00427109"/>
    <w:rsid w:val="004276E5"/>
    <w:rsid w:val="004330ED"/>
    <w:rsid w:val="0045194D"/>
    <w:rsid w:val="00466C0F"/>
    <w:rsid w:val="00471777"/>
    <w:rsid w:val="00473A74"/>
    <w:rsid w:val="00480911"/>
    <w:rsid w:val="004D1521"/>
    <w:rsid w:val="004E629E"/>
    <w:rsid w:val="004F1409"/>
    <w:rsid w:val="004F17A0"/>
    <w:rsid w:val="004F5DA8"/>
    <w:rsid w:val="00502570"/>
    <w:rsid w:val="00513081"/>
    <w:rsid w:val="005179BA"/>
    <w:rsid w:val="00547EBC"/>
    <w:rsid w:val="005521CF"/>
    <w:rsid w:val="00552BE3"/>
    <w:rsid w:val="005549E5"/>
    <w:rsid w:val="00571C7A"/>
    <w:rsid w:val="005767A3"/>
    <w:rsid w:val="00576D62"/>
    <w:rsid w:val="005B214D"/>
    <w:rsid w:val="005C08AD"/>
    <w:rsid w:val="005C3EBC"/>
    <w:rsid w:val="005C4616"/>
    <w:rsid w:val="005C50A8"/>
    <w:rsid w:val="005D2B6B"/>
    <w:rsid w:val="005F253A"/>
    <w:rsid w:val="005F7800"/>
    <w:rsid w:val="0062280E"/>
    <w:rsid w:val="00622B61"/>
    <w:rsid w:val="006458E3"/>
    <w:rsid w:val="006476B0"/>
    <w:rsid w:val="00681E1A"/>
    <w:rsid w:val="006A36F3"/>
    <w:rsid w:val="006A41EB"/>
    <w:rsid w:val="006D2B3A"/>
    <w:rsid w:val="006D32D6"/>
    <w:rsid w:val="006E5642"/>
    <w:rsid w:val="006F3378"/>
    <w:rsid w:val="006F78CC"/>
    <w:rsid w:val="007663E6"/>
    <w:rsid w:val="00775782"/>
    <w:rsid w:val="00776D75"/>
    <w:rsid w:val="00777B63"/>
    <w:rsid w:val="00787DD3"/>
    <w:rsid w:val="007A0D5A"/>
    <w:rsid w:val="007A0DF6"/>
    <w:rsid w:val="007A111C"/>
    <w:rsid w:val="007B7153"/>
    <w:rsid w:val="007F1FD2"/>
    <w:rsid w:val="007F6C8F"/>
    <w:rsid w:val="00800560"/>
    <w:rsid w:val="008032E9"/>
    <w:rsid w:val="0081047B"/>
    <w:rsid w:val="00831183"/>
    <w:rsid w:val="00835BD9"/>
    <w:rsid w:val="0085006B"/>
    <w:rsid w:val="00861DC2"/>
    <w:rsid w:val="008745D1"/>
    <w:rsid w:val="0087721B"/>
    <w:rsid w:val="008B4438"/>
    <w:rsid w:val="008C348B"/>
    <w:rsid w:val="008C3B33"/>
    <w:rsid w:val="008D0CC0"/>
    <w:rsid w:val="008D2600"/>
    <w:rsid w:val="008D6BC1"/>
    <w:rsid w:val="008D6FE2"/>
    <w:rsid w:val="008F68E6"/>
    <w:rsid w:val="00902D95"/>
    <w:rsid w:val="00937DB9"/>
    <w:rsid w:val="009635E7"/>
    <w:rsid w:val="0098091A"/>
    <w:rsid w:val="00993ECC"/>
    <w:rsid w:val="009D2449"/>
    <w:rsid w:val="009D3943"/>
    <w:rsid w:val="009D7E6E"/>
    <w:rsid w:val="009E1114"/>
    <w:rsid w:val="009E6999"/>
    <w:rsid w:val="00A13EA8"/>
    <w:rsid w:val="00A16330"/>
    <w:rsid w:val="00A25761"/>
    <w:rsid w:val="00A6618E"/>
    <w:rsid w:val="00A84770"/>
    <w:rsid w:val="00A85FCB"/>
    <w:rsid w:val="00A924B3"/>
    <w:rsid w:val="00A93758"/>
    <w:rsid w:val="00AA154F"/>
    <w:rsid w:val="00AB4C71"/>
    <w:rsid w:val="00AC2A48"/>
    <w:rsid w:val="00AD237A"/>
    <w:rsid w:val="00AD3575"/>
    <w:rsid w:val="00AD5749"/>
    <w:rsid w:val="00AF4AA2"/>
    <w:rsid w:val="00B175C3"/>
    <w:rsid w:val="00B35AF2"/>
    <w:rsid w:val="00B4519B"/>
    <w:rsid w:val="00B5521A"/>
    <w:rsid w:val="00B55D4A"/>
    <w:rsid w:val="00B635D9"/>
    <w:rsid w:val="00B87804"/>
    <w:rsid w:val="00B90863"/>
    <w:rsid w:val="00B92112"/>
    <w:rsid w:val="00BA5D04"/>
    <w:rsid w:val="00BB09F2"/>
    <w:rsid w:val="00BE6CE5"/>
    <w:rsid w:val="00C20CDE"/>
    <w:rsid w:val="00C26654"/>
    <w:rsid w:val="00C3149E"/>
    <w:rsid w:val="00C51F30"/>
    <w:rsid w:val="00C735C7"/>
    <w:rsid w:val="00C77B70"/>
    <w:rsid w:val="00C83037"/>
    <w:rsid w:val="00CD0BD8"/>
    <w:rsid w:val="00CD20A3"/>
    <w:rsid w:val="00CE41E9"/>
    <w:rsid w:val="00CF326C"/>
    <w:rsid w:val="00CF4495"/>
    <w:rsid w:val="00D24CB8"/>
    <w:rsid w:val="00D27E55"/>
    <w:rsid w:val="00D377AA"/>
    <w:rsid w:val="00D44E91"/>
    <w:rsid w:val="00D53A64"/>
    <w:rsid w:val="00D62AB4"/>
    <w:rsid w:val="00D63BC4"/>
    <w:rsid w:val="00D70668"/>
    <w:rsid w:val="00DA1020"/>
    <w:rsid w:val="00DA2232"/>
    <w:rsid w:val="00DA2636"/>
    <w:rsid w:val="00DB5CDF"/>
    <w:rsid w:val="00DB73AB"/>
    <w:rsid w:val="00DC249E"/>
    <w:rsid w:val="00DD086C"/>
    <w:rsid w:val="00DD379F"/>
    <w:rsid w:val="00DE02A8"/>
    <w:rsid w:val="00DE13F9"/>
    <w:rsid w:val="00E1479A"/>
    <w:rsid w:val="00E35D62"/>
    <w:rsid w:val="00E4163C"/>
    <w:rsid w:val="00E47B63"/>
    <w:rsid w:val="00EB5D1A"/>
    <w:rsid w:val="00F04ED1"/>
    <w:rsid w:val="00F27097"/>
    <w:rsid w:val="00F30FD7"/>
    <w:rsid w:val="00F32334"/>
    <w:rsid w:val="00F34777"/>
    <w:rsid w:val="00F419EC"/>
    <w:rsid w:val="00F422C8"/>
    <w:rsid w:val="00F53320"/>
    <w:rsid w:val="00F54088"/>
    <w:rsid w:val="00F644B2"/>
    <w:rsid w:val="00F675B8"/>
    <w:rsid w:val="00FB6607"/>
    <w:rsid w:val="00FC5DB6"/>
    <w:rsid w:val="00FD7B82"/>
    <w:rsid w:val="00FE2188"/>
    <w:rsid w:val="00FF6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8ED9B"/>
  <w15:chartTrackingRefBased/>
  <w15:docId w15:val="{20DB1BAA-20AA-4057-A271-D92DADFA0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91A"/>
    <w:pPr>
      <w:keepNext/>
      <w:keepLines/>
      <w:spacing w:before="240" w:after="0" w:line="360" w:lineRule="auto"/>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DA2636"/>
    <w:pPr>
      <w:keepNext/>
      <w:keepLines/>
      <w:spacing w:before="40" w:after="0" w:line="360" w:lineRule="auto"/>
      <w:outlineLvl w:val="1"/>
    </w:pPr>
    <w:rPr>
      <w:rFonts w:ascii="Times New Roman" w:eastAsiaTheme="majorEastAsia" w:hAnsi="Times New Roman" w:cstheme="majorBidi"/>
      <w:b/>
      <w:color w:val="222A35" w:themeColor="text2"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4BC"/>
    <w:pPr>
      <w:ind w:left="720"/>
      <w:contextualSpacing/>
    </w:pPr>
  </w:style>
  <w:style w:type="character" w:customStyle="1" w:styleId="Heading1Char">
    <w:name w:val="Heading 1 Char"/>
    <w:basedOn w:val="DefaultParagraphFont"/>
    <w:link w:val="Heading1"/>
    <w:uiPriority w:val="9"/>
    <w:rsid w:val="0098091A"/>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DA2636"/>
    <w:rPr>
      <w:rFonts w:ascii="Times New Roman" w:eastAsiaTheme="majorEastAsia" w:hAnsi="Times New Roman" w:cstheme="majorBidi"/>
      <w:b/>
      <w:color w:val="222A35" w:themeColor="text2" w:themeShade="80"/>
      <w:sz w:val="26"/>
      <w:szCs w:val="26"/>
    </w:rPr>
  </w:style>
  <w:style w:type="paragraph" w:styleId="TOCHeading">
    <w:name w:val="TOC Heading"/>
    <w:basedOn w:val="Heading1"/>
    <w:next w:val="Normal"/>
    <w:uiPriority w:val="39"/>
    <w:unhideWhenUsed/>
    <w:qFormat/>
    <w:rsid w:val="004F1409"/>
    <w:pPr>
      <w:spacing w:line="259" w:lineRule="auto"/>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4F1409"/>
    <w:pPr>
      <w:spacing w:after="100"/>
    </w:pPr>
  </w:style>
  <w:style w:type="paragraph" w:styleId="TOC2">
    <w:name w:val="toc 2"/>
    <w:basedOn w:val="Normal"/>
    <w:next w:val="Normal"/>
    <w:autoRedefine/>
    <w:uiPriority w:val="39"/>
    <w:unhideWhenUsed/>
    <w:rsid w:val="004F1409"/>
    <w:pPr>
      <w:spacing w:after="100"/>
      <w:ind w:left="220"/>
    </w:pPr>
  </w:style>
  <w:style w:type="character" w:styleId="Hyperlink">
    <w:name w:val="Hyperlink"/>
    <w:basedOn w:val="DefaultParagraphFont"/>
    <w:uiPriority w:val="99"/>
    <w:unhideWhenUsed/>
    <w:rsid w:val="004F1409"/>
    <w:rPr>
      <w:color w:val="0563C1" w:themeColor="hyperlink"/>
      <w:u w:val="single"/>
    </w:rPr>
  </w:style>
  <w:style w:type="paragraph" w:styleId="Header">
    <w:name w:val="header"/>
    <w:basedOn w:val="Normal"/>
    <w:link w:val="HeaderChar"/>
    <w:uiPriority w:val="99"/>
    <w:unhideWhenUsed/>
    <w:rsid w:val="00206E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EFC"/>
  </w:style>
  <w:style w:type="paragraph" w:styleId="Footer">
    <w:name w:val="footer"/>
    <w:basedOn w:val="Normal"/>
    <w:link w:val="FooterChar"/>
    <w:uiPriority w:val="99"/>
    <w:unhideWhenUsed/>
    <w:rsid w:val="00206E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EFC"/>
  </w:style>
  <w:style w:type="character" w:styleId="Strong">
    <w:name w:val="Strong"/>
    <w:basedOn w:val="DefaultParagraphFont"/>
    <w:uiPriority w:val="22"/>
    <w:qFormat/>
    <w:rsid w:val="00902D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93009">
      <w:bodyDiv w:val="1"/>
      <w:marLeft w:val="0"/>
      <w:marRight w:val="0"/>
      <w:marTop w:val="0"/>
      <w:marBottom w:val="0"/>
      <w:divBdr>
        <w:top w:val="none" w:sz="0" w:space="0" w:color="auto"/>
        <w:left w:val="none" w:sz="0" w:space="0" w:color="auto"/>
        <w:bottom w:val="none" w:sz="0" w:space="0" w:color="auto"/>
        <w:right w:val="none" w:sz="0" w:space="0" w:color="auto"/>
      </w:divBdr>
    </w:div>
    <w:div w:id="456799695">
      <w:bodyDiv w:val="1"/>
      <w:marLeft w:val="0"/>
      <w:marRight w:val="0"/>
      <w:marTop w:val="0"/>
      <w:marBottom w:val="0"/>
      <w:divBdr>
        <w:top w:val="none" w:sz="0" w:space="0" w:color="auto"/>
        <w:left w:val="none" w:sz="0" w:space="0" w:color="auto"/>
        <w:bottom w:val="none" w:sz="0" w:space="0" w:color="auto"/>
        <w:right w:val="none" w:sz="0" w:space="0" w:color="auto"/>
      </w:divBdr>
    </w:div>
    <w:div w:id="1192568695">
      <w:bodyDiv w:val="1"/>
      <w:marLeft w:val="0"/>
      <w:marRight w:val="0"/>
      <w:marTop w:val="0"/>
      <w:marBottom w:val="0"/>
      <w:divBdr>
        <w:top w:val="none" w:sz="0" w:space="0" w:color="auto"/>
        <w:left w:val="none" w:sz="0" w:space="0" w:color="auto"/>
        <w:bottom w:val="none" w:sz="0" w:space="0" w:color="auto"/>
        <w:right w:val="none" w:sz="0" w:space="0" w:color="auto"/>
      </w:divBdr>
    </w:div>
    <w:div w:id="1358317189">
      <w:bodyDiv w:val="1"/>
      <w:marLeft w:val="0"/>
      <w:marRight w:val="0"/>
      <w:marTop w:val="0"/>
      <w:marBottom w:val="0"/>
      <w:divBdr>
        <w:top w:val="none" w:sz="0" w:space="0" w:color="auto"/>
        <w:left w:val="none" w:sz="0" w:space="0" w:color="auto"/>
        <w:bottom w:val="none" w:sz="0" w:space="0" w:color="auto"/>
        <w:right w:val="none" w:sz="0" w:space="0" w:color="auto"/>
      </w:divBdr>
    </w:div>
    <w:div w:id="1513295277">
      <w:bodyDiv w:val="1"/>
      <w:marLeft w:val="0"/>
      <w:marRight w:val="0"/>
      <w:marTop w:val="0"/>
      <w:marBottom w:val="0"/>
      <w:divBdr>
        <w:top w:val="none" w:sz="0" w:space="0" w:color="auto"/>
        <w:left w:val="none" w:sz="0" w:space="0" w:color="auto"/>
        <w:bottom w:val="none" w:sz="0" w:space="0" w:color="auto"/>
        <w:right w:val="none" w:sz="0" w:space="0" w:color="auto"/>
      </w:divBdr>
    </w:div>
    <w:div w:id="1541624614">
      <w:bodyDiv w:val="1"/>
      <w:marLeft w:val="0"/>
      <w:marRight w:val="0"/>
      <w:marTop w:val="0"/>
      <w:marBottom w:val="0"/>
      <w:divBdr>
        <w:top w:val="none" w:sz="0" w:space="0" w:color="auto"/>
        <w:left w:val="none" w:sz="0" w:space="0" w:color="auto"/>
        <w:bottom w:val="none" w:sz="0" w:space="0" w:color="auto"/>
        <w:right w:val="none" w:sz="0" w:space="0" w:color="auto"/>
      </w:divBdr>
    </w:div>
    <w:div w:id="1614481843">
      <w:bodyDiv w:val="1"/>
      <w:marLeft w:val="0"/>
      <w:marRight w:val="0"/>
      <w:marTop w:val="0"/>
      <w:marBottom w:val="0"/>
      <w:divBdr>
        <w:top w:val="none" w:sz="0" w:space="0" w:color="auto"/>
        <w:left w:val="none" w:sz="0" w:space="0" w:color="auto"/>
        <w:bottom w:val="none" w:sz="0" w:space="0" w:color="auto"/>
        <w:right w:val="none" w:sz="0" w:space="0" w:color="auto"/>
      </w:divBdr>
    </w:div>
    <w:div w:id="1853908284">
      <w:bodyDiv w:val="1"/>
      <w:marLeft w:val="0"/>
      <w:marRight w:val="0"/>
      <w:marTop w:val="0"/>
      <w:marBottom w:val="0"/>
      <w:divBdr>
        <w:top w:val="none" w:sz="0" w:space="0" w:color="auto"/>
        <w:left w:val="none" w:sz="0" w:space="0" w:color="auto"/>
        <w:bottom w:val="none" w:sz="0" w:space="0" w:color="auto"/>
        <w:right w:val="none" w:sz="0" w:space="0" w:color="auto"/>
      </w:divBdr>
    </w:div>
    <w:div w:id="1916275826">
      <w:bodyDiv w:val="1"/>
      <w:marLeft w:val="0"/>
      <w:marRight w:val="0"/>
      <w:marTop w:val="0"/>
      <w:marBottom w:val="0"/>
      <w:divBdr>
        <w:top w:val="none" w:sz="0" w:space="0" w:color="auto"/>
        <w:left w:val="none" w:sz="0" w:space="0" w:color="auto"/>
        <w:bottom w:val="none" w:sz="0" w:space="0" w:color="auto"/>
        <w:right w:val="none" w:sz="0" w:space="0" w:color="auto"/>
      </w:divBdr>
    </w:div>
    <w:div w:id="204159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46ED1-CE48-472D-A3DA-6CC88FE21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2739</Words>
  <Characters>15615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 Chowdhury</dc:creator>
  <cp:keywords/>
  <dc:description/>
  <cp:lastModifiedBy>Shahin Reza (2115814)</cp:lastModifiedBy>
  <cp:revision>2</cp:revision>
  <dcterms:created xsi:type="dcterms:W3CDTF">2023-06-14T10:00:00Z</dcterms:created>
  <dcterms:modified xsi:type="dcterms:W3CDTF">2023-06-14T10:00:00Z</dcterms:modified>
</cp:coreProperties>
</file>