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35504" w14:textId="77777777" w:rsidR="002C27E2" w:rsidRDefault="002C27E2" w:rsidP="002C27E2">
      <w:pPr>
        <w:spacing w:after="0" w:line="480" w:lineRule="auto"/>
        <w:jc w:val="center"/>
        <w:rPr>
          <w:rFonts w:ascii="Arial" w:hAnsi="Arial" w:cs="Arial"/>
          <w:sz w:val="24"/>
          <w:szCs w:val="24"/>
        </w:rPr>
      </w:pPr>
    </w:p>
    <w:p w14:paraId="24316E12" w14:textId="77777777" w:rsidR="002C27E2" w:rsidRDefault="002C27E2" w:rsidP="002C27E2">
      <w:pPr>
        <w:spacing w:after="0" w:line="480" w:lineRule="auto"/>
        <w:jc w:val="center"/>
        <w:rPr>
          <w:rFonts w:ascii="Arial" w:hAnsi="Arial" w:cs="Arial"/>
          <w:sz w:val="24"/>
          <w:szCs w:val="24"/>
        </w:rPr>
      </w:pPr>
    </w:p>
    <w:p w14:paraId="17586682" w14:textId="77777777" w:rsidR="0034675C" w:rsidRPr="002C27E2" w:rsidRDefault="008E6A0A" w:rsidP="002C27E2">
      <w:pPr>
        <w:spacing w:after="0" w:line="480" w:lineRule="auto"/>
        <w:jc w:val="center"/>
        <w:rPr>
          <w:rFonts w:ascii="Arial" w:hAnsi="Arial" w:cs="Arial"/>
          <w:b/>
          <w:sz w:val="24"/>
          <w:szCs w:val="24"/>
        </w:rPr>
      </w:pPr>
      <w:r w:rsidRPr="002C27E2">
        <w:rPr>
          <w:rFonts w:ascii="Arial" w:hAnsi="Arial" w:cs="Arial"/>
          <w:b/>
          <w:sz w:val="24"/>
          <w:szCs w:val="24"/>
        </w:rPr>
        <w:t>BA International Hotel Management</w:t>
      </w:r>
    </w:p>
    <w:p w14:paraId="35614505" w14:textId="77777777" w:rsidR="005A5B79" w:rsidRPr="002C27E2" w:rsidRDefault="008E6A0A" w:rsidP="002C27E2">
      <w:pPr>
        <w:spacing w:after="0" w:line="480" w:lineRule="auto"/>
        <w:jc w:val="center"/>
        <w:rPr>
          <w:rFonts w:ascii="Arial" w:hAnsi="Arial" w:cs="Arial"/>
          <w:b/>
          <w:sz w:val="24"/>
          <w:szCs w:val="24"/>
        </w:rPr>
      </w:pPr>
      <w:r w:rsidRPr="002C27E2">
        <w:rPr>
          <w:rFonts w:ascii="Arial" w:hAnsi="Arial" w:cs="Arial"/>
          <w:b/>
          <w:sz w:val="24"/>
          <w:szCs w:val="24"/>
        </w:rPr>
        <w:t>Management &amp; Organisational Behaviour</w:t>
      </w:r>
    </w:p>
    <w:p w14:paraId="6FA1A8B4" w14:textId="77777777" w:rsidR="005A5B79" w:rsidRPr="002C27E2" w:rsidRDefault="008E6A0A" w:rsidP="002C27E2">
      <w:pPr>
        <w:spacing w:after="0" w:line="480" w:lineRule="auto"/>
        <w:jc w:val="center"/>
        <w:rPr>
          <w:rFonts w:ascii="Arial" w:hAnsi="Arial" w:cs="Arial"/>
          <w:b/>
          <w:sz w:val="24"/>
          <w:szCs w:val="24"/>
        </w:rPr>
      </w:pPr>
      <w:r w:rsidRPr="002C27E2">
        <w:rPr>
          <w:rFonts w:ascii="Arial" w:hAnsi="Arial" w:cs="Arial"/>
          <w:b/>
          <w:sz w:val="24"/>
          <w:szCs w:val="24"/>
        </w:rPr>
        <w:t>BMIH5004</w:t>
      </w:r>
    </w:p>
    <w:p w14:paraId="27D20411" w14:textId="59825B6C" w:rsidR="005A5B79" w:rsidRPr="002C27E2" w:rsidRDefault="00947F28" w:rsidP="002C27E2">
      <w:pPr>
        <w:spacing w:after="0" w:line="480" w:lineRule="auto"/>
        <w:jc w:val="center"/>
        <w:rPr>
          <w:rFonts w:ascii="Arial" w:hAnsi="Arial" w:cs="Arial"/>
          <w:b/>
          <w:sz w:val="24"/>
          <w:szCs w:val="24"/>
        </w:rPr>
      </w:pPr>
      <w:r>
        <w:rPr>
          <w:rFonts w:ascii="Arial" w:hAnsi="Arial" w:cs="Arial"/>
          <w:b/>
          <w:sz w:val="24"/>
          <w:szCs w:val="24"/>
        </w:rPr>
        <w:t>Lecturer Name: Dale Clarke /Student name: Casiana Chifor ID nr 2122376</w:t>
      </w:r>
    </w:p>
    <w:p w14:paraId="3EF2D1A0" w14:textId="77777777" w:rsidR="005A5B79" w:rsidRPr="002C27E2" w:rsidRDefault="008E6A0A" w:rsidP="002C27E2">
      <w:pPr>
        <w:spacing w:after="0" w:line="480" w:lineRule="auto"/>
        <w:jc w:val="center"/>
        <w:rPr>
          <w:rFonts w:ascii="Arial" w:hAnsi="Arial" w:cs="Arial"/>
          <w:b/>
          <w:sz w:val="24"/>
          <w:szCs w:val="24"/>
        </w:rPr>
      </w:pPr>
      <w:r w:rsidRPr="002C27E2">
        <w:rPr>
          <w:rFonts w:ascii="Arial" w:hAnsi="Arial" w:cs="Arial"/>
          <w:b/>
          <w:sz w:val="24"/>
          <w:szCs w:val="24"/>
        </w:rPr>
        <w:t xml:space="preserve">Written Report: </w:t>
      </w:r>
      <w:r w:rsidR="00F91FD0" w:rsidRPr="002C27E2">
        <w:rPr>
          <w:rFonts w:ascii="Arial" w:hAnsi="Arial" w:cs="Arial"/>
          <w:b/>
          <w:sz w:val="24"/>
          <w:szCs w:val="24"/>
        </w:rPr>
        <w:t xml:space="preserve">Organisation structure, </w:t>
      </w:r>
      <w:proofErr w:type="gramStart"/>
      <w:r w:rsidR="00F91FD0" w:rsidRPr="002C27E2">
        <w:rPr>
          <w:rFonts w:ascii="Arial" w:hAnsi="Arial" w:cs="Arial"/>
          <w:b/>
          <w:sz w:val="24"/>
          <w:szCs w:val="24"/>
        </w:rPr>
        <w:t>culture</w:t>
      </w:r>
      <w:proofErr w:type="gramEnd"/>
      <w:r w:rsidR="00F91FD0" w:rsidRPr="002C27E2">
        <w:rPr>
          <w:rFonts w:ascii="Arial" w:hAnsi="Arial" w:cs="Arial"/>
          <w:b/>
          <w:sz w:val="24"/>
          <w:szCs w:val="24"/>
        </w:rPr>
        <w:t xml:space="preserve"> and goals of Hilton</w:t>
      </w:r>
    </w:p>
    <w:p w14:paraId="0460AB9D" w14:textId="77777777" w:rsidR="000758A8" w:rsidRPr="002C27E2" w:rsidRDefault="000758A8" w:rsidP="002C27E2">
      <w:pPr>
        <w:spacing w:after="0" w:line="480" w:lineRule="auto"/>
        <w:jc w:val="center"/>
        <w:rPr>
          <w:rFonts w:ascii="Arial" w:hAnsi="Arial" w:cs="Arial"/>
          <w:sz w:val="24"/>
          <w:szCs w:val="24"/>
        </w:rPr>
      </w:pPr>
    </w:p>
    <w:p w14:paraId="3DAD817D" w14:textId="6D4DC3A8" w:rsidR="00536901" w:rsidRPr="002C27E2" w:rsidRDefault="008E6A0A" w:rsidP="002C27E2">
      <w:pPr>
        <w:spacing w:after="0" w:line="480" w:lineRule="auto"/>
        <w:jc w:val="both"/>
        <w:rPr>
          <w:rFonts w:ascii="Arial" w:hAnsi="Arial" w:cs="Arial"/>
          <w:sz w:val="24"/>
          <w:szCs w:val="24"/>
        </w:rPr>
      </w:pPr>
      <w:r w:rsidRPr="002C27E2">
        <w:rPr>
          <w:rFonts w:ascii="Arial" w:hAnsi="Arial" w:cs="Arial"/>
          <w:sz w:val="24"/>
          <w:szCs w:val="24"/>
        </w:rPr>
        <w:br w:type="page"/>
      </w:r>
    </w:p>
    <w:sdt>
      <w:sdtPr>
        <w:rPr>
          <w:rFonts w:asciiTheme="minorHAnsi" w:eastAsiaTheme="minorHAnsi" w:hAnsiTheme="minorHAnsi" w:cs="Arial"/>
          <w:b w:val="0"/>
          <w:color w:val="auto"/>
          <w:sz w:val="22"/>
          <w:szCs w:val="24"/>
        </w:rPr>
        <w:id w:val="-1376612370"/>
        <w:docPartObj>
          <w:docPartGallery w:val="Table of Contents"/>
          <w:docPartUnique/>
        </w:docPartObj>
      </w:sdtPr>
      <w:sdtEndPr>
        <w:rPr>
          <w:bCs/>
          <w:noProof/>
        </w:rPr>
      </w:sdtEndPr>
      <w:sdtContent>
        <w:p w14:paraId="444D6417" w14:textId="77777777" w:rsidR="00536901" w:rsidRPr="002C27E2" w:rsidRDefault="008E6A0A" w:rsidP="002C27E2">
          <w:pPr>
            <w:pStyle w:val="TOCHeading"/>
            <w:spacing w:before="0" w:line="480" w:lineRule="auto"/>
            <w:jc w:val="center"/>
            <w:rPr>
              <w:rFonts w:cs="Arial"/>
              <w:szCs w:val="24"/>
            </w:rPr>
          </w:pPr>
          <w:r w:rsidRPr="002C27E2">
            <w:rPr>
              <w:rFonts w:cs="Arial"/>
              <w:szCs w:val="24"/>
            </w:rPr>
            <w:t>Table of Contents</w:t>
          </w:r>
        </w:p>
        <w:p w14:paraId="6805A25E" w14:textId="77777777" w:rsidR="002C27E2" w:rsidRPr="002C27E2" w:rsidRDefault="008E6A0A" w:rsidP="002C27E2">
          <w:pPr>
            <w:pStyle w:val="TOC1"/>
            <w:tabs>
              <w:tab w:val="right" w:leader="dot" w:pos="9350"/>
            </w:tabs>
            <w:spacing w:after="0" w:line="480" w:lineRule="auto"/>
            <w:jc w:val="both"/>
            <w:rPr>
              <w:rFonts w:ascii="Arial" w:eastAsiaTheme="minorEastAsia" w:hAnsi="Arial" w:cs="Arial"/>
              <w:noProof/>
              <w:sz w:val="24"/>
              <w:szCs w:val="24"/>
            </w:rPr>
          </w:pPr>
          <w:r w:rsidRPr="002C27E2">
            <w:rPr>
              <w:rFonts w:ascii="Arial" w:hAnsi="Arial" w:cs="Arial"/>
              <w:sz w:val="24"/>
              <w:szCs w:val="24"/>
            </w:rPr>
            <w:fldChar w:fldCharType="begin"/>
          </w:r>
          <w:r w:rsidRPr="002C27E2">
            <w:rPr>
              <w:rFonts w:ascii="Arial" w:hAnsi="Arial" w:cs="Arial"/>
              <w:sz w:val="24"/>
              <w:szCs w:val="24"/>
            </w:rPr>
            <w:instrText xml:space="preserve"> TOC \o "1-3" \h \z \u </w:instrText>
          </w:r>
          <w:r w:rsidRPr="002C27E2">
            <w:rPr>
              <w:rFonts w:ascii="Arial" w:hAnsi="Arial" w:cs="Arial"/>
              <w:sz w:val="24"/>
              <w:szCs w:val="24"/>
            </w:rPr>
            <w:fldChar w:fldCharType="separate"/>
          </w:r>
          <w:hyperlink w:anchor="_Toc149963212" w:history="1">
            <w:r w:rsidR="002C27E2" w:rsidRPr="002C27E2">
              <w:rPr>
                <w:rStyle w:val="Hyperlink"/>
                <w:rFonts w:ascii="Arial" w:hAnsi="Arial" w:cs="Arial"/>
                <w:noProof/>
                <w:sz w:val="24"/>
                <w:szCs w:val="24"/>
              </w:rPr>
              <w:t>Introduction</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_Toc149963212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3</w:t>
            </w:r>
            <w:r w:rsidR="002C27E2" w:rsidRPr="002C27E2">
              <w:rPr>
                <w:rFonts w:ascii="Arial" w:hAnsi="Arial" w:cs="Arial"/>
                <w:noProof/>
                <w:webHidden/>
                <w:sz w:val="24"/>
                <w:szCs w:val="24"/>
              </w:rPr>
              <w:fldChar w:fldCharType="end"/>
            </w:r>
          </w:hyperlink>
        </w:p>
        <w:p w14:paraId="3B32CC16" w14:textId="77777777" w:rsidR="002C27E2" w:rsidRPr="002C27E2" w:rsidRDefault="00000000" w:rsidP="002C27E2">
          <w:pPr>
            <w:pStyle w:val="TOC1"/>
            <w:tabs>
              <w:tab w:val="right" w:leader="dot" w:pos="9350"/>
            </w:tabs>
            <w:spacing w:after="0" w:line="480" w:lineRule="auto"/>
            <w:jc w:val="both"/>
            <w:rPr>
              <w:rFonts w:ascii="Arial" w:eastAsiaTheme="minorEastAsia" w:hAnsi="Arial" w:cs="Arial"/>
              <w:noProof/>
              <w:sz w:val="24"/>
              <w:szCs w:val="24"/>
            </w:rPr>
          </w:pPr>
          <w:hyperlink w:anchor="_Toc149963213" w:history="1">
            <w:r w:rsidR="002C27E2" w:rsidRPr="002C27E2">
              <w:rPr>
                <w:rStyle w:val="Hyperlink"/>
                <w:rFonts w:ascii="Arial" w:hAnsi="Arial" w:cs="Arial"/>
                <w:noProof/>
                <w:sz w:val="24"/>
                <w:szCs w:val="24"/>
              </w:rPr>
              <w:t>Organization Structure, Culture and Goals</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_Toc149963213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3</w:t>
            </w:r>
            <w:r w:rsidR="002C27E2" w:rsidRPr="002C27E2">
              <w:rPr>
                <w:rFonts w:ascii="Arial" w:hAnsi="Arial" w:cs="Arial"/>
                <w:noProof/>
                <w:webHidden/>
                <w:sz w:val="24"/>
                <w:szCs w:val="24"/>
              </w:rPr>
              <w:fldChar w:fldCharType="end"/>
            </w:r>
          </w:hyperlink>
        </w:p>
        <w:p w14:paraId="26CC3CF6"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14" w:history="1">
            <w:r w:rsidR="002C27E2" w:rsidRPr="002C27E2">
              <w:rPr>
                <w:rStyle w:val="Hyperlink"/>
                <w:rFonts w:ascii="Arial" w:hAnsi="Arial" w:cs="Arial"/>
                <w:noProof/>
                <w:sz w:val="24"/>
                <w:szCs w:val="24"/>
              </w:rPr>
              <w:t>Organisation Structure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_Toc149963214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3</w:t>
            </w:r>
            <w:r w:rsidR="002C27E2" w:rsidRPr="002C27E2">
              <w:rPr>
                <w:rFonts w:ascii="Arial" w:hAnsi="Arial" w:cs="Arial"/>
                <w:noProof/>
                <w:webHidden/>
                <w:sz w:val="24"/>
                <w:szCs w:val="24"/>
              </w:rPr>
              <w:fldChar w:fldCharType="end"/>
            </w:r>
          </w:hyperlink>
        </w:p>
        <w:p w14:paraId="044B8276"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15" w:history="1">
            <w:r w:rsidR="002C27E2" w:rsidRPr="002C27E2">
              <w:rPr>
                <w:rStyle w:val="Hyperlink"/>
                <w:rFonts w:ascii="Arial" w:hAnsi="Arial" w:cs="Arial"/>
                <w:noProof/>
                <w:sz w:val="24"/>
                <w:szCs w:val="24"/>
              </w:rPr>
              <w:t>Organisation Culture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_Toc149963215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4</w:t>
            </w:r>
            <w:r w:rsidR="002C27E2" w:rsidRPr="002C27E2">
              <w:rPr>
                <w:rFonts w:ascii="Arial" w:hAnsi="Arial" w:cs="Arial"/>
                <w:noProof/>
                <w:webHidden/>
                <w:sz w:val="24"/>
                <w:szCs w:val="24"/>
              </w:rPr>
              <w:fldChar w:fldCharType="end"/>
            </w:r>
          </w:hyperlink>
        </w:p>
        <w:p w14:paraId="5FD89B38"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16" w:history="1">
            <w:r w:rsidR="002C27E2" w:rsidRPr="002C27E2">
              <w:rPr>
                <w:rStyle w:val="Hyperlink"/>
                <w:rFonts w:ascii="Arial" w:hAnsi="Arial" w:cs="Arial"/>
                <w:noProof/>
                <w:sz w:val="24"/>
                <w:szCs w:val="24"/>
              </w:rPr>
              <w:t>Organisation Goals</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_Toc149963216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5</w:t>
            </w:r>
            <w:r w:rsidR="002C27E2" w:rsidRPr="002C27E2">
              <w:rPr>
                <w:rFonts w:ascii="Arial" w:hAnsi="Arial" w:cs="Arial"/>
                <w:noProof/>
                <w:webHidden/>
                <w:sz w:val="24"/>
                <w:szCs w:val="24"/>
              </w:rPr>
              <w:fldChar w:fldCharType="end"/>
            </w:r>
          </w:hyperlink>
        </w:p>
        <w:p w14:paraId="13C78F95" w14:textId="77777777" w:rsidR="002C27E2" w:rsidRPr="002C27E2" w:rsidRDefault="00000000" w:rsidP="002C27E2">
          <w:pPr>
            <w:pStyle w:val="TOC1"/>
            <w:tabs>
              <w:tab w:val="right" w:leader="dot" w:pos="9350"/>
            </w:tabs>
            <w:spacing w:after="0" w:line="480" w:lineRule="auto"/>
            <w:jc w:val="both"/>
            <w:rPr>
              <w:rFonts w:ascii="Arial" w:eastAsiaTheme="minorEastAsia" w:hAnsi="Arial" w:cs="Arial"/>
              <w:noProof/>
              <w:sz w:val="24"/>
              <w:szCs w:val="24"/>
            </w:rPr>
          </w:pPr>
          <w:hyperlink w:anchor="_Toc149963217" w:history="1">
            <w:r w:rsidR="002C27E2" w:rsidRPr="002C27E2">
              <w:rPr>
                <w:rStyle w:val="Hyperlink"/>
                <w:rFonts w:ascii="Arial" w:hAnsi="Arial" w:cs="Arial"/>
                <w:noProof/>
                <w:sz w:val="24"/>
                <w:szCs w:val="24"/>
              </w:rPr>
              <w:t>Recent Change Initiatives, Their Impact, and How Well These Were Managed</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_Toc149963217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6</w:t>
            </w:r>
            <w:r w:rsidR="002C27E2" w:rsidRPr="002C27E2">
              <w:rPr>
                <w:rFonts w:ascii="Arial" w:hAnsi="Arial" w:cs="Arial"/>
                <w:noProof/>
                <w:webHidden/>
                <w:sz w:val="24"/>
                <w:szCs w:val="24"/>
              </w:rPr>
              <w:fldChar w:fldCharType="end"/>
            </w:r>
          </w:hyperlink>
        </w:p>
        <w:p w14:paraId="69DC119B"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18" w:history="1">
            <w:r w:rsidR="002C27E2" w:rsidRPr="002C27E2">
              <w:rPr>
                <w:rStyle w:val="Hyperlink"/>
                <w:rFonts w:ascii="Arial" w:hAnsi="Arial" w:cs="Arial"/>
                <w:noProof/>
                <w:sz w:val="24"/>
                <w:szCs w:val="24"/>
              </w:rPr>
              <w:t>Digital Transformation</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_Toc149963218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6</w:t>
            </w:r>
            <w:r w:rsidR="002C27E2" w:rsidRPr="002C27E2">
              <w:rPr>
                <w:rFonts w:ascii="Arial" w:hAnsi="Arial" w:cs="Arial"/>
                <w:noProof/>
                <w:webHidden/>
                <w:sz w:val="24"/>
                <w:szCs w:val="24"/>
              </w:rPr>
              <w:fldChar w:fldCharType="end"/>
            </w:r>
          </w:hyperlink>
        </w:p>
        <w:p w14:paraId="3A9C5647"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19" w:history="1">
            <w:r w:rsidR="002C27E2" w:rsidRPr="002C27E2">
              <w:rPr>
                <w:rStyle w:val="Hyperlink"/>
                <w:rFonts w:ascii="Arial" w:hAnsi="Arial" w:cs="Arial"/>
                <w:noProof/>
                <w:sz w:val="24"/>
                <w:szCs w:val="24"/>
              </w:rPr>
              <w:t>Sustainability Initiatives</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_Toc149963219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7</w:t>
            </w:r>
            <w:r w:rsidR="002C27E2" w:rsidRPr="002C27E2">
              <w:rPr>
                <w:rFonts w:ascii="Arial" w:hAnsi="Arial" w:cs="Arial"/>
                <w:noProof/>
                <w:webHidden/>
                <w:sz w:val="24"/>
                <w:szCs w:val="24"/>
              </w:rPr>
              <w:fldChar w:fldCharType="end"/>
            </w:r>
          </w:hyperlink>
        </w:p>
        <w:p w14:paraId="1AA6BC02"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20" w:history="1">
            <w:r w:rsidR="002C27E2" w:rsidRPr="002C27E2">
              <w:rPr>
                <w:rStyle w:val="Hyperlink"/>
                <w:rFonts w:ascii="Arial" w:hAnsi="Arial" w:cs="Arial"/>
                <w:noProof/>
                <w:sz w:val="24"/>
                <w:szCs w:val="24"/>
              </w:rPr>
              <w:t>COVID-19 Response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_Toc149963220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7</w:t>
            </w:r>
            <w:r w:rsidR="002C27E2" w:rsidRPr="002C27E2">
              <w:rPr>
                <w:rFonts w:ascii="Arial" w:hAnsi="Arial" w:cs="Arial"/>
                <w:noProof/>
                <w:webHidden/>
                <w:sz w:val="24"/>
                <w:szCs w:val="24"/>
              </w:rPr>
              <w:fldChar w:fldCharType="end"/>
            </w:r>
          </w:hyperlink>
        </w:p>
        <w:p w14:paraId="098766E1"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21" w:history="1">
            <w:r w:rsidR="002C27E2" w:rsidRPr="002C27E2">
              <w:rPr>
                <w:rStyle w:val="Hyperlink"/>
                <w:rFonts w:ascii="Arial" w:hAnsi="Arial" w:cs="Arial"/>
                <w:noProof/>
                <w:sz w:val="24"/>
                <w:szCs w:val="24"/>
              </w:rPr>
              <w:t>Diversity and Inclusion Initiative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_Toc149963221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8</w:t>
            </w:r>
            <w:r w:rsidR="002C27E2" w:rsidRPr="002C27E2">
              <w:rPr>
                <w:rFonts w:ascii="Arial" w:hAnsi="Arial" w:cs="Arial"/>
                <w:noProof/>
                <w:webHidden/>
                <w:sz w:val="24"/>
                <w:szCs w:val="24"/>
              </w:rPr>
              <w:fldChar w:fldCharType="end"/>
            </w:r>
          </w:hyperlink>
        </w:p>
        <w:p w14:paraId="2A828A86" w14:textId="77777777" w:rsidR="002C27E2" w:rsidRPr="002C27E2" w:rsidRDefault="00000000" w:rsidP="002C27E2">
          <w:pPr>
            <w:pStyle w:val="TOC1"/>
            <w:tabs>
              <w:tab w:val="right" w:leader="dot" w:pos="9350"/>
            </w:tabs>
            <w:spacing w:after="0" w:line="480" w:lineRule="auto"/>
            <w:jc w:val="both"/>
            <w:rPr>
              <w:rFonts w:ascii="Arial" w:eastAsiaTheme="minorEastAsia" w:hAnsi="Arial" w:cs="Arial"/>
              <w:noProof/>
              <w:sz w:val="24"/>
              <w:szCs w:val="24"/>
            </w:rPr>
          </w:pPr>
          <w:hyperlink w:anchor="_Toc149963222" w:history="1">
            <w:r w:rsidR="002C27E2" w:rsidRPr="002C27E2">
              <w:rPr>
                <w:rStyle w:val="Hyperlink"/>
                <w:rFonts w:ascii="Arial" w:hAnsi="Arial" w:cs="Arial"/>
                <w:noProof/>
                <w:sz w:val="24"/>
                <w:szCs w:val="24"/>
              </w:rPr>
              <w:t>The Organization’s Strategic Direction and Current Business Performance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_Toc149963222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8</w:t>
            </w:r>
            <w:r w:rsidR="002C27E2" w:rsidRPr="002C27E2">
              <w:rPr>
                <w:rFonts w:ascii="Arial" w:hAnsi="Arial" w:cs="Arial"/>
                <w:noProof/>
                <w:webHidden/>
                <w:sz w:val="24"/>
                <w:szCs w:val="24"/>
              </w:rPr>
              <w:fldChar w:fldCharType="end"/>
            </w:r>
          </w:hyperlink>
        </w:p>
        <w:p w14:paraId="6D0906C7"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23" w:history="1">
            <w:r w:rsidR="002C27E2" w:rsidRPr="002C27E2">
              <w:rPr>
                <w:rStyle w:val="Hyperlink"/>
                <w:rFonts w:ascii="Arial" w:hAnsi="Arial" w:cs="Arial"/>
                <w:noProof/>
                <w:sz w:val="24"/>
                <w:szCs w:val="24"/>
              </w:rPr>
              <w:t>Strategic Direction</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_Toc149963223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8</w:t>
            </w:r>
            <w:r w:rsidR="002C27E2" w:rsidRPr="002C27E2">
              <w:rPr>
                <w:rFonts w:ascii="Arial" w:hAnsi="Arial" w:cs="Arial"/>
                <w:noProof/>
                <w:webHidden/>
                <w:sz w:val="24"/>
                <w:szCs w:val="24"/>
              </w:rPr>
              <w:fldChar w:fldCharType="end"/>
            </w:r>
          </w:hyperlink>
        </w:p>
        <w:p w14:paraId="0E55E0CE" w14:textId="77777777" w:rsidR="002C27E2" w:rsidRPr="002C27E2" w:rsidRDefault="00000000" w:rsidP="002C27E2">
          <w:pPr>
            <w:pStyle w:val="TOC2"/>
            <w:tabs>
              <w:tab w:val="right" w:leader="dot" w:pos="9350"/>
            </w:tabs>
            <w:spacing w:after="0" w:line="480" w:lineRule="auto"/>
            <w:jc w:val="both"/>
            <w:rPr>
              <w:rFonts w:ascii="Arial" w:eastAsiaTheme="minorEastAsia" w:hAnsi="Arial" w:cs="Arial"/>
              <w:noProof/>
              <w:sz w:val="24"/>
              <w:szCs w:val="24"/>
            </w:rPr>
          </w:pPr>
          <w:hyperlink w:anchor="_Toc149963224" w:history="1">
            <w:r w:rsidR="002C27E2" w:rsidRPr="002C27E2">
              <w:rPr>
                <w:rStyle w:val="Hyperlink"/>
                <w:rFonts w:ascii="Arial" w:hAnsi="Arial" w:cs="Arial"/>
                <w:noProof/>
                <w:sz w:val="24"/>
                <w:szCs w:val="24"/>
              </w:rPr>
              <w:t>Current Business Performance</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_Toc149963224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10</w:t>
            </w:r>
            <w:r w:rsidR="002C27E2" w:rsidRPr="002C27E2">
              <w:rPr>
                <w:rFonts w:ascii="Arial" w:hAnsi="Arial" w:cs="Arial"/>
                <w:noProof/>
                <w:webHidden/>
                <w:sz w:val="24"/>
                <w:szCs w:val="24"/>
              </w:rPr>
              <w:fldChar w:fldCharType="end"/>
            </w:r>
          </w:hyperlink>
        </w:p>
        <w:p w14:paraId="0F9DF084" w14:textId="77777777" w:rsidR="002C27E2" w:rsidRPr="002C27E2" w:rsidRDefault="00000000" w:rsidP="002C27E2">
          <w:pPr>
            <w:pStyle w:val="TOC1"/>
            <w:tabs>
              <w:tab w:val="right" w:leader="dot" w:pos="9350"/>
            </w:tabs>
            <w:spacing w:after="0" w:line="480" w:lineRule="auto"/>
            <w:jc w:val="both"/>
            <w:rPr>
              <w:rFonts w:ascii="Arial" w:eastAsiaTheme="minorEastAsia" w:hAnsi="Arial" w:cs="Arial"/>
              <w:noProof/>
              <w:sz w:val="24"/>
              <w:szCs w:val="24"/>
            </w:rPr>
          </w:pPr>
          <w:hyperlink w:anchor="_Toc149963225" w:history="1">
            <w:r w:rsidR="002C27E2" w:rsidRPr="002C27E2">
              <w:rPr>
                <w:rStyle w:val="Hyperlink"/>
                <w:rFonts w:ascii="Arial" w:hAnsi="Arial" w:cs="Arial"/>
                <w:noProof/>
                <w:sz w:val="24"/>
                <w:szCs w:val="24"/>
              </w:rPr>
              <w:t>Conclusion</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_Toc149963225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11</w:t>
            </w:r>
            <w:r w:rsidR="002C27E2" w:rsidRPr="002C27E2">
              <w:rPr>
                <w:rFonts w:ascii="Arial" w:hAnsi="Arial" w:cs="Arial"/>
                <w:noProof/>
                <w:webHidden/>
                <w:sz w:val="24"/>
                <w:szCs w:val="24"/>
              </w:rPr>
              <w:fldChar w:fldCharType="end"/>
            </w:r>
          </w:hyperlink>
        </w:p>
        <w:p w14:paraId="3920BBD7" w14:textId="77777777" w:rsidR="002C27E2" w:rsidRPr="002C27E2" w:rsidRDefault="00000000" w:rsidP="002C27E2">
          <w:pPr>
            <w:pStyle w:val="TOC1"/>
            <w:tabs>
              <w:tab w:val="right" w:leader="dot" w:pos="9350"/>
            </w:tabs>
            <w:spacing w:after="0" w:line="480" w:lineRule="auto"/>
            <w:jc w:val="both"/>
            <w:rPr>
              <w:rFonts w:ascii="Arial" w:eastAsiaTheme="minorEastAsia" w:hAnsi="Arial" w:cs="Arial"/>
              <w:noProof/>
              <w:sz w:val="24"/>
              <w:szCs w:val="24"/>
            </w:rPr>
          </w:pPr>
          <w:hyperlink w:anchor="_Toc149963226" w:history="1">
            <w:r w:rsidR="002C27E2" w:rsidRPr="002C27E2">
              <w:rPr>
                <w:rStyle w:val="Hyperlink"/>
                <w:rFonts w:ascii="Arial" w:hAnsi="Arial" w:cs="Arial"/>
                <w:noProof/>
                <w:sz w:val="24"/>
                <w:szCs w:val="24"/>
              </w:rPr>
              <w:t>Reference List</w:t>
            </w:r>
            <w:r w:rsidR="002C27E2" w:rsidRPr="002C27E2">
              <w:rPr>
                <w:rFonts w:ascii="Arial" w:hAnsi="Arial" w:cs="Arial"/>
                <w:noProof/>
                <w:webHidden/>
                <w:sz w:val="24"/>
                <w:szCs w:val="24"/>
              </w:rPr>
              <w:tab/>
            </w:r>
            <w:r w:rsidR="002C27E2" w:rsidRPr="002C27E2">
              <w:rPr>
                <w:rFonts w:ascii="Arial" w:hAnsi="Arial" w:cs="Arial"/>
                <w:noProof/>
                <w:webHidden/>
                <w:sz w:val="24"/>
                <w:szCs w:val="24"/>
              </w:rPr>
              <w:fldChar w:fldCharType="begin"/>
            </w:r>
            <w:r w:rsidR="002C27E2" w:rsidRPr="002C27E2">
              <w:rPr>
                <w:rFonts w:ascii="Arial" w:hAnsi="Arial" w:cs="Arial"/>
                <w:noProof/>
                <w:webHidden/>
                <w:sz w:val="24"/>
                <w:szCs w:val="24"/>
              </w:rPr>
              <w:instrText xml:space="preserve"> PAGEREF _Toc149963226 \h </w:instrText>
            </w:r>
            <w:r w:rsidR="002C27E2" w:rsidRPr="002C27E2">
              <w:rPr>
                <w:rFonts w:ascii="Arial" w:hAnsi="Arial" w:cs="Arial"/>
                <w:noProof/>
                <w:webHidden/>
                <w:sz w:val="24"/>
                <w:szCs w:val="24"/>
              </w:rPr>
            </w:r>
            <w:r w:rsidR="002C27E2" w:rsidRPr="002C27E2">
              <w:rPr>
                <w:rFonts w:ascii="Arial" w:hAnsi="Arial" w:cs="Arial"/>
                <w:noProof/>
                <w:webHidden/>
                <w:sz w:val="24"/>
                <w:szCs w:val="24"/>
              </w:rPr>
              <w:fldChar w:fldCharType="separate"/>
            </w:r>
            <w:r w:rsidR="002C27E2" w:rsidRPr="002C27E2">
              <w:rPr>
                <w:rFonts w:ascii="Arial" w:hAnsi="Arial" w:cs="Arial"/>
                <w:noProof/>
                <w:webHidden/>
                <w:sz w:val="24"/>
                <w:szCs w:val="24"/>
              </w:rPr>
              <w:t>12</w:t>
            </w:r>
            <w:r w:rsidR="002C27E2" w:rsidRPr="002C27E2">
              <w:rPr>
                <w:rFonts w:ascii="Arial" w:hAnsi="Arial" w:cs="Arial"/>
                <w:noProof/>
                <w:webHidden/>
                <w:sz w:val="24"/>
                <w:szCs w:val="24"/>
              </w:rPr>
              <w:fldChar w:fldCharType="end"/>
            </w:r>
          </w:hyperlink>
        </w:p>
        <w:p w14:paraId="37D2F050" w14:textId="77777777" w:rsidR="00536901" w:rsidRPr="002C27E2" w:rsidRDefault="008E6A0A" w:rsidP="002C27E2">
          <w:pPr>
            <w:spacing w:after="0" w:line="480" w:lineRule="auto"/>
            <w:jc w:val="both"/>
            <w:rPr>
              <w:rFonts w:ascii="Arial" w:hAnsi="Arial" w:cs="Arial"/>
              <w:sz w:val="24"/>
              <w:szCs w:val="24"/>
            </w:rPr>
          </w:pPr>
          <w:r w:rsidRPr="002C27E2">
            <w:rPr>
              <w:rFonts w:ascii="Arial" w:hAnsi="Arial" w:cs="Arial"/>
              <w:b/>
              <w:bCs/>
              <w:noProof/>
              <w:sz w:val="24"/>
              <w:szCs w:val="24"/>
            </w:rPr>
            <w:fldChar w:fldCharType="end"/>
          </w:r>
        </w:p>
      </w:sdtContent>
    </w:sdt>
    <w:p w14:paraId="3259F24C" w14:textId="77777777" w:rsidR="00536901" w:rsidRPr="002C27E2" w:rsidRDefault="008E6A0A" w:rsidP="002C27E2">
      <w:pPr>
        <w:spacing w:after="0" w:line="480" w:lineRule="auto"/>
        <w:jc w:val="both"/>
        <w:rPr>
          <w:rFonts w:ascii="Arial" w:hAnsi="Arial" w:cs="Arial"/>
          <w:sz w:val="24"/>
          <w:szCs w:val="24"/>
        </w:rPr>
      </w:pPr>
      <w:r w:rsidRPr="002C27E2">
        <w:rPr>
          <w:rFonts w:ascii="Arial" w:hAnsi="Arial" w:cs="Arial"/>
          <w:sz w:val="24"/>
          <w:szCs w:val="24"/>
        </w:rPr>
        <w:br w:type="page"/>
      </w:r>
    </w:p>
    <w:p w14:paraId="3FB12128" w14:textId="77777777" w:rsidR="005A5B79" w:rsidRPr="002C27E2" w:rsidRDefault="008E6A0A" w:rsidP="002C27E2">
      <w:pPr>
        <w:pStyle w:val="Heading1"/>
        <w:spacing w:before="0" w:line="480" w:lineRule="auto"/>
        <w:jc w:val="both"/>
        <w:rPr>
          <w:rFonts w:cs="Arial"/>
          <w:szCs w:val="24"/>
        </w:rPr>
      </w:pPr>
      <w:bookmarkStart w:id="0" w:name="_Toc149963212"/>
      <w:r w:rsidRPr="002C27E2">
        <w:rPr>
          <w:rFonts w:cs="Arial"/>
          <w:szCs w:val="24"/>
        </w:rPr>
        <w:lastRenderedPageBreak/>
        <w:t>Introduction</w:t>
      </w:r>
      <w:bookmarkEnd w:id="0"/>
      <w:r w:rsidRPr="002C27E2">
        <w:rPr>
          <w:rFonts w:cs="Arial"/>
          <w:szCs w:val="24"/>
        </w:rPr>
        <w:t xml:space="preserve"> </w:t>
      </w:r>
    </w:p>
    <w:p w14:paraId="0951C351" w14:textId="77777777" w:rsidR="00242CAC" w:rsidRPr="002C27E2" w:rsidRDefault="00242CAC" w:rsidP="002C27E2">
      <w:pPr>
        <w:spacing w:after="0" w:line="480" w:lineRule="auto"/>
        <w:ind w:firstLine="720"/>
        <w:jc w:val="both"/>
        <w:rPr>
          <w:rFonts w:ascii="Arial" w:hAnsi="Arial" w:cs="Arial"/>
          <w:sz w:val="24"/>
          <w:szCs w:val="24"/>
        </w:rPr>
      </w:pPr>
      <w:r w:rsidRPr="002C27E2">
        <w:rPr>
          <w:rFonts w:ascii="Arial" w:hAnsi="Arial" w:cs="Arial"/>
          <w:sz w:val="24"/>
          <w:szCs w:val="24"/>
        </w:rPr>
        <w:t>Hilton Hotels was started in 1919 by Conrad Hilton and has since evolved to become an international hotel business. Since its inception, the firm has evolved to become one of the world's largest and most prominent hotel companies</w:t>
      </w:r>
      <w:r w:rsidR="00262CDF" w:rsidRPr="002C27E2">
        <w:rPr>
          <w:rFonts w:ascii="Arial" w:hAnsi="Arial" w:cs="Arial"/>
          <w:sz w:val="24"/>
          <w:szCs w:val="24"/>
        </w:rPr>
        <w:t xml:space="preserve"> (Reidhead, 2020)</w:t>
      </w:r>
      <w:r w:rsidRPr="002C27E2">
        <w:rPr>
          <w:rFonts w:ascii="Arial" w:hAnsi="Arial" w:cs="Arial"/>
          <w:sz w:val="24"/>
          <w:szCs w:val="24"/>
        </w:rPr>
        <w:t xml:space="preserve">. Hilton is well-known for its many hotel brands, which include both high-end and low-cost accommodation alternatives, as well as its unwavering commitment to offering excellent customer service. </w:t>
      </w:r>
    </w:p>
    <w:p w14:paraId="20BEAE5A" w14:textId="77777777" w:rsidR="00242CAC" w:rsidRPr="002C27E2" w:rsidRDefault="00242CAC" w:rsidP="002C27E2">
      <w:pPr>
        <w:spacing w:after="0" w:line="480" w:lineRule="auto"/>
        <w:ind w:firstLine="720"/>
        <w:jc w:val="both"/>
        <w:rPr>
          <w:rFonts w:ascii="Arial" w:hAnsi="Arial" w:cs="Arial"/>
          <w:sz w:val="24"/>
          <w:szCs w:val="24"/>
        </w:rPr>
      </w:pPr>
      <w:r w:rsidRPr="002C27E2">
        <w:rPr>
          <w:rFonts w:ascii="Arial" w:hAnsi="Arial" w:cs="Arial"/>
          <w:sz w:val="24"/>
          <w:szCs w:val="24"/>
        </w:rPr>
        <w:t xml:space="preserve">The aim of this study is to assess the organization's current business performance as well as recent efforts, values, goals, and strategic direction. This report will examine Hilton's objectives, culture, and organisational structure. These parts will cover the organization's long-term objectives, present business successes, management calibre, project effectiveness, and other information.   </w:t>
      </w:r>
    </w:p>
    <w:p w14:paraId="4E3387D0" w14:textId="77777777" w:rsidR="00F91FD0" w:rsidRPr="002C27E2" w:rsidRDefault="00F91FD0" w:rsidP="002C27E2">
      <w:pPr>
        <w:spacing w:after="0" w:line="480" w:lineRule="auto"/>
        <w:jc w:val="both"/>
        <w:rPr>
          <w:rFonts w:ascii="Arial" w:hAnsi="Arial" w:cs="Arial"/>
          <w:sz w:val="24"/>
          <w:szCs w:val="24"/>
        </w:rPr>
      </w:pPr>
    </w:p>
    <w:p w14:paraId="29EE1D97" w14:textId="77777777" w:rsidR="000758A8" w:rsidRPr="002C27E2" w:rsidRDefault="008E6A0A" w:rsidP="002C27E2">
      <w:pPr>
        <w:pStyle w:val="Heading1"/>
        <w:spacing w:before="0" w:line="480" w:lineRule="auto"/>
        <w:jc w:val="both"/>
        <w:rPr>
          <w:rFonts w:cs="Arial"/>
          <w:szCs w:val="24"/>
        </w:rPr>
      </w:pPr>
      <w:bookmarkStart w:id="1" w:name="_Toc149963213"/>
      <w:r w:rsidRPr="002C27E2">
        <w:rPr>
          <w:rFonts w:cs="Arial"/>
          <w:szCs w:val="24"/>
        </w:rPr>
        <w:t>Organization Structure, Culture and Goals</w:t>
      </w:r>
      <w:bookmarkEnd w:id="1"/>
      <w:r w:rsidRPr="002C27E2">
        <w:rPr>
          <w:rFonts w:cs="Arial"/>
          <w:szCs w:val="24"/>
        </w:rPr>
        <w:t xml:space="preserve"> </w:t>
      </w:r>
    </w:p>
    <w:p w14:paraId="2EF1FA54" w14:textId="77777777" w:rsidR="000758A8" w:rsidRPr="002C27E2" w:rsidRDefault="008E6A0A" w:rsidP="002C27E2">
      <w:pPr>
        <w:pStyle w:val="Heading2"/>
        <w:spacing w:before="0" w:line="480" w:lineRule="auto"/>
        <w:jc w:val="both"/>
        <w:rPr>
          <w:rFonts w:cs="Arial"/>
          <w:szCs w:val="24"/>
        </w:rPr>
      </w:pPr>
      <w:bookmarkStart w:id="2" w:name="_Toc149963214"/>
      <w:r w:rsidRPr="002C27E2">
        <w:rPr>
          <w:rFonts w:cs="Arial"/>
          <w:szCs w:val="24"/>
        </w:rPr>
        <w:t>Organisation Structure</w:t>
      </w:r>
      <w:bookmarkEnd w:id="2"/>
      <w:r w:rsidRPr="002C27E2">
        <w:rPr>
          <w:rFonts w:cs="Arial"/>
          <w:szCs w:val="24"/>
        </w:rPr>
        <w:t xml:space="preserve"> </w:t>
      </w:r>
    </w:p>
    <w:p w14:paraId="141D4581" w14:textId="77777777" w:rsidR="000758A8" w:rsidRPr="002C27E2" w:rsidRDefault="008E6A0A" w:rsidP="002C27E2">
      <w:pPr>
        <w:spacing w:after="0" w:line="480" w:lineRule="auto"/>
        <w:ind w:firstLine="720"/>
        <w:jc w:val="both"/>
        <w:rPr>
          <w:rFonts w:ascii="Arial" w:hAnsi="Arial" w:cs="Arial"/>
          <w:sz w:val="24"/>
          <w:szCs w:val="24"/>
        </w:rPr>
      </w:pPr>
      <w:r w:rsidRPr="002C27E2">
        <w:rPr>
          <w:rFonts w:ascii="Arial" w:hAnsi="Arial" w:cs="Arial"/>
          <w:sz w:val="24"/>
          <w:szCs w:val="24"/>
        </w:rPr>
        <w:t>Hilton Hotels operate</w:t>
      </w:r>
      <w:r w:rsidR="001865E8" w:rsidRPr="002C27E2">
        <w:rPr>
          <w:rFonts w:ascii="Arial" w:hAnsi="Arial" w:cs="Arial"/>
          <w:sz w:val="24"/>
          <w:szCs w:val="24"/>
        </w:rPr>
        <w:t>s in the hospitality industry, and i</w:t>
      </w:r>
      <w:r w:rsidRPr="002C27E2">
        <w:rPr>
          <w:rFonts w:ascii="Arial" w:hAnsi="Arial" w:cs="Arial"/>
          <w:sz w:val="24"/>
          <w:szCs w:val="24"/>
        </w:rPr>
        <w:t>t runs one of the world's most recognisable hotel brands. The organisation's commitment to providing customers with top-notch services is shown by the transparency of its management structure. One thing that makes Hilton unique is the way its management structure uses a collective approach.</w:t>
      </w:r>
      <w:r w:rsidR="001865E8" w:rsidRPr="002C27E2">
        <w:rPr>
          <w:rFonts w:ascii="Arial" w:hAnsi="Arial" w:cs="Arial"/>
          <w:sz w:val="24"/>
          <w:szCs w:val="24"/>
        </w:rPr>
        <w:t xml:space="preserve"> </w:t>
      </w:r>
      <w:r w:rsidRPr="002C27E2">
        <w:rPr>
          <w:rFonts w:ascii="Arial" w:hAnsi="Arial" w:cs="Arial"/>
          <w:sz w:val="24"/>
          <w:szCs w:val="24"/>
        </w:rPr>
        <w:t>Hilton unifies all facets of its operations via the use of a corporate-wide system</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Chathoth</w:t>
      </w:r>
      <w:proofErr w:type="spellEnd"/>
      <w:r w:rsidR="00262CDF" w:rsidRPr="002C27E2">
        <w:rPr>
          <w:rFonts w:ascii="Arial" w:hAnsi="Arial" w:cs="Arial"/>
          <w:sz w:val="24"/>
          <w:szCs w:val="24"/>
        </w:rPr>
        <w:t>, 2016)</w:t>
      </w:r>
      <w:r w:rsidRPr="002C27E2">
        <w:rPr>
          <w:rFonts w:ascii="Arial" w:hAnsi="Arial" w:cs="Arial"/>
          <w:sz w:val="24"/>
          <w:szCs w:val="24"/>
        </w:rPr>
        <w:t xml:space="preserve">. The leadership group, the board of directors, and the CEO are in charge of the business's global operations. Keeping things organised makes it easier to manage cash, build a company plan, and protect a brand. Enterprise-level management oversees vital </w:t>
      </w:r>
      <w:r w:rsidRPr="002C27E2">
        <w:rPr>
          <w:rFonts w:ascii="Arial" w:hAnsi="Arial" w:cs="Arial"/>
          <w:sz w:val="24"/>
          <w:szCs w:val="24"/>
        </w:rPr>
        <w:lastRenderedPageBreak/>
        <w:t>functions such as marketing, finance, legal matters, and human resources to ensure that everyone in the team meets uniform requirements and performs excellent work</w:t>
      </w:r>
      <w:r w:rsidR="00262CDF" w:rsidRPr="002C27E2">
        <w:rPr>
          <w:rFonts w:ascii="Arial" w:hAnsi="Arial" w:cs="Arial"/>
          <w:sz w:val="24"/>
          <w:szCs w:val="24"/>
        </w:rPr>
        <w:t xml:space="preserve"> (Noonan and Rankin, 2017)</w:t>
      </w:r>
      <w:r w:rsidRPr="002C27E2">
        <w:rPr>
          <w:rFonts w:ascii="Arial" w:hAnsi="Arial" w:cs="Arial"/>
          <w:sz w:val="24"/>
          <w:szCs w:val="24"/>
        </w:rPr>
        <w:t>.</w:t>
      </w:r>
    </w:p>
    <w:p w14:paraId="4200294D" w14:textId="77777777" w:rsidR="000758A8" w:rsidRPr="002C27E2" w:rsidRDefault="008E6A0A" w:rsidP="002C27E2">
      <w:pPr>
        <w:spacing w:after="0" w:line="480" w:lineRule="auto"/>
        <w:ind w:firstLine="720"/>
        <w:jc w:val="both"/>
        <w:rPr>
          <w:rFonts w:ascii="Arial" w:hAnsi="Arial" w:cs="Arial"/>
          <w:sz w:val="24"/>
          <w:szCs w:val="24"/>
        </w:rPr>
      </w:pPr>
      <w:r w:rsidRPr="002C27E2">
        <w:rPr>
          <w:rFonts w:ascii="Arial" w:hAnsi="Arial" w:cs="Arial"/>
          <w:sz w:val="24"/>
          <w:szCs w:val="24"/>
        </w:rPr>
        <w:t>Hilton has a unit-level organisational structure that is adaptable, with management focus being on the regional and property levels. The company's hotels are often divided into zones, each overseen by a regional vice president or CEO. These regional organisations are given the freedom to make their own normal business choices so they may better serve the demands of local clients. The leaders of the area hold general managers accountable for supervising the activities of all hotels and re</w:t>
      </w:r>
      <w:r w:rsidR="001865E8" w:rsidRPr="002C27E2">
        <w:rPr>
          <w:rFonts w:ascii="Arial" w:hAnsi="Arial" w:cs="Arial"/>
          <w:sz w:val="24"/>
          <w:szCs w:val="24"/>
        </w:rPr>
        <w:t>sorts under their jurisdiction</w:t>
      </w:r>
      <w:r w:rsidR="00262CDF" w:rsidRPr="002C27E2">
        <w:rPr>
          <w:rFonts w:ascii="Arial" w:hAnsi="Arial" w:cs="Arial"/>
          <w:sz w:val="24"/>
          <w:szCs w:val="24"/>
        </w:rPr>
        <w:t xml:space="preserve"> (Reidhead, 2020)</w:t>
      </w:r>
      <w:r w:rsidR="001865E8" w:rsidRPr="002C27E2">
        <w:rPr>
          <w:rFonts w:ascii="Arial" w:hAnsi="Arial" w:cs="Arial"/>
          <w:sz w:val="24"/>
          <w:szCs w:val="24"/>
        </w:rPr>
        <w:t>. T</w:t>
      </w:r>
      <w:r w:rsidRPr="002C27E2">
        <w:rPr>
          <w:rFonts w:ascii="Arial" w:hAnsi="Arial" w:cs="Arial"/>
          <w:sz w:val="24"/>
          <w:szCs w:val="24"/>
        </w:rPr>
        <w:t>his segmented organisational structure ensures that each consumer receives a unique experience</w:t>
      </w:r>
      <w:r w:rsidR="001865E8" w:rsidRPr="002C27E2">
        <w:rPr>
          <w:rFonts w:ascii="Arial" w:hAnsi="Arial" w:cs="Arial"/>
          <w:sz w:val="24"/>
          <w:szCs w:val="24"/>
        </w:rPr>
        <w:t xml:space="preserve"> due to the organisation's ability to be flexible and adaptive to the demands of individual market segments</w:t>
      </w:r>
      <w:r w:rsidRPr="002C27E2">
        <w:rPr>
          <w:rFonts w:ascii="Arial" w:hAnsi="Arial" w:cs="Arial"/>
          <w:sz w:val="24"/>
          <w:szCs w:val="24"/>
        </w:rPr>
        <w:t>.</w:t>
      </w:r>
    </w:p>
    <w:p w14:paraId="1B3D34BC" w14:textId="77777777" w:rsidR="000758A8" w:rsidRPr="002C27E2" w:rsidRDefault="000758A8" w:rsidP="002C27E2">
      <w:pPr>
        <w:spacing w:after="0" w:line="480" w:lineRule="auto"/>
        <w:jc w:val="both"/>
        <w:rPr>
          <w:rFonts w:ascii="Arial" w:hAnsi="Arial" w:cs="Arial"/>
          <w:sz w:val="24"/>
          <w:szCs w:val="24"/>
        </w:rPr>
      </w:pPr>
    </w:p>
    <w:p w14:paraId="161CC7E6" w14:textId="77777777" w:rsidR="000758A8" w:rsidRPr="002C27E2" w:rsidRDefault="008E6A0A" w:rsidP="002C27E2">
      <w:pPr>
        <w:pStyle w:val="Heading2"/>
        <w:spacing w:before="0" w:line="480" w:lineRule="auto"/>
        <w:jc w:val="both"/>
        <w:rPr>
          <w:rFonts w:cs="Arial"/>
          <w:szCs w:val="24"/>
        </w:rPr>
      </w:pPr>
      <w:bookmarkStart w:id="3" w:name="_Toc149963215"/>
      <w:r w:rsidRPr="002C27E2">
        <w:rPr>
          <w:rFonts w:cs="Arial"/>
          <w:szCs w:val="24"/>
        </w:rPr>
        <w:t>Organisation Culture</w:t>
      </w:r>
      <w:bookmarkEnd w:id="3"/>
      <w:r w:rsidRPr="002C27E2">
        <w:rPr>
          <w:rFonts w:cs="Arial"/>
          <w:szCs w:val="24"/>
        </w:rPr>
        <w:t xml:space="preserve"> </w:t>
      </w:r>
    </w:p>
    <w:p w14:paraId="692D6D7D" w14:textId="77777777" w:rsidR="005A190E" w:rsidRPr="002C27E2" w:rsidRDefault="008E6A0A" w:rsidP="002C27E2">
      <w:pPr>
        <w:spacing w:after="0" w:line="480" w:lineRule="auto"/>
        <w:ind w:firstLine="720"/>
        <w:jc w:val="both"/>
        <w:rPr>
          <w:rFonts w:ascii="Arial" w:hAnsi="Arial" w:cs="Arial"/>
          <w:sz w:val="24"/>
          <w:szCs w:val="24"/>
        </w:rPr>
      </w:pPr>
      <w:r w:rsidRPr="002C27E2">
        <w:rPr>
          <w:rFonts w:ascii="Arial" w:hAnsi="Arial" w:cs="Arial"/>
          <w:sz w:val="24"/>
          <w:szCs w:val="24"/>
        </w:rPr>
        <w:t>The organisational culture of Hilton is deeply rooted in the ideals of hospitality and client satisfaction. "To be the most hospitable company in the world—by creating heartfelt experiences for guests, meaningful opportunities for team members, high value for owners, and a positive impact in Communities" is a core value of the organisation. This is a perfect example of the company's dedication to creating a welcoming and caring atmosphere</w:t>
      </w:r>
      <w:r w:rsidR="00262CDF" w:rsidRPr="002C27E2">
        <w:rPr>
          <w:rFonts w:ascii="Arial" w:hAnsi="Arial" w:cs="Arial"/>
          <w:sz w:val="24"/>
          <w:szCs w:val="24"/>
        </w:rPr>
        <w:t xml:space="preserve"> (Reidhead, 2020)</w:t>
      </w:r>
      <w:r w:rsidRPr="002C27E2">
        <w:rPr>
          <w:rFonts w:ascii="Arial" w:hAnsi="Arial" w:cs="Arial"/>
          <w:sz w:val="24"/>
          <w:szCs w:val="24"/>
        </w:rPr>
        <w:t xml:space="preserve">. Hilton places great emphasis on many core principles, including honesty, vision, collaboration, responsibility, and an unshakable dedication to attaining outstanding outcomes. </w:t>
      </w:r>
    </w:p>
    <w:p w14:paraId="0ECE3153" w14:textId="77777777" w:rsidR="000758A8" w:rsidRPr="002C27E2" w:rsidRDefault="008E6A0A" w:rsidP="002C27E2">
      <w:pPr>
        <w:spacing w:after="0" w:line="480" w:lineRule="auto"/>
        <w:ind w:firstLine="720"/>
        <w:jc w:val="both"/>
        <w:rPr>
          <w:rFonts w:ascii="Arial" w:hAnsi="Arial" w:cs="Arial"/>
          <w:sz w:val="24"/>
          <w:szCs w:val="24"/>
        </w:rPr>
      </w:pPr>
      <w:r w:rsidRPr="002C27E2">
        <w:rPr>
          <w:rFonts w:ascii="Arial" w:hAnsi="Arial" w:cs="Arial"/>
          <w:sz w:val="24"/>
          <w:szCs w:val="24"/>
        </w:rPr>
        <w:lastRenderedPageBreak/>
        <w:t>The company instils these values in the minds of its employees and disseminates this knowledge to its clientele in a manner that fosters a culture of providin</w:t>
      </w:r>
      <w:r w:rsidR="005A190E" w:rsidRPr="002C27E2">
        <w:rPr>
          <w:rFonts w:ascii="Arial" w:hAnsi="Arial" w:cs="Arial"/>
          <w:sz w:val="24"/>
          <w:szCs w:val="24"/>
        </w:rPr>
        <w:t xml:space="preserve">g outstanding customer service. </w:t>
      </w:r>
      <w:r w:rsidRPr="002C27E2">
        <w:rPr>
          <w:rFonts w:ascii="Arial" w:hAnsi="Arial" w:cs="Arial"/>
          <w:sz w:val="24"/>
          <w:szCs w:val="24"/>
        </w:rPr>
        <w:t>Hilton manages its operations in a way that empowers employees to take initiative and make choices that align with the company's goals and essential principles</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Czyzewska</w:t>
      </w:r>
      <w:proofErr w:type="spellEnd"/>
      <w:r w:rsidR="00262CDF" w:rsidRPr="002C27E2">
        <w:rPr>
          <w:rFonts w:ascii="Arial" w:hAnsi="Arial" w:cs="Arial"/>
          <w:sz w:val="24"/>
          <w:szCs w:val="24"/>
        </w:rPr>
        <w:t>, 2016)</w:t>
      </w:r>
      <w:r w:rsidRPr="002C27E2">
        <w:rPr>
          <w:rFonts w:ascii="Arial" w:hAnsi="Arial" w:cs="Arial"/>
          <w:sz w:val="24"/>
          <w:szCs w:val="24"/>
        </w:rPr>
        <w:t>. Furthermore, the business places a high value on diversity and inclusion and works hard to create an environment where clients and staff feel supported and accepted.</w:t>
      </w:r>
    </w:p>
    <w:p w14:paraId="1746F99F" w14:textId="77777777" w:rsidR="000758A8" w:rsidRPr="002C27E2" w:rsidRDefault="000758A8" w:rsidP="002C27E2">
      <w:pPr>
        <w:spacing w:after="0" w:line="480" w:lineRule="auto"/>
        <w:jc w:val="both"/>
        <w:rPr>
          <w:rFonts w:ascii="Arial" w:hAnsi="Arial" w:cs="Arial"/>
          <w:sz w:val="24"/>
          <w:szCs w:val="24"/>
        </w:rPr>
      </w:pPr>
    </w:p>
    <w:p w14:paraId="18E312A5" w14:textId="77777777" w:rsidR="004052CA" w:rsidRPr="002C27E2" w:rsidRDefault="008E6A0A" w:rsidP="002C27E2">
      <w:pPr>
        <w:pStyle w:val="Heading2"/>
        <w:spacing w:before="0" w:line="480" w:lineRule="auto"/>
        <w:jc w:val="both"/>
        <w:rPr>
          <w:rFonts w:cs="Arial"/>
          <w:szCs w:val="24"/>
        </w:rPr>
      </w:pPr>
      <w:bookmarkStart w:id="4" w:name="_Toc149963216"/>
      <w:r w:rsidRPr="002C27E2">
        <w:rPr>
          <w:rFonts w:cs="Arial"/>
          <w:szCs w:val="24"/>
        </w:rPr>
        <w:t>Organisation Goals</w:t>
      </w:r>
      <w:bookmarkEnd w:id="4"/>
      <w:r w:rsidRPr="002C27E2">
        <w:rPr>
          <w:rFonts w:cs="Arial"/>
          <w:szCs w:val="24"/>
        </w:rPr>
        <w:t xml:space="preserve"> </w:t>
      </w:r>
    </w:p>
    <w:p w14:paraId="5A4EFB2A" w14:textId="77777777" w:rsidR="00EC78A0"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Growth and Expansion</w:t>
      </w:r>
      <w:r w:rsidRPr="002C27E2">
        <w:rPr>
          <w:rFonts w:ascii="Arial" w:hAnsi="Arial" w:cs="Arial"/>
          <w:sz w:val="24"/>
          <w:szCs w:val="24"/>
        </w:rPr>
        <w:t xml:space="preserve"> - Hilton plans to build more lodging in regions that are strategically favourable in order to expand its global presence. The company never stops looking for new ways to improve its operations</w:t>
      </w:r>
      <w:r w:rsidR="00262CDF" w:rsidRPr="002C27E2">
        <w:rPr>
          <w:rFonts w:ascii="Arial" w:hAnsi="Arial" w:cs="Arial"/>
          <w:sz w:val="24"/>
          <w:szCs w:val="24"/>
        </w:rPr>
        <w:t xml:space="preserve"> (Noonan and Rankin, 2017)</w:t>
      </w:r>
      <w:r w:rsidRPr="002C27E2">
        <w:rPr>
          <w:rFonts w:ascii="Arial" w:hAnsi="Arial" w:cs="Arial"/>
          <w:sz w:val="24"/>
          <w:szCs w:val="24"/>
        </w:rPr>
        <w:t>. These strategies include management contracts, franchising agreements, and the adoption of new identities.</w:t>
      </w:r>
    </w:p>
    <w:p w14:paraId="23064F14" w14:textId="77777777" w:rsidR="00EC78A0"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Customer Satisfaction</w:t>
      </w:r>
      <w:r w:rsidRPr="002C27E2">
        <w:rPr>
          <w:rFonts w:ascii="Arial" w:hAnsi="Arial" w:cs="Arial"/>
          <w:sz w:val="24"/>
          <w:szCs w:val="24"/>
        </w:rPr>
        <w:t xml:space="preserve"> -</w:t>
      </w:r>
      <w:r w:rsidR="005A190E" w:rsidRPr="002C27E2">
        <w:rPr>
          <w:rFonts w:ascii="Arial" w:hAnsi="Arial" w:cs="Arial"/>
          <w:sz w:val="24"/>
          <w:szCs w:val="24"/>
        </w:rPr>
        <w:t xml:space="preserve"> </w:t>
      </w:r>
      <w:r w:rsidRPr="002C27E2">
        <w:rPr>
          <w:rFonts w:ascii="Arial" w:hAnsi="Arial" w:cs="Arial"/>
          <w:sz w:val="24"/>
          <w:szCs w:val="24"/>
        </w:rPr>
        <w:t>Hilton is dedicated to providing its employees with outstanding experiences</w:t>
      </w:r>
      <w:r w:rsidR="005A190E" w:rsidRPr="002C27E2">
        <w:rPr>
          <w:rFonts w:ascii="Arial" w:hAnsi="Arial" w:cs="Arial"/>
          <w:sz w:val="24"/>
          <w:szCs w:val="24"/>
        </w:rPr>
        <w:t xml:space="preserve"> in addition to guaranteeing customer pleasure</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Czyzewska</w:t>
      </w:r>
      <w:proofErr w:type="spellEnd"/>
      <w:r w:rsidR="00262CDF" w:rsidRPr="002C27E2">
        <w:rPr>
          <w:rFonts w:ascii="Arial" w:hAnsi="Arial" w:cs="Arial"/>
          <w:sz w:val="24"/>
          <w:szCs w:val="24"/>
        </w:rPr>
        <w:t>, 2016)</w:t>
      </w:r>
      <w:r w:rsidRPr="002C27E2">
        <w:rPr>
          <w:rFonts w:ascii="Arial" w:hAnsi="Arial" w:cs="Arial"/>
          <w:sz w:val="24"/>
          <w:szCs w:val="24"/>
        </w:rPr>
        <w:t>. The company's customer loyalty system is called Hilton Honours. They are working hard to improve it so they can attract and keep new customers.</w:t>
      </w:r>
    </w:p>
    <w:p w14:paraId="44147D6B" w14:textId="77777777" w:rsidR="00EC78A0"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Sustainability</w:t>
      </w:r>
      <w:r w:rsidRPr="002C27E2">
        <w:rPr>
          <w:rFonts w:ascii="Arial" w:hAnsi="Arial" w:cs="Arial"/>
          <w:sz w:val="24"/>
          <w:szCs w:val="24"/>
        </w:rPr>
        <w:t xml:space="preserve"> - Hilton, the hotel operator, has pledged to accomplish a number of challenging environmental targets, including minimising environmental harm and encouraging responsible guest conduct</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Chathoth</w:t>
      </w:r>
      <w:proofErr w:type="spellEnd"/>
      <w:r w:rsidR="00262CDF" w:rsidRPr="002C27E2">
        <w:rPr>
          <w:rFonts w:ascii="Arial" w:hAnsi="Arial" w:cs="Arial"/>
          <w:sz w:val="24"/>
          <w:szCs w:val="24"/>
        </w:rPr>
        <w:t>, 2016)</w:t>
      </w:r>
      <w:r w:rsidRPr="002C27E2">
        <w:rPr>
          <w:rFonts w:ascii="Arial" w:hAnsi="Arial" w:cs="Arial"/>
          <w:sz w:val="24"/>
          <w:szCs w:val="24"/>
        </w:rPr>
        <w:t>. The company's top priorities include limiting its influence on the environment, conserving natural resources, and reducing pollution.</w:t>
      </w:r>
    </w:p>
    <w:p w14:paraId="611C52D4" w14:textId="77777777" w:rsidR="00EC78A0"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lastRenderedPageBreak/>
        <w:t>Employee Development and Training</w:t>
      </w:r>
      <w:r w:rsidRPr="002C27E2">
        <w:rPr>
          <w:rFonts w:ascii="Arial" w:hAnsi="Arial" w:cs="Arial"/>
          <w:sz w:val="24"/>
          <w:szCs w:val="24"/>
        </w:rPr>
        <w:t xml:space="preserve"> - Hilton prioritises the professional growth of its staff members and provides them with several opportunities to further their ca</w:t>
      </w:r>
      <w:r w:rsidR="0057684F" w:rsidRPr="002C27E2">
        <w:rPr>
          <w:rFonts w:ascii="Arial" w:hAnsi="Arial" w:cs="Arial"/>
          <w:sz w:val="24"/>
          <w:szCs w:val="24"/>
        </w:rPr>
        <w:t>reers and gain new skills. It will be able to accomplish its</w:t>
      </w:r>
      <w:r w:rsidRPr="002C27E2">
        <w:rPr>
          <w:rFonts w:ascii="Arial" w:hAnsi="Arial" w:cs="Arial"/>
          <w:sz w:val="24"/>
          <w:szCs w:val="24"/>
        </w:rPr>
        <w:t xml:space="preserve"> objectives more successfully</w:t>
      </w:r>
      <w:r w:rsidR="0057684F" w:rsidRPr="002C27E2">
        <w:rPr>
          <w:rFonts w:ascii="Arial" w:hAnsi="Arial" w:cs="Arial"/>
          <w:sz w:val="24"/>
          <w:szCs w:val="24"/>
        </w:rPr>
        <w:t xml:space="preserve"> if it provides its employees with the tools they need to offer great customer service and promote a continuous improvement culture</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Czyzewska</w:t>
      </w:r>
      <w:proofErr w:type="spellEnd"/>
      <w:r w:rsidR="00262CDF" w:rsidRPr="002C27E2">
        <w:rPr>
          <w:rFonts w:ascii="Arial" w:hAnsi="Arial" w:cs="Arial"/>
          <w:sz w:val="24"/>
          <w:szCs w:val="24"/>
        </w:rPr>
        <w:t>, 2016)</w:t>
      </w:r>
      <w:r w:rsidRPr="002C27E2">
        <w:rPr>
          <w:rFonts w:ascii="Arial" w:hAnsi="Arial" w:cs="Arial"/>
          <w:sz w:val="24"/>
          <w:szCs w:val="24"/>
        </w:rPr>
        <w:t>.</w:t>
      </w:r>
    </w:p>
    <w:p w14:paraId="16A26A82" w14:textId="77777777" w:rsidR="000758A8" w:rsidRPr="002C27E2" w:rsidRDefault="000758A8" w:rsidP="002C27E2">
      <w:pPr>
        <w:spacing w:after="0" w:line="480" w:lineRule="auto"/>
        <w:jc w:val="both"/>
        <w:rPr>
          <w:rFonts w:ascii="Arial" w:hAnsi="Arial" w:cs="Arial"/>
          <w:sz w:val="24"/>
          <w:szCs w:val="24"/>
        </w:rPr>
      </w:pPr>
    </w:p>
    <w:p w14:paraId="6FDCA862" w14:textId="77777777" w:rsidR="00BB3665" w:rsidRPr="002C27E2" w:rsidRDefault="008E6A0A" w:rsidP="002C27E2">
      <w:pPr>
        <w:pStyle w:val="Heading1"/>
        <w:spacing w:before="0" w:line="480" w:lineRule="auto"/>
        <w:jc w:val="both"/>
        <w:rPr>
          <w:rFonts w:cs="Arial"/>
          <w:szCs w:val="24"/>
        </w:rPr>
      </w:pPr>
      <w:bookmarkStart w:id="5" w:name="_Toc149963217"/>
      <w:r w:rsidRPr="002C27E2">
        <w:rPr>
          <w:rFonts w:cs="Arial"/>
          <w:szCs w:val="24"/>
        </w:rPr>
        <w:t>Recent Change Initiatives, Their Impact, and How Well These Were Managed</w:t>
      </w:r>
      <w:bookmarkEnd w:id="5"/>
      <w:r w:rsidRPr="002C27E2">
        <w:rPr>
          <w:rFonts w:cs="Arial"/>
          <w:szCs w:val="24"/>
        </w:rPr>
        <w:t xml:space="preserve"> </w:t>
      </w:r>
    </w:p>
    <w:p w14:paraId="7F34A96A" w14:textId="77777777" w:rsidR="00BB3665" w:rsidRPr="002C27E2" w:rsidRDefault="008E6A0A" w:rsidP="002C27E2">
      <w:pPr>
        <w:spacing w:after="0" w:line="480" w:lineRule="auto"/>
        <w:ind w:firstLine="720"/>
        <w:jc w:val="both"/>
        <w:rPr>
          <w:rFonts w:ascii="Arial" w:hAnsi="Arial" w:cs="Arial"/>
          <w:sz w:val="24"/>
          <w:szCs w:val="24"/>
        </w:rPr>
      </w:pPr>
      <w:r w:rsidRPr="002C27E2">
        <w:rPr>
          <w:rFonts w:ascii="Arial" w:hAnsi="Arial" w:cs="Arial"/>
          <w:sz w:val="24"/>
          <w:szCs w:val="24"/>
        </w:rPr>
        <w:t>Hilton Hotels has looked into a variety of techniques to adapt to changing market situations, consumer preferences, and general company procedures. Hilton's capacity to adapt and maintain success in the hotel sector can only be fully comprehended by closely examining its previous attempts at change, taking into account its overall efficacy, management style, and outcomes</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Bohdanowicz</w:t>
      </w:r>
      <w:proofErr w:type="spellEnd"/>
      <w:r w:rsidR="00262CDF" w:rsidRPr="002C27E2">
        <w:rPr>
          <w:rFonts w:ascii="Arial" w:hAnsi="Arial" w:cs="Arial"/>
          <w:sz w:val="24"/>
          <w:szCs w:val="24"/>
        </w:rPr>
        <w:t xml:space="preserve"> and Zientara, 2016)</w:t>
      </w:r>
      <w:r w:rsidRPr="002C27E2">
        <w:rPr>
          <w:rFonts w:ascii="Arial" w:hAnsi="Arial" w:cs="Arial"/>
          <w:sz w:val="24"/>
          <w:szCs w:val="24"/>
        </w:rPr>
        <w:t>.</w:t>
      </w:r>
    </w:p>
    <w:p w14:paraId="2254446A" w14:textId="77777777" w:rsidR="002F744C" w:rsidRPr="002C27E2" w:rsidRDefault="002F744C" w:rsidP="002C27E2">
      <w:pPr>
        <w:spacing w:after="0" w:line="480" w:lineRule="auto"/>
        <w:jc w:val="both"/>
        <w:rPr>
          <w:rFonts w:ascii="Arial" w:hAnsi="Arial" w:cs="Arial"/>
          <w:sz w:val="24"/>
          <w:szCs w:val="24"/>
        </w:rPr>
      </w:pPr>
    </w:p>
    <w:p w14:paraId="15D1688F" w14:textId="77777777" w:rsidR="002F744C" w:rsidRPr="002C27E2" w:rsidRDefault="008E6A0A" w:rsidP="002C27E2">
      <w:pPr>
        <w:pStyle w:val="Heading2"/>
        <w:spacing w:before="0" w:line="480" w:lineRule="auto"/>
        <w:jc w:val="both"/>
        <w:rPr>
          <w:rFonts w:cs="Arial"/>
          <w:szCs w:val="24"/>
        </w:rPr>
      </w:pPr>
      <w:bookmarkStart w:id="6" w:name="_Toc149963218"/>
      <w:r w:rsidRPr="002C27E2">
        <w:rPr>
          <w:rFonts w:cs="Arial"/>
          <w:szCs w:val="24"/>
        </w:rPr>
        <w:t>Digital Transformation</w:t>
      </w:r>
      <w:bookmarkEnd w:id="6"/>
      <w:r w:rsidRPr="002C27E2">
        <w:rPr>
          <w:rFonts w:cs="Arial"/>
          <w:szCs w:val="24"/>
        </w:rPr>
        <w:t xml:space="preserve"> </w:t>
      </w:r>
    </w:p>
    <w:p w14:paraId="1DA4E575"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Change Initiative</w:t>
      </w:r>
      <w:r w:rsidRPr="002C27E2">
        <w:rPr>
          <w:rFonts w:ascii="Arial" w:hAnsi="Arial" w:cs="Arial"/>
          <w:sz w:val="24"/>
          <w:szCs w:val="24"/>
        </w:rPr>
        <w:t xml:space="preserve"> - Hilton started the digitalisation effort with the twin goals of enhancing the general guest experience and optimising internal operations. Using their mobile devices, guests may book accommodations, check in, access their rooms and make minor room alterations using the Hilton Honours application</w:t>
      </w:r>
      <w:r w:rsidR="00262CDF" w:rsidRPr="002C27E2">
        <w:rPr>
          <w:rFonts w:ascii="Arial" w:hAnsi="Arial" w:cs="Arial"/>
          <w:sz w:val="24"/>
          <w:szCs w:val="24"/>
        </w:rPr>
        <w:t xml:space="preserve"> (Matteucci, 2020)</w:t>
      </w:r>
      <w:r w:rsidRPr="002C27E2">
        <w:rPr>
          <w:rFonts w:ascii="Arial" w:hAnsi="Arial" w:cs="Arial"/>
          <w:sz w:val="24"/>
          <w:szCs w:val="24"/>
        </w:rPr>
        <w:t>.</w:t>
      </w:r>
    </w:p>
    <w:p w14:paraId="5A03731F"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Impact</w:t>
      </w:r>
      <w:r w:rsidRPr="002C27E2">
        <w:rPr>
          <w:rFonts w:ascii="Arial" w:hAnsi="Arial" w:cs="Arial"/>
          <w:sz w:val="24"/>
          <w:szCs w:val="24"/>
        </w:rPr>
        <w:t xml:space="preserve"> - The digital transformation effort is directly responsible for the complete redesign of the visitor experience. Services are starting to focus more on the person and the user. It also improved operational efficiency by lowering staff waiting times and the amount of effort involved in repetitive operations.</w:t>
      </w:r>
    </w:p>
    <w:p w14:paraId="51646040"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lastRenderedPageBreak/>
        <w:t>Management Assessment</w:t>
      </w:r>
      <w:r w:rsidRPr="002C27E2">
        <w:rPr>
          <w:rFonts w:ascii="Arial" w:hAnsi="Arial" w:cs="Arial"/>
          <w:sz w:val="24"/>
          <w:szCs w:val="24"/>
        </w:rPr>
        <w:t xml:space="preserve"> -</w:t>
      </w:r>
      <w:r w:rsidR="007F5D91" w:rsidRPr="002C27E2">
        <w:rPr>
          <w:rFonts w:ascii="Arial" w:hAnsi="Arial" w:cs="Arial"/>
          <w:sz w:val="24"/>
          <w:szCs w:val="24"/>
        </w:rPr>
        <w:t xml:space="preserve"> </w:t>
      </w:r>
      <w:r w:rsidRPr="002C27E2">
        <w:rPr>
          <w:rFonts w:ascii="Arial" w:hAnsi="Arial" w:cs="Arial"/>
          <w:sz w:val="24"/>
          <w:szCs w:val="24"/>
        </w:rPr>
        <w:t>Hilton successfully executed this change</w:t>
      </w:r>
      <w:r w:rsidR="007F5D91" w:rsidRPr="002C27E2">
        <w:rPr>
          <w:rFonts w:ascii="Arial" w:hAnsi="Arial" w:cs="Arial"/>
          <w:sz w:val="24"/>
          <w:szCs w:val="24"/>
        </w:rPr>
        <w:t xml:space="preserve"> through the allocation of resources towards cutting-edge technology and the assurance of effective integration of all components</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Bohdanowicz</w:t>
      </w:r>
      <w:proofErr w:type="spellEnd"/>
      <w:r w:rsidR="00262CDF" w:rsidRPr="002C27E2">
        <w:rPr>
          <w:rFonts w:ascii="Arial" w:hAnsi="Arial" w:cs="Arial"/>
          <w:sz w:val="24"/>
          <w:szCs w:val="24"/>
        </w:rPr>
        <w:t xml:space="preserve"> and Zientara, 2016)</w:t>
      </w:r>
      <w:r w:rsidRPr="002C27E2">
        <w:rPr>
          <w:rFonts w:ascii="Arial" w:hAnsi="Arial" w:cs="Arial"/>
          <w:sz w:val="24"/>
          <w:szCs w:val="24"/>
        </w:rPr>
        <w:t>. The company enhanced customer happiness and loyalty by effectively using data analytics to improve the distinctive experiences of its visitors.</w:t>
      </w:r>
    </w:p>
    <w:p w14:paraId="12CD57FC" w14:textId="77777777" w:rsidR="002F744C" w:rsidRPr="002C27E2" w:rsidRDefault="002F744C" w:rsidP="002C27E2">
      <w:pPr>
        <w:spacing w:after="0" w:line="480" w:lineRule="auto"/>
        <w:jc w:val="both"/>
        <w:rPr>
          <w:rFonts w:ascii="Arial" w:hAnsi="Arial" w:cs="Arial"/>
          <w:sz w:val="24"/>
          <w:szCs w:val="24"/>
        </w:rPr>
      </w:pPr>
    </w:p>
    <w:p w14:paraId="6AB52521" w14:textId="77777777" w:rsidR="002F744C" w:rsidRPr="002C27E2" w:rsidRDefault="008E6A0A" w:rsidP="002C27E2">
      <w:pPr>
        <w:pStyle w:val="Heading2"/>
        <w:spacing w:before="0" w:line="480" w:lineRule="auto"/>
        <w:jc w:val="both"/>
        <w:rPr>
          <w:rFonts w:cs="Arial"/>
          <w:szCs w:val="24"/>
        </w:rPr>
      </w:pPr>
      <w:bookmarkStart w:id="7" w:name="_Toc149963219"/>
      <w:r w:rsidRPr="002C27E2">
        <w:rPr>
          <w:rFonts w:cs="Arial"/>
          <w:szCs w:val="24"/>
        </w:rPr>
        <w:t>Sustainability Initiatives</w:t>
      </w:r>
      <w:bookmarkEnd w:id="7"/>
      <w:r w:rsidRPr="002C27E2">
        <w:rPr>
          <w:rFonts w:cs="Arial"/>
          <w:szCs w:val="24"/>
        </w:rPr>
        <w:t xml:space="preserve"> </w:t>
      </w:r>
    </w:p>
    <w:p w14:paraId="425E40E0"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 xml:space="preserve">Change Initiative </w:t>
      </w:r>
      <w:r w:rsidRPr="002C27E2">
        <w:rPr>
          <w:rFonts w:ascii="Arial" w:hAnsi="Arial" w:cs="Arial"/>
          <w:sz w:val="24"/>
          <w:szCs w:val="24"/>
        </w:rPr>
        <w:t>- Hilton has implemented many measures to reduce the environmental impact of the company. This includes activities like water optimisation, energy conservation, and waste reduction.</w:t>
      </w:r>
    </w:p>
    <w:p w14:paraId="34EB9BB4"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Impact</w:t>
      </w:r>
      <w:r w:rsidRPr="002C27E2">
        <w:rPr>
          <w:rFonts w:ascii="Arial" w:hAnsi="Arial" w:cs="Arial"/>
          <w:sz w:val="24"/>
          <w:szCs w:val="24"/>
        </w:rPr>
        <w:t xml:space="preserve"> -</w:t>
      </w:r>
      <w:r w:rsidR="007A13A8" w:rsidRPr="002C27E2">
        <w:rPr>
          <w:rFonts w:ascii="Arial" w:hAnsi="Arial" w:cs="Arial"/>
          <w:sz w:val="24"/>
          <w:szCs w:val="24"/>
        </w:rPr>
        <w:t xml:space="preserve"> </w:t>
      </w:r>
      <w:r w:rsidRPr="002C27E2">
        <w:rPr>
          <w:rFonts w:ascii="Arial" w:hAnsi="Arial" w:cs="Arial"/>
          <w:sz w:val="24"/>
          <w:szCs w:val="24"/>
        </w:rPr>
        <w:t>Hilton's environmental impact has decreased, making the hotel more appealing to travellers who care about the environment</w:t>
      </w:r>
      <w:r w:rsidR="007A13A8" w:rsidRPr="002C27E2">
        <w:rPr>
          <w:rFonts w:ascii="Arial" w:hAnsi="Arial" w:cs="Arial"/>
          <w:sz w:val="24"/>
          <w:szCs w:val="24"/>
        </w:rPr>
        <w:t xml:space="preserve"> due to these efforts</w:t>
      </w:r>
      <w:r w:rsidR="00262CDF" w:rsidRPr="002C27E2">
        <w:rPr>
          <w:rFonts w:ascii="Arial" w:hAnsi="Arial" w:cs="Arial"/>
          <w:sz w:val="24"/>
          <w:szCs w:val="24"/>
        </w:rPr>
        <w:t xml:space="preserve"> (Foster et al., 2019)</w:t>
      </w:r>
      <w:r w:rsidRPr="002C27E2">
        <w:rPr>
          <w:rFonts w:ascii="Arial" w:hAnsi="Arial" w:cs="Arial"/>
          <w:sz w:val="24"/>
          <w:szCs w:val="24"/>
        </w:rPr>
        <w:t>. Furthermore, they have played a part in lowering the total operational expenditures of the organisation.</w:t>
      </w:r>
    </w:p>
    <w:p w14:paraId="4DC1296C" w14:textId="77777777" w:rsidR="002F744C"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Management Assessment</w:t>
      </w:r>
      <w:r w:rsidRPr="002C27E2">
        <w:rPr>
          <w:rFonts w:ascii="Arial" w:hAnsi="Arial" w:cs="Arial"/>
          <w:sz w:val="24"/>
          <w:szCs w:val="24"/>
        </w:rPr>
        <w:t xml:space="preserve"> - </w:t>
      </w:r>
      <w:r w:rsidR="00992476" w:rsidRPr="002C27E2">
        <w:rPr>
          <w:rFonts w:ascii="Arial" w:hAnsi="Arial" w:cs="Arial"/>
          <w:sz w:val="24"/>
          <w:szCs w:val="24"/>
        </w:rPr>
        <w:t xml:space="preserve">People all throughout the world, including Hilton, </w:t>
      </w:r>
      <w:r w:rsidRPr="002C27E2">
        <w:rPr>
          <w:rFonts w:ascii="Arial" w:hAnsi="Arial" w:cs="Arial"/>
          <w:sz w:val="24"/>
          <w:szCs w:val="24"/>
        </w:rPr>
        <w:t>are becoming more and more worried about the condition of the earth. The organisation has successfully informed guests about these programmes, incorporated them into its logo, and catered to those who care about the environment</w:t>
      </w:r>
      <w:r w:rsidR="00262CDF" w:rsidRPr="002C27E2">
        <w:rPr>
          <w:rFonts w:ascii="Arial" w:hAnsi="Arial" w:cs="Arial"/>
          <w:sz w:val="24"/>
          <w:szCs w:val="24"/>
        </w:rPr>
        <w:t xml:space="preserve"> (Jones and Comfort, 2019)</w:t>
      </w:r>
      <w:r w:rsidRPr="002C27E2">
        <w:rPr>
          <w:rFonts w:ascii="Arial" w:hAnsi="Arial" w:cs="Arial"/>
          <w:sz w:val="24"/>
          <w:szCs w:val="24"/>
        </w:rPr>
        <w:t>.</w:t>
      </w:r>
    </w:p>
    <w:p w14:paraId="065EF6B2" w14:textId="77777777" w:rsidR="005C3EEE" w:rsidRPr="002C27E2" w:rsidRDefault="005C3EEE" w:rsidP="002C27E2">
      <w:pPr>
        <w:spacing w:after="0" w:line="480" w:lineRule="auto"/>
        <w:jc w:val="both"/>
        <w:rPr>
          <w:rFonts w:ascii="Arial" w:hAnsi="Arial" w:cs="Arial"/>
          <w:sz w:val="24"/>
          <w:szCs w:val="24"/>
        </w:rPr>
      </w:pPr>
    </w:p>
    <w:p w14:paraId="042AB1B5" w14:textId="77777777" w:rsidR="005C3EEE" w:rsidRPr="002C27E2" w:rsidRDefault="008E6A0A" w:rsidP="002C27E2">
      <w:pPr>
        <w:pStyle w:val="Heading2"/>
        <w:spacing w:before="0" w:line="480" w:lineRule="auto"/>
        <w:jc w:val="both"/>
        <w:rPr>
          <w:rFonts w:cs="Arial"/>
          <w:szCs w:val="24"/>
        </w:rPr>
      </w:pPr>
      <w:bookmarkStart w:id="8" w:name="_Toc149963220"/>
      <w:r w:rsidRPr="002C27E2">
        <w:rPr>
          <w:rFonts w:cs="Arial"/>
          <w:szCs w:val="24"/>
        </w:rPr>
        <w:t>COVID-19 Response</w:t>
      </w:r>
      <w:bookmarkEnd w:id="8"/>
      <w:r w:rsidRPr="002C27E2">
        <w:rPr>
          <w:rFonts w:cs="Arial"/>
          <w:szCs w:val="24"/>
        </w:rPr>
        <w:t xml:space="preserve"> </w:t>
      </w:r>
    </w:p>
    <w:p w14:paraId="74F01237"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Change Initiative</w:t>
      </w:r>
      <w:r w:rsidRPr="002C27E2">
        <w:rPr>
          <w:rFonts w:ascii="Arial" w:hAnsi="Arial" w:cs="Arial"/>
          <w:sz w:val="24"/>
          <w:szCs w:val="24"/>
        </w:rPr>
        <w:t xml:space="preserve"> - The COVID-19 pandemic had a significant impact on tourism and the hotel sector. Hilton responded by enforcing certain safety protocols designed to protect </w:t>
      </w:r>
      <w:r w:rsidRPr="002C27E2">
        <w:rPr>
          <w:rFonts w:ascii="Arial" w:hAnsi="Arial" w:cs="Arial"/>
          <w:sz w:val="24"/>
          <w:szCs w:val="24"/>
        </w:rPr>
        <w:lastRenderedPageBreak/>
        <w:t>its guests. Improved cleaning procedures, computerised payment methods, and more flexible scheduling possibilities were some of them</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Çalhan</w:t>
      </w:r>
      <w:proofErr w:type="spellEnd"/>
      <w:r w:rsidR="00262CDF" w:rsidRPr="002C27E2">
        <w:rPr>
          <w:rFonts w:ascii="Arial" w:hAnsi="Arial" w:cs="Arial"/>
          <w:sz w:val="24"/>
          <w:szCs w:val="24"/>
        </w:rPr>
        <w:t>, 2022)</w:t>
      </w:r>
      <w:r w:rsidRPr="002C27E2">
        <w:rPr>
          <w:rFonts w:ascii="Arial" w:hAnsi="Arial" w:cs="Arial"/>
          <w:sz w:val="24"/>
          <w:szCs w:val="24"/>
        </w:rPr>
        <w:t>.</w:t>
      </w:r>
    </w:p>
    <w:p w14:paraId="38F7C14A"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Impact</w:t>
      </w:r>
      <w:r w:rsidRPr="002C27E2">
        <w:rPr>
          <w:rFonts w:ascii="Arial" w:hAnsi="Arial" w:cs="Arial"/>
          <w:sz w:val="24"/>
          <w:szCs w:val="24"/>
        </w:rPr>
        <w:t xml:space="preserve"> - Although the number of people staying at the hotel decreased as a result of these safeguards, they were vital in guaranteeing the security and trust of patrons during the epidemic.</w:t>
      </w:r>
    </w:p>
    <w:p w14:paraId="13BF10B9"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Management Assessment</w:t>
      </w:r>
      <w:r w:rsidRPr="002C27E2">
        <w:rPr>
          <w:rFonts w:ascii="Arial" w:hAnsi="Arial" w:cs="Arial"/>
          <w:sz w:val="24"/>
          <w:szCs w:val="24"/>
        </w:rPr>
        <w:t xml:space="preserve"> - Hilton deserves praise for responding to the problem so quickly. The company's executives promptly put new health and safety policies into effect and did a fantastic job of alerting clients to these changes. However, predicting the long-term financial consequences of these investments is still difficult</w:t>
      </w:r>
      <w:r w:rsidR="00262CDF" w:rsidRPr="002C27E2">
        <w:rPr>
          <w:rFonts w:ascii="Arial" w:hAnsi="Arial" w:cs="Arial"/>
          <w:sz w:val="24"/>
          <w:szCs w:val="24"/>
        </w:rPr>
        <w:t xml:space="preserve"> (Sharma et al., 2021)</w:t>
      </w:r>
      <w:r w:rsidRPr="002C27E2">
        <w:rPr>
          <w:rFonts w:ascii="Arial" w:hAnsi="Arial" w:cs="Arial"/>
          <w:sz w:val="24"/>
          <w:szCs w:val="24"/>
        </w:rPr>
        <w:t>.</w:t>
      </w:r>
    </w:p>
    <w:p w14:paraId="23F13EB5" w14:textId="77777777" w:rsidR="005C3EEE" w:rsidRPr="002C27E2" w:rsidRDefault="005C3EEE" w:rsidP="002C27E2">
      <w:pPr>
        <w:spacing w:after="0" w:line="480" w:lineRule="auto"/>
        <w:jc w:val="both"/>
        <w:rPr>
          <w:rFonts w:ascii="Arial" w:hAnsi="Arial" w:cs="Arial"/>
          <w:sz w:val="24"/>
          <w:szCs w:val="24"/>
        </w:rPr>
      </w:pPr>
    </w:p>
    <w:p w14:paraId="78FF73C0" w14:textId="77777777" w:rsidR="005C3EEE" w:rsidRPr="002C27E2" w:rsidRDefault="008E6A0A" w:rsidP="002C27E2">
      <w:pPr>
        <w:pStyle w:val="Heading2"/>
        <w:spacing w:before="0" w:line="480" w:lineRule="auto"/>
        <w:jc w:val="both"/>
        <w:rPr>
          <w:rFonts w:cs="Arial"/>
          <w:szCs w:val="24"/>
        </w:rPr>
      </w:pPr>
      <w:bookmarkStart w:id="9" w:name="_Toc149963221"/>
      <w:r w:rsidRPr="002C27E2">
        <w:rPr>
          <w:rFonts w:cs="Arial"/>
          <w:szCs w:val="24"/>
        </w:rPr>
        <w:t>Diversity and Inclusion Initiative</w:t>
      </w:r>
      <w:bookmarkEnd w:id="9"/>
      <w:r w:rsidRPr="002C27E2">
        <w:rPr>
          <w:rFonts w:cs="Arial"/>
          <w:szCs w:val="24"/>
        </w:rPr>
        <w:t xml:space="preserve"> </w:t>
      </w:r>
    </w:p>
    <w:p w14:paraId="7B089052"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Change Initiative</w:t>
      </w:r>
      <w:r w:rsidRPr="002C27E2">
        <w:rPr>
          <w:rFonts w:ascii="Arial" w:hAnsi="Arial" w:cs="Arial"/>
          <w:sz w:val="24"/>
          <w:szCs w:val="24"/>
        </w:rPr>
        <w:t xml:space="preserve"> -</w:t>
      </w:r>
      <w:r w:rsidR="00CC52D4" w:rsidRPr="002C27E2">
        <w:rPr>
          <w:rFonts w:ascii="Arial" w:hAnsi="Arial" w:cs="Arial"/>
          <w:sz w:val="24"/>
          <w:szCs w:val="24"/>
        </w:rPr>
        <w:t xml:space="preserve"> </w:t>
      </w:r>
      <w:r w:rsidRPr="002C27E2">
        <w:rPr>
          <w:rFonts w:ascii="Arial" w:hAnsi="Arial" w:cs="Arial"/>
          <w:sz w:val="24"/>
          <w:szCs w:val="24"/>
        </w:rPr>
        <w:t>Hilton is stepping up its efforts in this area</w:t>
      </w:r>
      <w:r w:rsidR="00CC52D4" w:rsidRPr="002C27E2">
        <w:rPr>
          <w:rFonts w:ascii="Arial" w:hAnsi="Arial" w:cs="Arial"/>
          <w:sz w:val="24"/>
          <w:szCs w:val="24"/>
        </w:rPr>
        <w:t xml:space="preserve"> in an attempt to provide an inclusive and comfortable work atmosphere where everyone feels valued</w:t>
      </w:r>
      <w:r w:rsidR="00262CDF" w:rsidRPr="002C27E2">
        <w:rPr>
          <w:rFonts w:ascii="Arial" w:hAnsi="Arial" w:cs="Arial"/>
          <w:sz w:val="24"/>
          <w:szCs w:val="24"/>
        </w:rPr>
        <w:t xml:space="preserve"> (</w:t>
      </w:r>
      <w:proofErr w:type="spellStart"/>
      <w:r w:rsidR="00262CDF" w:rsidRPr="002C27E2">
        <w:rPr>
          <w:rFonts w:ascii="Arial" w:hAnsi="Arial" w:cs="Arial"/>
          <w:sz w:val="24"/>
          <w:szCs w:val="24"/>
        </w:rPr>
        <w:t>Bohdanowicz</w:t>
      </w:r>
      <w:proofErr w:type="spellEnd"/>
      <w:r w:rsidR="00262CDF" w:rsidRPr="002C27E2">
        <w:rPr>
          <w:rFonts w:ascii="Arial" w:hAnsi="Arial" w:cs="Arial"/>
          <w:sz w:val="24"/>
          <w:szCs w:val="24"/>
        </w:rPr>
        <w:t xml:space="preserve"> and Zientara, 2016)</w:t>
      </w:r>
      <w:r w:rsidRPr="002C27E2">
        <w:rPr>
          <w:rFonts w:ascii="Arial" w:hAnsi="Arial" w:cs="Arial"/>
          <w:sz w:val="24"/>
          <w:szCs w:val="24"/>
        </w:rPr>
        <w:t>. This is trying to get more people from different backgrounds interested in working for the group, supporting it, and being involved in the community.</w:t>
      </w:r>
    </w:p>
    <w:p w14:paraId="1295987F"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Impact</w:t>
      </w:r>
      <w:r w:rsidRPr="002C27E2">
        <w:rPr>
          <w:rFonts w:ascii="Arial" w:hAnsi="Arial" w:cs="Arial"/>
          <w:sz w:val="24"/>
          <w:szCs w:val="24"/>
        </w:rPr>
        <w:t xml:space="preserve"> - The organisation's reputation has been significantly improved by the aforementioned steps.</w:t>
      </w:r>
      <w:r w:rsidR="00CC52D4" w:rsidRPr="002C27E2">
        <w:rPr>
          <w:rFonts w:ascii="Arial" w:hAnsi="Arial" w:cs="Arial"/>
          <w:sz w:val="24"/>
          <w:szCs w:val="24"/>
        </w:rPr>
        <w:t xml:space="preserve"> T</w:t>
      </w:r>
      <w:r w:rsidRPr="002C27E2">
        <w:rPr>
          <w:rFonts w:ascii="Arial" w:hAnsi="Arial" w:cs="Arial"/>
          <w:sz w:val="24"/>
          <w:szCs w:val="24"/>
        </w:rPr>
        <w:t>hey have helped to build a strong network of intellectuals and commercial partners</w:t>
      </w:r>
      <w:r w:rsidR="00CC52D4" w:rsidRPr="002C27E2">
        <w:rPr>
          <w:rFonts w:ascii="Arial" w:hAnsi="Arial" w:cs="Arial"/>
          <w:sz w:val="24"/>
          <w:szCs w:val="24"/>
        </w:rPr>
        <w:t>, along with improving the general work atmosphere</w:t>
      </w:r>
      <w:r w:rsidRPr="002C27E2">
        <w:rPr>
          <w:rFonts w:ascii="Arial" w:hAnsi="Arial" w:cs="Arial"/>
          <w:sz w:val="24"/>
          <w:szCs w:val="24"/>
        </w:rPr>
        <w:t>.</w:t>
      </w:r>
    </w:p>
    <w:p w14:paraId="1007F99C"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Management Assessment</w:t>
      </w:r>
      <w:r w:rsidRPr="002C27E2">
        <w:rPr>
          <w:rFonts w:ascii="Arial" w:hAnsi="Arial" w:cs="Arial"/>
          <w:sz w:val="24"/>
          <w:szCs w:val="24"/>
        </w:rPr>
        <w:t xml:space="preserve"> - Hilton is making a good effort to demonstrate better inclusivity and openness, which is in line with what modern consumers want from corporations</w:t>
      </w:r>
      <w:r w:rsidR="00262CDF" w:rsidRPr="002C27E2">
        <w:rPr>
          <w:rFonts w:ascii="Arial" w:hAnsi="Arial" w:cs="Arial"/>
          <w:sz w:val="24"/>
          <w:szCs w:val="24"/>
        </w:rPr>
        <w:t xml:space="preserve"> (Foster et al., 2019)</w:t>
      </w:r>
      <w:r w:rsidRPr="002C27E2">
        <w:rPr>
          <w:rFonts w:ascii="Arial" w:hAnsi="Arial" w:cs="Arial"/>
          <w:sz w:val="24"/>
          <w:szCs w:val="24"/>
        </w:rPr>
        <w:t>. A project has to be periodically evaluated and improved in order to function well. Hilton should set measurable goals for diversity.</w:t>
      </w:r>
    </w:p>
    <w:p w14:paraId="1CFF955D" w14:textId="77777777" w:rsidR="005C3EEE" w:rsidRPr="002C27E2" w:rsidRDefault="005C3EEE" w:rsidP="002C27E2">
      <w:pPr>
        <w:spacing w:after="0" w:line="480" w:lineRule="auto"/>
        <w:jc w:val="both"/>
        <w:rPr>
          <w:rFonts w:ascii="Arial" w:hAnsi="Arial" w:cs="Arial"/>
          <w:sz w:val="24"/>
          <w:szCs w:val="24"/>
        </w:rPr>
      </w:pPr>
    </w:p>
    <w:p w14:paraId="1411D366" w14:textId="77777777" w:rsidR="00201314" w:rsidRPr="002C27E2" w:rsidRDefault="008E6A0A" w:rsidP="002C27E2">
      <w:pPr>
        <w:pStyle w:val="Heading1"/>
        <w:spacing w:before="0" w:line="480" w:lineRule="auto"/>
        <w:jc w:val="both"/>
        <w:rPr>
          <w:rFonts w:cs="Arial"/>
          <w:szCs w:val="24"/>
        </w:rPr>
      </w:pPr>
      <w:bookmarkStart w:id="10" w:name="_Toc149963222"/>
      <w:r w:rsidRPr="002C27E2">
        <w:rPr>
          <w:rFonts w:cs="Arial"/>
          <w:szCs w:val="24"/>
        </w:rPr>
        <w:t>The Organization’s Strategic Direction and Current Business Performance</w:t>
      </w:r>
      <w:bookmarkEnd w:id="10"/>
      <w:r w:rsidRPr="002C27E2">
        <w:rPr>
          <w:rFonts w:cs="Arial"/>
          <w:szCs w:val="24"/>
        </w:rPr>
        <w:t xml:space="preserve"> </w:t>
      </w:r>
    </w:p>
    <w:p w14:paraId="0AE7B5E4" w14:textId="77777777" w:rsidR="00201314" w:rsidRPr="002C27E2" w:rsidRDefault="008E6A0A" w:rsidP="002C27E2">
      <w:pPr>
        <w:pStyle w:val="Heading2"/>
        <w:spacing w:before="0" w:line="480" w:lineRule="auto"/>
        <w:jc w:val="both"/>
        <w:rPr>
          <w:rFonts w:cs="Arial"/>
          <w:szCs w:val="24"/>
        </w:rPr>
      </w:pPr>
      <w:bookmarkStart w:id="11" w:name="_Toc149963223"/>
      <w:r w:rsidRPr="002C27E2">
        <w:rPr>
          <w:rFonts w:cs="Arial"/>
          <w:szCs w:val="24"/>
        </w:rPr>
        <w:t>Strategic Direction</w:t>
      </w:r>
      <w:bookmarkEnd w:id="11"/>
      <w:r w:rsidRPr="002C27E2">
        <w:rPr>
          <w:rFonts w:cs="Arial"/>
          <w:szCs w:val="24"/>
        </w:rPr>
        <w:t xml:space="preserve"> </w:t>
      </w:r>
    </w:p>
    <w:p w14:paraId="7639AA64" w14:textId="77777777" w:rsidR="00201314"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Brand Diversification</w:t>
      </w:r>
      <w:r w:rsidRPr="002C27E2">
        <w:rPr>
          <w:rFonts w:ascii="Arial" w:hAnsi="Arial" w:cs="Arial"/>
          <w:sz w:val="24"/>
          <w:szCs w:val="24"/>
        </w:rPr>
        <w:t xml:space="preserve"> - One thing that sets Hilton's strategic approach apart is the range of brand names it offers. The company operates a small number of hotel brands, including Hilton, Waldorf Astoria, Conrad, DoubleTree, and Hampton, to serve various market niches</w:t>
      </w:r>
      <w:r w:rsidR="002C27E2" w:rsidRPr="002C27E2">
        <w:rPr>
          <w:rFonts w:ascii="Arial" w:hAnsi="Arial" w:cs="Arial"/>
          <w:sz w:val="24"/>
          <w:szCs w:val="24"/>
        </w:rPr>
        <w:t xml:space="preserve"> (</w:t>
      </w:r>
      <w:proofErr w:type="spellStart"/>
      <w:r w:rsidR="002C27E2" w:rsidRPr="002C27E2">
        <w:rPr>
          <w:rFonts w:ascii="Arial" w:hAnsi="Arial" w:cs="Arial"/>
          <w:sz w:val="24"/>
          <w:szCs w:val="24"/>
        </w:rPr>
        <w:t>Abardeh</w:t>
      </w:r>
      <w:proofErr w:type="spellEnd"/>
      <w:r w:rsidR="002C27E2" w:rsidRPr="002C27E2">
        <w:rPr>
          <w:rFonts w:ascii="Arial" w:hAnsi="Arial" w:cs="Arial"/>
          <w:sz w:val="24"/>
          <w:szCs w:val="24"/>
        </w:rPr>
        <w:t>, 2022)</w:t>
      </w:r>
      <w:r w:rsidRPr="002C27E2">
        <w:rPr>
          <w:rFonts w:ascii="Arial" w:hAnsi="Arial" w:cs="Arial"/>
          <w:sz w:val="24"/>
          <w:szCs w:val="24"/>
        </w:rPr>
        <w:t>.</w:t>
      </w:r>
      <w:r w:rsidR="00416C23" w:rsidRPr="002C27E2">
        <w:rPr>
          <w:rFonts w:ascii="Arial" w:hAnsi="Arial" w:cs="Arial"/>
          <w:sz w:val="24"/>
          <w:szCs w:val="24"/>
        </w:rPr>
        <w:t xml:space="preserve"> </w:t>
      </w:r>
      <w:r w:rsidRPr="002C27E2">
        <w:rPr>
          <w:rFonts w:ascii="Arial" w:hAnsi="Arial" w:cs="Arial"/>
          <w:sz w:val="24"/>
          <w:szCs w:val="24"/>
        </w:rPr>
        <w:t>Hilton can raise its profile internationally and attract a broader range of customers, including budget-conscious travellers and those seeking the greatest levels of luxury</w:t>
      </w:r>
      <w:r w:rsidR="00416C23" w:rsidRPr="002C27E2">
        <w:rPr>
          <w:rFonts w:ascii="Arial" w:hAnsi="Arial" w:cs="Arial"/>
          <w:sz w:val="24"/>
          <w:szCs w:val="24"/>
        </w:rPr>
        <w:t xml:space="preserve"> by diversifying its products</w:t>
      </w:r>
      <w:r w:rsidRPr="002C27E2">
        <w:rPr>
          <w:rFonts w:ascii="Arial" w:hAnsi="Arial" w:cs="Arial"/>
          <w:sz w:val="24"/>
          <w:szCs w:val="24"/>
        </w:rPr>
        <w:t>.</w:t>
      </w:r>
    </w:p>
    <w:p w14:paraId="1D4AB1DF" w14:textId="77777777" w:rsidR="00201314"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Expansion and Growth</w:t>
      </w:r>
      <w:r w:rsidRPr="002C27E2">
        <w:rPr>
          <w:rFonts w:ascii="Arial" w:hAnsi="Arial" w:cs="Arial"/>
          <w:sz w:val="24"/>
          <w:szCs w:val="24"/>
        </w:rPr>
        <w:t xml:space="preserve"> </w:t>
      </w:r>
      <w:r w:rsidR="002C27E2" w:rsidRPr="002C27E2">
        <w:rPr>
          <w:rFonts w:ascii="Arial" w:hAnsi="Arial" w:cs="Arial"/>
          <w:sz w:val="24"/>
          <w:szCs w:val="24"/>
        </w:rPr>
        <w:t>–</w:t>
      </w:r>
      <w:r w:rsidRPr="002C27E2">
        <w:rPr>
          <w:rFonts w:ascii="Arial" w:hAnsi="Arial" w:cs="Arial"/>
          <w:sz w:val="24"/>
          <w:szCs w:val="24"/>
        </w:rPr>
        <w:t xml:space="preserve"> </w:t>
      </w:r>
      <w:r w:rsidR="002C27E2" w:rsidRPr="002C27E2">
        <w:rPr>
          <w:rFonts w:ascii="Arial" w:hAnsi="Arial" w:cs="Arial"/>
          <w:sz w:val="24"/>
          <w:szCs w:val="24"/>
        </w:rPr>
        <w:t>According to Niemelä (2019), i</w:t>
      </w:r>
      <w:r w:rsidRPr="002C27E2">
        <w:rPr>
          <w:rFonts w:ascii="Arial" w:hAnsi="Arial" w:cs="Arial"/>
          <w:sz w:val="24"/>
          <w:szCs w:val="24"/>
        </w:rPr>
        <w:t>ncreasing the company's global footprint has been one of Hilton's main growth strategies. The company is now concentrating its efforts on foreign markets, particularly on the creation of new hotels and the diversification of its brand portfolio. Canopy by Hilton is one of the many brands that Hilton has built a varied portfolio of in response to its customers' shifting tastes. The group's development plan is aimed at accomplishing its goal of becoming the friendliest company in the world.</w:t>
      </w:r>
    </w:p>
    <w:p w14:paraId="55966F15" w14:textId="77777777" w:rsidR="00201314"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Technology and Innovation</w:t>
      </w:r>
      <w:r w:rsidRPr="002C27E2">
        <w:rPr>
          <w:rFonts w:ascii="Arial" w:hAnsi="Arial" w:cs="Arial"/>
          <w:sz w:val="24"/>
          <w:szCs w:val="24"/>
        </w:rPr>
        <w:t xml:space="preserve"> - Hilton is totally dedicated to its position and views technology as an essential component of its overall strategy. A number of technology innovations, like digital keys and the Hilton Honours app, might be held accountable for the changes made to the guest experience.</w:t>
      </w:r>
      <w:r w:rsidR="00416C23" w:rsidRPr="002C27E2">
        <w:rPr>
          <w:rFonts w:ascii="Arial" w:hAnsi="Arial" w:cs="Arial"/>
          <w:sz w:val="24"/>
          <w:szCs w:val="24"/>
        </w:rPr>
        <w:t xml:space="preserve"> T</w:t>
      </w:r>
      <w:r w:rsidRPr="002C27E2">
        <w:rPr>
          <w:rFonts w:ascii="Arial" w:hAnsi="Arial" w:cs="Arial"/>
          <w:sz w:val="24"/>
          <w:szCs w:val="24"/>
        </w:rPr>
        <w:t>he company has invested financial resources in data analytics</w:t>
      </w:r>
      <w:r w:rsidR="00416C23" w:rsidRPr="002C27E2">
        <w:rPr>
          <w:rFonts w:ascii="Arial" w:hAnsi="Arial" w:cs="Arial"/>
          <w:sz w:val="24"/>
          <w:szCs w:val="24"/>
        </w:rPr>
        <w:t xml:space="preserve"> in order to personalise the experiences of its customers</w:t>
      </w:r>
      <w:r w:rsidRPr="002C27E2">
        <w:rPr>
          <w:rFonts w:ascii="Arial" w:hAnsi="Arial" w:cs="Arial"/>
          <w:sz w:val="24"/>
          <w:szCs w:val="24"/>
        </w:rPr>
        <w:t>. There is an increase in customer satisfaction and loyalty as a result</w:t>
      </w:r>
      <w:r w:rsidR="002C27E2" w:rsidRPr="002C27E2">
        <w:rPr>
          <w:rFonts w:ascii="Arial" w:hAnsi="Arial" w:cs="Arial"/>
          <w:sz w:val="24"/>
          <w:szCs w:val="24"/>
        </w:rPr>
        <w:t xml:space="preserve"> (</w:t>
      </w:r>
      <w:proofErr w:type="spellStart"/>
      <w:r w:rsidR="002C27E2" w:rsidRPr="002C27E2">
        <w:rPr>
          <w:rFonts w:ascii="Arial" w:hAnsi="Arial" w:cs="Arial"/>
          <w:sz w:val="24"/>
          <w:szCs w:val="24"/>
        </w:rPr>
        <w:t>Ertuna</w:t>
      </w:r>
      <w:proofErr w:type="spellEnd"/>
      <w:r w:rsidR="002C27E2" w:rsidRPr="002C27E2">
        <w:rPr>
          <w:rFonts w:ascii="Arial" w:hAnsi="Arial" w:cs="Arial"/>
          <w:sz w:val="24"/>
          <w:szCs w:val="24"/>
        </w:rPr>
        <w:t xml:space="preserve"> et al., 2022)</w:t>
      </w:r>
      <w:r w:rsidRPr="002C27E2">
        <w:rPr>
          <w:rFonts w:ascii="Arial" w:hAnsi="Arial" w:cs="Arial"/>
          <w:sz w:val="24"/>
          <w:szCs w:val="24"/>
        </w:rPr>
        <w:t>.</w:t>
      </w:r>
    </w:p>
    <w:p w14:paraId="073065E1" w14:textId="77777777" w:rsidR="00201314"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lastRenderedPageBreak/>
        <w:t>Sustainability and Social Responsibility</w:t>
      </w:r>
      <w:r w:rsidRPr="002C27E2">
        <w:rPr>
          <w:rFonts w:ascii="Arial" w:hAnsi="Arial" w:cs="Arial"/>
          <w:sz w:val="24"/>
          <w:szCs w:val="24"/>
        </w:rPr>
        <w:t xml:space="preserve"> - Hilton has shown its commitment to environmental sustainability via its business strategy. The company has established aggressive environmental targets, including the total elimination of its carbon footprint, the preservation of water resources, and the production of the least amount of pollutants</w:t>
      </w:r>
      <w:r w:rsidR="002C27E2" w:rsidRPr="002C27E2">
        <w:rPr>
          <w:rFonts w:ascii="Arial" w:hAnsi="Arial" w:cs="Arial"/>
          <w:sz w:val="24"/>
          <w:szCs w:val="24"/>
        </w:rPr>
        <w:t xml:space="preserve"> (</w:t>
      </w:r>
      <w:proofErr w:type="spellStart"/>
      <w:r w:rsidR="002C27E2" w:rsidRPr="002C27E2">
        <w:rPr>
          <w:rFonts w:ascii="Arial" w:hAnsi="Arial" w:cs="Arial"/>
          <w:sz w:val="24"/>
          <w:szCs w:val="24"/>
        </w:rPr>
        <w:t>Abardeh</w:t>
      </w:r>
      <w:proofErr w:type="spellEnd"/>
      <w:r w:rsidR="002C27E2" w:rsidRPr="002C27E2">
        <w:rPr>
          <w:rFonts w:ascii="Arial" w:hAnsi="Arial" w:cs="Arial"/>
          <w:sz w:val="24"/>
          <w:szCs w:val="24"/>
        </w:rPr>
        <w:t>, 2022)</w:t>
      </w:r>
      <w:r w:rsidRPr="002C27E2">
        <w:rPr>
          <w:rFonts w:ascii="Arial" w:hAnsi="Arial" w:cs="Arial"/>
          <w:sz w:val="24"/>
          <w:szCs w:val="24"/>
        </w:rPr>
        <w:t>. Hilton demonstrates its commitment to social responsibility by implementing programmes such as the Travel with Purpose project, which aims to improve the communities and surroundings in which it works.</w:t>
      </w:r>
    </w:p>
    <w:p w14:paraId="66C115C5" w14:textId="77777777" w:rsidR="00201314" w:rsidRPr="002C27E2" w:rsidRDefault="00201314" w:rsidP="002C27E2">
      <w:pPr>
        <w:spacing w:after="0" w:line="480" w:lineRule="auto"/>
        <w:jc w:val="both"/>
        <w:rPr>
          <w:rFonts w:ascii="Arial" w:hAnsi="Arial" w:cs="Arial"/>
          <w:sz w:val="24"/>
          <w:szCs w:val="24"/>
        </w:rPr>
      </w:pPr>
    </w:p>
    <w:p w14:paraId="186D06C7" w14:textId="77777777" w:rsidR="0003341B" w:rsidRPr="002C27E2" w:rsidRDefault="008E6A0A" w:rsidP="002C27E2">
      <w:pPr>
        <w:pStyle w:val="Heading2"/>
        <w:spacing w:before="0" w:line="480" w:lineRule="auto"/>
        <w:jc w:val="both"/>
        <w:rPr>
          <w:rFonts w:cs="Arial"/>
          <w:szCs w:val="24"/>
        </w:rPr>
      </w:pPr>
      <w:bookmarkStart w:id="12" w:name="_Toc149963224"/>
      <w:r w:rsidRPr="002C27E2">
        <w:rPr>
          <w:rFonts w:cs="Arial"/>
          <w:szCs w:val="24"/>
        </w:rPr>
        <w:t>Current Business Performance</w:t>
      </w:r>
      <w:bookmarkEnd w:id="12"/>
      <w:r w:rsidRPr="002C27E2">
        <w:rPr>
          <w:rFonts w:cs="Arial"/>
          <w:szCs w:val="24"/>
        </w:rPr>
        <w:t xml:space="preserve"> </w:t>
      </w:r>
    </w:p>
    <w:p w14:paraId="29A9BC76" w14:textId="77777777" w:rsidR="0003341B"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Occupancy Rates</w:t>
      </w:r>
      <w:r w:rsidRPr="002C27E2">
        <w:rPr>
          <w:rFonts w:ascii="Arial" w:hAnsi="Arial" w:cs="Arial"/>
          <w:sz w:val="24"/>
          <w:szCs w:val="24"/>
        </w:rPr>
        <w:t xml:space="preserve"> -</w:t>
      </w:r>
      <w:r w:rsidR="005769C3" w:rsidRPr="002C27E2">
        <w:rPr>
          <w:rFonts w:ascii="Arial" w:hAnsi="Arial" w:cs="Arial"/>
          <w:sz w:val="24"/>
          <w:szCs w:val="24"/>
        </w:rPr>
        <w:t xml:space="preserve"> </w:t>
      </w:r>
      <w:r w:rsidR="002C27E2" w:rsidRPr="002C27E2">
        <w:rPr>
          <w:rFonts w:ascii="Arial" w:hAnsi="Arial" w:cs="Arial"/>
          <w:sz w:val="24"/>
          <w:szCs w:val="24"/>
        </w:rPr>
        <w:t xml:space="preserve">Foster et al. (2019) stated that </w:t>
      </w:r>
      <w:r w:rsidRPr="002C27E2">
        <w:rPr>
          <w:rFonts w:ascii="Arial" w:hAnsi="Arial" w:cs="Arial"/>
          <w:sz w:val="24"/>
          <w:szCs w:val="24"/>
        </w:rPr>
        <w:t>Hilton has gradually seen an increase in use rates when the travel restrictions were loosened</w:t>
      </w:r>
      <w:r w:rsidR="005769C3" w:rsidRPr="002C27E2">
        <w:rPr>
          <w:rFonts w:ascii="Arial" w:hAnsi="Arial" w:cs="Arial"/>
          <w:sz w:val="24"/>
          <w:szCs w:val="24"/>
        </w:rPr>
        <w:t>, even with the increased difficulties brought on by the pandemic</w:t>
      </w:r>
      <w:r w:rsidRPr="002C27E2">
        <w:rPr>
          <w:rFonts w:ascii="Arial" w:hAnsi="Arial" w:cs="Arial"/>
          <w:sz w:val="24"/>
          <w:szCs w:val="24"/>
        </w:rPr>
        <w:t>. The company's diversified portfolio of brands has made it easier for it to host a wide spectrum of guests and allowed it to quickly adjust to changing consumer preferences.</w:t>
      </w:r>
    </w:p>
    <w:p w14:paraId="6FAFCF3C" w14:textId="77777777" w:rsidR="0003341B"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Customer Loyalty</w:t>
      </w:r>
      <w:r w:rsidRPr="002C27E2">
        <w:rPr>
          <w:rFonts w:ascii="Arial" w:hAnsi="Arial" w:cs="Arial"/>
          <w:sz w:val="24"/>
          <w:szCs w:val="24"/>
        </w:rPr>
        <w:t xml:space="preserve"> - A key element of the company's customer retention strategy is the Hilton Honours reward scheme. A variety of special advantages are available to programme participants, such as discounted hotel prices, digital check-in, and point accrual with every stay.</w:t>
      </w:r>
      <w:r w:rsidR="00814ABD" w:rsidRPr="002C27E2">
        <w:rPr>
          <w:rFonts w:ascii="Arial" w:hAnsi="Arial" w:cs="Arial"/>
          <w:sz w:val="24"/>
          <w:szCs w:val="24"/>
        </w:rPr>
        <w:t xml:space="preserve"> </w:t>
      </w:r>
      <w:r w:rsidRPr="002C27E2">
        <w:rPr>
          <w:rFonts w:ascii="Arial" w:hAnsi="Arial" w:cs="Arial"/>
          <w:sz w:val="24"/>
          <w:szCs w:val="24"/>
        </w:rPr>
        <w:t>Hilton has introduced personalised services and cutting-edge technologies</w:t>
      </w:r>
      <w:r w:rsidR="002C27E2" w:rsidRPr="002C27E2">
        <w:rPr>
          <w:rFonts w:ascii="Arial" w:hAnsi="Arial" w:cs="Arial"/>
          <w:sz w:val="24"/>
          <w:szCs w:val="24"/>
        </w:rPr>
        <w:t xml:space="preserve"> (Jeong et al., 2023)</w:t>
      </w:r>
      <w:r w:rsidRPr="002C27E2">
        <w:rPr>
          <w:rFonts w:ascii="Arial" w:hAnsi="Arial" w:cs="Arial"/>
          <w:sz w:val="24"/>
          <w:szCs w:val="24"/>
        </w:rPr>
        <w:t>. Consequently, there has been a rise in both brand confidence and customer happiness</w:t>
      </w:r>
      <w:r w:rsidR="00814ABD" w:rsidRPr="002C27E2">
        <w:rPr>
          <w:rFonts w:ascii="Arial" w:hAnsi="Arial" w:cs="Arial"/>
          <w:sz w:val="24"/>
          <w:szCs w:val="24"/>
        </w:rPr>
        <w:t xml:space="preserve"> to improve the quality of its guests' stays</w:t>
      </w:r>
      <w:r w:rsidRPr="002C27E2">
        <w:rPr>
          <w:rFonts w:ascii="Arial" w:hAnsi="Arial" w:cs="Arial"/>
          <w:sz w:val="24"/>
          <w:szCs w:val="24"/>
        </w:rPr>
        <w:t>.</w:t>
      </w:r>
    </w:p>
    <w:p w14:paraId="46AE1EDE" w14:textId="77777777" w:rsidR="0003341B"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Sustainability Initiatives</w:t>
      </w:r>
      <w:r w:rsidRPr="002C27E2">
        <w:rPr>
          <w:rFonts w:ascii="Arial" w:hAnsi="Arial" w:cs="Arial"/>
          <w:sz w:val="24"/>
          <w:szCs w:val="24"/>
        </w:rPr>
        <w:t xml:space="preserve"> - Hilton has cut expenses by improving its water and power efficiency as a consequence of its dedication to environmental stewardship</w:t>
      </w:r>
      <w:r w:rsidR="002C27E2" w:rsidRPr="002C27E2">
        <w:rPr>
          <w:rFonts w:ascii="Arial" w:hAnsi="Arial" w:cs="Arial"/>
          <w:sz w:val="24"/>
          <w:szCs w:val="24"/>
        </w:rPr>
        <w:t xml:space="preserve"> (Alameri et al., 2021)</w:t>
      </w:r>
      <w:r w:rsidRPr="002C27E2">
        <w:rPr>
          <w:rFonts w:ascii="Arial" w:hAnsi="Arial" w:cs="Arial"/>
          <w:sz w:val="24"/>
          <w:szCs w:val="24"/>
        </w:rPr>
        <w:t xml:space="preserve">. The corporation is still driven by environmental concerns to provide goods </w:t>
      </w:r>
      <w:r w:rsidRPr="002C27E2">
        <w:rPr>
          <w:rFonts w:ascii="Arial" w:hAnsi="Arial" w:cs="Arial"/>
          <w:sz w:val="24"/>
          <w:szCs w:val="24"/>
        </w:rPr>
        <w:lastRenderedPageBreak/>
        <w:t>ethically and decrease waste. Moreover, financial savings have been obtained by using these approaches.</w:t>
      </w:r>
    </w:p>
    <w:p w14:paraId="20E2FE0C" w14:textId="77777777" w:rsidR="0003341B" w:rsidRPr="002C27E2" w:rsidRDefault="008E6A0A" w:rsidP="002C27E2">
      <w:pPr>
        <w:spacing w:after="0" w:line="480" w:lineRule="auto"/>
        <w:jc w:val="both"/>
        <w:rPr>
          <w:rFonts w:ascii="Arial" w:hAnsi="Arial" w:cs="Arial"/>
          <w:sz w:val="24"/>
          <w:szCs w:val="24"/>
        </w:rPr>
      </w:pPr>
      <w:r w:rsidRPr="002C27E2">
        <w:rPr>
          <w:rFonts w:ascii="Arial" w:hAnsi="Arial" w:cs="Arial"/>
          <w:b/>
          <w:sz w:val="24"/>
          <w:szCs w:val="24"/>
        </w:rPr>
        <w:t>Expansion and Growth</w:t>
      </w:r>
      <w:r w:rsidRPr="002C27E2">
        <w:rPr>
          <w:rFonts w:ascii="Arial" w:hAnsi="Arial" w:cs="Arial"/>
          <w:sz w:val="24"/>
          <w:szCs w:val="24"/>
        </w:rPr>
        <w:t xml:space="preserve"> </w:t>
      </w:r>
      <w:r w:rsidR="002C27E2" w:rsidRPr="002C27E2">
        <w:rPr>
          <w:rFonts w:ascii="Arial" w:hAnsi="Arial" w:cs="Arial"/>
          <w:sz w:val="24"/>
          <w:szCs w:val="24"/>
        </w:rPr>
        <w:t>–</w:t>
      </w:r>
      <w:r w:rsidRPr="002C27E2">
        <w:rPr>
          <w:rFonts w:ascii="Arial" w:hAnsi="Arial" w:cs="Arial"/>
          <w:sz w:val="24"/>
          <w:szCs w:val="24"/>
        </w:rPr>
        <w:t xml:space="preserve"> </w:t>
      </w:r>
      <w:r w:rsidR="002C27E2" w:rsidRPr="002C27E2">
        <w:rPr>
          <w:rFonts w:ascii="Arial" w:hAnsi="Arial" w:cs="Arial"/>
          <w:sz w:val="24"/>
          <w:szCs w:val="24"/>
        </w:rPr>
        <w:t xml:space="preserve">As per Jeong et al. (2023), </w:t>
      </w:r>
      <w:r w:rsidRPr="002C27E2">
        <w:rPr>
          <w:rFonts w:ascii="Arial" w:hAnsi="Arial" w:cs="Arial"/>
          <w:sz w:val="24"/>
          <w:szCs w:val="24"/>
        </w:rPr>
        <w:t>Hilton's business activities continue to make a profit even with its worldwide reach. The company has effectively entered new markets and geographic areas, such as Asia and the Pacific, both of which have seen rapid expansion. Through the diversification of its brand portfolio, Hilton has expanded its reach into a wider range of market groups. The business is equipped to take advantage of chances in both developed and developing markets.</w:t>
      </w:r>
    </w:p>
    <w:p w14:paraId="3F38CC34" w14:textId="77777777" w:rsidR="005C3EEE" w:rsidRPr="002C27E2" w:rsidRDefault="008E6A0A" w:rsidP="002C27E2">
      <w:pPr>
        <w:spacing w:after="0" w:line="480" w:lineRule="auto"/>
        <w:jc w:val="both"/>
        <w:rPr>
          <w:rFonts w:ascii="Arial" w:hAnsi="Arial" w:cs="Arial"/>
          <w:sz w:val="24"/>
          <w:szCs w:val="24"/>
        </w:rPr>
      </w:pPr>
      <w:r w:rsidRPr="002C27E2">
        <w:rPr>
          <w:rFonts w:ascii="Arial" w:hAnsi="Arial" w:cs="Arial"/>
          <w:sz w:val="24"/>
          <w:szCs w:val="24"/>
        </w:rPr>
        <w:t xml:space="preserve">  </w:t>
      </w:r>
    </w:p>
    <w:p w14:paraId="00FEC96D" w14:textId="77777777" w:rsidR="000758A8" w:rsidRPr="002C27E2" w:rsidRDefault="008E6A0A" w:rsidP="002C27E2">
      <w:pPr>
        <w:pStyle w:val="Heading1"/>
        <w:spacing w:before="0" w:line="480" w:lineRule="auto"/>
        <w:jc w:val="both"/>
        <w:rPr>
          <w:rFonts w:cs="Arial"/>
          <w:szCs w:val="24"/>
        </w:rPr>
      </w:pPr>
      <w:bookmarkStart w:id="13" w:name="_Toc149963225"/>
      <w:r w:rsidRPr="002C27E2">
        <w:rPr>
          <w:rFonts w:cs="Arial"/>
          <w:szCs w:val="24"/>
        </w:rPr>
        <w:t>Conclusion</w:t>
      </w:r>
      <w:bookmarkEnd w:id="13"/>
      <w:r w:rsidRPr="002C27E2">
        <w:rPr>
          <w:rFonts w:cs="Arial"/>
          <w:szCs w:val="24"/>
        </w:rPr>
        <w:t xml:space="preserve"> </w:t>
      </w:r>
    </w:p>
    <w:p w14:paraId="4982089A" w14:textId="77777777" w:rsidR="00814ABD" w:rsidRPr="002C27E2" w:rsidRDefault="008E6A0A" w:rsidP="002C27E2">
      <w:pPr>
        <w:spacing w:after="0" w:line="480" w:lineRule="auto"/>
        <w:jc w:val="both"/>
        <w:rPr>
          <w:rFonts w:ascii="Arial" w:hAnsi="Arial" w:cs="Arial"/>
          <w:sz w:val="24"/>
          <w:szCs w:val="24"/>
        </w:rPr>
      </w:pPr>
      <w:r w:rsidRPr="002C27E2">
        <w:rPr>
          <w:rFonts w:ascii="Arial" w:hAnsi="Arial" w:cs="Arial"/>
          <w:sz w:val="24"/>
          <w:szCs w:val="24"/>
        </w:rPr>
        <w:tab/>
        <w:t xml:space="preserve">In conclusion, </w:t>
      </w:r>
      <w:r w:rsidR="003C0B1B" w:rsidRPr="002C27E2">
        <w:rPr>
          <w:rFonts w:ascii="Arial" w:hAnsi="Arial" w:cs="Arial"/>
          <w:sz w:val="24"/>
          <w:szCs w:val="24"/>
        </w:rPr>
        <w:t>one</w:t>
      </w:r>
      <w:r w:rsidRPr="002C27E2">
        <w:rPr>
          <w:rFonts w:ascii="Arial" w:hAnsi="Arial" w:cs="Arial"/>
          <w:sz w:val="24"/>
          <w:szCs w:val="24"/>
        </w:rPr>
        <w:t xml:space="preserve"> of the most well-known hotel brands in the world is run by the ho</w:t>
      </w:r>
      <w:r w:rsidR="003C0B1B" w:rsidRPr="002C27E2">
        <w:rPr>
          <w:rFonts w:ascii="Arial" w:hAnsi="Arial" w:cs="Arial"/>
          <w:sz w:val="24"/>
          <w:szCs w:val="24"/>
        </w:rPr>
        <w:t xml:space="preserve">tel corporation Hilton Hotels. </w:t>
      </w:r>
      <w:r w:rsidRPr="002C27E2">
        <w:rPr>
          <w:rFonts w:ascii="Arial" w:hAnsi="Arial" w:cs="Arial"/>
          <w:sz w:val="24"/>
          <w:szCs w:val="24"/>
        </w:rPr>
        <w:t>Hilton's organisational structure allows for potential unit relocation and focuses management on the</w:t>
      </w:r>
      <w:r w:rsidR="003C0B1B" w:rsidRPr="002C27E2">
        <w:rPr>
          <w:rFonts w:ascii="Arial" w:hAnsi="Arial" w:cs="Arial"/>
          <w:sz w:val="24"/>
          <w:szCs w:val="24"/>
        </w:rPr>
        <w:t xml:space="preserve"> regional and property levels. </w:t>
      </w:r>
      <w:r w:rsidRPr="002C27E2">
        <w:rPr>
          <w:rFonts w:ascii="Arial" w:hAnsi="Arial" w:cs="Arial"/>
          <w:sz w:val="24"/>
          <w:szCs w:val="24"/>
        </w:rPr>
        <w:t>The principles of hospitality and guaranteeing customer happiness are important</w:t>
      </w:r>
      <w:r w:rsidR="003C0B1B" w:rsidRPr="002C27E2">
        <w:rPr>
          <w:rFonts w:ascii="Arial" w:hAnsi="Arial" w:cs="Arial"/>
          <w:sz w:val="24"/>
          <w:szCs w:val="24"/>
        </w:rPr>
        <w:t xml:space="preserve"> to Hilton's business culture. </w:t>
      </w:r>
      <w:r w:rsidRPr="002C27E2">
        <w:rPr>
          <w:rFonts w:ascii="Arial" w:hAnsi="Arial" w:cs="Arial"/>
          <w:sz w:val="24"/>
          <w:szCs w:val="24"/>
        </w:rPr>
        <w:t>Hilton intends to grow its business by building more hotels in strategic areas throughout the world.</w:t>
      </w:r>
      <w:r w:rsidR="003C0B1B" w:rsidRPr="002C27E2">
        <w:rPr>
          <w:rFonts w:ascii="Arial" w:hAnsi="Arial" w:cs="Arial"/>
          <w:sz w:val="24"/>
          <w:szCs w:val="24"/>
        </w:rPr>
        <w:t xml:space="preserve"> </w:t>
      </w:r>
      <w:r w:rsidRPr="002C27E2">
        <w:rPr>
          <w:rFonts w:ascii="Arial" w:hAnsi="Arial" w:cs="Arial"/>
          <w:sz w:val="24"/>
          <w:szCs w:val="24"/>
        </w:rPr>
        <w:t>Hilton Hotels has explored many approaches to adjust to evolving customer tastes, market condi</w:t>
      </w:r>
      <w:r w:rsidR="003C0B1B" w:rsidRPr="002C27E2">
        <w:rPr>
          <w:rFonts w:ascii="Arial" w:hAnsi="Arial" w:cs="Arial"/>
          <w:sz w:val="24"/>
          <w:szCs w:val="24"/>
        </w:rPr>
        <w:t xml:space="preserve">tions, and corporate policies. </w:t>
      </w:r>
      <w:r w:rsidRPr="002C27E2">
        <w:rPr>
          <w:rFonts w:ascii="Arial" w:hAnsi="Arial" w:cs="Arial"/>
          <w:sz w:val="24"/>
          <w:szCs w:val="24"/>
        </w:rPr>
        <w:t>Hilton was able to pull this shift off</w:t>
      </w:r>
      <w:r w:rsidR="003C0B1B" w:rsidRPr="002C27E2">
        <w:rPr>
          <w:rFonts w:ascii="Arial" w:hAnsi="Arial" w:cs="Arial"/>
          <w:sz w:val="24"/>
          <w:szCs w:val="24"/>
        </w:rPr>
        <w:t xml:space="preserve"> by making investments in state-of-the-art technology and making sure that every element functioned as a whole. </w:t>
      </w:r>
      <w:r w:rsidRPr="002C27E2">
        <w:rPr>
          <w:rFonts w:ascii="Arial" w:hAnsi="Arial" w:cs="Arial"/>
          <w:sz w:val="24"/>
          <w:szCs w:val="24"/>
        </w:rPr>
        <w:t xml:space="preserve">Expanding Hilton's worldwide presence has been one of the </w:t>
      </w:r>
      <w:r w:rsidR="003C0B1B" w:rsidRPr="002C27E2">
        <w:rPr>
          <w:rFonts w:ascii="Arial" w:hAnsi="Arial" w:cs="Arial"/>
          <w:sz w:val="24"/>
          <w:szCs w:val="24"/>
        </w:rPr>
        <w:t xml:space="preserve">company's main business goals. </w:t>
      </w:r>
      <w:r w:rsidRPr="002C27E2">
        <w:rPr>
          <w:rFonts w:ascii="Arial" w:hAnsi="Arial" w:cs="Arial"/>
          <w:sz w:val="24"/>
          <w:szCs w:val="24"/>
        </w:rPr>
        <w:t xml:space="preserve">Hilton reports that since travel restrictions were loosened, more people are using their services, even if the outbreak has made things more challenging. </w:t>
      </w:r>
    </w:p>
    <w:p w14:paraId="1C90EA05" w14:textId="77777777" w:rsidR="000758A8" w:rsidRPr="002C27E2" w:rsidRDefault="008E6A0A" w:rsidP="002C27E2">
      <w:pPr>
        <w:spacing w:after="0" w:line="480" w:lineRule="auto"/>
        <w:jc w:val="both"/>
        <w:rPr>
          <w:rFonts w:ascii="Arial" w:hAnsi="Arial" w:cs="Arial"/>
          <w:sz w:val="24"/>
          <w:szCs w:val="24"/>
        </w:rPr>
      </w:pPr>
      <w:r w:rsidRPr="002C27E2">
        <w:rPr>
          <w:rFonts w:ascii="Arial" w:hAnsi="Arial" w:cs="Arial"/>
          <w:sz w:val="24"/>
          <w:szCs w:val="24"/>
        </w:rPr>
        <w:br w:type="page"/>
      </w:r>
    </w:p>
    <w:p w14:paraId="7E6E7A3C" w14:textId="77777777" w:rsidR="000758A8" w:rsidRPr="002C27E2" w:rsidRDefault="008E6A0A" w:rsidP="002C27E2">
      <w:pPr>
        <w:pStyle w:val="Heading1"/>
        <w:spacing w:before="0" w:line="480" w:lineRule="auto"/>
        <w:jc w:val="both"/>
        <w:rPr>
          <w:rFonts w:cs="Arial"/>
          <w:szCs w:val="24"/>
        </w:rPr>
      </w:pPr>
      <w:bookmarkStart w:id="14" w:name="_Toc149963226"/>
      <w:r w:rsidRPr="002C27E2">
        <w:rPr>
          <w:rFonts w:cs="Arial"/>
          <w:szCs w:val="24"/>
        </w:rPr>
        <w:lastRenderedPageBreak/>
        <w:t>Reference List</w:t>
      </w:r>
      <w:bookmarkEnd w:id="14"/>
      <w:r w:rsidRPr="002C27E2">
        <w:rPr>
          <w:rFonts w:cs="Arial"/>
          <w:szCs w:val="24"/>
        </w:rPr>
        <w:t xml:space="preserve"> </w:t>
      </w:r>
    </w:p>
    <w:p w14:paraId="6F544761"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Abardeh</w:t>
      </w:r>
      <w:proofErr w:type="spellEnd"/>
      <w:r w:rsidRPr="002C27E2">
        <w:rPr>
          <w:rFonts w:ascii="Arial" w:hAnsi="Arial" w:cs="Arial"/>
          <w:color w:val="222222"/>
          <w:sz w:val="24"/>
          <w:szCs w:val="24"/>
          <w:shd w:val="clear" w:color="auto" w:fill="FFFFFF"/>
        </w:rPr>
        <w:t>, H.C., 2022. </w:t>
      </w:r>
      <w:r w:rsidRPr="002C27E2">
        <w:rPr>
          <w:rFonts w:ascii="Arial" w:hAnsi="Arial" w:cs="Arial"/>
          <w:i/>
          <w:iCs/>
          <w:color w:val="222222"/>
          <w:sz w:val="24"/>
          <w:szCs w:val="24"/>
          <w:shd w:val="clear" w:color="auto" w:fill="FFFFFF"/>
        </w:rPr>
        <w:t>Finding a Path to Success for the Hilton Atlanta Downtown Hotel</w:t>
      </w:r>
      <w:r w:rsidRPr="002C27E2">
        <w:rPr>
          <w:rFonts w:ascii="Arial" w:hAnsi="Arial" w:cs="Arial"/>
          <w:color w:val="222222"/>
          <w:sz w:val="24"/>
          <w:szCs w:val="24"/>
          <w:shd w:val="clear" w:color="auto" w:fill="FFFFFF"/>
        </w:rPr>
        <w:t>. SAGE Publications: SAGE Business Cases Originals.</w:t>
      </w:r>
    </w:p>
    <w:p w14:paraId="0F43508C"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 xml:space="preserve">Alameri, M., </w:t>
      </w:r>
      <w:proofErr w:type="spellStart"/>
      <w:r w:rsidRPr="002C27E2">
        <w:rPr>
          <w:rFonts w:ascii="Arial" w:hAnsi="Arial" w:cs="Arial"/>
          <w:color w:val="222222"/>
          <w:sz w:val="24"/>
          <w:szCs w:val="24"/>
          <w:shd w:val="clear" w:color="auto" w:fill="FFFFFF"/>
        </w:rPr>
        <w:t>Alshamsi</w:t>
      </w:r>
      <w:proofErr w:type="spellEnd"/>
      <w:r w:rsidRPr="002C27E2">
        <w:rPr>
          <w:rFonts w:ascii="Arial" w:hAnsi="Arial" w:cs="Arial"/>
          <w:color w:val="222222"/>
          <w:sz w:val="24"/>
          <w:szCs w:val="24"/>
          <w:shd w:val="clear" w:color="auto" w:fill="FFFFFF"/>
        </w:rPr>
        <w:t xml:space="preserve">, F., Alsaedi, S., Alkaabi, A., Alamri, R., </w:t>
      </w:r>
      <w:proofErr w:type="spellStart"/>
      <w:r w:rsidRPr="002C27E2">
        <w:rPr>
          <w:rFonts w:ascii="Arial" w:hAnsi="Arial" w:cs="Arial"/>
          <w:color w:val="222222"/>
          <w:sz w:val="24"/>
          <w:szCs w:val="24"/>
          <w:shd w:val="clear" w:color="auto" w:fill="FFFFFF"/>
        </w:rPr>
        <w:t>Alshamsi</w:t>
      </w:r>
      <w:proofErr w:type="spellEnd"/>
      <w:r w:rsidRPr="002C27E2">
        <w:rPr>
          <w:rFonts w:ascii="Arial" w:hAnsi="Arial" w:cs="Arial"/>
          <w:color w:val="222222"/>
          <w:sz w:val="24"/>
          <w:szCs w:val="24"/>
          <w:shd w:val="clear" w:color="auto" w:fill="FFFFFF"/>
        </w:rPr>
        <w:t xml:space="preserve">, M. and </w:t>
      </w:r>
      <w:proofErr w:type="spellStart"/>
      <w:r w:rsidRPr="002C27E2">
        <w:rPr>
          <w:rFonts w:ascii="Arial" w:hAnsi="Arial" w:cs="Arial"/>
          <w:color w:val="222222"/>
          <w:sz w:val="24"/>
          <w:szCs w:val="24"/>
          <w:shd w:val="clear" w:color="auto" w:fill="FFFFFF"/>
        </w:rPr>
        <w:t>Nobanee</w:t>
      </w:r>
      <w:proofErr w:type="spellEnd"/>
      <w:r w:rsidRPr="002C27E2">
        <w:rPr>
          <w:rFonts w:ascii="Arial" w:hAnsi="Arial" w:cs="Arial"/>
          <w:color w:val="222222"/>
          <w:sz w:val="24"/>
          <w:szCs w:val="24"/>
          <w:shd w:val="clear" w:color="auto" w:fill="FFFFFF"/>
        </w:rPr>
        <w:t>, H., 2021. Financial Analysis of Hilton Holdings. </w:t>
      </w:r>
      <w:r w:rsidRPr="002C27E2">
        <w:rPr>
          <w:rFonts w:ascii="Arial" w:hAnsi="Arial" w:cs="Arial"/>
          <w:i/>
          <w:iCs/>
          <w:color w:val="222222"/>
          <w:sz w:val="24"/>
          <w:szCs w:val="24"/>
          <w:shd w:val="clear" w:color="auto" w:fill="FFFFFF"/>
        </w:rPr>
        <w:t>Available at SSRN 3930493</w:t>
      </w:r>
      <w:r w:rsidRPr="002C27E2">
        <w:rPr>
          <w:rFonts w:ascii="Arial" w:hAnsi="Arial" w:cs="Arial"/>
          <w:color w:val="222222"/>
          <w:sz w:val="24"/>
          <w:szCs w:val="24"/>
          <w:shd w:val="clear" w:color="auto" w:fill="FFFFFF"/>
        </w:rPr>
        <w:t>.</w:t>
      </w:r>
    </w:p>
    <w:p w14:paraId="2475CB86"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Bohdanowicz</w:t>
      </w:r>
      <w:proofErr w:type="spellEnd"/>
      <w:r w:rsidRPr="002C27E2">
        <w:rPr>
          <w:rFonts w:ascii="Arial" w:hAnsi="Arial" w:cs="Arial"/>
          <w:color w:val="222222"/>
          <w:sz w:val="24"/>
          <w:szCs w:val="24"/>
          <w:shd w:val="clear" w:color="auto" w:fill="FFFFFF"/>
        </w:rPr>
        <w:t>, P. and Zientara, P., 2016. CSR-inspired environmental initiatives in top hotel chains. In </w:t>
      </w:r>
      <w:r w:rsidRPr="002C27E2">
        <w:rPr>
          <w:rFonts w:ascii="Arial" w:hAnsi="Arial" w:cs="Arial"/>
          <w:i/>
          <w:iCs/>
          <w:color w:val="222222"/>
          <w:sz w:val="24"/>
          <w:szCs w:val="24"/>
          <w:shd w:val="clear" w:color="auto" w:fill="FFFFFF"/>
        </w:rPr>
        <w:t>Tourism enterprises and the sustainability agenda across Europe</w:t>
      </w:r>
      <w:r w:rsidRPr="002C27E2">
        <w:rPr>
          <w:rFonts w:ascii="Arial" w:hAnsi="Arial" w:cs="Arial"/>
          <w:color w:val="222222"/>
          <w:sz w:val="24"/>
          <w:szCs w:val="24"/>
          <w:shd w:val="clear" w:color="auto" w:fill="FFFFFF"/>
        </w:rPr>
        <w:t> (pp. 93-120). Routledge.</w:t>
      </w:r>
    </w:p>
    <w:p w14:paraId="560DA427"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Çalhan</w:t>
      </w:r>
      <w:proofErr w:type="spellEnd"/>
      <w:r w:rsidRPr="002C27E2">
        <w:rPr>
          <w:rFonts w:ascii="Arial" w:hAnsi="Arial" w:cs="Arial"/>
          <w:color w:val="222222"/>
          <w:sz w:val="24"/>
          <w:szCs w:val="24"/>
          <w:shd w:val="clear" w:color="auto" w:fill="FFFFFF"/>
        </w:rPr>
        <w:t>, H.A.R.U.N., 2022. Accommodation Sector Innovations during the Covid-19 Pandemic: A Conceptual Review. </w:t>
      </w:r>
      <w:proofErr w:type="spellStart"/>
      <w:r w:rsidRPr="002C27E2">
        <w:rPr>
          <w:rFonts w:ascii="Arial" w:hAnsi="Arial" w:cs="Arial"/>
          <w:i/>
          <w:iCs/>
          <w:color w:val="222222"/>
          <w:sz w:val="24"/>
          <w:szCs w:val="24"/>
          <w:shd w:val="clear" w:color="auto" w:fill="FFFFFF"/>
        </w:rPr>
        <w:t>Seyahat</w:t>
      </w:r>
      <w:proofErr w:type="spellEnd"/>
      <w:r w:rsidRPr="002C27E2">
        <w:rPr>
          <w:rFonts w:ascii="Arial" w:hAnsi="Arial" w:cs="Arial"/>
          <w:i/>
          <w:iCs/>
          <w:color w:val="222222"/>
          <w:sz w:val="24"/>
          <w:szCs w:val="24"/>
          <w:shd w:val="clear" w:color="auto" w:fill="FFFFFF"/>
        </w:rPr>
        <w:t xml:space="preserve"> </w:t>
      </w:r>
      <w:proofErr w:type="spellStart"/>
      <w:r w:rsidRPr="002C27E2">
        <w:rPr>
          <w:rFonts w:ascii="Arial" w:hAnsi="Arial" w:cs="Arial"/>
          <w:i/>
          <w:iCs/>
          <w:color w:val="222222"/>
          <w:sz w:val="24"/>
          <w:szCs w:val="24"/>
          <w:shd w:val="clear" w:color="auto" w:fill="FFFFFF"/>
        </w:rPr>
        <w:t>ve</w:t>
      </w:r>
      <w:proofErr w:type="spellEnd"/>
      <w:r w:rsidRPr="002C27E2">
        <w:rPr>
          <w:rFonts w:ascii="Arial" w:hAnsi="Arial" w:cs="Arial"/>
          <w:i/>
          <w:iCs/>
          <w:color w:val="222222"/>
          <w:sz w:val="24"/>
          <w:szCs w:val="24"/>
          <w:shd w:val="clear" w:color="auto" w:fill="FFFFFF"/>
        </w:rPr>
        <w:t xml:space="preserve"> Otel </w:t>
      </w:r>
      <w:proofErr w:type="spellStart"/>
      <w:r w:rsidRPr="002C27E2">
        <w:rPr>
          <w:rFonts w:ascii="Arial" w:hAnsi="Arial" w:cs="Arial"/>
          <w:i/>
          <w:iCs/>
          <w:color w:val="222222"/>
          <w:sz w:val="24"/>
          <w:szCs w:val="24"/>
          <w:shd w:val="clear" w:color="auto" w:fill="FFFFFF"/>
        </w:rPr>
        <w:t>İşletmeciliği</w:t>
      </w:r>
      <w:proofErr w:type="spellEnd"/>
      <w:r w:rsidRPr="002C27E2">
        <w:rPr>
          <w:rFonts w:ascii="Arial" w:hAnsi="Arial" w:cs="Arial"/>
          <w:i/>
          <w:iCs/>
          <w:color w:val="222222"/>
          <w:sz w:val="24"/>
          <w:szCs w:val="24"/>
          <w:shd w:val="clear" w:color="auto" w:fill="FFFFFF"/>
        </w:rPr>
        <w:t xml:space="preserve"> </w:t>
      </w:r>
      <w:proofErr w:type="spellStart"/>
      <w:r w:rsidRPr="002C27E2">
        <w:rPr>
          <w:rFonts w:ascii="Arial" w:hAnsi="Arial" w:cs="Arial"/>
          <w:i/>
          <w:iCs/>
          <w:color w:val="222222"/>
          <w:sz w:val="24"/>
          <w:szCs w:val="24"/>
          <w:shd w:val="clear" w:color="auto" w:fill="FFFFFF"/>
        </w:rPr>
        <w:t>Dergisi</w:t>
      </w:r>
      <w:proofErr w:type="spellEnd"/>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19</w:t>
      </w:r>
      <w:r w:rsidRPr="002C27E2">
        <w:rPr>
          <w:rFonts w:ascii="Arial" w:hAnsi="Arial" w:cs="Arial"/>
          <w:color w:val="222222"/>
          <w:sz w:val="24"/>
          <w:szCs w:val="24"/>
          <w:shd w:val="clear" w:color="auto" w:fill="FFFFFF"/>
        </w:rPr>
        <w:t>(3), pp.565-577.</w:t>
      </w:r>
    </w:p>
    <w:p w14:paraId="645F4927"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Chathoth</w:t>
      </w:r>
      <w:proofErr w:type="spellEnd"/>
      <w:r w:rsidRPr="002C27E2">
        <w:rPr>
          <w:rFonts w:ascii="Arial" w:hAnsi="Arial" w:cs="Arial"/>
          <w:color w:val="222222"/>
          <w:sz w:val="24"/>
          <w:szCs w:val="24"/>
          <w:shd w:val="clear" w:color="auto" w:fill="FFFFFF"/>
        </w:rPr>
        <w:t>, P.K., 2016. Historical evolution of hotel chains. </w:t>
      </w:r>
      <w:r w:rsidRPr="002C27E2">
        <w:rPr>
          <w:rFonts w:ascii="Arial" w:hAnsi="Arial" w:cs="Arial"/>
          <w:i/>
          <w:iCs/>
          <w:color w:val="222222"/>
          <w:sz w:val="24"/>
          <w:szCs w:val="24"/>
          <w:shd w:val="clear" w:color="auto" w:fill="FFFFFF"/>
        </w:rPr>
        <w:t>The Routledge Handbook of Hotel Chain Management</w:t>
      </w:r>
      <w:r w:rsidRPr="002C27E2">
        <w:rPr>
          <w:rFonts w:ascii="Arial" w:hAnsi="Arial" w:cs="Arial"/>
          <w:color w:val="222222"/>
          <w:sz w:val="24"/>
          <w:szCs w:val="24"/>
          <w:shd w:val="clear" w:color="auto" w:fill="FFFFFF"/>
        </w:rPr>
        <w:t>, pp.53-66.</w:t>
      </w:r>
    </w:p>
    <w:p w14:paraId="368646F8"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Czyzewska</w:t>
      </w:r>
      <w:proofErr w:type="spellEnd"/>
      <w:r w:rsidRPr="002C27E2">
        <w:rPr>
          <w:rFonts w:ascii="Arial" w:hAnsi="Arial" w:cs="Arial"/>
          <w:color w:val="222222"/>
          <w:sz w:val="24"/>
          <w:szCs w:val="24"/>
          <w:shd w:val="clear" w:color="auto" w:fill="FFFFFF"/>
        </w:rPr>
        <w:t>, B., 2016. </w:t>
      </w:r>
      <w:r w:rsidRPr="002C27E2">
        <w:rPr>
          <w:rFonts w:ascii="Arial" w:hAnsi="Arial" w:cs="Arial"/>
          <w:i/>
          <w:iCs/>
          <w:color w:val="222222"/>
          <w:sz w:val="24"/>
          <w:szCs w:val="24"/>
          <w:shd w:val="clear" w:color="auto" w:fill="FFFFFF"/>
        </w:rPr>
        <w:t>The role of knowledge transference in the process of internationalisation: the case of the London Hilton</w:t>
      </w:r>
      <w:r w:rsidRPr="002C27E2">
        <w:rPr>
          <w:rFonts w:ascii="Arial" w:hAnsi="Arial" w:cs="Arial"/>
          <w:color w:val="222222"/>
          <w:sz w:val="24"/>
          <w:szCs w:val="24"/>
          <w:shd w:val="clear" w:color="auto" w:fill="FFFFFF"/>
        </w:rPr>
        <w:t> (Doctoral dissertation, University of West London).</w:t>
      </w:r>
    </w:p>
    <w:p w14:paraId="585D5DDA"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proofErr w:type="spellStart"/>
      <w:r w:rsidRPr="002C27E2">
        <w:rPr>
          <w:rFonts w:ascii="Arial" w:hAnsi="Arial" w:cs="Arial"/>
          <w:color w:val="222222"/>
          <w:sz w:val="24"/>
          <w:szCs w:val="24"/>
          <w:shd w:val="clear" w:color="auto" w:fill="FFFFFF"/>
        </w:rPr>
        <w:t>Ertuna</w:t>
      </w:r>
      <w:proofErr w:type="spellEnd"/>
      <w:r w:rsidRPr="002C27E2">
        <w:rPr>
          <w:rFonts w:ascii="Arial" w:hAnsi="Arial" w:cs="Arial"/>
          <w:color w:val="222222"/>
          <w:sz w:val="24"/>
          <w:szCs w:val="24"/>
          <w:shd w:val="clear" w:color="auto" w:fill="FFFFFF"/>
        </w:rPr>
        <w:t>, B., Gu, H. and Yu, L., 2022. “A thread connects all beads”: Aligning global CSR strategy by hotel MNCs. </w:t>
      </w:r>
      <w:r w:rsidRPr="002C27E2">
        <w:rPr>
          <w:rFonts w:ascii="Arial" w:hAnsi="Arial" w:cs="Arial"/>
          <w:i/>
          <w:iCs/>
          <w:color w:val="222222"/>
          <w:sz w:val="24"/>
          <w:szCs w:val="24"/>
          <w:shd w:val="clear" w:color="auto" w:fill="FFFFFF"/>
        </w:rPr>
        <w:t>Tourism Management</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91</w:t>
      </w:r>
      <w:r w:rsidRPr="002C27E2">
        <w:rPr>
          <w:rFonts w:ascii="Arial" w:hAnsi="Arial" w:cs="Arial"/>
          <w:color w:val="222222"/>
          <w:sz w:val="24"/>
          <w:szCs w:val="24"/>
          <w:shd w:val="clear" w:color="auto" w:fill="FFFFFF"/>
        </w:rPr>
        <w:t>, p.104520.</w:t>
      </w:r>
    </w:p>
    <w:p w14:paraId="10E65229"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 xml:space="preserve">Foster, D., Ricaurte, E. and Farrar, L., 2019. Calculating Hotel Industry Impact: The Case of Hilton </w:t>
      </w:r>
      <w:proofErr w:type="spellStart"/>
      <w:r w:rsidRPr="002C27E2">
        <w:rPr>
          <w:rFonts w:ascii="Arial" w:hAnsi="Arial" w:cs="Arial"/>
          <w:color w:val="222222"/>
          <w:sz w:val="24"/>
          <w:szCs w:val="24"/>
          <w:shd w:val="clear" w:color="auto" w:fill="FFFFFF"/>
        </w:rPr>
        <w:t>Lightstay</w:t>
      </w:r>
      <w:proofErr w:type="spellEnd"/>
      <w:r w:rsidRPr="002C27E2">
        <w:rPr>
          <w:rFonts w:ascii="Arial" w:hAnsi="Arial" w:cs="Arial"/>
          <w:color w:val="222222"/>
          <w:sz w:val="24"/>
          <w:szCs w:val="24"/>
          <w:shd w:val="clear" w:color="auto" w:fill="FFFFFF"/>
        </w:rPr>
        <w:t>.</w:t>
      </w:r>
    </w:p>
    <w:p w14:paraId="6EEA99D3"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Jeong, M., Shin, H.H., Lee, M. and Lee, J., 2023. Assessing brand performance consistency from consumer-generated media: the US hotel industry. </w:t>
      </w:r>
      <w:r w:rsidRPr="002C27E2">
        <w:rPr>
          <w:rFonts w:ascii="Arial" w:hAnsi="Arial" w:cs="Arial"/>
          <w:i/>
          <w:iCs/>
          <w:color w:val="222222"/>
          <w:sz w:val="24"/>
          <w:szCs w:val="24"/>
          <w:shd w:val="clear" w:color="auto" w:fill="FFFFFF"/>
        </w:rPr>
        <w:t>International Journal of Contemporary Hospitality Management</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35</w:t>
      </w:r>
      <w:r w:rsidRPr="002C27E2">
        <w:rPr>
          <w:rFonts w:ascii="Arial" w:hAnsi="Arial" w:cs="Arial"/>
          <w:color w:val="222222"/>
          <w:sz w:val="24"/>
          <w:szCs w:val="24"/>
          <w:shd w:val="clear" w:color="auto" w:fill="FFFFFF"/>
        </w:rPr>
        <w:t>(6), pp.2056-2083.</w:t>
      </w:r>
    </w:p>
    <w:p w14:paraId="391C36ED"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lastRenderedPageBreak/>
        <w:t>Jones, P. and Comfort, D., 2019. Sustainable development goals and the world’s leading hotel groups. </w:t>
      </w:r>
      <w:r w:rsidRPr="002C27E2">
        <w:rPr>
          <w:rFonts w:ascii="Arial" w:hAnsi="Arial" w:cs="Arial"/>
          <w:i/>
          <w:iCs/>
          <w:color w:val="222222"/>
          <w:sz w:val="24"/>
          <w:szCs w:val="24"/>
          <w:shd w:val="clear" w:color="auto" w:fill="FFFFFF"/>
        </w:rPr>
        <w:t>Athens Journal of Tourism</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6</w:t>
      </w:r>
      <w:r w:rsidRPr="002C27E2">
        <w:rPr>
          <w:rFonts w:ascii="Arial" w:hAnsi="Arial" w:cs="Arial"/>
          <w:color w:val="222222"/>
          <w:sz w:val="24"/>
          <w:szCs w:val="24"/>
          <w:shd w:val="clear" w:color="auto" w:fill="FFFFFF"/>
        </w:rPr>
        <w:t>(1), pp.1-14.</w:t>
      </w:r>
    </w:p>
    <w:p w14:paraId="0A7404EF"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Matteucci, V., 2020. How can the hospitality industry increase corporate value aligned with sustainable development goals? Case examples from Hilton, Meliá and Sun. </w:t>
      </w:r>
      <w:r w:rsidRPr="002C27E2">
        <w:rPr>
          <w:rFonts w:ascii="Arial" w:hAnsi="Arial" w:cs="Arial"/>
          <w:i/>
          <w:iCs/>
          <w:color w:val="222222"/>
          <w:sz w:val="24"/>
          <w:szCs w:val="24"/>
          <w:shd w:val="clear" w:color="auto" w:fill="FFFFFF"/>
        </w:rPr>
        <w:t>Worldwide Hospitality and Tourism Themes</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12</w:t>
      </w:r>
      <w:r w:rsidRPr="002C27E2">
        <w:rPr>
          <w:rFonts w:ascii="Arial" w:hAnsi="Arial" w:cs="Arial"/>
          <w:color w:val="222222"/>
          <w:sz w:val="24"/>
          <w:szCs w:val="24"/>
          <w:shd w:val="clear" w:color="auto" w:fill="FFFFFF"/>
        </w:rPr>
        <w:t>(5), pp.509-523.</w:t>
      </w:r>
    </w:p>
    <w:p w14:paraId="1FEDE858"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Niemelä, M., 2019. Brand management strategies of hotel chain sub-brands Sheraton Marriott and DoubleTree by Hilton.</w:t>
      </w:r>
    </w:p>
    <w:p w14:paraId="04F72F32"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Noonan, A. and Rankin, C.P., 2017. </w:t>
      </w:r>
      <w:r w:rsidRPr="002C27E2">
        <w:rPr>
          <w:rFonts w:ascii="Arial" w:hAnsi="Arial" w:cs="Arial"/>
          <w:i/>
          <w:iCs/>
          <w:color w:val="222222"/>
          <w:sz w:val="24"/>
          <w:szCs w:val="24"/>
          <w:shd w:val="clear" w:color="auto" w:fill="FFFFFF"/>
        </w:rPr>
        <w:t>Hilton Hotel Worldwide: A case study exploring corporate social responsibility and stakeholder management</w:t>
      </w:r>
      <w:r w:rsidRPr="002C27E2">
        <w:rPr>
          <w:rFonts w:ascii="Arial" w:hAnsi="Arial" w:cs="Arial"/>
          <w:color w:val="222222"/>
          <w:sz w:val="24"/>
          <w:szCs w:val="24"/>
          <w:shd w:val="clear" w:color="auto" w:fill="FFFFFF"/>
        </w:rPr>
        <w:t>. International CHRIE.</w:t>
      </w:r>
    </w:p>
    <w:p w14:paraId="19DA3F9F"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Reidhead, C., 2020. Impact of organizational culture on employee satisfaction: A case of Hilton hotel, United Kingdom. </w:t>
      </w:r>
      <w:r w:rsidRPr="002C27E2">
        <w:rPr>
          <w:rFonts w:ascii="Arial" w:hAnsi="Arial" w:cs="Arial"/>
          <w:i/>
          <w:iCs/>
          <w:color w:val="222222"/>
          <w:sz w:val="24"/>
          <w:szCs w:val="24"/>
          <w:shd w:val="clear" w:color="auto" w:fill="FFFFFF"/>
        </w:rPr>
        <w:t>Journal of Economics and Business</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3</w:t>
      </w:r>
      <w:r w:rsidRPr="002C27E2">
        <w:rPr>
          <w:rFonts w:ascii="Arial" w:hAnsi="Arial" w:cs="Arial"/>
          <w:color w:val="222222"/>
          <w:sz w:val="24"/>
          <w:szCs w:val="24"/>
          <w:shd w:val="clear" w:color="auto" w:fill="FFFFFF"/>
        </w:rPr>
        <w:t>(1).</w:t>
      </w:r>
    </w:p>
    <w:p w14:paraId="64C781EA" w14:textId="77777777" w:rsidR="002C27E2" w:rsidRPr="002C27E2" w:rsidRDefault="002C27E2" w:rsidP="002C27E2">
      <w:pPr>
        <w:spacing w:after="0" w:line="480" w:lineRule="auto"/>
        <w:ind w:left="720" w:hanging="720"/>
        <w:jc w:val="both"/>
        <w:rPr>
          <w:rFonts w:ascii="Arial" w:hAnsi="Arial" w:cs="Arial"/>
          <w:color w:val="222222"/>
          <w:sz w:val="24"/>
          <w:szCs w:val="24"/>
          <w:shd w:val="clear" w:color="auto" w:fill="FFFFFF"/>
        </w:rPr>
      </w:pPr>
      <w:r w:rsidRPr="002C27E2">
        <w:rPr>
          <w:rFonts w:ascii="Arial" w:hAnsi="Arial" w:cs="Arial"/>
          <w:color w:val="222222"/>
          <w:sz w:val="24"/>
          <w:szCs w:val="24"/>
          <w:shd w:val="clear" w:color="auto" w:fill="FFFFFF"/>
        </w:rPr>
        <w:t>Sharma, A., Shin, H., Santa-María, M.J. and Nicolau, J.L., 2021. Hotels' COVID-19 innovation and performance. </w:t>
      </w:r>
      <w:r w:rsidRPr="002C27E2">
        <w:rPr>
          <w:rFonts w:ascii="Arial" w:hAnsi="Arial" w:cs="Arial"/>
          <w:i/>
          <w:iCs/>
          <w:color w:val="222222"/>
          <w:sz w:val="24"/>
          <w:szCs w:val="24"/>
          <w:shd w:val="clear" w:color="auto" w:fill="FFFFFF"/>
        </w:rPr>
        <w:t>Annals of Tourism Research</w:t>
      </w:r>
      <w:r w:rsidRPr="002C27E2">
        <w:rPr>
          <w:rFonts w:ascii="Arial" w:hAnsi="Arial" w:cs="Arial"/>
          <w:color w:val="222222"/>
          <w:sz w:val="24"/>
          <w:szCs w:val="24"/>
          <w:shd w:val="clear" w:color="auto" w:fill="FFFFFF"/>
        </w:rPr>
        <w:t>, </w:t>
      </w:r>
      <w:r w:rsidRPr="002C27E2">
        <w:rPr>
          <w:rFonts w:ascii="Arial" w:hAnsi="Arial" w:cs="Arial"/>
          <w:i/>
          <w:iCs/>
          <w:color w:val="222222"/>
          <w:sz w:val="24"/>
          <w:szCs w:val="24"/>
          <w:shd w:val="clear" w:color="auto" w:fill="FFFFFF"/>
        </w:rPr>
        <w:t>88</w:t>
      </w:r>
      <w:r w:rsidRPr="002C27E2">
        <w:rPr>
          <w:rFonts w:ascii="Arial" w:hAnsi="Arial" w:cs="Arial"/>
          <w:color w:val="222222"/>
          <w:sz w:val="24"/>
          <w:szCs w:val="24"/>
          <w:shd w:val="clear" w:color="auto" w:fill="FFFFFF"/>
        </w:rPr>
        <w:t>, p.103180.</w:t>
      </w:r>
    </w:p>
    <w:p w14:paraId="54CFCEF7" w14:textId="77777777" w:rsidR="002C27E2" w:rsidRPr="002C27E2" w:rsidRDefault="002C27E2" w:rsidP="002C27E2">
      <w:pPr>
        <w:spacing w:after="0" w:line="480" w:lineRule="auto"/>
        <w:jc w:val="both"/>
        <w:rPr>
          <w:rFonts w:ascii="Arial" w:hAnsi="Arial" w:cs="Arial"/>
          <w:sz w:val="24"/>
          <w:szCs w:val="24"/>
        </w:rPr>
      </w:pPr>
    </w:p>
    <w:sectPr w:rsidR="002C27E2" w:rsidRPr="002C27E2" w:rsidSect="00536901">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427E8" w14:textId="77777777" w:rsidR="00721DB2" w:rsidRDefault="00721DB2">
      <w:pPr>
        <w:spacing w:after="0" w:line="240" w:lineRule="auto"/>
      </w:pPr>
      <w:r>
        <w:separator/>
      </w:r>
    </w:p>
  </w:endnote>
  <w:endnote w:type="continuationSeparator" w:id="0">
    <w:p w14:paraId="45F48362" w14:textId="77777777" w:rsidR="00721DB2" w:rsidRDefault="0072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FC7C4" w14:textId="77777777" w:rsidR="00721DB2" w:rsidRDefault="00721DB2">
      <w:pPr>
        <w:spacing w:after="0" w:line="240" w:lineRule="auto"/>
      </w:pPr>
      <w:r>
        <w:separator/>
      </w:r>
    </w:p>
  </w:footnote>
  <w:footnote w:type="continuationSeparator" w:id="0">
    <w:p w14:paraId="17B8D896" w14:textId="77777777" w:rsidR="00721DB2" w:rsidRDefault="00721D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757687"/>
      <w:docPartObj>
        <w:docPartGallery w:val="Page Numbers (Top of Page)"/>
        <w:docPartUnique/>
      </w:docPartObj>
    </w:sdtPr>
    <w:sdtEndPr>
      <w:rPr>
        <w:noProof/>
      </w:rPr>
    </w:sdtEndPr>
    <w:sdtContent>
      <w:p w14:paraId="1C21518A" w14:textId="77777777" w:rsidR="00536901" w:rsidRDefault="008E6A0A">
        <w:pPr>
          <w:pStyle w:val="Header"/>
          <w:jc w:val="right"/>
        </w:pPr>
        <w:r>
          <w:fldChar w:fldCharType="begin"/>
        </w:r>
        <w:r>
          <w:instrText xml:space="preserve"> PAGE   \* MERGEFORMAT </w:instrText>
        </w:r>
        <w:r>
          <w:fldChar w:fldCharType="separate"/>
        </w:r>
        <w:r w:rsidR="00185D0E">
          <w:rPr>
            <w:noProof/>
          </w:rPr>
          <w:t>21</w:t>
        </w:r>
        <w:r>
          <w:rPr>
            <w:noProof/>
          </w:rPr>
          <w:fldChar w:fldCharType="end"/>
        </w:r>
      </w:p>
    </w:sdtContent>
  </w:sdt>
  <w:p w14:paraId="4541CB3D" w14:textId="77777777" w:rsidR="00536901" w:rsidRDefault="0053690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E6A"/>
    <w:rsid w:val="000076A0"/>
    <w:rsid w:val="0003341B"/>
    <w:rsid w:val="000758A8"/>
    <w:rsid w:val="00090C5D"/>
    <w:rsid w:val="000F6E6A"/>
    <w:rsid w:val="00185D0E"/>
    <w:rsid w:val="001865E8"/>
    <w:rsid w:val="001B18F1"/>
    <w:rsid w:val="00201314"/>
    <w:rsid w:val="00242CAC"/>
    <w:rsid w:val="00262CDF"/>
    <w:rsid w:val="002C27E2"/>
    <w:rsid w:val="002F744C"/>
    <w:rsid w:val="00315BB9"/>
    <w:rsid w:val="0034675C"/>
    <w:rsid w:val="003C0B1B"/>
    <w:rsid w:val="004052CA"/>
    <w:rsid w:val="00416C23"/>
    <w:rsid w:val="00536901"/>
    <w:rsid w:val="005708AF"/>
    <w:rsid w:val="0057684F"/>
    <w:rsid w:val="005769C3"/>
    <w:rsid w:val="005A190E"/>
    <w:rsid w:val="005A5B79"/>
    <w:rsid w:val="005C3EEE"/>
    <w:rsid w:val="005D09A9"/>
    <w:rsid w:val="00721DB2"/>
    <w:rsid w:val="007A13A8"/>
    <w:rsid w:val="007F5D91"/>
    <w:rsid w:val="00814ABD"/>
    <w:rsid w:val="008E6A0A"/>
    <w:rsid w:val="00947F28"/>
    <w:rsid w:val="00992476"/>
    <w:rsid w:val="00B01412"/>
    <w:rsid w:val="00B161CB"/>
    <w:rsid w:val="00BB3665"/>
    <w:rsid w:val="00CC52D4"/>
    <w:rsid w:val="00DE59F3"/>
    <w:rsid w:val="00EC78A0"/>
    <w:rsid w:val="00F91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68E4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1865E8"/>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uiPriority w:val="9"/>
    <w:unhideWhenUsed/>
    <w:qFormat/>
    <w:rsid w:val="001865E8"/>
    <w:pPr>
      <w:keepNext/>
      <w:keepLines/>
      <w:spacing w:before="40" w:after="0"/>
      <w:outlineLvl w:val="1"/>
    </w:pPr>
    <w:rPr>
      <w:rFonts w:ascii="Arial" w:eastAsiaTheme="majorEastAsia" w:hAnsi="Arial" w:cstheme="majorBidi"/>
      <w:b/>
      <w:i/>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5E8"/>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536901"/>
    <w:pPr>
      <w:outlineLvl w:val="9"/>
    </w:pPr>
  </w:style>
  <w:style w:type="paragraph" w:styleId="Header">
    <w:name w:val="header"/>
    <w:basedOn w:val="Normal"/>
    <w:link w:val="HeaderChar"/>
    <w:uiPriority w:val="99"/>
    <w:unhideWhenUsed/>
    <w:rsid w:val="005369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901"/>
  </w:style>
  <w:style w:type="paragraph" w:styleId="Footer">
    <w:name w:val="footer"/>
    <w:basedOn w:val="Normal"/>
    <w:link w:val="FooterChar"/>
    <w:uiPriority w:val="99"/>
    <w:unhideWhenUsed/>
    <w:rsid w:val="005369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901"/>
  </w:style>
  <w:style w:type="character" w:customStyle="1" w:styleId="Heading2Char">
    <w:name w:val="Heading 2 Char"/>
    <w:basedOn w:val="DefaultParagraphFont"/>
    <w:link w:val="Heading2"/>
    <w:uiPriority w:val="9"/>
    <w:rsid w:val="001865E8"/>
    <w:rPr>
      <w:rFonts w:ascii="Arial" w:eastAsiaTheme="majorEastAsia" w:hAnsi="Arial" w:cstheme="majorBidi"/>
      <w:b/>
      <w:i/>
      <w:color w:val="000000" w:themeColor="text1"/>
      <w:sz w:val="24"/>
      <w:szCs w:val="26"/>
    </w:rPr>
  </w:style>
  <w:style w:type="paragraph" w:styleId="TOC1">
    <w:name w:val="toc 1"/>
    <w:basedOn w:val="Normal"/>
    <w:next w:val="Normal"/>
    <w:autoRedefine/>
    <w:uiPriority w:val="39"/>
    <w:unhideWhenUsed/>
    <w:rsid w:val="001865E8"/>
    <w:pPr>
      <w:spacing w:after="100"/>
    </w:pPr>
  </w:style>
  <w:style w:type="paragraph" w:styleId="TOC2">
    <w:name w:val="toc 2"/>
    <w:basedOn w:val="Normal"/>
    <w:next w:val="Normal"/>
    <w:autoRedefine/>
    <w:uiPriority w:val="39"/>
    <w:unhideWhenUsed/>
    <w:rsid w:val="001865E8"/>
    <w:pPr>
      <w:spacing w:after="100"/>
      <w:ind w:left="220"/>
    </w:pPr>
  </w:style>
  <w:style w:type="character" w:styleId="Hyperlink">
    <w:name w:val="Hyperlink"/>
    <w:basedOn w:val="DefaultParagraphFont"/>
    <w:uiPriority w:val="99"/>
    <w:unhideWhenUsed/>
    <w:rsid w:val="001865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5430D-43BB-4720-9A11-047B07C24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2755</Words>
  <Characters>15710</Characters>
  <Application>Microsoft Office Word</Application>
  <DocSecurity>0</DocSecurity>
  <Lines>130</Lines>
  <Paragraphs>36</Paragraphs>
  <ScaleCrop>false</ScaleCrop>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2023-11-10T10:24:00Z</dcterms:created>
  <dcterms:modified xsi:type="dcterms:W3CDTF">2023-11-10T10:24:00Z</dcterms:modified>
</cp:coreProperties>
</file>