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2F2F2" w:themeColor="background1" w:themeShade="F2"/>
  <w:body>
    <w:p w:rsidR="000D574C" w:rsidRDefault="000D574C" w:rsidP="009F4DF9">
      <w:pPr>
        <w:jc w:val="center"/>
        <w:rPr>
          <w:rFonts w:ascii="Times New Roman" w:hAnsi="Times New Roman" w:cs="Times New Roman"/>
          <w:b/>
          <w:sz w:val="44"/>
          <w:szCs w:val="44"/>
          <w:u w:val="single"/>
        </w:rPr>
      </w:pPr>
    </w:p>
    <w:p w:rsidR="000D574C" w:rsidRPr="000D574C" w:rsidRDefault="000D574C" w:rsidP="009F4DF9">
      <w:pPr>
        <w:jc w:val="center"/>
        <w:rPr>
          <w:rFonts w:ascii="Times New Roman" w:hAnsi="Times New Roman" w:cs="Times New Roman"/>
          <w:b/>
          <w:sz w:val="56"/>
          <w:szCs w:val="56"/>
          <w:u w:val="single"/>
        </w:rPr>
      </w:pPr>
      <w:r w:rsidRPr="000D574C">
        <w:rPr>
          <w:rFonts w:ascii="Times New Roman" w:hAnsi="Times New Roman" w:cs="Times New Roman"/>
          <w:b/>
          <w:sz w:val="56"/>
          <w:szCs w:val="56"/>
          <w:u w:val="single"/>
        </w:rPr>
        <w:t>BMSP4005</w:t>
      </w:r>
    </w:p>
    <w:p w:rsidR="000D574C" w:rsidRPr="000D574C" w:rsidRDefault="000D574C" w:rsidP="009F4DF9">
      <w:pPr>
        <w:jc w:val="center"/>
        <w:rPr>
          <w:rFonts w:ascii="Times New Roman" w:hAnsi="Times New Roman" w:cs="Times New Roman"/>
          <w:b/>
          <w:sz w:val="56"/>
          <w:szCs w:val="56"/>
          <w:u w:val="single"/>
        </w:rPr>
      </w:pPr>
    </w:p>
    <w:p w:rsidR="001E5B19" w:rsidRPr="000D574C" w:rsidRDefault="001E5B19" w:rsidP="009F4DF9">
      <w:pPr>
        <w:jc w:val="center"/>
        <w:rPr>
          <w:rFonts w:ascii="Times New Roman" w:hAnsi="Times New Roman" w:cs="Times New Roman"/>
          <w:b/>
          <w:sz w:val="56"/>
          <w:szCs w:val="56"/>
          <w:u w:val="single"/>
        </w:rPr>
      </w:pPr>
      <w:r w:rsidRPr="000D574C">
        <w:rPr>
          <w:rFonts w:ascii="Times New Roman" w:hAnsi="Times New Roman" w:cs="Times New Roman"/>
          <w:b/>
          <w:sz w:val="56"/>
          <w:szCs w:val="56"/>
          <w:u w:val="single"/>
        </w:rPr>
        <w:t>Fieldwork Report</w:t>
      </w:r>
    </w:p>
    <w:p w:rsidR="001E5B19" w:rsidRPr="000D574C" w:rsidRDefault="001E5B19" w:rsidP="009F4DF9">
      <w:pPr>
        <w:jc w:val="center"/>
        <w:rPr>
          <w:rFonts w:ascii="Times New Roman" w:hAnsi="Times New Roman" w:cs="Times New Roman"/>
          <w:b/>
          <w:sz w:val="56"/>
          <w:szCs w:val="56"/>
          <w:u w:val="single"/>
        </w:rPr>
      </w:pPr>
    </w:p>
    <w:p w:rsidR="001E5B19" w:rsidRPr="000D574C" w:rsidRDefault="000D574C" w:rsidP="009F4DF9">
      <w:pPr>
        <w:jc w:val="center"/>
        <w:rPr>
          <w:rFonts w:ascii="Times New Roman" w:hAnsi="Times New Roman" w:cs="Times New Roman"/>
          <w:b/>
          <w:sz w:val="56"/>
          <w:szCs w:val="56"/>
          <w:u w:val="single"/>
        </w:rPr>
      </w:pPr>
      <w:r w:rsidRPr="000D574C">
        <w:rPr>
          <w:rFonts w:ascii="Times New Roman" w:hAnsi="Times New Roman" w:cs="Times New Roman"/>
          <w:b/>
          <w:sz w:val="56"/>
          <w:szCs w:val="56"/>
          <w:u w:val="single"/>
        </w:rPr>
        <w:t>Distinctiveness</w:t>
      </w:r>
      <w:r w:rsidR="001E5B19" w:rsidRPr="000D574C">
        <w:rPr>
          <w:rFonts w:ascii="Times New Roman" w:hAnsi="Times New Roman" w:cs="Times New Roman"/>
          <w:b/>
          <w:sz w:val="56"/>
          <w:szCs w:val="56"/>
          <w:u w:val="single"/>
        </w:rPr>
        <w:t xml:space="preserve"> of </w:t>
      </w:r>
      <w:r w:rsidRPr="000D574C">
        <w:rPr>
          <w:rFonts w:ascii="Times New Roman" w:hAnsi="Times New Roman" w:cs="Times New Roman"/>
          <w:b/>
          <w:sz w:val="56"/>
          <w:szCs w:val="56"/>
          <w:u w:val="single"/>
        </w:rPr>
        <w:t>Llanelli</w:t>
      </w:r>
    </w:p>
    <w:p w:rsidR="000D574C" w:rsidRDefault="000D574C" w:rsidP="009F4DF9">
      <w:pPr>
        <w:jc w:val="center"/>
        <w:rPr>
          <w:rFonts w:ascii="Times New Roman" w:hAnsi="Times New Roman" w:cs="Times New Roman"/>
          <w:b/>
          <w:sz w:val="44"/>
          <w:szCs w:val="44"/>
          <w:u w:val="single"/>
        </w:rPr>
      </w:pPr>
    </w:p>
    <w:p w:rsidR="000D574C" w:rsidRDefault="000D574C" w:rsidP="009F4DF9">
      <w:pPr>
        <w:jc w:val="center"/>
        <w:rPr>
          <w:rFonts w:ascii="Times New Roman" w:hAnsi="Times New Roman" w:cs="Times New Roman"/>
          <w:b/>
          <w:sz w:val="44"/>
          <w:szCs w:val="44"/>
          <w:u w:val="single"/>
        </w:rPr>
      </w:pPr>
    </w:p>
    <w:p w:rsidR="000D574C" w:rsidRDefault="000D574C" w:rsidP="009F4DF9">
      <w:pPr>
        <w:jc w:val="center"/>
        <w:rPr>
          <w:rFonts w:ascii="Times New Roman" w:hAnsi="Times New Roman" w:cs="Times New Roman"/>
          <w:b/>
          <w:sz w:val="44"/>
          <w:szCs w:val="44"/>
          <w:u w:val="single"/>
        </w:rPr>
      </w:pPr>
    </w:p>
    <w:p w:rsidR="000D574C" w:rsidRDefault="000D574C" w:rsidP="009F4DF9">
      <w:pPr>
        <w:jc w:val="center"/>
        <w:rPr>
          <w:rFonts w:ascii="Times New Roman" w:hAnsi="Times New Roman" w:cs="Times New Roman"/>
          <w:b/>
          <w:sz w:val="44"/>
          <w:szCs w:val="44"/>
          <w:u w:val="single"/>
        </w:rPr>
      </w:pPr>
    </w:p>
    <w:p w:rsidR="001E5B19" w:rsidRDefault="001E5B19" w:rsidP="009F4DF9">
      <w:pPr>
        <w:jc w:val="center"/>
        <w:rPr>
          <w:rFonts w:ascii="Times New Roman" w:hAnsi="Times New Roman" w:cs="Times New Roman"/>
          <w:b/>
          <w:sz w:val="44"/>
          <w:szCs w:val="44"/>
          <w:u w:val="single"/>
        </w:rPr>
      </w:pPr>
    </w:p>
    <w:p w:rsidR="001E5B19" w:rsidRPr="000D574C" w:rsidRDefault="000D574C" w:rsidP="009F4DF9">
      <w:pPr>
        <w:jc w:val="center"/>
        <w:rPr>
          <w:rFonts w:ascii="Times New Roman" w:hAnsi="Times New Roman" w:cs="Times New Roman"/>
          <w:sz w:val="28"/>
          <w:szCs w:val="28"/>
        </w:rPr>
      </w:pPr>
      <w:r w:rsidRPr="000D574C">
        <w:rPr>
          <w:rFonts w:ascii="Times New Roman" w:hAnsi="Times New Roman" w:cs="Times New Roman"/>
          <w:sz w:val="28"/>
          <w:szCs w:val="28"/>
        </w:rPr>
        <w:t>Student: Jonathan</w:t>
      </w:r>
      <w:r w:rsidR="001E5B19" w:rsidRPr="000D574C">
        <w:rPr>
          <w:rFonts w:ascii="Times New Roman" w:hAnsi="Times New Roman" w:cs="Times New Roman"/>
          <w:sz w:val="28"/>
          <w:szCs w:val="28"/>
        </w:rPr>
        <w:t xml:space="preserve"> Preston</w:t>
      </w:r>
    </w:p>
    <w:p w:rsidR="000D574C" w:rsidRPr="000D574C" w:rsidRDefault="000D574C" w:rsidP="009F4DF9">
      <w:pPr>
        <w:jc w:val="center"/>
        <w:rPr>
          <w:rFonts w:ascii="Times New Roman" w:hAnsi="Times New Roman" w:cs="Times New Roman"/>
          <w:sz w:val="28"/>
          <w:szCs w:val="28"/>
        </w:rPr>
      </w:pPr>
      <w:r w:rsidRPr="000D574C">
        <w:rPr>
          <w:rFonts w:ascii="Times New Roman" w:hAnsi="Times New Roman" w:cs="Times New Roman"/>
          <w:sz w:val="28"/>
          <w:szCs w:val="28"/>
        </w:rPr>
        <w:t>Student No.1807552</w:t>
      </w:r>
    </w:p>
    <w:p w:rsidR="001E5B19" w:rsidRPr="000D574C" w:rsidRDefault="000D574C" w:rsidP="009F4DF9">
      <w:pPr>
        <w:jc w:val="center"/>
        <w:rPr>
          <w:rFonts w:ascii="Times New Roman" w:hAnsi="Times New Roman" w:cs="Times New Roman"/>
          <w:sz w:val="28"/>
          <w:szCs w:val="28"/>
        </w:rPr>
      </w:pPr>
      <w:r w:rsidRPr="000D574C">
        <w:rPr>
          <w:rFonts w:ascii="Times New Roman" w:hAnsi="Times New Roman" w:cs="Times New Roman"/>
          <w:sz w:val="28"/>
          <w:szCs w:val="28"/>
        </w:rPr>
        <w:t>Lecturer Dr. Anthony Burns</w:t>
      </w:r>
    </w:p>
    <w:p w:rsidR="000D574C" w:rsidRDefault="000D574C" w:rsidP="009F4DF9">
      <w:pPr>
        <w:jc w:val="center"/>
        <w:rPr>
          <w:rFonts w:ascii="Times New Roman" w:hAnsi="Times New Roman" w:cs="Times New Roman"/>
          <w:b/>
          <w:sz w:val="44"/>
          <w:szCs w:val="44"/>
          <w:u w:val="single"/>
        </w:rPr>
      </w:pPr>
    </w:p>
    <w:p w:rsidR="001E5B19" w:rsidRDefault="001E5B19" w:rsidP="009F4DF9">
      <w:pPr>
        <w:jc w:val="center"/>
        <w:rPr>
          <w:rFonts w:ascii="Times New Roman" w:hAnsi="Times New Roman" w:cs="Times New Roman"/>
          <w:b/>
          <w:sz w:val="44"/>
          <w:szCs w:val="44"/>
          <w:u w:val="single"/>
        </w:rPr>
      </w:pPr>
    </w:p>
    <w:p w:rsidR="001E5B19" w:rsidRDefault="001E5B19" w:rsidP="009F4DF9">
      <w:pPr>
        <w:jc w:val="center"/>
        <w:rPr>
          <w:rFonts w:ascii="Times New Roman" w:hAnsi="Times New Roman" w:cs="Times New Roman"/>
          <w:b/>
          <w:sz w:val="44"/>
          <w:szCs w:val="44"/>
          <w:u w:val="single"/>
        </w:rPr>
      </w:pPr>
    </w:p>
    <w:p w:rsidR="001E5B19" w:rsidRDefault="001E5B19" w:rsidP="009F4DF9">
      <w:pPr>
        <w:jc w:val="center"/>
        <w:rPr>
          <w:rFonts w:ascii="Times New Roman" w:hAnsi="Times New Roman" w:cs="Times New Roman"/>
          <w:b/>
          <w:sz w:val="44"/>
          <w:szCs w:val="44"/>
          <w:u w:val="single"/>
        </w:rPr>
      </w:pPr>
    </w:p>
    <w:p w:rsidR="009F4DF9" w:rsidRPr="009F4DF9" w:rsidRDefault="009F4DF9" w:rsidP="007A5B45">
      <w:pPr>
        <w:rPr>
          <w:rFonts w:ascii="Times New Roman" w:hAnsi="Times New Roman" w:cs="Times New Roman"/>
          <w:b/>
          <w:sz w:val="44"/>
          <w:szCs w:val="44"/>
          <w:u w:val="single"/>
        </w:rPr>
      </w:pPr>
    </w:p>
    <w:p w:rsidR="007A5B45" w:rsidRDefault="007A5B45"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E473C9" w:rsidRPr="003B5BBF" w:rsidRDefault="00E473C9"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Introduction</w:t>
      </w:r>
    </w:p>
    <w:p w:rsidR="00DA24FD" w:rsidRDefault="009B0223" w:rsidP="003B5BBF">
      <w:pPr>
        <w:jc w:val="both"/>
        <w:rPr>
          <w:rFonts w:ascii="Times New Roman" w:hAnsi="Times New Roman" w:cs="Times New Roman"/>
          <w:sz w:val="24"/>
          <w:szCs w:val="24"/>
        </w:rPr>
      </w:pPr>
      <w:r w:rsidRPr="003B5BBF">
        <w:rPr>
          <w:rFonts w:ascii="Times New Roman" w:hAnsi="Times New Roman" w:cs="Times New Roman"/>
          <w:sz w:val="24"/>
          <w:szCs w:val="24"/>
        </w:rPr>
        <w:t>What images are created in our mind when we think about Llanelli? Its proud Rugby Union history is well known</w:t>
      </w:r>
      <w:r w:rsidR="00DA24FD" w:rsidRPr="003B5BBF">
        <w:rPr>
          <w:rFonts w:ascii="Times New Roman" w:hAnsi="Times New Roman" w:cs="Times New Roman"/>
          <w:sz w:val="24"/>
          <w:szCs w:val="24"/>
        </w:rPr>
        <w:t>.</w:t>
      </w:r>
      <w:r w:rsidR="00E473C9" w:rsidRPr="003B5BBF">
        <w:rPr>
          <w:rFonts w:ascii="Times New Roman" w:hAnsi="Times New Roman" w:cs="Times New Roman"/>
          <w:sz w:val="24"/>
          <w:szCs w:val="24"/>
        </w:rPr>
        <w:t xml:space="preserve"> </w:t>
      </w:r>
      <w:r w:rsidR="00D95ED0" w:rsidRPr="003B5BBF">
        <w:rPr>
          <w:rFonts w:ascii="Times New Roman" w:eastAsia="Times New Roman" w:hAnsi="Times New Roman" w:cs="Times New Roman"/>
          <w:sz w:val="24"/>
          <w:szCs w:val="24"/>
          <w:lang w:eastAsia="en-GB"/>
        </w:rPr>
        <w:t xml:space="preserve">Providing fourteen players to the British Lions test team and seven other players to the Lions Squad. </w:t>
      </w:r>
      <w:r w:rsidR="00B56481" w:rsidRPr="003B5BBF">
        <w:rPr>
          <w:rFonts w:ascii="Times New Roman" w:eastAsia="Times New Roman" w:hAnsi="Times New Roman" w:cs="Times New Roman"/>
          <w:sz w:val="24"/>
          <w:szCs w:val="24"/>
          <w:lang w:eastAsia="en-GB"/>
        </w:rPr>
        <w:t xml:space="preserve"> A total of e</w:t>
      </w:r>
      <w:r w:rsidR="00D95ED0" w:rsidRPr="003B5BBF">
        <w:rPr>
          <w:rFonts w:ascii="Times New Roman" w:eastAsia="Times New Roman" w:hAnsi="Times New Roman" w:cs="Times New Roman"/>
          <w:sz w:val="24"/>
          <w:szCs w:val="24"/>
          <w:lang w:eastAsia="en-GB"/>
        </w:rPr>
        <w:t xml:space="preserve">ighteen Llanelli players have captained </w:t>
      </w:r>
      <w:r w:rsidR="00B56481" w:rsidRPr="003B5BBF">
        <w:rPr>
          <w:rFonts w:ascii="Times New Roman" w:eastAsia="Times New Roman" w:hAnsi="Times New Roman" w:cs="Times New Roman"/>
          <w:sz w:val="24"/>
          <w:szCs w:val="24"/>
          <w:lang w:eastAsia="en-GB"/>
        </w:rPr>
        <w:t>the Welsh National Team</w:t>
      </w:r>
      <w:sdt>
        <w:sdtPr>
          <w:rPr>
            <w:rFonts w:ascii="Times New Roman" w:eastAsia="Times New Roman" w:hAnsi="Times New Roman" w:cs="Times New Roman"/>
            <w:sz w:val="24"/>
            <w:szCs w:val="24"/>
            <w:lang w:eastAsia="en-GB"/>
          </w:rPr>
          <w:id w:val="2099364506"/>
          <w:citation/>
        </w:sdtPr>
        <w:sdtContent>
          <w:r w:rsidR="00395446" w:rsidRPr="003B5BBF">
            <w:rPr>
              <w:rFonts w:ascii="Times New Roman" w:eastAsia="Times New Roman" w:hAnsi="Times New Roman" w:cs="Times New Roman"/>
              <w:sz w:val="24"/>
              <w:szCs w:val="24"/>
              <w:lang w:eastAsia="en-GB"/>
            </w:rPr>
            <w:fldChar w:fldCharType="begin"/>
          </w:r>
          <w:r w:rsidR="00395446" w:rsidRPr="003B5BBF">
            <w:rPr>
              <w:rFonts w:ascii="Times New Roman" w:eastAsia="Times New Roman" w:hAnsi="Times New Roman" w:cs="Times New Roman"/>
              <w:sz w:val="24"/>
              <w:szCs w:val="24"/>
              <w:lang w:eastAsia="en-GB"/>
            </w:rPr>
            <w:instrText xml:space="preserve"> CITATION Lland \l 2057 </w:instrText>
          </w:r>
          <w:r w:rsidR="00395446" w:rsidRPr="003B5BBF">
            <w:rPr>
              <w:rFonts w:ascii="Times New Roman" w:eastAsia="Times New Roman" w:hAnsi="Times New Roman" w:cs="Times New Roman"/>
              <w:sz w:val="24"/>
              <w:szCs w:val="24"/>
              <w:lang w:eastAsia="en-GB"/>
            </w:rPr>
            <w:fldChar w:fldCharType="separate"/>
          </w:r>
          <w:r w:rsidR="00395446" w:rsidRPr="003B5BBF">
            <w:rPr>
              <w:rFonts w:ascii="Times New Roman" w:eastAsia="Times New Roman" w:hAnsi="Times New Roman" w:cs="Times New Roman"/>
              <w:noProof/>
              <w:sz w:val="24"/>
              <w:szCs w:val="24"/>
              <w:lang w:eastAsia="en-GB"/>
            </w:rPr>
            <w:t xml:space="preserve"> (Llanelli RFC, n.d.)</w:t>
          </w:r>
          <w:r w:rsidR="00395446" w:rsidRPr="003B5BBF">
            <w:rPr>
              <w:rFonts w:ascii="Times New Roman" w:eastAsia="Times New Roman" w:hAnsi="Times New Roman" w:cs="Times New Roman"/>
              <w:sz w:val="24"/>
              <w:szCs w:val="24"/>
              <w:lang w:eastAsia="en-GB"/>
            </w:rPr>
            <w:fldChar w:fldCharType="end"/>
          </w:r>
        </w:sdtContent>
      </w:sdt>
      <w:r w:rsidR="00B56481" w:rsidRPr="003B5BBF">
        <w:rPr>
          <w:rFonts w:ascii="Times New Roman" w:eastAsia="Times New Roman" w:hAnsi="Times New Roman" w:cs="Times New Roman"/>
          <w:sz w:val="24"/>
          <w:szCs w:val="24"/>
          <w:lang w:eastAsia="en-GB"/>
        </w:rPr>
        <w:t>.</w:t>
      </w:r>
      <w:r w:rsidR="00D95ED0" w:rsidRPr="003B5BBF">
        <w:rPr>
          <w:rFonts w:ascii="Times New Roman" w:eastAsia="Times New Roman" w:hAnsi="Times New Roman" w:cs="Times New Roman"/>
          <w:sz w:val="24"/>
          <w:szCs w:val="24"/>
          <w:lang w:eastAsia="en-GB"/>
        </w:rPr>
        <w:t xml:space="preserve"> </w:t>
      </w:r>
      <w:r w:rsidR="00B56481" w:rsidRPr="003B5BBF">
        <w:rPr>
          <w:rFonts w:ascii="Times New Roman" w:eastAsia="Times New Roman" w:hAnsi="Times New Roman" w:cs="Times New Roman"/>
          <w:sz w:val="24"/>
          <w:szCs w:val="24"/>
          <w:lang w:eastAsia="en-GB"/>
        </w:rPr>
        <w:t>The Parc y Scarlets is one of Llanelli’s most recognisable destinations for Rugby supporters nationwide.</w:t>
      </w:r>
      <w:r w:rsidR="00DA24FD" w:rsidRPr="003B5BBF">
        <w:rPr>
          <w:rFonts w:ascii="Times New Roman" w:hAnsi="Times New Roman" w:cs="Times New Roman"/>
          <w:sz w:val="24"/>
          <w:szCs w:val="24"/>
        </w:rPr>
        <w:t xml:space="preserve"> </w:t>
      </w:r>
      <w:r w:rsidR="00EB40B5" w:rsidRPr="003B5BBF">
        <w:rPr>
          <w:rFonts w:ascii="Times New Roman" w:hAnsi="Times New Roman" w:cs="Times New Roman"/>
          <w:sz w:val="24"/>
          <w:szCs w:val="24"/>
        </w:rPr>
        <w:t>B</w:t>
      </w:r>
      <w:r w:rsidRPr="003B5BBF">
        <w:rPr>
          <w:rFonts w:ascii="Times New Roman" w:hAnsi="Times New Roman" w:cs="Times New Roman"/>
          <w:sz w:val="24"/>
          <w:szCs w:val="24"/>
        </w:rPr>
        <w:t>ut</w:t>
      </w:r>
      <w:r w:rsidR="00EB40B5" w:rsidRPr="003B5BBF">
        <w:rPr>
          <w:rFonts w:ascii="Times New Roman" w:hAnsi="Times New Roman" w:cs="Times New Roman"/>
          <w:sz w:val="24"/>
          <w:szCs w:val="24"/>
        </w:rPr>
        <w:t xml:space="preserve"> that aside the town of Llanelli suffered</w:t>
      </w:r>
      <w:r w:rsidRPr="003B5BBF">
        <w:rPr>
          <w:rFonts w:ascii="Times New Roman" w:hAnsi="Times New Roman" w:cs="Times New Roman"/>
          <w:sz w:val="24"/>
          <w:szCs w:val="24"/>
        </w:rPr>
        <w:t xml:space="preserve"> </w:t>
      </w:r>
      <w:r w:rsidR="00EB40B5" w:rsidRPr="003B5BBF">
        <w:rPr>
          <w:rFonts w:ascii="Times New Roman" w:hAnsi="Times New Roman" w:cs="Times New Roman"/>
          <w:sz w:val="24"/>
          <w:szCs w:val="24"/>
        </w:rPr>
        <w:t>a</w:t>
      </w:r>
      <w:r w:rsidRPr="003B5BBF">
        <w:rPr>
          <w:rFonts w:ascii="Times New Roman" w:hAnsi="Times New Roman" w:cs="Times New Roman"/>
          <w:sz w:val="24"/>
          <w:szCs w:val="24"/>
        </w:rPr>
        <w:t xml:space="preserve"> decline after the demise of the coal industry </w:t>
      </w:r>
      <w:r w:rsidR="00EB40B5" w:rsidRPr="003B5BBF">
        <w:rPr>
          <w:rFonts w:ascii="Times New Roman" w:hAnsi="Times New Roman" w:cs="Times New Roman"/>
          <w:sz w:val="24"/>
          <w:szCs w:val="24"/>
        </w:rPr>
        <w:t xml:space="preserve">which </w:t>
      </w:r>
      <w:r w:rsidRPr="003B5BBF">
        <w:rPr>
          <w:rFonts w:ascii="Times New Roman" w:hAnsi="Times New Roman" w:cs="Times New Roman"/>
          <w:sz w:val="24"/>
          <w:szCs w:val="24"/>
        </w:rPr>
        <w:t>evokes thoughts of poverty and social</w:t>
      </w:r>
      <w:r w:rsidR="00395446" w:rsidRPr="003B5BBF">
        <w:rPr>
          <w:rFonts w:ascii="Times New Roman" w:hAnsi="Times New Roman" w:cs="Times New Roman"/>
          <w:sz w:val="24"/>
          <w:szCs w:val="24"/>
        </w:rPr>
        <w:t xml:space="preserve"> discourse.</w:t>
      </w:r>
      <w:r w:rsidR="000D6BCD" w:rsidRPr="003B5BBF">
        <w:rPr>
          <w:rFonts w:ascii="Times New Roman" w:hAnsi="Times New Roman" w:cs="Times New Roman"/>
          <w:sz w:val="24"/>
          <w:szCs w:val="24"/>
        </w:rPr>
        <w:t xml:space="preserve"> </w:t>
      </w:r>
      <w:r w:rsidR="00BA0C8B" w:rsidRPr="003B5BBF">
        <w:rPr>
          <w:rFonts w:ascii="Times New Roman" w:hAnsi="Times New Roman" w:cs="Times New Roman"/>
          <w:sz w:val="24"/>
          <w:szCs w:val="24"/>
        </w:rPr>
        <w:t xml:space="preserve">Llanelli sits in the county of Carmarthenshire and the preserved county of Dyfed in West Wales. </w:t>
      </w:r>
      <w:r w:rsidRPr="003B5BBF">
        <w:rPr>
          <w:rFonts w:ascii="Times New Roman" w:hAnsi="Times New Roman" w:cs="Times New Roman"/>
          <w:sz w:val="24"/>
          <w:szCs w:val="24"/>
        </w:rPr>
        <w:t>The town boasts</w:t>
      </w:r>
      <w:r w:rsidR="00BA0C8B" w:rsidRPr="003B5BBF">
        <w:rPr>
          <w:rFonts w:ascii="Times New Roman" w:hAnsi="Times New Roman" w:cs="Times New Roman"/>
          <w:sz w:val="24"/>
          <w:szCs w:val="24"/>
        </w:rPr>
        <w:t xml:space="preserve"> a historical past which</w:t>
      </w:r>
      <w:r w:rsidR="008816A5" w:rsidRPr="003B5BBF">
        <w:rPr>
          <w:rFonts w:ascii="Times New Roman" w:hAnsi="Times New Roman" w:cs="Times New Roman"/>
          <w:sz w:val="24"/>
          <w:szCs w:val="24"/>
        </w:rPr>
        <w:t xml:space="preserve"> once saw it evolve into a beacon of industrialisation.</w:t>
      </w:r>
      <w:r w:rsidR="000B0948" w:rsidRPr="003B5BBF">
        <w:rPr>
          <w:rFonts w:ascii="Times New Roman" w:hAnsi="Times New Roman" w:cs="Times New Roman"/>
          <w:sz w:val="24"/>
          <w:szCs w:val="24"/>
        </w:rPr>
        <w:t xml:space="preserve"> </w:t>
      </w:r>
    </w:p>
    <w:p w:rsidR="003B5BBF" w:rsidRPr="003B5BBF" w:rsidRDefault="003B5BBF" w:rsidP="003B5BB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62445" cy="3487145"/>
            <wp:effectExtent l="0" t="0" r="0" b="0"/>
            <wp:docPr id="1" name="Picture 1" descr="A large stadium with green gras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45341522_parcyscars_empty_huw466x300.jpg"/>
                    <pic:cNvPicPr/>
                  </pic:nvPicPr>
                  <pic:blipFill>
                    <a:blip r:embed="rId5">
                      <a:extLst>
                        <a:ext uri="{28A0092B-C50C-407E-A947-70E740481C1C}">
                          <a14:useLocalDpi xmlns:a14="http://schemas.microsoft.com/office/drawing/2010/main" val="0"/>
                        </a:ext>
                      </a:extLst>
                    </a:blip>
                    <a:stretch>
                      <a:fillRect/>
                    </a:stretch>
                  </pic:blipFill>
                  <pic:spPr>
                    <a:xfrm>
                      <a:off x="0" y="0"/>
                      <a:ext cx="5773754" cy="3493989"/>
                    </a:xfrm>
                    <a:prstGeom prst="rect">
                      <a:avLst/>
                    </a:prstGeom>
                  </pic:spPr>
                </pic:pic>
              </a:graphicData>
            </a:graphic>
          </wp:inline>
        </w:drawing>
      </w:r>
    </w:p>
    <w:p w:rsidR="00E473C9" w:rsidRPr="003B5BBF" w:rsidRDefault="00E473C9" w:rsidP="003B5BBF">
      <w:pPr>
        <w:jc w:val="both"/>
        <w:rPr>
          <w:rFonts w:ascii="Times New Roman" w:hAnsi="Times New Roman" w:cs="Times New Roman"/>
          <w:sz w:val="24"/>
          <w:szCs w:val="24"/>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E473C9" w:rsidRPr="003B5BBF" w:rsidRDefault="00E473C9"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The Geology of Llanelli</w:t>
      </w:r>
    </w:p>
    <w:p w:rsidR="009749AD" w:rsidRDefault="000B0948" w:rsidP="003B5BBF">
      <w:pPr>
        <w:jc w:val="both"/>
        <w:rPr>
          <w:rFonts w:ascii="Times New Roman" w:hAnsi="Times New Roman" w:cs="Times New Roman"/>
          <w:sz w:val="24"/>
          <w:szCs w:val="24"/>
        </w:rPr>
      </w:pPr>
      <w:r w:rsidRPr="003B5BBF">
        <w:rPr>
          <w:rFonts w:ascii="Times New Roman" w:hAnsi="Times New Roman" w:cs="Times New Roman"/>
          <w:sz w:val="24"/>
          <w:szCs w:val="24"/>
        </w:rPr>
        <w:t xml:space="preserve">Due to the geology of the area the land </w:t>
      </w:r>
      <w:r w:rsidR="009B0223" w:rsidRPr="003B5BBF">
        <w:rPr>
          <w:rFonts w:ascii="Times New Roman" w:hAnsi="Times New Roman" w:cs="Times New Roman"/>
          <w:sz w:val="24"/>
          <w:szCs w:val="24"/>
        </w:rPr>
        <w:t>arguably exploited for</w:t>
      </w:r>
      <w:r w:rsidRPr="003B5BBF">
        <w:rPr>
          <w:rFonts w:ascii="Times New Roman" w:hAnsi="Times New Roman" w:cs="Times New Roman"/>
          <w:sz w:val="24"/>
          <w:szCs w:val="24"/>
        </w:rPr>
        <w:t xml:space="preserve"> coal mining.</w:t>
      </w:r>
      <w:r w:rsidR="00E473C9" w:rsidRPr="003B5BBF">
        <w:rPr>
          <w:rFonts w:ascii="Times New Roman" w:hAnsi="Times New Roman" w:cs="Times New Roman"/>
          <w:sz w:val="24"/>
          <w:szCs w:val="24"/>
        </w:rPr>
        <w:t xml:space="preserve"> </w:t>
      </w:r>
      <w:r w:rsidRPr="003B5BBF">
        <w:rPr>
          <w:rFonts w:ascii="Times New Roman" w:hAnsi="Times New Roman" w:cs="Times New Roman"/>
          <w:sz w:val="24"/>
          <w:szCs w:val="24"/>
        </w:rPr>
        <w:t xml:space="preserve">The </w:t>
      </w:r>
      <w:r w:rsidR="00AC6964" w:rsidRPr="003B5BBF">
        <w:rPr>
          <w:rFonts w:ascii="Times New Roman" w:hAnsi="Times New Roman" w:cs="Times New Roman"/>
          <w:sz w:val="24"/>
          <w:szCs w:val="24"/>
        </w:rPr>
        <w:t>geographical</w:t>
      </w:r>
      <w:r w:rsidRPr="003B5BBF">
        <w:rPr>
          <w:rFonts w:ascii="Times New Roman" w:hAnsi="Times New Roman" w:cs="Times New Roman"/>
          <w:sz w:val="24"/>
          <w:szCs w:val="24"/>
        </w:rPr>
        <w:t xml:space="preserve"> position of what is now Llanelli was located closer to the equator during the Carboniferous period. This presented the conditions which created coal during a process of decaying plants, heat, pressure and rising and falling sea levels over the next 300 million years.</w:t>
      </w:r>
      <w:r w:rsidR="00E473C9" w:rsidRPr="003B5BBF">
        <w:rPr>
          <w:rFonts w:ascii="Times New Roman" w:hAnsi="Times New Roman" w:cs="Times New Roman"/>
          <w:sz w:val="24"/>
          <w:szCs w:val="24"/>
        </w:rPr>
        <w:t xml:space="preserve"> </w:t>
      </w:r>
      <w:r w:rsidR="000D6BCD" w:rsidRPr="003B5BBF">
        <w:rPr>
          <w:rFonts w:ascii="Times New Roman" w:hAnsi="Times New Roman" w:cs="Times New Roman"/>
          <w:sz w:val="24"/>
          <w:szCs w:val="24"/>
        </w:rPr>
        <w:t>Prior to the industrial revolution the coal would have been mined in very small quantities and generally for domestic use</w:t>
      </w:r>
      <w:r w:rsidR="002544CE" w:rsidRPr="003B5BBF">
        <w:rPr>
          <w:rFonts w:ascii="Times New Roman" w:hAnsi="Times New Roman" w:cs="Times New Roman"/>
          <w:sz w:val="24"/>
          <w:szCs w:val="24"/>
        </w:rPr>
        <w:t>.</w:t>
      </w:r>
      <w:r w:rsidR="009B0223" w:rsidRPr="003B5BBF">
        <w:rPr>
          <w:rFonts w:ascii="Times New Roman" w:hAnsi="Times New Roman" w:cs="Times New Roman"/>
          <w:sz w:val="24"/>
          <w:szCs w:val="24"/>
        </w:rPr>
        <w:t xml:space="preserve"> </w:t>
      </w:r>
      <w:r w:rsidR="002544CE" w:rsidRPr="003B5BBF">
        <w:rPr>
          <w:rFonts w:ascii="Times New Roman" w:hAnsi="Times New Roman" w:cs="Times New Roman"/>
          <w:sz w:val="24"/>
          <w:szCs w:val="24"/>
        </w:rPr>
        <w:t>It was t</w:t>
      </w:r>
      <w:r w:rsidR="008816A5" w:rsidRPr="003B5BBF">
        <w:rPr>
          <w:rFonts w:ascii="Times New Roman" w:hAnsi="Times New Roman" w:cs="Times New Roman"/>
          <w:sz w:val="24"/>
          <w:szCs w:val="24"/>
        </w:rPr>
        <w:t xml:space="preserve">he arrival of Chauncey Townsend </w:t>
      </w:r>
      <w:r w:rsidR="002544CE" w:rsidRPr="003B5BBF">
        <w:rPr>
          <w:rFonts w:ascii="Times New Roman" w:hAnsi="Times New Roman" w:cs="Times New Roman"/>
          <w:sz w:val="24"/>
          <w:szCs w:val="24"/>
        </w:rPr>
        <w:t>that</w:t>
      </w:r>
      <w:r w:rsidR="008816A5" w:rsidRPr="003B5BBF">
        <w:rPr>
          <w:rFonts w:ascii="Times New Roman" w:hAnsi="Times New Roman" w:cs="Times New Roman"/>
          <w:sz w:val="24"/>
          <w:szCs w:val="24"/>
        </w:rPr>
        <w:t xml:space="preserve"> marked the beginning of </w:t>
      </w:r>
      <w:r w:rsidR="00AC6964" w:rsidRPr="003B5BBF">
        <w:rPr>
          <w:rFonts w:ascii="Times New Roman" w:hAnsi="Times New Roman" w:cs="Times New Roman"/>
          <w:sz w:val="24"/>
          <w:szCs w:val="24"/>
        </w:rPr>
        <w:t>large-scale</w:t>
      </w:r>
      <w:r w:rsidR="008816A5" w:rsidRPr="003B5BBF">
        <w:rPr>
          <w:rFonts w:ascii="Times New Roman" w:hAnsi="Times New Roman" w:cs="Times New Roman"/>
          <w:sz w:val="24"/>
          <w:szCs w:val="24"/>
        </w:rPr>
        <w:t xml:space="preserve"> mining in </w:t>
      </w:r>
      <w:r w:rsidR="00AC6964" w:rsidRPr="003B5BBF">
        <w:rPr>
          <w:rFonts w:ascii="Times New Roman" w:hAnsi="Times New Roman" w:cs="Times New Roman"/>
          <w:sz w:val="24"/>
          <w:szCs w:val="24"/>
        </w:rPr>
        <w:t>Llanelli</w:t>
      </w:r>
      <w:r w:rsidR="002544CE" w:rsidRPr="003B5BBF">
        <w:rPr>
          <w:rFonts w:ascii="Times New Roman" w:hAnsi="Times New Roman" w:cs="Times New Roman"/>
          <w:sz w:val="24"/>
          <w:szCs w:val="24"/>
        </w:rPr>
        <w:t xml:space="preserve"> and the industrial revolution.</w:t>
      </w:r>
    </w:p>
    <w:p w:rsidR="00C71524" w:rsidRPr="003B5BBF" w:rsidRDefault="00C71524" w:rsidP="00C71524">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284764" cy="3209026"/>
            <wp:effectExtent l="0" t="0" r="0" b="0"/>
            <wp:docPr id="8" name="Picture 8"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p-llanelli.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01010" cy="3218891"/>
                    </a:xfrm>
                    <a:prstGeom prst="rect">
                      <a:avLst/>
                    </a:prstGeom>
                  </pic:spPr>
                </pic:pic>
              </a:graphicData>
            </a:graphic>
          </wp:inline>
        </w:drawing>
      </w:r>
    </w:p>
    <w:p w:rsidR="00E473C9" w:rsidRPr="003B5BBF" w:rsidRDefault="00E473C9" w:rsidP="003B5BBF">
      <w:pPr>
        <w:jc w:val="both"/>
        <w:rPr>
          <w:rFonts w:ascii="Times New Roman" w:hAnsi="Times New Roman" w:cs="Times New Roman"/>
          <w:sz w:val="24"/>
          <w:szCs w:val="24"/>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C71524" w:rsidRDefault="00C71524" w:rsidP="003B5BBF">
      <w:pPr>
        <w:jc w:val="both"/>
        <w:rPr>
          <w:rFonts w:ascii="Times New Roman" w:hAnsi="Times New Roman" w:cs="Times New Roman"/>
          <w:b/>
          <w:sz w:val="24"/>
          <w:szCs w:val="24"/>
          <w:u w:val="single"/>
        </w:rPr>
      </w:pPr>
    </w:p>
    <w:p w:rsidR="009749AD" w:rsidRPr="003B5BBF" w:rsidRDefault="00E473C9"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Chauncey Townsend</w:t>
      </w:r>
    </w:p>
    <w:p w:rsidR="00BB2922" w:rsidRDefault="00F6150B" w:rsidP="003B5BBF">
      <w:pPr>
        <w:jc w:val="both"/>
        <w:rPr>
          <w:rFonts w:ascii="Times New Roman" w:hAnsi="Times New Roman" w:cs="Times New Roman"/>
          <w:sz w:val="24"/>
          <w:szCs w:val="24"/>
        </w:rPr>
      </w:pPr>
      <w:r w:rsidRPr="003B5BBF">
        <w:rPr>
          <w:rFonts w:ascii="Times New Roman" w:hAnsi="Times New Roman" w:cs="Times New Roman"/>
          <w:sz w:val="24"/>
          <w:szCs w:val="24"/>
        </w:rPr>
        <w:t>Chauncey Townsend was a Member of Parliament</w:t>
      </w:r>
      <w:r w:rsidR="008A5067" w:rsidRPr="003B5BBF">
        <w:rPr>
          <w:rFonts w:ascii="Times New Roman" w:hAnsi="Times New Roman" w:cs="Times New Roman"/>
          <w:sz w:val="24"/>
          <w:szCs w:val="24"/>
        </w:rPr>
        <w:t xml:space="preserve"> at Westminster</w:t>
      </w:r>
      <w:r w:rsidRPr="003B5BBF">
        <w:rPr>
          <w:rFonts w:ascii="Times New Roman" w:hAnsi="Times New Roman" w:cs="Times New Roman"/>
          <w:sz w:val="24"/>
          <w:szCs w:val="24"/>
        </w:rPr>
        <w:t xml:space="preserve"> </w:t>
      </w:r>
      <w:r w:rsidR="00DE47B6" w:rsidRPr="003B5BBF">
        <w:rPr>
          <w:rFonts w:ascii="Times New Roman" w:hAnsi="Times New Roman" w:cs="Times New Roman"/>
          <w:sz w:val="24"/>
          <w:szCs w:val="24"/>
        </w:rPr>
        <w:t>and businessman</w:t>
      </w:r>
      <w:r w:rsidRPr="003B5BBF">
        <w:rPr>
          <w:rFonts w:ascii="Times New Roman" w:hAnsi="Times New Roman" w:cs="Times New Roman"/>
          <w:sz w:val="24"/>
          <w:szCs w:val="24"/>
        </w:rPr>
        <w:t xml:space="preserve"> </w:t>
      </w:r>
      <w:r w:rsidR="008816A5" w:rsidRPr="003B5BBF">
        <w:rPr>
          <w:rFonts w:ascii="Times New Roman" w:hAnsi="Times New Roman" w:cs="Times New Roman"/>
          <w:sz w:val="24"/>
          <w:szCs w:val="24"/>
        </w:rPr>
        <w:t>who</w:t>
      </w:r>
      <w:r w:rsidRPr="003B5BBF">
        <w:rPr>
          <w:rFonts w:ascii="Times New Roman" w:hAnsi="Times New Roman" w:cs="Times New Roman"/>
          <w:sz w:val="24"/>
          <w:szCs w:val="24"/>
        </w:rPr>
        <w:t xml:space="preserve"> began his career in the linen industry as a draper.</w:t>
      </w:r>
      <w:r w:rsidR="00AD6827" w:rsidRPr="003B5BBF">
        <w:rPr>
          <w:rFonts w:ascii="Times New Roman" w:hAnsi="Times New Roman" w:cs="Times New Roman"/>
          <w:sz w:val="24"/>
          <w:szCs w:val="24"/>
        </w:rPr>
        <w:t xml:space="preserve"> H</w:t>
      </w:r>
      <w:r w:rsidRPr="003B5BBF">
        <w:rPr>
          <w:rFonts w:ascii="Times New Roman" w:hAnsi="Times New Roman" w:cs="Times New Roman"/>
          <w:sz w:val="24"/>
          <w:szCs w:val="24"/>
        </w:rPr>
        <w:t xml:space="preserve">e </w:t>
      </w:r>
      <w:r w:rsidR="00DE47B6" w:rsidRPr="003B5BBF">
        <w:rPr>
          <w:rFonts w:ascii="Times New Roman" w:hAnsi="Times New Roman" w:cs="Times New Roman"/>
          <w:sz w:val="24"/>
          <w:szCs w:val="24"/>
        </w:rPr>
        <w:t>was</w:t>
      </w:r>
      <w:r w:rsidRPr="003B5BBF">
        <w:rPr>
          <w:rFonts w:ascii="Times New Roman" w:hAnsi="Times New Roman" w:cs="Times New Roman"/>
          <w:sz w:val="24"/>
          <w:szCs w:val="24"/>
        </w:rPr>
        <w:t xml:space="preserve"> </w:t>
      </w:r>
      <w:r w:rsidR="00DE47B6" w:rsidRPr="003B5BBF">
        <w:rPr>
          <w:rFonts w:ascii="Times New Roman" w:hAnsi="Times New Roman" w:cs="Times New Roman"/>
          <w:sz w:val="24"/>
          <w:szCs w:val="24"/>
        </w:rPr>
        <w:t>also</w:t>
      </w:r>
      <w:r w:rsidRPr="003B5BBF">
        <w:rPr>
          <w:rFonts w:ascii="Times New Roman" w:hAnsi="Times New Roman" w:cs="Times New Roman"/>
          <w:sz w:val="24"/>
          <w:szCs w:val="24"/>
        </w:rPr>
        <w:t xml:space="preserve"> known for work as a merchant, </w:t>
      </w:r>
      <w:bookmarkStart w:id="0" w:name="_GoBack"/>
      <w:r w:rsidRPr="003B5BBF">
        <w:rPr>
          <w:rFonts w:ascii="Times New Roman" w:hAnsi="Times New Roman" w:cs="Times New Roman"/>
          <w:sz w:val="24"/>
          <w:szCs w:val="24"/>
        </w:rPr>
        <w:t>pa</w:t>
      </w:r>
      <w:bookmarkEnd w:id="0"/>
      <w:r w:rsidRPr="003B5BBF">
        <w:rPr>
          <w:rFonts w:ascii="Times New Roman" w:hAnsi="Times New Roman" w:cs="Times New Roman"/>
          <w:sz w:val="24"/>
          <w:szCs w:val="24"/>
        </w:rPr>
        <w:t>rticularly in the areas around Swansea in South Wales where he developed coal mining, smelting and refining lead and copper.</w:t>
      </w:r>
      <w:r w:rsidR="00DE47B6" w:rsidRPr="003B5BBF">
        <w:rPr>
          <w:rFonts w:ascii="Times New Roman" w:hAnsi="Times New Roman" w:cs="Times New Roman"/>
          <w:sz w:val="24"/>
          <w:szCs w:val="24"/>
        </w:rPr>
        <w:t xml:space="preserve"> Townsend mined in areas around </w:t>
      </w:r>
      <w:r w:rsidR="00AC6964" w:rsidRPr="003B5BBF">
        <w:rPr>
          <w:rFonts w:ascii="Times New Roman" w:hAnsi="Times New Roman" w:cs="Times New Roman"/>
          <w:sz w:val="24"/>
          <w:szCs w:val="24"/>
        </w:rPr>
        <w:t>LaSalle</w:t>
      </w:r>
      <w:r w:rsidR="00DE47B6" w:rsidRPr="003B5BBF">
        <w:rPr>
          <w:rFonts w:ascii="Times New Roman" w:hAnsi="Times New Roman" w:cs="Times New Roman"/>
          <w:sz w:val="24"/>
          <w:szCs w:val="24"/>
        </w:rPr>
        <w:t>, Landore and at Lanelli. The coal w</w:t>
      </w:r>
      <w:r w:rsidR="00AD6827" w:rsidRPr="003B5BBF">
        <w:rPr>
          <w:rFonts w:ascii="Times New Roman" w:hAnsi="Times New Roman" w:cs="Times New Roman"/>
          <w:sz w:val="24"/>
          <w:szCs w:val="24"/>
        </w:rPr>
        <w:t>as</w:t>
      </w:r>
      <w:r w:rsidR="00DE47B6" w:rsidRPr="003B5BBF">
        <w:rPr>
          <w:rFonts w:ascii="Times New Roman" w:hAnsi="Times New Roman" w:cs="Times New Roman"/>
          <w:sz w:val="24"/>
          <w:szCs w:val="24"/>
        </w:rPr>
        <w:t xml:space="preserve"> used to fuel his smelting plants and for export.</w:t>
      </w:r>
      <w:r w:rsidR="008A5067" w:rsidRPr="003B5BBF">
        <w:rPr>
          <w:rFonts w:ascii="Times New Roman" w:hAnsi="Times New Roman" w:cs="Times New Roman"/>
          <w:sz w:val="24"/>
          <w:szCs w:val="24"/>
        </w:rPr>
        <w:t xml:space="preserve"> At the time of his death on 28</w:t>
      </w:r>
      <w:r w:rsidR="008A5067" w:rsidRPr="003B5BBF">
        <w:rPr>
          <w:rFonts w:ascii="Times New Roman" w:hAnsi="Times New Roman" w:cs="Times New Roman"/>
          <w:sz w:val="24"/>
          <w:szCs w:val="24"/>
          <w:vertAlign w:val="superscript"/>
        </w:rPr>
        <w:t>th</w:t>
      </w:r>
      <w:r w:rsidR="008A5067" w:rsidRPr="003B5BBF">
        <w:rPr>
          <w:rFonts w:ascii="Times New Roman" w:hAnsi="Times New Roman" w:cs="Times New Roman"/>
          <w:sz w:val="24"/>
          <w:szCs w:val="24"/>
        </w:rPr>
        <w:t xml:space="preserve"> March 1770 </w:t>
      </w:r>
      <w:r w:rsidR="006A528A" w:rsidRPr="003B5BBF">
        <w:rPr>
          <w:rFonts w:ascii="Times New Roman" w:hAnsi="Times New Roman" w:cs="Times New Roman"/>
          <w:sz w:val="24"/>
          <w:szCs w:val="24"/>
        </w:rPr>
        <w:t>most of</w:t>
      </w:r>
      <w:r w:rsidR="008A5067" w:rsidRPr="003B5BBF">
        <w:rPr>
          <w:rFonts w:ascii="Times New Roman" w:hAnsi="Times New Roman" w:cs="Times New Roman"/>
          <w:sz w:val="24"/>
          <w:szCs w:val="24"/>
        </w:rPr>
        <w:t xml:space="preserve"> his wealth had been used to finance his mining business </w:t>
      </w:r>
      <w:sdt>
        <w:sdtPr>
          <w:rPr>
            <w:rFonts w:ascii="Times New Roman" w:hAnsi="Times New Roman" w:cs="Times New Roman"/>
            <w:sz w:val="24"/>
            <w:szCs w:val="24"/>
          </w:rPr>
          <w:id w:val="19676799"/>
          <w:citation/>
        </w:sdtPr>
        <w:sdtEndPr/>
        <w:sdtContent>
          <w:r w:rsidR="008A5067" w:rsidRPr="003B5BBF">
            <w:rPr>
              <w:rFonts w:ascii="Times New Roman" w:hAnsi="Times New Roman" w:cs="Times New Roman"/>
              <w:sz w:val="24"/>
              <w:szCs w:val="24"/>
            </w:rPr>
            <w:fldChar w:fldCharType="begin"/>
          </w:r>
          <w:r w:rsidR="008A5067" w:rsidRPr="003B5BBF">
            <w:rPr>
              <w:rFonts w:ascii="Times New Roman" w:hAnsi="Times New Roman" w:cs="Times New Roman"/>
              <w:sz w:val="24"/>
              <w:szCs w:val="24"/>
            </w:rPr>
            <w:instrText xml:space="preserve"> CITATION Ste00 \l 2057 </w:instrText>
          </w:r>
          <w:r w:rsidR="008A5067" w:rsidRPr="003B5BBF">
            <w:rPr>
              <w:rFonts w:ascii="Times New Roman" w:hAnsi="Times New Roman" w:cs="Times New Roman"/>
              <w:sz w:val="24"/>
              <w:szCs w:val="24"/>
            </w:rPr>
            <w:fldChar w:fldCharType="separate"/>
          </w:r>
          <w:r w:rsidR="008A5067" w:rsidRPr="003B5BBF">
            <w:rPr>
              <w:rFonts w:ascii="Times New Roman" w:hAnsi="Times New Roman" w:cs="Times New Roman"/>
              <w:noProof/>
              <w:sz w:val="24"/>
              <w:szCs w:val="24"/>
            </w:rPr>
            <w:t xml:space="preserve"> (Hughes, 2000)</w:t>
          </w:r>
          <w:r w:rsidR="008A5067" w:rsidRPr="003B5BBF">
            <w:rPr>
              <w:rFonts w:ascii="Times New Roman" w:hAnsi="Times New Roman" w:cs="Times New Roman"/>
              <w:sz w:val="24"/>
              <w:szCs w:val="24"/>
            </w:rPr>
            <w:fldChar w:fldCharType="end"/>
          </w:r>
        </w:sdtContent>
      </w:sdt>
      <w:r w:rsidR="00AD6827" w:rsidRPr="003B5BBF">
        <w:rPr>
          <w:rFonts w:ascii="Times New Roman" w:hAnsi="Times New Roman" w:cs="Times New Roman"/>
          <w:sz w:val="24"/>
          <w:szCs w:val="24"/>
        </w:rPr>
        <w:t>.</w:t>
      </w:r>
      <w:r w:rsidR="00742E62" w:rsidRPr="003B5BBF">
        <w:rPr>
          <w:rFonts w:ascii="Times New Roman" w:hAnsi="Times New Roman" w:cs="Times New Roman"/>
          <w:sz w:val="24"/>
          <w:szCs w:val="24"/>
        </w:rPr>
        <w:t xml:space="preserve"> </w:t>
      </w:r>
      <w:r w:rsidR="00BB2922" w:rsidRPr="003B5BBF">
        <w:rPr>
          <w:rFonts w:ascii="Times New Roman" w:hAnsi="Times New Roman" w:cs="Times New Roman"/>
          <w:sz w:val="24"/>
          <w:szCs w:val="24"/>
        </w:rPr>
        <w:t>Townsend founded, among many other enterprises, the Middle Bank works.</w:t>
      </w:r>
      <w:r w:rsidR="00742E62" w:rsidRPr="003B5BBF">
        <w:rPr>
          <w:rFonts w:ascii="Times New Roman" w:hAnsi="Times New Roman" w:cs="Times New Roman"/>
          <w:sz w:val="24"/>
          <w:szCs w:val="24"/>
        </w:rPr>
        <w:t xml:space="preserve"> </w:t>
      </w:r>
      <w:r w:rsidR="00BB2922" w:rsidRPr="003B5BBF">
        <w:rPr>
          <w:rFonts w:ascii="Times New Roman" w:hAnsi="Times New Roman" w:cs="Times New Roman"/>
          <w:sz w:val="24"/>
          <w:szCs w:val="24"/>
        </w:rPr>
        <w:t xml:space="preserve">He was </w:t>
      </w:r>
      <w:r w:rsidR="00AC6964" w:rsidRPr="003B5BBF">
        <w:rPr>
          <w:rFonts w:ascii="Times New Roman" w:hAnsi="Times New Roman" w:cs="Times New Roman"/>
          <w:sz w:val="24"/>
          <w:szCs w:val="24"/>
        </w:rPr>
        <w:t>later joined</w:t>
      </w:r>
      <w:r w:rsidR="00BB2922" w:rsidRPr="003B5BBF">
        <w:rPr>
          <w:rFonts w:ascii="Times New Roman" w:hAnsi="Times New Roman" w:cs="Times New Roman"/>
          <w:sz w:val="24"/>
          <w:szCs w:val="24"/>
        </w:rPr>
        <w:t xml:space="preserve"> in by others including John Freeman, George Pengree, Alexander Raby, Joseph Rotton.</w:t>
      </w:r>
      <w:r w:rsidR="00AD6827" w:rsidRPr="003B5BBF">
        <w:rPr>
          <w:rFonts w:ascii="Times New Roman" w:hAnsi="Times New Roman" w:cs="Times New Roman"/>
          <w:sz w:val="24"/>
          <w:szCs w:val="24"/>
        </w:rPr>
        <w:t xml:space="preserve"> Arrivals</w:t>
      </w:r>
      <w:r w:rsidR="00BB2922" w:rsidRPr="003B5BBF">
        <w:rPr>
          <w:rFonts w:ascii="Times New Roman" w:hAnsi="Times New Roman" w:cs="Times New Roman"/>
          <w:sz w:val="24"/>
          <w:szCs w:val="24"/>
        </w:rPr>
        <w:t xml:space="preserve"> from Cornwall included some of the families whose names were to be deeply inscribed into the industrial history and townscape of the area</w:t>
      </w:r>
      <w:r w:rsidR="00742E62" w:rsidRPr="003B5BBF">
        <w:rPr>
          <w:rFonts w:ascii="Times New Roman" w:hAnsi="Times New Roman" w:cs="Times New Roman"/>
          <w:sz w:val="24"/>
          <w:szCs w:val="24"/>
        </w:rPr>
        <w:t xml:space="preserve"> </w:t>
      </w:r>
      <w:sdt>
        <w:sdtPr>
          <w:rPr>
            <w:rFonts w:ascii="Times New Roman" w:hAnsi="Times New Roman" w:cs="Times New Roman"/>
            <w:sz w:val="24"/>
            <w:szCs w:val="24"/>
          </w:rPr>
          <w:id w:val="1753700493"/>
          <w:citation/>
        </w:sdtPr>
        <w:sdtEndPr/>
        <w:sdtContent>
          <w:r w:rsidR="00742E62" w:rsidRPr="003B5BBF">
            <w:rPr>
              <w:rFonts w:ascii="Times New Roman" w:hAnsi="Times New Roman" w:cs="Times New Roman"/>
              <w:sz w:val="24"/>
              <w:szCs w:val="24"/>
            </w:rPr>
            <w:fldChar w:fldCharType="begin"/>
          </w:r>
          <w:r w:rsidR="00742E62" w:rsidRPr="003B5BBF">
            <w:rPr>
              <w:rFonts w:ascii="Times New Roman" w:hAnsi="Times New Roman" w:cs="Times New Roman"/>
              <w:sz w:val="24"/>
              <w:szCs w:val="24"/>
            </w:rPr>
            <w:instrText xml:space="preserve">CITATION The13 \l 2057 </w:instrText>
          </w:r>
          <w:r w:rsidR="00742E62" w:rsidRPr="003B5BBF">
            <w:rPr>
              <w:rFonts w:ascii="Times New Roman" w:hAnsi="Times New Roman" w:cs="Times New Roman"/>
              <w:sz w:val="24"/>
              <w:szCs w:val="24"/>
            </w:rPr>
            <w:fldChar w:fldCharType="separate"/>
          </w:r>
          <w:r w:rsidR="00742E62" w:rsidRPr="003B5BBF">
            <w:rPr>
              <w:rFonts w:ascii="Times New Roman" w:hAnsi="Times New Roman" w:cs="Times New Roman"/>
              <w:noProof/>
              <w:sz w:val="24"/>
              <w:szCs w:val="24"/>
            </w:rPr>
            <w:t>(Wales on Line, 2013)</w:t>
          </w:r>
          <w:r w:rsidR="00742E62" w:rsidRPr="003B5BBF">
            <w:rPr>
              <w:rFonts w:ascii="Times New Roman" w:hAnsi="Times New Roman" w:cs="Times New Roman"/>
              <w:sz w:val="24"/>
              <w:szCs w:val="24"/>
            </w:rPr>
            <w:fldChar w:fldCharType="end"/>
          </w:r>
        </w:sdtContent>
      </w:sdt>
      <w:r w:rsidR="00AD6827" w:rsidRPr="003B5BBF">
        <w:rPr>
          <w:rFonts w:ascii="Times New Roman" w:hAnsi="Times New Roman" w:cs="Times New Roman"/>
          <w:sz w:val="24"/>
          <w:szCs w:val="24"/>
        </w:rPr>
        <w:t>.</w:t>
      </w:r>
    </w:p>
    <w:p w:rsidR="007D26FB" w:rsidRPr="003B5BBF" w:rsidRDefault="007D26FB" w:rsidP="003B5BB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4140680"/>
            <wp:effectExtent l="0" t="0" r="2540" b="0"/>
            <wp:docPr id="2" name="Picture 2" descr="A picture containing text, book&#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CH0271_Down_a_Coal_Mine_01.jpg"/>
                    <pic:cNvPicPr/>
                  </pic:nvPicPr>
                  <pic:blipFill>
                    <a:blip r:embed="rId7">
                      <a:extLst>
                        <a:ext uri="{28A0092B-C50C-407E-A947-70E740481C1C}">
                          <a14:useLocalDpi xmlns:a14="http://schemas.microsoft.com/office/drawing/2010/main" val="0"/>
                        </a:ext>
                      </a:extLst>
                    </a:blip>
                    <a:stretch>
                      <a:fillRect/>
                    </a:stretch>
                  </pic:blipFill>
                  <pic:spPr>
                    <a:xfrm>
                      <a:off x="0" y="0"/>
                      <a:ext cx="5736939" cy="4144602"/>
                    </a:xfrm>
                    <a:prstGeom prst="rect">
                      <a:avLst/>
                    </a:prstGeom>
                  </pic:spPr>
                </pic:pic>
              </a:graphicData>
            </a:graphic>
          </wp:inline>
        </w:drawing>
      </w: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E473C9" w:rsidRPr="003B5BBF" w:rsidRDefault="00E473C9"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 xml:space="preserve">The </w:t>
      </w:r>
      <w:r w:rsidR="005E6715" w:rsidRPr="003B5BBF">
        <w:rPr>
          <w:rFonts w:ascii="Times New Roman" w:hAnsi="Times New Roman" w:cs="Times New Roman"/>
          <w:b/>
          <w:sz w:val="24"/>
          <w:szCs w:val="24"/>
          <w:u w:val="single"/>
        </w:rPr>
        <w:t>Economic Downturn</w:t>
      </w:r>
    </w:p>
    <w:p w:rsidR="00BB2922" w:rsidRDefault="00742E62" w:rsidP="003B5BBF">
      <w:pPr>
        <w:jc w:val="both"/>
        <w:rPr>
          <w:rFonts w:ascii="Times New Roman" w:hAnsi="Times New Roman" w:cs="Times New Roman"/>
          <w:sz w:val="24"/>
          <w:szCs w:val="24"/>
        </w:rPr>
      </w:pPr>
      <w:r w:rsidRPr="003B5BBF">
        <w:rPr>
          <w:rFonts w:ascii="Times New Roman" w:hAnsi="Times New Roman" w:cs="Times New Roman"/>
          <w:sz w:val="24"/>
          <w:szCs w:val="24"/>
        </w:rPr>
        <w:t>Prior to the arrival of the industrial incomers the area was largely arable land. The land was farmed by local families</w:t>
      </w:r>
      <w:r w:rsidR="00AD6827" w:rsidRPr="003B5BBF">
        <w:rPr>
          <w:rFonts w:ascii="Times New Roman" w:hAnsi="Times New Roman" w:cs="Times New Roman"/>
          <w:sz w:val="24"/>
          <w:szCs w:val="24"/>
        </w:rPr>
        <w:t xml:space="preserve"> to sustain the small population at the time</w:t>
      </w:r>
      <w:r w:rsidRPr="003B5BBF">
        <w:rPr>
          <w:rFonts w:ascii="Times New Roman" w:hAnsi="Times New Roman" w:cs="Times New Roman"/>
          <w:sz w:val="24"/>
          <w:szCs w:val="24"/>
        </w:rPr>
        <w:t xml:space="preserve">. </w:t>
      </w:r>
      <w:r w:rsidR="000D6BCD" w:rsidRPr="003B5BBF">
        <w:rPr>
          <w:rFonts w:ascii="Times New Roman" w:hAnsi="Times New Roman" w:cs="Times New Roman"/>
          <w:sz w:val="24"/>
          <w:szCs w:val="24"/>
        </w:rPr>
        <w:t>T</w:t>
      </w:r>
      <w:r w:rsidRPr="003B5BBF">
        <w:rPr>
          <w:rFonts w:ascii="Times New Roman" w:hAnsi="Times New Roman" w:cs="Times New Roman"/>
          <w:sz w:val="24"/>
          <w:szCs w:val="24"/>
        </w:rPr>
        <w:t xml:space="preserve">he increase in demand for coal drove the change from 1700 -1750 </w:t>
      </w:r>
      <w:sdt>
        <w:sdtPr>
          <w:rPr>
            <w:rFonts w:ascii="Times New Roman" w:hAnsi="Times New Roman" w:cs="Times New Roman"/>
            <w:sz w:val="24"/>
            <w:szCs w:val="24"/>
          </w:rPr>
          <w:id w:val="-1765527632"/>
          <w:citation/>
        </w:sdtPr>
        <w:sdtEndPr/>
        <w:sdtContent>
          <w:r w:rsidR="000B0948" w:rsidRPr="003B5BBF">
            <w:rPr>
              <w:rFonts w:ascii="Times New Roman" w:hAnsi="Times New Roman" w:cs="Times New Roman"/>
              <w:sz w:val="24"/>
              <w:szCs w:val="24"/>
            </w:rPr>
            <w:fldChar w:fldCharType="begin"/>
          </w:r>
          <w:r w:rsidR="000B0948" w:rsidRPr="003B5BBF">
            <w:rPr>
              <w:rFonts w:ascii="Times New Roman" w:hAnsi="Times New Roman" w:cs="Times New Roman"/>
              <w:sz w:val="24"/>
              <w:szCs w:val="24"/>
            </w:rPr>
            <w:instrText xml:space="preserve"> CITATION Jul19 \l 2057 </w:instrText>
          </w:r>
          <w:r w:rsidR="000B0948" w:rsidRPr="003B5BBF">
            <w:rPr>
              <w:rFonts w:ascii="Times New Roman" w:hAnsi="Times New Roman" w:cs="Times New Roman"/>
              <w:sz w:val="24"/>
              <w:szCs w:val="24"/>
            </w:rPr>
            <w:fldChar w:fldCharType="separate"/>
          </w:r>
          <w:r w:rsidR="000B0948" w:rsidRPr="003B5BBF">
            <w:rPr>
              <w:rFonts w:ascii="Times New Roman" w:hAnsi="Times New Roman" w:cs="Times New Roman"/>
              <w:noProof/>
              <w:sz w:val="24"/>
              <w:szCs w:val="24"/>
            </w:rPr>
            <w:t>(Hannam, 2019)</w:t>
          </w:r>
          <w:r w:rsidR="000B0948" w:rsidRPr="003B5BBF">
            <w:rPr>
              <w:rFonts w:ascii="Times New Roman" w:hAnsi="Times New Roman" w:cs="Times New Roman"/>
              <w:sz w:val="24"/>
              <w:szCs w:val="24"/>
            </w:rPr>
            <w:fldChar w:fldCharType="end"/>
          </w:r>
        </w:sdtContent>
      </w:sdt>
      <w:r w:rsidR="000D6BCD" w:rsidRPr="003B5BBF">
        <w:rPr>
          <w:rFonts w:ascii="Times New Roman" w:hAnsi="Times New Roman" w:cs="Times New Roman"/>
          <w:sz w:val="24"/>
          <w:szCs w:val="24"/>
        </w:rPr>
        <w:t xml:space="preserve">. </w:t>
      </w:r>
      <w:r w:rsidR="00395446" w:rsidRPr="003B5BBF">
        <w:rPr>
          <w:rFonts w:ascii="Times New Roman" w:hAnsi="Times New Roman" w:cs="Times New Roman"/>
          <w:sz w:val="24"/>
          <w:szCs w:val="24"/>
        </w:rPr>
        <w:t xml:space="preserve">By 1913 232,000 were employed in the 620 Welsh coalmines </w:t>
      </w:r>
      <w:sdt>
        <w:sdtPr>
          <w:rPr>
            <w:rFonts w:ascii="Times New Roman" w:hAnsi="Times New Roman" w:cs="Times New Roman"/>
            <w:sz w:val="24"/>
            <w:szCs w:val="24"/>
          </w:rPr>
          <w:id w:val="1576089947"/>
          <w:citation/>
        </w:sdtPr>
        <w:sdtContent>
          <w:r w:rsidR="00395446" w:rsidRPr="003B5BBF">
            <w:rPr>
              <w:rFonts w:ascii="Times New Roman" w:hAnsi="Times New Roman" w:cs="Times New Roman"/>
              <w:sz w:val="24"/>
              <w:szCs w:val="24"/>
            </w:rPr>
            <w:fldChar w:fldCharType="begin"/>
          </w:r>
          <w:r w:rsidR="00395446" w:rsidRPr="003B5BBF">
            <w:rPr>
              <w:rFonts w:ascii="Times New Roman" w:hAnsi="Times New Roman" w:cs="Times New Roman"/>
              <w:sz w:val="24"/>
              <w:szCs w:val="24"/>
            </w:rPr>
            <w:instrText xml:space="preserve"> CITATION Ant18 \l 2057 </w:instrText>
          </w:r>
          <w:r w:rsidR="00395446" w:rsidRPr="003B5BBF">
            <w:rPr>
              <w:rFonts w:ascii="Times New Roman" w:hAnsi="Times New Roman" w:cs="Times New Roman"/>
              <w:sz w:val="24"/>
              <w:szCs w:val="24"/>
            </w:rPr>
            <w:fldChar w:fldCharType="separate"/>
          </w:r>
          <w:r w:rsidR="00395446" w:rsidRPr="003B5BBF">
            <w:rPr>
              <w:rFonts w:ascii="Times New Roman" w:hAnsi="Times New Roman" w:cs="Times New Roman"/>
              <w:noProof/>
              <w:sz w:val="24"/>
              <w:szCs w:val="24"/>
            </w:rPr>
            <w:t>(Burns, 2018)</w:t>
          </w:r>
          <w:r w:rsidR="00395446" w:rsidRPr="003B5BBF">
            <w:rPr>
              <w:rFonts w:ascii="Times New Roman" w:hAnsi="Times New Roman" w:cs="Times New Roman"/>
              <w:sz w:val="24"/>
              <w:szCs w:val="24"/>
            </w:rPr>
            <w:fldChar w:fldCharType="end"/>
          </w:r>
        </w:sdtContent>
      </w:sdt>
      <w:r w:rsidR="00395446" w:rsidRPr="003B5BBF">
        <w:rPr>
          <w:rFonts w:ascii="Times New Roman" w:hAnsi="Times New Roman" w:cs="Times New Roman"/>
          <w:sz w:val="24"/>
          <w:szCs w:val="24"/>
        </w:rPr>
        <w:t xml:space="preserve"> </w:t>
      </w:r>
      <w:r w:rsidR="000D6BCD" w:rsidRPr="003B5BBF">
        <w:rPr>
          <w:rFonts w:ascii="Times New Roman" w:hAnsi="Times New Roman" w:cs="Times New Roman"/>
          <w:sz w:val="24"/>
          <w:szCs w:val="24"/>
        </w:rPr>
        <w:t>However, by 1985 the British Government at the time led by Margaret Thatcher began a series of pit closures across the country which marked the beginning of the end of the coal industry in Wales. For Llanelli this downturn would be long lasting and bring with it all the negative social and economic effects of mass unemployment.</w:t>
      </w:r>
    </w:p>
    <w:p w:rsidR="009F4DF9" w:rsidRPr="003B5BBF" w:rsidRDefault="009F4DF9" w:rsidP="003B5BBF">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731510" cy="3224530"/>
            <wp:effectExtent l="0" t="0" r="2540" b="0"/>
            <wp:docPr id="3" name="Picture 3" descr="A narrow city street with old buildings in th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R_LSA_010417DerelictLlanelli_2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rsidR="000D6BCD" w:rsidRPr="003B5BBF" w:rsidRDefault="000D6BCD" w:rsidP="003B5BBF">
      <w:pPr>
        <w:jc w:val="both"/>
        <w:rPr>
          <w:rFonts w:ascii="Times New Roman" w:hAnsi="Times New Roman" w:cs="Times New Roman"/>
          <w:sz w:val="24"/>
          <w:szCs w:val="24"/>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9F4DF9" w:rsidRDefault="009F4DF9" w:rsidP="003B5BBF">
      <w:pPr>
        <w:jc w:val="both"/>
        <w:rPr>
          <w:rFonts w:ascii="Times New Roman" w:hAnsi="Times New Roman" w:cs="Times New Roman"/>
          <w:b/>
          <w:sz w:val="24"/>
          <w:szCs w:val="24"/>
          <w:u w:val="single"/>
        </w:rPr>
      </w:pPr>
    </w:p>
    <w:p w:rsidR="00BB2922" w:rsidRPr="003B5BBF" w:rsidRDefault="00AD2412"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The Steel Industry in Llanelli</w:t>
      </w:r>
    </w:p>
    <w:p w:rsidR="00145815" w:rsidRPr="003B5BBF" w:rsidRDefault="009D3897" w:rsidP="003B5BB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B5BBF">
        <w:rPr>
          <w:rFonts w:ascii="Times New Roman" w:eastAsia="Times New Roman" w:hAnsi="Times New Roman" w:cs="Times New Roman"/>
          <w:sz w:val="24"/>
          <w:szCs w:val="24"/>
          <w:lang w:eastAsia="en-GB"/>
        </w:rPr>
        <w:t xml:space="preserve">Tata steel are known to work </w:t>
      </w:r>
      <w:r w:rsidR="00145815" w:rsidRPr="003B5BBF">
        <w:rPr>
          <w:rFonts w:ascii="Times New Roman" w:eastAsia="Times New Roman" w:hAnsi="Times New Roman" w:cs="Times New Roman"/>
          <w:sz w:val="24"/>
          <w:szCs w:val="24"/>
          <w:lang w:eastAsia="en-GB"/>
        </w:rPr>
        <w:t xml:space="preserve">with local authorities and waste management bodies throughout the </w:t>
      </w:r>
      <w:r w:rsidRPr="003B5BBF">
        <w:rPr>
          <w:rFonts w:ascii="Times New Roman" w:eastAsia="Times New Roman" w:hAnsi="Times New Roman" w:cs="Times New Roman"/>
          <w:sz w:val="24"/>
          <w:szCs w:val="24"/>
          <w:lang w:eastAsia="en-GB"/>
        </w:rPr>
        <w:t>United Kingdom.</w:t>
      </w:r>
      <w:r w:rsidR="00145815" w:rsidRPr="003B5BBF">
        <w:rPr>
          <w:rFonts w:ascii="Times New Roman" w:eastAsia="Times New Roman" w:hAnsi="Times New Roman" w:cs="Times New Roman"/>
          <w:sz w:val="24"/>
          <w:szCs w:val="24"/>
          <w:lang w:eastAsia="en-GB"/>
        </w:rPr>
        <w:t xml:space="preserve"> </w:t>
      </w:r>
      <w:r w:rsidRPr="003B5BBF">
        <w:rPr>
          <w:rFonts w:ascii="Times New Roman" w:eastAsia="Times New Roman" w:hAnsi="Times New Roman" w:cs="Times New Roman"/>
          <w:sz w:val="24"/>
          <w:szCs w:val="24"/>
          <w:lang w:eastAsia="en-GB"/>
        </w:rPr>
        <w:t>Active engagement with outside agencies ensures that</w:t>
      </w:r>
      <w:r w:rsidR="00145815" w:rsidRPr="003B5BBF">
        <w:rPr>
          <w:rFonts w:ascii="Times New Roman" w:eastAsia="Times New Roman" w:hAnsi="Times New Roman" w:cs="Times New Roman"/>
          <w:sz w:val="24"/>
          <w:szCs w:val="24"/>
          <w:lang w:eastAsia="en-GB"/>
        </w:rPr>
        <w:t xml:space="preserve"> recycling rates for steel packaging</w:t>
      </w:r>
      <w:r w:rsidRPr="003B5BBF">
        <w:rPr>
          <w:rFonts w:ascii="Times New Roman" w:eastAsia="Times New Roman" w:hAnsi="Times New Roman" w:cs="Times New Roman"/>
          <w:sz w:val="24"/>
          <w:szCs w:val="24"/>
          <w:lang w:eastAsia="en-GB"/>
        </w:rPr>
        <w:t xml:space="preserve"> are me</w:t>
      </w:r>
      <w:r w:rsidR="00AD2412" w:rsidRPr="003B5BBF">
        <w:rPr>
          <w:rFonts w:ascii="Times New Roman" w:eastAsia="Times New Roman" w:hAnsi="Times New Roman" w:cs="Times New Roman"/>
          <w:sz w:val="24"/>
          <w:szCs w:val="24"/>
          <w:lang w:eastAsia="en-GB"/>
        </w:rPr>
        <w:t>t</w:t>
      </w:r>
      <w:r w:rsidR="00145815" w:rsidRPr="003B5BBF">
        <w:rPr>
          <w:rFonts w:ascii="Times New Roman" w:eastAsia="Times New Roman" w:hAnsi="Times New Roman" w:cs="Times New Roman"/>
          <w:sz w:val="24"/>
          <w:szCs w:val="24"/>
          <w:lang w:eastAsia="en-GB"/>
        </w:rPr>
        <w:t xml:space="preserve">. </w:t>
      </w:r>
      <w:r w:rsidRPr="003B5BBF">
        <w:rPr>
          <w:rFonts w:ascii="Times New Roman" w:eastAsia="Times New Roman" w:hAnsi="Times New Roman" w:cs="Times New Roman"/>
          <w:sz w:val="24"/>
          <w:szCs w:val="24"/>
          <w:lang w:eastAsia="en-GB"/>
        </w:rPr>
        <w:t>Used</w:t>
      </w:r>
      <w:r w:rsidR="00145815" w:rsidRPr="003B5BBF">
        <w:rPr>
          <w:rFonts w:ascii="Times New Roman" w:eastAsia="Times New Roman" w:hAnsi="Times New Roman" w:cs="Times New Roman"/>
          <w:sz w:val="24"/>
          <w:szCs w:val="24"/>
          <w:lang w:eastAsia="en-GB"/>
        </w:rPr>
        <w:t xml:space="preserve"> packaging, recovered from kerbside collections, incinerators and can banks</w:t>
      </w:r>
      <w:r w:rsidRPr="003B5BBF">
        <w:rPr>
          <w:rFonts w:ascii="Times New Roman" w:eastAsia="Times New Roman" w:hAnsi="Times New Roman" w:cs="Times New Roman"/>
          <w:sz w:val="24"/>
          <w:szCs w:val="24"/>
          <w:lang w:eastAsia="en-GB"/>
        </w:rPr>
        <w:t xml:space="preserve"> </w:t>
      </w:r>
      <w:r w:rsidR="009F4DF9" w:rsidRPr="003B5BBF">
        <w:rPr>
          <w:rFonts w:ascii="Times New Roman" w:eastAsia="Times New Roman" w:hAnsi="Times New Roman" w:cs="Times New Roman"/>
          <w:sz w:val="24"/>
          <w:szCs w:val="24"/>
          <w:lang w:eastAsia="en-GB"/>
        </w:rPr>
        <w:t>be</w:t>
      </w:r>
      <w:r w:rsidRPr="003B5BBF">
        <w:rPr>
          <w:rFonts w:ascii="Times New Roman" w:eastAsia="Times New Roman" w:hAnsi="Times New Roman" w:cs="Times New Roman"/>
          <w:sz w:val="24"/>
          <w:szCs w:val="24"/>
          <w:lang w:eastAsia="en-GB"/>
        </w:rPr>
        <w:t xml:space="preserve"> </w:t>
      </w:r>
      <w:r w:rsidR="009F4DF9" w:rsidRPr="003B5BBF">
        <w:rPr>
          <w:rFonts w:ascii="Times New Roman" w:eastAsia="Times New Roman" w:hAnsi="Times New Roman" w:cs="Times New Roman"/>
          <w:sz w:val="24"/>
          <w:szCs w:val="24"/>
          <w:lang w:eastAsia="en-GB"/>
        </w:rPr>
        <w:t>then reprocessed</w:t>
      </w:r>
      <w:r w:rsidR="00145815" w:rsidRPr="003B5BBF">
        <w:rPr>
          <w:rFonts w:ascii="Times New Roman" w:eastAsia="Times New Roman" w:hAnsi="Times New Roman" w:cs="Times New Roman"/>
          <w:sz w:val="24"/>
          <w:szCs w:val="24"/>
          <w:lang w:eastAsia="en-GB"/>
        </w:rPr>
        <w:t xml:space="preserve"> into new steel products at Tata Steel Port </w:t>
      </w:r>
      <w:r w:rsidRPr="003B5BBF">
        <w:rPr>
          <w:rFonts w:ascii="Times New Roman" w:eastAsia="Times New Roman" w:hAnsi="Times New Roman" w:cs="Times New Roman"/>
          <w:sz w:val="24"/>
          <w:szCs w:val="24"/>
          <w:lang w:eastAsia="en-GB"/>
        </w:rPr>
        <w:t xml:space="preserve">at </w:t>
      </w:r>
      <w:r w:rsidR="00145815" w:rsidRPr="003B5BBF">
        <w:rPr>
          <w:rFonts w:ascii="Times New Roman" w:eastAsia="Times New Roman" w:hAnsi="Times New Roman" w:cs="Times New Roman"/>
          <w:sz w:val="24"/>
          <w:szCs w:val="24"/>
          <w:lang w:eastAsia="en-GB"/>
        </w:rPr>
        <w:t>Talbot Works.</w:t>
      </w:r>
      <w:r w:rsidR="00AD2412" w:rsidRPr="003B5BBF">
        <w:rPr>
          <w:rFonts w:ascii="Times New Roman" w:eastAsia="Times New Roman" w:hAnsi="Times New Roman" w:cs="Times New Roman"/>
          <w:sz w:val="24"/>
          <w:szCs w:val="24"/>
          <w:lang w:eastAsia="en-GB"/>
        </w:rPr>
        <w:t xml:space="preserve"> This all contributes to the sustainability of the industry in Wales and the UK.</w:t>
      </w:r>
    </w:p>
    <w:p w:rsidR="00145815" w:rsidRPr="003B5BBF" w:rsidRDefault="009D3897" w:rsidP="003B5BB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B5BBF">
        <w:rPr>
          <w:rFonts w:ascii="Times New Roman" w:eastAsia="Times New Roman" w:hAnsi="Times New Roman" w:cs="Times New Roman"/>
          <w:sz w:val="24"/>
          <w:szCs w:val="24"/>
          <w:lang w:eastAsia="en-GB"/>
        </w:rPr>
        <w:t>The</w:t>
      </w:r>
      <w:r w:rsidR="00145815" w:rsidRPr="003B5BBF">
        <w:rPr>
          <w:rFonts w:ascii="Times New Roman" w:eastAsia="Times New Roman" w:hAnsi="Times New Roman" w:cs="Times New Roman"/>
          <w:sz w:val="24"/>
          <w:szCs w:val="24"/>
          <w:lang w:eastAsia="en-GB"/>
        </w:rPr>
        <w:t xml:space="preserve"> Packaging Recycling department</w:t>
      </w:r>
      <w:r w:rsidRPr="003B5BBF">
        <w:rPr>
          <w:rFonts w:ascii="Times New Roman" w:eastAsia="Times New Roman" w:hAnsi="Times New Roman" w:cs="Times New Roman"/>
          <w:sz w:val="24"/>
          <w:szCs w:val="24"/>
          <w:lang w:eastAsia="en-GB"/>
        </w:rPr>
        <w:t xml:space="preserve"> </w:t>
      </w:r>
      <w:r w:rsidR="009F4DF9" w:rsidRPr="003B5BBF">
        <w:rPr>
          <w:rFonts w:ascii="Times New Roman" w:eastAsia="Times New Roman" w:hAnsi="Times New Roman" w:cs="Times New Roman"/>
          <w:sz w:val="24"/>
          <w:szCs w:val="24"/>
          <w:lang w:eastAsia="en-GB"/>
        </w:rPr>
        <w:t>is based</w:t>
      </w:r>
      <w:r w:rsidR="00145815" w:rsidRPr="003B5BBF">
        <w:rPr>
          <w:rFonts w:ascii="Times New Roman" w:eastAsia="Times New Roman" w:hAnsi="Times New Roman" w:cs="Times New Roman"/>
          <w:sz w:val="24"/>
          <w:szCs w:val="24"/>
          <w:lang w:eastAsia="en-GB"/>
        </w:rPr>
        <w:t xml:space="preserve"> at </w:t>
      </w:r>
      <w:r w:rsidR="009F4DF9" w:rsidRPr="003B5BBF">
        <w:rPr>
          <w:rFonts w:ascii="Times New Roman" w:eastAsia="Times New Roman" w:hAnsi="Times New Roman" w:cs="Times New Roman"/>
          <w:sz w:val="24"/>
          <w:szCs w:val="24"/>
          <w:lang w:eastAsia="en-GB"/>
        </w:rPr>
        <w:t>the Trostre</w:t>
      </w:r>
      <w:r w:rsidR="00145815" w:rsidRPr="003B5BBF">
        <w:rPr>
          <w:rFonts w:ascii="Times New Roman" w:eastAsia="Times New Roman" w:hAnsi="Times New Roman" w:cs="Times New Roman"/>
          <w:sz w:val="24"/>
          <w:szCs w:val="24"/>
          <w:lang w:eastAsia="en-GB"/>
        </w:rPr>
        <w:t xml:space="preserve"> Works in </w:t>
      </w:r>
      <w:r w:rsidRPr="003B5BBF">
        <w:rPr>
          <w:rFonts w:ascii="Times New Roman" w:eastAsia="Times New Roman" w:hAnsi="Times New Roman" w:cs="Times New Roman"/>
          <w:sz w:val="24"/>
          <w:szCs w:val="24"/>
          <w:lang w:eastAsia="en-GB"/>
        </w:rPr>
        <w:t>Llanelli which</w:t>
      </w:r>
      <w:r w:rsidR="00145815" w:rsidRPr="003B5BBF">
        <w:rPr>
          <w:rFonts w:ascii="Times New Roman" w:eastAsia="Times New Roman" w:hAnsi="Times New Roman" w:cs="Times New Roman"/>
          <w:sz w:val="24"/>
          <w:szCs w:val="24"/>
          <w:lang w:eastAsia="en-GB"/>
        </w:rPr>
        <w:t xml:space="preserve"> </w:t>
      </w:r>
      <w:r w:rsidRPr="003B5BBF">
        <w:rPr>
          <w:rFonts w:ascii="Times New Roman" w:eastAsia="Times New Roman" w:hAnsi="Times New Roman" w:cs="Times New Roman"/>
          <w:sz w:val="24"/>
          <w:szCs w:val="24"/>
          <w:lang w:eastAsia="en-GB"/>
        </w:rPr>
        <w:t xml:space="preserve">works to achieve the recycling targets set by EU and </w:t>
      </w:r>
      <w:r w:rsidR="00145815" w:rsidRPr="003B5BBF">
        <w:rPr>
          <w:rFonts w:ascii="Times New Roman" w:eastAsia="Times New Roman" w:hAnsi="Times New Roman" w:cs="Times New Roman"/>
          <w:sz w:val="24"/>
          <w:szCs w:val="24"/>
          <w:lang w:eastAsia="en-GB"/>
        </w:rPr>
        <w:t xml:space="preserve">UK law. </w:t>
      </w:r>
      <w:r w:rsidRPr="003B5BBF">
        <w:rPr>
          <w:rFonts w:ascii="Times New Roman" w:eastAsia="Times New Roman" w:hAnsi="Times New Roman" w:cs="Times New Roman"/>
          <w:sz w:val="24"/>
          <w:szCs w:val="24"/>
          <w:lang w:eastAsia="en-GB"/>
        </w:rPr>
        <w:t>Evidence is recorded</w:t>
      </w:r>
      <w:r w:rsidR="00145815" w:rsidRPr="003B5BBF">
        <w:rPr>
          <w:rFonts w:ascii="Times New Roman" w:eastAsia="Times New Roman" w:hAnsi="Times New Roman" w:cs="Times New Roman"/>
          <w:sz w:val="24"/>
          <w:szCs w:val="24"/>
          <w:lang w:eastAsia="en-GB"/>
        </w:rPr>
        <w:t xml:space="preserve"> by issuing Packaging Waste Recovery Notes (PRNs). These are sold to companies as proof that they have met their obligations to fund the recycling and recovery of packaging waste as required by the UK Packaging Waste Regulations</w:t>
      </w:r>
      <w:sdt>
        <w:sdtPr>
          <w:rPr>
            <w:rFonts w:ascii="Times New Roman" w:eastAsia="Times New Roman" w:hAnsi="Times New Roman" w:cs="Times New Roman"/>
            <w:sz w:val="24"/>
            <w:szCs w:val="24"/>
            <w:lang w:eastAsia="en-GB"/>
          </w:rPr>
          <w:id w:val="-74435953"/>
          <w:citation/>
        </w:sdtPr>
        <w:sdtContent>
          <w:r w:rsidR="00395446" w:rsidRPr="003B5BBF">
            <w:rPr>
              <w:rFonts w:ascii="Times New Roman" w:eastAsia="Times New Roman" w:hAnsi="Times New Roman" w:cs="Times New Roman"/>
              <w:sz w:val="24"/>
              <w:szCs w:val="24"/>
              <w:lang w:eastAsia="en-GB"/>
            </w:rPr>
            <w:fldChar w:fldCharType="begin"/>
          </w:r>
          <w:r w:rsidR="00395446" w:rsidRPr="003B5BBF">
            <w:rPr>
              <w:rFonts w:ascii="Times New Roman" w:eastAsia="Times New Roman" w:hAnsi="Times New Roman" w:cs="Times New Roman"/>
              <w:sz w:val="24"/>
              <w:szCs w:val="24"/>
              <w:lang w:eastAsia="en-GB"/>
            </w:rPr>
            <w:instrText xml:space="preserve"> CITATION TAT19 \l 2057 </w:instrText>
          </w:r>
          <w:r w:rsidR="00395446" w:rsidRPr="003B5BBF">
            <w:rPr>
              <w:rFonts w:ascii="Times New Roman" w:eastAsia="Times New Roman" w:hAnsi="Times New Roman" w:cs="Times New Roman"/>
              <w:sz w:val="24"/>
              <w:szCs w:val="24"/>
              <w:lang w:eastAsia="en-GB"/>
            </w:rPr>
            <w:fldChar w:fldCharType="separate"/>
          </w:r>
          <w:r w:rsidR="00395446" w:rsidRPr="003B5BBF">
            <w:rPr>
              <w:rFonts w:ascii="Times New Roman" w:eastAsia="Times New Roman" w:hAnsi="Times New Roman" w:cs="Times New Roman"/>
              <w:noProof/>
              <w:sz w:val="24"/>
              <w:szCs w:val="24"/>
              <w:lang w:eastAsia="en-GB"/>
            </w:rPr>
            <w:t xml:space="preserve"> (TATA Steel, 2019)</w:t>
          </w:r>
          <w:r w:rsidR="00395446" w:rsidRPr="003B5BBF">
            <w:rPr>
              <w:rFonts w:ascii="Times New Roman" w:eastAsia="Times New Roman" w:hAnsi="Times New Roman" w:cs="Times New Roman"/>
              <w:sz w:val="24"/>
              <w:szCs w:val="24"/>
              <w:lang w:eastAsia="en-GB"/>
            </w:rPr>
            <w:fldChar w:fldCharType="end"/>
          </w:r>
        </w:sdtContent>
      </w:sdt>
      <w:r w:rsidR="00145815" w:rsidRPr="003B5BBF">
        <w:rPr>
          <w:rFonts w:ascii="Times New Roman" w:eastAsia="Times New Roman" w:hAnsi="Times New Roman" w:cs="Times New Roman"/>
          <w:sz w:val="24"/>
          <w:szCs w:val="24"/>
          <w:lang w:eastAsia="en-GB"/>
        </w:rPr>
        <w:t>.</w:t>
      </w:r>
    </w:p>
    <w:p w:rsidR="00420FD8" w:rsidRPr="003B5BBF" w:rsidRDefault="00420FD8" w:rsidP="003B5BBF">
      <w:pPr>
        <w:jc w:val="both"/>
        <w:rPr>
          <w:rFonts w:ascii="Times New Roman" w:hAnsi="Times New Roman" w:cs="Times New Roman"/>
          <w:sz w:val="24"/>
          <w:szCs w:val="24"/>
        </w:rPr>
      </w:pPr>
      <w:r w:rsidRPr="003B5BBF">
        <w:rPr>
          <w:rFonts w:ascii="Times New Roman" w:hAnsi="Times New Roman" w:cs="Times New Roman"/>
          <w:sz w:val="24"/>
          <w:szCs w:val="24"/>
        </w:rPr>
        <w:t>By importing limestone, coal and iron ore from suppliers from other countries the steelworks produce coils of steel. The whole process begins at the Port Talbot works where a product known as Pig Iron which is Iron Ore smelted by the heat generated by coal furnaces. Limestone is then added to remove impurities. 300 tonne steel pieces known as ‘</w:t>
      </w:r>
      <w:r w:rsidR="009F4DF9" w:rsidRPr="003B5BBF">
        <w:rPr>
          <w:rFonts w:ascii="Times New Roman" w:hAnsi="Times New Roman" w:cs="Times New Roman"/>
          <w:sz w:val="24"/>
          <w:szCs w:val="24"/>
        </w:rPr>
        <w:t>torpedos</w:t>
      </w:r>
      <w:r w:rsidRPr="003B5BBF">
        <w:rPr>
          <w:rFonts w:ascii="Times New Roman" w:hAnsi="Times New Roman" w:cs="Times New Roman"/>
          <w:sz w:val="24"/>
          <w:szCs w:val="24"/>
        </w:rPr>
        <w:t xml:space="preserve">’ are transported by a </w:t>
      </w:r>
      <w:r w:rsidR="009F4DF9" w:rsidRPr="003B5BBF">
        <w:rPr>
          <w:rFonts w:ascii="Times New Roman" w:hAnsi="Times New Roman" w:cs="Times New Roman"/>
          <w:sz w:val="24"/>
          <w:szCs w:val="24"/>
        </w:rPr>
        <w:t>specially</w:t>
      </w:r>
      <w:r w:rsidRPr="003B5BBF">
        <w:rPr>
          <w:rFonts w:ascii="Times New Roman" w:hAnsi="Times New Roman" w:cs="Times New Roman"/>
          <w:sz w:val="24"/>
          <w:szCs w:val="24"/>
        </w:rPr>
        <w:t xml:space="preserve"> </w:t>
      </w:r>
      <w:r w:rsidR="009F4DF9" w:rsidRPr="003B5BBF">
        <w:rPr>
          <w:rFonts w:ascii="Times New Roman" w:hAnsi="Times New Roman" w:cs="Times New Roman"/>
          <w:sz w:val="24"/>
          <w:szCs w:val="24"/>
        </w:rPr>
        <w:t>constructed</w:t>
      </w:r>
      <w:r w:rsidRPr="003B5BBF">
        <w:rPr>
          <w:rFonts w:ascii="Times New Roman" w:hAnsi="Times New Roman" w:cs="Times New Roman"/>
          <w:sz w:val="24"/>
          <w:szCs w:val="24"/>
        </w:rPr>
        <w:t xml:space="preserve"> rail system</w:t>
      </w:r>
      <w:r w:rsidR="00EA0757" w:rsidRPr="003B5BBF">
        <w:rPr>
          <w:rFonts w:ascii="Times New Roman" w:hAnsi="Times New Roman" w:cs="Times New Roman"/>
          <w:sz w:val="24"/>
          <w:szCs w:val="24"/>
        </w:rPr>
        <w:t xml:space="preserve"> to the Boss plant where they are turned into steel coils before being shipped to </w:t>
      </w:r>
      <w:r w:rsidR="009F4DF9" w:rsidRPr="003B5BBF">
        <w:rPr>
          <w:rFonts w:ascii="Times New Roman" w:hAnsi="Times New Roman" w:cs="Times New Roman"/>
          <w:sz w:val="24"/>
          <w:szCs w:val="24"/>
        </w:rPr>
        <w:t>Trostre</w:t>
      </w:r>
      <w:r w:rsidR="00EA0757" w:rsidRPr="003B5BBF">
        <w:rPr>
          <w:rFonts w:ascii="Times New Roman" w:hAnsi="Times New Roman" w:cs="Times New Roman"/>
          <w:sz w:val="24"/>
          <w:szCs w:val="24"/>
        </w:rPr>
        <w:t xml:space="preserve"> where they are made into tinplate </w:t>
      </w:r>
      <w:r w:rsidR="009F4DF9" w:rsidRPr="003B5BBF">
        <w:rPr>
          <w:rFonts w:ascii="Times New Roman" w:hAnsi="Times New Roman" w:cs="Times New Roman"/>
          <w:sz w:val="24"/>
          <w:szCs w:val="24"/>
        </w:rPr>
        <w:t>to produce</w:t>
      </w:r>
      <w:r w:rsidR="00EA0757" w:rsidRPr="003B5BBF">
        <w:rPr>
          <w:rFonts w:ascii="Times New Roman" w:hAnsi="Times New Roman" w:cs="Times New Roman"/>
          <w:sz w:val="24"/>
          <w:szCs w:val="24"/>
        </w:rPr>
        <w:t xml:space="preserve"> packaging for companies such as </w:t>
      </w:r>
    </w:p>
    <w:p w:rsidR="00420FD8" w:rsidRDefault="00420FD8" w:rsidP="003B5BBF">
      <w:pPr>
        <w:jc w:val="both"/>
        <w:rPr>
          <w:rFonts w:ascii="Times New Roman" w:hAnsi="Times New Roman" w:cs="Times New Roman"/>
          <w:sz w:val="24"/>
          <w:szCs w:val="24"/>
        </w:rPr>
      </w:pPr>
      <w:r w:rsidRPr="003B5BBF">
        <w:rPr>
          <w:rFonts w:ascii="Times New Roman" w:hAnsi="Times New Roman" w:cs="Times New Roman"/>
          <w:sz w:val="24"/>
          <w:szCs w:val="24"/>
        </w:rPr>
        <w:t xml:space="preserve">DSC for food and cleaning products, Crown </w:t>
      </w:r>
      <w:r w:rsidR="009F4DF9" w:rsidRPr="003B5BBF">
        <w:rPr>
          <w:rFonts w:ascii="Times New Roman" w:hAnsi="Times New Roman" w:cs="Times New Roman"/>
          <w:sz w:val="24"/>
          <w:szCs w:val="24"/>
        </w:rPr>
        <w:t>France,</w:t>
      </w:r>
      <w:r w:rsidRPr="003B5BBF">
        <w:rPr>
          <w:rFonts w:ascii="Times New Roman" w:hAnsi="Times New Roman" w:cs="Times New Roman"/>
          <w:sz w:val="24"/>
          <w:szCs w:val="24"/>
        </w:rPr>
        <w:t xml:space="preserve"> Crown </w:t>
      </w:r>
      <w:r w:rsidR="009F4DF9" w:rsidRPr="003B5BBF">
        <w:rPr>
          <w:rFonts w:ascii="Times New Roman" w:hAnsi="Times New Roman" w:cs="Times New Roman"/>
          <w:sz w:val="24"/>
          <w:szCs w:val="24"/>
        </w:rPr>
        <w:t>Braudstone,</w:t>
      </w:r>
      <w:r w:rsidRPr="003B5BBF">
        <w:rPr>
          <w:rFonts w:ascii="Times New Roman" w:hAnsi="Times New Roman" w:cs="Times New Roman"/>
          <w:sz w:val="24"/>
          <w:szCs w:val="24"/>
        </w:rPr>
        <w:t xml:space="preserve"> Ardagh Sutton </w:t>
      </w:r>
      <w:r w:rsidR="009F4DF9" w:rsidRPr="003B5BBF">
        <w:rPr>
          <w:rFonts w:ascii="Times New Roman" w:hAnsi="Times New Roman" w:cs="Times New Roman"/>
          <w:sz w:val="24"/>
          <w:szCs w:val="24"/>
        </w:rPr>
        <w:t>Food and</w:t>
      </w:r>
      <w:r w:rsidRPr="003B5BBF">
        <w:rPr>
          <w:rFonts w:ascii="Times New Roman" w:hAnsi="Times New Roman" w:cs="Times New Roman"/>
          <w:sz w:val="24"/>
          <w:szCs w:val="24"/>
        </w:rPr>
        <w:t xml:space="preserve"> Heinze</w:t>
      </w:r>
      <w:r w:rsidR="00EA0757" w:rsidRPr="003B5BBF">
        <w:rPr>
          <w:rFonts w:ascii="Times New Roman" w:hAnsi="Times New Roman" w:cs="Times New Roman"/>
          <w:sz w:val="24"/>
          <w:szCs w:val="24"/>
        </w:rPr>
        <w:t xml:space="preserve"> </w:t>
      </w:r>
      <w:sdt>
        <w:sdtPr>
          <w:rPr>
            <w:rFonts w:ascii="Times New Roman" w:hAnsi="Times New Roman" w:cs="Times New Roman"/>
            <w:sz w:val="24"/>
            <w:szCs w:val="24"/>
          </w:rPr>
          <w:id w:val="351304204"/>
          <w:citation/>
        </w:sdtPr>
        <w:sdtContent>
          <w:r w:rsidR="00EA0757" w:rsidRPr="003B5BBF">
            <w:rPr>
              <w:rFonts w:ascii="Times New Roman" w:hAnsi="Times New Roman" w:cs="Times New Roman"/>
              <w:sz w:val="24"/>
              <w:szCs w:val="24"/>
            </w:rPr>
            <w:fldChar w:fldCharType="begin"/>
          </w:r>
          <w:r w:rsidR="00EA0757" w:rsidRPr="003B5BBF">
            <w:rPr>
              <w:rFonts w:ascii="Times New Roman" w:hAnsi="Times New Roman" w:cs="Times New Roman"/>
              <w:sz w:val="24"/>
              <w:szCs w:val="24"/>
            </w:rPr>
            <w:instrText xml:space="preserve"> CITATION Nic19 \l 2057 </w:instrText>
          </w:r>
          <w:r w:rsidR="00EA0757" w:rsidRPr="003B5BBF">
            <w:rPr>
              <w:rFonts w:ascii="Times New Roman" w:hAnsi="Times New Roman" w:cs="Times New Roman"/>
              <w:sz w:val="24"/>
              <w:szCs w:val="24"/>
            </w:rPr>
            <w:fldChar w:fldCharType="separate"/>
          </w:r>
          <w:r w:rsidR="00EA0757" w:rsidRPr="003B5BBF">
            <w:rPr>
              <w:rFonts w:ascii="Times New Roman" w:hAnsi="Times New Roman" w:cs="Times New Roman"/>
              <w:noProof/>
              <w:sz w:val="24"/>
              <w:szCs w:val="24"/>
            </w:rPr>
            <w:t>(Jones, 2019)</w:t>
          </w:r>
          <w:r w:rsidR="00EA0757" w:rsidRPr="003B5BBF">
            <w:rPr>
              <w:rFonts w:ascii="Times New Roman" w:hAnsi="Times New Roman" w:cs="Times New Roman"/>
              <w:sz w:val="24"/>
              <w:szCs w:val="24"/>
            </w:rPr>
            <w:fldChar w:fldCharType="end"/>
          </w:r>
        </w:sdtContent>
      </w:sdt>
      <w:r w:rsidRPr="003B5BBF">
        <w:rPr>
          <w:rFonts w:ascii="Times New Roman" w:hAnsi="Times New Roman" w:cs="Times New Roman"/>
          <w:sz w:val="24"/>
          <w:szCs w:val="24"/>
        </w:rPr>
        <w:t xml:space="preserve"> .</w:t>
      </w:r>
    </w:p>
    <w:p w:rsidR="009F4DF9" w:rsidRPr="003B5BBF" w:rsidRDefault="009F4DF9" w:rsidP="003B5BBF">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31510" cy="4298950"/>
            <wp:effectExtent l="0" t="0" r="2540" b="6350"/>
            <wp:docPr id="4" name="Picture 4" descr="A sign on the side of a roa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752790795_d02cbc80a0.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420FD8" w:rsidRPr="003B5BBF" w:rsidRDefault="00420FD8" w:rsidP="003B5BBF">
      <w:pPr>
        <w:jc w:val="both"/>
        <w:rPr>
          <w:rFonts w:ascii="Times New Roman" w:hAnsi="Times New Roman" w:cs="Times New Roman"/>
          <w:sz w:val="24"/>
          <w:szCs w:val="24"/>
        </w:rPr>
      </w:pPr>
    </w:p>
    <w:p w:rsidR="00BB2922" w:rsidRPr="003B5BBF" w:rsidRDefault="00BB2922" w:rsidP="003B5BBF">
      <w:pPr>
        <w:jc w:val="both"/>
        <w:rPr>
          <w:rFonts w:ascii="Times New Roman" w:hAnsi="Times New Roman" w:cs="Times New Roman"/>
          <w:sz w:val="24"/>
          <w:szCs w:val="24"/>
        </w:rPr>
      </w:pPr>
    </w:p>
    <w:p w:rsidR="006A528A" w:rsidRPr="003B5BBF" w:rsidRDefault="005F6C6A"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The Wetlands C</w:t>
      </w:r>
      <w:r w:rsidR="008474A2" w:rsidRPr="003B5BBF">
        <w:rPr>
          <w:rFonts w:ascii="Times New Roman" w:hAnsi="Times New Roman" w:cs="Times New Roman"/>
          <w:b/>
          <w:sz w:val="24"/>
          <w:szCs w:val="24"/>
          <w:u w:val="single"/>
        </w:rPr>
        <w:t>entre</w:t>
      </w:r>
    </w:p>
    <w:p w:rsidR="00DB485C" w:rsidRDefault="00C53F35" w:rsidP="003B5BBF">
      <w:pPr>
        <w:jc w:val="both"/>
        <w:rPr>
          <w:rFonts w:ascii="Times New Roman" w:hAnsi="Times New Roman" w:cs="Times New Roman"/>
          <w:sz w:val="24"/>
          <w:szCs w:val="24"/>
        </w:rPr>
      </w:pPr>
      <w:r w:rsidRPr="003B5BBF">
        <w:rPr>
          <w:rFonts w:ascii="Times New Roman" w:hAnsi="Times New Roman" w:cs="Times New Roman"/>
          <w:sz w:val="24"/>
          <w:szCs w:val="24"/>
        </w:rPr>
        <w:t xml:space="preserve">Founded by Sir Peter Scott the Wetlands centre offers a positive insight into how regeneration can add to the appeal of areas which have suffered the negative affects of unemployment. Despite the area being largely man made the Wetlands centre is a place of natural beauty which attracts visitors to the area, provides an educational experience for schools/ universities and has created </w:t>
      </w:r>
      <w:r w:rsidR="009F4DF9" w:rsidRPr="003B5BBF">
        <w:rPr>
          <w:rFonts w:ascii="Times New Roman" w:hAnsi="Times New Roman" w:cs="Times New Roman"/>
          <w:sz w:val="24"/>
          <w:szCs w:val="24"/>
        </w:rPr>
        <w:t>several</w:t>
      </w:r>
      <w:r w:rsidRPr="003B5BBF">
        <w:rPr>
          <w:rFonts w:ascii="Times New Roman" w:hAnsi="Times New Roman" w:cs="Times New Roman"/>
          <w:sz w:val="24"/>
          <w:szCs w:val="24"/>
        </w:rPr>
        <w:t xml:space="preserve"> quality jobs in the area.</w:t>
      </w:r>
    </w:p>
    <w:p w:rsidR="004536E6" w:rsidRPr="003B5BBF" w:rsidRDefault="00DB485C" w:rsidP="00DB485C">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567704" cy="3184565"/>
            <wp:effectExtent l="5715" t="0" r="0" b="0"/>
            <wp:docPr id="6" name="Picture 6" descr="A picture containing tree, outdoor, grass&#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lack swans.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578962" cy="3192414"/>
                    </a:xfrm>
                    <a:prstGeom prst="rect">
                      <a:avLst/>
                    </a:prstGeom>
                  </pic:spPr>
                </pic:pic>
              </a:graphicData>
            </a:graphic>
          </wp:inline>
        </w:drawing>
      </w:r>
      <w:r>
        <w:rPr>
          <w:rFonts w:ascii="Times New Roman" w:hAnsi="Times New Roman" w:cs="Times New Roman"/>
          <w:noProof/>
          <w:sz w:val="24"/>
          <w:szCs w:val="24"/>
        </w:rPr>
        <w:drawing>
          <wp:inline distT="0" distB="0" distL="0" distR="0">
            <wp:extent cx="3217653" cy="1809885"/>
            <wp:effectExtent l="0" t="0" r="1905" b="0"/>
            <wp:docPr id="7" name="Picture 7" descr="A group of sheep standing on a lush green fiel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ust P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19929" cy="1811165"/>
                    </a:xfrm>
                    <a:prstGeom prst="rect">
                      <a:avLst/>
                    </a:prstGeom>
                  </pic:spPr>
                </pic:pic>
              </a:graphicData>
            </a:graphic>
          </wp:inline>
        </w:drawing>
      </w:r>
    </w:p>
    <w:p w:rsidR="00C53F35" w:rsidRDefault="009F4DF9" w:rsidP="003B5BBF">
      <w:pPr>
        <w:jc w:val="both"/>
        <w:rPr>
          <w:rFonts w:ascii="Times New Roman" w:hAnsi="Times New Roman" w:cs="Times New Roman"/>
          <w:sz w:val="24"/>
          <w:szCs w:val="24"/>
        </w:rPr>
      </w:pPr>
      <w:r w:rsidRPr="003B5BBF">
        <w:rPr>
          <w:rFonts w:ascii="Times New Roman" w:hAnsi="Times New Roman" w:cs="Times New Roman"/>
          <w:sz w:val="24"/>
          <w:szCs w:val="24"/>
        </w:rPr>
        <w:t>Originally</w:t>
      </w:r>
      <w:r w:rsidR="00C53F35" w:rsidRPr="003B5BBF">
        <w:rPr>
          <w:rFonts w:ascii="Times New Roman" w:hAnsi="Times New Roman" w:cs="Times New Roman"/>
          <w:sz w:val="24"/>
          <w:szCs w:val="24"/>
        </w:rPr>
        <w:t xml:space="preserve"> born of the Slimbridge Centre for science and </w:t>
      </w:r>
      <w:r w:rsidRPr="003B5BBF">
        <w:rPr>
          <w:rFonts w:ascii="Times New Roman" w:hAnsi="Times New Roman" w:cs="Times New Roman"/>
          <w:sz w:val="24"/>
          <w:szCs w:val="24"/>
        </w:rPr>
        <w:t>conservation</w:t>
      </w:r>
      <w:r w:rsidR="00C53F35" w:rsidRPr="003B5BBF">
        <w:rPr>
          <w:rFonts w:ascii="Times New Roman" w:hAnsi="Times New Roman" w:cs="Times New Roman"/>
          <w:sz w:val="24"/>
          <w:szCs w:val="24"/>
        </w:rPr>
        <w:t xml:space="preserve"> the Wetlands centre</w:t>
      </w:r>
      <w:r w:rsidR="00DA24FD" w:rsidRPr="003B5BBF">
        <w:rPr>
          <w:rFonts w:ascii="Times New Roman" w:hAnsi="Times New Roman" w:cs="Times New Roman"/>
          <w:sz w:val="24"/>
          <w:szCs w:val="24"/>
        </w:rPr>
        <w:t xml:space="preserve"> opened in 1991 after seven years of development. It</w:t>
      </w:r>
      <w:r w:rsidR="00C53F35" w:rsidRPr="003B5BBF">
        <w:rPr>
          <w:rFonts w:ascii="Times New Roman" w:hAnsi="Times New Roman" w:cs="Times New Roman"/>
          <w:sz w:val="24"/>
          <w:szCs w:val="24"/>
        </w:rPr>
        <w:t xml:space="preserve"> is spread across 250 acres of land at </w:t>
      </w:r>
      <w:r w:rsidRPr="003B5BBF">
        <w:rPr>
          <w:rFonts w:ascii="Times New Roman" w:hAnsi="Times New Roman" w:cs="Times New Roman"/>
          <w:sz w:val="24"/>
          <w:szCs w:val="24"/>
        </w:rPr>
        <w:t>Trotter</w:t>
      </w:r>
      <w:r w:rsidR="00DA24FD" w:rsidRPr="003B5BBF">
        <w:rPr>
          <w:rFonts w:ascii="Times New Roman" w:hAnsi="Times New Roman" w:cs="Times New Roman"/>
          <w:sz w:val="24"/>
          <w:szCs w:val="24"/>
        </w:rPr>
        <w:t>.</w:t>
      </w:r>
      <w:r w:rsidR="00C53F35" w:rsidRPr="003B5BBF">
        <w:rPr>
          <w:rFonts w:ascii="Times New Roman" w:hAnsi="Times New Roman" w:cs="Times New Roman"/>
          <w:sz w:val="24"/>
          <w:szCs w:val="24"/>
        </w:rPr>
        <w:t xml:space="preserve"> </w:t>
      </w:r>
      <w:r w:rsidR="00DA24FD" w:rsidRPr="003B5BBF">
        <w:rPr>
          <w:rFonts w:ascii="Times New Roman" w:hAnsi="Times New Roman" w:cs="Times New Roman"/>
          <w:sz w:val="24"/>
          <w:szCs w:val="24"/>
        </w:rPr>
        <w:t>A</w:t>
      </w:r>
      <w:r w:rsidR="00C53F35" w:rsidRPr="003B5BBF">
        <w:rPr>
          <w:rFonts w:ascii="Times New Roman" w:hAnsi="Times New Roman" w:cs="Times New Roman"/>
          <w:sz w:val="24"/>
          <w:szCs w:val="24"/>
        </w:rPr>
        <w:t xml:space="preserve">nother 200 acres was later developed at the turn of the century. The Wetlands centre is now the home to an extensive variety of birds including </w:t>
      </w:r>
      <w:r w:rsidRPr="003B5BBF">
        <w:rPr>
          <w:rFonts w:ascii="Times New Roman" w:hAnsi="Times New Roman" w:cs="Times New Roman"/>
          <w:sz w:val="24"/>
          <w:szCs w:val="24"/>
        </w:rPr>
        <w:t>Caribbean</w:t>
      </w:r>
      <w:r w:rsidR="00C53F35" w:rsidRPr="003B5BBF">
        <w:rPr>
          <w:rFonts w:ascii="Times New Roman" w:hAnsi="Times New Roman" w:cs="Times New Roman"/>
          <w:sz w:val="24"/>
          <w:szCs w:val="24"/>
        </w:rPr>
        <w:t xml:space="preserve"> </w:t>
      </w:r>
      <w:r w:rsidRPr="003B5BBF">
        <w:rPr>
          <w:rFonts w:ascii="Times New Roman" w:hAnsi="Times New Roman" w:cs="Times New Roman"/>
          <w:sz w:val="24"/>
          <w:szCs w:val="24"/>
        </w:rPr>
        <w:t>Flamingos’</w:t>
      </w:r>
      <w:r w:rsidR="00C53F35" w:rsidRPr="003B5BBF">
        <w:rPr>
          <w:rFonts w:ascii="Times New Roman" w:hAnsi="Times New Roman" w:cs="Times New Roman"/>
          <w:sz w:val="24"/>
          <w:szCs w:val="24"/>
        </w:rPr>
        <w:t>, Shelducks</w:t>
      </w:r>
      <w:r w:rsidR="00DA24FD" w:rsidRPr="003B5BBF">
        <w:rPr>
          <w:rFonts w:ascii="Times New Roman" w:hAnsi="Times New Roman" w:cs="Times New Roman"/>
          <w:sz w:val="24"/>
          <w:szCs w:val="24"/>
        </w:rPr>
        <w:t>, kingfishers and the almost pre-historic looking Australian Wood Duck. In terms of footfall the Wetland centre had 24,000 visitors in the year 2014 which has risen year on year to approximately 70,000 in 2018</w:t>
      </w:r>
      <w:sdt>
        <w:sdtPr>
          <w:rPr>
            <w:rFonts w:ascii="Times New Roman" w:hAnsi="Times New Roman" w:cs="Times New Roman"/>
            <w:sz w:val="24"/>
            <w:szCs w:val="24"/>
          </w:rPr>
          <w:id w:val="-1072653022"/>
          <w:citation/>
        </w:sdtPr>
        <w:sdtContent>
          <w:r w:rsidR="00DA24FD" w:rsidRPr="003B5BBF">
            <w:rPr>
              <w:rFonts w:ascii="Times New Roman" w:hAnsi="Times New Roman" w:cs="Times New Roman"/>
              <w:sz w:val="24"/>
              <w:szCs w:val="24"/>
            </w:rPr>
            <w:fldChar w:fldCharType="begin"/>
          </w:r>
          <w:r w:rsidR="00DA24FD" w:rsidRPr="003B5BBF">
            <w:rPr>
              <w:rFonts w:ascii="Times New Roman" w:hAnsi="Times New Roman" w:cs="Times New Roman"/>
              <w:sz w:val="24"/>
              <w:szCs w:val="24"/>
            </w:rPr>
            <w:instrText xml:space="preserve"> CITATION Sar19 \l 2057 </w:instrText>
          </w:r>
          <w:r w:rsidR="00DA24FD" w:rsidRPr="003B5BBF">
            <w:rPr>
              <w:rFonts w:ascii="Times New Roman" w:hAnsi="Times New Roman" w:cs="Times New Roman"/>
              <w:sz w:val="24"/>
              <w:szCs w:val="24"/>
            </w:rPr>
            <w:fldChar w:fldCharType="separate"/>
          </w:r>
          <w:r w:rsidR="00DA24FD" w:rsidRPr="003B5BBF">
            <w:rPr>
              <w:rFonts w:ascii="Times New Roman" w:hAnsi="Times New Roman" w:cs="Times New Roman"/>
              <w:noProof/>
              <w:sz w:val="24"/>
              <w:szCs w:val="24"/>
            </w:rPr>
            <w:t xml:space="preserve"> (Rees, 2019)</w:t>
          </w:r>
          <w:r w:rsidR="00DA24FD" w:rsidRPr="003B5BBF">
            <w:rPr>
              <w:rFonts w:ascii="Times New Roman" w:hAnsi="Times New Roman" w:cs="Times New Roman"/>
              <w:sz w:val="24"/>
              <w:szCs w:val="24"/>
            </w:rPr>
            <w:fldChar w:fldCharType="end"/>
          </w:r>
        </w:sdtContent>
      </w:sdt>
      <w:r w:rsidR="00DA24FD" w:rsidRPr="003B5BBF">
        <w:rPr>
          <w:rFonts w:ascii="Times New Roman" w:hAnsi="Times New Roman" w:cs="Times New Roman"/>
          <w:sz w:val="24"/>
          <w:szCs w:val="24"/>
        </w:rPr>
        <w:t xml:space="preserve">. </w:t>
      </w:r>
    </w:p>
    <w:p w:rsidR="00DB485C" w:rsidRPr="003B5BBF" w:rsidRDefault="00DB485C" w:rsidP="003B5BBF">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731510" cy="4167505"/>
            <wp:effectExtent l="0" t="0" r="2540" b="4445"/>
            <wp:docPr id="5" name="Picture 5"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tland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inline>
        </w:drawing>
      </w:r>
    </w:p>
    <w:p w:rsidR="005E6715" w:rsidRDefault="005E6715" w:rsidP="003B5BBF">
      <w:pPr>
        <w:jc w:val="both"/>
        <w:rPr>
          <w:rFonts w:ascii="Times New Roman" w:hAnsi="Times New Roman" w:cs="Times New Roman"/>
          <w:sz w:val="24"/>
          <w:szCs w:val="24"/>
        </w:rPr>
      </w:pPr>
    </w:p>
    <w:p w:rsidR="003B5BBF" w:rsidRDefault="003B5BBF" w:rsidP="003B5BBF">
      <w:pPr>
        <w:jc w:val="both"/>
        <w:rPr>
          <w:rFonts w:ascii="Times New Roman" w:hAnsi="Times New Roman" w:cs="Times New Roman"/>
          <w:sz w:val="24"/>
          <w:szCs w:val="24"/>
        </w:rPr>
      </w:pPr>
    </w:p>
    <w:p w:rsidR="003B5BBF" w:rsidRDefault="003B5BBF" w:rsidP="003B5BBF">
      <w:pPr>
        <w:jc w:val="both"/>
        <w:rPr>
          <w:rFonts w:ascii="Times New Roman" w:hAnsi="Times New Roman" w:cs="Times New Roman"/>
          <w:sz w:val="24"/>
          <w:szCs w:val="24"/>
        </w:rPr>
      </w:pPr>
    </w:p>
    <w:p w:rsidR="003B5BBF" w:rsidRPr="003B5BBF" w:rsidRDefault="003B5BBF" w:rsidP="003B5BBF">
      <w:pPr>
        <w:jc w:val="both"/>
        <w:rPr>
          <w:rFonts w:ascii="Times New Roman" w:hAnsi="Times New Roman" w:cs="Times New Roman"/>
          <w:sz w:val="24"/>
          <w:szCs w:val="24"/>
        </w:rPr>
      </w:pPr>
    </w:p>
    <w:p w:rsidR="005E6715" w:rsidRPr="003B5BBF" w:rsidRDefault="005E6715" w:rsidP="003B5BBF">
      <w:pPr>
        <w:jc w:val="both"/>
        <w:rPr>
          <w:rFonts w:ascii="Times New Roman" w:hAnsi="Times New Roman" w:cs="Times New Roman"/>
          <w:b/>
          <w:sz w:val="24"/>
          <w:szCs w:val="24"/>
          <w:u w:val="single"/>
        </w:rPr>
      </w:pPr>
      <w:r w:rsidRPr="003B5BBF">
        <w:rPr>
          <w:rFonts w:ascii="Times New Roman" w:hAnsi="Times New Roman" w:cs="Times New Roman"/>
          <w:b/>
          <w:sz w:val="24"/>
          <w:szCs w:val="24"/>
          <w:u w:val="single"/>
        </w:rPr>
        <w:t>Conclusion</w:t>
      </w:r>
    </w:p>
    <w:p w:rsidR="005E6715" w:rsidRDefault="005E6715" w:rsidP="003B5BBF">
      <w:pPr>
        <w:jc w:val="both"/>
      </w:pPr>
      <w:r w:rsidRPr="003B5BBF">
        <w:rPr>
          <w:rFonts w:ascii="Times New Roman" w:hAnsi="Times New Roman" w:cs="Times New Roman"/>
          <w:sz w:val="24"/>
          <w:szCs w:val="24"/>
        </w:rPr>
        <w:t>It is evident that with the political will and the vision of those who want for a better outcome, regeneration projects do work to some extent. The Wetlands centre is an example of how redundant land can be developed into a place of study and enjoyment. To be at one with the natural world creates a strong sense of wellbeing and can provide communities with some optimism about the future of the area. The steel industry and the plant at Trostre have neutered a positive environment conscious with the local authority and have proved to be adopting sustainable ways of working which bode well for the future if the steel industry is to survive in West Wales. But there is a lot more that could and should be done</w:t>
      </w:r>
      <w:r w:rsidR="000B0993" w:rsidRPr="003B5BBF">
        <w:rPr>
          <w:rFonts w:ascii="Times New Roman" w:hAnsi="Times New Roman" w:cs="Times New Roman"/>
          <w:sz w:val="24"/>
          <w:szCs w:val="24"/>
        </w:rPr>
        <w:t>. In these uncertain times of Wales’ place in Europe investors will be hesitant to invest and European funding is set to cease, towns like Llanelli still stand proud of their heritage despite there being no real sight of a regeneration plan for the long term</w:t>
      </w:r>
      <w:r w:rsidR="000B0993">
        <w:t>.</w:t>
      </w:r>
    </w:p>
    <w:sdt>
      <w:sdtPr>
        <w:id w:val="90996151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E5B19" w:rsidRDefault="001E5B19">
          <w:pPr>
            <w:pStyle w:val="Heading1"/>
          </w:pPr>
          <w:r>
            <w:t>Bibliography</w:t>
          </w:r>
        </w:p>
        <w:sdt>
          <w:sdtPr>
            <w:id w:val="111145805"/>
            <w:bibliography/>
          </w:sdtPr>
          <w:sdtContent>
            <w:p w:rsidR="001E5B19" w:rsidRDefault="001E5B19" w:rsidP="001E5B1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Burns, A. (2018, February 12). Dr. </w:t>
              </w:r>
              <w:r>
                <w:rPr>
                  <w:i/>
                  <w:iCs/>
                  <w:noProof/>
                  <w:lang w:val="en-US"/>
                </w:rPr>
                <w:t>Llanelli Caol Formation</w:t>
              </w:r>
              <w:r>
                <w:rPr>
                  <w:noProof/>
                  <w:lang w:val="en-US"/>
                </w:rPr>
                <w:t>. Wales / UK.</w:t>
              </w:r>
            </w:p>
            <w:p w:rsidR="001E5B19" w:rsidRDefault="001E5B19" w:rsidP="001E5B19">
              <w:pPr>
                <w:pStyle w:val="Bibliography"/>
                <w:ind w:left="720" w:hanging="720"/>
                <w:rPr>
                  <w:noProof/>
                  <w:lang w:val="en-US"/>
                </w:rPr>
              </w:pPr>
              <w:r>
                <w:rPr>
                  <w:noProof/>
                  <w:lang w:val="en-US"/>
                </w:rPr>
                <w:t>Hannam, J. (2019, Jan 29). The Roots of Modern Llanelli. Wales / Carmarthenshire.</w:t>
              </w:r>
            </w:p>
            <w:p w:rsidR="001E5B19" w:rsidRDefault="001E5B19" w:rsidP="001E5B19">
              <w:pPr>
                <w:pStyle w:val="Bibliography"/>
                <w:ind w:left="720" w:hanging="720"/>
                <w:rPr>
                  <w:noProof/>
                  <w:lang w:val="en-US"/>
                </w:rPr>
              </w:pPr>
              <w:r>
                <w:rPr>
                  <w:noProof/>
                  <w:lang w:val="en-US"/>
                </w:rPr>
                <w:lastRenderedPageBreak/>
                <w:t>Hughes, S. (2000). Landscapes of the Early Industrial Period in Swansea.</w:t>
              </w:r>
            </w:p>
            <w:p w:rsidR="001E5B19" w:rsidRDefault="001E5B19" w:rsidP="001E5B19">
              <w:pPr>
                <w:pStyle w:val="Bibliography"/>
                <w:ind w:left="720" w:hanging="720"/>
                <w:rPr>
                  <w:noProof/>
                  <w:lang w:val="en-US"/>
                </w:rPr>
              </w:pPr>
              <w:r>
                <w:rPr>
                  <w:noProof/>
                  <w:lang w:val="en-US"/>
                </w:rPr>
                <w:t xml:space="preserve">Jones, N. (2019, February 19). </w:t>
              </w:r>
              <w:r>
                <w:rPr>
                  <w:i/>
                  <w:iCs/>
                  <w:noProof/>
                  <w:lang w:val="en-US"/>
                </w:rPr>
                <w:t>Port Talbot Steel Works</w:t>
              </w:r>
              <w:r>
                <w:rPr>
                  <w:noProof/>
                  <w:lang w:val="en-US"/>
                </w:rPr>
                <w:t>. Wales / UK.</w:t>
              </w:r>
            </w:p>
            <w:p w:rsidR="001E5B19" w:rsidRDefault="001E5B19" w:rsidP="001E5B19">
              <w:pPr>
                <w:pStyle w:val="Bibliography"/>
                <w:ind w:left="720" w:hanging="720"/>
                <w:rPr>
                  <w:noProof/>
                  <w:lang w:val="en-US"/>
                </w:rPr>
              </w:pPr>
              <w:r>
                <w:rPr>
                  <w:noProof/>
                  <w:lang w:val="en-US"/>
                </w:rPr>
                <w:t>Llanelli RFC. (n.d.). Retrieved from http://www.llanellirfc.co.uk/125-2</w:t>
              </w:r>
            </w:p>
            <w:p w:rsidR="001E5B19" w:rsidRDefault="001E5B19" w:rsidP="001E5B19">
              <w:pPr>
                <w:pStyle w:val="Bibliography"/>
                <w:ind w:left="720" w:hanging="720"/>
                <w:rPr>
                  <w:noProof/>
                  <w:lang w:val="en-US"/>
                </w:rPr>
              </w:pPr>
              <w:r>
                <w:rPr>
                  <w:noProof/>
                  <w:lang w:val="en-US"/>
                </w:rPr>
                <w:t>Rees, S. (2019, February 26). Llanelli Wetlands Centre. Wales / Uk.</w:t>
              </w:r>
            </w:p>
            <w:p w:rsidR="001E5B19" w:rsidRDefault="001E5B19" w:rsidP="001E5B19">
              <w:pPr>
                <w:pStyle w:val="Bibliography"/>
                <w:ind w:left="720" w:hanging="720"/>
                <w:rPr>
                  <w:noProof/>
                  <w:lang w:val="en-US"/>
                </w:rPr>
              </w:pPr>
              <w:r>
                <w:rPr>
                  <w:noProof/>
                  <w:lang w:val="en-US"/>
                </w:rPr>
                <w:t>TATA Steel. (2019). Retrieved from https://www.tatasteeleurope.com</w:t>
              </w:r>
            </w:p>
            <w:p w:rsidR="001E5B19" w:rsidRDefault="001E5B19" w:rsidP="001E5B19">
              <w:pPr>
                <w:pStyle w:val="Bibliography"/>
                <w:ind w:left="720" w:hanging="720"/>
                <w:rPr>
                  <w:noProof/>
                  <w:lang w:val="en-US"/>
                </w:rPr>
              </w:pPr>
              <w:r>
                <w:rPr>
                  <w:noProof/>
                  <w:lang w:val="en-US"/>
                </w:rPr>
                <w:t xml:space="preserve">Wales on Line. (2013, March 21). </w:t>
              </w:r>
              <w:r>
                <w:rPr>
                  <w:i/>
                  <w:iCs/>
                  <w:noProof/>
                  <w:lang w:val="en-US"/>
                </w:rPr>
                <w:t>The Copper Kings: Industrialists as Heroes and Villains</w:t>
              </w:r>
              <w:r>
                <w:rPr>
                  <w:noProof/>
                  <w:lang w:val="en-US"/>
                </w:rPr>
                <w:t>. Retrieved from Wales on Line: https://www.walesonline.co.uk</w:t>
              </w:r>
            </w:p>
            <w:p w:rsidR="001E5B19" w:rsidRDefault="001E5B19" w:rsidP="001E5B19">
              <w:r>
                <w:rPr>
                  <w:b/>
                  <w:bCs/>
                  <w:noProof/>
                </w:rPr>
                <w:fldChar w:fldCharType="end"/>
              </w:r>
            </w:p>
          </w:sdtContent>
        </w:sdt>
      </w:sdtContent>
    </w:sdt>
    <w:p w:rsidR="001E5B19" w:rsidRDefault="001E5B19" w:rsidP="003B5BBF">
      <w:pPr>
        <w:jc w:val="both"/>
      </w:pPr>
    </w:p>
    <w:sectPr w:rsidR="001E5B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0B"/>
    <w:rsid w:val="000B0948"/>
    <w:rsid w:val="000B0993"/>
    <w:rsid w:val="000D574C"/>
    <w:rsid w:val="000D6BCD"/>
    <w:rsid w:val="00132C1A"/>
    <w:rsid w:val="00145815"/>
    <w:rsid w:val="001E5B19"/>
    <w:rsid w:val="002544CE"/>
    <w:rsid w:val="00395446"/>
    <w:rsid w:val="003A0F14"/>
    <w:rsid w:val="003B5BBF"/>
    <w:rsid w:val="003D16C2"/>
    <w:rsid w:val="00420FD8"/>
    <w:rsid w:val="004536E6"/>
    <w:rsid w:val="005E6715"/>
    <w:rsid w:val="005F6C6A"/>
    <w:rsid w:val="00604801"/>
    <w:rsid w:val="006A528A"/>
    <w:rsid w:val="00742E62"/>
    <w:rsid w:val="007A5B45"/>
    <w:rsid w:val="007D26FB"/>
    <w:rsid w:val="00834829"/>
    <w:rsid w:val="008474A2"/>
    <w:rsid w:val="008816A5"/>
    <w:rsid w:val="008A5067"/>
    <w:rsid w:val="008F0C83"/>
    <w:rsid w:val="009749AD"/>
    <w:rsid w:val="009B0223"/>
    <w:rsid w:val="009D3897"/>
    <w:rsid w:val="009F4DF9"/>
    <w:rsid w:val="00A2692C"/>
    <w:rsid w:val="00AC6964"/>
    <w:rsid w:val="00AD2412"/>
    <w:rsid w:val="00AD6827"/>
    <w:rsid w:val="00B56481"/>
    <w:rsid w:val="00BA0C8B"/>
    <w:rsid w:val="00BB2922"/>
    <w:rsid w:val="00C53F35"/>
    <w:rsid w:val="00C71524"/>
    <w:rsid w:val="00D95ED0"/>
    <w:rsid w:val="00DA24FD"/>
    <w:rsid w:val="00DB485C"/>
    <w:rsid w:val="00DC00D6"/>
    <w:rsid w:val="00DE47B6"/>
    <w:rsid w:val="00E473C9"/>
    <w:rsid w:val="00EA0757"/>
    <w:rsid w:val="00EB40B5"/>
    <w:rsid w:val="00F61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2EC8"/>
  <w15:chartTrackingRefBased/>
  <w15:docId w15:val="{18C2E000-B399-4411-B85A-9472930A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B1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29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E5B1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E5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0936">
      <w:bodyDiv w:val="1"/>
      <w:marLeft w:val="0"/>
      <w:marRight w:val="0"/>
      <w:marTop w:val="0"/>
      <w:marBottom w:val="0"/>
      <w:divBdr>
        <w:top w:val="none" w:sz="0" w:space="0" w:color="auto"/>
        <w:left w:val="none" w:sz="0" w:space="0" w:color="auto"/>
        <w:bottom w:val="none" w:sz="0" w:space="0" w:color="auto"/>
        <w:right w:val="none" w:sz="0" w:space="0" w:color="auto"/>
      </w:divBdr>
    </w:div>
    <w:div w:id="241138807">
      <w:bodyDiv w:val="1"/>
      <w:marLeft w:val="0"/>
      <w:marRight w:val="0"/>
      <w:marTop w:val="0"/>
      <w:marBottom w:val="0"/>
      <w:divBdr>
        <w:top w:val="none" w:sz="0" w:space="0" w:color="auto"/>
        <w:left w:val="none" w:sz="0" w:space="0" w:color="auto"/>
        <w:bottom w:val="none" w:sz="0" w:space="0" w:color="auto"/>
        <w:right w:val="none" w:sz="0" w:space="0" w:color="auto"/>
      </w:divBdr>
    </w:div>
    <w:div w:id="671834716">
      <w:bodyDiv w:val="1"/>
      <w:marLeft w:val="0"/>
      <w:marRight w:val="0"/>
      <w:marTop w:val="0"/>
      <w:marBottom w:val="0"/>
      <w:divBdr>
        <w:top w:val="none" w:sz="0" w:space="0" w:color="auto"/>
        <w:left w:val="none" w:sz="0" w:space="0" w:color="auto"/>
        <w:bottom w:val="none" w:sz="0" w:space="0" w:color="auto"/>
        <w:right w:val="none" w:sz="0" w:space="0" w:color="auto"/>
      </w:divBdr>
    </w:div>
    <w:div w:id="789780076">
      <w:bodyDiv w:val="1"/>
      <w:marLeft w:val="0"/>
      <w:marRight w:val="0"/>
      <w:marTop w:val="0"/>
      <w:marBottom w:val="0"/>
      <w:divBdr>
        <w:top w:val="none" w:sz="0" w:space="0" w:color="auto"/>
        <w:left w:val="none" w:sz="0" w:space="0" w:color="auto"/>
        <w:bottom w:val="none" w:sz="0" w:space="0" w:color="auto"/>
        <w:right w:val="none" w:sz="0" w:space="0" w:color="auto"/>
      </w:divBdr>
    </w:div>
    <w:div w:id="831800145">
      <w:bodyDiv w:val="1"/>
      <w:marLeft w:val="0"/>
      <w:marRight w:val="0"/>
      <w:marTop w:val="0"/>
      <w:marBottom w:val="0"/>
      <w:divBdr>
        <w:top w:val="none" w:sz="0" w:space="0" w:color="auto"/>
        <w:left w:val="none" w:sz="0" w:space="0" w:color="auto"/>
        <w:bottom w:val="none" w:sz="0" w:space="0" w:color="auto"/>
        <w:right w:val="none" w:sz="0" w:space="0" w:color="auto"/>
      </w:divBdr>
    </w:div>
    <w:div w:id="1082143777">
      <w:bodyDiv w:val="1"/>
      <w:marLeft w:val="0"/>
      <w:marRight w:val="0"/>
      <w:marTop w:val="0"/>
      <w:marBottom w:val="0"/>
      <w:divBdr>
        <w:top w:val="none" w:sz="0" w:space="0" w:color="auto"/>
        <w:left w:val="none" w:sz="0" w:space="0" w:color="auto"/>
        <w:bottom w:val="none" w:sz="0" w:space="0" w:color="auto"/>
        <w:right w:val="none" w:sz="0" w:space="0" w:color="auto"/>
      </w:divBdr>
    </w:div>
    <w:div w:id="1170825569">
      <w:bodyDiv w:val="1"/>
      <w:marLeft w:val="0"/>
      <w:marRight w:val="0"/>
      <w:marTop w:val="0"/>
      <w:marBottom w:val="0"/>
      <w:divBdr>
        <w:top w:val="none" w:sz="0" w:space="0" w:color="auto"/>
        <w:left w:val="none" w:sz="0" w:space="0" w:color="auto"/>
        <w:bottom w:val="none" w:sz="0" w:space="0" w:color="auto"/>
        <w:right w:val="none" w:sz="0" w:space="0" w:color="auto"/>
      </w:divBdr>
    </w:div>
    <w:div w:id="1185555628">
      <w:bodyDiv w:val="1"/>
      <w:marLeft w:val="0"/>
      <w:marRight w:val="0"/>
      <w:marTop w:val="0"/>
      <w:marBottom w:val="0"/>
      <w:divBdr>
        <w:top w:val="none" w:sz="0" w:space="0" w:color="auto"/>
        <w:left w:val="none" w:sz="0" w:space="0" w:color="auto"/>
        <w:bottom w:val="none" w:sz="0" w:space="0" w:color="auto"/>
        <w:right w:val="none" w:sz="0" w:space="0" w:color="auto"/>
      </w:divBdr>
    </w:div>
    <w:div w:id="1331712812">
      <w:bodyDiv w:val="1"/>
      <w:marLeft w:val="0"/>
      <w:marRight w:val="0"/>
      <w:marTop w:val="0"/>
      <w:marBottom w:val="0"/>
      <w:divBdr>
        <w:top w:val="none" w:sz="0" w:space="0" w:color="auto"/>
        <w:left w:val="none" w:sz="0" w:space="0" w:color="auto"/>
        <w:bottom w:val="none" w:sz="0" w:space="0" w:color="auto"/>
        <w:right w:val="none" w:sz="0" w:space="0" w:color="auto"/>
      </w:divBdr>
    </w:div>
    <w:div w:id="1479809196">
      <w:bodyDiv w:val="1"/>
      <w:marLeft w:val="0"/>
      <w:marRight w:val="0"/>
      <w:marTop w:val="0"/>
      <w:marBottom w:val="0"/>
      <w:divBdr>
        <w:top w:val="none" w:sz="0" w:space="0" w:color="auto"/>
        <w:left w:val="none" w:sz="0" w:space="0" w:color="auto"/>
        <w:bottom w:val="none" w:sz="0" w:space="0" w:color="auto"/>
        <w:right w:val="none" w:sz="0" w:space="0" w:color="auto"/>
      </w:divBdr>
    </w:div>
    <w:div w:id="1524589766">
      <w:bodyDiv w:val="1"/>
      <w:marLeft w:val="0"/>
      <w:marRight w:val="0"/>
      <w:marTop w:val="0"/>
      <w:marBottom w:val="0"/>
      <w:divBdr>
        <w:top w:val="none" w:sz="0" w:space="0" w:color="auto"/>
        <w:left w:val="none" w:sz="0" w:space="0" w:color="auto"/>
        <w:bottom w:val="none" w:sz="0" w:space="0" w:color="auto"/>
        <w:right w:val="none" w:sz="0" w:space="0" w:color="auto"/>
      </w:divBdr>
    </w:div>
    <w:div w:id="1658873730">
      <w:bodyDiv w:val="1"/>
      <w:marLeft w:val="0"/>
      <w:marRight w:val="0"/>
      <w:marTop w:val="0"/>
      <w:marBottom w:val="0"/>
      <w:divBdr>
        <w:top w:val="none" w:sz="0" w:space="0" w:color="auto"/>
        <w:left w:val="none" w:sz="0" w:space="0" w:color="auto"/>
        <w:bottom w:val="none" w:sz="0" w:space="0" w:color="auto"/>
        <w:right w:val="none" w:sz="0" w:space="0" w:color="auto"/>
      </w:divBdr>
    </w:div>
    <w:div w:id="1734818324">
      <w:bodyDiv w:val="1"/>
      <w:marLeft w:val="0"/>
      <w:marRight w:val="0"/>
      <w:marTop w:val="0"/>
      <w:marBottom w:val="0"/>
      <w:divBdr>
        <w:top w:val="none" w:sz="0" w:space="0" w:color="auto"/>
        <w:left w:val="none" w:sz="0" w:space="0" w:color="auto"/>
        <w:bottom w:val="none" w:sz="0" w:space="0" w:color="auto"/>
        <w:right w:val="none" w:sz="0" w:space="0" w:color="auto"/>
      </w:divBdr>
    </w:div>
    <w:div w:id="1895388409">
      <w:bodyDiv w:val="1"/>
      <w:marLeft w:val="0"/>
      <w:marRight w:val="0"/>
      <w:marTop w:val="0"/>
      <w:marBottom w:val="0"/>
      <w:divBdr>
        <w:top w:val="none" w:sz="0" w:space="0" w:color="auto"/>
        <w:left w:val="none" w:sz="0" w:space="0" w:color="auto"/>
        <w:bottom w:val="none" w:sz="0" w:space="0" w:color="auto"/>
        <w:right w:val="none" w:sz="0" w:space="0" w:color="auto"/>
      </w:divBdr>
    </w:div>
    <w:div w:id="1912690692">
      <w:bodyDiv w:val="1"/>
      <w:marLeft w:val="0"/>
      <w:marRight w:val="0"/>
      <w:marTop w:val="0"/>
      <w:marBottom w:val="0"/>
      <w:divBdr>
        <w:top w:val="none" w:sz="0" w:space="0" w:color="auto"/>
        <w:left w:val="none" w:sz="0" w:space="0" w:color="auto"/>
        <w:bottom w:val="none" w:sz="0" w:space="0" w:color="auto"/>
        <w:right w:val="none" w:sz="0" w:space="0" w:color="auto"/>
      </w:divBdr>
    </w:div>
    <w:div w:id="192060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Ste00</b:Tag>
    <b:SourceType>BookSection</b:SourceType>
    <b:Guid>{7889F574-B19A-4B03-BD5D-7DBEE181D48E}</b:Guid>
    <b:Year>2000</b:Year>
    <b:Author>
      <b:Author>
        <b:NameList>
          <b:Person>
            <b:Last>Hughes</b:Last>
            <b:First>Stephen</b:First>
          </b:Person>
        </b:NameList>
      </b:Author>
    </b:Author>
    <b:Pages>p.25 and p.61</b:Pages>
    <b:Title>Landscapes of the Early Industrial Period in Swansea</b:Title>
    <b:RefOrder>2</b:RefOrder>
  </b:Source>
  <b:Source>
    <b:Tag>The13</b:Tag>
    <b:SourceType>InternetSite</b:SourceType>
    <b:Guid>{A6745B88-FF3B-4FED-B21E-E39BC1C22705}</b:Guid>
    <b:Title>The Copper Kings: Industrialists as Heroes and Villains</b:Title>
    <b:Year>2013</b:Year>
    <b:InternetSiteTitle>Wales on Line</b:InternetSiteTitle>
    <b:Month>March</b:Month>
    <b:Day>21</b:Day>
    <b:URL>https://www.walesonline.co.uk</b:URL>
    <b:Author>
      <b:Author>
        <b:Corporate>Wales on Line</b:Corporate>
      </b:Author>
    </b:Author>
    <b:RefOrder>3</b:RefOrder>
  </b:Source>
  <b:Source>
    <b:Tag>Jul19</b:Tag>
    <b:SourceType>ElectronicSource</b:SourceType>
    <b:Guid>{2F503E52-AC46-4C0C-AD41-F792BAB3171F}</b:Guid>
    <b:Title>The Roots of Modern Llanelli</b:Title>
    <b:Year>2019</b:Year>
    <b:Month>Jan</b:Month>
    <b:Day>29</b:Day>
    <b:Author>
      <b:Author>
        <b:NameList>
          <b:Person>
            <b:Last>Hannam</b:Last>
            <b:First>Julie</b:First>
          </b:Person>
        </b:NameList>
      </b:Author>
    </b:Author>
    <b:CountryRegion>Wales / Carmarthenshire</b:CountryRegion>
    <b:RefOrder>4</b:RefOrder>
  </b:Source>
  <b:Source>
    <b:Tag>Lland</b:Tag>
    <b:SourceType>InternetSite</b:SourceType>
    <b:Guid>{555F5DAF-7F5E-4FE8-89DE-877A6CFD426C}</b:Guid>
    <b:Year>n.d.</b:Year>
    <b:Author>
      <b:Author>
        <b:Corporate>Llanelli RFC</b:Corporate>
      </b:Author>
    </b:Author>
    <b:URL>http://www.llanellirfc.co.uk/125-2</b:URL>
    <b:RefOrder>1</b:RefOrder>
  </b:Source>
  <b:Source>
    <b:Tag>Ant18</b:Tag>
    <b:SourceType>Misc</b:SourceType>
    <b:Guid>{0613DBAF-F357-41D9-BA8A-6D4F9DFA1F5A}</b:Guid>
    <b:Title>Dr.</b:Title>
    <b:Year>2018</b:Year>
    <b:Month>February</b:Month>
    <b:Day>12</b:Day>
    <b:Author>
      <b:Author>
        <b:NameList>
          <b:Person>
            <b:Last>Burns</b:Last>
            <b:First>Anthony</b:First>
          </b:Person>
        </b:NameList>
      </b:Author>
    </b:Author>
    <b:PublicationTitle>Llanelli Caol Formation</b:PublicationTitle>
    <b:CountryRegion>Wales / UK</b:CountryRegion>
    <b:RefOrder>5</b:RefOrder>
  </b:Source>
  <b:Source>
    <b:Tag>TAT19</b:Tag>
    <b:SourceType>InternetSite</b:SourceType>
    <b:Guid>{A1D7544D-81A6-42E6-95ED-F21974B41BCA}</b:Guid>
    <b:Year>2019</b:Year>
    <b:Author>
      <b:Author>
        <b:Corporate>TATA Steel</b:Corporate>
      </b:Author>
    </b:Author>
    <b:URL>https://www.tatasteeleurope.com</b:URL>
    <b:RefOrder>6</b:RefOrder>
  </b:Source>
  <b:Source>
    <b:Tag>Nic19</b:Tag>
    <b:SourceType>Misc</b:SourceType>
    <b:Guid>{17203538-BBD2-497A-8313-4F20DFF1E78A}</b:Guid>
    <b:Year>2019</b:Year>
    <b:Month>February</b:Month>
    <b:Day>19</b:Day>
    <b:Author>
      <b:Author>
        <b:NameList>
          <b:Person>
            <b:Last>Jones</b:Last>
            <b:First>Nicola</b:First>
          </b:Person>
        </b:NameList>
      </b:Author>
    </b:Author>
    <b:PublicationTitle>Port Talbot Steel Works</b:PublicationTitle>
    <b:CountryRegion>Wales / UK</b:CountryRegion>
    <b:RefOrder>7</b:RefOrder>
  </b:Source>
  <b:Source>
    <b:Tag>Sar19</b:Tag>
    <b:SourceType>Misc</b:SourceType>
    <b:Guid>{0CB8F9D1-6507-4253-A379-B34569EDDB8F}</b:Guid>
    <b:Author>
      <b:Author>
        <b:NameList>
          <b:Person>
            <b:Last>Rees</b:Last>
            <b:First>Sarah</b:First>
          </b:Person>
        </b:NameList>
      </b:Author>
    </b:Author>
    <b:Title>Llanelli Wetlands Centre</b:Title>
    <b:Year>2019</b:Year>
    <b:Month>February</b:Month>
    <b:Day>26</b:Day>
    <b:CountryRegion>Wales / Uk</b:CountryRegion>
    <b:RefOrder>8</b:RefOrder>
  </b:Source>
</b:Sources>
</file>

<file path=customXml/itemProps1.xml><?xml version="1.0" encoding="utf-8"?>
<ds:datastoreItem xmlns:ds="http://schemas.openxmlformats.org/officeDocument/2006/customXml" ds:itemID="{C3FFAB02-1719-476F-A4E7-ADA0DBBF0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PRESTON</dc:creator>
  <cp:keywords/>
  <dc:description/>
  <cp:lastModifiedBy>JON PRESTON</cp:lastModifiedBy>
  <cp:revision>2</cp:revision>
  <dcterms:created xsi:type="dcterms:W3CDTF">2019-03-15T15:51:00Z</dcterms:created>
  <dcterms:modified xsi:type="dcterms:W3CDTF">2019-03-15T15:51:00Z</dcterms:modified>
</cp:coreProperties>
</file>