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E10352" w14:textId="77777777" w:rsidR="00D80AA4" w:rsidRDefault="00000000">
      <w:pPr>
        <w:pStyle w:val="Heading1"/>
      </w:pPr>
      <w:bookmarkStart w:id="0" w:name="_Toc213461882"/>
      <w:r>
        <w:t>The Impact of Heart Disease on Public Health and the Community</w:t>
      </w:r>
      <w:bookmarkEnd w:id="0"/>
    </w:p>
    <w:p w14:paraId="01491C70" w14:textId="77777777" w:rsidR="00D80AA4" w:rsidRDefault="00000000">
      <w:r>
        <w:t>Name: Alexandru-Sorin Varga</w:t>
      </w:r>
    </w:p>
    <w:p w14:paraId="6CD49847" w14:textId="77777777" w:rsidR="00D80AA4" w:rsidRDefault="00000000">
      <w:r>
        <w:t>Student Number: 2442785</w:t>
      </w:r>
    </w:p>
    <w:p w14:paraId="32E2C059" w14:textId="77777777" w:rsidR="00D80AA4" w:rsidRDefault="00000000">
      <w:r>
        <w:t>Module Code: LCHS4008 – Introduction to Public Health</w:t>
      </w:r>
    </w:p>
    <w:p w14:paraId="3FF9F292" w14:textId="77777777" w:rsidR="00D80AA4" w:rsidRDefault="00000000">
      <w:r>
        <w:t>Lecturer: Dr. Patronella Ganza</w:t>
      </w:r>
    </w:p>
    <w:p w14:paraId="72DB9584" w14:textId="77777777" w:rsidR="00D80AA4" w:rsidRDefault="00000000">
      <w:r>
        <w:t>Assignment Title: Assessment 2 – Report on a Health Issue</w:t>
      </w:r>
    </w:p>
    <w:p w14:paraId="65C254A6" w14:textId="77777777" w:rsidR="002A6B37" w:rsidRDefault="00000000">
      <w:r>
        <w:br w:type="page"/>
      </w:r>
    </w:p>
    <w:sdt>
      <w:sdtPr>
        <w:id w:val="1983032913"/>
        <w:docPartObj>
          <w:docPartGallery w:val="Table of Contents"/>
          <w:docPartUnique/>
        </w:docPartObj>
      </w:sdtPr>
      <w:sdtEndPr>
        <w:rPr>
          <w:rFonts w:ascii="Arial" w:eastAsiaTheme="minorEastAsia" w:hAnsi="Arial" w:cstheme="minorBidi"/>
          <w:noProof/>
          <w:color w:val="auto"/>
          <w:sz w:val="22"/>
          <w:szCs w:val="22"/>
        </w:rPr>
      </w:sdtEndPr>
      <w:sdtContent>
        <w:p w14:paraId="6B3657B1" w14:textId="13E049B9" w:rsidR="002A6B37" w:rsidRDefault="002A6B37">
          <w:pPr>
            <w:pStyle w:val="TOCHeading"/>
          </w:pPr>
          <w:r>
            <w:t>Table of Contents</w:t>
          </w:r>
        </w:p>
        <w:p w14:paraId="393D0D8D" w14:textId="44A8AED1" w:rsidR="002A6B37" w:rsidRDefault="002A6B37">
          <w:pPr>
            <w:pStyle w:val="TOC1"/>
            <w:tabs>
              <w:tab w:val="right" w:leader="dot" w:pos="8630"/>
            </w:tabs>
            <w:rPr>
              <w:noProof/>
            </w:rPr>
          </w:pPr>
          <w:r>
            <w:rPr>
              <w:b w:val="0"/>
              <w:bCs w:val="0"/>
            </w:rPr>
            <w:fldChar w:fldCharType="begin"/>
          </w:r>
          <w:r>
            <w:instrText xml:space="preserve"> TOC \o "1-3" \h \z \u </w:instrText>
          </w:r>
          <w:r>
            <w:rPr>
              <w:b w:val="0"/>
              <w:bCs w:val="0"/>
            </w:rPr>
            <w:fldChar w:fldCharType="separate"/>
          </w:r>
          <w:hyperlink w:anchor="_Toc213461882" w:history="1">
            <w:r w:rsidRPr="00FB733C">
              <w:rPr>
                <w:rStyle w:val="Hyperlink"/>
                <w:noProof/>
              </w:rPr>
              <w:t>The Impact of Heart D</w:t>
            </w:r>
            <w:r w:rsidRPr="00FB733C">
              <w:rPr>
                <w:rStyle w:val="Hyperlink"/>
                <w:noProof/>
              </w:rPr>
              <w:t>i</w:t>
            </w:r>
            <w:r w:rsidRPr="00FB733C">
              <w:rPr>
                <w:rStyle w:val="Hyperlink"/>
                <w:noProof/>
              </w:rPr>
              <w:t>sease on Public Health and the Community</w:t>
            </w:r>
            <w:r>
              <w:rPr>
                <w:noProof/>
                <w:webHidden/>
              </w:rPr>
              <w:tab/>
            </w:r>
            <w:r>
              <w:rPr>
                <w:noProof/>
                <w:webHidden/>
              </w:rPr>
              <w:fldChar w:fldCharType="begin"/>
            </w:r>
            <w:r>
              <w:rPr>
                <w:noProof/>
                <w:webHidden/>
              </w:rPr>
              <w:instrText xml:space="preserve"> PAGEREF _Toc213461882 \h </w:instrText>
            </w:r>
            <w:r>
              <w:rPr>
                <w:noProof/>
                <w:webHidden/>
              </w:rPr>
            </w:r>
            <w:r>
              <w:rPr>
                <w:noProof/>
                <w:webHidden/>
              </w:rPr>
              <w:fldChar w:fldCharType="separate"/>
            </w:r>
            <w:r>
              <w:rPr>
                <w:noProof/>
                <w:webHidden/>
              </w:rPr>
              <w:t>1</w:t>
            </w:r>
            <w:r>
              <w:rPr>
                <w:noProof/>
                <w:webHidden/>
              </w:rPr>
              <w:fldChar w:fldCharType="end"/>
            </w:r>
          </w:hyperlink>
        </w:p>
        <w:p w14:paraId="763DA380" w14:textId="4C7899A0" w:rsidR="002A6B37" w:rsidRDefault="002A6B37">
          <w:pPr>
            <w:pStyle w:val="TOC1"/>
            <w:tabs>
              <w:tab w:val="right" w:leader="dot" w:pos="8630"/>
            </w:tabs>
            <w:rPr>
              <w:noProof/>
            </w:rPr>
          </w:pPr>
          <w:hyperlink w:anchor="_Toc213461883" w:history="1">
            <w:r w:rsidRPr="00FB733C">
              <w:rPr>
                <w:rStyle w:val="Hyperlink"/>
                <w:noProof/>
              </w:rPr>
              <w:t>1. Introducti</w:t>
            </w:r>
            <w:r w:rsidRPr="00FB733C">
              <w:rPr>
                <w:rStyle w:val="Hyperlink"/>
                <w:noProof/>
              </w:rPr>
              <w:t>o</w:t>
            </w:r>
            <w:r w:rsidRPr="00FB733C">
              <w:rPr>
                <w:rStyle w:val="Hyperlink"/>
                <w:noProof/>
              </w:rPr>
              <w:t>n</w:t>
            </w:r>
            <w:r>
              <w:rPr>
                <w:noProof/>
                <w:webHidden/>
              </w:rPr>
              <w:tab/>
            </w:r>
            <w:r>
              <w:rPr>
                <w:noProof/>
                <w:webHidden/>
              </w:rPr>
              <w:fldChar w:fldCharType="begin"/>
            </w:r>
            <w:r>
              <w:rPr>
                <w:noProof/>
                <w:webHidden/>
              </w:rPr>
              <w:instrText xml:space="preserve"> PAGEREF _Toc213461883 \h </w:instrText>
            </w:r>
            <w:r>
              <w:rPr>
                <w:noProof/>
                <w:webHidden/>
              </w:rPr>
            </w:r>
            <w:r>
              <w:rPr>
                <w:noProof/>
                <w:webHidden/>
              </w:rPr>
              <w:fldChar w:fldCharType="separate"/>
            </w:r>
            <w:r>
              <w:rPr>
                <w:noProof/>
                <w:webHidden/>
              </w:rPr>
              <w:t>2</w:t>
            </w:r>
            <w:r>
              <w:rPr>
                <w:noProof/>
                <w:webHidden/>
              </w:rPr>
              <w:fldChar w:fldCharType="end"/>
            </w:r>
          </w:hyperlink>
        </w:p>
        <w:p w14:paraId="35B65811" w14:textId="2BDF8281" w:rsidR="002A6B37" w:rsidRDefault="002A6B37">
          <w:pPr>
            <w:pStyle w:val="TOC1"/>
            <w:tabs>
              <w:tab w:val="right" w:leader="dot" w:pos="8630"/>
            </w:tabs>
            <w:rPr>
              <w:noProof/>
            </w:rPr>
          </w:pPr>
          <w:hyperlink w:anchor="_Toc213461884" w:history="1">
            <w:r w:rsidRPr="00FB733C">
              <w:rPr>
                <w:rStyle w:val="Hyperlink"/>
                <w:noProof/>
              </w:rPr>
              <w:t>2. Consequences of H</w:t>
            </w:r>
            <w:r w:rsidRPr="00FB733C">
              <w:rPr>
                <w:rStyle w:val="Hyperlink"/>
                <w:noProof/>
              </w:rPr>
              <w:t>e</w:t>
            </w:r>
            <w:r w:rsidRPr="00FB733C">
              <w:rPr>
                <w:rStyle w:val="Hyperlink"/>
                <w:noProof/>
              </w:rPr>
              <w:t>art Disease for the Community and the NHS</w:t>
            </w:r>
            <w:r>
              <w:rPr>
                <w:noProof/>
                <w:webHidden/>
              </w:rPr>
              <w:tab/>
            </w:r>
            <w:r>
              <w:rPr>
                <w:noProof/>
                <w:webHidden/>
              </w:rPr>
              <w:fldChar w:fldCharType="begin"/>
            </w:r>
            <w:r>
              <w:rPr>
                <w:noProof/>
                <w:webHidden/>
              </w:rPr>
              <w:instrText xml:space="preserve"> PAGEREF _Toc213461884 \h </w:instrText>
            </w:r>
            <w:r>
              <w:rPr>
                <w:noProof/>
                <w:webHidden/>
              </w:rPr>
            </w:r>
            <w:r>
              <w:rPr>
                <w:noProof/>
                <w:webHidden/>
              </w:rPr>
              <w:fldChar w:fldCharType="separate"/>
            </w:r>
            <w:r>
              <w:rPr>
                <w:noProof/>
                <w:webHidden/>
              </w:rPr>
              <w:t>2</w:t>
            </w:r>
            <w:r>
              <w:rPr>
                <w:noProof/>
                <w:webHidden/>
              </w:rPr>
              <w:fldChar w:fldCharType="end"/>
            </w:r>
          </w:hyperlink>
        </w:p>
        <w:p w14:paraId="2F5D53AD" w14:textId="2E186A9A" w:rsidR="002A6B37" w:rsidRDefault="002A6B37">
          <w:pPr>
            <w:pStyle w:val="TOC1"/>
            <w:tabs>
              <w:tab w:val="right" w:leader="dot" w:pos="8630"/>
            </w:tabs>
            <w:rPr>
              <w:noProof/>
            </w:rPr>
          </w:pPr>
          <w:hyperlink w:anchor="_Toc213461885" w:history="1">
            <w:r w:rsidRPr="00FB733C">
              <w:rPr>
                <w:rStyle w:val="Hyperlink"/>
                <w:noProof/>
              </w:rPr>
              <w:t>3. How Heart Disease Is Controlled</w:t>
            </w:r>
            <w:r>
              <w:rPr>
                <w:noProof/>
                <w:webHidden/>
              </w:rPr>
              <w:tab/>
            </w:r>
            <w:r>
              <w:rPr>
                <w:noProof/>
                <w:webHidden/>
              </w:rPr>
              <w:fldChar w:fldCharType="begin"/>
            </w:r>
            <w:r>
              <w:rPr>
                <w:noProof/>
                <w:webHidden/>
              </w:rPr>
              <w:instrText xml:space="preserve"> PAGEREF _Toc213461885 \h </w:instrText>
            </w:r>
            <w:r>
              <w:rPr>
                <w:noProof/>
                <w:webHidden/>
              </w:rPr>
            </w:r>
            <w:r>
              <w:rPr>
                <w:noProof/>
                <w:webHidden/>
              </w:rPr>
              <w:fldChar w:fldCharType="separate"/>
            </w:r>
            <w:r>
              <w:rPr>
                <w:noProof/>
                <w:webHidden/>
              </w:rPr>
              <w:t>2</w:t>
            </w:r>
            <w:r>
              <w:rPr>
                <w:noProof/>
                <w:webHidden/>
              </w:rPr>
              <w:fldChar w:fldCharType="end"/>
            </w:r>
          </w:hyperlink>
        </w:p>
        <w:p w14:paraId="2A5FE2F9" w14:textId="172CE237" w:rsidR="002A6B37" w:rsidRDefault="002A6B37">
          <w:pPr>
            <w:pStyle w:val="TOC1"/>
            <w:tabs>
              <w:tab w:val="right" w:leader="dot" w:pos="8630"/>
            </w:tabs>
            <w:rPr>
              <w:noProof/>
            </w:rPr>
          </w:pPr>
          <w:hyperlink w:anchor="_Toc213461886" w:history="1">
            <w:r w:rsidRPr="00FB733C">
              <w:rPr>
                <w:rStyle w:val="Hyperlink"/>
                <w:noProof/>
              </w:rPr>
              <w:t>4. Factors Influencing the Health and Wellbeing of People Affected</w:t>
            </w:r>
            <w:r>
              <w:rPr>
                <w:noProof/>
                <w:webHidden/>
              </w:rPr>
              <w:tab/>
            </w:r>
            <w:r>
              <w:rPr>
                <w:noProof/>
                <w:webHidden/>
              </w:rPr>
              <w:fldChar w:fldCharType="begin"/>
            </w:r>
            <w:r>
              <w:rPr>
                <w:noProof/>
                <w:webHidden/>
              </w:rPr>
              <w:instrText xml:space="preserve"> PAGEREF _Toc213461886 \h </w:instrText>
            </w:r>
            <w:r>
              <w:rPr>
                <w:noProof/>
                <w:webHidden/>
              </w:rPr>
            </w:r>
            <w:r>
              <w:rPr>
                <w:noProof/>
                <w:webHidden/>
              </w:rPr>
              <w:fldChar w:fldCharType="separate"/>
            </w:r>
            <w:r>
              <w:rPr>
                <w:noProof/>
                <w:webHidden/>
              </w:rPr>
              <w:t>3</w:t>
            </w:r>
            <w:r>
              <w:rPr>
                <w:noProof/>
                <w:webHidden/>
              </w:rPr>
              <w:fldChar w:fldCharType="end"/>
            </w:r>
          </w:hyperlink>
        </w:p>
        <w:p w14:paraId="3B933D1B" w14:textId="0291426B" w:rsidR="002A6B37" w:rsidRDefault="002A6B37">
          <w:pPr>
            <w:pStyle w:val="TOC1"/>
            <w:tabs>
              <w:tab w:val="right" w:leader="dot" w:pos="8630"/>
            </w:tabs>
            <w:rPr>
              <w:noProof/>
            </w:rPr>
          </w:pPr>
          <w:hyperlink w:anchor="_Toc213461887" w:history="1">
            <w:r w:rsidRPr="00FB733C">
              <w:rPr>
                <w:rStyle w:val="Hyperlink"/>
                <w:noProof/>
              </w:rPr>
              <w:t>5. Practical Steps for Health and Social Care Professionals</w:t>
            </w:r>
            <w:r>
              <w:rPr>
                <w:noProof/>
                <w:webHidden/>
              </w:rPr>
              <w:tab/>
            </w:r>
            <w:r>
              <w:rPr>
                <w:noProof/>
                <w:webHidden/>
              </w:rPr>
              <w:fldChar w:fldCharType="begin"/>
            </w:r>
            <w:r>
              <w:rPr>
                <w:noProof/>
                <w:webHidden/>
              </w:rPr>
              <w:instrText xml:space="preserve"> PAGEREF _Toc213461887 \h </w:instrText>
            </w:r>
            <w:r>
              <w:rPr>
                <w:noProof/>
                <w:webHidden/>
              </w:rPr>
            </w:r>
            <w:r>
              <w:rPr>
                <w:noProof/>
                <w:webHidden/>
              </w:rPr>
              <w:fldChar w:fldCharType="separate"/>
            </w:r>
            <w:r>
              <w:rPr>
                <w:noProof/>
                <w:webHidden/>
              </w:rPr>
              <w:t>4</w:t>
            </w:r>
            <w:r>
              <w:rPr>
                <w:noProof/>
                <w:webHidden/>
              </w:rPr>
              <w:fldChar w:fldCharType="end"/>
            </w:r>
          </w:hyperlink>
        </w:p>
        <w:p w14:paraId="1A9BF5B3" w14:textId="38B20093" w:rsidR="002A6B37" w:rsidRDefault="002A6B37">
          <w:pPr>
            <w:pStyle w:val="TOC1"/>
            <w:tabs>
              <w:tab w:val="right" w:leader="dot" w:pos="8630"/>
            </w:tabs>
            <w:rPr>
              <w:noProof/>
            </w:rPr>
          </w:pPr>
          <w:hyperlink w:anchor="_Toc213461888" w:history="1">
            <w:r w:rsidRPr="00FB733C">
              <w:rPr>
                <w:rStyle w:val="Hyperlink"/>
                <w:noProof/>
              </w:rPr>
              <w:t>6. Conclusion</w:t>
            </w:r>
            <w:r>
              <w:rPr>
                <w:noProof/>
                <w:webHidden/>
              </w:rPr>
              <w:tab/>
            </w:r>
            <w:r>
              <w:rPr>
                <w:noProof/>
                <w:webHidden/>
              </w:rPr>
              <w:fldChar w:fldCharType="begin"/>
            </w:r>
            <w:r>
              <w:rPr>
                <w:noProof/>
                <w:webHidden/>
              </w:rPr>
              <w:instrText xml:space="preserve"> PAGEREF _Toc213461888 \h </w:instrText>
            </w:r>
            <w:r>
              <w:rPr>
                <w:noProof/>
                <w:webHidden/>
              </w:rPr>
            </w:r>
            <w:r>
              <w:rPr>
                <w:noProof/>
                <w:webHidden/>
              </w:rPr>
              <w:fldChar w:fldCharType="separate"/>
            </w:r>
            <w:r>
              <w:rPr>
                <w:noProof/>
                <w:webHidden/>
              </w:rPr>
              <w:t>4</w:t>
            </w:r>
            <w:r>
              <w:rPr>
                <w:noProof/>
                <w:webHidden/>
              </w:rPr>
              <w:fldChar w:fldCharType="end"/>
            </w:r>
          </w:hyperlink>
        </w:p>
        <w:p w14:paraId="6C2D930A" w14:textId="1259F428" w:rsidR="002A6B37" w:rsidRDefault="002A6B37">
          <w:pPr>
            <w:pStyle w:val="TOC1"/>
            <w:tabs>
              <w:tab w:val="right" w:leader="dot" w:pos="8630"/>
            </w:tabs>
            <w:rPr>
              <w:noProof/>
            </w:rPr>
          </w:pPr>
          <w:hyperlink w:anchor="_Toc213461889" w:history="1">
            <w:r w:rsidRPr="00FB733C">
              <w:rPr>
                <w:rStyle w:val="Hyperlink"/>
                <w:noProof/>
              </w:rPr>
              <w:t>References</w:t>
            </w:r>
            <w:r>
              <w:rPr>
                <w:noProof/>
                <w:webHidden/>
              </w:rPr>
              <w:tab/>
            </w:r>
            <w:r>
              <w:rPr>
                <w:noProof/>
                <w:webHidden/>
              </w:rPr>
              <w:fldChar w:fldCharType="begin"/>
            </w:r>
            <w:r>
              <w:rPr>
                <w:noProof/>
                <w:webHidden/>
              </w:rPr>
              <w:instrText xml:space="preserve"> PAGEREF _Toc213461889 \h </w:instrText>
            </w:r>
            <w:r>
              <w:rPr>
                <w:noProof/>
                <w:webHidden/>
              </w:rPr>
            </w:r>
            <w:r>
              <w:rPr>
                <w:noProof/>
                <w:webHidden/>
              </w:rPr>
              <w:fldChar w:fldCharType="separate"/>
            </w:r>
            <w:r>
              <w:rPr>
                <w:noProof/>
                <w:webHidden/>
              </w:rPr>
              <w:t>4</w:t>
            </w:r>
            <w:r>
              <w:rPr>
                <w:noProof/>
                <w:webHidden/>
              </w:rPr>
              <w:fldChar w:fldCharType="end"/>
            </w:r>
          </w:hyperlink>
        </w:p>
        <w:p w14:paraId="1ECF1704" w14:textId="1FF84E4B" w:rsidR="002A6B37" w:rsidRDefault="002A6B37">
          <w:r>
            <w:rPr>
              <w:b/>
              <w:bCs/>
              <w:noProof/>
            </w:rPr>
            <w:fldChar w:fldCharType="end"/>
          </w:r>
        </w:p>
      </w:sdtContent>
    </w:sdt>
    <w:p w14:paraId="6D03D7EB" w14:textId="075BBF30" w:rsidR="00D80AA4" w:rsidRDefault="00D80AA4"/>
    <w:p w14:paraId="477F5306" w14:textId="77777777" w:rsidR="00D80AA4" w:rsidRDefault="00000000">
      <w:pPr>
        <w:pStyle w:val="Heading1"/>
      </w:pPr>
      <w:bookmarkStart w:id="1" w:name="_Toc213461883"/>
      <w:r>
        <w:t>1. Introduction</w:t>
      </w:r>
      <w:bookmarkEnd w:id="1"/>
    </w:p>
    <w:p w14:paraId="7AA0E25F" w14:textId="77777777" w:rsidR="00D80AA4" w:rsidRDefault="00000000">
      <w:r>
        <w:t>Heart disease, or cardiovascular disease (CVD), refers to a group of conditions that affect the heart and blood vessels, including coronary artery disease, heart failure and abnormal rhythms. Symptoms can include chest pain, breathlessness, fatigue, palpitations and, in severe cases, heart attacks or strokes. CVD remains the leading cause of death worldwide, contributing to around 17.9 million deaths every year (WHO, 2023). In the United Kingdom, more than 7.6 million people live with heart or circulatory diseases and approximately 160,000 deaths occur annually (British Heart Foundation, 2024). These figures show the scale and seriousness of the condition, demonstrating why heart disease continues to be a major public health priority.</w:t>
      </w:r>
    </w:p>
    <w:p w14:paraId="09194483" w14:textId="77777777" w:rsidR="00D80AA4" w:rsidRDefault="00000000">
      <w:pPr>
        <w:pStyle w:val="Heading1"/>
      </w:pPr>
      <w:bookmarkStart w:id="2" w:name="_Toc213461884"/>
      <w:r>
        <w:t>2. Consequences of Heart Disease for the Community and the NHS</w:t>
      </w:r>
      <w:bookmarkEnd w:id="2"/>
    </w:p>
    <w:p w14:paraId="2965FB95" w14:textId="77777777" w:rsidR="00D80AA4" w:rsidRDefault="00000000">
      <w:r>
        <w:t>Heart disease affects individuals, families and communities in multiple ways. Many people diagnosed with cardiovascular disease experience long-term changes in their daily lives. Symptoms such as reduced stamina and breathlessness can limit their ability to work, exercise or handle normal routines. These physical challenges are often accompanied by emotional effects such as anxiety or depression, especially following major events such as a heart attack.</w:t>
      </w:r>
      <w:r>
        <w:br/>
      </w:r>
      <w:r>
        <w:br/>
        <w:t>Families may also face increased responsibilities. Caring for a relative with heart disease can lead to extra stress, changes in working patterns and financial strain. At a community level, high rates of CVD reduce productivity and increase the need for social support services. Since heart disease accounts for roughly one in four deaths in the UK (British Heart Foundation, 2023), its wider social impact is substantial.</w:t>
      </w:r>
      <w:r>
        <w:br/>
      </w:r>
      <w:r>
        <w:br/>
      </w:r>
      <w:r>
        <w:lastRenderedPageBreak/>
        <w:t>The NHS also carries a significant burden. Treating and managing cardiovascular disease costs around £9 billion per year, while the wider economic impact exceeds £19 billion (OHID, 2022). Emergency hospital admissions for heart attacks and heart failure place pressure on specialist units and contribute to longer waiting times. Long‑term management, including medication reviews, cardiac rehabilitation and ongoing monitoring, requires continuous resources. These pressures tend to be higher in deprived areas where heart disease rates are highest, creating additional strain on local NHS services.</w:t>
      </w:r>
    </w:p>
    <w:p w14:paraId="48713A20" w14:textId="77777777" w:rsidR="00D80AA4" w:rsidRDefault="00000000">
      <w:pPr>
        <w:pStyle w:val="Heading1"/>
      </w:pPr>
      <w:bookmarkStart w:id="3" w:name="_Toc213461885"/>
      <w:r>
        <w:t>3. How Heart Disease Is Controlled</w:t>
      </w:r>
      <w:bookmarkEnd w:id="3"/>
    </w:p>
    <w:p w14:paraId="3ACFC3E7" w14:textId="77777777" w:rsidR="00D80AA4" w:rsidRDefault="00000000">
      <w:r>
        <w:t>Control of heart disease relies on prevention, early detection and long‑term management. Prevention includes national campaigns such as “One You” and “Change4Life”, which promote healthier diets, smoking cessation and increased physical activity. Policies such as the Soft Drinks Industry Levy aim to reduce population‑level risks by encouraging healthier habits.</w:t>
      </w:r>
      <w:r>
        <w:br/>
      </w:r>
      <w:r>
        <w:br/>
        <w:t>Early detection is an important part of control. The NHS Health Check scheme screens adults aged 40–74 for high blood pressure, cholesterol levels and other early signs of risk. This allows early intervention and support for lifestyle change.</w:t>
      </w:r>
      <w:r>
        <w:br/>
      </w:r>
      <w:r>
        <w:br/>
        <w:t>For people already diagnosed, long‑term control includes medications such as statins, antihypertensives and anticoagulants, along with cardiac rehabilitation programmes that combine exercise and education. Behaviour change theories, including the Health Belief Model, help explain why some people follow medical advice more consistently than others. According to the model, individuals are more likely to change their behaviour when they understand their personal risk and believe the recommended action will help them.</w:t>
      </w:r>
      <w:r>
        <w:br/>
      </w:r>
      <w:r>
        <w:br/>
        <w:t>Community‑based initiatives also make a difference. Healthy Hearts North East London, for example, targets high‑risk neighbourhoods with cholesterol management and lifestyle support programmes. These efforts show how local interventions can help reduce inequality and improve outcomes.</w:t>
      </w:r>
    </w:p>
    <w:p w14:paraId="4F9B4C6F" w14:textId="77777777" w:rsidR="00D80AA4" w:rsidRDefault="00000000">
      <w:pPr>
        <w:pStyle w:val="Heading1"/>
      </w:pPr>
      <w:bookmarkStart w:id="4" w:name="_Toc213461886"/>
      <w:r>
        <w:t>4. Factors Influencing the Health and Wellbeing of People Affected</w:t>
      </w:r>
      <w:bookmarkEnd w:id="4"/>
    </w:p>
    <w:p w14:paraId="13D01E29" w14:textId="77777777" w:rsidR="00D80AA4" w:rsidRDefault="00000000">
      <w:r>
        <w:t>A range of personal, social and environmental factors influence the health of individuals with heart disease. Lifestyle behaviours such as smoking, inactivity, diets high in saturated fat and excessive alcohol use raise risk levels significantly. Over 60 percent of adults in England are overweight or obese (Health Survey for England, 2023), contributing to higher rates of hypertension and type 2 diabetes, both of which increase the risk of CVD.</w:t>
      </w:r>
      <w:r>
        <w:br/>
      </w:r>
      <w:r>
        <w:br/>
        <w:t xml:space="preserve">Socioeconomic factors also play a major role. People living in deprived areas may have </w:t>
      </w:r>
      <w:r>
        <w:lastRenderedPageBreak/>
        <w:t>limited access to healthy foods, safe places to be active or timely healthcare. They may also experience more stress due to financial pressures or insecure employment. OHID (2022) reports that cardiovascular mortality rates are significantly higher in the most deprived communities.</w:t>
      </w:r>
      <w:r>
        <w:br/>
      </w:r>
      <w:r>
        <w:br/>
        <w:t>Environmental influences include air pollution, which is linked to higher rates of heart attacks and strokes. Urban areas with heavy traffic often experience higher levels of fine particulate matter (PM2.5).</w:t>
      </w:r>
      <w:r>
        <w:br/>
      </w:r>
      <w:r>
        <w:br/>
        <w:t>Mental health can also affect outcomes. A diagnosis of heart disease may lead to anxiety or low mood, which can impact a person’s ability to follow treatment advice. Social support is important for maintaining lifestyle changes.</w:t>
      </w:r>
      <w:r>
        <w:br/>
      </w:r>
      <w:r>
        <w:br/>
        <w:t>Alongside these factors are non‑modifiable risks such as age, sex and family history. Men tend to experience coronary heart disease earlier, while women’s risk increases after menopause. Families may experience emotional and practical challenges when caring for someone with heart disease. Support groups and rehabilitation programmes can ease these pressures.</w:t>
      </w:r>
    </w:p>
    <w:p w14:paraId="3221CA96" w14:textId="77777777" w:rsidR="00D80AA4" w:rsidRDefault="00000000">
      <w:pPr>
        <w:pStyle w:val="Heading1"/>
      </w:pPr>
      <w:bookmarkStart w:id="5" w:name="_Toc213461887"/>
      <w:r>
        <w:t>5. Practical Steps for Health and Social Care Professionals</w:t>
      </w:r>
      <w:bookmarkEnd w:id="5"/>
    </w:p>
    <w:p w14:paraId="55659F1A" w14:textId="77777777" w:rsidR="00D80AA4" w:rsidRDefault="00000000">
      <w:r>
        <w:t>Health and social care professionals play an important part in supporting individuals with heart disease. Their responsibilities include:</w:t>
      </w:r>
      <w:r>
        <w:br/>
        <w:t>• Providing clear information about lifestyle changes, medication and symptom management.</w:t>
      </w:r>
      <w:r>
        <w:br/>
        <w:t>• Regularly monitoring blood pressure, cholesterol and weight.</w:t>
      </w:r>
      <w:r>
        <w:br/>
        <w:t>• Using motivational interviewing to encourage behaviour change.</w:t>
      </w:r>
      <w:r>
        <w:br/>
        <w:t>• Referring patients to physiotherapists, dietitians, counsellors or cardiac rehabilitation services where appropriate.</w:t>
      </w:r>
      <w:r>
        <w:br/>
        <w:t>• Working with local organisations to support prevention campaigns and community‑based programmes.</w:t>
      </w:r>
      <w:r>
        <w:br/>
        <w:t>• Advocating for healthier environments such as smoke‑free areas and improved access to green spaces.</w:t>
      </w:r>
      <w:r>
        <w:br/>
      </w:r>
      <w:r>
        <w:br/>
        <w:t>Programmes such as NHS Healthy Hearts West Yorkshire show how coordinated action can improve outcomes by combining risk assessments with lifestyle support and routine monitoring.</w:t>
      </w:r>
    </w:p>
    <w:p w14:paraId="369594A5" w14:textId="77777777" w:rsidR="00D80AA4" w:rsidRDefault="00000000">
      <w:pPr>
        <w:pStyle w:val="Heading1"/>
      </w:pPr>
      <w:bookmarkStart w:id="6" w:name="_Toc213461888"/>
      <w:r>
        <w:t>6. Conclusion</w:t>
      </w:r>
      <w:bookmarkEnd w:id="6"/>
    </w:p>
    <w:p w14:paraId="23743C82" w14:textId="77777777" w:rsidR="00D80AA4" w:rsidRDefault="00000000">
      <w:r>
        <w:t xml:space="preserve">Heart disease remains a major public health challenge both in the UK and internationally. Although prevention and treatment have improved, the condition still places significant strain on individuals, communities and the NHS. Prevention, early detection and long‑term management all play essential roles in reducing the impact of </w:t>
      </w:r>
      <w:r>
        <w:lastRenderedPageBreak/>
        <w:t>CVD. Understanding the factors that influence health, including lifestyle, socioeconomic conditions and environmental factors, helps health professionals provide effective support. With continued investment in prevention strategies, community initiatives and accessible healthcare, the burden of heart disease can be reduced and outcomes improved for future generations.</w:t>
      </w:r>
    </w:p>
    <w:p w14:paraId="3D421467" w14:textId="77777777" w:rsidR="00D80AA4" w:rsidRDefault="00000000">
      <w:pPr>
        <w:pStyle w:val="Heading1"/>
      </w:pPr>
      <w:bookmarkStart w:id="7" w:name="_Toc213461889"/>
      <w:r>
        <w:t>References</w:t>
      </w:r>
      <w:bookmarkEnd w:id="7"/>
    </w:p>
    <w:p w14:paraId="2B1590B5" w14:textId="77777777" w:rsidR="00D80AA4" w:rsidRDefault="00000000">
      <w:r>
        <w:t>British Heart Foundation. (2023). Heart and Circulatory Disease Statistics 2023. London: BHF.</w:t>
      </w:r>
    </w:p>
    <w:p w14:paraId="755D28B2" w14:textId="77777777" w:rsidR="00D80AA4" w:rsidRDefault="00000000">
      <w:r>
        <w:t>British Heart Foundation. (2024). UK Factsheet: Heart and Circulatory Diseases. Available at: https://www.bhf.org.uk</w:t>
      </w:r>
    </w:p>
    <w:p w14:paraId="11EF36AB" w14:textId="77777777" w:rsidR="00D80AA4" w:rsidRDefault="00000000">
      <w:r>
        <w:t>Health Survey for England. (2023). Overweight, Obesity and Lifestyle Factors. NHS Digital.</w:t>
      </w:r>
    </w:p>
    <w:p w14:paraId="2110F74B" w14:textId="77777777" w:rsidR="00D80AA4" w:rsidRDefault="00000000">
      <w:r>
        <w:t>NHS England. (2023). Cardiovascular Disease Prevention: Strategic Priorities.</w:t>
      </w:r>
    </w:p>
    <w:p w14:paraId="22EBC26D" w14:textId="77777777" w:rsidR="00D80AA4" w:rsidRDefault="00000000">
      <w:r>
        <w:t>NHS England. (2019). The NHS Long Term Plan. London: NHS England.</w:t>
      </w:r>
    </w:p>
    <w:p w14:paraId="498EA2B1" w14:textId="77777777" w:rsidR="00D80AA4" w:rsidRDefault="00000000">
      <w:r>
        <w:t>Office for Health Improvement and Disparities. (2022). Cardiovascular Disease: Inequalities and Risk Factors in England.</w:t>
      </w:r>
    </w:p>
    <w:p w14:paraId="00044B01" w14:textId="77777777" w:rsidR="00D80AA4" w:rsidRDefault="00000000">
      <w:r>
        <w:t>World Health Organization. (2023). Cardiovascular Diseases (CVDs) Fact Sheet. Geneva: WHO.</w:t>
      </w:r>
    </w:p>
    <w:p w14:paraId="3FBE0BA7" w14:textId="77777777" w:rsidR="00D80AA4" w:rsidRDefault="00000000">
      <w:r>
        <w:t>North East London Integrated Care System. (2024). Healthy Hearts NEL Programme Overview.</w:t>
      </w:r>
    </w:p>
    <w:p w14:paraId="78D1D889" w14:textId="77777777" w:rsidR="00D80AA4" w:rsidRDefault="00000000">
      <w:r>
        <w:t>Taylor, C., Wilkinson, E., and Murray, K. (2022). Evaluating prevention strategies for cardiovascular disease in England. The Lancet Public Health.</w:t>
      </w:r>
    </w:p>
    <w:sectPr w:rsidR="00D80AA4"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2046833426">
    <w:abstractNumId w:val="8"/>
  </w:num>
  <w:num w:numId="2" w16cid:durableId="2084183556">
    <w:abstractNumId w:val="6"/>
  </w:num>
  <w:num w:numId="3" w16cid:durableId="1817649465">
    <w:abstractNumId w:val="5"/>
  </w:num>
  <w:num w:numId="4" w16cid:durableId="1139030666">
    <w:abstractNumId w:val="4"/>
  </w:num>
  <w:num w:numId="5" w16cid:durableId="86468470">
    <w:abstractNumId w:val="7"/>
  </w:num>
  <w:num w:numId="6" w16cid:durableId="538277723">
    <w:abstractNumId w:val="3"/>
  </w:num>
  <w:num w:numId="7" w16cid:durableId="191842090">
    <w:abstractNumId w:val="2"/>
  </w:num>
  <w:num w:numId="8" w16cid:durableId="290477729">
    <w:abstractNumId w:val="1"/>
  </w:num>
  <w:num w:numId="9" w16cid:durableId="11013414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2A6B37"/>
    <w:rsid w:val="00326F90"/>
    <w:rsid w:val="00747998"/>
    <w:rsid w:val="00AA1D8D"/>
    <w:rsid w:val="00B47730"/>
    <w:rsid w:val="00CB0664"/>
    <w:rsid w:val="00D80AA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C1DA1CE"/>
  <w14:defaultImageDpi w14:val="300"/>
  <w15:docId w15:val="{5BE36494-43C8-4A43-9B03-F8D2B17821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2A6B37"/>
    <w:pPr>
      <w:spacing w:before="120" w:after="0"/>
    </w:pPr>
    <w:rPr>
      <w:rFonts w:asciiTheme="minorHAnsi" w:hAnsiTheme="minorHAnsi"/>
      <w:b/>
      <w:bCs/>
      <w:i/>
      <w:iCs/>
      <w:sz w:val="24"/>
      <w:szCs w:val="24"/>
    </w:rPr>
  </w:style>
  <w:style w:type="character" w:styleId="Hyperlink">
    <w:name w:val="Hyperlink"/>
    <w:basedOn w:val="DefaultParagraphFont"/>
    <w:uiPriority w:val="99"/>
    <w:unhideWhenUsed/>
    <w:rsid w:val="002A6B37"/>
    <w:rPr>
      <w:color w:val="0000FF" w:themeColor="hyperlink"/>
      <w:u w:val="single"/>
    </w:rPr>
  </w:style>
  <w:style w:type="paragraph" w:styleId="TOC2">
    <w:name w:val="toc 2"/>
    <w:basedOn w:val="Normal"/>
    <w:next w:val="Normal"/>
    <w:autoRedefine/>
    <w:uiPriority w:val="39"/>
    <w:semiHidden/>
    <w:unhideWhenUsed/>
    <w:rsid w:val="002A6B37"/>
    <w:pPr>
      <w:spacing w:before="120" w:after="0"/>
      <w:ind w:left="220"/>
    </w:pPr>
    <w:rPr>
      <w:rFonts w:asciiTheme="minorHAnsi" w:hAnsiTheme="minorHAnsi"/>
      <w:b/>
      <w:bCs/>
    </w:rPr>
  </w:style>
  <w:style w:type="paragraph" w:styleId="TOC3">
    <w:name w:val="toc 3"/>
    <w:basedOn w:val="Normal"/>
    <w:next w:val="Normal"/>
    <w:autoRedefine/>
    <w:uiPriority w:val="39"/>
    <w:semiHidden/>
    <w:unhideWhenUsed/>
    <w:rsid w:val="002A6B37"/>
    <w:pPr>
      <w:spacing w:after="0"/>
      <w:ind w:left="440"/>
    </w:pPr>
    <w:rPr>
      <w:rFonts w:asciiTheme="minorHAnsi" w:hAnsiTheme="minorHAnsi"/>
      <w:sz w:val="20"/>
      <w:szCs w:val="20"/>
    </w:rPr>
  </w:style>
  <w:style w:type="paragraph" w:styleId="TOC4">
    <w:name w:val="toc 4"/>
    <w:basedOn w:val="Normal"/>
    <w:next w:val="Normal"/>
    <w:autoRedefine/>
    <w:uiPriority w:val="39"/>
    <w:semiHidden/>
    <w:unhideWhenUsed/>
    <w:rsid w:val="002A6B37"/>
    <w:pPr>
      <w:spacing w:after="0"/>
      <w:ind w:left="660"/>
    </w:pPr>
    <w:rPr>
      <w:rFonts w:asciiTheme="minorHAnsi" w:hAnsiTheme="minorHAnsi"/>
      <w:sz w:val="20"/>
      <w:szCs w:val="20"/>
    </w:rPr>
  </w:style>
  <w:style w:type="paragraph" w:styleId="TOC5">
    <w:name w:val="toc 5"/>
    <w:basedOn w:val="Normal"/>
    <w:next w:val="Normal"/>
    <w:autoRedefine/>
    <w:uiPriority w:val="39"/>
    <w:semiHidden/>
    <w:unhideWhenUsed/>
    <w:rsid w:val="002A6B37"/>
    <w:pPr>
      <w:spacing w:after="0"/>
      <w:ind w:left="880"/>
    </w:pPr>
    <w:rPr>
      <w:rFonts w:asciiTheme="minorHAnsi" w:hAnsiTheme="minorHAnsi"/>
      <w:sz w:val="20"/>
      <w:szCs w:val="20"/>
    </w:rPr>
  </w:style>
  <w:style w:type="paragraph" w:styleId="TOC6">
    <w:name w:val="toc 6"/>
    <w:basedOn w:val="Normal"/>
    <w:next w:val="Normal"/>
    <w:autoRedefine/>
    <w:uiPriority w:val="39"/>
    <w:semiHidden/>
    <w:unhideWhenUsed/>
    <w:rsid w:val="002A6B37"/>
    <w:pPr>
      <w:spacing w:after="0"/>
      <w:ind w:left="1100"/>
    </w:pPr>
    <w:rPr>
      <w:rFonts w:asciiTheme="minorHAnsi" w:hAnsiTheme="minorHAnsi"/>
      <w:sz w:val="20"/>
      <w:szCs w:val="20"/>
    </w:rPr>
  </w:style>
  <w:style w:type="paragraph" w:styleId="TOC7">
    <w:name w:val="toc 7"/>
    <w:basedOn w:val="Normal"/>
    <w:next w:val="Normal"/>
    <w:autoRedefine/>
    <w:uiPriority w:val="39"/>
    <w:semiHidden/>
    <w:unhideWhenUsed/>
    <w:rsid w:val="002A6B37"/>
    <w:pPr>
      <w:spacing w:after="0"/>
      <w:ind w:left="1320"/>
    </w:pPr>
    <w:rPr>
      <w:rFonts w:asciiTheme="minorHAnsi" w:hAnsiTheme="minorHAnsi"/>
      <w:sz w:val="20"/>
      <w:szCs w:val="20"/>
    </w:rPr>
  </w:style>
  <w:style w:type="paragraph" w:styleId="TOC8">
    <w:name w:val="toc 8"/>
    <w:basedOn w:val="Normal"/>
    <w:next w:val="Normal"/>
    <w:autoRedefine/>
    <w:uiPriority w:val="39"/>
    <w:semiHidden/>
    <w:unhideWhenUsed/>
    <w:rsid w:val="002A6B37"/>
    <w:pPr>
      <w:spacing w:after="0"/>
      <w:ind w:left="1540"/>
    </w:pPr>
    <w:rPr>
      <w:rFonts w:asciiTheme="minorHAnsi" w:hAnsiTheme="minorHAnsi"/>
      <w:sz w:val="20"/>
      <w:szCs w:val="20"/>
    </w:rPr>
  </w:style>
  <w:style w:type="paragraph" w:styleId="TOC9">
    <w:name w:val="toc 9"/>
    <w:basedOn w:val="Normal"/>
    <w:next w:val="Normal"/>
    <w:autoRedefine/>
    <w:uiPriority w:val="39"/>
    <w:semiHidden/>
    <w:unhideWhenUsed/>
    <w:rsid w:val="002A6B37"/>
    <w:pPr>
      <w:spacing w:after="0"/>
      <w:ind w:left="1760"/>
    </w:pPr>
    <w:rPr>
      <w:rFonts w:asciiTheme="minorHAnsi" w:hAnsi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1365</Words>
  <Characters>7784</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9131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Alexandru-Sorin Varga (2442785)</cp:lastModifiedBy>
  <cp:revision>2</cp:revision>
  <dcterms:created xsi:type="dcterms:W3CDTF">2013-12-23T23:15:00Z</dcterms:created>
  <dcterms:modified xsi:type="dcterms:W3CDTF">2025-11-08T02:38:00Z</dcterms:modified>
  <cp:category/>
</cp:coreProperties>
</file>