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77C25F" w14:textId="77777777" w:rsidR="001E62B6" w:rsidRDefault="001E62B6" w:rsidP="001E62B6">
      <w:pPr>
        <w:jc w:val="center"/>
        <w:rPr>
          <w:rFonts w:ascii="Times New Roman" w:eastAsia="Times New Roman" w:hAnsi="Times New Roman" w:cs="Times New Roman"/>
          <w:b/>
          <w:sz w:val="32"/>
          <w:szCs w:val="32"/>
        </w:rPr>
      </w:pPr>
    </w:p>
    <w:p w14:paraId="7D688568" w14:textId="77777777" w:rsidR="001E62B6" w:rsidRDefault="001E62B6" w:rsidP="001E62B6">
      <w:pPr>
        <w:jc w:val="center"/>
        <w:rPr>
          <w:rFonts w:ascii="Times New Roman" w:eastAsia="Times New Roman" w:hAnsi="Times New Roman" w:cs="Times New Roman"/>
          <w:b/>
          <w:sz w:val="32"/>
          <w:szCs w:val="32"/>
        </w:rPr>
      </w:pPr>
    </w:p>
    <w:p w14:paraId="2DD2F140" w14:textId="77777777" w:rsidR="001E62B6" w:rsidRDefault="001E62B6" w:rsidP="001E62B6">
      <w:pPr>
        <w:jc w:val="center"/>
        <w:rPr>
          <w:rFonts w:ascii="Times New Roman" w:eastAsia="Times New Roman" w:hAnsi="Times New Roman" w:cs="Times New Roman"/>
          <w:b/>
          <w:sz w:val="32"/>
          <w:szCs w:val="32"/>
        </w:rPr>
      </w:pPr>
    </w:p>
    <w:p w14:paraId="107DF181" w14:textId="77777777" w:rsidR="001E62B6" w:rsidRPr="00CB1648" w:rsidRDefault="001E62B6" w:rsidP="001E62B6">
      <w:pPr>
        <w:jc w:val="center"/>
        <w:rPr>
          <w:rFonts w:ascii="Times New Roman" w:eastAsia="Times New Roman" w:hAnsi="Times New Roman" w:cs="Times New Roman"/>
          <w:b/>
          <w:sz w:val="44"/>
          <w:szCs w:val="32"/>
        </w:rPr>
      </w:pPr>
    </w:p>
    <w:p w14:paraId="4AA69FC1" w14:textId="77777777" w:rsidR="001E62B6" w:rsidRPr="00CB1648" w:rsidRDefault="001E62B6" w:rsidP="001E62B6">
      <w:pPr>
        <w:jc w:val="center"/>
        <w:rPr>
          <w:rFonts w:ascii="Times New Roman" w:eastAsia="Times New Roman" w:hAnsi="Times New Roman" w:cs="Times New Roman"/>
          <w:b/>
          <w:sz w:val="44"/>
          <w:szCs w:val="32"/>
        </w:rPr>
      </w:pPr>
    </w:p>
    <w:p w14:paraId="754B8A4C" w14:textId="77777777" w:rsidR="001E62B6" w:rsidRPr="00CB1648" w:rsidRDefault="001E62B6" w:rsidP="001E62B6">
      <w:pPr>
        <w:jc w:val="center"/>
        <w:rPr>
          <w:rFonts w:ascii="Times New Roman" w:eastAsia="Times New Roman" w:hAnsi="Times New Roman" w:cs="Times New Roman"/>
          <w:b/>
          <w:sz w:val="44"/>
          <w:szCs w:val="32"/>
        </w:rPr>
      </w:pPr>
    </w:p>
    <w:p w14:paraId="6E0587FB" w14:textId="77777777" w:rsidR="001E62B6" w:rsidRPr="00CB1648" w:rsidRDefault="001E62B6" w:rsidP="001E62B6">
      <w:pPr>
        <w:jc w:val="center"/>
        <w:rPr>
          <w:rFonts w:ascii="Times New Roman" w:eastAsia="Times New Roman" w:hAnsi="Times New Roman" w:cs="Times New Roman"/>
          <w:b/>
          <w:sz w:val="44"/>
          <w:szCs w:val="32"/>
        </w:rPr>
      </w:pPr>
    </w:p>
    <w:p w14:paraId="653EAA7B" w14:textId="77777777" w:rsidR="001E62B6" w:rsidRPr="00CB1648" w:rsidRDefault="001E62B6" w:rsidP="001E62B6">
      <w:pPr>
        <w:jc w:val="center"/>
        <w:rPr>
          <w:rFonts w:ascii="Times New Roman" w:eastAsia="Times New Roman" w:hAnsi="Times New Roman" w:cs="Times New Roman"/>
          <w:b/>
          <w:sz w:val="44"/>
          <w:szCs w:val="32"/>
        </w:rPr>
      </w:pPr>
    </w:p>
    <w:p w14:paraId="301F2C17" w14:textId="77777777" w:rsidR="000E6495" w:rsidRDefault="00EF551D" w:rsidP="001E62B6">
      <w:pPr>
        <w:jc w:val="center"/>
        <w:rPr>
          <w:rFonts w:ascii="Times New Roman" w:eastAsia="Times New Roman" w:hAnsi="Times New Roman" w:cs="Times New Roman"/>
          <w:b/>
          <w:sz w:val="44"/>
          <w:szCs w:val="32"/>
        </w:rPr>
      </w:pPr>
      <w:r w:rsidRPr="00CB1648">
        <w:rPr>
          <w:rFonts w:ascii="Times New Roman" w:eastAsia="Times New Roman" w:hAnsi="Times New Roman" w:cs="Times New Roman"/>
          <w:b/>
          <w:sz w:val="44"/>
          <w:szCs w:val="32"/>
        </w:rPr>
        <w:t>COACHING AND MENTORING SKILLS FOR THE WORKPLACE</w:t>
      </w:r>
    </w:p>
    <w:p w14:paraId="36EB4E6A" w14:textId="77777777" w:rsidR="000E6495" w:rsidRDefault="000E6495" w:rsidP="001E62B6">
      <w:pPr>
        <w:jc w:val="center"/>
        <w:rPr>
          <w:rFonts w:ascii="Times New Roman" w:eastAsia="Times New Roman" w:hAnsi="Times New Roman" w:cs="Times New Roman"/>
          <w:b/>
          <w:sz w:val="44"/>
          <w:szCs w:val="32"/>
        </w:rPr>
      </w:pPr>
    </w:p>
    <w:p w14:paraId="7C2C0D19" w14:textId="77777777" w:rsidR="000E6495" w:rsidRDefault="000E6495" w:rsidP="001E62B6">
      <w:pPr>
        <w:jc w:val="center"/>
        <w:rPr>
          <w:rFonts w:ascii="Times New Roman" w:eastAsia="Times New Roman" w:hAnsi="Times New Roman" w:cs="Times New Roman"/>
          <w:b/>
          <w:sz w:val="44"/>
          <w:szCs w:val="32"/>
        </w:rPr>
      </w:pPr>
    </w:p>
    <w:p w14:paraId="40FF7B0F" w14:textId="77777777" w:rsidR="000E6495" w:rsidRDefault="000E6495" w:rsidP="001E62B6">
      <w:pPr>
        <w:jc w:val="center"/>
        <w:rPr>
          <w:rFonts w:ascii="Times New Roman" w:eastAsia="Times New Roman" w:hAnsi="Times New Roman" w:cs="Times New Roman"/>
          <w:b/>
          <w:sz w:val="44"/>
          <w:szCs w:val="32"/>
        </w:rPr>
      </w:pPr>
    </w:p>
    <w:p w14:paraId="2420B569" w14:textId="77777777" w:rsidR="000E6495" w:rsidRDefault="000E6495" w:rsidP="001E62B6">
      <w:pPr>
        <w:jc w:val="center"/>
        <w:rPr>
          <w:rFonts w:ascii="Times New Roman" w:eastAsia="Times New Roman" w:hAnsi="Times New Roman" w:cs="Times New Roman"/>
          <w:b/>
          <w:sz w:val="44"/>
          <w:szCs w:val="32"/>
        </w:rPr>
      </w:pPr>
    </w:p>
    <w:p w14:paraId="15DC3126" w14:textId="7DF38823" w:rsidR="001E62B6" w:rsidRPr="001E62B6" w:rsidRDefault="000E6495" w:rsidP="001E62B6">
      <w:pPr>
        <w:jc w:val="center"/>
        <w:rPr>
          <w:rFonts w:ascii="Times New Roman" w:eastAsia="Times New Roman" w:hAnsi="Times New Roman" w:cs="Times New Roman"/>
          <w:b/>
          <w:sz w:val="32"/>
          <w:szCs w:val="32"/>
        </w:rPr>
      </w:pPr>
      <w:r>
        <w:rPr>
          <w:rFonts w:ascii="Times New Roman" w:eastAsia="Times New Roman" w:hAnsi="Times New Roman" w:cs="Times New Roman"/>
          <w:b/>
          <w:sz w:val="44"/>
          <w:szCs w:val="32"/>
        </w:rPr>
        <w:t>Ioan Francisc Tamas</w:t>
      </w:r>
      <w:r w:rsidR="00EF551D" w:rsidRPr="001E62B6">
        <w:rPr>
          <w:rFonts w:ascii="Times New Roman" w:eastAsia="Times New Roman" w:hAnsi="Times New Roman" w:cs="Times New Roman"/>
          <w:b/>
          <w:sz w:val="32"/>
          <w:szCs w:val="32"/>
        </w:rPr>
        <w:br w:type="page"/>
      </w:r>
    </w:p>
    <w:sdt>
      <w:sdtPr>
        <w:rPr>
          <w:rFonts w:ascii="Arial" w:eastAsia="Arial" w:hAnsi="Arial" w:cs="Arial"/>
          <w:color w:val="auto"/>
          <w:sz w:val="22"/>
          <w:szCs w:val="22"/>
          <w:lang w:val="en-GB" w:eastAsia="en-IN"/>
        </w:rPr>
        <w:id w:val="-1296061711"/>
        <w:docPartObj>
          <w:docPartGallery w:val="Table of Contents"/>
          <w:docPartUnique/>
        </w:docPartObj>
      </w:sdtPr>
      <w:sdtEndPr>
        <w:rPr>
          <w:rFonts w:ascii="Times New Roman" w:hAnsi="Times New Roman" w:cs="Times New Roman"/>
          <w:b/>
          <w:bCs/>
          <w:noProof/>
          <w:sz w:val="24"/>
          <w:szCs w:val="24"/>
        </w:rPr>
      </w:sdtEndPr>
      <w:sdtContent>
        <w:p w14:paraId="3B563487" w14:textId="77777777" w:rsidR="001E62B6" w:rsidRPr="001E62B6" w:rsidRDefault="00EF551D" w:rsidP="001E62B6">
          <w:pPr>
            <w:pStyle w:val="TOCHeading"/>
            <w:jc w:val="center"/>
            <w:rPr>
              <w:rFonts w:ascii="Times New Roman" w:hAnsi="Times New Roman" w:cs="Times New Roman"/>
              <w:b/>
              <w:bCs/>
              <w:color w:val="000000" w:themeColor="text1"/>
              <w:sz w:val="28"/>
              <w:szCs w:val="28"/>
            </w:rPr>
          </w:pPr>
          <w:r w:rsidRPr="001E62B6">
            <w:rPr>
              <w:rFonts w:ascii="Times New Roman" w:hAnsi="Times New Roman" w:cs="Times New Roman"/>
              <w:b/>
              <w:bCs/>
              <w:color w:val="000000" w:themeColor="text1"/>
              <w:sz w:val="28"/>
              <w:szCs w:val="28"/>
            </w:rPr>
            <w:t>Table of Contents</w:t>
          </w:r>
        </w:p>
        <w:p w14:paraId="752A01F2" w14:textId="77777777" w:rsidR="00C63043" w:rsidRPr="00C63043" w:rsidRDefault="00DC06D4" w:rsidP="00C63043">
          <w:pPr>
            <w:pStyle w:val="TOC1"/>
            <w:tabs>
              <w:tab w:val="right" w:leader="dot" w:pos="9019"/>
            </w:tabs>
            <w:spacing w:line="360" w:lineRule="auto"/>
            <w:rPr>
              <w:rFonts w:ascii="Times New Roman" w:eastAsiaTheme="minorEastAsia" w:hAnsi="Times New Roman" w:cs="Times New Roman"/>
              <w:noProof/>
              <w:sz w:val="24"/>
              <w:szCs w:val="24"/>
              <w:lang w:val="en-US" w:eastAsia="en-US"/>
            </w:rPr>
          </w:pPr>
          <w:r w:rsidRPr="00C63043">
            <w:rPr>
              <w:rFonts w:ascii="Times New Roman" w:hAnsi="Times New Roman" w:cs="Times New Roman"/>
              <w:sz w:val="24"/>
              <w:szCs w:val="24"/>
            </w:rPr>
            <w:fldChar w:fldCharType="begin"/>
          </w:r>
          <w:r w:rsidR="00EF551D" w:rsidRPr="00C63043">
            <w:rPr>
              <w:rFonts w:ascii="Times New Roman" w:hAnsi="Times New Roman" w:cs="Times New Roman"/>
              <w:sz w:val="24"/>
              <w:szCs w:val="24"/>
            </w:rPr>
            <w:instrText xml:space="preserve"> TOC \o "1-3" \h \z \u </w:instrText>
          </w:r>
          <w:r w:rsidRPr="00C63043">
            <w:rPr>
              <w:rFonts w:ascii="Times New Roman" w:hAnsi="Times New Roman" w:cs="Times New Roman"/>
              <w:sz w:val="24"/>
              <w:szCs w:val="24"/>
            </w:rPr>
            <w:fldChar w:fldCharType="separate"/>
          </w:r>
          <w:hyperlink w:anchor="_Toc170919527" w:history="1">
            <w:r w:rsidR="00C63043" w:rsidRPr="00C63043">
              <w:rPr>
                <w:rStyle w:val="Hyperlink"/>
                <w:rFonts w:ascii="Times New Roman" w:hAnsi="Times New Roman" w:cs="Times New Roman"/>
                <w:noProof/>
                <w:sz w:val="24"/>
                <w:szCs w:val="24"/>
              </w:rPr>
              <w:t>1.0 Task 1-Week 5- Practical Assessment</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_Toc170919527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3</w:t>
            </w:r>
            <w:r w:rsidR="00C63043" w:rsidRPr="00C63043">
              <w:rPr>
                <w:rFonts w:ascii="Times New Roman" w:hAnsi="Times New Roman" w:cs="Times New Roman"/>
                <w:noProof/>
                <w:webHidden/>
                <w:sz w:val="24"/>
                <w:szCs w:val="24"/>
              </w:rPr>
              <w:fldChar w:fldCharType="end"/>
            </w:r>
          </w:hyperlink>
        </w:p>
        <w:p w14:paraId="6799981F" w14:textId="77777777" w:rsidR="00C63043" w:rsidRPr="00C63043" w:rsidRDefault="00000000" w:rsidP="00C63043">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28" w:history="1">
            <w:r w:rsidR="00C63043" w:rsidRPr="00C63043">
              <w:rPr>
                <w:rStyle w:val="Hyperlink"/>
                <w:rFonts w:ascii="Times New Roman" w:hAnsi="Times New Roman" w:cs="Times New Roman"/>
                <w:noProof/>
                <w:sz w:val="24"/>
                <w:szCs w:val="24"/>
              </w:rPr>
              <w:t>2.0 Task 2- Week 8- Practical Assessment</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_Toc170919528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5</w:t>
            </w:r>
            <w:r w:rsidR="00C63043" w:rsidRPr="00C63043">
              <w:rPr>
                <w:rFonts w:ascii="Times New Roman" w:hAnsi="Times New Roman" w:cs="Times New Roman"/>
                <w:noProof/>
                <w:webHidden/>
                <w:sz w:val="24"/>
                <w:szCs w:val="24"/>
              </w:rPr>
              <w:fldChar w:fldCharType="end"/>
            </w:r>
          </w:hyperlink>
        </w:p>
        <w:p w14:paraId="0A6DDD2B" w14:textId="77777777" w:rsidR="00C63043" w:rsidRPr="00C63043" w:rsidRDefault="00000000" w:rsidP="00C63043">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29" w:history="1">
            <w:r w:rsidR="00C63043" w:rsidRPr="00C63043">
              <w:rPr>
                <w:rStyle w:val="Hyperlink"/>
                <w:rFonts w:ascii="Times New Roman" w:hAnsi="Times New Roman" w:cs="Times New Roman"/>
                <w:noProof/>
                <w:sz w:val="24"/>
                <w:szCs w:val="24"/>
              </w:rPr>
              <w:t>3.0 Task 3- Reflection</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_Toc170919529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7</w:t>
            </w:r>
            <w:r w:rsidR="00C63043" w:rsidRPr="00C63043">
              <w:rPr>
                <w:rFonts w:ascii="Times New Roman" w:hAnsi="Times New Roman" w:cs="Times New Roman"/>
                <w:noProof/>
                <w:webHidden/>
                <w:sz w:val="24"/>
                <w:szCs w:val="24"/>
              </w:rPr>
              <w:fldChar w:fldCharType="end"/>
            </w:r>
          </w:hyperlink>
        </w:p>
        <w:p w14:paraId="33CA706C" w14:textId="77777777" w:rsidR="00C63043" w:rsidRPr="00C63043" w:rsidRDefault="00000000" w:rsidP="00C63043">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30" w:history="1">
            <w:r w:rsidR="00C63043" w:rsidRPr="00C63043">
              <w:rPr>
                <w:rStyle w:val="Hyperlink"/>
                <w:rFonts w:ascii="Times New Roman" w:hAnsi="Times New Roman" w:cs="Times New Roman"/>
                <w:noProof/>
                <w:sz w:val="24"/>
                <w:szCs w:val="24"/>
              </w:rPr>
              <w:t>3.1 Introduction</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_Toc170919530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7</w:t>
            </w:r>
            <w:r w:rsidR="00C63043" w:rsidRPr="00C63043">
              <w:rPr>
                <w:rFonts w:ascii="Times New Roman" w:hAnsi="Times New Roman" w:cs="Times New Roman"/>
                <w:noProof/>
                <w:webHidden/>
                <w:sz w:val="24"/>
                <w:szCs w:val="24"/>
              </w:rPr>
              <w:fldChar w:fldCharType="end"/>
            </w:r>
          </w:hyperlink>
        </w:p>
        <w:p w14:paraId="7847A2BE" w14:textId="77777777" w:rsidR="00C63043" w:rsidRPr="00C63043" w:rsidRDefault="00000000" w:rsidP="00C63043">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31" w:history="1">
            <w:r w:rsidR="00C63043" w:rsidRPr="00C63043">
              <w:rPr>
                <w:rStyle w:val="Hyperlink"/>
                <w:rFonts w:ascii="Times New Roman" w:hAnsi="Times New Roman" w:cs="Times New Roman"/>
                <w:noProof/>
                <w:sz w:val="24"/>
                <w:szCs w:val="24"/>
              </w:rPr>
              <w:t>3.2 Critical Evaluation</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_Toc170919531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7</w:t>
            </w:r>
            <w:r w:rsidR="00C63043" w:rsidRPr="00C63043">
              <w:rPr>
                <w:rFonts w:ascii="Times New Roman" w:hAnsi="Times New Roman" w:cs="Times New Roman"/>
                <w:noProof/>
                <w:webHidden/>
                <w:sz w:val="24"/>
                <w:szCs w:val="24"/>
              </w:rPr>
              <w:fldChar w:fldCharType="end"/>
            </w:r>
          </w:hyperlink>
        </w:p>
        <w:p w14:paraId="6F3B461C" w14:textId="77777777" w:rsidR="00C63043" w:rsidRPr="00C63043" w:rsidRDefault="00000000" w:rsidP="00C63043">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32" w:history="1">
            <w:r w:rsidR="00C63043" w:rsidRPr="00C63043">
              <w:rPr>
                <w:rStyle w:val="Hyperlink"/>
                <w:rFonts w:ascii="Times New Roman" w:hAnsi="Times New Roman" w:cs="Times New Roman"/>
                <w:noProof/>
                <w:sz w:val="24"/>
                <w:szCs w:val="24"/>
              </w:rPr>
              <w:t>3.3 Critical Analysis</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_Toc170919532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9</w:t>
            </w:r>
            <w:r w:rsidR="00C63043" w:rsidRPr="00C63043">
              <w:rPr>
                <w:rFonts w:ascii="Times New Roman" w:hAnsi="Times New Roman" w:cs="Times New Roman"/>
                <w:noProof/>
                <w:webHidden/>
                <w:sz w:val="24"/>
                <w:szCs w:val="24"/>
              </w:rPr>
              <w:fldChar w:fldCharType="end"/>
            </w:r>
          </w:hyperlink>
        </w:p>
        <w:p w14:paraId="4FFDA060" w14:textId="77777777" w:rsidR="00C63043" w:rsidRPr="00C63043" w:rsidRDefault="00000000" w:rsidP="00C63043">
          <w:pPr>
            <w:pStyle w:val="TOC3"/>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33" w:history="1">
            <w:r w:rsidR="00C63043" w:rsidRPr="00C63043">
              <w:rPr>
                <w:rStyle w:val="Hyperlink"/>
                <w:rFonts w:ascii="Times New Roman" w:hAnsi="Times New Roman" w:cs="Times New Roman"/>
                <w:noProof/>
                <w:sz w:val="24"/>
                <w:szCs w:val="24"/>
              </w:rPr>
              <w:t>3.3.1 Definition of SMART model</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_Toc170919533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9</w:t>
            </w:r>
            <w:r w:rsidR="00C63043" w:rsidRPr="00C63043">
              <w:rPr>
                <w:rFonts w:ascii="Times New Roman" w:hAnsi="Times New Roman" w:cs="Times New Roman"/>
                <w:noProof/>
                <w:webHidden/>
                <w:sz w:val="24"/>
                <w:szCs w:val="24"/>
              </w:rPr>
              <w:fldChar w:fldCharType="end"/>
            </w:r>
          </w:hyperlink>
        </w:p>
        <w:p w14:paraId="4FFE549F" w14:textId="77777777" w:rsidR="00C63043" w:rsidRPr="00C63043" w:rsidRDefault="00000000" w:rsidP="00C63043">
          <w:pPr>
            <w:pStyle w:val="TOC3"/>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34" w:history="1">
            <w:r w:rsidR="00C63043" w:rsidRPr="00C63043">
              <w:rPr>
                <w:rStyle w:val="Hyperlink"/>
                <w:rFonts w:ascii="Times New Roman" w:hAnsi="Times New Roman" w:cs="Times New Roman"/>
                <w:noProof/>
                <w:sz w:val="24"/>
                <w:szCs w:val="24"/>
              </w:rPr>
              <w:t>3.3.2 Advantages and disadvantages of this model</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_Toc170919534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9</w:t>
            </w:r>
            <w:r w:rsidR="00C63043" w:rsidRPr="00C63043">
              <w:rPr>
                <w:rFonts w:ascii="Times New Roman" w:hAnsi="Times New Roman" w:cs="Times New Roman"/>
                <w:noProof/>
                <w:webHidden/>
                <w:sz w:val="24"/>
                <w:szCs w:val="24"/>
              </w:rPr>
              <w:fldChar w:fldCharType="end"/>
            </w:r>
          </w:hyperlink>
        </w:p>
        <w:p w14:paraId="6B01381E" w14:textId="77777777" w:rsidR="00C63043" w:rsidRPr="00C63043" w:rsidRDefault="00000000" w:rsidP="00C63043">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35" w:history="1">
            <w:r w:rsidR="00C63043" w:rsidRPr="00C63043">
              <w:rPr>
                <w:rStyle w:val="Hyperlink"/>
                <w:rFonts w:ascii="Times New Roman" w:hAnsi="Times New Roman" w:cs="Times New Roman"/>
                <w:noProof/>
                <w:sz w:val="24"/>
                <w:szCs w:val="24"/>
              </w:rPr>
              <w:t>3.4 Reflection on Practical 1</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_Toc170919535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10</w:t>
            </w:r>
            <w:r w:rsidR="00C63043" w:rsidRPr="00C63043">
              <w:rPr>
                <w:rFonts w:ascii="Times New Roman" w:hAnsi="Times New Roman" w:cs="Times New Roman"/>
                <w:noProof/>
                <w:webHidden/>
                <w:sz w:val="24"/>
                <w:szCs w:val="24"/>
              </w:rPr>
              <w:fldChar w:fldCharType="end"/>
            </w:r>
          </w:hyperlink>
        </w:p>
        <w:p w14:paraId="28D2C75E" w14:textId="77777777" w:rsidR="00C63043" w:rsidRPr="00C63043" w:rsidRDefault="00000000" w:rsidP="00C63043">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36" w:history="1">
            <w:r w:rsidR="00C63043" w:rsidRPr="00C63043">
              <w:rPr>
                <w:rStyle w:val="Hyperlink"/>
                <w:rFonts w:ascii="Times New Roman" w:hAnsi="Times New Roman" w:cs="Times New Roman"/>
                <w:noProof/>
                <w:sz w:val="24"/>
                <w:szCs w:val="24"/>
              </w:rPr>
              <w:t>3.5 Reflection on Practical 2</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_Toc170919536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11</w:t>
            </w:r>
            <w:r w:rsidR="00C63043" w:rsidRPr="00C63043">
              <w:rPr>
                <w:rFonts w:ascii="Times New Roman" w:hAnsi="Times New Roman" w:cs="Times New Roman"/>
                <w:noProof/>
                <w:webHidden/>
                <w:sz w:val="24"/>
                <w:szCs w:val="24"/>
              </w:rPr>
              <w:fldChar w:fldCharType="end"/>
            </w:r>
          </w:hyperlink>
        </w:p>
        <w:p w14:paraId="39372D5A" w14:textId="77777777" w:rsidR="00C63043" w:rsidRPr="00C63043" w:rsidRDefault="00000000" w:rsidP="00C63043">
          <w:pPr>
            <w:pStyle w:val="TOC2"/>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37" w:history="1">
            <w:r w:rsidR="00C63043" w:rsidRPr="00C63043">
              <w:rPr>
                <w:rStyle w:val="Hyperlink"/>
                <w:rFonts w:ascii="Times New Roman" w:hAnsi="Times New Roman" w:cs="Times New Roman"/>
                <w:noProof/>
                <w:sz w:val="24"/>
                <w:szCs w:val="24"/>
              </w:rPr>
              <w:t>3.6 Conclusion</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_Toc170919537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13</w:t>
            </w:r>
            <w:r w:rsidR="00C63043" w:rsidRPr="00C63043">
              <w:rPr>
                <w:rFonts w:ascii="Times New Roman" w:hAnsi="Times New Roman" w:cs="Times New Roman"/>
                <w:noProof/>
                <w:webHidden/>
                <w:sz w:val="24"/>
                <w:szCs w:val="24"/>
              </w:rPr>
              <w:fldChar w:fldCharType="end"/>
            </w:r>
          </w:hyperlink>
        </w:p>
        <w:p w14:paraId="14D3A51F" w14:textId="77777777" w:rsidR="00C63043" w:rsidRPr="00C63043" w:rsidRDefault="00000000" w:rsidP="00C63043">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38" w:history="1">
            <w:r w:rsidR="00C63043" w:rsidRPr="00C63043">
              <w:rPr>
                <w:rStyle w:val="Hyperlink"/>
                <w:rFonts w:ascii="Times New Roman" w:hAnsi="Times New Roman" w:cs="Times New Roman"/>
                <w:noProof/>
                <w:sz w:val="24"/>
                <w:szCs w:val="24"/>
              </w:rPr>
              <w:t>References</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_Toc170919538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15</w:t>
            </w:r>
            <w:r w:rsidR="00C63043" w:rsidRPr="00C63043">
              <w:rPr>
                <w:rFonts w:ascii="Times New Roman" w:hAnsi="Times New Roman" w:cs="Times New Roman"/>
                <w:noProof/>
                <w:webHidden/>
                <w:sz w:val="24"/>
                <w:szCs w:val="24"/>
              </w:rPr>
              <w:fldChar w:fldCharType="end"/>
            </w:r>
          </w:hyperlink>
        </w:p>
        <w:p w14:paraId="16725E6C" w14:textId="77777777" w:rsidR="00C63043" w:rsidRPr="00C63043" w:rsidRDefault="00000000" w:rsidP="00C63043">
          <w:pPr>
            <w:pStyle w:val="TOC1"/>
            <w:tabs>
              <w:tab w:val="right" w:leader="dot" w:pos="9019"/>
            </w:tabs>
            <w:spacing w:line="360" w:lineRule="auto"/>
            <w:rPr>
              <w:rFonts w:ascii="Times New Roman" w:eastAsiaTheme="minorEastAsia" w:hAnsi="Times New Roman" w:cs="Times New Roman"/>
              <w:noProof/>
              <w:sz w:val="24"/>
              <w:szCs w:val="24"/>
              <w:lang w:val="en-US" w:eastAsia="en-US"/>
            </w:rPr>
          </w:pPr>
          <w:hyperlink w:anchor="_Toc170919539" w:history="1">
            <w:r w:rsidR="00C63043" w:rsidRPr="00C63043">
              <w:rPr>
                <w:rStyle w:val="Hyperlink"/>
                <w:rFonts w:ascii="Times New Roman" w:hAnsi="Times New Roman" w:cs="Times New Roman"/>
                <w:noProof/>
                <w:sz w:val="24"/>
                <w:szCs w:val="24"/>
              </w:rPr>
              <w:t>Appendix</w:t>
            </w:r>
            <w:r w:rsidR="00C63043" w:rsidRPr="00C63043">
              <w:rPr>
                <w:rFonts w:ascii="Times New Roman" w:hAnsi="Times New Roman" w:cs="Times New Roman"/>
                <w:noProof/>
                <w:webHidden/>
                <w:sz w:val="24"/>
                <w:szCs w:val="24"/>
              </w:rPr>
              <w:tab/>
            </w:r>
            <w:r w:rsidR="00C63043" w:rsidRPr="00C63043">
              <w:rPr>
                <w:rFonts w:ascii="Times New Roman" w:hAnsi="Times New Roman" w:cs="Times New Roman"/>
                <w:noProof/>
                <w:webHidden/>
                <w:sz w:val="24"/>
                <w:szCs w:val="24"/>
              </w:rPr>
              <w:fldChar w:fldCharType="begin"/>
            </w:r>
            <w:r w:rsidR="00C63043" w:rsidRPr="00C63043">
              <w:rPr>
                <w:rFonts w:ascii="Times New Roman" w:hAnsi="Times New Roman" w:cs="Times New Roman"/>
                <w:noProof/>
                <w:webHidden/>
                <w:sz w:val="24"/>
                <w:szCs w:val="24"/>
              </w:rPr>
              <w:instrText xml:space="preserve"> PAGEREF _Toc170919539 \h </w:instrText>
            </w:r>
            <w:r w:rsidR="00C63043" w:rsidRPr="00C63043">
              <w:rPr>
                <w:rFonts w:ascii="Times New Roman" w:hAnsi="Times New Roman" w:cs="Times New Roman"/>
                <w:noProof/>
                <w:webHidden/>
                <w:sz w:val="24"/>
                <w:szCs w:val="24"/>
              </w:rPr>
            </w:r>
            <w:r w:rsidR="00C63043" w:rsidRPr="00C63043">
              <w:rPr>
                <w:rFonts w:ascii="Times New Roman" w:hAnsi="Times New Roman" w:cs="Times New Roman"/>
                <w:noProof/>
                <w:webHidden/>
                <w:sz w:val="24"/>
                <w:szCs w:val="24"/>
              </w:rPr>
              <w:fldChar w:fldCharType="separate"/>
            </w:r>
            <w:r w:rsidR="00C63043" w:rsidRPr="00C63043">
              <w:rPr>
                <w:rFonts w:ascii="Times New Roman" w:hAnsi="Times New Roman" w:cs="Times New Roman"/>
                <w:noProof/>
                <w:webHidden/>
                <w:sz w:val="24"/>
                <w:szCs w:val="24"/>
              </w:rPr>
              <w:t>18</w:t>
            </w:r>
            <w:r w:rsidR="00C63043" w:rsidRPr="00C63043">
              <w:rPr>
                <w:rFonts w:ascii="Times New Roman" w:hAnsi="Times New Roman" w:cs="Times New Roman"/>
                <w:noProof/>
                <w:webHidden/>
                <w:sz w:val="24"/>
                <w:szCs w:val="24"/>
              </w:rPr>
              <w:fldChar w:fldCharType="end"/>
            </w:r>
          </w:hyperlink>
        </w:p>
        <w:p w14:paraId="3C9D05A3" w14:textId="77777777" w:rsidR="001E62B6" w:rsidRPr="00C63043" w:rsidRDefault="00DC06D4" w:rsidP="00C63043">
          <w:pPr>
            <w:spacing w:line="360" w:lineRule="auto"/>
            <w:jc w:val="both"/>
            <w:rPr>
              <w:rFonts w:ascii="Times New Roman" w:hAnsi="Times New Roman" w:cs="Times New Roman"/>
              <w:sz w:val="24"/>
              <w:szCs w:val="24"/>
            </w:rPr>
          </w:pPr>
          <w:r w:rsidRPr="00C63043">
            <w:rPr>
              <w:rFonts w:ascii="Times New Roman" w:hAnsi="Times New Roman" w:cs="Times New Roman"/>
              <w:b/>
              <w:bCs/>
              <w:noProof/>
              <w:sz w:val="24"/>
              <w:szCs w:val="24"/>
            </w:rPr>
            <w:fldChar w:fldCharType="end"/>
          </w:r>
        </w:p>
      </w:sdtContent>
    </w:sdt>
    <w:p w14:paraId="6EEE2517" w14:textId="77777777" w:rsidR="001E62B6" w:rsidRPr="00C63043" w:rsidRDefault="00EF551D" w:rsidP="00C63043">
      <w:pPr>
        <w:spacing w:line="360" w:lineRule="auto"/>
        <w:rPr>
          <w:rFonts w:ascii="Times New Roman" w:eastAsia="Times New Roman" w:hAnsi="Times New Roman" w:cs="Times New Roman"/>
          <w:b/>
          <w:sz w:val="24"/>
          <w:szCs w:val="24"/>
        </w:rPr>
      </w:pPr>
      <w:r w:rsidRPr="00C63043">
        <w:rPr>
          <w:rFonts w:ascii="Times New Roman" w:eastAsia="Times New Roman" w:hAnsi="Times New Roman" w:cs="Times New Roman"/>
          <w:b/>
          <w:sz w:val="24"/>
          <w:szCs w:val="24"/>
        </w:rPr>
        <w:br w:type="page"/>
      </w:r>
    </w:p>
    <w:p w14:paraId="4111CC41" w14:textId="77777777" w:rsidR="00514F5A" w:rsidRPr="00384F36" w:rsidRDefault="00514F5A" w:rsidP="00514F5A">
      <w:pPr>
        <w:pStyle w:val="Heading1"/>
      </w:pPr>
      <w:bookmarkStart w:id="0" w:name="_Toc170919527"/>
      <w:r w:rsidRPr="00384F36">
        <w:lastRenderedPageBreak/>
        <w:t>1.0 Task 1-Week 5</w:t>
      </w:r>
      <w:r w:rsidR="00516302">
        <w:t>- Practical Assessment</w:t>
      </w:r>
      <w:bookmarkEnd w:id="0"/>
    </w:p>
    <w:p w14:paraId="62D5BED7" w14:textId="4A43FDEA" w:rsidR="00514F5A" w:rsidRDefault="00514F5A" w:rsidP="00514F5A">
      <w:pPr>
        <w:pStyle w:val="Normal1"/>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 xml:space="preserve">In the case of the coaching and mentoring process, goal setting is an important part because this helps maintain focus and helps increase concentration on important things to achieve objectives (Geurts </w:t>
      </w:r>
      <w:r w:rsidRPr="00384F36">
        <w:rPr>
          <w:rFonts w:ascii="Times New Roman" w:eastAsia="Times New Roman" w:hAnsi="Times New Roman" w:cs="Times New Roman"/>
          <w:i/>
          <w:sz w:val="24"/>
          <w:szCs w:val="24"/>
        </w:rPr>
        <w:t xml:space="preserve">et al., </w:t>
      </w:r>
      <w:r w:rsidRPr="00384F36">
        <w:rPr>
          <w:rFonts w:ascii="Times New Roman" w:eastAsia="Times New Roman" w:hAnsi="Times New Roman" w:cs="Times New Roman"/>
          <w:sz w:val="24"/>
          <w:szCs w:val="24"/>
        </w:rPr>
        <w:t xml:space="preserve">2019). Goal setting approach is frequently used in the coaching process because this helps in creating an achievable action plan, prevents any kind of distractions and motivates participants to stay aligned in their journey. The goal-setting princess has started the coaching and mentoring process by explaining to students the upcoming session and what they are going to learn in this </w:t>
      </w:r>
      <w:r w:rsidR="000E6495" w:rsidRPr="00384F36">
        <w:rPr>
          <w:rFonts w:ascii="Times New Roman" w:eastAsia="Times New Roman" w:hAnsi="Times New Roman" w:cs="Times New Roman"/>
          <w:sz w:val="24"/>
          <w:szCs w:val="24"/>
        </w:rPr>
        <w:t>time</w:t>
      </w:r>
      <w:r w:rsidRPr="00384F36">
        <w:rPr>
          <w:rFonts w:ascii="Times New Roman" w:eastAsia="Times New Roman" w:hAnsi="Times New Roman" w:cs="Times New Roman"/>
          <w:sz w:val="24"/>
          <w:szCs w:val="24"/>
        </w:rPr>
        <w:t xml:space="preserve">. Teachers guide students in the goal-setting process through their coaching because this process helps them with priority measurements, motivates them and provides a road map for their success and development. </w:t>
      </w:r>
      <w:r w:rsidRPr="00384F36">
        <w:rPr>
          <w:rFonts w:ascii="Times New Roman" w:eastAsia="Times New Roman" w:hAnsi="Times New Roman" w:cs="Times New Roman"/>
          <w:b/>
          <w:i/>
          <w:sz w:val="24"/>
          <w:szCs w:val="24"/>
        </w:rPr>
        <w:t>SMART</w:t>
      </w:r>
      <w:r>
        <w:rPr>
          <w:rFonts w:ascii="Times New Roman" w:eastAsia="Times New Roman" w:hAnsi="Times New Roman" w:cs="Times New Roman"/>
          <w:b/>
          <w:i/>
          <w:sz w:val="24"/>
          <w:szCs w:val="24"/>
        </w:rPr>
        <w:t xml:space="preserve"> </w:t>
      </w:r>
      <w:r w:rsidRPr="00384F36">
        <w:rPr>
          <w:rFonts w:ascii="Times New Roman" w:eastAsia="Times New Roman" w:hAnsi="Times New Roman" w:cs="Times New Roman"/>
          <w:sz w:val="24"/>
          <w:szCs w:val="24"/>
        </w:rPr>
        <w:t xml:space="preserve">is one of the effective approaches to the goal-setting process and helps learners face their looming deadline with confidence (Weintraub </w:t>
      </w:r>
      <w:r w:rsidRPr="00384F36">
        <w:rPr>
          <w:rFonts w:ascii="Times New Roman" w:eastAsia="Times New Roman" w:hAnsi="Times New Roman" w:cs="Times New Roman"/>
          <w:i/>
          <w:sz w:val="24"/>
          <w:szCs w:val="24"/>
        </w:rPr>
        <w:t xml:space="preserve">et al., </w:t>
      </w:r>
      <w:r w:rsidRPr="00384F36">
        <w:rPr>
          <w:rFonts w:ascii="Times New Roman" w:eastAsia="Times New Roman" w:hAnsi="Times New Roman" w:cs="Times New Roman"/>
          <w:sz w:val="24"/>
          <w:szCs w:val="24"/>
        </w:rPr>
        <w:t xml:space="preserve">2021). There are a total of five elements which help with the SMART goals and the following individual steps ensure the achievable rate of developing critical thinking within the timeline. </w:t>
      </w:r>
    </w:p>
    <w:p w14:paraId="3D072728"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5675F655"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0677FBB1"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43FF5C7D"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368C012D"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3415E60D"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47275E3C"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4C56F1A6"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3E813C94"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7EFDDA58"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6BAE6757"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1CBF5ABC"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7408A7F3"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0B200453"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66529F1E"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0AAF403B" w14:textId="77777777" w:rsidR="0040076E" w:rsidRDefault="0040076E" w:rsidP="00514F5A">
      <w:pPr>
        <w:pStyle w:val="Normal1"/>
        <w:spacing w:line="360" w:lineRule="auto"/>
        <w:jc w:val="both"/>
        <w:rPr>
          <w:rFonts w:ascii="Times New Roman" w:eastAsia="Times New Roman" w:hAnsi="Times New Roman" w:cs="Times New Roman"/>
          <w:sz w:val="24"/>
          <w:szCs w:val="24"/>
        </w:rPr>
      </w:pPr>
    </w:p>
    <w:p w14:paraId="003FD45B" w14:textId="77777777" w:rsidR="0040076E" w:rsidRPr="00384F36" w:rsidRDefault="0040076E" w:rsidP="00514F5A">
      <w:pPr>
        <w:pStyle w:val="Normal1"/>
        <w:spacing w:line="360" w:lineRule="auto"/>
        <w:jc w:val="both"/>
        <w:rPr>
          <w:rFonts w:ascii="Times New Roman" w:eastAsia="Times New Roman" w:hAnsi="Times New Roman" w:cs="Times New Roman"/>
          <w:sz w:val="24"/>
          <w:szCs w:val="24"/>
        </w:rPr>
      </w:pPr>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6"/>
        <w:gridCol w:w="1980"/>
        <w:gridCol w:w="2430"/>
        <w:gridCol w:w="1800"/>
        <w:gridCol w:w="1544"/>
      </w:tblGrid>
      <w:tr w:rsidR="00514F5A" w:rsidRPr="00384F36" w14:paraId="2B6DC357" w14:textId="77777777" w:rsidTr="00DA3ACF">
        <w:trPr>
          <w:cantSplit/>
          <w:tblHeader/>
          <w:jc w:val="center"/>
        </w:trPr>
        <w:tc>
          <w:tcPr>
            <w:tcW w:w="1606" w:type="dxa"/>
            <w:shd w:val="clear" w:color="auto" w:fill="auto"/>
            <w:tcMar>
              <w:top w:w="100" w:type="dxa"/>
              <w:left w:w="100" w:type="dxa"/>
              <w:bottom w:w="100" w:type="dxa"/>
              <w:right w:w="100" w:type="dxa"/>
            </w:tcMar>
          </w:tcPr>
          <w:p w14:paraId="2BC24E06" w14:textId="77777777" w:rsidR="00514F5A" w:rsidRPr="00384F36" w:rsidRDefault="00514F5A" w:rsidP="002C12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84F36">
              <w:rPr>
                <w:rFonts w:ascii="Times New Roman" w:eastAsia="Times New Roman" w:hAnsi="Times New Roman" w:cs="Times New Roman"/>
                <w:b/>
                <w:sz w:val="24"/>
                <w:szCs w:val="24"/>
              </w:rPr>
              <w:lastRenderedPageBreak/>
              <w:t>Specific (S)</w:t>
            </w:r>
          </w:p>
        </w:tc>
        <w:tc>
          <w:tcPr>
            <w:tcW w:w="1980" w:type="dxa"/>
            <w:shd w:val="clear" w:color="auto" w:fill="auto"/>
            <w:tcMar>
              <w:top w:w="100" w:type="dxa"/>
              <w:left w:w="100" w:type="dxa"/>
              <w:bottom w:w="100" w:type="dxa"/>
              <w:right w:w="100" w:type="dxa"/>
            </w:tcMar>
          </w:tcPr>
          <w:p w14:paraId="5838010A" w14:textId="77777777" w:rsidR="00514F5A" w:rsidRPr="00384F36" w:rsidRDefault="00514F5A" w:rsidP="002C12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84F36">
              <w:rPr>
                <w:rFonts w:ascii="Times New Roman" w:eastAsia="Times New Roman" w:hAnsi="Times New Roman" w:cs="Times New Roman"/>
                <w:b/>
                <w:sz w:val="24"/>
                <w:szCs w:val="24"/>
              </w:rPr>
              <w:t>Measurable (M)</w:t>
            </w:r>
          </w:p>
        </w:tc>
        <w:tc>
          <w:tcPr>
            <w:tcW w:w="2430" w:type="dxa"/>
            <w:shd w:val="clear" w:color="auto" w:fill="auto"/>
            <w:tcMar>
              <w:top w:w="100" w:type="dxa"/>
              <w:left w:w="100" w:type="dxa"/>
              <w:bottom w:w="100" w:type="dxa"/>
              <w:right w:w="100" w:type="dxa"/>
            </w:tcMar>
          </w:tcPr>
          <w:p w14:paraId="778CC215" w14:textId="77777777" w:rsidR="00514F5A" w:rsidRPr="00384F36" w:rsidRDefault="00514F5A" w:rsidP="002C12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84F36">
              <w:rPr>
                <w:rFonts w:ascii="Times New Roman" w:eastAsia="Times New Roman" w:hAnsi="Times New Roman" w:cs="Times New Roman"/>
                <w:b/>
                <w:sz w:val="24"/>
                <w:szCs w:val="24"/>
              </w:rPr>
              <w:t>Attainable (A)</w:t>
            </w:r>
          </w:p>
        </w:tc>
        <w:tc>
          <w:tcPr>
            <w:tcW w:w="1800" w:type="dxa"/>
            <w:shd w:val="clear" w:color="auto" w:fill="auto"/>
            <w:tcMar>
              <w:top w:w="100" w:type="dxa"/>
              <w:left w:w="100" w:type="dxa"/>
              <w:bottom w:w="100" w:type="dxa"/>
              <w:right w:w="100" w:type="dxa"/>
            </w:tcMar>
          </w:tcPr>
          <w:p w14:paraId="6DFE9D95" w14:textId="77777777" w:rsidR="00514F5A" w:rsidRPr="00384F36" w:rsidRDefault="00514F5A" w:rsidP="002C12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384F36">
              <w:rPr>
                <w:rFonts w:ascii="Times New Roman" w:eastAsia="Times New Roman" w:hAnsi="Times New Roman" w:cs="Times New Roman"/>
                <w:b/>
                <w:sz w:val="24"/>
                <w:szCs w:val="24"/>
              </w:rPr>
              <w:t>Relevant (R)</w:t>
            </w:r>
          </w:p>
        </w:tc>
        <w:tc>
          <w:tcPr>
            <w:tcW w:w="1544" w:type="dxa"/>
            <w:shd w:val="clear" w:color="auto" w:fill="auto"/>
            <w:tcMar>
              <w:top w:w="100" w:type="dxa"/>
              <w:left w:w="100" w:type="dxa"/>
              <w:bottom w:w="100" w:type="dxa"/>
              <w:right w:w="100" w:type="dxa"/>
            </w:tcMar>
          </w:tcPr>
          <w:p w14:paraId="5BF04401" w14:textId="77777777" w:rsidR="00514F5A" w:rsidRPr="00384F36" w:rsidRDefault="00514F5A" w:rsidP="002C12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roofErr w:type="gramStart"/>
            <w:r w:rsidRPr="00384F36">
              <w:rPr>
                <w:rFonts w:ascii="Times New Roman" w:eastAsia="Times New Roman" w:hAnsi="Times New Roman" w:cs="Times New Roman"/>
                <w:b/>
                <w:sz w:val="24"/>
                <w:szCs w:val="24"/>
              </w:rPr>
              <w:t>Time Line</w:t>
            </w:r>
            <w:proofErr w:type="gramEnd"/>
            <w:r w:rsidRPr="00384F36">
              <w:rPr>
                <w:rFonts w:ascii="Times New Roman" w:eastAsia="Times New Roman" w:hAnsi="Times New Roman" w:cs="Times New Roman"/>
                <w:b/>
                <w:sz w:val="24"/>
                <w:szCs w:val="24"/>
              </w:rPr>
              <w:t xml:space="preserve"> (T)</w:t>
            </w:r>
          </w:p>
        </w:tc>
      </w:tr>
      <w:tr w:rsidR="00514F5A" w:rsidRPr="00384F36" w14:paraId="395A6078" w14:textId="77777777" w:rsidTr="00DA3ACF">
        <w:trPr>
          <w:cantSplit/>
          <w:tblHeader/>
          <w:jc w:val="center"/>
        </w:trPr>
        <w:tc>
          <w:tcPr>
            <w:tcW w:w="1606" w:type="dxa"/>
            <w:shd w:val="clear" w:color="auto" w:fill="auto"/>
            <w:tcMar>
              <w:top w:w="100" w:type="dxa"/>
              <w:left w:w="100" w:type="dxa"/>
              <w:bottom w:w="100" w:type="dxa"/>
              <w:right w:w="100" w:type="dxa"/>
            </w:tcMar>
          </w:tcPr>
          <w:p w14:paraId="2CEBA671" w14:textId="77777777" w:rsidR="00514F5A" w:rsidRPr="00384F36" w:rsidRDefault="00514F5A" w:rsidP="002C12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 xml:space="preserve">The goal needs to be specific and narrow in nature for efficient planning in this case critical thinking. Consideration of different quantifiable questions can help in this step.   </w:t>
            </w:r>
          </w:p>
        </w:tc>
        <w:tc>
          <w:tcPr>
            <w:tcW w:w="1980" w:type="dxa"/>
            <w:shd w:val="clear" w:color="auto" w:fill="auto"/>
            <w:tcMar>
              <w:top w:w="100" w:type="dxa"/>
              <w:left w:w="100" w:type="dxa"/>
              <w:bottom w:w="100" w:type="dxa"/>
              <w:right w:w="100" w:type="dxa"/>
            </w:tcMar>
          </w:tcPr>
          <w:p w14:paraId="675CFB9D" w14:textId="77777777" w:rsidR="00514F5A" w:rsidRPr="00384F36" w:rsidRDefault="00514F5A" w:rsidP="002C12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 xml:space="preserve">During setting critical-thinking goals it needs to be remembered that the progress of the goals is measurable. Being measurable indicates the actions that are implemented by the person help in further progress. </w:t>
            </w:r>
          </w:p>
        </w:tc>
        <w:tc>
          <w:tcPr>
            <w:tcW w:w="2430" w:type="dxa"/>
            <w:shd w:val="clear" w:color="auto" w:fill="auto"/>
            <w:tcMar>
              <w:top w:w="100" w:type="dxa"/>
              <w:left w:w="100" w:type="dxa"/>
              <w:bottom w:w="100" w:type="dxa"/>
              <w:right w:w="100" w:type="dxa"/>
            </w:tcMar>
          </w:tcPr>
          <w:p w14:paraId="752DA992" w14:textId="145C8804" w:rsidR="00514F5A" w:rsidRPr="00384F36" w:rsidRDefault="00514F5A" w:rsidP="002C12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 xml:space="preserve">Becoming aware of the progress towards the goal goal-achieving process of critical thinking helps to accomplish goals within a certain timeline. This phase is important because it can help with the new skill development process. </w:t>
            </w:r>
            <w:r w:rsidR="008D7E92">
              <w:rPr>
                <w:rFonts w:ascii="Times New Roman" w:eastAsia="Times New Roman" w:hAnsi="Times New Roman" w:cs="Times New Roman"/>
                <w:sz w:val="24"/>
                <w:szCs w:val="24"/>
              </w:rPr>
              <w:t xml:space="preserve">By listening to the relevant aspects all areas could be </w:t>
            </w:r>
            <w:r w:rsidR="000E6495">
              <w:rPr>
                <w:rFonts w:ascii="Times New Roman" w:eastAsia="Times New Roman" w:hAnsi="Times New Roman" w:cs="Times New Roman"/>
                <w:sz w:val="24"/>
                <w:szCs w:val="24"/>
              </w:rPr>
              <w:t>evaluated,</w:t>
            </w:r>
            <w:r w:rsidR="008D7E92">
              <w:rPr>
                <w:rFonts w:ascii="Times New Roman" w:eastAsia="Times New Roman" w:hAnsi="Times New Roman" w:cs="Times New Roman"/>
                <w:sz w:val="24"/>
                <w:szCs w:val="24"/>
              </w:rPr>
              <w:t xml:space="preserve"> and effective decisions could be taken by the development of critical thinking ability. </w:t>
            </w:r>
          </w:p>
        </w:tc>
        <w:tc>
          <w:tcPr>
            <w:tcW w:w="1800" w:type="dxa"/>
            <w:shd w:val="clear" w:color="auto" w:fill="auto"/>
            <w:tcMar>
              <w:top w:w="100" w:type="dxa"/>
              <w:left w:w="100" w:type="dxa"/>
              <w:bottom w:w="100" w:type="dxa"/>
              <w:right w:w="100" w:type="dxa"/>
            </w:tcMar>
          </w:tcPr>
          <w:p w14:paraId="73CF49AF" w14:textId="77777777" w:rsidR="00514F5A" w:rsidRPr="00384F36" w:rsidRDefault="00514F5A" w:rsidP="002C12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 xml:space="preserve">Making goals related to values and long-term objectives helps to maintain the relevancy of goals. A relevant goal ensures a successful outcome.  </w:t>
            </w:r>
          </w:p>
        </w:tc>
        <w:tc>
          <w:tcPr>
            <w:tcW w:w="1544" w:type="dxa"/>
            <w:shd w:val="clear" w:color="auto" w:fill="auto"/>
            <w:tcMar>
              <w:top w:w="100" w:type="dxa"/>
              <w:left w:w="100" w:type="dxa"/>
              <w:bottom w:w="100" w:type="dxa"/>
              <w:right w:w="100" w:type="dxa"/>
            </w:tcMar>
          </w:tcPr>
          <w:p w14:paraId="724AC452" w14:textId="5EC39A41" w:rsidR="00514F5A" w:rsidRPr="00384F36" w:rsidRDefault="00514F5A" w:rsidP="002C12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 xml:space="preserve">Setting a realistic and ambitious end time helps with the task prioritisation process.  </w:t>
            </w:r>
            <w:r w:rsidR="000E6495" w:rsidRPr="00384F36">
              <w:rPr>
                <w:rFonts w:ascii="Times New Roman" w:eastAsia="Times New Roman" w:hAnsi="Times New Roman" w:cs="Times New Roman"/>
                <w:sz w:val="24"/>
                <w:szCs w:val="24"/>
              </w:rPr>
              <w:t>To</w:t>
            </w:r>
            <w:r w:rsidRPr="00384F36">
              <w:rPr>
                <w:rFonts w:ascii="Times New Roman" w:eastAsia="Times New Roman" w:hAnsi="Times New Roman" w:cs="Times New Roman"/>
                <w:sz w:val="24"/>
                <w:szCs w:val="24"/>
              </w:rPr>
              <w:t xml:space="preserve"> develop this will be required 2 months.  </w:t>
            </w:r>
          </w:p>
        </w:tc>
      </w:tr>
    </w:tbl>
    <w:p w14:paraId="5B33BDF9" w14:textId="2FCBBB13" w:rsidR="00514F5A" w:rsidRPr="00384F36" w:rsidRDefault="00514F5A" w:rsidP="00514F5A">
      <w:pPr>
        <w:pStyle w:val="Normal1"/>
        <w:spacing w:line="360" w:lineRule="auto"/>
        <w:jc w:val="center"/>
        <w:rPr>
          <w:rFonts w:ascii="Times New Roman" w:eastAsia="Times New Roman" w:hAnsi="Times New Roman" w:cs="Times New Roman"/>
          <w:b/>
          <w:sz w:val="24"/>
          <w:szCs w:val="24"/>
        </w:rPr>
      </w:pPr>
      <w:r w:rsidRPr="00384F36">
        <w:rPr>
          <w:rFonts w:ascii="Times New Roman" w:eastAsia="Times New Roman" w:hAnsi="Times New Roman" w:cs="Times New Roman"/>
          <w:b/>
          <w:sz w:val="24"/>
          <w:szCs w:val="24"/>
        </w:rPr>
        <w:t xml:space="preserve">Table 1: SMART Approach for </w:t>
      </w:r>
      <w:r w:rsidR="000E6495" w:rsidRPr="00384F36">
        <w:rPr>
          <w:rFonts w:ascii="Times New Roman" w:eastAsia="Times New Roman" w:hAnsi="Times New Roman" w:cs="Times New Roman"/>
          <w:b/>
          <w:sz w:val="24"/>
          <w:szCs w:val="24"/>
        </w:rPr>
        <w:t>critical thinking</w:t>
      </w:r>
      <w:r w:rsidRPr="00384F36">
        <w:rPr>
          <w:rFonts w:ascii="Times New Roman" w:eastAsia="Times New Roman" w:hAnsi="Times New Roman" w:cs="Times New Roman"/>
          <w:b/>
          <w:sz w:val="24"/>
          <w:szCs w:val="24"/>
        </w:rPr>
        <w:t xml:space="preserve"> </w:t>
      </w:r>
    </w:p>
    <w:p w14:paraId="6B0BE640" w14:textId="77777777" w:rsidR="00514F5A" w:rsidRPr="00384F36" w:rsidRDefault="00514F5A" w:rsidP="00514F5A">
      <w:pPr>
        <w:pStyle w:val="Normal1"/>
        <w:spacing w:line="360" w:lineRule="auto"/>
        <w:jc w:val="center"/>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(Source: Self-created)</w:t>
      </w:r>
    </w:p>
    <w:p w14:paraId="428D1B90" w14:textId="77777777" w:rsidR="00514F5A" w:rsidRPr="00384F36" w:rsidRDefault="00514F5A" w:rsidP="00514F5A">
      <w:pPr>
        <w:pStyle w:val="Normal1"/>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With the use of the above table, a critical-thinking goal has been identified. In the 3-hour lesson planning process, the overall focus will be given to motivating learners to use their knowledge, analysis ability and understanding which can help with the critical thinking process. Some questions that are going to be used in the session are:</w:t>
      </w:r>
    </w:p>
    <w:p w14:paraId="3A6735F6" w14:textId="77777777" w:rsidR="00514F5A" w:rsidRPr="00384F36" w:rsidRDefault="00514F5A" w:rsidP="00514F5A">
      <w:pPr>
        <w:pStyle w:val="Normal1"/>
        <w:numPr>
          <w:ilvl w:val="0"/>
          <w:numId w:val="1"/>
        </w:numP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What is the definition of goal?</w:t>
      </w:r>
    </w:p>
    <w:p w14:paraId="248DDF42" w14:textId="3617ACAF" w:rsidR="00514F5A" w:rsidRPr="00384F36" w:rsidRDefault="00514F5A" w:rsidP="00514F5A">
      <w:pPr>
        <w:pStyle w:val="Normal1"/>
        <w:numPr>
          <w:ilvl w:val="0"/>
          <w:numId w:val="1"/>
        </w:numP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 xml:space="preserve">Why </w:t>
      </w:r>
      <w:r w:rsidR="000E6495" w:rsidRPr="00384F36">
        <w:rPr>
          <w:rFonts w:ascii="Times New Roman" w:eastAsia="Times New Roman" w:hAnsi="Times New Roman" w:cs="Times New Roman"/>
          <w:sz w:val="24"/>
          <w:szCs w:val="24"/>
        </w:rPr>
        <w:t>goal setting</w:t>
      </w:r>
      <w:r w:rsidRPr="00384F36">
        <w:rPr>
          <w:rFonts w:ascii="Times New Roman" w:eastAsia="Times New Roman" w:hAnsi="Times New Roman" w:cs="Times New Roman"/>
          <w:sz w:val="24"/>
          <w:szCs w:val="24"/>
        </w:rPr>
        <w:t xml:space="preserve"> is important in learner life?</w:t>
      </w:r>
    </w:p>
    <w:p w14:paraId="71BAA5FD" w14:textId="77777777" w:rsidR="00514F5A" w:rsidRPr="00384F36" w:rsidRDefault="00514F5A" w:rsidP="00514F5A">
      <w:pPr>
        <w:pStyle w:val="Normal1"/>
        <w:numPr>
          <w:ilvl w:val="0"/>
          <w:numId w:val="1"/>
        </w:numP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Will goal achieving process have an impact on learners' journey?</w:t>
      </w:r>
    </w:p>
    <w:p w14:paraId="207ED1E6" w14:textId="77777777" w:rsidR="00514F5A" w:rsidRPr="00384F36" w:rsidRDefault="00514F5A" w:rsidP="00514F5A">
      <w:pPr>
        <w:pStyle w:val="Normal1"/>
        <w:numPr>
          <w:ilvl w:val="0"/>
          <w:numId w:val="1"/>
        </w:numP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What do I want to accomplish?</w:t>
      </w:r>
    </w:p>
    <w:p w14:paraId="3C47291D" w14:textId="77777777" w:rsidR="00514F5A" w:rsidRPr="00384F36" w:rsidRDefault="00514F5A" w:rsidP="00514F5A">
      <w:pPr>
        <w:pStyle w:val="Normal1"/>
        <w:numPr>
          <w:ilvl w:val="0"/>
          <w:numId w:val="1"/>
        </w:numP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How to set time boundaries?</w:t>
      </w:r>
    </w:p>
    <w:p w14:paraId="11011F18" w14:textId="77777777" w:rsidR="00514F5A" w:rsidRPr="00384F36" w:rsidRDefault="00514F5A" w:rsidP="00514F5A">
      <w:pPr>
        <w:pStyle w:val="Normal1"/>
        <w:numPr>
          <w:ilvl w:val="0"/>
          <w:numId w:val="1"/>
        </w:numP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lastRenderedPageBreak/>
        <w:t>What is the importance of critical-thinking skills in students' lives?</w:t>
      </w:r>
    </w:p>
    <w:p w14:paraId="7312A239" w14:textId="77777777" w:rsidR="00514F5A" w:rsidRPr="00384F36" w:rsidRDefault="00514F5A" w:rsidP="00514F5A">
      <w:pPr>
        <w:pStyle w:val="Normal1"/>
        <w:numPr>
          <w:ilvl w:val="0"/>
          <w:numId w:val="1"/>
        </w:numPr>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 xml:space="preserve">How to evolve SMART goals in a proper way?    </w:t>
      </w:r>
    </w:p>
    <w:p w14:paraId="2CE661FD" w14:textId="77777777" w:rsidR="00514F5A" w:rsidRPr="00514F5A" w:rsidRDefault="00514F5A" w:rsidP="00514F5A">
      <w:pPr>
        <w:pStyle w:val="Normal1"/>
        <w:spacing w:line="360" w:lineRule="auto"/>
        <w:jc w:val="both"/>
        <w:rPr>
          <w:rFonts w:ascii="Times New Roman" w:eastAsia="Times New Roman" w:hAnsi="Times New Roman" w:cs="Times New Roman"/>
          <w:sz w:val="24"/>
          <w:szCs w:val="24"/>
        </w:rPr>
      </w:pPr>
      <w:r w:rsidRPr="00384F36">
        <w:rPr>
          <w:rFonts w:ascii="Times New Roman" w:eastAsia="Times New Roman" w:hAnsi="Times New Roman" w:cs="Times New Roman"/>
          <w:sz w:val="24"/>
          <w:szCs w:val="24"/>
        </w:rPr>
        <w:t xml:space="preserve">In this process, all the participants will be provided with this questionnaire which will help them </w:t>
      </w:r>
      <w:proofErr w:type="spellStart"/>
      <w:r w:rsidRPr="00384F36">
        <w:rPr>
          <w:rFonts w:ascii="Times New Roman" w:eastAsia="Times New Roman" w:hAnsi="Times New Roman" w:cs="Times New Roman"/>
          <w:sz w:val="24"/>
          <w:szCs w:val="24"/>
        </w:rPr>
        <w:t>t</w:t>
      </w:r>
      <w:proofErr w:type="spellEnd"/>
      <w:r w:rsidRPr="00384F36">
        <w:rPr>
          <w:rFonts w:ascii="Times New Roman" w:eastAsia="Times New Roman" w:hAnsi="Times New Roman" w:cs="Times New Roman"/>
          <w:sz w:val="24"/>
          <w:szCs w:val="24"/>
        </w:rPr>
        <w:t xml:space="preserve"> clear their doubts and the session will provide knowledge of the goal-setting process for the development of the thinking. For summarisation, the SAAC method will be used in the coaching session which will help me to convey my speech to learners. These are all steps that are going to be used in the overall session plan for the goal-setting process. </w:t>
      </w:r>
    </w:p>
    <w:p w14:paraId="1D49F55D" w14:textId="77777777" w:rsidR="004F6F41" w:rsidRDefault="00EF551D" w:rsidP="001E62B6">
      <w:pPr>
        <w:pStyle w:val="Heading1"/>
      </w:pPr>
      <w:bookmarkStart w:id="1" w:name="_Toc170919528"/>
      <w:r>
        <w:t xml:space="preserve">2.0 Task 2- </w:t>
      </w:r>
      <w:r w:rsidR="00516302">
        <w:t xml:space="preserve">Week 8- </w:t>
      </w:r>
      <w:r>
        <w:t>Practical Assessment</w:t>
      </w:r>
      <w:bookmarkEnd w:id="1"/>
    </w:p>
    <w:p w14:paraId="3956AB15" w14:textId="77777777" w:rsidR="004F6F41" w:rsidRDefault="00EF55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Feedback giving system plays an important role in identifying the knowledge area and skill gap of the mentee. The Johari window system is followed to provide essential feedback to the mentee to ensure his development within his personality and career.</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F03BE" w14:paraId="1933ECFA" w14:textId="77777777">
        <w:tc>
          <w:tcPr>
            <w:tcW w:w="3009" w:type="dxa"/>
            <w:shd w:val="clear" w:color="auto" w:fill="EAD1DC"/>
            <w:tcMar>
              <w:top w:w="100" w:type="dxa"/>
              <w:left w:w="100" w:type="dxa"/>
              <w:bottom w:w="100" w:type="dxa"/>
              <w:right w:w="100" w:type="dxa"/>
            </w:tcMar>
          </w:tcPr>
          <w:p w14:paraId="4CEE043E" w14:textId="77777777" w:rsidR="004F6F41" w:rsidRDefault="004F6F41">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3009" w:type="dxa"/>
            <w:shd w:val="clear" w:color="auto" w:fill="EAD1DC"/>
            <w:tcMar>
              <w:top w:w="100" w:type="dxa"/>
              <w:left w:w="100" w:type="dxa"/>
              <w:bottom w:w="100" w:type="dxa"/>
              <w:right w:w="100" w:type="dxa"/>
            </w:tcMar>
          </w:tcPr>
          <w:p w14:paraId="6225A087"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Known to self</w:t>
            </w:r>
          </w:p>
        </w:tc>
        <w:tc>
          <w:tcPr>
            <w:tcW w:w="3009" w:type="dxa"/>
            <w:shd w:val="clear" w:color="auto" w:fill="EAD1DC"/>
            <w:tcMar>
              <w:top w:w="100" w:type="dxa"/>
              <w:left w:w="100" w:type="dxa"/>
              <w:bottom w:w="100" w:type="dxa"/>
              <w:right w:w="100" w:type="dxa"/>
            </w:tcMar>
          </w:tcPr>
          <w:p w14:paraId="588C4B5C"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known to self</w:t>
            </w:r>
          </w:p>
        </w:tc>
      </w:tr>
      <w:tr w:rsidR="00FF03BE" w14:paraId="7B20E6F3" w14:textId="77777777">
        <w:tc>
          <w:tcPr>
            <w:tcW w:w="3009" w:type="dxa"/>
            <w:shd w:val="clear" w:color="auto" w:fill="FFF2CC"/>
            <w:tcMar>
              <w:top w:w="100" w:type="dxa"/>
              <w:left w:w="100" w:type="dxa"/>
              <w:bottom w:w="100" w:type="dxa"/>
              <w:right w:w="100" w:type="dxa"/>
            </w:tcMar>
          </w:tcPr>
          <w:p w14:paraId="78170384"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Known to others</w:t>
            </w:r>
          </w:p>
        </w:tc>
        <w:tc>
          <w:tcPr>
            <w:tcW w:w="3009" w:type="dxa"/>
            <w:shd w:val="clear" w:color="auto" w:fill="E06666"/>
            <w:tcMar>
              <w:top w:w="100" w:type="dxa"/>
              <w:left w:w="100" w:type="dxa"/>
              <w:bottom w:w="100" w:type="dxa"/>
              <w:right w:w="100" w:type="dxa"/>
            </w:tcMar>
          </w:tcPr>
          <w:p w14:paraId="25EED0D9"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Open (Red)</w:t>
            </w:r>
          </w:p>
          <w:p w14:paraId="55CECBE7"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They possessed skills about which both me and others are aware.</w:t>
            </w:r>
          </w:p>
        </w:tc>
        <w:tc>
          <w:tcPr>
            <w:tcW w:w="3009" w:type="dxa"/>
            <w:shd w:val="clear" w:color="auto" w:fill="6D9EEB"/>
            <w:tcMar>
              <w:top w:w="100" w:type="dxa"/>
              <w:left w:w="100" w:type="dxa"/>
              <w:bottom w:w="100" w:type="dxa"/>
              <w:right w:w="100" w:type="dxa"/>
            </w:tcMar>
          </w:tcPr>
          <w:p w14:paraId="79714A29"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Blind (Blue)</w:t>
            </w:r>
          </w:p>
          <w:p w14:paraId="0A3700A8"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skills that I believe not possess.</w:t>
            </w:r>
          </w:p>
        </w:tc>
      </w:tr>
      <w:tr w:rsidR="00FF03BE" w14:paraId="7CF52239" w14:textId="77777777">
        <w:tc>
          <w:tcPr>
            <w:tcW w:w="3009" w:type="dxa"/>
            <w:shd w:val="clear" w:color="auto" w:fill="FFF2CC"/>
            <w:tcMar>
              <w:top w:w="100" w:type="dxa"/>
              <w:left w:w="100" w:type="dxa"/>
              <w:bottom w:w="100" w:type="dxa"/>
              <w:right w:w="100" w:type="dxa"/>
            </w:tcMar>
          </w:tcPr>
          <w:p w14:paraId="3848E1C7" w14:textId="77777777" w:rsidR="004F6F41" w:rsidRDefault="00EF551D">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known to others</w:t>
            </w:r>
          </w:p>
        </w:tc>
        <w:tc>
          <w:tcPr>
            <w:tcW w:w="3009" w:type="dxa"/>
            <w:shd w:val="clear" w:color="auto" w:fill="93C47D"/>
            <w:tcMar>
              <w:top w:w="100" w:type="dxa"/>
              <w:left w:w="100" w:type="dxa"/>
              <w:bottom w:w="100" w:type="dxa"/>
              <w:right w:w="100" w:type="dxa"/>
            </w:tcMar>
          </w:tcPr>
          <w:p w14:paraId="5F0A5F8A"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Hidden (Green)</w:t>
            </w:r>
          </w:p>
          <w:p w14:paraId="2C001F94"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skills about which only I am aware of.</w:t>
            </w:r>
          </w:p>
        </w:tc>
        <w:tc>
          <w:tcPr>
            <w:tcW w:w="3009" w:type="dxa"/>
            <w:shd w:val="clear" w:color="auto" w:fill="FFE599"/>
            <w:tcMar>
              <w:top w:w="100" w:type="dxa"/>
              <w:left w:w="100" w:type="dxa"/>
              <w:bottom w:w="100" w:type="dxa"/>
              <w:right w:w="100" w:type="dxa"/>
            </w:tcMar>
          </w:tcPr>
          <w:p w14:paraId="1BC84091"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Unknown (Yellow)</w:t>
            </w:r>
          </w:p>
          <w:p w14:paraId="6C61BF4F"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skills that I am unknown but can develop in the future. </w:t>
            </w:r>
          </w:p>
        </w:tc>
      </w:tr>
    </w:tbl>
    <w:p w14:paraId="632ECD88" w14:textId="77777777" w:rsidR="004F6F41" w:rsidRDefault="00514F5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w:t>
      </w:r>
      <w:r w:rsidR="00EF551D">
        <w:rPr>
          <w:rFonts w:ascii="Times New Roman" w:eastAsia="Times New Roman" w:hAnsi="Times New Roman" w:cs="Times New Roman"/>
          <w:b/>
          <w:sz w:val="24"/>
          <w:szCs w:val="24"/>
        </w:rPr>
        <w:t>: JOHARI Window</w:t>
      </w:r>
    </w:p>
    <w:p w14:paraId="158FB8BE" w14:textId="77777777" w:rsidR="004F6F41" w:rsidRDefault="00EF55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(Self-created)</w:t>
      </w:r>
    </w:p>
    <w:p w14:paraId="45AF1ECD" w14:textId="0A093A53" w:rsidR="004F6F41" w:rsidRDefault="00EF551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represented table and the method of colour used to identify the traits and characteristics of the mentee have been presented to provide a feedback perspective. The colour coding table has been applied by using the method of the Johari window (Refer to Appendix 1). I have identified that the individual has a good skill of </w:t>
      </w:r>
      <w:r w:rsidRPr="000E6495">
        <w:rPr>
          <w:rFonts w:ascii="Times New Roman" w:eastAsia="Times New Roman" w:hAnsi="Times New Roman" w:cs="Times New Roman"/>
          <w:sz w:val="24"/>
          <w:szCs w:val="24"/>
        </w:rPr>
        <w:t>communication</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 xml:space="preserve">that has helped me to interact with my mentors and peers. The fellow is highly decisive and as a result, he </w:t>
      </w:r>
      <w:r w:rsidR="000E6495">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be more aware of </w:t>
      </w:r>
      <w:r w:rsidRPr="000E6495">
        <w:rPr>
          <w:rFonts w:ascii="Times New Roman" w:eastAsia="Times New Roman" w:hAnsi="Times New Roman" w:cs="Times New Roman"/>
          <w:sz w:val="24"/>
          <w:szCs w:val="24"/>
        </w:rPr>
        <w:t>his</w:t>
      </w:r>
      <w:r w:rsidRPr="000E6495">
        <w:rPr>
          <w:rFonts w:ascii="Times New Roman" w:eastAsia="Times New Roman" w:hAnsi="Times New Roman" w:cs="Times New Roman"/>
          <w:color w:val="FFFF00"/>
          <w:sz w:val="24"/>
          <w:szCs w:val="24"/>
        </w:rPr>
        <w:t xml:space="preserve"> </w:t>
      </w:r>
      <w:r w:rsidRPr="000E6495">
        <w:rPr>
          <w:rFonts w:ascii="Times New Roman" w:eastAsia="Times New Roman" w:hAnsi="Times New Roman" w:cs="Times New Roman"/>
          <w:bCs/>
          <w:sz w:val="24"/>
          <w:szCs w:val="24"/>
        </w:rPr>
        <w:t>time management skills</w:t>
      </w:r>
      <w:r>
        <w:rPr>
          <w:rFonts w:ascii="Times New Roman" w:eastAsia="Times New Roman" w:hAnsi="Times New Roman" w:cs="Times New Roman"/>
          <w:sz w:val="24"/>
          <w:szCs w:val="24"/>
        </w:rPr>
        <w:t xml:space="preserve"> to complete the necessary tasks in a particular time. As a mentor, I have realised that he doesn't have a good skill of </w:t>
      </w:r>
      <w:r w:rsidRPr="000E6495">
        <w:rPr>
          <w:rFonts w:ascii="Times New Roman" w:eastAsia="Times New Roman" w:hAnsi="Times New Roman" w:cs="Times New Roman"/>
          <w:color w:val="000000" w:themeColor="text1"/>
          <w:sz w:val="24"/>
          <w:szCs w:val="24"/>
        </w:rPr>
        <w:t>analytical and critical thinking.</w:t>
      </w:r>
      <w:r>
        <w:rPr>
          <w:rFonts w:ascii="Times New Roman" w:eastAsia="Times New Roman" w:hAnsi="Times New Roman" w:cs="Times New Roman"/>
          <w:sz w:val="24"/>
          <w:szCs w:val="24"/>
        </w:rPr>
        <w:t xml:space="preserve"> To solve the problems and foster the decision-making process the existence of this skill is highly </w:t>
      </w:r>
      <w:r>
        <w:rPr>
          <w:rFonts w:ascii="Times New Roman" w:eastAsia="Times New Roman" w:hAnsi="Times New Roman" w:cs="Times New Roman"/>
          <w:sz w:val="24"/>
          <w:szCs w:val="24"/>
        </w:rPr>
        <w:lastRenderedPageBreak/>
        <w:t xml:space="preserve">necessary. From the feedback system, some essential skills that the individual possesses have been identified and it has also been mentioned that which areas are required to be followed to develop the personality and career of the employees.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FF03BE" w14:paraId="509CC4FF" w14:textId="77777777">
        <w:tc>
          <w:tcPr>
            <w:tcW w:w="9029" w:type="dxa"/>
            <w:shd w:val="clear" w:color="auto" w:fill="auto"/>
            <w:tcMar>
              <w:top w:w="100" w:type="dxa"/>
              <w:left w:w="100" w:type="dxa"/>
              <w:bottom w:w="100" w:type="dxa"/>
              <w:right w:w="100" w:type="dxa"/>
            </w:tcMar>
          </w:tcPr>
          <w:p w14:paraId="6A3D66C7"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1. Has the mentee participated in all the tasks actively and in a motivated manner?</w:t>
            </w:r>
          </w:p>
        </w:tc>
      </w:tr>
      <w:tr w:rsidR="00FF03BE" w14:paraId="3AE6DBAA" w14:textId="77777777">
        <w:tc>
          <w:tcPr>
            <w:tcW w:w="9029" w:type="dxa"/>
            <w:shd w:val="clear" w:color="auto" w:fill="auto"/>
            <w:tcMar>
              <w:top w:w="100" w:type="dxa"/>
              <w:left w:w="100" w:type="dxa"/>
              <w:bottom w:w="100" w:type="dxa"/>
              <w:right w:w="100" w:type="dxa"/>
            </w:tcMar>
          </w:tcPr>
          <w:p w14:paraId="293E4946"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 [4] [3] [2] [1]</w:t>
            </w:r>
          </w:p>
          <w:p w14:paraId="558DC5B7"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Remarks:</w:t>
            </w:r>
          </w:p>
        </w:tc>
      </w:tr>
      <w:tr w:rsidR="00FF03BE" w14:paraId="3E2D23EA" w14:textId="77777777">
        <w:tc>
          <w:tcPr>
            <w:tcW w:w="9029" w:type="dxa"/>
            <w:shd w:val="clear" w:color="auto" w:fill="auto"/>
            <w:tcMar>
              <w:top w:w="100" w:type="dxa"/>
              <w:left w:w="100" w:type="dxa"/>
              <w:bottom w:w="100" w:type="dxa"/>
              <w:right w:w="100" w:type="dxa"/>
            </w:tcMar>
          </w:tcPr>
          <w:p w14:paraId="4585EEF6"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 Has he followed all the instructions of the mentors?</w:t>
            </w:r>
          </w:p>
        </w:tc>
      </w:tr>
      <w:tr w:rsidR="00FF03BE" w14:paraId="7E18AC7D" w14:textId="77777777">
        <w:tc>
          <w:tcPr>
            <w:tcW w:w="9029" w:type="dxa"/>
            <w:shd w:val="clear" w:color="auto" w:fill="auto"/>
            <w:tcMar>
              <w:top w:w="100" w:type="dxa"/>
              <w:left w:w="100" w:type="dxa"/>
              <w:bottom w:w="100" w:type="dxa"/>
              <w:right w:w="100" w:type="dxa"/>
            </w:tcMar>
          </w:tcPr>
          <w:p w14:paraId="64C7ABF6" w14:textId="77777777" w:rsidR="004F6F41" w:rsidRDefault="00EF551D">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 [4] [3] [2] [1]</w:t>
            </w:r>
          </w:p>
          <w:p w14:paraId="5B1CE20B" w14:textId="77777777" w:rsidR="004F6F41" w:rsidRDefault="00EF551D">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Remarks:</w:t>
            </w:r>
          </w:p>
        </w:tc>
      </w:tr>
      <w:tr w:rsidR="00FF03BE" w14:paraId="37DF52C0" w14:textId="77777777">
        <w:tc>
          <w:tcPr>
            <w:tcW w:w="9029" w:type="dxa"/>
            <w:shd w:val="clear" w:color="auto" w:fill="auto"/>
            <w:tcMar>
              <w:top w:w="100" w:type="dxa"/>
              <w:left w:w="100" w:type="dxa"/>
              <w:bottom w:w="100" w:type="dxa"/>
              <w:right w:w="100" w:type="dxa"/>
            </w:tcMar>
          </w:tcPr>
          <w:p w14:paraId="139E3837"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3. Was he highly confident about the activities?</w:t>
            </w:r>
          </w:p>
        </w:tc>
      </w:tr>
      <w:tr w:rsidR="00FF03BE" w14:paraId="7F52EC06" w14:textId="77777777">
        <w:tc>
          <w:tcPr>
            <w:tcW w:w="9029" w:type="dxa"/>
            <w:shd w:val="clear" w:color="auto" w:fill="auto"/>
            <w:tcMar>
              <w:top w:w="100" w:type="dxa"/>
              <w:left w:w="100" w:type="dxa"/>
              <w:bottom w:w="100" w:type="dxa"/>
              <w:right w:w="100" w:type="dxa"/>
            </w:tcMar>
          </w:tcPr>
          <w:p w14:paraId="0D764F25" w14:textId="77777777" w:rsidR="004F6F41" w:rsidRDefault="00EF551D">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 [4] [3] [2] [1]</w:t>
            </w:r>
          </w:p>
          <w:p w14:paraId="0EC6E52F" w14:textId="77777777" w:rsidR="004F6F41" w:rsidRDefault="00EF551D">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Remarks:</w:t>
            </w:r>
          </w:p>
        </w:tc>
      </w:tr>
      <w:tr w:rsidR="00FF03BE" w14:paraId="45134ACB" w14:textId="77777777">
        <w:tc>
          <w:tcPr>
            <w:tcW w:w="9029" w:type="dxa"/>
            <w:shd w:val="clear" w:color="auto" w:fill="auto"/>
            <w:tcMar>
              <w:top w:w="100" w:type="dxa"/>
              <w:left w:w="100" w:type="dxa"/>
              <w:bottom w:w="100" w:type="dxa"/>
              <w:right w:w="100" w:type="dxa"/>
            </w:tcMar>
          </w:tcPr>
          <w:p w14:paraId="2B35ABF9"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4. In the process of communicating with the mentors or peers, did he face any challenges?</w:t>
            </w:r>
          </w:p>
        </w:tc>
      </w:tr>
      <w:tr w:rsidR="00FF03BE" w14:paraId="7C6B4E23" w14:textId="77777777">
        <w:tc>
          <w:tcPr>
            <w:tcW w:w="9029" w:type="dxa"/>
            <w:shd w:val="clear" w:color="auto" w:fill="auto"/>
            <w:tcMar>
              <w:top w:w="100" w:type="dxa"/>
              <w:left w:w="100" w:type="dxa"/>
              <w:bottom w:w="100" w:type="dxa"/>
              <w:right w:w="100" w:type="dxa"/>
            </w:tcMar>
          </w:tcPr>
          <w:p w14:paraId="102937B3" w14:textId="77777777" w:rsidR="004F6F41" w:rsidRDefault="00EF551D">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 [4] [3] [2] [1]</w:t>
            </w:r>
          </w:p>
          <w:p w14:paraId="184A7B5D" w14:textId="77777777" w:rsidR="004F6F41" w:rsidRDefault="00EF551D">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Remarks: </w:t>
            </w:r>
          </w:p>
        </w:tc>
      </w:tr>
      <w:tr w:rsidR="00FF03BE" w14:paraId="3FAFDA91" w14:textId="77777777">
        <w:tc>
          <w:tcPr>
            <w:tcW w:w="9029" w:type="dxa"/>
            <w:shd w:val="clear" w:color="auto" w:fill="auto"/>
            <w:tcMar>
              <w:top w:w="100" w:type="dxa"/>
              <w:left w:w="100" w:type="dxa"/>
              <w:bottom w:w="100" w:type="dxa"/>
              <w:right w:w="100" w:type="dxa"/>
            </w:tcMar>
          </w:tcPr>
          <w:p w14:paraId="3BA18D20" w14:textId="77777777" w:rsidR="004F6F41" w:rsidRDefault="00EF551D">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 Did he submit all the tasks within a proper time framework?</w:t>
            </w:r>
          </w:p>
        </w:tc>
      </w:tr>
      <w:tr w:rsidR="00FF03BE" w14:paraId="3EFE4162" w14:textId="77777777">
        <w:tc>
          <w:tcPr>
            <w:tcW w:w="9029" w:type="dxa"/>
            <w:shd w:val="clear" w:color="auto" w:fill="auto"/>
            <w:tcMar>
              <w:top w:w="100" w:type="dxa"/>
              <w:left w:w="100" w:type="dxa"/>
              <w:bottom w:w="100" w:type="dxa"/>
              <w:right w:w="100" w:type="dxa"/>
            </w:tcMar>
          </w:tcPr>
          <w:p w14:paraId="5860D3A0" w14:textId="77777777" w:rsidR="004F6F41" w:rsidRDefault="00EF551D">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 [4] [3] [2] [1]</w:t>
            </w:r>
          </w:p>
          <w:p w14:paraId="15A390FF" w14:textId="77777777" w:rsidR="004F6F41" w:rsidRDefault="00EF551D">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Remarks:</w:t>
            </w:r>
          </w:p>
        </w:tc>
      </w:tr>
    </w:tbl>
    <w:p w14:paraId="3B1F0FAA" w14:textId="77777777" w:rsidR="004F6F41" w:rsidRDefault="00514F5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w:t>
      </w:r>
      <w:r w:rsidR="00EF551D">
        <w:rPr>
          <w:rFonts w:ascii="Times New Roman" w:eastAsia="Times New Roman" w:hAnsi="Times New Roman" w:cs="Times New Roman"/>
          <w:b/>
          <w:sz w:val="24"/>
          <w:szCs w:val="24"/>
        </w:rPr>
        <w:t>: Feedback Form</w:t>
      </w:r>
    </w:p>
    <w:p w14:paraId="31A8B60A" w14:textId="77777777" w:rsidR="004F6F41" w:rsidRDefault="00EF551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(Self-created)</w:t>
      </w:r>
    </w:p>
    <w:p w14:paraId="305C69D6" w14:textId="3EA81972" w:rsidR="004F6F41" w:rsidRPr="00730B0F" w:rsidRDefault="00EF551D">
      <w:pPr>
        <w:spacing w:line="360" w:lineRule="auto"/>
        <w:jc w:val="both"/>
        <w:rPr>
          <w:rFonts w:ascii="Times New Roman" w:eastAsia="Times New Roman" w:hAnsi="Times New Roman" w:cs="Times New Roman"/>
          <w:sz w:val="24"/>
          <w:szCs w:val="24"/>
        </w:rPr>
      </w:pPr>
      <w:r w:rsidRPr="00730B0F">
        <w:rPr>
          <w:rFonts w:ascii="Times New Roman" w:eastAsia="Times New Roman" w:hAnsi="Times New Roman" w:cs="Times New Roman"/>
          <w:sz w:val="24"/>
          <w:szCs w:val="24"/>
        </w:rPr>
        <w:t xml:space="preserve">The provided feedback has helped to evaluate the skills, </w:t>
      </w:r>
      <w:r w:rsidR="000E6495" w:rsidRPr="00730B0F">
        <w:rPr>
          <w:rFonts w:ascii="Times New Roman" w:eastAsia="Times New Roman" w:hAnsi="Times New Roman" w:cs="Times New Roman"/>
          <w:sz w:val="24"/>
          <w:szCs w:val="24"/>
        </w:rPr>
        <w:t>knowledge,</w:t>
      </w:r>
      <w:r w:rsidRPr="00730B0F">
        <w:rPr>
          <w:rFonts w:ascii="Times New Roman" w:eastAsia="Times New Roman" w:hAnsi="Times New Roman" w:cs="Times New Roman"/>
          <w:sz w:val="24"/>
          <w:szCs w:val="24"/>
        </w:rPr>
        <w:t xml:space="preserve"> and area of gap of the individual and some relevant recommendations can be provided to them based on the given feedback.</w:t>
      </w:r>
    </w:p>
    <w:p w14:paraId="6455062A" w14:textId="77777777" w:rsidR="004F6F41" w:rsidRDefault="00EF551D" w:rsidP="001E62B6">
      <w:pPr>
        <w:pStyle w:val="Heading1"/>
      </w:pPr>
      <w:bookmarkStart w:id="2" w:name="_Toc170919529"/>
      <w:r>
        <w:lastRenderedPageBreak/>
        <w:t>3.0 Task 3- Reflection</w:t>
      </w:r>
      <w:bookmarkEnd w:id="2"/>
    </w:p>
    <w:p w14:paraId="2CDA67C7" w14:textId="77777777" w:rsidR="00954966" w:rsidRDefault="00954966" w:rsidP="00954966">
      <w:pPr>
        <w:pStyle w:val="Heading2"/>
      </w:pPr>
      <w:bookmarkStart w:id="3" w:name="_Toc170919530"/>
      <w:r>
        <w:t>3.1 Introduction</w:t>
      </w:r>
      <w:bookmarkEnd w:id="3"/>
      <w:r>
        <w:t xml:space="preserve"> </w:t>
      </w:r>
    </w:p>
    <w:p w14:paraId="51CC140F" w14:textId="77777777"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Mentoring is the process or act of guiding and helping other individuals to support their own growth or </w:t>
      </w:r>
      <w:r w:rsidRPr="007C500F">
        <w:rPr>
          <w:rFonts w:ascii="Times New Roman" w:eastAsia="Times New Roman" w:hAnsi="Times New Roman" w:cs="Times New Roman"/>
          <w:sz w:val="24"/>
          <w:szCs w:val="24"/>
        </w:rPr>
        <w:t>development (</w:t>
      </w:r>
      <w:r w:rsidRPr="007C500F">
        <w:rPr>
          <w:rFonts w:ascii="Times New Roman" w:eastAsia="Times New Roman" w:hAnsi="Times New Roman" w:cs="Times New Roman"/>
          <w:sz w:val="24"/>
          <w:szCs w:val="24"/>
          <w:highlight w:val="white"/>
        </w:rPr>
        <w:t>Dominguez and Kochan, 2020</w:t>
      </w:r>
      <w:r w:rsidRPr="007C500F">
        <w:rPr>
          <w:rFonts w:ascii="Times New Roman" w:eastAsia="Times New Roman" w:hAnsi="Times New Roman" w:cs="Times New Roman"/>
          <w:sz w:val="24"/>
          <w:szCs w:val="24"/>
        </w:rPr>
        <w:t>). The motive of the mentoring process is to leverage the professional and personal growth of people by offering support, knowledge and guidance which is transferred from mentors who are experienced to the mentees. On the other hand, coaching is an approach to development by interacting and working with other individuals (</w:t>
      </w:r>
      <w:proofErr w:type="spellStart"/>
      <w:r w:rsidRPr="007C500F">
        <w:rPr>
          <w:rFonts w:ascii="Times New Roman" w:eastAsia="Times New Roman" w:hAnsi="Times New Roman" w:cs="Times New Roman"/>
          <w:sz w:val="24"/>
          <w:szCs w:val="24"/>
          <w:highlight w:val="white"/>
        </w:rPr>
        <w:t>Bachkirova</w:t>
      </w:r>
      <w:proofErr w:type="spellEnd"/>
      <w:r w:rsidRPr="007C500F">
        <w:rPr>
          <w:rFonts w:ascii="Times New Roman" w:eastAsia="Times New Roman" w:hAnsi="Times New Roman" w:cs="Times New Roman"/>
          <w:sz w:val="24"/>
          <w:szCs w:val="24"/>
          <w:highlight w:val="white"/>
        </w:rPr>
        <w:t>, 2022</w:t>
      </w:r>
      <w:r w:rsidRPr="007C500F">
        <w:rPr>
          <w:rFonts w:ascii="Times New Roman" w:eastAsia="Times New Roman" w:hAnsi="Times New Roman" w:cs="Times New Roman"/>
          <w:sz w:val="24"/>
          <w:szCs w:val="24"/>
        </w:rPr>
        <w:t xml:space="preserve">). It is a procedure where a coach gives support to the client for achieving professional and personal goals by offering guidance and training. </w:t>
      </w:r>
    </w:p>
    <w:p w14:paraId="1D2A6A54" w14:textId="77777777"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Mentoring is a process that has a positive and lasting effect on the career of mentees, whereas coaching is a structured relationship which helps people enhance their specific performance, and skills and gain short-term goals. Coaching sometimes focuses on associating people in deciding their career path and focuses on career development (</w:t>
      </w:r>
      <w:r w:rsidRPr="007C500F">
        <w:rPr>
          <w:rFonts w:ascii="Times New Roman" w:eastAsia="Times New Roman" w:hAnsi="Times New Roman" w:cs="Times New Roman"/>
          <w:sz w:val="24"/>
          <w:szCs w:val="24"/>
          <w:highlight w:val="white"/>
        </w:rPr>
        <w:t>Grant, 2020</w:t>
      </w:r>
      <w:r w:rsidRPr="007C500F">
        <w:rPr>
          <w:rFonts w:ascii="Times New Roman" w:eastAsia="Times New Roman" w:hAnsi="Times New Roman" w:cs="Times New Roman"/>
          <w:sz w:val="24"/>
          <w:szCs w:val="24"/>
        </w:rPr>
        <w:t xml:space="preserve">). Mentoring helps people prevent them from getting stuck in a specific situation, however, coaching is the process that helps in evaluating the performance of an individual. In this study, a specific SMART model of the process of coaching will be addressed that will help individuals in setting specific objectives and goals. Additionally, a reflection of the model and the overall experience of people in assisting this report will be displayed in this study. </w:t>
      </w:r>
    </w:p>
    <w:p w14:paraId="7F3DDB0C" w14:textId="77777777" w:rsidR="00954966" w:rsidRPr="007C500F" w:rsidRDefault="00954966" w:rsidP="00954966"/>
    <w:p w14:paraId="030966F4" w14:textId="77777777" w:rsidR="004F6F41" w:rsidRPr="007C500F" w:rsidRDefault="00EF551D" w:rsidP="001E62B6">
      <w:pPr>
        <w:pStyle w:val="Heading2"/>
        <w:rPr>
          <w:color w:val="auto"/>
        </w:rPr>
      </w:pPr>
      <w:bookmarkStart w:id="4" w:name="_Toc170919531"/>
      <w:r w:rsidRPr="007C500F">
        <w:rPr>
          <w:color w:val="auto"/>
        </w:rPr>
        <w:t>3.2 Critical Evaluation</w:t>
      </w:r>
      <w:bookmarkEnd w:id="4"/>
    </w:p>
    <w:p w14:paraId="1ABF6168" w14:textId="77777777" w:rsidR="004F6F41" w:rsidRPr="007C500F" w:rsidRDefault="00EF551D">
      <w:pPr>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b/>
          <w:sz w:val="24"/>
          <w:szCs w:val="24"/>
        </w:rPr>
        <w:t xml:space="preserve">Critical evaluation of the purpose of coaching and mentoring within a Workplace </w:t>
      </w:r>
    </w:p>
    <w:p w14:paraId="3B088031" w14:textId="0B14E417" w:rsidR="004F6F41" w:rsidRPr="007C500F" w:rsidRDefault="00EF551D">
      <w:pPr>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Workplace coaching is a process where a more skilled and efficient individual helps another individual to enhance their skills, </w:t>
      </w:r>
      <w:r w:rsidR="000E6495" w:rsidRPr="007C500F">
        <w:rPr>
          <w:rFonts w:ascii="Times New Roman" w:eastAsia="Times New Roman" w:hAnsi="Times New Roman" w:cs="Times New Roman"/>
          <w:sz w:val="24"/>
          <w:szCs w:val="24"/>
        </w:rPr>
        <w:t>knowledge,</w:t>
      </w:r>
      <w:r w:rsidRPr="007C500F">
        <w:rPr>
          <w:rFonts w:ascii="Times New Roman" w:eastAsia="Times New Roman" w:hAnsi="Times New Roman" w:cs="Times New Roman"/>
          <w:sz w:val="24"/>
          <w:szCs w:val="24"/>
        </w:rPr>
        <w:t xml:space="preserve"> and abilities. Workplace coaching is a relationship-developing professional skill enhancement. Effective communication and reciprocal activities play an important role in the process (</w:t>
      </w:r>
      <w:proofErr w:type="spellStart"/>
      <w:r w:rsidRPr="007C500F">
        <w:rPr>
          <w:rFonts w:ascii="Times New Roman" w:eastAsia="Times New Roman" w:hAnsi="Times New Roman" w:cs="Times New Roman"/>
          <w:sz w:val="24"/>
          <w:szCs w:val="24"/>
          <w:highlight w:val="white"/>
        </w:rPr>
        <w:t>Bachkirova</w:t>
      </w:r>
      <w:proofErr w:type="spellEnd"/>
      <w:r w:rsidRPr="007C500F">
        <w:rPr>
          <w:rFonts w:ascii="Times New Roman" w:eastAsia="Times New Roman" w:hAnsi="Times New Roman" w:cs="Times New Roman"/>
          <w:i/>
          <w:sz w:val="24"/>
          <w:szCs w:val="24"/>
          <w:highlight w:val="white"/>
        </w:rPr>
        <w:t xml:space="preserve"> et al.</w:t>
      </w:r>
      <w:r w:rsidRPr="007C500F">
        <w:rPr>
          <w:rFonts w:ascii="Times New Roman" w:eastAsia="Times New Roman" w:hAnsi="Times New Roman" w:cs="Times New Roman"/>
          <w:sz w:val="24"/>
          <w:szCs w:val="24"/>
          <w:highlight w:val="white"/>
        </w:rPr>
        <w:t>, 2020</w:t>
      </w:r>
      <w:r w:rsidRPr="007C500F">
        <w:rPr>
          <w:rFonts w:ascii="Times New Roman" w:eastAsia="Times New Roman" w:hAnsi="Times New Roman" w:cs="Times New Roman"/>
          <w:sz w:val="24"/>
          <w:szCs w:val="24"/>
        </w:rPr>
        <w:t xml:space="preserve">). Based on the needs of the </w:t>
      </w:r>
      <w:proofErr w:type="spellStart"/>
      <w:r w:rsidRPr="007C500F">
        <w:rPr>
          <w:rFonts w:ascii="Times New Roman" w:eastAsia="Times New Roman" w:hAnsi="Times New Roman" w:cs="Times New Roman"/>
          <w:sz w:val="24"/>
          <w:szCs w:val="24"/>
        </w:rPr>
        <w:t>coachee</w:t>
      </w:r>
      <w:proofErr w:type="spellEnd"/>
      <w:r w:rsidRPr="007C500F">
        <w:rPr>
          <w:rFonts w:ascii="Times New Roman" w:eastAsia="Times New Roman" w:hAnsi="Times New Roman" w:cs="Times New Roman"/>
          <w:sz w:val="24"/>
          <w:szCs w:val="24"/>
        </w:rPr>
        <w:t xml:space="preserve">, the coach provides the necessary </w:t>
      </w:r>
      <w:r w:rsidR="000E6495" w:rsidRPr="007C500F">
        <w:rPr>
          <w:rFonts w:ascii="Times New Roman" w:eastAsia="Times New Roman" w:hAnsi="Times New Roman" w:cs="Times New Roman"/>
          <w:sz w:val="24"/>
          <w:szCs w:val="24"/>
        </w:rPr>
        <w:t>guidance,</w:t>
      </w:r>
      <w:r w:rsidRPr="007C500F">
        <w:rPr>
          <w:rFonts w:ascii="Times New Roman" w:eastAsia="Times New Roman" w:hAnsi="Times New Roman" w:cs="Times New Roman"/>
          <w:sz w:val="24"/>
          <w:szCs w:val="24"/>
        </w:rPr>
        <w:t xml:space="preserve"> and this helps to improve the skill and qualities of the </w:t>
      </w:r>
      <w:proofErr w:type="spellStart"/>
      <w:r w:rsidRPr="007C500F">
        <w:rPr>
          <w:rFonts w:ascii="Times New Roman" w:eastAsia="Times New Roman" w:hAnsi="Times New Roman" w:cs="Times New Roman"/>
          <w:sz w:val="24"/>
          <w:szCs w:val="24"/>
        </w:rPr>
        <w:t>coachee</w:t>
      </w:r>
      <w:proofErr w:type="spellEnd"/>
      <w:r w:rsidRPr="007C500F">
        <w:rPr>
          <w:rFonts w:ascii="Times New Roman" w:eastAsia="Times New Roman" w:hAnsi="Times New Roman" w:cs="Times New Roman"/>
          <w:sz w:val="24"/>
          <w:szCs w:val="24"/>
        </w:rPr>
        <w:t>. To facilitate the future self-directed learning, the coach is required to train the effective skills and knowledge of the coach and thus contribute to the growth of the organisation (</w:t>
      </w:r>
      <w:r w:rsidRPr="007C500F">
        <w:rPr>
          <w:rFonts w:ascii="Times New Roman" w:eastAsia="Times New Roman" w:hAnsi="Times New Roman" w:cs="Times New Roman"/>
          <w:sz w:val="24"/>
          <w:szCs w:val="24"/>
          <w:highlight w:val="white"/>
        </w:rPr>
        <w:t>Giacomo</w:t>
      </w:r>
      <w:r w:rsidRPr="007C500F">
        <w:rPr>
          <w:rFonts w:ascii="Times New Roman" w:eastAsia="Times New Roman" w:hAnsi="Times New Roman" w:cs="Times New Roman"/>
          <w:i/>
          <w:sz w:val="24"/>
          <w:szCs w:val="24"/>
          <w:highlight w:val="white"/>
        </w:rPr>
        <w:t xml:space="preserve"> et al.</w:t>
      </w:r>
      <w:r w:rsidRPr="007C500F">
        <w:rPr>
          <w:rFonts w:ascii="Times New Roman" w:eastAsia="Times New Roman" w:hAnsi="Times New Roman" w:cs="Times New Roman"/>
          <w:sz w:val="24"/>
          <w:szCs w:val="24"/>
          <w:highlight w:val="white"/>
        </w:rPr>
        <w:t>, 2020</w:t>
      </w:r>
      <w:r w:rsidRPr="007C500F">
        <w:rPr>
          <w:rFonts w:ascii="Times New Roman" w:eastAsia="Times New Roman" w:hAnsi="Times New Roman" w:cs="Times New Roman"/>
          <w:sz w:val="24"/>
          <w:szCs w:val="24"/>
        </w:rPr>
        <w:t xml:space="preserve">). On the other hand, the procedure of sharing and transforming technical information and insight from one person to </w:t>
      </w:r>
      <w:r w:rsidRPr="007C500F">
        <w:rPr>
          <w:rFonts w:ascii="Times New Roman" w:eastAsia="Times New Roman" w:hAnsi="Times New Roman" w:cs="Times New Roman"/>
          <w:sz w:val="24"/>
          <w:szCs w:val="24"/>
        </w:rPr>
        <w:lastRenderedPageBreak/>
        <w:t xml:space="preserve">another can be termed as mentorship to enhance the performances of a company mentorship and the approaches associated with it are essentially required to be adopted. </w:t>
      </w:r>
    </w:p>
    <w:p w14:paraId="502AA520" w14:textId="1D413DCD" w:rsidR="004F6F41" w:rsidRPr="007C500F" w:rsidRDefault="00EF551D">
      <w:pPr>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This module activity has helped me to identify that in a workplace environment, the two significant aspects coaching and mentoring are highly remarkable for some relevant reasons. These activities help to develop the skills and knowledge of the employees thus helping them to secure a good and successful career. The productivity of the company is highly dependent on the skills and performance of the employees (</w:t>
      </w:r>
      <w:proofErr w:type="spellStart"/>
      <w:r w:rsidRPr="007C500F">
        <w:rPr>
          <w:rFonts w:ascii="Times New Roman" w:eastAsia="Times New Roman" w:hAnsi="Times New Roman" w:cs="Times New Roman"/>
          <w:sz w:val="24"/>
          <w:szCs w:val="24"/>
          <w:highlight w:val="white"/>
        </w:rPr>
        <w:t>Bachkirova</w:t>
      </w:r>
      <w:r w:rsidRPr="007C500F">
        <w:rPr>
          <w:rFonts w:ascii="Times New Roman" w:eastAsia="Times New Roman" w:hAnsi="Times New Roman" w:cs="Times New Roman"/>
          <w:i/>
          <w:sz w:val="24"/>
          <w:szCs w:val="24"/>
          <w:highlight w:val="white"/>
        </w:rPr>
        <w:t>et</w:t>
      </w:r>
      <w:proofErr w:type="spellEnd"/>
      <w:r w:rsidRPr="007C500F">
        <w:rPr>
          <w:rFonts w:ascii="Times New Roman" w:eastAsia="Times New Roman" w:hAnsi="Times New Roman" w:cs="Times New Roman"/>
          <w:i/>
          <w:sz w:val="24"/>
          <w:szCs w:val="24"/>
          <w:highlight w:val="white"/>
        </w:rPr>
        <w:t xml:space="preserve"> al., </w:t>
      </w:r>
      <w:r w:rsidRPr="007C500F">
        <w:rPr>
          <w:rFonts w:ascii="Times New Roman" w:eastAsia="Times New Roman" w:hAnsi="Times New Roman" w:cs="Times New Roman"/>
          <w:sz w:val="24"/>
          <w:szCs w:val="24"/>
          <w:highlight w:val="white"/>
        </w:rPr>
        <w:t>2020</w:t>
      </w:r>
      <w:r w:rsidRPr="007C500F">
        <w:rPr>
          <w:rFonts w:ascii="Times New Roman" w:eastAsia="Times New Roman" w:hAnsi="Times New Roman" w:cs="Times New Roman"/>
          <w:sz w:val="24"/>
          <w:szCs w:val="24"/>
        </w:rPr>
        <w:t xml:space="preserve">). Coaching and mentoring programs transfer the essential abilities capabilities and insights of the coaches or mentors to the employees and coaches and as a result help to analyse several problems emerging in the workplace </w:t>
      </w:r>
      <w:r w:rsidR="000E6495" w:rsidRPr="007C500F">
        <w:rPr>
          <w:rFonts w:ascii="Times New Roman" w:eastAsia="Times New Roman" w:hAnsi="Times New Roman" w:cs="Times New Roman"/>
          <w:sz w:val="24"/>
          <w:szCs w:val="24"/>
        </w:rPr>
        <w:t>and</w:t>
      </w:r>
      <w:r w:rsidRPr="007C500F">
        <w:rPr>
          <w:rFonts w:ascii="Times New Roman" w:eastAsia="Times New Roman" w:hAnsi="Times New Roman" w:cs="Times New Roman"/>
          <w:sz w:val="24"/>
          <w:szCs w:val="24"/>
        </w:rPr>
        <w:t xml:space="preserve"> facilitate the </w:t>
      </w:r>
      <w:r w:rsidR="000E6495" w:rsidRPr="007C500F">
        <w:rPr>
          <w:rFonts w:ascii="Times New Roman" w:eastAsia="Times New Roman" w:hAnsi="Times New Roman" w:cs="Times New Roman"/>
          <w:sz w:val="24"/>
          <w:szCs w:val="24"/>
        </w:rPr>
        <w:t>decision-making</w:t>
      </w:r>
      <w:r w:rsidRPr="007C500F">
        <w:rPr>
          <w:rFonts w:ascii="Times New Roman" w:eastAsia="Times New Roman" w:hAnsi="Times New Roman" w:cs="Times New Roman"/>
          <w:sz w:val="24"/>
          <w:szCs w:val="24"/>
        </w:rPr>
        <w:t xml:space="preserve"> process of the company (</w:t>
      </w:r>
      <w:r w:rsidRPr="007C500F">
        <w:rPr>
          <w:rFonts w:ascii="Times New Roman" w:eastAsia="Times New Roman" w:hAnsi="Times New Roman" w:cs="Times New Roman"/>
          <w:sz w:val="24"/>
          <w:szCs w:val="24"/>
          <w:highlight w:val="white"/>
        </w:rPr>
        <w:t>Jones and Smith, 2022</w:t>
      </w:r>
      <w:r w:rsidRPr="007C500F">
        <w:rPr>
          <w:rFonts w:ascii="Times New Roman" w:eastAsia="Times New Roman" w:hAnsi="Times New Roman" w:cs="Times New Roman"/>
          <w:sz w:val="24"/>
          <w:szCs w:val="24"/>
        </w:rPr>
        <w:t xml:space="preserve">). In this purpose effective leadership skills, team building ability and interpersonal </w:t>
      </w:r>
      <w:r w:rsidR="000E6495" w:rsidRPr="007C500F">
        <w:rPr>
          <w:rFonts w:ascii="Times New Roman" w:eastAsia="Times New Roman" w:hAnsi="Times New Roman" w:cs="Times New Roman"/>
          <w:sz w:val="24"/>
          <w:szCs w:val="24"/>
        </w:rPr>
        <w:t>skills,</w:t>
      </w:r>
      <w:r w:rsidRPr="007C500F">
        <w:rPr>
          <w:rFonts w:ascii="Times New Roman" w:eastAsia="Times New Roman" w:hAnsi="Times New Roman" w:cs="Times New Roman"/>
          <w:sz w:val="24"/>
          <w:szCs w:val="24"/>
        </w:rPr>
        <w:t xml:space="preserve"> so the leaders and the mentor play a significant and positive role. Due to the changing demand of the consumers, in the era of globalisation and digitalisation, it really become very difficult for the employees to understand their new trends, in this manner the coaching, training and skill development programs arranged by the </w:t>
      </w:r>
      <w:r w:rsidR="000E6495" w:rsidRPr="007C500F">
        <w:rPr>
          <w:rFonts w:ascii="Times New Roman" w:eastAsia="Times New Roman" w:hAnsi="Times New Roman" w:cs="Times New Roman"/>
          <w:sz w:val="24"/>
          <w:szCs w:val="24"/>
        </w:rPr>
        <w:t>coaches,</w:t>
      </w:r>
      <w:r w:rsidRPr="007C500F">
        <w:rPr>
          <w:rFonts w:ascii="Times New Roman" w:eastAsia="Times New Roman" w:hAnsi="Times New Roman" w:cs="Times New Roman"/>
          <w:sz w:val="24"/>
          <w:szCs w:val="24"/>
        </w:rPr>
        <w:t xml:space="preserve"> and it has significantly impacted upon the growth and profitability of organisations in the global market. I have also researched various existing </w:t>
      </w:r>
      <w:r w:rsidR="000E6495" w:rsidRPr="007C500F">
        <w:rPr>
          <w:rFonts w:ascii="Times New Roman" w:eastAsia="Times New Roman" w:hAnsi="Times New Roman" w:cs="Times New Roman"/>
          <w:sz w:val="24"/>
          <w:szCs w:val="24"/>
        </w:rPr>
        <w:t>real-life</w:t>
      </w:r>
      <w:r w:rsidRPr="007C500F">
        <w:rPr>
          <w:rFonts w:ascii="Times New Roman" w:eastAsia="Times New Roman" w:hAnsi="Times New Roman" w:cs="Times New Roman"/>
          <w:sz w:val="24"/>
          <w:szCs w:val="24"/>
        </w:rPr>
        <w:t xml:space="preserve"> examples and it has identified that Unilever, a famous retail organisation, has prioritised the needs and demands of their employees and have planned and organised some effective training and developmental programs for them (Unilever, 2024). On the other hand, NVIDIA has also planned and provided some deep learning tools and training programs for developing the IT skills of their employees to implement various AI </w:t>
      </w:r>
      <w:proofErr w:type="spellStart"/>
      <w:r w:rsidRPr="007C500F">
        <w:rPr>
          <w:rFonts w:ascii="Times New Roman" w:eastAsia="Times New Roman" w:hAnsi="Times New Roman" w:cs="Times New Roman"/>
          <w:sz w:val="24"/>
          <w:szCs w:val="24"/>
        </w:rPr>
        <w:t>softwares</w:t>
      </w:r>
      <w:proofErr w:type="spellEnd"/>
      <w:r w:rsidRPr="007C500F">
        <w:rPr>
          <w:rFonts w:ascii="Times New Roman" w:eastAsia="Times New Roman" w:hAnsi="Times New Roman" w:cs="Times New Roman"/>
          <w:sz w:val="24"/>
          <w:szCs w:val="24"/>
        </w:rPr>
        <w:t xml:space="preserve"> and technologies in their system (</w:t>
      </w:r>
      <w:proofErr w:type="gramStart"/>
      <w:r w:rsidRPr="007C500F">
        <w:rPr>
          <w:rFonts w:ascii="Times New Roman" w:eastAsia="Times New Roman" w:hAnsi="Times New Roman" w:cs="Times New Roman"/>
          <w:sz w:val="24"/>
          <w:szCs w:val="24"/>
        </w:rPr>
        <w:t>NVIDIA ,</w:t>
      </w:r>
      <w:proofErr w:type="gramEnd"/>
      <w:r w:rsidRPr="007C500F">
        <w:rPr>
          <w:rFonts w:ascii="Times New Roman" w:eastAsia="Times New Roman" w:hAnsi="Times New Roman" w:cs="Times New Roman"/>
          <w:sz w:val="24"/>
          <w:szCs w:val="24"/>
        </w:rPr>
        <w:t xml:space="preserve"> 2024). </w:t>
      </w:r>
    </w:p>
    <w:p w14:paraId="0F0DA7DA" w14:textId="77777777" w:rsidR="004F6F41" w:rsidRPr="007C500F" w:rsidRDefault="007C500F">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Comparison</w:t>
      </w:r>
      <w:r w:rsidR="00EE1A8A">
        <w:rPr>
          <w:rFonts w:ascii="Times New Roman" w:eastAsia="Times New Roman" w:hAnsi="Times New Roman" w:cs="Times New Roman"/>
          <w:b/>
          <w:sz w:val="24"/>
          <w:szCs w:val="24"/>
        </w:rPr>
        <w:t xml:space="preserve"> and contrast</w:t>
      </w:r>
      <w:r w:rsidR="00EF551D" w:rsidRPr="007C500F">
        <w:rPr>
          <w:rFonts w:ascii="Times New Roman" w:eastAsia="Times New Roman" w:hAnsi="Times New Roman" w:cs="Times New Roman"/>
          <w:b/>
          <w:sz w:val="24"/>
          <w:szCs w:val="24"/>
        </w:rPr>
        <w:t xml:space="preserve"> views on coaching and mentoring </w:t>
      </w:r>
    </w:p>
    <w:p w14:paraId="19ED06E7" w14:textId="7CA52893" w:rsidR="004F6F41" w:rsidRPr="007C500F" w:rsidRDefault="00EF551D">
      <w:pPr>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From my active participation in the </w:t>
      </w:r>
      <w:r w:rsidR="000E6495" w:rsidRPr="007C500F">
        <w:rPr>
          <w:rFonts w:ascii="Times New Roman" w:eastAsia="Times New Roman" w:hAnsi="Times New Roman" w:cs="Times New Roman"/>
          <w:sz w:val="24"/>
          <w:szCs w:val="24"/>
        </w:rPr>
        <w:t>tasks,</w:t>
      </w:r>
      <w:r w:rsidRPr="007C500F">
        <w:rPr>
          <w:rFonts w:ascii="Times New Roman" w:eastAsia="Times New Roman" w:hAnsi="Times New Roman" w:cs="Times New Roman"/>
          <w:sz w:val="24"/>
          <w:szCs w:val="24"/>
        </w:rPr>
        <w:t xml:space="preserve"> it has been identified that mentoring is considered for a </w:t>
      </w:r>
      <w:r w:rsidR="000E6495" w:rsidRPr="007C500F">
        <w:rPr>
          <w:rFonts w:ascii="Times New Roman" w:eastAsia="Times New Roman" w:hAnsi="Times New Roman" w:cs="Times New Roman"/>
          <w:sz w:val="24"/>
          <w:szCs w:val="24"/>
        </w:rPr>
        <w:t>long-term</w:t>
      </w:r>
      <w:r w:rsidRPr="007C500F">
        <w:rPr>
          <w:rFonts w:ascii="Times New Roman" w:eastAsia="Times New Roman" w:hAnsi="Times New Roman" w:cs="Times New Roman"/>
          <w:sz w:val="24"/>
          <w:szCs w:val="24"/>
        </w:rPr>
        <w:t xml:space="preserve"> objective of goals on the hand, coaching is the technique of determining the </w:t>
      </w:r>
      <w:r w:rsidR="000E6495" w:rsidRPr="007C500F">
        <w:rPr>
          <w:rFonts w:ascii="Times New Roman" w:eastAsia="Times New Roman" w:hAnsi="Times New Roman" w:cs="Times New Roman"/>
          <w:sz w:val="24"/>
          <w:szCs w:val="24"/>
        </w:rPr>
        <w:t>short-term</w:t>
      </w:r>
      <w:r w:rsidRPr="007C500F">
        <w:rPr>
          <w:rFonts w:ascii="Times New Roman" w:eastAsia="Times New Roman" w:hAnsi="Times New Roman" w:cs="Times New Roman"/>
          <w:sz w:val="24"/>
          <w:szCs w:val="24"/>
        </w:rPr>
        <w:t xml:space="preserve"> growth aspects of the employees working in a company. From my own experiences I have realised that mentoring </w:t>
      </w:r>
      <w:r w:rsidR="000E6495" w:rsidRPr="007C500F">
        <w:rPr>
          <w:rFonts w:ascii="Times New Roman" w:eastAsia="Times New Roman" w:hAnsi="Times New Roman" w:cs="Times New Roman"/>
          <w:sz w:val="24"/>
          <w:szCs w:val="24"/>
        </w:rPr>
        <w:t>is</w:t>
      </w:r>
      <w:r w:rsidRPr="007C500F">
        <w:rPr>
          <w:rFonts w:ascii="Times New Roman" w:eastAsia="Times New Roman" w:hAnsi="Times New Roman" w:cs="Times New Roman"/>
          <w:sz w:val="24"/>
          <w:szCs w:val="24"/>
        </w:rPr>
        <w:t xml:space="preserve"> more direct, as it is the procedure for sharing experiences, skills, </w:t>
      </w:r>
      <w:r w:rsidR="000E6495" w:rsidRPr="007C500F">
        <w:rPr>
          <w:rFonts w:ascii="Times New Roman" w:eastAsia="Times New Roman" w:hAnsi="Times New Roman" w:cs="Times New Roman"/>
          <w:sz w:val="24"/>
          <w:szCs w:val="24"/>
        </w:rPr>
        <w:t>knowledge,</w:t>
      </w:r>
      <w:r w:rsidRPr="007C500F">
        <w:rPr>
          <w:rFonts w:ascii="Times New Roman" w:eastAsia="Times New Roman" w:hAnsi="Times New Roman" w:cs="Times New Roman"/>
          <w:sz w:val="24"/>
          <w:szCs w:val="24"/>
        </w:rPr>
        <w:t xml:space="preserve"> and abilities from one person to another. Compared to this coaching is a typically non-directive activity. Providing abstract concepts like trait, guidance and confidence is essential in this process. From my overall analysis </w:t>
      </w:r>
      <w:r w:rsidR="000E6495" w:rsidRPr="007C500F">
        <w:rPr>
          <w:rFonts w:ascii="Times New Roman" w:eastAsia="Times New Roman" w:hAnsi="Times New Roman" w:cs="Times New Roman"/>
          <w:sz w:val="24"/>
          <w:szCs w:val="24"/>
        </w:rPr>
        <w:t>coaching</w:t>
      </w:r>
      <w:r w:rsidRPr="007C500F">
        <w:rPr>
          <w:rFonts w:ascii="Times New Roman" w:eastAsia="Times New Roman" w:hAnsi="Times New Roman" w:cs="Times New Roman"/>
          <w:sz w:val="24"/>
          <w:szCs w:val="24"/>
        </w:rPr>
        <w:t xml:space="preserve"> is a </w:t>
      </w:r>
      <w:proofErr w:type="spellStart"/>
      <w:r w:rsidRPr="007C500F">
        <w:rPr>
          <w:rFonts w:ascii="Times New Roman" w:eastAsia="Times New Roman" w:hAnsi="Times New Roman" w:cs="Times New Roman"/>
          <w:sz w:val="24"/>
          <w:szCs w:val="24"/>
        </w:rPr>
        <w:t>perfrances</w:t>
      </w:r>
      <w:proofErr w:type="spellEnd"/>
      <w:r w:rsidRPr="007C500F">
        <w:rPr>
          <w:rFonts w:ascii="Times New Roman" w:eastAsia="Times New Roman" w:hAnsi="Times New Roman" w:cs="Times New Roman"/>
          <w:sz w:val="24"/>
          <w:szCs w:val="24"/>
        </w:rPr>
        <w:t xml:space="preserve"> driven activity whereas mentoring is a development driven approach. </w:t>
      </w:r>
    </w:p>
    <w:p w14:paraId="352E81F1" w14:textId="77777777" w:rsidR="00514F5A" w:rsidRPr="007C500F" w:rsidRDefault="00514F5A" w:rsidP="00514F5A">
      <w:pPr>
        <w:pStyle w:val="Heading2"/>
        <w:rPr>
          <w:color w:val="auto"/>
        </w:rPr>
      </w:pPr>
      <w:bookmarkStart w:id="5" w:name="_Toc170919532"/>
      <w:r w:rsidRPr="007C500F">
        <w:rPr>
          <w:color w:val="auto"/>
        </w:rPr>
        <w:lastRenderedPageBreak/>
        <w:t>3.3 Critical Analysis</w:t>
      </w:r>
      <w:bookmarkEnd w:id="5"/>
    </w:p>
    <w:p w14:paraId="543BD2F7" w14:textId="77777777" w:rsidR="00514F5A" w:rsidRPr="007C500F" w:rsidRDefault="00514F5A" w:rsidP="00514F5A">
      <w:pPr>
        <w:pStyle w:val="Heading3"/>
        <w:rPr>
          <w:color w:val="auto"/>
        </w:rPr>
      </w:pPr>
      <w:bookmarkStart w:id="6" w:name="_Toc170919533"/>
      <w:r w:rsidRPr="007C500F">
        <w:rPr>
          <w:color w:val="auto"/>
        </w:rPr>
        <w:t>3.3.1 Definition of SMART model</w:t>
      </w:r>
      <w:bookmarkEnd w:id="6"/>
      <w:r w:rsidRPr="007C500F">
        <w:rPr>
          <w:color w:val="auto"/>
        </w:rPr>
        <w:t xml:space="preserve"> </w:t>
      </w:r>
    </w:p>
    <w:p w14:paraId="16193476" w14:textId="4FFC0988" w:rsidR="00514F5A" w:rsidRPr="007C500F" w:rsidRDefault="00514F5A" w:rsidP="00514F5A">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b/>
          <w:i/>
          <w:sz w:val="24"/>
          <w:szCs w:val="24"/>
        </w:rPr>
        <w:t xml:space="preserve">SMART </w:t>
      </w:r>
      <w:r w:rsidRPr="007C500F">
        <w:rPr>
          <w:rFonts w:ascii="Times New Roman" w:eastAsia="Times New Roman" w:hAnsi="Times New Roman" w:cs="Times New Roman"/>
          <w:sz w:val="24"/>
          <w:szCs w:val="24"/>
        </w:rPr>
        <w:t xml:space="preserve">is one of the most popular and effective coaching models that are widely used for the performance coaching process, improves critical thinking among learners, develops leadership ability and helps with the goal-setting process which is part of the further development and knowledge expansion (Chan </w:t>
      </w:r>
      <w:r w:rsidRPr="007C500F">
        <w:rPr>
          <w:rFonts w:ascii="Times New Roman" w:eastAsia="Times New Roman" w:hAnsi="Times New Roman" w:cs="Times New Roman"/>
          <w:i/>
          <w:sz w:val="24"/>
          <w:szCs w:val="24"/>
        </w:rPr>
        <w:t xml:space="preserve">et al., </w:t>
      </w:r>
      <w:r w:rsidRPr="007C500F">
        <w:rPr>
          <w:rFonts w:ascii="Times New Roman" w:eastAsia="Times New Roman" w:hAnsi="Times New Roman" w:cs="Times New Roman"/>
          <w:sz w:val="24"/>
          <w:szCs w:val="24"/>
        </w:rPr>
        <w:t xml:space="preserve">2018). In the coaching process, the SMART model is used with the aim of empowering learners to make good choices that are important for the professional and personal development process. Following the SMART framework in the coaching process, coaches can ensure that all goals are clear, they are measurable, attainable, and relevant to the objectives and completed within a </w:t>
      </w:r>
      <w:r w:rsidR="000E6495" w:rsidRPr="007C500F">
        <w:rPr>
          <w:rFonts w:ascii="Times New Roman" w:eastAsia="Times New Roman" w:hAnsi="Times New Roman" w:cs="Times New Roman"/>
          <w:sz w:val="24"/>
          <w:szCs w:val="24"/>
        </w:rPr>
        <w:t>time bound</w:t>
      </w:r>
      <w:r w:rsidRPr="007C500F">
        <w:rPr>
          <w:rFonts w:ascii="Times New Roman" w:eastAsia="Times New Roman" w:hAnsi="Times New Roman" w:cs="Times New Roman"/>
          <w:sz w:val="24"/>
          <w:szCs w:val="24"/>
        </w:rPr>
        <w:t xml:space="preserve">.  This coaching model helps individual people to set meaningful goals and encourages them to develop skills and implement action within the process to achieve goals within the pre-decided time frame. Learners can easily use this model in their learning journey by making clear communication with coaches and collaborating with coaches can help them define their objectives which are important to achieve their goals in a more significant way (Nordengren, 2019). From the analysis of this SMART model, it can be concluded that this model helps in providing guidance to complete tasks effectively and get proper guidance from a coach who will help them in their growth process.     </w:t>
      </w:r>
    </w:p>
    <w:p w14:paraId="5FFE4777" w14:textId="77777777" w:rsidR="00514F5A" w:rsidRPr="007C500F" w:rsidRDefault="00514F5A" w:rsidP="00514F5A">
      <w:pPr>
        <w:pStyle w:val="Heading3"/>
        <w:rPr>
          <w:color w:val="auto"/>
        </w:rPr>
      </w:pPr>
      <w:bookmarkStart w:id="7" w:name="_Toc170919534"/>
      <w:r w:rsidRPr="007C500F">
        <w:rPr>
          <w:color w:val="auto"/>
        </w:rPr>
        <w:t>3.3.2 Advantages and disadvantages of this model</w:t>
      </w:r>
      <w:bookmarkEnd w:id="7"/>
      <w:r w:rsidRPr="007C500F">
        <w:rPr>
          <w:color w:val="auto"/>
        </w:rPr>
        <w:t xml:space="preserve">  </w:t>
      </w:r>
    </w:p>
    <w:p w14:paraId="39088DB4" w14:textId="77777777" w:rsidR="00514F5A" w:rsidRPr="007C500F" w:rsidRDefault="00514F5A" w:rsidP="00514F5A">
      <w:pPr>
        <w:pStyle w:val="Normal1"/>
        <w:spacing w:line="360" w:lineRule="auto"/>
        <w:jc w:val="both"/>
        <w:rPr>
          <w:rFonts w:ascii="Times New Roman" w:eastAsia="Times New Roman" w:hAnsi="Times New Roman" w:cs="Times New Roman"/>
          <w:b/>
          <w:i/>
          <w:sz w:val="24"/>
          <w:szCs w:val="24"/>
        </w:rPr>
      </w:pPr>
      <w:r w:rsidRPr="007C500F">
        <w:rPr>
          <w:rFonts w:ascii="Times New Roman" w:eastAsia="Times New Roman" w:hAnsi="Times New Roman" w:cs="Times New Roman"/>
          <w:b/>
          <w:i/>
          <w:sz w:val="24"/>
          <w:szCs w:val="24"/>
        </w:rPr>
        <w:t xml:space="preserve">Advantages </w:t>
      </w:r>
    </w:p>
    <w:p w14:paraId="1830F455" w14:textId="77777777" w:rsidR="00514F5A" w:rsidRPr="007C500F" w:rsidRDefault="00514F5A" w:rsidP="00514F5A">
      <w:pPr>
        <w:pStyle w:val="Normal1"/>
        <w:spacing w:line="360" w:lineRule="auto"/>
        <w:jc w:val="both"/>
        <w:rPr>
          <w:rFonts w:ascii="Times New Roman" w:eastAsia="Times New Roman" w:hAnsi="Times New Roman" w:cs="Times New Roman"/>
          <w:b/>
          <w:sz w:val="24"/>
          <w:szCs w:val="24"/>
        </w:rPr>
      </w:pPr>
      <w:r w:rsidRPr="007C500F">
        <w:rPr>
          <w:rFonts w:ascii="Times New Roman" w:eastAsia="Times New Roman" w:hAnsi="Times New Roman" w:cs="Times New Roman"/>
          <w:sz w:val="24"/>
          <w:szCs w:val="24"/>
        </w:rPr>
        <w:t xml:space="preserve">The use of this model helps to provide clarity and focus helps to identify priorities and helps to improve their focus to complete their job responsibilities (Poe </w:t>
      </w:r>
      <w:r w:rsidRPr="007C500F">
        <w:rPr>
          <w:rFonts w:ascii="Times New Roman" w:eastAsia="Times New Roman" w:hAnsi="Times New Roman" w:cs="Times New Roman"/>
          <w:i/>
          <w:sz w:val="24"/>
          <w:szCs w:val="24"/>
        </w:rPr>
        <w:t xml:space="preserve">et al., </w:t>
      </w:r>
      <w:r w:rsidRPr="007C500F">
        <w:rPr>
          <w:rFonts w:ascii="Times New Roman" w:eastAsia="Times New Roman" w:hAnsi="Times New Roman" w:cs="Times New Roman"/>
          <w:sz w:val="24"/>
          <w:szCs w:val="24"/>
        </w:rPr>
        <w:t xml:space="preserve">2021). The use of the SMART models helps to keep track of the progress which helps both coach and learner and helps with the motivation process. The use of this method helps with the proper utilisation of time and resources leading to increased productivity.     </w:t>
      </w:r>
    </w:p>
    <w:p w14:paraId="291A0E5D" w14:textId="77777777" w:rsidR="00514F5A" w:rsidRPr="007C500F" w:rsidRDefault="00514F5A" w:rsidP="00514F5A">
      <w:pPr>
        <w:pStyle w:val="Normal1"/>
        <w:spacing w:line="360" w:lineRule="auto"/>
        <w:jc w:val="both"/>
        <w:rPr>
          <w:rFonts w:ascii="Times New Roman" w:eastAsia="Times New Roman" w:hAnsi="Times New Roman" w:cs="Times New Roman"/>
          <w:b/>
          <w:i/>
          <w:sz w:val="24"/>
          <w:szCs w:val="24"/>
        </w:rPr>
      </w:pPr>
      <w:r w:rsidRPr="007C500F">
        <w:rPr>
          <w:rFonts w:ascii="Times New Roman" w:eastAsia="Times New Roman" w:hAnsi="Times New Roman" w:cs="Times New Roman"/>
          <w:b/>
          <w:i/>
          <w:sz w:val="24"/>
          <w:szCs w:val="24"/>
        </w:rPr>
        <w:t xml:space="preserve">Disadvantages </w:t>
      </w:r>
    </w:p>
    <w:p w14:paraId="67A5C313" w14:textId="60A80844" w:rsidR="00514F5A" w:rsidRPr="007C500F" w:rsidRDefault="00514F5A" w:rsidP="00514F5A">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The use of the SMART framework within the goal-setting process can limit the focus which can ignore other important aspects and objectives which will help with the development process and limited innovation can prevent them from exploring new ideas in their growth process (</w:t>
      </w:r>
      <w:proofErr w:type="spellStart"/>
      <w:r w:rsidRPr="007C500F">
        <w:rPr>
          <w:rFonts w:ascii="Times New Roman" w:eastAsia="Times New Roman" w:hAnsi="Times New Roman" w:cs="Times New Roman"/>
          <w:sz w:val="24"/>
          <w:szCs w:val="24"/>
        </w:rPr>
        <w:t>Aghera</w:t>
      </w:r>
      <w:proofErr w:type="spellEnd"/>
      <w:r w:rsidRPr="007C500F">
        <w:rPr>
          <w:rFonts w:ascii="Times New Roman" w:eastAsia="Times New Roman" w:hAnsi="Times New Roman" w:cs="Times New Roman"/>
          <w:sz w:val="24"/>
          <w:szCs w:val="24"/>
        </w:rPr>
        <w:t xml:space="preserve"> </w:t>
      </w:r>
      <w:r w:rsidRPr="007C500F">
        <w:rPr>
          <w:rFonts w:ascii="Times New Roman" w:eastAsia="Times New Roman" w:hAnsi="Times New Roman" w:cs="Times New Roman"/>
          <w:i/>
          <w:sz w:val="24"/>
          <w:szCs w:val="24"/>
        </w:rPr>
        <w:t xml:space="preserve">et al., </w:t>
      </w:r>
      <w:r w:rsidRPr="007C500F">
        <w:rPr>
          <w:rFonts w:ascii="Times New Roman" w:eastAsia="Times New Roman" w:hAnsi="Times New Roman" w:cs="Times New Roman"/>
          <w:sz w:val="24"/>
          <w:szCs w:val="24"/>
        </w:rPr>
        <w:t xml:space="preserve">2018). The use of the coaching model can help individuals achieve specific </w:t>
      </w:r>
      <w:r w:rsidR="000E6495" w:rsidRPr="007C500F">
        <w:rPr>
          <w:rFonts w:ascii="Times New Roman" w:eastAsia="Times New Roman" w:hAnsi="Times New Roman" w:cs="Times New Roman"/>
          <w:sz w:val="24"/>
          <w:szCs w:val="24"/>
        </w:rPr>
        <w:t>outcomes,</w:t>
      </w:r>
      <w:r w:rsidRPr="007C500F">
        <w:rPr>
          <w:rFonts w:ascii="Times New Roman" w:eastAsia="Times New Roman" w:hAnsi="Times New Roman" w:cs="Times New Roman"/>
          <w:sz w:val="24"/>
          <w:szCs w:val="24"/>
        </w:rPr>
        <w:t xml:space="preserve"> but the model does not have the ability to address any kind of emotional or psychological factors that have a positive impact on the success process. </w:t>
      </w:r>
    </w:p>
    <w:p w14:paraId="5D39A012" w14:textId="16AA1897" w:rsidR="00514F5A" w:rsidRPr="007C500F" w:rsidRDefault="00514F5A" w:rsidP="00514F5A">
      <w:pPr>
        <w:pStyle w:val="Normal1"/>
        <w:spacing w:line="360" w:lineRule="auto"/>
        <w:jc w:val="both"/>
        <w:rPr>
          <w:rFonts w:ascii="Times New Roman" w:eastAsia="Times New Roman" w:hAnsi="Times New Roman" w:cs="Times New Roman"/>
          <w:b/>
          <w:i/>
          <w:sz w:val="24"/>
          <w:szCs w:val="24"/>
        </w:rPr>
      </w:pPr>
      <w:r w:rsidRPr="007C500F">
        <w:rPr>
          <w:rFonts w:ascii="Times New Roman" w:eastAsia="Times New Roman" w:hAnsi="Times New Roman" w:cs="Times New Roman"/>
          <w:b/>
          <w:i/>
          <w:sz w:val="24"/>
          <w:szCs w:val="24"/>
        </w:rPr>
        <w:lastRenderedPageBreak/>
        <w:t xml:space="preserve">Situation where this can be </w:t>
      </w:r>
      <w:r w:rsidR="000E6495" w:rsidRPr="007C500F">
        <w:rPr>
          <w:rFonts w:ascii="Times New Roman" w:eastAsia="Times New Roman" w:hAnsi="Times New Roman" w:cs="Times New Roman"/>
          <w:b/>
          <w:i/>
          <w:sz w:val="24"/>
          <w:szCs w:val="24"/>
        </w:rPr>
        <w:t>used.</w:t>
      </w:r>
      <w:r w:rsidRPr="007C500F">
        <w:rPr>
          <w:rFonts w:ascii="Times New Roman" w:eastAsia="Times New Roman" w:hAnsi="Times New Roman" w:cs="Times New Roman"/>
          <w:b/>
          <w:i/>
          <w:sz w:val="24"/>
          <w:szCs w:val="24"/>
        </w:rPr>
        <w:t xml:space="preserve"> </w:t>
      </w:r>
    </w:p>
    <w:p w14:paraId="06BEA929" w14:textId="77777777" w:rsidR="00514F5A" w:rsidRPr="007C500F" w:rsidRDefault="00514F5A" w:rsidP="00514F5A">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The SMART coaching model can be used to develop targets and goals to make clients accountable and the overall process helps to work towards a clear and specific target which maximises the success of outcomes (Carmody, 2019). The use of this model helps coaches make trustworthy and strong relationships with clients which makes them attain the next session.</w:t>
      </w:r>
    </w:p>
    <w:p w14:paraId="5B6C3C78" w14:textId="77777777" w:rsidR="00954966" w:rsidRPr="007C500F" w:rsidRDefault="00954966" w:rsidP="00954966">
      <w:pPr>
        <w:pStyle w:val="Heading2"/>
        <w:rPr>
          <w:color w:val="auto"/>
        </w:rPr>
      </w:pPr>
      <w:bookmarkStart w:id="8" w:name="_Toc170919535"/>
      <w:r w:rsidRPr="007C500F">
        <w:rPr>
          <w:color w:val="auto"/>
        </w:rPr>
        <w:t>3.4 Reflection on Practical 1</w:t>
      </w:r>
      <w:bookmarkEnd w:id="8"/>
      <w:r w:rsidRPr="007C500F">
        <w:rPr>
          <w:color w:val="auto"/>
        </w:rPr>
        <w:t xml:space="preserve"> </w:t>
      </w:r>
    </w:p>
    <w:p w14:paraId="6258B8BC" w14:textId="77777777"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Driscoll's model of reflection is the model I will be using for the first practical of peer coaching.  This is the model which contains three stages that will help individuals to demonstrate the situation and experience and then identify the problem and make a strategy according to the objectives.  This model is based on basically three questions: What? So </w:t>
      </w:r>
      <w:proofErr w:type="spellStart"/>
      <w:proofErr w:type="gramStart"/>
      <w:r w:rsidRPr="007C500F">
        <w:rPr>
          <w:rFonts w:ascii="Times New Roman" w:eastAsia="Times New Roman" w:hAnsi="Times New Roman" w:cs="Times New Roman"/>
          <w:sz w:val="24"/>
          <w:szCs w:val="24"/>
        </w:rPr>
        <w:t>what?Now</w:t>
      </w:r>
      <w:proofErr w:type="spellEnd"/>
      <w:proofErr w:type="gramEnd"/>
      <w:r w:rsidRPr="007C500F">
        <w:rPr>
          <w:rFonts w:ascii="Times New Roman" w:eastAsia="Times New Roman" w:hAnsi="Times New Roman" w:cs="Times New Roman"/>
          <w:sz w:val="24"/>
          <w:szCs w:val="24"/>
        </w:rPr>
        <w:t xml:space="preserve"> what? (</w:t>
      </w:r>
      <w:proofErr w:type="spellStart"/>
      <w:r w:rsidRPr="007C500F">
        <w:rPr>
          <w:rFonts w:ascii="Times New Roman" w:eastAsia="Times New Roman" w:hAnsi="Times New Roman" w:cs="Times New Roman"/>
          <w:sz w:val="24"/>
          <w:szCs w:val="24"/>
          <w:highlight w:val="white"/>
        </w:rPr>
        <w:t>Dharmasaroja</w:t>
      </w:r>
      <w:proofErr w:type="spellEnd"/>
      <w:r w:rsidRPr="007C500F">
        <w:rPr>
          <w:rFonts w:ascii="Times New Roman" w:eastAsia="Times New Roman" w:hAnsi="Times New Roman" w:cs="Times New Roman"/>
          <w:sz w:val="24"/>
          <w:szCs w:val="24"/>
          <w:highlight w:val="white"/>
        </w:rPr>
        <w:t>, 2024</w:t>
      </w:r>
      <w:r w:rsidRPr="007C500F">
        <w:rPr>
          <w:rFonts w:ascii="Times New Roman" w:eastAsia="Times New Roman" w:hAnsi="Times New Roman" w:cs="Times New Roman"/>
          <w:sz w:val="24"/>
          <w:szCs w:val="24"/>
        </w:rPr>
        <w:t>)</w:t>
      </w:r>
    </w:p>
    <w:p w14:paraId="00B3E8C8" w14:textId="77777777" w:rsidR="00954966" w:rsidRPr="007C500F" w:rsidRDefault="00954966" w:rsidP="00954966">
      <w:pPr>
        <w:pStyle w:val="Normal1"/>
        <w:spacing w:line="360" w:lineRule="auto"/>
        <w:jc w:val="center"/>
        <w:rPr>
          <w:rFonts w:ascii="Times New Roman" w:eastAsia="Times New Roman" w:hAnsi="Times New Roman" w:cs="Times New Roman"/>
          <w:sz w:val="24"/>
          <w:szCs w:val="24"/>
        </w:rPr>
      </w:pPr>
      <w:r w:rsidRPr="007C500F">
        <w:rPr>
          <w:rFonts w:ascii="Times New Roman" w:eastAsia="Times New Roman" w:hAnsi="Times New Roman" w:cs="Times New Roman"/>
          <w:noProof/>
          <w:sz w:val="24"/>
          <w:szCs w:val="24"/>
          <w:lang w:val="en-US"/>
        </w:rPr>
        <w:drawing>
          <wp:inline distT="114300" distB="114300" distL="114300" distR="114300" wp14:anchorId="6DCAA23A" wp14:editId="11BE83EF">
            <wp:extent cx="2947988" cy="241199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2947988" cy="2411990"/>
                    </a:xfrm>
                    <a:prstGeom prst="rect">
                      <a:avLst/>
                    </a:prstGeom>
                  </pic:spPr>
                </pic:pic>
              </a:graphicData>
            </a:graphic>
          </wp:inline>
        </w:drawing>
      </w:r>
    </w:p>
    <w:p w14:paraId="10F5E407" w14:textId="77777777" w:rsidR="00954966" w:rsidRPr="007C500F" w:rsidRDefault="00954966" w:rsidP="00954966">
      <w:pPr>
        <w:pStyle w:val="Normal1"/>
        <w:spacing w:line="360" w:lineRule="auto"/>
        <w:jc w:val="center"/>
        <w:rPr>
          <w:rFonts w:ascii="Times New Roman" w:eastAsia="Times New Roman" w:hAnsi="Times New Roman" w:cs="Times New Roman"/>
          <w:b/>
          <w:sz w:val="24"/>
          <w:szCs w:val="24"/>
        </w:rPr>
      </w:pPr>
      <w:r w:rsidRPr="007C500F">
        <w:rPr>
          <w:rFonts w:ascii="Times New Roman" w:eastAsia="Times New Roman" w:hAnsi="Times New Roman" w:cs="Times New Roman"/>
          <w:b/>
          <w:sz w:val="24"/>
          <w:szCs w:val="24"/>
        </w:rPr>
        <w:t>Figure 1: Driscoll’s model</w:t>
      </w:r>
    </w:p>
    <w:p w14:paraId="443989D4" w14:textId="77777777" w:rsidR="00954966" w:rsidRPr="007C500F" w:rsidRDefault="00954966" w:rsidP="00954966">
      <w:pPr>
        <w:pStyle w:val="Normal1"/>
        <w:spacing w:line="360" w:lineRule="auto"/>
        <w:jc w:val="center"/>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(Source: </w:t>
      </w:r>
      <w:proofErr w:type="spellStart"/>
      <w:r w:rsidRPr="007C500F">
        <w:rPr>
          <w:rFonts w:ascii="Times New Roman" w:eastAsia="Times New Roman" w:hAnsi="Times New Roman" w:cs="Times New Roman"/>
          <w:sz w:val="24"/>
          <w:szCs w:val="24"/>
          <w:highlight w:val="white"/>
        </w:rPr>
        <w:t>Dharmasaroja</w:t>
      </w:r>
      <w:proofErr w:type="spellEnd"/>
      <w:r w:rsidRPr="007C500F">
        <w:rPr>
          <w:rFonts w:ascii="Times New Roman" w:eastAsia="Times New Roman" w:hAnsi="Times New Roman" w:cs="Times New Roman"/>
          <w:sz w:val="24"/>
          <w:szCs w:val="24"/>
          <w:highlight w:val="white"/>
        </w:rPr>
        <w:t>, 2024</w:t>
      </w:r>
      <w:r w:rsidRPr="007C500F">
        <w:rPr>
          <w:rFonts w:ascii="Times New Roman" w:eastAsia="Times New Roman" w:hAnsi="Times New Roman" w:cs="Times New Roman"/>
          <w:sz w:val="24"/>
          <w:szCs w:val="24"/>
        </w:rPr>
        <w:t>)</w:t>
      </w:r>
    </w:p>
    <w:p w14:paraId="6E697293" w14:textId="77777777" w:rsidR="00954966" w:rsidRPr="007C500F" w:rsidRDefault="009B7B00" w:rsidP="00954966">
      <w:pPr>
        <w:pStyle w:val="Normal1"/>
        <w:spacing w:line="360" w:lineRule="auto"/>
        <w:jc w:val="both"/>
        <w:rPr>
          <w:rFonts w:ascii="Times New Roman" w:eastAsia="Times New Roman" w:hAnsi="Times New Roman" w:cs="Times New Roman"/>
          <w:b/>
          <w:i/>
          <w:sz w:val="24"/>
          <w:szCs w:val="24"/>
        </w:rPr>
      </w:pPr>
      <w:r w:rsidRPr="007C500F">
        <w:rPr>
          <w:rFonts w:ascii="Times New Roman" w:eastAsia="Times New Roman" w:hAnsi="Times New Roman" w:cs="Times New Roman"/>
          <w:b/>
          <w:i/>
          <w:sz w:val="24"/>
          <w:szCs w:val="24"/>
        </w:rPr>
        <w:t>What</w:t>
      </w:r>
      <w:r w:rsidR="00954966" w:rsidRPr="007C500F">
        <w:rPr>
          <w:rFonts w:ascii="Times New Roman" w:eastAsia="Times New Roman" w:hAnsi="Times New Roman" w:cs="Times New Roman"/>
          <w:b/>
          <w:i/>
          <w:sz w:val="24"/>
          <w:szCs w:val="24"/>
        </w:rPr>
        <w:t>?</w:t>
      </w:r>
    </w:p>
    <w:p w14:paraId="5E5D70C7" w14:textId="2A17D36A"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I was assigned to do the task of peer-coaching in this course. A session of 15 minutes was assigned to our team for peer coaching. We found many models on the internet to evaluate the approaches or procedures of peer coaching which are MMM, GROW, SMART and RAW. I found that </w:t>
      </w:r>
      <w:r w:rsidR="000E6495" w:rsidRPr="007C500F">
        <w:rPr>
          <w:rFonts w:ascii="Times New Roman" w:eastAsia="Times New Roman" w:hAnsi="Times New Roman" w:cs="Times New Roman"/>
          <w:sz w:val="24"/>
          <w:szCs w:val="24"/>
        </w:rPr>
        <w:t>all of</w:t>
      </w:r>
      <w:r w:rsidRPr="007C500F">
        <w:rPr>
          <w:rFonts w:ascii="Times New Roman" w:eastAsia="Times New Roman" w:hAnsi="Times New Roman" w:cs="Times New Roman"/>
          <w:sz w:val="24"/>
          <w:szCs w:val="24"/>
        </w:rPr>
        <w:t xml:space="preserve"> them the SMART model of coaching approach would make it easier for me to organise the peer coaching session. </w:t>
      </w:r>
      <w:r w:rsidR="000E6495" w:rsidRPr="007C500F">
        <w:rPr>
          <w:rFonts w:ascii="Times New Roman" w:eastAsia="Times New Roman" w:hAnsi="Times New Roman" w:cs="Times New Roman"/>
          <w:sz w:val="24"/>
          <w:szCs w:val="24"/>
        </w:rPr>
        <w:t>Goal setting</w:t>
      </w:r>
      <w:r w:rsidRPr="007C500F">
        <w:rPr>
          <w:rFonts w:ascii="Times New Roman" w:eastAsia="Times New Roman" w:hAnsi="Times New Roman" w:cs="Times New Roman"/>
          <w:sz w:val="24"/>
          <w:szCs w:val="24"/>
        </w:rPr>
        <w:t xml:space="preserve"> is </w:t>
      </w:r>
      <w:r w:rsidR="000E6495" w:rsidRPr="007C500F">
        <w:rPr>
          <w:rFonts w:ascii="Times New Roman" w:eastAsia="Times New Roman" w:hAnsi="Times New Roman" w:cs="Times New Roman"/>
          <w:sz w:val="24"/>
          <w:szCs w:val="24"/>
        </w:rPr>
        <w:t>a</w:t>
      </w:r>
      <w:r w:rsidRPr="007C500F">
        <w:rPr>
          <w:rFonts w:ascii="Times New Roman" w:eastAsia="Times New Roman" w:hAnsi="Times New Roman" w:cs="Times New Roman"/>
          <w:sz w:val="24"/>
          <w:szCs w:val="24"/>
        </w:rPr>
        <w:t xml:space="preserve"> major part of starting the coaching session. It is necessary to evaluate the necessity of setting the goals and then analyse the objectives. The task consists of only one goal, so I selected the goal to enhance my critical thinking. </w:t>
      </w:r>
    </w:p>
    <w:p w14:paraId="41BC7A67" w14:textId="77777777" w:rsidR="00954966" w:rsidRPr="007C500F" w:rsidRDefault="00954966" w:rsidP="00954966">
      <w:pPr>
        <w:pStyle w:val="Normal1"/>
        <w:spacing w:line="360" w:lineRule="auto"/>
        <w:jc w:val="both"/>
        <w:rPr>
          <w:rFonts w:ascii="Times New Roman" w:eastAsia="Times New Roman" w:hAnsi="Times New Roman" w:cs="Times New Roman"/>
          <w:b/>
          <w:i/>
          <w:sz w:val="24"/>
          <w:szCs w:val="24"/>
        </w:rPr>
      </w:pPr>
      <w:r w:rsidRPr="007C500F">
        <w:rPr>
          <w:rFonts w:ascii="Times New Roman" w:eastAsia="Times New Roman" w:hAnsi="Times New Roman" w:cs="Times New Roman"/>
          <w:b/>
          <w:i/>
          <w:sz w:val="24"/>
          <w:szCs w:val="24"/>
        </w:rPr>
        <w:lastRenderedPageBreak/>
        <w:t>So what?</w:t>
      </w:r>
    </w:p>
    <w:p w14:paraId="76B0A1C6" w14:textId="0BBA9204"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I evaluated that the coaching session would help me to address my understanding of the process of goal setting. Using this </w:t>
      </w:r>
      <w:r w:rsidR="000E6495" w:rsidRPr="007C500F">
        <w:rPr>
          <w:rFonts w:ascii="Times New Roman" w:eastAsia="Times New Roman" w:hAnsi="Times New Roman" w:cs="Times New Roman"/>
          <w:sz w:val="24"/>
          <w:szCs w:val="24"/>
        </w:rPr>
        <w:t>model,</w:t>
      </w:r>
      <w:r w:rsidRPr="007C500F">
        <w:rPr>
          <w:rFonts w:ascii="Times New Roman" w:eastAsia="Times New Roman" w:hAnsi="Times New Roman" w:cs="Times New Roman"/>
          <w:sz w:val="24"/>
          <w:szCs w:val="24"/>
        </w:rPr>
        <w:t xml:space="preserve"> I can grow in my personal as well as professional life by achieving the goal. The SMART model helped me to improve my critical thinking. In the time of setting goals for critical thinking, the improvement of goals needs to be evaluated. Adapting the skill of critical thinking is very much essential for peer coaching. Effective planning and evaluating various questions can help me to incorporate critical thinking. I </w:t>
      </w:r>
      <w:r w:rsidR="000E6495" w:rsidRPr="007C500F">
        <w:rPr>
          <w:rFonts w:ascii="Times New Roman" w:eastAsia="Times New Roman" w:hAnsi="Times New Roman" w:cs="Times New Roman"/>
          <w:sz w:val="24"/>
          <w:szCs w:val="24"/>
        </w:rPr>
        <w:t>must</w:t>
      </w:r>
      <w:r w:rsidRPr="007C500F">
        <w:rPr>
          <w:rFonts w:ascii="Times New Roman" w:eastAsia="Times New Roman" w:hAnsi="Times New Roman" w:cs="Times New Roman"/>
          <w:sz w:val="24"/>
          <w:szCs w:val="24"/>
        </w:rPr>
        <w:t xml:space="preserve"> be aware of the critical thinking goal progress so that I can complete the goals within a specific </w:t>
      </w:r>
      <w:proofErr w:type="gramStart"/>
      <w:r w:rsidRPr="007C500F">
        <w:rPr>
          <w:rFonts w:ascii="Times New Roman" w:eastAsia="Times New Roman" w:hAnsi="Times New Roman" w:cs="Times New Roman"/>
          <w:sz w:val="24"/>
          <w:szCs w:val="24"/>
        </w:rPr>
        <w:t>time period</w:t>
      </w:r>
      <w:proofErr w:type="gramEnd"/>
      <w:r w:rsidRPr="007C500F">
        <w:rPr>
          <w:rFonts w:ascii="Times New Roman" w:eastAsia="Times New Roman" w:hAnsi="Times New Roman" w:cs="Times New Roman"/>
          <w:sz w:val="24"/>
          <w:szCs w:val="24"/>
        </w:rPr>
        <w:t xml:space="preserve">. The goals should be measurable as they target the actions that can be completed to help in further progress. Long-term objectives and values will help me to measure the relevant goals that will ensure successful output. I observed some of the team members were facing difficulties during the task. They were not able to think critically about the goals and objectives. The objectives should be defined in a well-mannered approach, so everyone can understand the desired goal and work according to it. At the time of organising the coaching session of critical thinking, I asked some questions to my peers about, what the difficulties they are facing in the case of critical thinking, and what are strategies they can adopt to foster critical thinking. And why critical thinking is essential. These actions allowed me to comprehend their views and objectives to enhance critical thinking. </w:t>
      </w:r>
    </w:p>
    <w:p w14:paraId="713B1965" w14:textId="77777777" w:rsidR="00954966" w:rsidRPr="007C500F" w:rsidRDefault="00954966" w:rsidP="00954966">
      <w:pPr>
        <w:pStyle w:val="Normal1"/>
        <w:spacing w:line="360" w:lineRule="auto"/>
        <w:jc w:val="both"/>
        <w:rPr>
          <w:rFonts w:ascii="Times New Roman" w:eastAsia="Times New Roman" w:hAnsi="Times New Roman" w:cs="Times New Roman"/>
          <w:b/>
          <w:i/>
          <w:sz w:val="24"/>
          <w:szCs w:val="24"/>
        </w:rPr>
      </w:pPr>
      <w:r w:rsidRPr="007C500F">
        <w:rPr>
          <w:rFonts w:ascii="Times New Roman" w:eastAsia="Times New Roman" w:hAnsi="Times New Roman" w:cs="Times New Roman"/>
          <w:b/>
          <w:i/>
          <w:sz w:val="24"/>
          <w:szCs w:val="24"/>
        </w:rPr>
        <w:t>Now what?</w:t>
      </w:r>
    </w:p>
    <w:p w14:paraId="034A2A43" w14:textId="77777777"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The peer coaching session helped me to gain a practical feeling of setting goals in professional and personal aspects of life. I also gain the skill to approach individuals and complete the goals. In my opinion, incorporating a culture of coaching sessions is necessary so that people can feel comfortable grasping information effectively. </w:t>
      </w:r>
    </w:p>
    <w:p w14:paraId="4F43F57A" w14:textId="77777777" w:rsidR="00954966" w:rsidRPr="007C500F" w:rsidRDefault="00954966" w:rsidP="00954966">
      <w:pPr>
        <w:pStyle w:val="Heading2"/>
        <w:rPr>
          <w:color w:val="auto"/>
        </w:rPr>
      </w:pPr>
      <w:bookmarkStart w:id="9" w:name="_Toc170919536"/>
      <w:r w:rsidRPr="007C500F">
        <w:rPr>
          <w:color w:val="auto"/>
        </w:rPr>
        <w:t>3.5 Reflection on Practical 2</w:t>
      </w:r>
      <w:bookmarkEnd w:id="9"/>
      <w:r w:rsidRPr="007C500F">
        <w:rPr>
          <w:color w:val="auto"/>
        </w:rPr>
        <w:t xml:space="preserve"> </w:t>
      </w:r>
    </w:p>
    <w:p w14:paraId="7D2D1872" w14:textId="62A09082"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The reflective model of Kolb's is referred to as experiential learning. The basis for this model is an individual's own experience and then it is reviewed, </w:t>
      </w:r>
      <w:r w:rsidR="000E6495" w:rsidRPr="007C500F">
        <w:rPr>
          <w:rFonts w:ascii="Times New Roman" w:eastAsia="Times New Roman" w:hAnsi="Times New Roman" w:cs="Times New Roman"/>
          <w:sz w:val="24"/>
          <w:szCs w:val="24"/>
        </w:rPr>
        <w:t>evaluated,</w:t>
      </w:r>
      <w:r w:rsidRPr="007C500F">
        <w:rPr>
          <w:rFonts w:ascii="Times New Roman" w:eastAsia="Times New Roman" w:hAnsi="Times New Roman" w:cs="Times New Roman"/>
          <w:sz w:val="24"/>
          <w:szCs w:val="24"/>
        </w:rPr>
        <w:t xml:space="preserve"> and analysed in four stages (</w:t>
      </w:r>
      <w:r w:rsidRPr="007C500F">
        <w:rPr>
          <w:rFonts w:ascii="Times New Roman" w:eastAsia="Times New Roman" w:hAnsi="Times New Roman" w:cs="Times New Roman"/>
          <w:sz w:val="24"/>
          <w:szCs w:val="24"/>
          <w:highlight w:val="white"/>
        </w:rPr>
        <w:t xml:space="preserve">Idris </w:t>
      </w:r>
      <w:r w:rsidRPr="007C500F">
        <w:rPr>
          <w:rFonts w:ascii="Times New Roman" w:eastAsia="Times New Roman" w:hAnsi="Times New Roman" w:cs="Times New Roman"/>
          <w:i/>
          <w:sz w:val="24"/>
          <w:szCs w:val="24"/>
          <w:highlight w:val="white"/>
        </w:rPr>
        <w:t>et al</w:t>
      </w:r>
      <w:r w:rsidRPr="007C500F">
        <w:rPr>
          <w:rFonts w:ascii="Times New Roman" w:eastAsia="Times New Roman" w:hAnsi="Times New Roman" w:cs="Times New Roman"/>
          <w:sz w:val="24"/>
          <w:szCs w:val="24"/>
          <w:highlight w:val="white"/>
        </w:rPr>
        <w:t>., 2020</w:t>
      </w:r>
      <w:r w:rsidRPr="007C500F">
        <w:rPr>
          <w:rFonts w:ascii="Times New Roman" w:eastAsia="Times New Roman" w:hAnsi="Times New Roman" w:cs="Times New Roman"/>
          <w:sz w:val="24"/>
          <w:szCs w:val="24"/>
        </w:rPr>
        <w:t xml:space="preserve">). The new experiences will create a new starting point for another cycle. </w:t>
      </w:r>
    </w:p>
    <w:p w14:paraId="460FB710" w14:textId="77777777" w:rsidR="00954966" w:rsidRPr="007C500F" w:rsidRDefault="00954966" w:rsidP="00954966">
      <w:pPr>
        <w:pStyle w:val="Normal1"/>
        <w:spacing w:line="360" w:lineRule="auto"/>
        <w:jc w:val="center"/>
        <w:rPr>
          <w:rFonts w:ascii="Times New Roman" w:eastAsia="Times New Roman" w:hAnsi="Times New Roman" w:cs="Times New Roman"/>
          <w:sz w:val="24"/>
          <w:szCs w:val="24"/>
        </w:rPr>
      </w:pPr>
      <w:r w:rsidRPr="007C500F">
        <w:rPr>
          <w:rFonts w:ascii="Times New Roman" w:eastAsia="Times New Roman" w:hAnsi="Times New Roman" w:cs="Times New Roman"/>
          <w:noProof/>
          <w:sz w:val="24"/>
          <w:szCs w:val="24"/>
          <w:lang w:val="en-US"/>
        </w:rPr>
        <w:lastRenderedPageBreak/>
        <w:drawing>
          <wp:inline distT="114300" distB="114300" distL="114300" distR="114300" wp14:anchorId="54D81AD9" wp14:editId="018AEB6D">
            <wp:extent cx="3328988" cy="322683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3328988" cy="3226834"/>
                    </a:xfrm>
                    <a:prstGeom prst="rect">
                      <a:avLst/>
                    </a:prstGeom>
                  </pic:spPr>
                </pic:pic>
              </a:graphicData>
            </a:graphic>
          </wp:inline>
        </w:drawing>
      </w:r>
    </w:p>
    <w:p w14:paraId="63EEBF25" w14:textId="77777777" w:rsidR="00954966" w:rsidRPr="007C500F" w:rsidRDefault="00954966" w:rsidP="00954966">
      <w:pPr>
        <w:pStyle w:val="Normal1"/>
        <w:spacing w:line="360" w:lineRule="auto"/>
        <w:jc w:val="center"/>
        <w:rPr>
          <w:rFonts w:ascii="Times New Roman" w:eastAsia="Times New Roman" w:hAnsi="Times New Roman" w:cs="Times New Roman"/>
          <w:b/>
          <w:sz w:val="24"/>
          <w:szCs w:val="24"/>
        </w:rPr>
      </w:pPr>
      <w:r w:rsidRPr="007C500F">
        <w:rPr>
          <w:rFonts w:ascii="Times New Roman" w:eastAsia="Times New Roman" w:hAnsi="Times New Roman" w:cs="Times New Roman"/>
          <w:b/>
          <w:sz w:val="24"/>
          <w:szCs w:val="24"/>
        </w:rPr>
        <w:t>Figure 2: Kolb’s Reflective Model</w:t>
      </w:r>
    </w:p>
    <w:p w14:paraId="5927E294" w14:textId="77777777" w:rsidR="00954966" w:rsidRPr="007C500F" w:rsidRDefault="00954966" w:rsidP="00954966">
      <w:pPr>
        <w:pStyle w:val="Normal1"/>
        <w:spacing w:line="360" w:lineRule="auto"/>
        <w:jc w:val="center"/>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(Source: </w:t>
      </w:r>
      <w:r w:rsidRPr="007C500F">
        <w:rPr>
          <w:rFonts w:ascii="Times New Roman" w:eastAsia="Times New Roman" w:hAnsi="Times New Roman" w:cs="Times New Roman"/>
          <w:sz w:val="24"/>
          <w:szCs w:val="24"/>
          <w:highlight w:val="white"/>
        </w:rPr>
        <w:t>Simply psychology, 2024)</w:t>
      </w:r>
    </w:p>
    <w:p w14:paraId="6A2C366F" w14:textId="77777777" w:rsidR="00954966" w:rsidRPr="007C500F" w:rsidRDefault="00954966" w:rsidP="00954966">
      <w:pPr>
        <w:pStyle w:val="Normal1"/>
        <w:spacing w:line="360" w:lineRule="auto"/>
        <w:jc w:val="both"/>
        <w:rPr>
          <w:rFonts w:ascii="Times New Roman" w:eastAsia="Times New Roman" w:hAnsi="Times New Roman" w:cs="Times New Roman"/>
          <w:b/>
          <w:i/>
          <w:sz w:val="24"/>
          <w:szCs w:val="24"/>
        </w:rPr>
      </w:pPr>
      <w:r w:rsidRPr="007C500F">
        <w:rPr>
          <w:rFonts w:ascii="Times New Roman" w:eastAsia="Times New Roman" w:hAnsi="Times New Roman" w:cs="Times New Roman"/>
          <w:b/>
          <w:i/>
          <w:sz w:val="24"/>
          <w:szCs w:val="24"/>
        </w:rPr>
        <w:t>Concrete experience</w:t>
      </w:r>
    </w:p>
    <w:p w14:paraId="3D312507" w14:textId="331CD705"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In the task of peer mentoring, I choose the Johari Window model out of Force field analysis and, </w:t>
      </w:r>
      <w:proofErr w:type="spellStart"/>
      <w:r w:rsidRPr="007C500F">
        <w:rPr>
          <w:rFonts w:ascii="Times New Roman" w:eastAsia="Times New Roman" w:hAnsi="Times New Roman" w:cs="Times New Roman"/>
          <w:sz w:val="24"/>
          <w:szCs w:val="24"/>
        </w:rPr>
        <w:t>karpmann</w:t>
      </w:r>
      <w:proofErr w:type="spellEnd"/>
      <w:r w:rsidRPr="007C500F">
        <w:rPr>
          <w:rFonts w:ascii="Times New Roman" w:eastAsia="Times New Roman" w:hAnsi="Times New Roman" w:cs="Times New Roman"/>
          <w:sz w:val="24"/>
          <w:szCs w:val="24"/>
        </w:rPr>
        <w:t xml:space="preserve"> triangle to offer feedback. The objective of this peer mentoring session is to evaluate the areas of self-improvement. According to the Johari Window Framework, I focused on the quadrants that are blind, open, </w:t>
      </w:r>
      <w:r w:rsidR="000E6495" w:rsidRPr="007C500F">
        <w:rPr>
          <w:rFonts w:ascii="Times New Roman" w:eastAsia="Times New Roman" w:hAnsi="Times New Roman" w:cs="Times New Roman"/>
          <w:sz w:val="24"/>
          <w:szCs w:val="24"/>
        </w:rPr>
        <w:t>unknown,</w:t>
      </w:r>
      <w:r w:rsidRPr="007C500F">
        <w:rPr>
          <w:rFonts w:ascii="Times New Roman" w:eastAsia="Times New Roman" w:hAnsi="Times New Roman" w:cs="Times New Roman"/>
          <w:sz w:val="24"/>
          <w:szCs w:val="24"/>
        </w:rPr>
        <w:t xml:space="preserve"> and hidden.  I identified that the skill of communication is in the open quadrant which means it is a skill that both others and me are aware of. Critical and analytical thinking is in the blue quadrant, which indicates that many of the peers don't have that skill well. The skill of time management is in the yellow quadrant which tells me to be more aware and finish the tasks in a time. </w:t>
      </w:r>
    </w:p>
    <w:p w14:paraId="21665C2E" w14:textId="77777777" w:rsidR="00954966" w:rsidRPr="007C500F" w:rsidRDefault="00954966" w:rsidP="00954966">
      <w:pPr>
        <w:pStyle w:val="Normal1"/>
        <w:spacing w:line="360" w:lineRule="auto"/>
        <w:jc w:val="both"/>
        <w:rPr>
          <w:rFonts w:ascii="Times New Roman" w:eastAsia="Times New Roman" w:hAnsi="Times New Roman" w:cs="Times New Roman"/>
          <w:b/>
          <w:i/>
          <w:sz w:val="24"/>
          <w:szCs w:val="24"/>
        </w:rPr>
      </w:pPr>
      <w:r w:rsidRPr="007C500F">
        <w:rPr>
          <w:rFonts w:ascii="Times New Roman" w:eastAsia="Times New Roman" w:hAnsi="Times New Roman" w:cs="Times New Roman"/>
          <w:b/>
          <w:i/>
          <w:sz w:val="24"/>
          <w:szCs w:val="24"/>
        </w:rPr>
        <w:t>Reflective Observation</w:t>
      </w:r>
    </w:p>
    <w:p w14:paraId="6EEB13FE" w14:textId="77777777"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The Johari window has been very useful for the different critical insights for leveraging a structured process of feedback (</w:t>
      </w:r>
      <w:r w:rsidRPr="007C500F">
        <w:rPr>
          <w:rFonts w:ascii="Times New Roman" w:eastAsia="Times New Roman" w:hAnsi="Times New Roman" w:cs="Times New Roman"/>
          <w:sz w:val="24"/>
          <w:szCs w:val="24"/>
          <w:highlight w:val="white"/>
        </w:rPr>
        <w:t>Ferguson, 2021</w:t>
      </w:r>
      <w:r w:rsidRPr="007C500F">
        <w:rPr>
          <w:rFonts w:ascii="Times New Roman" w:eastAsia="Times New Roman" w:hAnsi="Times New Roman" w:cs="Times New Roman"/>
          <w:sz w:val="24"/>
          <w:szCs w:val="24"/>
        </w:rPr>
        <w:t xml:space="preserve">). The positive involvement was appreciated by the mentees to build openness and trust. The blind area was discussed as it helped me to offer feedback and the mentees were also concerned about their behaviour. The effect of various behaviours has fostered a productive environment and developed personal as well as professional connections with the consumers. </w:t>
      </w:r>
    </w:p>
    <w:p w14:paraId="4B6AFBD2" w14:textId="77777777" w:rsidR="00954966" w:rsidRPr="007C500F" w:rsidRDefault="00954966" w:rsidP="00954966">
      <w:pPr>
        <w:pStyle w:val="Normal1"/>
        <w:spacing w:line="360" w:lineRule="auto"/>
        <w:jc w:val="both"/>
        <w:rPr>
          <w:rFonts w:ascii="Times New Roman" w:eastAsia="Times New Roman" w:hAnsi="Times New Roman" w:cs="Times New Roman"/>
          <w:b/>
          <w:i/>
          <w:sz w:val="24"/>
          <w:szCs w:val="24"/>
        </w:rPr>
      </w:pPr>
      <w:r w:rsidRPr="007C500F">
        <w:rPr>
          <w:rFonts w:ascii="Times New Roman" w:eastAsia="Times New Roman" w:hAnsi="Times New Roman" w:cs="Times New Roman"/>
          <w:b/>
          <w:i/>
          <w:sz w:val="24"/>
          <w:szCs w:val="24"/>
        </w:rPr>
        <w:t>Abstract conceptualisation</w:t>
      </w:r>
    </w:p>
    <w:p w14:paraId="624B8D90" w14:textId="49B37CA0"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I have also recognised that some areas of this peer mentoring process can be enhanced. The hidden areas </w:t>
      </w:r>
      <w:r w:rsidR="000E6495" w:rsidRPr="007C500F">
        <w:rPr>
          <w:rFonts w:ascii="Times New Roman" w:eastAsia="Times New Roman" w:hAnsi="Times New Roman" w:cs="Times New Roman"/>
          <w:sz w:val="24"/>
          <w:szCs w:val="24"/>
        </w:rPr>
        <w:t>must</w:t>
      </w:r>
      <w:r w:rsidRPr="007C500F">
        <w:rPr>
          <w:rFonts w:ascii="Times New Roman" w:eastAsia="Times New Roman" w:hAnsi="Times New Roman" w:cs="Times New Roman"/>
          <w:sz w:val="24"/>
          <w:szCs w:val="24"/>
        </w:rPr>
        <w:t xml:space="preserve"> be discussed precisely that were very limited to the time. Developing the </w:t>
      </w:r>
      <w:r w:rsidRPr="007C500F">
        <w:rPr>
          <w:rFonts w:ascii="Times New Roman" w:eastAsia="Times New Roman" w:hAnsi="Times New Roman" w:cs="Times New Roman"/>
          <w:sz w:val="24"/>
          <w:szCs w:val="24"/>
        </w:rPr>
        <w:lastRenderedPageBreak/>
        <w:t xml:space="preserve">hidden areas was highlighted for the preference of trusting environments to enhance the objectives of open sharing. In addition, I also developed that often the not known areas are proved to be more complex and challenging. I faced the challenge of indicating the suitable steps for completing these uncovered aspects. </w:t>
      </w:r>
    </w:p>
    <w:p w14:paraId="0782CB32" w14:textId="77777777" w:rsidR="00954966" w:rsidRPr="007C500F" w:rsidRDefault="00954966" w:rsidP="00954966">
      <w:pPr>
        <w:pStyle w:val="Normal1"/>
        <w:spacing w:line="360" w:lineRule="auto"/>
        <w:jc w:val="both"/>
        <w:rPr>
          <w:rFonts w:ascii="Times New Roman" w:eastAsia="Times New Roman" w:hAnsi="Times New Roman" w:cs="Times New Roman"/>
          <w:b/>
          <w:i/>
          <w:sz w:val="24"/>
          <w:szCs w:val="24"/>
        </w:rPr>
      </w:pPr>
      <w:r w:rsidRPr="007C500F">
        <w:rPr>
          <w:rFonts w:ascii="Times New Roman" w:eastAsia="Times New Roman" w:hAnsi="Times New Roman" w:cs="Times New Roman"/>
          <w:b/>
          <w:i/>
          <w:sz w:val="24"/>
          <w:szCs w:val="24"/>
        </w:rPr>
        <w:t>Active experimentation</w:t>
      </w:r>
    </w:p>
    <w:p w14:paraId="3FB9F6A2" w14:textId="77777777"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Some areas can also be improved for my peer mentoring. The mentoring sessions should be in a more trusting environment. It is essential to take into the consideration time of defining the goals well first. Once I have a clear perception of the goals and objectives, </w:t>
      </w:r>
      <w:proofErr w:type="gramStart"/>
      <w:r w:rsidRPr="007C500F">
        <w:rPr>
          <w:rFonts w:ascii="Times New Roman" w:eastAsia="Times New Roman" w:hAnsi="Times New Roman" w:cs="Times New Roman"/>
          <w:sz w:val="24"/>
          <w:szCs w:val="24"/>
        </w:rPr>
        <w:t>It</w:t>
      </w:r>
      <w:proofErr w:type="gramEnd"/>
      <w:r w:rsidRPr="007C500F">
        <w:rPr>
          <w:rFonts w:ascii="Times New Roman" w:eastAsia="Times New Roman" w:hAnsi="Times New Roman" w:cs="Times New Roman"/>
          <w:sz w:val="24"/>
          <w:szCs w:val="24"/>
        </w:rPr>
        <w:t xml:space="preserve"> is also important to interact with peers. I should try to enhance the techniques for improving and developing self-disclosure like sharing my own and others' experiences and offering direct suggestions to guide the way of mentees that can reflect their strengths. Creating a trusting and friendly environment will be a good approach for the mentees so that they can share their weaknesses so I can make a better goal and report to them. Support and confidentiality should also be maintained. Getting constructive criticism and feedback can make my mentoring better. In that process, the mentees will work hard and more efficiently to impress their respective mentors. Time is also an important factor in any mentoring process (</w:t>
      </w:r>
      <w:r w:rsidRPr="007C500F">
        <w:rPr>
          <w:rFonts w:ascii="Times New Roman" w:eastAsia="Times New Roman" w:hAnsi="Times New Roman" w:cs="Times New Roman"/>
          <w:sz w:val="24"/>
          <w:szCs w:val="24"/>
          <w:highlight w:val="white"/>
        </w:rPr>
        <w:t>Dirks, 2021</w:t>
      </w:r>
      <w:r w:rsidRPr="007C500F">
        <w:rPr>
          <w:rFonts w:ascii="Times New Roman" w:eastAsia="Times New Roman" w:hAnsi="Times New Roman" w:cs="Times New Roman"/>
          <w:sz w:val="24"/>
          <w:szCs w:val="24"/>
        </w:rPr>
        <w:t xml:space="preserve">).  I should try to follow up on the revisit sessions and go deep into the challenging areas. The challenges of the not known areas should be addressed and I will try to adapt the activities that will help to give a personal self-assessment that will further help me to provide better feedback.  </w:t>
      </w:r>
    </w:p>
    <w:p w14:paraId="5C378AE7" w14:textId="77777777" w:rsidR="00954966" w:rsidRPr="007C500F" w:rsidRDefault="00954966" w:rsidP="00954966">
      <w:pPr>
        <w:pStyle w:val="Heading2"/>
        <w:rPr>
          <w:color w:val="auto"/>
        </w:rPr>
      </w:pPr>
      <w:bookmarkStart w:id="10" w:name="_Toc170919537"/>
      <w:r w:rsidRPr="007C500F">
        <w:rPr>
          <w:color w:val="auto"/>
        </w:rPr>
        <w:t>3.6 Conclusion</w:t>
      </w:r>
      <w:bookmarkEnd w:id="10"/>
      <w:r w:rsidRPr="007C500F">
        <w:rPr>
          <w:color w:val="auto"/>
        </w:rPr>
        <w:t xml:space="preserve"> </w:t>
      </w:r>
    </w:p>
    <w:p w14:paraId="59D8A8E4" w14:textId="3488F29B" w:rsidR="00954966" w:rsidRPr="007C500F" w:rsidRDefault="00954966" w:rsidP="00954966">
      <w:pPr>
        <w:pStyle w:val="Normal1"/>
        <w:spacing w:line="360" w:lineRule="auto"/>
        <w:jc w:val="both"/>
        <w:rPr>
          <w:rFonts w:ascii="Times New Roman" w:eastAsia="Times New Roman" w:hAnsi="Times New Roman" w:cs="Times New Roman"/>
          <w:sz w:val="24"/>
          <w:szCs w:val="24"/>
        </w:rPr>
      </w:pPr>
      <w:r w:rsidRPr="007C500F">
        <w:rPr>
          <w:rFonts w:ascii="Times New Roman" w:eastAsia="Times New Roman" w:hAnsi="Times New Roman" w:cs="Times New Roman"/>
          <w:sz w:val="24"/>
          <w:szCs w:val="24"/>
        </w:rPr>
        <w:t xml:space="preserve">It can be concluded from the above study that a mentor is a person who encourages and supports individuals to manage their learning </w:t>
      </w:r>
      <w:r w:rsidR="000E6495" w:rsidRPr="007C500F">
        <w:rPr>
          <w:rFonts w:ascii="Times New Roman" w:eastAsia="Times New Roman" w:hAnsi="Times New Roman" w:cs="Times New Roman"/>
          <w:sz w:val="24"/>
          <w:szCs w:val="24"/>
        </w:rPr>
        <w:t>to</w:t>
      </w:r>
      <w:r w:rsidRPr="007C500F">
        <w:rPr>
          <w:rFonts w:ascii="Times New Roman" w:eastAsia="Times New Roman" w:hAnsi="Times New Roman" w:cs="Times New Roman"/>
          <w:sz w:val="24"/>
          <w:szCs w:val="24"/>
        </w:rPr>
        <w:t xml:space="preserve"> enhance their skills and potential so that they can enhance their performance, foster their </w:t>
      </w:r>
      <w:r w:rsidR="000E6495" w:rsidRPr="007C500F">
        <w:rPr>
          <w:rFonts w:ascii="Times New Roman" w:eastAsia="Times New Roman" w:hAnsi="Times New Roman" w:cs="Times New Roman"/>
          <w:sz w:val="24"/>
          <w:szCs w:val="24"/>
        </w:rPr>
        <w:t>skills,</w:t>
      </w:r>
      <w:r w:rsidRPr="007C500F">
        <w:rPr>
          <w:rFonts w:ascii="Times New Roman" w:eastAsia="Times New Roman" w:hAnsi="Times New Roman" w:cs="Times New Roman"/>
          <w:sz w:val="24"/>
          <w:szCs w:val="24"/>
        </w:rPr>
        <w:t xml:space="preserve"> and become the individual they want to be in future. Mentors are experienced individuals in their field who can help their peers by offering support and guidance </w:t>
      </w:r>
      <w:r w:rsidR="000E6495" w:rsidRPr="007C500F">
        <w:rPr>
          <w:rFonts w:ascii="Times New Roman" w:eastAsia="Times New Roman" w:hAnsi="Times New Roman" w:cs="Times New Roman"/>
          <w:sz w:val="24"/>
          <w:szCs w:val="24"/>
        </w:rPr>
        <w:t>and</w:t>
      </w:r>
      <w:r w:rsidRPr="007C500F">
        <w:rPr>
          <w:rFonts w:ascii="Times New Roman" w:eastAsia="Times New Roman" w:hAnsi="Times New Roman" w:cs="Times New Roman"/>
          <w:sz w:val="24"/>
          <w:szCs w:val="24"/>
        </w:rPr>
        <w:t xml:space="preserve"> there is a personal connection. However, a coach offers slightly various approaches in which they act as an expert who guides peers in very personalised areas of their performance in specific areas. In task 1, the concept of the SMART model in peer coaching with its disadvantages and advantages has been addressed in this study. The usage of the SMART model in coaching the situations and the areas of improvement were analysed. In task 2, the process of peer mentoring by following the Johari Window has been analysed. The intention of the process of mentorship will help them to </w:t>
      </w:r>
      <w:r w:rsidRPr="007C500F">
        <w:rPr>
          <w:rFonts w:ascii="Times New Roman" w:eastAsia="Times New Roman" w:hAnsi="Times New Roman" w:cs="Times New Roman"/>
          <w:sz w:val="24"/>
          <w:szCs w:val="24"/>
        </w:rPr>
        <w:lastRenderedPageBreak/>
        <w:t xml:space="preserve">achieve their desired objectives. Therefore, the reflection of both tasks has been addressed in this study using various reflection models. </w:t>
      </w:r>
    </w:p>
    <w:p w14:paraId="67D41F06" w14:textId="77777777" w:rsidR="00954966" w:rsidRDefault="00954966" w:rsidP="00954966">
      <w:pPr>
        <w:pStyle w:val="Normal1"/>
        <w:spacing w:line="360" w:lineRule="auto"/>
        <w:jc w:val="both"/>
        <w:rPr>
          <w:rFonts w:ascii="Times New Roman" w:eastAsia="Times New Roman" w:hAnsi="Times New Roman" w:cs="Times New Roman"/>
          <w:sz w:val="24"/>
          <w:szCs w:val="24"/>
        </w:rPr>
      </w:pPr>
    </w:p>
    <w:p w14:paraId="4FB70E1C" w14:textId="77777777" w:rsidR="00954966" w:rsidRDefault="00954966" w:rsidP="00514F5A">
      <w:pPr>
        <w:pStyle w:val="Normal1"/>
        <w:spacing w:line="360" w:lineRule="auto"/>
        <w:jc w:val="both"/>
        <w:rPr>
          <w:rFonts w:ascii="Times New Roman" w:eastAsia="Times New Roman" w:hAnsi="Times New Roman" w:cs="Times New Roman"/>
          <w:sz w:val="24"/>
          <w:szCs w:val="24"/>
        </w:rPr>
      </w:pPr>
    </w:p>
    <w:p w14:paraId="3CA51559" w14:textId="77777777" w:rsidR="00501E68" w:rsidRDefault="00501E68">
      <w:pPr>
        <w:rPr>
          <w:rFonts w:ascii="Times New Roman" w:hAnsi="Times New Roman"/>
          <w:b/>
          <w:color w:val="000000" w:themeColor="text1"/>
          <w:sz w:val="24"/>
          <w:szCs w:val="28"/>
        </w:rPr>
      </w:pPr>
      <w:r>
        <w:rPr>
          <w:sz w:val="24"/>
          <w:szCs w:val="28"/>
        </w:rPr>
        <w:br w:type="page"/>
      </w:r>
    </w:p>
    <w:p w14:paraId="2430D49F" w14:textId="77777777" w:rsidR="004F6F41" w:rsidRDefault="00EF551D" w:rsidP="001E62B6">
      <w:pPr>
        <w:pStyle w:val="Heading1"/>
      </w:pPr>
      <w:bookmarkStart w:id="11" w:name="_Toc170919538"/>
      <w:r>
        <w:lastRenderedPageBreak/>
        <w:t>References</w:t>
      </w:r>
      <w:bookmarkEnd w:id="11"/>
    </w:p>
    <w:p w14:paraId="005990B6" w14:textId="77777777" w:rsidR="00954966" w:rsidRPr="0002551B" w:rsidRDefault="00954966" w:rsidP="00501E68">
      <w:pPr>
        <w:spacing w:line="360" w:lineRule="auto"/>
        <w:jc w:val="both"/>
        <w:rPr>
          <w:rFonts w:ascii="Times New Roman" w:eastAsia="Times New Roman" w:hAnsi="Times New Roman" w:cs="Times New Roman"/>
          <w:sz w:val="24"/>
          <w:szCs w:val="24"/>
          <w:lang w:val="en-US"/>
        </w:rPr>
      </w:pPr>
      <w:proofErr w:type="spellStart"/>
      <w:r w:rsidRPr="0002551B">
        <w:rPr>
          <w:rFonts w:ascii="Times New Roman" w:eastAsia="Times New Roman" w:hAnsi="Times New Roman" w:cs="Times New Roman"/>
          <w:sz w:val="24"/>
          <w:szCs w:val="24"/>
          <w:lang w:val="en-US"/>
        </w:rPr>
        <w:t>Aghera</w:t>
      </w:r>
      <w:proofErr w:type="spellEnd"/>
      <w:r w:rsidRPr="0002551B">
        <w:rPr>
          <w:rFonts w:ascii="Times New Roman" w:eastAsia="Times New Roman" w:hAnsi="Times New Roman" w:cs="Times New Roman"/>
          <w:sz w:val="24"/>
          <w:szCs w:val="24"/>
          <w:lang w:val="en-US"/>
        </w:rPr>
        <w:t xml:space="preserve">, A., Emery, M., Bounds, R., Bush, C., Stansfield, R.B., Gillett, B. and Santen, S.A., 2018. A randomized trial of SMART goal enhanced debriefing after simulation to promote educational actions. </w:t>
      </w:r>
      <w:r w:rsidRPr="0002551B">
        <w:rPr>
          <w:rFonts w:ascii="Times New Roman" w:eastAsia="Times New Roman" w:hAnsi="Times New Roman" w:cs="Times New Roman"/>
          <w:i/>
          <w:iCs/>
          <w:sz w:val="24"/>
          <w:szCs w:val="24"/>
          <w:lang w:val="en-US"/>
        </w:rPr>
        <w:t>Western Journal of Emergency Medicine</w:t>
      </w:r>
      <w:r w:rsidRPr="0002551B">
        <w:rPr>
          <w:rFonts w:ascii="Times New Roman" w:eastAsia="Times New Roman" w:hAnsi="Times New Roman" w:cs="Times New Roman"/>
          <w:sz w:val="24"/>
          <w:szCs w:val="24"/>
          <w:lang w:val="en-US"/>
        </w:rPr>
        <w:t>, 19(1), p.112.</w:t>
      </w:r>
    </w:p>
    <w:p w14:paraId="07114B65" w14:textId="77777777" w:rsidR="00954966" w:rsidRPr="0002551B" w:rsidRDefault="00954966" w:rsidP="00954966">
      <w:pPr>
        <w:pStyle w:val="Normal1"/>
        <w:spacing w:line="360" w:lineRule="auto"/>
        <w:jc w:val="both"/>
        <w:rPr>
          <w:rFonts w:ascii="Times New Roman" w:eastAsia="Times New Roman" w:hAnsi="Times New Roman" w:cs="Times New Roman"/>
          <w:sz w:val="24"/>
          <w:szCs w:val="24"/>
          <w:highlight w:val="white"/>
        </w:rPr>
      </w:pPr>
      <w:proofErr w:type="spellStart"/>
      <w:r w:rsidRPr="0002551B">
        <w:rPr>
          <w:rFonts w:ascii="Times New Roman" w:eastAsia="Times New Roman" w:hAnsi="Times New Roman" w:cs="Times New Roman"/>
          <w:sz w:val="24"/>
          <w:szCs w:val="24"/>
          <w:highlight w:val="white"/>
        </w:rPr>
        <w:t>Bachkirova</w:t>
      </w:r>
      <w:proofErr w:type="spellEnd"/>
      <w:r w:rsidRPr="0002551B">
        <w:rPr>
          <w:rFonts w:ascii="Times New Roman" w:eastAsia="Times New Roman" w:hAnsi="Times New Roman" w:cs="Times New Roman"/>
          <w:sz w:val="24"/>
          <w:szCs w:val="24"/>
          <w:highlight w:val="white"/>
        </w:rPr>
        <w:t xml:space="preserve">, T., 2022. </w:t>
      </w:r>
      <w:r w:rsidRPr="0002551B">
        <w:rPr>
          <w:rFonts w:ascii="Times New Roman" w:eastAsia="Times New Roman" w:hAnsi="Times New Roman" w:cs="Times New Roman"/>
          <w:i/>
          <w:sz w:val="24"/>
          <w:szCs w:val="24"/>
          <w:highlight w:val="white"/>
        </w:rPr>
        <w:t>Developmental Coaching: Working with the Self, 2e</w:t>
      </w:r>
      <w:r w:rsidRPr="0002551B">
        <w:rPr>
          <w:rFonts w:ascii="Times New Roman" w:eastAsia="Times New Roman" w:hAnsi="Times New Roman" w:cs="Times New Roman"/>
          <w:sz w:val="24"/>
          <w:szCs w:val="24"/>
          <w:highlight w:val="white"/>
        </w:rPr>
        <w:t>. McGraw-Hill Education (UK).</w:t>
      </w:r>
    </w:p>
    <w:p w14:paraId="3D861ACA" w14:textId="77777777" w:rsidR="00954966" w:rsidRPr="0002551B" w:rsidRDefault="00954966">
      <w:pPr>
        <w:spacing w:line="360" w:lineRule="auto"/>
        <w:jc w:val="both"/>
        <w:rPr>
          <w:rFonts w:ascii="Times New Roman" w:eastAsia="Times New Roman" w:hAnsi="Times New Roman" w:cs="Times New Roman"/>
          <w:sz w:val="24"/>
          <w:szCs w:val="24"/>
          <w:highlight w:val="white"/>
        </w:rPr>
      </w:pPr>
      <w:proofErr w:type="spellStart"/>
      <w:r w:rsidRPr="0002551B">
        <w:rPr>
          <w:rFonts w:ascii="Times New Roman" w:eastAsia="Times New Roman" w:hAnsi="Times New Roman" w:cs="Times New Roman"/>
          <w:sz w:val="24"/>
          <w:szCs w:val="24"/>
          <w:highlight w:val="white"/>
        </w:rPr>
        <w:t>Bachkirova</w:t>
      </w:r>
      <w:proofErr w:type="spellEnd"/>
      <w:r w:rsidRPr="0002551B">
        <w:rPr>
          <w:rFonts w:ascii="Times New Roman" w:eastAsia="Times New Roman" w:hAnsi="Times New Roman" w:cs="Times New Roman"/>
          <w:sz w:val="24"/>
          <w:szCs w:val="24"/>
          <w:highlight w:val="white"/>
        </w:rPr>
        <w:t xml:space="preserve">, T., Arthur, L. and Reading, E., 2020. Evaluating a coaching and mentoring program: Challenges and solutions. </w:t>
      </w:r>
      <w:r w:rsidRPr="0002551B">
        <w:rPr>
          <w:rFonts w:ascii="Times New Roman" w:eastAsia="Times New Roman" w:hAnsi="Times New Roman" w:cs="Times New Roman"/>
          <w:i/>
          <w:sz w:val="24"/>
          <w:szCs w:val="24"/>
          <w:highlight w:val="white"/>
        </w:rPr>
        <w:t>Coaching researched: A coaching psychology reader</w:t>
      </w:r>
      <w:r w:rsidRPr="0002551B">
        <w:rPr>
          <w:rFonts w:ascii="Times New Roman" w:eastAsia="Times New Roman" w:hAnsi="Times New Roman" w:cs="Times New Roman"/>
          <w:sz w:val="24"/>
          <w:szCs w:val="24"/>
          <w:highlight w:val="white"/>
        </w:rPr>
        <w:t>, pp.361-378.</w:t>
      </w:r>
    </w:p>
    <w:p w14:paraId="5CBE88F8" w14:textId="77777777" w:rsidR="00954966" w:rsidRPr="0002551B" w:rsidRDefault="00954966">
      <w:pPr>
        <w:spacing w:line="360" w:lineRule="auto"/>
        <w:jc w:val="both"/>
        <w:rPr>
          <w:rFonts w:ascii="Times New Roman" w:eastAsia="Times New Roman" w:hAnsi="Times New Roman" w:cs="Times New Roman"/>
          <w:sz w:val="24"/>
          <w:szCs w:val="24"/>
          <w:lang w:val="en-US"/>
        </w:rPr>
      </w:pPr>
      <w:r w:rsidRPr="0002551B">
        <w:rPr>
          <w:rFonts w:ascii="Times New Roman" w:eastAsia="Times New Roman" w:hAnsi="Times New Roman" w:cs="Times New Roman"/>
          <w:sz w:val="24"/>
          <w:szCs w:val="24"/>
          <w:lang w:val="en-US"/>
        </w:rPr>
        <w:t xml:space="preserve">Carmody, R., 2019. Using student goal setting and feedback to encourage independent learning. </w:t>
      </w:r>
      <w:proofErr w:type="spellStart"/>
      <w:r w:rsidRPr="0002551B">
        <w:rPr>
          <w:rFonts w:ascii="Times New Roman" w:eastAsia="Times New Roman" w:hAnsi="Times New Roman" w:cs="Times New Roman"/>
          <w:i/>
          <w:iCs/>
          <w:sz w:val="24"/>
          <w:szCs w:val="24"/>
          <w:lang w:val="en-US"/>
        </w:rPr>
        <w:t>australian</w:t>
      </w:r>
      <w:proofErr w:type="spellEnd"/>
      <w:r w:rsidRPr="0002551B">
        <w:rPr>
          <w:rFonts w:ascii="Times New Roman" w:eastAsia="Times New Roman" w:hAnsi="Times New Roman" w:cs="Times New Roman"/>
          <w:i/>
          <w:iCs/>
          <w:sz w:val="24"/>
          <w:szCs w:val="24"/>
          <w:lang w:val="en-US"/>
        </w:rPr>
        <w:t xml:space="preserve"> art education</w:t>
      </w:r>
      <w:r w:rsidRPr="0002551B">
        <w:rPr>
          <w:rFonts w:ascii="Times New Roman" w:eastAsia="Times New Roman" w:hAnsi="Times New Roman" w:cs="Times New Roman"/>
          <w:sz w:val="24"/>
          <w:szCs w:val="24"/>
          <w:lang w:val="en-US"/>
        </w:rPr>
        <w:t>, 40(1), pp.135-154.</w:t>
      </w:r>
    </w:p>
    <w:p w14:paraId="14997B99" w14:textId="77777777" w:rsidR="00954966" w:rsidRPr="0002551B" w:rsidRDefault="00954966" w:rsidP="00501E68">
      <w:pPr>
        <w:spacing w:line="360" w:lineRule="auto"/>
        <w:jc w:val="both"/>
        <w:rPr>
          <w:rFonts w:ascii="Times New Roman" w:eastAsia="Times New Roman" w:hAnsi="Times New Roman" w:cs="Times New Roman"/>
          <w:sz w:val="24"/>
          <w:szCs w:val="24"/>
          <w:lang w:val="en-US"/>
        </w:rPr>
      </w:pPr>
      <w:r w:rsidRPr="0002551B">
        <w:rPr>
          <w:rFonts w:ascii="Times New Roman" w:eastAsia="Times New Roman" w:hAnsi="Times New Roman" w:cs="Times New Roman"/>
          <w:sz w:val="24"/>
          <w:szCs w:val="24"/>
          <w:lang w:val="en-US"/>
        </w:rPr>
        <w:t xml:space="preserve">Chan, M.Y., Swann, C. and Donnelly, J., 2018. Are SMART goals </w:t>
      </w:r>
      <w:proofErr w:type="gramStart"/>
      <w:r w:rsidRPr="0002551B">
        <w:rPr>
          <w:rFonts w:ascii="Times New Roman" w:eastAsia="Times New Roman" w:hAnsi="Times New Roman" w:cs="Times New Roman"/>
          <w:sz w:val="24"/>
          <w:szCs w:val="24"/>
          <w:lang w:val="en-US"/>
        </w:rPr>
        <w:t>really smart</w:t>
      </w:r>
      <w:proofErr w:type="gramEnd"/>
      <w:r w:rsidRPr="0002551B">
        <w:rPr>
          <w:rFonts w:ascii="Times New Roman" w:eastAsia="Times New Roman" w:hAnsi="Times New Roman" w:cs="Times New Roman"/>
          <w:sz w:val="24"/>
          <w:szCs w:val="24"/>
          <w:lang w:val="en-US"/>
        </w:rPr>
        <w:t xml:space="preserve">? The psychological effects of </w:t>
      </w:r>
      <w:proofErr w:type="gramStart"/>
      <w:r w:rsidRPr="0002551B">
        <w:rPr>
          <w:rFonts w:ascii="Times New Roman" w:eastAsia="Times New Roman" w:hAnsi="Times New Roman" w:cs="Times New Roman"/>
          <w:sz w:val="24"/>
          <w:szCs w:val="24"/>
          <w:lang w:val="en-US"/>
        </w:rPr>
        <w:t>goal-setting</w:t>
      </w:r>
      <w:proofErr w:type="gramEnd"/>
      <w:r w:rsidRPr="0002551B">
        <w:rPr>
          <w:rFonts w:ascii="Times New Roman" w:eastAsia="Times New Roman" w:hAnsi="Times New Roman" w:cs="Times New Roman"/>
          <w:sz w:val="24"/>
          <w:szCs w:val="24"/>
          <w:lang w:val="en-US"/>
        </w:rPr>
        <w:t xml:space="preserve"> in a learning task.</w:t>
      </w:r>
      <w:r w:rsidRPr="0002551B">
        <w:rPr>
          <w:rFonts w:ascii="Times New Roman" w:eastAsia="Times New Roman" w:hAnsi="Times New Roman" w:cs="Times New Roman"/>
          <w:i/>
          <w:iCs/>
          <w:sz w:val="24"/>
          <w:szCs w:val="24"/>
          <w:lang w:val="en-US"/>
        </w:rPr>
        <w:t xml:space="preserve"> Frontiers in Psychology</w:t>
      </w:r>
      <w:r w:rsidRPr="0002551B">
        <w:rPr>
          <w:rFonts w:ascii="Times New Roman" w:eastAsia="Times New Roman" w:hAnsi="Times New Roman" w:cs="Times New Roman"/>
          <w:sz w:val="24"/>
          <w:szCs w:val="24"/>
          <w:lang w:val="en-US"/>
        </w:rPr>
        <w:t>, 9.</w:t>
      </w:r>
    </w:p>
    <w:p w14:paraId="5F274677" w14:textId="77777777" w:rsidR="00954966" w:rsidRPr="0002551B" w:rsidRDefault="00954966" w:rsidP="00954966">
      <w:pPr>
        <w:pStyle w:val="Normal1"/>
        <w:spacing w:line="360" w:lineRule="auto"/>
        <w:jc w:val="both"/>
        <w:rPr>
          <w:rFonts w:ascii="Times New Roman" w:eastAsia="Times New Roman" w:hAnsi="Times New Roman" w:cs="Times New Roman"/>
          <w:sz w:val="24"/>
          <w:szCs w:val="24"/>
          <w:highlight w:val="white"/>
        </w:rPr>
      </w:pPr>
      <w:proofErr w:type="spellStart"/>
      <w:r w:rsidRPr="0002551B">
        <w:rPr>
          <w:rFonts w:ascii="Times New Roman" w:eastAsia="Times New Roman" w:hAnsi="Times New Roman" w:cs="Times New Roman"/>
          <w:sz w:val="24"/>
          <w:szCs w:val="24"/>
          <w:highlight w:val="white"/>
        </w:rPr>
        <w:t>Dharmasaroja</w:t>
      </w:r>
      <w:proofErr w:type="spellEnd"/>
      <w:r w:rsidRPr="0002551B">
        <w:rPr>
          <w:rFonts w:ascii="Times New Roman" w:eastAsia="Times New Roman" w:hAnsi="Times New Roman" w:cs="Times New Roman"/>
          <w:sz w:val="24"/>
          <w:szCs w:val="24"/>
          <w:highlight w:val="white"/>
        </w:rPr>
        <w:t xml:space="preserve">, P., 2024. Empowering Reflection and Reflective Writing in Medical Education. </w:t>
      </w:r>
      <w:proofErr w:type="spellStart"/>
      <w:r w:rsidRPr="0002551B">
        <w:rPr>
          <w:rFonts w:ascii="Times New Roman" w:eastAsia="Times New Roman" w:hAnsi="Times New Roman" w:cs="Times New Roman"/>
          <w:i/>
          <w:sz w:val="24"/>
          <w:szCs w:val="24"/>
          <w:highlight w:val="white"/>
        </w:rPr>
        <w:t>Ramathibodi</w:t>
      </w:r>
      <w:proofErr w:type="spellEnd"/>
      <w:r w:rsidRPr="0002551B">
        <w:rPr>
          <w:rFonts w:ascii="Times New Roman" w:eastAsia="Times New Roman" w:hAnsi="Times New Roman" w:cs="Times New Roman"/>
          <w:i/>
          <w:sz w:val="24"/>
          <w:szCs w:val="24"/>
          <w:highlight w:val="white"/>
        </w:rPr>
        <w:t xml:space="preserve"> Medical Journal</w:t>
      </w:r>
      <w:r w:rsidRPr="0002551B">
        <w:rPr>
          <w:rFonts w:ascii="Times New Roman" w:eastAsia="Times New Roman" w:hAnsi="Times New Roman" w:cs="Times New Roman"/>
          <w:sz w:val="24"/>
          <w:szCs w:val="24"/>
          <w:highlight w:val="white"/>
        </w:rPr>
        <w:t xml:space="preserve">, </w:t>
      </w:r>
      <w:r w:rsidRPr="0002551B">
        <w:rPr>
          <w:rFonts w:ascii="Times New Roman" w:eastAsia="Times New Roman" w:hAnsi="Times New Roman" w:cs="Times New Roman"/>
          <w:i/>
          <w:sz w:val="24"/>
          <w:szCs w:val="24"/>
          <w:highlight w:val="white"/>
        </w:rPr>
        <w:t>47</w:t>
      </w:r>
      <w:r w:rsidRPr="0002551B">
        <w:rPr>
          <w:rFonts w:ascii="Times New Roman" w:eastAsia="Times New Roman" w:hAnsi="Times New Roman" w:cs="Times New Roman"/>
          <w:sz w:val="24"/>
          <w:szCs w:val="24"/>
          <w:highlight w:val="white"/>
        </w:rPr>
        <w:t>(2), pp.57-69.</w:t>
      </w:r>
    </w:p>
    <w:p w14:paraId="00C731AE" w14:textId="77777777" w:rsidR="00954966" w:rsidRPr="0002551B" w:rsidRDefault="00954966" w:rsidP="00954966">
      <w:pPr>
        <w:pStyle w:val="Normal1"/>
        <w:spacing w:line="360" w:lineRule="auto"/>
        <w:jc w:val="both"/>
        <w:rPr>
          <w:rFonts w:ascii="Times New Roman" w:eastAsia="Times New Roman" w:hAnsi="Times New Roman" w:cs="Times New Roman"/>
          <w:sz w:val="24"/>
          <w:szCs w:val="24"/>
          <w:highlight w:val="white"/>
        </w:rPr>
      </w:pPr>
      <w:r w:rsidRPr="0002551B">
        <w:rPr>
          <w:rFonts w:ascii="Times New Roman" w:eastAsia="Times New Roman" w:hAnsi="Times New Roman" w:cs="Times New Roman"/>
          <w:sz w:val="24"/>
          <w:szCs w:val="24"/>
          <w:highlight w:val="white"/>
        </w:rPr>
        <w:t xml:space="preserve">Dirks, J.L., 2021. Alternative approaches to mentoring. </w:t>
      </w:r>
      <w:r w:rsidRPr="0002551B">
        <w:rPr>
          <w:rFonts w:ascii="Times New Roman" w:eastAsia="Times New Roman" w:hAnsi="Times New Roman" w:cs="Times New Roman"/>
          <w:i/>
          <w:sz w:val="24"/>
          <w:szCs w:val="24"/>
          <w:highlight w:val="white"/>
        </w:rPr>
        <w:t>Critical care nurse</w:t>
      </w:r>
      <w:r w:rsidRPr="0002551B">
        <w:rPr>
          <w:rFonts w:ascii="Times New Roman" w:eastAsia="Times New Roman" w:hAnsi="Times New Roman" w:cs="Times New Roman"/>
          <w:sz w:val="24"/>
          <w:szCs w:val="24"/>
          <w:highlight w:val="white"/>
        </w:rPr>
        <w:t xml:space="preserve">, </w:t>
      </w:r>
      <w:r w:rsidRPr="0002551B">
        <w:rPr>
          <w:rFonts w:ascii="Times New Roman" w:eastAsia="Times New Roman" w:hAnsi="Times New Roman" w:cs="Times New Roman"/>
          <w:i/>
          <w:sz w:val="24"/>
          <w:szCs w:val="24"/>
          <w:highlight w:val="white"/>
        </w:rPr>
        <w:t>41</w:t>
      </w:r>
      <w:r w:rsidRPr="0002551B">
        <w:rPr>
          <w:rFonts w:ascii="Times New Roman" w:eastAsia="Times New Roman" w:hAnsi="Times New Roman" w:cs="Times New Roman"/>
          <w:sz w:val="24"/>
          <w:szCs w:val="24"/>
          <w:highlight w:val="white"/>
        </w:rPr>
        <w:t xml:space="preserve">(1), </w:t>
      </w:r>
      <w:proofErr w:type="gramStart"/>
      <w:r w:rsidRPr="0002551B">
        <w:rPr>
          <w:rFonts w:ascii="Times New Roman" w:eastAsia="Times New Roman" w:hAnsi="Times New Roman" w:cs="Times New Roman"/>
          <w:sz w:val="24"/>
          <w:szCs w:val="24"/>
          <w:highlight w:val="white"/>
        </w:rPr>
        <w:t>pp.e</w:t>
      </w:r>
      <w:proofErr w:type="gramEnd"/>
      <w:r w:rsidRPr="0002551B">
        <w:rPr>
          <w:rFonts w:ascii="Times New Roman" w:eastAsia="Times New Roman" w:hAnsi="Times New Roman" w:cs="Times New Roman"/>
          <w:sz w:val="24"/>
          <w:szCs w:val="24"/>
          <w:highlight w:val="white"/>
        </w:rPr>
        <w:t>9-e16.</w:t>
      </w:r>
    </w:p>
    <w:p w14:paraId="74C989A5" w14:textId="77777777" w:rsidR="00954966" w:rsidRPr="0002551B" w:rsidRDefault="00954966" w:rsidP="00954966">
      <w:pPr>
        <w:pStyle w:val="Normal1"/>
        <w:spacing w:line="360" w:lineRule="auto"/>
        <w:jc w:val="both"/>
        <w:rPr>
          <w:rFonts w:ascii="Times New Roman" w:eastAsia="Times New Roman" w:hAnsi="Times New Roman" w:cs="Times New Roman"/>
          <w:sz w:val="24"/>
          <w:szCs w:val="24"/>
          <w:highlight w:val="white"/>
        </w:rPr>
      </w:pPr>
      <w:r w:rsidRPr="0002551B">
        <w:rPr>
          <w:rFonts w:ascii="Times New Roman" w:eastAsia="Times New Roman" w:hAnsi="Times New Roman" w:cs="Times New Roman"/>
          <w:sz w:val="24"/>
          <w:szCs w:val="24"/>
          <w:highlight w:val="white"/>
        </w:rPr>
        <w:t xml:space="preserve">Dominguez, N. and Kochan, F., 2020. Defining mentoring: An elusive search for meaning and a path for the future. </w:t>
      </w:r>
      <w:r w:rsidRPr="0002551B">
        <w:rPr>
          <w:rFonts w:ascii="Times New Roman" w:eastAsia="Times New Roman" w:hAnsi="Times New Roman" w:cs="Times New Roman"/>
          <w:i/>
          <w:sz w:val="24"/>
          <w:szCs w:val="24"/>
          <w:highlight w:val="white"/>
        </w:rPr>
        <w:t>The Wiley International Handbook of mentoring: Paradigms, practices, programs, and Possibilities</w:t>
      </w:r>
      <w:r w:rsidRPr="0002551B">
        <w:rPr>
          <w:rFonts w:ascii="Times New Roman" w:eastAsia="Times New Roman" w:hAnsi="Times New Roman" w:cs="Times New Roman"/>
          <w:sz w:val="24"/>
          <w:szCs w:val="24"/>
          <w:highlight w:val="white"/>
        </w:rPr>
        <w:t>, pp.1-18.</w:t>
      </w:r>
    </w:p>
    <w:p w14:paraId="72B269F0" w14:textId="77777777" w:rsidR="00954966" w:rsidRPr="0002551B" w:rsidRDefault="00954966" w:rsidP="00954966">
      <w:pPr>
        <w:pStyle w:val="Normal1"/>
        <w:spacing w:line="360" w:lineRule="auto"/>
        <w:jc w:val="both"/>
        <w:rPr>
          <w:rFonts w:ascii="Times New Roman" w:eastAsia="Times New Roman" w:hAnsi="Times New Roman" w:cs="Times New Roman"/>
          <w:sz w:val="24"/>
          <w:szCs w:val="24"/>
          <w:highlight w:val="white"/>
        </w:rPr>
      </w:pPr>
      <w:r w:rsidRPr="0002551B">
        <w:rPr>
          <w:rFonts w:ascii="Times New Roman" w:eastAsia="Times New Roman" w:hAnsi="Times New Roman" w:cs="Times New Roman"/>
          <w:sz w:val="24"/>
          <w:szCs w:val="24"/>
          <w:highlight w:val="white"/>
        </w:rPr>
        <w:t xml:space="preserve">Ferguson, D., 2021. </w:t>
      </w:r>
      <w:r w:rsidRPr="0002551B">
        <w:rPr>
          <w:rFonts w:ascii="Times New Roman" w:eastAsia="Times New Roman" w:hAnsi="Times New Roman" w:cs="Times New Roman"/>
          <w:i/>
          <w:sz w:val="24"/>
          <w:szCs w:val="24"/>
          <w:highlight w:val="white"/>
        </w:rPr>
        <w:t>Revealing Hidden Strengths at Work: Unleashing Your Employees’, Stakeholders', and Organization's Greatest Potential</w:t>
      </w:r>
      <w:r w:rsidRPr="0002551B">
        <w:rPr>
          <w:rFonts w:ascii="Times New Roman" w:eastAsia="Times New Roman" w:hAnsi="Times New Roman" w:cs="Times New Roman"/>
          <w:sz w:val="24"/>
          <w:szCs w:val="24"/>
          <w:highlight w:val="white"/>
        </w:rPr>
        <w:t xml:space="preserve"> (Doctoral dissertation, University of Pennsylvania).</w:t>
      </w:r>
    </w:p>
    <w:p w14:paraId="41971040" w14:textId="77777777" w:rsidR="00954966" w:rsidRPr="0002551B" w:rsidRDefault="00954966" w:rsidP="00501E68">
      <w:pPr>
        <w:spacing w:line="360" w:lineRule="auto"/>
        <w:jc w:val="both"/>
        <w:rPr>
          <w:rFonts w:ascii="Times New Roman" w:eastAsia="Times New Roman" w:hAnsi="Times New Roman" w:cs="Times New Roman"/>
          <w:sz w:val="24"/>
          <w:szCs w:val="24"/>
          <w:lang w:val="en-US"/>
        </w:rPr>
      </w:pPr>
      <w:r w:rsidRPr="0002551B">
        <w:rPr>
          <w:rFonts w:ascii="Times New Roman" w:eastAsia="Times New Roman" w:hAnsi="Times New Roman" w:cs="Times New Roman"/>
          <w:sz w:val="24"/>
          <w:szCs w:val="24"/>
          <w:lang w:val="en-US"/>
        </w:rPr>
        <w:t xml:space="preserve">Geurts, E., Van Geel, F., Feys, P. and </w:t>
      </w:r>
      <w:proofErr w:type="spellStart"/>
      <w:r w:rsidRPr="0002551B">
        <w:rPr>
          <w:rFonts w:ascii="Times New Roman" w:eastAsia="Times New Roman" w:hAnsi="Times New Roman" w:cs="Times New Roman"/>
          <w:sz w:val="24"/>
          <w:szCs w:val="24"/>
          <w:lang w:val="en-US"/>
        </w:rPr>
        <w:t>Coninx</w:t>
      </w:r>
      <w:proofErr w:type="spellEnd"/>
      <w:r w:rsidRPr="0002551B">
        <w:rPr>
          <w:rFonts w:ascii="Times New Roman" w:eastAsia="Times New Roman" w:hAnsi="Times New Roman" w:cs="Times New Roman"/>
          <w:sz w:val="24"/>
          <w:szCs w:val="24"/>
          <w:lang w:val="en-US"/>
        </w:rPr>
        <w:t xml:space="preserve">, K., 2019, June. </w:t>
      </w:r>
      <w:proofErr w:type="spellStart"/>
      <w:r w:rsidRPr="0002551B">
        <w:rPr>
          <w:rFonts w:ascii="Times New Roman" w:eastAsia="Times New Roman" w:hAnsi="Times New Roman" w:cs="Times New Roman"/>
          <w:sz w:val="24"/>
          <w:szCs w:val="24"/>
          <w:lang w:val="en-US"/>
        </w:rPr>
        <w:t>WalkWithMe</w:t>
      </w:r>
      <w:proofErr w:type="spellEnd"/>
      <w:r w:rsidRPr="0002551B">
        <w:rPr>
          <w:rFonts w:ascii="Times New Roman" w:eastAsia="Times New Roman" w:hAnsi="Times New Roman" w:cs="Times New Roman"/>
          <w:sz w:val="24"/>
          <w:szCs w:val="24"/>
          <w:lang w:val="en-US"/>
        </w:rPr>
        <w:t>: personalized goal setting and coaching for walking in people with multiple sclerosis.</w:t>
      </w:r>
      <w:r w:rsidRPr="0002551B">
        <w:rPr>
          <w:rFonts w:ascii="Times New Roman" w:eastAsia="Times New Roman" w:hAnsi="Times New Roman" w:cs="Times New Roman"/>
          <w:i/>
          <w:iCs/>
          <w:sz w:val="24"/>
          <w:szCs w:val="24"/>
          <w:lang w:val="en-US"/>
        </w:rPr>
        <w:t xml:space="preserve"> In Proceedings of the 27th ACM Conference on User Modeling, Adaptation and Personalization</w:t>
      </w:r>
      <w:r w:rsidRPr="0002551B">
        <w:rPr>
          <w:rFonts w:ascii="Times New Roman" w:eastAsia="Times New Roman" w:hAnsi="Times New Roman" w:cs="Times New Roman"/>
          <w:sz w:val="24"/>
          <w:szCs w:val="24"/>
          <w:lang w:val="en-US"/>
        </w:rPr>
        <w:t xml:space="preserve"> (pp. 51-60).</w:t>
      </w:r>
    </w:p>
    <w:p w14:paraId="5B574F06" w14:textId="77777777" w:rsidR="00954966" w:rsidRPr="0002551B" w:rsidRDefault="00954966">
      <w:pPr>
        <w:spacing w:line="360" w:lineRule="auto"/>
        <w:jc w:val="both"/>
        <w:rPr>
          <w:rFonts w:ascii="Times New Roman" w:eastAsia="Times New Roman" w:hAnsi="Times New Roman" w:cs="Times New Roman"/>
          <w:sz w:val="24"/>
          <w:szCs w:val="24"/>
          <w:highlight w:val="white"/>
        </w:rPr>
      </w:pPr>
      <w:proofErr w:type="spellStart"/>
      <w:r w:rsidRPr="0002551B">
        <w:rPr>
          <w:rFonts w:ascii="Times New Roman" w:eastAsia="Times New Roman" w:hAnsi="Times New Roman" w:cs="Times New Roman"/>
          <w:sz w:val="24"/>
          <w:szCs w:val="24"/>
          <w:highlight w:val="white"/>
        </w:rPr>
        <w:t>Giacumo</w:t>
      </w:r>
      <w:proofErr w:type="spellEnd"/>
      <w:r w:rsidRPr="0002551B">
        <w:rPr>
          <w:rFonts w:ascii="Times New Roman" w:eastAsia="Times New Roman" w:hAnsi="Times New Roman" w:cs="Times New Roman"/>
          <w:sz w:val="24"/>
          <w:szCs w:val="24"/>
          <w:highlight w:val="white"/>
        </w:rPr>
        <w:t xml:space="preserve">, L.A., Chen, J. and Seguinot‐Cruz, A., 2020. Evidence on the Use of Mentoring Programs and Practices to Support Workplace Learning: A systematic multiple‐studies review. </w:t>
      </w:r>
      <w:r w:rsidRPr="0002551B">
        <w:rPr>
          <w:rFonts w:ascii="Times New Roman" w:eastAsia="Times New Roman" w:hAnsi="Times New Roman" w:cs="Times New Roman"/>
          <w:i/>
          <w:sz w:val="24"/>
          <w:szCs w:val="24"/>
          <w:highlight w:val="white"/>
        </w:rPr>
        <w:t>Performance improvement quarterly</w:t>
      </w:r>
      <w:r w:rsidRPr="0002551B">
        <w:rPr>
          <w:rFonts w:ascii="Times New Roman" w:eastAsia="Times New Roman" w:hAnsi="Times New Roman" w:cs="Times New Roman"/>
          <w:sz w:val="24"/>
          <w:szCs w:val="24"/>
          <w:highlight w:val="white"/>
        </w:rPr>
        <w:t xml:space="preserve">, </w:t>
      </w:r>
      <w:r w:rsidRPr="0002551B">
        <w:rPr>
          <w:rFonts w:ascii="Times New Roman" w:eastAsia="Times New Roman" w:hAnsi="Times New Roman" w:cs="Times New Roman"/>
          <w:i/>
          <w:sz w:val="24"/>
          <w:szCs w:val="24"/>
          <w:highlight w:val="white"/>
        </w:rPr>
        <w:t>33</w:t>
      </w:r>
      <w:r w:rsidRPr="0002551B">
        <w:rPr>
          <w:rFonts w:ascii="Times New Roman" w:eastAsia="Times New Roman" w:hAnsi="Times New Roman" w:cs="Times New Roman"/>
          <w:sz w:val="24"/>
          <w:szCs w:val="24"/>
          <w:highlight w:val="white"/>
        </w:rPr>
        <w:t>(3), pp.259-303.</w:t>
      </w:r>
    </w:p>
    <w:p w14:paraId="3F7F88F9" w14:textId="77777777" w:rsidR="00954966" w:rsidRPr="0002551B" w:rsidRDefault="00954966" w:rsidP="00954966">
      <w:pPr>
        <w:pStyle w:val="Normal1"/>
        <w:spacing w:line="360" w:lineRule="auto"/>
        <w:jc w:val="both"/>
        <w:rPr>
          <w:rFonts w:ascii="Times New Roman" w:eastAsia="Times New Roman" w:hAnsi="Times New Roman" w:cs="Times New Roman"/>
          <w:sz w:val="24"/>
          <w:szCs w:val="24"/>
          <w:highlight w:val="white"/>
        </w:rPr>
      </w:pPr>
      <w:r w:rsidRPr="0002551B">
        <w:rPr>
          <w:rFonts w:ascii="Times New Roman" w:eastAsia="Times New Roman" w:hAnsi="Times New Roman" w:cs="Times New Roman"/>
          <w:sz w:val="24"/>
          <w:szCs w:val="24"/>
          <w:highlight w:val="white"/>
        </w:rPr>
        <w:t xml:space="preserve">Grant, A.M., 2020. An integrated model of goal‐focused coaching: an evidence‐based framework for teaching and practice. </w:t>
      </w:r>
      <w:r w:rsidRPr="0002551B">
        <w:rPr>
          <w:rFonts w:ascii="Times New Roman" w:eastAsia="Times New Roman" w:hAnsi="Times New Roman" w:cs="Times New Roman"/>
          <w:i/>
          <w:sz w:val="24"/>
          <w:szCs w:val="24"/>
          <w:highlight w:val="white"/>
        </w:rPr>
        <w:t>Coaching researched: A coaching psychology reader</w:t>
      </w:r>
      <w:r w:rsidRPr="0002551B">
        <w:rPr>
          <w:rFonts w:ascii="Times New Roman" w:eastAsia="Times New Roman" w:hAnsi="Times New Roman" w:cs="Times New Roman"/>
          <w:sz w:val="24"/>
          <w:szCs w:val="24"/>
          <w:highlight w:val="white"/>
        </w:rPr>
        <w:t>, pp.115-139.</w:t>
      </w:r>
    </w:p>
    <w:p w14:paraId="1AB69299" w14:textId="77777777" w:rsidR="00954966" w:rsidRPr="0002551B" w:rsidRDefault="00000000" w:rsidP="00954966">
      <w:pPr>
        <w:pStyle w:val="Normal1"/>
        <w:spacing w:line="360" w:lineRule="auto"/>
        <w:jc w:val="both"/>
        <w:rPr>
          <w:rFonts w:ascii="Times New Roman" w:eastAsia="Times New Roman" w:hAnsi="Times New Roman" w:cs="Times New Roman"/>
          <w:sz w:val="24"/>
          <w:szCs w:val="24"/>
          <w:highlight w:val="white"/>
        </w:rPr>
      </w:pPr>
      <w:hyperlink r:id="rId10">
        <w:r w:rsidR="00954966" w:rsidRPr="0002551B">
          <w:rPr>
            <w:rFonts w:ascii="Times New Roman" w:eastAsia="Times New Roman" w:hAnsi="Times New Roman" w:cs="Times New Roman"/>
            <w:sz w:val="24"/>
            <w:szCs w:val="24"/>
            <w:highlight w:val="white"/>
            <w:u w:val="single"/>
          </w:rPr>
          <w:t>https://www.simplypsychology.org/learning-kolb.html</w:t>
        </w:r>
      </w:hyperlink>
      <w:r w:rsidR="00954966" w:rsidRPr="0002551B">
        <w:rPr>
          <w:rFonts w:ascii="Times New Roman" w:eastAsia="Times New Roman" w:hAnsi="Times New Roman" w:cs="Times New Roman"/>
          <w:sz w:val="24"/>
          <w:szCs w:val="24"/>
          <w:highlight w:val="white"/>
        </w:rPr>
        <w:t xml:space="preserve"> [Accessed on: July 3, 2024]</w:t>
      </w:r>
    </w:p>
    <w:p w14:paraId="6922BEC3" w14:textId="77777777" w:rsidR="00954966" w:rsidRPr="0002551B" w:rsidRDefault="00954966" w:rsidP="00954966">
      <w:pPr>
        <w:pStyle w:val="Normal1"/>
        <w:spacing w:line="360" w:lineRule="auto"/>
        <w:jc w:val="both"/>
        <w:rPr>
          <w:rFonts w:ascii="Times New Roman" w:eastAsia="Times New Roman" w:hAnsi="Times New Roman" w:cs="Times New Roman"/>
          <w:sz w:val="24"/>
          <w:szCs w:val="24"/>
        </w:rPr>
      </w:pPr>
      <w:r w:rsidRPr="0002551B">
        <w:rPr>
          <w:rFonts w:ascii="Times New Roman" w:eastAsia="Times New Roman" w:hAnsi="Times New Roman" w:cs="Times New Roman"/>
          <w:sz w:val="24"/>
          <w:szCs w:val="24"/>
          <w:highlight w:val="white"/>
        </w:rPr>
        <w:lastRenderedPageBreak/>
        <w:t xml:space="preserve">Idris, F., Din, W.M. and Tajuddin, M., 2020. Adapting Kolb’s Experiential Learning Cycle </w:t>
      </w:r>
      <w:proofErr w:type="gramStart"/>
      <w:r w:rsidRPr="0002551B">
        <w:rPr>
          <w:rFonts w:ascii="Times New Roman" w:eastAsia="Times New Roman" w:hAnsi="Times New Roman" w:cs="Times New Roman"/>
          <w:sz w:val="24"/>
          <w:szCs w:val="24"/>
          <w:highlight w:val="white"/>
        </w:rPr>
        <w:t>In</w:t>
      </w:r>
      <w:proofErr w:type="gramEnd"/>
      <w:r w:rsidRPr="0002551B">
        <w:rPr>
          <w:rFonts w:ascii="Times New Roman" w:eastAsia="Times New Roman" w:hAnsi="Times New Roman" w:cs="Times New Roman"/>
          <w:sz w:val="24"/>
          <w:szCs w:val="24"/>
          <w:highlight w:val="white"/>
        </w:rPr>
        <w:t xml:space="preserve"> Enhancing Attitude And Skills Among Undergraduates Through Volunteerism’. </w:t>
      </w:r>
      <w:r w:rsidRPr="0002551B">
        <w:rPr>
          <w:rFonts w:ascii="Times New Roman" w:eastAsia="Times New Roman" w:hAnsi="Times New Roman" w:cs="Times New Roman"/>
          <w:i/>
          <w:sz w:val="24"/>
          <w:szCs w:val="24"/>
          <w:highlight w:val="white"/>
        </w:rPr>
        <w:t>AJTLHE</w:t>
      </w:r>
      <w:r w:rsidRPr="0002551B">
        <w:rPr>
          <w:rFonts w:ascii="Times New Roman" w:eastAsia="Times New Roman" w:hAnsi="Times New Roman" w:cs="Times New Roman"/>
          <w:sz w:val="24"/>
          <w:szCs w:val="24"/>
          <w:highlight w:val="white"/>
        </w:rPr>
        <w:t xml:space="preserve">, </w:t>
      </w:r>
      <w:r w:rsidRPr="0002551B">
        <w:rPr>
          <w:rFonts w:ascii="Times New Roman" w:eastAsia="Times New Roman" w:hAnsi="Times New Roman" w:cs="Times New Roman"/>
          <w:i/>
          <w:sz w:val="24"/>
          <w:szCs w:val="24"/>
          <w:highlight w:val="white"/>
        </w:rPr>
        <w:t>12</w:t>
      </w:r>
      <w:r w:rsidRPr="0002551B">
        <w:rPr>
          <w:rFonts w:ascii="Times New Roman" w:eastAsia="Times New Roman" w:hAnsi="Times New Roman" w:cs="Times New Roman"/>
          <w:sz w:val="24"/>
          <w:szCs w:val="24"/>
          <w:highlight w:val="white"/>
        </w:rPr>
        <w:t>(2), pp.122-39.</w:t>
      </w:r>
    </w:p>
    <w:p w14:paraId="74FD2E1B" w14:textId="77777777" w:rsidR="00954966" w:rsidRPr="0002551B" w:rsidRDefault="00954966">
      <w:pPr>
        <w:spacing w:line="360" w:lineRule="auto"/>
        <w:jc w:val="both"/>
        <w:rPr>
          <w:rFonts w:ascii="Times New Roman" w:eastAsia="Times New Roman" w:hAnsi="Times New Roman" w:cs="Times New Roman"/>
          <w:sz w:val="24"/>
          <w:szCs w:val="24"/>
          <w:highlight w:val="white"/>
        </w:rPr>
      </w:pPr>
      <w:r w:rsidRPr="0002551B">
        <w:rPr>
          <w:rFonts w:ascii="Times New Roman" w:eastAsia="Times New Roman" w:hAnsi="Times New Roman" w:cs="Times New Roman"/>
          <w:sz w:val="24"/>
          <w:szCs w:val="24"/>
          <w:highlight w:val="white"/>
        </w:rPr>
        <w:t xml:space="preserve">Jones, </w:t>
      </w:r>
      <w:proofErr w:type="gramStart"/>
      <w:r w:rsidRPr="0002551B">
        <w:rPr>
          <w:rFonts w:ascii="Times New Roman" w:eastAsia="Times New Roman" w:hAnsi="Times New Roman" w:cs="Times New Roman"/>
          <w:sz w:val="24"/>
          <w:szCs w:val="24"/>
          <w:highlight w:val="white"/>
        </w:rPr>
        <w:t>J.</w:t>
      </w:r>
      <w:proofErr w:type="gramEnd"/>
      <w:r w:rsidRPr="0002551B">
        <w:rPr>
          <w:rFonts w:ascii="Times New Roman" w:eastAsia="Times New Roman" w:hAnsi="Times New Roman" w:cs="Times New Roman"/>
          <w:sz w:val="24"/>
          <w:szCs w:val="24"/>
          <w:highlight w:val="white"/>
        </w:rPr>
        <w:t xml:space="preserve"> and Smith, H.A., 2022. A comparative study of formal coaching and mentoring programmes in higher education. </w:t>
      </w:r>
      <w:r w:rsidRPr="0002551B">
        <w:rPr>
          <w:rFonts w:ascii="Times New Roman" w:eastAsia="Times New Roman" w:hAnsi="Times New Roman" w:cs="Times New Roman"/>
          <w:i/>
          <w:sz w:val="24"/>
          <w:szCs w:val="24"/>
          <w:highlight w:val="white"/>
        </w:rPr>
        <w:t>International Journal of Mentoring and Coaching in Education</w:t>
      </w:r>
      <w:r w:rsidRPr="0002551B">
        <w:rPr>
          <w:rFonts w:ascii="Times New Roman" w:eastAsia="Times New Roman" w:hAnsi="Times New Roman" w:cs="Times New Roman"/>
          <w:sz w:val="24"/>
          <w:szCs w:val="24"/>
          <w:highlight w:val="white"/>
        </w:rPr>
        <w:t xml:space="preserve">, </w:t>
      </w:r>
      <w:r w:rsidRPr="0002551B">
        <w:rPr>
          <w:rFonts w:ascii="Times New Roman" w:eastAsia="Times New Roman" w:hAnsi="Times New Roman" w:cs="Times New Roman"/>
          <w:i/>
          <w:sz w:val="24"/>
          <w:szCs w:val="24"/>
          <w:highlight w:val="white"/>
        </w:rPr>
        <w:t>11</w:t>
      </w:r>
      <w:r w:rsidRPr="0002551B">
        <w:rPr>
          <w:rFonts w:ascii="Times New Roman" w:eastAsia="Times New Roman" w:hAnsi="Times New Roman" w:cs="Times New Roman"/>
          <w:sz w:val="24"/>
          <w:szCs w:val="24"/>
          <w:highlight w:val="white"/>
        </w:rPr>
        <w:t>(2), pp.213-231.</w:t>
      </w:r>
    </w:p>
    <w:p w14:paraId="2FDEB7E6" w14:textId="77777777" w:rsidR="00954966" w:rsidRPr="0002551B" w:rsidRDefault="00954966" w:rsidP="00501E68">
      <w:pPr>
        <w:spacing w:line="360" w:lineRule="auto"/>
        <w:jc w:val="both"/>
        <w:rPr>
          <w:rFonts w:ascii="Times New Roman" w:eastAsia="Times New Roman" w:hAnsi="Times New Roman" w:cs="Times New Roman"/>
          <w:sz w:val="24"/>
          <w:szCs w:val="24"/>
          <w:lang w:val="en-US"/>
        </w:rPr>
      </w:pPr>
      <w:r w:rsidRPr="0002551B">
        <w:rPr>
          <w:rFonts w:ascii="Times New Roman" w:eastAsia="Times New Roman" w:hAnsi="Times New Roman" w:cs="Times New Roman"/>
          <w:sz w:val="24"/>
          <w:szCs w:val="24"/>
          <w:lang w:val="en-US"/>
        </w:rPr>
        <w:t>Nordengren, C., 2019. Goal-setting practices that support a learning culture.</w:t>
      </w:r>
      <w:r w:rsidRPr="0002551B">
        <w:rPr>
          <w:rFonts w:ascii="Times New Roman" w:eastAsia="Times New Roman" w:hAnsi="Times New Roman" w:cs="Times New Roman"/>
          <w:i/>
          <w:iCs/>
          <w:sz w:val="24"/>
          <w:szCs w:val="24"/>
          <w:lang w:val="en-US"/>
        </w:rPr>
        <w:t xml:space="preserve"> Phi Delta </w:t>
      </w:r>
      <w:proofErr w:type="spellStart"/>
      <w:r w:rsidRPr="0002551B">
        <w:rPr>
          <w:rFonts w:ascii="Times New Roman" w:eastAsia="Times New Roman" w:hAnsi="Times New Roman" w:cs="Times New Roman"/>
          <w:i/>
          <w:iCs/>
          <w:sz w:val="24"/>
          <w:szCs w:val="24"/>
          <w:lang w:val="en-US"/>
        </w:rPr>
        <w:t>Kappan</w:t>
      </w:r>
      <w:proofErr w:type="spellEnd"/>
      <w:r w:rsidRPr="0002551B">
        <w:rPr>
          <w:rFonts w:ascii="Times New Roman" w:eastAsia="Times New Roman" w:hAnsi="Times New Roman" w:cs="Times New Roman"/>
          <w:i/>
          <w:iCs/>
          <w:sz w:val="24"/>
          <w:szCs w:val="24"/>
          <w:lang w:val="en-US"/>
        </w:rPr>
        <w:t xml:space="preserve">, </w:t>
      </w:r>
      <w:r w:rsidRPr="0002551B">
        <w:rPr>
          <w:rFonts w:ascii="Times New Roman" w:eastAsia="Times New Roman" w:hAnsi="Times New Roman" w:cs="Times New Roman"/>
          <w:sz w:val="24"/>
          <w:szCs w:val="24"/>
          <w:lang w:val="en-US"/>
        </w:rPr>
        <w:t>101(1), pp.18-23.</w:t>
      </w:r>
    </w:p>
    <w:p w14:paraId="0E41B039" w14:textId="77777777" w:rsidR="00954966" w:rsidRPr="0002551B" w:rsidRDefault="00954966">
      <w:pPr>
        <w:spacing w:line="360" w:lineRule="auto"/>
        <w:jc w:val="both"/>
        <w:rPr>
          <w:rFonts w:ascii="Times New Roman" w:eastAsia="Times New Roman" w:hAnsi="Times New Roman" w:cs="Times New Roman"/>
          <w:sz w:val="24"/>
          <w:szCs w:val="24"/>
        </w:rPr>
      </w:pPr>
      <w:r w:rsidRPr="0002551B">
        <w:rPr>
          <w:rFonts w:ascii="Times New Roman" w:eastAsia="Times New Roman" w:hAnsi="Times New Roman" w:cs="Times New Roman"/>
          <w:sz w:val="24"/>
          <w:szCs w:val="24"/>
          <w:highlight w:val="white"/>
        </w:rPr>
        <w:t xml:space="preserve">NVIDIA, 2024. </w:t>
      </w:r>
      <w:r w:rsidRPr="0002551B">
        <w:rPr>
          <w:rFonts w:ascii="Times New Roman" w:eastAsia="Times New Roman" w:hAnsi="Times New Roman" w:cs="Times New Roman"/>
          <w:i/>
          <w:sz w:val="24"/>
          <w:szCs w:val="24"/>
          <w:highlight w:val="white"/>
        </w:rPr>
        <w:t>Development programs</w:t>
      </w:r>
      <w:r w:rsidRPr="0002551B">
        <w:rPr>
          <w:rFonts w:ascii="Times New Roman" w:eastAsia="Times New Roman" w:hAnsi="Times New Roman" w:cs="Times New Roman"/>
          <w:sz w:val="24"/>
          <w:szCs w:val="24"/>
          <w:highlight w:val="white"/>
        </w:rPr>
        <w:t xml:space="preserve"> [Online] Available at:&lt;https://www.nvidia.com/en-us/learn/organizations/&gt; [Accessed on 3 July 2024] </w:t>
      </w:r>
    </w:p>
    <w:p w14:paraId="091240FE" w14:textId="77777777" w:rsidR="00954966" w:rsidRPr="0002551B" w:rsidRDefault="00954966" w:rsidP="00501E68">
      <w:pPr>
        <w:spacing w:line="360" w:lineRule="auto"/>
        <w:jc w:val="both"/>
        <w:rPr>
          <w:rFonts w:ascii="Times New Roman" w:eastAsia="Times New Roman" w:hAnsi="Times New Roman" w:cs="Times New Roman"/>
          <w:sz w:val="24"/>
          <w:szCs w:val="24"/>
          <w:lang w:val="en-US"/>
        </w:rPr>
      </w:pPr>
      <w:r w:rsidRPr="0002551B">
        <w:rPr>
          <w:rFonts w:ascii="Times New Roman" w:eastAsia="Times New Roman" w:hAnsi="Times New Roman" w:cs="Times New Roman"/>
          <w:sz w:val="24"/>
          <w:szCs w:val="24"/>
          <w:lang w:val="en-US"/>
        </w:rPr>
        <w:t xml:space="preserve">Poe, L.F., Brooks, N.G., </w:t>
      </w:r>
      <w:proofErr w:type="spellStart"/>
      <w:r w:rsidRPr="0002551B">
        <w:rPr>
          <w:rFonts w:ascii="Times New Roman" w:eastAsia="Times New Roman" w:hAnsi="Times New Roman" w:cs="Times New Roman"/>
          <w:sz w:val="24"/>
          <w:szCs w:val="24"/>
          <w:lang w:val="en-US"/>
        </w:rPr>
        <w:t>Korzaan</w:t>
      </w:r>
      <w:proofErr w:type="spellEnd"/>
      <w:r w:rsidRPr="0002551B">
        <w:rPr>
          <w:rFonts w:ascii="Times New Roman" w:eastAsia="Times New Roman" w:hAnsi="Times New Roman" w:cs="Times New Roman"/>
          <w:sz w:val="24"/>
          <w:szCs w:val="24"/>
          <w:lang w:val="en-US"/>
        </w:rPr>
        <w:t xml:space="preserve">, M., </w:t>
      </w:r>
      <w:proofErr w:type="spellStart"/>
      <w:r w:rsidRPr="0002551B">
        <w:rPr>
          <w:rFonts w:ascii="Times New Roman" w:eastAsia="Times New Roman" w:hAnsi="Times New Roman" w:cs="Times New Roman"/>
          <w:sz w:val="24"/>
          <w:szCs w:val="24"/>
          <w:lang w:val="en-US"/>
        </w:rPr>
        <w:t>Hulshult</w:t>
      </w:r>
      <w:proofErr w:type="spellEnd"/>
      <w:r w:rsidRPr="0002551B">
        <w:rPr>
          <w:rFonts w:ascii="Times New Roman" w:eastAsia="Times New Roman" w:hAnsi="Times New Roman" w:cs="Times New Roman"/>
          <w:sz w:val="24"/>
          <w:szCs w:val="24"/>
          <w:lang w:val="en-US"/>
        </w:rPr>
        <w:t xml:space="preserve">, A.R. and Woods, D.M., 2021. Promoting Positive Student Outcomes: The Use of Reflection and Planning Activities with a Growth-Mindset Focus and SMART Goals. </w:t>
      </w:r>
      <w:r w:rsidRPr="0002551B">
        <w:rPr>
          <w:rFonts w:ascii="Times New Roman" w:eastAsia="Times New Roman" w:hAnsi="Times New Roman" w:cs="Times New Roman"/>
          <w:i/>
          <w:iCs/>
          <w:sz w:val="24"/>
          <w:szCs w:val="24"/>
          <w:lang w:val="en-US"/>
        </w:rPr>
        <w:t>Information Systems Education Journal</w:t>
      </w:r>
      <w:r w:rsidRPr="0002551B">
        <w:rPr>
          <w:rFonts w:ascii="Times New Roman" w:eastAsia="Times New Roman" w:hAnsi="Times New Roman" w:cs="Times New Roman"/>
          <w:sz w:val="24"/>
          <w:szCs w:val="24"/>
          <w:lang w:val="en-US"/>
        </w:rPr>
        <w:t>, 19(4), pp.13-22.</w:t>
      </w:r>
    </w:p>
    <w:p w14:paraId="1C54124A" w14:textId="77777777" w:rsidR="00954966" w:rsidRPr="0002551B" w:rsidRDefault="00954966" w:rsidP="00954966">
      <w:pPr>
        <w:pStyle w:val="Normal1"/>
        <w:spacing w:line="360" w:lineRule="auto"/>
        <w:jc w:val="both"/>
        <w:rPr>
          <w:rFonts w:ascii="Times New Roman" w:eastAsia="Times New Roman" w:hAnsi="Times New Roman" w:cs="Times New Roman"/>
          <w:sz w:val="24"/>
          <w:szCs w:val="24"/>
          <w:highlight w:val="white"/>
        </w:rPr>
      </w:pPr>
      <w:r w:rsidRPr="0002551B">
        <w:rPr>
          <w:rFonts w:ascii="Times New Roman" w:eastAsia="Times New Roman" w:hAnsi="Times New Roman" w:cs="Times New Roman"/>
          <w:sz w:val="24"/>
          <w:szCs w:val="24"/>
          <w:highlight w:val="white"/>
        </w:rPr>
        <w:t xml:space="preserve">Simply psychology (2024) </w:t>
      </w:r>
      <w:r w:rsidRPr="0002551B">
        <w:rPr>
          <w:rFonts w:ascii="Times New Roman" w:eastAsia="Times New Roman" w:hAnsi="Times New Roman" w:cs="Times New Roman"/>
          <w:i/>
          <w:sz w:val="24"/>
          <w:szCs w:val="24"/>
          <w:highlight w:val="white"/>
        </w:rPr>
        <w:t xml:space="preserve">Kolb’s Learning Styles </w:t>
      </w:r>
      <w:proofErr w:type="gramStart"/>
      <w:r w:rsidRPr="0002551B">
        <w:rPr>
          <w:rFonts w:ascii="Times New Roman" w:eastAsia="Times New Roman" w:hAnsi="Times New Roman" w:cs="Times New Roman"/>
          <w:i/>
          <w:sz w:val="24"/>
          <w:szCs w:val="24"/>
          <w:highlight w:val="white"/>
        </w:rPr>
        <w:t>And</w:t>
      </w:r>
      <w:proofErr w:type="gramEnd"/>
      <w:r w:rsidRPr="0002551B">
        <w:rPr>
          <w:rFonts w:ascii="Times New Roman" w:eastAsia="Times New Roman" w:hAnsi="Times New Roman" w:cs="Times New Roman"/>
          <w:i/>
          <w:sz w:val="24"/>
          <w:szCs w:val="24"/>
          <w:highlight w:val="white"/>
        </w:rPr>
        <w:t xml:space="preserve"> Experiential Learning Cycle </w:t>
      </w:r>
      <w:r w:rsidRPr="0002551B">
        <w:rPr>
          <w:rFonts w:ascii="Times New Roman" w:eastAsia="Times New Roman" w:hAnsi="Times New Roman" w:cs="Times New Roman"/>
          <w:sz w:val="24"/>
          <w:szCs w:val="24"/>
          <w:highlight w:val="white"/>
        </w:rPr>
        <w:t>[online] Available at:</w:t>
      </w:r>
    </w:p>
    <w:p w14:paraId="604E5555" w14:textId="77777777" w:rsidR="00954966" w:rsidRPr="0002551B" w:rsidRDefault="00954966">
      <w:pPr>
        <w:spacing w:line="360" w:lineRule="auto"/>
        <w:jc w:val="both"/>
        <w:rPr>
          <w:rFonts w:ascii="Times New Roman" w:eastAsia="Times New Roman" w:hAnsi="Times New Roman" w:cs="Times New Roman"/>
          <w:sz w:val="24"/>
          <w:szCs w:val="24"/>
          <w:highlight w:val="white"/>
        </w:rPr>
      </w:pPr>
      <w:r w:rsidRPr="0002551B">
        <w:rPr>
          <w:rFonts w:ascii="Times New Roman" w:eastAsia="Times New Roman" w:hAnsi="Times New Roman" w:cs="Times New Roman"/>
          <w:sz w:val="24"/>
          <w:szCs w:val="24"/>
          <w:highlight w:val="white"/>
        </w:rPr>
        <w:t xml:space="preserve">Unilever, 2024. </w:t>
      </w:r>
      <w:r w:rsidRPr="0002551B">
        <w:rPr>
          <w:rFonts w:ascii="Times New Roman" w:eastAsia="Times New Roman" w:hAnsi="Times New Roman" w:cs="Times New Roman"/>
          <w:i/>
          <w:sz w:val="24"/>
          <w:szCs w:val="24"/>
          <w:highlight w:val="white"/>
        </w:rPr>
        <w:t>Training programs</w:t>
      </w:r>
      <w:r w:rsidRPr="0002551B">
        <w:rPr>
          <w:rFonts w:ascii="Times New Roman" w:eastAsia="Times New Roman" w:hAnsi="Times New Roman" w:cs="Times New Roman"/>
          <w:sz w:val="24"/>
          <w:szCs w:val="24"/>
          <w:highlight w:val="white"/>
        </w:rPr>
        <w:t xml:space="preserve"> [Online] Available at:&lt;https://www.unilever.com/sustainability/future-of-work/providing-skills-for-life/&gt; [Accessed on 3 July 2024]</w:t>
      </w:r>
    </w:p>
    <w:p w14:paraId="382C7D6A" w14:textId="77777777" w:rsidR="00954966" w:rsidRPr="0002551B" w:rsidRDefault="00954966" w:rsidP="00501E68">
      <w:pPr>
        <w:spacing w:line="360" w:lineRule="auto"/>
        <w:jc w:val="both"/>
        <w:rPr>
          <w:rFonts w:ascii="Times New Roman" w:eastAsia="Times New Roman" w:hAnsi="Times New Roman" w:cs="Times New Roman"/>
          <w:sz w:val="24"/>
          <w:szCs w:val="24"/>
          <w:lang w:val="en-US"/>
        </w:rPr>
      </w:pPr>
      <w:r w:rsidRPr="0002551B">
        <w:rPr>
          <w:rFonts w:ascii="Times New Roman" w:eastAsia="Times New Roman" w:hAnsi="Times New Roman" w:cs="Times New Roman"/>
          <w:sz w:val="24"/>
          <w:szCs w:val="24"/>
          <w:lang w:val="en-US"/>
        </w:rPr>
        <w:t>Weintraub, J., Cassell, D. and DePatie, T.P., 2021. Nudging flow through ‘</w:t>
      </w:r>
      <w:proofErr w:type="spellStart"/>
      <w:r w:rsidRPr="0002551B">
        <w:rPr>
          <w:rFonts w:ascii="Times New Roman" w:eastAsia="Times New Roman" w:hAnsi="Times New Roman" w:cs="Times New Roman"/>
          <w:sz w:val="24"/>
          <w:szCs w:val="24"/>
          <w:lang w:val="en-US"/>
        </w:rPr>
        <w:t>SMART’goal</w:t>
      </w:r>
      <w:proofErr w:type="spellEnd"/>
      <w:r w:rsidRPr="0002551B">
        <w:rPr>
          <w:rFonts w:ascii="Times New Roman" w:eastAsia="Times New Roman" w:hAnsi="Times New Roman" w:cs="Times New Roman"/>
          <w:sz w:val="24"/>
          <w:szCs w:val="24"/>
          <w:lang w:val="en-US"/>
        </w:rPr>
        <w:t xml:space="preserve"> setting to decrease stress, increase engagement, and increase performance at work. </w:t>
      </w:r>
      <w:r w:rsidRPr="0002551B">
        <w:rPr>
          <w:rFonts w:ascii="Times New Roman" w:eastAsia="Times New Roman" w:hAnsi="Times New Roman" w:cs="Times New Roman"/>
          <w:i/>
          <w:iCs/>
          <w:sz w:val="24"/>
          <w:szCs w:val="24"/>
          <w:lang w:val="en-US"/>
        </w:rPr>
        <w:t>Journal of Occupational and Organizational Psychology</w:t>
      </w:r>
      <w:r w:rsidRPr="0002551B">
        <w:rPr>
          <w:rFonts w:ascii="Times New Roman" w:eastAsia="Times New Roman" w:hAnsi="Times New Roman" w:cs="Times New Roman"/>
          <w:sz w:val="24"/>
          <w:szCs w:val="24"/>
          <w:lang w:val="en-US"/>
        </w:rPr>
        <w:t>, 94(2), pp.230-258.</w:t>
      </w:r>
    </w:p>
    <w:p w14:paraId="1DD415B0" w14:textId="77777777" w:rsidR="0002551B" w:rsidRDefault="0002551B">
      <w:pPr>
        <w:rPr>
          <w:rFonts w:ascii="Times New Roman" w:hAnsi="Times New Roman"/>
          <w:b/>
          <w:color w:val="000000" w:themeColor="text1"/>
          <w:sz w:val="28"/>
          <w:szCs w:val="40"/>
        </w:rPr>
      </w:pPr>
      <w:r>
        <w:br w:type="page"/>
      </w:r>
    </w:p>
    <w:p w14:paraId="6C50D408" w14:textId="77777777" w:rsidR="0002551B" w:rsidRDefault="0002551B">
      <w:pPr>
        <w:rPr>
          <w:rFonts w:ascii="Times New Roman" w:hAnsi="Times New Roman"/>
          <w:b/>
          <w:color w:val="000000" w:themeColor="text1"/>
          <w:sz w:val="28"/>
          <w:szCs w:val="40"/>
        </w:rPr>
      </w:pPr>
      <w:r>
        <w:lastRenderedPageBreak/>
        <w:br w:type="page"/>
      </w:r>
    </w:p>
    <w:p w14:paraId="73E3219A" w14:textId="77777777" w:rsidR="004F6F41" w:rsidRPr="001E62B6" w:rsidRDefault="00EF551D" w:rsidP="001E62B6">
      <w:pPr>
        <w:pStyle w:val="Heading1"/>
      </w:pPr>
      <w:bookmarkStart w:id="12" w:name="_Toc170919539"/>
      <w:r>
        <w:lastRenderedPageBreak/>
        <w:t>Appendix</w:t>
      </w:r>
      <w:bookmarkEnd w:id="12"/>
    </w:p>
    <w:tbl>
      <w:tblPr>
        <w:tblStyle w:val="a1"/>
        <w:tblW w:w="8880" w:type="dxa"/>
        <w:tblBorders>
          <w:top w:val="nil"/>
          <w:left w:val="nil"/>
          <w:bottom w:val="nil"/>
          <w:right w:val="nil"/>
          <w:insideH w:val="nil"/>
          <w:insideV w:val="nil"/>
        </w:tblBorders>
        <w:tblLayout w:type="fixed"/>
        <w:tblLook w:val="0600" w:firstRow="0" w:lastRow="0" w:firstColumn="0" w:lastColumn="0" w:noHBand="1" w:noVBand="1"/>
      </w:tblPr>
      <w:tblGrid>
        <w:gridCol w:w="2385"/>
        <w:gridCol w:w="2205"/>
        <w:gridCol w:w="2355"/>
        <w:gridCol w:w="1935"/>
      </w:tblGrid>
      <w:tr w:rsidR="00FF03BE" w14:paraId="5B2441DF" w14:textId="77777777">
        <w:trPr>
          <w:trHeight w:val="780"/>
        </w:trPr>
        <w:tc>
          <w:tcPr>
            <w:tcW w:w="2385"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6B8D03F5"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Red (Dominant)</w:t>
            </w:r>
          </w:p>
        </w:tc>
        <w:tc>
          <w:tcPr>
            <w:tcW w:w="2205" w:type="dxa"/>
            <w:tcBorders>
              <w:top w:val="single" w:sz="4" w:space="0" w:color="000000"/>
              <w:left w:val="nil"/>
              <w:bottom w:val="single" w:sz="4" w:space="0" w:color="000000"/>
              <w:right w:val="single" w:sz="4" w:space="0" w:color="000000"/>
            </w:tcBorders>
            <w:tcMar>
              <w:top w:w="0" w:type="dxa"/>
              <w:left w:w="100" w:type="dxa"/>
              <w:bottom w:w="0" w:type="dxa"/>
              <w:right w:w="100" w:type="dxa"/>
            </w:tcMar>
          </w:tcPr>
          <w:p w14:paraId="1BDDC751"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Yellow (Inspiring)</w:t>
            </w:r>
          </w:p>
        </w:tc>
        <w:tc>
          <w:tcPr>
            <w:tcW w:w="2355" w:type="dxa"/>
            <w:tcBorders>
              <w:top w:val="single" w:sz="4" w:space="0" w:color="000000"/>
              <w:left w:val="nil"/>
              <w:bottom w:val="single" w:sz="4" w:space="0" w:color="000000"/>
              <w:right w:val="single" w:sz="4" w:space="0" w:color="000000"/>
            </w:tcBorders>
            <w:tcMar>
              <w:top w:w="0" w:type="dxa"/>
              <w:left w:w="100" w:type="dxa"/>
              <w:bottom w:w="0" w:type="dxa"/>
              <w:right w:w="100" w:type="dxa"/>
            </w:tcMar>
          </w:tcPr>
          <w:p w14:paraId="263424E7"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Blue (Analytical)</w:t>
            </w:r>
          </w:p>
        </w:tc>
        <w:tc>
          <w:tcPr>
            <w:tcW w:w="1935" w:type="dxa"/>
            <w:tcBorders>
              <w:top w:val="single" w:sz="4" w:space="0" w:color="000000"/>
              <w:left w:val="nil"/>
              <w:bottom w:val="single" w:sz="4" w:space="0" w:color="000000"/>
              <w:right w:val="single" w:sz="4" w:space="0" w:color="000000"/>
            </w:tcBorders>
            <w:tcMar>
              <w:top w:w="0" w:type="dxa"/>
              <w:left w:w="100" w:type="dxa"/>
              <w:bottom w:w="0" w:type="dxa"/>
              <w:right w:w="100" w:type="dxa"/>
            </w:tcMar>
          </w:tcPr>
          <w:p w14:paraId="3978676B"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Green (Stable)</w:t>
            </w:r>
          </w:p>
        </w:tc>
      </w:tr>
      <w:tr w:rsidR="00FF03BE" w14:paraId="45A4D091" w14:textId="77777777">
        <w:trPr>
          <w:trHeight w:val="6540"/>
        </w:trPr>
        <w:tc>
          <w:tcPr>
            <w:tcW w:w="23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18FFE53A"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Driven</w:t>
            </w:r>
          </w:p>
          <w:p w14:paraId="2C09940D"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Resolute</w:t>
            </w:r>
          </w:p>
          <w:p w14:paraId="0681701F"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Outgoing</w:t>
            </w:r>
          </w:p>
          <w:p w14:paraId="2EB70DFC"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Decisive</w:t>
            </w:r>
          </w:p>
          <w:p w14:paraId="3FA04348"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Competitive</w:t>
            </w:r>
          </w:p>
          <w:p w14:paraId="0241E69E"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Independent</w:t>
            </w:r>
          </w:p>
          <w:p w14:paraId="3538FD7C"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Prompt</w:t>
            </w:r>
          </w:p>
          <w:p w14:paraId="66615FD4"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Determined</w:t>
            </w:r>
          </w:p>
          <w:p w14:paraId="40A63A6E"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Communication</w:t>
            </w:r>
          </w:p>
          <w:p w14:paraId="441C75D0"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Persuasive</w:t>
            </w:r>
          </w:p>
          <w:p w14:paraId="12E07CF7"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Strong-willed</w:t>
            </w:r>
          </w:p>
          <w:p w14:paraId="4926BF62"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Results-orientated</w:t>
            </w:r>
          </w:p>
        </w:tc>
        <w:tc>
          <w:tcPr>
            <w:tcW w:w="2205" w:type="dxa"/>
            <w:tcBorders>
              <w:top w:val="nil"/>
              <w:left w:val="nil"/>
              <w:bottom w:val="single" w:sz="4" w:space="0" w:color="000000"/>
              <w:right w:val="single" w:sz="4" w:space="0" w:color="000000"/>
            </w:tcBorders>
            <w:tcMar>
              <w:top w:w="0" w:type="dxa"/>
              <w:left w:w="100" w:type="dxa"/>
              <w:bottom w:w="0" w:type="dxa"/>
              <w:right w:w="100" w:type="dxa"/>
            </w:tcMar>
          </w:tcPr>
          <w:p w14:paraId="6E890085"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Enthusiastic</w:t>
            </w:r>
          </w:p>
          <w:p w14:paraId="18E5DA11"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Charming</w:t>
            </w:r>
          </w:p>
          <w:p w14:paraId="44EB7972"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Ambitious</w:t>
            </w:r>
          </w:p>
          <w:p w14:paraId="189ED7E5"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Inspiring</w:t>
            </w:r>
          </w:p>
          <w:p w14:paraId="20CD18A0"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Optimistic</w:t>
            </w:r>
          </w:p>
          <w:p w14:paraId="773680F2"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Flexible</w:t>
            </w:r>
          </w:p>
          <w:p w14:paraId="00FDC76B"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Open</w:t>
            </w:r>
          </w:p>
          <w:p w14:paraId="22D7FEF5"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Creative</w:t>
            </w:r>
          </w:p>
          <w:p w14:paraId="535CC17D"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Spontaneous</w:t>
            </w:r>
          </w:p>
          <w:p w14:paraId="2877BE80"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Convincing</w:t>
            </w:r>
          </w:p>
          <w:p w14:paraId="14D40DD1" w14:textId="77777777" w:rsidR="004F6F41" w:rsidRPr="0002551B" w:rsidRDefault="00EF551D">
            <w:pPr>
              <w:spacing w:before="240" w:after="240"/>
              <w:jc w:val="center"/>
              <w:rPr>
                <w:rFonts w:ascii="Times New Roman" w:hAnsi="Times New Roman" w:cs="Times New Roman"/>
                <w:color w:val="FFC000"/>
                <w:sz w:val="24"/>
                <w:szCs w:val="24"/>
              </w:rPr>
            </w:pPr>
            <w:proofErr w:type="spellStart"/>
            <w:r w:rsidRPr="0002551B">
              <w:rPr>
                <w:rFonts w:ascii="Times New Roman" w:hAnsi="Times New Roman" w:cs="Times New Roman"/>
                <w:color w:val="FFC000"/>
                <w:sz w:val="24"/>
                <w:szCs w:val="24"/>
              </w:rPr>
              <w:t>Easygoing</w:t>
            </w:r>
            <w:proofErr w:type="spellEnd"/>
          </w:p>
          <w:p w14:paraId="2622D22F"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 xml:space="preserve">Time management </w:t>
            </w:r>
          </w:p>
        </w:tc>
        <w:tc>
          <w:tcPr>
            <w:tcW w:w="2355" w:type="dxa"/>
            <w:tcBorders>
              <w:top w:val="nil"/>
              <w:left w:val="nil"/>
              <w:bottom w:val="single" w:sz="4" w:space="0" w:color="000000"/>
              <w:right w:val="single" w:sz="4" w:space="0" w:color="000000"/>
            </w:tcBorders>
            <w:tcMar>
              <w:top w:w="0" w:type="dxa"/>
              <w:left w:w="100" w:type="dxa"/>
              <w:bottom w:w="0" w:type="dxa"/>
              <w:right w:w="100" w:type="dxa"/>
            </w:tcMar>
          </w:tcPr>
          <w:p w14:paraId="20E624F3"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Accurate</w:t>
            </w:r>
          </w:p>
          <w:p w14:paraId="382449E1"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Cautious</w:t>
            </w:r>
          </w:p>
          <w:p w14:paraId="63332124"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Correct</w:t>
            </w:r>
          </w:p>
          <w:p w14:paraId="3B8B4B34"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Detail-</w:t>
            </w:r>
            <w:proofErr w:type="gramStart"/>
            <w:r w:rsidRPr="0002551B">
              <w:rPr>
                <w:rFonts w:ascii="Times New Roman" w:hAnsi="Times New Roman" w:cs="Times New Roman"/>
                <w:color w:val="5B9BD5"/>
                <w:sz w:val="24"/>
                <w:szCs w:val="24"/>
              </w:rPr>
              <w:t>orientated</w:t>
            </w:r>
            <w:proofErr w:type="gramEnd"/>
          </w:p>
          <w:p w14:paraId="69D0DDA9"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Logical</w:t>
            </w:r>
          </w:p>
          <w:p w14:paraId="0CD47916"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Methodical</w:t>
            </w:r>
          </w:p>
          <w:p w14:paraId="4E35E88E"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Orderly</w:t>
            </w:r>
          </w:p>
          <w:p w14:paraId="052765D5"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Team player</w:t>
            </w:r>
          </w:p>
          <w:p w14:paraId="537A527A"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Discreet</w:t>
            </w:r>
          </w:p>
          <w:p w14:paraId="16BAF1B5"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Thoughtful</w:t>
            </w:r>
          </w:p>
          <w:p w14:paraId="1CD76900"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Through</w:t>
            </w:r>
          </w:p>
          <w:p w14:paraId="0EE3D9FA"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Critical thinking</w:t>
            </w:r>
          </w:p>
        </w:tc>
        <w:tc>
          <w:tcPr>
            <w:tcW w:w="1935" w:type="dxa"/>
            <w:tcBorders>
              <w:top w:val="nil"/>
              <w:left w:val="nil"/>
              <w:bottom w:val="single" w:sz="4" w:space="0" w:color="000000"/>
              <w:right w:val="single" w:sz="4" w:space="0" w:color="000000"/>
            </w:tcBorders>
            <w:tcMar>
              <w:top w:w="0" w:type="dxa"/>
              <w:left w:w="100" w:type="dxa"/>
              <w:bottom w:w="0" w:type="dxa"/>
              <w:right w:w="100" w:type="dxa"/>
            </w:tcMar>
          </w:tcPr>
          <w:p w14:paraId="562E0F68"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Friendly</w:t>
            </w:r>
          </w:p>
          <w:p w14:paraId="4011DC7A"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Calm</w:t>
            </w:r>
          </w:p>
          <w:p w14:paraId="08440A0B" w14:textId="77777777" w:rsidR="004F6F41" w:rsidRPr="0002551B" w:rsidRDefault="00EF551D">
            <w:pPr>
              <w:spacing w:before="240" w:after="240" w:line="360" w:lineRule="auto"/>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Reliable</w:t>
            </w:r>
          </w:p>
          <w:p w14:paraId="3541F3AE" w14:textId="77777777" w:rsidR="004F6F41" w:rsidRPr="0002551B" w:rsidRDefault="00EF551D">
            <w:pPr>
              <w:spacing w:before="240" w:after="240" w:line="360" w:lineRule="auto"/>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Empathy Interpersonal Skill</w:t>
            </w:r>
          </w:p>
          <w:p w14:paraId="3E2E3014"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Considerate</w:t>
            </w:r>
          </w:p>
          <w:p w14:paraId="0CF74F41"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Pleasant</w:t>
            </w:r>
          </w:p>
          <w:p w14:paraId="06A817E1"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Patient</w:t>
            </w:r>
          </w:p>
          <w:p w14:paraId="79A8CD1B"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Predictable</w:t>
            </w:r>
          </w:p>
          <w:p w14:paraId="5BD171C1"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Stable</w:t>
            </w:r>
          </w:p>
          <w:p w14:paraId="0D05D727"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Quality-orientated</w:t>
            </w:r>
          </w:p>
          <w:p w14:paraId="341BA512"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Reflective</w:t>
            </w:r>
          </w:p>
          <w:p w14:paraId="23987C55"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Systematic</w:t>
            </w:r>
          </w:p>
          <w:p w14:paraId="2BE685B9"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Good listener</w:t>
            </w:r>
          </w:p>
        </w:tc>
      </w:tr>
      <w:tr w:rsidR="00FF03BE" w14:paraId="19517B27" w14:textId="77777777">
        <w:trPr>
          <w:trHeight w:val="3915"/>
        </w:trPr>
        <w:tc>
          <w:tcPr>
            <w:tcW w:w="23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EE213A8"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lastRenderedPageBreak/>
              <w:t>Negative:</w:t>
            </w:r>
          </w:p>
          <w:p w14:paraId="2218EABA" w14:textId="77777777" w:rsidR="004F6F41" w:rsidRPr="0002551B" w:rsidRDefault="004F6F41">
            <w:pPr>
              <w:spacing w:before="240" w:after="240"/>
              <w:jc w:val="center"/>
              <w:rPr>
                <w:rFonts w:ascii="Times New Roman" w:hAnsi="Times New Roman" w:cs="Times New Roman"/>
                <w:sz w:val="24"/>
                <w:szCs w:val="24"/>
              </w:rPr>
            </w:pPr>
          </w:p>
          <w:p w14:paraId="30F19B1E"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 xml:space="preserve">Communication </w:t>
            </w:r>
          </w:p>
          <w:p w14:paraId="3FD8948E"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Strict</w:t>
            </w:r>
          </w:p>
          <w:p w14:paraId="72C7F070"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Tough</w:t>
            </w:r>
          </w:p>
          <w:p w14:paraId="7B5FE541"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Dominant</w:t>
            </w:r>
          </w:p>
          <w:p w14:paraId="28EAF676"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Hard</w:t>
            </w:r>
          </w:p>
        </w:tc>
        <w:tc>
          <w:tcPr>
            <w:tcW w:w="2205" w:type="dxa"/>
            <w:tcBorders>
              <w:top w:val="nil"/>
              <w:left w:val="nil"/>
              <w:bottom w:val="single" w:sz="4" w:space="0" w:color="000000"/>
              <w:right w:val="single" w:sz="4" w:space="0" w:color="000000"/>
            </w:tcBorders>
            <w:tcMar>
              <w:top w:w="0" w:type="dxa"/>
              <w:left w:w="100" w:type="dxa"/>
              <w:bottom w:w="0" w:type="dxa"/>
              <w:right w:w="100" w:type="dxa"/>
            </w:tcMar>
          </w:tcPr>
          <w:p w14:paraId="58FDCC7B"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Negative</w:t>
            </w:r>
          </w:p>
          <w:p w14:paraId="1B9A6CB1" w14:textId="77777777" w:rsidR="004F6F41" w:rsidRPr="0002551B" w:rsidRDefault="004F6F41">
            <w:pPr>
              <w:spacing w:before="240" w:after="240"/>
              <w:jc w:val="center"/>
              <w:rPr>
                <w:rFonts w:ascii="Times New Roman" w:hAnsi="Times New Roman" w:cs="Times New Roman"/>
                <w:sz w:val="24"/>
                <w:szCs w:val="24"/>
              </w:rPr>
            </w:pPr>
          </w:p>
          <w:p w14:paraId="0E488C42"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Manipulative</w:t>
            </w:r>
          </w:p>
          <w:p w14:paraId="10397E2C"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Hot-tempered</w:t>
            </w:r>
          </w:p>
          <w:p w14:paraId="08AA0853"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Undisciplined</w:t>
            </w:r>
          </w:p>
          <w:p w14:paraId="7E0DFD50"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Counteractive</w:t>
            </w:r>
          </w:p>
          <w:p w14:paraId="79BBE9DC"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Time consciousness</w:t>
            </w:r>
          </w:p>
        </w:tc>
        <w:tc>
          <w:tcPr>
            <w:tcW w:w="2355" w:type="dxa"/>
            <w:tcBorders>
              <w:top w:val="nil"/>
              <w:left w:val="nil"/>
              <w:bottom w:val="single" w:sz="4" w:space="0" w:color="000000"/>
              <w:right w:val="single" w:sz="4" w:space="0" w:color="000000"/>
            </w:tcBorders>
            <w:tcMar>
              <w:top w:w="0" w:type="dxa"/>
              <w:left w:w="100" w:type="dxa"/>
              <w:bottom w:w="0" w:type="dxa"/>
              <w:right w:w="100" w:type="dxa"/>
            </w:tcMar>
          </w:tcPr>
          <w:p w14:paraId="39078A3E"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Negative</w:t>
            </w:r>
          </w:p>
          <w:p w14:paraId="714F46F6" w14:textId="77777777" w:rsidR="004F6F41" w:rsidRPr="0002551B" w:rsidRDefault="004F6F41">
            <w:pPr>
              <w:spacing w:before="240" w:after="240"/>
              <w:jc w:val="center"/>
              <w:rPr>
                <w:rFonts w:ascii="Times New Roman" w:hAnsi="Times New Roman" w:cs="Times New Roman"/>
                <w:sz w:val="24"/>
                <w:szCs w:val="24"/>
              </w:rPr>
            </w:pPr>
          </w:p>
          <w:p w14:paraId="09622E6D"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Critical</w:t>
            </w:r>
          </w:p>
          <w:p w14:paraId="169BC42C"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Indecisive</w:t>
            </w:r>
          </w:p>
          <w:p w14:paraId="70C184C7"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Narrow-minded</w:t>
            </w:r>
          </w:p>
          <w:p w14:paraId="4B0FBA5B"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Fastidious</w:t>
            </w:r>
          </w:p>
          <w:p w14:paraId="356D1CD6"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Moral</w:t>
            </w:r>
          </w:p>
          <w:p w14:paraId="35F8072C"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Ethical</w:t>
            </w:r>
          </w:p>
        </w:tc>
        <w:tc>
          <w:tcPr>
            <w:tcW w:w="1935" w:type="dxa"/>
            <w:tcBorders>
              <w:top w:val="nil"/>
              <w:left w:val="nil"/>
              <w:bottom w:val="single" w:sz="4" w:space="0" w:color="000000"/>
              <w:right w:val="single" w:sz="4" w:space="0" w:color="000000"/>
            </w:tcBorders>
            <w:tcMar>
              <w:top w:w="0" w:type="dxa"/>
              <w:left w:w="100" w:type="dxa"/>
              <w:bottom w:w="0" w:type="dxa"/>
              <w:right w:w="100" w:type="dxa"/>
            </w:tcMar>
          </w:tcPr>
          <w:p w14:paraId="0737FD20"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Negative</w:t>
            </w:r>
          </w:p>
          <w:p w14:paraId="09F67BCF" w14:textId="77777777" w:rsidR="004F6F41" w:rsidRPr="0002551B" w:rsidRDefault="004F6F41">
            <w:pPr>
              <w:spacing w:before="240" w:after="240"/>
              <w:jc w:val="center"/>
              <w:rPr>
                <w:rFonts w:ascii="Times New Roman" w:hAnsi="Times New Roman" w:cs="Times New Roman"/>
                <w:sz w:val="24"/>
                <w:szCs w:val="24"/>
              </w:rPr>
            </w:pPr>
          </w:p>
          <w:p w14:paraId="4FF87D1B"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Stubborn</w:t>
            </w:r>
          </w:p>
          <w:p w14:paraId="0AE44489" w14:textId="77777777" w:rsidR="004F6F41" w:rsidRPr="0002551B" w:rsidRDefault="00EF551D">
            <w:pPr>
              <w:spacing w:before="240" w:after="240" w:line="360" w:lineRule="auto"/>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Decisive Uncertain</w:t>
            </w:r>
          </w:p>
          <w:p w14:paraId="7225F96F"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Compliant</w:t>
            </w:r>
          </w:p>
          <w:p w14:paraId="35DF03F9"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Dependent</w:t>
            </w:r>
          </w:p>
          <w:p w14:paraId="47A8299E"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Awkward</w:t>
            </w:r>
          </w:p>
        </w:tc>
      </w:tr>
      <w:tr w:rsidR="00FF03BE" w14:paraId="05687B57" w14:textId="77777777">
        <w:trPr>
          <w:trHeight w:val="3915"/>
        </w:trPr>
        <w:tc>
          <w:tcPr>
            <w:tcW w:w="2385"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65EE3818"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Positive:</w:t>
            </w:r>
          </w:p>
          <w:p w14:paraId="7EEAE202" w14:textId="77777777" w:rsidR="004F6F41" w:rsidRPr="0002551B" w:rsidRDefault="004F6F41">
            <w:pPr>
              <w:spacing w:before="240" w:after="240"/>
              <w:jc w:val="center"/>
              <w:rPr>
                <w:rFonts w:ascii="Times New Roman" w:hAnsi="Times New Roman" w:cs="Times New Roman"/>
                <w:sz w:val="24"/>
                <w:szCs w:val="24"/>
              </w:rPr>
            </w:pPr>
          </w:p>
          <w:p w14:paraId="13ED5925"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Strong-willed</w:t>
            </w:r>
          </w:p>
          <w:p w14:paraId="1381A202"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Independent</w:t>
            </w:r>
          </w:p>
          <w:p w14:paraId="6F30D7BA"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Ambitious</w:t>
            </w:r>
          </w:p>
          <w:p w14:paraId="3FD0F2D5"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Determined</w:t>
            </w:r>
          </w:p>
          <w:p w14:paraId="4E009D62" w14:textId="77777777" w:rsidR="004F6F41" w:rsidRPr="0002551B" w:rsidRDefault="00EF551D">
            <w:pPr>
              <w:spacing w:before="240" w:after="240"/>
              <w:jc w:val="center"/>
              <w:rPr>
                <w:rFonts w:ascii="Times New Roman" w:hAnsi="Times New Roman" w:cs="Times New Roman"/>
                <w:color w:val="FF0000"/>
                <w:sz w:val="24"/>
                <w:szCs w:val="24"/>
              </w:rPr>
            </w:pPr>
            <w:r w:rsidRPr="0002551B">
              <w:rPr>
                <w:rFonts w:ascii="Times New Roman" w:hAnsi="Times New Roman" w:cs="Times New Roman"/>
                <w:color w:val="FF0000"/>
                <w:sz w:val="24"/>
                <w:szCs w:val="24"/>
              </w:rPr>
              <w:t>Effective</w:t>
            </w:r>
          </w:p>
        </w:tc>
        <w:tc>
          <w:tcPr>
            <w:tcW w:w="2205" w:type="dxa"/>
            <w:tcBorders>
              <w:top w:val="nil"/>
              <w:left w:val="nil"/>
              <w:bottom w:val="single" w:sz="4" w:space="0" w:color="000000"/>
              <w:right w:val="single" w:sz="4" w:space="0" w:color="000000"/>
            </w:tcBorders>
            <w:tcMar>
              <w:top w:w="0" w:type="dxa"/>
              <w:left w:w="100" w:type="dxa"/>
              <w:bottom w:w="0" w:type="dxa"/>
              <w:right w:w="100" w:type="dxa"/>
            </w:tcMar>
          </w:tcPr>
          <w:p w14:paraId="08A2A7CD"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Positive:</w:t>
            </w:r>
          </w:p>
          <w:p w14:paraId="630C05DD" w14:textId="77777777" w:rsidR="004F6F41" w:rsidRPr="0002551B" w:rsidRDefault="004F6F41">
            <w:pPr>
              <w:spacing w:before="240" w:after="240"/>
              <w:jc w:val="center"/>
              <w:rPr>
                <w:rFonts w:ascii="Times New Roman" w:hAnsi="Times New Roman" w:cs="Times New Roman"/>
                <w:sz w:val="24"/>
                <w:szCs w:val="24"/>
              </w:rPr>
            </w:pPr>
          </w:p>
          <w:p w14:paraId="5F49D76F"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Inspiring</w:t>
            </w:r>
          </w:p>
          <w:p w14:paraId="2EDAA999"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Stimulating</w:t>
            </w:r>
          </w:p>
          <w:p w14:paraId="15A9181E"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Enthusiastic</w:t>
            </w:r>
          </w:p>
          <w:p w14:paraId="130EFFF5"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Dramatic</w:t>
            </w:r>
          </w:p>
          <w:p w14:paraId="417E114D" w14:textId="77777777" w:rsidR="004F6F41" w:rsidRPr="0002551B" w:rsidRDefault="00EF551D">
            <w:pPr>
              <w:spacing w:before="240" w:after="240"/>
              <w:jc w:val="center"/>
              <w:rPr>
                <w:rFonts w:ascii="Times New Roman" w:hAnsi="Times New Roman" w:cs="Times New Roman"/>
                <w:color w:val="FFC000"/>
                <w:sz w:val="24"/>
                <w:szCs w:val="24"/>
              </w:rPr>
            </w:pPr>
            <w:r w:rsidRPr="0002551B">
              <w:rPr>
                <w:rFonts w:ascii="Times New Roman" w:hAnsi="Times New Roman" w:cs="Times New Roman"/>
                <w:color w:val="FFC000"/>
                <w:sz w:val="24"/>
                <w:szCs w:val="24"/>
              </w:rPr>
              <w:t>Outgoing</w:t>
            </w:r>
          </w:p>
        </w:tc>
        <w:tc>
          <w:tcPr>
            <w:tcW w:w="2355" w:type="dxa"/>
            <w:tcBorders>
              <w:top w:val="nil"/>
              <w:left w:val="nil"/>
              <w:bottom w:val="single" w:sz="4" w:space="0" w:color="000000"/>
              <w:right w:val="single" w:sz="4" w:space="0" w:color="000000"/>
            </w:tcBorders>
            <w:tcMar>
              <w:top w:w="0" w:type="dxa"/>
              <w:left w:w="100" w:type="dxa"/>
              <w:bottom w:w="0" w:type="dxa"/>
              <w:right w:w="100" w:type="dxa"/>
            </w:tcMar>
          </w:tcPr>
          <w:p w14:paraId="1C6A92C3"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Positive:</w:t>
            </w:r>
          </w:p>
          <w:p w14:paraId="3F8D09DF" w14:textId="77777777" w:rsidR="004F6F41" w:rsidRPr="0002551B" w:rsidRDefault="004F6F41">
            <w:pPr>
              <w:spacing w:before="240" w:after="240"/>
              <w:jc w:val="center"/>
              <w:rPr>
                <w:rFonts w:ascii="Times New Roman" w:hAnsi="Times New Roman" w:cs="Times New Roman"/>
                <w:sz w:val="24"/>
                <w:szCs w:val="24"/>
              </w:rPr>
            </w:pPr>
          </w:p>
          <w:p w14:paraId="20C09159"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Diligent</w:t>
            </w:r>
          </w:p>
          <w:p w14:paraId="1694B4F0"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Thoughtful</w:t>
            </w:r>
          </w:p>
          <w:p w14:paraId="61EE181A"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Serious/persistent</w:t>
            </w:r>
          </w:p>
          <w:p w14:paraId="061F9123"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Demanding</w:t>
            </w:r>
          </w:p>
          <w:p w14:paraId="040FB094" w14:textId="77777777" w:rsidR="004F6F41" w:rsidRPr="0002551B" w:rsidRDefault="00EF551D">
            <w:pPr>
              <w:spacing w:before="240" w:after="240"/>
              <w:jc w:val="center"/>
              <w:rPr>
                <w:rFonts w:ascii="Times New Roman" w:hAnsi="Times New Roman" w:cs="Times New Roman"/>
                <w:color w:val="5B9BD5"/>
                <w:sz w:val="24"/>
                <w:szCs w:val="24"/>
              </w:rPr>
            </w:pPr>
            <w:r w:rsidRPr="0002551B">
              <w:rPr>
                <w:rFonts w:ascii="Times New Roman" w:hAnsi="Times New Roman" w:cs="Times New Roman"/>
                <w:color w:val="5B9BD5"/>
                <w:sz w:val="24"/>
                <w:szCs w:val="24"/>
              </w:rPr>
              <w:t>Methodical</w:t>
            </w:r>
          </w:p>
        </w:tc>
        <w:tc>
          <w:tcPr>
            <w:tcW w:w="1935" w:type="dxa"/>
            <w:tcBorders>
              <w:top w:val="nil"/>
              <w:left w:val="nil"/>
              <w:bottom w:val="single" w:sz="4" w:space="0" w:color="000000"/>
              <w:right w:val="single" w:sz="4" w:space="0" w:color="000000"/>
            </w:tcBorders>
            <w:tcMar>
              <w:top w:w="0" w:type="dxa"/>
              <w:left w:w="100" w:type="dxa"/>
              <w:bottom w:w="0" w:type="dxa"/>
              <w:right w:w="100" w:type="dxa"/>
            </w:tcMar>
          </w:tcPr>
          <w:p w14:paraId="68F5CE78"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Positive:</w:t>
            </w:r>
          </w:p>
          <w:p w14:paraId="38FEADFB" w14:textId="77777777" w:rsidR="004F6F41" w:rsidRPr="0002551B" w:rsidRDefault="004F6F41">
            <w:pPr>
              <w:spacing w:before="240" w:after="240"/>
              <w:jc w:val="center"/>
              <w:rPr>
                <w:rFonts w:ascii="Times New Roman" w:hAnsi="Times New Roman" w:cs="Times New Roman"/>
                <w:sz w:val="24"/>
                <w:szCs w:val="24"/>
              </w:rPr>
            </w:pPr>
          </w:p>
          <w:p w14:paraId="1D654E9A"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Supportive</w:t>
            </w:r>
          </w:p>
          <w:p w14:paraId="52852A4F"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Respectful</w:t>
            </w:r>
          </w:p>
          <w:p w14:paraId="59B4F3A9"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Obliging</w:t>
            </w:r>
          </w:p>
          <w:p w14:paraId="0DF487DE"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Reliable</w:t>
            </w:r>
          </w:p>
          <w:p w14:paraId="790D1195" w14:textId="77777777" w:rsidR="004F6F41" w:rsidRPr="0002551B" w:rsidRDefault="00EF551D">
            <w:pPr>
              <w:spacing w:before="240" w:after="240"/>
              <w:jc w:val="center"/>
              <w:rPr>
                <w:rFonts w:ascii="Times New Roman" w:hAnsi="Times New Roman" w:cs="Times New Roman"/>
                <w:color w:val="70AD47"/>
                <w:sz w:val="24"/>
                <w:szCs w:val="24"/>
              </w:rPr>
            </w:pPr>
            <w:r w:rsidRPr="0002551B">
              <w:rPr>
                <w:rFonts w:ascii="Times New Roman" w:hAnsi="Times New Roman" w:cs="Times New Roman"/>
                <w:color w:val="70AD47"/>
                <w:sz w:val="24"/>
                <w:szCs w:val="24"/>
              </w:rPr>
              <w:t>Pleasant</w:t>
            </w:r>
          </w:p>
        </w:tc>
      </w:tr>
    </w:tbl>
    <w:p w14:paraId="145075FA" w14:textId="77777777" w:rsidR="004F6F41" w:rsidRDefault="004F6F41">
      <w:pPr>
        <w:spacing w:line="360" w:lineRule="auto"/>
        <w:jc w:val="both"/>
        <w:rPr>
          <w:rFonts w:ascii="Times New Roman" w:eastAsia="Times New Roman" w:hAnsi="Times New Roman" w:cs="Times New Roman"/>
          <w:sz w:val="24"/>
          <w:szCs w:val="24"/>
        </w:rPr>
      </w:pPr>
    </w:p>
    <w:sectPr w:rsidR="004F6F41" w:rsidSect="001E62B6">
      <w:footerReference w:type="default" r:id="rId11"/>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88F771" w14:textId="77777777" w:rsidR="00994111" w:rsidRDefault="00994111" w:rsidP="00FF03BE">
      <w:pPr>
        <w:spacing w:line="240" w:lineRule="auto"/>
      </w:pPr>
      <w:r>
        <w:separator/>
      </w:r>
    </w:p>
  </w:endnote>
  <w:endnote w:type="continuationSeparator" w:id="0">
    <w:p w14:paraId="4C61D5D4" w14:textId="77777777" w:rsidR="00994111" w:rsidRDefault="00994111" w:rsidP="00FF03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4570305"/>
      <w:docPartObj>
        <w:docPartGallery w:val="Page Numbers (Bottom of Page)"/>
        <w:docPartUnique/>
      </w:docPartObj>
    </w:sdtPr>
    <w:sdtEndPr>
      <w:rPr>
        <w:noProof/>
      </w:rPr>
    </w:sdtEndPr>
    <w:sdtContent>
      <w:p w14:paraId="042ABDB3" w14:textId="77777777" w:rsidR="001E62B6" w:rsidRDefault="00DC06D4">
        <w:pPr>
          <w:pStyle w:val="Footer"/>
          <w:jc w:val="right"/>
        </w:pPr>
        <w:r>
          <w:fldChar w:fldCharType="begin"/>
        </w:r>
        <w:r w:rsidR="00EF551D">
          <w:instrText xml:space="preserve"> PAGE   \* MERGEFORMAT </w:instrText>
        </w:r>
        <w:r>
          <w:fldChar w:fldCharType="separate"/>
        </w:r>
        <w:r w:rsidR="00C63043">
          <w:rPr>
            <w:noProof/>
          </w:rPr>
          <w:t>2</w:t>
        </w:r>
        <w:r>
          <w:rPr>
            <w:noProof/>
          </w:rPr>
          <w:fldChar w:fldCharType="end"/>
        </w:r>
      </w:p>
    </w:sdtContent>
  </w:sdt>
  <w:p w14:paraId="76BC412F" w14:textId="77777777" w:rsidR="001E62B6" w:rsidRDefault="001E6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2371E2" w14:textId="77777777" w:rsidR="00994111" w:rsidRDefault="00994111" w:rsidP="00FF03BE">
      <w:pPr>
        <w:spacing w:line="240" w:lineRule="auto"/>
      </w:pPr>
      <w:r>
        <w:separator/>
      </w:r>
    </w:p>
  </w:footnote>
  <w:footnote w:type="continuationSeparator" w:id="0">
    <w:p w14:paraId="6184BECF" w14:textId="77777777" w:rsidR="00994111" w:rsidRDefault="00994111" w:rsidP="00FF03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C7CF38"/>
    <w:multiLevelType w:val="hybridMultilevel"/>
    <w:tmpl w:val="00000000"/>
    <w:lvl w:ilvl="0" w:tplc="D416C5C2">
      <w:start w:val="1"/>
      <w:numFmt w:val="bullet"/>
      <w:lvlText w:val="●"/>
      <w:lvlJc w:val="left"/>
      <w:pPr>
        <w:ind w:left="720" w:hanging="360"/>
      </w:pPr>
      <w:rPr>
        <w:u w:val="none"/>
      </w:rPr>
    </w:lvl>
    <w:lvl w:ilvl="1" w:tplc="30606128">
      <w:start w:val="1"/>
      <w:numFmt w:val="bullet"/>
      <w:lvlText w:val="○"/>
      <w:lvlJc w:val="left"/>
      <w:pPr>
        <w:ind w:left="1440" w:hanging="360"/>
      </w:pPr>
      <w:rPr>
        <w:u w:val="none"/>
      </w:rPr>
    </w:lvl>
    <w:lvl w:ilvl="2" w:tplc="9D74D664">
      <w:start w:val="1"/>
      <w:numFmt w:val="bullet"/>
      <w:lvlText w:val="■"/>
      <w:lvlJc w:val="left"/>
      <w:pPr>
        <w:ind w:left="2160" w:hanging="360"/>
      </w:pPr>
      <w:rPr>
        <w:u w:val="none"/>
      </w:rPr>
    </w:lvl>
    <w:lvl w:ilvl="3" w:tplc="7B3E62F2">
      <w:start w:val="1"/>
      <w:numFmt w:val="bullet"/>
      <w:lvlText w:val="●"/>
      <w:lvlJc w:val="left"/>
      <w:pPr>
        <w:ind w:left="2880" w:hanging="360"/>
      </w:pPr>
      <w:rPr>
        <w:u w:val="none"/>
      </w:rPr>
    </w:lvl>
    <w:lvl w:ilvl="4" w:tplc="71E615C4">
      <w:start w:val="1"/>
      <w:numFmt w:val="bullet"/>
      <w:lvlText w:val="○"/>
      <w:lvlJc w:val="left"/>
      <w:pPr>
        <w:ind w:left="3600" w:hanging="360"/>
      </w:pPr>
      <w:rPr>
        <w:u w:val="none"/>
      </w:rPr>
    </w:lvl>
    <w:lvl w:ilvl="5" w:tplc="685E352E">
      <w:start w:val="1"/>
      <w:numFmt w:val="bullet"/>
      <w:lvlText w:val="■"/>
      <w:lvlJc w:val="left"/>
      <w:pPr>
        <w:ind w:left="4320" w:hanging="360"/>
      </w:pPr>
      <w:rPr>
        <w:u w:val="none"/>
      </w:rPr>
    </w:lvl>
    <w:lvl w:ilvl="6" w:tplc="9AA4257C">
      <w:start w:val="1"/>
      <w:numFmt w:val="bullet"/>
      <w:lvlText w:val="●"/>
      <w:lvlJc w:val="left"/>
      <w:pPr>
        <w:ind w:left="5040" w:hanging="360"/>
      </w:pPr>
      <w:rPr>
        <w:u w:val="none"/>
      </w:rPr>
    </w:lvl>
    <w:lvl w:ilvl="7" w:tplc="6E44C2E4">
      <w:start w:val="1"/>
      <w:numFmt w:val="bullet"/>
      <w:lvlText w:val="○"/>
      <w:lvlJc w:val="left"/>
      <w:pPr>
        <w:ind w:left="5760" w:hanging="360"/>
      </w:pPr>
      <w:rPr>
        <w:u w:val="none"/>
      </w:rPr>
    </w:lvl>
    <w:lvl w:ilvl="8" w:tplc="5BEA99A6">
      <w:start w:val="1"/>
      <w:numFmt w:val="bullet"/>
      <w:lvlText w:val="■"/>
      <w:lvlJc w:val="left"/>
      <w:pPr>
        <w:ind w:left="6480" w:hanging="360"/>
      </w:pPr>
      <w:rPr>
        <w:u w:val="none"/>
      </w:rPr>
    </w:lvl>
  </w:abstractNum>
  <w:num w:numId="1" w16cid:durableId="1665402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6F41"/>
    <w:rsid w:val="0002551B"/>
    <w:rsid w:val="000E6495"/>
    <w:rsid w:val="00112EF7"/>
    <w:rsid w:val="001E62B6"/>
    <w:rsid w:val="002650FA"/>
    <w:rsid w:val="00317442"/>
    <w:rsid w:val="0040076E"/>
    <w:rsid w:val="00423633"/>
    <w:rsid w:val="004467D3"/>
    <w:rsid w:val="004F6F41"/>
    <w:rsid w:val="00501E68"/>
    <w:rsid w:val="00514F5A"/>
    <w:rsid w:val="00516302"/>
    <w:rsid w:val="006242A8"/>
    <w:rsid w:val="00730B0F"/>
    <w:rsid w:val="007A4875"/>
    <w:rsid w:val="007C500F"/>
    <w:rsid w:val="008D7E92"/>
    <w:rsid w:val="00954966"/>
    <w:rsid w:val="00964E99"/>
    <w:rsid w:val="00994111"/>
    <w:rsid w:val="009B7B00"/>
    <w:rsid w:val="00A16E39"/>
    <w:rsid w:val="00B620AB"/>
    <w:rsid w:val="00C63043"/>
    <w:rsid w:val="00C85665"/>
    <w:rsid w:val="00CB1648"/>
    <w:rsid w:val="00DA3ACF"/>
    <w:rsid w:val="00DC06D4"/>
    <w:rsid w:val="00E7544A"/>
    <w:rsid w:val="00EB11EB"/>
    <w:rsid w:val="00EE1A8A"/>
    <w:rsid w:val="00EF551D"/>
    <w:rsid w:val="00F74F9E"/>
    <w:rsid w:val="00FF03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2F9C1"/>
  <w15:docId w15:val="{2807B186-866E-4D00-952D-444B1679D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3BE"/>
  </w:style>
  <w:style w:type="paragraph" w:styleId="Heading1">
    <w:name w:val="heading 1"/>
    <w:basedOn w:val="Normal"/>
    <w:next w:val="Normal"/>
    <w:autoRedefine/>
    <w:uiPriority w:val="9"/>
    <w:qFormat/>
    <w:rsid w:val="001E62B6"/>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uiPriority w:val="9"/>
    <w:unhideWhenUsed/>
    <w:qFormat/>
    <w:rsid w:val="00514F5A"/>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autoRedefine/>
    <w:uiPriority w:val="9"/>
    <w:unhideWhenUsed/>
    <w:qFormat/>
    <w:rsid w:val="00514F5A"/>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uiPriority w:val="9"/>
    <w:semiHidden/>
    <w:unhideWhenUsed/>
    <w:qFormat/>
    <w:rsid w:val="00FF03BE"/>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FF03BE"/>
    <w:pPr>
      <w:keepNext/>
      <w:keepLines/>
      <w:spacing w:before="240" w:after="80"/>
      <w:outlineLvl w:val="4"/>
    </w:pPr>
    <w:rPr>
      <w:color w:val="666666"/>
    </w:rPr>
  </w:style>
  <w:style w:type="paragraph" w:styleId="Heading6">
    <w:name w:val="heading 6"/>
    <w:basedOn w:val="Normal"/>
    <w:next w:val="Normal"/>
    <w:uiPriority w:val="9"/>
    <w:semiHidden/>
    <w:unhideWhenUsed/>
    <w:qFormat/>
    <w:rsid w:val="00FF03B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F03BE"/>
    <w:pPr>
      <w:keepNext/>
      <w:keepLines/>
      <w:spacing w:after="60"/>
    </w:pPr>
    <w:rPr>
      <w:sz w:val="52"/>
      <w:szCs w:val="52"/>
    </w:rPr>
  </w:style>
  <w:style w:type="paragraph" w:styleId="Subtitle">
    <w:name w:val="Subtitle"/>
    <w:basedOn w:val="Normal"/>
    <w:next w:val="Normal"/>
    <w:uiPriority w:val="11"/>
    <w:qFormat/>
    <w:rsid w:val="00FF03BE"/>
    <w:pPr>
      <w:keepNext/>
      <w:keepLines/>
      <w:spacing w:after="320"/>
    </w:pPr>
    <w:rPr>
      <w:color w:val="666666"/>
      <w:sz w:val="30"/>
      <w:szCs w:val="30"/>
    </w:rPr>
  </w:style>
  <w:style w:type="table" w:customStyle="1" w:styleId="a">
    <w:name w:val="a"/>
    <w:basedOn w:val="TableNormal"/>
    <w:rsid w:val="00FF03BE"/>
    <w:tblPr>
      <w:tblStyleRowBandSize w:val="1"/>
      <w:tblStyleColBandSize w:val="1"/>
      <w:tblCellMar>
        <w:top w:w="100" w:type="dxa"/>
        <w:left w:w="100" w:type="dxa"/>
        <w:bottom w:w="100" w:type="dxa"/>
        <w:right w:w="100" w:type="dxa"/>
      </w:tblCellMar>
    </w:tblPr>
  </w:style>
  <w:style w:type="table" w:customStyle="1" w:styleId="a0">
    <w:name w:val="a0"/>
    <w:basedOn w:val="TableNormal"/>
    <w:rsid w:val="00FF03BE"/>
    <w:tblPr>
      <w:tblStyleRowBandSize w:val="1"/>
      <w:tblStyleColBandSize w:val="1"/>
      <w:tblCellMar>
        <w:top w:w="100" w:type="dxa"/>
        <w:left w:w="100" w:type="dxa"/>
        <w:bottom w:w="100" w:type="dxa"/>
        <w:right w:w="100" w:type="dxa"/>
      </w:tblCellMar>
    </w:tblPr>
  </w:style>
  <w:style w:type="table" w:customStyle="1" w:styleId="a1">
    <w:name w:val="a1"/>
    <w:basedOn w:val="TableNormal"/>
    <w:rsid w:val="00FF03BE"/>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E62B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E62B6"/>
    <w:pPr>
      <w:spacing w:after="100"/>
    </w:pPr>
  </w:style>
  <w:style w:type="paragraph" w:styleId="TOC2">
    <w:name w:val="toc 2"/>
    <w:basedOn w:val="Normal"/>
    <w:next w:val="Normal"/>
    <w:autoRedefine/>
    <w:uiPriority w:val="39"/>
    <w:unhideWhenUsed/>
    <w:rsid w:val="001E62B6"/>
    <w:pPr>
      <w:spacing w:after="100"/>
      <w:ind w:left="220"/>
    </w:pPr>
  </w:style>
  <w:style w:type="character" w:styleId="Hyperlink">
    <w:name w:val="Hyperlink"/>
    <w:basedOn w:val="DefaultParagraphFont"/>
    <w:uiPriority w:val="99"/>
    <w:unhideWhenUsed/>
    <w:rsid w:val="001E62B6"/>
    <w:rPr>
      <w:color w:val="0000FF" w:themeColor="hyperlink"/>
      <w:u w:val="single"/>
    </w:rPr>
  </w:style>
  <w:style w:type="paragraph" w:styleId="Header">
    <w:name w:val="header"/>
    <w:basedOn w:val="Normal"/>
    <w:link w:val="HeaderChar"/>
    <w:uiPriority w:val="99"/>
    <w:unhideWhenUsed/>
    <w:rsid w:val="001E62B6"/>
    <w:pPr>
      <w:tabs>
        <w:tab w:val="center" w:pos="4513"/>
        <w:tab w:val="right" w:pos="9026"/>
      </w:tabs>
      <w:spacing w:line="240" w:lineRule="auto"/>
    </w:pPr>
  </w:style>
  <w:style w:type="character" w:customStyle="1" w:styleId="HeaderChar">
    <w:name w:val="Header Char"/>
    <w:basedOn w:val="DefaultParagraphFont"/>
    <w:link w:val="Header"/>
    <w:uiPriority w:val="99"/>
    <w:rsid w:val="001E62B6"/>
  </w:style>
  <w:style w:type="paragraph" w:styleId="Footer">
    <w:name w:val="footer"/>
    <w:basedOn w:val="Normal"/>
    <w:link w:val="FooterChar"/>
    <w:uiPriority w:val="99"/>
    <w:unhideWhenUsed/>
    <w:rsid w:val="001E62B6"/>
    <w:pPr>
      <w:tabs>
        <w:tab w:val="center" w:pos="4513"/>
        <w:tab w:val="right" w:pos="9026"/>
      </w:tabs>
      <w:spacing w:line="240" w:lineRule="auto"/>
    </w:pPr>
  </w:style>
  <w:style w:type="character" w:customStyle="1" w:styleId="FooterChar">
    <w:name w:val="Footer Char"/>
    <w:basedOn w:val="DefaultParagraphFont"/>
    <w:link w:val="Footer"/>
    <w:uiPriority w:val="99"/>
    <w:rsid w:val="001E62B6"/>
  </w:style>
  <w:style w:type="paragraph" w:styleId="BalloonText">
    <w:name w:val="Balloon Text"/>
    <w:basedOn w:val="Normal"/>
    <w:link w:val="BalloonTextChar"/>
    <w:uiPriority w:val="99"/>
    <w:semiHidden/>
    <w:unhideWhenUsed/>
    <w:rsid w:val="00514F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4F5A"/>
    <w:rPr>
      <w:rFonts w:ascii="Tahoma" w:hAnsi="Tahoma" w:cs="Tahoma"/>
      <w:sz w:val="16"/>
      <w:szCs w:val="16"/>
    </w:rPr>
  </w:style>
  <w:style w:type="paragraph" w:customStyle="1" w:styleId="Normal1">
    <w:name w:val="Normal1"/>
    <w:rsid w:val="00514F5A"/>
    <w:rPr>
      <w:lang w:eastAsia="en-US"/>
    </w:rPr>
  </w:style>
  <w:style w:type="table" w:customStyle="1" w:styleId="Table1">
    <w:name w:val="Table1"/>
    <w:basedOn w:val="TableNormal"/>
    <w:rsid w:val="00514F5A"/>
    <w:rPr>
      <w:lang w:eastAsia="en-US"/>
    </w:rPr>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EB11E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implypsychology.org/learning-kolb.html"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1B0848-1726-47EE-8FE5-9C7721522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4153</Words>
  <Characters>23677</Characters>
  <Application>Microsoft Office Word</Application>
  <DocSecurity>0</DocSecurity>
  <Lines>197</Lines>
  <Paragraphs>55</Paragraphs>
  <ScaleCrop>false</ScaleCrop>
  <Company/>
  <LinksUpToDate>false</LinksUpToDate>
  <CharactersWithSpaces>27775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itamas099@gmail.com</cp:lastModifiedBy>
  <cp:revision>2</cp:revision>
  <dcterms:created xsi:type="dcterms:W3CDTF">2024-07-05T08:43:00Z</dcterms:created>
  <dcterms:modified xsi:type="dcterms:W3CDTF">2024-07-05T08:43:00Z</dcterms:modified>
</cp:coreProperties>
</file>