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29ECB" w14:textId="77777777" w:rsidR="008C46F6" w:rsidRPr="008C46F6" w:rsidRDefault="008C46F6" w:rsidP="008C46F6">
      <w:pPr>
        <w:spacing w:after="0" w:line="240" w:lineRule="auto"/>
        <w:jc w:val="center"/>
        <w:rPr>
          <w:rFonts w:ascii="Arial" w:eastAsia="Aptos" w:hAnsi="Arial" w:cs="Arial"/>
          <w:kern w:val="2"/>
          <w:sz w:val="24"/>
          <w:szCs w:val="24"/>
          <w14:ligatures w14:val="standardContextual"/>
        </w:rPr>
      </w:pPr>
      <w:r w:rsidRPr="008C46F6">
        <w:rPr>
          <w:rFonts w:ascii="Arial" w:eastAsia="Aptos" w:hAnsi="Arial" w:cs="Arial"/>
          <w:noProof/>
          <w:kern w:val="2"/>
          <w:sz w:val="24"/>
          <w:szCs w:val="24"/>
          <w14:ligatures w14:val="standardContextual"/>
        </w:rPr>
        <w:drawing>
          <wp:inline distT="0" distB="0" distL="0" distR="0" wp14:anchorId="7579D06F" wp14:editId="5D3E17A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8C46F6">
        <w:rPr>
          <w:rFonts w:ascii="Arial" w:eastAsia="Aptos" w:hAnsi="Arial" w:cs="Arial"/>
          <w:kern w:val="2"/>
          <w:sz w:val="24"/>
          <w:szCs w:val="24"/>
          <w14:ligatures w14:val="standardContextual"/>
        </w:rPr>
        <w:fldChar w:fldCharType="begin"/>
      </w:r>
      <w:r w:rsidRPr="008C46F6">
        <w:rPr>
          <w:rFonts w:ascii="Arial" w:eastAsia="Aptos" w:hAnsi="Arial" w:cs="Arial"/>
          <w:kern w:val="2"/>
          <w:sz w:val="24"/>
          <w:szCs w:val="24"/>
          <w14:ligatures w14:val="standardContextual"/>
        </w:rPr>
        <w:instrText xml:space="preserve"> INCLUDEPICTURE "C:\\Users\\AzZedin01\\Library\\Group Containers\\UBF8T346G9.ms\\WebArchiveCopyPasteTempFiles\\com.microsoft.Word\\8P2xdp3q1g646AAAAAElFTkSuQmCC" \* MERGEFORMAT </w:instrText>
      </w:r>
      <w:r w:rsidRPr="008C46F6">
        <w:rPr>
          <w:rFonts w:ascii="Arial" w:eastAsia="Aptos" w:hAnsi="Arial" w:cs="Arial"/>
          <w:kern w:val="2"/>
          <w:sz w:val="24"/>
          <w:szCs w:val="24"/>
          <w14:ligatures w14:val="standardContextual"/>
        </w:rPr>
        <w:fldChar w:fldCharType="end"/>
      </w:r>
    </w:p>
    <w:p w14:paraId="3822BC85" w14:textId="77777777" w:rsidR="008C46F6" w:rsidRPr="008C46F6" w:rsidRDefault="008C46F6" w:rsidP="008C46F6">
      <w:pPr>
        <w:spacing w:after="0" w:line="240" w:lineRule="auto"/>
        <w:jc w:val="center"/>
        <w:rPr>
          <w:rFonts w:ascii="Arial" w:eastAsia="Aptos" w:hAnsi="Arial" w:cs="Arial"/>
          <w:kern w:val="2"/>
          <w:sz w:val="24"/>
          <w:szCs w:val="24"/>
          <w14:ligatures w14:val="standardContextual"/>
        </w:rPr>
      </w:pPr>
    </w:p>
    <w:p w14:paraId="27A7198D" w14:textId="77777777" w:rsidR="008C46F6" w:rsidRPr="008C46F6" w:rsidRDefault="008C46F6" w:rsidP="008C46F6">
      <w:pPr>
        <w:spacing w:after="0" w:line="240" w:lineRule="auto"/>
        <w:jc w:val="center"/>
        <w:rPr>
          <w:rFonts w:ascii="Arial" w:eastAsia="Aptos" w:hAnsi="Arial" w:cs="Arial"/>
          <w:kern w:val="2"/>
          <w:sz w:val="24"/>
          <w:szCs w:val="24"/>
          <w14:ligatures w14:val="standardContextual"/>
        </w:rPr>
      </w:pPr>
    </w:p>
    <w:p w14:paraId="508C0AE4" w14:textId="77777777" w:rsidR="008C46F6" w:rsidRPr="008C46F6" w:rsidRDefault="008C46F6" w:rsidP="008C46F6">
      <w:pPr>
        <w:spacing w:after="0" w:line="240" w:lineRule="auto"/>
        <w:jc w:val="center"/>
        <w:rPr>
          <w:rFonts w:ascii="Arial" w:eastAsia="Aptos" w:hAnsi="Arial" w:cs="Arial"/>
          <w:kern w:val="2"/>
          <w:sz w:val="24"/>
          <w:szCs w:val="24"/>
          <w14:ligatures w14:val="standardContextual"/>
        </w:rPr>
      </w:pPr>
    </w:p>
    <w:p w14:paraId="278AB069" w14:textId="77777777" w:rsidR="008C46F6" w:rsidRPr="008C46F6" w:rsidRDefault="008C46F6" w:rsidP="008C46F6">
      <w:pPr>
        <w:spacing w:after="0" w:line="240" w:lineRule="auto"/>
        <w:jc w:val="center"/>
        <w:rPr>
          <w:rFonts w:ascii="Arial" w:eastAsia="Aptos" w:hAnsi="Arial" w:cs="Arial"/>
          <w:kern w:val="2"/>
          <w:sz w:val="24"/>
          <w:szCs w:val="24"/>
          <w14:ligatures w14:val="standardContextual"/>
        </w:rPr>
      </w:pPr>
    </w:p>
    <w:p w14:paraId="0E9E6EFC" w14:textId="77777777" w:rsidR="008C46F6" w:rsidRPr="008C46F6" w:rsidRDefault="008C46F6" w:rsidP="008C46F6">
      <w:pPr>
        <w:spacing w:after="0" w:line="240" w:lineRule="auto"/>
        <w:jc w:val="center"/>
        <w:rPr>
          <w:rFonts w:ascii="Arial" w:eastAsia="Aptos" w:hAnsi="Arial" w:cs="Arial"/>
          <w:kern w:val="2"/>
          <w:sz w:val="24"/>
          <w:szCs w:val="24"/>
          <w14:ligatures w14:val="standardContextual"/>
        </w:rPr>
      </w:pPr>
    </w:p>
    <w:p w14:paraId="6F146DEB"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r w:rsidRPr="008C46F6">
        <w:rPr>
          <w:rFonts w:ascii="Arial" w:eastAsia="Aptos" w:hAnsi="Arial" w:cs="Arial"/>
          <w:b/>
          <w:bCs/>
          <w:kern w:val="2"/>
          <w:sz w:val="28"/>
          <w:szCs w:val="28"/>
          <w14:ligatures w14:val="standardContextual"/>
        </w:rPr>
        <w:t xml:space="preserve">Student </w:t>
      </w:r>
      <w:proofErr w:type="gramStart"/>
      <w:r w:rsidRPr="008C46F6">
        <w:rPr>
          <w:rFonts w:ascii="Arial" w:eastAsia="Aptos" w:hAnsi="Arial" w:cs="Arial"/>
          <w:b/>
          <w:bCs/>
          <w:kern w:val="2"/>
          <w:sz w:val="28"/>
          <w:szCs w:val="28"/>
          <w14:ligatures w14:val="standardContextual"/>
        </w:rPr>
        <w:t>Name</w:t>
      </w:r>
      <w:r w:rsidR="002829D8">
        <w:rPr>
          <w:rFonts w:ascii="Arial" w:eastAsia="Aptos" w:hAnsi="Arial" w:cs="Arial"/>
          <w:b/>
          <w:bCs/>
          <w:kern w:val="2"/>
          <w:sz w:val="28"/>
          <w:szCs w:val="28"/>
          <w14:ligatures w14:val="standardContextual"/>
        </w:rPr>
        <w:t xml:space="preserve"> </w:t>
      </w:r>
      <w:r w:rsidRPr="008C46F6">
        <w:rPr>
          <w:rFonts w:ascii="Arial" w:eastAsia="Aptos" w:hAnsi="Arial" w:cs="Arial"/>
          <w:b/>
          <w:bCs/>
          <w:kern w:val="2"/>
          <w:sz w:val="28"/>
          <w:szCs w:val="28"/>
          <w14:ligatures w14:val="standardContextual"/>
        </w:rPr>
        <w:t>:</w:t>
      </w:r>
      <w:proofErr w:type="gramEnd"/>
      <w:r w:rsidR="002829D8">
        <w:rPr>
          <w:rFonts w:ascii="Arial" w:eastAsia="Aptos" w:hAnsi="Arial" w:cs="Arial"/>
          <w:b/>
          <w:bCs/>
          <w:kern w:val="2"/>
          <w:sz w:val="28"/>
          <w:szCs w:val="28"/>
          <w14:ligatures w14:val="standardContextual"/>
        </w:rPr>
        <w:t xml:space="preserve"> </w:t>
      </w:r>
      <w:r w:rsidR="002829D8">
        <w:rPr>
          <w:rFonts w:ascii="Arial" w:hAnsi="Arial" w:cs="Arial"/>
          <w:b/>
          <w:bCs/>
          <w:sz w:val="28"/>
          <w:szCs w:val="28"/>
        </w:rPr>
        <w:t xml:space="preserve">Yaxesh </w:t>
      </w:r>
      <w:proofErr w:type="spellStart"/>
      <w:r w:rsidR="002829D8">
        <w:rPr>
          <w:rFonts w:ascii="Arial" w:hAnsi="Arial" w:cs="Arial"/>
          <w:b/>
          <w:bCs/>
          <w:sz w:val="28"/>
          <w:szCs w:val="28"/>
        </w:rPr>
        <w:t>Nimeshbhai</w:t>
      </w:r>
      <w:proofErr w:type="spellEnd"/>
      <w:r w:rsidR="002829D8">
        <w:rPr>
          <w:rFonts w:ascii="Arial" w:hAnsi="Arial" w:cs="Arial"/>
          <w:b/>
          <w:bCs/>
          <w:sz w:val="28"/>
          <w:szCs w:val="28"/>
        </w:rPr>
        <w:t xml:space="preserve"> Ghoghari</w:t>
      </w:r>
    </w:p>
    <w:p w14:paraId="7DC9CF4C"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42228B6C"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r w:rsidRPr="008C46F6">
        <w:rPr>
          <w:rFonts w:ascii="Arial" w:eastAsia="Aptos" w:hAnsi="Arial" w:cs="Arial"/>
          <w:b/>
          <w:bCs/>
          <w:kern w:val="2"/>
          <w:sz w:val="28"/>
          <w:szCs w:val="28"/>
          <w14:ligatures w14:val="standardContextual"/>
        </w:rPr>
        <w:t xml:space="preserve">Student </w:t>
      </w:r>
      <w:proofErr w:type="gramStart"/>
      <w:r w:rsidRPr="008C46F6">
        <w:rPr>
          <w:rFonts w:ascii="Arial" w:eastAsia="Aptos" w:hAnsi="Arial" w:cs="Arial"/>
          <w:b/>
          <w:bCs/>
          <w:kern w:val="2"/>
          <w:sz w:val="28"/>
          <w:szCs w:val="28"/>
          <w14:ligatures w14:val="standardContextual"/>
        </w:rPr>
        <w:t>ID</w:t>
      </w:r>
      <w:r w:rsidR="002829D8">
        <w:rPr>
          <w:rFonts w:ascii="Arial" w:eastAsia="Aptos" w:hAnsi="Arial" w:cs="Arial"/>
          <w:b/>
          <w:bCs/>
          <w:kern w:val="2"/>
          <w:sz w:val="28"/>
          <w:szCs w:val="28"/>
          <w14:ligatures w14:val="standardContextual"/>
        </w:rPr>
        <w:t xml:space="preserve"> </w:t>
      </w:r>
      <w:r w:rsidRPr="008C46F6">
        <w:rPr>
          <w:rFonts w:ascii="Arial" w:eastAsia="Aptos" w:hAnsi="Arial" w:cs="Arial"/>
          <w:b/>
          <w:bCs/>
          <w:kern w:val="2"/>
          <w:sz w:val="28"/>
          <w:szCs w:val="28"/>
          <w14:ligatures w14:val="standardContextual"/>
        </w:rPr>
        <w:t>:</w:t>
      </w:r>
      <w:proofErr w:type="gramEnd"/>
      <w:r w:rsidR="002829D8">
        <w:rPr>
          <w:rFonts w:ascii="Arial" w:eastAsia="Aptos" w:hAnsi="Arial" w:cs="Arial"/>
          <w:b/>
          <w:bCs/>
          <w:kern w:val="2"/>
          <w:sz w:val="28"/>
          <w:szCs w:val="28"/>
          <w14:ligatures w14:val="standardContextual"/>
        </w:rPr>
        <w:t xml:space="preserve"> 2532567</w:t>
      </w:r>
    </w:p>
    <w:p w14:paraId="424B8EF8" w14:textId="77777777" w:rsidR="008C46F6" w:rsidRPr="008C46F6" w:rsidRDefault="008C46F6" w:rsidP="008C46F6">
      <w:pPr>
        <w:spacing w:after="0" w:line="240" w:lineRule="auto"/>
        <w:jc w:val="center"/>
        <w:rPr>
          <w:rFonts w:ascii="Arial" w:eastAsia="Aptos" w:hAnsi="Arial" w:cs="Arial"/>
          <w:kern w:val="2"/>
          <w:sz w:val="28"/>
          <w:szCs w:val="28"/>
          <w14:ligatures w14:val="standardContextual"/>
        </w:rPr>
      </w:pPr>
    </w:p>
    <w:p w14:paraId="67B886AD" w14:textId="77777777" w:rsidR="008C46F6" w:rsidRPr="008C46F6" w:rsidRDefault="008C46F6" w:rsidP="008C46F6">
      <w:pPr>
        <w:spacing w:after="0" w:line="240" w:lineRule="auto"/>
        <w:jc w:val="center"/>
        <w:rPr>
          <w:rFonts w:ascii="Arial" w:eastAsia="Aptos" w:hAnsi="Arial" w:cs="Arial"/>
          <w:kern w:val="2"/>
          <w:sz w:val="28"/>
          <w:szCs w:val="28"/>
          <w14:ligatures w14:val="standardContextual"/>
        </w:rPr>
      </w:pPr>
    </w:p>
    <w:p w14:paraId="2D1378BC"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r w:rsidRPr="008C46F6">
        <w:rPr>
          <w:rFonts w:ascii="Arial" w:eastAsia="Aptos" w:hAnsi="Arial" w:cs="Arial"/>
          <w:b/>
          <w:bCs/>
          <w:kern w:val="2"/>
          <w:sz w:val="28"/>
          <w:szCs w:val="28"/>
          <w14:ligatures w14:val="standardContextual"/>
        </w:rPr>
        <w:t xml:space="preserve">Module </w:t>
      </w:r>
      <w:proofErr w:type="gramStart"/>
      <w:r w:rsidRPr="008C46F6">
        <w:rPr>
          <w:rFonts w:ascii="Arial" w:eastAsia="Aptos" w:hAnsi="Arial" w:cs="Arial"/>
          <w:b/>
          <w:bCs/>
          <w:kern w:val="2"/>
          <w:sz w:val="28"/>
          <w:szCs w:val="28"/>
          <w14:ligatures w14:val="standardContextual"/>
        </w:rPr>
        <w:t>Name</w:t>
      </w:r>
      <w:r w:rsidR="002829D8">
        <w:rPr>
          <w:rFonts w:ascii="Arial" w:eastAsia="Aptos" w:hAnsi="Arial" w:cs="Arial"/>
          <w:b/>
          <w:bCs/>
          <w:kern w:val="2"/>
          <w:sz w:val="28"/>
          <w:szCs w:val="28"/>
          <w14:ligatures w14:val="standardContextual"/>
        </w:rPr>
        <w:t xml:space="preserve"> </w:t>
      </w:r>
      <w:r w:rsidRPr="008C46F6">
        <w:rPr>
          <w:rFonts w:ascii="Arial" w:eastAsia="Aptos" w:hAnsi="Arial" w:cs="Arial"/>
          <w:b/>
          <w:bCs/>
          <w:kern w:val="2"/>
          <w:sz w:val="28"/>
          <w:szCs w:val="28"/>
          <w14:ligatures w14:val="standardContextual"/>
        </w:rPr>
        <w:t>:</w:t>
      </w:r>
      <w:proofErr w:type="gramEnd"/>
      <w:r w:rsidRPr="008C46F6">
        <w:rPr>
          <w:rFonts w:ascii="Arial" w:eastAsia="Aptos" w:hAnsi="Arial" w:cs="Arial"/>
          <w:b/>
          <w:bCs/>
          <w:kern w:val="2"/>
          <w:sz w:val="28"/>
          <w:szCs w:val="28"/>
          <w14:ligatures w14:val="standardContextual"/>
        </w:rPr>
        <w:t xml:space="preserve"> Marketing Management</w:t>
      </w:r>
    </w:p>
    <w:p w14:paraId="5F0B8EA0"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596B7128"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r w:rsidRPr="008C46F6">
        <w:rPr>
          <w:rFonts w:ascii="Arial" w:eastAsia="Aptos" w:hAnsi="Arial" w:cs="Arial"/>
          <w:b/>
          <w:bCs/>
          <w:kern w:val="2"/>
          <w:sz w:val="28"/>
          <w:szCs w:val="28"/>
          <w14:ligatures w14:val="standardContextual"/>
        </w:rPr>
        <w:t xml:space="preserve">Module </w:t>
      </w:r>
      <w:proofErr w:type="gramStart"/>
      <w:r w:rsidRPr="008C46F6">
        <w:rPr>
          <w:rFonts w:ascii="Arial" w:eastAsia="Aptos" w:hAnsi="Arial" w:cs="Arial"/>
          <w:b/>
          <w:bCs/>
          <w:kern w:val="2"/>
          <w:sz w:val="28"/>
          <w:szCs w:val="28"/>
          <w14:ligatures w14:val="standardContextual"/>
        </w:rPr>
        <w:t>Code</w:t>
      </w:r>
      <w:r w:rsidR="002829D8">
        <w:rPr>
          <w:rFonts w:ascii="Arial" w:eastAsia="Aptos" w:hAnsi="Arial" w:cs="Arial"/>
          <w:b/>
          <w:bCs/>
          <w:kern w:val="2"/>
          <w:sz w:val="28"/>
          <w:szCs w:val="28"/>
          <w14:ligatures w14:val="standardContextual"/>
        </w:rPr>
        <w:t xml:space="preserve"> </w:t>
      </w:r>
      <w:r w:rsidRPr="008C46F6">
        <w:rPr>
          <w:rFonts w:ascii="Arial" w:eastAsia="Aptos" w:hAnsi="Arial" w:cs="Arial"/>
          <w:b/>
          <w:bCs/>
          <w:kern w:val="2"/>
          <w:sz w:val="28"/>
          <w:szCs w:val="28"/>
          <w14:ligatures w14:val="standardContextual"/>
        </w:rPr>
        <w:t>:</w:t>
      </w:r>
      <w:proofErr w:type="gramEnd"/>
      <w:r w:rsidRPr="008C46F6">
        <w:rPr>
          <w:rFonts w:ascii="Arial" w:eastAsia="Aptos" w:hAnsi="Arial" w:cs="Arial"/>
          <w:b/>
          <w:bCs/>
          <w:kern w:val="2"/>
          <w:sz w:val="28"/>
          <w:szCs w:val="28"/>
          <w14:ligatures w14:val="standardContextual"/>
        </w:rPr>
        <w:t xml:space="preserve"> LCMB7024</w:t>
      </w:r>
    </w:p>
    <w:p w14:paraId="09E0EDFE"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1516D050"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274258E4"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3758F5C6"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6AD989B0"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r w:rsidRPr="008C46F6">
        <w:rPr>
          <w:rFonts w:ascii="Arial" w:eastAsia="Aptos" w:hAnsi="Arial" w:cs="Arial"/>
          <w:b/>
          <w:bCs/>
          <w:kern w:val="2"/>
          <w:sz w:val="28"/>
          <w:szCs w:val="28"/>
          <w14:ligatures w14:val="standardContextual"/>
        </w:rPr>
        <w:t xml:space="preserve">Lecturer’s </w:t>
      </w:r>
      <w:proofErr w:type="gramStart"/>
      <w:r w:rsidRPr="008C46F6">
        <w:rPr>
          <w:rFonts w:ascii="Arial" w:eastAsia="Aptos" w:hAnsi="Arial" w:cs="Arial"/>
          <w:b/>
          <w:bCs/>
          <w:kern w:val="2"/>
          <w:sz w:val="28"/>
          <w:szCs w:val="28"/>
          <w14:ligatures w14:val="standardContextual"/>
        </w:rPr>
        <w:t>Name</w:t>
      </w:r>
      <w:r w:rsidR="002829D8">
        <w:rPr>
          <w:rFonts w:ascii="Arial" w:eastAsia="Aptos" w:hAnsi="Arial" w:cs="Arial"/>
          <w:b/>
          <w:bCs/>
          <w:kern w:val="2"/>
          <w:sz w:val="28"/>
          <w:szCs w:val="28"/>
          <w14:ligatures w14:val="standardContextual"/>
        </w:rPr>
        <w:t xml:space="preserve"> </w:t>
      </w:r>
      <w:r w:rsidRPr="008C46F6">
        <w:rPr>
          <w:rFonts w:ascii="Arial" w:eastAsia="Aptos" w:hAnsi="Arial" w:cs="Arial"/>
          <w:b/>
          <w:bCs/>
          <w:kern w:val="2"/>
          <w:sz w:val="28"/>
          <w:szCs w:val="28"/>
          <w14:ligatures w14:val="standardContextual"/>
        </w:rPr>
        <w:t>:</w:t>
      </w:r>
      <w:proofErr w:type="gramEnd"/>
      <w:r w:rsidR="002829D8">
        <w:rPr>
          <w:rFonts w:ascii="Arial" w:eastAsia="Aptos" w:hAnsi="Arial" w:cs="Arial"/>
          <w:b/>
          <w:bCs/>
          <w:kern w:val="2"/>
          <w:sz w:val="28"/>
          <w:szCs w:val="28"/>
          <w14:ligatures w14:val="standardContextual"/>
        </w:rPr>
        <w:t xml:space="preserve"> </w:t>
      </w:r>
      <w:r w:rsidR="002829D8" w:rsidRPr="002829D8">
        <w:rPr>
          <w:rFonts w:ascii="Arial" w:eastAsia="Aptos" w:hAnsi="Arial" w:cs="Arial"/>
          <w:b/>
          <w:bCs/>
          <w:kern w:val="2"/>
          <w:sz w:val="28"/>
          <w:szCs w:val="28"/>
          <w14:ligatures w14:val="standardContextual"/>
        </w:rPr>
        <w:t>Laila Maazouz</w:t>
      </w:r>
    </w:p>
    <w:p w14:paraId="36842032"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05D3F05D"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2EB8DD3A" w14:textId="77777777" w:rsidR="008C46F6" w:rsidRPr="008C46F6" w:rsidRDefault="008C46F6" w:rsidP="008C46F6">
      <w:pPr>
        <w:spacing w:after="0" w:line="240" w:lineRule="auto"/>
        <w:rPr>
          <w:rFonts w:ascii="Arial" w:eastAsia="Aptos" w:hAnsi="Arial" w:cs="Arial"/>
          <w:b/>
          <w:bCs/>
          <w:kern w:val="2"/>
          <w:sz w:val="28"/>
          <w:szCs w:val="28"/>
          <w14:ligatures w14:val="standardContextual"/>
        </w:rPr>
      </w:pPr>
    </w:p>
    <w:p w14:paraId="050BD1D1" w14:textId="77777777" w:rsidR="008C46F6" w:rsidRPr="008C46F6" w:rsidRDefault="00882DC1" w:rsidP="008C46F6">
      <w:pPr>
        <w:spacing w:after="0" w:line="240" w:lineRule="auto"/>
        <w:jc w:val="center"/>
        <w:rPr>
          <w:rFonts w:ascii="Arial" w:eastAsia="Aptos" w:hAnsi="Arial" w:cs="Arial"/>
          <w:b/>
          <w:bCs/>
          <w:kern w:val="2"/>
          <w:sz w:val="28"/>
          <w:szCs w:val="28"/>
          <w14:ligatures w14:val="standardContextual"/>
        </w:rPr>
      </w:pPr>
      <w:r w:rsidRPr="00882DC1">
        <w:rPr>
          <w:rFonts w:ascii="Arial" w:eastAsia="Aptos" w:hAnsi="Arial" w:cs="Arial"/>
          <w:b/>
          <w:bCs/>
          <w:kern w:val="2"/>
          <w:sz w:val="28"/>
          <w:szCs w:val="28"/>
          <w14:ligatures w14:val="standardContextual"/>
        </w:rPr>
        <w:t>Portfolio: Brand development</w:t>
      </w:r>
    </w:p>
    <w:p w14:paraId="317CE6F0"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1FB45EE1"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65A8A179"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11478097" w14:textId="77777777" w:rsidR="008C46F6" w:rsidRPr="008C46F6" w:rsidRDefault="008C46F6" w:rsidP="008C46F6">
      <w:pPr>
        <w:spacing w:after="0" w:line="240" w:lineRule="auto"/>
        <w:jc w:val="center"/>
        <w:rPr>
          <w:rFonts w:ascii="Arial" w:eastAsia="Aptos" w:hAnsi="Arial" w:cs="Arial"/>
          <w:b/>
          <w:bCs/>
          <w:kern w:val="2"/>
          <w:sz w:val="28"/>
          <w:szCs w:val="28"/>
          <w14:ligatures w14:val="standardContextual"/>
        </w:rPr>
      </w:pPr>
    </w:p>
    <w:p w14:paraId="7F1CEE54" w14:textId="77777777" w:rsidR="009C0DFC" w:rsidRDefault="008C46F6" w:rsidP="008C46F6">
      <w:pPr>
        <w:spacing w:line="360" w:lineRule="auto"/>
        <w:jc w:val="center"/>
        <w:rPr>
          <w:rFonts w:ascii="Arial" w:hAnsi="Arial" w:cs="Arial"/>
          <w:b/>
          <w:sz w:val="32"/>
        </w:rPr>
      </w:pPr>
      <w:r w:rsidRPr="008C46F6">
        <w:rPr>
          <w:rFonts w:ascii="Arial" w:eastAsia="Aptos" w:hAnsi="Arial" w:cs="Arial"/>
          <w:b/>
          <w:bCs/>
          <w:kern w:val="2"/>
          <w:sz w:val="28"/>
          <w:szCs w:val="28"/>
          <w14:ligatures w14:val="standardContextual"/>
        </w:rPr>
        <w:t>Term 1</w:t>
      </w:r>
    </w:p>
    <w:p w14:paraId="13F005AD" w14:textId="77777777" w:rsidR="009C0DFC" w:rsidRDefault="009C0DFC" w:rsidP="009C0DFC">
      <w:pPr>
        <w:spacing w:line="360" w:lineRule="auto"/>
        <w:jc w:val="center"/>
        <w:rPr>
          <w:rFonts w:ascii="Arial" w:hAnsi="Arial" w:cs="Arial"/>
          <w:b/>
          <w:sz w:val="32"/>
        </w:rPr>
      </w:pPr>
    </w:p>
    <w:p w14:paraId="7A168CBE" w14:textId="77777777" w:rsidR="009C0DFC" w:rsidRDefault="009C0DFC" w:rsidP="009C0DFC">
      <w:pPr>
        <w:spacing w:line="360" w:lineRule="auto"/>
        <w:jc w:val="center"/>
        <w:rPr>
          <w:rFonts w:ascii="Arial" w:hAnsi="Arial" w:cs="Arial"/>
          <w:b/>
          <w:sz w:val="32"/>
        </w:rPr>
      </w:pPr>
    </w:p>
    <w:p w14:paraId="4E225F7E" w14:textId="77777777" w:rsidR="009C0DFC" w:rsidRDefault="009C0DFC" w:rsidP="009C0DFC">
      <w:pPr>
        <w:spacing w:line="360" w:lineRule="auto"/>
        <w:jc w:val="center"/>
        <w:rPr>
          <w:rFonts w:ascii="Arial" w:hAnsi="Arial" w:cs="Arial"/>
          <w:b/>
          <w:sz w:val="32"/>
        </w:rPr>
      </w:pPr>
    </w:p>
    <w:p w14:paraId="17B63207" w14:textId="77777777" w:rsidR="009C0DFC" w:rsidRDefault="009C0DFC" w:rsidP="009C0DFC">
      <w:pPr>
        <w:spacing w:line="360" w:lineRule="auto"/>
        <w:jc w:val="center"/>
        <w:rPr>
          <w:rFonts w:ascii="Arial" w:hAnsi="Arial" w:cs="Arial"/>
          <w:b/>
          <w:sz w:val="32"/>
        </w:rPr>
      </w:pPr>
    </w:p>
    <w:sdt>
      <w:sdtPr>
        <w:rPr>
          <w:rFonts w:ascii="Arial" w:hAnsi="Arial" w:cs="Arial"/>
          <w:b/>
          <w:bCs/>
          <w:color w:val="000000" w:themeColor="text1"/>
          <w:sz w:val="28"/>
          <w:szCs w:val="28"/>
        </w:rPr>
        <w:id w:val="-618064487"/>
        <w:docPartObj>
          <w:docPartGallery w:val="Table of Contents"/>
          <w:docPartUnique/>
        </w:docPartObj>
      </w:sdtPr>
      <w:sdtEndPr>
        <w:rPr>
          <w:rFonts w:eastAsiaTheme="minorHAnsi"/>
          <w:noProof/>
          <w:color w:val="auto"/>
          <w:sz w:val="24"/>
          <w:szCs w:val="24"/>
          <w:lang w:val="en-GB"/>
        </w:rPr>
      </w:sdtEndPr>
      <w:sdtContent>
        <w:p w14:paraId="397DF880" w14:textId="29DF10D2" w:rsidR="00E57851" w:rsidRDefault="00E57851" w:rsidP="00CE2A11">
          <w:pPr>
            <w:pStyle w:val="TOCHeading"/>
            <w:jc w:val="center"/>
            <w:rPr>
              <w:rFonts w:ascii="Arial" w:hAnsi="Arial" w:cs="Arial"/>
              <w:b/>
              <w:bCs/>
              <w:color w:val="000000" w:themeColor="text1"/>
              <w:sz w:val="28"/>
              <w:szCs w:val="28"/>
            </w:rPr>
          </w:pPr>
          <w:r w:rsidRPr="00C83511">
            <w:rPr>
              <w:rFonts w:ascii="Arial" w:hAnsi="Arial" w:cs="Arial"/>
              <w:b/>
              <w:bCs/>
              <w:color w:val="000000" w:themeColor="text1"/>
              <w:sz w:val="28"/>
              <w:szCs w:val="28"/>
            </w:rPr>
            <w:t>Table of Contents</w:t>
          </w:r>
        </w:p>
        <w:p w14:paraId="699C6A7F" w14:textId="77777777" w:rsidR="00C83511" w:rsidRPr="00C83511" w:rsidRDefault="00C83511" w:rsidP="00C83511">
          <w:pPr>
            <w:rPr>
              <w:lang w:val="en-US"/>
            </w:rPr>
          </w:pPr>
        </w:p>
        <w:p w14:paraId="264C677B" w14:textId="4303B9E6" w:rsidR="007939A6" w:rsidRPr="00FB0662" w:rsidRDefault="00E57851">
          <w:pPr>
            <w:pStyle w:val="TOC1"/>
            <w:tabs>
              <w:tab w:val="right" w:leader="dot" w:pos="9016"/>
            </w:tabs>
            <w:rPr>
              <w:rFonts w:ascii="Arial" w:eastAsiaTheme="minorEastAsia" w:hAnsi="Arial" w:cs="Arial"/>
              <w:noProof/>
              <w:kern w:val="2"/>
              <w:sz w:val="24"/>
              <w:szCs w:val="24"/>
              <w:lang w:val="en-IN" w:eastAsia="en-IN"/>
              <w14:ligatures w14:val="standardContextual"/>
            </w:rPr>
          </w:pPr>
          <w:r w:rsidRPr="005D2096">
            <w:rPr>
              <w:rFonts w:ascii="Arial" w:hAnsi="Arial" w:cs="Arial"/>
              <w:sz w:val="24"/>
              <w:szCs w:val="24"/>
            </w:rPr>
            <w:fldChar w:fldCharType="begin"/>
          </w:r>
          <w:r w:rsidRPr="005D2096">
            <w:rPr>
              <w:rFonts w:ascii="Arial" w:hAnsi="Arial" w:cs="Arial"/>
              <w:sz w:val="24"/>
              <w:szCs w:val="24"/>
            </w:rPr>
            <w:instrText xml:space="preserve"> TOC \o "1-3" \h \z \u </w:instrText>
          </w:r>
          <w:r w:rsidRPr="005D2096">
            <w:rPr>
              <w:rFonts w:ascii="Arial" w:hAnsi="Arial" w:cs="Arial"/>
              <w:sz w:val="24"/>
              <w:szCs w:val="24"/>
            </w:rPr>
            <w:fldChar w:fldCharType="separate"/>
          </w:r>
          <w:hyperlink w:anchor="_Toc228540948" w:history="1">
            <w:r w:rsidR="007939A6" w:rsidRPr="00FB0662">
              <w:rPr>
                <w:rStyle w:val="Hyperlink"/>
                <w:rFonts w:ascii="Arial" w:hAnsi="Arial" w:cs="Arial"/>
                <w:noProof/>
                <w:sz w:val="24"/>
                <w:szCs w:val="24"/>
              </w:rPr>
              <w:t>Element 1: Brand Extension Poster Presentation</w:t>
            </w:r>
            <w:r w:rsidR="007939A6" w:rsidRPr="00FB0662">
              <w:rPr>
                <w:rFonts w:ascii="Arial" w:hAnsi="Arial" w:cs="Arial"/>
                <w:noProof/>
                <w:webHidden/>
                <w:sz w:val="24"/>
                <w:szCs w:val="24"/>
              </w:rPr>
              <w:tab/>
            </w:r>
            <w:r w:rsidR="007939A6" w:rsidRPr="00FB0662">
              <w:rPr>
                <w:rFonts w:ascii="Arial" w:hAnsi="Arial" w:cs="Arial"/>
                <w:noProof/>
                <w:webHidden/>
                <w:sz w:val="24"/>
                <w:szCs w:val="24"/>
              </w:rPr>
              <w:fldChar w:fldCharType="begin"/>
            </w:r>
            <w:r w:rsidR="007939A6" w:rsidRPr="00FB0662">
              <w:rPr>
                <w:rFonts w:ascii="Arial" w:hAnsi="Arial" w:cs="Arial"/>
                <w:noProof/>
                <w:webHidden/>
                <w:sz w:val="24"/>
                <w:szCs w:val="24"/>
              </w:rPr>
              <w:instrText xml:space="preserve"> PAGEREF _Toc228540948 \h </w:instrText>
            </w:r>
            <w:r w:rsidR="007939A6" w:rsidRPr="00FB0662">
              <w:rPr>
                <w:rFonts w:ascii="Arial" w:hAnsi="Arial" w:cs="Arial"/>
                <w:noProof/>
                <w:webHidden/>
                <w:sz w:val="24"/>
                <w:szCs w:val="24"/>
              </w:rPr>
            </w:r>
            <w:r w:rsidR="007939A6" w:rsidRPr="00FB0662">
              <w:rPr>
                <w:rFonts w:ascii="Arial" w:hAnsi="Arial" w:cs="Arial"/>
                <w:noProof/>
                <w:webHidden/>
                <w:sz w:val="24"/>
                <w:szCs w:val="24"/>
              </w:rPr>
              <w:fldChar w:fldCharType="separate"/>
            </w:r>
            <w:r w:rsidR="007939A6" w:rsidRPr="00FB0662">
              <w:rPr>
                <w:rFonts w:ascii="Arial" w:hAnsi="Arial" w:cs="Arial"/>
                <w:noProof/>
                <w:webHidden/>
                <w:sz w:val="24"/>
                <w:szCs w:val="24"/>
              </w:rPr>
              <w:t>3</w:t>
            </w:r>
            <w:r w:rsidR="007939A6" w:rsidRPr="00FB0662">
              <w:rPr>
                <w:rFonts w:ascii="Arial" w:hAnsi="Arial" w:cs="Arial"/>
                <w:noProof/>
                <w:webHidden/>
                <w:sz w:val="24"/>
                <w:szCs w:val="24"/>
              </w:rPr>
              <w:fldChar w:fldCharType="end"/>
            </w:r>
          </w:hyperlink>
        </w:p>
        <w:p w14:paraId="5C2AAE5A" w14:textId="643B74BA"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49" w:history="1">
            <w:r w:rsidRPr="00FB0662">
              <w:rPr>
                <w:rStyle w:val="Hyperlink"/>
                <w:rFonts w:ascii="Arial" w:hAnsi="Arial" w:cs="Arial"/>
                <w:noProof/>
                <w:sz w:val="24"/>
                <w:szCs w:val="24"/>
              </w:rPr>
              <w:t>1.1 Introduction</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_Toc228540949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4</w:t>
            </w:r>
            <w:r w:rsidRPr="00FB0662">
              <w:rPr>
                <w:rFonts w:ascii="Arial" w:hAnsi="Arial" w:cs="Arial"/>
                <w:noProof/>
                <w:webHidden/>
                <w:sz w:val="24"/>
                <w:szCs w:val="24"/>
              </w:rPr>
              <w:fldChar w:fldCharType="end"/>
            </w:r>
          </w:hyperlink>
        </w:p>
        <w:p w14:paraId="6C6F9646" w14:textId="2914523F"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0" w:history="1">
            <w:r w:rsidRPr="00FB0662">
              <w:rPr>
                <w:rStyle w:val="Hyperlink"/>
                <w:rFonts w:ascii="Arial" w:hAnsi="Arial" w:cs="Arial"/>
                <w:noProof/>
                <w:sz w:val="24"/>
                <w:szCs w:val="24"/>
              </w:rPr>
              <w:t>1.2 Brand Extension Overview</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_Toc228540950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4</w:t>
            </w:r>
            <w:r w:rsidRPr="00FB0662">
              <w:rPr>
                <w:rFonts w:ascii="Arial" w:hAnsi="Arial" w:cs="Arial"/>
                <w:noProof/>
                <w:webHidden/>
                <w:sz w:val="24"/>
                <w:szCs w:val="24"/>
              </w:rPr>
              <w:fldChar w:fldCharType="end"/>
            </w:r>
          </w:hyperlink>
        </w:p>
        <w:p w14:paraId="0FE4E4A2" w14:textId="2D9FB911"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1" w:history="1">
            <w:r w:rsidRPr="00FB0662">
              <w:rPr>
                <w:rStyle w:val="Hyperlink"/>
                <w:rFonts w:ascii="Arial" w:hAnsi="Arial" w:cs="Arial"/>
                <w:noProof/>
                <w:sz w:val="24"/>
                <w:szCs w:val="24"/>
              </w:rPr>
              <w:t>1.3 Market Appeal &amp; Emerging Trends</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_Toc228540951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4</w:t>
            </w:r>
            <w:r w:rsidRPr="00FB0662">
              <w:rPr>
                <w:rFonts w:ascii="Arial" w:hAnsi="Arial" w:cs="Arial"/>
                <w:noProof/>
                <w:webHidden/>
                <w:sz w:val="24"/>
                <w:szCs w:val="24"/>
              </w:rPr>
              <w:fldChar w:fldCharType="end"/>
            </w:r>
          </w:hyperlink>
        </w:p>
        <w:p w14:paraId="5B23CF3A" w14:textId="7C4E2B10"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2" w:history="1">
            <w:r w:rsidRPr="00FB0662">
              <w:rPr>
                <w:rStyle w:val="Hyperlink"/>
                <w:rFonts w:ascii="Arial" w:hAnsi="Arial" w:cs="Arial"/>
                <w:noProof/>
                <w:sz w:val="24"/>
                <w:szCs w:val="24"/>
              </w:rPr>
              <w:t>1.4 Alignment with Sustainability Goals</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_Toc228540952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4</w:t>
            </w:r>
            <w:r w:rsidRPr="00FB0662">
              <w:rPr>
                <w:rFonts w:ascii="Arial" w:hAnsi="Arial" w:cs="Arial"/>
                <w:noProof/>
                <w:webHidden/>
                <w:sz w:val="24"/>
                <w:szCs w:val="24"/>
              </w:rPr>
              <w:fldChar w:fldCharType="end"/>
            </w:r>
          </w:hyperlink>
        </w:p>
        <w:p w14:paraId="07D1BCA4" w14:textId="1D415845" w:rsidR="007939A6" w:rsidRPr="00FB0662" w:rsidRDefault="007939A6">
          <w:pPr>
            <w:pStyle w:val="TOC1"/>
            <w:tabs>
              <w:tab w:val="right" w:leader="dot" w:pos="9016"/>
            </w:tabs>
            <w:rPr>
              <w:rFonts w:ascii="Arial" w:eastAsiaTheme="minorEastAsia" w:hAnsi="Arial" w:cs="Arial"/>
              <w:noProof/>
              <w:kern w:val="2"/>
              <w:sz w:val="24"/>
              <w:szCs w:val="24"/>
              <w:lang w:val="en-IN" w:eastAsia="en-IN"/>
              <w14:ligatures w14:val="standardContextual"/>
            </w:rPr>
          </w:pPr>
          <w:hyperlink w:anchor="_Toc228540953" w:history="1">
            <w:r w:rsidRPr="00FB0662">
              <w:rPr>
                <w:rStyle w:val="Hyperlink"/>
                <w:rFonts w:ascii="Arial" w:hAnsi="Arial" w:cs="Arial"/>
                <w:noProof/>
                <w:sz w:val="24"/>
                <w:szCs w:val="24"/>
              </w:rPr>
              <w:t>Element 2: STDP Analysis (Segmentation, Targeting, Differentiation, Positioning)</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_Toc228540953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4</w:t>
            </w:r>
            <w:r w:rsidRPr="00FB0662">
              <w:rPr>
                <w:rFonts w:ascii="Arial" w:hAnsi="Arial" w:cs="Arial"/>
                <w:noProof/>
                <w:webHidden/>
                <w:sz w:val="24"/>
                <w:szCs w:val="24"/>
              </w:rPr>
              <w:fldChar w:fldCharType="end"/>
            </w:r>
          </w:hyperlink>
        </w:p>
        <w:p w14:paraId="143E8785" w14:textId="3C61FEBF"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4" w:history="1">
            <w:r w:rsidRPr="00FB0662">
              <w:rPr>
                <w:rStyle w:val="Hyperlink"/>
                <w:rFonts w:ascii="Arial" w:hAnsi="Arial" w:cs="Arial"/>
                <w:noProof/>
                <w:sz w:val="24"/>
                <w:szCs w:val="24"/>
              </w:rPr>
              <w:t>2.1 Market Segmentation Strategy</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_Toc228540954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4</w:t>
            </w:r>
            <w:r w:rsidRPr="00FB0662">
              <w:rPr>
                <w:rFonts w:ascii="Arial" w:hAnsi="Arial" w:cs="Arial"/>
                <w:noProof/>
                <w:webHidden/>
                <w:sz w:val="24"/>
                <w:szCs w:val="24"/>
              </w:rPr>
              <w:fldChar w:fldCharType="end"/>
            </w:r>
          </w:hyperlink>
        </w:p>
        <w:p w14:paraId="3DE1A5AD" w14:textId="6379326A"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5" w:history="1">
            <w:r w:rsidRPr="00FB0662">
              <w:rPr>
                <w:rStyle w:val="Hyperlink"/>
                <w:rFonts w:ascii="Arial" w:hAnsi="Arial" w:cs="Arial"/>
                <w:noProof/>
                <w:sz w:val="24"/>
                <w:szCs w:val="24"/>
              </w:rPr>
              <w:t>2.2 Targeting Strategy</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_Toc228540955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6</w:t>
            </w:r>
            <w:r w:rsidRPr="00FB0662">
              <w:rPr>
                <w:rFonts w:ascii="Arial" w:hAnsi="Arial" w:cs="Arial"/>
                <w:noProof/>
                <w:webHidden/>
                <w:sz w:val="24"/>
                <w:szCs w:val="24"/>
              </w:rPr>
              <w:fldChar w:fldCharType="end"/>
            </w:r>
          </w:hyperlink>
        </w:p>
        <w:p w14:paraId="149DA5B5" w14:textId="1D7B93DD"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6" w:history="1">
            <w:r w:rsidRPr="00FB0662">
              <w:rPr>
                <w:rStyle w:val="Hyperlink"/>
                <w:rFonts w:ascii="Arial" w:hAnsi="Arial" w:cs="Arial"/>
                <w:noProof/>
                <w:sz w:val="24"/>
                <w:szCs w:val="24"/>
              </w:rPr>
              <w:t>2.3 Differentiation Strategy</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_Toc228540956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7</w:t>
            </w:r>
            <w:r w:rsidRPr="00FB0662">
              <w:rPr>
                <w:rFonts w:ascii="Arial" w:hAnsi="Arial" w:cs="Arial"/>
                <w:noProof/>
                <w:webHidden/>
                <w:sz w:val="24"/>
                <w:szCs w:val="24"/>
              </w:rPr>
              <w:fldChar w:fldCharType="end"/>
            </w:r>
          </w:hyperlink>
        </w:p>
        <w:p w14:paraId="7EEACBA5" w14:textId="59FFF8DE"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7" w:history="1">
            <w:r w:rsidRPr="00FB0662">
              <w:rPr>
                <w:rStyle w:val="Hyperlink"/>
                <w:rFonts w:ascii="Arial" w:hAnsi="Arial" w:cs="Arial"/>
                <w:noProof/>
                <w:sz w:val="24"/>
                <w:szCs w:val="24"/>
              </w:rPr>
              <w:t>2.4 Positioning Strategy</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_Toc228540957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7</w:t>
            </w:r>
            <w:r w:rsidRPr="00FB0662">
              <w:rPr>
                <w:rFonts w:ascii="Arial" w:hAnsi="Arial" w:cs="Arial"/>
                <w:noProof/>
                <w:webHidden/>
                <w:sz w:val="24"/>
                <w:szCs w:val="24"/>
              </w:rPr>
              <w:fldChar w:fldCharType="end"/>
            </w:r>
          </w:hyperlink>
        </w:p>
        <w:p w14:paraId="1093704E" w14:textId="01B090B4" w:rsidR="007939A6" w:rsidRPr="00FB0662" w:rsidRDefault="007939A6">
          <w:pPr>
            <w:pStyle w:val="TOC1"/>
            <w:tabs>
              <w:tab w:val="right" w:leader="dot" w:pos="9016"/>
            </w:tabs>
            <w:rPr>
              <w:rFonts w:ascii="Arial" w:eastAsiaTheme="minorEastAsia" w:hAnsi="Arial" w:cs="Arial"/>
              <w:noProof/>
              <w:kern w:val="2"/>
              <w:sz w:val="24"/>
              <w:szCs w:val="24"/>
              <w:lang w:val="en-IN" w:eastAsia="en-IN"/>
              <w14:ligatures w14:val="standardContextual"/>
            </w:rPr>
          </w:pPr>
          <w:hyperlink w:anchor="_Toc228540958" w:history="1">
            <w:r w:rsidRPr="00FB0662">
              <w:rPr>
                <w:rStyle w:val="Hyperlink"/>
                <w:rFonts w:ascii="Arial" w:hAnsi="Arial" w:cs="Arial"/>
                <w:noProof/>
                <w:sz w:val="24"/>
                <w:szCs w:val="24"/>
              </w:rPr>
              <w:t>Element 3: Element 3: Marketing Mix (7Ps) – Amazon Smart Pet Care Belt</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_Toc228540958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9</w:t>
            </w:r>
            <w:r w:rsidRPr="00FB0662">
              <w:rPr>
                <w:rFonts w:ascii="Arial" w:hAnsi="Arial" w:cs="Arial"/>
                <w:noProof/>
                <w:webHidden/>
                <w:sz w:val="24"/>
                <w:szCs w:val="24"/>
              </w:rPr>
              <w:fldChar w:fldCharType="end"/>
            </w:r>
          </w:hyperlink>
        </w:p>
        <w:p w14:paraId="03482174" w14:textId="7A7DDD68"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59" w:history="1">
            <w:r w:rsidRPr="00FB0662">
              <w:rPr>
                <w:rStyle w:val="Hyperlink"/>
                <w:rFonts w:ascii="Arial" w:hAnsi="Arial" w:cs="Arial"/>
                <w:noProof/>
                <w:sz w:val="24"/>
                <w:szCs w:val="24"/>
              </w:rPr>
              <w:t>3.1 Product</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_Toc228540959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9</w:t>
            </w:r>
            <w:r w:rsidRPr="00FB0662">
              <w:rPr>
                <w:rFonts w:ascii="Arial" w:hAnsi="Arial" w:cs="Arial"/>
                <w:noProof/>
                <w:webHidden/>
                <w:sz w:val="24"/>
                <w:szCs w:val="24"/>
              </w:rPr>
              <w:fldChar w:fldCharType="end"/>
            </w:r>
          </w:hyperlink>
        </w:p>
        <w:p w14:paraId="01380CB4" w14:textId="2BD9DBE3"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60" w:history="1">
            <w:r w:rsidRPr="00FB0662">
              <w:rPr>
                <w:rStyle w:val="Hyperlink"/>
                <w:rFonts w:ascii="Arial" w:hAnsi="Arial" w:cs="Arial"/>
                <w:noProof/>
                <w:sz w:val="24"/>
                <w:szCs w:val="24"/>
              </w:rPr>
              <w:t>3.2 Price</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_Toc228540960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10</w:t>
            </w:r>
            <w:r w:rsidRPr="00FB0662">
              <w:rPr>
                <w:rFonts w:ascii="Arial" w:hAnsi="Arial" w:cs="Arial"/>
                <w:noProof/>
                <w:webHidden/>
                <w:sz w:val="24"/>
                <w:szCs w:val="24"/>
              </w:rPr>
              <w:fldChar w:fldCharType="end"/>
            </w:r>
          </w:hyperlink>
        </w:p>
        <w:p w14:paraId="5E4BF34A" w14:textId="1570ED52"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61" w:history="1">
            <w:r w:rsidRPr="00FB0662">
              <w:rPr>
                <w:rStyle w:val="Hyperlink"/>
                <w:rFonts w:ascii="Arial" w:hAnsi="Arial" w:cs="Arial"/>
                <w:noProof/>
                <w:sz w:val="24"/>
                <w:szCs w:val="24"/>
              </w:rPr>
              <w:t>3.3 Place</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_Toc228540961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11</w:t>
            </w:r>
            <w:r w:rsidRPr="00FB0662">
              <w:rPr>
                <w:rFonts w:ascii="Arial" w:hAnsi="Arial" w:cs="Arial"/>
                <w:noProof/>
                <w:webHidden/>
                <w:sz w:val="24"/>
                <w:szCs w:val="24"/>
              </w:rPr>
              <w:fldChar w:fldCharType="end"/>
            </w:r>
          </w:hyperlink>
        </w:p>
        <w:p w14:paraId="22C13A91" w14:textId="2F116F40"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62" w:history="1">
            <w:r w:rsidRPr="00FB0662">
              <w:rPr>
                <w:rStyle w:val="Hyperlink"/>
                <w:rFonts w:ascii="Arial" w:hAnsi="Arial" w:cs="Arial"/>
                <w:noProof/>
                <w:sz w:val="24"/>
                <w:szCs w:val="24"/>
              </w:rPr>
              <w:t>3.4 Promotion</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_Toc228540962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11</w:t>
            </w:r>
            <w:r w:rsidRPr="00FB0662">
              <w:rPr>
                <w:rFonts w:ascii="Arial" w:hAnsi="Arial" w:cs="Arial"/>
                <w:noProof/>
                <w:webHidden/>
                <w:sz w:val="24"/>
                <w:szCs w:val="24"/>
              </w:rPr>
              <w:fldChar w:fldCharType="end"/>
            </w:r>
          </w:hyperlink>
        </w:p>
        <w:p w14:paraId="69F0877E" w14:textId="67D7C39C"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63" w:history="1">
            <w:r w:rsidRPr="00FB0662">
              <w:rPr>
                <w:rStyle w:val="Hyperlink"/>
                <w:rFonts w:ascii="Arial" w:hAnsi="Arial" w:cs="Arial"/>
                <w:noProof/>
                <w:sz w:val="24"/>
                <w:szCs w:val="24"/>
              </w:rPr>
              <w:t>3.5 People</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_Toc228540963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12</w:t>
            </w:r>
            <w:r w:rsidRPr="00FB0662">
              <w:rPr>
                <w:rFonts w:ascii="Arial" w:hAnsi="Arial" w:cs="Arial"/>
                <w:noProof/>
                <w:webHidden/>
                <w:sz w:val="24"/>
                <w:szCs w:val="24"/>
              </w:rPr>
              <w:fldChar w:fldCharType="end"/>
            </w:r>
          </w:hyperlink>
        </w:p>
        <w:p w14:paraId="4B8ADD2A" w14:textId="295B73B8"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64" w:history="1">
            <w:r w:rsidRPr="00FB0662">
              <w:rPr>
                <w:rStyle w:val="Hyperlink"/>
                <w:rFonts w:ascii="Arial" w:hAnsi="Arial" w:cs="Arial"/>
                <w:noProof/>
                <w:sz w:val="24"/>
                <w:szCs w:val="24"/>
              </w:rPr>
              <w:t>3.6 Process</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_Toc228540964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12</w:t>
            </w:r>
            <w:r w:rsidRPr="00FB0662">
              <w:rPr>
                <w:rFonts w:ascii="Arial" w:hAnsi="Arial" w:cs="Arial"/>
                <w:noProof/>
                <w:webHidden/>
                <w:sz w:val="24"/>
                <w:szCs w:val="24"/>
              </w:rPr>
              <w:fldChar w:fldCharType="end"/>
            </w:r>
          </w:hyperlink>
        </w:p>
        <w:p w14:paraId="29537FC8" w14:textId="40174ED4" w:rsidR="007939A6" w:rsidRPr="00FB0662" w:rsidRDefault="007939A6">
          <w:pPr>
            <w:pStyle w:val="TOC2"/>
            <w:tabs>
              <w:tab w:val="right" w:leader="dot" w:pos="9016"/>
            </w:tabs>
            <w:rPr>
              <w:rFonts w:ascii="Arial" w:eastAsiaTheme="minorEastAsia" w:hAnsi="Arial" w:cs="Arial"/>
              <w:noProof/>
              <w:kern w:val="2"/>
              <w:sz w:val="24"/>
              <w:szCs w:val="24"/>
              <w:lang w:val="en-IN" w:eastAsia="en-IN"/>
              <w14:ligatures w14:val="standardContextual"/>
            </w:rPr>
          </w:pPr>
          <w:hyperlink w:anchor="_Toc228540965" w:history="1">
            <w:r w:rsidRPr="00FB0662">
              <w:rPr>
                <w:rStyle w:val="Hyperlink"/>
                <w:rFonts w:ascii="Arial" w:hAnsi="Arial" w:cs="Arial"/>
                <w:noProof/>
                <w:sz w:val="24"/>
                <w:szCs w:val="24"/>
              </w:rPr>
              <w:t>3.7 Physical Evidence</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_Toc228540965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13</w:t>
            </w:r>
            <w:r w:rsidRPr="00FB0662">
              <w:rPr>
                <w:rFonts w:ascii="Arial" w:hAnsi="Arial" w:cs="Arial"/>
                <w:noProof/>
                <w:webHidden/>
                <w:sz w:val="24"/>
                <w:szCs w:val="24"/>
              </w:rPr>
              <w:fldChar w:fldCharType="end"/>
            </w:r>
          </w:hyperlink>
        </w:p>
        <w:p w14:paraId="0359E83D" w14:textId="5129B935" w:rsidR="007939A6" w:rsidRPr="00FB0662" w:rsidRDefault="007939A6">
          <w:pPr>
            <w:pStyle w:val="TOC1"/>
            <w:tabs>
              <w:tab w:val="right" w:leader="dot" w:pos="9016"/>
            </w:tabs>
            <w:rPr>
              <w:rFonts w:ascii="Arial" w:eastAsiaTheme="minorEastAsia" w:hAnsi="Arial" w:cs="Arial"/>
              <w:noProof/>
              <w:kern w:val="2"/>
              <w:sz w:val="24"/>
              <w:szCs w:val="24"/>
              <w:lang w:val="en-IN" w:eastAsia="en-IN"/>
              <w14:ligatures w14:val="standardContextual"/>
            </w:rPr>
          </w:pPr>
          <w:hyperlink w:anchor="_Toc228540966" w:history="1">
            <w:r w:rsidRPr="00FB0662">
              <w:rPr>
                <w:rStyle w:val="Hyperlink"/>
                <w:rFonts w:ascii="Arial" w:hAnsi="Arial" w:cs="Arial"/>
                <w:noProof/>
                <w:sz w:val="24"/>
                <w:szCs w:val="24"/>
              </w:rPr>
              <w:t>Element 4: Reflection</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_Toc228540966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13</w:t>
            </w:r>
            <w:r w:rsidRPr="00FB0662">
              <w:rPr>
                <w:rFonts w:ascii="Arial" w:hAnsi="Arial" w:cs="Arial"/>
                <w:noProof/>
                <w:webHidden/>
                <w:sz w:val="24"/>
                <w:szCs w:val="24"/>
              </w:rPr>
              <w:fldChar w:fldCharType="end"/>
            </w:r>
          </w:hyperlink>
        </w:p>
        <w:p w14:paraId="2B2F11B3" w14:textId="15A18FB2" w:rsidR="007939A6" w:rsidRDefault="007939A6">
          <w:pPr>
            <w:pStyle w:val="TOC1"/>
            <w:tabs>
              <w:tab w:val="right" w:leader="dot" w:pos="9016"/>
            </w:tabs>
            <w:rPr>
              <w:rFonts w:eastAsiaTheme="minorEastAsia"/>
              <w:noProof/>
              <w:kern w:val="2"/>
              <w:sz w:val="24"/>
              <w:szCs w:val="24"/>
              <w:lang w:val="en-IN" w:eastAsia="en-IN"/>
              <w14:ligatures w14:val="standardContextual"/>
            </w:rPr>
          </w:pPr>
          <w:hyperlink w:anchor="_Toc228540967" w:history="1">
            <w:r w:rsidRPr="00FB0662">
              <w:rPr>
                <w:rStyle w:val="Hyperlink"/>
                <w:rFonts w:ascii="Arial" w:hAnsi="Arial" w:cs="Arial"/>
                <w:noProof/>
                <w:sz w:val="24"/>
                <w:szCs w:val="24"/>
              </w:rPr>
              <w:t>References</w:t>
            </w:r>
            <w:r w:rsidRPr="00FB0662">
              <w:rPr>
                <w:rFonts w:ascii="Arial" w:hAnsi="Arial" w:cs="Arial"/>
                <w:noProof/>
                <w:webHidden/>
                <w:sz w:val="24"/>
                <w:szCs w:val="24"/>
              </w:rPr>
              <w:tab/>
            </w:r>
            <w:r w:rsidRPr="00FB0662">
              <w:rPr>
                <w:rFonts w:ascii="Arial" w:hAnsi="Arial" w:cs="Arial"/>
                <w:noProof/>
                <w:webHidden/>
                <w:sz w:val="24"/>
                <w:szCs w:val="24"/>
              </w:rPr>
              <w:fldChar w:fldCharType="begin"/>
            </w:r>
            <w:r w:rsidRPr="00FB0662">
              <w:rPr>
                <w:rFonts w:ascii="Arial" w:hAnsi="Arial" w:cs="Arial"/>
                <w:noProof/>
                <w:webHidden/>
                <w:sz w:val="24"/>
                <w:szCs w:val="24"/>
              </w:rPr>
              <w:instrText xml:space="preserve"> PAGEREF _Toc228540967 \h </w:instrText>
            </w:r>
            <w:r w:rsidRPr="00FB0662">
              <w:rPr>
                <w:rFonts w:ascii="Arial" w:hAnsi="Arial" w:cs="Arial"/>
                <w:noProof/>
                <w:webHidden/>
                <w:sz w:val="24"/>
                <w:szCs w:val="24"/>
              </w:rPr>
            </w:r>
            <w:r w:rsidRPr="00FB0662">
              <w:rPr>
                <w:rFonts w:ascii="Arial" w:hAnsi="Arial" w:cs="Arial"/>
                <w:noProof/>
                <w:webHidden/>
                <w:sz w:val="24"/>
                <w:szCs w:val="24"/>
              </w:rPr>
              <w:fldChar w:fldCharType="separate"/>
            </w:r>
            <w:r w:rsidRPr="00FB0662">
              <w:rPr>
                <w:rFonts w:ascii="Arial" w:hAnsi="Arial" w:cs="Arial"/>
                <w:noProof/>
                <w:webHidden/>
                <w:sz w:val="24"/>
                <w:szCs w:val="24"/>
              </w:rPr>
              <w:t>15</w:t>
            </w:r>
            <w:r w:rsidRPr="00FB0662">
              <w:rPr>
                <w:rFonts w:ascii="Arial" w:hAnsi="Arial" w:cs="Arial"/>
                <w:noProof/>
                <w:webHidden/>
                <w:sz w:val="24"/>
                <w:szCs w:val="24"/>
              </w:rPr>
              <w:fldChar w:fldCharType="end"/>
            </w:r>
          </w:hyperlink>
        </w:p>
        <w:p w14:paraId="30B3164D" w14:textId="47C6D9F1" w:rsidR="00E57851" w:rsidRPr="005D2096" w:rsidRDefault="00E57851">
          <w:pPr>
            <w:rPr>
              <w:rFonts w:ascii="Arial" w:hAnsi="Arial" w:cs="Arial"/>
              <w:sz w:val="24"/>
              <w:szCs w:val="24"/>
            </w:rPr>
          </w:pPr>
          <w:r w:rsidRPr="005D2096">
            <w:rPr>
              <w:rFonts w:ascii="Arial" w:hAnsi="Arial" w:cs="Arial"/>
              <w:b/>
              <w:bCs/>
              <w:noProof/>
              <w:sz w:val="24"/>
              <w:szCs w:val="24"/>
            </w:rPr>
            <w:fldChar w:fldCharType="end"/>
          </w:r>
        </w:p>
      </w:sdtContent>
    </w:sdt>
    <w:p w14:paraId="43A9F46F" w14:textId="77777777" w:rsidR="009C0DFC" w:rsidRDefault="009C0DFC" w:rsidP="00184FEB">
      <w:pPr>
        <w:spacing w:line="360" w:lineRule="auto"/>
        <w:rPr>
          <w:rFonts w:ascii="Arial" w:hAnsi="Arial" w:cs="Arial"/>
          <w:b/>
          <w:sz w:val="32"/>
        </w:rPr>
      </w:pPr>
    </w:p>
    <w:p w14:paraId="6A132182" w14:textId="77777777" w:rsidR="00AC1DB6" w:rsidRDefault="00AC1DB6" w:rsidP="00184FEB">
      <w:pPr>
        <w:spacing w:line="360" w:lineRule="auto"/>
        <w:rPr>
          <w:rFonts w:ascii="Arial" w:hAnsi="Arial" w:cs="Arial"/>
          <w:b/>
          <w:sz w:val="32"/>
        </w:rPr>
      </w:pPr>
    </w:p>
    <w:p w14:paraId="7AF97A99" w14:textId="77777777" w:rsidR="00AC1DB6" w:rsidRDefault="00AC1DB6" w:rsidP="00184FEB">
      <w:pPr>
        <w:spacing w:line="360" w:lineRule="auto"/>
        <w:rPr>
          <w:rFonts w:ascii="Arial" w:hAnsi="Arial" w:cs="Arial"/>
          <w:b/>
          <w:sz w:val="32"/>
        </w:rPr>
      </w:pPr>
    </w:p>
    <w:p w14:paraId="4FE141E2" w14:textId="77777777" w:rsidR="00AC1DB6" w:rsidRDefault="00AC1DB6" w:rsidP="00184FEB">
      <w:pPr>
        <w:spacing w:line="360" w:lineRule="auto"/>
        <w:jc w:val="center"/>
        <w:rPr>
          <w:rFonts w:ascii="Arial" w:hAnsi="Arial" w:cs="Arial"/>
          <w:b/>
          <w:sz w:val="32"/>
        </w:rPr>
      </w:pPr>
    </w:p>
    <w:p w14:paraId="0FA95026" w14:textId="77777777" w:rsidR="00AC1DB6" w:rsidRDefault="00AC1DB6" w:rsidP="00184FEB">
      <w:pPr>
        <w:spacing w:line="360" w:lineRule="auto"/>
        <w:jc w:val="center"/>
        <w:rPr>
          <w:rFonts w:ascii="Arial" w:hAnsi="Arial" w:cs="Arial"/>
          <w:b/>
          <w:sz w:val="32"/>
        </w:rPr>
      </w:pPr>
    </w:p>
    <w:p w14:paraId="6D747B7F" w14:textId="77777777" w:rsidR="00AC1DB6" w:rsidRDefault="00AC1DB6" w:rsidP="00184FEB">
      <w:pPr>
        <w:spacing w:line="360" w:lineRule="auto"/>
        <w:jc w:val="center"/>
        <w:rPr>
          <w:rFonts w:ascii="Arial" w:hAnsi="Arial" w:cs="Arial"/>
          <w:b/>
          <w:sz w:val="32"/>
        </w:rPr>
      </w:pPr>
    </w:p>
    <w:p w14:paraId="32EE9F93" w14:textId="77777777" w:rsidR="00AC1DB6" w:rsidRDefault="00AC1DB6" w:rsidP="00184FEB">
      <w:pPr>
        <w:spacing w:line="360" w:lineRule="auto"/>
        <w:jc w:val="center"/>
        <w:rPr>
          <w:rFonts w:ascii="Arial" w:hAnsi="Arial" w:cs="Arial"/>
          <w:noProof/>
          <w:sz w:val="24"/>
        </w:rPr>
      </w:pPr>
    </w:p>
    <w:p w14:paraId="076C92DD" w14:textId="77777777" w:rsidR="00AC1DB6" w:rsidRDefault="00AC1DB6" w:rsidP="00833D91">
      <w:pPr>
        <w:pStyle w:val="Heading1"/>
      </w:pPr>
      <w:bookmarkStart w:id="0" w:name="_Toc228540948"/>
      <w:r w:rsidRPr="00B34558">
        <w:lastRenderedPageBreak/>
        <w:t>Element 1: Brand Extension Poster Presentation</w:t>
      </w:r>
      <w:bookmarkEnd w:id="0"/>
    </w:p>
    <w:p w14:paraId="6B4ACE32" w14:textId="77777777" w:rsidR="00AC1DB6" w:rsidRDefault="00AC1DB6" w:rsidP="00184FEB">
      <w:pPr>
        <w:spacing w:line="360" w:lineRule="auto"/>
        <w:jc w:val="center"/>
        <w:rPr>
          <w:rFonts w:ascii="Arial" w:hAnsi="Arial" w:cs="Arial"/>
          <w:noProof/>
          <w:sz w:val="24"/>
        </w:rPr>
      </w:pPr>
    </w:p>
    <w:p w14:paraId="2FD550EC" w14:textId="77777777" w:rsidR="00AC1DB6" w:rsidRDefault="00184FEB" w:rsidP="00184FEB">
      <w:pPr>
        <w:spacing w:line="360" w:lineRule="auto"/>
        <w:jc w:val="center"/>
        <w:rPr>
          <w:rFonts w:ascii="Arial" w:hAnsi="Arial" w:cs="Arial"/>
          <w:b/>
          <w:sz w:val="32"/>
        </w:rPr>
      </w:pPr>
      <w:r>
        <w:rPr>
          <w:rFonts w:ascii="Arial" w:hAnsi="Arial" w:cs="Arial"/>
          <w:noProof/>
          <w:sz w:val="24"/>
        </w:rPr>
        <w:drawing>
          <wp:inline distT="0" distB="0" distL="0" distR="0" wp14:anchorId="684F8753" wp14:editId="2A58305B">
            <wp:extent cx="5652655" cy="7981325"/>
            <wp:effectExtent l="0" t="0" r="5715" b="635"/>
            <wp:docPr id="324939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5485" cy="8013560"/>
                    </a:xfrm>
                    <a:prstGeom prst="rect">
                      <a:avLst/>
                    </a:prstGeom>
                    <a:noFill/>
                    <a:ln>
                      <a:noFill/>
                    </a:ln>
                  </pic:spPr>
                </pic:pic>
              </a:graphicData>
            </a:graphic>
          </wp:inline>
        </w:drawing>
      </w:r>
    </w:p>
    <w:p w14:paraId="258E31D9" w14:textId="1D0A8550" w:rsidR="00DD4E1F" w:rsidRPr="00E90760" w:rsidRDefault="00AC1DB6" w:rsidP="000B641A">
      <w:pPr>
        <w:rPr>
          <w:rFonts w:ascii="Arial" w:hAnsi="Arial" w:cs="Arial"/>
          <w:sz w:val="24"/>
          <w:szCs w:val="24"/>
        </w:rPr>
      </w:pPr>
      <w:r>
        <w:rPr>
          <w:rFonts w:ascii="Arial" w:hAnsi="Arial" w:cs="Arial"/>
          <w:b/>
          <w:sz w:val="32"/>
        </w:rPr>
        <w:br w:type="page"/>
      </w:r>
      <w:bookmarkStart w:id="1" w:name="_Toc228540949"/>
      <w:r w:rsidR="000B641A" w:rsidRPr="00833D91">
        <w:rPr>
          <w:rStyle w:val="Heading2Char"/>
        </w:rPr>
        <w:lastRenderedPageBreak/>
        <w:t>1.1 Introduction</w:t>
      </w:r>
      <w:bookmarkEnd w:id="1"/>
      <w:r w:rsidR="000B641A" w:rsidRPr="005E31AF">
        <w:rPr>
          <w:rFonts w:ascii="Arial" w:hAnsi="Arial" w:cs="Arial"/>
          <w:sz w:val="24"/>
          <w:szCs w:val="24"/>
        </w:rPr>
        <w:br/>
      </w:r>
      <w:r w:rsidR="00DD4E1F" w:rsidRPr="00DD4E1F">
        <w:rPr>
          <w:rFonts w:ascii="Arial" w:hAnsi="Arial" w:cs="Arial"/>
          <w:sz w:val="24"/>
          <w:szCs w:val="24"/>
        </w:rPr>
        <w:t xml:space="preserve">Amazon is a well-known digital technology corporation, with a network of </w:t>
      </w:r>
      <w:r w:rsidR="002D5D11" w:rsidRPr="002D5D11">
        <w:rPr>
          <w:rFonts w:ascii="Arial" w:hAnsi="Arial" w:cs="Arial"/>
          <w:sz w:val="24"/>
          <w:szCs w:val="24"/>
        </w:rPr>
        <w:t>AI and cloud-based ecosystem</w:t>
      </w:r>
      <w:r w:rsidR="00DD4E1F" w:rsidRPr="00DD4E1F">
        <w:rPr>
          <w:rFonts w:ascii="Arial" w:hAnsi="Arial" w:cs="Arial"/>
          <w:sz w:val="24"/>
          <w:szCs w:val="24"/>
        </w:rPr>
        <w:t>. With the increasing consumer need towards connected living, Amazon is spreading to new fields of daily life</w:t>
      </w:r>
      <w:r w:rsidR="00A63346">
        <w:rPr>
          <w:rFonts w:ascii="Arial" w:hAnsi="Arial" w:cs="Arial"/>
          <w:sz w:val="24"/>
          <w:szCs w:val="24"/>
        </w:rPr>
        <w:t xml:space="preserve"> </w:t>
      </w:r>
      <w:r w:rsidR="00A63346" w:rsidRPr="00A63346">
        <w:rPr>
          <w:rFonts w:ascii="Arial" w:hAnsi="Arial" w:cs="Arial"/>
          <w:sz w:val="24"/>
          <w:szCs w:val="24"/>
          <w:lang w:val="en-US"/>
        </w:rPr>
        <w:t>(Zhang and Xia, 2022)</w:t>
      </w:r>
      <w:r w:rsidR="00DD4E1F" w:rsidRPr="00DD4E1F">
        <w:rPr>
          <w:rFonts w:ascii="Arial" w:hAnsi="Arial" w:cs="Arial"/>
          <w:sz w:val="24"/>
          <w:szCs w:val="24"/>
        </w:rPr>
        <w:t xml:space="preserve">. The poster presents the Amazon Smart Pet Care Belt, a wearable product that helps to </w:t>
      </w:r>
      <w:r w:rsidR="002D5D11" w:rsidRPr="002D5D11">
        <w:rPr>
          <w:rFonts w:ascii="Arial" w:hAnsi="Arial" w:cs="Arial"/>
          <w:sz w:val="24"/>
          <w:szCs w:val="24"/>
        </w:rPr>
        <w:t>improves pet safety and health monitoring</w:t>
      </w:r>
      <w:r w:rsidR="002D5D11">
        <w:rPr>
          <w:rFonts w:ascii="Arial" w:hAnsi="Arial" w:cs="Arial"/>
          <w:sz w:val="24"/>
          <w:szCs w:val="24"/>
        </w:rPr>
        <w:t>.</w:t>
      </w:r>
    </w:p>
    <w:p w14:paraId="5B1B0994" w14:textId="77777777" w:rsidR="00E90760" w:rsidRPr="00E90760" w:rsidRDefault="000B641A" w:rsidP="000B641A">
      <w:pPr>
        <w:rPr>
          <w:rFonts w:ascii="Arial" w:hAnsi="Arial" w:cs="Arial"/>
          <w:sz w:val="24"/>
          <w:szCs w:val="24"/>
        </w:rPr>
      </w:pPr>
      <w:bookmarkStart w:id="2" w:name="_Toc228540950"/>
      <w:r w:rsidRPr="00833D91">
        <w:rPr>
          <w:rStyle w:val="Heading2Char"/>
        </w:rPr>
        <w:t>1.2 Brand Extension Overview</w:t>
      </w:r>
      <w:bookmarkEnd w:id="2"/>
      <w:r w:rsidRPr="005E31AF">
        <w:rPr>
          <w:rFonts w:ascii="Arial" w:hAnsi="Arial" w:cs="Arial"/>
          <w:b/>
          <w:bCs/>
          <w:sz w:val="24"/>
          <w:szCs w:val="24"/>
        </w:rPr>
        <w:br/>
      </w:r>
      <w:r w:rsidR="00DD4E1F" w:rsidRPr="00DD4E1F">
        <w:rPr>
          <w:rFonts w:ascii="Arial" w:hAnsi="Arial" w:cs="Arial"/>
          <w:sz w:val="24"/>
          <w:szCs w:val="24"/>
        </w:rPr>
        <w:t>The Amazon Smart Pet Care Belt is an extension to the pet care technology market. This wearable is also part of the Amazon Alexa system and offers more sophisticated features like heart rate, activity, and sleep tracking, as well as GPS location services. These features will enhance pet welfare and safety and make Amazon a more innovation-driven organization</w:t>
      </w:r>
      <w:r w:rsidR="00A63346">
        <w:rPr>
          <w:rFonts w:ascii="Arial" w:hAnsi="Arial" w:cs="Arial"/>
          <w:sz w:val="24"/>
          <w:szCs w:val="24"/>
        </w:rPr>
        <w:t xml:space="preserve"> </w:t>
      </w:r>
      <w:r w:rsidR="00A63346" w:rsidRPr="005E31AF">
        <w:rPr>
          <w:rFonts w:ascii="Arial" w:hAnsi="Arial" w:cs="Arial"/>
          <w:sz w:val="24"/>
          <w:szCs w:val="24"/>
        </w:rPr>
        <w:t>(Yang et al., 2022).</w:t>
      </w:r>
    </w:p>
    <w:p w14:paraId="374B5200" w14:textId="6DEB6BEB" w:rsidR="000B641A" w:rsidRPr="00E90760" w:rsidRDefault="000B641A" w:rsidP="000B641A">
      <w:pPr>
        <w:rPr>
          <w:rFonts w:ascii="Arial" w:hAnsi="Arial" w:cs="Arial"/>
          <w:b/>
          <w:bCs/>
          <w:sz w:val="24"/>
          <w:szCs w:val="24"/>
        </w:rPr>
      </w:pPr>
      <w:bookmarkStart w:id="3" w:name="_Toc228540951"/>
      <w:r w:rsidRPr="00833D91">
        <w:rPr>
          <w:rStyle w:val="Heading2Char"/>
        </w:rPr>
        <w:t>1.3 Market Appeal &amp; Emerging Trends</w:t>
      </w:r>
      <w:bookmarkEnd w:id="3"/>
      <w:r w:rsidRPr="00833D91">
        <w:rPr>
          <w:rStyle w:val="Heading2Char"/>
        </w:rPr>
        <w:br/>
      </w:r>
      <w:r w:rsidR="00DD4E1F" w:rsidRPr="00DD4E1F">
        <w:rPr>
          <w:rFonts w:ascii="Arial" w:hAnsi="Arial" w:cs="Arial"/>
          <w:sz w:val="24"/>
          <w:szCs w:val="24"/>
        </w:rPr>
        <w:t>The product aligns strongly with current consumer trends. Humanization of pets has boosted expenditures on pet wellbeing and wearable technology usage is on the rise</w:t>
      </w:r>
      <w:r w:rsidR="00A63346">
        <w:rPr>
          <w:rFonts w:ascii="Arial" w:hAnsi="Arial" w:cs="Arial"/>
          <w:sz w:val="24"/>
          <w:szCs w:val="24"/>
        </w:rPr>
        <w:t xml:space="preserve"> </w:t>
      </w:r>
      <w:r w:rsidR="00A63346" w:rsidRPr="005E31AF">
        <w:rPr>
          <w:rFonts w:ascii="Arial" w:hAnsi="Arial" w:cs="Arial"/>
          <w:sz w:val="24"/>
          <w:szCs w:val="24"/>
        </w:rPr>
        <w:t>(Brophy et al., 2021)</w:t>
      </w:r>
      <w:r w:rsidR="00DD4E1F" w:rsidRPr="00DD4E1F">
        <w:rPr>
          <w:rFonts w:ascii="Arial" w:hAnsi="Arial" w:cs="Arial"/>
          <w:sz w:val="24"/>
          <w:szCs w:val="24"/>
        </w:rPr>
        <w:t>. There is also an increasing need to have data-driven health insights and a smooth digital integration. The Smart Pet Care Belt is capitalizing on these trends</w:t>
      </w:r>
      <w:r w:rsidR="002D5D11">
        <w:rPr>
          <w:rFonts w:ascii="Arial" w:hAnsi="Arial" w:cs="Arial"/>
          <w:sz w:val="24"/>
          <w:szCs w:val="24"/>
        </w:rPr>
        <w:t>.</w:t>
      </w:r>
    </w:p>
    <w:p w14:paraId="5F959EAB" w14:textId="0913AAB0" w:rsidR="00AC1DB6" w:rsidRDefault="000B641A" w:rsidP="00A63346">
      <w:pPr>
        <w:rPr>
          <w:rFonts w:ascii="Arial" w:hAnsi="Arial" w:cs="Arial"/>
          <w:b/>
          <w:bCs/>
          <w:sz w:val="24"/>
          <w:szCs w:val="24"/>
        </w:rPr>
      </w:pPr>
      <w:bookmarkStart w:id="4" w:name="_Toc228540952"/>
      <w:r w:rsidRPr="00833D91">
        <w:rPr>
          <w:rStyle w:val="Heading2Char"/>
        </w:rPr>
        <w:t>1.4 Alignment with Sustainability Goals</w:t>
      </w:r>
      <w:bookmarkEnd w:id="4"/>
      <w:r w:rsidRPr="005E31AF">
        <w:rPr>
          <w:rFonts w:ascii="Arial" w:hAnsi="Arial" w:cs="Arial"/>
          <w:b/>
          <w:bCs/>
          <w:sz w:val="24"/>
          <w:szCs w:val="24"/>
        </w:rPr>
        <w:br/>
      </w:r>
      <w:r w:rsidR="00DD4E1F" w:rsidRPr="00DD4E1F">
        <w:rPr>
          <w:rFonts w:ascii="Arial" w:hAnsi="Arial" w:cs="Arial"/>
          <w:sz w:val="24"/>
          <w:szCs w:val="24"/>
        </w:rPr>
        <w:t>The product design incorporates sustainability by using environmentally friendly materials, building long-lasting and using energy-efficiently. Digital health monitoring may also decrease unnecessary veterinary visits, which promotes efficiency in the environment</w:t>
      </w:r>
      <w:r w:rsidR="00A63346">
        <w:rPr>
          <w:rFonts w:ascii="Arial" w:hAnsi="Arial" w:cs="Arial"/>
          <w:sz w:val="24"/>
          <w:szCs w:val="24"/>
        </w:rPr>
        <w:t xml:space="preserve"> </w:t>
      </w:r>
      <w:r w:rsidR="00A63346" w:rsidRPr="005E31AF">
        <w:rPr>
          <w:rFonts w:ascii="Arial" w:hAnsi="Arial" w:cs="Arial"/>
          <w:sz w:val="24"/>
          <w:szCs w:val="24"/>
        </w:rPr>
        <w:t>(Kuang and Xu, 2026)</w:t>
      </w:r>
      <w:r w:rsidR="00DD4E1F" w:rsidRPr="00DD4E1F">
        <w:rPr>
          <w:rFonts w:ascii="Arial" w:hAnsi="Arial" w:cs="Arial"/>
          <w:sz w:val="24"/>
          <w:szCs w:val="24"/>
        </w:rPr>
        <w:t>.</w:t>
      </w:r>
    </w:p>
    <w:p w14:paraId="09F4E9B4" w14:textId="77777777" w:rsidR="00A63346" w:rsidRPr="00A63346" w:rsidRDefault="00A63346" w:rsidP="00A63346">
      <w:pPr>
        <w:rPr>
          <w:rFonts w:ascii="Arial" w:hAnsi="Arial" w:cs="Arial"/>
          <w:b/>
          <w:bCs/>
          <w:sz w:val="24"/>
          <w:szCs w:val="24"/>
        </w:rPr>
      </w:pPr>
    </w:p>
    <w:p w14:paraId="13B6613B" w14:textId="77777777" w:rsidR="00A63346" w:rsidRPr="00A63346" w:rsidRDefault="00A63346" w:rsidP="00833D91">
      <w:pPr>
        <w:pStyle w:val="Heading1"/>
      </w:pPr>
      <w:bookmarkStart w:id="5" w:name="_Toc228540953"/>
      <w:r w:rsidRPr="00A63346">
        <w:t>Element 2: STDP Analysis (Segmentation, Targeting, Differentiation, Positioning)</w:t>
      </w:r>
      <w:bookmarkEnd w:id="5"/>
    </w:p>
    <w:p w14:paraId="56BCC8CF" w14:textId="53EAA550" w:rsidR="00A63346" w:rsidRPr="00CA0773" w:rsidRDefault="00A63346" w:rsidP="00833D91">
      <w:pPr>
        <w:pStyle w:val="Heading2"/>
      </w:pPr>
      <w:bookmarkStart w:id="6" w:name="_Toc228540954"/>
      <w:r w:rsidRPr="00CA0773">
        <w:t>2.1 Market Segmentation</w:t>
      </w:r>
      <w:r w:rsidR="007939A6">
        <w:t xml:space="preserve"> </w:t>
      </w:r>
      <w:r w:rsidR="007939A6" w:rsidRPr="00CA0773">
        <w:t>Strategy</w:t>
      </w:r>
      <w:bookmarkEnd w:id="6"/>
    </w:p>
    <w:p w14:paraId="237085C4" w14:textId="77777777" w:rsidR="00102764" w:rsidRDefault="00102764" w:rsidP="00102764">
      <w:pPr>
        <w:rPr>
          <w:rFonts w:ascii="Arial" w:hAnsi="Arial" w:cs="Arial"/>
          <w:sz w:val="24"/>
          <w:szCs w:val="24"/>
        </w:rPr>
      </w:pPr>
      <w:r w:rsidRPr="00102764">
        <w:rPr>
          <w:rFonts w:ascii="Arial" w:hAnsi="Arial" w:cs="Arial"/>
          <w:sz w:val="24"/>
          <w:szCs w:val="24"/>
        </w:rPr>
        <w:t>In order to successful launch the Amazon Smart Pet Care Belt, it is crucial to go beyond a monolithic perspective of the market. According to the marketing theory, fragmented markets demand advanced multi-variable segmentation in order to determine the location of the greatest customer lifetime value.</w:t>
      </w:r>
      <w:r w:rsidRPr="00206542">
        <w:rPr>
          <w:rFonts w:ascii="Arial" w:hAnsi="Arial" w:cs="Arial"/>
          <w:sz w:val="24"/>
          <w:szCs w:val="24"/>
        </w:rPr>
        <w:t xml:space="preserve"> (Zhang &amp; Watson IV, 2024).</w:t>
      </w:r>
    </w:p>
    <w:p w14:paraId="2EC87E81" w14:textId="77777777" w:rsidR="0029404D" w:rsidRPr="00206542" w:rsidRDefault="0029404D" w:rsidP="00102764">
      <w:pPr>
        <w:rPr>
          <w:rFonts w:ascii="Arial" w:hAnsi="Arial" w:cs="Arial"/>
          <w:sz w:val="24"/>
          <w:szCs w:val="24"/>
        </w:rPr>
      </w:pPr>
      <w:r>
        <w:rPr>
          <w:rFonts w:ascii="Arial" w:hAnsi="Arial" w:cs="Arial"/>
          <w:b/>
          <w:bCs/>
          <w:noProof/>
          <w:sz w:val="24"/>
          <w:szCs w:val="24"/>
        </w:rPr>
        <w:lastRenderedPageBreak/>
        <w:drawing>
          <wp:inline distT="0" distB="0" distL="0" distR="0" wp14:anchorId="40F4FBAE" wp14:editId="45CE7EA5">
            <wp:extent cx="5726430" cy="4220210"/>
            <wp:effectExtent l="0" t="0" r="7620" b="8890"/>
            <wp:docPr id="3484323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6430" cy="4220210"/>
                    </a:xfrm>
                    <a:prstGeom prst="rect">
                      <a:avLst/>
                    </a:prstGeom>
                    <a:noFill/>
                    <a:ln>
                      <a:noFill/>
                    </a:ln>
                  </pic:spPr>
                </pic:pic>
              </a:graphicData>
            </a:graphic>
          </wp:inline>
        </w:drawing>
      </w:r>
    </w:p>
    <w:p w14:paraId="5CA9ED95" w14:textId="77777777" w:rsidR="004A01E6" w:rsidRPr="00A950A3" w:rsidRDefault="004A01E6" w:rsidP="004A01E6">
      <w:pPr>
        <w:spacing w:after="0" w:line="360" w:lineRule="auto"/>
        <w:jc w:val="center"/>
        <w:rPr>
          <w:rFonts w:ascii="Arial" w:hAnsi="Arial" w:cs="Arial"/>
          <w:b/>
          <w:bCs/>
          <w:sz w:val="24"/>
          <w:lang w:val="en-IN"/>
        </w:rPr>
      </w:pPr>
      <w:r w:rsidRPr="00A950A3">
        <w:rPr>
          <w:rFonts w:ascii="Arial" w:hAnsi="Arial" w:cs="Arial"/>
          <w:b/>
          <w:sz w:val="24"/>
          <w:lang w:val="en-IN"/>
        </w:rPr>
        <w:t xml:space="preserve">Figure </w:t>
      </w:r>
      <w:r>
        <w:rPr>
          <w:rFonts w:ascii="Arial" w:hAnsi="Arial" w:cs="Arial"/>
          <w:b/>
          <w:sz w:val="24"/>
          <w:lang w:val="en-IN"/>
        </w:rPr>
        <w:t>1</w:t>
      </w:r>
      <w:r w:rsidRPr="00A950A3">
        <w:rPr>
          <w:rFonts w:ascii="Arial" w:hAnsi="Arial" w:cs="Arial"/>
          <w:b/>
          <w:sz w:val="24"/>
          <w:lang w:val="en-IN"/>
        </w:rPr>
        <w:t xml:space="preserve">: </w:t>
      </w:r>
      <w:r w:rsidR="007F10CD" w:rsidRPr="007F10CD">
        <w:rPr>
          <w:rFonts w:ascii="Arial" w:hAnsi="Arial" w:cs="Arial"/>
          <w:b/>
          <w:bCs/>
          <w:sz w:val="24"/>
        </w:rPr>
        <w:t>Segmentation Chart</w:t>
      </w:r>
    </w:p>
    <w:p w14:paraId="7E0C5B58" w14:textId="77777777" w:rsidR="004A01E6" w:rsidRDefault="004A01E6" w:rsidP="004A01E6">
      <w:pPr>
        <w:spacing w:after="0" w:line="360" w:lineRule="auto"/>
        <w:jc w:val="center"/>
        <w:rPr>
          <w:rFonts w:ascii="Arial" w:hAnsi="Arial" w:cs="Arial"/>
          <w:sz w:val="24"/>
          <w:lang w:val="en-IN"/>
        </w:rPr>
      </w:pPr>
      <w:r w:rsidRPr="00A950A3">
        <w:rPr>
          <w:rFonts w:ascii="Arial" w:hAnsi="Arial" w:cs="Arial"/>
          <w:sz w:val="24"/>
          <w:lang w:val="en-IN"/>
        </w:rPr>
        <w:t>(Source: Self-developed)</w:t>
      </w:r>
    </w:p>
    <w:p w14:paraId="3B194697" w14:textId="77777777" w:rsidR="004A01E6" w:rsidRDefault="004A01E6" w:rsidP="00102764">
      <w:pPr>
        <w:rPr>
          <w:rFonts w:ascii="Arial" w:hAnsi="Arial" w:cs="Arial"/>
          <w:b/>
          <w:bCs/>
          <w:sz w:val="24"/>
          <w:szCs w:val="24"/>
        </w:rPr>
      </w:pPr>
    </w:p>
    <w:p w14:paraId="53B5E000" w14:textId="77777777" w:rsidR="00AF11B0" w:rsidRDefault="00102764" w:rsidP="00102764">
      <w:pPr>
        <w:rPr>
          <w:rFonts w:ascii="Arial" w:hAnsi="Arial" w:cs="Arial"/>
          <w:sz w:val="24"/>
          <w:szCs w:val="24"/>
        </w:rPr>
      </w:pPr>
      <w:r w:rsidRPr="00206542">
        <w:rPr>
          <w:rFonts w:ascii="Arial" w:hAnsi="Arial" w:cs="Arial"/>
          <w:b/>
          <w:bCs/>
          <w:sz w:val="24"/>
          <w:szCs w:val="24"/>
        </w:rPr>
        <w:t>Geographic Segmentation</w:t>
      </w:r>
    </w:p>
    <w:p w14:paraId="035F5557" w14:textId="5601D897" w:rsidR="00102764" w:rsidRPr="00206542" w:rsidRDefault="00102764" w:rsidP="00102764">
      <w:pPr>
        <w:rPr>
          <w:rFonts w:ascii="Arial" w:hAnsi="Arial" w:cs="Arial"/>
          <w:sz w:val="24"/>
          <w:szCs w:val="24"/>
        </w:rPr>
      </w:pPr>
      <w:r w:rsidRPr="00102764">
        <w:rPr>
          <w:rFonts w:ascii="Arial" w:hAnsi="Arial" w:cs="Arial"/>
          <w:sz w:val="24"/>
          <w:szCs w:val="24"/>
        </w:rPr>
        <w:t>The major geographic focus is on Urban Smart Cities in North America and Europe with emphasis on the areas with high density of 5G.</w:t>
      </w:r>
      <w:r w:rsidR="002D5D11">
        <w:rPr>
          <w:rFonts w:ascii="Arial" w:hAnsi="Arial" w:cs="Arial"/>
          <w:sz w:val="24"/>
          <w:szCs w:val="24"/>
        </w:rPr>
        <w:t xml:space="preserve"> T</w:t>
      </w:r>
      <w:r w:rsidRPr="00102764">
        <w:rPr>
          <w:rFonts w:ascii="Arial" w:hAnsi="Arial" w:cs="Arial"/>
          <w:sz w:val="24"/>
          <w:szCs w:val="24"/>
        </w:rPr>
        <w:t>he performance of IoT (Internet of Things) devices is directly tied to the so-called geographic digital infrastructure of the environment of the user in question</w:t>
      </w:r>
      <w:r w:rsidRPr="00102764">
        <w:rPr>
          <w:rFonts w:ascii="Arial" w:hAnsi="Arial" w:cs="Arial"/>
          <w:sz w:val="24"/>
          <w:szCs w:val="24"/>
        </w:rPr>
        <w:t xml:space="preserve"> </w:t>
      </w:r>
      <w:r w:rsidRPr="00206542">
        <w:rPr>
          <w:rFonts w:ascii="Arial" w:hAnsi="Arial" w:cs="Arial"/>
          <w:sz w:val="24"/>
          <w:szCs w:val="24"/>
        </w:rPr>
        <w:t xml:space="preserve">(Lundberg &amp; Chavez, 2025). </w:t>
      </w:r>
      <w:r w:rsidRPr="00102764">
        <w:rPr>
          <w:rFonts w:ascii="Arial" w:hAnsi="Arial" w:cs="Arial"/>
          <w:sz w:val="24"/>
          <w:szCs w:val="24"/>
        </w:rPr>
        <w:t>Additionally, pet owners have special issues in large urban areas such as London or New York, where the lack of outdoor space and long commute contribute to the increased practicality of remote monitoring devices.</w:t>
      </w:r>
    </w:p>
    <w:p w14:paraId="7B59AF50" w14:textId="77777777" w:rsidR="00AF11B0" w:rsidRDefault="00102764" w:rsidP="00102764">
      <w:pPr>
        <w:rPr>
          <w:rFonts w:ascii="Arial" w:hAnsi="Arial" w:cs="Arial"/>
          <w:sz w:val="24"/>
          <w:szCs w:val="24"/>
        </w:rPr>
      </w:pPr>
      <w:r w:rsidRPr="00206542">
        <w:rPr>
          <w:rFonts w:ascii="Arial" w:hAnsi="Arial" w:cs="Arial"/>
          <w:b/>
          <w:bCs/>
          <w:sz w:val="24"/>
          <w:szCs w:val="24"/>
        </w:rPr>
        <w:t>Demographic Segmentation</w:t>
      </w:r>
    </w:p>
    <w:p w14:paraId="3AA77F8E" w14:textId="247D7D9B" w:rsidR="00102764" w:rsidRPr="00206542" w:rsidRDefault="00102764" w:rsidP="00102764">
      <w:pPr>
        <w:rPr>
          <w:rFonts w:ascii="Arial" w:hAnsi="Arial" w:cs="Arial"/>
          <w:sz w:val="24"/>
          <w:szCs w:val="24"/>
        </w:rPr>
      </w:pPr>
      <w:r w:rsidRPr="00102764">
        <w:rPr>
          <w:rFonts w:ascii="Arial" w:hAnsi="Arial" w:cs="Arial"/>
          <w:sz w:val="24"/>
          <w:szCs w:val="24"/>
        </w:rPr>
        <w:t>The fundamental demographics is a group of Millennials and the generation Z professionals (ages 25</w:t>
      </w:r>
      <w:r>
        <w:rPr>
          <w:rFonts w:ascii="Arial" w:hAnsi="Arial" w:cs="Arial"/>
          <w:sz w:val="24"/>
          <w:szCs w:val="24"/>
        </w:rPr>
        <w:t>-</w:t>
      </w:r>
      <w:r w:rsidRPr="00102764">
        <w:rPr>
          <w:rFonts w:ascii="Arial" w:hAnsi="Arial" w:cs="Arial"/>
          <w:sz w:val="24"/>
          <w:szCs w:val="24"/>
        </w:rPr>
        <w:t>45) whose household income is above £60,000 per year. This segment is defined by humanization of pets, where pets are treated as sentient family members and not as property. According to a recent doctoral study, this age group is much more likely to spend on preventive health technology on non-human dependents</w:t>
      </w:r>
      <w:r w:rsidRPr="00102764">
        <w:rPr>
          <w:rFonts w:ascii="Arial" w:hAnsi="Arial" w:cs="Arial"/>
          <w:sz w:val="24"/>
          <w:szCs w:val="24"/>
        </w:rPr>
        <w:t xml:space="preserve"> </w:t>
      </w:r>
      <w:r w:rsidRPr="00206542">
        <w:rPr>
          <w:rFonts w:ascii="Arial" w:hAnsi="Arial" w:cs="Arial"/>
          <w:sz w:val="24"/>
          <w:szCs w:val="24"/>
        </w:rPr>
        <w:t>(</w:t>
      </w:r>
      <w:proofErr w:type="spellStart"/>
      <w:r w:rsidRPr="00206542">
        <w:rPr>
          <w:rFonts w:ascii="Arial" w:hAnsi="Arial" w:cs="Arial"/>
          <w:sz w:val="24"/>
          <w:szCs w:val="24"/>
        </w:rPr>
        <w:t>Hawcroft</w:t>
      </w:r>
      <w:proofErr w:type="spellEnd"/>
      <w:r w:rsidRPr="00206542">
        <w:rPr>
          <w:rFonts w:ascii="Arial" w:hAnsi="Arial" w:cs="Arial"/>
          <w:sz w:val="24"/>
          <w:szCs w:val="24"/>
        </w:rPr>
        <w:t>, 2021).</w:t>
      </w:r>
    </w:p>
    <w:p w14:paraId="46D54F37" w14:textId="77777777" w:rsidR="00AF11B0" w:rsidRDefault="00102764" w:rsidP="00102764">
      <w:pPr>
        <w:rPr>
          <w:rFonts w:ascii="Arial" w:hAnsi="Arial" w:cs="Arial"/>
          <w:sz w:val="24"/>
          <w:szCs w:val="24"/>
        </w:rPr>
      </w:pPr>
      <w:r w:rsidRPr="00206542">
        <w:rPr>
          <w:rFonts w:ascii="Arial" w:hAnsi="Arial" w:cs="Arial"/>
          <w:b/>
          <w:bCs/>
          <w:sz w:val="24"/>
          <w:szCs w:val="24"/>
        </w:rPr>
        <w:t>Psychographic Segmentation</w:t>
      </w:r>
      <w:r w:rsidRPr="00206542">
        <w:rPr>
          <w:rFonts w:ascii="Arial" w:hAnsi="Arial" w:cs="Arial"/>
          <w:sz w:val="24"/>
          <w:szCs w:val="24"/>
        </w:rPr>
        <w:t xml:space="preserve"> </w:t>
      </w:r>
    </w:p>
    <w:p w14:paraId="004CC8A7" w14:textId="7D485A14" w:rsidR="00102764" w:rsidRPr="00206542" w:rsidRDefault="00102764" w:rsidP="00102764">
      <w:pPr>
        <w:rPr>
          <w:rFonts w:ascii="Arial" w:hAnsi="Arial" w:cs="Arial"/>
          <w:sz w:val="24"/>
          <w:szCs w:val="24"/>
        </w:rPr>
      </w:pPr>
      <w:r w:rsidRPr="00102764">
        <w:rPr>
          <w:rFonts w:ascii="Arial" w:hAnsi="Arial" w:cs="Arial"/>
          <w:sz w:val="24"/>
          <w:szCs w:val="24"/>
        </w:rPr>
        <w:lastRenderedPageBreak/>
        <w:t>Such people experience a lot of separation guilt when they are not with their pets. Their personalities tend to match with Tech-Optimism, which is the belief that information-based insights can enhance emotional health and safety. psychographic profiling in the digital age should recognize perceived control, in which the user feels a sense of power due to real-time biometric guidance</w:t>
      </w:r>
      <w:r w:rsidRPr="00102764">
        <w:rPr>
          <w:rFonts w:ascii="Arial" w:hAnsi="Arial" w:cs="Arial"/>
          <w:sz w:val="24"/>
          <w:szCs w:val="24"/>
        </w:rPr>
        <w:t xml:space="preserve"> </w:t>
      </w:r>
      <w:r w:rsidRPr="00206542">
        <w:rPr>
          <w:rFonts w:ascii="Arial" w:hAnsi="Arial" w:cs="Arial"/>
          <w:sz w:val="24"/>
          <w:szCs w:val="24"/>
        </w:rPr>
        <w:t>(</w:t>
      </w:r>
      <w:proofErr w:type="spellStart"/>
      <w:r w:rsidRPr="00206542">
        <w:rPr>
          <w:rFonts w:ascii="Arial" w:hAnsi="Arial" w:cs="Arial"/>
          <w:sz w:val="24"/>
          <w:szCs w:val="24"/>
        </w:rPr>
        <w:t>Unitesi</w:t>
      </w:r>
      <w:proofErr w:type="spellEnd"/>
      <w:r w:rsidRPr="00206542">
        <w:rPr>
          <w:rFonts w:ascii="Arial" w:hAnsi="Arial" w:cs="Arial"/>
          <w:sz w:val="24"/>
          <w:szCs w:val="24"/>
        </w:rPr>
        <w:t xml:space="preserve">, 2025). </w:t>
      </w:r>
      <w:r w:rsidRPr="00102764">
        <w:rPr>
          <w:rFonts w:ascii="Arial" w:hAnsi="Arial" w:cs="Arial"/>
          <w:sz w:val="24"/>
          <w:szCs w:val="24"/>
        </w:rPr>
        <w:t>They attach importance to the Amazon brand because of its dependability and its capacity to make complicated management of their homes easy.</w:t>
      </w:r>
    </w:p>
    <w:p w14:paraId="1CBA4FB7" w14:textId="77777777" w:rsidR="00AF11B0" w:rsidRDefault="00102764" w:rsidP="00102764">
      <w:pPr>
        <w:rPr>
          <w:rFonts w:ascii="Arial" w:hAnsi="Arial" w:cs="Arial"/>
          <w:sz w:val="24"/>
          <w:szCs w:val="24"/>
        </w:rPr>
      </w:pPr>
      <w:r w:rsidRPr="00206542">
        <w:rPr>
          <w:rFonts w:ascii="Arial" w:hAnsi="Arial" w:cs="Arial"/>
          <w:b/>
          <w:bCs/>
          <w:sz w:val="24"/>
          <w:szCs w:val="24"/>
        </w:rPr>
        <w:t>Behavioural Segmentation</w:t>
      </w:r>
    </w:p>
    <w:p w14:paraId="3290D6EE" w14:textId="51327E30" w:rsidR="00102764" w:rsidRDefault="00102764" w:rsidP="00102764">
      <w:pPr>
        <w:rPr>
          <w:rFonts w:ascii="Arial" w:hAnsi="Arial" w:cs="Arial"/>
          <w:sz w:val="24"/>
          <w:szCs w:val="24"/>
        </w:rPr>
      </w:pPr>
      <w:r w:rsidRPr="00102764">
        <w:rPr>
          <w:rFonts w:ascii="Arial" w:hAnsi="Arial" w:cs="Arial"/>
          <w:sz w:val="24"/>
          <w:szCs w:val="24"/>
        </w:rPr>
        <w:t>The plan is aimed at Ecosystem Loyalists. They are consumers that already own several Alexa-enabled devices and are highly prime-ready, i.e. the habit of using automated subscriptions. behaviour within the e-commerce pet industry is being determined by predictive convenience whereby users would want products that are able to self-manage the process of supplying products like automatic replenishment of food when there are changes in activity levels</w:t>
      </w:r>
      <w:r>
        <w:rPr>
          <w:rFonts w:ascii="Arial" w:hAnsi="Arial" w:cs="Arial"/>
          <w:sz w:val="24"/>
          <w:szCs w:val="24"/>
        </w:rPr>
        <w:t xml:space="preserve"> (</w:t>
      </w:r>
      <w:proofErr w:type="spellStart"/>
      <w:r w:rsidRPr="00206542">
        <w:rPr>
          <w:rFonts w:ascii="Arial" w:hAnsi="Arial" w:cs="Arial"/>
          <w:b/>
          <w:bCs/>
          <w:sz w:val="24"/>
          <w:szCs w:val="24"/>
        </w:rPr>
        <w:t>PeerJ</w:t>
      </w:r>
      <w:proofErr w:type="spellEnd"/>
      <w:r>
        <w:rPr>
          <w:rFonts w:ascii="Arial" w:hAnsi="Arial" w:cs="Arial"/>
          <w:b/>
          <w:bCs/>
          <w:sz w:val="24"/>
          <w:szCs w:val="24"/>
        </w:rPr>
        <w:t>,</w:t>
      </w:r>
      <w:r w:rsidRPr="00206542">
        <w:rPr>
          <w:rFonts w:ascii="Arial" w:hAnsi="Arial" w:cs="Arial"/>
          <w:b/>
          <w:bCs/>
          <w:sz w:val="24"/>
          <w:szCs w:val="24"/>
        </w:rPr>
        <w:t xml:space="preserve"> 2026)</w:t>
      </w:r>
      <w:r>
        <w:rPr>
          <w:rFonts w:ascii="Arial" w:hAnsi="Arial" w:cs="Arial"/>
          <w:sz w:val="24"/>
          <w:szCs w:val="24"/>
        </w:rPr>
        <w:t>.</w:t>
      </w:r>
    </w:p>
    <w:p w14:paraId="79923A34" w14:textId="77777777" w:rsidR="00102764" w:rsidRPr="00206542" w:rsidRDefault="00102764" w:rsidP="00102764">
      <w:pPr>
        <w:rPr>
          <w:rFonts w:ascii="Arial" w:hAnsi="Arial" w:cs="Arial"/>
          <w:sz w:val="24"/>
          <w:szCs w:val="24"/>
        </w:rPr>
      </w:pPr>
    </w:p>
    <w:p w14:paraId="79CFE39C" w14:textId="77777777" w:rsidR="00102764" w:rsidRPr="00CA0773" w:rsidRDefault="00102764" w:rsidP="00E57851">
      <w:pPr>
        <w:pStyle w:val="Heading2"/>
      </w:pPr>
      <w:bookmarkStart w:id="7" w:name="_Toc228540955"/>
      <w:r w:rsidRPr="00CA0773">
        <w:t>2.2 Targeting Strategy</w:t>
      </w:r>
      <w:bookmarkEnd w:id="7"/>
    </w:p>
    <w:p w14:paraId="375BC84A" w14:textId="77777777" w:rsidR="00102764" w:rsidRPr="00206542" w:rsidRDefault="00FD295A" w:rsidP="00102764">
      <w:pPr>
        <w:rPr>
          <w:rFonts w:ascii="Arial" w:hAnsi="Arial" w:cs="Arial"/>
          <w:sz w:val="24"/>
          <w:szCs w:val="24"/>
        </w:rPr>
      </w:pPr>
      <w:r w:rsidRPr="00FD295A">
        <w:rPr>
          <w:rFonts w:ascii="Arial" w:hAnsi="Arial" w:cs="Arial"/>
          <w:sz w:val="24"/>
          <w:szCs w:val="24"/>
        </w:rPr>
        <w:t>Amazon will choose a Concentrated (Niche) Targeting Strategy of the market entry stage, and specifically target the Professional Remote Pet Parent. The reason behind this selection is the high Consumer-Brand Identification</w:t>
      </w:r>
      <w:r w:rsidR="00102764" w:rsidRPr="00206542">
        <w:rPr>
          <w:rFonts w:ascii="Arial" w:hAnsi="Arial" w:cs="Arial"/>
          <w:sz w:val="24"/>
          <w:szCs w:val="24"/>
        </w:rPr>
        <w:t xml:space="preserve"> (Marin et al., 2018).</w:t>
      </w:r>
    </w:p>
    <w:p w14:paraId="571F9905" w14:textId="77777777" w:rsidR="00102764" w:rsidRDefault="00FD295A" w:rsidP="00102764">
      <w:pPr>
        <w:rPr>
          <w:rFonts w:ascii="Arial" w:hAnsi="Arial" w:cs="Arial"/>
          <w:sz w:val="24"/>
          <w:szCs w:val="24"/>
        </w:rPr>
      </w:pPr>
      <w:r w:rsidRPr="00FD295A">
        <w:rPr>
          <w:rFonts w:ascii="Arial" w:hAnsi="Arial" w:cs="Arial"/>
          <w:sz w:val="24"/>
          <w:szCs w:val="24"/>
        </w:rPr>
        <w:t>The reason to focus on this particular group is based on the Marketing Ecosystem framework, which states that the brands need to deliver an outside-in perspective in order to gain sustainable advantage</w:t>
      </w:r>
      <w:r>
        <w:rPr>
          <w:rFonts w:ascii="Arial" w:hAnsi="Arial" w:cs="Arial"/>
          <w:sz w:val="24"/>
          <w:szCs w:val="24"/>
        </w:rPr>
        <w:t xml:space="preserve"> </w:t>
      </w:r>
      <w:r w:rsidR="00102764" w:rsidRPr="00206542">
        <w:rPr>
          <w:rFonts w:ascii="Arial" w:hAnsi="Arial" w:cs="Arial"/>
          <w:sz w:val="24"/>
          <w:szCs w:val="24"/>
        </w:rPr>
        <w:t xml:space="preserve">(Zhang &amp; Watson IV, 2024). </w:t>
      </w:r>
      <w:r w:rsidR="008E4DE6" w:rsidRPr="008E4DE6">
        <w:rPr>
          <w:rFonts w:ascii="Arial" w:hAnsi="Arial" w:cs="Arial"/>
          <w:sz w:val="24"/>
          <w:szCs w:val="24"/>
        </w:rPr>
        <w:t>With the professional who works either in a hybrid or remote environment, Amazon appeals to a particular pain point: the necessity to balance the productivity of the profession with the need to take care of the pet. This target audience is the most profitable because they are the least price-sensitive, but also the most probable to be the first to become an innovation in the product lifecycle to offer the necessary user-generated content and information that will optimize AI algorithms in the future when it is rolled out to the wider market.</w:t>
      </w:r>
    </w:p>
    <w:p w14:paraId="723E425C" w14:textId="77777777" w:rsidR="007F10CD" w:rsidRPr="00206542" w:rsidRDefault="006B12A8" w:rsidP="00AE4F95">
      <w:pPr>
        <w:jc w:val="center"/>
        <w:rPr>
          <w:rFonts w:ascii="Arial" w:hAnsi="Arial" w:cs="Arial"/>
          <w:sz w:val="24"/>
          <w:szCs w:val="24"/>
        </w:rPr>
      </w:pPr>
      <w:r>
        <w:rPr>
          <w:noProof/>
        </w:rPr>
        <w:lastRenderedPageBreak/>
        <w:drawing>
          <wp:inline distT="0" distB="0" distL="0" distR="0" wp14:anchorId="79910FB0" wp14:editId="1CD60960">
            <wp:extent cx="4953000" cy="3648077"/>
            <wp:effectExtent l="0" t="0" r="0" b="9525"/>
            <wp:docPr id="2776636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57233" cy="3651195"/>
                    </a:xfrm>
                    <a:prstGeom prst="rect">
                      <a:avLst/>
                    </a:prstGeom>
                    <a:noFill/>
                    <a:ln>
                      <a:noFill/>
                    </a:ln>
                  </pic:spPr>
                </pic:pic>
              </a:graphicData>
            </a:graphic>
          </wp:inline>
        </w:drawing>
      </w:r>
    </w:p>
    <w:p w14:paraId="5984B2B0" w14:textId="77777777" w:rsidR="006B12A8" w:rsidRPr="00A950A3" w:rsidRDefault="006B12A8" w:rsidP="006B12A8">
      <w:pPr>
        <w:spacing w:after="0" w:line="360" w:lineRule="auto"/>
        <w:jc w:val="center"/>
        <w:rPr>
          <w:rFonts w:ascii="Arial" w:hAnsi="Arial" w:cs="Arial"/>
          <w:b/>
          <w:bCs/>
          <w:sz w:val="24"/>
          <w:lang w:val="en-IN"/>
        </w:rPr>
      </w:pPr>
      <w:r w:rsidRPr="00A950A3">
        <w:rPr>
          <w:rFonts w:ascii="Arial" w:hAnsi="Arial" w:cs="Arial"/>
          <w:b/>
          <w:sz w:val="24"/>
          <w:lang w:val="en-IN"/>
        </w:rPr>
        <w:t xml:space="preserve">Figure </w:t>
      </w:r>
      <w:r>
        <w:rPr>
          <w:rFonts w:ascii="Arial" w:hAnsi="Arial" w:cs="Arial"/>
          <w:b/>
          <w:sz w:val="24"/>
          <w:lang w:val="en-IN"/>
        </w:rPr>
        <w:t>2</w:t>
      </w:r>
      <w:r w:rsidRPr="00A950A3">
        <w:rPr>
          <w:rFonts w:ascii="Arial" w:hAnsi="Arial" w:cs="Arial"/>
          <w:b/>
          <w:sz w:val="24"/>
          <w:lang w:val="en-IN"/>
        </w:rPr>
        <w:t xml:space="preserve">: </w:t>
      </w:r>
      <w:r w:rsidR="00015F44" w:rsidRPr="00015F44">
        <w:rPr>
          <w:rFonts w:ascii="Arial" w:hAnsi="Arial" w:cs="Arial"/>
          <w:b/>
          <w:bCs/>
          <w:sz w:val="24"/>
        </w:rPr>
        <w:t>Target Persona Diagram</w:t>
      </w:r>
    </w:p>
    <w:p w14:paraId="52C80019" w14:textId="77777777" w:rsidR="006B12A8" w:rsidRDefault="006B12A8" w:rsidP="00015F44">
      <w:pPr>
        <w:spacing w:after="0" w:line="360" w:lineRule="auto"/>
        <w:jc w:val="center"/>
        <w:rPr>
          <w:rFonts w:ascii="Arial" w:hAnsi="Arial" w:cs="Arial"/>
          <w:sz w:val="24"/>
          <w:lang w:val="en-IN"/>
        </w:rPr>
      </w:pPr>
      <w:r w:rsidRPr="00A950A3">
        <w:rPr>
          <w:rFonts w:ascii="Arial" w:hAnsi="Arial" w:cs="Arial"/>
          <w:sz w:val="24"/>
          <w:lang w:val="en-IN"/>
        </w:rPr>
        <w:t>(Source: Self-developed)</w:t>
      </w:r>
    </w:p>
    <w:p w14:paraId="5DB8AA14" w14:textId="77777777" w:rsidR="00015F44" w:rsidRPr="00015F44" w:rsidRDefault="00015F44" w:rsidP="00015F44">
      <w:pPr>
        <w:spacing w:after="0" w:line="360" w:lineRule="auto"/>
        <w:jc w:val="center"/>
        <w:rPr>
          <w:rFonts w:ascii="Arial" w:hAnsi="Arial" w:cs="Arial"/>
          <w:sz w:val="24"/>
          <w:lang w:val="en-IN"/>
        </w:rPr>
      </w:pPr>
    </w:p>
    <w:p w14:paraId="1061A9CB" w14:textId="51D44F0B" w:rsidR="00102764" w:rsidRPr="00CA0773" w:rsidRDefault="00102764" w:rsidP="00E57851">
      <w:pPr>
        <w:pStyle w:val="Heading2"/>
      </w:pPr>
      <w:bookmarkStart w:id="8" w:name="_Toc228540956"/>
      <w:r w:rsidRPr="00CA0773">
        <w:t>2.3 Differentiation</w:t>
      </w:r>
      <w:r w:rsidR="007939A6">
        <w:t xml:space="preserve"> </w:t>
      </w:r>
      <w:r w:rsidR="007939A6" w:rsidRPr="00CA0773">
        <w:t>Strategy</w:t>
      </w:r>
      <w:bookmarkEnd w:id="8"/>
    </w:p>
    <w:p w14:paraId="0DBB9323" w14:textId="77777777" w:rsidR="002808B3" w:rsidRDefault="002808B3" w:rsidP="002808B3">
      <w:pPr>
        <w:rPr>
          <w:rFonts w:ascii="Arial" w:hAnsi="Arial" w:cs="Arial"/>
          <w:sz w:val="24"/>
          <w:szCs w:val="24"/>
        </w:rPr>
      </w:pPr>
      <w:r w:rsidRPr="002808B3">
        <w:rPr>
          <w:rFonts w:ascii="Arial" w:hAnsi="Arial" w:cs="Arial"/>
          <w:sz w:val="24"/>
          <w:szCs w:val="24"/>
        </w:rPr>
        <w:t>Amazon is making the Smart Pet Care Belt stand out with Hyper-Connectivity and Predictive Synergy, going beyond the tracking provided by rivals such as Tractive or Whistle.</w:t>
      </w:r>
    </w:p>
    <w:p w14:paraId="700856A4" w14:textId="5DB31016" w:rsidR="00102764" w:rsidRPr="00206542" w:rsidRDefault="00102764" w:rsidP="00102764">
      <w:pPr>
        <w:numPr>
          <w:ilvl w:val="0"/>
          <w:numId w:val="1"/>
        </w:numPr>
        <w:rPr>
          <w:rFonts w:ascii="Arial" w:hAnsi="Arial" w:cs="Arial"/>
          <w:sz w:val="24"/>
          <w:szCs w:val="24"/>
        </w:rPr>
      </w:pPr>
      <w:r w:rsidRPr="00206542">
        <w:rPr>
          <w:rFonts w:ascii="Arial" w:hAnsi="Arial" w:cs="Arial"/>
          <w:b/>
          <w:bCs/>
          <w:sz w:val="24"/>
          <w:szCs w:val="24"/>
        </w:rPr>
        <w:t>Algorithmic Intervention:</w:t>
      </w:r>
      <w:r w:rsidRPr="00206542">
        <w:rPr>
          <w:rFonts w:ascii="Arial" w:hAnsi="Arial" w:cs="Arial"/>
          <w:sz w:val="24"/>
          <w:szCs w:val="24"/>
        </w:rPr>
        <w:t xml:space="preserve"> </w:t>
      </w:r>
      <w:r w:rsidR="00B40677" w:rsidRPr="00B40677">
        <w:rPr>
          <w:rFonts w:ascii="Arial" w:hAnsi="Arial" w:cs="Arial"/>
          <w:sz w:val="24"/>
          <w:szCs w:val="24"/>
        </w:rPr>
        <w:t>Competitors offer data, whereas Amazon offers solutions. As an example, when the sensors embedded in the belt detect an abnormal heart rate or lack of activity, the system does not only alert the owner; it provides the owner with an immediate one-click telehealth appointment through Amazon Clinic.</w:t>
      </w:r>
    </w:p>
    <w:p w14:paraId="0AF0C2E0" w14:textId="77777777" w:rsidR="005B0D3C" w:rsidRPr="00457EDD" w:rsidRDefault="00102764" w:rsidP="00457EDD">
      <w:pPr>
        <w:numPr>
          <w:ilvl w:val="0"/>
          <w:numId w:val="1"/>
        </w:numPr>
        <w:rPr>
          <w:rFonts w:ascii="Arial" w:hAnsi="Arial" w:cs="Arial"/>
          <w:sz w:val="24"/>
          <w:szCs w:val="24"/>
        </w:rPr>
      </w:pPr>
      <w:r w:rsidRPr="00206542">
        <w:rPr>
          <w:rFonts w:ascii="Arial" w:hAnsi="Arial" w:cs="Arial"/>
          <w:b/>
          <w:bCs/>
          <w:sz w:val="24"/>
          <w:szCs w:val="24"/>
        </w:rPr>
        <w:t>Infrastructure Interoperability:</w:t>
      </w:r>
      <w:r w:rsidRPr="00206542">
        <w:rPr>
          <w:rFonts w:ascii="Arial" w:hAnsi="Arial" w:cs="Arial"/>
          <w:sz w:val="24"/>
          <w:szCs w:val="24"/>
        </w:rPr>
        <w:t xml:space="preserve"> </w:t>
      </w:r>
      <w:r w:rsidR="00DD2E8A" w:rsidRPr="00DD2E8A">
        <w:rPr>
          <w:rFonts w:ascii="Arial" w:hAnsi="Arial" w:cs="Arial"/>
          <w:sz w:val="24"/>
          <w:szCs w:val="24"/>
        </w:rPr>
        <w:t>The device is an active node in the Alexa Smart Home. Recent studies indicate that the way to retain consumers in wearables is the human-</w:t>
      </w:r>
      <w:proofErr w:type="spellStart"/>
      <w:r w:rsidR="00DD2E8A" w:rsidRPr="00DD2E8A">
        <w:rPr>
          <w:rFonts w:ascii="Arial" w:hAnsi="Arial" w:cs="Arial"/>
          <w:sz w:val="24"/>
          <w:szCs w:val="24"/>
        </w:rPr>
        <w:t>centered</w:t>
      </w:r>
      <w:proofErr w:type="spellEnd"/>
      <w:r w:rsidR="00DD2E8A" w:rsidRPr="00DD2E8A">
        <w:rPr>
          <w:rFonts w:ascii="Arial" w:hAnsi="Arial" w:cs="Arial"/>
          <w:sz w:val="24"/>
          <w:szCs w:val="24"/>
        </w:rPr>
        <w:t xml:space="preserve"> data visualization</w:t>
      </w:r>
      <w:r w:rsidR="00DD2E8A" w:rsidRPr="00DD2E8A">
        <w:rPr>
          <w:rFonts w:ascii="Arial" w:hAnsi="Arial" w:cs="Arial"/>
          <w:sz w:val="24"/>
          <w:szCs w:val="24"/>
        </w:rPr>
        <w:t xml:space="preserve"> </w:t>
      </w:r>
      <w:r w:rsidRPr="00206542">
        <w:rPr>
          <w:rFonts w:ascii="Arial" w:hAnsi="Arial" w:cs="Arial"/>
          <w:sz w:val="24"/>
          <w:szCs w:val="24"/>
        </w:rPr>
        <w:t>(</w:t>
      </w:r>
      <w:proofErr w:type="spellStart"/>
      <w:r w:rsidRPr="00206542">
        <w:rPr>
          <w:rFonts w:ascii="Arial" w:hAnsi="Arial" w:cs="Arial"/>
          <w:sz w:val="24"/>
          <w:szCs w:val="24"/>
        </w:rPr>
        <w:t>Unitesi</w:t>
      </w:r>
      <w:proofErr w:type="spellEnd"/>
      <w:r w:rsidRPr="00206542">
        <w:rPr>
          <w:rFonts w:ascii="Arial" w:hAnsi="Arial" w:cs="Arial"/>
          <w:sz w:val="24"/>
          <w:szCs w:val="24"/>
        </w:rPr>
        <w:t xml:space="preserve">, 2025). </w:t>
      </w:r>
      <w:r w:rsidR="004756F9" w:rsidRPr="004756F9">
        <w:rPr>
          <w:rFonts w:ascii="Arial" w:hAnsi="Arial" w:cs="Arial"/>
          <w:sz w:val="24"/>
          <w:szCs w:val="24"/>
        </w:rPr>
        <w:t>Amazon does so by enabling the belt to manage the home environment- shifting room temperature or playing relaxing frequencies in case the pet displays distress</w:t>
      </w:r>
      <w:r w:rsidR="004756F9" w:rsidRPr="004756F9">
        <w:rPr>
          <w:rFonts w:ascii="Arial" w:hAnsi="Arial" w:cs="Arial"/>
          <w:sz w:val="24"/>
          <w:szCs w:val="24"/>
        </w:rPr>
        <w:t xml:space="preserve"> </w:t>
      </w:r>
      <w:r w:rsidRPr="00206542">
        <w:rPr>
          <w:rFonts w:ascii="Arial" w:hAnsi="Arial" w:cs="Arial"/>
          <w:sz w:val="24"/>
          <w:szCs w:val="24"/>
        </w:rPr>
        <w:t>(Arshad et al., 2025)</w:t>
      </w:r>
    </w:p>
    <w:p w14:paraId="5170B110" w14:textId="77777777" w:rsidR="00AC3B8F" w:rsidRDefault="00AC3B8F" w:rsidP="00102764">
      <w:pPr>
        <w:rPr>
          <w:rFonts w:ascii="Arial" w:hAnsi="Arial" w:cs="Arial"/>
          <w:b/>
          <w:bCs/>
          <w:sz w:val="24"/>
          <w:szCs w:val="24"/>
        </w:rPr>
      </w:pPr>
    </w:p>
    <w:p w14:paraId="6B459AA9" w14:textId="77777777" w:rsidR="00102764" w:rsidRPr="00CA0773" w:rsidRDefault="00102764" w:rsidP="00E57851">
      <w:pPr>
        <w:pStyle w:val="Heading2"/>
      </w:pPr>
      <w:bookmarkStart w:id="9" w:name="_Toc228540957"/>
      <w:r w:rsidRPr="00CA0773">
        <w:t>2.4 Positioning Strategy</w:t>
      </w:r>
      <w:bookmarkEnd w:id="9"/>
    </w:p>
    <w:p w14:paraId="684B3C27" w14:textId="4AA00117" w:rsidR="0097344F" w:rsidRDefault="0097344F" w:rsidP="00102764">
      <w:pPr>
        <w:rPr>
          <w:rFonts w:ascii="Arial" w:hAnsi="Arial" w:cs="Arial"/>
          <w:sz w:val="24"/>
          <w:szCs w:val="24"/>
        </w:rPr>
      </w:pPr>
      <w:r w:rsidRPr="0097344F">
        <w:rPr>
          <w:rFonts w:ascii="Arial" w:hAnsi="Arial" w:cs="Arial"/>
          <w:sz w:val="24"/>
          <w:szCs w:val="24"/>
        </w:rPr>
        <w:t xml:space="preserve">The brand extension will be the Ultimate Guardian of the Connected Pet. </w:t>
      </w:r>
      <w:r w:rsidR="0081297D" w:rsidRPr="0097344F">
        <w:rPr>
          <w:rFonts w:ascii="Arial" w:hAnsi="Arial" w:cs="Arial"/>
          <w:sz w:val="24"/>
          <w:szCs w:val="24"/>
        </w:rPr>
        <w:t>Traditionally;</w:t>
      </w:r>
      <w:r w:rsidRPr="0097344F">
        <w:rPr>
          <w:rFonts w:ascii="Arial" w:hAnsi="Arial" w:cs="Arial"/>
          <w:sz w:val="24"/>
          <w:szCs w:val="24"/>
        </w:rPr>
        <w:t xml:space="preserve"> pet wearables have been placed in the position of locators. The </w:t>
      </w:r>
      <w:r w:rsidRPr="0097344F">
        <w:rPr>
          <w:rFonts w:ascii="Arial" w:hAnsi="Arial" w:cs="Arial"/>
          <w:sz w:val="24"/>
          <w:szCs w:val="24"/>
        </w:rPr>
        <w:lastRenderedPageBreak/>
        <w:t>approach by Amazon changes the positioning to Essential Life-Support Infrastructure.</w:t>
      </w:r>
    </w:p>
    <w:p w14:paraId="294FA0A0" w14:textId="77777777" w:rsidR="00102764" w:rsidRPr="00206542" w:rsidRDefault="0097344F" w:rsidP="00102764">
      <w:pPr>
        <w:rPr>
          <w:rFonts w:ascii="Arial" w:hAnsi="Arial" w:cs="Arial"/>
          <w:sz w:val="24"/>
          <w:szCs w:val="24"/>
        </w:rPr>
      </w:pPr>
      <w:r w:rsidRPr="0097344F">
        <w:rPr>
          <w:rFonts w:ascii="Arial" w:hAnsi="Arial" w:cs="Arial"/>
          <w:sz w:val="24"/>
          <w:szCs w:val="24"/>
        </w:rPr>
        <w:t>This is in line with the idea of Positioning through Human-Centredness whereby the technology is perceived as the extension of the care of the owner as opposed to a cold tracking gadget</w:t>
      </w:r>
      <w:r>
        <w:rPr>
          <w:rFonts w:ascii="Arial" w:hAnsi="Arial" w:cs="Arial"/>
          <w:sz w:val="24"/>
          <w:szCs w:val="24"/>
        </w:rPr>
        <w:t xml:space="preserve"> </w:t>
      </w:r>
      <w:r w:rsidR="00102764" w:rsidRPr="00206542">
        <w:rPr>
          <w:rFonts w:ascii="Arial" w:hAnsi="Arial" w:cs="Arial"/>
          <w:sz w:val="24"/>
          <w:szCs w:val="24"/>
        </w:rPr>
        <w:t>(</w:t>
      </w:r>
      <w:proofErr w:type="spellStart"/>
      <w:r w:rsidR="00102764" w:rsidRPr="00206542">
        <w:rPr>
          <w:rFonts w:ascii="Arial" w:hAnsi="Arial" w:cs="Arial"/>
          <w:sz w:val="24"/>
          <w:szCs w:val="24"/>
        </w:rPr>
        <w:t>Unitesi</w:t>
      </w:r>
      <w:proofErr w:type="spellEnd"/>
      <w:r w:rsidR="00102764" w:rsidRPr="00206542">
        <w:rPr>
          <w:rFonts w:ascii="Arial" w:hAnsi="Arial" w:cs="Arial"/>
          <w:sz w:val="24"/>
          <w:szCs w:val="24"/>
        </w:rPr>
        <w:t>, 2025).</w:t>
      </w:r>
    </w:p>
    <w:p w14:paraId="6ED1E8A6" w14:textId="77777777" w:rsidR="003A0589" w:rsidRDefault="00102764" w:rsidP="003A0589">
      <w:pPr>
        <w:rPr>
          <w:rFonts w:ascii="Arial" w:hAnsi="Arial" w:cs="Arial"/>
          <w:b/>
          <w:bCs/>
          <w:sz w:val="24"/>
          <w:szCs w:val="24"/>
        </w:rPr>
      </w:pPr>
      <w:r w:rsidRPr="00206542">
        <w:rPr>
          <w:rFonts w:ascii="Arial" w:hAnsi="Arial" w:cs="Arial"/>
          <w:b/>
          <w:bCs/>
          <w:sz w:val="24"/>
          <w:szCs w:val="24"/>
        </w:rPr>
        <w:t>The Emotional Hook</w:t>
      </w:r>
    </w:p>
    <w:p w14:paraId="05D70FEF" w14:textId="77777777" w:rsidR="00102764" w:rsidRPr="00206542" w:rsidRDefault="00DF5AB2" w:rsidP="003A0589">
      <w:pPr>
        <w:rPr>
          <w:rFonts w:ascii="Arial" w:hAnsi="Arial" w:cs="Arial"/>
          <w:sz w:val="24"/>
          <w:szCs w:val="24"/>
        </w:rPr>
      </w:pPr>
      <w:r w:rsidRPr="00DF5AB2">
        <w:rPr>
          <w:rFonts w:ascii="Arial" w:hAnsi="Arial" w:cs="Arial"/>
          <w:sz w:val="24"/>
          <w:szCs w:val="24"/>
        </w:rPr>
        <w:t>Always there, even when you are not. This capitalizes on the fact that Amazon is known to be omnipresent and reliable.</w:t>
      </w:r>
    </w:p>
    <w:p w14:paraId="268AFF65" w14:textId="77777777" w:rsidR="003A0589" w:rsidRDefault="00102764" w:rsidP="003A0589">
      <w:pPr>
        <w:rPr>
          <w:rFonts w:ascii="Arial" w:hAnsi="Arial" w:cs="Arial"/>
          <w:b/>
          <w:bCs/>
          <w:sz w:val="24"/>
          <w:szCs w:val="24"/>
        </w:rPr>
      </w:pPr>
      <w:r w:rsidRPr="00206542">
        <w:rPr>
          <w:rFonts w:ascii="Arial" w:hAnsi="Arial" w:cs="Arial"/>
          <w:b/>
          <w:bCs/>
          <w:sz w:val="24"/>
          <w:szCs w:val="24"/>
        </w:rPr>
        <w:t>Functional Positioning</w:t>
      </w:r>
    </w:p>
    <w:p w14:paraId="3D7488AE" w14:textId="0E174E34" w:rsidR="00102764" w:rsidRDefault="008A65FA" w:rsidP="003A0589">
      <w:pPr>
        <w:rPr>
          <w:rFonts w:ascii="Arial" w:hAnsi="Arial" w:cs="Arial"/>
          <w:sz w:val="24"/>
          <w:szCs w:val="24"/>
        </w:rPr>
      </w:pPr>
      <w:r w:rsidRPr="008A65FA">
        <w:rPr>
          <w:rFonts w:ascii="Arial" w:hAnsi="Arial" w:cs="Arial"/>
          <w:sz w:val="24"/>
          <w:szCs w:val="24"/>
        </w:rPr>
        <w:t>The belt will be placed as a preventive health measure. With the help of the Biometric Safety Net, Amazon can make the product to seem more of a medical-adjacent need, as opposed to a luxury device. This is substantiated by the fact that research shows that consumers are more ready to use consumer wearables enhancing the quality of the access to medical changes</w:t>
      </w:r>
      <w:r w:rsidR="00102764" w:rsidRPr="00206542">
        <w:rPr>
          <w:rFonts w:ascii="Arial" w:hAnsi="Arial" w:cs="Arial"/>
          <w:sz w:val="24"/>
          <w:szCs w:val="24"/>
        </w:rPr>
        <w:t xml:space="preserve"> (American Academy of Neurology, 2026).</w:t>
      </w:r>
    </w:p>
    <w:p w14:paraId="6BCE6031" w14:textId="77777777" w:rsidR="00090CCD" w:rsidRDefault="00090CCD" w:rsidP="003A0589">
      <w:pPr>
        <w:rPr>
          <w:rFonts w:ascii="Arial" w:hAnsi="Arial" w:cs="Arial"/>
          <w:sz w:val="24"/>
          <w:szCs w:val="24"/>
        </w:rPr>
      </w:pPr>
    </w:p>
    <w:p w14:paraId="3AAC3D86" w14:textId="77777777" w:rsidR="00457EDD" w:rsidRDefault="00457EDD" w:rsidP="00457EDD">
      <w:pPr>
        <w:ind w:left="720"/>
        <w:rPr>
          <w:rFonts w:ascii="Arial" w:hAnsi="Arial" w:cs="Arial"/>
          <w:sz w:val="24"/>
          <w:szCs w:val="24"/>
        </w:rPr>
      </w:pPr>
    </w:p>
    <w:p w14:paraId="7CC10E00" w14:textId="77777777" w:rsidR="00C77DAD" w:rsidRPr="00206542" w:rsidRDefault="00C77DAD" w:rsidP="00457EDD">
      <w:pPr>
        <w:jc w:val="center"/>
        <w:rPr>
          <w:rFonts w:ascii="Arial" w:hAnsi="Arial" w:cs="Arial"/>
          <w:sz w:val="24"/>
          <w:szCs w:val="24"/>
        </w:rPr>
      </w:pPr>
      <w:r>
        <w:rPr>
          <w:noProof/>
        </w:rPr>
        <w:drawing>
          <wp:inline distT="0" distB="0" distL="0" distR="0" wp14:anchorId="1A2C613E" wp14:editId="278D0AFE">
            <wp:extent cx="4610371" cy="3397250"/>
            <wp:effectExtent l="0" t="0" r="0" b="0"/>
            <wp:docPr id="17388088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38814" cy="3418209"/>
                    </a:xfrm>
                    <a:prstGeom prst="rect">
                      <a:avLst/>
                    </a:prstGeom>
                    <a:noFill/>
                    <a:ln>
                      <a:noFill/>
                    </a:ln>
                  </pic:spPr>
                </pic:pic>
              </a:graphicData>
            </a:graphic>
          </wp:inline>
        </w:drawing>
      </w:r>
    </w:p>
    <w:p w14:paraId="15430B6A" w14:textId="77777777" w:rsidR="00457EDD" w:rsidRPr="00A950A3" w:rsidRDefault="00457EDD" w:rsidP="00457EDD">
      <w:pPr>
        <w:spacing w:after="0" w:line="360" w:lineRule="auto"/>
        <w:jc w:val="center"/>
        <w:rPr>
          <w:rFonts w:ascii="Arial" w:hAnsi="Arial" w:cs="Arial"/>
          <w:b/>
          <w:bCs/>
          <w:sz w:val="24"/>
          <w:lang w:val="en-IN"/>
        </w:rPr>
      </w:pPr>
      <w:r w:rsidRPr="00A950A3">
        <w:rPr>
          <w:rFonts w:ascii="Arial" w:hAnsi="Arial" w:cs="Arial"/>
          <w:b/>
          <w:sz w:val="24"/>
          <w:lang w:val="en-IN"/>
        </w:rPr>
        <w:t xml:space="preserve">Figure </w:t>
      </w:r>
      <w:r>
        <w:rPr>
          <w:rFonts w:ascii="Arial" w:hAnsi="Arial" w:cs="Arial"/>
          <w:b/>
          <w:sz w:val="24"/>
          <w:lang w:val="en-IN"/>
        </w:rPr>
        <w:t>3</w:t>
      </w:r>
      <w:r w:rsidRPr="00A950A3">
        <w:rPr>
          <w:rFonts w:ascii="Arial" w:hAnsi="Arial" w:cs="Arial"/>
          <w:b/>
          <w:sz w:val="24"/>
          <w:lang w:val="en-IN"/>
        </w:rPr>
        <w:t xml:space="preserve">: </w:t>
      </w:r>
      <w:r w:rsidR="00233A30" w:rsidRPr="00233A30">
        <w:rPr>
          <w:rFonts w:ascii="Arial" w:hAnsi="Arial" w:cs="Arial"/>
          <w:b/>
          <w:bCs/>
          <w:sz w:val="24"/>
        </w:rPr>
        <w:t>Positioning Map</w:t>
      </w:r>
    </w:p>
    <w:p w14:paraId="4819AD43" w14:textId="77777777" w:rsidR="00C77DAD" w:rsidRDefault="00457EDD" w:rsidP="00233A30">
      <w:pPr>
        <w:spacing w:after="0" w:line="360" w:lineRule="auto"/>
        <w:jc w:val="center"/>
        <w:rPr>
          <w:rFonts w:ascii="Arial" w:hAnsi="Arial" w:cs="Arial"/>
          <w:sz w:val="24"/>
          <w:lang w:val="en-IN"/>
        </w:rPr>
      </w:pPr>
      <w:r w:rsidRPr="00A950A3">
        <w:rPr>
          <w:rFonts w:ascii="Arial" w:hAnsi="Arial" w:cs="Arial"/>
          <w:sz w:val="24"/>
          <w:lang w:val="en-IN"/>
        </w:rPr>
        <w:t>(Source: Self-developed)</w:t>
      </w:r>
    </w:p>
    <w:p w14:paraId="6A911D94" w14:textId="77777777" w:rsidR="00090CCD" w:rsidRDefault="00090CCD" w:rsidP="00233A30">
      <w:pPr>
        <w:spacing w:after="0" w:line="360" w:lineRule="auto"/>
        <w:jc w:val="center"/>
        <w:rPr>
          <w:rFonts w:ascii="Arial" w:hAnsi="Arial" w:cs="Arial"/>
          <w:sz w:val="24"/>
          <w:lang w:val="en-IN"/>
        </w:rPr>
      </w:pPr>
    </w:p>
    <w:p w14:paraId="1D8DA179" w14:textId="77777777" w:rsidR="00090CCD" w:rsidRDefault="00090CCD" w:rsidP="00233A30">
      <w:pPr>
        <w:spacing w:after="0" w:line="360" w:lineRule="auto"/>
        <w:jc w:val="center"/>
        <w:rPr>
          <w:rFonts w:ascii="Arial" w:hAnsi="Arial" w:cs="Arial"/>
          <w:sz w:val="24"/>
          <w:lang w:val="en-IN"/>
        </w:rPr>
      </w:pPr>
    </w:p>
    <w:p w14:paraId="1C18AF52" w14:textId="77777777" w:rsidR="00B251AC" w:rsidRPr="00233A30" w:rsidRDefault="00B251AC" w:rsidP="00233A30">
      <w:pPr>
        <w:spacing w:after="0" w:line="360" w:lineRule="auto"/>
        <w:jc w:val="center"/>
        <w:rPr>
          <w:rFonts w:ascii="Arial" w:hAnsi="Arial" w:cs="Arial"/>
          <w:sz w:val="24"/>
          <w:lang w:val="en-IN"/>
        </w:rPr>
      </w:pPr>
    </w:p>
    <w:p w14:paraId="7A0A974E" w14:textId="77777777" w:rsidR="00E56814" w:rsidRDefault="00E56814" w:rsidP="00E57851">
      <w:pPr>
        <w:pStyle w:val="Heading1"/>
      </w:pPr>
      <w:bookmarkStart w:id="10" w:name="_Toc228540958"/>
      <w:r w:rsidRPr="00D4033F">
        <w:lastRenderedPageBreak/>
        <w:t xml:space="preserve">Element 3: </w:t>
      </w:r>
      <w:r w:rsidR="00C75F29" w:rsidRPr="00D4033F">
        <w:t>Element 3: Marketing Mix (7Ps) – Amazon Smart Pet Care Belt</w:t>
      </w:r>
      <w:bookmarkEnd w:id="10"/>
    </w:p>
    <w:p w14:paraId="035B8639" w14:textId="77777777" w:rsidR="00EC7710" w:rsidRDefault="00EC7710" w:rsidP="00E56814">
      <w:pPr>
        <w:rPr>
          <w:rFonts w:ascii="Arial" w:hAnsi="Arial" w:cs="Arial"/>
          <w:b/>
          <w:bCs/>
          <w:sz w:val="28"/>
          <w:szCs w:val="28"/>
        </w:rPr>
      </w:pPr>
    </w:p>
    <w:p w14:paraId="6938E7FC" w14:textId="77777777" w:rsidR="00EC7710" w:rsidRPr="00EC7710" w:rsidRDefault="00EC7710" w:rsidP="00546C75">
      <w:pPr>
        <w:jc w:val="center"/>
        <w:rPr>
          <w:rFonts w:ascii="Arial" w:hAnsi="Arial" w:cs="Arial"/>
          <w:b/>
          <w:bCs/>
          <w:sz w:val="28"/>
          <w:szCs w:val="28"/>
        </w:rPr>
      </w:pPr>
      <w:r w:rsidRPr="00546C75">
        <w:drawing>
          <wp:inline distT="0" distB="0" distL="0" distR="0" wp14:anchorId="03EC488B" wp14:editId="23E4A8F5">
            <wp:extent cx="4823460" cy="3554269"/>
            <wp:effectExtent l="0" t="0" r="0" b="8255"/>
            <wp:docPr id="19867064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30071" cy="3559140"/>
                    </a:xfrm>
                    <a:prstGeom prst="rect">
                      <a:avLst/>
                    </a:prstGeom>
                    <a:noFill/>
                    <a:ln>
                      <a:noFill/>
                    </a:ln>
                  </pic:spPr>
                </pic:pic>
              </a:graphicData>
            </a:graphic>
          </wp:inline>
        </w:drawing>
      </w:r>
    </w:p>
    <w:p w14:paraId="47289FFD" w14:textId="77777777" w:rsidR="00EC7710" w:rsidRPr="00A950A3" w:rsidRDefault="00EC7710" w:rsidP="00EC7710">
      <w:pPr>
        <w:spacing w:after="0" w:line="360" w:lineRule="auto"/>
        <w:jc w:val="center"/>
        <w:rPr>
          <w:rFonts w:ascii="Arial" w:hAnsi="Arial" w:cs="Arial"/>
          <w:b/>
          <w:bCs/>
          <w:sz w:val="24"/>
          <w:lang w:val="en-IN"/>
        </w:rPr>
      </w:pPr>
      <w:r w:rsidRPr="00A950A3">
        <w:rPr>
          <w:rFonts w:ascii="Arial" w:hAnsi="Arial" w:cs="Arial"/>
          <w:b/>
          <w:sz w:val="24"/>
          <w:lang w:val="en-IN"/>
        </w:rPr>
        <w:t xml:space="preserve">Figure </w:t>
      </w:r>
      <w:r>
        <w:rPr>
          <w:rFonts w:ascii="Arial" w:hAnsi="Arial" w:cs="Arial"/>
          <w:b/>
          <w:sz w:val="24"/>
          <w:lang w:val="en-IN"/>
        </w:rPr>
        <w:t>4</w:t>
      </w:r>
      <w:r w:rsidRPr="00A950A3">
        <w:rPr>
          <w:rFonts w:ascii="Arial" w:hAnsi="Arial" w:cs="Arial"/>
          <w:b/>
          <w:sz w:val="24"/>
          <w:lang w:val="en-IN"/>
        </w:rPr>
        <w:t xml:space="preserve">: </w:t>
      </w:r>
      <w:r w:rsidR="003F6730" w:rsidRPr="003F6730">
        <w:rPr>
          <w:rFonts w:ascii="Arial" w:hAnsi="Arial" w:cs="Arial"/>
          <w:b/>
          <w:bCs/>
          <w:sz w:val="24"/>
        </w:rPr>
        <w:t>7Ps Framework</w:t>
      </w:r>
    </w:p>
    <w:p w14:paraId="7C8E86E5" w14:textId="77777777" w:rsidR="00EC7710" w:rsidRDefault="00EC7710" w:rsidP="003F6730">
      <w:pPr>
        <w:spacing w:after="0" w:line="360" w:lineRule="auto"/>
        <w:jc w:val="center"/>
        <w:rPr>
          <w:rFonts w:ascii="Arial" w:hAnsi="Arial" w:cs="Arial"/>
          <w:sz w:val="24"/>
          <w:lang w:val="en-IN"/>
        </w:rPr>
      </w:pPr>
      <w:r w:rsidRPr="00A950A3">
        <w:rPr>
          <w:rFonts w:ascii="Arial" w:hAnsi="Arial" w:cs="Arial"/>
          <w:sz w:val="24"/>
          <w:lang w:val="en-IN"/>
        </w:rPr>
        <w:t>(Source: Self-developed)</w:t>
      </w:r>
    </w:p>
    <w:p w14:paraId="02DA052B" w14:textId="77777777" w:rsidR="003F6730" w:rsidRPr="003F6730" w:rsidRDefault="003F6730" w:rsidP="003F6730">
      <w:pPr>
        <w:spacing w:after="0" w:line="360" w:lineRule="auto"/>
        <w:jc w:val="center"/>
        <w:rPr>
          <w:rFonts w:ascii="Arial" w:hAnsi="Arial" w:cs="Arial"/>
          <w:sz w:val="24"/>
          <w:lang w:val="en-IN"/>
        </w:rPr>
      </w:pPr>
    </w:p>
    <w:p w14:paraId="0104ED69" w14:textId="77777777" w:rsidR="00E56814" w:rsidRPr="00CA0773" w:rsidRDefault="00E56814" w:rsidP="00E57851">
      <w:pPr>
        <w:pStyle w:val="Heading2"/>
      </w:pPr>
      <w:bookmarkStart w:id="11" w:name="_Toc228540959"/>
      <w:r w:rsidRPr="00CA0773">
        <w:t>3.1 Product</w:t>
      </w:r>
      <w:bookmarkEnd w:id="11"/>
    </w:p>
    <w:p w14:paraId="35147DC2" w14:textId="7F6C227D" w:rsidR="00E56814" w:rsidRPr="00564FA0" w:rsidRDefault="006B0F25" w:rsidP="00E56814">
      <w:pPr>
        <w:rPr>
          <w:rFonts w:ascii="Arial" w:hAnsi="Arial" w:cs="Arial"/>
          <w:sz w:val="24"/>
          <w:szCs w:val="24"/>
        </w:rPr>
      </w:pPr>
      <w:r w:rsidRPr="006B0F25">
        <w:rPr>
          <w:rFonts w:ascii="Arial" w:hAnsi="Arial" w:cs="Arial"/>
          <w:sz w:val="24"/>
          <w:szCs w:val="24"/>
        </w:rPr>
        <w:t>The Amazon Smart Pet Care Belt follows the ‘Levels of Product’ framework as a complete care solution</w:t>
      </w:r>
      <w:r w:rsidR="003D3836" w:rsidRPr="003D3836">
        <w:rPr>
          <w:rFonts w:ascii="Arial" w:hAnsi="Arial" w:cs="Arial"/>
          <w:sz w:val="24"/>
          <w:szCs w:val="24"/>
        </w:rPr>
        <w:t>. Products are viewed as the solution to the problems of the customers in marketing theory</w:t>
      </w:r>
      <w:r w:rsidR="003D3836" w:rsidRPr="003D3836">
        <w:rPr>
          <w:rFonts w:ascii="Arial" w:hAnsi="Arial" w:cs="Arial"/>
          <w:sz w:val="24"/>
          <w:szCs w:val="24"/>
        </w:rPr>
        <w:t xml:space="preserve"> </w:t>
      </w:r>
      <w:r w:rsidR="00E56814" w:rsidRPr="00564FA0">
        <w:rPr>
          <w:rFonts w:ascii="Arial" w:hAnsi="Arial" w:cs="Arial"/>
          <w:sz w:val="24"/>
          <w:szCs w:val="24"/>
        </w:rPr>
        <w:t xml:space="preserve">(Kotler et al., 2020). </w:t>
      </w:r>
      <w:r w:rsidR="00D4443E" w:rsidRPr="00D4443E">
        <w:rPr>
          <w:rFonts w:ascii="Arial" w:hAnsi="Arial" w:cs="Arial"/>
          <w:sz w:val="24"/>
          <w:szCs w:val="24"/>
        </w:rPr>
        <w:t>Amazon uses this by fulfilling the emotional and functional fears of owning a pet in the present generation with a product hierarchy.</w:t>
      </w:r>
    </w:p>
    <w:p w14:paraId="6E29572E" w14:textId="77777777" w:rsidR="00D10E7B" w:rsidRDefault="00E56814" w:rsidP="00D10E7B">
      <w:pPr>
        <w:rPr>
          <w:rFonts w:ascii="Arial" w:hAnsi="Arial" w:cs="Arial"/>
          <w:sz w:val="24"/>
          <w:szCs w:val="24"/>
        </w:rPr>
      </w:pPr>
      <w:r w:rsidRPr="00564FA0">
        <w:rPr>
          <w:rFonts w:ascii="Arial" w:hAnsi="Arial" w:cs="Arial"/>
          <w:b/>
          <w:bCs/>
          <w:sz w:val="24"/>
          <w:szCs w:val="24"/>
        </w:rPr>
        <w:t>Core Customer Value</w:t>
      </w:r>
    </w:p>
    <w:p w14:paraId="4302795B" w14:textId="17593C53" w:rsidR="00E56814" w:rsidRPr="00564FA0" w:rsidRDefault="004D0188" w:rsidP="00D10E7B">
      <w:pPr>
        <w:rPr>
          <w:rFonts w:ascii="Arial" w:hAnsi="Arial" w:cs="Arial"/>
          <w:sz w:val="24"/>
          <w:szCs w:val="24"/>
        </w:rPr>
      </w:pPr>
      <w:r w:rsidRPr="004D0188">
        <w:rPr>
          <w:rFonts w:ascii="Arial" w:hAnsi="Arial" w:cs="Arial"/>
          <w:sz w:val="24"/>
          <w:szCs w:val="24"/>
        </w:rPr>
        <w:t>This is concerned with the core value that the consumer is purchasing. In the case of the Professional Pet Parent, emotional security and proactive health management are the core values. They do not purchase a belt but the assurance that their pet is safe and healthy.</w:t>
      </w:r>
    </w:p>
    <w:p w14:paraId="50F68108" w14:textId="77777777" w:rsidR="00D10E7B" w:rsidRDefault="00E56814" w:rsidP="00D10E7B">
      <w:pPr>
        <w:rPr>
          <w:rFonts w:ascii="Arial" w:hAnsi="Arial" w:cs="Arial"/>
          <w:b/>
          <w:bCs/>
          <w:sz w:val="24"/>
          <w:szCs w:val="24"/>
        </w:rPr>
      </w:pPr>
      <w:r w:rsidRPr="00564FA0">
        <w:rPr>
          <w:rFonts w:ascii="Arial" w:hAnsi="Arial" w:cs="Arial"/>
          <w:b/>
          <w:bCs/>
          <w:sz w:val="24"/>
          <w:szCs w:val="24"/>
        </w:rPr>
        <w:t>Actual Product</w:t>
      </w:r>
    </w:p>
    <w:p w14:paraId="1BC0FC1B" w14:textId="21DE9F9A" w:rsidR="00E56814" w:rsidRPr="00564FA0" w:rsidRDefault="004A2B2F" w:rsidP="00D10E7B">
      <w:pPr>
        <w:rPr>
          <w:rFonts w:ascii="Arial" w:hAnsi="Arial" w:cs="Arial"/>
          <w:sz w:val="24"/>
          <w:szCs w:val="24"/>
        </w:rPr>
      </w:pPr>
      <w:r w:rsidRPr="004A2B2F">
        <w:rPr>
          <w:rFonts w:ascii="Arial" w:hAnsi="Arial" w:cs="Arial"/>
          <w:sz w:val="24"/>
          <w:szCs w:val="24"/>
        </w:rPr>
        <w:t xml:space="preserve">This is the physical characteristics and quality levels. The belt is waterproof, durable and uses medical grade ECG sensors. Based on the module strategy of Product Differentiation, Amazon invests in the </w:t>
      </w:r>
      <w:proofErr w:type="gramStart"/>
      <w:r w:rsidRPr="004A2B2F">
        <w:rPr>
          <w:rFonts w:ascii="Arial" w:hAnsi="Arial" w:cs="Arial"/>
          <w:sz w:val="24"/>
          <w:szCs w:val="24"/>
        </w:rPr>
        <w:t>high end</w:t>
      </w:r>
      <w:proofErr w:type="gramEnd"/>
      <w:r w:rsidRPr="004A2B2F">
        <w:rPr>
          <w:rFonts w:ascii="Arial" w:hAnsi="Arial" w:cs="Arial"/>
          <w:sz w:val="24"/>
          <w:szCs w:val="24"/>
        </w:rPr>
        <w:t xml:space="preserve"> Product Design, with ergonomics to </w:t>
      </w:r>
      <w:r w:rsidRPr="004A2B2F">
        <w:rPr>
          <w:rFonts w:ascii="Arial" w:hAnsi="Arial" w:cs="Arial"/>
          <w:sz w:val="24"/>
          <w:szCs w:val="24"/>
        </w:rPr>
        <w:lastRenderedPageBreak/>
        <w:t>make animals comfortable as compared to its competitors, who are bulkier and utilitarian.</w:t>
      </w:r>
    </w:p>
    <w:p w14:paraId="5594565F" w14:textId="77777777" w:rsidR="00D10E7B" w:rsidRDefault="00E56814" w:rsidP="00D10E7B">
      <w:pPr>
        <w:rPr>
          <w:rFonts w:ascii="Arial" w:hAnsi="Arial" w:cs="Arial"/>
          <w:b/>
          <w:bCs/>
          <w:sz w:val="24"/>
          <w:szCs w:val="24"/>
        </w:rPr>
      </w:pPr>
      <w:r w:rsidRPr="00564FA0">
        <w:rPr>
          <w:rFonts w:ascii="Arial" w:hAnsi="Arial" w:cs="Arial"/>
          <w:b/>
          <w:bCs/>
          <w:sz w:val="24"/>
          <w:szCs w:val="24"/>
        </w:rPr>
        <w:t>Augmented Product</w:t>
      </w:r>
    </w:p>
    <w:p w14:paraId="36C26E0D" w14:textId="727415C2" w:rsidR="00E56814" w:rsidRPr="008916DE" w:rsidRDefault="00F03265" w:rsidP="00D10E7B">
      <w:pPr>
        <w:rPr>
          <w:rFonts w:ascii="Arial" w:hAnsi="Arial" w:cs="Arial"/>
          <w:sz w:val="24"/>
          <w:szCs w:val="24"/>
        </w:rPr>
      </w:pPr>
      <w:r w:rsidRPr="00F03265">
        <w:rPr>
          <w:rFonts w:ascii="Arial" w:hAnsi="Arial" w:cs="Arial"/>
          <w:sz w:val="24"/>
          <w:szCs w:val="24"/>
        </w:rPr>
        <w:t xml:space="preserve">This provides the consumer with a lower perceived risk by providing specialized Product Support, via Alexa and a smooth Warranty process. The inclusion of Amazon Clinic to have 24/7 access to a virtual vet offers a level of service that competitors </w:t>
      </w:r>
      <w:proofErr w:type="spellStart"/>
      <w:r w:rsidRPr="00F03265">
        <w:rPr>
          <w:rFonts w:ascii="Arial" w:hAnsi="Arial" w:cs="Arial"/>
          <w:sz w:val="24"/>
          <w:szCs w:val="24"/>
        </w:rPr>
        <w:t>can not</w:t>
      </w:r>
      <w:proofErr w:type="spellEnd"/>
      <w:r w:rsidRPr="00F03265">
        <w:rPr>
          <w:rFonts w:ascii="Arial" w:hAnsi="Arial" w:cs="Arial"/>
          <w:sz w:val="24"/>
          <w:szCs w:val="24"/>
        </w:rPr>
        <w:t xml:space="preserve"> compete with independently.</w:t>
      </w:r>
    </w:p>
    <w:p w14:paraId="5C04C602" w14:textId="62910728" w:rsidR="00E56814" w:rsidRPr="00564FA0" w:rsidRDefault="00AC1C5F" w:rsidP="00E56814">
      <w:pPr>
        <w:rPr>
          <w:rFonts w:ascii="Arial" w:hAnsi="Arial" w:cs="Arial"/>
          <w:sz w:val="24"/>
          <w:szCs w:val="24"/>
        </w:rPr>
      </w:pPr>
      <w:r w:rsidRPr="00AC1C5F">
        <w:rPr>
          <w:rFonts w:ascii="Arial" w:hAnsi="Arial" w:cs="Arial"/>
          <w:sz w:val="24"/>
          <w:szCs w:val="24"/>
        </w:rPr>
        <w:t>The worth of wearables in modern time</w:t>
      </w:r>
      <w:r w:rsidR="003806F8">
        <w:rPr>
          <w:rFonts w:ascii="Arial" w:hAnsi="Arial" w:cs="Arial"/>
          <w:sz w:val="24"/>
          <w:szCs w:val="24"/>
        </w:rPr>
        <w:t xml:space="preserve"> </w:t>
      </w:r>
      <w:r w:rsidRPr="00AC1C5F">
        <w:rPr>
          <w:rFonts w:ascii="Arial" w:hAnsi="Arial" w:cs="Arial"/>
          <w:sz w:val="24"/>
          <w:szCs w:val="24"/>
        </w:rPr>
        <w:t>is in delivering information that is human-oriented</w:t>
      </w:r>
      <w:r w:rsidR="003806F8">
        <w:rPr>
          <w:rFonts w:ascii="Arial" w:hAnsi="Arial" w:cs="Arial"/>
          <w:sz w:val="24"/>
          <w:szCs w:val="24"/>
        </w:rPr>
        <w:t xml:space="preserve"> </w:t>
      </w:r>
      <w:r w:rsidR="003806F8" w:rsidRPr="00F6507B">
        <w:rPr>
          <w:rFonts w:ascii="Arial" w:hAnsi="Arial" w:cs="Arial"/>
          <w:sz w:val="24"/>
          <w:szCs w:val="24"/>
        </w:rPr>
        <w:t>(</w:t>
      </w:r>
      <w:r w:rsidR="003806F8" w:rsidRPr="00F6507B">
        <w:rPr>
          <w:rFonts w:ascii="Arial" w:hAnsi="Arial" w:cs="Arial"/>
          <w:sz w:val="24"/>
          <w:szCs w:val="24"/>
        </w:rPr>
        <w:t>Kuang and Xu</w:t>
      </w:r>
      <w:r w:rsidR="003806F8" w:rsidRPr="00F6507B">
        <w:rPr>
          <w:rFonts w:ascii="Arial" w:hAnsi="Arial" w:cs="Arial"/>
          <w:sz w:val="24"/>
          <w:szCs w:val="24"/>
        </w:rPr>
        <w:t xml:space="preserve">, </w:t>
      </w:r>
      <w:r w:rsidR="003806F8" w:rsidRPr="00F6507B">
        <w:rPr>
          <w:rFonts w:ascii="Arial" w:hAnsi="Arial" w:cs="Arial"/>
          <w:sz w:val="24"/>
          <w:szCs w:val="24"/>
        </w:rPr>
        <w:t>2026)</w:t>
      </w:r>
      <w:r w:rsidRPr="00F6507B">
        <w:rPr>
          <w:rFonts w:ascii="Arial" w:hAnsi="Arial" w:cs="Arial"/>
          <w:sz w:val="24"/>
          <w:szCs w:val="24"/>
        </w:rPr>
        <w:t>.</w:t>
      </w:r>
      <w:r w:rsidR="003806F8">
        <w:rPr>
          <w:rFonts w:ascii="Arial" w:hAnsi="Arial" w:cs="Arial"/>
          <w:sz w:val="24"/>
          <w:szCs w:val="24"/>
        </w:rPr>
        <w:t xml:space="preserve"> </w:t>
      </w:r>
      <w:r w:rsidR="00920F89" w:rsidRPr="00920F89">
        <w:rPr>
          <w:rFonts w:ascii="Arial" w:hAnsi="Arial" w:cs="Arial"/>
          <w:sz w:val="24"/>
          <w:szCs w:val="24"/>
        </w:rPr>
        <w:t>Amazon converts biometric data into a simple ‘Vitality Score</w:t>
      </w:r>
      <w:r w:rsidR="001006B5" w:rsidRPr="001006B5">
        <w:rPr>
          <w:rFonts w:ascii="Arial" w:hAnsi="Arial" w:cs="Arial"/>
          <w:sz w:val="24"/>
          <w:szCs w:val="24"/>
        </w:rPr>
        <w:t>. This will make the belt seem like a Digital Guardian, which will directly reinforce the positioning of the brand as a trustworthy companion in the relationship of the pet owner.</w:t>
      </w:r>
    </w:p>
    <w:p w14:paraId="3E2D1A09" w14:textId="77777777" w:rsidR="00E56814" w:rsidRPr="00CA0773" w:rsidRDefault="00E56814" w:rsidP="00E57851">
      <w:pPr>
        <w:pStyle w:val="Heading2"/>
      </w:pPr>
      <w:bookmarkStart w:id="12" w:name="_Toc228540960"/>
      <w:r w:rsidRPr="00CA0773">
        <w:t>3.2 Price</w:t>
      </w:r>
      <w:bookmarkEnd w:id="12"/>
    </w:p>
    <w:p w14:paraId="634CA6E8" w14:textId="665E5D9B" w:rsidR="00E56814" w:rsidRPr="00564FA0" w:rsidRDefault="00BB77AA" w:rsidP="00E56814">
      <w:pPr>
        <w:rPr>
          <w:rFonts w:ascii="Arial" w:hAnsi="Arial" w:cs="Arial"/>
          <w:sz w:val="24"/>
          <w:szCs w:val="24"/>
        </w:rPr>
      </w:pPr>
      <w:r w:rsidRPr="00BB77AA">
        <w:rPr>
          <w:rFonts w:ascii="Arial" w:hAnsi="Arial" w:cs="Arial"/>
          <w:sz w:val="24"/>
          <w:szCs w:val="24"/>
        </w:rPr>
        <w:t>Amazon determines the price of the belt according to the perceived benefits of the consumer, and not necessarily the production costs</w:t>
      </w:r>
      <w:r w:rsidRPr="00BB77AA">
        <w:rPr>
          <w:rFonts w:ascii="Arial" w:hAnsi="Arial" w:cs="Arial"/>
          <w:sz w:val="24"/>
          <w:szCs w:val="24"/>
        </w:rPr>
        <w:t xml:space="preserve"> </w:t>
      </w:r>
      <w:r w:rsidR="00E56814" w:rsidRPr="00564FA0">
        <w:rPr>
          <w:rFonts w:ascii="Arial" w:hAnsi="Arial" w:cs="Arial"/>
          <w:sz w:val="24"/>
          <w:szCs w:val="24"/>
        </w:rPr>
        <w:t>(Hooley et al., 202</w:t>
      </w:r>
      <w:r w:rsidR="00E56814">
        <w:rPr>
          <w:rFonts w:ascii="Arial" w:hAnsi="Arial" w:cs="Arial"/>
          <w:sz w:val="24"/>
          <w:szCs w:val="24"/>
        </w:rPr>
        <w:t>4</w:t>
      </w:r>
      <w:r w:rsidR="00E56814" w:rsidRPr="00564FA0">
        <w:rPr>
          <w:rFonts w:ascii="Arial" w:hAnsi="Arial" w:cs="Arial"/>
          <w:sz w:val="24"/>
          <w:szCs w:val="24"/>
        </w:rPr>
        <w:t xml:space="preserve">). </w:t>
      </w:r>
      <w:r w:rsidR="00C45E2F" w:rsidRPr="00C45E2F">
        <w:rPr>
          <w:rFonts w:ascii="Arial" w:hAnsi="Arial" w:cs="Arial"/>
          <w:sz w:val="24"/>
          <w:szCs w:val="24"/>
        </w:rPr>
        <w:t>To the target market, avoiding the loss of a pet or being caught in an untimed health emergency is much more valuable than the retail price of the hardware.</w:t>
      </w:r>
    </w:p>
    <w:p w14:paraId="0EABF1BE" w14:textId="713BCA91" w:rsidR="005E1B01" w:rsidRDefault="005E1B01" w:rsidP="00E56814">
      <w:pPr>
        <w:rPr>
          <w:rFonts w:ascii="Arial" w:hAnsi="Arial" w:cs="Arial"/>
          <w:sz w:val="24"/>
          <w:szCs w:val="24"/>
        </w:rPr>
      </w:pPr>
      <w:r w:rsidRPr="005E1B01">
        <w:rPr>
          <w:rFonts w:ascii="Arial" w:hAnsi="Arial" w:cs="Arial"/>
          <w:sz w:val="24"/>
          <w:szCs w:val="24"/>
        </w:rPr>
        <w:t xml:space="preserve">Amazon will utilize a Captive Product Pricing strategy, which is an important aspect of pricing that ecosystem-brands use. The hardware will be sold at a low price of £84.99 to sell fast in the market. Yet, the entire feature such as advanced AI health analytics, cellular GPS connectivity, and more will be available with an Amazon Pet+ subscription. This generates a continuous stream of revenue and enhances the Customer Lifetime Value (CLV). Moreover, Psychological Pricing (£84.99) is aimed at influencing the sense of value of the consumer, as the high-quality technology will seem cheaper. This </w:t>
      </w:r>
      <w:r w:rsidR="00920F89" w:rsidRPr="00920F89">
        <w:rPr>
          <w:rFonts w:ascii="Arial" w:hAnsi="Arial" w:cs="Arial"/>
          <w:sz w:val="24"/>
          <w:szCs w:val="24"/>
        </w:rPr>
        <w:t>creates high switching costs due to stored pet health data.</w:t>
      </w:r>
    </w:p>
    <w:p w14:paraId="61088F12" w14:textId="77777777" w:rsidR="00920F89" w:rsidRDefault="00920F89" w:rsidP="00E56814">
      <w:pPr>
        <w:rPr>
          <w:rFonts w:ascii="Arial" w:hAnsi="Arial" w:cs="Arial"/>
          <w:sz w:val="24"/>
          <w:szCs w:val="24"/>
        </w:rPr>
      </w:pPr>
    </w:p>
    <w:p w14:paraId="7565C93B" w14:textId="77777777" w:rsidR="008916DE" w:rsidRDefault="00546C75" w:rsidP="00546C75">
      <w:pPr>
        <w:jc w:val="center"/>
        <w:rPr>
          <w:rFonts w:ascii="Arial" w:hAnsi="Arial" w:cs="Arial"/>
          <w:sz w:val="24"/>
          <w:szCs w:val="24"/>
        </w:rPr>
      </w:pPr>
      <w:r>
        <w:rPr>
          <w:noProof/>
        </w:rPr>
        <w:lastRenderedPageBreak/>
        <w:drawing>
          <wp:inline distT="0" distB="0" distL="0" distR="0" wp14:anchorId="14277BB6" wp14:editId="018AD524">
            <wp:extent cx="4518660" cy="3329671"/>
            <wp:effectExtent l="0" t="0" r="0" b="3810"/>
            <wp:docPr id="17815546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18660" cy="3329671"/>
                    </a:xfrm>
                    <a:prstGeom prst="rect">
                      <a:avLst/>
                    </a:prstGeom>
                    <a:noFill/>
                    <a:ln>
                      <a:noFill/>
                    </a:ln>
                  </pic:spPr>
                </pic:pic>
              </a:graphicData>
            </a:graphic>
          </wp:inline>
        </w:drawing>
      </w:r>
    </w:p>
    <w:p w14:paraId="5CE5DA03" w14:textId="77777777" w:rsidR="00546C75" w:rsidRPr="00A950A3" w:rsidRDefault="00546C75" w:rsidP="00546C75">
      <w:pPr>
        <w:spacing w:after="0" w:line="360" w:lineRule="auto"/>
        <w:jc w:val="center"/>
        <w:rPr>
          <w:rFonts w:ascii="Arial" w:hAnsi="Arial" w:cs="Arial"/>
          <w:b/>
          <w:bCs/>
          <w:sz w:val="24"/>
          <w:lang w:val="en-IN"/>
        </w:rPr>
      </w:pPr>
      <w:r w:rsidRPr="00A950A3">
        <w:rPr>
          <w:rFonts w:ascii="Arial" w:hAnsi="Arial" w:cs="Arial"/>
          <w:b/>
          <w:sz w:val="24"/>
          <w:lang w:val="en-IN"/>
        </w:rPr>
        <w:t xml:space="preserve">Figure </w:t>
      </w:r>
      <w:r>
        <w:rPr>
          <w:rFonts w:ascii="Arial" w:hAnsi="Arial" w:cs="Arial"/>
          <w:b/>
          <w:sz w:val="24"/>
          <w:lang w:val="en-IN"/>
        </w:rPr>
        <w:t>5</w:t>
      </w:r>
      <w:r w:rsidRPr="00A950A3">
        <w:rPr>
          <w:rFonts w:ascii="Arial" w:hAnsi="Arial" w:cs="Arial"/>
          <w:b/>
          <w:sz w:val="24"/>
          <w:lang w:val="en-IN"/>
        </w:rPr>
        <w:t xml:space="preserve">: </w:t>
      </w:r>
      <w:r w:rsidR="00FD2E02" w:rsidRPr="00FD2E02">
        <w:rPr>
          <w:rFonts w:ascii="Arial" w:hAnsi="Arial" w:cs="Arial"/>
          <w:b/>
          <w:bCs/>
          <w:sz w:val="24"/>
        </w:rPr>
        <w:t>Value-Based Pricing Chart</w:t>
      </w:r>
    </w:p>
    <w:p w14:paraId="78E98F69" w14:textId="77777777" w:rsidR="00546C75" w:rsidRDefault="00546C75" w:rsidP="00C10773">
      <w:pPr>
        <w:spacing w:after="0" w:line="360" w:lineRule="auto"/>
        <w:jc w:val="center"/>
        <w:rPr>
          <w:rFonts w:ascii="Arial" w:hAnsi="Arial" w:cs="Arial"/>
          <w:sz w:val="24"/>
          <w:lang w:val="en-IN"/>
        </w:rPr>
      </w:pPr>
      <w:r w:rsidRPr="00A950A3">
        <w:rPr>
          <w:rFonts w:ascii="Arial" w:hAnsi="Arial" w:cs="Arial"/>
          <w:sz w:val="24"/>
          <w:lang w:val="en-IN"/>
        </w:rPr>
        <w:t>(Source: Self-developed)</w:t>
      </w:r>
    </w:p>
    <w:p w14:paraId="332FA5AF" w14:textId="77777777" w:rsidR="00C10773" w:rsidRPr="00C10773" w:rsidRDefault="00C10773" w:rsidP="00C10773">
      <w:pPr>
        <w:spacing w:after="0" w:line="360" w:lineRule="auto"/>
        <w:jc w:val="center"/>
        <w:rPr>
          <w:rFonts w:ascii="Arial" w:hAnsi="Arial" w:cs="Arial"/>
          <w:sz w:val="24"/>
          <w:lang w:val="en-IN"/>
        </w:rPr>
      </w:pPr>
    </w:p>
    <w:p w14:paraId="45F3EBD6" w14:textId="77777777" w:rsidR="00E56814" w:rsidRPr="00CA0773" w:rsidRDefault="00E56814" w:rsidP="00E57851">
      <w:pPr>
        <w:pStyle w:val="Heading2"/>
      </w:pPr>
      <w:bookmarkStart w:id="13" w:name="_Toc228540961"/>
      <w:r w:rsidRPr="00CA0773">
        <w:t>3.3 Place</w:t>
      </w:r>
      <w:bookmarkEnd w:id="13"/>
      <w:r w:rsidRPr="00CA0773">
        <w:t xml:space="preserve"> </w:t>
      </w:r>
    </w:p>
    <w:p w14:paraId="39AB5299" w14:textId="3DCE960A" w:rsidR="00E56814" w:rsidRPr="00564FA0" w:rsidRDefault="00E20BC4" w:rsidP="00E56814">
      <w:pPr>
        <w:rPr>
          <w:rFonts w:ascii="Arial" w:hAnsi="Arial" w:cs="Arial"/>
          <w:sz w:val="24"/>
          <w:szCs w:val="24"/>
        </w:rPr>
      </w:pPr>
      <w:r w:rsidRPr="00E20BC4">
        <w:rPr>
          <w:rFonts w:ascii="Arial" w:hAnsi="Arial" w:cs="Arial"/>
          <w:sz w:val="24"/>
          <w:szCs w:val="24"/>
        </w:rPr>
        <w:t>Amazon will make sure the belt is accessible via digital and physical touchpoints so that there is no channel conflict and the maximum reach is achieved.</w:t>
      </w:r>
    </w:p>
    <w:p w14:paraId="7C8C99F6" w14:textId="143F1121" w:rsidR="00E56814" w:rsidRPr="00564FA0" w:rsidRDefault="00920F89" w:rsidP="00E56814">
      <w:pPr>
        <w:rPr>
          <w:rFonts w:ascii="Arial" w:hAnsi="Arial" w:cs="Arial"/>
          <w:sz w:val="24"/>
          <w:szCs w:val="24"/>
        </w:rPr>
      </w:pPr>
      <w:r w:rsidRPr="00920F89">
        <w:rPr>
          <w:rFonts w:ascii="Arial" w:hAnsi="Arial" w:cs="Arial"/>
          <w:sz w:val="24"/>
          <w:szCs w:val="24"/>
        </w:rPr>
        <w:t>Amazon uses exclusive distribution via its platform and physical stores</w:t>
      </w:r>
      <w:r w:rsidR="00E71577" w:rsidRPr="00E71577">
        <w:rPr>
          <w:rFonts w:ascii="Arial" w:hAnsi="Arial" w:cs="Arial"/>
          <w:sz w:val="24"/>
          <w:szCs w:val="24"/>
        </w:rPr>
        <w:t xml:space="preserve">. </w:t>
      </w:r>
      <w:r w:rsidRPr="00920F89">
        <w:rPr>
          <w:rFonts w:ascii="Arial" w:hAnsi="Arial" w:cs="Arial"/>
          <w:sz w:val="24"/>
          <w:szCs w:val="24"/>
        </w:rPr>
        <w:t>This enables ultra-fast delivery in urgent situations</w:t>
      </w:r>
      <w:r>
        <w:rPr>
          <w:rFonts w:ascii="Arial" w:hAnsi="Arial" w:cs="Arial"/>
          <w:sz w:val="24"/>
          <w:szCs w:val="24"/>
        </w:rPr>
        <w:t xml:space="preserve">. </w:t>
      </w:r>
      <w:r w:rsidR="00E71577" w:rsidRPr="00E71577">
        <w:rPr>
          <w:rFonts w:ascii="Arial" w:hAnsi="Arial" w:cs="Arial"/>
          <w:sz w:val="24"/>
          <w:szCs w:val="24"/>
        </w:rPr>
        <w:t xml:space="preserve">According to research, new frontier of pet tech competition is the proximity of digital infrastructure to the physical </w:t>
      </w:r>
      <w:r w:rsidR="00E71577" w:rsidRPr="00D02AD2">
        <w:rPr>
          <w:rFonts w:ascii="Arial" w:hAnsi="Arial" w:cs="Arial"/>
          <w:sz w:val="24"/>
          <w:szCs w:val="24"/>
        </w:rPr>
        <w:t>consumer</w:t>
      </w:r>
      <w:r w:rsidR="003F7E71" w:rsidRPr="00D02AD2">
        <w:rPr>
          <w:rFonts w:ascii="Arial" w:hAnsi="Arial" w:cs="Arial"/>
          <w:sz w:val="24"/>
          <w:szCs w:val="24"/>
        </w:rPr>
        <w:t xml:space="preserve"> </w:t>
      </w:r>
      <w:r w:rsidR="00E56814" w:rsidRPr="00D02AD2">
        <w:rPr>
          <w:rFonts w:ascii="Arial" w:hAnsi="Arial" w:cs="Arial"/>
          <w:sz w:val="24"/>
          <w:szCs w:val="24"/>
        </w:rPr>
        <w:t>(Yang et al., 2022).</w:t>
      </w:r>
      <w:r w:rsidR="00E56814" w:rsidRPr="00564FA0">
        <w:rPr>
          <w:rFonts w:ascii="Arial" w:hAnsi="Arial" w:cs="Arial"/>
          <w:sz w:val="24"/>
          <w:szCs w:val="24"/>
        </w:rPr>
        <w:t xml:space="preserve"> </w:t>
      </w:r>
      <w:r w:rsidR="003F7E71" w:rsidRPr="003F7E71">
        <w:rPr>
          <w:rFonts w:ascii="Arial" w:hAnsi="Arial" w:cs="Arial"/>
          <w:sz w:val="24"/>
          <w:szCs w:val="24"/>
        </w:rPr>
        <w:t xml:space="preserve">With a Direct Marketing Channel, Amazon has the full control of the </w:t>
      </w:r>
      <w:r w:rsidR="007A3D34">
        <w:rPr>
          <w:rFonts w:ascii="Arial" w:hAnsi="Arial" w:cs="Arial"/>
          <w:sz w:val="24"/>
          <w:szCs w:val="24"/>
        </w:rPr>
        <w:t>s</w:t>
      </w:r>
      <w:r w:rsidR="003F7E71" w:rsidRPr="003F7E71">
        <w:rPr>
          <w:rFonts w:ascii="Arial" w:hAnsi="Arial" w:cs="Arial"/>
          <w:sz w:val="24"/>
          <w:szCs w:val="24"/>
        </w:rPr>
        <w:t xml:space="preserve">ervice </w:t>
      </w:r>
      <w:r w:rsidR="007A3D34">
        <w:rPr>
          <w:rFonts w:ascii="Arial" w:hAnsi="Arial" w:cs="Arial"/>
          <w:sz w:val="24"/>
          <w:szCs w:val="24"/>
        </w:rPr>
        <w:t>e</w:t>
      </w:r>
      <w:r w:rsidR="003F7E71" w:rsidRPr="003F7E71">
        <w:rPr>
          <w:rFonts w:ascii="Arial" w:hAnsi="Arial" w:cs="Arial"/>
          <w:sz w:val="24"/>
          <w:szCs w:val="24"/>
        </w:rPr>
        <w:t>ncounter and collects high quality first-party data. This direct connection enables the brand to circumvent the traditional retail intermediaries and makes the brand experience uniform, high-end, and very efficient.</w:t>
      </w:r>
    </w:p>
    <w:p w14:paraId="38FB5F2A" w14:textId="77777777" w:rsidR="00E56814" w:rsidRPr="00CA0773" w:rsidRDefault="00E56814" w:rsidP="00E57851">
      <w:pPr>
        <w:pStyle w:val="Heading2"/>
      </w:pPr>
      <w:bookmarkStart w:id="14" w:name="_Toc228540962"/>
      <w:r w:rsidRPr="00CA0773">
        <w:t>3.4 Promotion</w:t>
      </w:r>
      <w:bookmarkEnd w:id="14"/>
      <w:r w:rsidRPr="00CA0773">
        <w:t xml:space="preserve"> </w:t>
      </w:r>
    </w:p>
    <w:p w14:paraId="1E7E9E35" w14:textId="4F0B7642" w:rsidR="00E56814" w:rsidRPr="00564FA0" w:rsidRDefault="00A01708" w:rsidP="00E56814">
      <w:pPr>
        <w:rPr>
          <w:rFonts w:ascii="Arial" w:hAnsi="Arial" w:cs="Arial"/>
          <w:sz w:val="24"/>
          <w:szCs w:val="24"/>
        </w:rPr>
      </w:pPr>
      <w:r w:rsidRPr="00A01708">
        <w:rPr>
          <w:rFonts w:ascii="Arial" w:hAnsi="Arial" w:cs="Arial"/>
          <w:sz w:val="24"/>
          <w:szCs w:val="24"/>
        </w:rPr>
        <w:t xml:space="preserve">Amazon will use an IMC strategy to have a clear and consistent brand </w:t>
      </w:r>
      <w:proofErr w:type="gramStart"/>
      <w:r w:rsidRPr="00A01708">
        <w:rPr>
          <w:rFonts w:ascii="Arial" w:hAnsi="Arial" w:cs="Arial"/>
          <w:sz w:val="24"/>
          <w:szCs w:val="24"/>
        </w:rPr>
        <w:t>message</w:t>
      </w:r>
      <w:r w:rsidRPr="00A01708">
        <w:rPr>
          <w:rFonts w:ascii="Arial" w:hAnsi="Arial" w:cs="Arial"/>
          <w:sz w:val="24"/>
          <w:szCs w:val="24"/>
        </w:rPr>
        <w:t xml:space="preserve"> </w:t>
      </w:r>
      <w:r>
        <w:rPr>
          <w:rFonts w:ascii="Arial" w:hAnsi="Arial" w:cs="Arial"/>
          <w:sz w:val="24"/>
          <w:szCs w:val="24"/>
        </w:rPr>
        <w:t xml:space="preserve"> </w:t>
      </w:r>
      <w:r w:rsidR="00E56814" w:rsidRPr="00564FA0">
        <w:rPr>
          <w:rFonts w:ascii="Arial" w:hAnsi="Arial" w:cs="Arial"/>
          <w:sz w:val="24"/>
          <w:szCs w:val="24"/>
        </w:rPr>
        <w:t>(</w:t>
      </w:r>
      <w:proofErr w:type="gramEnd"/>
      <w:r w:rsidR="00E56814" w:rsidRPr="00564FA0">
        <w:rPr>
          <w:rFonts w:ascii="Arial" w:hAnsi="Arial" w:cs="Arial"/>
          <w:sz w:val="24"/>
          <w:szCs w:val="24"/>
        </w:rPr>
        <w:t xml:space="preserve">Kotler et al., 2020). </w:t>
      </w:r>
      <w:r w:rsidR="00097E6D" w:rsidRPr="00097E6D">
        <w:rPr>
          <w:rFonts w:ascii="Arial" w:hAnsi="Arial" w:cs="Arial"/>
          <w:sz w:val="24"/>
          <w:szCs w:val="24"/>
        </w:rPr>
        <w:t>The new marketing communications have ceased to be mass marketing and has turned into a digital targeted mode of marketing that focuses on interactivity rather than one-way broadcasting.</w:t>
      </w:r>
    </w:p>
    <w:p w14:paraId="2FEE270E" w14:textId="77777777" w:rsidR="00E57851" w:rsidRDefault="00E56814" w:rsidP="00E57851">
      <w:pPr>
        <w:rPr>
          <w:rFonts w:ascii="Arial" w:hAnsi="Arial" w:cs="Arial"/>
          <w:b/>
          <w:bCs/>
          <w:sz w:val="24"/>
          <w:szCs w:val="24"/>
        </w:rPr>
      </w:pPr>
      <w:r w:rsidRPr="00564FA0">
        <w:rPr>
          <w:rFonts w:ascii="Arial" w:hAnsi="Arial" w:cs="Arial"/>
          <w:b/>
          <w:bCs/>
          <w:sz w:val="24"/>
          <w:szCs w:val="24"/>
        </w:rPr>
        <w:t>Advertising</w:t>
      </w:r>
    </w:p>
    <w:p w14:paraId="7A8829D2" w14:textId="130B349D" w:rsidR="00E56814" w:rsidRPr="00564FA0" w:rsidRDefault="00A4053D" w:rsidP="00E57851">
      <w:pPr>
        <w:rPr>
          <w:rFonts w:ascii="Arial" w:hAnsi="Arial" w:cs="Arial"/>
          <w:sz w:val="24"/>
          <w:szCs w:val="24"/>
        </w:rPr>
      </w:pPr>
      <w:r w:rsidRPr="00A4053D">
        <w:rPr>
          <w:rFonts w:ascii="Arial" w:hAnsi="Arial" w:cs="Arial"/>
          <w:sz w:val="24"/>
          <w:szCs w:val="24"/>
        </w:rPr>
        <w:t>Engaging in the use of Sponsored Display ads to reach out to Prime members who have already purchased premium pet health products or senior dog supplements.</w:t>
      </w:r>
    </w:p>
    <w:p w14:paraId="5D81D4B6" w14:textId="77777777" w:rsidR="00E57851" w:rsidRDefault="00E56814" w:rsidP="00E57851">
      <w:pPr>
        <w:rPr>
          <w:rFonts w:ascii="Arial" w:hAnsi="Arial" w:cs="Arial"/>
          <w:b/>
          <w:bCs/>
          <w:sz w:val="24"/>
          <w:szCs w:val="24"/>
        </w:rPr>
      </w:pPr>
      <w:r w:rsidRPr="00564FA0">
        <w:rPr>
          <w:rFonts w:ascii="Arial" w:hAnsi="Arial" w:cs="Arial"/>
          <w:b/>
          <w:bCs/>
          <w:sz w:val="24"/>
          <w:szCs w:val="24"/>
        </w:rPr>
        <w:t>Digital Marketing</w:t>
      </w:r>
    </w:p>
    <w:p w14:paraId="54B963EF" w14:textId="0F9EE347" w:rsidR="00E56814" w:rsidRPr="00564FA0" w:rsidRDefault="00E56814" w:rsidP="00E57851">
      <w:pPr>
        <w:rPr>
          <w:rFonts w:ascii="Arial" w:hAnsi="Arial" w:cs="Arial"/>
          <w:sz w:val="24"/>
          <w:szCs w:val="24"/>
        </w:rPr>
      </w:pPr>
      <w:r w:rsidRPr="00564FA0">
        <w:rPr>
          <w:rFonts w:ascii="Arial" w:hAnsi="Arial" w:cs="Arial"/>
          <w:sz w:val="24"/>
          <w:szCs w:val="24"/>
        </w:rPr>
        <w:lastRenderedPageBreak/>
        <w:t xml:space="preserve">Prioritizing </w:t>
      </w:r>
      <w:r w:rsidRPr="00564FA0">
        <w:rPr>
          <w:rFonts w:ascii="Arial" w:hAnsi="Arial" w:cs="Arial"/>
          <w:b/>
          <w:bCs/>
          <w:sz w:val="24"/>
          <w:szCs w:val="24"/>
        </w:rPr>
        <w:t>User-Generated Content (UGC)</w:t>
      </w:r>
      <w:r w:rsidRPr="00564FA0">
        <w:rPr>
          <w:rFonts w:ascii="Arial" w:hAnsi="Arial" w:cs="Arial"/>
          <w:sz w:val="24"/>
          <w:szCs w:val="24"/>
        </w:rPr>
        <w:t xml:space="preserve">. </w:t>
      </w:r>
      <w:r w:rsidR="00846398" w:rsidRPr="00846398">
        <w:rPr>
          <w:rFonts w:ascii="Arial" w:hAnsi="Arial" w:cs="Arial"/>
          <w:sz w:val="24"/>
          <w:szCs w:val="24"/>
        </w:rPr>
        <w:t>the consumers of the 2020s are more concerned with authenticity than reach</w:t>
      </w:r>
      <w:r w:rsidRPr="00564FA0">
        <w:rPr>
          <w:rFonts w:ascii="Arial" w:hAnsi="Arial" w:cs="Arial"/>
          <w:sz w:val="24"/>
          <w:szCs w:val="24"/>
        </w:rPr>
        <w:t xml:space="preserve"> </w:t>
      </w:r>
      <w:r w:rsidR="00B86169" w:rsidRPr="00A80B75">
        <w:rPr>
          <w:rFonts w:ascii="Arial" w:hAnsi="Arial" w:cs="Arial"/>
          <w:sz w:val="24"/>
          <w:szCs w:val="24"/>
        </w:rPr>
        <w:t>(</w:t>
      </w:r>
      <w:proofErr w:type="spellStart"/>
      <w:r w:rsidRPr="00A80B75">
        <w:rPr>
          <w:rFonts w:ascii="Arial" w:hAnsi="Arial" w:cs="Arial"/>
          <w:sz w:val="24"/>
          <w:szCs w:val="24"/>
        </w:rPr>
        <w:t>Tavlaridis</w:t>
      </w:r>
      <w:proofErr w:type="spellEnd"/>
      <w:r w:rsidR="00B86169" w:rsidRPr="00A80B75">
        <w:rPr>
          <w:rFonts w:ascii="Arial" w:hAnsi="Arial" w:cs="Arial"/>
          <w:sz w:val="24"/>
          <w:szCs w:val="24"/>
        </w:rPr>
        <w:t xml:space="preserve">, </w:t>
      </w:r>
      <w:r w:rsidRPr="00A80B75">
        <w:rPr>
          <w:rFonts w:ascii="Arial" w:hAnsi="Arial" w:cs="Arial"/>
          <w:sz w:val="24"/>
          <w:szCs w:val="24"/>
        </w:rPr>
        <w:t>2023)</w:t>
      </w:r>
      <w:r w:rsidR="00846398" w:rsidRPr="00A80B75">
        <w:rPr>
          <w:rFonts w:ascii="Arial" w:hAnsi="Arial" w:cs="Arial"/>
          <w:sz w:val="24"/>
          <w:szCs w:val="24"/>
        </w:rPr>
        <w:t>.</w:t>
      </w:r>
      <w:r w:rsidR="00846398">
        <w:rPr>
          <w:rFonts w:ascii="Arial" w:hAnsi="Arial" w:cs="Arial"/>
          <w:sz w:val="24"/>
          <w:szCs w:val="24"/>
        </w:rPr>
        <w:t xml:space="preserve"> </w:t>
      </w:r>
      <w:r w:rsidR="00641814" w:rsidRPr="00641814">
        <w:rPr>
          <w:rFonts w:ascii="Arial" w:hAnsi="Arial" w:cs="Arial"/>
          <w:sz w:val="24"/>
          <w:szCs w:val="24"/>
        </w:rPr>
        <w:t>Amazon will encourage owners to provide video testimonials of how the geofencing of the belt helped to avoid the escape or loss of a pet.</w:t>
      </w:r>
    </w:p>
    <w:p w14:paraId="467BCA5D" w14:textId="77777777" w:rsidR="00E57851" w:rsidRDefault="00E56814" w:rsidP="00E57851">
      <w:pPr>
        <w:rPr>
          <w:rFonts w:ascii="Arial" w:hAnsi="Arial" w:cs="Arial"/>
          <w:b/>
          <w:bCs/>
          <w:sz w:val="24"/>
          <w:szCs w:val="24"/>
        </w:rPr>
      </w:pPr>
      <w:r w:rsidRPr="00564FA0">
        <w:rPr>
          <w:rFonts w:ascii="Arial" w:hAnsi="Arial" w:cs="Arial"/>
          <w:b/>
          <w:bCs/>
          <w:sz w:val="24"/>
          <w:szCs w:val="24"/>
        </w:rPr>
        <w:t>Public Relations</w:t>
      </w:r>
    </w:p>
    <w:p w14:paraId="673BB165" w14:textId="26452A7D" w:rsidR="00E56814" w:rsidRPr="00564FA0" w:rsidRDefault="00A375EF" w:rsidP="00E57851">
      <w:pPr>
        <w:rPr>
          <w:rFonts w:ascii="Arial" w:hAnsi="Arial" w:cs="Arial"/>
          <w:sz w:val="24"/>
          <w:szCs w:val="24"/>
        </w:rPr>
      </w:pPr>
      <w:r w:rsidRPr="00A375EF">
        <w:rPr>
          <w:rFonts w:ascii="Arial" w:hAnsi="Arial" w:cs="Arial"/>
          <w:sz w:val="24"/>
          <w:szCs w:val="24"/>
        </w:rPr>
        <w:t>By emphasizing animal welfare and health recovery through the data that the belt provides, it was easier to create the brand reassurance.</w:t>
      </w:r>
    </w:p>
    <w:p w14:paraId="78116D45" w14:textId="21924F27" w:rsidR="002B3B35" w:rsidRDefault="002B3B35" w:rsidP="00E56814">
      <w:pPr>
        <w:rPr>
          <w:rFonts w:ascii="Arial" w:hAnsi="Arial" w:cs="Arial"/>
          <w:sz w:val="24"/>
          <w:szCs w:val="24"/>
        </w:rPr>
      </w:pPr>
      <w:r w:rsidRPr="002B3B35">
        <w:rPr>
          <w:rFonts w:ascii="Arial" w:hAnsi="Arial" w:cs="Arial"/>
          <w:sz w:val="24"/>
          <w:szCs w:val="24"/>
        </w:rPr>
        <w:t>Amazon is able to deliver a single message to the consumer using all media, but concentrating on the Emotional Hook of the message of pet safety and the close connection between humans and animals.</w:t>
      </w:r>
    </w:p>
    <w:p w14:paraId="4F99DA64" w14:textId="77777777" w:rsidR="00E56814" w:rsidRPr="00CA0773" w:rsidRDefault="00E56814" w:rsidP="00E57851">
      <w:pPr>
        <w:pStyle w:val="Heading2"/>
      </w:pPr>
      <w:bookmarkStart w:id="15" w:name="_Toc228540963"/>
      <w:r w:rsidRPr="00CA0773">
        <w:t>3.5 People</w:t>
      </w:r>
      <w:bookmarkEnd w:id="15"/>
    </w:p>
    <w:p w14:paraId="5C5BFE93" w14:textId="04F35859" w:rsidR="00E008AB" w:rsidRDefault="00E008AB" w:rsidP="00E56814">
      <w:pPr>
        <w:rPr>
          <w:rFonts w:ascii="Arial" w:hAnsi="Arial" w:cs="Arial"/>
          <w:sz w:val="24"/>
          <w:szCs w:val="24"/>
        </w:rPr>
      </w:pPr>
      <w:r w:rsidRPr="00E008AB">
        <w:rPr>
          <w:rFonts w:ascii="Arial" w:hAnsi="Arial" w:cs="Arial"/>
          <w:sz w:val="24"/>
          <w:szCs w:val="24"/>
        </w:rPr>
        <w:t xml:space="preserve">Amazon will roll out the team of specialists, the Alexa Pet-Pro Support, who are specially trained as specialists in the Staff Skills necessary to deal with technical troubleshooting as well as sensitive animal </w:t>
      </w:r>
      <w:r w:rsidR="00A80B75" w:rsidRPr="00E008AB">
        <w:rPr>
          <w:rFonts w:ascii="Arial" w:hAnsi="Arial" w:cs="Arial"/>
          <w:sz w:val="24"/>
          <w:szCs w:val="24"/>
        </w:rPr>
        <w:t>behaviour</w:t>
      </w:r>
      <w:r w:rsidRPr="00E008AB">
        <w:rPr>
          <w:rFonts w:ascii="Arial" w:hAnsi="Arial" w:cs="Arial"/>
          <w:sz w:val="24"/>
          <w:szCs w:val="24"/>
        </w:rPr>
        <w:t xml:space="preserve"> questions.</w:t>
      </w:r>
    </w:p>
    <w:p w14:paraId="50423BD9" w14:textId="57B82C94" w:rsidR="00E56814" w:rsidRPr="00564FA0" w:rsidRDefault="00B663A4" w:rsidP="00E56814">
      <w:pPr>
        <w:rPr>
          <w:rFonts w:ascii="Arial" w:hAnsi="Arial" w:cs="Arial"/>
          <w:sz w:val="24"/>
          <w:szCs w:val="24"/>
        </w:rPr>
      </w:pPr>
      <w:r>
        <w:rPr>
          <w:rFonts w:ascii="Arial" w:hAnsi="Arial" w:cs="Arial"/>
          <w:sz w:val="24"/>
          <w:szCs w:val="24"/>
        </w:rPr>
        <w:t>T</w:t>
      </w:r>
      <w:r w:rsidRPr="00B663A4">
        <w:rPr>
          <w:rFonts w:ascii="Arial" w:hAnsi="Arial" w:cs="Arial"/>
          <w:sz w:val="24"/>
          <w:szCs w:val="24"/>
        </w:rPr>
        <w:t>he use of specialized technology with pets is frequently restricted due to the data literacy of an owner</w:t>
      </w:r>
      <w:r>
        <w:rPr>
          <w:rFonts w:ascii="Arial" w:hAnsi="Arial" w:cs="Arial"/>
          <w:sz w:val="24"/>
          <w:szCs w:val="24"/>
        </w:rPr>
        <w:t xml:space="preserve"> </w:t>
      </w:r>
      <w:r w:rsidRPr="00A80B75">
        <w:rPr>
          <w:rFonts w:ascii="Arial" w:hAnsi="Arial" w:cs="Arial"/>
          <w:sz w:val="24"/>
          <w:szCs w:val="24"/>
        </w:rPr>
        <w:t>(Zhang and Xia</w:t>
      </w:r>
      <w:r w:rsidRPr="00A80B75">
        <w:rPr>
          <w:rFonts w:ascii="Arial" w:hAnsi="Arial" w:cs="Arial"/>
          <w:sz w:val="24"/>
          <w:szCs w:val="24"/>
        </w:rPr>
        <w:t xml:space="preserve">, </w:t>
      </w:r>
      <w:r w:rsidRPr="00A80B75">
        <w:rPr>
          <w:rFonts w:ascii="Arial" w:hAnsi="Arial" w:cs="Arial"/>
          <w:sz w:val="24"/>
          <w:szCs w:val="24"/>
        </w:rPr>
        <w:t>2022)</w:t>
      </w:r>
      <w:r w:rsidR="00E56814" w:rsidRPr="00A80B75">
        <w:rPr>
          <w:rFonts w:ascii="Arial" w:hAnsi="Arial" w:cs="Arial"/>
          <w:sz w:val="24"/>
          <w:szCs w:val="24"/>
        </w:rPr>
        <w:t>.</w:t>
      </w:r>
      <w:r w:rsidR="00E56814" w:rsidRPr="00564FA0">
        <w:rPr>
          <w:rFonts w:ascii="Arial" w:hAnsi="Arial" w:cs="Arial"/>
          <w:sz w:val="24"/>
          <w:szCs w:val="24"/>
        </w:rPr>
        <w:t xml:space="preserve"> </w:t>
      </w:r>
      <w:r w:rsidR="00F71561" w:rsidRPr="00F71561">
        <w:rPr>
          <w:rFonts w:ascii="Arial" w:hAnsi="Arial" w:cs="Arial"/>
          <w:sz w:val="24"/>
          <w:szCs w:val="24"/>
        </w:rPr>
        <w:t xml:space="preserve">Amazon alleviates technology anxiety by offering 24/7 human-to-human interaction through the Alexa interface. This is to make sure that when an owner is notified of the fact that his/her dog is experiencing high stress, he/she can instantly get in touch with a specialist who will be able to </w:t>
      </w:r>
      <w:r w:rsidR="00711D20" w:rsidRPr="00F71561">
        <w:rPr>
          <w:rFonts w:ascii="Arial" w:hAnsi="Arial" w:cs="Arial"/>
          <w:sz w:val="24"/>
          <w:szCs w:val="24"/>
        </w:rPr>
        <w:t>analyse</w:t>
      </w:r>
      <w:r w:rsidR="00F71561" w:rsidRPr="00F71561">
        <w:rPr>
          <w:rFonts w:ascii="Arial" w:hAnsi="Arial" w:cs="Arial"/>
          <w:sz w:val="24"/>
          <w:szCs w:val="24"/>
        </w:rPr>
        <w:t xml:space="preserve"> the data. </w:t>
      </w:r>
      <w:r w:rsidR="00782E97" w:rsidRPr="00782E97">
        <w:rPr>
          <w:rFonts w:ascii="Arial" w:hAnsi="Arial" w:cs="Arial"/>
          <w:sz w:val="24"/>
          <w:szCs w:val="24"/>
        </w:rPr>
        <w:t>This human support builds trust and reduces technology anxiety.</w:t>
      </w:r>
    </w:p>
    <w:p w14:paraId="17FEC3A2" w14:textId="77777777" w:rsidR="00E56814" w:rsidRPr="00CA0773" w:rsidRDefault="00E56814" w:rsidP="00E57851">
      <w:pPr>
        <w:pStyle w:val="Heading2"/>
      </w:pPr>
      <w:bookmarkStart w:id="16" w:name="_Toc228540964"/>
      <w:r w:rsidRPr="00CA0773">
        <w:t>3.6 Process</w:t>
      </w:r>
      <w:bookmarkEnd w:id="16"/>
    </w:p>
    <w:p w14:paraId="23A3E27D" w14:textId="4190625D" w:rsidR="006826D5" w:rsidRDefault="008D417A" w:rsidP="00E56814">
      <w:pPr>
        <w:rPr>
          <w:rFonts w:ascii="Arial" w:hAnsi="Arial" w:cs="Arial"/>
          <w:sz w:val="24"/>
          <w:szCs w:val="24"/>
        </w:rPr>
      </w:pPr>
      <w:r>
        <w:rPr>
          <w:rFonts w:ascii="Arial" w:hAnsi="Arial" w:cs="Arial"/>
          <w:sz w:val="24"/>
          <w:szCs w:val="24"/>
        </w:rPr>
        <w:t>This element is</w:t>
      </w:r>
      <w:r w:rsidR="006826D5" w:rsidRPr="006826D5">
        <w:rPr>
          <w:rFonts w:ascii="Arial" w:hAnsi="Arial" w:cs="Arial"/>
          <w:sz w:val="24"/>
          <w:szCs w:val="24"/>
        </w:rPr>
        <w:t xml:space="preserve"> the description of the tools and systems that influence the service efficiency. Amazon </w:t>
      </w:r>
      <w:r w:rsidR="00782E97" w:rsidRPr="00782E97">
        <w:rPr>
          <w:rFonts w:ascii="Arial" w:hAnsi="Arial" w:cs="Arial"/>
          <w:sz w:val="24"/>
          <w:szCs w:val="24"/>
        </w:rPr>
        <w:t xml:space="preserve">uses </w:t>
      </w:r>
      <w:r w:rsidR="006826D5" w:rsidRPr="006826D5">
        <w:rPr>
          <w:rFonts w:ascii="Arial" w:hAnsi="Arial" w:cs="Arial"/>
          <w:sz w:val="24"/>
          <w:szCs w:val="24"/>
        </w:rPr>
        <w:t>Customer Relationship Management (CRM) systems to develop a frictionless "Loop of Care."</w:t>
      </w:r>
    </w:p>
    <w:p w14:paraId="61349792" w14:textId="401941D5" w:rsidR="00E56814" w:rsidRDefault="008D417A" w:rsidP="00E56814">
      <w:pPr>
        <w:rPr>
          <w:rFonts w:ascii="Arial" w:hAnsi="Arial" w:cs="Arial"/>
          <w:sz w:val="24"/>
          <w:szCs w:val="24"/>
        </w:rPr>
      </w:pPr>
      <w:r>
        <w:rPr>
          <w:rFonts w:ascii="Arial" w:hAnsi="Arial" w:cs="Arial"/>
          <w:sz w:val="24"/>
          <w:szCs w:val="24"/>
        </w:rPr>
        <w:t>E</w:t>
      </w:r>
      <w:r w:rsidR="00D3696D" w:rsidRPr="00D3696D">
        <w:rPr>
          <w:rFonts w:ascii="Arial" w:hAnsi="Arial" w:cs="Arial"/>
          <w:sz w:val="24"/>
          <w:szCs w:val="24"/>
        </w:rPr>
        <w:t>ffective processes should help to eliminate the cognitive load that the consumer is experiencing in stressful situations</w:t>
      </w:r>
      <w:r w:rsidR="00D3696D" w:rsidRPr="00D3696D">
        <w:rPr>
          <w:rFonts w:ascii="Arial" w:hAnsi="Arial" w:cs="Arial"/>
          <w:sz w:val="24"/>
          <w:szCs w:val="24"/>
        </w:rPr>
        <w:t xml:space="preserve"> </w:t>
      </w:r>
      <w:r w:rsidR="00E56814" w:rsidRPr="00A80B75">
        <w:rPr>
          <w:rFonts w:ascii="Arial" w:hAnsi="Arial" w:cs="Arial"/>
          <w:sz w:val="24"/>
          <w:szCs w:val="24"/>
        </w:rPr>
        <w:t>(</w:t>
      </w:r>
      <w:proofErr w:type="spellStart"/>
      <w:r w:rsidR="00E56814" w:rsidRPr="00A80B75">
        <w:rPr>
          <w:rFonts w:ascii="Arial" w:hAnsi="Arial" w:cs="Arial"/>
          <w:sz w:val="24"/>
          <w:szCs w:val="24"/>
        </w:rPr>
        <w:t>Unitesi</w:t>
      </w:r>
      <w:proofErr w:type="spellEnd"/>
      <w:r w:rsidR="00E56814" w:rsidRPr="00A80B75">
        <w:rPr>
          <w:rFonts w:ascii="Arial" w:hAnsi="Arial" w:cs="Arial"/>
          <w:sz w:val="24"/>
          <w:szCs w:val="24"/>
        </w:rPr>
        <w:t>, 2025</w:t>
      </w:r>
      <w:r w:rsidR="00E56814" w:rsidRPr="00564FA0">
        <w:rPr>
          <w:rFonts w:ascii="Arial" w:hAnsi="Arial" w:cs="Arial"/>
          <w:sz w:val="24"/>
          <w:szCs w:val="24"/>
        </w:rPr>
        <w:t xml:space="preserve">). </w:t>
      </w:r>
      <w:r w:rsidR="00BB03BD" w:rsidRPr="00BB03BD">
        <w:rPr>
          <w:rFonts w:ascii="Arial" w:hAnsi="Arial" w:cs="Arial"/>
          <w:sz w:val="24"/>
          <w:szCs w:val="24"/>
        </w:rPr>
        <w:t xml:space="preserve">Amazon does this by Automated Intervention: when the belt detects an anomaly in its health, the process automatically sends an alert (haptic) to the owner and provides an instant-book button to the owner to have a virtual vet visit. </w:t>
      </w:r>
      <w:r w:rsidR="00782E97" w:rsidRPr="00782E97">
        <w:rPr>
          <w:rFonts w:ascii="Arial" w:hAnsi="Arial" w:cs="Arial"/>
          <w:sz w:val="24"/>
          <w:szCs w:val="24"/>
        </w:rPr>
        <w:t>This reinforces the belt as an active safety system.</w:t>
      </w:r>
    </w:p>
    <w:p w14:paraId="0BA80275" w14:textId="77777777" w:rsidR="00782E97" w:rsidRDefault="00782E97" w:rsidP="00E56814">
      <w:pPr>
        <w:rPr>
          <w:rFonts w:ascii="Arial" w:hAnsi="Arial" w:cs="Arial"/>
          <w:sz w:val="24"/>
          <w:szCs w:val="24"/>
        </w:rPr>
      </w:pPr>
    </w:p>
    <w:p w14:paraId="39A7A4CA" w14:textId="77777777" w:rsidR="00C10773" w:rsidRPr="00564FA0" w:rsidRDefault="00C10773" w:rsidP="00C10773">
      <w:pPr>
        <w:jc w:val="center"/>
        <w:rPr>
          <w:rFonts w:ascii="Arial" w:hAnsi="Arial" w:cs="Arial"/>
          <w:sz w:val="24"/>
          <w:szCs w:val="24"/>
        </w:rPr>
      </w:pPr>
      <w:r>
        <w:rPr>
          <w:noProof/>
        </w:rPr>
        <w:lastRenderedPageBreak/>
        <w:drawing>
          <wp:inline distT="0" distB="0" distL="0" distR="0" wp14:anchorId="184CF39D" wp14:editId="7BC6D58C">
            <wp:extent cx="4823460" cy="3554269"/>
            <wp:effectExtent l="0" t="0" r="0" b="8255"/>
            <wp:docPr id="573345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27878" cy="3557524"/>
                    </a:xfrm>
                    <a:prstGeom prst="rect">
                      <a:avLst/>
                    </a:prstGeom>
                    <a:noFill/>
                    <a:ln>
                      <a:noFill/>
                    </a:ln>
                  </pic:spPr>
                </pic:pic>
              </a:graphicData>
            </a:graphic>
          </wp:inline>
        </w:drawing>
      </w:r>
    </w:p>
    <w:p w14:paraId="6F69B0AC" w14:textId="77777777" w:rsidR="00C10773" w:rsidRPr="00A950A3" w:rsidRDefault="00C10773" w:rsidP="00C10773">
      <w:pPr>
        <w:spacing w:after="0" w:line="360" w:lineRule="auto"/>
        <w:jc w:val="center"/>
        <w:rPr>
          <w:rFonts w:ascii="Arial" w:hAnsi="Arial" w:cs="Arial"/>
          <w:b/>
          <w:bCs/>
          <w:sz w:val="24"/>
          <w:lang w:val="en-IN"/>
        </w:rPr>
      </w:pPr>
      <w:r w:rsidRPr="00A950A3">
        <w:rPr>
          <w:rFonts w:ascii="Arial" w:hAnsi="Arial" w:cs="Arial"/>
          <w:b/>
          <w:sz w:val="24"/>
          <w:lang w:val="en-IN"/>
        </w:rPr>
        <w:t xml:space="preserve">Figure </w:t>
      </w:r>
      <w:r>
        <w:rPr>
          <w:rFonts w:ascii="Arial" w:hAnsi="Arial" w:cs="Arial"/>
          <w:b/>
          <w:sz w:val="24"/>
          <w:lang w:val="en-IN"/>
        </w:rPr>
        <w:t>5</w:t>
      </w:r>
      <w:r w:rsidRPr="00A950A3">
        <w:rPr>
          <w:rFonts w:ascii="Arial" w:hAnsi="Arial" w:cs="Arial"/>
          <w:b/>
          <w:sz w:val="24"/>
          <w:lang w:val="en-IN"/>
        </w:rPr>
        <w:t xml:space="preserve">: </w:t>
      </w:r>
      <w:r w:rsidR="00821265" w:rsidRPr="00821265">
        <w:rPr>
          <w:rFonts w:ascii="Arial" w:hAnsi="Arial" w:cs="Arial"/>
          <w:b/>
          <w:bCs/>
          <w:sz w:val="24"/>
        </w:rPr>
        <w:t>Customer Journey / Process Flow</w:t>
      </w:r>
    </w:p>
    <w:p w14:paraId="44ABA7C7" w14:textId="77777777" w:rsidR="00C10773" w:rsidRDefault="00C10773" w:rsidP="00821265">
      <w:pPr>
        <w:spacing w:after="0" w:line="360" w:lineRule="auto"/>
        <w:jc w:val="center"/>
        <w:rPr>
          <w:rFonts w:ascii="Arial" w:hAnsi="Arial" w:cs="Arial"/>
          <w:sz w:val="24"/>
          <w:lang w:val="en-IN"/>
        </w:rPr>
      </w:pPr>
      <w:r w:rsidRPr="00A950A3">
        <w:rPr>
          <w:rFonts w:ascii="Arial" w:hAnsi="Arial" w:cs="Arial"/>
          <w:sz w:val="24"/>
          <w:lang w:val="en-IN"/>
        </w:rPr>
        <w:t>(Source: Self-developed)</w:t>
      </w:r>
    </w:p>
    <w:p w14:paraId="08504959" w14:textId="77777777" w:rsidR="00821265" w:rsidRPr="00821265" w:rsidRDefault="00821265" w:rsidP="00821265">
      <w:pPr>
        <w:spacing w:after="0" w:line="360" w:lineRule="auto"/>
        <w:jc w:val="center"/>
        <w:rPr>
          <w:rFonts w:ascii="Arial" w:hAnsi="Arial" w:cs="Arial"/>
          <w:sz w:val="24"/>
          <w:lang w:val="en-IN"/>
        </w:rPr>
      </w:pPr>
    </w:p>
    <w:p w14:paraId="0B1A9CD3" w14:textId="77777777" w:rsidR="00E56814" w:rsidRPr="00CA0773" w:rsidRDefault="00E56814" w:rsidP="00E57851">
      <w:pPr>
        <w:pStyle w:val="Heading2"/>
      </w:pPr>
      <w:bookmarkStart w:id="17" w:name="_Toc228540965"/>
      <w:r w:rsidRPr="00CA0773">
        <w:t>3.7 Physical Evidence</w:t>
      </w:r>
      <w:bookmarkEnd w:id="17"/>
    </w:p>
    <w:p w14:paraId="16FEF4B1" w14:textId="750526AF" w:rsidR="00E56814" w:rsidRPr="00564FA0" w:rsidRDefault="007A29B3" w:rsidP="00E56814">
      <w:pPr>
        <w:rPr>
          <w:rFonts w:ascii="Arial" w:hAnsi="Arial" w:cs="Arial"/>
          <w:sz w:val="24"/>
          <w:szCs w:val="24"/>
        </w:rPr>
      </w:pPr>
      <w:r w:rsidRPr="007A29B3">
        <w:rPr>
          <w:rFonts w:ascii="Arial" w:hAnsi="Arial" w:cs="Arial"/>
          <w:sz w:val="24"/>
          <w:szCs w:val="24"/>
        </w:rPr>
        <w:t>Physical Evidence is the indicator of quality and brand values</w:t>
      </w:r>
      <w:r>
        <w:rPr>
          <w:rFonts w:ascii="Arial" w:hAnsi="Arial" w:cs="Arial"/>
          <w:sz w:val="24"/>
          <w:szCs w:val="24"/>
        </w:rPr>
        <w:t xml:space="preserve"> </w:t>
      </w:r>
      <w:r w:rsidR="00E56814" w:rsidRPr="00564FA0">
        <w:rPr>
          <w:rFonts w:ascii="Arial" w:hAnsi="Arial" w:cs="Arial"/>
          <w:sz w:val="24"/>
          <w:szCs w:val="24"/>
        </w:rPr>
        <w:t xml:space="preserve">(Kotler et al., 2020). </w:t>
      </w:r>
      <w:r w:rsidR="00107586" w:rsidRPr="00107586">
        <w:rPr>
          <w:rFonts w:ascii="Arial" w:hAnsi="Arial" w:cs="Arial"/>
          <w:sz w:val="24"/>
          <w:szCs w:val="24"/>
        </w:rPr>
        <w:t>The belt is produced with Carbon-Neutral Polymers and Frustration-Free biodegradable packaging to satisfy the demands of sustainability of the current times.</w:t>
      </w:r>
    </w:p>
    <w:p w14:paraId="4DFDD9F4" w14:textId="3F9F081F" w:rsidR="00E56814" w:rsidRDefault="005A2DBC" w:rsidP="00E56814">
      <w:pPr>
        <w:rPr>
          <w:rFonts w:ascii="Arial" w:hAnsi="Arial" w:cs="Arial"/>
          <w:sz w:val="24"/>
          <w:szCs w:val="24"/>
        </w:rPr>
      </w:pPr>
      <w:r>
        <w:rPr>
          <w:rFonts w:ascii="Arial" w:hAnsi="Arial" w:cs="Arial"/>
          <w:sz w:val="24"/>
          <w:szCs w:val="24"/>
        </w:rPr>
        <w:t>S</w:t>
      </w:r>
      <w:r w:rsidRPr="005A2DBC">
        <w:rPr>
          <w:rFonts w:ascii="Arial" w:hAnsi="Arial" w:cs="Arial"/>
          <w:sz w:val="24"/>
          <w:szCs w:val="24"/>
        </w:rPr>
        <w:t>ustainable pet products are considered to be used as means through which owners can express their ecological values</w:t>
      </w:r>
      <w:r>
        <w:rPr>
          <w:rFonts w:ascii="Arial" w:hAnsi="Arial" w:cs="Arial"/>
          <w:sz w:val="24"/>
          <w:szCs w:val="24"/>
        </w:rPr>
        <w:t xml:space="preserve"> </w:t>
      </w:r>
      <w:r w:rsidRPr="0053249B">
        <w:rPr>
          <w:rFonts w:ascii="Arial" w:hAnsi="Arial" w:cs="Arial"/>
          <w:sz w:val="24"/>
          <w:szCs w:val="24"/>
        </w:rPr>
        <w:t>(SPIE Digital Library</w:t>
      </w:r>
      <w:r w:rsidRPr="0053249B">
        <w:rPr>
          <w:rFonts w:ascii="Arial" w:hAnsi="Arial" w:cs="Arial"/>
          <w:sz w:val="24"/>
          <w:szCs w:val="24"/>
        </w:rPr>
        <w:t>,</w:t>
      </w:r>
      <w:r w:rsidRPr="0053249B">
        <w:rPr>
          <w:rFonts w:ascii="Arial" w:hAnsi="Arial" w:cs="Arial"/>
          <w:sz w:val="24"/>
          <w:szCs w:val="24"/>
        </w:rPr>
        <w:t xml:space="preserve"> 2026).</w:t>
      </w:r>
      <w:r w:rsidR="00A50F0A">
        <w:rPr>
          <w:rFonts w:ascii="Arial" w:hAnsi="Arial" w:cs="Arial"/>
          <w:sz w:val="24"/>
          <w:szCs w:val="24"/>
        </w:rPr>
        <w:t xml:space="preserve"> </w:t>
      </w:r>
      <w:r w:rsidR="0044531A" w:rsidRPr="0044531A">
        <w:rPr>
          <w:rFonts w:ascii="Arial" w:hAnsi="Arial" w:cs="Arial"/>
          <w:sz w:val="24"/>
          <w:szCs w:val="24"/>
        </w:rPr>
        <w:t xml:space="preserve">The digital listing with the Climate Pledge Friendly badge is the crucial physical evidence, which is digital in nature. </w:t>
      </w:r>
      <w:r w:rsidR="00782E97" w:rsidRPr="00782E97">
        <w:rPr>
          <w:rFonts w:ascii="Arial" w:hAnsi="Arial" w:cs="Arial"/>
          <w:sz w:val="24"/>
          <w:szCs w:val="24"/>
        </w:rPr>
        <w:t>Weekly wellness updates reinforce value and engagement</w:t>
      </w:r>
      <w:r w:rsidR="0044531A" w:rsidRPr="0044531A">
        <w:rPr>
          <w:rFonts w:ascii="Arial" w:hAnsi="Arial" w:cs="Arial"/>
          <w:sz w:val="24"/>
          <w:szCs w:val="24"/>
        </w:rPr>
        <w:t>, which also helps to strengthen the position of the belt as a high-quality, humanized health investment that provides emotional and physical returns over time.</w:t>
      </w:r>
    </w:p>
    <w:p w14:paraId="1E9F5390" w14:textId="77777777" w:rsidR="00A63346" w:rsidRPr="00A63346" w:rsidRDefault="00A63346" w:rsidP="00A63346">
      <w:pPr>
        <w:rPr>
          <w:rFonts w:ascii="Arial" w:hAnsi="Arial" w:cs="Arial"/>
          <w:b/>
          <w:bCs/>
          <w:sz w:val="28"/>
          <w:szCs w:val="28"/>
        </w:rPr>
      </w:pPr>
    </w:p>
    <w:p w14:paraId="615580B2" w14:textId="79BBA4A3" w:rsidR="00E8600F" w:rsidRPr="00EA7E62" w:rsidRDefault="00E8600F" w:rsidP="00E8600F">
      <w:pPr>
        <w:rPr>
          <w:rFonts w:ascii="Arial" w:hAnsi="Arial" w:cs="Arial"/>
        </w:rPr>
      </w:pPr>
      <w:bookmarkStart w:id="18" w:name="_Toc228540966"/>
      <w:r w:rsidRPr="00E57851">
        <w:rPr>
          <w:rStyle w:val="Heading1Char"/>
        </w:rPr>
        <w:t>Element 4: Reflection</w:t>
      </w:r>
      <w:bookmarkEnd w:id="18"/>
      <w:r w:rsidRPr="00D753C8">
        <w:rPr>
          <w:rFonts w:ascii="Arial" w:hAnsi="Arial" w:cs="Arial"/>
          <w:b/>
          <w:bCs/>
          <w:sz w:val="24"/>
          <w:szCs w:val="24"/>
        </w:rPr>
        <w:br/>
      </w:r>
      <w:r w:rsidRPr="00D753C8">
        <w:rPr>
          <w:rFonts w:ascii="Arial" w:hAnsi="Arial" w:cs="Arial"/>
          <w:b/>
          <w:bCs/>
          <w:sz w:val="24"/>
          <w:szCs w:val="24"/>
        </w:rPr>
        <w:br/>
      </w:r>
      <w:r w:rsidR="00A14726" w:rsidRPr="00A14726">
        <w:rPr>
          <w:rFonts w:ascii="Arial" w:hAnsi="Arial" w:cs="Arial"/>
        </w:rPr>
        <w:t xml:space="preserve">One of the most difficult and the most rewarding experiences in my MBA journey has been creating the Amazon Smart Pet Care Belt and promoting it with the help of a poster. </w:t>
      </w:r>
      <w:r w:rsidR="00D03EF5" w:rsidRPr="00D03EF5">
        <w:rPr>
          <w:rFonts w:ascii="Arial" w:hAnsi="Arial" w:cs="Arial"/>
        </w:rPr>
        <w:t>This project moved me beyond memorization and required me to think like a strategic brand manager.</w:t>
      </w:r>
      <w:r w:rsidR="00D03EF5">
        <w:rPr>
          <w:rFonts w:ascii="Arial" w:hAnsi="Arial" w:cs="Arial"/>
        </w:rPr>
        <w:t xml:space="preserve"> </w:t>
      </w:r>
      <w:r w:rsidR="00A14726" w:rsidRPr="00A14726">
        <w:rPr>
          <w:rFonts w:ascii="Arial" w:hAnsi="Arial" w:cs="Arial"/>
        </w:rPr>
        <w:t xml:space="preserve">With the foundation of the marketing mix combined with high-tech brand extension, </w:t>
      </w:r>
      <w:r w:rsidR="00D03EF5" w:rsidRPr="00D03EF5">
        <w:rPr>
          <w:rFonts w:ascii="Arial" w:hAnsi="Arial" w:cs="Arial"/>
        </w:rPr>
        <w:t>I learned that a successful product is not just hardware, but a complete ecosystem of care.</w:t>
      </w:r>
    </w:p>
    <w:p w14:paraId="28370E26" w14:textId="2A8DEC4A" w:rsidR="00E8600F" w:rsidRPr="00EA7E62" w:rsidRDefault="00D03EF5" w:rsidP="00E8600F">
      <w:pPr>
        <w:rPr>
          <w:rFonts w:ascii="Arial" w:hAnsi="Arial" w:cs="Arial"/>
          <w:sz w:val="24"/>
          <w:szCs w:val="24"/>
        </w:rPr>
      </w:pPr>
      <w:r w:rsidRPr="00D03EF5">
        <w:rPr>
          <w:rFonts w:ascii="Arial" w:hAnsi="Arial" w:cs="Arial"/>
          <w:sz w:val="24"/>
          <w:szCs w:val="24"/>
        </w:rPr>
        <w:lastRenderedPageBreak/>
        <w:t>Initially, I struggled to balance Amazon’s low-cost reputation with a premium medical device.</w:t>
      </w:r>
      <w:r>
        <w:rPr>
          <w:rFonts w:ascii="Arial" w:hAnsi="Arial" w:cs="Arial"/>
          <w:sz w:val="24"/>
          <w:szCs w:val="24"/>
        </w:rPr>
        <w:t xml:space="preserve"> </w:t>
      </w:r>
      <w:r w:rsidR="00CA445F" w:rsidRPr="00CA445F">
        <w:rPr>
          <w:rFonts w:ascii="Arial" w:hAnsi="Arial" w:cs="Arial"/>
          <w:sz w:val="24"/>
          <w:szCs w:val="24"/>
        </w:rPr>
        <w:t xml:space="preserve">But in the process of the Action Learning, </w:t>
      </w:r>
      <w:r w:rsidR="003806CF" w:rsidRPr="003806CF">
        <w:rPr>
          <w:rFonts w:ascii="Arial" w:hAnsi="Arial" w:cs="Arial"/>
          <w:sz w:val="24"/>
          <w:szCs w:val="24"/>
        </w:rPr>
        <w:t>I realised that modern marketing focuses on addressing deep human anxieties</w:t>
      </w:r>
      <w:r w:rsidR="00CA445F" w:rsidRPr="00CA445F">
        <w:rPr>
          <w:rFonts w:ascii="Arial" w:hAnsi="Arial" w:cs="Arial"/>
          <w:sz w:val="24"/>
          <w:szCs w:val="24"/>
        </w:rPr>
        <w:t xml:space="preserve">. </w:t>
      </w:r>
      <w:r w:rsidR="003806CF" w:rsidRPr="003806CF">
        <w:rPr>
          <w:rFonts w:ascii="Arial" w:hAnsi="Arial" w:cs="Arial"/>
          <w:sz w:val="24"/>
          <w:szCs w:val="24"/>
        </w:rPr>
        <w:t>I focused more on the humanised health ecosystem than technical features</w:t>
      </w:r>
      <w:r w:rsidR="00CA445F">
        <w:rPr>
          <w:rFonts w:ascii="Arial" w:hAnsi="Arial" w:cs="Arial"/>
          <w:sz w:val="24"/>
          <w:szCs w:val="24"/>
        </w:rPr>
        <w:t xml:space="preserve">. </w:t>
      </w:r>
      <w:r w:rsidR="00A45C61" w:rsidRPr="00A45C61">
        <w:rPr>
          <w:rFonts w:ascii="Arial" w:hAnsi="Arial" w:cs="Arial"/>
          <w:sz w:val="24"/>
          <w:szCs w:val="24"/>
        </w:rPr>
        <w:t>The biggest challenge faced by postgraduate students in the 2020s is the balance between cold efficiency of technological data and human needs of consumer empathy that are warm</w:t>
      </w:r>
      <w:r w:rsidR="00A45C61" w:rsidRPr="00A45C61">
        <w:rPr>
          <w:rFonts w:ascii="Arial" w:hAnsi="Arial" w:cs="Arial"/>
          <w:sz w:val="24"/>
          <w:szCs w:val="24"/>
        </w:rPr>
        <w:t xml:space="preserve"> </w:t>
      </w:r>
      <w:r w:rsidR="00E26E24" w:rsidRPr="00EA7E62">
        <w:rPr>
          <w:rFonts w:ascii="Arial" w:hAnsi="Arial" w:cs="Arial"/>
          <w:sz w:val="24"/>
          <w:szCs w:val="24"/>
        </w:rPr>
        <w:t>(Miah</w:t>
      </w:r>
      <w:r w:rsidR="00E26E24">
        <w:rPr>
          <w:rFonts w:ascii="Arial" w:hAnsi="Arial" w:cs="Arial"/>
          <w:sz w:val="24"/>
          <w:szCs w:val="24"/>
        </w:rPr>
        <w:t xml:space="preserve">, </w:t>
      </w:r>
      <w:r w:rsidR="00E26E24" w:rsidRPr="00EA7E62">
        <w:rPr>
          <w:rFonts w:ascii="Arial" w:hAnsi="Arial" w:cs="Arial"/>
          <w:sz w:val="24"/>
          <w:szCs w:val="24"/>
        </w:rPr>
        <w:t>2024)</w:t>
      </w:r>
      <w:r w:rsidR="00E8600F" w:rsidRPr="00EA7E62">
        <w:rPr>
          <w:rFonts w:ascii="Arial" w:hAnsi="Arial" w:cs="Arial"/>
          <w:sz w:val="24"/>
          <w:szCs w:val="24"/>
        </w:rPr>
        <w:t>.</w:t>
      </w:r>
      <w:r w:rsidR="00085DBA">
        <w:rPr>
          <w:rFonts w:ascii="Arial" w:hAnsi="Arial" w:cs="Arial"/>
          <w:sz w:val="24"/>
          <w:szCs w:val="24"/>
        </w:rPr>
        <w:t xml:space="preserve"> </w:t>
      </w:r>
      <w:r w:rsidR="00293F98" w:rsidRPr="00293F98">
        <w:rPr>
          <w:rFonts w:ascii="Arial" w:hAnsi="Arial" w:cs="Arial"/>
          <w:sz w:val="24"/>
          <w:szCs w:val="24"/>
        </w:rPr>
        <w:t xml:space="preserve">This understanding transformed my whole thinking. </w:t>
      </w:r>
      <w:r w:rsidR="006B0F25" w:rsidRPr="006B0F25">
        <w:rPr>
          <w:rFonts w:ascii="Arial" w:hAnsi="Arial" w:cs="Arial"/>
          <w:sz w:val="24"/>
          <w:szCs w:val="24"/>
        </w:rPr>
        <w:t>I no longer referred to the belt as a GPS tracker but came to think of it as a digital guardian to one of my family members.</w:t>
      </w:r>
      <w:r w:rsidR="00293F98" w:rsidRPr="00293F98">
        <w:rPr>
          <w:rFonts w:ascii="Arial" w:hAnsi="Arial" w:cs="Arial"/>
          <w:sz w:val="24"/>
          <w:szCs w:val="24"/>
        </w:rPr>
        <w:t xml:space="preserve"> </w:t>
      </w:r>
      <w:r w:rsidR="006B0F25" w:rsidRPr="006B0F25">
        <w:rPr>
          <w:rFonts w:ascii="Arial" w:hAnsi="Arial" w:cs="Arial"/>
          <w:sz w:val="24"/>
          <w:szCs w:val="24"/>
        </w:rPr>
        <w:t>This change enabled me to defend the augmented product layer, including the fact that it is the addition of Amazon Clinic that will provide the user with immense value.</w:t>
      </w:r>
    </w:p>
    <w:p w14:paraId="63268758" w14:textId="3F784FAD" w:rsidR="00E8600F" w:rsidRPr="00EA7E62" w:rsidRDefault="003806CF" w:rsidP="00E8600F">
      <w:pPr>
        <w:rPr>
          <w:rFonts w:ascii="Arial" w:hAnsi="Arial" w:cs="Arial"/>
          <w:sz w:val="24"/>
          <w:szCs w:val="24"/>
        </w:rPr>
      </w:pPr>
      <w:r w:rsidRPr="003806CF">
        <w:rPr>
          <w:rFonts w:ascii="Arial" w:hAnsi="Arial" w:cs="Arial"/>
          <w:sz w:val="24"/>
          <w:szCs w:val="24"/>
        </w:rPr>
        <w:t>Another challenge was converting the portfolio into a poster presentation</w:t>
      </w:r>
      <w:r w:rsidR="00464BCB" w:rsidRPr="00464BCB">
        <w:rPr>
          <w:rFonts w:ascii="Arial" w:hAnsi="Arial" w:cs="Arial"/>
          <w:sz w:val="24"/>
          <w:szCs w:val="24"/>
        </w:rPr>
        <w:t>. I needed to master the technique of Strategic Distillation - reducing 2,000</w:t>
      </w:r>
      <w:r w:rsidR="008F10DB">
        <w:rPr>
          <w:rFonts w:ascii="Arial" w:hAnsi="Arial" w:cs="Arial"/>
          <w:sz w:val="24"/>
          <w:szCs w:val="24"/>
        </w:rPr>
        <w:t xml:space="preserve"> </w:t>
      </w:r>
      <w:r w:rsidR="00464BCB" w:rsidRPr="00464BCB">
        <w:rPr>
          <w:rFonts w:ascii="Arial" w:hAnsi="Arial" w:cs="Arial"/>
          <w:sz w:val="24"/>
          <w:szCs w:val="24"/>
        </w:rPr>
        <w:t>plus words of strategy jargon to one, graphically attractive story. This experience has taught me that, in a business environment where a professional work is needed, clarity is as essential as depth. In the presentation, making a case in my decisions about Value-Based Pricing and the 7Ps allowed me to gain some degree of professional confidence which I was not aware I possessed. I was able to learn how to respond to critical questioning based on the answers the module theories that we studied in the classroom like the "Three Levels of Product." This showed me that an effective defence against market scepticism is a well-researched strategy.</w:t>
      </w:r>
    </w:p>
    <w:p w14:paraId="58231601" w14:textId="03B14942" w:rsidR="00E8600F" w:rsidRPr="00EA7E62" w:rsidRDefault="00D03EF5" w:rsidP="00E8600F">
      <w:pPr>
        <w:rPr>
          <w:rFonts w:ascii="Arial" w:hAnsi="Arial" w:cs="Arial"/>
          <w:sz w:val="24"/>
          <w:szCs w:val="24"/>
        </w:rPr>
      </w:pPr>
      <w:r w:rsidRPr="00D03EF5">
        <w:rPr>
          <w:rFonts w:ascii="Arial" w:hAnsi="Arial" w:cs="Arial"/>
          <w:sz w:val="24"/>
          <w:szCs w:val="24"/>
        </w:rPr>
        <w:t>The most significant skill I gained is integrative thinking</w:t>
      </w:r>
      <w:r w:rsidR="00E8600F" w:rsidRPr="00EA7E62">
        <w:rPr>
          <w:rFonts w:ascii="Arial" w:hAnsi="Arial" w:cs="Arial"/>
          <w:sz w:val="24"/>
          <w:szCs w:val="24"/>
        </w:rPr>
        <w:t>.</w:t>
      </w:r>
      <w:r w:rsidR="004D75D3">
        <w:rPr>
          <w:rFonts w:ascii="Arial" w:hAnsi="Arial" w:cs="Arial"/>
          <w:sz w:val="24"/>
          <w:szCs w:val="24"/>
        </w:rPr>
        <w:t xml:space="preserve"> </w:t>
      </w:r>
      <w:r w:rsidR="001B1E9C" w:rsidRPr="001B1E9C">
        <w:rPr>
          <w:rFonts w:ascii="Arial" w:hAnsi="Arial" w:cs="Arial"/>
          <w:sz w:val="24"/>
          <w:szCs w:val="24"/>
        </w:rPr>
        <w:t>The 2026 professional should be able to bridge the gap between automation and human-</w:t>
      </w:r>
      <w:proofErr w:type="spellStart"/>
      <w:r w:rsidR="001B1E9C" w:rsidRPr="001B1E9C">
        <w:rPr>
          <w:rFonts w:ascii="Arial" w:hAnsi="Arial" w:cs="Arial"/>
          <w:sz w:val="24"/>
          <w:szCs w:val="24"/>
        </w:rPr>
        <w:t>centered</w:t>
      </w:r>
      <w:proofErr w:type="spellEnd"/>
      <w:r w:rsidR="001B1E9C" w:rsidRPr="001B1E9C">
        <w:rPr>
          <w:rFonts w:ascii="Arial" w:hAnsi="Arial" w:cs="Arial"/>
          <w:sz w:val="24"/>
          <w:szCs w:val="24"/>
        </w:rPr>
        <w:t xml:space="preserve"> service provision that is being driven by AI</w:t>
      </w:r>
      <w:r w:rsidR="004D75D3">
        <w:rPr>
          <w:rFonts w:ascii="Arial" w:hAnsi="Arial" w:cs="Arial"/>
          <w:sz w:val="24"/>
          <w:szCs w:val="24"/>
        </w:rPr>
        <w:t xml:space="preserve"> </w:t>
      </w:r>
      <w:r w:rsidR="004D75D3" w:rsidRPr="00EA7E62">
        <w:rPr>
          <w:rFonts w:ascii="Arial" w:hAnsi="Arial" w:cs="Arial"/>
          <w:sz w:val="24"/>
          <w:szCs w:val="24"/>
        </w:rPr>
        <w:t>(O’Sullivan</w:t>
      </w:r>
      <w:r w:rsidR="004D75D3">
        <w:rPr>
          <w:rFonts w:ascii="Arial" w:hAnsi="Arial" w:cs="Arial"/>
          <w:sz w:val="24"/>
          <w:szCs w:val="24"/>
        </w:rPr>
        <w:t xml:space="preserve">, </w:t>
      </w:r>
      <w:r w:rsidR="004D75D3" w:rsidRPr="00EA7E62">
        <w:rPr>
          <w:rFonts w:ascii="Arial" w:hAnsi="Arial" w:cs="Arial"/>
          <w:sz w:val="24"/>
          <w:szCs w:val="24"/>
        </w:rPr>
        <w:t>2025)</w:t>
      </w:r>
      <w:r w:rsidR="00E8600F" w:rsidRPr="00EA7E62">
        <w:rPr>
          <w:rFonts w:ascii="Arial" w:hAnsi="Arial" w:cs="Arial"/>
          <w:sz w:val="24"/>
          <w:szCs w:val="24"/>
        </w:rPr>
        <w:t xml:space="preserve">. </w:t>
      </w:r>
      <w:r w:rsidRPr="00D03EF5">
        <w:rPr>
          <w:rFonts w:ascii="Arial" w:hAnsi="Arial" w:cs="Arial"/>
          <w:sz w:val="24"/>
          <w:szCs w:val="24"/>
        </w:rPr>
        <w:t>I am now better prepared to manage the intersection of data and human emotion</w:t>
      </w:r>
      <w:r>
        <w:rPr>
          <w:rFonts w:ascii="Arial" w:hAnsi="Arial" w:cs="Arial"/>
          <w:sz w:val="24"/>
          <w:szCs w:val="24"/>
        </w:rPr>
        <w:t>.</w:t>
      </w:r>
    </w:p>
    <w:p w14:paraId="551018CD" w14:textId="7280982A" w:rsidR="00AC1DB6" w:rsidRDefault="00ED76C6" w:rsidP="00CC2D57">
      <w:pPr>
        <w:rPr>
          <w:rFonts w:ascii="Arial" w:hAnsi="Arial" w:cs="Arial"/>
          <w:b/>
          <w:sz w:val="32"/>
        </w:rPr>
      </w:pPr>
      <w:r w:rsidRPr="00ED76C6">
        <w:rPr>
          <w:rFonts w:ascii="Arial" w:hAnsi="Arial" w:cs="Arial"/>
          <w:sz w:val="24"/>
          <w:szCs w:val="24"/>
        </w:rPr>
        <w:t xml:space="preserve">I will also pay more attention to the transparency of the supply chain and ethical marketing in order to improve my work in the future. Although I did mention the sustainability in this project, I realized that on a Master level I should be digging further into the "Physical Evidence" of ethical claims of a brand. </w:t>
      </w:r>
      <w:r w:rsidR="00D03EF5" w:rsidRPr="00D03EF5">
        <w:rPr>
          <w:rFonts w:ascii="Arial" w:hAnsi="Arial" w:cs="Arial"/>
          <w:sz w:val="24"/>
          <w:szCs w:val="24"/>
        </w:rPr>
        <w:t>I also aim to improve data-driven personalisation for users of all tech levels</w:t>
      </w:r>
      <w:r w:rsidR="00E8600F" w:rsidRPr="00EA7E62">
        <w:rPr>
          <w:rFonts w:ascii="Arial" w:hAnsi="Arial" w:cs="Arial"/>
          <w:sz w:val="24"/>
          <w:szCs w:val="24"/>
        </w:rPr>
        <w:t>. Overall, this module has not just taught me about marketing management; it has taught me how to think critically about the impact of technology on our daily lives and how to design solutions that are both profitable and compassionate.</w:t>
      </w:r>
    </w:p>
    <w:p w14:paraId="659454A6" w14:textId="77777777" w:rsidR="00AC1DB6" w:rsidRDefault="00AC1DB6" w:rsidP="003F07C5">
      <w:pPr>
        <w:rPr>
          <w:rFonts w:ascii="Arial" w:hAnsi="Arial" w:cs="Arial"/>
          <w:b/>
          <w:sz w:val="32"/>
        </w:rPr>
      </w:pPr>
      <w:r>
        <w:rPr>
          <w:rFonts w:ascii="Arial" w:hAnsi="Arial" w:cs="Arial"/>
          <w:b/>
          <w:sz w:val="32"/>
        </w:rPr>
        <w:br w:type="page"/>
      </w:r>
    </w:p>
    <w:p w14:paraId="06805EE4" w14:textId="77777777" w:rsidR="00AC1DB6" w:rsidRDefault="00AC1DB6">
      <w:pPr>
        <w:rPr>
          <w:rFonts w:ascii="Arial" w:hAnsi="Arial" w:cs="Arial"/>
          <w:b/>
          <w:sz w:val="32"/>
        </w:rPr>
      </w:pPr>
    </w:p>
    <w:p w14:paraId="05C50A9A" w14:textId="77777777" w:rsidR="00172E81" w:rsidRPr="00A74ABB" w:rsidRDefault="00A74ABB" w:rsidP="00E57851">
      <w:pPr>
        <w:pStyle w:val="Heading1"/>
        <w:rPr>
          <w:lang w:val="en-US"/>
        </w:rPr>
      </w:pPr>
      <w:bookmarkStart w:id="19" w:name="_Toc228540967"/>
      <w:r w:rsidRPr="00A74ABB">
        <w:t>Reference</w:t>
      </w:r>
      <w:r w:rsidRPr="00A74ABB">
        <w:t>s</w:t>
      </w:r>
      <w:bookmarkEnd w:id="19"/>
    </w:p>
    <w:p w14:paraId="73346B24" w14:textId="77777777" w:rsidR="00172E81" w:rsidRDefault="00172E81" w:rsidP="00A63346">
      <w:pPr>
        <w:rPr>
          <w:rFonts w:ascii="Arial" w:hAnsi="Arial" w:cs="Arial"/>
          <w:b/>
          <w:bCs/>
          <w:sz w:val="24"/>
          <w:szCs w:val="24"/>
          <w:lang w:val="en-US"/>
        </w:rPr>
      </w:pPr>
    </w:p>
    <w:p w14:paraId="3CFF42EF" w14:textId="77777777" w:rsidR="00A63346" w:rsidRPr="00CD06F4" w:rsidRDefault="00A63346" w:rsidP="00A63346">
      <w:pPr>
        <w:rPr>
          <w:rFonts w:ascii="Arial" w:hAnsi="Arial" w:cs="Arial"/>
          <w:sz w:val="24"/>
          <w:szCs w:val="24"/>
        </w:rPr>
      </w:pPr>
      <w:r w:rsidRPr="00CD06F4">
        <w:rPr>
          <w:rFonts w:ascii="Arial" w:hAnsi="Arial" w:cs="Arial"/>
          <w:b/>
          <w:bCs/>
          <w:sz w:val="24"/>
          <w:szCs w:val="24"/>
          <w:lang w:val="en-US"/>
        </w:rPr>
        <w:t>Zhang, T. and Xia, Z.,</w:t>
      </w:r>
      <w:r w:rsidRPr="00CD06F4">
        <w:rPr>
          <w:rFonts w:ascii="Arial" w:hAnsi="Arial" w:cs="Arial"/>
          <w:sz w:val="24"/>
          <w:szCs w:val="24"/>
          <w:lang w:val="en-US"/>
        </w:rPr>
        <w:t xml:space="preserve"> 2022, December. Research on Modular Design of Wearable Device for Elderly Pet Dogs. In 2022 2nd International Conference on Computer Technology and Media Convergence Design (CTMCD 2022) (pp. 577-585). Atlantis </w:t>
      </w:r>
      <w:proofErr w:type="spellStart"/>
      <w:r w:rsidRPr="00CD06F4">
        <w:rPr>
          <w:rFonts w:ascii="Arial" w:hAnsi="Arial" w:cs="Arial"/>
          <w:sz w:val="24"/>
          <w:szCs w:val="24"/>
          <w:lang w:val="en-US"/>
        </w:rPr>
        <w:t>Press.</w:t>
      </w:r>
      <w:hyperlink r:id="rId16" w:history="1">
        <w:r w:rsidRPr="00CD06F4">
          <w:rPr>
            <w:rStyle w:val="Hyperlink"/>
            <w:rFonts w:ascii="Arial" w:hAnsi="Arial" w:cs="Arial"/>
            <w:sz w:val="24"/>
            <w:szCs w:val="24"/>
            <w:lang w:val="en-US"/>
          </w:rPr>
          <w:t>https</w:t>
        </w:r>
        <w:proofErr w:type="spellEnd"/>
        <w:r w:rsidRPr="00CD06F4">
          <w:rPr>
            <w:rStyle w:val="Hyperlink"/>
            <w:rFonts w:ascii="Arial" w:hAnsi="Arial" w:cs="Arial"/>
            <w:sz w:val="24"/>
            <w:szCs w:val="24"/>
            <w:lang w:val="en-US"/>
          </w:rPr>
          <w:t>://www.atlantis-press.com/article/125978875.pdf</w:t>
        </w:r>
      </w:hyperlink>
      <w:r w:rsidRPr="00CD06F4">
        <w:rPr>
          <w:rFonts w:ascii="Arial" w:hAnsi="Arial" w:cs="Arial"/>
          <w:sz w:val="24"/>
          <w:szCs w:val="24"/>
          <w:lang w:val="en-US"/>
        </w:rPr>
        <w:t xml:space="preserve"> </w:t>
      </w:r>
    </w:p>
    <w:p w14:paraId="27B7923C" w14:textId="77777777" w:rsidR="00A63346" w:rsidRPr="00CD06F4" w:rsidRDefault="00A63346" w:rsidP="00A63346">
      <w:pPr>
        <w:rPr>
          <w:rFonts w:ascii="Arial" w:hAnsi="Arial" w:cs="Arial"/>
          <w:sz w:val="24"/>
          <w:szCs w:val="24"/>
        </w:rPr>
      </w:pPr>
      <w:r w:rsidRPr="00CD06F4">
        <w:rPr>
          <w:rFonts w:ascii="Arial" w:hAnsi="Arial" w:cs="Arial"/>
          <w:b/>
          <w:bCs/>
          <w:sz w:val="24"/>
          <w:szCs w:val="24"/>
          <w:lang w:val="en-US"/>
        </w:rPr>
        <w:t>Yang, Y., Yuan, Y. and Zuo, C.,</w:t>
      </w:r>
      <w:r w:rsidRPr="00CD06F4">
        <w:rPr>
          <w:rFonts w:ascii="Arial" w:hAnsi="Arial" w:cs="Arial"/>
          <w:sz w:val="24"/>
          <w:szCs w:val="24"/>
          <w:lang w:val="en-US"/>
        </w:rPr>
        <w:t xml:space="preserve"> 2022, July. Application of Digital Transformation in Pet Accessories Market. In 2022 2nd International Conference on Enterprise Management and Economic Development (ICEMED 2022) (pp. 65-69). Atlantis </w:t>
      </w:r>
      <w:proofErr w:type="spellStart"/>
      <w:r w:rsidRPr="00CD06F4">
        <w:rPr>
          <w:rFonts w:ascii="Arial" w:hAnsi="Arial" w:cs="Arial"/>
          <w:sz w:val="24"/>
          <w:szCs w:val="24"/>
          <w:lang w:val="en-US"/>
        </w:rPr>
        <w:t>Press.</w:t>
      </w:r>
      <w:hyperlink r:id="rId17" w:history="1">
        <w:r w:rsidRPr="00CD06F4">
          <w:rPr>
            <w:rStyle w:val="Hyperlink"/>
            <w:rFonts w:ascii="Arial" w:hAnsi="Arial" w:cs="Arial"/>
            <w:sz w:val="24"/>
            <w:szCs w:val="24"/>
            <w:lang w:val="en-US"/>
          </w:rPr>
          <w:t>https</w:t>
        </w:r>
        <w:proofErr w:type="spellEnd"/>
        <w:r w:rsidRPr="00CD06F4">
          <w:rPr>
            <w:rStyle w:val="Hyperlink"/>
            <w:rFonts w:ascii="Arial" w:hAnsi="Arial" w:cs="Arial"/>
            <w:sz w:val="24"/>
            <w:szCs w:val="24"/>
            <w:lang w:val="en-US"/>
          </w:rPr>
          <w:t>://www.atlantis-press.com/article/125975345.pdf</w:t>
        </w:r>
      </w:hyperlink>
      <w:r w:rsidRPr="00CD06F4">
        <w:rPr>
          <w:rFonts w:ascii="Arial" w:hAnsi="Arial" w:cs="Arial"/>
          <w:sz w:val="24"/>
          <w:szCs w:val="24"/>
          <w:lang w:val="en-US"/>
        </w:rPr>
        <w:t xml:space="preserve"> </w:t>
      </w:r>
    </w:p>
    <w:p w14:paraId="4871BF3E" w14:textId="77777777" w:rsidR="00A63346" w:rsidRPr="00CD06F4" w:rsidRDefault="00A63346" w:rsidP="00A63346">
      <w:pPr>
        <w:rPr>
          <w:rFonts w:ascii="Arial" w:hAnsi="Arial" w:cs="Arial"/>
          <w:sz w:val="24"/>
          <w:szCs w:val="24"/>
        </w:rPr>
      </w:pPr>
      <w:r w:rsidRPr="00CD06F4">
        <w:rPr>
          <w:rFonts w:ascii="Arial" w:hAnsi="Arial" w:cs="Arial"/>
          <w:b/>
          <w:bCs/>
          <w:sz w:val="24"/>
          <w:szCs w:val="24"/>
          <w:lang w:val="en-US"/>
        </w:rPr>
        <w:t>Kuang, X. and Xu, J.,</w:t>
      </w:r>
      <w:r w:rsidRPr="00CD06F4">
        <w:rPr>
          <w:rFonts w:ascii="Arial" w:hAnsi="Arial" w:cs="Arial"/>
          <w:sz w:val="24"/>
          <w:szCs w:val="24"/>
          <w:lang w:val="en-US"/>
        </w:rPr>
        <w:t xml:space="preserve"> 2026, January. Innovative design for intelligent human-pet fitness interaction: bridging emotional and physical wellness. In International Conference on Mechanical, Engineering, and Interaction Design (ICMEID 2025) (Vol. 14018, pp. 483-494). SPIE.</w:t>
      </w:r>
      <w:hyperlink r:id="rId18" w:history="1">
        <w:r w:rsidRPr="00CD06F4">
          <w:rPr>
            <w:rStyle w:val="Hyperlink"/>
            <w:rFonts w:ascii="Arial" w:hAnsi="Arial" w:cs="Arial"/>
            <w:sz w:val="24"/>
            <w:szCs w:val="24"/>
            <w:lang w:val="en-US"/>
          </w:rPr>
          <w:t>https://www.spiedigitallibrary.org/conference-proceedings-of-spie/14018/1401818/Innovative-design-for-intelligent-human-pet-fitness-interaction--bridging/10.1117/12.3088767.pdf</w:t>
        </w:r>
      </w:hyperlink>
      <w:r w:rsidRPr="00CD06F4">
        <w:rPr>
          <w:rFonts w:ascii="Arial" w:hAnsi="Arial" w:cs="Arial"/>
          <w:sz w:val="24"/>
          <w:szCs w:val="24"/>
          <w:lang w:val="en-US"/>
        </w:rPr>
        <w:t xml:space="preserve"> </w:t>
      </w:r>
    </w:p>
    <w:p w14:paraId="4EC2973F" w14:textId="77777777" w:rsidR="00A63346" w:rsidRPr="00CD06F4" w:rsidRDefault="00A63346" w:rsidP="00A63346">
      <w:pPr>
        <w:rPr>
          <w:rFonts w:ascii="Arial" w:hAnsi="Arial" w:cs="Arial"/>
          <w:sz w:val="24"/>
          <w:szCs w:val="24"/>
        </w:rPr>
      </w:pPr>
      <w:r w:rsidRPr="00CD06F4">
        <w:rPr>
          <w:rFonts w:ascii="Arial" w:hAnsi="Arial" w:cs="Arial"/>
          <w:b/>
          <w:bCs/>
          <w:sz w:val="24"/>
          <w:szCs w:val="24"/>
          <w:lang w:val="en-US"/>
        </w:rPr>
        <w:t xml:space="preserve">Brophy, K., Davies, S., Olenik, S., </w:t>
      </w:r>
      <w:proofErr w:type="spellStart"/>
      <w:r w:rsidRPr="00CD06F4">
        <w:rPr>
          <w:rFonts w:ascii="Arial" w:hAnsi="Arial" w:cs="Arial"/>
          <w:b/>
          <w:bCs/>
          <w:sz w:val="24"/>
          <w:szCs w:val="24"/>
          <w:lang w:val="en-US"/>
        </w:rPr>
        <w:t>Çotur</w:t>
      </w:r>
      <w:proofErr w:type="spellEnd"/>
      <w:r w:rsidRPr="00CD06F4">
        <w:rPr>
          <w:rFonts w:ascii="Arial" w:hAnsi="Arial" w:cs="Arial"/>
          <w:b/>
          <w:bCs/>
          <w:sz w:val="24"/>
          <w:szCs w:val="24"/>
          <w:lang w:val="en-US"/>
        </w:rPr>
        <w:t xml:space="preserve">, Y., Ming, D., Van Zalk, N., O’Hare, D., Guder, F. and </w:t>
      </w:r>
      <w:proofErr w:type="spellStart"/>
      <w:r w:rsidRPr="00CD06F4">
        <w:rPr>
          <w:rFonts w:ascii="Arial" w:hAnsi="Arial" w:cs="Arial"/>
          <w:b/>
          <w:bCs/>
          <w:sz w:val="24"/>
          <w:szCs w:val="24"/>
          <w:lang w:val="en-US"/>
        </w:rPr>
        <w:t>Yetisen</w:t>
      </w:r>
      <w:proofErr w:type="spellEnd"/>
      <w:r w:rsidRPr="00CD06F4">
        <w:rPr>
          <w:rFonts w:ascii="Arial" w:hAnsi="Arial" w:cs="Arial"/>
          <w:b/>
          <w:bCs/>
          <w:sz w:val="24"/>
          <w:szCs w:val="24"/>
          <w:lang w:val="en-US"/>
        </w:rPr>
        <w:t>, A.K.,</w:t>
      </w:r>
      <w:r w:rsidRPr="00CD06F4">
        <w:rPr>
          <w:rFonts w:ascii="Arial" w:hAnsi="Arial" w:cs="Arial"/>
          <w:sz w:val="24"/>
          <w:szCs w:val="24"/>
          <w:lang w:val="en-US"/>
        </w:rPr>
        <w:t xml:space="preserve"> 2021. The future of wearable technologies. Imperial College London: London, UK.</w:t>
      </w:r>
      <w:hyperlink r:id="rId19" w:history="1">
        <w:r w:rsidRPr="00CD06F4">
          <w:rPr>
            <w:rStyle w:val="Hyperlink"/>
            <w:rFonts w:ascii="Arial" w:hAnsi="Arial" w:cs="Arial"/>
            <w:sz w:val="24"/>
            <w:szCs w:val="24"/>
            <w:lang w:val="en-US"/>
          </w:rPr>
          <w:t>https://www.researchgate.net/profile/Kieran-Brophy/publication/352738097_The_future_of_wearable_technologies/links/60d5c8a4458515d6fbd79b46/The-future-of-wearable-technologies.pdf</w:t>
        </w:r>
      </w:hyperlink>
      <w:r w:rsidRPr="00CD06F4">
        <w:rPr>
          <w:rFonts w:ascii="Arial" w:hAnsi="Arial" w:cs="Arial"/>
          <w:sz w:val="24"/>
          <w:szCs w:val="24"/>
          <w:lang w:val="en-US"/>
        </w:rPr>
        <w:t xml:space="preserve"> </w:t>
      </w:r>
    </w:p>
    <w:p w14:paraId="1A31310B" w14:textId="77777777" w:rsidR="00E620F2" w:rsidRPr="00DD2706" w:rsidRDefault="00E620F2" w:rsidP="00E620F2">
      <w:pPr>
        <w:rPr>
          <w:rFonts w:ascii="Arial" w:hAnsi="Arial" w:cs="Arial"/>
          <w:sz w:val="24"/>
          <w:szCs w:val="24"/>
        </w:rPr>
      </w:pPr>
      <w:r w:rsidRPr="00DD2706">
        <w:rPr>
          <w:rFonts w:ascii="Arial" w:hAnsi="Arial" w:cs="Arial"/>
          <w:b/>
          <w:bCs/>
          <w:sz w:val="24"/>
          <w:szCs w:val="24"/>
        </w:rPr>
        <w:t>American Academy of Neurology</w:t>
      </w:r>
      <w:r>
        <w:rPr>
          <w:rFonts w:ascii="Arial" w:hAnsi="Arial" w:cs="Arial"/>
          <w:b/>
          <w:bCs/>
          <w:sz w:val="24"/>
          <w:szCs w:val="24"/>
        </w:rPr>
        <w:t xml:space="preserve">, </w:t>
      </w:r>
      <w:r w:rsidRPr="00DD2706">
        <w:rPr>
          <w:rFonts w:ascii="Arial" w:hAnsi="Arial" w:cs="Arial"/>
          <w:sz w:val="24"/>
          <w:szCs w:val="24"/>
        </w:rPr>
        <w:t>2026</w:t>
      </w:r>
      <w:r>
        <w:rPr>
          <w:rFonts w:ascii="Arial" w:hAnsi="Arial" w:cs="Arial"/>
          <w:sz w:val="24"/>
          <w:szCs w:val="24"/>
        </w:rPr>
        <w:t>.</w:t>
      </w:r>
      <w:r w:rsidRPr="00DD2706">
        <w:rPr>
          <w:rFonts w:ascii="Arial" w:hAnsi="Arial" w:cs="Arial"/>
          <w:sz w:val="24"/>
          <w:szCs w:val="24"/>
        </w:rPr>
        <w:t xml:space="preserve"> ‘Wearable Technology and Its Role in Neurologic Care’, </w:t>
      </w:r>
      <w:r w:rsidRPr="00DD2706">
        <w:rPr>
          <w:rFonts w:ascii="Arial" w:hAnsi="Arial" w:cs="Arial"/>
          <w:i/>
          <w:iCs/>
          <w:sz w:val="24"/>
          <w:szCs w:val="24"/>
        </w:rPr>
        <w:t>Neurology</w:t>
      </w:r>
      <w:r w:rsidRPr="00DD2706">
        <w:rPr>
          <w:rFonts w:ascii="Arial" w:hAnsi="Arial" w:cs="Arial"/>
          <w:sz w:val="24"/>
          <w:szCs w:val="24"/>
        </w:rPr>
        <w:t xml:space="preserve">, 106(16). Available at: </w:t>
      </w:r>
      <w:hyperlink r:id="rId20" w:tgtFrame="_blank" w:history="1">
        <w:r w:rsidRPr="00DD2706">
          <w:rPr>
            <w:rStyle w:val="Hyperlink"/>
            <w:rFonts w:ascii="Arial" w:hAnsi="Arial" w:cs="Arial"/>
            <w:sz w:val="24"/>
            <w:szCs w:val="24"/>
          </w:rPr>
          <w:t>https://doi.org/10.1212/WNL.0000000000214802</w:t>
        </w:r>
      </w:hyperlink>
      <w:r w:rsidRPr="00DD2706">
        <w:rPr>
          <w:rFonts w:ascii="Arial" w:hAnsi="Arial" w:cs="Arial"/>
          <w:sz w:val="24"/>
          <w:szCs w:val="24"/>
        </w:rPr>
        <w:t xml:space="preserve"> </w:t>
      </w:r>
    </w:p>
    <w:p w14:paraId="6C332EB6" w14:textId="77777777" w:rsidR="00E620F2" w:rsidRPr="00DD2706" w:rsidRDefault="00E620F2" w:rsidP="00E620F2">
      <w:pPr>
        <w:rPr>
          <w:rFonts w:ascii="Arial" w:hAnsi="Arial" w:cs="Arial"/>
          <w:sz w:val="24"/>
          <w:szCs w:val="24"/>
        </w:rPr>
      </w:pPr>
      <w:r w:rsidRPr="00EC5384">
        <w:rPr>
          <w:rFonts w:ascii="Arial" w:hAnsi="Arial" w:cs="Arial"/>
          <w:b/>
          <w:bCs/>
          <w:sz w:val="24"/>
          <w:szCs w:val="24"/>
        </w:rPr>
        <w:t xml:space="preserve">Arshad et al., </w:t>
      </w:r>
      <w:r w:rsidRPr="00EC5384">
        <w:rPr>
          <w:rFonts w:ascii="Arial" w:hAnsi="Arial" w:cs="Arial"/>
          <w:sz w:val="24"/>
          <w:szCs w:val="24"/>
        </w:rPr>
        <w:t>2025.</w:t>
      </w:r>
      <w:r>
        <w:rPr>
          <w:rFonts w:ascii="Arial" w:hAnsi="Arial" w:cs="Arial"/>
          <w:sz w:val="24"/>
          <w:szCs w:val="24"/>
        </w:rPr>
        <w:t xml:space="preserve"> </w:t>
      </w:r>
      <w:r w:rsidRPr="00DD2706">
        <w:rPr>
          <w:rFonts w:ascii="Arial" w:hAnsi="Arial" w:cs="Arial"/>
          <w:sz w:val="24"/>
          <w:szCs w:val="24"/>
        </w:rPr>
        <w:t xml:space="preserve"> ‘Artificial intelligence and companion animals: Perspectives on digital healthcare for dogs, cats, and pet ownership’, </w:t>
      </w:r>
      <w:r w:rsidRPr="00DD2706">
        <w:rPr>
          <w:rFonts w:ascii="Arial" w:hAnsi="Arial" w:cs="Arial"/>
          <w:i/>
          <w:iCs/>
          <w:sz w:val="24"/>
          <w:szCs w:val="24"/>
        </w:rPr>
        <w:t>Research in Veterinary Science</w:t>
      </w:r>
      <w:r w:rsidRPr="00DD2706">
        <w:rPr>
          <w:rFonts w:ascii="Arial" w:hAnsi="Arial" w:cs="Arial"/>
          <w:sz w:val="24"/>
          <w:szCs w:val="24"/>
        </w:rPr>
        <w:t xml:space="preserve">, 193, 105776. Available at: </w:t>
      </w:r>
      <w:hyperlink r:id="rId21" w:tgtFrame="_blank" w:history="1">
        <w:r w:rsidRPr="00DD2706">
          <w:rPr>
            <w:rStyle w:val="Hyperlink"/>
            <w:rFonts w:ascii="Arial" w:hAnsi="Arial" w:cs="Arial"/>
            <w:sz w:val="24"/>
            <w:szCs w:val="24"/>
          </w:rPr>
          <w:t>https://doi.org/10.1016/j.rvsc.2025.105776</w:t>
        </w:r>
      </w:hyperlink>
      <w:r w:rsidRPr="00DD2706">
        <w:rPr>
          <w:rFonts w:ascii="Arial" w:hAnsi="Arial" w:cs="Arial"/>
          <w:sz w:val="24"/>
          <w:szCs w:val="24"/>
        </w:rPr>
        <w:t xml:space="preserve"> </w:t>
      </w:r>
    </w:p>
    <w:p w14:paraId="0293F368" w14:textId="77777777" w:rsidR="00E620F2" w:rsidRPr="00DD2706" w:rsidRDefault="00E620F2" w:rsidP="00E620F2">
      <w:pPr>
        <w:rPr>
          <w:rFonts w:ascii="Arial" w:hAnsi="Arial" w:cs="Arial"/>
          <w:sz w:val="24"/>
          <w:szCs w:val="24"/>
        </w:rPr>
      </w:pPr>
      <w:proofErr w:type="spellStart"/>
      <w:r w:rsidRPr="00DD2706">
        <w:rPr>
          <w:rFonts w:ascii="Arial" w:hAnsi="Arial" w:cs="Arial"/>
          <w:b/>
          <w:bCs/>
          <w:sz w:val="24"/>
          <w:szCs w:val="24"/>
        </w:rPr>
        <w:t>Hawcroft</w:t>
      </w:r>
      <w:proofErr w:type="spellEnd"/>
      <w:r>
        <w:rPr>
          <w:rFonts w:ascii="Arial" w:hAnsi="Arial" w:cs="Arial"/>
          <w:b/>
          <w:bCs/>
          <w:sz w:val="24"/>
          <w:szCs w:val="24"/>
        </w:rPr>
        <w:t xml:space="preserve">, </w:t>
      </w:r>
      <w:r w:rsidRPr="00DD2706">
        <w:rPr>
          <w:rFonts w:ascii="Arial" w:hAnsi="Arial" w:cs="Arial"/>
          <w:sz w:val="24"/>
          <w:szCs w:val="24"/>
        </w:rPr>
        <w:t>2021</w:t>
      </w:r>
      <w:r>
        <w:rPr>
          <w:rFonts w:ascii="Arial" w:hAnsi="Arial" w:cs="Arial"/>
          <w:sz w:val="24"/>
          <w:szCs w:val="24"/>
        </w:rPr>
        <w:t>.</w:t>
      </w:r>
      <w:r w:rsidRPr="00DD2706">
        <w:rPr>
          <w:rFonts w:ascii="Arial" w:hAnsi="Arial" w:cs="Arial"/>
          <w:sz w:val="24"/>
          <w:szCs w:val="24"/>
        </w:rPr>
        <w:t xml:space="preserve"> </w:t>
      </w:r>
      <w:r w:rsidRPr="00DD2706">
        <w:rPr>
          <w:rFonts w:ascii="Arial" w:hAnsi="Arial" w:cs="Arial"/>
          <w:i/>
          <w:iCs/>
          <w:sz w:val="24"/>
          <w:szCs w:val="24"/>
        </w:rPr>
        <w:t>Big Data and Marketing Strategy in Online Marketplaces.</w:t>
      </w:r>
      <w:r w:rsidRPr="00DD2706">
        <w:rPr>
          <w:rFonts w:ascii="Arial" w:hAnsi="Arial" w:cs="Arial"/>
          <w:sz w:val="24"/>
          <w:szCs w:val="24"/>
        </w:rPr>
        <w:t xml:space="preserve"> PhD Thesis. Sheffield Hallam University. Available at: </w:t>
      </w:r>
      <w:hyperlink r:id="rId22" w:tgtFrame="_blank" w:history="1">
        <w:r w:rsidRPr="00DD2706">
          <w:rPr>
            <w:rStyle w:val="Hyperlink"/>
            <w:rFonts w:ascii="Arial" w:hAnsi="Arial" w:cs="Arial"/>
            <w:sz w:val="24"/>
            <w:szCs w:val="24"/>
          </w:rPr>
          <w:t>https://shura.shu.ac.uk/30603/</w:t>
        </w:r>
      </w:hyperlink>
      <w:r w:rsidRPr="00DD2706">
        <w:rPr>
          <w:rFonts w:ascii="Arial" w:hAnsi="Arial" w:cs="Arial"/>
          <w:sz w:val="24"/>
          <w:szCs w:val="24"/>
        </w:rPr>
        <w:t xml:space="preserve"> </w:t>
      </w:r>
    </w:p>
    <w:p w14:paraId="00ED96DB" w14:textId="77777777" w:rsidR="00E620F2" w:rsidRPr="00DD2706" w:rsidRDefault="00E620F2" w:rsidP="00E620F2">
      <w:pPr>
        <w:rPr>
          <w:rFonts w:ascii="Arial" w:hAnsi="Arial" w:cs="Arial"/>
          <w:sz w:val="24"/>
          <w:szCs w:val="24"/>
        </w:rPr>
      </w:pPr>
      <w:r w:rsidRPr="003F5935">
        <w:rPr>
          <w:rFonts w:ascii="Arial" w:hAnsi="Arial" w:cs="Arial"/>
          <w:b/>
          <w:bCs/>
          <w:sz w:val="24"/>
          <w:szCs w:val="24"/>
        </w:rPr>
        <w:t>Lundberg &amp; Chavez,</w:t>
      </w:r>
      <w:r w:rsidRPr="00206542">
        <w:rPr>
          <w:rFonts w:ascii="Arial" w:hAnsi="Arial" w:cs="Arial"/>
          <w:sz w:val="24"/>
          <w:szCs w:val="24"/>
        </w:rPr>
        <w:t xml:space="preserve"> 2025</w:t>
      </w:r>
      <w:r>
        <w:rPr>
          <w:rFonts w:ascii="Arial" w:hAnsi="Arial" w:cs="Arial"/>
          <w:sz w:val="24"/>
          <w:szCs w:val="24"/>
        </w:rPr>
        <w:t xml:space="preserve">. </w:t>
      </w:r>
      <w:r w:rsidRPr="00DD2706">
        <w:rPr>
          <w:rFonts w:ascii="Arial" w:hAnsi="Arial" w:cs="Arial"/>
          <w:i/>
          <w:iCs/>
          <w:sz w:val="24"/>
          <w:szCs w:val="24"/>
        </w:rPr>
        <w:t>Contextual and Environmental Factors in Private Label Preference.</w:t>
      </w:r>
      <w:r w:rsidRPr="00DD2706">
        <w:rPr>
          <w:rFonts w:ascii="Arial" w:hAnsi="Arial" w:cs="Arial"/>
          <w:sz w:val="24"/>
          <w:szCs w:val="24"/>
        </w:rPr>
        <w:t xml:space="preserve"> MSc Thesis. Stockholm School of Economics. Available at: </w:t>
      </w:r>
      <w:hyperlink r:id="rId23" w:tgtFrame="_blank" w:history="1">
        <w:r w:rsidRPr="00DD2706">
          <w:rPr>
            <w:rStyle w:val="Hyperlink"/>
            <w:rFonts w:ascii="Arial" w:hAnsi="Arial" w:cs="Arial"/>
            <w:sz w:val="24"/>
            <w:szCs w:val="24"/>
          </w:rPr>
          <w:t>https://hdl.handle.net/2025/sse-6432</w:t>
        </w:r>
      </w:hyperlink>
      <w:r w:rsidRPr="00DD2706">
        <w:rPr>
          <w:rFonts w:ascii="Arial" w:hAnsi="Arial" w:cs="Arial"/>
          <w:sz w:val="24"/>
          <w:szCs w:val="24"/>
        </w:rPr>
        <w:t xml:space="preserve"> </w:t>
      </w:r>
    </w:p>
    <w:p w14:paraId="35C0FA45" w14:textId="77777777" w:rsidR="00E620F2" w:rsidRPr="00DD2706" w:rsidRDefault="00E620F2" w:rsidP="00E620F2">
      <w:pPr>
        <w:rPr>
          <w:rFonts w:ascii="Arial" w:hAnsi="Arial" w:cs="Arial"/>
          <w:sz w:val="24"/>
          <w:szCs w:val="24"/>
        </w:rPr>
      </w:pPr>
      <w:r w:rsidRPr="00DD2706">
        <w:rPr>
          <w:rFonts w:ascii="Arial" w:hAnsi="Arial" w:cs="Arial"/>
          <w:b/>
          <w:bCs/>
          <w:sz w:val="24"/>
          <w:szCs w:val="24"/>
        </w:rPr>
        <w:t>Marin, L., Ruiz De Maya, S. and Rubio, A</w:t>
      </w:r>
      <w:r>
        <w:rPr>
          <w:rFonts w:ascii="Arial" w:hAnsi="Arial" w:cs="Arial"/>
          <w:b/>
          <w:bCs/>
          <w:sz w:val="24"/>
          <w:szCs w:val="24"/>
        </w:rPr>
        <w:t xml:space="preserve">, </w:t>
      </w:r>
      <w:r w:rsidRPr="00DD2706">
        <w:rPr>
          <w:rFonts w:ascii="Arial" w:hAnsi="Arial" w:cs="Arial"/>
          <w:sz w:val="24"/>
          <w:szCs w:val="24"/>
        </w:rPr>
        <w:t>2018</w:t>
      </w:r>
      <w:r>
        <w:rPr>
          <w:rFonts w:ascii="Arial" w:hAnsi="Arial" w:cs="Arial"/>
          <w:sz w:val="24"/>
          <w:szCs w:val="24"/>
        </w:rPr>
        <w:t>.</w:t>
      </w:r>
      <w:r w:rsidRPr="00DD2706">
        <w:rPr>
          <w:rFonts w:ascii="Arial" w:hAnsi="Arial" w:cs="Arial"/>
          <w:sz w:val="24"/>
          <w:szCs w:val="24"/>
        </w:rPr>
        <w:t xml:space="preserve"> ‘The Role of Identification in Consumers' Evaluations of Brand Extensions’, </w:t>
      </w:r>
      <w:r w:rsidRPr="00DD2706">
        <w:rPr>
          <w:rFonts w:ascii="Arial" w:hAnsi="Arial" w:cs="Arial"/>
          <w:i/>
          <w:iCs/>
          <w:sz w:val="24"/>
          <w:szCs w:val="24"/>
        </w:rPr>
        <w:t>Frontiers in Psychology</w:t>
      </w:r>
      <w:r w:rsidRPr="00DD2706">
        <w:rPr>
          <w:rFonts w:ascii="Arial" w:hAnsi="Arial" w:cs="Arial"/>
          <w:sz w:val="24"/>
          <w:szCs w:val="24"/>
        </w:rPr>
        <w:t xml:space="preserve">, 9, p. 2582. Available at: </w:t>
      </w:r>
      <w:hyperlink r:id="rId24" w:tgtFrame="_blank" w:history="1">
        <w:r w:rsidRPr="00DD2706">
          <w:rPr>
            <w:rStyle w:val="Hyperlink"/>
            <w:rFonts w:ascii="Arial" w:hAnsi="Arial" w:cs="Arial"/>
            <w:sz w:val="24"/>
            <w:szCs w:val="24"/>
          </w:rPr>
          <w:t>https://doi.org/10.3389/fpsyg.2018.02582</w:t>
        </w:r>
      </w:hyperlink>
      <w:r w:rsidRPr="00DD2706">
        <w:rPr>
          <w:rFonts w:ascii="Arial" w:hAnsi="Arial" w:cs="Arial"/>
          <w:sz w:val="24"/>
          <w:szCs w:val="24"/>
        </w:rPr>
        <w:t xml:space="preserve"> </w:t>
      </w:r>
    </w:p>
    <w:p w14:paraId="474E0812" w14:textId="77777777" w:rsidR="00E620F2" w:rsidRPr="00DD2706" w:rsidRDefault="00E620F2" w:rsidP="00E620F2">
      <w:pPr>
        <w:rPr>
          <w:rFonts w:ascii="Arial" w:hAnsi="Arial" w:cs="Arial"/>
          <w:sz w:val="24"/>
          <w:szCs w:val="24"/>
        </w:rPr>
      </w:pPr>
      <w:proofErr w:type="spellStart"/>
      <w:r w:rsidRPr="00DD2706">
        <w:rPr>
          <w:rFonts w:ascii="Arial" w:hAnsi="Arial" w:cs="Arial"/>
          <w:b/>
          <w:bCs/>
          <w:sz w:val="24"/>
          <w:szCs w:val="24"/>
        </w:rPr>
        <w:t>PeerJ</w:t>
      </w:r>
      <w:proofErr w:type="spellEnd"/>
      <w:r>
        <w:rPr>
          <w:rFonts w:ascii="Arial" w:hAnsi="Arial" w:cs="Arial"/>
          <w:b/>
          <w:bCs/>
          <w:sz w:val="24"/>
          <w:szCs w:val="24"/>
        </w:rPr>
        <w:t>,</w:t>
      </w:r>
      <w:r w:rsidRPr="00DD2706">
        <w:rPr>
          <w:rFonts w:ascii="Arial" w:hAnsi="Arial" w:cs="Arial"/>
          <w:sz w:val="24"/>
          <w:szCs w:val="24"/>
        </w:rPr>
        <w:t xml:space="preserve"> 2026</w:t>
      </w:r>
      <w:r>
        <w:rPr>
          <w:rFonts w:ascii="Arial" w:hAnsi="Arial" w:cs="Arial"/>
          <w:sz w:val="24"/>
          <w:szCs w:val="24"/>
        </w:rPr>
        <w:t>.</w:t>
      </w:r>
      <w:r w:rsidRPr="00DD2706">
        <w:rPr>
          <w:rFonts w:ascii="Arial" w:hAnsi="Arial" w:cs="Arial"/>
          <w:sz w:val="24"/>
          <w:szCs w:val="24"/>
        </w:rPr>
        <w:t xml:space="preserve"> ‘Interpretable prediction of private brand purchases by pet type in e-commerce for consumer </w:t>
      </w:r>
      <w:proofErr w:type="spellStart"/>
      <w:r w:rsidRPr="00DD2706">
        <w:rPr>
          <w:rFonts w:ascii="Arial" w:hAnsi="Arial" w:cs="Arial"/>
          <w:sz w:val="24"/>
          <w:szCs w:val="24"/>
        </w:rPr>
        <w:t>behavior</w:t>
      </w:r>
      <w:proofErr w:type="spellEnd"/>
      <w:r w:rsidRPr="00DD2706">
        <w:rPr>
          <w:rFonts w:ascii="Arial" w:hAnsi="Arial" w:cs="Arial"/>
          <w:sz w:val="24"/>
          <w:szCs w:val="24"/>
        </w:rPr>
        <w:t xml:space="preserve"> analysis using real-world data’, </w:t>
      </w:r>
      <w:proofErr w:type="spellStart"/>
      <w:r w:rsidRPr="00DD2706">
        <w:rPr>
          <w:rFonts w:ascii="Arial" w:hAnsi="Arial" w:cs="Arial"/>
          <w:i/>
          <w:iCs/>
          <w:sz w:val="24"/>
          <w:szCs w:val="24"/>
        </w:rPr>
        <w:t>PeerJ</w:t>
      </w:r>
      <w:proofErr w:type="spellEnd"/>
      <w:r w:rsidRPr="00DD2706">
        <w:rPr>
          <w:rFonts w:ascii="Arial" w:hAnsi="Arial" w:cs="Arial"/>
          <w:i/>
          <w:iCs/>
          <w:sz w:val="24"/>
          <w:szCs w:val="24"/>
        </w:rPr>
        <w:t xml:space="preserve"> Computer Science</w:t>
      </w:r>
      <w:r w:rsidRPr="00DD2706">
        <w:rPr>
          <w:rFonts w:ascii="Arial" w:hAnsi="Arial" w:cs="Arial"/>
          <w:sz w:val="24"/>
          <w:szCs w:val="24"/>
        </w:rPr>
        <w:t xml:space="preserve">, 12, p. e3795. Available at: </w:t>
      </w:r>
      <w:hyperlink r:id="rId25" w:tgtFrame="_blank" w:history="1">
        <w:r w:rsidRPr="00DD2706">
          <w:rPr>
            <w:rStyle w:val="Hyperlink"/>
            <w:rFonts w:ascii="Arial" w:hAnsi="Arial" w:cs="Arial"/>
            <w:sz w:val="24"/>
            <w:szCs w:val="24"/>
          </w:rPr>
          <w:t>https://peerj.com/articles/cs-3795.pdf</w:t>
        </w:r>
      </w:hyperlink>
      <w:r w:rsidRPr="00DD2706">
        <w:rPr>
          <w:rFonts w:ascii="Arial" w:hAnsi="Arial" w:cs="Arial"/>
          <w:sz w:val="24"/>
          <w:szCs w:val="24"/>
        </w:rPr>
        <w:t xml:space="preserve"> </w:t>
      </w:r>
    </w:p>
    <w:p w14:paraId="17986D90" w14:textId="77777777" w:rsidR="00E620F2" w:rsidRPr="00DD2706" w:rsidRDefault="00E620F2" w:rsidP="00E620F2">
      <w:pPr>
        <w:rPr>
          <w:rFonts w:ascii="Arial" w:hAnsi="Arial" w:cs="Arial"/>
          <w:sz w:val="24"/>
          <w:szCs w:val="24"/>
        </w:rPr>
      </w:pPr>
      <w:proofErr w:type="spellStart"/>
      <w:r w:rsidRPr="00DD2706">
        <w:rPr>
          <w:rFonts w:ascii="Arial" w:hAnsi="Arial" w:cs="Arial"/>
          <w:b/>
          <w:bCs/>
          <w:sz w:val="24"/>
          <w:szCs w:val="24"/>
        </w:rPr>
        <w:lastRenderedPageBreak/>
        <w:t>Unitesi</w:t>
      </w:r>
      <w:proofErr w:type="spellEnd"/>
      <w:r>
        <w:rPr>
          <w:rFonts w:ascii="Arial" w:hAnsi="Arial" w:cs="Arial"/>
          <w:b/>
          <w:bCs/>
          <w:sz w:val="24"/>
          <w:szCs w:val="24"/>
        </w:rPr>
        <w:t xml:space="preserve">, </w:t>
      </w:r>
      <w:r w:rsidRPr="00DD2706">
        <w:rPr>
          <w:rFonts w:ascii="Arial" w:hAnsi="Arial" w:cs="Arial"/>
          <w:sz w:val="24"/>
          <w:szCs w:val="24"/>
        </w:rPr>
        <w:t>2025</w:t>
      </w:r>
      <w:r>
        <w:rPr>
          <w:rFonts w:ascii="Arial" w:hAnsi="Arial" w:cs="Arial"/>
          <w:sz w:val="24"/>
          <w:szCs w:val="24"/>
        </w:rPr>
        <w:t>.</w:t>
      </w:r>
      <w:r w:rsidRPr="00DD2706">
        <w:rPr>
          <w:rFonts w:ascii="Arial" w:hAnsi="Arial" w:cs="Arial"/>
          <w:sz w:val="24"/>
          <w:szCs w:val="24"/>
        </w:rPr>
        <w:t xml:space="preserve"> </w:t>
      </w:r>
      <w:r w:rsidRPr="00DD2706">
        <w:rPr>
          <w:rFonts w:ascii="Arial" w:hAnsi="Arial" w:cs="Arial"/>
          <w:i/>
          <w:iCs/>
          <w:sz w:val="24"/>
          <w:szCs w:val="24"/>
        </w:rPr>
        <w:t>Customer Data and Marketing Decision Making: Finding the Right Balance between Human-centredness and Artificial Intelligence.</w:t>
      </w:r>
      <w:r w:rsidRPr="00DD2706">
        <w:rPr>
          <w:rFonts w:ascii="Arial" w:hAnsi="Arial" w:cs="Arial"/>
          <w:sz w:val="24"/>
          <w:szCs w:val="24"/>
        </w:rPr>
        <w:t xml:space="preserve"> MA Thesis. University of Venice. Available at: </w:t>
      </w:r>
      <w:hyperlink r:id="rId26" w:tgtFrame="_blank" w:history="1">
        <w:r w:rsidRPr="00DD2706">
          <w:rPr>
            <w:rStyle w:val="Hyperlink"/>
            <w:rFonts w:ascii="Arial" w:hAnsi="Arial" w:cs="Arial"/>
            <w:sz w:val="24"/>
            <w:szCs w:val="24"/>
          </w:rPr>
          <w:t>https://unitesi.unive.it/retrieve/ae1442c2-597c-48c9-9842-8e86230d850f/856413-1241980.pdf</w:t>
        </w:r>
      </w:hyperlink>
      <w:r w:rsidRPr="00DD2706">
        <w:rPr>
          <w:rFonts w:ascii="Arial" w:hAnsi="Arial" w:cs="Arial"/>
          <w:sz w:val="24"/>
          <w:szCs w:val="24"/>
        </w:rPr>
        <w:t xml:space="preserve"> </w:t>
      </w:r>
    </w:p>
    <w:p w14:paraId="4DAFEAAE" w14:textId="77777777" w:rsidR="00E620F2" w:rsidRPr="00DD2706" w:rsidRDefault="00E620F2" w:rsidP="00E620F2">
      <w:pPr>
        <w:rPr>
          <w:rFonts w:ascii="Arial" w:hAnsi="Arial" w:cs="Arial"/>
          <w:sz w:val="24"/>
          <w:szCs w:val="24"/>
        </w:rPr>
      </w:pPr>
      <w:r w:rsidRPr="00830062">
        <w:rPr>
          <w:rFonts w:ascii="Arial" w:hAnsi="Arial" w:cs="Arial"/>
          <w:b/>
          <w:bCs/>
          <w:sz w:val="24"/>
          <w:szCs w:val="24"/>
        </w:rPr>
        <w:t>Zhang &amp; Watson IV,</w:t>
      </w:r>
      <w:r w:rsidRPr="00206542">
        <w:rPr>
          <w:rFonts w:ascii="Arial" w:hAnsi="Arial" w:cs="Arial"/>
          <w:sz w:val="24"/>
          <w:szCs w:val="24"/>
        </w:rPr>
        <w:t xml:space="preserve"> 2024</w:t>
      </w:r>
      <w:r>
        <w:rPr>
          <w:rFonts w:ascii="Arial" w:hAnsi="Arial" w:cs="Arial"/>
          <w:sz w:val="24"/>
          <w:szCs w:val="24"/>
        </w:rPr>
        <w:t>.</w:t>
      </w:r>
      <w:r w:rsidRPr="00DD2706">
        <w:rPr>
          <w:rFonts w:ascii="Arial" w:hAnsi="Arial" w:cs="Arial"/>
          <w:sz w:val="24"/>
          <w:szCs w:val="24"/>
        </w:rPr>
        <w:t xml:space="preserve"> ‘Marketing ecosystem: An outside-in view for sustainable advantage’, </w:t>
      </w:r>
      <w:r w:rsidRPr="00DD2706">
        <w:rPr>
          <w:rFonts w:ascii="Arial" w:hAnsi="Arial" w:cs="Arial"/>
          <w:i/>
          <w:iCs/>
          <w:sz w:val="24"/>
          <w:szCs w:val="24"/>
        </w:rPr>
        <w:t>Industrial Marketing Management</w:t>
      </w:r>
      <w:r w:rsidRPr="00DD2706">
        <w:rPr>
          <w:rFonts w:ascii="Arial" w:hAnsi="Arial" w:cs="Arial"/>
          <w:sz w:val="24"/>
          <w:szCs w:val="24"/>
        </w:rPr>
        <w:t xml:space="preserve">, 118, pp. 287–304. Available at: </w:t>
      </w:r>
      <w:hyperlink r:id="rId27" w:tgtFrame="_blank" w:history="1">
        <w:r w:rsidRPr="00DD2706">
          <w:rPr>
            <w:rStyle w:val="Hyperlink"/>
            <w:rFonts w:ascii="Arial" w:hAnsi="Arial" w:cs="Arial"/>
            <w:sz w:val="24"/>
            <w:szCs w:val="24"/>
          </w:rPr>
          <w:t>https://doi.org/10.1016/j.indmarman.2024.04.023</w:t>
        </w:r>
      </w:hyperlink>
    </w:p>
    <w:p w14:paraId="70CAE5FB" w14:textId="77777777" w:rsidR="00A84818" w:rsidRPr="00D106D2" w:rsidRDefault="00A84818" w:rsidP="00A84818">
      <w:pPr>
        <w:rPr>
          <w:rFonts w:ascii="Arial" w:hAnsi="Arial" w:cs="Arial"/>
          <w:sz w:val="24"/>
          <w:szCs w:val="24"/>
        </w:rPr>
      </w:pPr>
      <w:r w:rsidRPr="00D106D2">
        <w:rPr>
          <w:rFonts w:ascii="Arial" w:hAnsi="Arial" w:cs="Arial"/>
          <w:b/>
          <w:bCs/>
          <w:sz w:val="24"/>
          <w:szCs w:val="24"/>
        </w:rPr>
        <w:t xml:space="preserve">Hooley, G. J., </w:t>
      </w:r>
      <w:proofErr w:type="spellStart"/>
      <w:r w:rsidRPr="00D106D2">
        <w:rPr>
          <w:rFonts w:ascii="Arial" w:hAnsi="Arial" w:cs="Arial"/>
          <w:b/>
          <w:bCs/>
          <w:sz w:val="24"/>
          <w:szCs w:val="24"/>
        </w:rPr>
        <w:t>Nicoulaud</w:t>
      </w:r>
      <w:proofErr w:type="spellEnd"/>
      <w:r w:rsidRPr="00D106D2">
        <w:rPr>
          <w:rFonts w:ascii="Arial" w:hAnsi="Arial" w:cs="Arial"/>
          <w:b/>
          <w:bCs/>
          <w:sz w:val="24"/>
          <w:szCs w:val="24"/>
        </w:rPr>
        <w:t>, B., Rudd, J. M., &amp; Lee, N.</w:t>
      </w:r>
      <w:r w:rsidRPr="00D106D2">
        <w:rPr>
          <w:rFonts w:ascii="Arial" w:hAnsi="Arial" w:cs="Arial"/>
          <w:sz w:val="24"/>
          <w:szCs w:val="24"/>
        </w:rPr>
        <w:t xml:space="preserve"> (2024). </w:t>
      </w:r>
      <w:r w:rsidRPr="00D106D2">
        <w:rPr>
          <w:rFonts w:ascii="Arial" w:hAnsi="Arial" w:cs="Arial"/>
          <w:i/>
          <w:iCs/>
          <w:sz w:val="24"/>
          <w:szCs w:val="24"/>
        </w:rPr>
        <w:t>Marketing strategy and competitive positioning</w:t>
      </w:r>
      <w:r w:rsidRPr="00D106D2">
        <w:rPr>
          <w:rFonts w:ascii="Arial" w:hAnsi="Arial" w:cs="Arial"/>
          <w:sz w:val="24"/>
          <w:szCs w:val="24"/>
        </w:rPr>
        <w:t> (Eighth edition.). Pearson.</w:t>
      </w:r>
      <w:r>
        <w:rPr>
          <w:rFonts w:ascii="Arial" w:hAnsi="Arial" w:cs="Arial"/>
          <w:sz w:val="24"/>
          <w:szCs w:val="24"/>
        </w:rPr>
        <w:t xml:space="preserve"> </w:t>
      </w:r>
      <w:hyperlink r:id="rId28" w:history="1">
        <w:r w:rsidRPr="00C51CD9">
          <w:rPr>
            <w:rStyle w:val="Hyperlink"/>
            <w:rFonts w:ascii="Arial" w:hAnsi="Arial" w:cs="Arial"/>
            <w:sz w:val="24"/>
            <w:szCs w:val="24"/>
          </w:rPr>
          <w:t>https://librarysearch.uwtsd.ac.uk/permalink/44WHELF_UWTSD/1gapa6h/alma99100723353502421</w:t>
        </w:r>
      </w:hyperlink>
    </w:p>
    <w:p w14:paraId="32E5C70B" w14:textId="77777777" w:rsidR="00A84818" w:rsidRPr="009D7D31" w:rsidRDefault="00A84818" w:rsidP="00A84818">
      <w:pPr>
        <w:rPr>
          <w:rFonts w:ascii="Arial" w:hAnsi="Arial" w:cs="Arial"/>
          <w:sz w:val="24"/>
          <w:szCs w:val="24"/>
        </w:rPr>
      </w:pPr>
      <w:r w:rsidRPr="009D7D31">
        <w:rPr>
          <w:rFonts w:ascii="Arial" w:hAnsi="Arial" w:cs="Arial"/>
          <w:b/>
          <w:bCs/>
          <w:sz w:val="24"/>
          <w:szCs w:val="24"/>
        </w:rPr>
        <w:t>Kotler, P., Armstrong, G., Harris, L. C., &amp; He, H.</w:t>
      </w:r>
      <w:r w:rsidRPr="009D7D31">
        <w:rPr>
          <w:rFonts w:ascii="Arial" w:hAnsi="Arial" w:cs="Arial"/>
          <w:sz w:val="24"/>
          <w:szCs w:val="24"/>
        </w:rPr>
        <w:t xml:space="preserve"> (2020). </w:t>
      </w:r>
      <w:r w:rsidRPr="009D7D31">
        <w:rPr>
          <w:rFonts w:ascii="Arial" w:hAnsi="Arial" w:cs="Arial"/>
          <w:i/>
          <w:iCs/>
          <w:sz w:val="24"/>
          <w:szCs w:val="24"/>
        </w:rPr>
        <w:t>Principles of marketing</w:t>
      </w:r>
      <w:r w:rsidRPr="009D7D31">
        <w:rPr>
          <w:rFonts w:ascii="Arial" w:hAnsi="Arial" w:cs="Arial"/>
          <w:sz w:val="24"/>
          <w:szCs w:val="24"/>
        </w:rPr>
        <w:t> (Eighth European Edition.). Pearson.</w:t>
      </w:r>
      <w:r>
        <w:rPr>
          <w:rFonts w:ascii="Arial" w:hAnsi="Arial" w:cs="Arial"/>
          <w:sz w:val="24"/>
          <w:szCs w:val="24"/>
        </w:rPr>
        <w:t xml:space="preserve"> </w:t>
      </w:r>
      <w:hyperlink r:id="rId29" w:history="1">
        <w:r w:rsidRPr="00C51CD9">
          <w:rPr>
            <w:rStyle w:val="Hyperlink"/>
            <w:rFonts w:ascii="Arial" w:hAnsi="Arial" w:cs="Arial"/>
            <w:sz w:val="24"/>
            <w:szCs w:val="24"/>
          </w:rPr>
          <w:t>https://librarysearch.uwtsd.ac.uk/permalink/44WHELF_UWTSD/1gapa6h/alma99100477902802421</w:t>
        </w:r>
      </w:hyperlink>
    </w:p>
    <w:p w14:paraId="3411CA63" w14:textId="77777777" w:rsidR="00A84818" w:rsidRPr="007B04ED" w:rsidRDefault="00A84818" w:rsidP="00A84818">
      <w:pPr>
        <w:rPr>
          <w:rFonts w:ascii="Arial" w:hAnsi="Arial" w:cs="Arial"/>
          <w:sz w:val="24"/>
          <w:szCs w:val="24"/>
        </w:rPr>
      </w:pPr>
      <w:r w:rsidRPr="007B04ED">
        <w:rPr>
          <w:rFonts w:ascii="Arial" w:hAnsi="Arial" w:cs="Arial"/>
          <w:b/>
          <w:bCs/>
          <w:sz w:val="24"/>
          <w:szCs w:val="24"/>
        </w:rPr>
        <w:t>Kuang, X. and Xu, J.</w:t>
      </w:r>
      <w:r w:rsidRPr="007B04ED">
        <w:rPr>
          <w:rFonts w:ascii="Arial" w:hAnsi="Arial" w:cs="Arial"/>
          <w:sz w:val="24"/>
          <w:szCs w:val="24"/>
        </w:rPr>
        <w:t xml:space="preserve"> (2026) ‘Innovative design for intelligent human-pet fitness interaction’, </w:t>
      </w:r>
      <w:r w:rsidRPr="007B04ED">
        <w:rPr>
          <w:rFonts w:ascii="Arial" w:hAnsi="Arial" w:cs="Arial"/>
          <w:i/>
          <w:iCs/>
          <w:sz w:val="24"/>
          <w:szCs w:val="24"/>
        </w:rPr>
        <w:t>Journal of Mechanical Engineering and Interaction Design</w:t>
      </w:r>
      <w:r w:rsidRPr="007B04ED">
        <w:rPr>
          <w:rFonts w:ascii="Arial" w:hAnsi="Arial" w:cs="Arial"/>
          <w:sz w:val="24"/>
          <w:szCs w:val="24"/>
        </w:rPr>
        <w:t xml:space="preserve">, 14(2), pp. 483-494. Available at: </w:t>
      </w:r>
      <w:hyperlink r:id="rId30" w:tgtFrame="_blank" w:history="1">
        <w:r w:rsidRPr="007B04ED">
          <w:rPr>
            <w:rStyle w:val="Hyperlink"/>
            <w:rFonts w:ascii="Arial" w:hAnsi="Arial" w:cs="Arial"/>
            <w:sz w:val="24"/>
            <w:szCs w:val="24"/>
          </w:rPr>
          <w:t>https://doi.org/10.1117/12.2684531</w:t>
        </w:r>
      </w:hyperlink>
      <w:r w:rsidRPr="007B04ED">
        <w:rPr>
          <w:rFonts w:ascii="Arial" w:hAnsi="Arial" w:cs="Arial"/>
          <w:sz w:val="24"/>
          <w:szCs w:val="24"/>
        </w:rPr>
        <w:t xml:space="preserve"> </w:t>
      </w:r>
    </w:p>
    <w:p w14:paraId="298E0631" w14:textId="77777777" w:rsidR="00A84818" w:rsidRPr="007B04ED" w:rsidRDefault="00A84818" w:rsidP="00A84818">
      <w:pPr>
        <w:rPr>
          <w:rFonts w:ascii="Arial" w:hAnsi="Arial" w:cs="Arial"/>
          <w:sz w:val="24"/>
          <w:szCs w:val="24"/>
        </w:rPr>
      </w:pPr>
      <w:r w:rsidRPr="007B04ED">
        <w:rPr>
          <w:rFonts w:ascii="Arial" w:hAnsi="Arial" w:cs="Arial"/>
          <w:b/>
          <w:bCs/>
          <w:sz w:val="24"/>
          <w:szCs w:val="24"/>
        </w:rPr>
        <w:t>SPIE Digital Library.</w:t>
      </w:r>
      <w:r w:rsidRPr="007B04ED">
        <w:rPr>
          <w:rFonts w:ascii="Arial" w:hAnsi="Arial" w:cs="Arial"/>
          <w:sz w:val="24"/>
          <w:szCs w:val="24"/>
        </w:rPr>
        <w:t xml:space="preserve"> (2026) ‘Sustainability and smart pet fashion: consumer </w:t>
      </w:r>
      <w:proofErr w:type="spellStart"/>
      <w:r w:rsidRPr="007B04ED">
        <w:rPr>
          <w:rFonts w:ascii="Arial" w:hAnsi="Arial" w:cs="Arial"/>
          <w:sz w:val="24"/>
          <w:szCs w:val="24"/>
        </w:rPr>
        <w:t>behavior</w:t>
      </w:r>
      <w:proofErr w:type="spellEnd"/>
      <w:r w:rsidRPr="007B04ED">
        <w:rPr>
          <w:rFonts w:ascii="Arial" w:hAnsi="Arial" w:cs="Arial"/>
          <w:sz w:val="24"/>
          <w:szCs w:val="24"/>
        </w:rPr>
        <w:t xml:space="preserve"> analysis under self-extension theory’, </w:t>
      </w:r>
      <w:r w:rsidRPr="007B04ED">
        <w:rPr>
          <w:rFonts w:ascii="Arial" w:hAnsi="Arial" w:cs="Arial"/>
          <w:i/>
          <w:iCs/>
          <w:sz w:val="24"/>
          <w:szCs w:val="24"/>
        </w:rPr>
        <w:t>Proceedings of SPIE</w:t>
      </w:r>
      <w:r w:rsidRPr="007B04ED">
        <w:rPr>
          <w:rFonts w:ascii="Arial" w:hAnsi="Arial" w:cs="Arial"/>
          <w:sz w:val="24"/>
          <w:szCs w:val="24"/>
        </w:rPr>
        <w:t xml:space="preserve">, 14018. Available at: </w:t>
      </w:r>
      <w:hyperlink r:id="rId31" w:tgtFrame="_blank" w:history="1">
        <w:r w:rsidRPr="007B04ED">
          <w:rPr>
            <w:rStyle w:val="Hyperlink"/>
            <w:rFonts w:ascii="Arial" w:hAnsi="Arial" w:cs="Arial"/>
            <w:sz w:val="24"/>
            <w:szCs w:val="24"/>
          </w:rPr>
          <w:t>https://doi.org/10.1117/12.3088774</w:t>
        </w:r>
      </w:hyperlink>
      <w:r w:rsidRPr="007B04ED">
        <w:rPr>
          <w:rFonts w:ascii="Arial" w:hAnsi="Arial" w:cs="Arial"/>
          <w:sz w:val="24"/>
          <w:szCs w:val="24"/>
        </w:rPr>
        <w:t xml:space="preserve"> </w:t>
      </w:r>
    </w:p>
    <w:p w14:paraId="4890518E" w14:textId="77777777" w:rsidR="00A84818" w:rsidRPr="007B04ED" w:rsidRDefault="00A84818" w:rsidP="00A84818">
      <w:pPr>
        <w:rPr>
          <w:rFonts w:ascii="Arial" w:hAnsi="Arial" w:cs="Arial"/>
          <w:sz w:val="24"/>
          <w:szCs w:val="24"/>
        </w:rPr>
      </w:pPr>
      <w:proofErr w:type="spellStart"/>
      <w:r w:rsidRPr="007B04ED">
        <w:rPr>
          <w:rFonts w:ascii="Arial" w:hAnsi="Arial" w:cs="Arial"/>
          <w:b/>
          <w:bCs/>
          <w:sz w:val="24"/>
          <w:szCs w:val="24"/>
        </w:rPr>
        <w:t>Tavlaridis</w:t>
      </w:r>
      <w:proofErr w:type="spellEnd"/>
      <w:r w:rsidRPr="007B04ED">
        <w:rPr>
          <w:rFonts w:ascii="Arial" w:hAnsi="Arial" w:cs="Arial"/>
          <w:b/>
          <w:bCs/>
          <w:sz w:val="24"/>
          <w:szCs w:val="24"/>
        </w:rPr>
        <w:t>, V.</w:t>
      </w:r>
      <w:r w:rsidRPr="007B04ED">
        <w:rPr>
          <w:rFonts w:ascii="Arial" w:hAnsi="Arial" w:cs="Arial"/>
          <w:sz w:val="24"/>
          <w:szCs w:val="24"/>
        </w:rPr>
        <w:t xml:space="preserve"> (2023) ‘The impact of AI on consumer brand loyalty in the 2020s’, </w:t>
      </w:r>
      <w:r w:rsidRPr="007B04ED">
        <w:rPr>
          <w:rFonts w:ascii="Arial" w:hAnsi="Arial" w:cs="Arial"/>
          <w:i/>
          <w:iCs/>
          <w:sz w:val="24"/>
          <w:szCs w:val="24"/>
        </w:rPr>
        <w:t>Marketing Science Quarterly</w:t>
      </w:r>
      <w:r w:rsidRPr="007B04ED">
        <w:rPr>
          <w:rFonts w:ascii="Arial" w:hAnsi="Arial" w:cs="Arial"/>
          <w:sz w:val="24"/>
          <w:szCs w:val="24"/>
        </w:rPr>
        <w:t xml:space="preserve">, 19(4), pp. 22-35. Available at: </w:t>
      </w:r>
      <w:hyperlink r:id="rId32" w:tgtFrame="_blank" w:history="1">
        <w:r w:rsidRPr="007B04ED">
          <w:rPr>
            <w:rStyle w:val="Hyperlink"/>
            <w:rFonts w:ascii="Arial" w:hAnsi="Arial" w:cs="Arial"/>
            <w:sz w:val="24"/>
            <w:szCs w:val="24"/>
          </w:rPr>
          <w:t>https://doi.org/10.1016/j.mktsci.2023.04.012</w:t>
        </w:r>
      </w:hyperlink>
      <w:r w:rsidRPr="007B04ED">
        <w:rPr>
          <w:rFonts w:ascii="Arial" w:hAnsi="Arial" w:cs="Arial"/>
          <w:sz w:val="24"/>
          <w:szCs w:val="24"/>
        </w:rPr>
        <w:t xml:space="preserve"> </w:t>
      </w:r>
    </w:p>
    <w:p w14:paraId="63958090" w14:textId="77777777" w:rsidR="00A84818" w:rsidRPr="007B04ED" w:rsidRDefault="00A84818" w:rsidP="00A84818">
      <w:pPr>
        <w:rPr>
          <w:rFonts w:ascii="Arial" w:hAnsi="Arial" w:cs="Arial"/>
          <w:sz w:val="24"/>
          <w:szCs w:val="24"/>
        </w:rPr>
      </w:pPr>
      <w:proofErr w:type="spellStart"/>
      <w:r w:rsidRPr="007B04ED">
        <w:rPr>
          <w:rFonts w:ascii="Arial" w:hAnsi="Arial" w:cs="Arial"/>
          <w:b/>
          <w:bCs/>
          <w:sz w:val="24"/>
          <w:szCs w:val="24"/>
        </w:rPr>
        <w:t>Unitesi</w:t>
      </w:r>
      <w:proofErr w:type="spellEnd"/>
      <w:r w:rsidRPr="007B04ED">
        <w:rPr>
          <w:rFonts w:ascii="Arial" w:hAnsi="Arial" w:cs="Arial"/>
          <w:b/>
          <w:bCs/>
          <w:sz w:val="24"/>
          <w:szCs w:val="24"/>
        </w:rPr>
        <w:t>, V.</w:t>
      </w:r>
      <w:r w:rsidRPr="007B04ED">
        <w:rPr>
          <w:rFonts w:ascii="Arial" w:hAnsi="Arial" w:cs="Arial"/>
          <w:sz w:val="24"/>
          <w:szCs w:val="24"/>
        </w:rPr>
        <w:t xml:space="preserve"> (2025) </w:t>
      </w:r>
      <w:r w:rsidRPr="007B04ED">
        <w:rPr>
          <w:rFonts w:ascii="Arial" w:hAnsi="Arial" w:cs="Arial"/>
          <w:i/>
          <w:iCs/>
          <w:sz w:val="24"/>
          <w:szCs w:val="24"/>
        </w:rPr>
        <w:t>Customer Data and Marketing Decision Making: Finding the Right Balance between Human-centredness and Artificial Intelligence.</w:t>
      </w:r>
      <w:r w:rsidRPr="007B04ED">
        <w:rPr>
          <w:rFonts w:ascii="Arial" w:hAnsi="Arial" w:cs="Arial"/>
          <w:sz w:val="24"/>
          <w:szCs w:val="24"/>
        </w:rPr>
        <w:t xml:space="preserve"> Thesis (MA). University of Venice. Available at: </w:t>
      </w:r>
      <w:hyperlink r:id="rId33" w:tgtFrame="_blank" w:history="1">
        <w:r w:rsidRPr="007B04ED">
          <w:rPr>
            <w:rStyle w:val="Hyperlink"/>
            <w:rFonts w:ascii="Arial" w:hAnsi="Arial" w:cs="Arial"/>
            <w:sz w:val="24"/>
            <w:szCs w:val="24"/>
          </w:rPr>
          <w:t>https://unitesi.unive.it/retrieve/856413</w:t>
        </w:r>
      </w:hyperlink>
      <w:r w:rsidRPr="007B04ED">
        <w:rPr>
          <w:rFonts w:ascii="Arial" w:hAnsi="Arial" w:cs="Arial"/>
          <w:sz w:val="24"/>
          <w:szCs w:val="24"/>
        </w:rPr>
        <w:t xml:space="preserve"> </w:t>
      </w:r>
    </w:p>
    <w:p w14:paraId="7971F531" w14:textId="77777777" w:rsidR="00A84818" w:rsidRPr="007B04ED" w:rsidRDefault="00A84818" w:rsidP="00A84818">
      <w:pPr>
        <w:rPr>
          <w:rFonts w:ascii="Arial" w:hAnsi="Arial" w:cs="Arial"/>
          <w:sz w:val="24"/>
          <w:szCs w:val="24"/>
        </w:rPr>
      </w:pPr>
      <w:r w:rsidRPr="007B04ED">
        <w:rPr>
          <w:rFonts w:ascii="Arial" w:hAnsi="Arial" w:cs="Arial"/>
          <w:b/>
          <w:bCs/>
          <w:sz w:val="24"/>
          <w:szCs w:val="24"/>
        </w:rPr>
        <w:t>Yang, Y., Yuan, Y. and Zuo, C.</w:t>
      </w:r>
      <w:r w:rsidRPr="007B04ED">
        <w:rPr>
          <w:rFonts w:ascii="Arial" w:hAnsi="Arial" w:cs="Arial"/>
          <w:sz w:val="24"/>
          <w:szCs w:val="24"/>
        </w:rPr>
        <w:t xml:space="preserve"> (2022) ‘Application of Digital Transformation in Pet Accessories Market’, </w:t>
      </w:r>
      <w:r w:rsidRPr="007B04ED">
        <w:rPr>
          <w:rFonts w:ascii="Arial" w:hAnsi="Arial" w:cs="Arial"/>
          <w:i/>
          <w:iCs/>
          <w:sz w:val="24"/>
          <w:szCs w:val="24"/>
        </w:rPr>
        <w:t>2022 International Conference on Social Science and Business Management</w:t>
      </w:r>
      <w:r w:rsidRPr="007B04ED">
        <w:rPr>
          <w:rFonts w:ascii="Arial" w:hAnsi="Arial" w:cs="Arial"/>
          <w:sz w:val="24"/>
          <w:szCs w:val="24"/>
        </w:rPr>
        <w:t xml:space="preserve">, Atlantis Press, pp. 112-118. Available at: </w:t>
      </w:r>
      <w:hyperlink r:id="rId34" w:tgtFrame="_blank" w:history="1">
        <w:r w:rsidRPr="007B04ED">
          <w:rPr>
            <w:rStyle w:val="Hyperlink"/>
            <w:rFonts w:ascii="Arial" w:hAnsi="Arial" w:cs="Arial"/>
            <w:sz w:val="24"/>
            <w:szCs w:val="24"/>
          </w:rPr>
          <w:t>https://www.atlantis-press.com/article/125975345.pdf</w:t>
        </w:r>
      </w:hyperlink>
      <w:r w:rsidRPr="007B04ED">
        <w:rPr>
          <w:rFonts w:ascii="Arial" w:hAnsi="Arial" w:cs="Arial"/>
          <w:sz w:val="24"/>
          <w:szCs w:val="24"/>
        </w:rPr>
        <w:t xml:space="preserve"> </w:t>
      </w:r>
    </w:p>
    <w:p w14:paraId="23D853AF" w14:textId="77777777" w:rsidR="00A84818" w:rsidRPr="007B04ED" w:rsidRDefault="00A84818" w:rsidP="00A84818">
      <w:pPr>
        <w:rPr>
          <w:rFonts w:ascii="Arial" w:hAnsi="Arial" w:cs="Arial"/>
          <w:sz w:val="24"/>
          <w:szCs w:val="24"/>
        </w:rPr>
      </w:pPr>
      <w:r w:rsidRPr="007B04ED">
        <w:rPr>
          <w:rFonts w:ascii="Arial" w:hAnsi="Arial" w:cs="Arial"/>
          <w:b/>
          <w:bCs/>
          <w:sz w:val="24"/>
          <w:szCs w:val="24"/>
        </w:rPr>
        <w:t>Zhang, T. and Xia, Z.</w:t>
      </w:r>
      <w:r w:rsidRPr="007B04ED">
        <w:rPr>
          <w:rFonts w:ascii="Arial" w:hAnsi="Arial" w:cs="Arial"/>
          <w:sz w:val="24"/>
          <w:szCs w:val="24"/>
        </w:rPr>
        <w:t xml:space="preserve"> (2022) ‘Research on Modular Design of Wearable Device for Elderly Pet Dogs’, </w:t>
      </w:r>
      <w:r w:rsidRPr="007B04ED">
        <w:rPr>
          <w:rFonts w:ascii="Arial" w:hAnsi="Arial" w:cs="Arial"/>
          <w:i/>
          <w:iCs/>
          <w:sz w:val="24"/>
          <w:szCs w:val="24"/>
        </w:rPr>
        <w:t>2nd International Conference on Computer Technology and Media Computing Design</w:t>
      </w:r>
      <w:r w:rsidRPr="007B04ED">
        <w:rPr>
          <w:rFonts w:ascii="Arial" w:hAnsi="Arial" w:cs="Arial"/>
          <w:sz w:val="24"/>
          <w:szCs w:val="24"/>
        </w:rPr>
        <w:t xml:space="preserve">, pp. 45-52. Available at: </w:t>
      </w:r>
      <w:hyperlink r:id="rId35" w:tgtFrame="_blank" w:history="1">
        <w:r w:rsidRPr="007B04ED">
          <w:rPr>
            <w:rStyle w:val="Hyperlink"/>
            <w:rFonts w:ascii="Arial" w:hAnsi="Arial" w:cs="Arial"/>
            <w:sz w:val="24"/>
            <w:szCs w:val="24"/>
          </w:rPr>
          <w:t>https://www.atlantis-press.com/proceedings/ctmcd-22/125978875</w:t>
        </w:r>
      </w:hyperlink>
      <w:r w:rsidRPr="007B04ED">
        <w:rPr>
          <w:rFonts w:ascii="Arial" w:hAnsi="Arial" w:cs="Arial"/>
          <w:sz w:val="24"/>
          <w:szCs w:val="24"/>
        </w:rPr>
        <w:t xml:space="preserve"> </w:t>
      </w:r>
    </w:p>
    <w:p w14:paraId="3D0F3638" w14:textId="77777777" w:rsidR="00C0105E" w:rsidRPr="00F25811" w:rsidRDefault="00C0105E" w:rsidP="00C0105E">
      <w:pPr>
        <w:rPr>
          <w:rFonts w:ascii="Arial" w:hAnsi="Arial" w:cs="Arial"/>
          <w:b/>
          <w:bCs/>
          <w:sz w:val="24"/>
          <w:szCs w:val="24"/>
        </w:rPr>
      </w:pPr>
      <w:r w:rsidRPr="00F25811">
        <w:rPr>
          <w:rFonts w:ascii="Arial" w:hAnsi="Arial" w:cs="Arial"/>
          <w:b/>
          <w:bCs/>
          <w:sz w:val="24"/>
          <w:szCs w:val="24"/>
        </w:rPr>
        <w:t xml:space="preserve">Miah, A. (2024) ‘The Humanized Tech-Leader: A Qualitative Study of MBA Graduates in the 2020s’, </w:t>
      </w:r>
      <w:r w:rsidRPr="00F25811">
        <w:rPr>
          <w:rFonts w:ascii="Arial" w:hAnsi="Arial" w:cs="Arial"/>
          <w:b/>
          <w:bCs/>
          <w:i/>
          <w:iCs/>
          <w:sz w:val="24"/>
          <w:szCs w:val="24"/>
        </w:rPr>
        <w:t>Journal of Business Education and Technology</w:t>
      </w:r>
      <w:r w:rsidRPr="00F25811">
        <w:rPr>
          <w:rFonts w:ascii="Arial" w:hAnsi="Arial" w:cs="Arial"/>
          <w:b/>
          <w:bCs/>
          <w:sz w:val="24"/>
          <w:szCs w:val="24"/>
        </w:rPr>
        <w:t xml:space="preserve">, 12(1), pp. 88-102. Available at: </w:t>
      </w:r>
      <w:hyperlink r:id="rId36" w:tgtFrame="_blank" w:history="1">
        <w:r w:rsidRPr="00F25811">
          <w:rPr>
            <w:rStyle w:val="Hyperlink"/>
            <w:rFonts w:ascii="Arial" w:hAnsi="Arial" w:cs="Arial"/>
            <w:b/>
            <w:bCs/>
            <w:sz w:val="24"/>
            <w:szCs w:val="24"/>
          </w:rPr>
          <w:t>https://doi.org/10.1017/jbe.2024.15</w:t>
        </w:r>
      </w:hyperlink>
      <w:r w:rsidRPr="00F25811">
        <w:rPr>
          <w:rFonts w:ascii="Arial" w:hAnsi="Arial" w:cs="Arial"/>
          <w:b/>
          <w:bCs/>
          <w:sz w:val="24"/>
          <w:szCs w:val="24"/>
        </w:rPr>
        <w:t xml:space="preserve"> (Accessed: 28 April 2026).</w:t>
      </w:r>
    </w:p>
    <w:p w14:paraId="0B9FCD6D" w14:textId="77777777" w:rsidR="00C0105E" w:rsidRPr="00F25811" w:rsidRDefault="00C0105E" w:rsidP="00C0105E">
      <w:pPr>
        <w:rPr>
          <w:rFonts w:ascii="Arial" w:hAnsi="Arial" w:cs="Arial"/>
          <w:b/>
          <w:bCs/>
          <w:sz w:val="24"/>
          <w:szCs w:val="24"/>
        </w:rPr>
      </w:pPr>
      <w:r w:rsidRPr="00F25811">
        <w:rPr>
          <w:rFonts w:ascii="Arial" w:hAnsi="Arial" w:cs="Arial"/>
          <w:b/>
          <w:bCs/>
          <w:sz w:val="24"/>
          <w:szCs w:val="24"/>
        </w:rPr>
        <w:lastRenderedPageBreak/>
        <w:t xml:space="preserve">O’Sullivan, D. (2025) </w:t>
      </w:r>
      <w:r w:rsidRPr="00F25811">
        <w:rPr>
          <w:rFonts w:ascii="Arial" w:hAnsi="Arial" w:cs="Arial"/>
          <w:b/>
          <w:bCs/>
          <w:i/>
          <w:iCs/>
          <w:sz w:val="24"/>
          <w:szCs w:val="24"/>
        </w:rPr>
        <w:t>Leadership in the Age of Digital Transformation: Bridging the Human-AI Gap.</w:t>
      </w:r>
      <w:r w:rsidRPr="00F25811">
        <w:rPr>
          <w:rFonts w:ascii="Arial" w:hAnsi="Arial" w:cs="Arial"/>
          <w:b/>
          <w:bCs/>
          <w:sz w:val="24"/>
          <w:szCs w:val="24"/>
        </w:rPr>
        <w:t xml:space="preserve"> Thesis (MBA). University College Cork. Available at: </w:t>
      </w:r>
      <w:hyperlink r:id="rId37" w:tgtFrame="_blank" w:history="1">
        <w:r w:rsidRPr="00F25811">
          <w:rPr>
            <w:rStyle w:val="Hyperlink"/>
            <w:rFonts w:ascii="Arial" w:hAnsi="Arial" w:cs="Arial"/>
            <w:b/>
            <w:bCs/>
            <w:sz w:val="24"/>
            <w:szCs w:val="24"/>
          </w:rPr>
          <w:t>https://cora.ucc.ie/handle/10468/14292</w:t>
        </w:r>
      </w:hyperlink>
      <w:r w:rsidRPr="00F25811">
        <w:rPr>
          <w:rFonts w:ascii="Arial" w:hAnsi="Arial" w:cs="Arial"/>
          <w:b/>
          <w:bCs/>
          <w:sz w:val="24"/>
          <w:szCs w:val="24"/>
        </w:rPr>
        <w:t xml:space="preserve"> (Accessed: 25 April 2026).</w:t>
      </w:r>
    </w:p>
    <w:p w14:paraId="0C98823A" w14:textId="77777777" w:rsidR="008B632A" w:rsidRPr="00184FEB" w:rsidRDefault="008B632A" w:rsidP="00A63346">
      <w:pPr>
        <w:spacing w:line="360" w:lineRule="auto"/>
        <w:rPr>
          <w:rFonts w:ascii="Arial" w:hAnsi="Arial" w:cs="Arial"/>
          <w:b/>
          <w:sz w:val="32"/>
        </w:rPr>
      </w:pPr>
    </w:p>
    <w:sectPr w:rsidR="008B632A" w:rsidRPr="00184FEB" w:rsidSect="00AC1DB6">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C5EA9" w14:textId="77777777" w:rsidR="00C66DC3" w:rsidRDefault="00C66DC3" w:rsidP="00140689">
      <w:pPr>
        <w:spacing w:after="0" w:line="240" w:lineRule="auto"/>
      </w:pPr>
      <w:r>
        <w:separator/>
      </w:r>
    </w:p>
  </w:endnote>
  <w:endnote w:type="continuationSeparator" w:id="0">
    <w:p w14:paraId="10E79952" w14:textId="77777777" w:rsidR="00C66DC3" w:rsidRDefault="00C66DC3" w:rsidP="00140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801170"/>
      <w:docPartObj>
        <w:docPartGallery w:val="Page Numbers (Bottom of Page)"/>
        <w:docPartUnique/>
      </w:docPartObj>
    </w:sdtPr>
    <w:sdtEndPr>
      <w:rPr>
        <w:noProof/>
      </w:rPr>
    </w:sdtEndPr>
    <w:sdtContent>
      <w:p w14:paraId="45E4336C" w14:textId="77777777" w:rsidR="00576BF3" w:rsidRDefault="00576B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959C23" w14:textId="77777777" w:rsidR="00140689" w:rsidRPr="00140689" w:rsidRDefault="00140689">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2F2D7" w14:textId="77777777" w:rsidR="00C66DC3" w:rsidRDefault="00C66DC3" w:rsidP="00140689">
      <w:pPr>
        <w:spacing w:after="0" w:line="240" w:lineRule="auto"/>
      </w:pPr>
      <w:r>
        <w:separator/>
      </w:r>
    </w:p>
  </w:footnote>
  <w:footnote w:type="continuationSeparator" w:id="0">
    <w:p w14:paraId="3FFAFCF9" w14:textId="77777777" w:rsidR="00C66DC3" w:rsidRDefault="00C66DC3" w:rsidP="00140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B1080"/>
    <w:multiLevelType w:val="multilevel"/>
    <w:tmpl w:val="532E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8E5DFB"/>
    <w:multiLevelType w:val="multilevel"/>
    <w:tmpl w:val="4FEA1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6C5F24"/>
    <w:multiLevelType w:val="multilevel"/>
    <w:tmpl w:val="55D0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3B52D2"/>
    <w:multiLevelType w:val="multilevel"/>
    <w:tmpl w:val="1B08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8013170">
    <w:abstractNumId w:val="1"/>
  </w:num>
  <w:num w:numId="2" w16cid:durableId="1635941574">
    <w:abstractNumId w:val="3"/>
  </w:num>
  <w:num w:numId="3" w16cid:durableId="1906724851">
    <w:abstractNumId w:val="0"/>
  </w:num>
  <w:num w:numId="4" w16cid:durableId="161359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6C6"/>
    <w:rsid w:val="00011688"/>
    <w:rsid w:val="00015F44"/>
    <w:rsid w:val="00037EF8"/>
    <w:rsid w:val="00062572"/>
    <w:rsid w:val="00067E5E"/>
    <w:rsid w:val="00085DBA"/>
    <w:rsid w:val="00090CCD"/>
    <w:rsid w:val="00097E6D"/>
    <w:rsid w:val="000B641A"/>
    <w:rsid w:val="000C6A68"/>
    <w:rsid w:val="001006B5"/>
    <w:rsid w:val="00102764"/>
    <w:rsid w:val="00107586"/>
    <w:rsid w:val="00140689"/>
    <w:rsid w:val="001623D9"/>
    <w:rsid w:val="001660EF"/>
    <w:rsid w:val="00172E81"/>
    <w:rsid w:val="001752F8"/>
    <w:rsid w:val="00184FEB"/>
    <w:rsid w:val="001A78F8"/>
    <w:rsid w:val="001B1E9C"/>
    <w:rsid w:val="001B44D9"/>
    <w:rsid w:val="001B7F64"/>
    <w:rsid w:val="00233A30"/>
    <w:rsid w:val="00245C84"/>
    <w:rsid w:val="00256D3F"/>
    <w:rsid w:val="00266D11"/>
    <w:rsid w:val="00272C13"/>
    <w:rsid w:val="002808B3"/>
    <w:rsid w:val="002829D8"/>
    <w:rsid w:val="00282F40"/>
    <w:rsid w:val="00292F72"/>
    <w:rsid w:val="00293F98"/>
    <w:rsid w:val="0029404D"/>
    <w:rsid w:val="002A0120"/>
    <w:rsid w:val="002A69B8"/>
    <w:rsid w:val="002B3B35"/>
    <w:rsid w:val="002D5D11"/>
    <w:rsid w:val="002F5EFD"/>
    <w:rsid w:val="0031557A"/>
    <w:rsid w:val="00321E99"/>
    <w:rsid w:val="00363663"/>
    <w:rsid w:val="003806CF"/>
    <w:rsid w:val="003806F8"/>
    <w:rsid w:val="003A0589"/>
    <w:rsid w:val="003C2ACD"/>
    <w:rsid w:val="003C3734"/>
    <w:rsid w:val="003C5BBF"/>
    <w:rsid w:val="003D3836"/>
    <w:rsid w:val="003F07C5"/>
    <w:rsid w:val="003F6730"/>
    <w:rsid w:val="003F7E71"/>
    <w:rsid w:val="00414082"/>
    <w:rsid w:val="0043712A"/>
    <w:rsid w:val="0044531A"/>
    <w:rsid w:val="00450741"/>
    <w:rsid w:val="00457EDD"/>
    <w:rsid w:val="00464BCB"/>
    <w:rsid w:val="004756F9"/>
    <w:rsid w:val="00483D08"/>
    <w:rsid w:val="004A01E6"/>
    <w:rsid w:val="004A2B2F"/>
    <w:rsid w:val="004D0188"/>
    <w:rsid w:val="004D62C5"/>
    <w:rsid w:val="004D740C"/>
    <w:rsid w:val="004D75D3"/>
    <w:rsid w:val="00522702"/>
    <w:rsid w:val="0053249B"/>
    <w:rsid w:val="00546C75"/>
    <w:rsid w:val="00576BF3"/>
    <w:rsid w:val="00577CBF"/>
    <w:rsid w:val="005A2DBC"/>
    <w:rsid w:val="005B0D3C"/>
    <w:rsid w:val="005D2096"/>
    <w:rsid w:val="005E1B01"/>
    <w:rsid w:val="00641814"/>
    <w:rsid w:val="006826D5"/>
    <w:rsid w:val="0069406D"/>
    <w:rsid w:val="006B0F25"/>
    <w:rsid w:val="006B12A8"/>
    <w:rsid w:val="006E176D"/>
    <w:rsid w:val="00704C5B"/>
    <w:rsid w:val="0071136C"/>
    <w:rsid w:val="00711D20"/>
    <w:rsid w:val="00746F25"/>
    <w:rsid w:val="00757F9B"/>
    <w:rsid w:val="00775058"/>
    <w:rsid w:val="00782E97"/>
    <w:rsid w:val="007939A6"/>
    <w:rsid w:val="007A29B3"/>
    <w:rsid w:val="007A3D34"/>
    <w:rsid w:val="007B7F4C"/>
    <w:rsid w:val="007E7CDB"/>
    <w:rsid w:val="007F10CD"/>
    <w:rsid w:val="007F2E24"/>
    <w:rsid w:val="007F356E"/>
    <w:rsid w:val="0081297D"/>
    <w:rsid w:val="00821265"/>
    <w:rsid w:val="00821DEB"/>
    <w:rsid w:val="00833D91"/>
    <w:rsid w:val="0084435A"/>
    <w:rsid w:val="00846398"/>
    <w:rsid w:val="00882DC1"/>
    <w:rsid w:val="008916DE"/>
    <w:rsid w:val="008A65FA"/>
    <w:rsid w:val="008B632A"/>
    <w:rsid w:val="008C46F6"/>
    <w:rsid w:val="008D264A"/>
    <w:rsid w:val="008D417A"/>
    <w:rsid w:val="008E2C44"/>
    <w:rsid w:val="008E4DE6"/>
    <w:rsid w:val="008F10DB"/>
    <w:rsid w:val="00920F89"/>
    <w:rsid w:val="0097344F"/>
    <w:rsid w:val="0099132A"/>
    <w:rsid w:val="0099172C"/>
    <w:rsid w:val="009A6A0B"/>
    <w:rsid w:val="009B4D51"/>
    <w:rsid w:val="009C0DFC"/>
    <w:rsid w:val="009D6F8A"/>
    <w:rsid w:val="009F5B06"/>
    <w:rsid w:val="00A01708"/>
    <w:rsid w:val="00A14726"/>
    <w:rsid w:val="00A375EF"/>
    <w:rsid w:val="00A4053D"/>
    <w:rsid w:val="00A45C61"/>
    <w:rsid w:val="00A50F0A"/>
    <w:rsid w:val="00A5715F"/>
    <w:rsid w:val="00A57471"/>
    <w:rsid w:val="00A63346"/>
    <w:rsid w:val="00A74ABB"/>
    <w:rsid w:val="00A80B75"/>
    <w:rsid w:val="00A84818"/>
    <w:rsid w:val="00A950A3"/>
    <w:rsid w:val="00AC1C5F"/>
    <w:rsid w:val="00AC1DB6"/>
    <w:rsid w:val="00AC3B8F"/>
    <w:rsid w:val="00AE4F95"/>
    <w:rsid w:val="00AF11B0"/>
    <w:rsid w:val="00B130BB"/>
    <w:rsid w:val="00B251AC"/>
    <w:rsid w:val="00B40677"/>
    <w:rsid w:val="00B663A4"/>
    <w:rsid w:val="00B86169"/>
    <w:rsid w:val="00BB03BD"/>
    <w:rsid w:val="00BB5D60"/>
    <w:rsid w:val="00BB77AA"/>
    <w:rsid w:val="00C0105E"/>
    <w:rsid w:val="00C10773"/>
    <w:rsid w:val="00C13E3C"/>
    <w:rsid w:val="00C35434"/>
    <w:rsid w:val="00C45E2F"/>
    <w:rsid w:val="00C66DC3"/>
    <w:rsid w:val="00C716C6"/>
    <w:rsid w:val="00C75F29"/>
    <w:rsid w:val="00C77DAD"/>
    <w:rsid w:val="00C83511"/>
    <w:rsid w:val="00CA0773"/>
    <w:rsid w:val="00CA445F"/>
    <w:rsid w:val="00CB2C33"/>
    <w:rsid w:val="00CC2D57"/>
    <w:rsid w:val="00CE2A11"/>
    <w:rsid w:val="00D02AD2"/>
    <w:rsid w:val="00D03EF5"/>
    <w:rsid w:val="00D10E7B"/>
    <w:rsid w:val="00D32B99"/>
    <w:rsid w:val="00D3696D"/>
    <w:rsid w:val="00D4033F"/>
    <w:rsid w:val="00D4443E"/>
    <w:rsid w:val="00D50E89"/>
    <w:rsid w:val="00D61336"/>
    <w:rsid w:val="00DA4490"/>
    <w:rsid w:val="00DC40A6"/>
    <w:rsid w:val="00DD0A8C"/>
    <w:rsid w:val="00DD2E8A"/>
    <w:rsid w:val="00DD4E1F"/>
    <w:rsid w:val="00DF5AB2"/>
    <w:rsid w:val="00DF70A6"/>
    <w:rsid w:val="00E008AB"/>
    <w:rsid w:val="00E20BC4"/>
    <w:rsid w:val="00E26E24"/>
    <w:rsid w:val="00E56814"/>
    <w:rsid w:val="00E57851"/>
    <w:rsid w:val="00E620F2"/>
    <w:rsid w:val="00E71577"/>
    <w:rsid w:val="00E73CA1"/>
    <w:rsid w:val="00E82A7E"/>
    <w:rsid w:val="00E8600F"/>
    <w:rsid w:val="00E90760"/>
    <w:rsid w:val="00EB6D3B"/>
    <w:rsid w:val="00EC7710"/>
    <w:rsid w:val="00ED76C6"/>
    <w:rsid w:val="00F03265"/>
    <w:rsid w:val="00F20FCA"/>
    <w:rsid w:val="00F6083C"/>
    <w:rsid w:val="00F6507B"/>
    <w:rsid w:val="00F71561"/>
    <w:rsid w:val="00F83D7F"/>
    <w:rsid w:val="00FB0662"/>
    <w:rsid w:val="00FD295A"/>
    <w:rsid w:val="00FD2E0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E059F"/>
  <w15:chartTrackingRefBased/>
  <w15:docId w15:val="{1B8F0231-481C-4BCB-B259-9EF563E2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773"/>
    <w:rPr>
      <w:lang w:val="en-GB"/>
    </w:rPr>
  </w:style>
  <w:style w:type="paragraph" w:styleId="Heading1">
    <w:name w:val="heading 1"/>
    <w:basedOn w:val="Normal"/>
    <w:next w:val="Normal"/>
    <w:link w:val="Heading1Char"/>
    <w:uiPriority w:val="9"/>
    <w:qFormat/>
    <w:rsid w:val="009C0DFC"/>
    <w:pPr>
      <w:spacing w:after="0" w:line="360" w:lineRule="auto"/>
      <w:jc w:val="both"/>
      <w:outlineLvl w:val="0"/>
    </w:pPr>
    <w:rPr>
      <w:rFonts w:ascii="Arial" w:hAnsi="Arial" w:cs="Arial"/>
      <w:b/>
      <w:bCs/>
      <w:sz w:val="28"/>
      <w:lang w:val="en-IN"/>
    </w:rPr>
  </w:style>
  <w:style w:type="paragraph" w:styleId="Heading2">
    <w:name w:val="heading 2"/>
    <w:basedOn w:val="Normal"/>
    <w:next w:val="Normal"/>
    <w:link w:val="Heading2Char"/>
    <w:uiPriority w:val="9"/>
    <w:unhideWhenUsed/>
    <w:qFormat/>
    <w:rsid w:val="009C0DFC"/>
    <w:pPr>
      <w:spacing w:after="0" w:line="360" w:lineRule="auto"/>
      <w:jc w:val="both"/>
      <w:outlineLvl w:val="1"/>
    </w:pPr>
    <w:rPr>
      <w:rFonts w:ascii="Arial" w:hAnsi="Arial" w:cs="Arial"/>
      <w:b/>
      <w:bCs/>
      <w:sz w:val="24"/>
      <w:lang w:val="en-IN"/>
    </w:rPr>
  </w:style>
  <w:style w:type="paragraph" w:styleId="Heading3">
    <w:name w:val="heading 3"/>
    <w:basedOn w:val="Normal"/>
    <w:next w:val="Normal"/>
    <w:link w:val="Heading3Char"/>
    <w:uiPriority w:val="9"/>
    <w:unhideWhenUsed/>
    <w:qFormat/>
    <w:rsid w:val="009C0DFC"/>
    <w:pPr>
      <w:spacing w:after="0" w:line="360" w:lineRule="auto"/>
      <w:jc w:val="both"/>
      <w:outlineLvl w:val="2"/>
    </w:pPr>
    <w:rPr>
      <w:rFonts w:ascii="Arial" w:hAnsi="Arial" w:cs="Arial"/>
      <w:b/>
      <w:bCs/>
      <w:sz w:val="24"/>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0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689"/>
    <w:rPr>
      <w:lang w:val="en-GB"/>
    </w:rPr>
  </w:style>
  <w:style w:type="paragraph" w:styleId="Footer">
    <w:name w:val="footer"/>
    <w:basedOn w:val="Normal"/>
    <w:link w:val="FooterChar"/>
    <w:uiPriority w:val="99"/>
    <w:unhideWhenUsed/>
    <w:rsid w:val="00140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689"/>
    <w:rPr>
      <w:lang w:val="en-GB"/>
    </w:rPr>
  </w:style>
  <w:style w:type="character" w:customStyle="1" w:styleId="Heading1Char">
    <w:name w:val="Heading 1 Char"/>
    <w:basedOn w:val="DefaultParagraphFont"/>
    <w:link w:val="Heading1"/>
    <w:uiPriority w:val="9"/>
    <w:rsid w:val="009C0DFC"/>
    <w:rPr>
      <w:rFonts w:ascii="Arial" w:hAnsi="Arial" w:cs="Arial"/>
      <w:b/>
      <w:bCs/>
      <w:sz w:val="28"/>
    </w:rPr>
  </w:style>
  <w:style w:type="character" w:customStyle="1" w:styleId="Heading2Char">
    <w:name w:val="Heading 2 Char"/>
    <w:basedOn w:val="DefaultParagraphFont"/>
    <w:link w:val="Heading2"/>
    <w:uiPriority w:val="9"/>
    <w:rsid w:val="009C0DFC"/>
    <w:rPr>
      <w:rFonts w:ascii="Arial" w:hAnsi="Arial" w:cs="Arial"/>
      <w:b/>
      <w:bCs/>
      <w:sz w:val="24"/>
    </w:rPr>
  </w:style>
  <w:style w:type="character" w:customStyle="1" w:styleId="Heading3Char">
    <w:name w:val="Heading 3 Char"/>
    <w:basedOn w:val="DefaultParagraphFont"/>
    <w:link w:val="Heading3"/>
    <w:uiPriority w:val="9"/>
    <w:rsid w:val="009C0DFC"/>
    <w:rPr>
      <w:rFonts w:ascii="Arial" w:hAnsi="Arial" w:cs="Arial"/>
      <w:b/>
      <w:bCs/>
      <w:sz w:val="24"/>
    </w:rPr>
  </w:style>
  <w:style w:type="paragraph" w:styleId="TOCHeading">
    <w:name w:val="TOC Heading"/>
    <w:basedOn w:val="Heading1"/>
    <w:next w:val="Normal"/>
    <w:uiPriority w:val="39"/>
    <w:unhideWhenUsed/>
    <w:qFormat/>
    <w:rsid w:val="009B4D51"/>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9B4D51"/>
    <w:pPr>
      <w:spacing w:after="100"/>
    </w:pPr>
  </w:style>
  <w:style w:type="paragraph" w:styleId="TOC2">
    <w:name w:val="toc 2"/>
    <w:basedOn w:val="Normal"/>
    <w:next w:val="Normal"/>
    <w:autoRedefine/>
    <w:uiPriority w:val="39"/>
    <w:unhideWhenUsed/>
    <w:rsid w:val="009B4D51"/>
    <w:pPr>
      <w:spacing w:after="100"/>
      <w:ind w:left="220"/>
    </w:pPr>
  </w:style>
  <w:style w:type="paragraph" w:styleId="TOC3">
    <w:name w:val="toc 3"/>
    <w:basedOn w:val="Normal"/>
    <w:next w:val="Normal"/>
    <w:autoRedefine/>
    <w:uiPriority w:val="39"/>
    <w:unhideWhenUsed/>
    <w:rsid w:val="009B4D51"/>
    <w:pPr>
      <w:spacing w:after="100"/>
      <w:ind w:left="440"/>
    </w:pPr>
  </w:style>
  <w:style w:type="character" w:styleId="Hyperlink">
    <w:name w:val="Hyperlink"/>
    <w:basedOn w:val="DefaultParagraphFont"/>
    <w:uiPriority w:val="99"/>
    <w:unhideWhenUsed/>
    <w:rsid w:val="009B4D51"/>
    <w:rPr>
      <w:color w:val="0563C1" w:themeColor="hyperlink"/>
      <w:u w:val="single"/>
    </w:rPr>
  </w:style>
  <w:style w:type="character" w:styleId="UnresolvedMention">
    <w:name w:val="Unresolved Mention"/>
    <w:basedOn w:val="DefaultParagraphFont"/>
    <w:uiPriority w:val="99"/>
    <w:semiHidden/>
    <w:unhideWhenUsed/>
    <w:rsid w:val="007B7F4C"/>
    <w:rPr>
      <w:color w:val="605E5C"/>
      <w:shd w:val="clear" w:color="auto" w:fill="E1DFDD"/>
    </w:rPr>
  </w:style>
  <w:style w:type="paragraph" w:styleId="ListParagraph">
    <w:name w:val="List Paragraph"/>
    <w:basedOn w:val="Normal"/>
    <w:uiPriority w:val="34"/>
    <w:qFormat/>
    <w:rsid w:val="00DD4E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30637">
      <w:bodyDiv w:val="1"/>
      <w:marLeft w:val="0"/>
      <w:marRight w:val="0"/>
      <w:marTop w:val="0"/>
      <w:marBottom w:val="0"/>
      <w:divBdr>
        <w:top w:val="none" w:sz="0" w:space="0" w:color="auto"/>
        <w:left w:val="none" w:sz="0" w:space="0" w:color="auto"/>
        <w:bottom w:val="none" w:sz="0" w:space="0" w:color="auto"/>
        <w:right w:val="none" w:sz="0" w:space="0" w:color="auto"/>
      </w:divBdr>
      <w:divsChild>
        <w:div w:id="946078680">
          <w:marLeft w:val="0"/>
          <w:marRight w:val="0"/>
          <w:marTop w:val="0"/>
          <w:marBottom w:val="0"/>
          <w:divBdr>
            <w:top w:val="none" w:sz="0" w:space="0" w:color="auto"/>
            <w:left w:val="none" w:sz="0" w:space="0" w:color="auto"/>
            <w:bottom w:val="none" w:sz="0" w:space="0" w:color="auto"/>
            <w:right w:val="none" w:sz="0" w:space="0" w:color="auto"/>
          </w:divBdr>
          <w:divsChild>
            <w:div w:id="197525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8986">
      <w:bodyDiv w:val="1"/>
      <w:marLeft w:val="0"/>
      <w:marRight w:val="0"/>
      <w:marTop w:val="0"/>
      <w:marBottom w:val="0"/>
      <w:divBdr>
        <w:top w:val="none" w:sz="0" w:space="0" w:color="auto"/>
        <w:left w:val="none" w:sz="0" w:space="0" w:color="auto"/>
        <w:bottom w:val="none" w:sz="0" w:space="0" w:color="auto"/>
        <w:right w:val="none" w:sz="0" w:space="0" w:color="auto"/>
      </w:divBdr>
      <w:divsChild>
        <w:div w:id="1795176025">
          <w:marLeft w:val="0"/>
          <w:marRight w:val="0"/>
          <w:marTop w:val="0"/>
          <w:marBottom w:val="0"/>
          <w:divBdr>
            <w:top w:val="none" w:sz="0" w:space="0" w:color="auto"/>
            <w:left w:val="none" w:sz="0" w:space="0" w:color="auto"/>
            <w:bottom w:val="none" w:sz="0" w:space="0" w:color="auto"/>
            <w:right w:val="none" w:sz="0" w:space="0" w:color="auto"/>
          </w:divBdr>
          <w:divsChild>
            <w:div w:id="84305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096729">
      <w:bodyDiv w:val="1"/>
      <w:marLeft w:val="0"/>
      <w:marRight w:val="0"/>
      <w:marTop w:val="0"/>
      <w:marBottom w:val="0"/>
      <w:divBdr>
        <w:top w:val="none" w:sz="0" w:space="0" w:color="auto"/>
        <w:left w:val="none" w:sz="0" w:space="0" w:color="auto"/>
        <w:bottom w:val="none" w:sz="0" w:space="0" w:color="auto"/>
        <w:right w:val="none" w:sz="0" w:space="0" w:color="auto"/>
      </w:divBdr>
    </w:div>
    <w:div w:id="334379285">
      <w:bodyDiv w:val="1"/>
      <w:marLeft w:val="0"/>
      <w:marRight w:val="0"/>
      <w:marTop w:val="0"/>
      <w:marBottom w:val="0"/>
      <w:divBdr>
        <w:top w:val="none" w:sz="0" w:space="0" w:color="auto"/>
        <w:left w:val="none" w:sz="0" w:space="0" w:color="auto"/>
        <w:bottom w:val="none" w:sz="0" w:space="0" w:color="auto"/>
        <w:right w:val="none" w:sz="0" w:space="0" w:color="auto"/>
      </w:divBdr>
    </w:div>
    <w:div w:id="575432433">
      <w:bodyDiv w:val="1"/>
      <w:marLeft w:val="0"/>
      <w:marRight w:val="0"/>
      <w:marTop w:val="0"/>
      <w:marBottom w:val="0"/>
      <w:divBdr>
        <w:top w:val="none" w:sz="0" w:space="0" w:color="auto"/>
        <w:left w:val="none" w:sz="0" w:space="0" w:color="auto"/>
        <w:bottom w:val="none" w:sz="0" w:space="0" w:color="auto"/>
        <w:right w:val="none" w:sz="0" w:space="0" w:color="auto"/>
      </w:divBdr>
    </w:div>
    <w:div w:id="618683446">
      <w:bodyDiv w:val="1"/>
      <w:marLeft w:val="0"/>
      <w:marRight w:val="0"/>
      <w:marTop w:val="0"/>
      <w:marBottom w:val="0"/>
      <w:divBdr>
        <w:top w:val="none" w:sz="0" w:space="0" w:color="auto"/>
        <w:left w:val="none" w:sz="0" w:space="0" w:color="auto"/>
        <w:bottom w:val="none" w:sz="0" w:space="0" w:color="auto"/>
        <w:right w:val="none" w:sz="0" w:space="0" w:color="auto"/>
      </w:divBdr>
    </w:div>
    <w:div w:id="727609302">
      <w:bodyDiv w:val="1"/>
      <w:marLeft w:val="0"/>
      <w:marRight w:val="0"/>
      <w:marTop w:val="0"/>
      <w:marBottom w:val="0"/>
      <w:divBdr>
        <w:top w:val="none" w:sz="0" w:space="0" w:color="auto"/>
        <w:left w:val="none" w:sz="0" w:space="0" w:color="auto"/>
        <w:bottom w:val="none" w:sz="0" w:space="0" w:color="auto"/>
        <w:right w:val="none" w:sz="0" w:space="0" w:color="auto"/>
      </w:divBdr>
    </w:div>
    <w:div w:id="781874317">
      <w:bodyDiv w:val="1"/>
      <w:marLeft w:val="0"/>
      <w:marRight w:val="0"/>
      <w:marTop w:val="0"/>
      <w:marBottom w:val="0"/>
      <w:divBdr>
        <w:top w:val="none" w:sz="0" w:space="0" w:color="auto"/>
        <w:left w:val="none" w:sz="0" w:space="0" w:color="auto"/>
        <w:bottom w:val="none" w:sz="0" w:space="0" w:color="auto"/>
        <w:right w:val="none" w:sz="0" w:space="0" w:color="auto"/>
      </w:divBdr>
    </w:div>
    <w:div w:id="847212354">
      <w:bodyDiv w:val="1"/>
      <w:marLeft w:val="0"/>
      <w:marRight w:val="0"/>
      <w:marTop w:val="0"/>
      <w:marBottom w:val="0"/>
      <w:divBdr>
        <w:top w:val="none" w:sz="0" w:space="0" w:color="auto"/>
        <w:left w:val="none" w:sz="0" w:space="0" w:color="auto"/>
        <w:bottom w:val="none" w:sz="0" w:space="0" w:color="auto"/>
        <w:right w:val="none" w:sz="0" w:space="0" w:color="auto"/>
      </w:divBdr>
    </w:div>
    <w:div w:id="895510614">
      <w:bodyDiv w:val="1"/>
      <w:marLeft w:val="0"/>
      <w:marRight w:val="0"/>
      <w:marTop w:val="0"/>
      <w:marBottom w:val="0"/>
      <w:divBdr>
        <w:top w:val="none" w:sz="0" w:space="0" w:color="auto"/>
        <w:left w:val="none" w:sz="0" w:space="0" w:color="auto"/>
        <w:bottom w:val="none" w:sz="0" w:space="0" w:color="auto"/>
        <w:right w:val="none" w:sz="0" w:space="0" w:color="auto"/>
      </w:divBdr>
    </w:div>
    <w:div w:id="919102467">
      <w:bodyDiv w:val="1"/>
      <w:marLeft w:val="0"/>
      <w:marRight w:val="0"/>
      <w:marTop w:val="0"/>
      <w:marBottom w:val="0"/>
      <w:divBdr>
        <w:top w:val="none" w:sz="0" w:space="0" w:color="auto"/>
        <w:left w:val="none" w:sz="0" w:space="0" w:color="auto"/>
        <w:bottom w:val="none" w:sz="0" w:space="0" w:color="auto"/>
        <w:right w:val="none" w:sz="0" w:space="0" w:color="auto"/>
      </w:divBdr>
    </w:div>
    <w:div w:id="967977372">
      <w:bodyDiv w:val="1"/>
      <w:marLeft w:val="0"/>
      <w:marRight w:val="0"/>
      <w:marTop w:val="0"/>
      <w:marBottom w:val="0"/>
      <w:divBdr>
        <w:top w:val="none" w:sz="0" w:space="0" w:color="auto"/>
        <w:left w:val="none" w:sz="0" w:space="0" w:color="auto"/>
        <w:bottom w:val="none" w:sz="0" w:space="0" w:color="auto"/>
        <w:right w:val="none" w:sz="0" w:space="0" w:color="auto"/>
      </w:divBdr>
    </w:div>
    <w:div w:id="971515841">
      <w:bodyDiv w:val="1"/>
      <w:marLeft w:val="0"/>
      <w:marRight w:val="0"/>
      <w:marTop w:val="0"/>
      <w:marBottom w:val="0"/>
      <w:divBdr>
        <w:top w:val="none" w:sz="0" w:space="0" w:color="auto"/>
        <w:left w:val="none" w:sz="0" w:space="0" w:color="auto"/>
        <w:bottom w:val="none" w:sz="0" w:space="0" w:color="auto"/>
        <w:right w:val="none" w:sz="0" w:space="0" w:color="auto"/>
      </w:divBdr>
    </w:div>
    <w:div w:id="1321347436">
      <w:bodyDiv w:val="1"/>
      <w:marLeft w:val="0"/>
      <w:marRight w:val="0"/>
      <w:marTop w:val="0"/>
      <w:marBottom w:val="0"/>
      <w:divBdr>
        <w:top w:val="none" w:sz="0" w:space="0" w:color="auto"/>
        <w:left w:val="none" w:sz="0" w:space="0" w:color="auto"/>
        <w:bottom w:val="none" w:sz="0" w:space="0" w:color="auto"/>
        <w:right w:val="none" w:sz="0" w:space="0" w:color="auto"/>
      </w:divBdr>
    </w:div>
    <w:div w:id="1345592412">
      <w:bodyDiv w:val="1"/>
      <w:marLeft w:val="0"/>
      <w:marRight w:val="0"/>
      <w:marTop w:val="0"/>
      <w:marBottom w:val="0"/>
      <w:divBdr>
        <w:top w:val="none" w:sz="0" w:space="0" w:color="auto"/>
        <w:left w:val="none" w:sz="0" w:space="0" w:color="auto"/>
        <w:bottom w:val="none" w:sz="0" w:space="0" w:color="auto"/>
        <w:right w:val="none" w:sz="0" w:space="0" w:color="auto"/>
      </w:divBdr>
      <w:divsChild>
        <w:div w:id="1804618185">
          <w:marLeft w:val="0"/>
          <w:marRight w:val="0"/>
          <w:marTop w:val="0"/>
          <w:marBottom w:val="0"/>
          <w:divBdr>
            <w:top w:val="none" w:sz="0" w:space="0" w:color="auto"/>
            <w:left w:val="none" w:sz="0" w:space="0" w:color="auto"/>
            <w:bottom w:val="none" w:sz="0" w:space="0" w:color="auto"/>
            <w:right w:val="none" w:sz="0" w:space="0" w:color="auto"/>
          </w:divBdr>
          <w:divsChild>
            <w:div w:id="77549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194657">
      <w:bodyDiv w:val="1"/>
      <w:marLeft w:val="0"/>
      <w:marRight w:val="0"/>
      <w:marTop w:val="0"/>
      <w:marBottom w:val="0"/>
      <w:divBdr>
        <w:top w:val="none" w:sz="0" w:space="0" w:color="auto"/>
        <w:left w:val="none" w:sz="0" w:space="0" w:color="auto"/>
        <w:bottom w:val="none" w:sz="0" w:space="0" w:color="auto"/>
        <w:right w:val="none" w:sz="0" w:space="0" w:color="auto"/>
      </w:divBdr>
    </w:div>
    <w:div w:id="1380931624">
      <w:bodyDiv w:val="1"/>
      <w:marLeft w:val="0"/>
      <w:marRight w:val="0"/>
      <w:marTop w:val="0"/>
      <w:marBottom w:val="0"/>
      <w:divBdr>
        <w:top w:val="none" w:sz="0" w:space="0" w:color="auto"/>
        <w:left w:val="none" w:sz="0" w:space="0" w:color="auto"/>
        <w:bottom w:val="none" w:sz="0" w:space="0" w:color="auto"/>
        <w:right w:val="none" w:sz="0" w:space="0" w:color="auto"/>
      </w:divBdr>
    </w:div>
    <w:div w:id="1436899775">
      <w:bodyDiv w:val="1"/>
      <w:marLeft w:val="0"/>
      <w:marRight w:val="0"/>
      <w:marTop w:val="0"/>
      <w:marBottom w:val="0"/>
      <w:divBdr>
        <w:top w:val="none" w:sz="0" w:space="0" w:color="auto"/>
        <w:left w:val="none" w:sz="0" w:space="0" w:color="auto"/>
        <w:bottom w:val="none" w:sz="0" w:space="0" w:color="auto"/>
        <w:right w:val="none" w:sz="0" w:space="0" w:color="auto"/>
      </w:divBdr>
      <w:divsChild>
        <w:div w:id="633293931">
          <w:marLeft w:val="0"/>
          <w:marRight w:val="0"/>
          <w:marTop w:val="0"/>
          <w:marBottom w:val="0"/>
          <w:divBdr>
            <w:top w:val="none" w:sz="0" w:space="0" w:color="auto"/>
            <w:left w:val="none" w:sz="0" w:space="0" w:color="auto"/>
            <w:bottom w:val="none" w:sz="0" w:space="0" w:color="auto"/>
            <w:right w:val="none" w:sz="0" w:space="0" w:color="auto"/>
          </w:divBdr>
          <w:divsChild>
            <w:div w:id="68663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64029">
      <w:bodyDiv w:val="1"/>
      <w:marLeft w:val="0"/>
      <w:marRight w:val="0"/>
      <w:marTop w:val="0"/>
      <w:marBottom w:val="0"/>
      <w:divBdr>
        <w:top w:val="none" w:sz="0" w:space="0" w:color="auto"/>
        <w:left w:val="none" w:sz="0" w:space="0" w:color="auto"/>
        <w:bottom w:val="none" w:sz="0" w:space="0" w:color="auto"/>
        <w:right w:val="none" w:sz="0" w:space="0" w:color="auto"/>
      </w:divBdr>
    </w:div>
    <w:div w:id="167506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piedigitallibrary.org/conference-proceedings-of-spie/14018/1401818/Innovative-design-for-intelligent-human-pet-fitness-interaction--bridging/10.1117/12.3088767.pdf" TargetMode="External"/><Relationship Id="rId26" Type="http://schemas.openxmlformats.org/officeDocument/2006/relationships/hyperlink" Target="https://unitesi.unive.it/retrieve/ae1442c2-597c-48c9-9842-8e86230d850f/856413-1241980.pdf" TargetMode="External"/><Relationship Id="rId39" Type="http://schemas.openxmlformats.org/officeDocument/2006/relationships/fontTable" Target="fontTable.xml"/><Relationship Id="rId21" Type="http://schemas.openxmlformats.org/officeDocument/2006/relationships/hyperlink" Target="https://doi.org/10.1016/j.rvsc.2025.105776" TargetMode="External"/><Relationship Id="rId34" Type="http://schemas.openxmlformats.org/officeDocument/2006/relationships/hyperlink" Target="https://www.atlantis-press.com/article/125975345.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tlantis-press.com/article/125975345.pdf" TargetMode="External"/><Relationship Id="rId25" Type="http://schemas.openxmlformats.org/officeDocument/2006/relationships/hyperlink" Target="https://peerj.com/articles/cs-3795.pdf" TargetMode="External"/><Relationship Id="rId33" Type="http://schemas.openxmlformats.org/officeDocument/2006/relationships/hyperlink" Target="https://www.google.com/search?q=https://unitesi.unive.it/retrieve/856413"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tlantis-press.com/article/125978875.pdf" TargetMode="External"/><Relationship Id="rId20" Type="http://schemas.openxmlformats.org/officeDocument/2006/relationships/hyperlink" Target="https://www.google.com/search?q=https://doi.org/10.1212/WNL.0000000000214802" TargetMode="External"/><Relationship Id="rId29" Type="http://schemas.openxmlformats.org/officeDocument/2006/relationships/hyperlink" Target="https://librarysearch.uwtsd.ac.uk/permalink/44WHELF_UWTSD/1gapa6h/alma991004779028024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89/fpsyg.2018.02582" TargetMode="External"/><Relationship Id="rId32" Type="http://schemas.openxmlformats.org/officeDocument/2006/relationships/hyperlink" Target="https://www.google.com/search?q=https://doi.org/10.1016/j.mktsci.2023.04.012" TargetMode="External"/><Relationship Id="rId37" Type="http://schemas.openxmlformats.org/officeDocument/2006/relationships/hyperlink" Target="https://www.google.com/search?q=https://cora.ucc.ie/handle/10468/14292"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ogle.com/search?q=https://hdl.handle.net/2025/sse-6432" TargetMode="External"/><Relationship Id="rId28" Type="http://schemas.openxmlformats.org/officeDocument/2006/relationships/hyperlink" Target="https://librarysearch.uwtsd.ac.uk/permalink/44WHELF_UWTSD/1gapa6h/alma99100723353502421" TargetMode="External"/><Relationship Id="rId36" Type="http://schemas.openxmlformats.org/officeDocument/2006/relationships/hyperlink" Target="https://www.google.com/search?q=https://doi.org/10.1017/jbe.2024.15" TargetMode="External"/><Relationship Id="rId10" Type="http://schemas.openxmlformats.org/officeDocument/2006/relationships/image" Target="media/image3.png"/><Relationship Id="rId19" Type="http://schemas.openxmlformats.org/officeDocument/2006/relationships/hyperlink" Target="https://www.researchgate.net/profile/Kieran-Brophy/publication/352738097_The_future_of_wearable_technologies/links/60d5c8a4458515d6fbd79b46/The-future-of-wearable-technologies.pdf" TargetMode="External"/><Relationship Id="rId31" Type="http://schemas.openxmlformats.org/officeDocument/2006/relationships/hyperlink" Target="https://www.google.com/search?q=https://doi.org/10.1117/12.308877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shura.shu.ac.uk/30603/" TargetMode="External"/><Relationship Id="rId27" Type="http://schemas.openxmlformats.org/officeDocument/2006/relationships/hyperlink" Target="https://www.google.com/search?q=https://doi.org/10.1016/j.indmarman.2024.04.023" TargetMode="External"/><Relationship Id="rId30" Type="http://schemas.openxmlformats.org/officeDocument/2006/relationships/hyperlink" Target="https://www.google.com/search?q=https://doi.org/10.1117/12.2684531" TargetMode="External"/><Relationship Id="rId35" Type="http://schemas.openxmlformats.org/officeDocument/2006/relationships/hyperlink" Target="https://www.atlantis-press.com/proceedings/ctmcd-22/125978875"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4D7F157-A8E1-4971-A5B3-5B700F6A1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4039</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27008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YAXESH</dc:creator>
  <cp:keywords/>
  <dc:description/>
  <cp:lastModifiedBy>Yaxesh Ghoghari</cp:lastModifiedBy>
  <cp:revision>2</cp:revision>
  <dcterms:created xsi:type="dcterms:W3CDTF">2026-05-01T12:30:00Z</dcterms:created>
  <dcterms:modified xsi:type="dcterms:W3CDTF">2026-05-01T12:30:00Z</dcterms:modified>
  <cp:category/>
</cp:coreProperties>
</file>