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C874B" w14:textId="53E59B3B" w:rsidR="005710D0" w:rsidRDefault="005710D0" w:rsidP="005710D0">
      <w:pPr>
        <w:ind w:left="720" w:hanging="720"/>
        <w:rPr>
          <w:rFonts w:ascii="Arial" w:hAnsi="Arial" w:cs="Arial"/>
          <w:sz w:val="22"/>
          <w:szCs w:val="22"/>
        </w:rPr>
      </w:pPr>
      <w:r w:rsidRPr="004E26F6">
        <w:rPr>
          <w:rFonts w:ascii="Arial" w:hAnsi="Arial" w:cs="Arial"/>
          <w:sz w:val="22"/>
          <w:szCs w:val="22"/>
        </w:rPr>
        <w:t xml:space="preserve">On </w:t>
      </w:r>
      <w:r>
        <w:rPr>
          <w:rFonts w:ascii="Arial" w:hAnsi="Arial" w:cs="Arial"/>
          <w:sz w:val="22"/>
          <w:szCs w:val="22"/>
        </w:rPr>
        <w:t xml:space="preserve">1 April 2019 </w:t>
      </w:r>
      <w:r w:rsidR="005340CA">
        <w:rPr>
          <w:rFonts w:ascii="Arial" w:hAnsi="Arial" w:cs="Arial"/>
          <w:sz w:val="22"/>
          <w:szCs w:val="22"/>
        </w:rPr>
        <w:t>Pisces</w:t>
      </w:r>
      <w:r>
        <w:rPr>
          <w:rFonts w:ascii="Arial" w:hAnsi="Arial" w:cs="Arial"/>
          <w:sz w:val="22"/>
          <w:szCs w:val="22"/>
        </w:rPr>
        <w:t xml:space="preserve"> plc (“</w:t>
      </w:r>
      <w:r w:rsidR="005340CA">
        <w:rPr>
          <w:rFonts w:ascii="Arial" w:hAnsi="Arial" w:cs="Arial"/>
          <w:sz w:val="22"/>
          <w:szCs w:val="22"/>
        </w:rPr>
        <w:t>Pisces</w:t>
      </w:r>
      <w:r>
        <w:rPr>
          <w:rFonts w:ascii="Arial" w:hAnsi="Arial" w:cs="Arial"/>
          <w:sz w:val="22"/>
          <w:szCs w:val="22"/>
        </w:rPr>
        <w:t xml:space="preserve">”) entered into a </w:t>
      </w:r>
      <w:r w:rsidR="005340CA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 xml:space="preserve"> year lease of industrial equipment.</w:t>
      </w:r>
    </w:p>
    <w:p w14:paraId="1F177387" w14:textId="14637B07" w:rsidR="005710D0" w:rsidRDefault="005710D0" w:rsidP="005340CA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Lease payments are £</w:t>
      </w:r>
      <w:r w:rsidR="005340CA">
        <w:rPr>
          <w:rFonts w:ascii="Arial" w:hAnsi="Arial" w:cs="Arial"/>
          <w:sz w:val="22"/>
          <w:szCs w:val="22"/>
        </w:rPr>
        <w:t>50</w:t>
      </w:r>
      <w:r>
        <w:rPr>
          <w:rFonts w:ascii="Arial" w:hAnsi="Arial" w:cs="Arial"/>
          <w:sz w:val="22"/>
          <w:szCs w:val="22"/>
        </w:rPr>
        <w:t>,000 per annum payable in a</w:t>
      </w:r>
      <w:r w:rsidR="005340CA">
        <w:rPr>
          <w:rFonts w:ascii="Arial" w:hAnsi="Arial" w:cs="Arial"/>
          <w:sz w:val="22"/>
          <w:szCs w:val="22"/>
        </w:rPr>
        <w:t>dvance on 1 April each year</w:t>
      </w:r>
      <w:r>
        <w:rPr>
          <w:rFonts w:ascii="Arial" w:hAnsi="Arial" w:cs="Arial"/>
          <w:sz w:val="22"/>
          <w:szCs w:val="22"/>
        </w:rPr>
        <w:t>.. Initial</w:t>
      </w:r>
    </w:p>
    <w:p w14:paraId="61B7CAA6" w14:textId="259E7BC5" w:rsidR="005710D0" w:rsidRDefault="005710D0" w:rsidP="005710D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direct costs of £</w:t>
      </w:r>
      <w:r w:rsidR="005340CA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,</w:t>
      </w:r>
      <w:r w:rsidR="005340CA">
        <w:rPr>
          <w:rFonts w:ascii="Arial" w:hAnsi="Arial" w:cs="Arial"/>
          <w:sz w:val="22"/>
          <w:szCs w:val="22"/>
        </w:rPr>
        <w:t>00</w:t>
      </w:r>
      <w:r>
        <w:rPr>
          <w:rFonts w:ascii="Arial" w:hAnsi="Arial" w:cs="Arial"/>
          <w:sz w:val="22"/>
          <w:szCs w:val="22"/>
        </w:rPr>
        <w:t xml:space="preserve">0 were incurred and </w:t>
      </w:r>
      <w:r w:rsidR="005340CA">
        <w:rPr>
          <w:rFonts w:ascii="Arial" w:hAnsi="Arial" w:cs="Arial"/>
          <w:sz w:val="22"/>
          <w:szCs w:val="22"/>
        </w:rPr>
        <w:t>Pisces</w:t>
      </w:r>
      <w:r>
        <w:rPr>
          <w:rFonts w:ascii="Arial" w:hAnsi="Arial" w:cs="Arial"/>
          <w:sz w:val="22"/>
          <w:szCs w:val="22"/>
        </w:rPr>
        <w:t xml:space="preserve"> received lease incentives of £5,000. </w:t>
      </w:r>
    </w:p>
    <w:p w14:paraId="62E61C84" w14:textId="5B16ABBF" w:rsidR="005710D0" w:rsidRDefault="005710D0" w:rsidP="005710D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Ownership of the industrial equipment passes to </w:t>
      </w:r>
      <w:r w:rsidR="005340CA">
        <w:rPr>
          <w:rFonts w:ascii="Arial" w:hAnsi="Arial" w:cs="Arial"/>
          <w:sz w:val="22"/>
          <w:szCs w:val="22"/>
        </w:rPr>
        <w:t>Pisces</w:t>
      </w:r>
      <w:r>
        <w:rPr>
          <w:rFonts w:ascii="Arial" w:hAnsi="Arial" w:cs="Arial"/>
          <w:sz w:val="22"/>
          <w:szCs w:val="22"/>
        </w:rPr>
        <w:t xml:space="preserve"> at the end of the lease period. </w:t>
      </w:r>
    </w:p>
    <w:p w14:paraId="30E0E878" w14:textId="4A6522A5" w:rsidR="005710D0" w:rsidRDefault="005710D0" w:rsidP="005710D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is </w:t>
      </w:r>
      <w:r w:rsidR="005340CA">
        <w:rPr>
          <w:rFonts w:ascii="Arial" w:hAnsi="Arial" w:cs="Arial"/>
          <w:sz w:val="22"/>
          <w:szCs w:val="22"/>
        </w:rPr>
        <w:t>Pisces</w:t>
      </w:r>
      <w:r>
        <w:rPr>
          <w:rFonts w:ascii="Arial" w:hAnsi="Arial" w:cs="Arial"/>
          <w:sz w:val="22"/>
          <w:szCs w:val="22"/>
        </w:rPr>
        <w:t xml:space="preserve">’s policy to depreciate industrial equipment over </w:t>
      </w:r>
      <w:r w:rsidR="003A0C91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 xml:space="preserve"> years on a straight line</w:t>
      </w:r>
    </w:p>
    <w:p w14:paraId="3F430861" w14:textId="77777777" w:rsidR="005710D0" w:rsidRDefault="005710D0" w:rsidP="005710D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basis.</w:t>
      </w:r>
    </w:p>
    <w:p w14:paraId="09A54157" w14:textId="11DB88D6" w:rsidR="005710D0" w:rsidRDefault="005710D0" w:rsidP="005710D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interest rate implicit in the lease is </w:t>
      </w:r>
      <w:r w:rsidR="005340CA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%. </w:t>
      </w:r>
    </w:p>
    <w:p w14:paraId="23C860C0" w14:textId="32E631CA" w:rsidR="005710D0" w:rsidRDefault="005710D0" w:rsidP="005710D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Discount factors at </w:t>
      </w:r>
      <w:r w:rsidR="005340CA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% are as below: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48"/>
        <w:gridCol w:w="4148"/>
      </w:tblGrid>
      <w:tr w:rsidR="005710D0" w14:paraId="704E480E" w14:textId="77777777" w:rsidTr="003F7BF3">
        <w:tc>
          <w:tcPr>
            <w:tcW w:w="4148" w:type="dxa"/>
          </w:tcPr>
          <w:p w14:paraId="59347DCA" w14:textId="77777777" w:rsidR="005710D0" w:rsidRDefault="005710D0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Year</w:t>
            </w:r>
          </w:p>
        </w:tc>
        <w:tc>
          <w:tcPr>
            <w:tcW w:w="4148" w:type="dxa"/>
          </w:tcPr>
          <w:p w14:paraId="4DCA98A1" w14:textId="5F31CECC" w:rsidR="005710D0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5% </w:t>
            </w:r>
            <w:r w:rsidR="005710D0">
              <w:rPr>
                <w:rFonts w:ascii="Arial" w:hAnsi="Arial" w:cs="Arial"/>
                <w:sz w:val="22"/>
                <w:szCs w:val="22"/>
              </w:rPr>
              <w:t>Discount factor</w:t>
            </w:r>
          </w:p>
        </w:tc>
      </w:tr>
      <w:tr w:rsidR="005710D0" w14:paraId="46B4B20B" w14:textId="77777777" w:rsidTr="003F7BF3">
        <w:tc>
          <w:tcPr>
            <w:tcW w:w="4148" w:type="dxa"/>
          </w:tcPr>
          <w:p w14:paraId="062F2CB0" w14:textId="77777777" w:rsidR="005710D0" w:rsidRDefault="005710D0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4148" w:type="dxa"/>
          </w:tcPr>
          <w:p w14:paraId="5AD2091E" w14:textId="3FCADC8D" w:rsidR="005710D0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0.9524</w:t>
            </w:r>
          </w:p>
        </w:tc>
      </w:tr>
      <w:tr w:rsidR="005710D0" w14:paraId="2F7FDF3E" w14:textId="77777777" w:rsidTr="003F7BF3">
        <w:tc>
          <w:tcPr>
            <w:tcW w:w="4148" w:type="dxa"/>
          </w:tcPr>
          <w:p w14:paraId="1D1F2A4A" w14:textId="77777777" w:rsidR="005710D0" w:rsidRDefault="005710D0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48" w:type="dxa"/>
          </w:tcPr>
          <w:p w14:paraId="4FA607A3" w14:textId="7996A53C" w:rsidR="005710D0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0.9070</w:t>
            </w:r>
          </w:p>
        </w:tc>
      </w:tr>
      <w:tr w:rsidR="005710D0" w14:paraId="2DC86990" w14:textId="77777777" w:rsidTr="003F7BF3">
        <w:tc>
          <w:tcPr>
            <w:tcW w:w="4148" w:type="dxa"/>
          </w:tcPr>
          <w:p w14:paraId="57A41DFF" w14:textId="77777777" w:rsidR="005710D0" w:rsidRDefault="005710D0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48" w:type="dxa"/>
          </w:tcPr>
          <w:p w14:paraId="4E1F9C9F" w14:textId="1FEC4D66" w:rsidR="005710D0" w:rsidRDefault="005710D0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</w:t>
            </w:r>
            <w:r w:rsidR="005340CA">
              <w:rPr>
                <w:rFonts w:ascii="Arial" w:hAnsi="Arial" w:cs="Arial"/>
                <w:sz w:val="22"/>
                <w:szCs w:val="22"/>
              </w:rPr>
              <w:t>8638</w:t>
            </w:r>
          </w:p>
        </w:tc>
      </w:tr>
      <w:tr w:rsidR="005710D0" w14:paraId="118406F3" w14:textId="77777777" w:rsidTr="003F7BF3">
        <w:tc>
          <w:tcPr>
            <w:tcW w:w="4148" w:type="dxa"/>
          </w:tcPr>
          <w:p w14:paraId="7C867F11" w14:textId="77777777" w:rsidR="005710D0" w:rsidRDefault="005710D0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48" w:type="dxa"/>
          </w:tcPr>
          <w:p w14:paraId="4EC5B380" w14:textId="23716888" w:rsidR="005710D0" w:rsidRDefault="005710D0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</w:t>
            </w:r>
            <w:r w:rsidR="005340CA">
              <w:rPr>
                <w:rFonts w:ascii="Arial" w:hAnsi="Arial" w:cs="Arial"/>
                <w:sz w:val="22"/>
                <w:szCs w:val="22"/>
              </w:rPr>
              <w:t>8227</w:t>
            </w:r>
          </w:p>
        </w:tc>
      </w:tr>
      <w:tr w:rsidR="005340CA" w14:paraId="27D395A0" w14:textId="77777777" w:rsidTr="003F7BF3">
        <w:tc>
          <w:tcPr>
            <w:tcW w:w="4148" w:type="dxa"/>
          </w:tcPr>
          <w:p w14:paraId="6055E2CF" w14:textId="7B47EE9F" w:rsidR="005340CA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48" w:type="dxa"/>
          </w:tcPr>
          <w:p w14:paraId="59EB02B4" w14:textId="37371DFE" w:rsidR="005340CA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0.7835</w:t>
            </w:r>
          </w:p>
        </w:tc>
      </w:tr>
      <w:tr w:rsidR="005340CA" w14:paraId="2C0AB80A" w14:textId="77777777" w:rsidTr="003F7BF3">
        <w:tc>
          <w:tcPr>
            <w:tcW w:w="4148" w:type="dxa"/>
          </w:tcPr>
          <w:p w14:paraId="00A92C8B" w14:textId="119A3CB4" w:rsidR="005340CA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48" w:type="dxa"/>
          </w:tcPr>
          <w:p w14:paraId="751E7210" w14:textId="450A524D" w:rsidR="005340CA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0.7462</w:t>
            </w:r>
          </w:p>
        </w:tc>
      </w:tr>
      <w:tr w:rsidR="005340CA" w14:paraId="7E683CFD" w14:textId="77777777" w:rsidTr="003F7BF3">
        <w:tc>
          <w:tcPr>
            <w:tcW w:w="4148" w:type="dxa"/>
          </w:tcPr>
          <w:p w14:paraId="6D7047D8" w14:textId="65179171" w:rsidR="005340CA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148" w:type="dxa"/>
          </w:tcPr>
          <w:p w14:paraId="07811751" w14:textId="08797FB9" w:rsidR="005340CA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0.7107</w:t>
            </w:r>
          </w:p>
        </w:tc>
      </w:tr>
      <w:tr w:rsidR="005340CA" w14:paraId="4A778FD0" w14:textId="77777777" w:rsidTr="003F7BF3">
        <w:tc>
          <w:tcPr>
            <w:tcW w:w="4148" w:type="dxa"/>
          </w:tcPr>
          <w:p w14:paraId="12BBCAF1" w14:textId="543383E7" w:rsidR="005340CA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148" w:type="dxa"/>
          </w:tcPr>
          <w:p w14:paraId="4965338D" w14:textId="2B7D74EC" w:rsidR="005340CA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0.6768</w:t>
            </w:r>
          </w:p>
        </w:tc>
      </w:tr>
      <w:tr w:rsidR="005340CA" w14:paraId="71063EA6" w14:textId="77777777" w:rsidTr="003F7BF3">
        <w:tc>
          <w:tcPr>
            <w:tcW w:w="4148" w:type="dxa"/>
          </w:tcPr>
          <w:p w14:paraId="6FA5F810" w14:textId="57580551" w:rsidR="005340CA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148" w:type="dxa"/>
          </w:tcPr>
          <w:p w14:paraId="4D2A7639" w14:textId="6234D5D1" w:rsidR="005340CA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0.6446</w:t>
            </w:r>
          </w:p>
        </w:tc>
      </w:tr>
      <w:tr w:rsidR="005340CA" w14:paraId="320169E3" w14:textId="77777777" w:rsidTr="003F7BF3">
        <w:tc>
          <w:tcPr>
            <w:tcW w:w="4148" w:type="dxa"/>
          </w:tcPr>
          <w:p w14:paraId="2D335D89" w14:textId="72F33EF8" w:rsidR="005340CA" w:rsidRDefault="005340CA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148" w:type="dxa"/>
          </w:tcPr>
          <w:p w14:paraId="26980B97" w14:textId="781E1CEC" w:rsidR="005340CA" w:rsidRDefault="00516C77" w:rsidP="003F7B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0.6139</w:t>
            </w:r>
          </w:p>
        </w:tc>
      </w:tr>
    </w:tbl>
    <w:p w14:paraId="110B5CC4" w14:textId="77777777" w:rsidR="005710D0" w:rsidRDefault="005710D0" w:rsidP="005710D0">
      <w:pPr>
        <w:ind w:left="720" w:hanging="720"/>
        <w:jc w:val="right"/>
        <w:rPr>
          <w:rFonts w:ascii="Arial" w:hAnsi="Arial" w:cs="Arial"/>
          <w:sz w:val="22"/>
          <w:szCs w:val="22"/>
        </w:rPr>
      </w:pPr>
    </w:p>
    <w:p w14:paraId="7BF27F6D" w14:textId="77777777" w:rsidR="005710D0" w:rsidRPr="004E26F6" w:rsidRDefault="005710D0" w:rsidP="005710D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14:paraId="210F6997" w14:textId="77777777" w:rsidR="005710D0" w:rsidRPr="00FE67B9" w:rsidRDefault="005710D0" w:rsidP="005710D0">
      <w:pPr>
        <w:rPr>
          <w:rFonts w:ascii="Arial" w:hAnsi="Arial" w:cs="Arial"/>
          <w:b/>
        </w:rPr>
      </w:pPr>
    </w:p>
    <w:p w14:paraId="67529C65" w14:textId="77777777" w:rsidR="005710D0" w:rsidRPr="00DB7E32" w:rsidRDefault="005710D0" w:rsidP="005710D0">
      <w:pPr>
        <w:pStyle w:val="smaller"/>
        <w:spacing w:before="0" w:beforeAutospacing="0" w:after="0" w:afterAutospacing="0"/>
        <w:rPr>
          <w:rFonts w:ascii="Arial" w:hAnsi="Arial" w:cs="Arial"/>
        </w:rPr>
      </w:pPr>
      <w:r w:rsidRPr="00DB7E32">
        <w:rPr>
          <w:rFonts w:ascii="Arial" w:hAnsi="Arial" w:cs="Arial"/>
          <w:b/>
          <w:u w:val="single"/>
        </w:rPr>
        <w:t>Required</w:t>
      </w:r>
      <w:r w:rsidRPr="00DB7E32">
        <w:rPr>
          <w:rFonts w:ascii="Arial" w:hAnsi="Arial" w:cs="Arial"/>
          <w:b/>
        </w:rPr>
        <w:t>:</w:t>
      </w:r>
    </w:p>
    <w:p w14:paraId="6746C706" w14:textId="77777777" w:rsidR="005710D0" w:rsidRPr="00DB7E32" w:rsidRDefault="005710D0" w:rsidP="005710D0">
      <w:pPr>
        <w:pStyle w:val="smaller"/>
        <w:spacing w:before="0" w:beforeAutospacing="0" w:after="0" w:afterAutospacing="0"/>
        <w:rPr>
          <w:rFonts w:ascii="Arial" w:hAnsi="Arial" w:cs="Arial"/>
        </w:rPr>
      </w:pPr>
    </w:p>
    <w:p w14:paraId="214E2672" w14:textId="7F00EFCA" w:rsidR="005710D0" w:rsidRPr="007366A8" w:rsidRDefault="005710D0" w:rsidP="005710D0">
      <w:pPr>
        <w:pStyle w:val="smaller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7366A8">
        <w:rPr>
          <w:rFonts w:ascii="Arial" w:hAnsi="Arial" w:cs="Arial"/>
          <w:sz w:val="22"/>
          <w:szCs w:val="22"/>
        </w:rPr>
        <w:t xml:space="preserve">Explain and calculate how the lease transaction would be recorded in </w:t>
      </w:r>
      <w:r w:rsidR="005340CA">
        <w:rPr>
          <w:rFonts w:ascii="Arial" w:hAnsi="Arial" w:cs="Arial"/>
          <w:sz w:val="22"/>
          <w:szCs w:val="22"/>
        </w:rPr>
        <w:t>Pisces</w:t>
      </w:r>
      <w:r w:rsidRPr="007366A8">
        <w:rPr>
          <w:rFonts w:ascii="Arial" w:hAnsi="Arial" w:cs="Arial"/>
          <w:sz w:val="22"/>
          <w:szCs w:val="22"/>
        </w:rPr>
        <w:t>’s financial statements for the year ended 31 March 2020.</w:t>
      </w:r>
    </w:p>
    <w:p w14:paraId="4E25A128" w14:textId="77777777" w:rsidR="005710D0" w:rsidRPr="007366A8" w:rsidRDefault="005710D0" w:rsidP="005710D0">
      <w:pPr>
        <w:pStyle w:val="smaller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</w:p>
    <w:p w14:paraId="14A448C9" w14:textId="61FC2625" w:rsidR="005710D0" w:rsidRPr="007366A8" w:rsidRDefault="005710D0" w:rsidP="005710D0">
      <w:pPr>
        <w:pStyle w:val="smaller"/>
        <w:spacing w:before="0" w:beforeAutospacing="0" w:after="0" w:afterAutospacing="0"/>
        <w:ind w:left="720"/>
        <w:jc w:val="right"/>
        <w:rPr>
          <w:rFonts w:ascii="Arial" w:hAnsi="Arial" w:cs="Arial"/>
          <w:b/>
          <w:sz w:val="22"/>
          <w:szCs w:val="22"/>
        </w:rPr>
      </w:pPr>
    </w:p>
    <w:p w14:paraId="2F0E9116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D0"/>
    <w:rsid w:val="003A0C91"/>
    <w:rsid w:val="00516C77"/>
    <w:rsid w:val="005340CA"/>
    <w:rsid w:val="005710D0"/>
    <w:rsid w:val="00612130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8634D"/>
  <w15:chartTrackingRefBased/>
  <w15:docId w15:val="{80ACFCFC-806B-485B-B479-1E4415B13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0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710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maller">
    <w:name w:val="smaller"/>
    <w:basedOn w:val="Normal"/>
    <w:uiPriority w:val="99"/>
    <w:rsid w:val="005710D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 Dunstan</cp:lastModifiedBy>
  <cp:revision>4</cp:revision>
  <dcterms:created xsi:type="dcterms:W3CDTF">2021-11-25T15:15:00Z</dcterms:created>
  <dcterms:modified xsi:type="dcterms:W3CDTF">2021-11-29T15:30:00Z</dcterms:modified>
</cp:coreProperties>
</file>