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F8D4B6" w14:textId="77777777" w:rsidR="00A1735C" w:rsidRDefault="00595137" w:rsidP="00B500E5">
      <w:pPr>
        <w:spacing w:line="360" w:lineRule="auto"/>
        <w:jc w:val="center"/>
        <w:rPr>
          <w:rFonts w:cs="Arial"/>
          <w:sz w:val="72"/>
          <w:szCs w:val="72"/>
        </w:rPr>
      </w:pPr>
      <w:bookmarkStart w:id="0" w:name="_Hlk29467367"/>
      <w:bookmarkEnd w:id="0"/>
      <w:r>
        <w:rPr>
          <w:rFonts w:cs="Arial"/>
          <w:sz w:val="72"/>
          <w:szCs w:val="72"/>
        </w:rPr>
        <w:t>Richard Askham</w:t>
      </w:r>
    </w:p>
    <w:p w14:paraId="76051352" w14:textId="34C95779" w:rsidR="00595137" w:rsidRDefault="00595137" w:rsidP="00B500E5">
      <w:pPr>
        <w:spacing w:line="360" w:lineRule="auto"/>
        <w:jc w:val="center"/>
        <w:rPr>
          <w:rFonts w:cs="Arial"/>
          <w:sz w:val="72"/>
          <w:szCs w:val="72"/>
        </w:rPr>
      </w:pPr>
      <w:r>
        <w:rPr>
          <w:rFonts w:cs="Arial"/>
          <w:sz w:val="72"/>
          <w:szCs w:val="72"/>
        </w:rPr>
        <w:t>1805777</w:t>
      </w:r>
    </w:p>
    <w:p w14:paraId="2B2D869D" w14:textId="61F40D29" w:rsidR="00595137" w:rsidRDefault="00595137" w:rsidP="00B500E5">
      <w:pPr>
        <w:spacing w:line="360" w:lineRule="auto"/>
        <w:jc w:val="center"/>
        <w:rPr>
          <w:rFonts w:cs="Arial"/>
          <w:sz w:val="72"/>
          <w:szCs w:val="72"/>
        </w:rPr>
      </w:pPr>
      <w:r>
        <w:rPr>
          <w:rFonts w:cs="Arial"/>
          <w:sz w:val="72"/>
          <w:szCs w:val="72"/>
        </w:rPr>
        <w:t>ACBA 5007</w:t>
      </w:r>
    </w:p>
    <w:p w14:paraId="6AA9CF2F" w14:textId="10CE35DF" w:rsidR="00595137" w:rsidRDefault="00595137" w:rsidP="00B500E5">
      <w:pPr>
        <w:spacing w:line="360" w:lineRule="auto"/>
        <w:jc w:val="center"/>
        <w:rPr>
          <w:rFonts w:cs="Arial"/>
          <w:sz w:val="72"/>
          <w:szCs w:val="72"/>
        </w:rPr>
      </w:pPr>
      <w:r>
        <w:rPr>
          <w:rFonts w:cs="Arial"/>
          <w:sz w:val="72"/>
          <w:szCs w:val="72"/>
        </w:rPr>
        <w:t>09/01/2020</w:t>
      </w:r>
    </w:p>
    <w:p w14:paraId="51F570F2" w14:textId="4FFAD1F3" w:rsidR="00F85F65" w:rsidRDefault="00F85F65" w:rsidP="00B500E5">
      <w:pPr>
        <w:spacing w:line="360" w:lineRule="auto"/>
        <w:rPr>
          <w:rFonts w:cs="Arial"/>
          <w:sz w:val="72"/>
          <w:szCs w:val="72"/>
        </w:rPr>
      </w:pPr>
      <w:r>
        <w:rPr>
          <w:rFonts w:cs="Arial"/>
          <w:sz w:val="72"/>
          <w:szCs w:val="72"/>
        </w:rPr>
        <w:br w:type="page"/>
      </w:r>
    </w:p>
    <w:sdt>
      <w:sdtPr>
        <w:rPr>
          <w:rFonts w:ascii="Arial" w:eastAsiaTheme="minorHAnsi" w:hAnsi="Arial" w:cstheme="minorBidi"/>
          <w:color w:val="auto"/>
          <w:sz w:val="24"/>
          <w:szCs w:val="22"/>
          <w:lang w:val="en-GB"/>
        </w:rPr>
        <w:id w:val="458845722"/>
        <w:docPartObj>
          <w:docPartGallery w:val="Table of Contents"/>
          <w:docPartUnique/>
        </w:docPartObj>
      </w:sdtPr>
      <w:sdtEndPr>
        <w:rPr>
          <w:b/>
          <w:bCs/>
          <w:noProof/>
        </w:rPr>
      </w:sdtEndPr>
      <w:sdtContent>
        <w:p w14:paraId="0DA3B45E" w14:textId="1B93BC55" w:rsidR="00AC7E31" w:rsidRDefault="00AC7E31" w:rsidP="00B500E5">
          <w:pPr>
            <w:pStyle w:val="TOCHeading"/>
            <w:spacing w:line="360" w:lineRule="auto"/>
          </w:pPr>
          <w:r w:rsidRPr="00AC7E31">
            <w:rPr>
              <w:rFonts w:ascii="Arial" w:hAnsi="Arial" w:cs="Arial"/>
            </w:rPr>
            <w:t>Contents</w:t>
          </w:r>
        </w:p>
        <w:p w14:paraId="0B47DC28" w14:textId="16EBD0E2" w:rsidR="00B21D12" w:rsidRDefault="00AC7E3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9406078" w:history="1">
            <w:r w:rsidR="00B21D12" w:rsidRPr="00C533A4">
              <w:rPr>
                <w:rStyle w:val="Hyperlink"/>
                <w:noProof/>
              </w:rPr>
              <w:t>Introduction.</w:t>
            </w:r>
            <w:r w:rsidR="00B21D12">
              <w:rPr>
                <w:noProof/>
                <w:webHidden/>
              </w:rPr>
              <w:tab/>
            </w:r>
            <w:r w:rsidR="00B21D12">
              <w:rPr>
                <w:noProof/>
                <w:webHidden/>
              </w:rPr>
              <w:fldChar w:fldCharType="begin"/>
            </w:r>
            <w:r w:rsidR="00B21D12">
              <w:rPr>
                <w:noProof/>
                <w:webHidden/>
              </w:rPr>
              <w:instrText xml:space="preserve"> PAGEREF _Toc29406078 \h </w:instrText>
            </w:r>
            <w:r w:rsidR="00B21D12">
              <w:rPr>
                <w:noProof/>
                <w:webHidden/>
              </w:rPr>
            </w:r>
            <w:r w:rsidR="00B21D12">
              <w:rPr>
                <w:noProof/>
                <w:webHidden/>
              </w:rPr>
              <w:fldChar w:fldCharType="separate"/>
            </w:r>
            <w:r w:rsidR="00B21D12">
              <w:rPr>
                <w:noProof/>
                <w:webHidden/>
              </w:rPr>
              <w:t>3</w:t>
            </w:r>
            <w:r w:rsidR="00B21D12">
              <w:rPr>
                <w:noProof/>
                <w:webHidden/>
              </w:rPr>
              <w:fldChar w:fldCharType="end"/>
            </w:r>
          </w:hyperlink>
        </w:p>
        <w:p w14:paraId="5ED5ABA4" w14:textId="15A5937C" w:rsidR="00B21D12" w:rsidRDefault="00B21D12">
          <w:pPr>
            <w:pStyle w:val="TOC1"/>
            <w:tabs>
              <w:tab w:val="right" w:leader="dot" w:pos="9016"/>
            </w:tabs>
            <w:rPr>
              <w:rFonts w:asciiTheme="minorHAnsi" w:eastAsiaTheme="minorEastAsia" w:hAnsiTheme="minorHAnsi"/>
              <w:noProof/>
              <w:sz w:val="22"/>
              <w:lang w:eastAsia="en-GB"/>
            </w:rPr>
          </w:pPr>
          <w:hyperlink w:anchor="_Toc29406079" w:history="1">
            <w:r w:rsidRPr="00C533A4">
              <w:rPr>
                <w:rStyle w:val="Hyperlink"/>
                <w:noProof/>
              </w:rPr>
              <w:t>Excavation works.</w:t>
            </w:r>
            <w:r>
              <w:rPr>
                <w:noProof/>
                <w:webHidden/>
              </w:rPr>
              <w:tab/>
            </w:r>
            <w:r>
              <w:rPr>
                <w:noProof/>
                <w:webHidden/>
              </w:rPr>
              <w:fldChar w:fldCharType="begin"/>
            </w:r>
            <w:r>
              <w:rPr>
                <w:noProof/>
                <w:webHidden/>
              </w:rPr>
              <w:instrText xml:space="preserve"> PAGEREF _Toc29406079 \h </w:instrText>
            </w:r>
            <w:r>
              <w:rPr>
                <w:noProof/>
                <w:webHidden/>
              </w:rPr>
            </w:r>
            <w:r>
              <w:rPr>
                <w:noProof/>
                <w:webHidden/>
              </w:rPr>
              <w:fldChar w:fldCharType="separate"/>
            </w:r>
            <w:r>
              <w:rPr>
                <w:noProof/>
                <w:webHidden/>
              </w:rPr>
              <w:t>3</w:t>
            </w:r>
            <w:r>
              <w:rPr>
                <w:noProof/>
                <w:webHidden/>
              </w:rPr>
              <w:fldChar w:fldCharType="end"/>
            </w:r>
          </w:hyperlink>
        </w:p>
        <w:p w14:paraId="4626ACDC" w14:textId="746DE0E6" w:rsidR="00B21D12" w:rsidRDefault="00B21D12">
          <w:pPr>
            <w:pStyle w:val="TOC2"/>
            <w:tabs>
              <w:tab w:val="right" w:leader="dot" w:pos="9016"/>
            </w:tabs>
            <w:rPr>
              <w:rFonts w:asciiTheme="minorHAnsi" w:eastAsiaTheme="minorEastAsia" w:hAnsiTheme="minorHAnsi"/>
              <w:noProof/>
              <w:sz w:val="22"/>
              <w:lang w:eastAsia="en-GB"/>
            </w:rPr>
          </w:pPr>
          <w:hyperlink w:anchor="_Toc29406080" w:history="1">
            <w:r w:rsidRPr="00C533A4">
              <w:rPr>
                <w:rStyle w:val="Hyperlink"/>
                <w:noProof/>
              </w:rPr>
              <w:t>Pre-Construction Drainage.</w:t>
            </w:r>
            <w:r>
              <w:rPr>
                <w:noProof/>
                <w:webHidden/>
              </w:rPr>
              <w:tab/>
            </w:r>
            <w:r>
              <w:rPr>
                <w:noProof/>
                <w:webHidden/>
              </w:rPr>
              <w:fldChar w:fldCharType="begin"/>
            </w:r>
            <w:r>
              <w:rPr>
                <w:noProof/>
                <w:webHidden/>
              </w:rPr>
              <w:instrText xml:space="preserve"> PAGEREF _Toc29406080 \h </w:instrText>
            </w:r>
            <w:r>
              <w:rPr>
                <w:noProof/>
                <w:webHidden/>
              </w:rPr>
            </w:r>
            <w:r>
              <w:rPr>
                <w:noProof/>
                <w:webHidden/>
              </w:rPr>
              <w:fldChar w:fldCharType="separate"/>
            </w:r>
            <w:r>
              <w:rPr>
                <w:noProof/>
                <w:webHidden/>
              </w:rPr>
              <w:t>3</w:t>
            </w:r>
            <w:r>
              <w:rPr>
                <w:noProof/>
                <w:webHidden/>
              </w:rPr>
              <w:fldChar w:fldCharType="end"/>
            </w:r>
          </w:hyperlink>
        </w:p>
        <w:p w14:paraId="54C25E8B" w14:textId="126DC00A" w:rsidR="00B21D12" w:rsidRDefault="00B21D12">
          <w:pPr>
            <w:pStyle w:val="TOC2"/>
            <w:tabs>
              <w:tab w:val="right" w:leader="dot" w:pos="9016"/>
            </w:tabs>
            <w:rPr>
              <w:rFonts w:asciiTheme="minorHAnsi" w:eastAsiaTheme="minorEastAsia" w:hAnsiTheme="minorHAnsi"/>
              <w:noProof/>
              <w:sz w:val="22"/>
              <w:lang w:eastAsia="en-GB"/>
            </w:rPr>
          </w:pPr>
          <w:hyperlink w:anchor="_Toc29406081" w:history="1">
            <w:r w:rsidRPr="00C533A4">
              <w:rPr>
                <w:rStyle w:val="Hyperlink"/>
                <w:noProof/>
              </w:rPr>
              <w:t>Drainage during construction.</w:t>
            </w:r>
            <w:r>
              <w:rPr>
                <w:noProof/>
                <w:webHidden/>
              </w:rPr>
              <w:tab/>
            </w:r>
            <w:r>
              <w:rPr>
                <w:noProof/>
                <w:webHidden/>
              </w:rPr>
              <w:fldChar w:fldCharType="begin"/>
            </w:r>
            <w:r>
              <w:rPr>
                <w:noProof/>
                <w:webHidden/>
              </w:rPr>
              <w:instrText xml:space="preserve"> PAGEREF _Toc29406081 \h </w:instrText>
            </w:r>
            <w:r>
              <w:rPr>
                <w:noProof/>
                <w:webHidden/>
              </w:rPr>
            </w:r>
            <w:r>
              <w:rPr>
                <w:noProof/>
                <w:webHidden/>
              </w:rPr>
              <w:fldChar w:fldCharType="separate"/>
            </w:r>
            <w:r>
              <w:rPr>
                <w:noProof/>
                <w:webHidden/>
              </w:rPr>
              <w:t>3</w:t>
            </w:r>
            <w:r>
              <w:rPr>
                <w:noProof/>
                <w:webHidden/>
              </w:rPr>
              <w:fldChar w:fldCharType="end"/>
            </w:r>
          </w:hyperlink>
        </w:p>
        <w:p w14:paraId="3FB1E68B" w14:textId="4A0DA39B" w:rsidR="00B21D12" w:rsidRDefault="00B21D12">
          <w:pPr>
            <w:pStyle w:val="TOC2"/>
            <w:tabs>
              <w:tab w:val="right" w:leader="dot" w:pos="9016"/>
            </w:tabs>
            <w:rPr>
              <w:rFonts w:asciiTheme="minorHAnsi" w:eastAsiaTheme="minorEastAsia" w:hAnsiTheme="minorHAnsi"/>
              <w:noProof/>
              <w:sz w:val="22"/>
              <w:lang w:eastAsia="en-GB"/>
            </w:rPr>
          </w:pPr>
          <w:hyperlink w:anchor="_Toc29406082" w:history="1">
            <w:r w:rsidRPr="00C533A4">
              <w:rPr>
                <w:rStyle w:val="Hyperlink"/>
                <w:noProof/>
              </w:rPr>
              <w:t>Perimeter wall construction and piling.</w:t>
            </w:r>
            <w:r>
              <w:rPr>
                <w:noProof/>
                <w:webHidden/>
              </w:rPr>
              <w:tab/>
            </w:r>
            <w:r>
              <w:rPr>
                <w:noProof/>
                <w:webHidden/>
              </w:rPr>
              <w:fldChar w:fldCharType="begin"/>
            </w:r>
            <w:r>
              <w:rPr>
                <w:noProof/>
                <w:webHidden/>
              </w:rPr>
              <w:instrText xml:space="preserve"> PAGEREF _Toc29406082 \h </w:instrText>
            </w:r>
            <w:r>
              <w:rPr>
                <w:noProof/>
                <w:webHidden/>
              </w:rPr>
            </w:r>
            <w:r>
              <w:rPr>
                <w:noProof/>
                <w:webHidden/>
              </w:rPr>
              <w:fldChar w:fldCharType="separate"/>
            </w:r>
            <w:r>
              <w:rPr>
                <w:noProof/>
                <w:webHidden/>
              </w:rPr>
              <w:t>3</w:t>
            </w:r>
            <w:r>
              <w:rPr>
                <w:noProof/>
                <w:webHidden/>
              </w:rPr>
              <w:fldChar w:fldCharType="end"/>
            </w:r>
          </w:hyperlink>
        </w:p>
        <w:p w14:paraId="26E6397D" w14:textId="648DA298" w:rsidR="00B21D12" w:rsidRDefault="00B21D12">
          <w:pPr>
            <w:pStyle w:val="TOC2"/>
            <w:tabs>
              <w:tab w:val="right" w:leader="dot" w:pos="9016"/>
            </w:tabs>
            <w:rPr>
              <w:rFonts w:asciiTheme="minorHAnsi" w:eastAsiaTheme="minorEastAsia" w:hAnsiTheme="minorHAnsi"/>
              <w:noProof/>
              <w:sz w:val="22"/>
              <w:lang w:eastAsia="en-GB"/>
            </w:rPr>
          </w:pPr>
          <w:hyperlink w:anchor="_Toc29406083" w:history="1">
            <w:r w:rsidRPr="00C533A4">
              <w:rPr>
                <w:rStyle w:val="Hyperlink"/>
                <w:noProof/>
              </w:rPr>
              <w:t>Method of excavating the basement.</w:t>
            </w:r>
            <w:r>
              <w:rPr>
                <w:noProof/>
                <w:webHidden/>
              </w:rPr>
              <w:tab/>
            </w:r>
            <w:r>
              <w:rPr>
                <w:noProof/>
                <w:webHidden/>
              </w:rPr>
              <w:fldChar w:fldCharType="begin"/>
            </w:r>
            <w:r>
              <w:rPr>
                <w:noProof/>
                <w:webHidden/>
              </w:rPr>
              <w:instrText xml:space="preserve"> PAGEREF _Toc29406083 \h </w:instrText>
            </w:r>
            <w:r>
              <w:rPr>
                <w:noProof/>
                <w:webHidden/>
              </w:rPr>
            </w:r>
            <w:r>
              <w:rPr>
                <w:noProof/>
                <w:webHidden/>
              </w:rPr>
              <w:fldChar w:fldCharType="separate"/>
            </w:r>
            <w:r>
              <w:rPr>
                <w:noProof/>
                <w:webHidden/>
              </w:rPr>
              <w:t>4</w:t>
            </w:r>
            <w:r>
              <w:rPr>
                <w:noProof/>
                <w:webHidden/>
              </w:rPr>
              <w:fldChar w:fldCharType="end"/>
            </w:r>
          </w:hyperlink>
        </w:p>
        <w:p w14:paraId="693845D4" w14:textId="0906FCCD" w:rsidR="00B21D12" w:rsidRDefault="00B21D12">
          <w:pPr>
            <w:pStyle w:val="TOC2"/>
            <w:tabs>
              <w:tab w:val="right" w:leader="dot" w:pos="9016"/>
            </w:tabs>
            <w:rPr>
              <w:rFonts w:asciiTheme="minorHAnsi" w:eastAsiaTheme="minorEastAsia" w:hAnsiTheme="minorHAnsi"/>
              <w:noProof/>
              <w:sz w:val="22"/>
              <w:lang w:eastAsia="en-GB"/>
            </w:rPr>
          </w:pPr>
          <w:hyperlink w:anchor="_Toc29406084" w:history="1">
            <w:r w:rsidRPr="00C533A4">
              <w:rPr>
                <w:rStyle w:val="Hyperlink"/>
                <w:noProof/>
              </w:rPr>
              <w:t>Material to be removed and disposed.</w:t>
            </w:r>
            <w:r>
              <w:rPr>
                <w:noProof/>
                <w:webHidden/>
              </w:rPr>
              <w:tab/>
            </w:r>
            <w:r>
              <w:rPr>
                <w:noProof/>
                <w:webHidden/>
              </w:rPr>
              <w:fldChar w:fldCharType="begin"/>
            </w:r>
            <w:r>
              <w:rPr>
                <w:noProof/>
                <w:webHidden/>
              </w:rPr>
              <w:instrText xml:space="preserve"> PAGEREF _Toc29406084 \h </w:instrText>
            </w:r>
            <w:r>
              <w:rPr>
                <w:noProof/>
                <w:webHidden/>
              </w:rPr>
            </w:r>
            <w:r>
              <w:rPr>
                <w:noProof/>
                <w:webHidden/>
              </w:rPr>
              <w:fldChar w:fldCharType="separate"/>
            </w:r>
            <w:r>
              <w:rPr>
                <w:noProof/>
                <w:webHidden/>
              </w:rPr>
              <w:t>6</w:t>
            </w:r>
            <w:r>
              <w:rPr>
                <w:noProof/>
                <w:webHidden/>
              </w:rPr>
              <w:fldChar w:fldCharType="end"/>
            </w:r>
          </w:hyperlink>
        </w:p>
        <w:p w14:paraId="2EDBB28E" w14:textId="552FF33F" w:rsidR="00B21D12" w:rsidRDefault="00B21D12">
          <w:pPr>
            <w:pStyle w:val="TOC2"/>
            <w:tabs>
              <w:tab w:val="right" w:leader="dot" w:pos="9016"/>
            </w:tabs>
            <w:rPr>
              <w:rFonts w:asciiTheme="minorHAnsi" w:eastAsiaTheme="minorEastAsia" w:hAnsiTheme="minorHAnsi"/>
              <w:noProof/>
              <w:sz w:val="22"/>
              <w:lang w:eastAsia="en-GB"/>
            </w:rPr>
          </w:pPr>
          <w:hyperlink w:anchor="_Toc29406085" w:history="1">
            <w:r w:rsidRPr="00C533A4">
              <w:rPr>
                <w:rStyle w:val="Hyperlink"/>
                <w:noProof/>
              </w:rPr>
              <w:t>Disposal of spoil.</w:t>
            </w:r>
            <w:r>
              <w:rPr>
                <w:noProof/>
                <w:webHidden/>
              </w:rPr>
              <w:tab/>
            </w:r>
            <w:r>
              <w:rPr>
                <w:noProof/>
                <w:webHidden/>
              </w:rPr>
              <w:fldChar w:fldCharType="begin"/>
            </w:r>
            <w:r>
              <w:rPr>
                <w:noProof/>
                <w:webHidden/>
              </w:rPr>
              <w:instrText xml:space="preserve"> PAGEREF _Toc29406085 \h </w:instrText>
            </w:r>
            <w:r>
              <w:rPr>
                <w:noProof/>
                <w:webHidden/>
              </w:rPr>
            </w:r>
            <w:r>
              <w:rPr>
                <w:noProof/>
                <w:webHidden/>
              </w:rPr>
              <w:fldChar w:fldCharType="separate"/>
            </w:r>
            <w:r>
              <w:rPr>
                <w:noProof/>
                <w:webHidden/>
              </w:rPr>
              <w:t>8</w:t>
            </w:r>
            <w:r>
              <w:rPr>
                <w:noProof/>
                <w:webHidden/>
              </w:rPr>
              <w:fldChar w:fldCharType="end"/>
            </w:r>
          </w:hyperlink>
        </w:p>
        <w:p w14:paraId="3D5DB193" w14:textId="1E50F4EC" w:rsidR="00B21D12" w:rsidRDefault="00B21D12">
          <w:pPr>
            <w:pStyle w:val="TOC2"/>
            <w:tabs>
              <w:tab w:val="right" w:leader="dot" w:pos="9016"/>
            </w:tabs>
            <w:rPr>
              <w:rFonts w:asciiTheme="minorHAnsi" w:eastAsiaTheme="minorEastAsia" w:hAnsiTheme="minorHAnsi"/>
              <w:noProof/>
              <w:sz w:val="22"/>
              <w:lang w:eastAsia="en-GB"/>
            </w:rPr>
          </w:pPr>
          <w:hyperlink w:anchor="_Toc29406086" w:history="1">
            <w:r w:rsidRPr="00C533A4">
              <w:rPr>
                <w:rStyle w:val="Hyperlink"/>
                <w:noProof/>
              </w:rPr>
              <w:t>Plant needed.</w:t>
            </w:r>
            <w:r>
              <w:rPr>
                <w:noProof/>
                <w:webHidden/>
              </w:rPr>
              <w:tab/>
            </w:r>
            <w:r>
              <w:rPr>
                <w:noProof/>
                <w:webHidden/>
              </w:rPr>
              <w:fldChar w:fldCharType="begin"/>
            </w:r>
            <w:r>
              <w:rPr>
                <w:noProof/>
                <w:webHidden/>
              </w:rPr>
              <w:instrText xml:space="preserve"> PAGEREF _Toc29406086 \h </w:instrText>
            </w:r>
            <w:r>
              <w:rPr>
                <w:noProof/>
                <w:webHidden/>
              </w:rPr>
            </w:r>
            <w:r>
              <w:rPr>
                <w:noProof/>
                <w:webHidden/>
              </w:rPr>
              <w:fldChar w:fldCharType="separate"/>
            </w:r>
            <w:r>
              <w:rPr>
                <w:noProof/>
                <w:webHidden/>
              </w:rPr>
              <w:t>10</w:t>
            </w:r>
            <w:r>
              <w:rPr>
                <w:noProof/>
                <w:webHidden/>
              </w:rPr>
              <w:fldChar w:fldCharType="end"/>
            </w:r>
          </w:hyperlink>
        </w:p>
        <w:p w14:paraId="4E7232E3" w14:textId="300CB8F9" w:rsidR="00B21D12" w:rsidRDefault="00B21D12">
          <w:pPr>
            <w:pStyle w:val="TOC1"/>
            <w:tabs>
              <w:tab w:val="right" w:leader="dot" w:pos="9016"/>
            </w:tabs>
            <w:rPr>
              <w:rFonts w:asciiTheme="minorHAnsi" w:eastAsiaTheme="minorEastAsia" w:hAnsiTheme="minorHAnsi"/>
              <w:noProof/>
              <w:sz w:val="22"/>
              <w:lang w:eastAsia="en-GB"/>
            </w:rPr>
          </w:pPr>
          <w:hyperlink w:anchor="_Toc29406087" w:history="1">
            <w:r w:rsidRPr="00C533A4">
              <w:rPr>
                <w:rStyle w:val="Hyperlink"/>
                <w:noProof/>
              </w:rPr>
              <w:t>Basement Construction.</w:t>
            </w:r>
            <w:r>
              <w:rPr>
                <w:noProof/>
                <w:webHidden/>
              </w:rPr>
              <w:tab/>
            </w:r>
            <w:r>
              <w:rPr>
                <w:noProof/>
                <w:webHidden/>
              </w:rPr>
              <w:fldChar w:fldCharType="begin"/>
            </w:r>
            <w:r>
              <w:rPr>
                <w:noProof/>
                <w:webHidden/>
              </w:rPr>
              <w:instrText xml:space="preserve"> PAGEREF _Toc29406087 \h </w:instrText>
            </w:r>
            <w:r>
              <w:rPr>
                <w:noProof/>
                <w:webHidden/>
              </w:rPr>
            </w:r>
            <w:r>
              <w:rPr>
                <w:noProof/>
                <w:webHidden/>
              </w:rPr>
              <w:fldChar w:fldCharType="separate"/>
            </w:r>
            <w:r>
              <w:rPr>
                <w:noProof/>
                <w:webHidden/>
              </w:rPr>
              <w:t>10</w:t>
            </w:r>
            <w:r>
              <w:rPr>
                <w:noProof/>
                <w:webHidden/>
              </w:rPr>
              <w:fldChar w:fldCharType="end"/>
            </w:r>
          </w:hyperlink>
        </w:p>
        <w:p w14:paraId="0E170A2E" w14:textId="085CD2A9" w:rsidR="00B21D12" w:rsidRDefault="00B21D12">
          <w:pPr>
            <w:pStyle w:val="TOC2"/>
            <w:tabs>
              <w:tab w:val="right" w:leader="dot" w:pos="9016"/>
            </w:tabs>
            <w:rPr>
              <w:rFonts w:asciiTheme="minorHAnsi" w:eastAsiaTheme="minorEastAsia" w:hAnsiTheme="minorHAnsi"/>
              <w:noProof/>
              <w:sz w:val="22"/>
              <w:lang w:eastAsia="en-GB"/>
            </w:rPr>
          </w:pPr>
          <w:hyperlink w:anchor="_Toc29406088" w:history="1">
            <w:r w:rsidRPr="00C533A4">
              <w:rPr>
                <w:rStyle w:val="Hyperlink"/>
                <w:noProof/>
              </w:rPr>
              <w:t>Basement drainage.</w:t>
            </w:r>
            <w:r>
              <w:rPr>
                <w:noProof/>
                <w:webHidden/>
              </w:rPr>
              <w:tab/>
            </w:r>
            <w:r>
              <w:rPr>
                <w:noProof/>
                <w:webHidden/>
              </w:rPr>
              <w:fldChar w:fldCharType="begin"/>
            </w:r>
            <w:r>
              <w:rPr>
                <w:noProof/>
                <w:webHidden/>
              </w:rPr>
              <w:instrText xml:space="preserve"> PAGEREF _Toc29406088 \h </w:instrText>
            </w:r>
            <w:r>
              <w:rPr>
                <w:noProof/>
                <w:webHidden/>
              </w:rPr>
            </w:r>
            <w:r>
              <w:rPr>
                <w:noProof/>
                <w:webHidden/>
              </w:rPr>
              <w:fldChar w:fldCharType="separate"/>
            </w:r>
            <w:r>
              <w:rPr>
                <w:noProof/>
                <w:webHidden/>
              </w:rPr>
              <w:t>10</w:t>
            </w:r>
            <w:r>
              <w:rPr>
                <w:noProof/>
                <w:webHidden/>
              </w:rPr>
              <w:fldChar w:fldCharType="end"/>
            </w:r>
          </w:hyperlink>
        </w:p>
        <w:p w14:paraId="24EE46C7" w14:textId="1745A7C4" w:rsidR="00B21D12" w:rsidRDefault="00B21D12">
          <w:pPr>
            <w:pStyle w:val="TOC1"/>
            <w:tabs>
              <w:tab w:val="right" w:leader="dot" w:pos="9016"/>
            </w:tabs>
            <w:rPr>
              <w:rFonts w:asciiTheme="minorHAnsi" w:eastAsiaTheme="minorEastAsia" w:hAnsiTheme="minorHAnsi"/>
              <w:noProof/>
              <w:sz w:val="22"/>
              <w:lang w:eastAsia="en-GB"/>
            </w:rPr>
          </w:pPr>
          <w:hyperlink w:anchor="_Toc29406089" w:history="1">
            <w:r w:rsidRPr="00C533A4">
              <w:rPr>
                <w:rStyle w:val="Hyperlink"/>
                <w:noProof/>
              </w:rPr>
              <w:t>Facade.</w:t>
            </w:r>
            <w:r>
              <w:rPr>
                <w:noProof/>
                <w:webHidden/>
              </w:rPr>
              <w:tab/>
            </w:r>
            <w:r>
              <w:rPr>
                <w:noProof/>
                <w:webHidden/>
              </w:rPr>
              <w:fldChar w:fldCharType="begin"/>
            </w:r>
            <w:r>
              <w:rPr>
                <w:noProof/>
                <w:webHidden/>
              </w:rPr>
              <w:instrText xml:space="preserve"> PAGEREF _Toc29406089 \h </w:instrText>
            </w:r>
            <w:r>
              <w:rPr>
                <w:noProof/>
                <w:webHidden/>
              </w:rPr>
            </w:r>
            <w:r>
              <w:rPr>
                <w:noProof/>
                <w:webHidden/>
              </w:rPr>
              <w:fldChar w:fldCharType="separate"/>
            </w:r>
            <w:r>
              <w:rPr>
                <w:noProof/>
                <w:webHidden/>
              </w:rPr>
              <w:t>11</w:t>
            </w:r>
            <w:r>
              <w:rPr>
                <w:noProof/>
                <w:webHidden/>
              </w:rPr>
              <w:fldChar w:fldCharType="end"/>
            </w:r>
          </w:hyperlink>
        </w:p>
        <w:p w14:paraId="5C4B2F32" w14:textId="641DFF61" w:rsidR="00AC7E31" w:rsidRDefault="00AC7E31" w:rsidP="00B500E5">
          <w:pPr>
            <w:spacing w:line="360" w:lineRule="auto"/>
          </w:pPr>
          <w:r>
            <w:rPr>
              <w:b/>
              <w:bCs/>
              <w:noProof/>
            </w:rPr>
            <w:fldChar w:fldCharType="end"/>
          </w:r>
        </w:p>
      </w:sdtContent>
    </w:sdt>
    <w:p w14:paraId="39E2C082" w14:textId="2F69C518" w:rsidR="005D16CE" w:rsidRDefault="00D72390">
      <w:pPr>
        <w:pStyle w:val="TableofFigures"/>
        <w:tabs>
          <w:tab w:val="right" w:leader="dot" w:pos="9016"/>
        </w:tabs>
        <w:rPr>
          <w:rFonts w:asciiTheme="minorHAnsi" w:eastAsiaTheme="minorEastAsia" w:hAnsiTheme="minorHAnsi"/>
          <w:noProof/>
          <w:sz w:val="22"/>
          <w:lang w:eastAsia="en-GB"/>
        </w:rPr>
      </w:pPr>
      <w:r>
        <w:rPr>
          <w:rFonts w:cs="Arial"/>
          <w:sz w:val="72"/>
          <w:szCs w:val="72"/>
        </w:rPr>
        <w:fldChar w:fldCharType="begin"/>
      </w:r>
      <w:r>
        <w:rPr>
          <w:rFonts w:cs="Arial"/>
          <w:sz w:val="72"/>
          <w:szCs w:val="72"/>
        </w:rPr>
        <w:instrText xml:space="preserve"> TOC \h \z \c "Table" </w:instrText>
      </w:r>
      <w:r>
        <w:rPr>
          <w:rFonts w:cs="Arial"/>
          <w:sz w:val="72"/>
          <w:szCs w:val="72"/>
        </w:rPr>
        <w:fldChar w:fldCharType="separate"/>
      </w:r>
      <w:hyperlink w:anchor="_Toc29307968" w:history="1">
        <w:r w:rsidR="005D16CE" w:rsidRPr="00E028DC">
          <w:rPr>
            <w:rStyle w:val="Hyperlink"/>
            <w:noProof/>
          </w:rPr>
          <w:t>Table 1-Bulking ratio table for proposed site.</w:t>
        </w:r>
        <w:r w:rsidR="005D16CE">
          <w:rPr>
            <w:noProof/>
            <w:webHidden/>
          </w:rPr>
          <w:tab/>
        </w:r>
        <w:r w:rsidR="005D16CE">
          <w:rPr>
            <w:noProof/>
            <w:webHidden/>
          </w:rPr>
          <w:fldChar w:fldCharType="begin"/>
        </w:r>
        <w:r w:rsidR="005D16CE">
          <w:rPr>
            <w:noProof/>
            <w:webHidden/>
          </w:rPr>
          <w:instrText xml:space="preserve"> PAGEREF _Toc29307968 \h </w:instrText>
        </w:r>
        <w:r w:rsidR="005D16CE">
          <w:rPr>
            <w:noProof/>
            <w:webHidden/>
          </w:rPr>
        </w:r>
        <w:r w:rsidR="005D16CE">
          <w:rPr>
            <w:noProof/>
            <w:webHidden/>
          </w:rPr>
          <w:fldChar w:fldCharType="separate"/>
        </w:r>
        <w:r w:rsidR="00C10719">
          <w:rPr>
            <w:noProof/>
            <w:webHidden/>
          </w:rPr>
          <w:t>6</w:t>
        </w:r>
        <w:r w:rsidR="005D16CE">
          <w:rPr>
            <w:noProof/>
            <w:webHidden/>
          </w:rPr>
          <w:fldChar w:fldCharType="end"/>
        </w:r>
      </w:hyperlink>
    </w:p>
    <w:p w14:paraId="4B001A63" w14:textId="1E9C1401" w:rsidR="005D16CE" w:rsidRDefault="005D16CE">
      <w:pPr>
        <w:pStyle w:val="TableofFigures"/>
        <w:tabs>
          <w:tab w:val="right" w:leader="dot" w:pos="9016"/>
        </w:tabs>
        <w:rPr>
          <w:rFonts w:asciiTheme="minorHAnsi" w:eastAsiaTheme="minorEastAsia" w:hAnsiTheme="minorHAnsi"/>
          <w:noProof/>
          <w:sz w:val="22"/>
          <w:lang w:eastAsia="en-GB"/>
        </w:rPr>
      </w:pPr>
      <w:hyperlink w:anchor="_Toc29307969" w:history="1">
        <w:r w:rsidRPr="00E028DC">
          <w:rPr>
            <w:rStyle w:val="Hyperlink"/>
            <w:noProof/>
          </w:rPr>
          <w:t>Table 2-Density of excavated material with conversion from volume.</w:t>
        </w:r>
        <w:r>
          <w:rPr>
            <w:noProof/>
            <w:webHidden/>
          </w:rPr>
          <w:tab/>
        </w:r>
        <w:r>
          <w:rPr>
            <w:noProof/>
            <w:webHidden/>
          </w:rPr>
          <w:fldChar w:fldCharType="begin"/>
        </w:r>
        <w:r>
          <w:rPr>
            <w:noProof/>
            <w:webHidden/>
          </w:rPr>
          <w:instrText xml:space="preserve"> PAGEREF _Toc29307969 \h </w:instrText>
        </w:r>
        <w:r>
          <w:rPr>
            <w:noProof/>
            <w:webHidden/>
          </w:rPr>
        </w:r>
        <w:r>
          <w:rPr>
            <w:noProof/>
            <w:webHidden/>
          </w:rPr>
          <w:fldChar w:fldCharType="separate"/>
        </w:r>
        <w:r w:rsidR="00C10719">
          <w:rPr>
            <w:noProof/>
            <w:webHidden/>
          </w:rPr>
          <w:t>7</w:t>
        </w:r>
        <w:r>
          <w:rPr>
            <w:noProof/>
            <w:webHidden/>
          </w:rPr>
          <w:fldChar w:fldCharType="end"/>
        </w:r>
      </w:hyperlink>
    </w:p>
    <w:p w14:paraId="5E0115AA" w14:textId="183D738D" w:rsidR="005D16CE" w:rsidRDefault="005D16CE">
      <w:pPr>
        <w:pStyle w:val="TableofFigures"/>
        <w:tabs>
          <w:tab w:val="right" w:leader="dot" w:pos="9016"/>
        </w:tabs>
        <w:rPr>
          <w:rFonts w:asciiTheme="minorHAnsi" w:eastAsiaTheme="minorEastAsia" w:hAnsiTheme="minorHAnsi"/>
          <w:noProof/>
          <w:sz w:val="22"/>
          <w:lang w:eastAsia="en-GB"/>
        </w:rPr>
      </w:pPr>
      <w:hyperlink w:anchor="_Toc29307970" w:history="1">
        <w:r w:rsidRPr="00E028DC">
          <w:rPr>
            <w:rStyle w:val="Hyperlink"/>
            <w:noProof/>
          </w:rPr>
          <w:t>Table 3-Estimated loading schedule per excavator</w:t>
        </w:r>
        <w:r>
          <w:rPr>
            <w:noProof/>
            <w:webHidden/>
          </w:rPr>
          <w:tab/>
        </w:r>
        <w:r>
          <w:rPr>
            <w:noProof/>
            <w:webHidden/>
          </w:rPr>
          <w:fldChar w:fldCharType="begin"/>
        </w:r>
        <w:r>
          <w:rPr>
            <w:noProof/>
            <w:webHidden/>
          </w:rPr>
          <w:instrText xml:space="preserve"> PAGEREF _Toc29307970 \h </w:instrText>
        </w:r>
        <w:r>
          <w:rPr>
            <w:noProof/>
            <w:webHidden/>
          </w:rPr>
        </w:r>
        <w:r>
          <w:rPr>
            <w:noProof/>
            <w:webHidden/>
          </w:rPr>
          <w:fldChar w:fldCharType="separate"/>
        </w:r>
        <w:r w:rsidR="00C10719">
          <w:rPr>
            <w:noProof/>
            <w:webHidden/>
          </w:rPr>
          <w:t>9</w:t>
        </w:r>
        <w:r>
          <w:rPr>
            <w:noProof/>
            <w:webHidden/>
          </w:rPr>
          <w:fldChar w:fldCharType="end"/>
        </w:r>
      </w:hyperlink>
    </w:p>
    <w:p w14:paraId="74028200" w14:textId="77777777" w:rsidR="008D30F8" w:rsidRDefault="00D72390" w:rsidP="0011554A">
      <w:pPr>
        <w:pStyle w:val="TableofFigures"/>
        <w:tabs>
          <w:tab w:val="right" w:leader="dot" w:pos="9016"/>
        </w:tabs>
        <w:spacing w:line="360" w:lineRule="auto"/>
        <w:rPr>
          <w:noProof/>
        </w:rPr>
      </w:pPr>
      <w:r>
        <w:rPr>
          <w:rFonts w:cs="Arial"/>
          <w:sz w:val="72"/>
          <w:szCs w:val="72"/>
        </w:rPr>
        <w:fldChar w:fldCharType="end"/>
      </w:r>
      <w:r w:rsidR="00B35A2E">
        <w:rPr>
          <w:rFonts w:cs="Arial"/>
          <w:sz w:val="72"/>
          <w:szCs w:val="72"/>
        </w:rPr>
        <w:fldChar w:fldCharType="begin"/>
      </w:r>
      <w:r w:rsidR="00B35A2E">
        <w:rPr>
          <w:rFonts w:cs="Arial"/>
          <w:sz w:val="72"/>
          <w:szCs w:val="72"/>
        </w:rPr>
        <w:instrText xml:space="preserve"> TOC \h \z \c "Figure" </w:instrText>
      </w:r>
      <w:r w:rsidR="00B35A2E">
        <w:rPr>
          <w:rFonts w:cs="Arial"/>
          <w:sz w:val="72"/>
          <w:szCs w:val="72"/>
        </w:rPr>
        <w:fldChar w:fldCharType="separate"/>
      </w:r>
    </w:p>
    <w:p w14:paraId="1F4222E7" w14:textId="4719CCE9"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16" w:history="1">
        <w:r w:rsidRPr="009E3A38">
          <w:rPr>
            <w:rStyle w:val="Hyperlink"/>
            <w:noProof/>
          </w:rPr>
          <w:t>Figure 1-Rainscreen structure taken from Proteus Cladding</w:t>
        </w:r>
        <w:r>
          <w:rPr>
            <w:noProof/>
            <w:webHidden/>
          </w:rPr>
          <w:tab/>
        </w:r>
        <w:r>
          <w:rPr>
            <w:noProof/>
            <w:webHidden/>
          </w:rPr>
          <w:fldChar w:fldCharType="begin"/>
        </w:r>
        <w:r>
          <w:rPr>
            <w:noProof/>
            <w:webHidden/>
          </w:rPr>
          <w:instrText xml:space="preserve"> PAGEREF _Toc29489516 \h </w:instrText>
        </w:r>
        <w:r>
          <w:rPr>
            <w:noProof/>
            <w:webHidden/>
          </w:rPr>
        </w:r>
        <w:r>
          <w:rPr>
            <w:noProof/>
            <w:webHidden/>
          </w:rPr>
          <w:fldChar w:fldCharType="separate"/>
        </w:r>
        <w:r>
          <w:rPr>
            <w:noProof/>
            <w:webHidden/>
          </w:rPr>
          <w:t>13</w:t>
        </w:r>
        <w:r>
          <w:rPr>
            <w:noProof/>
            <w:webHidden/>
          </w:rPr>
          <w:fldChar w:fldCharType="end"/>
        </w:r>
      </w:hyperlink>
    </w:p>
    <w:p w14:paraId="4741B6C8" w14:textId="3B0E6ADF"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17" w:history="1">
        <w:r w:rsidRPr="009E3A38">
          <w:rPr>
            <w:rStyle w:val="Hyperlink"/>
            <w:noProof/>
          </w:rPr>
          <w:t>Figure 2-Map of proposed site.</w:t>
        </w:r>
        <w:r>
          <w:rPr>
            <w:noProof/>
            <w:webHidden/>
          </w:rPr>
          <w:tab/>
        </w:r>
        <w:r>
          <w:rPr>
            <w:noProof/>
            <w:webHidden/>
          </w:rPr>
          <w:fldChar w:fldCharType="begin"/>
        </w:r>
        <w:r>
          <w:rPr>
            <w:noProof/>
            <w:webHidden/>
          </w:rPr>
          <w:instrText xml:space="preserve"> PAGEREF _Toc29489517 \h </w:instrText>
        </w:r>
        <w:r>
          <w:rPr>
            <w:noProof/>
            <w:webHidden/>
          </w:rPr>
        </w:r>
        <w:r>
          <w:rPr>
            <w:noProof/>
            <w:webHidden/>
          </w:rPr>
          <w:fldChar w:fldCharType="separate"/>
        </w:r>
        <w:r>
          <w:rPr>
            <w:noProof/>
            <w:webHidden/>
          </w:rPr>
          <w:t>14</w:t>
        </w:r>
        <w:r>
          <w:rPr>
            <w:noProof/>
            <w:webHidden/>
          </w:rPr>
          <w:fldChar w:fldCharType="end"/>
        </w:r>
      </w:hyperlink>
    </w:p>
    <w:p w14:paraId="3F0DFFB5" w14:textId="5623CAD4"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18" w:history="1">
        <w:r w:rsidRPr="009E3A38">
          <w:rPr>
            <w:rStyle w:val="Hyperlink"/>
            <w:noProof/>
          </w:rPr>
          <w:t>Figure 3-Basic site layout showing position of excavators and wagons in relation to the excavation.</w:t>
        </w:r>
        <w:r>
          <w:rPr>
            <w:noProof/>
            <w:webHidden/>
          </w:rPr>
          <w:tab/>
        </w:r>
        <w:r>
          <w:rPr>
            <w:noProof/>
            <w:webHidden/>
          </w:rPr>
          <w:fldChar w:fldCharType="begin"/>
        </w:r>
        <w:r>
          <w:rPr>
            <w:noProof/>
            <w:webHidden/>
          </w:rPr>
          <w:instrText xml:space="preserve"> PAGEREF _Toc29489518 \h </w:instrText>
        </w:r>
        <w:r>
          <w:rPr>
            <w:noProof/>
            <w:webHidden/>
          </w:rPr>
        </w:r>
        <w:r>
          <w:rPr>
            <w:noProof/>
            <w:webHidden/>
          </w:rPr>
          <w:fldChar w:fldCharType="separate"/>
        </w:r>
        <w:r>
          <w:rPr>
            <w:noProof/>
            <w:webHidden/>
          </w:rPr>
          <w:t>15</w:t>
        </w:r>
        <w:r>
          <w:rPr>
            <w:noProof/>
            <w:webHidden/>
          </w:rPr>
          <w:fldChar w:fldCharType="end"/>
        </w:r>
      </w:hyperlink>
    </w:p>
    <w:p w14:paraId="17178F8F" w14:textId="72095C0D"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19" w:history="1">
        <w:r w:rsidRPr="009E3A38">
          <w:rPr>
            <w:rStyle w:val="Hyperlink"/>
            <w:noProof/>
          </w:rPr>
          <w:t>Figure 4; Borehole log taken from BGS website from adjacent site.</w:t>
        </w:r>
        <w:r w:rsidRPr="009E3A38">
          <w:rPr>
            <w:rStyle w:val="Hyperlink"/>
            <w:rFonts w:cs="Arial"/>
            <w:i/>
            <w:iCs/>
            <w:noProof/>
            <w:shd w:val="clear" w:color="auto" w:fill="FFFFFF"/>
          </w:rPr>
          <w:t xml:space="preserve"> 'Reproduced with the permission of the British Geological Survey ©UKRI. All rights Reserved'</w:t>
        </w:r>
        <w:r>
          <w:rPr>
            <w:noProof/>
            <w:webHidden/>
          </w:rPr>
          <w:tab/>
        </w:r>
        <w:r>
          <w:rPr>
            <w:noProof/>
            <w:webHidden/>
          </w:rPr>
          <w:fldChar w:fldCharType="begin"/>
        </w:r>
        <w:r>
          <w:rPr>
            <w:noProof/>
            <w:webHidden/>
          </w:rPr>
          <w:instrText xml:space="preserve"> PAGEREF _Toc29489519 \h </w:instrText>
        </w:r>
        <w:r>
          <w:rPr>
            <w:noProof/>
            <w:webHidden/>
          </w:rPr>
        </w:r>
        <w:r>
          <w:rPr>
            <w:noProof/>
            <w:webHidden/>
          </w:rPr>
          <w:fldChar w:fldCharType="separate"/>
        </w:r>
        <w:r>
          <w:rPr>
            <w:noProof/>
            <w:webHidden/>
          </w:rPr>
          <w:t>16</w:t>
        </w:r>
        <w:r>
          <w:rPr>
            <w:noProof/>
            <w:webHidden/>
          </w:rPr>
          <w:fldChar w:fldCharType="end"/>
        </w:r>
      </w:hyperlink>
    </w:p>
    <w:p w14:paraId="7DEB1B64" w14:textId="381E6C12"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0" w:history="1">
        <w:r w:rsidRPr="009E3A38">
          <w:rPr>
            <w:rStyle w:val="Hyperlink"/>
            <w:noProof/>
          </w:rPr>
          <w:t>Figure 5-Raincladding section drawing (Proteus Cladding)</w:t>
        </w:r>
        <w:r>
          <w:rPr>
            <w:noProof/>
            <w:webHidden/>
          </w:rPr>
          <w:tab/>
        </w:r>
        <w:r>
          <w:rPr>
            <w:noProof/>
            <w:webHidden/>
          </w:rPr>
          <w:fldChar w:fldCharType="begin"/>
        </w:r>
        <w:r>
          <w:rPr>
            <w:noProof/>
            <w:webHidden/>
          </w:rPr>
          <w:instrText xml:space="preserve"> PAGEREF _Toc29489520 \h </w:instrText>
        </w:r>
        <w:r>
          <w:rPr>
            <w:noProof/>
            <w:webHidden/>
          </w:rPr>
        </w:r>
        <w:r>
          <w:rPr>
            <w:noProof/>
            <w:webHidden/>
          </w:rPr>
          <w:fldChar w:fldCharType="separate"/>
        </w:r>
        <w:r>
          <w:rPr>
            <w:noProof/>
            <w:webHidden/>
          </w:rPr>
          <w:t>19</w:t>
        </w:r>
        <w:r>
          <w:rPr>
            <w:noProof/>
            <w:webHidden/>
          </w:rPr>
          <w:fldChar w:fldCharType="end"/>
        </w:r>
      </w:hyperlink>
    </w:p>
    <w:p w14:paraId="3F86BF3E" w14:textId="29E0D69C"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1" w:history="1">
        <w:r w:rsidRPr="009E3A38">
          <w:rPr>
            <w:rStyle w:val="Hyperlink"/>
            <w:noProof/>
          </w:rPr>
          <w:t>Figure 6-Raincladding section drawing (Proteus Cladding)</w:t>
        </w:r>
        <w:r>
          <w:rPr>
            <w:noProof/>
            <w:webHidden/>
          </w:rPr>
          <w:tab/>
        </w:r>
        <w:r>
          <w:rPr>
            <w:noProof/>
            <w:webHidden/>
          </w:rPr>
          <w:fldChar w:fldCharType="begin"/>
        </w:r>
        <w:r>
          <w:rPr>
            <w:noProof/>
            <w:webHidden/>
          </w:rPr>
          <w:instrText xml:space="preserve"> PAGEREF _Toc29489521 \h </w:instrText>
        </w:r>
        <w:r>
          <w:rPr>
            <w:noProof/>
            <w:webHidden/>
          </w:rPr>
        </w:r>
        <w:r>
          <w:rPr>
            <w:noProof/>
            <w:webHidden/>
          </w:rPr>
          <w:fldChar w:fldCharType="separate"/>
        </w:r>
        <w:r>
          <w:rPr>
            <w:noProof/>
            <w:webHidden/>
          </w:rPr>
          <w:t>20</w:t>
        </w:r>
        <w:r>
          <w:rPr>
            <w:noProof/>
            <w:webHidden/>
          </w:rPr>
          <w:fldChar w:fldCharType="end"/>
        </w:r>
      </w:hyperlink>
    </w:p>
    <w:p w14:paraId="2F63875D" w14:textId="69B98431"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2" w:history="1">
        <w:r w:rsidRPr="009E3A38">
          <w:rPr>
            <w:rStyle w:val="Hyperlink"/>
            <w:noProof/>
          </w:rPr>
          <w:t>Figure 7-Raincladding section drawing (Proteus Cladding)</w:t>
        </w:r>
        <w:r>
          <w:rPr>
            <w:noProof/>
            <w:webHidden/>
          </w:rPr>
          <w:tab/>
        </w:r>
        <w:r>
          <w:rPr>
            <w:noProof/>
            <w:webHidden/>
          </w:rPr>
          <w:fldChar w:fldCharType="begin"/>
        </w:r>
        <w:r>
          <w:rPr>
            <w:noProof/>
            <w:webHidden/>
          </w:rPr>
          <w:instrText xml:space="preserve"> PAGEREF _Toc29489522 \h </w:instrText>
        </w:r>
        <w:r>
          <w:rPr>
            <w:noProof/>
            <w:webHidden/>
          </w:rPr>
        </w:r>
        <w:r>
          <w:rPr>
            <w:noProof/>
            <w:webHidden/>
          </w:rPr>
          <w:fldChar w:fldCharType="separate"/>
        </w:r>
        <w:r>
          <w:rPr>
            <w:noProof/>
            <w:webHidden/>
          </w:rPr>
          <w:t>21</w:t>
        </w:r>
        <w:r>
          <w:rPr>
            <w:noProof/>
            <w:webHidden/>
          </w:rPr>
          <w:fldChar w:fldCharType="end"/>
        </w:r>
      </w:hyperlink>
    </w:p>
    <w:p w14:paraId="184CCC76" w14:textId="784E07E9"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3" w:history="1">
        <w:r w:rsidRPr="009E3A38">
          <w:rPr>
            <w:rStyle w:val="Hyperlink"/>
            <w:noProof/>
          </w:rPr>
          <w:t>Figure 8-Raincladding section drawing (Proteus Cladding)</w:t>
        </w:r>
        <w:r>
          <w:rPr>
            <w:noProof/>
            <w:webHidden/>
          </w:rPr>
          <w:tab/>
        </w:r>
        <w:r>
          <w:rPr>
            <w:noProof/>
            <w:webHidden/>
          </w:rPr>
          <w:fldChar w:fldCharType="begin"/>
        </w:r>
        <w:r>
          <w:rPr>
            <w:noProof/>
            <w:webHidden/>
          </w:rPr>
          <w:instrText xml:space="preserve"> PAGEREF _Toc29489523 \h </w:instrText>
        </w:r>
        <w:r>
          <w:rPr>
            <w:noProof/>
            <w:webHidden/>
          </w:rPr>
        </w:r>
        <w:r>
          <w:rPr>
            <w:noProof/>
            <w:webHidden/>
          </w:rPr>
          <w:fldChar w:fldCharType="separate"/>
        </w:r>
        <w:r>
          <w:rPr>
            <w:noProof/>
            <w:webHidden/>
          </w:rPr>
          <w:t>22</w:t>
        </w:r>
        <w:r>
          <w:rPr>
            <w:noProof/>
            <w:webHidden/>
          </w:rPr>
          <w:fldChar w:fldCharType="end"/>
        </w:r>
      </w:hyperlink>
    </w:p>
    <w:p w14:paraId="554C7DE4" w14:textId="595E848A"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4" w:history="1">
        <w:r w:rsidRPr="009E3A38">
          <w:rPr>
            <w:rStyle w:val="Hyperlink"/>
            <w:noProof/>
          </w:rPr>
          <w:t>Figure 9-Raincladding section drawing (Proteus Cladding)</w:t>
        </w:r>
        <w:r>
          <w:rPr>
            <w:noProof/>
            <w:webHidden/>
          </w:rPr>
          <w:tab/>
        </w:r>
        <w:r>
          <w:rPr>
            <w:noProof/>
            <w:webHidden/>
          </w:rPr>
          <w:fldChar w:fldCharType="begin"/>
        </w:r>
        <w:r>
          <w:rPr>
            <w:noProof/>
            <w:webHidden/>
          </w:rPr>
          <w:instrText xml:space="preserve"> PAGEREF _Toc29489524 \h </w:instrText>
        </w:r>
        <w:r>
          <w:rPr>
            <w:noProof/>
            <w:webHidden/>
          </w:rPr>
        </w:r>
        <w:r>
          <w:rPr>
            <w:noProof/>
            <w:webHidden/>
          </w:rPr>
          <w:fldChar w:fldCharType="separate"/>
        </w:r>
        <w:r>
          <w:rPr>
            <w:noProof/>
            <w:webHidden/>
          </w:rPr>
          <w:t>23</w:t>
        </w:r>
        <w:r>
          <w:rPr>
            <w:noProof/>
            <w:webHidden/>
          </w:rPr>
          <w:fldChar w:fldCharType="end"/>
        </w:r>
      </w:hyperlink>
    </w:p>
    <w:p w14:paraId="7286886A" w14:textId="2AA463F5"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5" w:history="1">
        <w:r w:rsidRPr="009E3A38">
          <w:rPr>
            <w:rStyle w:val="Hyperlink"/>
            <w:noProof/>
          </w:rPr>
          <w:t>Figure 10-Raincladding section drawing (Proteus Cladding)</w:t>
        </w:r>
        <w:r>
          <w:rPr>
            <w:noProof/>
            <w:webHidden/>
          </w:rPr>
          <w:tab/>
        </w:r>
        <w:r>
          <w:rPr>
            <w:noProof/>
            <w:webHidden/>
          </w:rPr>
          <w:fldChar w:fldCharType="begin"/>
        </w:r>
        <w:r>
          <w:rPr>
            <w:noProof/>
            <w:webHidden/>
          </w:rPr>
          <w:instrText xml:space="preserve"> PAGEREF _Toc29489525 \h </w:instrText>
        </w:r>
        <w:r>
          <w:rPr>
            <w:noProof/>
            <w:webHidden/>
          </w:rPr>
        </w:r>
        <w:r>
          <w:rPr>
            <w:noProof/>
            <w:webHidden/>
          </w:rPr>
          <w:fldChar w:fldCharType="separate"/>
        </w:r>
        <w:r>
          <w:rPr>
            <w:noProof/>
            <w:webHidden/>
          </w:rPr>
          <w:t>24</w:t>
        </w:r>
        <w:r>
          <w:rPr>
            <w:noProof/>
            <w:webHidden/>
          </w:rPr>
          <w:fldChar w:fldCharType="end"/>
        </w:r>
      </w:hyperlink>
    </w:p>
    <w:p w14:paraId="2E2C3CA0" w14:textId="1C75BBBF"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6" w:history="1">
        <w:r w:rsidRPr="009E3A38">
          <w:rPr>
            <w:rStyle w:val="Hyperlink"/>
            <w:noProof/>
          </w:rPr>
          <w:t>Figure 11-Raincladding section drawing (Proteus Cladding)</w:t>
        </w:r>
        <w:r>
          <w:rPr>
            <w:noProof/>
            <w:webHidden/>
          </w:rPr>
          <w:tab/>
        </w:r>
        <w:r>
          <w:rPr>
            <w:noProof/>
            <w:webHidden/>
          </w:rPr>
          <w:fldChar w:fldCharType="begin"/>
        </w:r>
        <w:r>
          <w:rPr>
            <w:noProof/>
            <w:webHidden/>
          </w:rPr>
          <w:instrText xml:space="preserve"> PAGEREF _Toc29489526 \h </w:instrText>
        </w:r>
        <w:r>
          <w:rPr>
            <w:noProof/>
            <w:webHidden/>
          </w:rPr>
        </w:r>
        <w:r>
          <w:rPr>
            <w:noProof/>
            <w:webHidden/>
          </w:rPr>
          <w:fldChar w:fldCharType="separate"/>
        </w:r>
        <w:r>
          <w:rPr>
            <w:noProof/>
            <w:webHidden/>
          </w:rPr>
          <w:t>25</w:t>
        </w:r>
        <w:r>
          <w:rPr>
            <w:noProof/>
            <w:webHidden/>
          </w:rPr>
          <w:fldChar w:fldCharType="end"/>
        </w:r>
      </w:hyperlink>
    </w:p>
    <w:p w14:paraId="721E922D" w14:textId="57A614C0"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7" w:history="1">
        <w:r w:rsidRPr="009E3A38">
          <w:rPr>
            <w:rStyle w:val="Hyperlink"/>
            <w:noProof/>
          </w:rPr>
          <w:t>Figure 12-Raincladding section drawing (Proteus Cladding)</w:t>
        </w:r>
        <w:r>
          <w:rPr>
            <w:noProof/>
            <w:webHidden/>
          </w:rPr>
          <w:tab/>
        </w:r>
        <w:r>
          <w:rPr>
            <w:noProof/>
            <w:webHidden/>
          </w:rPr>
          <w:fldChar w:fldCharType="begin"/>
        </w:r>
        <w:r>
          <w:rPr>
            <w:noProof/>
            <w:webHidden/>
          </w:rPr>
          <w:instrText xml:space="preserve"> PAGEREF _Toc29489527 \h </w:instrText>
        </w:r>
        <w:r>
          <w:rPr>
            <w:noProof/>
            <w:webHidden/>
          </w:rPr>
        </w:r>
        <w:r>
          <w:rPr>
            <w:noProof/>
            <w:webHidden/>
          </w:rPr>
          <w:fldChar w:fldCharType="separate"/>
        </w:r>
        <w:r>
          <w:rPr>
            <w:noProof/>
            <w:webHidden/>
          </w:rPr>
          <w:t>26</w:t>
        </w:r>
        <w:r>
          <w:rPr>
            <w:noProof/>
            <w:webHidden/>
          </w:rPr>
          <w:fldChar w:fldCharType="end"/>
        </w:r>
      </w:hyperlink>
    </w:p>
    <w:p w14:paraId="19DAB033" w14:textId="61FD7BC2"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8" w:history="1">
        <w:r w:rsidRPr="009E3A38">
          <w:rPr>
            <w:rStyle w:val="Hyperlink"/>
            <w:noProof/>
          </w:rPr>
          <w:t>Figure 13-Raincladding section drawing (Proteus Cladding)</w:t>
        </w:r>
        <w:r>
          <w:rPr>
            <w:noProof/>
            <w:webHidden/>
          </w:rPr>
          <w:tab/>
        </w:r>
        <w:r>
          <w:rPr>
            <w:noProof/>
            <w:webHidden/>
          </w:rPr>
          <w:fldChar w:fldCharType="begin"/>
        </w:r>
        <w:r>
          <w:rPr>
            <w:noProof/>
            <w:webHidden/>
          </w:rPr>
          <w:instrText xml:space="preserve"> PAGEREF _Toc29489528 \h </w:instrText>
        </w:r>
        <w:r>
          <w:rPr>
            <w:noProof/>
            <w:webHidden/>
          </w:rPr>
        </w:r>
        <w:r>
          <w:rPr>
            <w:noProof/>
            <w:webHidden/>
          </w:rPr>
          <w:fldChar w:fldCharType="separate"/>
        </w:r>
        <w:r>
          <w:rPr>
            <w:noProof/>
            <w:webHidden/>
          </w:rPr>
          <w:t>27</w:t>
        </w:r>
        <w:r>
          <w:rPr>
            <w:noProof/>
            <w:webHidden/>
          </w:rPr>
          <w:fldChar w:fldCharType="end"/>
        </w:r>
      </w:hyperlink>
    </w:p>
    <w:p w14:paraId="75A66513" w14:textId="5A8321BD"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29" w:history="1">
        <w:r w:rsidRPr="009E3A38">
          <w:rPr>
            <w:rStyle w:val="Hyperlink"/>
            <w:noProof/>
          </w:rPr>
          <w:t>Figure 14-Raincladding section drawing (Proteus Cladding)</w:t>
        </w:r>
        <w:r>
          <w:rPr>
            <w:noProof/>
            <w:webHidden/>
          </w:rPr>
          <w:tab/>
        </w:r>
        <w:r>
          <w:rPr>
            <w:noProof/>
            <w:webHidden/>
          </w:rPr>
          <w:fldChar w:fldCharType="begin"/>
        </w:r>
        <w:r>
          <w:rPr>
            <w:noProof/>
            <w:webHidden/>
          </w:rPr>
          <w:instrText xml:space="preserve"> PAGEREF _Toc29489529 \h </w:instrText>
        </w:r>
        <w:r>
          <w:rPr>
            <w:noProof/>
            <w:webHidden/>
          </w:rPr>
        </w:r>
        <w:r>
          <w:rPr>
            <w:noProof/>
            <w:webHidden/>
          </w:rPr>
          <w:fldChar w:fldCharType="separate"/>
        </w:r>
        <w:r>
          <w:rPr>
            <w:noProof/>
            <w:webHidden/>
          </w:rPr>
          <w:t>28</w:t>
        </w:r>
        <w:r>
          <w:rPr>
            <w:noProof/>
            <w:webHidden/>
          </w:rPr>
          <w:fldChar w:fldCharType="end"/>
        </w:r>
      </w:hyperlink>
    </w:p>
    <w:p w14:paraId="0B806DDC" w14:textId="7B358411"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0" w:history="1">
        <w:r w:rsidRPr="009E3A38">
          <w:rPr>
            <w:rStyle w:val="Hyperlink"/>
            <w:noProof/>
          </w:rPr>
          <w:t>Figure 15-Raincladding section drawing (Proteus Cladding)</w:t>
        </w:r>
        <w:r>
          <w:rPr>
            <w:noProof/>
            <w:webHidden/>
          </w:rPr>
          <w:tab/>
        </w:r>
        <w:r>
          <w:rPr>
            <w:noProof/>
            <w:webHidden/>
          </w:rPr>
          <w:fldChar w:fldCharType="begin"/>
        </w:r>
        <w:r>
          <w:rPr>
            <w:noProof/>
            <w:webHidden/>
          </w:rPr>
          <w:instrText xml:space="preserve"> PAGEREF _Toc29489530 \h </w:instrText>
        </w:r>
        <w:r>
          <w:rPr>
            <w:noProof/>
            <w:webHidden/>
          </w:rPr>
        </w:r>
        <w:r>
          <w:rPr>
            <w:noProof/>
            <w:webHidden/>
          </w:rPr>
          <w:fldChar w:fldCharType="separate"/>
        </w:r>
        <w:r>
          <w:rPr>
            <w:noProof/>
            <w:webHidden/>
          </w:rPr>
          <w:t>29</w:t>
        </w:r>
        <w:r>
          <w:rPr>
            <w:noProof/>
            <w:webHidden/>
          </w:rPr>
          <w:fldChar w:fldCharType="end"/>
        </w:r>
      </w:hyperlink>
    </w:p>
    <w:p w14:paraId="59035063" w14:textId="50A0F554"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1" w:history="1">
        <w:r w:rsidRPr="009E3A38">
          <w:rPr>
            <w:rStyle w:val="Hyperlink"/>
            <w:noProof/>
          </w:rPr>
          <w:t>Figure 16-Raincladding system drawing (Proteus Cladding)</w:t>
        </w:r>
        <w:r>
          <w:rPr>
            <w:noProof/>
            <w:webHidden/>
          </w:rPr>
          <w:tab/>
        </w:r>
        <w:r>
          <w:rPr>
            <w:noProof/>
            <w:webHidden/>
          </w:rPr>
          <w:fldChar w:fldCharType="begin"/>
        </w:r>
        <w:r>
          <w:rPr>
            <w:noProof/>
            <w:webHidden/>
          </w:rPr>
          <w:instrText xml:space="preserve"> PAGEREF _Toc29489531 \h </w:instrText>
        </w:r>
        <w:r>
          <w:rPr>
            <w:noProof/>
            <w:webHidden/>
          </w:rPr>
        </w:r>
        <w:r>
          <w:rPr>
            <w:noProof/>
            <w:webHidden/>
          </w:rPr>
          <w:fldChar w:fldCharType="separate"/>
        </w:r>
        <w:r>
          <w:rPr>
            <w:noProof/>
            <w:webHidden/>
          </w:rPr>
          <w:t>30</w:t>
        </w:r>
        <w:r>
          <w:rPr>
            <w:noProof/>
            <w:webHidden/>
          </w:rPr>
          <w:fldChar w:fldCharType="end"/>
        </w:r>
      </w:hyperlink>
    </w:p>
    <w:p w14:paraId="6F2FBA08" w14:textId="09685E13"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2" w:history="1">
        <w:r w:rsidRPr="009E3A38">
          <w:rPr>
            <w:rStyle w:val="Hyperlink"/>
            <w:noProof/>
          </w:rPr>
          <w:t>Figure 17-Raincladding section drawing (Proteus Cladding)</w:t>
        </w:r>
        <w:r>
          <w:rPr>
            <w:noProof/>
            <w:webHidden/>
          </w:rPr>
          <w:tab/>
        </w:r>
        <w:r>
          <w:rPr>
            <w:noProof/>
            <w:webHidden/>
          </w:rPr>
          <w:fldChar w:fldCharType="begin"/>
        </w:r>
        <w:r>
          <w:rPr>
            <w:noProof/>
            <w:webHidden/>
          </w:rPr>
          <w:instrText xml:space="preserve"> PAGEREF _Toc29489532 \h </w:instrText>
        </w:r>
        <w:r>
          <w:rPr>
            <w:noProof/>
            <w:webHidden/>
          </w:rPr>
        </w:r>
        <w:r>
          <w:rPr>
            <w:noProof/>
            <w:webHidden/>
          </w:rPr>
          <w:fldChar w:fldCharType="separate"/>
        </w:r>
        <w:r>
          <w:rPr>
            <w:noProof/>
            <w:webHidden/>
          </w:rPr>
          <w:t>31</w:t>
        </w:r>
        <w:r>
          <w:rPr>
            <w:noProof/>
            <w:webHidden/>
          </w:rPr>
          <w:fldChar w:fldCharType="end"/>
        </w:r>
      </w:hyperlink>
    </w:p>
    <w:p w14:paraId="1500BD78" w14:textId="5D807C80"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3" w:history="1">
        <w:r w:rsidRPr="009E3A38">
          <w:rPr>
            <w:rStyle w:val="Hyperlink"/>
            <w:noProof/>
          </w:rPr>
          <w:t>Figure 18-Raincladding section drawing (Proteus Cladding)</w:t>
        </w:r>
        <w:r>
          <w:rPr>
            <w:noProof/>
            <w:webHidden/>
          </w:rPr>
          <w:tab/>
        </w:r>
        <w:r>
          <w:rPr>
            <w:noProof/>
            <w:webHidden/>
          </w:rPr>
          <w:fldChar w:fldCharType="begin"/>
        </w:r>
        <w:r>
          <w:rPr>
            <w:noProof/>
            <w:webHidden/>
          </w:rPr>
          <w:instrText xml:space="preserve"> PAGEREF _Toc29489533 \h </w:instrText>
        </w:r>
        <w:r>
          <w:rPr>
            <w:noProof/>
            <w:webHidden/>
          </w:rPr>
        </w:r>
        <w:r>
          <w:rPr>
            <w:noProof/>
            <w:webHidden/>
          </w:rPr>
          <w:fldChar w:fldCharType="separate"/>
        </w:r>
        <w:r>
          <w:rPr>
            <w:noProof/>
            <w:webHidden/>
          </w:rPr>
          <w:t>32</w:t>
        </w:r>
        <w:r>
          <w:rPr>
            <w:noProof/>
            <w:webHidden/>
          </w:rPr>
          <w:fldChar w:fldCharType="end"/>
        </w:r>
      </w:hyperlink>
    </w:p>
    <w:p w14:paraId="5871621C" w14:textId="0C67C791"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4" w:history="1">
        <w:r w:rsidRPr="009E3A38">
          <w:rPr>
            <w:rStyle w:val="Hyperlink"/>
            <w:noProof/>
          </w:rPr>
          <w:t>Figure 19-Raincladding section drawing (Proteus Cladding)</w:t>
        </w:r>
        <w:r>
          <w:rPr>
            <w:noProof/>
            <w:webHidden/>
          </w:rPr>
          <w:tab/>
        </w:r>
        <w:r>
          <w:rPr>
            <w:noProof/>
            <w:webHidden/>
          </w:rPr>
          <w:fldChar w:fldCharType="begin"/>
        </w:r>
        <w:r>
          <w:rPr>
            <w:noProof/>
            <w:webHidden/>
          </w:rPr>
          <w:instrText xml:space="preserve"> PAGEREF _Toc29489534 \h </w:instrText>
        </w:r>
        <w:r>
          <w:rPr>
            <w:noProof/>
            <w:webHidden/>
          </w:rPr>
        </w:r>
        <w:r>
          <w:rPr>
            <w:noProof/>
            <w:webHidden/>
          </w:rPr>
          <w:fldChar w:fldCharType="separate"/>
        </w:r>
        <w:r>
          <w:rPr>
            <w:noProof/>
            <w:webHidden/>
          </w:rPr>
          <w:t>33</w:t>
        </w:r>
        <w:r>
          <w:rPr>
            <w:noProof/>
            <w:webHidden/>
          </w:rPr>
          <w:fldChar w:fldCharType="end"/>
        </w:r>
      </w:hyperlink>
    </w:p>
    <w:p w14:paraId="10CDAAE2" w14:textId="6E4C7696"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5" w:history="1">
        <w:r w:rsidRPr="009E3A38">
          <w:rPr>
            <w:rStyle w:val="Hyperlink"/>
            <w:noProof/>
          </w:rPr>
          <w:t>Figure 20-Raincladding section drawing (Proteus Cladding)</w:t>
        </w:r>
        <w:r>
          <w:rPr>
            <w:noProof/>
            <w:webHidden/>
          </w:rPr>
          <w:tab/>
        </w:r>
        <w:r>
          <w:rPr>
            <w:noProof/>
            <w:webHidden/>
          </w:rPr>
          <w:fldChar w:fldCharType="begin"/>
        </w:r>
        <w:r>
          <w:rPr>
            <w:noProof/>
            <w:webHidden/>
          </w:rPr>
          <w:instrText xml:space="preserve"> PAGEREF _Toc29489535 \h </w:instrText>
        </w:r>
        <w:r>
          <w:rPr>
            <w:noProof/>
            <w:webHidden/>
          </w:rPr>
        </w:r>
        <w:r>
          <w:rPr>
            <w:noProof/>
            <w:webHidden/>
          </w:rPr>
          <w:fldChar w:fldCharType="separate"/>
        </w:r>
        <w:r>
          <w:rPr>
            <w:noProof/>
            <w:webHidden/>
          </w:rPr>
          <w:t>34</w:t>
        </w:r>
        <w:r>
          <w:rPr>
            <w:noProof/>
            <w:webHidden/>
          </w:rPr>
          <w:fldChar w:fldCharType="end"/>
        </w:r>
      </w:hyperlink>
    </w:p>
    <w:p w14:paraId="3D216A5B" w14:textId="5BA3EED6" w:rsidR="008D30F8" w:rsidRDefault="008D30F8">
      <w:pPr>
        <w:pStyle w:val="TableofFigures"/>
        <w:tabs>
          <w:tab w:val="right" w:leader="dot" w:pos="9016"/>
        </w:tabs>
        <w:rPr>
          <w:rFonts w:asciiTheme="minorHAnsi" w:eastAsiaTheme="minorEastAsia" w:hAnsiTheme="minorHAnsi"/>
          <w:noProof/>
          <w:sz w:val="22"/>
          <w:lang w:eastAsia="en-GB"/>
        </w:rPr>
      </w:pPr>
      <w:hyperlink w:anchor="_Toc29489536" w:history="1">
        <w:r w:rsidRPr="009E3A38">
          <w:rPr>
            <w:rStyle w:val="Hyperlink"/>
            <w:noProof/>
          </w:rPr>
          <w:t>Figure 21-Raincladding section drawing (Proteus Cladding)</w:t>
        </w:r>
        <w:r>
          <w:rPr>
            <w:noProof/>
            <w:webHidden/>
          </w:rPr>
          <w:tab/>
        </w:r>
        <w:r>
          <w:rPr>
            <w:noProof/>
            <w:webHidden/>
          </w:rPr>
          <w:fldChar w:fldCharType="begin"/>
        </w:r>
        <w:r>
          <w:rPr>
            <w:noProof/>
            <w:webHidden/>
          </w:rPr>
          <w:instrText xml:space="preserve"> PAGEREF _Toc29489536 \h </w:instrText>
        </w:r>
        <w:r>
          <w:rPr>
            <w:noProof/>
            <w:webHidden/>
          </w:rPr>
        </w:r>
        <w:r>
          <w:rPr>
            <w:noProof/>
            <w:webHidden/>
          </w:rPr>
          <w:fldChar w:fldCharType="separate"/>
        </w:r>
        <w:r>
          <w:rPr>
            <w:noProof/>
            <w:webHidden/>
          </w:rPr>
          <w:t>35</w:t>
        </w:r>
        <w:r>
          <w:rPr>
            <w:noProof/>
            <w:webHidden/>
          </w:rPr>
          <w:fldChar w:fldCharType="end"/>
        </w:r>
      </w:hyperlink>
    </w:p>
    <w:p w14:paraId="509CB7F7" w14:textId="7D13A7B1" w:rsidR="00FB5660" w:rsidRDefault="00B35A2E" w:rsidP="0011554A">
      <w:pPr>
        <w:pStyle w:val="Heading1"/>
        <w:spacing w:line="360" w:lineRule="auto"/>
      </w:pPr>
      <w:r>
        <w:rPr>
          <w:rFonts w:cs="Arial"/>
          <w:sz w:val="72"/>
          <w:szCs w:val="72"/>
        </w:rPr>
        <w:fldChar w:fldCharType="end"/>
      </w:r>
      <w:r w:rsidR="00595137">
        <w:rPr>
          <w:rFonts w:cs="Arial"/>
          <w:sz w:val="72"/>
          <w:szCs w:val="72"/>
        </w:rPr>
        <w:br w:type="page"/>
      </w:r>
      <w:bookmarkStart w:id="1" w:name="_Toc29406078"/>
      <w:r w:rsidR="00FB5660">
        <w:lastRenderedPageBreak/>
        <w:t>Introduction.</w:t>
      </w:r>
      <w:bookmarkEnd w:id="1"/>
    </w:p>
    <w:p w14:paraId="1D3EAD64" w14:textId="415B7BB8" w:rsidR="007E3CEC" w:rsidRDefault="00355A2F" w:rsidP="0011554A">
      <w:pPr>
        <w:spacing w:line="360" w:lineRule="auto"/>
      </w:pPr>
      <w:r>
        <w:t xml:space="preserve">This document has been prepared to </w:t>
      </w:r>
      <w:r w:rsidR="001B4849">
        <w:t>explain the sequence of works to be carried out on the proposed multi-storey office block</w:t>
      </w:r>
      <w:r w:rsidR="00D85072">
        <w:t xml:space="preserve"> and below ground car park</w:t>
      </w:r>
      <w:r w:rsidR="00987BD0">
        <w:t xml:space="preserve"> </w:t>
      </w:r>
      <w:r w:rsidR="001B4849">
        <w:t xml:space="preserve">on the </w:t>
      </w:r>
      <w:r w:rsidR="0074729A">
        <w:t xml:space="preserve">Paxton </w:t>
      </w:r>
      <w:proofErr w:type="gramStart"/>
      <w:r w:rsidR="0074729A">
        <w:t>Street</w:t>
      </w:r>
      <w:r w:rsidR="00EC0439">
        <w:t xml:space="preserve"> </w:t>
      </w:r>
      <w:r w:rsidR="0074729A">
        <w:t>car</w:t>
      </w:r>
      <w:proofErr w:type="gramEnd"/>
      <w:r w:rsidR="0074729A">
        <w:t xml:space="preserve"> park</w:t>
      </w:r>
      <w:r w:rsidR="00EC0439">
        <w:t xml:space="preserve"> site</w:t>
      </w:r>
      <w:r w:rsidR="0074729A">
        <w:t xml:space="preserve"> in Swansea</w:t>
      </w:r>
      <w:r w:rsidR="003412F0">
        <w:t xml:space="preserve"> (see </w:t>
      </w:r>
      <w:r w:rsidR="00B35A2E">
        <w:t>figure</w:t>
      </w:r>
      <w:r w:rsidR="007E3CEC">
        <w:t xml:space="preserve"> 1</w:t>
      </w:r>
      <w:r w:rsidR="003412F0">
        <w:t xml:space="preserve"> for map)</w:t>
      </w:r>
      <w:r w:rsidR="00A461E4">
        <w:t>.</w:t>
      </w:r>
    </w:p>
    <w:p w14:paraId="72B3DAEE" w14:textId="77777777" w:rsidR="004F7871" w:rsidRDefault="004F7871" w:rsidP="0011554A">
      <w:pPr>
        <w:pStyle w:val="Heading1"/>
        <w:spacing w:line="360" w:lineRule="auto"/>
      </w:pPr>
      <w:bookmarkStart w:id="2" w:name="_Toc29406079"/>
      <w:r>
        <w:t>Excavation works.</w:t>
      </w:r>
      <w:bookmarkEnd w:id="2"/>
    </w:p>
    <w:p w14:paraId="1F6812DE" w14:textId="00BC722F" w:rsidR="0063452C" w:rsidRDefault="002A2404" w:rsidP="0011554A">
      <w:pPr>
        <w:pStyle w:val="Heading2"/>
        <w:spacing w:line="360" w:lineRule="auto"/>
      </w:pPr>
      <w:bookmarkStart w:id="3" w:name="_Toc29406080"/>
      <w:r>
        <w:t>Pre-Construction</w:t>
      </w:r>
      <w:r w:rsidR="00031BD4">
        <w:t xml:space="preserve"> </w:t>
      </w:r>
      <w:r w:rsidR="0063452C">
        <w:t>Drainage.</w:t>
      </w:r>
      <w:bookmarkEnd w:id="3"/>
    </w:p>
    <w:p w14:paraId="3CCDD22E" w14:textId="5B471CB5" w:rsidR="0063452C" w:rsidRDefault="0063452C" w:rsidP="0011554A">
      <w:pPr>
        <w:spacing w:line="360" w:lineRule="auto"/>
      </w:pPr>
      <w:r>
        <w:t>The area which is to be excavated shall be de-watered before any major</w:t>
      </w:r>
      <w:r w:rsidR="00AA6082">
        <w:t xml:space="preserve"> internal</w:t>
      </w:r>
      <w:r w:rsidR="007211A6">
        <w:t xml:space="preserve"> </w:t>
      </w:r>
      <w:r w:rsidR="00BE72E0" w:rsidRPr="00AA6082">
        <w:t>excavations</w:t>
      </w:r>
      <w:r w:rsidRPr="00952D29">
        <w:rPr>
          <w:i/>
          <w:iCs/>
        </w:rPr>
        <w:t xml:space="preserve"> </w:t>
      </w:r>
      <w:r>
        <w:t>are carried out</w:t>
      </w:r>
      <w:r w:rsidR="00AC773A">
        <w:t>.</w:t>
      </w:r>
      <w:r w:rsidR="00B24DDA">
        <w:t xml:space="preserve"> In the book Modern Construction and Ground Engineering Equipment and Methods</w:t>
      </w:r>
      <w:r w:rsidR="009552ED">
        <w:t xml:space="preserve"> it </w:t>
      </w:r>
      <w:r w:rsidR="002C3515">
        <w:t xml:space="preserve">states, </w:t>
      </w:r>
      <w:r w:rsidR="002C3515" w:rsidRPr="00CF08C3">
        <w:rPr>
          <w:i/>
          <w:iCs/>
        </w:rPr>
        <w:t>“In</w:t>
      </w:r>
      <w:r w:rsidR="00DC5057" w:rsidRPr="00CF08C3">
        <w:rPr>
          <w:i/>
          <w:iCs/>
        </w:rPr>
        <w:t xml:space="preserve"> de-watering of construction wo</w:t>
      </w:r>
      <w:r w:rsidR="003C138B" w:rsidRPr="00CF08C3">
        <w:rPr>
          <w:i/>
          <w:iCs/>
        </w:rPr>
        <w:t xml:space="preserve">rks </w:t>
      </w:r>
      <w:r w:rsidR="00726B0A" w:rsidRPr="00CF08C3">
        <w:rPr>
          <w:i/>
          <w:iCs/>
        </w:rPr>
        <w:t>it is more econ</w:t>
      </w:r>
      <w:r w:rsidR="00D4252B" w:rsidRPr="00CF08C3">
        <w:rPr>
          <w:i/>
          <w:iCs/>
        </w:rPr>
        <w:t xml:space="preserve">omical to install a group </w:t>
      </w:r>
      <w:r w:rsidR="00AC28D2" w:rsidRPr="00CF08C3">
        <w:rPr>
          <w:i/>
          <w:iCs/>
        </w:rPr>
        <w:t xml:space="preserve">of small wells than a </w:t>
      </w:r>
      <w:r w:rsidR="009E232F" w:rsidRPr="00CF08C3">
        <w:rPr>
          <w:i/>
          <w:iCs/>
        </w:rPr>
        <w:t>single large one</w:t>
      </w:r>
      <w:sdt>
        <w:sdtPr>
          <w:id w:val="-1175873847"/>
          <w:citation/>
        </w:sdtPr>
        <w:sdtContent>
          <w:r w:rsidR="003F24D5">
            <w:fldChar w:fldCharType="begin"/>
          </w:r>
          <w:r w:rsidR="00B320BD">
            <w:instrText xml:space="preserve">CITATION FHa94 \p 84 \l 2057 </w:instrText>
          </w:r>
          <w:r w:rsidR="003F24D5">
            <w:fldChar w:fldCharType="separate"/>
          </w:r>
          <w:r w:rsidR="00B320BD">
            <w:rPr>
              <w:noProof/>
            </w:rPr>
            <w:t xml:space="preserve"> </w:t>
          </w:r>
          <w:r w:rsidR="00B320BD" w:rsidRPr="00B320BD">
            <w:rPr>
              <w:noProof/>
            </w:rPr>
            <w:t>(F, 1994, p. 84)</w:t>
          </w:r>
          <w:r w:rsidR="003F24D5">
            <w:fldChar w:fldCharType="end"/>
          </w:r>
        </w:sdtContent>
      </w:sdt>
      <w:r w:rsidR="003C138B">
        <w:t xml:space="preserve">” </w:t>
      </w:r>
      <w:r w:rsidR="006519D9">
        <w:t>it is this methodology which will be followed</w:t>
      </w:r>
      <w:r w:rsidR="00FD14A3">
        <w:t>. De</w:t>
      </w:r>
      <w:r w:rsidR="00F61B6E">
        <w:t>-</w:t>
      </w:r>
      <w:r w:rsidR="00FD14A3">
        <w:t xml:space="preserve">watering </w:t>
      </w:r>
      <w:r>
        <w:t xml:space="preserve">shall be achieved by the sinking of a series of </w:t>
      </w:r>
      <w:r w:rsidR="002F361C">
        <w:t>deepwells</w:t>
      </w:r>
      <w:r>
        <w:t xml:space="preserve"> around the area to be excavated, the amount </w:t>
      </w:r>
      <w:r w:rsidR="00BC47B0">
        <w:t>needed,</w:t>
      </w:r>
      <w:r>
        <w:t xml:space="preserve"> and the frequency </w:t>
      </w:r>
      <w:r w:rsidR="00590E8E">
        <w:t xml:space="preserve">of wells </w:t>
      </w:r>
      <w:r>
        <w:t>shall be determined by testing of the ground and calculated by the appropriate suitable qualified person.</w:t>
      </w:r>
      <w:r w:rsidR="00956BC5">
        <w:t xml:space="preserve"> An example </w:t>
      </w:r>
      <w:r w:rsidR="00E32A7E">
        <w:t>of this</w:t>
      </w:r>
      <w:r w:rsidR="00410D40">
        <w:t xml:space="preserve"> method is</w:t>
      </w:r>
      <w:r w:rsidR="00956BC5">
        <w:t xml:space="preserve"> shown </w:t>
      </w:r>
      <w:r w:rsidR="00D52E7E">
        <w:t>in</w:t>
      </w:r>
      <w:r w:rsidR="00E32A7E">
        <w:t xml:space="preserve"> </w:t>
      </w:r>
      <w:r w:rsidR="003006D0">
        <w:t>Modern Construction and Ground En</w:t>
      </w:r>
      <w:r w:rsidR="005E2FDB">
        <w:t>gineering</w:t>
      </w:r>
      <w:r w:rsidR="00D44AA3">
        <w:t xml:space="preserve"> Equipment and Methods on page</w:t>
      </w:r>
      <w:r w:rsidR="00B24DDA">
        <w:t xml:space="preserve"> 85</w:t>
      </w:r>
      <w:sdt>
        <w:sdtPr>
          <w:id w:val="779989078"/>
          <w:citation/>
        </w:sdtPr>
        <w:sdtContent>
          <w:r w:rsidR="00D52E7E">
            <w:fldChar w:fldCharType="begin"/>
          </w:r>
          <w:r w:rsidR="00B24DDA">
            <w:instrText xml:space="preserve">CITATION FHa94 \p 85 \l 2057 </w:instrText>
          </w:r>
          <w:r w:rsidR="00D52E7E">
            <w:fldChar w:fldCharType="separate"/>
          </w:r>
          <w:r w:rsidR="00B24DDA">
            <w:rPr>
              <w:noProof/>
            </w:rPr>
            <w:t xml:space="preserve"> </w:t>
          </w:r>
          <w:r w:rsidR="00B24DDA" w:rsidRPr="00B24DDA">
            <w:rPr>
              <w:noProof/>
            </w:rPr>
            <w:t>(F, 1994, p. 85)</w:t>
          </w:r>
          <w:r w:rsidR="00D52E7E">
            <w:fldChar w:fldCharType="end"/>
          </w:r>
        </w:sdtContent>
      </w:sdt>
      <w:r w:rsidR="00410D40">
        <w:t>.</w:t>
      </w:r>
      <w:r w:rsidR="00EE076C">
        <w:t xml:space="preserve"> Another benefit of de</w:t>
      </w:r>
      <w:r w:rsidR="00344FB3">
        <w:t>-</w:t>
      </w:r>
      <w:r w:rsidR="00EE076C">
        <w:t>watering before any major</w:t>
      </w:r>
      <w:r w:rsidR="008B6808">
        <w:t xml:space="preserve"> excavation</w:t>
      </w:r>
      <w:r w:rsidR="00EE076C">
        <w:t xml:space="preserve"> works are carried</w:t>
      </w:r>
      <w:r w:rsidR="00CD57B0">
        <w:t xml:space="preserve"> out</w:t>
      </w:r>
      <w:r w:rsidR="00036A4B">
        <w:t xml:space="preserve"> are</w:t>
      </w:r>
      <w:r w:rsidR="009B3EA6">
        <w:t xml:space="preserve"> explained in </w:t>
      </w:r>
      <w:r w:rsidR="00DD21BD">
        <w:t>CIRIA</w:t>
      </w:r>
      <w:r w:rsidR="00796910">
        <w:t xml:space="preserve"> C750</w:t>
      </w:r>
      <w:r w:rsidR="001566EE">
        <w:t xml:space="preserve"> Groundwater control: design and </w:t>
      </w:r>
      <w:r w:rsidR="008E0563">
        <w:t>practice</w:t>
      </w:r>
      <w:r w:rsidR="00523600">
        <w:t xml:space="preserve"> where it states</w:t>
      </w:r>
      <w:r w:rsidR="00012D02">
        <w:t xml:space="preserve"> “</w:t>
      </w:r>
      <w:r w:rsidR="00C73B41" w:rsidRPr="005D249B">
        <w:rPr>
          <w:i/>
          <w:iCs/>
        </w:rPr>
        <w:t>External</w:t>
      </w:r>
      <w:r w:rsidR="00012D02" w:rsidRPr="005D249B">
        <w:rPr>
          <w:i/>
          <w:iCs/>
        </w:rPr>
        <w:t xml:space="preserve"> </w:t>
      </w:r>
      <w:r w:rsidR="00C73B41" w:rsidRPr="005D249B">
        <w:rPr>
          <w:i/>
          <w:iCs/>
        </w:rPr>
        <w:t>wells</w:t>
      </w:r>
      <w:r w:rsidR="008B535D" w:rsidRPr="005D249B">
        <w:rPr>
          <w:i/>
          <w:iCs/>
        </w:rPr>
        <w:t xml:space="preserve"> have the advantage</w:t>
      </w:r>
      <w:r w:rsidR="00652920" w:rsidRPr="005D249B">
        <w:rPr>
          <w:i/>
          <w:iCs/>
        </w:rPr>
        <w:t xml:space="preserve"> of being out of the way of the </w:t>
      </w:r>
      <w:r w:rsidR="00C73B41" w:rsidRPr="005D249B">
        <w:rPr>
          <w:i/>
          <w:iCs/>
        </w:rPr>
        <w:t>excavation and</w:t>
      </w:r>
      <w:r w:rsidR="00D53AD9" w:rsidRPr="005D249B">
        <w:rPr>
          <w:i/>
          <w:iCs/>
        </w:rPr>
        <w:t xml:space="preserve"> can reduce the hydrostatic pressures</w:t>
      </w:r>
      <w:r w:rsidR="00316DEB" w:rsidRPr="005D249B">
        <w:rPr>
          <w:i/>
          <w:iCs/>
        </w:rPr>
        <w:t xml:space="preserve"> on the retaining walls</w:t>
      </w:r>
      <w:r w:rsidR="00C73B41" w:rsidRPr="005D249B">
        <w:rPr>
          <w:i/>
          <w:iCs/>
        </w:rPr>
        <w:t xml:space="preserve"> with potential for a saving in propping or anchoring requirements</w:t>
      </w:r>
      <w:r w:rsidR="00C73B41">
        <w:t>.”</w:t>
      </w:r>
      <w:sdt>
        <w:sdtPr>
          <w:id w:val="-861435207"/>
          <w:citation/>
        </w:sdtPr>
        <w:sdtContent>
          <w:r w:rsidR="00684DED">
            <w:fldChar w:fldCharType="begin"/>
          </w:r>
          <w:r w:rsidR="00684DED">
            <w:instrText xml:space="preserve">CITATION CIR16 \p 39 \l 2057 </w:instrText>
          </w:r>
          <w:r w:rsidR="00684DED">
            <w:fldChar w:fldCharType="separate"/>
          </w:r>
          <w:r w:rsidR="00684DED">
            <w:rPr>
              <w:noProof/>
            </w:rPr>
            <w:t xml:space="preserve"> </w:t>
          </w:r>
          <w:r w:rsidR="00684DED" w:rsidRPr="00BA735C">
            <w:rPr>
              <w:noProof/>
            </w:rPr>
            <w:t>(CIRIA, 2016, p. 39)</w:t>
          </w:r>
          <w:r w:rsidR="00684DED">
            <w:fldChar w:fldCharType="end"/>
          </w:r>
        </w:sdtContent>
      </w:sdt>
      <w:r w:rsidR="00CD792C">
        <w:t xml:space="preserve"> </w:t>
      </w:r>
    </w:p>
    <w:p w14:paraId="1C79F3FC" w14:textId="7A1CA706" w:rsidR="00EA5093" w:rsidRDefault="006D345C" w:rsidP="0011554A">
      <w:pPr>
        <w:pStyle w:val="Heading2"/>
        <w:spacing w:line="360" w:lineRule="auto"/>
      </w:pPr>
      <w:bookmarkStart w:id="4" w:name="_Toc29406081"/>
      <w:r>
        <w:t>Drainage during construction</w:t>
      </w:r>
      <w:r w:rsidR="00457A0A">
        <w:t>.</w:t>
      </w:r>
      <w:bookmarkEnd w:id="4"/>
    </w:p>
    <w:p w14:paraId="38407822" w14:textId="739C6C7D" w:rsidR="00457A0A" w:rsidRPr="00457A0A" w:rsidRDefault="00436EB8" w:rsidP="0011554A">
      <w:pPr>
        <w:spacing w:line="360" w:lineRule="auto"/>
      </w:pPr>
      <w:r>
        <w:t xml:space="preserve">Control of </w:t>
      </w:r>
      <w:r w:rsidR="0094297C">
        <w:t>surface run off from rainwater will be collected into</w:t>
      </w:r>
      <w:r w:rsidR="00D054F3">
        <w:t xml:space="preserve"> </w:t>
      </w:r>
      <w:r w:rsidR="004B2BE7">
        <w:t>French</w:t>
      </w:r>
      <w:r w:rsidR="006C7B3D">
        <w:t xml:space="preserve"> drains</w:t>
      </w:r>
      <w:r w:rsidR="004B2BE7">
        <w:t xml:space="preserve"> on the outside of the excavation</w:t>
      </w:r>
      <w:r w:rsidR="00E70DB5">
        <w:t xml:space="preserve"> and directed into sumps</w:t>
      </w:r>
      <w:r w:rsidR="00840E6A">
        <w:t>,</w:t>
      </w:r>
      <w:r w:rsidR="0044425C">
        <w:t xml:space="preserve"> </w:t>
      </w:r>
      <w:r w:rsidR="001D2C95">
        <w:t>the inside of the excavation</w:t>
      </w:r>
      <w:r w:rsidR="007D7CBB">
        <w:t xml:space="preserve"> sumps will be dug when nec</w:t>
      </w:r>
      <w:r w:rsidR="00847AC0">
        <w:t>essary</w:t>
      </w:r>
      <w:r w:rsidR="00476E65">
        <w:t>.</w:t>
      </w:r>
      <w:r w:rsidR="001A7859">
        <w:t xml:space="preserve"> All water shall be </w:t>
      </w:r>
      <w:r w:rsidR="00C41DB6">
        <w:t xml:space="preserve">pumped into the </w:t>
      </w:r>
      <w:r w:rsidR="009A372C">
        <w:t xml:space="preserve">allocated </w:t>
      </w:r>
      <w:r w:rsidR="00C37D74">
        <w:t>manhole/sewerage connection</w:t>
      </w:r>
      <w:r w:rsidR="00247E73">
        <w:t>.</w:t>
      </w:r>
      <w:r w:rsidR="00966A10">
        <w:t xml:space="preserve"> See</w:t>
      </w:r>
      <w:r w:rsidR="00011327">
        <w:t xml:space="preserve"> CIRIA </w:t>
      </w:r>
      <w:r w:rsidR="00732D86">
        <w:t>C750</w:t>
      </w:r>
      <w:sdt>
        <w:sdtPr>
          <w:id w:val="544182592"/>
          <w:citation/>
        </w:sdtPr>
        <w:sdtContent>
          <w:r w:rsidR="00732D86">
            <w:fldChar w:fldCharType="begin"/>
          </w:r>
          <w:r w:rsidR="00732D86">
            <w:instrText xml:space="preserve">CITATION CIR16 \p 16 \l 2057 </w:instrText>
          </w:r>
          <w:r w:rsidR="00732D86">
            <w:fldChar w:fldCharType="separate"/>
          </w:r>
          <w:r w:rsidR="00732D86">
            <w:rPr>
              <w:noProof/>
            </w:rPr>
            <w:t xml:space="preserve"> </w:t>
          </w:r>
          <w:r w:rsidR="00732D86" w:rsidRPr="00732D86">
            <w:rPr>
              <w:noProof/>
            </w:rPr>
            <w:t>(CIRIA, 2016, p. 16)</w:t>
          </w:r>
          <w:r w:rsidR="00732D86">
            <w:fldChar w:fldCharType="end"/>
          </w:r>
        </w:sdtContent>
      </w:sdt>
    </w:p>
    <w:p w14:paraId="0CBA75C3" w14:textId="708EF157" w:rsidR="00D06507" w:rsidRPr="00D06507" w:rsidRDefault="003A27CD" w:rsidP="0011554A">
      <w:pPr>
        <w:pStyle w:val="Heading2"/>
        <w:spacing w:line="360" w:lineRule="auto"/>
      </w:pPr>
      <w:bookmarkStart w:id="5" w:name="_Toc29406082"/>
      <w:r>
        <w:t>Perimeter wall construction</w:t>
      </w:r>
      <w:r w:rsidR="00474D15">
        <w:t xml:space="preserve"> and piling.</w:t>
      </w:r>
      <w:bookmarkEnd w:id="5"/>
    </w:p>
    <w:p w14:paraId="19F814EB" w14:textId="6D7B36A8" w:rsidR="00961E58" w:rsidRDefault="00595137" w:rsidP="0011554A">
      <w:pPr>
        <w:spacing w:line="360" w:lineRule="auto"/>
      </w:pPr>
      <w:r>
        <w:t>Due to the location and size of the plot to be developed, it is necessary to minimise the amount of spoil to be removed</w:t>
      </w:r>
      <w:r w:rsidR="00E5575F">
        <w:t>. T</w:t>
      </w:r>
      <w:r w:rsidR="00D446BA">
        <w:t xml:space="preserve">o achieve this </w:t>
      </w:r>
      <w:r w:rsidR="003F1C34">
        <w:t xml:space="preserve">we intend to </w:t>
      </w:r>
      <w:r w:rsidR="00E41342">
        <w:t>make use of</w:t>
      </w:r>
      <w:r w:rsidR="000D551B">
        <w:t xml:space="preserve"> a secant pile</w:t>
      </w:r>
      <w:r w:rsidR="00852E4F">
        <w:t xml:space="preserve"> perimeter wall</w:t>
      </w:r>
      <w:r w:rsidR="00FA0CB5">
        <w:t>, which</w:t>
      </w:r>
      <w:r w:rsidR="00A201B1">
        <w:t xml:space="preserve"> being a land cofferdam</w:t>
      </w:r>
      <w:r w:rsidR="00BE26A6">
        <w:t>,</w:t>
      </w:r>
      <w:r w:rsidR="00FA0CB5">
        <w:t xml:space="preserve"> will act as</w:t>
      </w:r>
      <w:r w:rsidR="009A1684">
        <w:t xml:space="preserve"> </w:t>
      </w:r>
      <w:r w:rsidR="00AF0909">
        <w:t xml:space="preserve">both </w:t>
      </w:r>
      <w:r w:rsidR="009A1684">
        <w:t xml:space="preserve">shoring for </w:t>
      </w:r>
      <w:r w:rsidR="009A1684">
        <w:lastRenderedPageBreak/>
        <w:t xml:space="preserve">the </w:t>
      </w:r>
      <w:r w:rsidR="00C44395">
        <w:t>excavation</w:t>
      </w:r>
      <w:r w:rsidR="007C1559">
        <w:t xml:space="preserve"> works</w:t>
      </w:r>
      <w:r w:rsidR="00AF0909">
        <w:t>, and a</w:t>
      </w:r>
      <w:r w:rsidR="00CE324B">
        <w:t xml:space="preserve">n integral part of the </w:t>
      </w:r>
      <w:r w:rsidR="00DB3CE7">
        <w:t>combined sub and super structure</w:t>
      </w:r>
      <w:r w:rsidR="00042B1D">
        <w:t>, as it is possible for them to take vertical loads.</w:t>
      </w:r>
      <w:sdt>
        <w:sdtPr>
          <w:id w:val="987053543"/>
          <w:citation/>
        </w:sdtPr>
        <w:sdtContent>
          <w:r w:rsidR="00042B1D">
            <w:fldChar w:fldCharType="begin"/>
          </w:r>
          <w:r w:rsidR="00042B1D">
            <w:instrText xml:space="preserve">CITATION Pul96 \p 101 \l 2057 </w:instrText>
          </w:r>
          <w:r w:rsidR="00042B1D">
            <w:fldChar w:fldCharType="separate"/>
          </w:r>
          <w:r w:rsidR="00042B1D">
            <w:rPr>
              <w:noProof/>
            </w:rPr>
            <w:t xml:space="preserve"> </w:t>
          </w:r>
          <w:r w:rsidR="00042B1D" w:rsidRPr="00042B1D">
            <w:rPr>
              <w:noProof/>
            </w:rPr>
            <w:t>(M., 1996, p. 101)</w:t>
          </w:r>
          <w:r w:rsidR="00042B1D">
            <w:fldChar w:fldCharType="end"/>
          </w:r>
        </w:sdtContent>
      </w:sdt>
    </w:p>
    <w:p w14:paraId="6D0AC827" w14:textId="77777777" w:rsidR="003B584D" w:rsidRDefault="00404A5C" w:rsidP="0011554A">
      <w:pPr>
        <w:spacing w:line="360" w:lineRule="auto"/>
      </w:pPr>
      <w:r>
        <w:t>We</w:t>
      </w:r>
      <w:r w:rsidR="00271BF0">
        <w:t xml:space="preserve"> intend to use the </w:t>
      </w:r>
      <w:r w:rsidR="00677968">
        <w:t>ha</w:t>
      </w:r>
      <w:r w:rsidR="00BC0117">
        <w:t xml:space="preserve">rd-hard </w:t>
      </w:r>
      <w:r w:rsidR="000C4DEA">
        <w:t>secant pile</w:t>
      </w:r>
      <w:r w:rsidR="005F6A9F">
        <w:t xml:space="preserve"> syste</w:t>
      </w:r>
      <w:r w:rsidR="00E42CCB">
        <w:t>m</w:t>
      </w:r>
      <w:r w:rsidR="007D3EB9">
        <w:t>, for the following reason</w:t>
      </w:r>
      <w:r w:rsidR="003B584D">
        <w:t>s;</w:t>
      </w:r>
    </w:p>
    <w:p w14:paraId="3095B1B9" w14:textId="302A97B5" w:rsidR="000E15A2" w:rsidRDefault="00EC1D5D" w:rsidP="0011554A">
      <w:pPr>
        <w:pStyle w:val="ListParagraph"/>
        <w:numPr>
          <w:ilvl w:val="0"/>
          <w:numId w:val="1"/>
        </w:numPr>
        <w:spacing w:line="360" w:lineRule="auto"/>
      </w:pPr>
      <w:r>
        <w:t>Efficient use of space</w:t>
      </w:r>
    </w:p>
    <w:p w14:paraId="021A2760" w14:textId="77777777" w:rsidR="00122CF3" w:rsidRDefault="000E15A2" w:rsidP="0011554A">
      <w:pPr>
        <w:pStyle w:val="ListParagraph"/>
        <w:numPr>
          <w:ilvl w:val="0"/>
          <w:numId w:val="1"/>
        </w:numPr>
        <w:spacing w:line="360" w:lineRule="auto"/>
      </w:pPr>
      <w:r>
        <w:t>Efficient when incorporated</w:t>
      </w:r>
      <w:r w:rsidR="004A7A08">
        <w:t xml:space="preserve"> in final structure such as a </w:t>
      </w:r>
      <w:r w:rsidR="00122CF3">
        <w:t>basement,</w:t>
      </w:r>
    </w:p>
    <w:p w14:paraId="7703D73C" w14:textId="77777777" w:rsidR="0000044C" w:rsidRDefault="00122CF3" w:rsidP="0011554A">
      <w:pPr>
        <w:pStyle w:val="ListParagraph"/>
        <w:numPr>
          <w:ilvl w:val="0"/>
          <w:numId w:val="1"/>
        </w:numPr>
        <w:spacing w:line="360" w:lineRule="auto"/>
      </w:pPr>
      <w:r>
        <w:t>Hard-Firm</w:t>
      </w:r>
      <w:r w:rsidR="00945C31">
        <w:t xml:space="preserve"> and Hard-Hard</w:t>
      </w:r>
      <w:r w:rsidR="005A63D7">
        <w:t xml:space="preserve"> can</w:t>
      </w:r>
      <w:r w:rsidR="0000044C">
        <w:t xml:space="preserve"> </w:t>
      </w:r>
      <w:r w:rsidR="00123CD6">
        <w:t xml:space="preserve">retain water </w:t>
      </w:r>
      <w:r w:rsidR="0000044C">
        <w:t>permanently.</w:t>
      </w:r>
    </w:p>
    <w:p w14:paraId="0C02F2DE" w14:textId="584CEFDF" w:rsidR="00A77233" w:rsidRDefault="003776EA" w:rsidP="0011554A">
      <w:pPr>
        <w:spacing w:line="360" w:lineRule="auto"/>
      </w:pPr>
      <w:sdt>
        <w:sdtPr>
          <w:id w:val="-59716651"/>
          <w:citation/>
        </w:sdtPr>
        <w:sdtContent>
          <w:r w:rsidR="004531A4">
            <w:fldChar w:fldCharType="begin"/>
          </w:r>
          <w:r w:rsidR="004A0F72">
            <w:instrText xml:space="preserve">CITATION The13 \p 162 \l 2057 </w:instrText>
          </w:r>
          <w:r w:rsidR="004531A4">
            <w:fldChar w:fldCharType="separate"/>
          </w:r>
          <w:r w:rsidR="004A0F72" w:rsidRPr="004A0F72">
            <w:rPr>
              <w:noProof/>
            </w:rPr>
            <w:t>(The Institute of Structural Engineers., 2013, p. 162)</w:t>
          </w:r>
          <w:r w:rsidR="004531A4">
            <w:fldChar w:fldCharType="end"/>
          </w:r>
        </w:sdtContent>
      </w:sdt>
      <w:r w:rsidR="00222B20">
        <w:t>,</w:t>
      </w:r>
    </w:p>
    <w:p w14:paraId="1D670854" w14:textId="77777777" w:rsidR="00603B87" w:rsidRDefault="00CA6C28" w:rsidP="0011554A">
      <w:pPr>
        <w:spacing w:line="360" w:lineRule="auto"/>
      </w:pPr>
      <w:r>
        <w:t>By using secant piles</w:t>
      </w:r>
      <w:r w:rsidR="002B3380">
        <w:t xml:space="preserve"> we acknowledge that we will need to use a guide wall system</w:t>
      </w:r>
      <w:r w:rsidR="00B90C17">
        <w:t xml:space="preserve"> for them which does have time and cost implications</w:t>
      </w:r>
      <w:sdt>
        <w:sdtPr>
          <w:id w:val="884227568"/>
          <w:citation/>
        </w:sdtPr>
        <w:sdtContent>
          <w:r w:rsidR="00CF31C2">
            <w:fldChar w:fldCharType="begin"/>
          </w:r>
          <w:r w:rsidR="00CF31C2">
            <w:instrText xml:space="preserve">CITATION Pul96 \p 101 \l 2057 </w:instrText>
          </w:r>
          <w:r w:rsidR="00CF31C2">
            <w:fldChar w:fldCharType="separate"/>
          </w:r>
          <w:r w:rsidR="00CF31C2">
            <w:rPr>
              <w:noProof/>
            </w:rPr>
            <w:t xml:space="preserve"> </w:t>
          </w:r>
          <w:r w:rsidR="00CF31C2" w:rsidRPr="00CF31C2">
            <w:rPr>
              <w:noProof/>
            </w:rPr>
            <w:t>(M., 1996, p. 101)</w:t>
          </w:r>
          <w:r w:rsidR="00CF31C2">
            <w:fldChar w:fldCharType="end"/>
          </w:r>
        </w:sdtContent>
      </w:sdt>
      <w:r w:rsidR="00CF31C2">
        <w:t xml:space="preserve"> but we feel that the </w:t>
      </w:r>
      <w:r w:rsidR="00F17CF8">
        <w:t>benefits which we have stated outweigh</w:t>
      </w:r>
      <w:r w:rsidR="00327FEF">
        <w:t xml:space="preserve"> these</w:t>
      </w:r>
      <w:r w:rsidR="00D01DA2">
        <w:t xml:space="preserve"> implications</w:t>
      </w:r>
      <w:r w:rsidR="00603B87">
        <w:t>.</w:t>
      </w:r>
    </w:p>
    <w:p w14:paraId="5D772C67" w14:textId="56FDAD3E" w:rsidR="0020146A" w:rsidRDefault="006B0B83" w:rsidP="0011554A">
      <w:pPr>
        <w:spacing w:line="360" w:lineRule="auto"/>
      </w:pPr>
      <w:r>
        <w:t>Before the perimeter pile</w:t>
      </w:r>
      <w:r w:rsidR="00C7796D">
        <w:t>s</w:t>
      </w:r>
      <w:r>
        <w:t xml:space="preserve"> are constructed</w:t>
      </w:r>
      <w:r w:rsidR="006B5E74">
        <w:t xml:space="preserve"> any internal pile</w:t>
      </w:r>
      <w:r w:rsidR="004B5994">
        <w:t>s</w:t>
      </w:r>
      <w:r w:rsidR="006B5E74">
        <w:t xml:space="preserve"> will be </w:t>
      </w:r>
      <w:r w:rsidR="00386622">
        <w:t>drilled</w:t>
      </w:r>
      <w:r w:rsidR="006B5E74">
        <w:t xml:space="preserve"> first</w:t>
      </w:r>
      <w:r w:rsidR="00806B59">
        <w:t xml:space="preserve"> and concreted to the</w:t>
      </w:r>
      <w:r w:rsidR="007D06A2">
        <w:t xml:space="preserve"> </w:t>
      </w:r>
      <w:r w:rsidR="008E3A28">
        <w:t xml:space="preserve">base level of the </w:t>
      </w:r>
      <w:r w:rsidR="00FC0A96">
        <w:t>carpark</w:t>
      </w:r>
      <w:r w:rsidR="004138EF">
        <w:t>,</w:t>
      </w:r>
      <w:r w:rsidR="00627FEB">
        <w:t xml:space="preserve"> then</w:t>
      </w:r>
      <w:r w:rsidR="004138EF">
        <w:t xml:space="preserve"> o</w:t>
      </w:r>
      <w:r w:rsidR="0020146A">
        <w:t>nce all of the</w:t>
      </w:r>
      <w:r w:rsidR="00C21CCB">
        <w:t xml:space="preserve"> perimeter</w:t>
      </w:r>
      <w:r w:rsidR="0020146A">
        <w:t xml:space="preserve"> secant piles are in place</w:t>
      </w:r>
      <w:r w:rsidR="00E36472">
        <w:t>,</w:t>
      </w:r>
      <w:r w:rsidR="0020146A">
        <w:t xml:space="preserve"> </w:t>
      </w:r>
      <w:r w:rsidR="007035BF">
        <w:t xml:space="preserve">the </w:t>
      </w:r>
      <w:r w:rsidR="00004DFE">
        <w:t>ground inside the</w:t>
      </w:r>
      <w:r w:rsidR="00E161BE">
        <w:t xml:space="preserve"> basement will be excavated </w:t>
      </w:r>
      <w:r w:rsidR="00B63E50">
        <w:t xml:space="preserve">to </w:t>
      </w:r>
      <w:r w:rsidR="00B078F2">
        <w:t xml:space="preserve">the depth required in order for the </w:t>
      </w:r>
      <w:r w:rsidR="00F1603E">
        <w:t xml:space="preserve">required </w:t>
      </w:r>
      <w:r w:rsidR="00681E5F">
        <w:t xml:space="preserve">top </w:t>
      </w:r>
      <w:r w:rsidR="00935329">
        <w:t>section</w:t>
      </w:r>
      <w:r w:rsidR="00B078F2">
        <w:t xml:space="preserve"> of the </w:t>
      </w:r>
      <w:r w:rsidR="00996984">
        <w:t xml:space="preserve">perimeter </w:t>
      </w:r>
      <w:r w:rsidR="00B078F2">
        <w:t>secant pile</w:t>
      </w:r>
      <w:r w:rsidR="00996984">
        <w:t xml:space="preserve"> wall</w:t>
      </w:r>
      <w:r w:rsidR="00681E5F">
        <w:t xml:space="preserve"> to be broken off</w:t>
      </w:r>
      <w:r w:rsidR="00E36472">
        <w:t>. This is</w:t>
      </w:r>
      <w:r w:rsidR="00681E5F">
        <w:t xml:space="preserve"> to allow the </w:t>
      </w:r>
      <w:r w:rsidR="00435DE6">
        <w:t xml:space="preserve">construction of the </w:t>
      </w:r>
      <w:r w:rsidR="007007F0">
        <w:t>capping beam</w:t>
      </w:r>
      <w:r w:rsidR="008964CD">
        <w:t xml:space="preserve"> which will tie the piles together</w:t>
      </w:r>
      <w:r w:rsidR="009E181E">
        <w:t xml:space="preserve"> along with providing a </w:t>
      </w:r>
      <w:r w:rsidR="00E0670D">
        <w:t>load beari</w:t>
      </w:r>
      <w:r w:rsidR="00402212">
        <w:t>ng</w:t>
      </w:r>
      <w:r w:rsidR="005E7FA7">
        <w:t xml:space="preserve"> element for the </w:t>
      </w:r>
      <w:r w:rsidR="00663510">
        <w:t>superstructure.</w:t>
      </w:r>
    </w:p>
    <w:p w14:paraId="4C1E2257" w14:textId="7D6AE412" w:rsidR="001F075F" w:rsidRDefault="001F075F" w:rsidP="0011554A">
      <w:pPr>
        <w:spacing w:line="360" w:lineRule="auto"/>
      </w:pPr>
      <w:r>
        <w:t>The capping beam shall also be used</w:t>
      </w:r>
      <w:r w:rsidR="00C31CE9">
        <w:t xml:space="preserve"> as part of the shoring system</w:t>
      </w:r>
      <w:r w:rsidR="00E44FA9">
        <w:t xml:space="preserve"> making use of </w:t>
      </w:r>
      <w:r w:rsidR="002F6E06">
        <w:t xml:space="preserve">the VP </w:t>
      </w:r>
      <w:r w:rsidR="00B1195C">
        <w:t>Ground force</w:t>
      </w:r>
      <w:r w:rsidR="00D24847">
        <w:t xml:space="preserve"> range of hydraulic stru</w:t>
      </w:r>
      <w:r w:rsidR="00997078">
        <w:t>ts</w:t>
      </w:r>
      <w:r w:rsidR="00252E35">
        <w:t>.</w:t>
      </w:r>
      <w:sdt>
        <w:sdtPr>
          <w:id w:val="1976402419"/>
          <w:citation/>
        </w:sdtPr>
        <w:sdtContent>
          <w:r w:rsidR="00252E35">
            <w:fldChar w:fldCharType="begin"/>
          </w:r>
          <w:r w:rsidR="00252E35">
            <w:instrText xml:space="preserve"> CITATION VPp20 \l 2057 </w:instrText>
          </w:r>
          <w:r w:rsidR="00252E35">
            <w:fldChar w:fldCharType="separate"/>
          </w:r>
          <w:r w:rsidR="00252E35">
            <w:rPr>
              <w:noProof/>
            </w:rPr>
            <w:t xml:space="preserve"> </w:t>
          </w:r>
          <w:r w:rsidR="00252E35" w:rsidRPr="00252E35">
            <w:rPr>
              <w:noProof/>
            </w:rPr>
            <w:t>(VP plc, n.d.)</w:t>
          </w:r>
          <w:r w:rsidR="00252E35">
            <w:fldChar w:fldCharType="end"/>
          </w:r>
        </w:sdtContent>
      </w:sdt>
    </w:p>
    <w:p w14:paraId="65C73E6B" w14:textId="316BFA0F" w:rsidR="007E4B68" w:rsidRDefault="007E4B68" w:rsidP="0011554A">
      <w:pPr>
        <w:spacing w:line="360" w:lineRule="auto"/>
      </w:pPr>
      <w:r>
        <w:br w:type="page"/>
      </w:r>
    </w:p>
    <w:p w14:paraId="1F3D2624" w14:textId="570EF7AF" w:rsidR="00532E59" w:rsidRDefault="00532E59" w:rsidP="0011554A">
      <w:pPr>
        <w:pStyle w:val="Heading2"/>
        <w:spacing w:line="360" w:lineRule="auto"/>
      </w:pPr>
      <w:bookmarkStart w:id="6" w:name="_Hlk29046893"/>
      <w:bookmarkStart w:id="7" w:name="_Toc29406083"/>
      <w:r>
        <w:lastRenderedPageBreak/>
        <w:t xml:space="preserve">Method of </w:t>
      </w:r>
      <w:r w:rsidR="001F3FEC">
        <w:t>excavating the basement</w:t>
      </w:r>
      <w:bookmarkEnd w:id="6"/>
      <w:r w:rsidR="0063139B">
        <w:t>.</w:t>
      </w:r>
      <w:bookmarkEnd w:id="7"/>
    </w:p>
    <w:p w14:paraId="50F65CD8" w14:textId="17F4984B" w:rsidR="002776C6" w:rsidRDefault="00723BF7" w:rsidP="0011554A">
      <w:pPr>
        <w:spacing w:line="360" w:lineRule="auto"/>
      </w:pPr>
      <w:r>
        <w:t>CDM Regulations</w:t>
      </w:r>
      <w:r w:rsidR="00FA51F2">
        <w:t xml:space="preserve"> 2015</w:t>
      </w:r>
      <w:r w:rsidR="00A323EE">
        <w:t>, Number 51 Part 4 Regulation 22</w:t>
      </w:r>
      <w:sdt>
        <w:sdtPr>
          <w:id w:val="431171443"/>
          <w:citation/>
        </w:sdtPr>
        <w:sdtContent>
          <w:r w:rsidR="00823CDA">
            <w:fldChar w:fldCharType="begin"/>
          </w:r>
          <w:r w:rsidR="00823CDA">
            <w:instrText xml:space="preserve"> CITATION UKG15 \l 2057 </w:instrText>
          </w:r>
          <w:r w:rsidR="00823CDA">
            <w:fldChar w:fldCharType="separate"/>
          </w:r>
          <w:r w:rsidR="00823CDA">
            <w:rPr>
              <w:noProof/>
            </w:rPr>
            <w:t xml:space="preserve"> </w:t>
          </w:r>
          <w:r w:rsidR="00823CDA" w:rsidRPr="00823CDA">
            <w:rPr>
              <w:noProof/>
            </w:rPr>
            <w:t>(Goverment, 2015)</w:t>
          </w:r>
          <w:r w:rsidR="00823CDA">
            <w:fldChar w:fldCharType="end"/>
          </w:r>
        </w:sdtContent>
      </w:sdt>
      <w:r w:rsidR="00E1515A">
        <w:t xml:space="preserve"> states</w:t>
      </w:r>
      <w:r w:rsidR="00845583">
        <w:t xml:space="preserve"> the following;</w:t>
      </w:r>
    </w:p>
    <w:p w14:paraId="74DA80E8" w14:textId="77777777" w:rsidR="00F25B06" w:rsidRPr="00B42B2E" w:rsidRDefault="00F25B06" w:rsidP="0011554A">
      <w:pPr>
        <w:spacing w:line="360" w:lineRule="auto"/>
        <w:rPr>
          <w:i/>
          <w:iCs/>
        </w:rPr>
      </w:pPr>
      <w:r w:rsidRPr="00B42B2E">
        <w:rPr>
          <w:i/>
          <w:iCs/>
        </w:rPr>
        <w:t>Excavations</w:t>
      </w:r>
    </w:p>
    <w:p w14:paraId="7D902C34" w14:textId="3DF9722F" w:rsidR="00F25B06" w:rsidRPr="00F338F6" w:rsidRDefault="00F25B06" w:rsidP="0011554A">
      <w:pPr>
        <w:spacing w:line="360" w:lineRule="auto"/>
        <w:rPr>
          <w:i/>
          <w:iCs/>
          <w:szCs w:val="24"/>
        </w:rPr>
      </w:pPr>
      <w:r w:rsidRPr="00F338F6">
        <w:rPr>
          <w:rStyle w:val="legp1no"/>
          <w:rFonts w:cs="Arial"/>
          <w:b/>
          <w:bCs/>
          <w:i/>
          <w:iCs/>
          <w:szCs w:val="24"/>
        </w:rPr>
        <w:t>22.</w:t>
      </w:r>
      <w:r w:rsidRPr="00F338F6">
        <w:rPr>
          <w:i/>
          <w:iCs/>
          <w:szCs w:val="24"/>
        </w:rPr>
        <w:t>— (1) All practicable steps must be taken to prevent danger to any person, including, where necessary, the provision of supports or battering, to ensure that—</w:t>
      </w:r>
    </w:p>
    <w:p w14:paraId="1EFCC4B3" w14:textId="77777777" w:rsidR="00F25B06" w:rsidRPr="00F338F6" w:rsidRDefault="00F25B06" w:rsidP="0011554A">
      <w:pPr>
        <w:spacing w:line="360" w:lineRule="auto"/>
        <w:rPr>
          <w:i/>
          <w:iCs/>
          <w:szCs w:val="24"/>
        </w:rPr>
      </w:pPr>
      <w:r w:rsidRPr="00F338F6">
        <w:rPr>
          <w:rStyle w:val="legds"/>
          <w:rFonts w:cs="Arial"/>
          <w:i/>
          <w:iCs/>
          <w:szCs w:val="24"/>
        </w:rPr>
        <w:t>(a)no excavation or part of an excavation collapses;</w:t>
      </w:r>
    </w:p>
    <w:p w14:paraId="6212B99A" w14:textId="77777777" w:rsidR="00F25B06" w:rsidRPr="00F338F6" w:rsidRDefault="00F25B06" w:rsidP="0011554A">
      <w:pPr>
        <w:spacing w:line="360" w:lineRule="auto"/>
        <w:rPr>
          <w:i/>
          <w:iCs/>
          <w:szCs w:val="24"/>
        </w:rPr>
      </w:pPr>
      <w:r w:rsidRPr="00F338F6">
        <w:rPr>
          <w:rStyle w:val="legds"/>
          <w:rFonts w:cs="Arial"/>
          <w:i/>
          <w:iCs/>
          <w:szCs w:val="24"/>
        </w:rPr>
        <w:t>(b)no material forming the walls or roof of, or adjacent to, any excavation is dislodged or falls; and</w:t>
      </w:r>
    </w:p>
    <w:p w14:paraId="03673A17" w14:textId="77777777" w:rsidR="00F25B06" w:rsidRPr="00F338F6" w:rsidRDefault="00F25B06" w:rsidP="0011554A">
      <w:pPr>
        <w:spacing w:line="360" w:lineRule="auto"/>
        <w:rPr>
          <w:i/>
          <w:iCs/>
          <w:szCs w:val="24"/>
        </w:rPr>
      </w:pPr>
      <w:r w:rsidRPr="00F338F6">
        <w:rPr>
          <w:rStyle w:val="legds"/>
          <w:rFonts w:cs="Arial"/>
          <w:i/>
          <w:iCs/>
          <w:szCs w:val="24"/>
        </w:rPr>
        <w:t>(c)no person is buried or trapped in an excavation by material which is dislodged or falls.</w:t>
      </w:r>
    </w:p>
    <w:p w14:paraId="1AF07835" w14:textId="487114AC" w:rsidR="0063139B" w:rsidRDefault="00A024B2" w:rsidP="0011554A">
      <w:pPr>
        <w:spacing w:line="360" w:lineRule="auto"/>
      </w:pPr>
      <w:r>
        <w:t>In line with</w:t>
      </w:r>
      <w:r w:rsidR="00E8559E">
        <w:t xml:space="preserve"> this</w:t>
      </w:r>
      <w:r w:rsidR="0009510D">
        <w:t xml:space="preserve"> legislation</w:t>
      </w:r>
      <w:r w:rsidR="006573BB">
        <w:t xml:space="preserve"> and the site </w:t>
      </w:r>
      <w:r w:rsidR="00BB2227">
        <w:t>constraints</w:t>
      </w:r>
      <w:r w:rsidR="005C10BB">
        <w:t xml:space="preserve"> we </w:t>
      </w:r>
      <w:r w:rsidR="00890EEF">
        <w:t>recommend carrying</w:t>
      </w:r>
      <w:r w:rsidR="00F9759E">
        <w:t xml:space="preserve"> </w:t>
      </w:r>
      <w:r w:rsidR="005C10BB">
        <w:t>out the excavation works</w:t>
      </w:r>
      <w:r w:rsidR="00113327">
        <w:t xml:space="preserve"> </w:t>
      </w:r>
      <w:r w:rsidR="006714F2">
        <w:t xml:space="preserve">by keeping all plant and personal outside of the </w:t>
      </w:r>
      <w:r w:rsidR="00706DBC">
        <w:t>basement</w:t>
      </w:r>
      <w:r w:rsidR="008F4654">
        <w:t xml:space="preserve"> </w:t>
      </w:r>
      <w:r w:rsidR="00B20018">
        <w:t>(</w:t>
      </w:r>
      <w:r w:rsidR="008F4654">
        <w:t>ex</w:t>
      </w:r>
      <w:r w:rsidR="00741909">
        <w:t>cept for proppi</w:t>
      </w:r>
      <w:r w:rsidR="00B20018">
        <w:t xml:space="preserve">ng work </w:t>
      </w:r>
      <w:r w:rsidR="00844B8C">
        <w:t>etc.</w:t>
      </w:r>
      <w:r w:rsidR="00754176">
        <w:t>)</w:t>
      </w:r>
      <w:r w:rsidR="00706DBC">
        <w:t xml:space="preserve"> by using </w:t>
      </w:r>
      <w:r w:rsidR="000D0C22">
        <w:t xml:space="preserve">long reach </w:t>
      </w:r>
      <w:r w:rsidR="00C924E9">
        <w:t>excavators</w:t>
      </w:r>
      <w:r w:rsidR="00681C6B">
        <w:t xml:space="preserve"> loading </w:t>
      </w:r>
      <w:r w:rsidR="00791C8C">
        <w:t>directly</w:t>
      </w:r>
      <w:r w:rsidR="00681C6B">
        <w:t xml:space="preserve"> into 30M³</w:t>
      </w:r>
      <w:r w:rsidR="00791C8C">
        <w:t xml:space="preserve"> capacity tipper wagons to be taken away </w:t>
      </w:r>
      <w:r w:rsidR="00A27F29">
        <w:t>and disposed of by a specialist haulage contractor</w:t>
      </w:r>
      <w:r w:rsidR="00791C8C">
        <w:t>.</w:t>
      </w:r>
      <w:r w:rsidR="00BB4B6B">
        <w:t xml:space="preserve"> The </w:t>
      </w:r>
      <w:r w:rsidR="00081B88">
        <w:t>idea</w:t>
      </w:r>
      <w:r w:rsidR="009C5D60">
        <w:t xml:space="preserve"> behind</w:t>
      </w:r>
      <w:r w:rsidR="0077227B">
        <w:t xml:space="preserve"> the</w:t>
      </w:r>
      <w:r w:rsidR="00947F06">
        <w:t xml:space="preserve"> choice</w:t>
      </w:r>
      <w:r w:rsidR="0077227B">
        <w:t xml:space="preserve"> of</w:t>
      </w:r>
      <w:r w:rsidR="00081B88">
        <w:t xml:space="preserve"> this method</w:t>
      </w:r>
      <w:r w:rsidR="00A46B64">
        <w:t xml:space="preserve"> of</w:t>
      </w:r>
      <w:r w:rsidR="00A27F29">
        <w:t xml:space="preserve"> keeping p</w:t>
      </w:r>
      <w:r w:rsidR="00E07686">
        <w:t xml:space="preserve">lant and personal out of the </w:t>
      </w:r>
      <w:r w:rsidR="00B20018">
        <w:t>excavation</w:t>
      </w:r>
      <w:r w:rsidR="001832BE">
        <w:t xml:space="preserve"> area</w:t>
      </w:r>
      <w:r w:rsidR="008F04AE">
        <w:t xml:space="preserve"> as much as possible</w:t>
      </w:r>
      <w:r w:rsidR="000042FC">
        <w:t>,</w:t>
      </w:r>
      <w:r w:rsidR="000C0C96">
        <w:t xml:space="preserve"> </w:t>
      </w:r>
      <w:r w:rsidR="00A46B64">
        <w:t>is to</w:t>
      </w:r>
      <w:r w:rsidR="00260B8A">
        <w:t xml:space="preserve"> remov</w:t>
      </w:r>
      <w:r w:rsidR="00553839">
        <w:t>e</w:t>
      </w:r>
      <w:r w:rsidR="00260B8A">
        <w:t xml:space="preserve"> </w:t>
      </w:r>
      <w:r w:rsidR="009F4E49">
        <w:t>risk</w:t>
      </w:r>
      <w:r w:rsidR="00C569E9">
        <w:t xml:space="preserve"> to </w:t>
      </w:r>
      <w:r w:rsidR="001B18A7">
        <w:t xml:space="preserve">personal </w:t>
      </w:r>
      <w:r w:rsidR="009F4E49">
        <w:t>s</w:t>
      </w:r>
      <w:r w:rsidR="001B18A7">
        <w:t>afety</w:t>
      </w:r>
      <w:r w:rsidR="007A4D71">
        <w:t xml:space="preserve"> as far as practica</w:t>
      </w:r>
      <w:r w:rsidR="006E1AC2">
        <w:t>ble</w:t>
      </w:r>
      <w:r w:rsidR="007F7010">
        <w:t xml:space="preserve">, </w:t>
      </w:r>
      <w:r w:rsidR="000F2BA8">
        <w:t xml:space="preserve">and </w:t>
      </w:r>
      <w:r w:rsidR="001F5D30">
        <w:t>at the same time</w:t>
      </w:r>
      <w:r w:rsidR="007F7010">
        <w:t xml:space="preserve"> reduc</w:t>
      </w:r>
      <w:r w:rsidR="00994641">
        <w:t>e</w:t>
      </w:r>
      <w:r w:rsidR="007F7010">
        <w:t xml:space="preserve"> the amount of plant</w:t>
      </w:r>
      <w:r w:rsidR="00521E27">
        <w:t xml:space="preserve"> </w:t>
      </w:r>
      <w:r w:rsidR="000E0BDA">
        <w:t xml:space="preserve">needed </w:t>
      </w:r>
      <w:r w:rsidR="00E8000D">
        <w:t>such as site dumpers</w:t>
      </w:r>
      <w:r w:rsidR="007F7010">
        <w:t xml:space="preserve"> </w:t>
      </w:r>
      <w:r w:rsidR="000E0BDA">
        <w:t xml:space="preserve">and their </w:t>
      </w:r>
      <w:r w:rsidR="007F7010">
        <w:t>movement</w:t>
      </w:r>
      <w:r w:rsidR="000E0BDA">
        <w:t>s</w:t>
      </w:r>
      <w:r w:rsidR="001C7429">
        <w:t xml:space="preserve"> </w:t>
      </w:r>
    </w:p>
    <w:p w14:paraId="2114D702" w14:textId="4944AF36" w:rsidR="00A067CA" w:rsidRDefault="001D73BC" w:rsidP="0011554A">
      <w:pPr>
        <w:spacing w:line="360" w:lineRule="auto"/>
      </w:pPr>
      <w:r>
        <w:t>Although</w:t>
      </w:r>
      <w:r w:rsidR="00BA2F70">
        <w:t xml:space="preserve"> </w:t>
      </w:r>
      <w:r w:rsidR="00D557CF">
        <w:t xml:space="preserve">most of the work </w:t>
      </w:r>
      <w:r w:rsidR="00935745">
        <w:t xml:space="preserve">will be </w:t>
      </w:r>
      <w:r w:rsidR="007E51B8">
        <w:t xml:space="preserve">undertaken </w:t>
      </w:r>
      <w:r w:rsidR="00D557CF">
        <w:t xml:space="preserve">from the outside of the </w:t>
      </w:r>
      <w:r w:rsidR="00524129">
        <w:t>excavation</w:t>
      </w:r>
      <w:r w:rsidR="00E2410E">
        <w:t xml:space="preserve"> </w:t>
      </w:r>
      <w:r w:rsidR="001832BE">
        <w:t xml:space="preserve">area </w:t>
      </w:r>
      <w:r w:rsidR="00E2410E">
        <w:t xml:space="preserve">there will still be need for </w:t>
      </w:r>
      <w:r w:rsidR="00144DEA">
        <w:t xml:space="preserve">some </w:t>
      </w:r>
      <w:r w:rsidR="00794CE1">
        <w:t>excav</w:t>
      </w:r>
      <w:r w:rsidR="00D52DB9">
        <w:t xml:space="preserve">ators to be inside the </w:t>
      </w:r>
      <w:r w:rsidR="008825F2">
        <w:t xml:space="preserve">basement, this is </w:t>
      </w:r>
      <w:r w:rsidR="00D52DB9">
        <w:t>to help l</w:t>
      </w:r>
      <w:r w:rsidR="00862B24">
        <w:t>oosen and move the spoil into a</w:t>
      </w:r>
      <w:r w:rsidR="003311C8">
        <w:t>reas where the external</w:t>
      </w:r>
      <w:r w:rsidR="00433C0D">
        <w:t xml:space="preserve"> excavators will remove it</w:t>
      </w:r>
      <w:r w:rsidR="003A3E03">
        <w:t>. In order</w:t>
      </w:r>
      <w:r w:rsidR="00543F42">
        <w:t xml:space="preserve"> to facilitate the remov</w:t>
      </w:r>
      <w:r w:rsidR="00577EA2">
        <w:t>al of the excavators</w:t>
      </w:r>
      <w:r w:rsidR="00DB6FCF">
        <w:t xml:space="preserve"> at the end of the dig</w:t>
      </w:r>
      <w:r w:rsidR="00577EA2">
        <w:t xml:space="preserve"> </w:t>
      </w:r>
      <w:r w:rsidR="003A3E03">
        <w:t>it will be necessary to</w:t>
      </w:r>
      <w:r w:rsidR="009A2882">
        <w:t xml:space="preserve"> provide </w:t>
      </w:r>
      <w:r w:rsidR="00A43BF7">
        <w:t>a crane which is suitable to lift</w:t>
      </w:r>
      <w:r w:rsidR="00C44606">
        <w:t xml:space="preserve"> plant</w:t>
      </w:r>
      <w:r w:rsidR="002D5685">
        <w:t xml:space="preserve"> </w:t>
      </w:r>
      <w:r w:rsidR="00D722C8">
        <w:t>out,</w:t>
      </w:r>
      <w:r w:rsidR="000A7A53">
        <w:t xml:space="preserve"> </w:t>
      </w:r>
      <w:r w:rsidR="00D722C8">
        <w:t xml:space="preserve">the same crane </w:t>
      </w:r>
      <w:r w:rsidR="00707C04">
        <w:t>should also be suitable for lifting the materials into the bottom of the basement</w:t>
      </w:r>
      <w:r w:rsidR="00595E21">
        <w:t xml:space="preserve"> needed to </w:t>
      </w:r>
      <w:r w:rsidR="00C5532A">
        <w:t xml:space="preserve">start the construction works if there isn’t a </w:t>
      </w:r>
      <w:r w:rsidR="0009094E">
        <w:t>permanent tower crane on site</w:t>
      </w:r>
      <w:r w:rsidR="006B6F79">
        <w:t xml:space="preserve"> available</w:t>
      </w:r>
      <w:r w:rsidR="00940DC1">
        <w:t xml:space="preserve"> at the time needed.</w:t>
      </w:r>
      <w:r w:rsidR="00411C1B">
        <w:t xml:space="preserve"> There will also need to be </w:t>
      </w:r>
      <w:r w:rsidR="00444930">
        <w:t>tempor</w:t>
      </w:r>
      <w:r w:rsidR="00E51F4A">
        <w:t>ary</w:t>
      </w:r>
      <w:r w:rsidR="00444930">
        <w:t xml:space="preserve"> personal access</w:t>
      </w:r>
      <w:r w:rsidR="003D171E">
        <w:t xml:space="preserve"> at various times until </w:t>
      </w:r>
      <w:r w:rsidR="009732D4">
        <w:t>be base i</w:t>
      </w:r>
      <w:r w:rsidR="00656BE3">
        <w:t>s</w:t>
      </w:r>
      <w:r w:rsidR="009732D4">
        <w:t xml:space="preserve"> finished </w:t>
      </w:r>
      <w:r w:rsidR="007670F6">
        <w:t>then a permanent solution can be installed.</w:t>
      </w:r>
    </w:p>
    <w:p w14:paraId="6407D222" w14:textId="1B154230" w:rsidR="00AC6804" w:rsidRDefault="00AC6804">
      <w:r>
        <w:br w:type="page"/>
      </w:r>
    </w:p>
    <w:p w14:paraId="7A382550" w14:textId="77777777" w:rsidR="00DE236F" w:rsidRDefault="00DE236F" w:rsidP="0011554A">
      <w:pPr>
        <w:pStyle w:val="Heading2"/>
        <w:spacing w:line="360" w:lineRule="auto"/>
      </w:pPr>
      <w:bookmarkStart w:id="8" w:name="_Toc29406084"/>
      <w:r>
        <w:lastRenderedPageBreak/>
        <w:t>Material to be removed and disposed.</w:t>
      </w:r>
      <w:bookmarkEnd w:id="8"/>
    </w:p>
    <w:p w14:paraId="56FC58C2" w14:textId="38D179F6" w:rsidR="00DE236F" w:rsidRDefault="00DE236F" w:rsidP="0011554A">
      <w:pPr>
        <w:spacing w:line="360" w:lineRule="auto"/>
      </w:pPr>
      <w:r>
        <w:t xml:space="preserve">The footprint of the development is to be 30 Meters by 30 Meters with an excavation depth of 10 Meters for the </w:t>
      </w:r>
      <w:r w:rsidR="007E6F9D">
        <w:t xml:space="preserve">basement </w:t>
      </w:r>
      <w:r>
        <w:t xml:space="preserve">3-storey underground carpark, this means the total area to be excavated is 30M x 30M x 10M which gives a total of 9000M³ (this is to be taken as the minimum amount).  The area of 9000M³ does not consider the bulking factor of the various materials which will be excavated </w:t>
      </w:r>
      <w:r w:rsidR="00FC3191">
        <w:t xml:space="preserve"> </w:t>
      </w:r>
    </w:p>
    <w:p w14:paraId="29E5FD7E" w14:textId="77777777" w:rsidR="00DE236F" w:rsidRDefault="00DE236F" w:rsidP="0011554A">
      <w:pPr>
        <w:spacing w:line="360" w:lineRule="auto"/>
      </w:pPr>
      <w:r w:rsidRPr="002E6E78">
        <w:rPr>
          <w:rFonts w:cs="Arial"/>
          <w:szCs w:val="24"/>
        </w:rPr>
        <w:t>The British Geological Survey website has a borehole log</w:t>
      </w:r>
      <w:r w:rsidRPr="002E6E78">
        <w:rPr>
          <w:rFonts w:cs="Arial"/>
          <w:i/>
          <w:iCs/>
          <w:sz w:val="22"/>
        </w:rPr>
        <w:t xml:space="preserve"> (</w:t>
      </w:r>
      <w:r w:rsidRPr="009C61B0">
        <w:rPr>
          <w:rFonts w:cs="Arial"/>
          <w:i/>
          <w:iCs/>
          <w:szCs w:val="24"/>
        </w:rPr>
        <w:t>SS69SE345-Proposed new County Hall Paxton Street Swansea 2</w:t>
      </w:r>
      <w:r>
        <w:rPr>
          <w:rFonts w:cs="Arial"/>
          <w:sz w:val="22"/>
        </w:rPr>
        <w:t>)</w:t>
      </w:r>
      <w:r w:rsidRPr="00707797">
        <w:t xml:space="preserve"> </w:t>
      </w:r>
      <w:r>
        <w:t xml:space="preserve">from an adjacent site available to download and this is included in </w:t>
      </w:r>
      <w:r w:rsidRPr="006C3067">
        <w:rPr>
          <w:i/>
          <w:iCs/>
          <w:color w:val="FF0000"/>
        </w:rPr>
        <w:t>Figure 2</w:t>
      </w:r>
      <w:r>
        <w:rPr>
          <w:i/>
          <w:iCs/>
          <w:color w:val="FF0000"/>
        </w:rPr>
        <w:t>,</w:t>
      </w:r>
      <w:sdt>
        <w:sdtPr>
          <w:rPr>
            <w:i/>
            <w:iCs/>
          </w:rPr>
          <w:id w:val="-2054604544"/>
          <w:citation/>
        </w:sdtPr>
        <w:sdtContent>
          <w:r w:rsidRPr="00492572">
            <w:rPr>
              <w:i/>
              <w:iCs/>
            </w:rPr>
            <w:fldChar w:fldCharType="begin"/>
          </w:r>
          <w:r w:rsidRPr="00492572">
            <w:rPr>
              <w:i/>
              <w:iCs/>
            </w:rPr>
            <w:instrText xml:space="preserve"> CITATION Bri19 \l 2057 </w:instrText>
          </w:r>
          <w:r w:rsidRPr="00492572">
            <w:rPr>
              <w:i/>
              <w:iCs/>
            </w:rPr>
            <w:fldChar w:fldCharType="separate"/>
          </w:r>
          <w:r w:rsidRPr="00492572">
            <w:rPr>
              <w:i/>
              <w:iCs/>
              <w:noProof/>
            </w:rPr>
            <w:t xml:space="preserve"> </w:t>
          </w:r>
          <w:r w:rsidRPr="00492572">
            <w:rPr>
              <w:noProof/>
            </w:rPr>
            <w:t>(British Geological Survey, 2019)</w:t>
          </w:r>
          <w:r w:rsidRPr="00492572">
            <w:rPr>
              <w:i/>
              <w:iCs/>
            </w:rPr>
            <w:fldChar w:fldCharType="end"/>
          </w:r>
        </w:sdtContent>
      </w:sdt>
      <w:r>
        <w:rPr>
          <w:i/>
          <w:iCs/>
        </w:rPr>
        <w:t xml:space="preserve">. </w:t>
      </w:r>
      <w:r>
        <w:t>This</w:t>
      </w:r>
      <w:r w:rsidRPr="007F537F">
        <w:t xml:space="preserve"> </w:t>
      </w:r>
      <w:r>
        <w:t xml:space="preserve">borehole log </w:t>
      </w:r>
      <w:r w:rsidRPr="007F537F">
        <w:t>shows</w:t>
      </w:r>
      <w:r>
        <w:t xml:space="preserve"> the expected underlying ground conditions for this site and we shall be using this to base the calculations for our excavations until we obtain the full report of the ground investigations for the proposed site (with any alterations to be done if needed).</w:t>
      </w:r>
    </w:p>
    <w:p w14:paraId="773A9DA4" w14:textId="1539C4FE" w:rsidR="00DE236F" w:rsidRDefault="00DE236F" w:rsidP="0011554A">
      <w:pPr>
        <w:spacing w:line="360" w:lineRule="auto"/>
      </w:pPr>
      <w:r>
        <w:t xml:space="preserve">From the desk top survey we have </w:t>
      </w:r>
      <w:r w:rsidR="00945D3A">
        <w:t xml:space="preserve">available </w:t>
      </w:r>
      <w:r>
        <w:t>on the site we know the top layer of the ground is anthropogenic/man made (with possible contamination) and it can be reasonably assumed that the underlying strata will correlate with the attached borehole log</w:t>
      </w:r>
      <w:r w:rsidR="0066489E">
        <w:t>,</w:t>
      </w:r>
      <w:r>
        <w:t xml:space="preserve"> therefore we have calculated the following:</w:t>
      </w:r>
    </w:p>
    <w:p w14:paraId="1EBE98BD" w14:textId="50F94E6C" w:rsidR="00DE236F" w:rsidRPr="00B77E91" w:rsidRDefault="00DE236F" w:rsidP="00B500E5">
      <w:pPr>
        <w:pStyle w:val="Caption"/>
        <w:spacing w:line="360" w:lineRule="auto"/>
        <w:rPr>
          <w:color w:val="FF0000"/>
          <w:sz w:val="32"/>
          <w:szCs w:val="32"/>
        </w:rPr>
      </w:pPr>
      <w:bookmarkStart w:id="9" w:name="_Toc29307968"/>
      <w:r w:rsidRPr="00B77E91">
        <w:rPr>
          <w:color w:val="FF0000"/>
          <w:sz w:val="32"/>
          <w:szCs w:val="32"/>
        </w:rPr>
        <w:t xml:space="preserve">Table </w:t>
      </w:r>
      <w:r w:rsidRPr="00B77E91">
        <w:rPr>
          <w:color w:val="FF0000"/>
          <w:sz w:val="32"/>
          <w:szCs w:val="32"/>
        </w:rPr>
        <w:fldChar w:fldCharType="begin"/>
      </w:r>
      <w:r w:rsidRPr="00B77E91">
        <w:rPr>
          <w:color w:val="FF0000"/>
          <w:sz w:val="32"/>
          <w:szCs w:val="32"/>
        </w:rPr>
        <w:instrText xml:space="preserve"> SEQ Table \* ARABIC </w:instrText>
      </w:r>
      <w:r w:rsidRPr="00B77E91">
        <w:rPr>
          <w:color w:val="FF0000"/>
          <w:sz w:val="32"/>
          <w:szCs w:val="32"/>
        </w:rPr>
        <w:fldChar w:fldCharType="separate"/>
      </w:r>
      <w:r w:rsidR="00F62438">
        <w:rPr>
          <w:noProof/>
          <w:color w:val="FF0000"/>
          <w:sz w:val="32"/>
          <w:szCs w:val="32"/>
        </w:rPr>
        <w:t>1</w:t>
      </w:r>
      <w:r w:rsidRPr="00B77E91">
        <w:rPr>
          <w:color w:val="FF0000"/>
          <w:sz w:val="32"/>
          <w:szCs w:val="32"/>
        </w:rPr>
        <w:fldChar w:fldCharType="end"/>
      </w:r>
      <w:r w:rsidRPr="00B77E91">
        <w:rPr>
          <w:color w:val="FF0000"/>
          <w:sz w:val="32"/>
          <w:szCs w:val="32"/>
        </w:rPr>
        <w:t>-Bulking ratio table for proposed site</w:t>
      </w:r>
      <w:r>
        <w:rPr>
          <w:color w:val="FF0000"/>
          <w:sz w:val="32"/>
          <w:szCs w:val="32"/>
        </w:rPr>
        <w:t>.</w:t>
      </w:r>
      <w:bookmarkEnd w:id="9"/>
    </w:p>
    <w:tbl>
      <w:tblPr>
        <w:tblStyle w:val="TableGrid"/>
        <w:tblW w:w="9209" w:type="dxa"/>
        <w:tblLook w:val="04A0" w:firstRow="1" w:lastRow="0" w:firstColumn="1" w:lastColumn="0" w:noHBand="0" w:noVBand="1"/>
      </w:tblPr>
      <w:tblGrid>
        <w:gridCol w:w="2395"/>
        <w:gridCol w:w="1711"/>
        <w:gridCol w:w="1701"/>
        <w:gridCol w:w="1666"/>
        <w:gridCol w:w="1736"/>
      </w:tblGrid>
      <w:tr w:rsidR="00DE236F" w:rsidRPr="00206186" w14:paraId="31C09258" w14:textId="77777777" w:rsidTr="00742DF6">
        <w:tc>
          <w:tcPr>
            <w:tcW w:w="2395" w:type="dxa"/>
          </w:tcPr>
          <w:p w14:paraId="10F63D64" w14:textId="77777777" w:rsidR="00DE236F" w:rsidRPr="00206186" w:rsidRDefault="00DE236F" w:rsidP="00B500E5">
            <w:pPr>
              <w:spacing w:line="360" w:lineRule="auto"/>
              <w:rPr>
                <w:rFonts w:cs="Arial"/>
                <w:sz w:val="14"/>
                <w:szCs w:val="14"/>
              </w:rPr>
            </w:pPr>
            <w:r w:rsidRPr="00206186">
              <w:rPr>
                <w:rFonts w:cs="Arial"/>
                <w:sz w:val="14"/>
                <w:szCs w:val="14"/>
              </w:rPr>
              <w:t>Strata Type</w:t>
            </w:r>
          </w:p>
        </w:tc>
        <w:tc>
          <w:tcPr>
            <w:tcW w:w="1711" w:type="dxa"/>
          </w:tcPr>
          <w:p w14:paraId="519DD7AE" w14:textId="77777777" w:rsidR="00DE236F" w:rsidRPr="00206186" w:rsidRDefault="00DE236F" w:rsidP="00B500E5">
            <w:pPr>
              <w:spacing w:line="360" w:lineRule="auto"/>
              <w:rPr>
                <w:rFonts w:cs="Arial"/>
                <w:sz w:val="14"/>
                <w:szCs w:val="14"/>
              </w:rPr>
            </w:pPr>
            <w:r w:rsidRPr="00206186">
              <w:rPr>
                <w:rFonts w:cs="Arial"/>
                <w:sz w:val="14"/>
                <w:szCs w:val="14"/>
              </w:rPr>
              <w:t>Levels</w:t>
            </w:r>
          </w:p>
        </w:tc>
        <w:tc>
          <w:tcPr>
            <w:tcW w:w="1701" w:type="dxa"/>
          </w:tcPr>
          <w:p w14:paraId="2F680A73" w14:textId="77777777" w:rsidR="00DE236F" w:rsidRPr="00206186" w:rsidRDefault="00DE236F" w:rsidP="00B500E5">
            <w:pPr>
              <w:spacing w:line="360" w:lineRule="auto"/>
              <w:rPr>
                <w:rFonts w:cs="Arial"/>
                <w:sz w:val="14"/>
                <w:szCs w:val="14"/>
              </w:rPr>
            </w:pPr>
            <w:r w:rsidRPr="00206186">
              <w:rPr>
                <w:rFonts w:cs="Arial"/>
                <w:sz w:val="14"/>
                <w:szCs w:val="14"/>
              </w:rPr>
              <w:t>Amount to be excavated</w:t>
            </w:r>
          </w:p>
        </w:tc>
        <w:tc>
          <w:tcPr>
            <w:tcW w:w="1666" w:type="dxa"/>
          </w:tcPr>
          <w:p w14:paraId="4565A842" w14:textId="77777777" w:rsidR="00DE236F" w:rsidRPr="00206186" w:rsidRDefault="00DE236F" w:rsidP="00B500E5">
            <w:pPr>
              <w:spacing w:line="360" w:lineRule="auto"/>
              <w:rPr>
                <w:rFonts w:cs="Arial"/>
                <w:sz w:val="14"/>
                <w:szCs w:val="14"/>
              </w:rPr>
            </w:pPr>
            <w:r>
              <w:rPr>
                <w:rFonts w:cs="Arial"/>
                <w:sz w:val="14"/>
                <w:szCs w:val="14"/>
              </w:rPr>
              <w:t>Bulking Ratio</w:t>
            </w:r>
          </w:p>
        </w:tc>
        <w:tc>
          <w:tcPr>
            <w:tcW w:w="1736" w:type="dxa"/>
          </w:tcPr>
          <w:p w14:paraId="67F4B494" w14:textId="77777777" w:rsidR="00DE236F" w:rsidRDefault="00DE236F" w:rsidP="00B500E5">
            <w:pPr>
              <w:spacing w:line="360" w:lineRule="auto"/>
              <w:rPr>
                <w:rFonts w:cs="Arial"/>
                <w:sz w:val="14"/>
                <w:szCs w:val="14"/>
              </w:rPr>
            </w:pPr>
            <w:r>
              <w:rPr>
                <w:rFonts w:cs="Arial"/>
                <w:sz w:val="14"/>
                <w:szCs w:val="14"/>
              </w:rPr>
              <w:t>Volume excavated</w:t>
            </w:r>
          </w:p>
        </w:tc>
      </w:tr>
      <w:tr w:rsidR="00DE236F" w:rsidRPr="00206186" w14:paraId="49C0F421" w14:textId="77777777" w:rsidTr="00742DF6">
        <w:tc>
          <w:tcPr>
            <w:tcW w:w="2395" w:type="dxa"/>
          </w:tcPr>
          <w:p w14:paraId="43BB081E" w14:textId="77777777" w:rsidR="00DE236F" w:rsidRPr="008771BF" w:rsidRDefault="00DE236F" w:rsidP="00B500E5">
            <w:pPr>
              <w:spacing w:line="360" w:lineRule="auto"/>
              <w:rPr>
                <w:rFonts w:cs="Arial"/>
                <w:sz w:val="20"/>
                <w:szCs w:val="20"/>
              </w:rPr>
            </w:pPr>
            <w:r w:rsidRPr="008771BF">
              <w:rPr>
                <w:rFonts w:cs="Arial"/>
                <w:sz w:val="20"/>
                <w:szCs w:val="20"/>
              </w:rPr>
              <w:t>Anthropogenic</w:t>
            </w:r>
          </w:p>
        </w:tc>
        <w:tc>
          <w:tcPr>
            <w:tcW w:w="1711" w:type="dxa"/>
          </w:tcPr>
          <w:p w14:paraId="7933520B" w14:textId="77777777" w:rsidR="00DE236F" w:rsidRPr="008771BF" w:rsidRDefault="00DE236F" w:rsidP="00B500E5">
            <w:pPr>
              <w:spacing w:line="360" w:lineRule="auto"/>
              <w:rPr>
                <w:rFonts w:cs="Arial"/>
                <w:sz w:val="20"/>
                <w:szCs w:val="20"/>
              </w:rPr>
            </w:pPr>
            <w:r w:rsidRPr="008771BF">
              <w:rPr>
                <w:rFonts w:cs="Arial"/>
                <w:sz w:val="20"/>
                <w:szCs w:val="20"/>
              </w:rPr>
              <w:t>Ground Level to −5M</w:t>
            </w:r>
          </w:p>
        </w:tc>
        <w:tc>
          <w:tcPr>
            <w:tcW w:w="1701" w:type="dxa"/>
          </w:tcPr>
          <w:p w14:paraId="40DF6675" w14:textId="77777777" w:rsidR="00DE236F" w:rsidRPr="008771BF" w:rsidRDefault="00DE236F" w:rsidP="00B500E5">
            <w:pPr>
              <w:spacing w:line="360" w:lineRule="auto"/>
              <w:rPr>
                <w:rFonts w:cs="Arial"/>
                <w:sz w:val="20"/>
                <w:szCs w:val="20"/>
              </w:rPr>
            </w:pPr>
            <w:r w:rsidRPr="008771BF">
              <w:rPr>
                <w:rFonts w:cs="Arial"/>
                <w:sz w:val="20"/>
                <w:szCs w:val="20"/>
              </w:rPr>
              <w:t>30M x 30M x5M=4500M³</w:t>
            </w:r>
          </w:p>
        </w:tc>
        <w:tc>
          <w:tcPr>
            <w:tcW w:w="1666" w:type="dxa"/>
          </w:tcPr>
          <w:p w14:paraId="556A7716" w14:textId="77777777" w:rsidR="00DE236F" w:rsidRPr="008771BF" w:rsidRDefault="00DE236F" w:rsidP="00B500E5">
            <w:pPr>
              <w:spacing w:line="360" w:lineRule="auto"/>
              <w:rPr>
                <w:rFonts w:cs="Arial"/>
                <w:sz w:val="20"/>
                <w:szCs w:val="20"/>
              </w:rPr>
            </w:pPr>
            <w:r>
              <w:rPr>
                <w:rFonts w:cs="Arial"/>
                <w:sz w:val="20"/>
                <w:szCs w:val="20"/>
              </w:rPr>
              <w:t>1.1</w:t>
            </w:r>
          </w:p>
        </w:tc>
        <w:tc>
          <w:tcPr>
            <w:tcW w:w="1736" w:type="dxa"/>
          </w:tcPr>
          <w:p w14:paraId="70676600" w14:textId="77777777" w:rsidR="00DE236F" w:rsidRPr="008771BF" w:rsidRDefault="00DE236F" w:rsidP="00B500E5">
            <w:pPr>
              <w:spacing w:line="360" w:lineRule="auto"/>
              <w:rPr>
                <w:rFonts w:cs="Arial"/>
                <w:sz w:val="20"/>
                <w:szCs w:val="20"/>
              </w:rPr>
            </w:pPr>
            <w:r>
              <w:rPr>
                <w:rFonts w:cs="Arial"/>
                <w:sz w:val="20"/>
                <w:szCs w:val="20"/>
              </w:rPr>
              <w:t>4500M³ x 1.6= 4950M³</w:t>
            </w:r>
          </w:p>
        </w:tc>
      </w:tr>
      <w:tr w:rsidR="00DE236F" w:rsidRPr="00206186" w14:paraId="72B3225E" w14:textId="77777777" w:rsidTr="00742DF6">
        <w:tc>
          <w:tcPr>
            <w:tcW w:w="2395" w:type="dxa"/>
          </w:tcPr>
          <w:p w14:paraId="0A625FA5" w14:textId="77777777" w:rsidR="00DE236F" w:rsidRPr="008771BF" w:rsidRDefault="00DE236F" w:rsidP="00B500E5">
            <w:pPr>
              <w:spacing w:line="360" w:lineRule="auto"/>
              <w:rPr>
                <w:rFonts w:cs="Arial"/>
                <w:sz w:val="20"/>
                <w:szCs w:val="20"/>
              </w:rPr>
            </w:pPr>
            <w:r w:rsidRPr="008771BF">
              <w:rPr>
                <w:rFonts w:cs="Arial"/>
                <w:sz w:val="20"/>
                <w:szCs w:val="20"/>
              </w:rPr>
              <w:t>Very dense brown sandy gravel.</w:t>
            </w:r>
          </w:p>
        </w:tc>
        <w:tc>
          <w:tcPr>
            <w:tcW w:w="1711" w:type="dxa"/>
          </w:tcPr>
          <w:p w14:paraId="7AFC059E" w14:textId="77777777" w:rsidR="00DE236F" w:rsidRPr="008771BF" w:rsidRDefault="00DE236F" w:rsidP="00B500E5">
            <w:pPr>
              <w:spacing w:line="360" w:lineRule="auto"/>
              <w:rPr>
                <w:rFonts w:cs="Arial"/>
                <w:sz w:val="20"/>
                <w:szCs w:val="20"/>
              </w:rPr>
            </w:pPr>
            <w:r w:rsidRPr="008771BF">
              <w:rPr>
                <w:rFonts w:cs="Arial"/>
                <w:sz w:val="20"/>
                <w:szCs w:val="20"/>
              </w:rPr>
              <w:t>-5M to -7m (2M thick layer)</w:t>
            </w:r>
          </w:p>
        </w:tc>
        <w:tc>
          <w:tcPr>
            <w:tcW w:w="1701" w:type="dxa"/>
          </w:tcPr>
          <w:p w14:paraId="317085F2" w14:textId="77777777" w:rsidR="00DE236F" w:rsidRPr="008771BF" w:rsidRDefault="00DE236F" w:rsidP="00B500E5">
            <w:pPr>
              <w:spacing w:line="360" w:lineRule="auto"/>
              <w:rPr>
                <w:rFonts w:cs="Arial"/>
                <w:sz w:val="20"/>
                <w:szCs w:val="20"/>
              </w:rPr>
            </w:pPr>
            <w:r w:rsidRPr="008771BF">
              <w:rPr>
                <w:rFonts w:cs="Arial"/>
                <w:sz w:val="20"/>
                <w:szCs w:val="20"/>
              </w:rPr>
              <w:t>30M x 30M x 2M = 1800M³</w:t>
            </w:r>
          </w:p>
        </w:tc>
        <w:tc>
          <w:tcPr>
            <w:tcW w:w="1666" w:type="dxa"/>
          </w:tcPr>
          <w:p w14:paraId="44CF5F05" w14:textId="77777777" w:rsidR="00DE236F" w:rsidRPr="008771BF" w:rsidRDefault="00DE236F" w:rsidP="00B500E5">
            <w:pPr>
              <w:spacing w:line="360" w:lineRule="auto"/>
              <w:rPr>
                <w:rFonts w:cs="Arial"/>
                <w:sz w:val="20"/>
                <w:szCs w:val="20"/>
              </w:rPr>
            </w:pPr>
            <w:r w:rsidRPr="008771BF">
              <w:rPr>
                <w:rFonts w:cs="Arial"/>
                <w:sz w:val="20"/>
                <w:szCs w:val="20"/>
              </w:rPr>
              <w:t>1.15</w:t>
            </w:r>
          </w:p>
        </w:tc>
        <w:tc>
          <w:tcPr>
            <w:tcW w:w="1736" w:type="dxa"/>
          </w:tcPr>
          <w:p w14:paraId="627D0EF1" w14:textId="77777777" w:rsidR="00DE236F" w:rsidRPr="008771BF" w:rsidRDefault="00DE236F" w:rsidP="00B500E5">
            <w:pPr>
              <w:spacing w:line="360" w:lineRule="auto"/>
              <w:rPr>
                <w:rFonts w:cs="Arial"/>
                <w:sz w:val="20"/>
                <w:szCs w:val="20"/>
              </w:rPr>
            </w:pPr>
            <w:r w:rsidRPr="008771BF">
              <w:rPr>
                <w:rFonts w:cs="Arial"/>
                <w:sz w:val="20"/>
                <w:szCs w:val="20"/>
              </w:rPr>
              <w:t>1800M³ x 1.15 = 2070M³</w:t>
            </w:r>
          </w:p>
        </w:tc>
      </w:tr>
      <w:tr w:rsidR="00DE236F" w:rsidRPr="00206186" w14:paraId="2B187100" w14:textId="77777777" w:rsidTr="00742DF6">
        <w:tc>
          <w:tcPr>
            <w:tcW w:w="2395" w:type="dxa"/>
          </w:tcPr>
          <w:p w14:paraId="5D3A62CA" w14:textId="77777777" w:rsidR="00DE236F" w:rsidRPr="008771BF" w:rsidRDefault="00DE236F" w:rsidP="00B500E5">
            <w:pPr>
              <w:spacing w:line="360" w:lineRule="auto"/>
              <w:rPr>
                <w:rFonts w:cs="Arial"/>
                <w:sz w:val="20"/>
                <w:szCs w:val="20"/>
              </w:rPr>
            </w:pPr>
            <w:r w:rsidRPr="008771BF">
              <w:rPr>
                <w:rFonts w:cs="Arial"/>
                <w:sz w:val="20"/>
                <w:szCs w:val="20"/>
              </w:rPr>
              <w:t>Very dense brown sand with some gravel.</w:t>
            </w:r>
          </w:p>
        </w:tc>
        <w:tc>
          <w:tcPr>
            <w:tcW w:w="1711" w:type="dxa"/>
          </w:tcPr>
          <w:p w14:paraId="23ECB5ED" w14:textId="77777777" w:rsidR="00DE236F" w:rsidRPr="008771BF" w:rsidRDefault="00DE236F" w:rsidP="00B500E5">
            <w:pPr>
              <w:spacing w:line="360" w:lineRule="auto"/>
              <w:rPr>
                <w:rFonts w:cs="Arial"/>
                <w:sz w:val="20"/>
                <w:szCs w:val="20"/>
              </w:rPr>
            </w:pPr>
            <w:r w:rsidRPr="008771BF">
              <w:rPr>
                <w:rFonts w:cs="Arial"/>
                <w:sz w:val="20"/>
                <w:szCs w:val="20"/>
              </w:rPr>
              <w:t>-7M to -8M (1M thick layer)</w:t>
            </w:r>
          </w:p>
        </w:tc>
        <w:tc>
          <w:tcPr>
            <w:tcW w:w="1701" w:type="dxa"/>
          </w:tcPr>
          <w:p w14:paraId="4B0C1712" w14:textId="77777777" w:rsidR="00DE236F" w:rsidRPr="008771BF" w:rsidRDefault="00DE236F" w:rsidP="00B500E5">
            <w:pPr>
              <w:spacing w:line="360" w:lineRule="auto"/>
              <w:rPr>
                <w:rFonts w:cs="Arial"/>
                <w:sz w:val="20"/>
                <w:szCs w:val="20"/>
              </w:rPr>
            </w:pPr>
            <w:r w:rsidRPr="008771BF">
              <w:rPr>
                <w:rFonts w:cs="Arial"/>
                <w:sz w:val="20"/>
                <w:szCs w:val="20"/>
              </w:rPr>
              <w:t>30M x 30M x 1M = 900M³</w:t>
            </w:r>
          </w:p>
        </w:tc>
        <w:tc>
          <w:tcPr>
            <w:tcW w:w="1666" w:type="dxa"/>
          </w:tcPr>
          <w:p w14:paraId="29DDDC71" w14:textId="77777777" w:rsidR="00DE236F" w:rsidRPr="008771BF" w:rsidRDefault="00DE236F" w:rsidP="00B500E5">
            <w:pPr>
              <w:spacing w:line="360" w:lineRule="auto"/>
              <w:rPr>
                <w:rFonts w:cs="Arial"/>
                <w:sz w:val="20"/>
                <w:szCs w:val="20"/>
              </w:rPr>
            </w:pPr>
            <w:r w:rsidRPr="008771BF">
              <w:rPr>
                <w:rFonts w:cs="Arial"/>
                <w:sz w:val="20"/>
                <w:szCs w:val="20"/>
              </w:rPr>
              <w:t>1.05</w:t>
            </w:r>
          </w:p>
        </w:tc>
        <w:tc>
          <w:tcPr>
            <w:tcW w:w="1736" w:type="dxa"/>
          </w:tcPr>
          <w:p w14:paraId="3F5E98CB" w14:textId="77777777" w:rsidR="00DE236F" w:rsidRPr="008771BF" w:rsidRDefault="00DE236F" w:rsidP="00B500E5">
            <w:pPr>
              <w:spacing w:line="360" w:lineRule="auto"/>
              <w:rPr>
                <w:rFonts w:cs="Arial"/>
                <w:sz w:val="20"/>
                <w:szCs w:val="20"/>
              </w:rPr>
            </w:pPr>
            <w:r w:rsidRPr="008771BF">
              <w:rPr>
                <w:rFonts w:cs="Arial"/>
                <w:sz w:val="20"/>
                <w:szCs w:val="20"/>
              </w:rPr>
              <w:t>900M³ x 1.05 = 945M³</w:t>
            </w:r>
          </w:p>
        </w:tc>
      </w:tr>
      <w:tr w:rsidR="00DE236F" w:rsidRPr="00206186" w14:paraId="489111F2" w14:textId="77777777" w:rsidTr="00742DF6">
        <w:trPr>
          <w:trHeight w:val="725"/>
        </w:trPr>
        <w:tc>
          <w:tcPr>
            <w:tcW w:w="2395" w:type="dxa"/>
          </w:tcPr>
          <w:p w14:paraId="63B3CAE4" w14:textId="77777777" w:rsidR="00DE236F" w:rsidRPr="008771BF" w:rsidRDefault="00DE236F" w:rsidP="00B500E5">
            <w:pPr>
              <w:spacing w:line="360" w:lineRule="auto"/>
              <w:rPr>
                <w:rFonts w:cs="Arial"/>
                <w:sz w:val="20"/>
                <w:szCs w:val="20"/>
              </w:rPr>
            </w:pPr>
            <w:r w:rsidRPr="008771BF">
              <w:rPr>
                <w:rFonts w:cs="Arial"/>
                <w:sz w:val="20"/>
                <w:szCs w:val="20"/>
              </w:rPr>
              <w:t>Stiff grey-brown gravelly boulder clay.</w:t>
            </w:r>
          </w:p>
        </w:tc>
        <w:tc>
          <w:tcPr>
            <w:tcW w:w="1711" w:type="dxa"/>
          </w:tcPr>
          <w:p w14:paraId="037B6805" w14:textId="77777777" w:rsidR="00DE236F" w:rsidRPr="008771BF" w:rsidRDefault="00DE236F" w:rsidP="00B500E5">
            <w:pPr>
              <w:spacing w:line="360" w:lineRule="auto"/>
              <w:rPr>
                <w:rFonts w:cs="Arial"/>
                <w:sz w:val="20"/>
                <w:szCs w:val="20"/>
              </w:rPr>
            </w:pPr>
            <w:r w:rsidRPr="008771BF">
              <w:rPr>
                <w:rFonts w:cs="Arial"/>
                <w:sz w:val="20"/>
                <w:szCs w:val="20"/>
              </w:rPr>
              <w:t>-8M to -11M (3M thick layer)</w:t>
            </w:r>
          </w:p>
        </w:tc>
        <w:tc>
          <w:tcPr>
            <w:tcW w:w="1701" w:type="dxa"/>
          </w:tcPr>
          <w:p w14:paraId="30523D77" w14:textId="77777777" w:rsidR="00DE236F" w:rsidRPr="008771BF" w:rsidRDefault="00DE236F" w:rsidP="00B500E5">
            <w:pPr>
              <w:spacing w:line="360" w:lineRule="auto"/>
              <w:rPr>
                <w:rFonts w:cs="Arial"/>
                <w:sz w:val="20"/>
                <w:szCs w:val="20"/>
              </w:rPr>
            </w:pPr>
            <w:r w:rsidRPr="008771BF">
              <w:rPr>
                <w:rFonts w:cs="Arial"/>
                <w:sz w:val="20"/>
                <w:szCs w:val="20"/>
              </w:rPr>
              <w:t>30M x 30M x 3M = 2700M³</w:t>
            </w:r>
          </w:p>
        </w:tc>
        <w:tc>
          <w:tcPr>
            <w:tcW w:w="1666" w:type="dxa"/>
          </w:tcPr>
          <w:p w14:paraId="5E0CDA2A" w14:textId="77777777" w:rsidR="00DE236F" w:rsidRPr="008771BF" w:rsidRDefault="00DE236F" w:rsidP="00B500E5">
            <w:pPr>
              <w:spacing w:line="360" w:lineRule="auto"/>
              <w:rPr>
                <w:rFonts w:cs="Arial"/>
                <w:sz w:val="20"/>
                <w:szCs w:val="20"/>
              </w:rPr>
            </w:pPr>
            <w:r w:rsidRPr="008771BF">
              <w:rPr>
                <w:rFonts w:cs="Arial"/>
                <w:sz w:val="20"/>
                <w:szCs w:val="20"/>
              </w:rPr>
              <w:t>1.35</w:t>
            </w:r>
          </w:p>
        </w:tc>
        <w:tc>
          <w:tcPr>
            <w:tcW w:w="1736" w:type="dxa"/>
          </w:tcPr>
          <w:p w14:paraId="2E1A7897" w14:textId="77777777" w:rsidR="00DE236F" w:rsidRPr="008771BF" w:rsidRDefault="00DE236F" w:rsidP="00B500E5">
            <w:pPr>
              <w:spacing w:line="360" w:lineRule="auto"/>
              <w:rPr>
                <w:rFonts w:cs="Arial"/>
                <w:sz w:val="20"/>
                <w:szCs w:val="20"/>
              </w:rPr>
            </w:pPr>
            <w:r w:rsidRPr="008771BF">
              <w:rPr>
                <w:rFonts w:cs="Arial"/>
                <w:sz w:val="20"/>
                <w:szCs w:val="20"/>
              </w:rPr>
              <w:t>2700M³ x 1.35 = 3645M³</w:t>
            </w:r>
          </w:p>
        </w:tc>
      </w:tr>
      <w:tr w:rsidR="00BF794D" w:rsidRPr="00206186" w14:paraId="3B9874B4" w14:textId="77777777" w:rsidTr="00742DF6">
        <w:tc>
          <w:tcPr>
            <w:tcW w:w="2395" w:type="dxa"/>
          </w:tcPr>
          <w:p w14:paraId="2A008E0B" w14:textId="77777777" w:rsidR="00BF794D" w:rsidRPr="008771BF" w:rsidRDefault="00BF794D" w:rsidP="00B500E5">
            <w:pPr>
              <w:spacing w:line="360" w:lineRule="auto"/>
              <w:rPr>
                <w:rFonts w:cs="Arial"/>
                <w:sz w:val="20"/>
                <w:szCs w:val="20"/>
              </w:rPr>
            </w:pPr>
          </w:p>
        </w:tc>
        <w:tc>
          <w:tcPr>
            <w:tcW w:w="1711" w:type="dxa"/>
          </w:tcPr>
          <w:p w14:paraId="725605DF" w14:textId="77777777" w:rsidR="00BF794D" w:rsidRPr="008771BF" w:rsidRDefault="00BF794D" w:rsidP="00B500E5">
            <w:pPr>
              <w:spacing w:line="360" w:lineRule="auto"/>
              <w:rPr>
                <w:rFonts w:cs="Arial"/>
                <w:sz w:val="20"/>
                <w:szCs w:val="20"/>
              </w:rPr>
            </w:pPr>
          </w:p>
        </w:tc>
        <w:tc>
          <w:tcPr>
            <w:tcW w:w="1701" w:type="dxa"/>
          </w:tcPr>
          <w:p w14:paraId="692C3FF5" w14:textId="77777777" w:rsidR="00BF794D" w:rsidRPr="008771BF" w:rsidRDefault="00BF794D" w:rsidP="00B500E5">
            <w:pPr>
              <w:spacing w:line="360" w:lineRule="auto"/>
              <w:rPr>
                <w:rFonts w:cs="Arial"/>
                <w:sz w:val="20"/>
                <w:szCs w:val="20"/>
              </w:rPr>
            </w:pPr>
          </w:p>
        </w:tc>
        <w:tc>
          <w:tcPr>
            <w:tcW w:w="1666" w:type="dxa"/>
          </w:tcPr>
          <w:p w14:paraId="619E9542" w14:textId="09790F35" w:rsidR="00BF794D" w:rsidRPr="008771BF" w:rsidRDefault="00742DF6" w:rsidP="00B500E5">
            <w:pPr>
              <w:spacing w:line="360" w:lineRule="auto"/>
              <w:rPr>
                <w:rFonts w:cs="Arial"/>
                <w:sz w:val="20"/>
                <w:szCs w:val="20"/>
              </w:rPr>
            </w:pPr>
            <w:r>
              <w:rPr>
                <w:rFonts w:cs="Arial"/>
                <w:sz w:val="20"/>
                <w:szCs w:val="20"/>
              </w:rPr>
              <w:t>Total excavated</w:t>
            </w:r>
          </w:p>
        </w:tc>
        <w:tc>
          <w:tcPr>
            <w:tcW w:w="1736" w:type="dxa"/>
          </w:tcPr>
          <w:p w14:paraId="1BD0FD77" w14:textId="5A4F6BE8" w:rsidR="00BF794D" w:rsidRPr="008771BF" w:rsidRDefault="00BF794D" w:rsidP="00B500E5">
            <w:pPr>
              <w:spacing w:line="360" w:lineRule="auto"/>
              <w:rPr>
                <w:rFonts w:cs="Arial"/>
                <w:sz w:val="20"/>
                <w:szCs w:val="20"/>
              </w:rPr>
            </w:pPr>
            <w:r>
              <w:rPr>
                <w:rFonts w:cs="Arial"/>
                <w:sz w:val="20"/>
                <w:szCs w:val="20"/>
              </w:rPr>
              <w:t>11,610M³</w:t>
            </w:r>
          </w:p>
        </w:tc>
      </w:tr>
    </w:tbl>
    <w:p w14:paraId="590E16B1" w14:textId="77777777" w:rsidR="00AF0BA1" w:rsidRDefault="00AF0BA1" w:rsidP="0011554A">
      <w:pPr>
        <w:spacing w:line="360" w:lineRule="auto"/>
      </w:pPr>
    </w:p>
    <w:p w14:paraId="63240D5C" w14:textId="5DCB3DC8" w:rsidR="00C16AB8" w:rsidRDefault="00945103" w:rsidP="0011554A">
      <w:pPr>
        <w:spacing w:line="360" w:lineRule="auto"/>
      </w:pPr>
      <w:r>
        <w:t xml:space="preserve">The bulking ratio of the soil does not </w:t>
      </w:r>
      <w:r w:rsidR="003B5DD6">
        <w:t>equate to weigh</w:t>
      </w:r>
      <w:r w:rsidR="009333B5">
        <w:t>t</w:t>
      </w:r>
      <w:r w:rsidR="00701E00">
        <w:t xml:space="preserve"> and this must also be calculated </w:t>
      </w:r>
      <w:r w:rsidR="001F6388">
        <w:t>for the purposes of working out t</w:t>
      </w:r>
      <w:r w:rsidR="00CC0568">
        <w:t>he amount of plant needed to excavate and remove the spoil.</w:t>
      </w:r>
      <w:r w:rsidR="005336F8">
        <w:t xml:space="preserve"> </w:t>
      </w:r>
    </w:p>
    <w:p w14:paraId="793105F8" w14:textId="6B798F42" w:rsidR="00B647FE" w:rsidRDefault="00B647FE" w:rsidP="003B5FC1"/>
    <w:p w14:paraId="2C87B1BA" w14:textId="758EBEEC" w:rsidR="003B5FC1" w:rsidRDefault="00853618" w:rsidP="003B5FC1">
      <w:r>
        <w:t>The table below</w:t>
      </w:r>
      <w:r w:rsidR="00C75903">
        <w:t xml:space="preserve"> shows the expected weight </w:t>
      </w:r>
      <w:r w:rsidR="00C16AB8">
        <w:t>of the excavated material to be</w:t>
      </w:r>
      <w:r w:rsidR="00D32914">
        <w:t xml:space="preserve"> </w:t>
      </w:r>
      <w:r w:rsidR="001F6A7C">
        <w:t>removed</w:t>
      </w:r>
      <w:r w:rsidR="00C16AB8">
        <w:t>;</w:t>
      </w:r>
    </w:p>
    <w:p w14:paraId="0EBC20DD" w14:textId="375BA465" w:rsidR="00F62438" w:rsidRPr="00F62438" w:rsidRDefault="00F62438" w:rsidP="00F62438">
      <w:pPr>
        <w:pStyle w:val="Caption"/>
        <w:rPr>
          <w:color w:val="FF0000"/>
          <w:sz w:val="32"/>
          <w:szCs w:val="32"/>
        </w:rPr>
      </w:pPr>
      <w:bookmarkStart w:id="10" w:name="_Toc29307969"/>
      <w:r w:rsidRPr="00F62438">
        <w:rPr>
          <w:color w:val="FF0000"/>
          <w:sz w:val="32"/>
          <w:szCs w:val="32"/>
        </w:rPr>
        <w:t xml:space="preserve">Table </w:t>
      </w:r>
      <w:r w:rsidRPr="00F62438">
        <w:rPr>
          <w:color w:val="FF0000"/>
          <w:sz w:val="32"/>
          <w:szCs w:val="32"/>
        </w:rPr>
        <w:fldChar w:fldCharType="begin"/>
      </w:r>
      <w:r w:rsidRPr="00F62438">
        <w:rPr>
          <w:color w:val="FF0000"/>
          <w:sz w:val="32"/>
          <w:szCs w:val="32"/>
        </w:rPr>
        <w:instrText xml:space="preserve"> SEQ Table \* ARABIC </w:instrText>
      </w:r>
      <w:r w:rsidRPr="00F62438">
        <w:rPr>
          <w:color w:val="FF0000"/>
          <w:sz w:val="32"/>
          <w:szCs w:val="32"/>
        </w:rPr>
        <w:fldChar w:fldCharType="separate"/>
      </w:r>
      <w:r w:rsidRPr="00F62438">
        <w:rPr>
          <w:noProof/>
          <w:color w:val="FF0000"/>
          <w:sz w:val="32"/>
          <w:szCs w:val="32"/>
        </w:rPr>
        <w:t>2</w:t>
      </w:r>
      <w:r w:rsidRPr="00F62438">
        <w:rPr>
          <w:color w:val="FF0000"/>
          <w:sz w:val="32"/>
          <w:szCs w:val="32"/>
        </w:rPr>
        <w:fldChar w:fldCharType="end"/>
      </w:r>
      <w:r w:rsidRPr="00F62438">
        <w:rPr>
          <w:color w:val="FF0000"/>
          <w:sz w:val="32"/>
          <w:szCs w:val="32"/>
        </w:rPr>
        <w:t>-Density of excavated material</w:t>
      </w:r>
      <w:r w:rsidRPr="00F62438">
        <w:rPr>
          <w:noProof/>
          <w:color w:val="FF0000"/>
          <w:sz w:val="32"/>
          <w:szCs w:val="32"/>
        </w:rPr>
        <w:t xml:space="preserve"> with conversion from volume.</w:t>
      </w:r>
      <w:bookmarkEnd w:id="10"/>
    </w:p>
    <w:tbl>
      <w:tblPr>
        <w:tblStyle w:val="TableGrid"/>
        <w:tblW w:w="9209" w:type="dxa"/>
        <w:tblLook w:val="04A0" w:firstRow="1" w:lastRow="0" w:firstColumn="1" w:lastColumn="0" w:noHBand="0" w:noVBand="1"/>
      </w:tblPr>
      <w:tblGrid>
        <w:gridCol w:w="2395"/>
        <w:gridCol w:w="2845"/>
        <w:gridCol w:w="1559"/>
        <w:gridCol w:w="2410"/>
      </w:tblGrid>
      <w:tr w:rsidR="00553460" w:rsidRPr="00206186" w14:paraId="25950959" w14:textId="77777777" w:rsidTr="00B37BB4">
        <w:tc>
          <w:tcPr>
            <w:tcW w:w="2395" w:type="dxa"/>
          </w:tcPr>
          <w:p w14:paraId="648ED4DB" w14:textId="77777777" w:rsidR="00553460" w:rsidRPr="00206186" w:rsidRDefault="00553460" w:rsidP="003776EA">
            <w:pPr>
              <w:spacing w:line="360" w:lineRule="auto"/>
              <w:rPr>
                <w:rFonts w:cs="Arial"/>
                <w:sz w:val="14"/>
                <w:szCs w:val="14"/>
              </w:rPr>
            </w:pPr>
            <w:r w:rsidRPr="00206186">
              <w:rPr>
                <w:rFonts w:cs="Arial"/>
                <w:sz w:val="14"/>
                <w:szCs w:val="14"/>
              </w:rPr>
              <w:t>Strata Type</w:t>
            </w:r>
          </w:p>
        </w:tc>
        <w:tc>
          <w:tcPr>
            <w:tcW w:w="2845" w:type="dxa"/>
          </w:tcPr>
          <w:p w14:paraId="55E8A047" w14:textId="62B68BCC" w:rsidR="00553460" w:rsidRPr="00206186" w:rsidRDefault="00553460" w:rsidP="003776EA">
            <w:pPr>
              <w:spacing w:line="360" w:lineRule="auto"/>
              <w:rPr>
                <w:rFonts w:cs="Arial"/>
                <w:sz w:val="14"/>
                <w:szCs w:val="14"/>
              </w:rPr>
            </w:pPr>
            <w:r>
              <w:rPr>
                <w:rFonts w:cs="Arial"/>
                <w:sz w:val="14"/>
                <w:szCs w:val="14"/>
              </w:rPr>
              <w:t>Volume</w:t>
            </w:r>
            <w:r w:rsidRPr="00206186">
              <w:rPr>
                <w:rFonts w:cs="Arial"/>
                <w:sz w:val="14"/>
                <w:szCs w:val="14"/>
              </w:rPr>
              <w:t xml:space="preserve"> to be excavated</w:t>
            </w:r>
            <w:r w:rsidR="00B37BB4">
              <w:rPr>
                <w:rFonts w:cs="Arial"/>
                <w:sz w:val="14"/>
                <w:szCs w:val="14"/>
              </w:rPr>
              <w:t xml:space="preserve"> with bulking factor applied.</w:t>
            </w:r>
          </w:p>
        </w:tc>
        <w:tc>
          <w:tcPr>
            <w:tcW w:w="1559" w:type="dxa"/>
          </w:tcPr>
          <w:p w14:paraId="58599696" w14:textId="15F2BEA4" w:rsidR="00553460" w:rsidRPr="00206186" w:rsidRDefault="00553460" w:rsidP="003776EA">
            <w:pPr>
              <w:spacing w:line="360" w:lineRule="auto"/>
              <w:rPr>
                <w:rFonts w:cs="Arial"/>
                <w:sz w:val="14"/>
                <w:szCs w:val="14"/>
              </w:rPr>
            </w:pPr>
            <w:r>
              <w:rPr>
                <w:rFonts w:cs="Arial"/>
                <w:sz w:val="14"/>
                <w:szCs w:val="14"/>
              </w:rPr>
              <w:t>Density per kg/M³</w:t>
            </w:r>
          </w:p>
        </w:tc>
        <w:tc>
          <w:tcPr>
            <w:tcW w:w="2410" w:type="dxa"/>
          </w:tcPr>
          <w:p w14:paraId="7FF2EDAD" w14:textId="0273FD6B" w:rsidR="00553460" w:rsidRDefault="00553460" w:rsidP="003776EA">
            <w:pPr>
              <w:spacing w:line="360" w:lineRule="auto"/>
              <w:rPr>
                <w:rFonts w:cs="Arial"/>
                <w:sz w:val="14"/>
                <w:szCs w:val="14"/>
              </w:rPr>
            </w:pPr>
            <w:r>
              <w:rPr>
                <w:rFonts w:cs="Arial"/>
                <w:sz w:val="14"/>
                <w:szCs w:val="14"/>
              </w:rPr>
              <w:t>Total weight</w:t>
            </w:r>
          </w:p>
        </w:tc>
      </w:tr>
      <w:tr w:rsidR="00553460" w:rsidRPr="00206186" w14:paraId="5D03794B" w14:textId="77777777" w:rsidTr="00B37BB4">
        <w:tc>
          <w:tcPr>
            <w:tcW w:w="2395" w:type="dxa"/>
          </w:tcPr>
          <w:p w14:paraId="61946CC7" w14:textId="77777777" w:rsidR="00553460" w:rsidRPr="008771BF" w:rsidRDefault="00553460" w:rsidP="003776EA">
            <w:pPr>
              <w:spacing w:line="360" w:lineRule="auto"/>
              <w:rPr>
                <w:rFonts w:cs="Arial"/>
                <w:sz w:val="20"/>
                <w:szCs w:val="20"/>
              </w:rPr>
            </w:pPr>
            <w:r w:rsidRPr="008771BF">
              <w:rPr>
                <w:rFonts w:cs="Arial"/>
                <w:sz w:val="20"/>
                <w:szCs w:val="20"/>
              </w:rPr>
              <w:t>Anthropogenic</w:t>
            </w:r>
          </w:p>
        </w:tc>
        <w:tc>
          <w:tcPr>
            <w:tcW w:w="2845" w:type="dxa"/>
          </w:tcPr>
          <w:p w14:paraId="16EBB4AB" w14:textId="0364F735" w:rsidR="00553460" w:rsidRPr="008771BF" w:rsidRDefault="00553460" w:rsidP="003776EA">
            <w:pPr>
              <w:spacing w:line="360" w:lineRule="auto"/>
              <w:rPr>
                <w:rFonts w:cs="Arial"/>
                <w:sz w:val="20"/>
                <w:szCs w:val="20"/>
              </w:rPr>
            </w:pPr>
            <w:r>
              <w:rPr>
                <w:rFonts w:cs="Arial"/>
                <w:sz w:val="20"/>
                <w:szCs w:val="20"/>
              </w:rPr>
              <w:t>4950</w:t>
            </w:r>
            <w:r w:rsidR="003F2282">
              <w:rPr>
                <w:rFonts w:cs="Arial"/>
                <w:sz w:val="20"/>
                <w:szCs w:val="20"/>
              </w:rPr>
              <w:t>M</w:t>
            </w:r>
            <w:r w:rsidRPr="008771BF">
              <w:rPr>
                <w:rFonts w:cs="Arial"/>
                <w:sz w:val="20"/>
                <w:szCs w:val="20"/>
              </w:rPr>
              <w:t>³</w:t>
            </w:r>
          </w:p>
        </w:tc>
        <w:tc>
          <w:tcPr>
            <w:tcW w:w="1559" w:type="dxa"/>
          </w:tcPr>
          <w:p w14:paraId="6B7ECEBF" w14:textId="36EA6286" w:rsidR="00553460" w:rsidRPr="008771BF" w:rsidRDefault="00947F91" w:rsidP="003776EA">
            <w:pPr>
              <w:spacing w:line="360" w:lineRule="auto"/>
              <w:rPr>
                <w:rFonts w:cs="Arial"/>
                <w:sz w:val="20"/>
                <w:szCs w:val="20"/>
              </w:rPr>
            </w:pPr>
            <w:r>
              <w:rPr>
                <w:rFonts w:cs="Arial"/>
                <w:sz w:val="20"/>
                <w:szCs w:val="20"/>
              </w:rPr>
              <w:t>1905</w:t>
            </w:r>
            <w:r w:rsidR="00F56EE7">
              <w:rPr>
                <w:rFonts w:cs="Arial"/>
                <w:sz w:val="20"/>
                <w:szCs w:val="20"/>
              </w:rPr>
              <w:t>*</w:t>
            </w:r>
            <w:r w:rsidR="007C41A2">
              <w:rPr>
                <w:rFonts w:cs="Arial"/>
                <w:sz w:val="20"/>
                <w:szCs w:val="20"/>
              </w:rPr>
              <w:t>*</w:t>
            </w:r>
          </w:p>
        </w:tc>
        <w:tc>
          <w:tcPr>
            <w:tcW w:w="2410" w:type="dxa"/>
          </w:tcPr>
          <w:p w14:paraId="7ACE724A" w14:textId="7DD55BE1" w:rsidR="00553460" w:rsidRPr="008771BF" w:rsidRDefault="00553460" w:rsidP="003776EA">
            <w:pPr>
              <w:spacing w:line="360" w:lineRule="auto"/>
              <w:rPr>
                <w:rFonts w:cs="Arial"/>
                <w:sz w:val="20"/>
                <w:szCs w:val="20"/>
              </w:rPr>
            </w:pPr>
            <w:r>
              <w:rPr>
                <w:rFonts w:cs="Arial"/>
                <w:sz w:val="20"/>
                <w:szCs w:val="20"/>
              </w:rPr>
              <w:t>4950M³</w:t>
            </w:r>
            <w:r w:rsidR="00947F91">
              <w:rPr>
                <w:rFonts w:cs="Arial"/>
                <w:sz w:val="20"/>
                <w:szCs w:val="20"/>
              </w:rPr>
              <w:t xml:space="preserve"> x 1905kg</w:t>
            </w:r>
            <w:r w:rsidR="00935035">
              <w:rPr>
                <w:rFonts w:cs="Arial"/>
                <w:sz w:val="20"/>
                <w:szCs w:val="20"/>
              </w:rPr>
              <w:t xml:space="preserve"> = </w:t>
            </w:r>
            <w:r w:rsidR="001169B9">
              <w:rPr>
                <w:rFonts w:cs="Arial"/>
                <w:sz w:val="20"/>
                <w:szCs w:val="20"/>
              </w:rPr>
              <w:t>9,429,750</w:t>
            </w:r>
            <w:r w:rsidR="000334E1">
              <w:rPr>
                <w:rFonts w:cs="Arial"/>
                <w:sz w:val="20"/>
                <w:szCs w:val="20"/>
              </w:rPr>
              <w:t xml:space="preserve">kg / </w:t>
            </w:r>
            <w:r w:rsidR="006049EB">
              <w:rPr>
                <w:rFonts w:cs="Arial"/>
                <w:sz w:val="20"/>
                <w:szCs w:val="20"/>
              </w:rPr>
              <w:t>9430Tonnes</w:t>
            </w:r>
          </w:p>
        </w:tc>
      </w:tr>
      <w:tr w:rsidR="00553460" w:rsidRPr="00206186" w14:paraId="7A72B63C" w14:textId="77777777" w:rsidTr="00B37BB4">
        <w:tc>
          <w:tcPr>
            <w:tcW w:w="2395" w:type="dxa"/>
          </w:tcPr>
          <w:p w14:paraId="69510830" w14:textId="77777777" w:rsidR="00553460" w:rsidRPr="008771BF" w:rsidRDefault="00553460" w:rsidP="003776EA">
            <w:pPr>
              <w:spacing w:line="360" w:lineRule="auto"/>
              <w:rPr>
                <w:rFonts w:cs="Arial"/>
                <w:sz w:val="20"/>
                <w:szCs w:val="20"/>
              </w:rPr>
            </w:pPr>
            <w:r w:rsidRPr="008771BF">
              <w:rPr>
                <w:rFonts w:cs="Arial"/>
                <w:sz w:val="20"/>
                <w:szCs w:val="20"/>
              </w:rPr>
              <w:t>Very dense brown sandy gravel.</w:t>
            </w:r>
          </w:p>
        </w:tc>
        <w:tc>
          <w:tcPr>
            <w:tcW w:w="2845" w:type="dxa"/>
          </w:tcPr>
          <w:p w14:paraId="687FC5D5" w14:textId="55C02013" w:rsidR="00553460" w:rsidRPr="008771BF" w:rsidRDefault="003F2282" w:rsidP="003776EA">
            <w:pPr>
              <w:spacing w:line="360" w:lineRule="auto"/>
              <w:rPr>
                <w:rFonts w:cs="Arial"/>
                <w:sz w:val="20"/>
                <w:szCs w:val="20"/>
              </w:rPr>
            </w:pPr>
            <w:r>
              <w:rPr>
                <w:rFonts w:cs="Arial"/>
                <w:sz w:val="20"/>
                <w:szCs w:val="20"/>
              </w:rPr>
              <w:t>2070</w:t>
            </w:r>
            <w:r w:rsidR="00553460" w:rsidRPr="008771BF">
              <w:rPr>
                <w:rFonts w:cs="Arial"/>
                <w:sz w:val="20"/>
                <w:szCs w:val="20"/>
              </w:rPr>
              <w:t>M³</w:t>
            </w:r>
          </w:p>
        </w:tc>
        <w:tc>
          <w:tcPr>
            <w:tcW w:w="1559" w:type="dxa"/>
          </w:tcPr>
          <w:p w14:paraId="08D55D7D" w14:textId="1BD31914" w:rsidR="00553460" w:rsidRPr="008771BF" w:rsidRDefault="00553460" w:rsidP="003776EA">
            <w:pPr>
              <w:spacing w:line="360" w:lineRule="auto"/>
              <w:rPr>
                <w:rFonts w:cs="Arial"/>
                <w:sz w:val="20"/>
                <w:szCs w:val="20"/>
              </w:rPr>
            </w:pPr>
            <w:r w:rsidRPr="008771BF">
              <w:rPr>
                <w:rFonts w:cs="Arial"/>
                <w:sz w:val="20"/>
                <w:szCs w:val="20"/>
              </w:rPr>
              <w:t>1</w:t>
            </w:r>
            <w:r w:rsidR="00871CE5">
              <w:rPr>
                <w:rFonts w:cs="Arial"/>
                <w:sz w:val="20"/>
                <w:szCs w:val="20"/>
              </w:rPr>
              <w:t>905</w:t>
            </w:r>
            <w:r w:rsidR="00F56EE7">
              <w:rPr>
                <w:rFonts w:cs="Arial"/>
                <w:sz w:val="20"/>
                <w:szCs w:val="20"/>
              </w:rPr>
              <w:t>*</w:t>
            </w:r>
          </w:p>
        </w:tc>
        <w:tc>
          <w:tcPr>
            <w:tcW w:w="2410" w:type="dxa"/>
          </w:tcPr>
          <w:p w14:paraId="7C704778" w14:textId="0DB334F9" w:rsidR="00553460" w:rsidRPr="008771BF" w:rsidRDefault="00553460" w:rsidP="003776EA">
            <w:pPr>
              <w:spacing w:line="360" w:lineRule="auto"/>
              <w:rPr>
                <w:rFonts w:cs="Arial"/>
                <w:sz w:val="20"/>
                <w:szCs w:val="20"/>
              </w:rPr>
            </w:pPr>
            <w:r w:rsidRPr="008771BF">
              <w:rPr>
                <w:rFonts w:cs="Arial"/>
                <w:sz w:val="20"/>
                <w:szCs w:val="20"/>
              </w:rPr>
              <w:t>2070M³</w:t>
            </w:r>
            <w:r w:rsidR="00246BF9">
              <w:rPr>
                <w:rFonts w:cs="Arial"/>
                <w:sz w:val="20"/>
                <w:szCs w:val="20"/>
              </w:rPr>
              <w:t xml:space="preserve"> x</w:t>
            </w:r>
            <w:r w:rsidR="00C35AB6">
              <w:rPr>
                <w:rFonts w:cs="Arial"/>
                <w:sz w:val="20"/>
                <w:szCs w:val="20"/>
              </w:rPr>
              <w:t xml:space="preserve"> 1905</w:t>
            </w:r>
            <w:r w:rsidR="00883900">
              <w:rPr>
                <w:rFonts w:cs="Arial"/>
                <w:sz w:val="20"/>
                <w:szCs w:val="20"/>
              </w:rPr>
              <w:t>kg</w:t>
            </w:r>
            <w:r w:rsidR="00C35AB6">
              <w:rPr>
                <w:rFonts w:cs="Arial"/>
                <w:sz w:val="20"/>
                <w:szCs w:val="20"/>
              </w:rPr>
              <w:t xml:space="preserve"> = </w:t>
            </w:r>
            <w:r w:rsidR="00BC5AE8">
              <w:rPr>
                <w:rFonts w:cs="Arial"/>
                <w:sz w:val="20"/>
                <w:szCs w:val="20"/>
              </w:rPr>
              <w:t>3,943, 350kg / 3</w:t>
            </w:r>
            <w:r w:rsidR="00EB1371">
              <w:rPr>
                <w:rFonts w:cs="Arial"/>
                <w:sz w:val="20"/>
                <w:szCs w:val="20"/>
              </w:rPr>
              <w:t>,</w:t>
            </w:r>
            <w:r w:rsidR="00BC5AE8">
              <w:rPr>
                <w:rFonts w:cs="Arial"/>
                <w:sz w:val="20"/>
                <w:szCs w:val="20"/>
              </w:rPr>
              <w:t>944Tonne</w:t>
            </w:r>
            <w:r w:rsidR="009D193A">
              <w:rPr>
                <w:rFonts w:cs="Arial"/>
                <w:sz w:val="20"/>
                <w:szCs w:val="20"/>
              </w:rPr>
              <w:t>s</w:t>
            </w:r>
          </w:p>
        </w:tc>
      </w:tr>
      <w:tr w:rsidR="00553460" w:rsidRPr="00206186" w14:paraId="110DAD38" w14:textId="77777777" w:rsidTr="00B37BB4">
        <w:tc>
          <w:tcPr>
            <w:tcW w:w="2395" w:type="dxa"/>
          </w:tcPr>
          <w:p w14:paraId="1DC60E84" w14:textId="77777777" w:rsidR="00553460" w:rsidRPr="008771BF" w:rsidRDefault="00553460" w:rsidP="003776EA">
            <w:pPr>
              <w:spacing w:line="360" w:lineRule="auto"/>
              <w:rPr>
                <w:rFonts w:cs="Arial"/>
                <w:sz w:val="20"/>
                <w:szCs w:val="20"/>
              </w:rPr>
            </w:pPr>
            <w:r w:rsidRPr="008771BF">
              <w:rPr>
                <w:rFonts w:cs="Arial"/>
                <w:sz w:val="20"/>
                <w:szCs w:val="20"/>
              </w:rPr>
              <w:t>Very dense brown sand with some gravel.</w:t>
            </w:r>
          </w:p>
        </w:tc>
        <w:tc>
          <w:tcPr>
            <w:tcW w:w="2845" w:type="dxa"/>
          </w:tcPr>
          <w:p w14:paraId="538CF46D" w14:textId="6040BC07" w:rsidR="00553460" w:rsidRPr="008771BF" w:rsidRDefault="003F53FF" w:rsidP="003776EA">
            <w:pPr>
              <w:spacing w:line="360" w:lineRule="auto"/>
              <w:rPr>
                <w:rFonts w:cs="Arial"/>
                <w:sz w:val="20"/>
                <w:szCs w:val="20"/>
              </w:rPr>
            </w:pPr>
            <w:r>
              <w:rPr>
                <w:rFonts w:cs="Arial"/>
                <w:sz w:val="20"/>
                <w:szCs w:val="20"/>
              </w:rPr>
              <w:t>945M</w:t>
            </w:r>
            <w:r w:rsidR="00553460" w:rsidRPr="008771BF">
              <w:rPr>
                <w:rFonts w:cs="Arial"/>
                <w:sz w:val="20"/>
                <w:szCs w:val="20"/>
              </w:rPr>
              <w:t>³</w:t>
            </w:r>
          </w:p>
        </w:tc>
        <w:tc>
          <w:tcPr>
            <w:tcW w:w="1559" w:type="dxa"/>
          </w:tcPr>
          <w:p w14:paraId="6189CCFE" w14:textId="0C75DDB3" w:rsidR="00553460" w:rsidRPr="008771BF" w:rsidRDefault="00BC5AE8" w:rsidP="003776EA">
            <w:pPr>
              <w:spacing w:line="360" w:lineRule="auto"/>
              <w:rPr>
                <w:rFonts w:cs="Arial"/>
                <w:sz w:val="20"/>
                <w:szCs w:val="20"/>
              </w:rPr>
            </w:pPr>
            <w:r>
              <w:rPr>
                <w:rFonts w:cs="Arial"/>
                <w:sz w:val="20"/>
                <w:szCs w:val="20"/>
              </w:rPr>
              <w:t>1905</w:t>
            </w:r>
            <w:r w:rsidR="00F56EE7">
              <w:rPr>
                <w:rFonts w:cs="Arial"/>
                <w:sz w:val="20"/>
                <w:szCs w:val="20"/>
              </w:rPr>
              <w:t>*</w:t>
            </w:r>
          </w:p>
        </w:tc>
        <w:tc>
          <w:tcPr>
            <w:tcW w:w="2410" w:type="dxa"/>
          </w:tcPr>
          <w:p w14:paraId="7E8A0C7A" w14:textId="66D8293F" w:rsidR="00553460" w:rsidRPr="008771BF" w:rsidRDefault="00553460" w:rsidP="003776EA">
            <w:pPr>
              <w:spacing w:line="360" w:lineRule="auto"/>
              <w:rPr>
                <w:rFonts w:cs="Arial"/>
                <w:sz w:val="20"/>
                <w:szCs w:val="20"/>
              </w:rPr>
            </w:pPr>
            <w:r w:rsidRPr="008771BF">
              <w:rPr>
                <w:rFonts w:cs="Arial"/>
                <w:sz w:val="20"/>
                <w:szCs w:val="20"/>
              </w:rPr>
              <w:t>945M³</w:t>
            </w:r>
            <w:r w:rsidR="009D5E31">
              <w:rPr>
                <w:rFonts w:cs="Arial"/>
                <w:sz w:val="20"/>
                <w:szCs w:val="20"/>
              </w:rPr>
              <w:t xml:space="preserve"> x 1905</w:t>
            </w:r>
            <w:r w:rsidR="00883900">
              <w:rPr>
                <w:rFonts w:cs="Arial"/>
                <w:sz w:val="20"/>
                <w:szCs w:val="20"/>
              </w:rPr>
              <w:t>kg</w:t>
            </w:r>
            <w:r w:rsidR="0005565D">
              <w:rPr>
                <w:rFonts w:cs="Arial"/>
                <w:sz w:val="20"/>
                <w:szCs w:val="20"/>
              </w:rPr>
              <w:t xml:space="preserve"> = </w:t>
            </w:r>
            <w:r w:rsidR="005B0659">
              <w:rPr>
                <w:rFonts w:cs="Arial"/>
                <w:sz w:val="20"/>
                <w:szCs w:val="20"/>
              </w:rPr>
              <w:t xml:space="preserve">1,800,225kg / </w:t>
            </w:r>
            <w:r w:rsidR="004715F2">
              <w:rPr>
                <w:rFonts w:cs="Arial"/>
                <w:sz w:val="20"/>
                <w:szCs w:val="20"/>
              </w:rPr>
              <w:t>1</w:t>
            </w:r>
            <w:r w:rsidR="009D193A">
              <w:rPr>
                <w:rFonts w:cs="Arial"/>
                <w:sz w:val="20"/>
                <w:szCs w:val="20"/>
              </w:rPr>
              <w:t>,800Tonnes</w:t>
            </w:r>
          </w:p>
        </w:tc>
      </w:tr>
      <w:tr w:rsidR="00553460" w:rsidRPr="00206186" w14:paraId="3B404E3B" w14:textId="77777777" w:rsidTr="00B37BB4">
        <w:trPr>
          <w:trHeight w:val="725"/>
        </w:trPr>
        <w:tc>
          <w:tcPr>
            <w:tcW w:w="2395" w:type="dxa"/>
          </w:tcPr>
          <w:p w14:paraId="54BAEB6C" w14:textId="77777777" w:rsidR="00553460" w:rsidRPr="008771BF" w:rsidRDefault="00553460" w:rsidP="003776EA">
            <w:pPr>
              <w:spacing w:line="360" w:lineRule="auto"/>
              <w:rPr>
                <w:rFonts w:cs="Arial"/>
                <w:sz w:val="20"/>
                <w:szCs w:val="20"/>
              </w:rPr>
            </w:pPr>
            <w:r w:rsidRPr="008771BF">
              <w:rPr>
                <w:rFonts w:cs="Arial"/>
                <w:sz w:val="20"/>
                <w:szCs w:val="20"/>
              </w:rPr>
              <w:t>Stiff grey-brown gravelly boulder clay.</w:t>
            </w:r>
          </w:p>
        </w:tc>
        <w:tc>
          <w:tcPr>
            <w:tcW w:w="2845" w:type="dxa"/>
          </w:tcPr>
          <w:p w14:paraId="2346E3A2" w14:textId="726F4B97" w:rsidR="00553460" w:rsidRPr="008771BF" w:rsidRDefault="00553460" w:rsidP="003776EA">
            <w:pPr>
              <w:spacing w:line="360" w:lineRule="auto"/>
              <w:rPr>
                <w:rFonts w:cs="Arial"/>
                <w:sz w:val="20"/>
                <w:szCs w:val="20"/>
              </w:rPr>
            </w:pPr>
            <w:r w:rsidRPr="008771BF">
              <w:rPr>
                <w:rFonts w:cs="Arial"/>
                <w:sz w:val="20"/>
                <w:szCs w:val="20"/>
              </w:rPr>
              <w:t>3</w:t>
            </w:r>
            <w:r w:rsidR="003F53FF">
              <w:rPr>
                <w:rFonts w:cs="Arial"/>
                <w:sz w:val="20"/>
                <w:szCs w:val="20"/>
              </w:rPr>
              <w:t>645</w:t>
            </w:r>
            <w:r w:rsidRPr="008771BF">
              <w:rPr>
                <w:rFonts w:cs="Arial"/>
                <w:sz w:val="20"/>
                <w:szCs w:val="20"/>
              </w:rPr>
              <w:t>M³</w:t>
            </w:r>
          </w:p>
        </w:tc>
        <w:tc>
          <w:tcPr>
            <w:tcW w:w="1559" w:type="dxa"/>
          </w:tcPr>
          <w:p w14:paraId="7197711A" w14:textId="1E9AE25A" w:rsidR="00553460" w:rsidRPr="008771BF" w:rsidRDefault="00553460" w:rsidP="003776EA">
            <w:pPr>
              <w:spacing w:line="360" w:lineRule="auto"/>
              <w:rPr>
                <w:rFonts w:cs="Arial"/>
                <w:sz w:val="20"/>
                <w:szCs w:val="20"/>
              </w:rPr>
            </w:pPr>
            <w:r w:rsidRPr="008771BF">
              <w:rPr>
                <w:rFonts w:cs="Arial"/>
                <w:sz w:val="20"/>
                <w:szCs w:val="20"/>
              </w:rPr>
              <w:t>1</w:t>
            </w:r>
            <w:r w:rsidR="00D52D7A">
              <w:rPr>
                <w:rFonts w:cs="Arial"/>
                <w:sz w:val="20"/>
                <w:szCs w:val="20"/>
              </w:rPr>
              <w:t>760</w:t>
            </w:r>
            <w:r w:rsidR="007C41A2">
              <w:rPr>
                <w:rFonts w:cs="Arial"/>
                <w:sz w:val="20"/>
                <w:szCs w:val="20"/>
              </w:rPr>
              <w:t>*</w:t>
            </w:r>
          </w:p>
        </w:tc>
        <w:tc>
          <w:tcPr>
            <w:tcW w:w="2410" w:type="dxa"/>
          </w:tcPr>
          <w:p w14:paraId="59DAD593" w14:textId="787CAD4E" w:rsidR="00553460" w:rsidRPr="008771BF" w:rsidRDefault="00553460" w:rsidP="003776EA">
            <w:pPr>
              <w:spacing w:line="360" w:lineRule="auto"/>
              <w:rPr>
                <w:rFonts w:cs="Arial"/>
                <w:sz w:val="20"/>
                <w:szCs w:val="20"/>
              </w:rPr>
            </w:pPr>
            <w:r w:rsidRPr="008771BF">
              <w:rPr>
                <w:rFonts w:cs="Arial"/>
                <w:sz w:val="20"/>
                <w:szCs w:val="20"/>
              </w:rPr>
              <w:t>3645M³</w:t>
            </w:r>
            <w:r w:rsidR="00D52D7A">
              <w:rPr>
                <w:rFonts w:cs="Arial"/>
                <w:sz w:val="20"/>
                <w:szCs w:val="20"/>
              </w:rPr>
              <w:t xml:space="preserve"> x 1760kg = </w:t>
            </w:r>
            <w:r w:rsidR="00511398">
              <w:rPr>
                <w:rFonts w:cs="Arial"/>
                <w:sz w:val="20"/>
                <w:szCs w:val="20"/>
              </w:rPr>
              <w:t>6,415,200</w:t>
            </w:r>
            <w:r w:rsidR="003A3062">
              <w:rPr>
                <w:rFonts w:cs="Arial"/>
                <w:sz w:val="20"/>
                <w:szCs w:val="20"/>
              </w:rPr>
              <w:t xml:space="preserve">kg / </w:t>
            </w:r>
            <w:r w:rsidR="00965F3B">
              <w:rPr>
                <w:rFonts w:cs="Arial"/>
                <w:sz w:val="20"/>
                <w:szCs w:val="20"/>
              </w:rPr>
              <w:t>6,415</w:t>
            </w:r>
            <w:r w:rsidR="00947F91">
              <w:rPr>
                <w:rFonts w:cs="Arial"/>
                <w:sz w:val="20"/>
                <w:szCs w:val="20"/>
              </w:rPr>
              <w:t>Tonnes</w:t>
            </w:r>
          </w:p>
        </w:tc>
      </w:tr>
      <w:tr w:rsidR="00D34DF4" w:rsidRPr="00206186" w14:paraId="6A19F903" w14:textId="77777777" w:rsidTr="003776EA">
        <w:tc>
          <w:tcPr>
            <w:tcW w:w="5240" w:type="dxa"/>
            <w:gridSpan w:val="2"/>
          </w:tcPr>
          <w:p w14:paraId="1F23FB8C" w14:textId="77777777" w:rsidR="00D34DF4" w:rsidRDefault="00A33CF6" w:rsidP="00A33CF6">
            <w:pPr>
              <w:spacing w:line="360" w:lineRule="auto"/>
              <w:rPr>
                <w:rFonts w:cs="Arial"/>
                <w:sz w:val="20"/>
                <w:szCs w:val="20"/>
              </w:rPr>
            </w:pPr>
            <w:r>
              <w:rPr>
                <w:rFonts w:cs="Arial"/>
                <w:sz w:val="20"/>
                <w:szCs w:val="20"/>
              </w:rPr>
              <w:t>*all weights are taken as wet</w:t>
            </w:r>
            <w:r w:rsidR="00F56EE7">
              <w:rPr>
                <w:rFonts w:cs="Arial"/>
                <w:sz w:val="20"/>
                <w:szCs w:val="20"/>
              </w:rPr>
              <w:t xml:space="preserve"> due to the </w:t>
            </w:r>
            <w:r w:rsidR="007C41A2">
              <w:rPr>
                <w:rFonts w:cs="Arial"/>
                <w:sz w:val="20"/>
                <w:szCs w:val="20"/>
              </w:rPr>
              <w:t>high-water</w:t>
            </w:r>
            <w:r w:rsidR="00F56EE7">
              <w:rPr>
                <w:rFonts w:cs="Arial"/>
                <w:sz w:val="20"/>
                <w:szCs w:val="20"/>
              </w:rPr>
              <w:t xml:space="preserve"> table.</w:t>
            </w:r>
          </w:p>
          <w:p w14:paraId="42FB1741" w14:textId="641A45ED" w:rsidR="007C41A2" w:rsidRPr="00A33CF6" w:rsidRDefault="007C41A2" w:rsidP="00A33CF6">
            <w:pPr>
              <w:spacing w:line="360" w:lineRule="auto"/>
              <w:rPr>
                <w:rFonts w:cs="Arial"/>
                <w:sz w:val="20"/>
                <w:szCs w:val="20"/>
              </w:rPr>
            </w:pPr>
            <w:r>
              <w:rPr>
                <w:rFonts w:cs="Arial"/>
                <w:sz w:val="20"/>
                <w:szCs w:val="20"/>
              </w:rPr>
              <w:t>**</w:t>
            </w:r>
            <w:r w:rsidR="00F25EF2">
              <w:rPr>
                <w:rFonts w:cs="Arial"/>
                <w:sz w:val="20"/>
                <w:szCs w:val="20"/>
              </w:rPr>
              <w:t>there is no specific</w:t>
            </w:r>
            <w:r w:rsidR="00952D3A">
              <w:rPr>
                <w:rFonts w:cs="Arial"/>
                <w:sz w:val="20"/>
                <w:szCs w:val="20"/>
              </w:rPr>
              <w:t xml:space="preserve"> weight for man made ground but as it shows there is quite a lot of </w:t>
            </w:r>
            <w:r w:rsidR="00F62438">
              <w:rPr>
                <w:rFonts w:cs="Arial"/>
                <w:sz w:val="20"/>
                <w:szCs w:val="20"/>
              </w:rPr>
              <w:t>sand,</w:t>
            </w:r>
            <w:r w:rsidR="00952D3A">
              <w:rPr>
                <w:rFonts w:cs="Arial"/>
                <w:sz w:val="20"/>
                <w:szCs w:val="20"/>
              </w:rPr>
              <w:t xml:space="preserve"> </w:t>
            </w:r>
            <w:r w:rsidR="00F62438">
              <w:rPr>
                <w:rFonts w:cs="Arial"/>
                <w:sz w:val="20"/>
                <w:szCs w:val="20"/>
              </w:rPr>
              <w:t>we assumed this weight.</w:t>
            </w:r>
          </w:p>
        </w:tc>
        <w:tc>
          <w:tcPr>
            <w:tcW w:w="1559" w:type="dxa"/>
          </w:tcPr>
          <w:p w14:paraId="35B7F05B" w14:textId="77777777" w:rsidR="00D34DF4" w:rsidRPr="008771BF" w:rsidRDefault="00D34DF4" w:rsidP="003776EA">
            <w:pPr>
              <w:spacing w:line="360" w:lineRule="auto"/>
              <w:rPr>
                <w:rFonts w:cs="Arial"/>
                <w:sz w:val="20"/>
                <w:szCs w:val="20"/>
              </w:rPr>
            </w:pPr>
            <w:r>
              <w:rPr>
                <w:rFonts w:cs="Arial"/>
                <w:sz w:val="20"/>
                <w:szCs w:val="20"/>
              </w:rPr>
              <w:t>Total excavated</w:t>
            </w:r>
          </w:p>
        </w:tc>
        <w:tc>
          <w:tcPr>
            <w:tcW w:w="2410" w:type="dxa"/>
          </w:tcPr>
          <w:p w14:paraId="6C8CA16E" w14:textId="15C35193" w:rsidR="00D34DF4" w:rsidRPr="008771BF" w:rsidRDefault="00D34DF4" w:rsidP="003776EA">
            <w:pPr>
              <w:spacing w:line="360" w:lineRule="auto"/>
              <w:rPr>
                <w:rFonts w:cs="Arial"/>
                <w:sz w:val="20"/>
                <w:szCs w:val="20"/>
              </w:rPr>
            </w:pPr>
            <w:r>
              <w:rPr>
                <w:rFonts w:cs="Arial"/>
                <w:sz w:val="20"/>
                <w:szCs w:val="20"/>
              </w:rPr>
              <w:t>21,589 Tonnes</w:t>
            </w:r>
          </w:p>
        </w:tc>
      </w:tr>
    </w:tbl>
    <w:p w14:paraId="7CD533CB" w14:textId="77777777" w:rsidR="005C6C75" w:rsidRDefault="009219B7" w:rsidP="003B5FC1">
      <w:r>
        <w:t xml:space="preserve">The information in the above table was taken from the </w:t>
      </w:r>
      <w:r w:rsidR="005C6C75">
        <w:t>website;</w:t>
      </w:r>
    </w:p>
    <w:p w14:paraId="65206DBA" w14:textId="2A076AF9" w:rsidR="0052723F" w:rsidRDefault="005C6C75" w:rsidP="0052723F">
      <w:r>
        <w:t>“The Engineering Toolbox”</w:t>
      </w:r>
      <w:sdt>
        <w:sdtPr>
          <w:id w:val="-597482349"/>
          <w:citation/>
        </w:sdtPr>
        <w:sdtContent>
          <w:r>
            <w:fldChar w:fldCharType="begin"/>
          </w:r>
          <w:r>
            <w:instrText xml:space="preserve"> CITATION The20 \l 2057 </w:instrText>
          </w:r>
          <w:r>
            <w:fldChar w:fldCharType="separate"/>
          </w:r>
          <w:r>
            <w:rPr>
              <w:noProof/>
            </w:rPr>
            <w:t xml:space="preserve"> </w:t>
          </w:r>
          <w:r w:rsidRPr="005C6C75">
            <w:rPr>
              <w:noProof/>
            </w:rPr>
            <w:t>(Toolbox, n.d.)</w:t>
          </w:r>
          <w:r>
            <w:fldChar w:fldCharType="end"/>
          </w:r>
        </w:sdtContent>
      </w:sdt>
    </w:p>
    <w:p w14:paraId="799FA879" w14:textId="5F59DEB0" w:rsidR="00B647FE" w:rsidRDefault="00B647FE">
      <w:r>
        <w:br w:type="page"/>
      </w:r>
    </w:p>
    <w:p w14:paraId="307F181F" w14:textId="1DA52F9D" w:rsidR="00491879" w:rsidRPr="00491879" w:rsidRDefault="008D0373" w:rsidP="00AA1E7B">
      <w:pPr>
        <w:pStyle w:val="Heading2"/>
        <w:spacing w:line="360" w:lineRule="auto"/>
      </w:pPr>
      <w:bookmarkStart w:id="11" w:name="_Toc29406085"/>
      <w:r>
        <w:lastRenderedPageBreak/>
        <w:t>D</w:t>
      </w:r>
      <w:r w:rsidR="008269AC">
        <w:t>isposal of spo</w:t>
      </w:r>
      <w:r w:rsidR="00491879">
        <w:t>il.</w:t>
      </w:r>
      <w:bookmarkEnd w:id="11"/>
    </w:p>
    <w:p w14:paraId="0F71D8F2" w14:textId="0672889C" w:rsidR="009D23FF" w:rsidRDefault="0056033C" w:rsidP="00AA1E7B">
      <w:pPr>
        <w:spacing w:line="360" w:lineRule="auto"/>
      </w:pPr>
      <w:r>
        <w:t xml:space="preserve">We </w:t>
      </w:r>
      <w:r w:rsidR="003266BB">
        <w:t>propose</w:t>
      </w:r>
      <w:r>
        <w:t xml:space="preserve"> to</w:t>
      </w:r>
      <w:r w:rsidR="00AE5728">
        <w:t xml:space="preserve"> split the area to be excavated in to four 15M x 15</w:t>
      </w:r>
      <w:r w:rsidR="000C4108">
        <w:t>M sections and</w:t>
      </w:r>
      <w:r>
        <w:t xml:space="preserve"> make use of </w:t>
      </w:r>
      <w:r w:rsidR="00C134F1">
        <w:t>four long reach excavators</w:t>
      </w:r>
      <w:r w:rsidR="00CF5143">
        <w:t xml:space="preserve"> such as</w:t>
      </w:r>
      <w:r w:rsidR="005D664B">
        <w:t xml:space="preserve"> the Hitachi ZX</w:t>
      </w:r>
      <w:r w:rsidR="00C6398A">
        <w:t>49</w:t>
      </w:r>
      <w:r w:rsidR="00595B57">
        <w:t>0-6</w:t>
      </w:r>
      <w:r w:rsidR="005D664B">
        <w:t xml:space="preserve"> SLF</w:t>
      </w:r>
      <w:sdt>
        <w:sdtPr>
          <w:id w:val="-1249270481"/>
          <w:citation/>
        </w:sdtPr>
        <w:sdtContent>
          <w:r w:rsidR="005D664B">
            <w:fldChar w:fldCharType="begin"/>
          </w:r>
          <w:r w:rsidR="00595B57">
            <w:instrText xml:space="preserve">CITATION Hit201 \l 2057 </w:instrText>
          </w:r>
          <w:r w:rsidR="005D664B">
            <w:fldChar w:fldCharType="separate"/>
          </w:r>
          <w:r w:rsidR="00595B57">
            <w:rPr>
              <w:noProof/>
            </w:rPr>
            <w:t xml:space="preserve"> </w:t>
          </w:r>
          <w:r w:rsidR="00595B57" w:rsidRPr="00595B57">
            <w:rPr>
              <w:noProof/>
            </w:rPr>
            <w:t>(Hitachi, n.d.)</w:t>
          </w:r>
          <w:r w:rsidR="005D664B">
            <w:fldChar w:fldCharType="end"/>
          </w:r>
        </w:sdtContent>
      </w:sdt>
      <w:r w:rsidR="00CF3D8B">
        <w:t xml:space="preserve"> which has a bucket capacity of</w:t>
      </w:r>
      <w:r w:rsidR="0052784C">
        <w:t xml:space="preserve"> 0.8M³</w:t>
      </w:r>
      <w:r w:rsidR="00BE155E">
        <w:t xml:space="preserve"> or</w:t>
      </w:r>
      <w:r w:rsidR="00BF07C9">
        <w:t xml:space="preserve"> </w:t>
      </w:r>
      <w:r w:rsidR="00396434">
        <w:t>an</w:t>
      </w:r>
      <w:r w:rsidR="00DC67D3">
        <w:t xml:space="preserve"> average of</w:t>
      </w:r>
      <w:r w:rsidR="002D515B">
        <w:t xml:space="preserve"> </w:t>
      </w:r>
      <w:r w:rsidR="00B3501D">
        <w:t>1</w:t>
      </w:r>
      <w:r w:rsidR="009C4E8C">
        <w:t xml:space="preserve">.5 Tonnes </w:t>
      </w:r>
      <w:r w:rsidR="002D515B">
        <w:t>of site spo</w:t>
      </w:r>
      <w:r w:rsidR="009D23FF">
        <w:t xml:space="preserve">il </w:t>
      </w:r>
      <w:r w:rsidR="009C4E8C">
        <w:t>per bucket</w:t>
      </w:r>
      <w:r w:rsidR="006F0B5C">
        <w:t>,</w:t>
      </w:r>
      <w:r w:rsidR="00854AB9" w:rsidRPr="00854AB9">
        <w:t xml:space="preserve"> </w:t>
      </w:r>
      <w:r w:rsidR="00854AB9">
        <w:t>to excavate the spoil and deposit it directly into 30M³ capacity tipper wagons to be taken away and disposed of.</w:t>
      </w:r>
    </w:p>
    <w:p w14:paraId="7A8E7E58" w14:textId="6A4610B9" w:rsidR="00C34960" w:rsidRPr="002248C6" w:rsidRDefault="00872C20" w:rsidP="00AA1E7B">
      <w:pPr>
        <w:spacing w:line="360" w:lineRule="auto"/>
        <w:rPr>
          <w:rFonts w:eastAsiaTheme="minorEastAsia"/>
        </w:rPr>
      </w:pPr>
      <m:oMathPara>
        <m:oMath>
          <m:d>
            <m:dPr>
              <m:ctrlPr>
                <w:rPr>
                  <w:rFonts w:ascii="Cambria Math" w:hAnsi="Cambria Math"/>
                  <w:i/>
                </w:rPr>
              </m:ctrlPr>
            </m:dPr>
            <m:e>
              <m:r>
                <w:rPr>
                  <w:rFonts w:ascii="Cambria Math" w:hAnsi="Cambria Math"/>
                </w:rPr>
                <m:t>1905</m:t>
              </m:r>
              <m:r>
                <w:rPr>
                  <w:rFonts w:ascii="Cambria Math" w:hAnsi="Cambria Math"/>
                </w:rPr>
                <m:t>kg</m:t>
              </m:r>
              <m:r>
                <w:rPr>
                  <w:rFonts w:ascii="Cambria Math" w:hAnsi="Cambria Math"/>
                </w:rPr>
                <m:t>*3</m:t>
              </m:r>
            </m:e>
          </m:d>
          <m:r>
            <w:rPr>
              <w:rFonts w:ascii="Cambria Math" w:hAnsi="Cambria Math"/>
            </w:rPr>
            <m:t>+1760</m:t>
          </m:r>
          <m:r>
            <w:rPr>
              <w:rFonts w:ascii="Cambria Math" w:hAnsi="Cambria Math"/>
            </w:rPr>
            <m:t>kg</m:t>
          </m:r>
          <m:r>
            <w:rPr>
              <w:rFonts w:ascii="Cambria Math" w:hAnsi="Cambria Math"/>
            </w:rPr>
            <m:t>=</m:t>
          </m:r>
          <m:r>
            <w:rPr>
              <w:rFonts w:ascii="Cambria Math" w:hAnsi="Cambria Math"/>
            </w:rPr>
            <m:t>7495</m:t>
          </m:r>
          <m:r>
            <w:rPr>
              <w:rFonts w:ascii="Cambria Math" w:hAnsi="Cambria Math"/>
            </w:rPr>
            <m:t>kg</m:t>
          </m:r>
          <m:r>
            <w:rPr>
              <w:rFonts w:ascii="Cambria Math" w:hAnsi="Cambria Math"/>
            </w:rPr>
            <m:t xml:space="preserve"> </m:t>
          </m:r>
        </m:oMath>
      </m:oMathPara>
    </w:p>
    <w:p w14:paraId="74BF60EA" w14:textId="642C725D" w:rsidR="002248C6" w:rsidRPr="002E1578" w:rsidRDefault="002248C6" w:rsidP="00AA1E7B">
      <w:pPr>
        <w:spacing w:line="36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7495</m:t>
              </m:r>
              <m:r>
                <w:rPr>
                  <w:rFonts w:ascii="Cambria Math" w:eastAsiaTheme="minorEastAsia" w:hAnsi="Cambria Math"/>
                </w:rPr>
                <m:t>kg</m:t>
              </m:r>
            </m:num>
            <m:den>
              <m:r>
                <w:rPr>
                  <w:rFonts w:ascii="Cambria Math" w:eastAsiaTheme="minorEastAsia" w:hAnsi="Cambria Math"/>
                </w:rPr>
                <m:t>4</m:t>
              </m:r>
            </m:den>
          </m:f>
          <m:r>
            <w:rPr>
              <w:rFonts w:ascii="Cambria Math" w:eastAsiaTheme="minorEastAsia" w:hAnsi="Cambria Math"/>
            </w:rPr>
            <m:t>=1869</m:t>
          </m:r>
          <m:r>
            <w:rPr>
              <w:rFonts w:ascii="Cambria Math" w:eastAsiaTheme="minorEastAsia" w:hAnsi="Cambria Math"/>
            </w:rPr>
            <m:t>kg</m:t>
          </m:r>
        </m:oMath>
      </m:oMathPara>
    </w:p>
    <w:p w14:paraId="182C58A4" w14:textId="6B68CA61" w:rsidR="002E1578" w:rsidRPr="005A13AD" w:rsidRDefault="005A13AD" w:rsidP="00AA1E7B">
      <w:pPr>
        <w:spacing w:line="360" w:lineRule="auto"/>
        <w:rPr>
          <w:rFonts w:eastAsiaTheme="minorEastAsia"/>
        </w:rPr>
      </w:pPr>
      <m:oMathPara>
        <m:oMath>
          <m:r>
            <w:rPr>
              <w:rFonts w:ascii="Cambria Math" w:eastAsiaTheme="minorEastAsia" w:hAnsi="Cambria Math"/>
            </w:rPr>
            <m:t>1869kg*0.8=1,496kg or 1.5 Tonnes</m:t>
          </m:r>
        </m:oMath>
      </m:oMathPara>
    </w:p>
    <w:p w14:paraId="39F0C4E8" w14:textId="7C15C741" w:rsidR="00B035D6" w:rsidRDefault="00854AB9" w:rsidP="00AA1E7B">
      <w:pPr>
        <w:spacing w:line="360" w:lineRule="auto"/>
      </w:pPr>
      <w:r>
        <w:t>A</w:t>
      </w:r>
      <w:r w:rsidR="005621E0">
        <w:t>lthough the</w:t>
      </w:r>
      <w:r w:rsidR="00332341">
        <w:t xml:space="preserve"> wagons have </w:t>
      </w:r>
      <w:r w:rsidR="00517E90">
        <w:t>a</w:t>
      </w:r>
      <w:r w:rsidR="007305DD">
        <w:t xml:space="preserve"> stated </w:t>
      </w:r>
      <w:r w:rsidR="002932E2">
        <w:t>volume</w:t>
      </w:r>
      <w:r w:rsidR="00517E90">
        <w:t xml:space="preserve"> of 30</w:t>
      </w:r>
      <w:r w:rsidR="00517E90" w:rsidRPr="00517E90">
        <w:t xml:space="preserve"> </w:t>
      </w:r>
      <w:r w:rsidR="00517E90">
        <w:t>M³</w:t>
      </w:r>
      <w:r w:rsidR="002932E2">
        <w:t>,</w:t>
      </w:r>
      <w:r w:rsidR="00FD0194">
        <w:t xml:space="preserve"> we need to work on the load which they can legally take on the road which is an extra 20 Tonnes of material</w:t>
      </w:r>
      <w:r w:rsidR="00357359">
        <w:t>.</w:t>
      </w:r>
      <w:r w:rsidR="003F6AC6">
        <w:t xml:space="preserve"> We anticipate</w:t>
      </w:r>
      <w:r w:rsidR="00A81D4D">
        <w:t xml:space="preserve"> per machine</w:t>
      </w:r>
      <w:r w:rsidR="003F6AC6">
        <w:t xml:space="preserve"> it should take on average 50</w:t>
      </w:r>
      <w:r w:rsidR="00CF3D8B">
        <w:t xml:space="preserve"> seconds to load and unload each bucket</w:t>
      </w:r>
      <w:r w:rsidR="00B94732">
        <w:t xml:space="preserve"> which gives </w:t>
      </w:r>
      <w:r w:rsidR="002D6BAD">
        <w:t xml:space="preserve">a loading time </w:t>
      </w:r>
      <w:r w:rsidR="00090170">
        <w:t>of</w:t>
      </w:r>
      <w:r w:rsidR="000F295D">
        <w:t xml:space="preserve"> </w:t>
      </w:r>
      <w:r w:rsidR="00726B70">
        <w:t>31.25 minutes</w:t>
      </w:r>
      <w:r w:rsidR="001B00CE">
        <w:t>.</w:t>
      </w:r>
      <w:r w:rsidR="00B035D6">
        <w:t xml:space="preserve"> </w:t>
      </w:r>
    </w:p>
    <w:p w14:paraId="0FC6AF52" w14:textId="01ACB9D9" w:rsidR="0057732C" w:rsidRPr="00022CE7" w:rsidRDefault="003776EA" w:rsidP="00AA1E7B">
      <w:pPr>
        <w:spacing w:line="360" w:lineRule="auto"/>
        <w:jc w:val="center"/>
        <w:rPr>
          <w:rFonts w:eastAsiaTheme="minorEastAsia"/>
          <w:szCs w:val="24"/>
        </w:rPr>
      </w:pPr>
      <m:oMathPara>
        <m:oMath>
          <m:f>
            <m:fPr>
              <m:ctrlPr>
                <w:rPr>
                  <w:rFonts w:ascii="Cambria Math" w:hAnsi="Cambria Math" w:cs="Arial"/>
                  <w:i/>
                  <w:szCs w:val="24"/>
                </w:rPr>
              </m:ctrlPr>
            </m:fPr>
            <m:num>
              <m:r>
                <w:rPr>
                  <w:rFonts w:ascii="Cambria Math" w:hAnsi="Cambria Math" w:cs="Arial"/>
                  <w:szCs w:val="24"/>
                </w:rPr>
                <m:t>20 Tonnes</m:t>
              </m:r>
            </m:num>
            <m:den>
              <m:r>
                <w:rPr>
                  <w:rFonts w:ascii="Cambria Math" w:hAnsi="Cambria Math" w:cs="Arial"/>
                  <w:szCs w:val="24"/>
                </w:rPr>
                <m:t>1.5 Tonnes</m:t>
              </m:r>
            </m:den>
          </m:f>
          <m:r>
            <w:rPr>
              <w:rFonts w:ascii="Cambria Math" w:hAnsi="Cambria Math" w:cs="Arial"/>
              <w:szCs w:val="24"/>
            </w:rPr>
            <m:t xml:space="preserve"> x 50seconds=</m:t>
          </m:r>
          <m:r>
            <w:rPr>
              <w:rFonts w:ascii="Cambria Math" w:hAnsi="Cambria Math" w:cs="Arial"/>
              <w:szCs w:val="24"/>
            </w:rPr>
            <m:t>667</m:t>
          </m:r>
          <m:r>
            <w:rPr>
              <w:rFonts w:ascii="Cambria Math" w:hAnsi="Cambria Math" w:cs="Arial"/>
              <w:szCs w:val="24"/>
            </w:rPr>
            <m:t>seconds=</m:t>
          </m:r>
          <m:r>
            <w:rPr>
              <w:rFonts w:ascii="Cambria Math" w:hAnsi="Cambria Math" w:cs="Arial"/>
              <w:szCs w:val="24"/>
            </w:rPr>
            <m:t>11</m:t>
          </m:r>
          <m:r>
            <w:rPr>
              <w:rFonts w:ascii="Cambria Math" w:hAnsi="Cambria Math" w:cs="Arial"/>
              <w:szCs w:val="24"/>
            </w:rPr>
            <m:t xml:space="preserve"> minutes</m:t>
          </m:r>
        </m:oMath>
      </m:oMathPara>
    </w:p>
    <w:p w14:paraId="26914C90" w14:textId="378B6768" w:rsidR="003C6405" w:rsidRPr="00022CE7" w:rsidRDefault="00F9299C" w:rsidP="00AA1E7B">
      <w:pPr>
        <w:spacing w:line="360" w:lineRule="auto"/>
        <w:rPr>
          <w:szCs w:val="24"/>
        </w:rPr>
      </w:pPr>
      <w:r>
        <w:t>The disposal site is 5 miles away from site</w:t>
      </w:r>
      <w:r w:rsidR="002D46E6">
        <w:t>, so if we average the speed of the tipper wagon to be 20mph</w:t>
      </w:r>
      <w:r w:rsidR="005A4BB0">
        <w:t xml:space="preserve"> we can see that </w:t>
      </w:r>
      <w:r w:rsidR="0019254E">
        <w:t>it should take 15 minutes</w:t>
      </w:r>
      <w:r w:rsidR="00682B36">
        <w:t xml:space="preserve"> from </w:t>
      </w:r>
      <w:r w:rsidR="00297408">
        <w:t>site to disposal site</w:t>
      </w:r>
      <w:r w:rsidR="001B00CE">
        <w:t>.</w:t>
      </w:r>
      <w:r w:rsidR="005A4BB0">
        <w:t xml:space="preserve"> </w:t>
      </w:r>
    </w:p>
    <w:p w14:paraId="20188920" w14:textId="27856FCA" w:rsidR="007D627D" w:rsidRPr="00022CE7" w:rsidRDefault="003776EA" w:rsidP="00AA1E7B">
      <w:pPr>
        <w:spacing w:line="360" w:lineRule="auto"/>
        <w:rPr>
          <w:rFonts w:eastAsiaTheme="minorEastAsia"/>
          <w:szCs w:val="24"/>
        </w:rPr>
      </w:pPr>
      <m:oMathPara>
        <m:oMath>
          <m:f>
            <m:fPr>
              <m:ctrlPr>
                <w:rPr>
                  <w:rFonts w:ascii="Cambria Math" w:hAnsi="Cambria Math"/>
                  <w:i/>
                  <w:szCs w:val="24"/>
                </w:rPr>
              </m:ctrlPr>
            </m:fPr>
            <m:num>
              <m:r>
                <w:rPr>
                  <w:rFonts w:ascii="Cambria Math" w:hAnsi="Cambria Math"/>
                  <w:szCs w:val="24"/>
                </w:rPr>
                <m:t>5 Miles</m:t>
              </m:r>
            </m:num>
            <m:den>
              <m:r>
                <w:rPr>
                  <w:rFonts w:ascii="Cambria Math" w:hAnsi="Cambria Math"/>
                  <w:szCs w:val="24"/>
                </w:rPr>
                <m:t>20Mph</m:t>
              </m:r>
            </m:den>
          </m:f>
          <m:r>
            <w:rPr>
              <w:rFonts w:ascii="Cambria Math" w:hAnsi="Cambria Math"/>
              <w:szCs w:val="24"/>
            </w:rPr>
            <m:t>=0.25</m:t>
          </m:r>
          <m:r>
            <w:rPr>
              <w:rFonts w:ascii="Cambria Math" w:hAnsi="Cambria Math"/>
              <w:szCs w:val="24"/>
            </w:rPr>
            <m:t>hours=15 minutes</m:t>
          </m:r>
        </m:oMath>
      </m:oMathPara>
    </w:p>
    <w:p w14:paraId="17B61D50" w14:textId="47434E7C" w:rsidR="00357DB6" w:rsidRPr="00357DB6" w:rsidRDefault="002E7799" w:rsidP="00AA1E7B">
      <w:pPr>
        <w:spacing w:line="360" w:lineRule="auto"/>
        <w:rPr>
          <w:rFonts w:eastAsiaTheme="minorEastAsia"/>
        </w:rPr>
      </w:pPr>
      <w:r>
        <w:t xml:space="preserve">It should take </w:t>
      </w:r>
      <w:r w:rsidR="00656E1A">
        <w:t>approximately 3 minutes to tip the spoil</w:t>
      </w:r>
      <w:r w:rsidR="00E60639">
        <w:t xml:space="preserve"> so one complete cycle per wagon is</w:t>
      </w:r>
      <w:r w:rsidR="00007D95">
        <w:t xml:space="preserve"> 64.25 minutes</w:t>
      </w:r>
      <w:r w:rsidR="00322701">
        <w:t>.</w:t>
      </w:r>
    </w:p>
    <w:p w14:paraId="451E5227" w14:textId="75F94272" w:rsidR="00644B29" w:rsidRPr="00357DB6" w:rsidRDefault="00A5257D" w:rsidP="00AA1E7B">
      <w:pPr>
        <w:spacing w:line="360" w:lineRule="auto"/>
        <w:rPr>
          <w:rFonts w:eastAsiaTheme="minorEastAsia"/>
        </w:rPr>
      </w:pPr>
      <m:oMathPara>
        <m:oMath>
          <m:r>
            <w:rPr>
              <w:rFonts w:ascii="Cambria Math" w:hAnsi="Cambria Math"/>
            </w:rPr>
            <m:t>15 minutes+15 minutes+3 minutes+</m:t>
          </m:r>
          <m:r>
            <w:rPr>
              <w:rFonts w:ascii="Cambria Math" w:hAnsi="Cambria Math"/>
            </w:rPr>
            <m:t>11</m:t>
          </m:r>
          <m:r>
            <w:rPr>
              <w:rFonts w:ascii="Cambria Math" w:hAnsi="Cambria Math"/>
            </w:rPr>
            <m:t xml:space="preserve"> minutes=</m:t>
          </m:r>
          <m:r>
            <w:rPr>
              <w:rFonts w:ascii="Cambria Math" w:hAnsi="Cambria Math"/>
            </w:rPr>
            <m:t>44</m:t>
          </m:r>
          <m:r>
            <w:rPr>
              <w:rFonts w:ascii="Cambria Math" w:hAnsi="Cambria Math"/>
            </w:rPr>
            <m:t xml:space="preserve"> minutes.</m:t>
          </m:r>
        </m:oMath>
      </m:oMathPara>
    </w:p>
    <w:p w14:paraId="3008AFCB" w14:textId="082869DD" w:rsidR="00357DB6" w:rsidRDefault="002B7C8C" w:rsidP="00AA1E7B">
      <w:pPr>
        <w:spacing w:line="360" w:lineRule="auto"/>
      </w:pPr>
      <w:r>
        <w:t>T</w:t>
      </w:r>
      <w:r w:rsidR="00626BD4">
        <w:t>he t</w:t>
      </w:r>
      <w:r>
        <w:t>o</w:t>
      </w:r>
      <w:r w:rsidR="00EB3453">
        <w:t>tal amount of wagons needed</w:t>
      </w:r>
      <w:r w:rsidR="007831AF">
        <w:t xml:space="preserve"> is</w:t>
      </w:r>
      <w:r w:rsidR="00626BD4">
        <w:t xml:space="preserve"> the amount of spoil removed mul</w:t>
      </w:r>
      <w:r w:rsidR="007D0E61">
        <w:t>tiplie</w:t>
      </w:r>
      <w:r w:rsidR="00204D6D">
        <w:t>d</w:t>
      </w:r>
      <w:r w:rsidR="007D0E61">
        <w:t xml:space="preserve"> by its bulking factor</w:t>
      </w:r>
      <w:r w:rsidR="008A4DA3">
        <w:t xml:space="preserve">, </w:t>
      </w:r>
      <w:r w:rsidR="00DB17B1">
        <w:t xml:space="preserve">in table 1 the total amount calculated </w:t>
      </w:r>
      <w:r w:rsidR="009944FB" w:rsidRPr="00854389">
        <w:rPr>
          <w:szCs w:val="24"/>
        </w:rPr>
        <w:t xml:space="preserve">is </w:t>
      </w:r>
      <w:r w:rsidR="00854389" w:rsidRPr="00854389">
        <w:rPr>
          <w:rFonts w:cs="Arial"/>
          <w:szCs w:val="24"/>
        </w:rPr>
        <w:t>21,589 Tonnes</w:t>
      </w:r>
      <w:r w:rsidR="00854389">
        <w:t xml:space="preserve"> </w:t>
      </w:r>
      <w:r w:rsidR="00166986">
        <w:t>therefore we need</w:t>
      </w:r>
      <w:r w:rsidR="0023743A">
        <w:t xml:space="preserve"> </w:t>
      </w:r>
      <w:r w:rsidR="00BB5AB7">
        <w:t>1080</w:t>
      </w:r>
      <w:r w:rsidR="0023743A">
        <w:t xml:space="preserve"> wagon loads</w:t>
      </w:r>
      <w:r w:rsidR="00542E02">
        <w:t>.</w:t>
      </w:r>
    </w:p>
    <w:p w14:paraId="0AED0C52" w14:textId="77777777" w:rsidR="0052723F" w:rsidRDefault="003776EA" w:rsidP="00AA1E7B">
      <w:pPr>
        <w:spacing w:line="360" w:lineRule="auto"/>
        <w:rPr>
          <w:rFonts w:eastAsiaTheme="minorEastAsia"/>
          <w:szCs w:val="24"/>
        </w:rPr>
      </w:pPr>
      <m:oMathPara>
        <m:oMath>
          <m:f>
            <m:fPr>
              <m:ctrlPr>
                <w:rPr>
                  <w:rFonts w:ascii="Cambria Math" w:hAnsi="Cambria Math"/>
                  <w:i/>
                  <w:szCs w:val="24"/>
                </w:rPr>
              </m:ctrlPr>
            </m:fPr>
            <m:num>
              <m:r>
                <w:rPr>
                  <w:rFonts w:ascii="Cambria Math" w:hAnsi="Cambria Math"/>
                  <w:szCs w:val="24"/>
                </w:rPr>
                <m:t>21,589</m:t>
              </m:r>
              <m:r>
                <w:rPr>
                  <w:rFonts w:ascii="Cambria Math" w:hAnsi="Cambria Math"/>
                  <w:szCs w:val="24"/>
                </w:rPr>
                <m:t xml:space="preserve"> Tonnes</m:t>
              </m:r>
            </m:num>
            <m:den>
              <m:r>
                <w:rPr>
                  <w:rFonts w:ascii="Cambria Math" w:hAnsi="Cambria Math"/>
                  <w:szCs w:val="24"/>
                </w:rPr>
                <m:t>20 Tonnes</m:t>
              </m:r>
            </m:den>
          </m:f>
          <m:r>
            <w:rPr>
              <w:rFonts w:ascii="Cambria Math" w:hAnsi="Cambria Math"/>
              <w:szCs w:val="24"/>
            </w:rPr>
            <m:t>=</m:t>
          </m:r>
          <m:r>
            <w:rPr>
              <w:rFonts w:ascii="Cambria Math" w:hAnsi="Cambria Math"/>
              <w:szCs w:val="24"/>
            </w:rPr>
            <m:t>1080</m:t>
          </m:r>
          <m:r>
            <w:rPr>
              <w:rFonts w:ascii="Cambria Math" w:hAnsi="Cambria Math"/>
              <w:szCs w:val="24"/>
            </w:rPr>
            <m:t xml:space="preserve"> wagon loads.</m:t>
          </m:r>
        </m:oMath>
      </m:oMathPara>
    </w:p>
    <w:p w14:paraId="1A746EC2" w14:textId="48CFF9B8" w:rsidR="00BB2BE3" w:rsidRPr="003776EA" w:rsidRDefault="0041159A" w:rsidP="00B500E5">
      <w:pPr>
        <w:spacing w:line="360" w:lineRule="auto"/>
        <w:rPr>
          <w:rFonts w:eastAsiaTheme="minorEastAsia"/>
          <w:szCs w:val="24"/>
        </w:rPr>
      </w:pPr>
      <w:r>
        <w:rPr>
          <w:rFonts w:eastAsiaTheme="minorEastAsia"/>
        </w:rPr>
        <w:lastRenderedPageBreak/>
        <w:t>As the site working hours are 8 am until 5 pm</w:t>
      </w:r>
      <w:r w:rsidR="00CA0DE5">
        <w:rPr>
          <w:rFonts w:eastAsiaTheme="minorEastAsia"/>
        </w:rPr>
        <w:t xml:space="preserve"> allowing 1 hour for breaks </w:t>
      </w:r>
      <w:r w:rsidR="003C0C00">
        <w:rPr>
          <w:rFonts w:eastAsiaTheme="minorEastAsia"/>
        </w:rPr>
        <w:t xml:space="preserve">we will have an </w:t>
      </w:r>
      <w:r w:rsidR="00BB2BE3">
        <w:rPr>
          <w:rFonts w:eastAsiaTheme="minorEastAsia"/>
        </w:rPr>
        <w:t>eight-hour</w:t>
      </w:r>
      <w:r w:rsidR="003C0C00">
        <w:rPr>
          <w:rFonts w:eastAsiaTheme="minorEastAsia"/>
        </w:rPr>
        <w:t xml:space="preserve"> working day</w:t>
      </w:r>
      <w:r w:rsidR="00922760">
        <w:rPr>
          <w:rFonts w:eastAsiaTheme="minorEastAsia"/>
        </w:rPr>
        <w:t>. If we use 4 wagons per excavator</w:t>
      </w:r>
      <w:r w:rsidR="00784588">
        <w:rPr>
          <w:rFonts w:eastAsiaTheme="minorEastAsia"/>
        </w:rPr>
        <w:t xml:space="preserve"> 16 in total</w:t>
      </w:r>
      <w:r w:rsidR="000B27A3">
        <w:rPr>
          <w:rFonts w:eastAsiaTheme="minorEastAsia"/>
        </w:rPr>
        <w:t>,</w:t>
      </w:r>
      <w:r w:rsidR="003C0C00">
        <w:rPr>
          <w:rFonts w:eastAsiaTheme="minorEastAsia"/>
        </w:rPr>
        <w:t xml:space="preserve"> each excavator should be able to load</w:t>
      </w:r>
      <w:r w:rsidR="008749C2">
        <w:rPr>
          <w:rFonts w:eastAsiaTheme="minorEastAsia"/>
        </w:rPr>
        <w:t xml:space="preserve"> </w:t>
      </w:r>
      <w:r w:rsidR="000B27A3">
        <w:rPr>
          <w:rFonts w:eastAsiaTheme="minorEastAsia"/>
        </w:rPr>
        <w:t>20 wagons per day</w:t>
      </w:r>
      <w:r w:rsidR="00B772E4">
        <w:rPr>
          <w:rFonts w:eastAsiaTheme="minorEastAsia"/>
        </w:rPr>
        <w:t>.</w:t>
      </w:r>
    </w:p>
    <w:p w14:paraId="7B4CFE42" w14:textId="3E4C10D6" w:rsidR="008D0373" w:rsidRDefault="005C2A39" w:rsidP="00B500E5">
      <w:pPr>
        <w:spacing w:line="360" w:lineRule="auto"/>
        <w:rPr>
          <w:rFonts w:eastAsiaTheme="minorEastAsia"/>
        </w:rPr>
      </w:pPr>
      <w:r>
        <w:rPr>
          <w:rFonts w:eastAsiaTheme="minorEastAsia"/>
        </w:rPr>
        <w:t>In total</w:t>
      </w:r>
      <w:r w:rsidR="00D83F4A">
        <w:rPr>
          <w:rFonts w:eastAsiaTheme="minorEastAsia"/>
        </w:rPr>
        <w:t xml:space="preserve"> with four e</w:t>
      </w:r>
      <w:r w:rsidR="00322701">
        <w:rPr>
          <w:rFonts w:eastAsiaTheme="minorEastAsia"/>
        </w:rPr>
        <w:t>x</w:t>
      </w:r>
      <w:r w:rsidR="00D83F4A">
        <w:rPr>
          <w:rFonts w:eastAsiaTheme="minorEastAsia"/>
        </w:rPr>
        <w:t>cavators</w:t>
      </w:r>
      <w:r w:rsidR="00326B69">
        <w:rPr>
          <w:rFonts w:eastAsiaTheme="minorEastAsia"/>
        </w:rPr>
        <w:t xml:space="preserve"> and </w:t>
      </w:r>
      <w:r w:rsidR="003D32EB">
        <w:rPr>
          <w:rFonts w:eastAsiaTheme="minorEastAsia"/>
        </w:rPr>
        <w:t>sixteen</w:t>
      </w:r>
      <w:r w:rsidR="00326B69">
        <w:rPr>
          <w:rFonts w:eastAsiaTheme="minorEastAsia"/>
        </w:rPr>
        <w:t xml:space="preserve"> tipper wagons</w:t>
      </w:r>
      <w:r>
        <w:rPr>
          <w:rFonts w:eastAsiaTheme="minorEastAsia"/>
        </w:rPr>
        <w:t xml:space="preserve"> we should be able to remove 8</w:t>
      </w:r>
      <w:r w:rsidR="004B730A">
        <w:rPr>
          <w:rFonts w:eastAsiaTheme="minorEastAsia"/>
        </w:rPr>
        <w:t>0</w:t>
      </w:r>
      <w:r>
        <w:rPr>
          <w:rFonts w:eastAsiaTheme="minorEastAsia"/>
        </w:rPr>
        <w:t xml:space="preserve"> wagon loads per day</w:t>
      </w:r>
      <w:r w:rsidR="00830FC9">
        <w:rPr>
          <w:rFonts w:eastAsiaTheme="minorEastAsia"/>
        </w:rPr>
        <w:t xml:space="preserve"> which means we aim to clear the spoil from the main excavation in</w:t>
      </w:r>
      <w:r w:rsidR="00536713">
        <w:rPr>
          <w:rFonts w:eastAsiaTheme="minorEastAsia"/>
        </w:rPr>
        <w:t xml:space="preserve"> </w:t>
      </w:r>
      <w:r w:rsidR="003A3AAB">
        <w:rPr>
          <w:rFonts w:eastAsiaTheme="minorEastAsia"/>
        </w:rPr>
        <w:t>14 days</w:t>
      </w:r>
      <w:r w:rsidR="007F2C5B">
        <w:rPr>
          <w:rFonts w:eastAsiaTheme="minorEastAsia"/>
        </w:rPr>
        <w:t xml:space="preserve"> not allowing for external problems outside our control</w:t>
      </w:r>
      <w:r w:rsidR="00322701">
        <w:rPr>
          <w:rFonts w:eastAsiaTheme="minorEastAsia"/>
        </w:rPr>
        <w:t>.</w:t>
      </w:r>
    </w:p>
    <w:p w14:paraId="7B5C1962" w14:textId="24B4A554" w:rsidR="00EE3506" w:rsidRPr="008D0373" w:rsidRDefault="007F2C5B" w:rsidP="008D0373">
      <w:pPr>
        <w:spacing w:line="360" w:lineRule="auto"/>
        <w:jc w:val="center"/>
        <w:rPr>
          <w:rFonts w:eastAsiaTheme="minorEastAsia"/>
          <w:sz w:val="20"/>
          <w:szCs w:val="20"/>
        </w:rPr>
      </w:pPr>
      <w:r w:rsidRPr="008D0373">
        <w:rPr>
          <w:rFonts w:eastAsiaTheme="minorEastAsia"/>
          <w:sz w:val="20"/>
          <w:szCs w:val="20"/>
        </w:rPr>
        <w:t>.</w:t>
      </w:r>
      <m:oMath>
        <m:f>
          <m:fPr>
            <m:ctrlPr>
              <w:rPr>
                <w:rFonts w:ascii="Cambria Math" w:hAnsi="Cambria Math"/>
                <w:i/>
                <w:szCs w:val="24"/>
              </w:rPr>
            </m:ctrlPr>
          </m:fPr>
          <m:num>
            <m:r>
              <w:rPr>
                <w:rFonts w:ascii="Cambria Math" w:hAnsi="Cambria Math"/>
                <w:szCs w:val="24"/>
              </w:rPr>
              <m:t>1080</m:t>
            </m:r>
            <m:r>
              <w:rPr>
                <w:rFonts w:ascii="Cambria Math" w:hAnsi="Cambria Math"/>
                <w:szCs w:val="24"/>
              </w:rPr>
              <m:t>loads</m:t>
            </m:r>
          </m:num>
          <m:den>
            <m:r>
              <w:rPr>
                <w:rFonts w:ascii="Cambria Math" w:hAnsi="Cambria Math"/>
                <w:szCs w:val="24"/>
              </w:rPr>
              <m:t>80</m:t>
            </m:r>
            <m:r>
              <w:rPr>
                <w:rFonts w:ascii="Cambria Math" w:hAnsi="Cambria Math"/>
                <w:szCs w:val="24"/>
              </w:rPr>
              <m:t>wagons</m:t>
            </m:r>
            <m:r>
              <w:rPr>
                <w:rFonts w:ascii="Cambria Math" w:hAnsi="Cambria Math"/>
                <w:szCs w:val="24"/>
              </w:rPr>
              <m:t xml:space="preserve"> per day</m:t>
            </m:r>
          </m:den>
        </m:f>
        <m:r>
          <w:rPr>
            <w:rFonts w:ascii="Cambria Math" w:hAnsi="Cambria Math"/>
            <w:szCs w:val="24"/>
          </w:rPr>
          <m:t>=13</m:t>
        </m:r>
        <m:r>
          <w:rPr>
            <w:rFonts w:ascii="Cambria Math" w:hAnsi="Cambria Math"/>
            <w:szCs w:val="24"/>
          </w:rPr>
          <m:t>.5 days</m:t>
        </m:r>
      </m:oMath>
    </w:p>
    <w:p w14:paraId="2D0D49BD" w14:textId="41BA2625" w:rsidR="003F6A8D" w:rsidRPr="003F6A8D" w:rsidRDefault="003F6A8D" w:rsidP="003F6A8D">
      <w:pPr>
        <w:pStyle w:val="Caption"/>
        <w:keepNext/>
        <w:rPr>
          <w:color w:val="FF0000"/>
          <w:sz w:val="32"/>
          <w:szCs w:val="32"/>
        </w:rPr>
      </w:pPr>
      <w:bookmarkStart w:id="12" w:name="_Toc29307970"/>
      <w:r w:rsidRPr="003F6A8D">
        <w:rPr>
          <w:color w:val="FF0000"/>
          <w:sz w:val="32"/>
          <w:szCs w:val="32"/>
        </w:rPr>
        <w:t xml:space="preserve">Table </w:t>
      </w:r>
      <w:r w:rsidRPr="003F6A8D">
        <w:rPr>
          <w:color w:val="FF0000"/>
          <w:sz w:val="32"/>
          <w:szCs w:val="32"/>
        </w:rPr>
        <w:fldChar w:fldCharType="begin"/>
      </w:r>
      <w:r w:rsidRPr="003F6A8D">
        <w:rPr>
          <w:color w:val="FF0000"/>
          <w:sz w:val="32"/>
          <w:szCs w:val="32"/>
        </w:rPr>
        <w:instrText xml:space="preserve"> SEQ Table \* ARABIC </w:instrText>
      </w:r>
      <w:r w:rsidRPr="003F6A8D">
        <w:rPr>
          <w:color w:val="FF0000"/>
          <w:sz w:val="32"/>
          <w:szCs w:val="32"/>
        </w:rPr>
        <w:fldChar w:fldCharType="separate"/>
      </w:r>
      <w:r w:rsidR="00F62438">
        <w:rPr>
          <w:noProof/>
          <w:color w:val="FF0000"/>
          <w:sz w:val="32"/>
          <w:szCs w:val="32"/>
        </w:rPr>
        <w:t>3</w:t>
      </w:r>
      <w:r w:rsidRPr="003F6A8D">
        <w:rPr>
          <w:color w:val="FF0000"/>
          <w:sz w:val="32"/>
          <w:szCs w:val="32"/>
        </w:rPr>
        <w:fldChar w:fldCharType="end"/>
      </w:r>
      <w:r w:rsidRPr="003F6A8D">
        <w:rPr>
          <w:color w:val="FF0000"/>
          <w:sz w:val="32"/>
          <w:szCs w:val="32"/>
        </w:rPr>
        <w:t>-Estimated loading schedule per excavator</w:t>
      </w:r>
      <w:bookmarkEnd w:id="12"/>
      <w:r w:rsidR="00982082">
        <w:rPr>
          <w:color w:val="FF0000"/>
          <w:sz w:val="32"/>
          <w:szCs w:val="32"/>
        </w:rPr>
        <w:t>.</w:t>
      </w:r>
    </w:p>
    <w:tbl>
      <w:tblPr>
        <w:tblStyle w:val="TableGrid"/>
        <w:tblW w:w="5000" w:type="pct"/>
        <w:tblLook w:val="04A0" w:firstRow="1" w:lastRow="0" w:firstColumn="1" w:lastColumn="0" w:noHBand="0" w:noVBand="1"/>
      </w:tblPr>
      <w:tblGrid>
        <w:gridCol w:w="1938"/>
        <w:gridCol w:w="3053"/>
        <w:gridCol w:w="4025"/>
      </w:tblGrid>
      <w:tr w:rsidR="00B73B9F" w14:paraId="37B52DD7" w14:textId="77777777" w:rsidTr="0052723F">
        <w:trPr>
          <w:trHeight w:val="315"/>
        </w:trPr>
        <w:tc>
          <w:tcPr>
            <w:tcW w:w="1075" w:type="pct"/>
          </w:tcPr>
          <w:p w14:paraId="60E9C9B6" w14:textId="0B169756" w:rsidR="00B73B9F" w:rsidRPr="003875D2" w:rsidRDefault="00B73B9F" w:rsidP="005C0EE7">
            <w:r>
              <w:t>Wagon number</w:t>
            </w:r>
          </w:p>
        </w:tc>
        <w:tc>
          <w:tcPr>
            <w:tcW w:w="1693" w:type="pct"/>
          </w:tcPr>
          <w:p w14:paraId="03EC42EE" w14:textId="10D8B628" w:rsidR="00B73B9F" w:rsidRDefault="00B73B9F" w:rsidP="005C0EE7">
            <w:r>
              <w:t>Loading start time</w:t>
            </w:r>
          </w:p>
        </w:tc>
        <w:tc>
          <w:tcPr>
            <w:tcW w:w="2232" w:type="pct"/>
          </w:tcPr>
          <w:p w14:paraId="19D068F3" w14:textId="64D0D3D4" w:rsidR="00B73B9F" w:rsidRDefault="00B73B9F" w:rsidP="005C0EE7">
            <w:r>
              <w:t>Loading finished time</w:t>
            </w:r>
          </w:p>
        </w:tc>
      </w:tr>
      <w:tr w:rsidR="00B73B9F" w14:paraId="0C028385" w14:textId="77777777" w:rsidTr="0052723F">
        <w:trPr>
          <w:trHeight w:val="315"/>
        </w:trPr>
        <w:tc>
          <w:tcPr>
            <w:tcW w:w="1075" w:type="pct"/>
          </w:tcPr>
          <w:p w14:paraId="3CAC57B0" w14:textId="7427E71F" w:rsidR="00B73B9F" w:rsidRDefault="00B73B9F" w:rsidP="005C0EE7">
            <w:r>
              <w:t>1</w:t>
            </w:r>
          </w:p>
        </w:tc>
        <w:tc>
          <w:tcPr>
            <w:tcW w:w="1693" w:type="pct"/>
          </w:tcPr>
          <w:p w14:paraId="3AACD8D3" w14:textId="473FD204" w:rsidR="00B73B9F" w:rsidRDefault="00B73B9F" w:rsidP="005C0EE7">
            <w:r>
              <w:t>8.00am</w:t>
            </w:r>
          </w:p>
        </w:tc>
        <w:tc>
          <w:tcPr>
            <w:tcW w:w="2232" w:type="pct"/>
          </w:tcPr>
          <w:p w14:paraId="1406E0FC" w14:textId="5F5FC994" w:rsidR="00B73B9F" w:rsidRDefault="00B73B9F" w:rsidP="005C0EE7">
            <w:r>
              <w:t>8.</w:t>
            </w:r>
            <w:r w:rsidR="00F4070D">
              <w:t>15</w:t>
            </w:r>
            <w:r>
              <w:t>am</w:t>
            </w:r>
          </w:p>
        </w:tc>
      </w:tr>
      <w:tr w:rsidR="00B73B9F" w14:paraId="66737240" w14:textId="77777777" w:rsidTr="0052723F">
        <w:trPr>
          <w:trHeight w:val="315"/>
        </w:trPr>
        <w:tc>
          <w:tcPr>
            <w:tcW w:w="1075" w:type="pct"/>
          </w:tcPr>
          <w:p w14:paraId="577C3BCA" w14:textId="1326B03E" w:rsidR="00B73B9F" w:rsidRDefault="00B73B9F" w:rsidP="005C0EE7">
            <w:r>
              <w:t>2</w:t>
            </w:r>
          </w:p>
        </w:tc>
        <w:tc>
          <w:tcPr>
            <w:tcW w:w="1693" w:type="pct"/>
          </w:tcPr>
          <w:p w14:paraId="540E903E" w14:textId="493A7E79" w:rsidR="00B73B9F" w:rsidRDefault="00B73B9F" w:rsidP="005C0EE7">
            <w:r>
              <w:t>8.</w:t>
            </w:r>
            <w:r w:rsidR="0012320D">
              <w:t>20</w:t>
            </w:r>
            <w:r>
              <w:t>am</w:t>
            </w:r>
          </w:p>
        </w:tc>
        <w:tc>
          <w:tcPr>
            <w:tcW w:w="2232" w:type="pct"/>
          </w:tcPr>
          <w:p w14:paraId="4DC08EE3" w14:textId="1C32999B" w:rsidR="00B73B9F" w:rsidRDefault="00C50329" w:rsidP="005C0EE7">
            <w:r>
              <w:t>8.35</w:t>
            </w:r>
            <w:r w:rsidR="00B73B9F">
              <w:t>am</w:t>
            </w:r>
          </w:p>
        </w:tc>
      </w:tr>
      <w:tr w:rsidR="00B73B9F" w14:paraId="5F939256" w14:textId="77777777" w:rsidTr="0052723F">
        <w:trPr>
          <w:trHeight w:val="315"/>
        </w:trPr>
        <w:tc>
          <w:tcPr>
            <w:tcW w:w="1075" w:type="pct"/>
          </w:tcPr>
          <w:p w14:paraId="75F2DE88" w14:textId="752E86FF" w:rsidR="00B73B9F" w:rsidRDefault="00C50329" w:rsidP="005C0EE7">
            <w:r>
              <w:t>3</w:t>
            </w:r>
          </w:p>
        </w:tc>
        <w:tc>
          <w:tcPr>
            <w:tcW w:w="1693" w:type="pct"/>
          </w:tcPr>
          <w:p w14:paraId="01500D15" w14:textId="2801FEA8" w:rsidR="00B73B9F" w:rsidRDefault="003E6DBA" w:rsidP="005C0EE7">
            <w:r>
              <w:t>8.40</w:t>
            </w:r>
            <w:r w:rsidR="00B73B9F">
              <w:t>am</w:t>
            </w:r>
          </w:p>
        </w:tc>
        <w:tc>
          <w:tcPr>
            <w:tcW w:w="2232" w:type="pct"/>
          </w:tcPr>
          <w:p w14:paraId="771293E6" w14:textId="60AA3B71" w:rsidR="00B73B9F" w:rsidRDefault="003E6DBA" w:rsidP="005C0EE7">
            <w:r>
              <w:t>8.55</w:t>
            </w:r>
            <w:r w:rsidR="00B73B9F">
              <w:t>am</w:t>
            </w:r>
          </w:p>
        </w:tc>
      </w:tr>
      <w:tr w:rsidR="00B73B9F" w14:paraId="436AB0F0" w14:textId="77777777" w:rsidTr="0052723F">
        <w:trPr>
          <w:trHeight w:val="315"/>
        </w:trPr>
        <w:tc>
          <w:tcPr>
            <w:tcW w:w="1075" w:type="pct"/>
          </w:tcPr>
          <w:p w14:paraId="3B61E56E" w14:textId="2453A9F4" w:rsidR="00B73B9F" w:rsidRDefault="003308C4" w:rsidP="005C0EE7">
            <w:r>
              <w:t>4</w:t>
            </w:r>
          </w:p>
        </w:tc>
        <w:tc>
          <w:tcPr>
            <w:tcW w:w="1693" w:type="pct"/>
          </w:tcPr>
          <w:p w14:paraId="35AB6DED" w14:textId="24901144" w:rsidR="00B73B9F" w:rsidRDefault="00B73B9F" w:rsidP="005C0EE7">
            <w:r>
              <w:t>9</w:t>
            </w:r>
            <w:r w:rsidR="003E6DBA">
              <w:t>.00</w:t>
            </w:r>
            <w:r>
              <w:t>am</w:t>
            </w:r>
          </w:p>
        </w:tc>
        <w:tc>
          <w:tcPr>
            <w:tcW w:w="2232" w:type="pct"/>
          </w:tcPr>
          <w:p w14:paraId="0CA4E316" w14:textId="604416F2" w:rsidR="00B73B9F" w:rsidRDefault="003E6DBA" w:rsidP="005C0EE7">
            <w:r>
              <w:t>9.15</w:t>
            </w:r>
            <w:r w:rsidR="00B73B9F">
              <w:t>am</w:t>
            </w:r>
          </w:p>
        </w:tc>
      </w:tr>
      <w:tr w:rsidR="00B73B9F" w14:paraId="3D0AB643" w14:textId="77777777" w:rsidTr="0052723F">
        <w:trPr>
          <w:trHeight w:val="315"/>
        </w:trPr>
        <w:tc>
          <w:tcPr>
            <w:tcW w:w="5000" w:type="pct"/>
            <w:gridSpan w:val="3"/>
          </w:tcPr>
          <w:p w14:paraId="7573B33F" w14:textId="1840197B" w:rsidR="00B73B9F" w:rsidRDefault="00B73B9F" w:rsidP="00B73B9F">
            <w:pPr>
              <w:jc w:val="center"/>
            </w:pPr>
            <w:r>
              <w:t>Breaktime for 15 minutes</w:t>
            </w:r>
          </w:p>
        </w:tc>
      </w:tr>
      <w:tr w:rsidR="00B73B9F" w14:paraId="4EC2BFA7" w14:textId="77777777" w:rsidTr="0052723F">
        <w:trPr>
          <w:trHeight w:val="335"/>
        </w:trPr>
        <w:tc>
          <w:tcPr>
            <w:tcW w:w="1075" w:type="pct"/>
          </w:tcPr>
          <w:p w14:paraId="5EFEF883" w14:textId="77EE3C15" w:rsidR="00B73B9F" w:rsidRDefault="003308C4" w:rsidP="005C0EE7">
            <w:r>
              <w:t>1</w:t>
            </w:r>
          </w:p>
        </w:tc>
        <w:tc>
          <w:tcPr>
            <w:tcW w:w="1693" w:type="pct"/>
          </w:tcPr>
          <w:p w14:paraId="7690A110" w14:textId="45E7445B" w:rsidR="00B73B9F" w:rsidRDefault="00896F4A" w:rsidP="005C0EE7">
            <w:r>
              <w:t>9.30</w:t>
            </w:r>
            <w:r w:rsidR="00813C06">
              <w:t>am</w:t>
            </w:r>
          </w:p>
        </w:tc>
        <w:tc>
          <w:tcPr>
            <w:tcW w:w="2232" w:type="pct"/>
          </w:tcPr>
          <w:p w14:paraId="257FDD19" w14:textId="071E0213" w:rsidR="00B73B9F" w:rsidRDefault="0039736A" w:rsidP="005C0EE7">
            <w:r>
              <w:t>9.</w:t>
            </w:r>
            <w:r w:rsidR="00851380">
              <w:t>45</w:t>
            </w:r>
            <w:r w:rsidR="001F65D8">
              <w:t>am</w:t>
            </w:r>
          </w:p>
        </w:tc>
      </w:tr>
      <w:tr w:rsidR="00B73B9F" w14:paraId="0BC8DBB8" w14:textId="77777777" w:rsidTr="0052723F">
        <w:trPr>
          <w:trHeight w:val="295"/>
        </w:trPr>
        <w:tc>
          <w:tcPr>
            <w:tcW w:w="1075" w:type="pct"/>
          </w:tcPr>
          <w:p w14:paraId="203F47DB" w14:textId="237FE58B" w:rsidR="00B73B9F" w:rsidRDefault="003308C4" w:rsidP="005C0EE7">
            <w:r>
              <w:t>2</w:t>
            </w:r>
          </w:p>
        </w:tc>
        <w:tc>
          <w:tcPr>
            <w:tcW w:w="1693" w:type="pct"/>
          </w:tcPr>
          <w:p w14:paraId="36B45C66" w14:textId="150D9BC4" w:rsidR="00B73B9F" w:rsidRDefault="00851380" w:rsidP="005C0EE7">
            <w:r>
              <w:t>9.50</w:t>
            </w:r>
            <w:r w:rsidR="001F65D8">
              <w:t>am</w:t>
            </w:r>
          </w:p>
        </w:tc>
        <w:tc>
          <w:tcPr>
            <w:tcW w:w="2232" w:type="pct"/>
          </w:tcPr>
          <w:p w14:paraId="4049859A" w14:textId="6C1A90C1" w:rsidR="00B73B9F" w:rsidRDefault="00267978" w:rsidP="005C0EE7">
            <w:r>
              <w:t>1</w:t>
            </w:r>
            <w:r w:rsidR="009D38EC">
              <w:t>0.05</w:t>
            </w:r>
            <w:r>
              <w:t>am</w:t>
            </w:r>
          </w:p>
        </w:tc>
      </w:tr>
      <w:tr w:rsidR="00C1309C" w14:paraId="5CDC1D81" w14:textId="77777777" w:rsidTr="0052723F">
        <w:trPr>
          <w:trHeight w:val="295"/>
        </w:trPr>
        <w:tc>
          <w:tcPr>
            <w:tcW w:w="1075" w:type="pct"/>
          </w:tcPr>
          <w:p w14:paraId="2CE97ABA" w14:textId="1C525BAB" w:rsidR="00C1309C" w:rsidRDefault="003308C4" w:rsidP="005C0EE7">
            <w:r>
              <w:t>3</w:t>
            </w:r>
          </w:p>
        </w:tc>
        <w:tc>
          <w:tcPr>
            <w:tcW w:w="1693" w:type="pct"/>
          </w:tcPr>
          <w:p w14:paraId="1415F29C" w14:textId="4F02FFA9" w:rsidR="00C1309C" w:rsidRDefault="000D78AB" w:rsidP="005C0EE7">
            <w:r>
              <w:t>1</w:t>
            </w:r>
            <w:r w:rsidR="00E2062B">
              <w:t>0.10</w:t>
            </w:r>
            <w:r>
              <w:t>am</w:t>
            </w:r>
          </w:p>
        </w:tc>
        <w:tc>
          <w:tcPr>
            <w:tcW w:w="2232" w:type="pct"/>
          </w:tcPr>
          <w:p w14:paraId="290917A0" w14:textId="402F3D01" w:rsidR="00C1309C" w:rsidRDefault="000D78AB" w:rsidP="005C0EE7">
            <w:r>
              <w:t>1</w:t>
            </w:r>
            <w:r w:rsidR="002E2056">
              <w:t>0.25</w:t>
            </w:r>
            <w:r>
              <w:t>pm</w:t>
            </w:r>
          </w:p>
        </w:tc>
      </w:tr>
      <w:tr w:rsidR="00C1309C" w14:paraId="00F80261" w14:textId="77777777" w:rsidTr="0052723F">
        <w:trPr>
          <w:trHeight w:val="295"/>
        </w:trPr>
        <w:tc>
          <w:tcPr>
            <w:tcW w:w="1075" w:type="pct"/>
          </w:tcPr>
          <w:p w14:paraId="0364C98A" w14:textId="17D59246" w:rsidR="00C1309C" w:rsidRDefault="003308C4" w:rsidP="005C0EE7">
            <w:r>
              <w:t>4</w:t>
            </w:r>
          </w:p>
        </w:tc>
        <w:tc>
          <w:tcPr>
            <w:tcW w:w="1693" w:type="pct"/>
          </w:tcPr>
          <w:p w14:paraId="4C946748" w14:textId="09E196A5" w:rsidR="00C1309C" w:rsidRDefault="000D78AB" w:rsidP="005C0EE7">
            <w:r>
              <w:t>1</w:t>
            </w:r>
            <w:r w:rsidR="002E2056">
              <w:t>0.30</w:t>
            </w:r>
            <w:r>
              <w:t>pm</w:t>
            </w:r>
          </w:p>
        </w:tc>
        <w:tc>
          <w:tcPr>
            <w:tcW w:w="2232" w:type="pct"/>
          </w:tcPr>
          <w:p w14:paraId="744B1F2D" w14:textId="607454B1" w:rsidR="00C1309C" w:rsidRDefault="000D78AB" w:rsidP="005C0EE7">
            <w:r>
              <w:t>1</w:t>
            </w:r>
            <w:r w:rsidR="002E2056">
              <w:t>0.45</w:t>
            </w:r>
            <w:r>
              <w:t>pm</w:t>
            </w:r>
          </w:p>
        </w:tc>
      </w:tr>
      <w:tr w:rsidR="00C03E98" w14:paraId="016DBAC9" w14:textId="77777777" w:rsidTr="0052723F">
        <w:trPr>
          <w:trHeight w:val="295"/>
        </w:trPr>
        <w:tc>
          <w:tcPr>
            <w:tcW w:w="1075" w:type="pct"/>
          </w:tcPr>
          <w:p w14:paraId="16F6BC87" w14:textId="36499B8A" w:rsidR="00C03E98" w:rsidRDefault="003308C4" w:rsidP="005C0EE7">
            <w:r>
              <w:t>1</w:t>
            </w:r>
          </w:p>
        </w:tc>
        <w:tc>
          <w:tcPr>
            <w:tcW w:w="1693" w:type="pct"/>
          </w:tcPr>
          <w:p w14:paraId="12AB3773" w14:textId="007EBE7A" w:rsidR="00C03E98" w:rsidRDefault="00D258AA" w:rsidP="005C0EE7">
            <w:r>
              <w:t>10.</w:t>
            </w:r>
            <w:r w:rsidR="00975804">
              <w:t>50am</w:t>
            </w:r>
          </w:p>
        </w:tc>
        <w:tc>
          <w:tcPr>
            <w:tcW w:w="2232" w:type="pct"/>
          </w:tcPr>
          <w:p w14:paraId="4D7AF74A" w14:textId="4137B45D" w:rsidR="00C03E98" w:rsidRDefault="00975804" w:rsidP="005C0EE7">
            <w:r>
              <w:t>11.05am</w:t>
            </w:r>
          </w:p>
        </w:tc>
      </w:tr>
      <w:tr w:rsidR="00C03E98" w14:paraId="32DCD795" w14:textId="77777777" w:rsidTr="0052723F">
        <w:trPr>
          <w:trHeight w:val="295"/>
        </w:trPr>
        <w:tc>
          <w:tcPr>
            <w:tcW w:w="1075" w:type="pct"/>
          </w:tcPr>
          <w:p w14:paraId="4C95D51D" w14:textId="0ACC7558" w:rsidR="00C03E98" w:rsidRDefault="003308C4" w:rsidP="005C0EE7">
            <w:r>
              <w:t>2</w:t>
            </w:r>
          </w:p>
        </w:tc>
        <w:tc>
          <w:tcPr>
            <w:tcW w:w="1693" w:type="pct"/>
          </w:tcPr>
          <w:p w14:paraId="2B1D9CBE" w14:textId="1B6DA83F" w:rsidR="00C03E98" w:rsidRDefault="006F18CD" w:rsidP="005C0EE7">
            <w:r>
              <w:t>11.10am</w:t>
            </w:r>
          </w:p>
        </w:tc>
        <w:tc>
          <w:tcPr>
            <w:tcW w:w="2232" w:type="pct"/>
          </w:tcPr>
          <w:p w14:paraId="2A12EB62" w14:textId="09554EA5" w:rsidR="00C03E98" w:rsidRDefault="006B6DD2" w:rsidP="005C0EE7">
            <w:r>
              <w:t>11.25am</w:t>
            </w:r>
          </w:p>
        </w:tc>
      </w:tr>
      <w:tr w:rsidR="00C03E98" w14:paraId="0A8321FB" w14:textId="77777777" w:rsidTr="0052723F">
        <w:trPr>
          <w:trHeight w:val="295"/>
        </w:trPr>
        <w:tc>
          <w:tcPr>
            <w:tcW w:w="1075" w:type="pct"/>
          </w:tcPr>
          <w:p w14:paraId="13763FEE" w14:textId="00DB9537" w:rsidR="00C03E98" w:rsidRDefault="003308C4" w:rsidP="005C0EE7">
            <w:r>
              <w:t>3</w:t>
            </w:r>
          </w:p>
        </w:tc>
        <w:tc>
          <w:tcPr>
            <w:tcW w:w="1693" w:type="pct"/>
          </w:tcPr>
          <w:p w14:paraId="3A7F53AB" w14:textId="2608E236" w:rsidR="00C03E98" w:rsidRDefault="003308C4" w:rsidP="005C0EE7">
            <w:r>
              <w:t>11.30am</w:t>
            </w:r>
          </w:p>
        </w:tc>
        <w:tc>
          <w:tcPr>
            <w:tcW w:w="2232" w:type="pct"/>
          </w:tcPr>
          <w:p w14:paraId="41B9A887" w14:textId="3E65D0F6" w:rsidR="00C03E98" w:rsidRDefault="003308C4" w:rsidP="005C0EE7">
            <w:r>
              <w:t>11.45am</w:t>
            </w:r>
          </w:p>
        </w:tc>
      </w:tr>
      <w:tr w:rsidR="00C03E98" w14:paraId="3FCAF875" w14:textId="77777777" w:rsidTr="0052723F">
        <w:trPr>
          <w:trHeight w:val="295"/>
        </w:trPr>
        <w:tc>
          <w:tcPr>
            <w:tcW w:w="1075" w:type="pct"/>
          </w:tcPr>
          <w:p w14:paraId="75F7064B" w14:textId="001CF8E0" w:rsidR="00C03E98" w:rsidRDefault="003308C4" w:rsidP="005C0EE7">
            <w:r>
              <w:t>4</w:t>
            </w:r>
          </w:p>
        </w:tc>
        <w:tc>
          <w:tcPr>
            <w:tcW w:w="1693" w:type="pct"/>
          </w:tcPr>
          <w:p w14:paraId="20B96FDF" w14:textId="12CF14AF" w:rsidR="00C03E98" w:rsidRDefault="003308C4" w:rsidP="005C0EE7">
            <w:r>
              <w:t>11.50am</w:t>
            </w:r>
          </w:p>
        </w:tc>
        <w:tc>
          <w:tcPr>
            <w:tcW w:w="2232" w:type="pct"/>
          </w:tcPr>
          <w:p w14:paraId="050584F9" w14:textId="72FAE234" w:rsidR="00C03E98" w:rsidRDefault="003308C4" w:rsidP="005C0EE7">
            <w:r>
              <w:t>12.05pm</w:t>
            </w:r>
          </w:p>
        </w:tc>
      </w:tr>
      <w:tr w:rsidR="000D78AB" w14:paraId="34C6FB7D" w14:textId="77777777" w:rsidTr="0052723F">
        <w:trPr>
          <w:trHeight w:val="295"/>
        </w:trPr>
        <w:tc>
          <w:tcPr>
            <w:tcW w:w="5000" w:type="pct"/>
            <w:gridSpan w:val="3"/>
          </w:tcPr>
          <w:p w14:paraId="0046BCD6" w14:textId="6D5F9B73" w:rsidR="000D78AB" w:rsidRDefault="000D78AB" w:rsidP="000D78AB">
            <w:pPr>
              <w:jc w:val="center"/>
            </w:pPr>
            <w:r>
              <w:t xml:space="preserve">Break for </w:t>
            </w:r>
            <w:r w:rsidR="005972F2">
              <w:t>30 minutes</w:t>
            </w:r>
          </w:p>
        </w:tc>
      </w:tr>
      <w:tr w:rsidR="00C1309C" w14:paraId="0462576B" w14:textId="77777777" w:rsidTr="0052723F">
        <w:trPr>
          <w:trHeight w:val="295"/>
        </w:trPr>
        <w:tc>
          <w:tcPr>
            <w:tcW w:w="1075" w:type="pct"/>
          </w:tcPr>
          <w:p w14:paraId="50AAC885" w14:textId="34504064" w:rsidR="00C1309C" w:rsidRDefault="009C7733" w:rsidP="005C0EE7">
            <w:r>
              <w:t>1</w:t>
            </w:r>
          </w:p>
        </w:tc>
        <w:tc>
          <w:tcPr>
            <w:tcW w:w="1693" w:type="pct"/>
          </w:tcPr>
          <w:p w14:paraId="42DB83F0" w14:textId="021792C4" w:rsidR="00C1309C" w:rsidRDefault="005972F2" w:rsidP="005C0EE7">
            <w:r>
              <w:t>1</w:t>
            </w:r>
            <w:r w:rsidR="004A08C3">
              <w:t>2.40</w:t>
            </w:r>
            <w:r>
              <w:t>pm</w:t>
            </w:r>
          </w:p>
        </w:tc>
        <w:tc>
          <w:tcPr>
            <w:tcW w:w="2232" w:type="pct"/>
          </w:tcPr>
          <w:p w14:paraId="7A615E0F" w14:textId="258D8FCD" w:rsidR="00C1309C" w:rsidRDefault="005972F2" w:rsidP="005C0EE7">
            <w:r>
              <w:t>1</w:t>
            </w:r>
            <w:r w:rsidR="004A08C3">
              <w:t>2.55</w:t>
            </w:r>
            <w:r w:rsidR="007B2799">
              <w:t>pm</w:t>
            </w:r>
          </w:p>
        </w:tc>
      </w:tr>
      <w:tr w:rsidR="00C1309C" w14:paraId="13DBF522" w14:textId="77777777" w:rsidTr="0052723F">
        <w:trPr>
          <w:trHeight w:val="295"/>
        </w:trPr>
        <w:tc>
          <w:tcPr>
            <w:tcW w:w="1075" w:type="pct"/>
          </w:tcPr>
          <w:p w14:paraId="4BC061FC" w14:textId="24A70A4B" w:rsidR="00C1309C" w:rsidRDefault="009C7733" w:rsidP="005C0EE7">
            <w:r>
              <w:t>2</w:t>
            </w:r>
          </w:p>
        </w:tc>
        <w:tc>
          <w:tcPr>
            <w:tcW w:w="1693" w:type="pct"/>
          </w:tcPr>
          <w:p w14:paraId="2E7BF0A4" w14:textId="76DD5216" w:rsidR="00C1309C" w:rsidRDefault="00B86038" w:rsidP="005C0EE7">
            <w:r>
              <w:t>13.</w:t>
            </w:r>
            <w:r w:rsidR="004A08C3">
              <w:t>00</w:t>
            </w:r>
            <w:r>
              <w:t>pm</w:t>
            </w:r>
          </w:p>
        </w:tc>
        <w:tc>
          <w:tcPr>
            <w:tcW w:w="2232" w:type="pct"/>
          </w:tcPr>
          <w:p w14:paraId="63CB933A" w14:textId="0DAB49AC" w:rsidR="00C1309C" w:rsidRDefault="007B2799" w:rsidP="005C0EE7">
            <w:r>
              <w:t>1</w:t>
            </w:r>
            <w:r w:rsidR="007C4164">
              <w:t>3</w:t>
            </w:r>
            <w:r>
              <w:t>.15pm</w:t>
            </w:r>
          </w:p>
        </w:tc>
      </w:tr>
      <w:tr w:rsidR="00C1309C" w14:paraId="7BDDB9C9" w14:textId="77777777" w:rsidTr="0052723F">
        <w:trPr>
          <w:trHeight w:val="295"/>
        </w:trPr>
        <w:tc>
          <w:tcPr>
            <w:tcW w:w="1075" w:type="pct"/>
          </w:tcPr>
          <w:p w14:paraId="7857E3C1" w14:textId="103FF22B" w:rsidR="00C1309C" w:rsidRDefault="009C7733" w:rsidP="005C0EE7">
            <w:r>
              <w:t>3</w:t>
            </w:r>
          </w:p>
        </w:tc>
        <w:tc>
          <w:tcPr>
            <w:tcW w:w="1693" w:type="pct"/>
          </w:tcPr>
          <w:p w14:paraId="5EC94B1D" w14:textId="597BCCE3" w:rsidR="00C1309C" w:rsidRDefault="00BE4602" w:rsidP="005C0EE7">
            <w:r>
              <w:t>1</w:t>
            </w:r>
            <w:r w:rsidR="002F6C43">
              <w:t>3.20</w:t>
            </w:r>
            <w:r>
              <w:t>pm</w:t>
            </w:r>
          </w:p>
        </w:tc>
        <w:tc>
          <w:tcPr>
            <w:tcW w:w="2232" w:type="pct"/>
          </w:tcPr>
          <w:p w14:paraId="6B5375DE" w14:textId="3677A6F3" w:rsidR="00C1309C" w:rsidRDefault="00720E2B" w:rsidP="005C0EE7">
            <w:r>
              <w:t>1</w:t>
            </w:r>
            <w:r w:rsidR="002F6C43">
              <w:t>3.35</w:t>
            </w:r>
            <w:r>
              <w:t>pm</w:t>
            </w:r>
          </w:p>
        </w:tc>
      </w:tr>
      <w:tr w:rsidR="00C1309C" w14:paraId="5CF52390" w14:textId="77777777" w:rsidTr="0052723F">
        <w:trPr>
          <w:trHeight w:val="295"/>
        </w:trPr>
        <w:tc>
          <w:tcPr>
            <w:tcW w:w="1075" w:type="pct"/>
          </w:tcPr>
          <w:p w14:paraId="042D42D8" w14:textId="4CD83579" w:rsidR="00C1309C" w:rsidRDefault="009C7733" w:rsidP="005C0EE7">
            <w:r>
              <w:t>4</w:t>
            </w:r>
          </w:p>
        </w:tc>
        <w:tc>
          <w:tcPr>
            <w:tcW w:w="1693" w:type="pct"/>
          </w:tcPr>
          <w:p w14:paraId="5769FE75" w14:textId="7B05BF76" w:rsidR="00C1309C" w:rsidRDefault="000A66D5" w:rsidP="005C0EE7">
            <w:r>
              <w:t>1</w:t>
            </w:r>
            <w:r w:rsidR="002F6C43">
              <w:t>3.40</w:t>
            </w:r>
            <w:r>
              <w:t>pm</w:t>
            </w:r>
          </w:p>
        </w:tc>
        <w:tc>
          <w:tcPr>
            <w:tcW w:w="2232" w:type="pct"/>
          </w:tcPr>
          <w:p w14:paraId="1853ABDE" w14:textId="32FD88FB" w:rsidR="00C1309C" w:rsidRDefault="000A66D5" w:rsidP="005C0EE7">
            <w:r>
              <w:t>1</w:t>
            </w:r>
            <w:r w:rsidR="00D550F4">
              <w:t>3.55</w:t>
            </w:r>
            <w:r w:rsidR="00B546F0">
              <w:t>pm</w:t>
            </w:r>
          </w:p>
        </w:tc>
      </w:tr>
      <w:tr w:rsidR="00D550F4" w14:paraId="17F8F9C6" w14:textId="77777777" w:rsidTr="0052723F">
        <w:trPr>
          <w:trHeight w:val="295"/>
        </w:trPr>
        <w:tc>
          <w:tcPr>
            <w:tcW w:w="1075" w:type="pct"/>
          </w:tcPr>
          <w:p w14:paraId="4D769FC0" w14:textId="7E93EC5B" w:rsidR="00D550F4" w:rsidRDefault="00A0116C" w:rsidP="005C0EE7">
            <w:r>
              <w:t>1</w:t>
            </w:r>
          </w:p>
        </w:tc>
        <w:tc>
          <w:tcPr>
            <w:tcW w:w="1693" w:type="pct"/>
          </w:tcPr>
          <w:p w14:paraId="5ADB5972" w14:textId="28A3C103" w:rsidR="00D550F4" w:rsidRDefault="00A0116C" w:rsidP="005C0EE7">
            <w:r>
              <w:t>14.00pm</w:t>
            </w:r>
          </w:p>
        </w:tc>
        <w:tc>
          <w:tcPr>
            <w:tcW w:w="2232" w:type="pct"/>
          </w:tcPr>
          <w:p w14:paraId="2C035C4E" w14:textId="7671B739" w:rsidR="00D550F4" w:rsidRDefault="00AE5B84" w:rsidP="005C0EE7">
            <w:r>
              <w:t>14.15pm</w:t>
            </w:r>
          </w:p>
        </w:tc>
      </w:tr>
      <w:tr w:rsidR="00D550F4" w14:paraId="720B184B" w14:textId="77777777" w:rsidTr="0052723F">
        <w:trPr>
          <w:trHeight w:val="295"/>
        </w:trPr>
        <w:tc>
          <w:tcPr>
            <w:tcW w:w="1075" w:type="pct"/>
          </w:tcPr>
          <w:p w14:paraId="2FE9C626" w14:textId="0BDF5B68" w:rsidR="00D550F4" w:rsidRDefault="00A0116C" w:rsidP="005C0EE7">
            <w:r>
              <w:t>2</w:t>
            </w:r>
          </w:p>
        </w:tc>
        <w:tc>
          <w:tcPr>
            <w:tcW w:w="1693" w:type="pct"/>
          </w:tcPr>
          <w:p w14:paraId="36637440" w14:textId="35FDA72F" w:rsidR="00D550F4" w:rsidRDefault="00AE5B84" w:rsidP="005C0EE7">
            <w:r>
              <w:t>14.20pm</w:t>
            </w:r>
          </w:p>
        </w:tc>
        <w:tc>
          <w:tcPr>
            <w:tcW w:w="2232" w:type="pct"/>
          </w:tcPr>
          <w:p w14:paraId="206F89ED" w14:textId="76D62AF9" w:rsidR="00D550F4" w:rsidRDefault="00AE5B84" w:rsidP="005C0EE7">
            <w:r>
              <w:t>14.35pm</w:t>
            </w:r>
          </w:p>
        </w:tc>
      </w:tr>
      <w:tr w:rsidR="00D550F4" w14:paraId="583699E7" w14:textId="77777777" w:rsidTr="0052723F">
        <w:trPr>
          <w:trHeight w:val="295"/>
        </w:trPr>
        <w:tc>
          <w:tcPr>
            <w:tcW w:w="1075" w:type="pct"/>
          </w:tcPr>
          <w:p w14:paraId="5F42EE3D" w14:textId="12C255B6" w:rsidR="00D550F4" w:rsidRDefault="00A0116C" w:rsidP="005C0EE7">
            <w:r>
              <w:t>3</w:t>
            </w:r>
          </w:p>
        </w:tc>
        <w:tc>
          <w:tcPr>
            <w:tcW w:w="1693" w:type="pct"/>
          </w:tcPr>
          <w:p w14:paraId="25BA708E" w14:textId="06CB6392" w:rsidR="00D550F4" w:rsidRDefault="00AE5B84" w:rsidP="005C0EE7">
            <w:r>
              <w:t>14.40pm</w:t>
            </w:r>
          </w:p>
        </w:tc>
        <w:tc>
          <w:tcPr>
            <w:tcW w:w="2232" w:type="pct"/>
          </w:tcPr>
          <w:p w14:paraId="7C7CBB9E" w14:textId="5EB709B5" w:rsidR="00D550F4" w:rsidRDefault="00AE5B84" w:rsidP="005C0EE7">
            <w:r>
              <w:t>14.55pm</w:t>
            </w:r>
          </w:p>
        </w:tc>
      </w:tr>
      <w:tr w:rsidR="00D550F4" w14:paraId="549F11F4" w14:textId="77777777" w:rsidTr="0052723F">
        <w:trPr>
          <w:trHeight w:val="295"/>
        </w:trPr>
        <w:tc>
          <w:tcPr>
            <w:tcW w:w="1075" w:type="pct"/>
          </w:tcPr>
          <w:p w14:paraId="02DA2559" w14:textId="445EF20C" w:rsidR="00D550F4" w:rsidRDefault="00A0116C" w:rsidP="005C0EE7">
            <w:r>
              <w:t>4</w:t>
            </w:r>
          </w:p>
        </w:tc>
        <w:tc>
          <w:tcPr>
            <w:tcW w:w="1693" w:type="pct"/>
          </w:tcPr>
          <w:p w14:paraId="05D77651" w14:textId="4EB54F10" w:rsidR="00D550F4" w:rsidRDefault="0002752F" w:rsidP="005C0EE7">
            <w:r>
              <w:t>15.00pm</w:t>
            </w:r>
          </w:p>
        </w:tc>
        <w:tc>
          <w:tcPr>
            <w:tcW w:w="2232" w:type="pct"/>
          </w:tcPr>
          <w:p w14:paraId="35E2B0A2" w14:textId="2BB920A6" w:rsidR="00D550F4" w:rsidRDefault="0002752F" w:rsidP="005C0EE7">
            <w:r>
              <w:t>15.15pm</w:t>
            </w:r>
          </w:p>
        </w:tc>
      </w:tr>
      <w:tr w:rsidR="00266258" w14:paraId="6105B713" w14:textId="77777777" w:rsidTr="0052723F">
        <w:trPr>
          <w:trHeight w:val="295"/>
        </w:trPr>
        <w:tc>
          <w:tcPr>
            <w:tcW w:w="5000" w:type="pct"/>
            <w:gridSpan w:val="3"/>
          </w:tcPr>
          <w:p w14:paraId="53E3B0E2" w14:textId="60ACF464" w:rsidR="00266258" w:rsidRDefault="00266258" w:rsidP="00266258">
            <w:pPr>
              <w:jc w:val="center"/>
            </w:pPr>
            <w:r>
              <w:t>Break for 15 minutes</w:t>
            </w:r>
          </w:p>
        </w:tc>
      </w:tr>
      <w:tr w:rsidR="00B546F0" w14:paraId="39235B25" w14:textId="77777777" w:rsidTr="0052723F">
        <w:trPr>
          <w:trHeight w:val="295"/>
        </w:trPr>
        <w:tc>
          <w:tcPr>
            <w:tcW w:w="1075" w:type="pct"/>
          </w:tcPr>
          <w:p w14:paraId="0D73F35D" w14:textId="66289BA8" w:rsidR="00B546F0" w:rsidRDefault="00266258" w:rsidP="005C0EE7">
            <w:r>
              <w:t>1</w:t>
            </w:r>
          </w:p>
        </w:tc>
        <w:tc>
          <w:tcPr>
            <w:tcW w:w="1693" w:type="pct"/>
          </w:tcPr>
          <w:p w14:paraId="344BFCFE" w14:textId="1D896DEC" w:rsidR="00B546F0" w:rsidRDefault="006A0002" w:rsidP="005C0EE7">
            <w:r>
              <w:t>15.</w:t>
            </w:r>
            <w:r w:rsidR="0002752F">
              <w:t>30</w:t>
            </w:r>
            <w:r>
              <w:t>pm</w:t>
            </w:r>
          </w:p>
        </w:tc>
        <w:tc>
          <w:tcPr>
            <w:tcW w:w="2232" w:type="pct"/>
          </w:tcPr>
          <w:p w14:paraId="62357DAE" w14:textId="49F5CCE0" w:rsidR="00B546F0" w:rsidRDefault="006A0002" w:rsidP="005C0EE7">
            <w:r>
              <w:t>1</w:t>
            </w:r>
            <w:r w:rsidR="0002752F">
              <w:t>5.45</w:t>
            </w:r>
            <w:r>
              <w:t>pm</w:t>
            </w:r>
          </w:p>
        </w:tc>
      </w:tr>
      <w:tr w:rsidR="00B546F0" w14:paraId="40A5FF67" w14:textId="77777777" w:rsidTr="0052723F">
        <w:trPr>
          <w:trHeight w:val="295"/>
        </w:trPr>
        <w:tc>
          <w:tcPr>
            <w:tcW w:w="1075" w:type="pct"/>
          </w:tcPr>
          <w:p w14:paraId="1C6C799A" w14:textId="386A775E" w:rsidR="00B546F0" w:rsidRDefault="006A0002" w:rsidP="005C0EE7">
            <w:r>
              <w:t>2</w:t>
            </w:r>
          </w:p>
        </w:tc>
        <w:tc>
          <w:tcPr>
            <w:tcW w:w="1693" w:type="pct"/>
          </w:tcPr>
          <w:p w14:paraId="0881D6A6" w14:textId="0856D918" w:rsidR="00B546F0" w:rsidRDefault="006A0002" w:rsidP="005C0EE7">
            <w:r>
              <w:t>1</w:t>
            </w:r>
            <w:r w:rsidR="0002752F">
              <w:t>5.50</w:t>
            </w:r>
            <w:r>
              <w:t>pm</w:t>
            </w:r>
          </w:p>
        </w:tc>
        <w:tc>
          <w:tcPr>
            <w:tcW w:w="2232" w:type="pct"/>
          </w:tcPr>
          <w:p w14:paraId="78145FA4" w14:textId="5CC83F63" w:rsidR="00B546F0" w:rsidRDefault="006A0002" w:rsidP="005C0EE7">
            <w:r>
              <w:t>16</w:t>
            </w:r>
            <w:r w:rsidR="0002752F">
              <w:t>.05</w:t>
            </w:r>
            <w:r>
              <w:t>pm</w:t>
            </w:r>
          </w:p>
        </w:tc>
      </w:tr>
      <w:tr w:rsidR="0002752F" w14:paraId="5955A0EA" w14:textId="77777777" w:rsidTr="0052723F">
        <w:trPr>
          <w:trHeight w:val="295"/>
        </w:trPr>
        <w:tc>
          <w:tcPr>
            <w:tcW w:w="1075" w:type="pct"/>
          </w:tcPr>
          <w:p w14:paraId="51ADDEB7" w14:textId="093492F5" w:rsidR="0002752F" w:rsidRDefault="0002752F" w:rsidP="005C0EE7">
            <w:r>
              <w:t>3</w:t>
            </w:r>
          </w:p>
        </w:tc>
        <w:tc>
          <w:tcPr>
            <w:tcW w:w="1693" w:type="pct"/>
          </w:tcPr>
          <w:p w14:paraId="1645F0AB" w14:textId="60E5EB40" w:rsidR="0002752F" w:rsidRDefault="009408A0" w:rsidP="005C0EE7">
            <w:r>
              <w:t>16.10pm</w:t>
            </w:r>
          </w:p>
        </w:tc>
        <w:tc>
          <w:tcPr>
            <w:tcW w:w="2232" w:type="pct"/>
          </w:tcPr>
          <w:p w14:paraId="142E8FF7" w14:textId="7D28F209" w:rsidR="0002752F" w:rsidRDefault="009408A0" w:rsidP="005C0EE7">
            <w:r>
              <w:t>16.25</w:t>
            </w:r>
            <w:r w:rsidR="003776EA">
              <w:t>pm</w:t>
            </w:r>
          </w:p>
        </w:tc>
      </w:tr>
      <w:tr w:rsidR="0002752F" w14:paraId="5965BC4A" w14:textId="77777777" w:rsidTr="0052723F">
        <w:trPr>
          <w:trHeight w:val="295"/>
        </w:trPr>
        <w:tc>
          <w:tcPr>
            <w:tcW w:w="1075" w:type="pct"/>
          </w:tcPr>
          <w:p w14:paraId="29F74537" w14:textId="26DA3CCE" w:rsidR="0002752F" w:rsidRDefault="003776EA" w:rsidP="005C0EE7">
            <w:r>
              <w:t>4</w:t>
            </w:r>
          </w:p>
        </w:tc>
        <w:tc>
          <w:tcPr>
            <w:tcW w:w="1693" w:type="pct"/>
          </w:tcPr>
          <w:p w14:paraId="0E270BAD" w14:textId="5FE06F7C" w:rsidR="0002752F" w:rsidRDefault="003776EA" w:rsidP="005C0EE7">
            <w:r>
              <w:t>16.30pm</w:t>
            </w:r>
          </w:p>
        </w:tc>
        <w:tc>
          <w:tcPr>
            <w:tcW w:w="2232" w:type="pct"/>
          </w:tcPr>
          <w:p w14:paraId="0AF7A446" w14:textId="1E052656" w:rsidR="0002752F" w:rsidRDefault="003776EA" w:rsidP="005C0EE7">
            <w:r>
              <w:t>16.45pm</w:t>
            </w:r>
          </w:p>
        </w:tc>
      </w:tr>
    </w:tbl>
    <w:p w14:paraId="23C0ECB4" w14:textId="4ADE9CAF" w:rsidR="00E96743" w:rsidRDefault="00F7650E" w:rsidP="00B500E5">
      <w:pPr>
        <w:spacing w:line="360" w:lineRule="auto"/>
      </w:pPr>
      <w:r>
        <w:t>Whilst this table shows 24 wagon loads</w:t>
      </w:r>
      <w:r w:rsidR="00C557C0">
        <w:t xml:space="preserve"> it is to be expected we will lose time due to various facto</w:t>
      </w:r>
      <w:r w:rsidR="00A82DF1">
        <w:t>rs, so we</w:t>
      </w:r>
      <w:r w:rsidR="001D210D">
        <w:t xml:space="preserve"> ha</w:t>
      </w:r>
      <w:r w:rsidR="00A82DF1">
        <w:t xml:space="preserve">ve </w:t>
      </w:r>
      <w:r w:rsidR="00CE495B">
        <w:t>calculated using 20 trips per day per excavator.</w:t>
      </w:r>
    </w:p>
    <w:p w14:paraId="27E3DB27" w14:textId="1FD15DA9" w:rsidR="00B62C9B" w:rsidRPr="00E96743" w:rsidRDefault="00B62C9B" w:rsidP="007B6055">
      <w:pPr>
        <w:pStyle w:val="Heading2"/>
        <w:spacing w:line="360" w:lineRule="auto"/>
      </w:pPr>
      <w:bookmarkStart w:id="13" w:name="_Toc29406086"/>
      <w:r>
        <w:lastRenderedPageBreak/>
        <w:t>Plant neede</w:t>
      </w:r>
      <w:r w:rsidR="00A80879">
        <w:t>d.</w:t>
      </w:r>
      <w:bookmarkEnd w:id="13"/>
      <w:r w:rsidR="00A80879">
        <w:t xml:space="preserve"> </w:t>
      </w:r>
    </w:p>
    <w:p w14:paraId="00C94287" w14:textId="3C3D6212" w:rsidR="006672C0" w:rsidRDefault="006672C0" w:rsidP="007B6055">
      <w:pPr>
        <w:spacing w:line="360" w:lineRule="auto"/>
      </w:pPr>
      <w:r>
        <w:t>To excavate the basement, we will be using long reach excavators such as the</w:t>
      </w:r>
      <w:r w:rsidR="00A156F3">
        <w:t xml:space="preserve"> </w:t>
      </w:r>
      <w:r w:rsidR="007263C1">
        <w:t>Hitachi ZX490-6 SLF</w:t>
      </w:r>
      <w:sdt>
        <w:sdtPr>
          <w:id w:val="552969883"/>
          <w:citation/>
        </w:sdtPr>
        <w:sdtContent>
          <w:r w:rsidR="007263C1">
            <w:fldChar w:fldCharType="begin"/>
          </w:r>
          <w:r w:rsidR="007263C1">
            <w:instrText xml:space="preserve">CITATION Hit201 \l 2057 </w:instrText>
          </w:r>
          <w:r w:rsidR="007263C1">
            <w:fldChar w:fldCharType="separate"/>
          </w:r>
          <w:r w:rsidR="007263C1">
            <w:rPr>
              <w:noProof/>
            </w:rPr>
            <w:t xml:space="preserve"> </w:t>
          </w:r>
          <w:r w:rsidR="007263C1" w:rsidRPr="00595B57">
            <w:rPr>
              <w:noProof/>
            </w:rPr>
            <w:t>(Hitachi, n.d.)</w:t>
          </w:r>
          <w:r w:rsidR="007263C1">
            <w:fldChar w:fldCharType="end"/>
          </w:r>
        </w:sdtContent>
      </w:sdt>
      <w:r>
        <w:t xml:space="preserve"> with a bucket capacity of 0.</w:t>
      </w:r>
      <w:r w:rsidR="00642225">
        <w:t>8</w:t>
      </w:r>
      <w:r>
        <w:t>M³</w:t>
      </w:r>
      <w:r w:rsidR="000E1389">
        <w:t xml:space="preserve"> which will be loading directly into the 30M³</w:t>
      </w:r>
      <w:r w:rsidR="00743822">
        <w:t xml:space="preserve"> tipper wagons for removal and disposal</w:t>
      </w:r>
      <w:r w:rsidR="00471963">
        <w:t>.</w:t>
      </w:r>
      <w:r w:rsidR="00E85680">
        <w:t xml:space="preserve"> As stated earlier we will still need to</w:t>
      </w:r>
      <w:r w:rsidR="009A0EE0">
        <w:t xml:space="preserve"> make use of some </w:t>
      </w:r>
      <w:r w:rsidR="00D55591">
        <w:t>excavators</w:t>
      </w:r>
      <w:r w:rsidR="00D11D7F">
        <w:t xml:space="preserve"> inside </w:t>
      </w:r>
      <w:r w:rsidR="00143493">
        <w:t xml:space="preserve">of </w:t>
      </w:r>
      <w:r w:rsidR="00D11D7F">
        <w:t>the excavation</w:t>
      </w:r>
      <w:r w:rsidR="00062F45">
        <w:t xml:space="preserve"> to help loosen soi</w:t>
      </w:r>
      <w:r w:rsidR="00E94B3D">
        <w:t xml:space="preserve">l from the corners and to help </w:t>
      </w:r>
      <w:r w:rsidR="00143493">
        <w:t>dig out the sumps required for permanent and temporary drainage</w:t>
      </w:r>
      <w:r w:rsidR="00D11D7F">
        <w:t xml:space="preserve"> and</w:t>
      </w:r>
      <w:r w:rsidR="00EE7E8E">
        <w:t xml:space="preserve"> locating the tops of the </w:t>
      </w:r>
      <w:r w:rsidR="001B72D8">
        <w:t xml:space="preserve">superstructure </w:t>
      </w:r>
      <w:r w:rsidR="00EE7E8E">
        <w:t>piles</w:t>
      </w:r>
      <w:r w:rsidR="001B72D8">
        <w:t>,</w:t>
      </w:r>
      <w:r w:rsidR="00D11D7F">
        <w:t xml:space="preserve"> these</w:t>
      </w:r>
      <w:r w:rsidR="00D55591">
        <w:t xml:space="preserve"> are to be</w:t>
      </w:r>
      <w:r w:rsidR="004C21C4">
        <w:t xml:space="preserve"> Hitachi </w:t>
      </w:r>
      <w:r w:rsidR="00A8008E">
        <w:t>ZX210X-6 excavators</w:t>
      </w:r>
      <w:r w:rsidR="00715833">
        <w:t xml:space="preserve"> with </w:t>
      </w:r>
      <w:r w:rsidR="00735312">
        <w:t>a bucket capacity of 1.2M³</w:t>
      </w:r>
      <w:r w:rsidR="001B72D8">
        <w:t xml:space="preserve"> and they will be lowered in and removed using a </w:t>
      </w:r>
      <w:r w:rsidR="00356556">
        <w:t>mobile</w:t>
      </w:r>
      <w:r w:rsidR="001B72D8">
        <w:t xml:space="preserve"> </w:t>
      </w:r>
      <w:r w:rsidR="00356556">
        <w:t>crane of suitable lifting capacity.</w:t>
      </w:r>
    </w:p>
    <w:p w14:paraId="6FB9C419" w14:textId="0B435EE5" w:rsidR="0027357F" w:rsidRPr="00471963" w:rsidRDefault="0027357F" w:rsidP="007B6055">
      <w:pPr>
        <w:pStyle w:val="Heading1"/>
        <w:spacing w:line="360" w:lineRule="auto"/>
      </w:pPr>
      <w:bookmarkStart w:id="14" w:name="_Toc29406087"/>
      <w:r>
        <w:t>Basement Construction.</w:t>
      </w:r>
      <w:bookmarkEnd w:id="14"/>
    </w:p>
    <w:p w14:paraId="13F762D4" w14:textId="4E949B37" w:rsidR="007660A6" w:rsidRDefault="008C6495" w:rsidP="007B6055">
      <w:pPr>
        <w:spacing w:line="360" w:lineRule="auto"/>
      </w:pPr>
      <w:r>
        <w:t xml:space="preserve">We propose to use </w:t>
      </w:r>
      <w:r w:rsidR="00305BEB">
        <w:t>interlocking</w:t>
      </w:r>
      <w:r w:rsidR="00AE0989">
        <w:t xml:space="preserve"> cased</w:t>
      </w:r>
      <w:r w:rsidR="00305BEB">
        <w:t xml:space="preserve"> secant piles for the perimeter walls</w:t>
      </w:r>
      <w:r w:rsidR="00A03A04">
        <w:t xml:space="preserve"> which will act as a </w:t>
      </w:r>
      <w:r w:rsidR="00D409EB">
        <w:t xml:space="preserve">cantilever </w:t>
      </w:r>
      <w:r w:rsidR="00B85706">
        <w:t>holding back the eart</w:t>
      </w:r>
      <w:r w:rsidR="00B4652E">
        <w:t>h</w:t>
      </w:r>
      <w:r w:rsidR="0089321D">
        <w:t xml:space="preserve"> and ground water</w:t>
      </w:r>
      <w:r w:rsidR="00C424FE">
        <w:t>.</w:t>
      </w:r>
      <w:r w:rsidR="001D21AF">
        <w:t xml:space="preserve"> The </w:t>
      </w:r>
      <w:r w:rsidR="009E4F06">
        <w:t>ground will be covered by a blinding layer of concrete of not less than 50mm thick</w:t>
      </w:r>
      <w:r w:rsidR="00E96455">
        <w:t xml:space="preserve"> to provide a clean working and storage </w:t>
      </w:r>
      <w:r w:rsidR="00EB4548">
        <w:t>environment,</w:t>
      </w:r>
      <w:r w:rsidR="00EE052B">
        <w:t xml:space="preserve"> the </w:t>
      </w:r>
      <w:r w:rsidR="00A12B44">
        <w:t>basement floor slab is to be made from</w:t>
      </w:r>
      <w:r w:rsidR="005E22B8">
        <w:t xml:space="preserve"> reinforced</w:t>
      </w:r>
      <w:r w:rsidR="00DE06A4">
        <w:t xml:space="preserve"> waterproof concrete not less than 150mm</w:t>
      </w:r>
      <w:r w:rsidR="00242D02">
        <w:t xml:space="preserve"> in depth</w:t>
      </w:r>
      <w:r w:rsidR="008C512F">
        <w:t>, this</w:t>
      </w:r>
      <w:r w:rsidR="005E22B8">
        <w:t xml:space="preserve"> will act as the </w:t>
      </w:r>
      <w:r w:rsidR="0025199B">
        <w:t>prop for the bottom of the basement wall</w:t>
      </w:r>
      <w:r w:rsidR="00D9309B">
        <w:t>s</w:t>
      </w:r>
      <w:r w:rsidR="00792F82">
        <w:t xml:space="preserve"> and be designed to withstand any</w:t>
      </w:r>
      <w:r w:rsidR="00EF30C0">
        <w:t xml:space="preserve"> uplift by water pressure.</w:t>
      </w:r>
      <w:r w:rsidR="002411CE">
        <w:t xml:space="preserve"> The load bearing piles for the super structure are to be of friction</w:t>
      </w:r>
      <w:r w:rsidR="0014417A">
        <w:t xml:space="preserve"> type</w:t>
      </w:r>
      <w:r w:rsidR="009B4327">
        <w:t xml:space="preserve">, and </w:t>
      </w:r>
      <w:r w:rsidR="001604C3">
        <w:t>the reinforcement</w:t>
      </w:r>
      <w:r w:rsidR="00605165">
        <w:t xml:space="preserve"> for these</w:t>
      </w:r>
      <w:r w:rsidR="001604C3">
        <w:t xml:space="preserve"> is to </w:t>
      </w:r>
      <w:r w:rsidR="003B13CC">
        <w:t>be fixed</w:t>
      </w:r>
      <w:r w:rsidR="001604C3">
        <w:t xml:space="preserve"> to the slab </w:t>
      </w:r>
      <w:r w:rsidR="00F27034">
        <w:t>reinforcement</w:t>
      </w:r>
      <w:r w:rsidR="00466611">
        <w:t xml:space="preserve">. </w:t>
      </w:r>
      <w:r w:rsidR="00616E47">
        <w:t xml:space="preserve">All </w:t>
      </w:r>
      <w:r w:rsidR="009E64F2">
        <w:t>concrete works, reinforcing</w:t>
      </w:r>
      <w:r w:rsidR="00D706DF">
        <w:t xml:space="preserve"> and shear connections are to </w:t>
      </w:r>
      <w:r w:rsidR="00D57A45">
        <w:t>in line with</w:t>
      </w:r>
      <w:r w:rsidR="00466611">
        <w:t xml:space="preserve"> Euro</w:t>
      </w:r>
      <w:r w:rsidR="00A16CCE">
        <w:t>code 2: Design of concrete structures</w:t>
      </w:r>
      <w:sdt>
        <w:sdtPr>
          <w:id w:val="-237014039"/>
          <w:citation/>
        </w:sdtPr>
        <w:sdtContent>
          <w:r w:rsidR="00627E6A">
            <w:fldChar w:fldCharType="begin"/>
          </w:r>
          <w:r w:rsidR="00E51F4A">
            <w:instrText xml:space="preserve">CITATION CEN14 \l 2057 </w:instrText>
          </w:r>
          <w:r w:rsidR="00627E6A">
            <w:fldChar w:fldCharType="separate"/>
          </w:r>
          <w:r w:rsidR="00E51F4A">
            <w:rPr>
              <w:noProof/>
            </w:rPr>
            <w:t xml:space="preserve"> </w:t>
          </w:r>
          <w:r w:rsidR="00E51F4A" w:rsidRPr="00E51F4A">
            <w:rPr>
              <w:noProof/>
            </w:rPr>
            <w:t>(CEN, 2014)</w:t>
          </w:r>
          <w:r w:rsidR="00627E6A">
            <w:fldChar w:fldCharType="end"/>
          </w:r>
        </w:sdtContent>
      </w:sdt>
      <w:r w:rsidR="00D43575">
        <w:t>.</w:t>
      </w:r>
    </w:p>
    <w:p w14:paraId="04176D27" w14:textId="3EC5601C" w:rsidR="007660A6" w:rsidRDefault="007660A6" w:rsidP="007B6055">
      <w:pPr>
        <w:pStyle w:val="Heading2"/>
        <w:spacing w:line="360" w:lineRule="auto"/>
      </w:pPr>
      <w:bookmarkStart w:id="15" w:name="_Toc29406088"/>
      <w:r>
        <w:t>Basement drainage.</w:t>
      </w:r>
      <w:bookmarkEnd w:id="15"/>
    </w:p>
    <w:p w14:paraId="3504D6BB" w14:textId="47340A4C" w:rsidR="007C537A" w:rsidRPr="007C537A" w:rsidRDefault="007C537A" w:rsidP="007B6055">
      <w:pPr>
        <w:spacing w:line="360" w:lineRule="auto"/>
      </w:pPr>
      <w:r>
        <w:t>BS</w:t>
      </w:r>
      <w:r w:rsidR="005701CE">
        <w:t xml:space="preserve"> 8102:2009</w:t>
      </w:r>
      <w:r w:rsidR="00D40597">
        <w:t xml:space="preserve"> </w:t>
      </w:r>
      <w:sdt>
        <w:sdtPr>
          <w:id w:val="-1226531888"/>
          <w:citation/>
        </w:sdtPr>
        <w:sdtContent>
          <w:r w:rsidR="00D40597">
            <w:fldChar w:fldCharType="begin"/>
          </w:r>
          <w:r w:rsidR="00E51F4A">
            <w:instrText xml:space="preserve">CITATION Bri09 \p 16 \l 2057 </w:instrText>
          </w:r>
          <w:r w:rsidR="00D40597">
            <w:fldChar w:fldCharType="separate"/>
          </w:r>
          <w:r w:rsidR="00E51F4A" w:rsidRPr="00E51F4A">
            <w:rPr>
              <w:noProof/>
            </w:rPr>
            <w:t>(British Standards Institution, 2009, p. 16)</w:t>
          </w:r>
          <w:r w:rsidR="00D40597">
            <w:fldChar w:fldCharType="end"/>
          </w:r>
        </w:sdtContent>
      </w:sdt>
      <w:r w:rsidR="00492801">
        <w:t xml:space="preserve"> state</w:t>
      </w:r>
      <w:r w:rsidR="00D40597">
        <w:t>s that</w:t>
      </w:r>
      <w:r w:rsidR="00EF450B">
        <w:t xml:space="preserve"> as the basement is to be a car park</w:t>
      </w:r>
      <w:r w:rsidR="001C51C5">
        <w:t xml:space="preserve"> it </w:t>
      </w:r>
      <w:r w:rsidR="004B5FFA">
        <w:t>can have a waterproof grading of 1</w:t>
      </w:r>
      <w:r w:rsidR="00A31313">
        <w:t>, this states that “</w:t>
      </w:r>
      <w:r w:rsidR="00A31313" w:rsidRPr="00B17AD2">
        <w:rPr>
          <w:i/>
          <w:iCs/>
        </w:rPr>
        <w:t>some seepage and damp</w:t>
      </w:r>
      <w:r w:rsidR="00D2278B" w:rsidRPr="00B17AD2">
        <w:rPr>
          <w:i/>
          <w:iCs/>
        </w:rPr>
        <w:t xml:space="preserve"> areas</w:t>
      </w:r>
      <w:r w:rsidR="009E1AE1" w:rsidRPr="00B17AD2">
        <w:rPr>
          <w:i/>
          <w:iCs/>
        </w:rPr>
        <w:t xml:space="preserve"> tolerable, dependant on th</w:t>
      </w:r>
      <w:r w:rsidR="00F07E51" w:rsidRPr="00B17AD2">
        <w:rPr>
          <w:i/>
          <w:iCs/>
        </w:rPr>
        <w:t>e intended use. Local Drainage</w:t>
      </w:r>
      <w:r w:rsidR="00AF18A9" w:rsidRPr="00B17AD2">
        <w:rPr>
          <w:i/>
          <w:iCs/>
        </w:rPr>
        <w:t xml:space="preserve"> might be necessary to deal with seepage</w:t>
      </w:r>
      <w:r w:rsidR="005350D1">
        <w:t>.”</w:t>
      </w:r>
    </w:p>
    <w:p w14:paraId="0A282C2C" w14:textId="17635440" w:rsidR="00621DF7" w:rsidRDefault="00D8078B" w:rsidP="007B6055">
      <w:pPr>
        <w:spacing w:line="360" w:lineRule="auto"/>
      </w:pPr>
      <w:r>
        <w:t xml:space="preserve">Both temporary and </w:t>
      </w:r>
      <w:r w:rsidR="00890606">
        <w:t>permanent</w:t>
      </w:r>
      <w:r>
        <w:t xml:space="preserve"> </w:t>
      </w:r>
      <w:r w:rsidR="00770269">
        <w:t>drainage will be</w:t>
      </w:r>
      <w:r w:rsidR="00890606">
        <w:t xml:space="preserve"> </w:t>
      </w:r>
      <w:r w:rsidR="00151F81">
        <w:t>incorporated into the slab works by the sinking of sumps</w:t>
      </w:r>
      <w:r w:rsidR="00560794">
        <w:t xml:space="preserve"> as designed by the drainage engineer</w:t>
      </w:r>
      <w:r w:rsidR="006D237A">
        <w:t xml:space="preserve">. All permanent drainage with be </w:t>
      </w:r>
      <w:r w:rsidR="00D071D3">
        <w:t>constructed with 1</w:t>
      </w:r>
      <w:r w:rsidR="00426B9E">
        <w:t>10mm diameter drainage</w:t>
      </w:r>
      <w:r w:rsidR="00A52F31">
        <w:t xml:space="preserve"> pipes connected to gullies </w:t>
      </w:r>
      <w:r w:rsidR="00AD4FBC">
        <w:t xml:space="preserve">which will be </w:t>
      </w:r>
      <w:r w:rsidR="00F03430">
        <w:t>set inside the concrete base</w:t>
      </w:r>
      <w:r w:rsidR="00C33604">
        <w:t xml:space="preserve"> and directed towards the sump which will have </w:t>
      </w:r>
      <w:r w:rsidR="006C1C66">
        <w:t xml:space="preserve">two </w:t>
      </w:r>
      <w:r w:rsidR="00D91A19">
        <w:t>submersible</w:t>
      </w:r>
      <w:r w:rsidR="006C1C66">
        <w:t xml:space="preserve"> pumps per sump</w:t>
      </w:r>
      <w:r w:rsidR="005A4771">
        <w:t xml:space="preserve"> suitable </w:t>
      </w:r>
      <w:r w:rsidR="00F40B94">
        <w:t xml:space="preserve">for the amount of water expected and </w:t>
      </w:r>
      <w:r w:rsidR="00F40B94">
        <w:lastRenderedPageBreak/>
        <w:t>distance bo</w:t>
      </w:r>
      <w:r w:rsidR="00D91A19">
        <w:t xml:space="preserve">th </w:t>
      </w:r>
      <w:r w:rsidR="00F40B94">
        <w:t>vertic</w:t>
      </w:r>
      <w:r w:rsidR="00B50BE3">
        <w:t xml:space="preserve">ally and </w:t>
      </w:r>
      <w:r w:rsidR="00D91A19">
        <w:t>horizontally</w:t>
      </w:r>
      <w:r w:rsidR="00E608FF">
        <w:t xml:space="preserve">, one </w:t>
      </w:r>
      <w:r w:rsidR="00D91A19">
        <w:t>active</w:t>
      </w:r>
      <w:r w:rsidR="00E608FF">
        <w:t xml:space="preserve"> and the other as </w:t>
      </w:r>
      <w:r w:rsidR="00D91A19">
        <w:t>a backup in case of failure or</w:t>
      </w:r>
      <w:r w:rsidR="002F063B">
        <w:t xml:space="preserve"> a sudden deluge of water</w:t>
      </w:r>
      <w:r w:rsidR="00704246">
        <w:t>.</w:t>
      </w:r>
    </w:p>
    <w:p w14:paraId="58A3EAE6" w14:textId="2377569E" w:rsidR="006B124C" w:rsidRDefault="006B124C" w:rsidP="007B6055">
      <w:pPr>
        <w:spacing w:line="360" w:lineRule="auto"/>
      </w:pPr>
    </w:p>
    <w:p w14:paraId="3442B5CE" w14:textId="4B713419" w:rsidR="006B124C" w:rsidRDefault="006B124C" w:rsidP="007B6055">
      <w:pPr>
        <w:spacing w:line="360" w:lineRule="auto"/>
      </w:pPr>
    </w:p>
    <w:p w14:paraId="50E8725B" w14:textId="41CBDF9F" w:rsidR="006B124C" w:rsidRDefault="006B124C" w:rsidP="007B6055">
      <w:pPr>
        <w:spacing w:line="360" w:lineRule="auto"/>
      </w:pPr>
    </w:p>
    <w:p w14:paraId="454EABD8" w14:textId="290BE4DD" w:rsidR="006B124C" w:rsidRDefault="006B124C" w:rsidP="007B6055">
      <w:pPr>
        <w:spacing w:line="360" w:lineRule="auto"/>
      </w:pPr>
    </w:p>
    <w:p w14:paraId="4857BE43" w14:textId="339742B7" w:rsidR="006B124C" w:rsidRDefault="006B124C" w:rsidP="007B6055">
      <w:pPr>
        <w:spacing w:line="360" w:lineRule="auto"/>
      </w:pPr>
    </w:p>
    <w:p w14:paraId="4CE7318F" w14:textId="52CDD542" w:rsidR="006B124C" w:rsidRDefault="006B124C" w:rsidP="007B6055">
      <w:pPr>
        <w:spacing w:line="360" w:lineRule="auto"/>
      </w:pPr>
    </w:p>
    <w:p w14:paraId="3D7B13F4" w14:textId="0DB1B049" w:rsidR="006B124C" w:rsidRDefault="006B124C" w:rsidP="007B6055">
      <w:pPr>
        <w:spacing w:line="360" w:lineRule="auto"/>
      </w:pPr>
    </w:p>
    <w:p w14:paraId="74C491D2" w14:textId="412E2192" w:rsidR="006B124C" w:rsidRDefault="006B124C" w:rsidP="007B6055">
      <w:pPr>
        <w:spacing w:line="360" w:lineRule="auto"/>
      </w:pPr>
    </w:p>
    <w:p w14:paraId="21CABF13" w14:textId="35DBAE89" w:rsidR="006B124C" w:rsidRDefault="006B124C" w:rsidP="007B6055">
      <w:pPr>
        <w:spacing w:line="360" w:lineRule="auto"/>
      </w:pPr>
    </w:p>
    <w:p w14:paraId="47C397C2" w14:textId="579DB20D" w:rsidR="006B124C" w:rsidRDefault="006B124C" w:rsidP="007B6055">
      <w:pPr>
        <w:spacing w:line="360" w:lineRule="auto"/>
      </w:pPr>
    </w:p>
    <w:p w14:paraId="57C487CB" w14:textId="78E41B0C" w:rsidR="006B124C" w:rsidRDefault="006B124C" w:rsidP="007B6055">
      <w:pPr>
        <w:spacing w:line="360" w:lineRule="auto"/>
      </w:pPr>
    </w:p>
    <w:p w14:paraId="61EE8921" w14:textId="64001D6C" w:rsidR="006B124C" w:rsidRDefault="006B124C" w:rsidP="007B6055">
      <w:pPr>
        <w:spacing w:line="360" w:lineRule="auto"/>
      </w:pPr>
    </w:p>
    <w:p w14:paraId="73759AB0" w14:textId="368BD52A" w:rsidR="006B124C" w:rsidRDefault="006B124C" w:rsidP="007B6055">
      <w:pPr>
        <w:spacing w:line="360" w:lineRule="auto"/>
      </w:pPr>
    </w:p>
    <w:p w14:paraId="2D7D758A" w14:textId="241E2547" w:rsidR="006B124C" w:rsidRDefault="006B124C" w:rsidP="007B6055">
      <w:pPr>
        <w:spacing w:line="360" w:lineRule="auto"/>
      </w:pPr>
    </w:p>
    <w:p w14:paraId="3388EB90" w14:textId="12959C74" w:rsidR="006B124C" w:rsidRDefault="006B124C" w:rsidP="007B6055">
      <w:pPr>
        <w:spacing w:line="360" w:lineRule="auto"/>
      </w:pPr>
    </w:p>
    <w:p w14:paraId="109FD0E8" w14:textId="16995D0E" w:rsidR="006B124C" w:rsidRDefault="006B124C" w:rsidP="007B6055">
      <w:pPr>
        <w:spacing w:line="360" w:lineRule="auto"/>
      </w:pPr>
    </w:p>
    <w:p w14:paraId="149391F8" w14:textId="71489DC1" w:rsidR="006B124C" w:rsidRDefault="006B124C" w:rsidP="007B6055">
      <w:pPr>
        <w:spacing w:line="360" w:lineRule="auto"/>
      </w:pPr>
    </w:p>
    <w:p w14:paraId="09D8D76C" w14:textId="60E34D47" w:rsidR="006B124C" w:rsidRDefault="006B124C" w:rsidP="007B6055">
      <w:pPr>
        <w:spacing w:line="360" w:lineRule="auto"/>
      </w:pPr>
    </w:p>
    <w:p w14:paraId="0B1880AD" w14:textId="43CE17EF" w:rsidR="006B124C" w:rsidRDefault="006B124C" w:rsidP="007B6055">
      <w:pPr>
        <w:spacing w:line="360" w:lineRule="auto"/>
      </w:pPr>
    </w:p>
    <w:p w14:paraId="54791267" w14:textId="44D7B3AA" w:rsidR="006B124C" w:rsidRDefault="006B124C" w:rsidP="007B6055">
      <w:pPr>
        <w:spacing w:line="360" w:lineRule="auto"/>
      </w:pPr>
    </w:p>
    <w:p w14:paraId="2214483E" w14:textId="176CC6EA" w:rsidR="006B124C" w:rsidRDefault="006B124C" w:rsidP="007B6055">
      <w:pPr>
        <w:spacing w:line="360" w:lineRule="auto"/>
      </w:pPr>
    </w:p>
    <w:p w14:paraId="4317B734" w14:textId="651054CB" w:rsidR="006B124C" w:rsidRDefault="006B124C" w:rsidP="007B6055">
      <w:pPr>
        <w:spacing w:line="360" w:lineRule="auto"/>
      </w:pPr>
    </w:p>
    <w:p w14:paraId="3E91EA2E" w14:textId="77777777" w:rsidR="006B124C" w:rsidRDefault="006B124C" w:rsidP="007B6055">
      <w:pPr>
        <w:spacing w:line="360" w:lineRule="auto"/>
      </w:pPr>
    </w:p>
    <w:p w14:paraId="6500505C" w14:textId="7753EC44" w:rsidR="0027357F" w:rsidRDefault="0027357F" w:rsidP="00621DF7">
      <w:pPr>
        <w:pStyle w:val="Heading1"/>
      </w:pPr>
      <w:bookmarkStart w:id="16" w:name="_Toc29406089"/>
      <w:r>
        <w:lastRenderedPageBreak/>
        <w:t>Facade.</w:t>
      </w:r>
      <w:bookmarkEnd w:id="16"/>
    </w:p>
    <w:p w14:paraId="7EDD71C7" w14:textId="142A2467" w:rsidR="00E97B10" w:rsidRDefault="00CA038A" w:rsidP="00CA038A">
      <w:r>
        <w:t xml:space="preserve">The façade is to </w:t>
      </w:r>
      <w:r w:rsidR="0086100E">
        <w:t>be a rain screen cladding system</w:t>
      </w:r>
      <w:r w:rsidR="00E41C27">
        <w:t xml:space="preserve"> which complies with </w:t>
      </w:r>
      <w:r w:rsidR="00214901">
        <w:t xml:space="preserve">British </w:t>
      </w:r>
      <w:r w:rsidR="008B75E7">
        <w:t>Standard</w:t>
      </w:r>
      <w:r w:rsidR="004B593D">
        <w:t xml:space="preserve"> BS 8298-1:</w:t>
      </w:r>
      <w:r w:rsidR="00F005A1">
        <w:t xml:space="preserve">2010 </w:t>
      </w:r>
      <w:sdt>
        <w:sdtPr>
          <w:id w:val="-1906441346"/>
          <w:citation/>
        </w:sdtPr>
        <w:sdtContent>
          <w:r w:rsidR="00F005A1">
            <w:fldChar w:fldCharType="begin"/>
          </w:r>
          <w:r w:rsidR="00F005A1">
            <w:instrText xml:space="preserve"> CITATION Bri10 \l 2057 </w:instrText>
          </w:r>
          <w:r w:rsidR="00F005A1">
            <w:fldChar w:fldCharType="separate"/>
          </w:r>
          <w:r w:rsidR="00F005A1" w:rsidRPr="00F005A1">
            <w:rPr>
              <w:noProof/>
            </w:rPr>
            <w:t>(British Standards Institution, 2010)</w:t>
          </w:r>
          <w:r w:rsidR="00F005A1">
            <w:fldChar w:fldCharType="end"/>
          </w:r>
        </w:sdtContent>
      </w:sdt>
      <w:r w:rsidR="0061782C">
        <w:t>.</w:t>
      </w:r>
      <w:r w:rsidR="00C559EB">
        <w:t xml:space="preserve"> As detailed in </w:t>
      </w:r>
      <w:r w:rsidR="00C559EB" w:rsidRPr="00C559EB">
        <w:rPr>
          <w:i/>
          <w:iCs/>
          <w:color w:val="FF0000"/>
        </w:rPr>
        <w:t>Figures 1 and 5-21</w:t>
      </w:r>
      <w:r w:rsidR="00C559EB" w:rsidRPr="00C559EB">
        <w:rPr>
          <w:color w:val="FF0000"/>
        </w:rPr>
        <w:t>.</w:t>
      </w:r>
    </w:p>
    <w:p w14:paraId="3E1BE654" w14:textId="7A325635" w:rsidR="00E97B10" w:rsidRDefault="00E97B10" w:rsidP="00CA038A">
      <w:r>
        <w:t>British Standard</w:t>
      </w:r>
      <w:r w:rsidR="00FB5B78">
        <w:t xml:space="preserve"> BS</w:t>
      </w:r>
      <w:r w:rsidR="00566BEC">
        <w:t xml:space="preserve"> EN</w:t>
      </w:r>
      <w:r w:rsidR="00EA37EA">
        <w:t>1991-1-4:2005</w:t>
      </w:r>
      <w:r w:rsidR="00195002">
        <w:t>+</w:t>
      </w:r>
      <w:r w:rsidR="000F42D5">
        <w:t>A1:2010</w:t>
      </w:r>
      <w:r w:rsidR="00195002">
        <w:t xml:space="preserve"> Actions on structures</w:t>
      </w:r>
      <w:r w:rsidR="002E0E98">
        <w:t>-Wind Actions</w:t>
      </w:r>
      <w:r w:rsidR="004C364D">
        <w:t xml:space="preserve"> </w:t>
      </w:r>
      <w:sdt>
        <w:sdtPr>
          <w:id w:val="347917914"/>
          <w:citation/>
        </w:sdtPr>
        <w:sdtContent>
          <w:r w:rsidR="004C364D">
            <w:fldChar w:fldCharType="begin"/>
          </w:r>
          <w:r w:rsidR="004C364D">
            <w:instrText xml:space="preserve">CITATION CEN \l 2057 </w:instrText>
          </w:r>
          <w:r w:rsidR="004C364D">
            <w:fldChar w:fldCharType="separate"/>
          </w:r>
          <w:r w:rsidR="004C364D" w:rsidRPr="004C364D">
            <w:rPr>
              <w:noProof/>
            </w:rPr>
            <w:t>(CEN, 2005)</w:t>
          </w:r>
          <w:r w:rsidR="004C364D">
            <w:fldChar w:fldCharType="end"/>
          </w:r>
        </w:sdtContent>
      </w:sdt>
    </w:p>
    <w:p w14:paraId="699BD946" w14:textId="41ACA256" w:rsidR="00CA038A" w:rsidRDefault="0061782C" w:rsidP="00CA038A">
      <w:r>
        <w:t xml:space="preserve">This will be fixed to the building </w:t>
      </w:r>
      <w:r w:rsidR="00374A26">
        <w:t xml:space="preserve">envelope using an </w:t>
      </w:r>
      <w:r w:rsidR="000C34DD">
        <w:t>aluminium frame which is fixed to the wall</w:t>
      </w:r>
      <w:r w:rsidR="00392E0C">
        <w:t xml:space="preserve">. There is to be </w:t>
      </w:r>
      <w:r w:rsidR="008B02C0">
        <w:t>a minimum</w:t>
      </w:r>
      <w:r w:rsidR="000E09BE">
        <w:t xml:space="preserve"> of a 38mm cavity betwe</w:t>
      </w:r>
      <w:r w:rsidR="001E7E65">
        <w:t xml:space="preserve">en the back of the </w:t>
      </w:r>
      <w:r w:rsidR="00EC2EB6">
        <w:t>panel and the insulat</w:t>
      </w:r>
      <w:r w:rsidR="00E347B3">
        <w:t>ion panels which will be fixed to the wall</w:t>
      </w:r>
      <w:r w:rsidR="007F1DB5">
        <w:t xml:space="preserve"> (type and frequency to be agreed with insulation supplier)</w:t>
      </w:r>
      <w:r w:rsidR="00063618">
        <w:t xml:space="preserve"> with a vapour control layer sandwiched between</w:t>
      </w:r>
      <w:r w:rsidR="00DF191F">
        <w:t xml:space="preserve"> </w:t>
      </w:r>
      <w:r w:rsidR="00272558">
        <w:t>with the external face constructed from</w:t>
      </w:r>
      <w:r w:rsidR="002F3FF4">
        <w:t xml:space="preserve"> ceramic cladding panels</w:t>
      </w:r>
      <w:r w:rsidR="00F90450">
        <w:t xml:space="preserve"> from </w:t>
      </w:r>
      <w:r w:rsidR="00571655">
        <w:t>Proteus</w:t>
      </w:r>
      <w:r w:rsidR="005148D6">
        <w:t xml:space="preserve"> facades</w:t>
      </w:r>
      <w:r w:rsidR="003F75D0">
        <w:t xml:space="preserve">, the reasons we have chosen this </w:t>
      </w:r>
      <w:r w:rsidR="008F1D64">
        <w:t>are;</w:t>
      </w:r>
      <w:r w:rsidR="005A7883">
        <w:t xml:space="preserve"> </w:t>
      </w:r>
    </w:p>
    <w:p w14:paraId="088F389D" w14:textId="6A82D781" w:rsidR="009A14CE" w:rsidRDefault="0088422D" w:rsidP="005A7883">
      <w:pPr>
        <w:pStyle w:val="ListParagraph"/>
        <w:numPr>
          <w:ilvl w:val="0"/>
          <w:numId w:val="2"/>
        </w:numPr>
      </w:pPr>
      <w:r>
        <w:t>Porcelain</w:t>
      </w:r>
      <w:r w:rsidR="007E7165">
        <w:t xml:space="preserve"> </w:t>
      </w:r>
      <w:r>
        <w:t>ceramic</w:t>
      </w:r>
      <w:r w:rsidR="00CA3D2C">
        <w:t xml:space="preserve"> has a 100% natural mineral composition,</w:t>
      </w:r>
    </w:p>
    <w:p w14:paraId="770ECBA8" w14:textId="607580CD" w:rsidR="00CA3D2C" w:rsidRDefault="00232D69" w:rsidP="005A7883">
      <w:pPr>
        <w:pStyle w:val="ListParagraph"/>
        <w:numPr>
          <w:ilvl w:val="0"/>
          <w:numId w:val="2"/>
        </w:numPr>
      </w:pPr>
      <w:r>
        <w:t xml:space="preserve">No organic pigments, </w:t>
      </w:r>
      <w:r w:rsidR="0088422D">
        <w:t>resist</w:t>
      </w:r>
      <w:r>
        <w:t xml:space="preserve"> UV rays and is colourfast</w:t>
      </w:r>
      <w:bookmarkStart w:id="17" w:name="_GoBack"/>
      <w:bookmarkEnd w:id="17"/>
    </w:p>
    <w:p w14:paraId="61A9B787" w14:textId="2A0D2C32" w:rsidR="00404507" w:rsidRDefault="00404507" w:rsidP="005A7883">
      <w:pPr>
        <w:pStyle w:val="ListParagraph"/>
        <w:numPr>
          <w:ilvl w:val="0"/>
          <w:numId w:val="2"/>
        </w:numPr>
      </w:pPr>
      <w:r>
        <w:t xml:space="preserve">Porcelain ceramic is freeze-thaw and thermal shock </w:t>
      </w:r>
      <w:r w:rsidR="0088422D">
        <w:t>resistant</w:t>
      </w:r>
    </w:p>
    <w:p w14:paraId="0A942810" w14:textId="3119C422" w:rsidR="00404507" w:rsidRDefault="00404507" w:rsidP="005A7883">
      <w:pPr>
        <w:pStyle w:val="ListParagraph"/>
        <w:numPr>
          <w:ilvl w:val="0"/>
          <w:numId w:val="2"/>
        </w:numPr>
      </w:pPr>
      <w:r>
        <w:t>Fully tested and compliant with CWCT Standards</w:t>
      </w:r>
    </w:p>
    <w:p w14:paraId="448629CA" w14:textId="1E61BC5A" w:rsidR="00BE6B17" w:rsidRDefault="00BE6B17" w:rsidP="005A7883">
      <w:pPr>
        <w:pStyle w:val="ListParagraph"/>
        <w:numPr>
          <w:ilvl w:val="0"/>
          <w:numId w:val="2"/>
        </w:numPr>
      </w:pPr>
      <w:r>
        <w:t>Class B impact resistant</w:t>
      </w:r>
    </w:p>
    <w:p w14:paraId="26838E4E" w14:textId="582EE3FD" w:rsidR="00BE6B17" w:rsidRDefault="00BE6B17" w:rsidP="005A7883">
      <w:pPr>
        <w:pStyle w:val="ListParagraph"/>
        <w:numPr>
          <w:ilvl w:val="0"/>
          <w:numId w:val="2"/>
        </w:numPr>
      </w:pPr>
      <w:r>
        <w:t xml:space="preserve">Scratch and abrasion </w:t>
      </w:r>
      <w:r w:rsidR="0088422D">
        <w:t>resistant</w:t>
      </w:r>
      <w:r w:rsidR="00C80A5D">
        <w:t>, surface harder than granite or steel</w:t>
      </w:r>
    </w:p>
    <w:p w14:paraId="704248EC" w14:textId="3134A239" w:rsidR="00C80A5D" w:rsidRDefault="00C80A5D" w:rsidP="005A7883">
      <w:pPr>
        <w:pStyle w:val="ListParagraph"/>
        <w:numPr>
          <w:ilvl w:val="0"/>
          <w:numId w:val="2"/>
        </w:numPr>
      </w:pPr>
      <w:r>
        <w:t>Lightweight</w:t>
      </w:r>
      <w:r w:rsidR="00CC2FB4">
        <w:t>, 300% lighter than a 20mm granite rainscreen system</w:t>
      </w:r>
    </w:p>
    <w:p w14:paraId="4B403AF3" w14:textId="37E06B52" w:rsidR="00BD512F" w:rsidRDefault="00BD512F" w:rsidP="005A7883">
      <w:pPr>
        <w:pStyle w:val="ListParagraph"/>
        <w:numPr>
          <w:ilvl w:val="0"/>
          <w:numId w:val="2"/>
        </w:numPr>
      </w:pPr>
      <w:r>
        <w:t>Non-porous, impervious to chemi</w:t>
      </w:r>
      <w:r w:rsidR="0088422D">
        <w:t>cals, does not accumulate dirt.</w:t>
      </w:r>
    </w:p>
    <w:p w14:paraId="3781F96A" w14:textId="3CC198DE" w:rsidR="00270DEF" w:rsidRDefault="00270DEF" w:rsidP="00270DEF">
      <w:sdt>
        <w:sdtPr>
          <w:id w:val="937722025"/>
          <w:citation/>
        </w:sdtPr>
        <w:sdtContent>
          <w:r>
            <w:fldChar w:fldCharType="begin"/>
          </w:r>
          <w:r>
            <w:instrText xml:space="preserve"> CITATION Pro20 \l 2057 </w:instrText>
          </w:r>
          <w:r>
            <w:fldChar w:fldCharType="separate"/>
          </w:r>
          <w:r w:rsidRPr="00270DEF">
            <w:rPr>
              <w:noProof/>
            </w:rPr>
            <w:t>(Proteus Facades, n.d.)</w:t>
          </w:r>
          <w:r>
            <w:fldChar w:fldCharType="end"/>
          </w:r>
        </w:sdtContent>
      </w:sdt>
    </w:p>
    <w:p w14:paraId="2E8331AC" w14:textId="7D575C23" w:rsidR="006B124C" w:rsidRDefault="00601F1B" w:rsidP="0083493C">
      <w:pPr>
        <w:pStyle w:val="Caption"/>
        <w:rPr>
          <w:color w:val="FF0000"/>
          <w:sz w:val="32"/>
          <w:szCs w:val="32"/>
        </w:rPr>
      </w:pPr>
      <w:bookmarkStart w:id="18" w:name="_Toc29489516"/>
      <w:r w:rsidRPr="00094455">
        <w:rPr>
          <w:color w:val="FF0000"/>
          <w:sz w:val="32"/>
          <w:szCs w:val="32"/>
        </w:rPr>
        <w:t xml:space="preserve">Figure </w:t>
      </w:r>
      <w:r w:rsidRPr="00094455">
        <w:rPr>
          <w:color w:val="FF0000"/>
          <w:sz w:val="32"/>
          <w:szCs w:val="32"/>
        </w:rPr>
        <w:fldChar w:fldCharType="begin"/>
      </w:r>
      <w:r w:rsidRPr="00094455">
        <w:rPr>
          <w:color w:val="FF0000"/>
          <w:sz w:val="32"/>
          <w:szCs w:val="32"/>
        </w:rPr>
        <w:instrText xml:space="preserve"> SEQ Figure \* ARABIC </w:instrText>
      </w:r>
      <w:r w:rsidRPr="00094455">
        <w:rPr>
          <w:color w:val="FF0000"/>
          <w:sz w:val="32"/>
          <w:szCs w:val="32"/>
        </w:rPr>
        <w:fldChar w:fldCharType="separate"/>
      </w:r>
      <w:r w:rsidR="00FE7517">
        <w:rPr>
          <w:noProof/>
          <w:color w:val="FF0000"/>
          <w:sz w:val="32"/>
          <w:szCs w:val="32"/>
        </w:rPr>
        <w:t>1</w:t>
      </w:r>
      <w:r w:rsidRPr="00094455">
        <w:rPr>
          <w:color w:val="FF0000"/>
          <w:sz w:val="32"/>
          <w:szCs w:val="32"/>
        </w:rPr>
        <w:fldChar w:fldCharType="end"/>
      </w:r>
      <w:r w:rsidRPr="00094455">
        <w:rPr>
          <w:color w:val="FF0000"/>
          <w:sz w:val="32"/>
          <w:szCs w:val="32"/>
        </w:rPr>
        <w:t>-Rainscreen structure taken from Proteus Cladding</w:t>
      </w:r>
      <w:bookmarkEnd w:id="18"/>
    </w:p>
    <w:p w14:paraId="1EB3A7CC" w14:textId="3DD1A3BC" w:rsidR="00094455" w:rsidRPr="0083493C" w:rsidRDefault="00E7298E" w:rsidP="0083493C">
      <w:pPr>
        <w:pStyle w:val="Caption"/>
        <w:rPr>
          <w:color w:val="FF0000"/>
          <w:sz w:val="32"/>
          <w:szCs w:val="32"/>
        </w:rPr>
      </w:pPr>
      <w:r w:rsidRPr="006B124C">
        <w:rPr>
          <w:i w:val="0"/>
          <w:iCs w:val="0"/>
          <w:sz w:val="24"/>
          <w:szCs w:val="24"/>
        </w:rPr>
        <w:t>See drawings 1-17 in appendices for all section drawings.</w:t>
      </w:r>
      <w:sdt>
        <w:sdtPr>
          <w:rPr>
            <w:i w:val="0"/>
            <w:iCs w:val="0"/>
            <w:sz w:val="24"/>
            <w:szCs w:val="24"/>
          </w:rPr>
          <w:id w:val="-2033947862"/>
          <w:citation/>
        </w:sdtPr>
        <w:sdtContent>
          <w:r w:rsidRPr="006B124C">
            <w:rPr>
              <w:i w:val="0"/>
              <w:iCs w:val="0"/>
              <w:sz w:val="24"/>
              <w:szCs w:val="24"/>
            </w:rPr>
            <w:fldChar w:fldCharType="begin"/>
          </w:r>
          <w:r w:rsidRPr="006B124C">
            <w:rPr>
              <w:i w:val="0"/>
              <w:iCs w:val="0"/>
              <w:sz w:val="24"/>
              <w:szCs w:val="24"/>
            </w:rPr>
            <w:instrText xml:space="preserve"> CITATION Pro20 \l 2057 </w:instrText>
          </w:r>
          <w:r w:rsidRPr="006B124C">
            <w:rPr>
              <w:i w:val="0"/>
              <w:iCs w:val="0"/>
              <w:sz w:val="24"/>
              <w:szCs w:val="24"/>
            </w:rPr>
            <w:fldChar w:fldCharType="separate"/>
          </w:r>
          <w:r w:rsidRPr="006B124C">
            <w:rPr>
              <w:i w:val="0"/>
              <w:iCs w:val="0"/>
              <w:noProof/>
              <w:sz w:val="24"/>
              <w:szCs w:val="24"/>
            </w:rPr>
            <w:t xml:space="preserve"> (Proteus Facades, n.d.)</w:t>
          </w:r>
          <w:r w:rsidRPr="006B124C">
            <w:rPr>
              <w:i w:val="0"/>
              <w:iCs w:val="0"/>
              <w:sz w:val="24"/>
              <w:szCs w:val="24"/>
            </w:rPr>
            <w:fldChar w:fldCharType="end"/>
          </w:r>
        </w:sdtContent>
      </w:sdt>
      <w:r w:rsidR="0083493C">
        <w:rPr>
          <w:noProof/>
        </w:rPr>
        <w:drawing>
          <wp:inline distT="0" distB="0" distL="0" distR="0" wp14:anchorId="39E2C68F" wp14:editId="0E67107A">
            <wp:extent cx="5731510" cy="3248660"/>
            <wp:effectExtent l="0" t="0" r="254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D6CEEA7.tmp"/>
                    <pic:cNvPicPr/>
                  </pic:nvPicPr>
                  <pic:blipFill>
                    <a:blip r:embed="rId8">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14:paraId="2CF8BCC3" w14:textId="1FAAB4B8" w:rsidR="00EE6206" w:rsidRDefault="005E49D5" w:rsidP="00B500E5">
      <w:pPr>
        <w:spacing w:line="360" w:lineRule="auto"/>
        <w:rPr>
          <w:color w:val="FF0000"/>
          <w:sz w:val="28"/>
          <w:szCs w:val="28"/>
        </w:rPr>
      </w:pPr>
      <w:r w:rsidRPr="00094455">
        <w:br w:type="page"/>
      </w:r>
      <w:bookmarkStart w:id="19" w:name="_Toc29489517"/>
      <w:r w:rsidR="00B35A2E" w:rsidRPr="00492572">
        <w:rPr>
          <w:color w:val="FF0000"/>
          <w:sz w:val="28"/>
          <w:szCs w:val="28"/>
        </w:rPr>
        <w:lastRenderedPageBreak/>
        <w:t xml:space="preserve">Figure </w:t>
      </w:r>
      <w:r w:rsidR="00B35A2E" w:rsidRPr="00492572">
        <w:rPr>
          <w:color w:val="FF0000"/>
          <w:sz w:val="28"/>
          <w:szCs w:val="28"/>
        </w:rPr>
        <w:fldChar w:fldCharType="begin"/>
      </w:r>
      <w:r w:rsidR="00B35A2E" w:rsidRPr="00492572">
        <w:rPr>
          <w:color w:val="FF0000"/>
          <w:sz w:val="28"/>
          <w:szCs w:val="28"/>
        </w:rPr>
        <w:instrText xml:space="preserve"> SEQ Figure \* ARABIC </w:instrText>
      </w:r>
      <w:r w:rsidR="00B35A2E" w:rsidRPr="00492572">
        <w:rPr>
          <w:color w:val="FF0000"/>
          <w:sz w:val="28"/>
          <w:szCs w:val="28"/>
        </w:rPr>
        <w:fldChar w:fldCharType="separate"/>
      </w:r>
      <w:r w:rsidR="00FE7517">
        <w:rPr>
          <w:noProof/>
          <w:color w:val="FF0000"/>
          <w:sz w:val="28"/>
          <w:szCs w:val="28"/>
        </w:rPr>
        <w:t>2</w:t>
      </w:r>
      <w:r w:rsidR="00B35A2E" w:rsidRPr="00492572">
        <w:rPr>
          <w:color w:val="FF0000"/>
          <w:sz w:val="28"/>
          <w:szCs w:val="28"/>
        </w:rPr>
        <w:fldChar w:fldCharType="end"/>
      </w:r>
      <w:r w:rsidR="00B35A2E" w:rsidRPr="00492572">
        <w:rPr>
          <w:color w:val="FF0000"/>
          <w:sz w:val="28"/>
          <w:szCs w:val="28"/>
        </w:rPr>
        <w:t>-Map of proposed site</w:t>
      </w:r>
      <w:r w:rsidR="00D108C1" w:rsidRPr="00492572">
        <w:rPr>
          <w:color w:val="FF0000"/>
          <w:sz w:val="28"/>
          <w:szCs w:val="28"/>
        </w:rPr>
        <w:t>.</w:t>
      </w:r>
      <w:r w:rsidR="00385452" w:rsidRPr="00492572">
        <w:rPr>
          <w:rFonts w:cs="Arial"/>
          <w:noProof/>
          <w:sz w:val="28"/>
          <w:szCs w:val="28"/>
        </w:rPr>
        <w:drawing>
          <wp:inline distT="0" distB="0" distL="0" distR="0" wp14:anchorId="56493FFB" wp14:editId="3B14997F">
            <wp:extent cx="5731510" cy="3172460"/>
            <wp:effectExtent l="0" t="0" r="2540" b="889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2C8F5D.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bookmarkEnd w:id="19"/>
    </w:p>
    <w:p w14:paraId="2B908D77" w14:textId="77777777" w:rsidR="00EE6206" w:rsidRDefault="00EE6206">
      <w:pPr>
        <w:rPr>
          <w:color w:val="FF0000"/>
          <w:sz w:val="28"/>
          <w:szCs w:val="28"/>
        </w:rPr>
      </w:pPr>
      <w:r>
        <w:rPr>
          <w:color w:val="FF0000"/>
          <w:sz w:val="28"/>
          <w:szCs w:val="28"/>
        </w:rPr>
        <w:br w:type="page"/>
      </w:r>
    </w:p>
    <w:p w14:paraId="24C2530E" w14:textId="6A8FCAF6" w:rsidR="00FE7517" w:rsidRPr="00FE7517" w:rsidRDefault="00FE7517" w:rsidP="00FE7517">
      <w:pPr>
        <w:pStyle w:val="Caption"/>
        <w:rPr>
          <w:color w:val="FF0000"/>
          <w:sz w:val="32"/>
          <w:szCs w:val="32"/>
        </w:rPr>
      </w:pPr>
      <w:bookmarkStart w:id="20" w:name="_Toc29489518"/>
      <w:r w:rsidRPr="00FE7517">
        <w:rPr>
          <w:color w:val="FF0000"/>
          <w:sz w:val="32"/>
          <w:szCs w:val="32"/>
        </w:rPr>
        <w:lastRenderedPageBreak/>
        <w:t xml:space="preserve">Figure </w:t>
      </w:r>
      <w:r w:rsidRPr="00FE7517">
        <w:rPr>
          <w:color w:val="FF0000"/>
          <w:sz w:val="32"/>
          <w:szCs w:val="32"/>
        </w:rPr>
        <w:fldChar w:fldCharType="begin"/>
      </w:r>
      <w:r w:rsidRPr="00FE7517">
        <w:rPr>
          <w:color w:val="FF0000"/>
          <w:sz w:val="32"/>
          <w:szCs w:val="32"/>
        </w:rPr>
        <w:instrText xml:space="preserve"> SEQ Figure \* ARABIC </w:instrText>
      </w:r>
      <w:r w:rsidRPr="00FE7517">
        <w:rPr>
          <w:color w:val="FF0000"/>
          <w:sz w:val="32"/>
          <w:szCs w:val="32"/>
        </w:rPr>
        <w:fldChar w:fldCharType="separate"/>
      </w:r>
      <w:r w:rsidRPr="00FE7517">
        <w:rPr>
          <w:noProof/>
          <w:color w:val="FF0000"/>
          <w:sz w:val="32"/>
          <w:szCs w:val="32"/>
        </w:rPr>
        <w:t>3</w:t>
      </w:r>
      <w:r w:rsidRPr="00FE7517">
        <w:rPr>
          <w:color w:val="FF0000"/>
          <w:sz w:val="32"/>
          <w:szCs w:val="32"/>
        </w:rPr>
        <w:fldChar w:fldCharType="end"/>
      </w:r>
      <w:r w:rsidRPr="00FE7517">
        <w:rPr>
          <w:color w:val="FF0000"/>
          <w:sz w:val="32"/>
          <w:szCs w:val="32"/>
        </w:rPr>
        <w:t>-Basic site layout showing position of excavators and wagons in relation to the excavation.</w:t>
      </w:r>
      <w:bookmarkEnd w:id="20"/>
    </w:p>
    <w:p w14:paraId="60EFE82F" w14:textId="5C041C66" w:rsidR="00FE7517" w:rsidRDefault="008E2A63" w:rsidP="00FE7517">
      <w:pPr>
        <w:keepNext/>
        <w:spacing w:line="360" w:lineRule="auto"/>
      </w:pPr>
      <w:r>
        <w:rPr>
          <w:noProof/>
        </w:rPr>
        <w:drawing>
          <wp:inline distT="0" distB="0" distL="0" distR="0" wp14:anchorId="6DF12525" wp14:editId="1C37E6DF">
            <wp:extent cx="7861446" cy="5451656"/>
            <wp:effectExtent l="4762" t="0" r="0" b="0"/>
            <wp:docPr id="38" name="Picture 3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D6C2A8E.tmp"/>
                    <pic:cNvPicPr/>
                  </pic:nvPicPr>
                  <pic:blipFill>
                    <a:blip r:embed="rId10">
                      <a:extLst>
                        <a:ext uri="{28A0092B-C50C-407E-A947-70E740481C1C}">
                          <a14:useLocalDpi xmlns:a14="http://schemas.microsoft.com/office/drawing/2010/main" val="0"/>
                        </a:ext>
                      </a:extLst>
                    </a:blip>
                    <a:stretch>
                      <a:fillRect/>
                    </a:stretch>
                  </pic:blipFill>
                  <pic:spPr>
                    <a:xfrm rot="16200000">
                      <a:off x="0" y="0"/>
                      <a:ext cx="7895281" cy="5475120"/>
                    </a:xfrm>
                    <a:prstGeom prst="rect">
                      <a:avLst/>
                    </a:prstGeom>
                  </pic:spPr>
                </pic:pic>
              </a:graphicData>
            </a:graphic>
          </wp:inline>
        </w:drawing>
      </w:r>
    </w:p>
    <w:p w14:paraId="577FF97B" w14:textId="6392BB93" w:rsidR="008E2A63" w:rsidRDefault="008E2A63" w:rsidP="00B500E5">
      <w:pPr>
        <w:spacing w:line="360" w:lineRule="auto"/>
      </w:pPr>
    </w:p>
    <w:p w14:paraId="6F7CBC17" w14:textId="54B9A1AC" w:rsidR="00D108C1" w:rsidRPr="00492572" w:rsidRDefault="00D108C1" w:rsidP="00B500E5">
      <w:pPr>
        <w:spacing w:line="360" w:lineRule="auto"/>
        <w:rPr>
          <w:sz w:val="20"/>
          <w:szCs w:val="20"/>
        </w:rPr>
      </w:pPr>
      <w:bookmarkStart w:id="21" w:name="_Toc29489519"/>
      <w:r w:rsidRPr="00492572">
        <w:rPr>
          <w:color w:val="FF0000"/>
          <w:sz w:val="28"/>
          <w:szCs w:val="28"/>
        </w:rPr>
        <w:lastRenderedPageBreak/>
        <w:t xml:space="preserve">Figure </w:t>
      </w:r>
      <w:r w:rsidRPr="00492572">
        <w:rPr>
          <w:color w:val="FF0000"/>
          <w:sz w:val="28"/>
          <w:szCs w:val="28"/>
        </w:rPr>
        <w:fldChar w:fldCharType="begin"/>
      </w:r>
      <w:r w:rsidRPr="00492572">
        <w:rPr>
          <w:color w:val="FF0000"/>
          <w:sz w:val="28"/>
          <w:szCs w:val="28"/>
        </w:rPr>
        <w:instrText xml:space="preserve"> SEQ Figure \* ARABIC </w:instrText>
      </w:r>
      <w:r w:rsidRPr="00492572">
        <w:rPr>
          <w:color w:val="FF0000"/>
          <w:sz w:val="28"/>
          <w:szCs w:val="28"/>
        </w:rPr>
        <w:fldChar w:fldCharType="separate"/>
      </w:r>
      <w:r w:rsidR="00FE7517">
        <w:rPr>
          <w:noProof/>
          <w:color w:val="FF0000"/>
          <w:sz w:val="28"/>
          <w:szCs w:val="28"/>
        </w:rPr>
        <w:t>4</w:t>
      </w:r>
      <w:r w:rsidRPr="00492572">
        <w:rPr>
          <w:color w:val="FF0000"/>
          <w:sz w:val="28"/>
          <w:szCs w:val="28"/>
        </w:rPr>
        <w:fldChar w:fldCharType="end"/>
      </w:r>
      <w:r w:rsidRPr="00492572">
        <w:rPr>
          <w:color w:val="FF0000"/>
          <w:sz w:val="28"/>
          <w:szCs w:val="28"/>
        </w:rPr>
        <w:t>; Borehole log taken from BGS website from adjacent site</w:t>
      </w:r>
      <w:r w:rsidRPr="00492572">
        <w:rPr>
          <w:sz w:val="20"/>
          <w:szCs w:val="20"/>
        </w:rPr>
        <w:t>.</w:t>
      </w:r>
      <w:r w:rsidR="00860B98" w:rsidRPr="00492572">
        <w:rPr>
          <w:rStyle w:val="Emphasis"/>
          <w:rFonts w:cs="Arial"/>
          <w:color w:val="000000"/>
          <w:sz w:val="20"/>
          <w:szCs w:val="20"/>
          <w:shd w:val="clear" w:color="auto" w:fill="FFFFFF"/>
        </w:rPr>
        <w:t xml:space="preserve"> </w:t>
      </w:r>
      <w:r w:rsidR="00860B98" w:rsidRPr="00492572">
        <w:rPr>
          <w:rStyle w:val="Emphasis"/>
          <w:rFonts w:cs="Arial"/>
          <w:color w:val="FF0000"/>
          <w:sz w:val="20"/>
          <w:szCs w:val="20"/>
          <w:shd w:val="clear" w:color="auto" w:fill="FFFFFF"/>
        </w:rPr>
        <w:t>'Reproduced with the permission of the British Geological Survey ©UKRI. All rights Reserved'</w:t>
      </w:r>
      <w:bookmarkEnd w:id="21"/>
    </w:p>
    <w:p w14:paraId="21D2AE0A" w14:textId="27356691" w:rsidR="000F403B" w:rsidRDefault="00A222E1" w:rsidP="00B500E5">
      <w:pPr>
        <w:spacing w:line="360" w:lineRule="auto"/>
      </w:pPr>
      <w:r>
        <w:rPr>
          <w:noProof/>
        </w:rPr>
        <w:drawing>
          <wp:inline distT="0" distB="0" distL="0" distR="0" wp14:anchorId="46AC93E7" wp14:editId="665A6273">
            <wp:extent cx="5020376" cy="7744906"/>
            <wp:effectExtent l="0" t="0" r="8890" b="889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2C1CD9.tmp"/>
                    <pic:cNvPicPr/>
                  </pic:nvPicPr>
                  <pic:blipFill>
                    <a:blip r:embed="rId11">
                      <a:extLst>
                        <a:ext uri="{28A0092B-C50C-407E-A947-70E740481C1C}">
                          <a14:useLocalDpi xmlns:a14="http://schemas.microsoft.com/office/drawing/2010/main" val="0"/>
                        </a:ext>
                      </a:extLst>
                    </a:blip>
                    <a:stretch>
                      <a:fillRect/>
                    </a:stretch>
                  </pic:blipFill>
                  <pic:spPr>
                    <a:xfrm>
                      <a:off x="0" y="0"/>
                      <a:ext cx="5020376" cy="7744906"/>
                    </a:xfrm>
                    <a:prstGeom prst="rect">
                      <a:avLst/>
                    </a:prstGeom>
                  </pic:spPr>
                </pic:pic>
              </a:graphicData>
            </a:graphic>
          </wp:inline>
        </w:drawing>
      </w:r>
    </w:p>
    <w:p w14:paraId="4DA18EF7" w14:textId="77777777" w:rsidR="000F403B" w:rsidRDefault="000F403B" w:rsidP="00B500E5">
      <w:pPr>
        <w:spacing w:line="360" w:lineRule="auto"/>
      </w:pPr>
      <w:r>
        <w:br w:type="page"/>
      </w:r>
    </w:p>
    <w:p w14:paraId="050C80BF" w14:textId="33414DAB" w:rsidR="000F403B" w:rsidRDefault="00627E07" w:rsidP="00B500E5">
      <w:pPr>
        <w:spacing w:line="360" w:lineRule="auto"/>
      </w:pPr>
      <w:r>
        <w:rPr>
          <w:noProof/>
        </w:rPr>
        <w:lastRenderedPageBreak/>
        <w:drawing>
          <wp:inline distT="0" distB="0" distL="0" distR="0" wp14:anchorId="6B4D6865" wp14:editId="50A98124">
            <wp:extent cx="5125165" cy="7878274"/>
            <wp:effectExtent l="0" t="0" r="0" b="889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2CF529.tmp"/>
                    <pic:cNvPicPr/>
                  </pic:nvPicPr>
                  <pic:blipFill>
                    <a:blip r:embed="rId12">
                      <a:extLst>
                        <a:ext uri="{28A0092B-C50C-407E-A947-70E740481C1C}">
                          <a14:useLocalDpi xmlns:a14="http://schemas.microsoft.com/office/drawing/2010/main" val="0"/>
                        </a:ext>
                      </a:extLst>
                    </a:blip>
                    <a:stretch>
                      <a:fillRect/>
                    </a:stretch>
                  </pic:blipFill>
                  <pic:spPr>
                    <a:xfrm>
                      <a:off x="0" y="0"/>
                      <a:ext cx="5125165" cy="7878274"/>
                    </a:xfrm>
                    <a:prstGeom prst="rect">
                      <a:avLst/>
                    </a:prstGeom>
                  </pic:spPr>
                </pic:pic>
              </a:graphicData>
            </a:graphic>
          </wp:inline>
        </w:drawing>
      </w:r>
    </w:p>
    <w:p w14:paraId="7ADAAEA6" w14:textId="77777777" w:rsidR="000F403B" w:rsidRDefault="000F403B" w:rsidP="00B500E5">
      <w:pPr>
        <w:spacing w:line="360" w:lineRule="auto"/>
      </w:pPr>
      <w:r>
        <w:br w:type="page"/>
      </w:r>
    </w:p>
    <w:p w14:paraId="0DEAA328" w14:textId="2C52909D" w:rsidR="006D1254" w:rsidRDefault="005951ED" w:rsidP="00B500E5">
      <w:pPr>
        <w:spacing w:line="360" w:lineRule="auto"/>
      </w:pPr>
      <w:r>
        <w:rPr>
          <w:noProof/>
        </w:rPr>
        <w:lastRenderedPageBreak/>
        <w:drawing>
          <wp:inline distT="0" distB="0" distL="0" distR="0" wp14:anchorId="2FA6B467" wp14:editId="09BAE542">
            <wp:extent cx="4867954" cy="7535327"/>
            <wp:effectExtent l="0" t="0" r="8890" b="8890"/>
            <wp:docPr id="12" name="Picture 1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2C4398.tmp"/>
                    <pic:cNvPicPr/>
                  </pic:nvPicPr>
                  <pic:blipFill>
                    <a:blip r:embed="rId13">
                      <a:extLst>
                        <a:ext uri="{28A0092B-C50C-407E-A947-70E740481C1C}">
                          <a14:useLocalDpi xmlns:a14="http://schemas.microsoft.com/office/drawing/2010/main" val="0"/>
                        </a:ext>
                      </a:extLst>
                    </a:blip>
                    <a:stretch>
                      <a:fillRect/>
                    </a:stretch>
                  </pic:blipFill>
                  <pic:spPr>
                    <a:xfrm>
                      <a:off x="0" y="0"/>
                      <a:ext cx="4867954" cy="7535327"/>
                    </a:xfrm>
                    <a:prstGeom prst="rect">
                      <a:avLst/>
                    </a:prstGeom>
                  </pic:spPr>
                </pic:pic>
              </a:graphicData>
            </a:graphic>
          </wp:inline>
        </w:drawing>
      </w:r>
    </w:p>
    <w:p w14:paraId="76829659" w14:textId="77777777" w:rsidR="006D1254" w:rsidRDefault="006D1254">
      <w:r>
        <w:br w:type="page"/>
      </w:r>
    </w:p>
    <w:p w14:paraId="6A37170B" w14:textId="77777777" w:rsidR="009379F4" w:rsidRDefault="005650DB" w:rsidP="009379F4">
      <w:pPr>
        <w:keepNext/>
        <w:spacing w:line="360" w:lineRule="auto"/>
      </w:pPr>
      <w:r>
        <w:rPr>
          <w:noProof/>
        </w:rPr>
        <w:lastRenderedPageBreak/>
        <w:drawing>
          <wp:inline distT="0" distB="0" distL="0" distR="0" wp14:anchorId="6A1A26C4" wp14:editId="54CDF8A5">
            <wp:extent cx="5715000" cy="8091923"/>
            <wp:effectExtent l="0" t="0" r="0" b="444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6CA71D.tmp"/>
                    <pic:cNvPicPr/>
                  </pic:nvPicPr>
                  <pic:blipFill>
                    <a:blip r:embed="rId14">
                      <a:extLst>
                        <a:ext uri="{28A0092B-C50C-407E-A947-70E740481C1C}">
                          <a14:useLocalDpi xmlns:a14="http://schemas.microsoft.com/office/drawing/2010/main" val="0"/>
                        </a:ext>
                      </a:extLst>
                    </a:blip>
                    <a:stretch>
                      <a:fillRect/>
                    </a:stretch>
                  </pic:blipFill>
                  <pic:spPr>
                    <a:xfrm>
                      <a:off x="0" y="0"/>
                      <a:ext cx="5720330" cy="8099470"/>
                    </a:xfrm>
                    <a:prstGeom prst="rect">
                      <a:avLst/>
                    </a:prstGeom>
                  </pic:spPr>
                </pic:pic>
              </a:graphicData>
            </a:graphic>
          </wp:inline>
        </w:drawing>
      </w:r>
    </w:p>
    <w:p w14:paraId="656344C8" w14:textId="6898539A" w:rsidR="00C2044B" w:rsidRPr="00567E35" w:rsidRDefault="009379F4" w:rsidP="009379F4">
      <w:pPr>
        <w:pStyle w:val="Caption"/>
        <w:rPr>
          <w:color w:val="FF0000"/>
          <w:sz w:val="32"/>
          <w:szCs w:val="32"/>
        </w:rPr>
      </w:pPr>
      <w:bookmarkStart w:id="22" w:name="_Toc29489520"/>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5</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2D4E57">
        <w:rPr>
          <w:color w:val="FF0000"/>
          <w:sz w:val="32"/>
          <w:szCs w:val="32"/>
        </w:rPr>
        <w:t xml:space="preserve">Proteus </w:t>
      </w:r>
      <w:r w:rsidR="008E14FB">
        <w:rPr>
          <w:color w:val="FF0000"/>
          <w:sz w:val="32"/>
          <w:szCs w:val="32"/>
        </w:rPr>
        <w:t>Cladding)</w:t>
      </w:r>
      <w:bookmarkEnd w:id="22"/>
    </w:p>
    <w:p w14:paraId="7DCEDC2E" w14:textId="77777777" w:rsidR="005F325B" w:rsidRDefault="00EF302F" w:rsidP="005F325B">
      <w:pPr>
        <w:keepNext/>
        <w:spacing w:line="360" w:lineRule="auto"/>
      </w:pPr>
      <w:r>
        <w:rPr>
          <w:noProof/>
        </w:rPr>
        <w:lastRenderedPageBreak/>
        <w:drawing>
          <wp:inline distT="0" distB="0" distL="0" distR="0" wp14:anchorId="70DE6B31" wp14:editId="367CBFE3">
            <wp:extent cx="8223978" cy="5775382"/>
            <wp:effectExtent l="5080" t="0" r="0" b="0"/>
            <wp:docPr id="3" name="Picture 3"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6CA37F.tmp"/>
                    <pic:cNvPicPr/>
                  </pic:nvPicPr>
                  <pic:blipFill>
                    <a:blip r:embed="rId15">
                      <a:extLst>
                        <a:ext uri="{28A0092B-C50C-407E-A947-70E740481C1C}">
                          <a14:useLocalDpi xmlns:a14="http://schemas.microsoft.com/office/drawing/2010/main" val="0"/>
                        </a:ext>
                      </a:extLst>
                    </a:blip>
                    <a:stretch>
                      <a:fillRect/>
                    </a:stretch>
                  </pic:blipFill>
                  <pic:spPr>
                    <a:xfrm rot="16200000">
                      <a:off x="0" y="0"/>
                      <a:ext cx="8280673" cy="5815196"/>
                    </a:xfrm>
                    <a:prstGeom prst="rect">
                      <a:avLst/>
                    </a:prstGeom>
                  </pic:spPr>
                </pic:pic>
              </a:graphicData>
            </a:graphic>
          </wp:inline>
        </w:drawing>
      </w:r>
    </w:p>
    <w:p w14:paraId="013E1BB6" w14:textId="2FB5C724" w:rsidR="0094589D" w:rsidRPr="00567E35" w:rsidRDefault="005F325B" w:rsidP="005F325B">
      <w:pPr>
        <w:pStyle w:val="Caption"/>
        <w:rPr>
          <w:color w:val="FF0000"/>
          <w:sz w:val="32"/>
          <w:szCs w:val="32"/>
        </w:rPr>
      </w:pPr>
      <w:bookmarkStart w:id="23" w:name="_Toc29489521"/>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6</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8E14FB">
        <w:rPr>
          <w:color w:val="FF0000"/>
          <w:sz w:val="32"/>
          <w:szCs w:val="32"/>
        </w:rPr>
        <w:t>Proteus Cladding</w:t>
      </w:r>
      <w:r w:rsidR="00AB3CFB">
        <w:rPr>
          <w:color w:val="FF0000"/>
          <w:sz w:val="32"/>
          <w:szCs w:val="32"/>
        </w:rPr>
        <w:t>)</w:t>
      </w:r>
      <w:bookmarkEnd w:id="23"/>
    </w:p>
    <w:p w14:paraId="0870CF5E" w14:textId="77777777" w:rsidR="005F325B" w:rsidRDefault="005F17D4" w:rsidP="005F325B">
      <w:pPr>
        <w:keepNext/>
      </w:pPr>
      <w:r>
        <w:rPr>
          <w:noProof/>
        </w:rPr>
        <w:lastRenderedPageBreak/>
        <w:drawing>
          <wp:inline distT="0" distB="0" distL="0" distR="0" wp14:anchorId="207AE677" wp14:editId="78D20884">
            <wp:extent cx="8223884" cy="5999480"/>
            <wp:effectExtent l="6985" t="0" r="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6C26FC.tmp"/>
                    <pic:cNvPicPr/>
                  </pic:nvPicPr>
                  <pic:blipFill>
                    <a:blip r:embed="rId16">
                      <a:extLst>
                        <a:ext uri="{28A0092B-C50C-407E-A947-70E740481C1C}">
                          <a14:useLocalDpi xmlns:a14="http://schemas.microsoft.com/office/drawing/2010/main" val="0"/>
                        </a:ext>
                      </a:extLst>
                    </a:blip>
                    <a:stretch>
                      <a:fillRect/>
                    </a:stretch>
                  </pic:blipFill>
                  <pic:spPr>
                    <a:xfrm rot="16200000">
                      <a:off x="0" y="0"/>
                      <a:ext cx="8289684" cy="6047482"/>
                    </a:xfrm>
                    <a:prstGeom prst="rect">
                      <a:avLst/>
                    </a:prstGeom>
                  </pic:spPr>
                </pic:pic>
              </a:graphicData>
            </a:graphic>
          </wp:inline>
        </w:drawing>
      </w:r>
    </w:p>
    <w:p w14:paraId="07CDC77F" w14:textId="1C98804A" w:rsidR="0094589D" w:rsidRPr="00567E35" w:rsidRDefault="005F325B" w:rsidP="005F325B">
      <w:pPr>
        <w:pStyle w:val="Caption"/>
        <w:rPr>
          <w:color w:val="FF0000"/>
          <w:sz w:val="32"/>
          <w:szCs w:val="32"/>
        </w:rPr>
      </w:pPr>
      <w:bookmarkStart w:id="24" w:name="_Toc29489522"/>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7</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8E14FB">
        <w:rPr>
          <w:color w:val="FF0000"/>
          <w:sz w:val="32"/>
          <w:szCs w:val="32"/>
        </w:rPr>
        <w:t>Proteus Cladding</w:t>
      </w:r>
      <w:r w:rsidR="00AB3CFB">
        <w:rPr>
          <w:color w:val="FF0000"/>
          <w:sz w:val="32"/>
          <w:szCs w:val="32"/>
        </w:rPr>
        <w:t>)</w:t>
      </w:r>
      <w:bookmarkEnd w:id="24"/>
    </w:p>
    <w:p w14:paraId="26A3B1E2" w14:textId="28BED07C" w:rsidR="00DE07C6" w:rsidRDefault="00DE07C6">
      <w:r>
        <w:rPr>
          <w:noProof/>
        </w:rPr>
        <w:lastRenderedPageBreak/>
        <w:drawing>
          <wp:inline distT="0" distB="0" distL="0" distR="0" wp14:anchorId="09B0B250" wp14:editId="682A89CF">
            <wp:extent cx="8123016" cy="5704479"/>
            <wp:effectExtent l="9207" t="0" r="1588" b="1587"/>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6CA19B.tmp"/>
                    <pic:cNvPicPr/>
                  </pic:nvPicPr>
                  <pic:blipFill>
                    <a:blip r:embed="rId17">
                      <a:extLst>
                        <a:ext uri="{28A0092B-C50C-407E-A947-70E740481C1C}">
                          <a14:useLocalDpi xmlns:a14="http://schemas.microsoft.com/office/drawing/2010/main" val="0"/>
                        </a:ext>
                      </a:extLst>
                    </a:blip>
                    <a:stretch>
                      <a:fillRect/>
                    </a:stretch>
                  </pic:blipFill>
                  <pic:spPr>
                    <a:xfrm rot="16200000">
                      <a:off x="0" y="0"/>
                      <a:ext cx="8133567" cy="5711888"/>
                    </a:xfrm>
                    <a:prstGeom prst="rect">
                      <a:avLst/>
                    </a:prstGeom>
                  </pic:spPr>
                </pic:pic>
              </a:graphicData>
            </a:graphic>
          </wp:inline>
        </w:drawing>
      </w:r>
      <w:r>
        <w:t xml:space="preserve"> </w:t>
      </w:r>
    </w:p>
    <w:p w14:paraId="254D93DA" w14:textId="7F6F12AD" w:rsidR="00DE07C6" w:rsidRPr="00567E35" w:rsidRDefault="005F325B" w:rsidP="005F325B">
      <w:pPr>
        <w:pStyle w:val="Caption"/>
        <w:rPr>
          <w:color w:val="FF0000"/>
          <w:sz w:val="32"/>
          <w:szCs w:val="32"/>
        </w:rPr>
      </w:pPr>
      <w:bookmarkStart w:id="25" w:name="_Toc29489523"/>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8</w:t>
      </w:r>
      <w:r w:rsidRPr="00567E35">
        <w:rPr>
          <w:color w:val="FF0000"/>
          <w:sz w:val="32"/>
          <w:szCs w:val="32"/>
        </w:rPr>
        <w:fldChar w:fldCharType="end"/>
      </w:r>
      <w:r w:rsidRPr="00567E35">
        <w:rPr>
          <w:color w:val="FF0000"/>
          <w:sz w:val="32"/>
          <w:szCs w:val="32"/>
        </w:rPr>
        <w:t>-</w:t>
      </w:r>
      <w:r w:rsidR="007634A2">
        <w:rPr>
          <w:color w:val="FF0000"/>
          <w:sz w:val="32"/>
          <w:szCs w:val="32"/>
        </w:rPr>
        <w:t>R</w:t>
      </w:r>
      <w:r w:rsidRPr="00567E35">
        <w:rPr>
          <w:color w:val="FF0000"/>
          <w:sz w:val="32"/>
          <w:szCs w:val="32"/>
        </w:rPr>
        <w:t xml:space="preserve">aincladding section </w:t>
      </w:r>
      <w:r w:rsidR="00D62BFC" w:rsidRPr="00567E35">
        <w:rPr>
          <w:color w:val="FF0000"/>
          <w:sz w:val="32"/>
          <w:szCs w:val="32"/>
        </w:rPr>
        <w:t>drawing</w:t>
      </w:r>
      <w:r w:rsidR="00D62BFC">
        <w:rPr>
          <w:color w:val="FF0000"/>
          <w:sz w:val="32"/>
          <w:szCs w:val="32"/>
        </w:rPr>
        <w:t xml:space="preserve"> (</w:t>
      </w:r>
      <w:r w:rsidR="008E14FB">
        <w:rPr>
          <w:color w:val="FF0000"/>
          <w:sz w:val="32"/>
          <w:szCs w:val="32"/>
        </w:rPr>
        <w:t>Proteus Cladding</w:t>
      </w:r>
      <w:r w:rsidR="00AB3CFB">
        <w:rPr>
          <w:color w:val="FF0000"/>
          <w:sz w:val="32"/>
          <w:szCs w:val="32"/>
        </w:rPr>
        <w:t>)</w:t>
      </w:r>
      <w:bookmarkEnd w:id="25"/>
    </w:p>
    <w:p w14:paraId="75388FCE" w14:textId="77777777" w:rsidR="00DE07C6" w:rsidRDefault="00DE07C6"/>
    <w:p w14:paraId="09D709CA" w14:textId="5D447A3A" w:rsidR="00DE07C6" w:rsidRDefault="007E56F4">
      <w:r>
        <w:rPr>
          <w:noProof/>
        </w:rPr>
        <w:lastRenderedPageBreak/>
        <w:drawing>
          <wp:inline distT="0" distB="0" distL="0" distR="0" wp14:anchorId="6461D11A" wp14:editId="5782D406">
            <wp:extent cx="8102681" cy="5715648"/>
            <wp:effectExtent l="0" t="6668" r="6033" b="6032"/>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6C3997.tmp"/>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121263" cy="5728756"/>
                    </a:xfrm>
                    <a:prstGeom prst="rect">
                      <a:avLst/>
                    </a:prstGeom>
                  </pic:spPr>
                </pic:pic>
              </a:graphicData>
            </a:graphic>
          </wp:inline>
        </w:drawing>
      </w:r>
    </w:p>
    <w:p w14:paraId="0F7EF6CB" w14:textId="6F2C9D76" w:rsidR="00DE07C6" w:rsidRPr="00567E35" w:rsidRDefault="005F325B" w:rsidP="005F325B">
      <w:pPr>
        <w:pStyle w:val="Caption"/>
        <w:rPr>
          <w:color w:val="FF0000"/>
          <w:sz w:val="32"/>
          <w:szCs w:val="32"/>
        </w:rPr>
      </w:pPr>
      <w:bookmarkStart w:id="26" w:name="_Toc29489524"/>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9</w:t>
      </w:r>
      <w:r w:rsidRPr="00567E35">
        <w:rPr>
          <w:color w:val="FF0000"/>
          <w:sz w:val="32"/>
          <w:szCs w:val="32"/>
        </w:rPr>
        <w:fldChar w:fldCharType="end"/>
      </w:r>
      <w:r w:rsidRPr="00567E35">
        <w:rPr>
          <w:color w:val="FF0000"/>
          <w:sz w:val="32"/>
          <w:szCs w:val="32"/>
        </w:rPr>
        <w:t>-</w:t>
      </w:r>
      <w:r w:rsidR="007634A2">
        <w:rPr>
          <w:color w:val="FF0000"/>
          <w:sz w:val="32"/>
          <w:szCs w:val="32"/>
        </w:rPr>
        <w:t>R</w:t>
      </w:r>
      <w:r w:rsidRPr="00567E35">
        <w:rPr>
          <w:color w:val="FF0000"/>
          <w:sz w:val="32"/>
          <w:szCs w:val="32"/>
        </w:rPr>
        <w:t xml:space="preserve">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26"/>
    </w:p>
    <w:p w14:paraId="52F01B20" w14:textId="77777777" w:rsidR="001D3F0F" w:rsidRDefault="001D3F0F" w:rsidP="007E63FE"/>
    <w:p w14:paraId="102FEF27" w14:textId="5757CE83" w:rsidR="00CE3F42" w:rsidRDefault="00331AF6" w:rsidP="007E63FE">
      <w:r>
        <w:rPr>
          <w:noProof/>
        </w:rPr>
        <w:lastRenderedPageBreak/>
        <w:drawing>
          <wp:inline distT="0" distB="0" distL="0" distR="0" wp14:anchorId="778EBD5D" wp14:editId="36E7F8C0">
            <wp:extent cx="8147245" cy="5716378"/>
            <wp:effectExtent l="0" t="3810" r="2540" b="2540"/>
            <wp:docPr id="20" name="Picture 2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6CA727.tmp"/>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156234" cy="5722685"/>
                    </a:xfrm>
                    <a:prstGeom prst="rect">
                      <a:avLst/>
                    </a:prstGeom>
                  </pic:spPr>
                </pic:pic>
              </a:graphicData>
            </a:graphic>
          </wp:inline>
        </w:drawing>
      </w:r>
    </w:p>
    <w:p w14:paraId="54377B15" w14:textId="23CCFFCA" w:rsidR="007E63FE" w:rsidRPr="00567E35" w:rsidRDefault="005F325B" w:rsidP="005F325B">
      <w:pPr>
        <w:pStyle w:val="Caption"/>
        <w:rPr>
          <w:color w:val="FF0000"/>
          <w:sz w:val="32"/>
          <w:szCs w:val="32"/>
        </w:rPr>
      </w:pPr>
      <w:bookmarkStart w:id="27" w:name="_Toc29489525"/>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10</w:t>
      </w:r>
      <w:r w:rsidRPr="00567E35">
        <w:rPr>
          <w:color w:val="FF0000"/>
          <w:sz w:val="32"/>
          <w:szCs w:val="32"/>
        </w:rPr>
        <w:fldChar w:fldCharType="end"/>
      </w:r>
      <w:r w:rsidRPr="00567E35">
        <w:rPr>
          <w:color w:val="FF0000"/>
          <w:sz w:val="32"/>
          <w:szCs w:val="32"/>
        </w:rPr>
        <w:t>-</w:t>
      </w:r>
      <w:r w:rsidR="007634A2">
        <w:rPr>
          <w:color w:val="FF0000"/>
          <w:sz w:val="32"/>
          <w:szCs w:val="32"/>
        </w:rPr>
        <w:t>R</w:t>
      </w:r>
      <w:r w:rsidRPr="00567E35">
        <w:rPr>
          <w:color w:val="FF0000"/>
          <w:sz w:val="32"/>
          <w:szCs w:val="32"/>
        </w:rPr>
        <w:t xml:space="preserve">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27"/>
    </w:p>
    <w:p w14:paraId="297A8B07" w14:textId="5D344FCD" w:rsidR="007E63FE" w:rsidRDefault="007E63FE" w:rsidP="007E63FE"/>
    <w:p w14:paraId="3AE65785" w14:textId="4FB0CE7F" w:rsidR="007E63FE" w:rsidRDefault="00114F09" w:rsidP="007E63FE">
      <w:r>
        <w:rPr>
          <w:noProof/>
        </w:rPr>
        <w:lastRenderedPageBreak/>
        <w:drawing>
          <wp:inline distT="0" distB="0" distL="0" distR="0" wp14:anchorId="4CEEC9BC" wp14:editId="412DB315">
            <wp:extent cx="8106771" cy="5698164"/>
            <wp:effectExtent l="4127" t="0" r="0" b="0"/>
            <wp:docPr id="21" name="Picture 2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6C39B3.tmp"/>
                    <pic:cNvPicPr/>
                  </pic:nvPicPr>
                  <pic:blipFill>
                    <a:blip r:embed="rId20">
                      <a:extLst>
                        <a:ext uri="{28A0092B-C50C-407E-A947-70E740481C1C}">
                          <a14:useLocalDpi xmlns:a14="http://schemas.microsoft.com/office/drawing/2010/main" val="0"/>
                        </a:ext>
                      </a:extLst>
                    </a:blip>
                    <a:stretch>
                      <a:fillRect/>
                    </a:stretch>
                  </pic:blipFill>
                  <pic:spPr>
                    <a:xfrm rot="16200000">
                      <a:off x="0" y="0"/>
                      <a:ext cx="8139448" cy="5721132"/>
                    </a:xfrm>
                    <a:prstGeom prst="rect">
                      <a:avLst/>
                    </a:prstGeom>
                  </pic:spPr>
                </pic:pic>
              </a:graphicData>
            </a:graphic>
          </wp:inline>
        </w:drawing>
      </w:r>
    </w:p>
    <w:p w14:paraId="268EA463" w14:textId="4E1B4357" w:rsidR="007E63FE" w:rsidRPr="00567E35" w:rsidRDefault="005F325B" w:rsidP="005F325B">
      <w:pPr>
        <w:pStyle w:val="Caption"/>
        <w:rPr>
          <w:sz w:val="32"/>
          <w:szCs w:val="32"/>
        </w:rPr>
      </w:pPr>
      <w:bookmarkStart w:id="28" w:name="_Toc29489526"/>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11</w:t>
      </w:r>
      <w:r w:rsidRPr="00567E35">
        <w:rPr>
          <w:color w:val="FF0000"/>
          <w:sz w:val="32"/>
          <w:szCs w:val="32"/>
        </w:rPr>
        <w:fldChar w:fldCharType="end"/>
      </w:r>
      <w:r w:rsidRPr="00567E35">
        <w:rPr>
          <w:color w:val="FF0000"/>
          <w:sz w:val="32"/>
          <w:szCs w:val="32"/>
        </w:rPr>
        <w:t>-</w:t>
      </w:r>
      <w:r w:rsidR="007634A2">
        <w:rPr>
          <w:color w:val="FF0000"/>
          <w:sz w:val="32"/>
          <w:szCs w:val="32"/>
        </w:rPr>
        <w:t>R</w:t>
      </w:r>
      <w:r w:rsidRPr="00567E35">
        <w:rPr>
          <w:color w:val="FF0000"/>
          <w:sz w:val="32"/>
          <w:szCs w:val="32"/>
        </w:rPr>
        <w:t xml:space="preserve">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28"/>
    </w:p>
    <w:p w14:paraId="13394D07" w14:textId="1766A1BF" w:rsidR="00CE3F42" w:rsidRDefault="00CE3F42" w:rsidP="000D7BC9"/>
    <w:p w14:paraId="661256BA" w14:textId="5C8645B6" w:rsidR="000D7BC9" w:rsidRDefault="000D7BC9" w:rsidP="000D7BC9">
      <w:r>
        <w:rPr>
          <w:noProof/>
        </w:rPr>
        <w:lastRenderedPageBreak/>
        <w:drawing>
          <wp:inline distT="0" distB="0" distL="0" distR="0" wp14:anchorId="262D40B1" wp14:editId="5219BEDA">
            <wp:extent cx="8116306" cy="5735455"/>
            <wp:effectExtent l="9208" t="0" r="8572" b="8573"/>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6C9755.tmp"/>
                    <pic:cNvPicPr/>
                  </pic:nvPicPr>
                  <pic:blipFill>
                    <a:blip r:embed="rId21">
                      <a:extLst>
                        <a:ext uri="{28A0092B-C50C-407E-A947-70E740481C1C}">
                          <a14:useLocalDpi xmlns:a14="http://schemas.microsoft.com/office/drawing/2010/main" val="0"/>
                        </a:ext>
                      </a:extLst>
                    </a:blip>
                    <a:stretch>
                      <a:fillRect/>
                    </a:stretch>
                  </pic:blipFill>
                  <pic:spPr>
                    <a:xfrm rot="16200000">
                      <a:off x="0" y="0"/>
                      <a:ext cx="8143153" cy="5754427"/>
                    </a:xfrm>
                    <a:prstGeom prst="rect">
                      <a:avLst/>
                    </a:prstGeom>
                  </pic:spPr>
                </pic:pic>
              </a:graphicData>
            </a:graphic>
          </wp:inline>
        </w:drawing>
      </w:r>
    </w:p>
    <w:p w14:paraId="114F4FB9" w14:textId="2D6C8277" w:rsidR="00CE3F42" w:rsidRPr="00567E35" w:rsidRDefault="005F325B" w:rsidP="005F325B">
      <w:pPr>
        <w:pStyle w:val="Caption"/>
        <w:rPr>
          <w:color w:val="FF0000"/>
          <w:sz w:val="32"/>
          <w:szCs w:val="32"/>
        </w:rPr>
      </w:pPr>
      <w:bookmarkStart w:id="29" w:name="_Toc29489527"/>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12</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29"/>
    </w:p>
    <w:p w14:paraId="6E77C87B" w14:textId="77777777" w:rsidR="00567E35" w:rsidRDefault="00567E35">
      <w:pPr>
        <w:rPr>
          <w:noProof/>
        </w:rPr>
      </w:pPr>
    </w:p>
    <w:p w14:paraId="3A3AE3CE" w14:textId="3B49DE10" w:rsidR="00CE3F42" w:rsidRDefault="00E747E8">
      <w:r>
        <w:rPr>
          <w:noProof/>
        </w:rPr>
        <w:lastRenderedPageBreak/>
        <w:drawing>
          <wp:inline distT="0" distB="0" distL="0" distR="0" wp14:anchorId="191CE7E2" wp14:editId="2C70312C">
            <wp:extent cx="8114528" cy="5706745"/>
            <wp:effectExtent l="3492" t="0" r="4763" b="4762"/>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6CF4D7.tmp"/>
                    <pic:cNvPicPr/>
                  </pic:nvPicPr>
                  <pic:blipFill>
                    <a:blip r:embed="rId22">
                      <a:extLst>
                        <a:ext uri="{28A0092B-C50C-407E-A947-70E740481C1C}">
                          <a14:useLocalDpi xmlns:a14="http://schemas.microsoft.com/office/drawing/2010/main" val="0"/>
                        </a:ext>
                      </a:extLst>
                    </a:blip>
                    <a:stretch>
                      <a:fillRect/>
                    </a:stretch>
                  </pic:blipFill>
                  <pic:spPr>
                    <a:xfrm rot="16200000">
                      <a:off x="0" y="0"/>
                      <a:ext cx="8143572" cy="5727171"/>
                    </a:xfrm>
                    <a:prstGeom prst="rect">
                      <a:avLst/>
                    </a:prstGeom>
                  </pic:spPr>
                </pic:pic>
              </a:graphicData>
            </a:graphic>
          </wp:inline>
        </w:drawing>
      </w:r>
    </w:p>
    <w:p w14:paraId="1BD8DDF0" w14:textId="45B8EEC2" w:rsidR="00567E35" w:rsidRPr="00567E35" w:rsidRDefault="00567E35" w:rsidP="00567E35">
      <w:pPr>
        <w:pStyle w:val="Caption"/>
        <w:rPr>
          <w:color w:val="FF0000"/>
          <w:sz w:val="32"/>
          <w:szCs w:val="32"/>
        </w:rPr>
      </w:pPr>
      <w:bookmarkStart w:id="30" w:name="_Toc29489528"/>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13</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0"/>
    </w:p>
    <w:p w14:paraId="10F18D43" w14:textId="77777777" w:rsidR="00567E35" w:rsidRDefault="00567E35"/>
    <w:p w14:paraId="0CCA0185" w14:textId="0D3E705D" w:rsidR="00CE3F42" w:rsidRDefault="00DB70A0" w:rsidP="00B500E5">
      <w:pPr>
        <w:spacing w:line="360" w:lineRule="auto"/>
      </w:pPr>
      <w:r>
        <w:rPr>
          <w:noProof/>
        </w:rPr>
        <w:lastRenderedPageBreak/>
        <w:drawing>
          <wp:inline distT="0" distB="0" distL="0" distR="0" wp14:anchorId="2F6967CB" wp14:editId="251750BF">
            <wp:extent cx="8135161" cy="5718119"/>
            <wp:effectExtent l="8573" t="0" r="7937" b="7938"/>
            <wp:docPr id="24" name="Picture 2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6C6A66.tmp"/>
                    <pic:cNvPicPr/>
                  </pic:nvPicPr>
                  <pic:blipFill>
                    <a:blip r:embed="rId23">
                      <a:extLst>
                        <a:ext uri="{28A0092B-C50C-407E-A947-70E740481C1C}">
                          <a14:useLocalDpi xmlns:a14="http://schemas.microsoft.com/office/drawing/2010/main" val="0"/>
                        </a:ext>
                      </a:extLst>
                    </a:blip>
                    <a:stretch>
                      <a:fillRect/>
                    </a:stretch>
                  </pic:blipFill>
                  <pic:spPr>
                    <a:xfrm rot="16200000">
                      <a:off x="0" y="0"/>
                      <a:ext cx="8163350" cy="5737933"/>
                    </a:xfrm>
                    <a:prstGeom prst="rect">
                      <a:avLst/>
                    </a:prstGeom>
                  </pic:spPr>
                </pic:pic>
              </a:graphicData>
            </a:graphic>
          </wp:inline>
        </w:drawing>
      </w:r>
    </w:p>
    <w:p w14:paraId="00B4309A" w14:textId="24224D28" w:rsidR="00CE3F42" w:rsidRPr="00567E35" w:rsidRDefault="00EA1C09" w:rsidP="00EA1C09">
      <w:pPr>
        <w:pStyle w:val="Caption"/>
        <w:rPr>
          <w:color w:val="FF0000"/>
          <w:sz w:val="32"/>
          <w:szCs w:val="32"/>
        </w:rPr>
      </w:pPr>
      <w:bookmarkStart w:id="31" w:name="_Toc29489529"/>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14</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1"/>
    </w:p>
    <w:p w14:paraId="07F4DCF6" w14:textId="64A49F1B" w:rsidR="00CE3F42" w:rsidRDefault="00FD1032" w:rsidP="00B500E5">
      <w:pPr>
        <w:spacing w:line="360" w:lineRule="auto"/>
      </w:pPr>
      <w:r>
        <w:rPr>
          <w:noProof/>
        </w:rPr>
        <w:lastRenderedPageBreak/>
        <w:drawing>
          <wp:inline distT="0" distB="0" distL="0" distR="0" wp14:anchorId="1A78AF8B" wp14:editId="73F11218">
            <wp:extent cx="8109298" cy="5694847"/>
            <wp:effectExtent l="6985" t="0" r="0" b="0"/>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6CB6B2.tmp"/>
                    <pic:cNvPicPr/>
                  </pic:nvPicPr>
                  <pic:blipFill>
                    <a:blip r:embed="rId24">
                      <a:extLst>
                        <a:ext uri="{28A0092B-C50C-407E-A947-70E740481C1C}">
                          <a14:useLocalDpi xmlns:a14="http://schemas.microsoft.com/office/drawing/2010/main" val="0"/>
                        </a:ext>
                      </a:extLst>
                    </a:blip>
                    <a:stretch>
                      <a:fillRect/>
                    </a:stretch>
                  </pic:blipFill>
                  <pic:spPr>
                    <a:xfrm rot="16200000">
                      <a:off x="0" y="0"/>
                      <a:ext cx="8134824" cy="5712773"/>
                    </a:xfrm>
                    <a:prstGeom prst="rect">
                      <a:avLst/>
                    </a:prstGeom>
                  </pic:spPr>
                </pic:pic>
              </a:graphicData>
            </a:graphic>
          </wp:inline>
        </w:drawing>
      </w:r>
    </w:p>
    <w:p w14:paraId="1E9AEA5F" w14:textId="574E7BD1" w:rsidR="00CE3F42" w:rsidRPr="00567E35" w:rsidRDefault="00EA1C09" w:rsidP="00EA1C09">
      <w:pPr>
        <w:pStyle w:val="Caption"/>
        <w:rPr>
          <w:color w:val="FF0000"/>
          <w:sz w:val="32"/>
          <w:szCs w:val="32"/>
        </w:rPr>
      </w:pPr>
      <w:bookmarkStart w:id="32" w:name="_Toc29489530"/>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15</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2"/>
    </w:p>
    <w:p w14:paraId="28C43C1C" w14:textId="146D5326" w:rsidR="00CE3F42" w:rsidRDefault="000B20EB" w:rsidP="00B500E5">
      <w:pPr>
        <w:spacing w:line="360" w:lineRule="auto"/>
      </w:pPr>
      <w:r>
        <w:rPr>
          <w:noProof/>
        </w:rPr>
        <w:lastRenderedPageBreak/>
        <w:drawing>
          <wp:inline distT="0" distB="0" distL="0" distR="0" wp14:anchorId="411BA35C" wp14:editId="566D638B">
            <wp:extent cx="8109641" cy="5715463"/>
            <wp:effectExtent l="0" t="2857" r="2857" b="2858"/>
            <wp:docPr id="26" name="Picture 2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6C10E9.tmp"/>
                    <pic:cNvPicPr/>
                  </pic:nvPicPr>
                  <pic:blipFill>
                    <a:blip r:embed="rId25">
                      <a:extLst>
                        <a:ext uri="{28A0092B-C50C-407E-A947-70E740481C1C}">
                          <a14:useLocalDpi xmlns:a14="http://schemas.microsoft.com/office/drawing/2010/main" val="0"/>
                        </a:ext>
                      </a:extLst>
                    </a:blip>
                    <a:stretch>
                      <a:fillRect/>
                    </a:stretch>
                  </pic:blipFill>
                  <pic:spPr>
                    <a:xfrm rot="16200000">
                      <a:off x="0" y="0"/>
                      <a:ext cx="8131765" cy="5731055"/>
                    </a:xfrm>
                    <a:prstGeom prst="rect">
                      <a:avLst/>
                    </a:prstGeom>
                  </pic:spPr>
                </pic:pic>
              </a:graphicData>
            </a:graphic>
          </wp:inline>
        </w:drawing>
      </w:r>
    </w:p>
    <w:p w14:paraId="314F69A3" w14:textId="49364EE3" w:rsidR="00CE3F42" w:rsidRPr="00567E35" w:rsidRDefault="00EA1C09" w:rsidP="00EA1C09">
      <w:pPr>
        <w:pStyle w:val="Caption"/>
        <w:rPr>
          <w:color w:val="FF0000"/>
          <w:sz w:val="32"/>
          <w:szCs w:val="32"/>
        </w:rPr>
      </w:pPr>
      <w:bookmarkStart w:id="33" w:name="_Toc29489531"/>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16</w:t>
      </w:r>
      <w:r w:rsidRPr="00567E35">
        <w:rPr>
          <w:color w:val="FF0000"/>
          <w:sz w:val="32"/>
          <w:szCs w:val="32"/>
        </w:rPr>
        <w:fldChar w:fldCharType="end"/>
      </w:r>
      <w:r w:rsidRPr="00567E35">
        <w:rPr>
          <w:color w:val="FF0000"/>
          <w:sz w:val="32"/>
          <w:szCs w:val="32"/>
        </w:rPr>
        <w:t xml:space="preserve">-Raincladding system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3"/>
    </w:p>
    <w:p w14:paraId="5F87FD54" w14:textId="2EEF5004" w:rsidR="00CE3F42" w:rsidRDefault="00784CAD">
      <w:r>
        <w:rPr>
          <w:noProof/>
        </w:rPr>
        <w:lastRenderedPageBreak/>
        <w:drawing>
          <wp:inline distT="0" distB="0" distL="0" distR="0" wp14:anchorId="52AD4512" wp14:editId="6588DBA0">
            <wp:extent cx="8109641" cy="5715463"/>
            <wp:effectExtent l="0" t="2857" r="2857" b="2858"/>
            <wp:docPr id="27" name="Picture 2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6C6D04.tmp"/>
                    <pic:cNvPicPr/>
                  </pic:nvPicPr>
                  <pic:blipFill>
                    <a:blip r:embed="rId26">
                      <a:extLst>
                        <a:ext uri="{28A0092B-C50C-407E-A947-70E740481C1C}">
                          <a14:useLocalDpi xmlns:a14="http://schemas.microsoft.com/office/drawing/2010/main" val="0"/>
                        </a:ext>
                      </a:extLst>
                    </a:blip>
                    <a:stretch>
                      <a:fillRect/>
                    </a:stretch>
                  </pic:blipFill>
                  <pic:spPr>
                    <a:xfrm rot="16200000">
                      <a:off x="0" y="0"/>
                      <a:ext cx="8127794" cy="5728257"/>
                    </a:xfrm>
                    <a:prstGeom prst="rect">
                      <a:avLst/>
                    </a:prstGeom>
                  </pic:spPr>
                </pic:pic>
              </a:graphicData>
            </a:graphic>
          </wp:inline>
        </w:drawing>
      </w:r>
    </w:p>
    <w:p w14:paraId="2DDD7056" w14:textId="6098A41C" w:rsidR="00567E35" w:rsidRPr="00567E35" w:rsidRDefault="00567E35" w:rsidP="00567E35">
      <w:pPr>
        <w:pStyle w:val="Caption"/>
        <w:rPr>
          <w:color w:val="FF0000"/>
          <w:sz w:val="32"/>
          <w:szCs w:val="32"/>
        </w:rPr>
      </w:pPr>
      <w:bookmarkStart w:id="34" w:name="_Toc29489532"/>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17</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4"/>
    </w:p>
    <w:p w14:paraId="1F4BFC4C" w14:textId="5AB02B59" w:rsidR="00CE3F42" w:rsidRDefault="00CE2314">
      <w:r>
        <w:rPr>
          <w:noProof/>
        </w:rPr>
        <w:lastRenderedPageBreak/>
        <w:drawing>
          <wp:inline distT="0" distB="0" distL="0" distR="0" wp14:anchorId="718887D4" wp14:editId="6DD05154">
            <wp:extent cx="8147245" cy="5716378"/>
            <wp:effectExtent l="0" t="3810" r="2540" b="2540"/>
            <wp:docPr id="28" name="Picture 28"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6CE33F.tmp"/>
                    <pic:cNvPicPr/>
                  </pic:nvPicPr>
                  <pic:blipFill>
                    <a:blip r:embed="rId27">
                      <a:extLst>
                        <a:ext uri="{28A0092B-C50C-407E-A947-70E740481C1C}">
                          <a14:useLocalDpi xmlns:a14="http://schemas.microsoft.com/office/drawing/2010/main" val="0"/>
                        </a:ext>
                      </a:extLst>
                    </a:blip>
                    <a:stretch>
                      <a:fillRect/>
                    </a:stretch>
                  </pic:blipFill>
                  <pic:spPr>
                    <a:xfrm rot="16200000">
                      <a:off x="0" y="0"/>
                      <a:ext cx="8167709" cy="5730737"/>
                    </a:xfrm>
                    <a:prstGeom prst="rect">
                      <a:avLst/>
                    </a:prstGeom>
                  </pic:spPr>
                </pic:pic>
              </a:graphicData>
            </a:graphic>
          </wp:inline>
        </w:drawing>
      </w:r>
    </w:p>
    <w:p w14:paraId="337BDE28" w14:textId="13C194E1" w:rsidR="00567E35" w:rsidRPr="00567E35" w:rsidRDefault="00567E35" w:rsidP="00567E35">
      <w:pPr>
        <w:pStyle w:val="Caption"/>
        <w:rPr>
          <w:color w:val="FF0000"/>
          <w:sz w:val="32"/>
          <w:szCs w:val="32"/>
        </w:rPr>
      </w:pPr>
      <w:bookmarkStart w:id="35" w:name="_Toc29489533"/>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18</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5"/>
    </w:p>
    <w:p w14:paraId="01B99CB1" w14:textId="537F5B76" w:rsidR="00CE3F42" w:rsidRDefault="00BD0BBC">
      <w:r>
        <w:rPr>
          <w:noProof/>
        </w:rPr>
        <w:lastRenderedPageBreak/>
        <w:drawing>
          <wp:inline distT="0" distB="0" distL="0" distR="0" wp14:anchorId="57981479" wp14:editId="2B377A57">
            <wp:extent cx="8113284" cy="5707838"/>
            <wp:effectExtent l="2540" t="0" r="5080" b="5080"/>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6C50CF.tmp"/>
                    <pic:cNvPicPr/>
                  </pic:nvPicPr>
                  <pic:blipFill>
                    <a:blip r:embed="rId28">
                      <a:extLst>
                        <a:ext uri="{28A0092B-C50C-407E-A947-70E740481C1C}">
                          <a14:useLocalDpi xmlns:a14="http://schemas.microsoft.com/office/drawing/2010/main" val="0"/>
                        </a:ext>
                      </a:extLst>
                    </a:blip>
                    <a:stretch>
                      <a:fillRect/>
                    </a:stretch>
                  </pic:blipFill>
                  <pic:spPr>
                    <a:xfrm rot="16200000">
                      <a:off x="0" y="0"/>
                      <a:ext cx="8132422" cy="5721302"/>
                    </a:xfrm>
                    <a:prstGeom prst="rect">
                      <a:avLst/>
                    </a:prstGeom>
                  </pic:spPr>
                </pic:pic>
              </a:graphicData>
            </a:graphic>
          </wp:inline>
        </w:drawing>
      </w:r>
    </w:p>
    <w:p w14:paraId="57E49887" w14:textId="22484831" w:rsidR="00567E35" w:rsidRPr="00567E35" w:rsidRDefault="00567E35" w:rsidP="00567E35">
      <w:pPr>
        <w:pStyle w:val="Caption"/>
        <w:rPr>
          <w:color w:val="FF0000"/>
          <w:sz w:val="32"/>
          <w:szCs w:val="32"/>
        </w:rPr>
      </w:pPr>
      <w:bookmarkStart w:id="36" w:name="_Toc29489534"/>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19</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6"/>
    </w:p>
    <w:p w14:paraId="37CC7F32" w14:textId="3DD1860A" w:rsidR="00CE3F42" w:rsidRDefault="00CE3F42" w:rsidP="00B500E5">
      <w:pPr>
        <w:spacing w:line="360" w:lineRule="auto"/>
      </w:pPr>
    </w:p>
    <w:p w14:paraId="2A0FF1BF" w14:textId="54E44030" w:rsidR="00CE3F42" w:rsidRDefault="00CE3F42"/>
    <w:p w14:paraId="140C7AD9" w14:textId="663AE6A9" w:rsidR="00335787" w:rsidRDefault="00861B05" w:rsidP="00B500E5">
      <w:pPr>
        <w:spacing w:line="360" w:lineRule="auto"/>
      </w:pPr>
      <w:r>
        <w:rPr>
          <w:noProof/>
        </w:rPr>
        <w:drawing>
          <wp:inline distT="0" distB="0" distL="0" distR="0" wp14:anchorId="7CB61996" wp14:editId="3F2BB4DE">
            <wp:extent cx="8117547" cy="5731234"/>
            <wp:effectExtent l="0" t="6985" r="0" b="0"/>
            <wp:docPr id="30" name="Picture 3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6CAD96.tmp"/>
                    <pic:cNvPicPr/>
                  </pic:nvPicPr>
                  <pic:blipFill>
                    <a:blip r:embed="rId29">
                      <a:extLst>
                        <a:ext uri="{28A0092B-C50C-407E-A947-70E740481C1C}">
                          <a14:useLocalDpi xmlns:a14="http://schemas.microsoft.com/office/drawing/2010/main" val="0"/>
                        </a:ext>
                      </a:extLst>
                    </a:blip>
                    <a:stretch>
                      <a:fillRect/>
                    </a:stretch>
                  </pic:blipFill>
                  <pic:spPr>
                    <a:xfrm rot="16200000">
                      <a:off x="0" y="0"/>
                      <a:ext cx="8135394" cy="5743835"/>
                    </a:xfrm>
                    <a:prstGeom prst="rect">
                      <a:avLst/>
                    </a:prstGeom>
                  </pic:spPr>
                </pic:pic>
              </a:graphicData>
            </a:graphic>
          </wp:inline>
        </w:drawing>
      </w:r>
    </w:p>
    <w:p w14:paraId="6412528C" w14:textId="588564C3" w:rsidR="00861B05" w:rsidRPr="00567E35" w:rsidRDefault="00567E35" w:rsidP="00567E35">
      <w:pPr>
        <w:pStyle w:val="Caption"/>
        <w:rPr>
          <w:color w:val="FF0000"/>
          <w:sz w:val="32"/>
          <w:szCs w:val="32"/>
        </w:rPr>
      </w:pPr>
      <w:bookmarkStart w:id="37" w:name="_Toc29489535"/>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20</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7"/>
    </w:p>
    <w:p w14:paraId="4771F95B" w14:textId="6D9AD836" w:rsidR="00861B05" w:rsidRDefault="00E139CE" w:rsidP="00B500E5">
      <w:pPr>
        <w:spacing w:line="360" w:lineRule="auto"/>
      </w:pPr>
      <w:r>
        <w:rPr>
          <w:noProof/>
        </w:rPr>
        <w:lastRenderedPageBreak/>
        <w:drawing>
          <wp:inline distT="0" distB="0" distL="0" distR="0" wp14:anchorId="69A18150" wp14:editId="7D0F94FF">
            <wp:extent cx="8114724" cy="5688463"/>
            <wp:effectExtent l="0" t="6032" r="0" b="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D6C8CDC.tmp"/>
                    <pic:cNvPicPr/>
                  </pic:nvPicPr>
                  <pic:blipFill>
                    <a:blip r:embed="rId30">
                      <a:extLst>
                        <a:ext uri="{28A0092B-C50C-407E-A947-70E740481C1C}">
                          <a14:useLocalDpi xmlns:a14="http://schemas.microsoft.com/office/drawing/2010/main" val="0"/>
                        </a:ext>
                      </a:extLst>
                    </a:blip>
                    <a:stretch>
                      <a:fillRect/>
                    </a:stretch>
                  </pic:blipFill>
                  <pic:spPr>
                    <a:xfrm rot="16200000">
                      <a:off x="0" y="0"/>
                      <a:ext cx="8140722" cy="5706687"/>
                    </a:xfrm>
                    <a:prstGeom prst="rect">
                      <a:avLst/>
                    </a:prstGeom>
                  </pic:spPr>
                </pic:pic>
              </a:graphicData>
            </a:graphic>
          </wp:inline>
        </w:drawing>
      </w:r>
    </w:p>
    <w:p w14:paraId="68657FC8" w14:textId="11C4F9FF" w:rsidR="00567E35" w:rsidRPr="00567E35" w:rsidRDefault="00567E35" w:rsidP="00567E35">
      <w:pPr>
        <w:pStyle w:val="Caption"/>
        <w:rPr>
          <w:color w:val="FF0000"/>
          <w:sz w:val="32"/>
          <w:szCs w:val="32"/>
        </w:rPr>
      </w:pPr>
      <w:bookmarkStart w:id="38" w:name="_Toc29489536"/>
      <w:r w:rsidRPr="00567E35">
        <w:rPr>
          <w:color w:val="FF0000"/>
          <w:sz w:val="32"/>
          <w:szCs w:val="32"/>
        </w:rPr>
        <w:t xml:space="preserve">Figure </w:t>
      </w:r>
      <w:r w:rsidRPr="00567E35">
        <w:rPr>
          <w:color w:val="FF0000"/>
          <w:sz w:val="32"/>
          <w:szCs w:val="32"/>
        </w:rPr>
        <w:fldChar w:fldCharType="begin"/>
      </w:r>
      <w:r w:rsidRPr="00567E35">
        <w:rPr>
          <w:color w:val="FF0000"/>
          <w:sz w:val="32"/>
          <w:szCs w:val="32"/>
        </w:rPr>
        <w:instrText xml:space="preserve"> SEQ Figure \* ARABIC </w:instrText>
      </w:r>
      <w:r w:rsidRPr="00567E35">
        <w:rPr>
          <w:color w:val="FF0000"/>
          <w:sz w:val="32"/>
          <w:szCs w:val="32"/>
        </w:rPr>
        <w:fldChar w:fldCharType="separate"/>
      </w:r>
      <w:r w:rsidR="00FE7517">
        <w:rPr>
          <w:noProof/>
          <w:color w:val="FF0000"/>
          <w:sz w:val="32"/>
          <w:szCs w:val="32"/>
        </w:rPr>
        <w:t>21</w:t>
      </w:r>
      <w:r w:rsidRPr="00567E35">
        <w:rPr>
          <w:color w:val="FF0000"/>
          <w:sz w:val="32"/>
          <w:szCs w:val="32"/>
        </w:rPr>
        <w:fldChar w:fldCharType="end"/>
      </w:r>
      <w:r w:rsidRPr="00567E35">
        <w:rPr>
          <w:color w:val="FF0000"/>
          <w:sz w:val="32"/>
          <w:szCs w:val="32"/>
        </w:rPr>
        <w:t xml:space="preserve">-Raincladding section </w:t>
      </w:r>
      <w:r w:rsidR="00D62BFC" w:rsidRPr="00567E35">
        <w:rPr>
          <w:color w:val="FF0000"/>
          <w:sz w:val="32"/>
          <w:szCs w:val="32"/>
        </w:rPr>
        <w:t>drawing</w:t>
      </w:r>
      <w:r w:rsidR="00D62BFC">
        <w:rPr>
          <w:color w:val="FF0000"/>
          <w:sz w:val="32"/>
          <w:szCs w:val="32"/>
        </w:rPr>
        <w:t xml:space="preserve"> (</w:t>
      </w:r>
      <w:r w:rsidR="00AB3CFB">
        <w:rPr>
          <w:color w:val="FF0000"/>
          <w:sz w:val="32"/>
          <w:szCs w:val="32"/>
        </w:rPr>
        <w:t>Proteus Cladding)</w:t>
      </w:r>
      <w:bookmarkEnd w:id="38"/>
    </w:p>
    <w:p w14:paraId="22F2B35A" w14:textId="306BE1FC" w:rsidR="00C2044B" w:rsidRDefault="00C2044B" w:rsidP="00B500E5">
      <w:pPr>
        <w:spacing w:line="360" w:lineRule="auto"/>
      </w:pPr>
    </w:p>
    <w:p w14:paraId="76AE0D3C" w14:textId="77777777" w:rsidR="006B124C" w:rsidRDefault="00B43835" w:rsidP="006B124C">
      <w:pPr>
        <w:pStyle w:val="Bibliography"/>
        <w:rPr>
          <w:noProof/>
          <w:szCs w:val="24"/>
        </w:rPr>
      </w:pPr>
      <w:r>
        <w:lastRenderedPageBreak/>
        <w:fldChar w:fldCharType="begin"/>
      </w:r>
      <w:r>
        <w:instrText xml:space="preserve"> BIBLIOGRAPHY  \l 2057 </w:instrText>
      </w:r>
      <w:r>
        <w:fldChar w:fldCharType="separate"/>
      </w:r>
      <w:r w:rsidR="006B124C">
        <w:rPr>
          <w:noProof/>
        </w:rPr>
        <w:t xml:space="preserve">British Geological Survey, 2019. </w:t>
      </w:r>
      <w:r w:rsidR="006B124C">
        <w:rPr>
          <w:i/>
          <w:iCs/>
          <w:noProof/>
        </w:rPr>
        <w:t xml:space="preserve">Geology of Britain viewer. </w:t>
      </w:r>
      <w:r w:rsidR="006B124C">
        <w:rPr>
          <w:noProof/>
        </w:rPr>
        <w:t xml:space="preserve">[Online] </w:t>
      </w:r>
      <w:r w:rsidR="006B124C">
        <w:rPr>
          <w:noProof/>
        </w:rPr>
        <w:br/>
        <w:t xml:space="preserve">Available at: </w:t>
      </w:r>
      <w:r w:rsidR="006B124C">
        <w:rPr>
          <w:noProof/>
          <w:u w:val="single"/>
        </w:rPr>
        <w:t>http://mapapps.bgs.ac.uk/geologyofbritain/home.html</w:t>
      </w:r>
      <w:r w:rsidR="006B124C">
        <w:rPr>
          <w:noProof/>
        </w:rPr>
        <w:br/>
        <w:t>[Accessed 19 December 2019].</w:t>
      </w:r>
    </w:p>
    <w:p w14:paraId="0E3EA159" w14:textId="77777777" w:rsidR="006B124C" w:rsidRDefault="006B124C" w:rsidP="006B124C">
      <w:pPr>
        <w:pStyle w:val="Bibliography"/>
        <w:rPr>
          <w:noProof/>
        </w:rPr>
      </w:pPr>
      <w:r>
        <w:rPr>
          <w:noProof/>
        </w:rPr>
        <w:t xml:space="preserve">British Standards Institution, 2009. </w:t>
      </w:r>
      <w:r>
        <w:rPr>
          <w:i/>
          <w:iCs/>
          <w:noProof/>
        </w:rPr>
        <w:t xml:space="preserve">Code of pracice for protection of below ground structures against water from the ground., </w:t>
      </w:r>
      <w:r>
        <w:rPr>
          <w:noProof/>
        </w:rPr>
        <w:t>London: BSI Group.</w:t>
      </w:r>
    </w:p>
    <w:p w14:paraId="13C09233" w14:textId="77777777" w:rsidR="006B124C" w:rsidRDefault="006B124C" w:rsidP="006B124C">
      <w:pPr>
        <w:pStyle w:val="Bibliography"/>
        <w:rPr>
          <w:noProof/>
        </w:rPr>
      </w:pPr>
      <w:r>
        <w:rPr>
          <w:noProof/>
        </w:rPr>
        <w:t xml:space="preserve">British Standards Institution, 2010. </w:t>
      </w:r>
      <w:r>
        <w:rPr>
          <w:i/>
          <w:iCs/>
          <w:noProof/>
        </w:rPr>
        <w:t xml:space="preserve">Code of practice for the design and installation of natural stone cladding and lining., </w:t>
      </w:r>
      <w:r>
        <w:rPr>
          <w:noProof/>
        </w:rPr>
        <w:t>London: BSI Group.</w:t>
      </w:r>
    </w:p>
    <w:p w14:paraId="5DB57136" w14:textId="77777777" w:rsidR="006B124C" w:rsidRDefault="006B124C" w:rsidP="006B124C">
      <w:pPr>
        <w:pStyle w:val="Bibliography"/>
        <w:rPr>
          <w:noProof/>
        </w:rPr>
      </w:pPr>
      <w:r>
        <w:rPr>
          <w:noProof/>
        </w:rPr>
        <w:t xml:space="preserve">CEN, 2005. </w:t>
      </w:r>
      <w:r>
        <w:rPr>
          <w:i/>
          <w:iCs/>
          <w:noProof/>
        </w:rPr>
        <w:t xml:space="preserve">Eurocode 1: Actions on structures- part 1-4: general actions-Wind actions, </w:t>
      </w:r>
      <w:r>
        <w:rPr>
          <w:noProof/>
        </w:rPr>
        <w:t>Brussels: CEN.</w:t>
      </w:r>
    </w:p>
    <w:p w14:paraId="14C517C9" w14:textId="77777777" w:rsidR="006B124C" w:rsidRDefault="006B124C" w:rsidP="006B124C">
      <w:pPr>
        <w:pStyle w:val="Bibliography"/>
        <w:rPr>
          <w:noProof/>
        </w:rPr>
      </w:pPr>
      <w:r>
        <w:rPr>
          <w:noProof/>
        </w:rPr>
        <w:t xml:space="preserve">CEN, 2014. </w:t>
      </w:r>
      <w:r>
        <w:rPr>
          <w:i/>
          <w:iCs/>
          <w:noProof/>
        </w:rPr>
        <w:t xml:space="preserve">Eurocode 2: Design of concrete structures, </w:t>
      </w:r>
      <w:r>
        <w:rPr>
          <w:noProof/>
        </w:rPr>
        <w:t>Brussels: CEN.</w:t>
      </w:r>
    </w:p>
    <w:p w14:paraId="682E3476" w14:textId="77777777" w:rsidR="006B124C" w:rsidRDefault="006B124C" w:rsidP="006B124C">
      <w:pPr>
        <w:pStyle w:val="Bibliography"/>
        <w:rPr>
          <w:noProof/>
        </w:rPr>
      </w:pPr>
      <w:r>
        <w:rPr>
          <w:noProof/>
        </w:rPr>
        <w:t xml:space="preserve">CIRIA, 2016. </w:t>
      </w:r>
      <w:r>
        <w:rPr>
          <w:i/>
          <w:iCs/>
          <w:noProof/>
        </w:rPr>
        <w:t xml:space="preserve">Groundwater control: design and pracice, </w:t>
      </w:r>
      <w:r>
        <w:rPr>
          <w:noProof/>
        </w:rPr>
        <w:t>London: second.</w:t>
      </w:r>
    </w:p>
    <w:p w14:paraId="4F9F86C8" w14:textId="77777777" w:rsidR="006B124C" w:rsidRDefault="006B124C" w:rsidP="006B124C">
      <w:pPr>
        <w:pStyle w:val="Bibliography"/>
        <w:rPr>
          <w:noProof/>
        </w:rPr>
      </w:pPr>
      <w:r>
        <w:rPr>
          <w:noProof/>
        </w:rPr>
        <w:t xml:space="preserve">F, H., 1994. </w:t>
      </w:r>
      <w:r>
        <w:rPr>
          <w:i/>
          <w:iCs/>
          <w:noProof/>
        </w:rPr>
        <w:t xml:space="preserve">Modern Construction and Ground Engineering Equipment and Methods. </w:t>
      </w:r>
      <w:r>
        <w:rPr>
          <w:noProof/>
        </w:rPr>
        <w:t>Second ed. Harlow: Longman Scientific &amp; Technical.</w:t>
      </w:r>
    </w:p>
    <w:p w14:paraId="3602806C" w14:textId="77777777" w:rsidR="006B124C" w:rsidRDefault="006B124C" w:rsidP="006B124C">
      <w:pPr>
        <w:pStyle w:val="Bibliography"/>
        <w:rPr>
          <w:noProof/>
        </w:rPr>
      </w:pPr>
      <w:r>
        <w:rPr>
          <w:noProof/>
        </w:rPr>
        <w:t xml:space="preserve">Goverment, U., 2015. </w:t>
      </w:r>
      <w:r>
        <w:rPr>
          <w:i/>
          <w:iCs/>
          <w:noProof/>
        </w:rPr>
        <w:t xml:space="preserve">The Construction(Design and Managment) Regulation 2015. </w:t>
      </w:r>
      <w:r>
        <w:rPr>
          <w:noProof/>
        </w:rPr>
        <w:t>London: UK Goverment.</w:t>
      </w:r>
    </w:p>
    <w:p w14:paraId="190579F1" w14:textId="77777777" w:rsidR="006B124C" w:rsidRDefault="006B124C" w:rsidP="006B124C">
      <w:pPr>
        <w:pStyle w:val="Bibliography"/>
        <w:rPr>
          <w:noProof/>
        </w:rPr>
      </w:pPr>
      <w:r>
        <w:rPr>
          <w:noProof/>
        </w:rPr>
        <w:t xml:space="preserve">Hitachi, n.d. </w:t>
      </w:r>
      <w:r>
        <w:rPr>
          <w:i/>
          <w:iCs/>
          <w:noProof/>
        </w:rPr>
        <w:t xml:space="preserve">Hitachi Construction Machinery Europe. </w:t>
      </w:r>
      <w:r>
        <w:rPr>
          <w:noProof/>
        </w:rPr>
        <w:t xml:space="preserve">[Online] </w:t>
      </w:r>
      <w:r>
        <w:rPr>
          <w:noProof/>
        </w:rPr>
        <w:br/>
        <w:t xml:space="preserve">Available at: </w:t>
      </w:r>
      <w:r>
        <w:rPr>
          <w:noProof/>
          <w:u w:val="single"/>
        </w:rPr>
        <w:t>https://www.hitachicm.eu/machinery/excavators/medium-excavators/zx210xlc-6/</w:t>
      </w:r>
      <w:r>
        <w:rPr>
          <w:noProof/>
        </w:rPr>
        <w:br/>
        <w:t>[Accessed 04 01 2020].</w:t>
      </w:r>
    </w:p>
    <w:p w14:paraId="0223C9B4" w14:textId="77777777" w:rsidR="006B124C" w:rsidRDefault="006B124C" w:rsidP="006B124C">
      <w:pPr>
        <w:pStyle w:val="Bibliography"/>
        <w:rPr>
          <w:noProof/>
        </w:rPr>
      </w:pPr>
      <w:r>
        <w:rPr>
          <w:noProof/>
        </w:rPr>
        <w:t xml:space="preserve">Hitachi, n.d. </w:t>
      </w:r>
      <w:r>
        <w:rPr>
          <w:i/>
          <w:iCs/>
          <w:noProof/>
        </w:rPr>
        <w:t xml:space="preserve">Hitachi Construction Machinery Europe. </w:t>
      </w:r>
      <w:r>
        <w:rPr>
          <w:noProof/>
        </w:rPr>
        <w:t xml:space="preserve">[Online] </w:t>
      </w:r>
      <w:r>
        <w:rPr>
          <w:noProof/>
        </w:rPr>
        <w:br/>
        <w:t xml:space="preserve">Available at: </w:t>
      </w:r>
      <w:r>
        <w:rPr>
          <w:noProof/>
          <w:u w:val="single"/>
        </w:rPr>
        <w:t>https://www.hitachicm.eu/machinery/excavators/special-applications/super-long-front-excavators/zx490-6-slf/</w:t>
      </w:r>
      <w:r>
        <w:rPr>
          <w:noProof/>
        </w:rPr>
        <w:br/>
        <w:t>[Accessed 04 01 2020].</w:t>
      </w:r>
    </w:p>
    <w:p w14:paraId="31FDA5E1" w14:textId="77777777" w:rsidR="006B124C" w:rsidRDefault="006B124C" w:rsidP="006B124C">
      <w:pPr>
        <w:pStyle w:val="Bibliography"/>
        <w:rPr>
          <w:noProof/>
        </w:rPr>
      </w:pPr>
      <w:r>
        <w:rPr>
          <w:noProof/>
        </w:rPr>
        <w:t xml:space="preserve">M., P., 1996. </w:t>
      </w:r>
      <w:r>
        <w:rPr>
          <w:i/>
          <w:iCs/>
          <w:noProof/>
        </w:rPr>
        <w:t xml:space="preserve">Deep Excavations, A Practical Manual. </w:t>
      </w:r>
      <w:r>
        <w:rPr>
          <w:noProof/>
        </w:rPr>
        <w:t>FIrst ed. London: Thomas Telford Publishing..</w:t>
      </w:r>
    </w:p>
    <w:p w14:paraId="6AD17803" w14:textId="77777777" w:rsidR="006B124C" w:rsidRDefault="006B124C" w:rsidP="006B124C">
      <w:pPr>
        <w:pStyle w:val="Bibliography"/>
        <w:rPr>
          <w:noProof/>
        </w:rPr>
      </w:pPr>
      <w:r>
        <w:rPr>
          <w:noProof/>
        </w:rPr>
        <w:t xml:space="preserve">Proteus Facades, n.d. </w:t>
      </w:r>
      <w:r>
        <w:rPr>
          <w:i/>
          <w:iCs/>
          <w:noProof/>
        </w:rPr>
        <w:t xml:space="preserve">Proteus, Engineering Facade Technology. </w:t>
      </w:r>
      <w:r>
        <w:rPr>
          <w:noProof/>
        </w:rPr>
        <w:t xml:space="preserve">[Online] </w:t>
      </w:r>
      <w:r>
        <w:rPr>
          <w:noProof/>
        </w:rPr>
        <w:br/>
        <w:t xml:space="preserve">Available at: </w:t>
      </w:r>
      <w:r>
        <w:rPr>
          <w:noProof/>
          <w:u w:val="single"/>
        </w:rPr>
        <w:t>https://proteusfacades.com/products/proteus-cx/</w:t>
      </w:r>
      <w:r>
        <w:rPr>
          <w:noProof/>
        </w:rPr>
        <w:br/>
        <w:t>[Accessed 06 01 2020].</w:t>
      </w:r>
    </w:p>
    <w:p w14:paraId="00F602AE" w14:textId="77777777" w:rsidR="006B124C" w:rsidRDefault="006B124C" w:rsidP="006B124C">
      <w:pPr>
        <w:pStyle w:val="Bibliography"/>
        <w:rPr>
          <w:noProof/>
        </w:rPr>
      </w:pPr>
      <w:r>
        <w:rPr>
          <w:noProof/>
        </w:rPr>
        <w:t xml:space="preserve">The Institute of Structural Engineers., 2013. </w:t>
      </w:r>
      <w:r>
        <w:rPr>
          <w:i/>
          <w:iCs/>
          <w:noProof/>
        </w:rPr>
        <w:t xml:space="preserve">Manual for the geotechnical design of structures to Eurocode 7, </w:t>
      </w:r>
      <w:r>
        <w:rPr>
          <w:noProof/>
        </w:rPr>
        <w:t>London: The Institute of Structural Engineers..</w:t>
      </w:r>
    </w:p>
    <w:p w14:paraId="78D17CCA" w14:textId="77777777" w:rsidR="006B124C" w:rsidRDefault="006B124C" w:rsidP="006B124C">
      <w:pPr>
        <w:pStyle w:val="Bibliography"/>
        <w:rPr>
          <w:noProof/>
        </w:rPr>
      </w:pPr>
      <w:r>
        <w:rPr>
          <w:noProof/>
        </w:rPr>
        <w:t xml:space="preserve">Toolbox, T. E., n.d. </w:t>
      </w:r>
      <w:r>
        <w:rPr>
          <w:i/>
          <w:iCs/>
          <w:noProof/>
        </w:rPr>
        <w:t xml:space="preserve">engineeringtoolbox.com. </w:t>
      </w:r>
      <w:r>
        <w:rPr>
          <w:noProof/>
        </w:rPr>
        <w:t xml:space="preserve">[Online] </w:t>
      </w:r>
      <w:r>
        <w:rPr>
          <w:noProof/>
        </w:rPr>
        <w:br/>
        <w:t xml:space="preserve">Available at: </w:t>
      </w:r>
      <w:r>
        <w:rPr>
          <w:noProof/>
          <w:u w:val="single"/>
        </w:rPr>
        <w:t>https://www.engineeringtoolbox.com/dirt-mud-densities-d_1727.html</w:t>
      </w:r>
      <w:r>
        <w:rPr>
          <w:noProof/>
        </w:rPr>
        <w:br/>
        <w:t>[Accessed 04 01 2020].</w:t>
      </w:r>
    </w:p>
    <w:p w14:paraId="17AD3857" w14:textId="77777777" w:rsidR="006B124C" w:rsidRDefault="006B124C" w:rsidP="006B124C">
      <w:pPr>
        <w:pStyle w:val="Bibliography"/>
        <w:rPr>
          <w:noProof/>
        </w:rPr>
      </w:pPr>
      <w:r>
        <w:rPr>
          <w:noProof/>
        </w:rPr>
        <w:t xml:space="preserve">University, D., n.d. </w:t>
      </w:r>
      <w:r>
        <w:rPr>
          <w:i/>
          <w:iCs/>
          <w:noProof/>
        </w:rPr>
        <w:t xml:space="preserve">Earthworks. </w:t>
      </w:r>
      <w:r>
        <w:rPr>
          <w:noProof/>
        </w:rPr>
        <w:t xml:space="preserve">[Online] </w:t>
      </w:r>
      <w:r>
        <w:rPr>
          <w:noProof/>
        </w:rPr>
        <w:br/>
        <w:t xml:space="preserve">Available at: </w:t>
      </w:r>
      <w:r>
        <w:rPr>
          <w:noProof/>
          <w:u w:val="single"/>
        </w:rPr>
        <w:t>https://community.dur.ac.uk/~des0www4/cal/roads/earthwk/earthwk.html</w:t>
      </w:r>
      <w:r>
        <w:rPr>
          <w:noProof/>
        </w:rPr>
        <w:br/>
        <w:t>[Accessed 03 01 2020].</w:t>
      </w:r>
    </w:p>
    <w:p w14:paraId="6B571049" w14:textId="77777777" w:rsidR="006B124C" w:rsidRDefault="006B124C" w:rsidP="006B124C">
      <w:pPr>
        <w:pStyle w:val="Bibliography"/>
        <w:rPr>
          <w:noProof/>
        </w:rPr>
      </w:pPr>
      <w:r>
        <w:rPr>
          <w:noProof/>
        </w:rPr>
        <w:lastRenderedPageBreak/>
        <w:t xml:space="preserve">VP plc, n.d. </w:t>
      </w:r>
      <w:r>
        <w:rPr>
          <w:i/>
          <w:iCs/>
          <w:noProof/>
        </w:rPr>
        <w:t xml:space="preserve">Groundforce Shorco. </w:t>
      </w:r>
      <w:r>
        <w:rPr>
          <w:noProof/>
        </w:rPr>
        <w:t xml:space="preserve">[Online] </w:t>
      </w:r>
      <w:r>
        <w:rPr>
          <w:noProof/>
        </w:rPr>
        <w:br/>
        <w:t xml:space="preserve">Available at: </w:t>
      </w:r>
      <w:r>
        <w:rPr>
          <w:noProof/>
          <w:u w:val="single"/>
        </w:rPr>
        <w:t>https://www.vpgroundforce.com/gb/shoring-equipment/products/specialist-struts/mp750-hydraulic-strut/</w:t>
      </w:r>
      <w:r>
        <w:rPr>
          <w:noProof/>
        </w:rPr>
        <w:br/>
        <w:t>[Accessed 04 01 2020].</w:t>
      </w:r>
    </w:p>
    <w:p w14:paraId="6947E699" w14:textId="5EDA7225" w:rsidR="0027357F" w:rsidRPr="0027357F" w:rsidRDefault="00B43835" w:rsidP="006B124C">
      <w:pPr>
        <w:spacing w:line="360" w:lineRule="auto"/>
      </w:pPr>
      <w:r>
        <w:fldChar w:fldCharType="end"/>
      </w:r>
    </w:p>
    <w:sectPr w:rsidR="0027357F" w:rsidRPr="002735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8B3A97" w14:textId="77777777" w:rsidR="00B3014F" w:rsidRDefault="00B3014F" w:rsidP="00E173A3">
      <w:pPr>
        <w:spacing w:after="0" w:line="240" w:lineRule="auto"/>
      </w:pPr>
      <w:r>
        <w:separator/>
      </w:r>
    </w:p>
  </w:endnote>
  <w:endnote w:type="continuationSeparator" w:id="0">
    <w:p w14:paraId="5407EB59" w14:textId="77777777" w:rsidR="00B3014F" w:rsidRDefault="00B3014F" w:rsidP="00E17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F0A0C" w14:textId="77777777" w:rsidR="00B3014F" w:rsidRDefault="00B3014F" w:rsidP="00E173A3">
      <w:pPr>
        <w:spacing w:after="0" w:line="240" w:lineRule="auto"/>
      </w:pPr>
      <w:r>
        <w:separator/>
      </w:r>
    </w:p>
  </w:footnote>
  <w:footnote w:type="continuationSeparator" w:id="0">
    <w:p w14:paraId="46F7080A" w14:textId="77777777" w:rsidR="00B3014F" w:rsidRDefault="00B3014F" w:rsidP="00E17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A5CE2"/>
    <w:multiLevelType w:val="hybridMultilevel"/>
    <w:tmpl w:val="14B4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8A6C89"/>
    <w:multiLevelType w:val="hybridMultilevel"/>
    <w:tmpl w:val="A3580C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137"/>
    <w:rsid w:val="0000044C"/>
    <w:rsid w:val="000042FC"/>
    <w:rsid w:val="00004DFE"/>
    <w:rsid w:val="000072DB"/>
    <w:rsid w:val="00007D95"/>
    <w:rsid w:val="00011327"/>
    <w:rsid w:val="00012D02"/>
    <w:rsid w:val="00013E26"/>
    <w:rsid w:val="0002199C"/>
    <w:rsid w:val="000229AF"/>
    <w:rsid w:val="00022CE7"/>
    <w:rsid w:val="0002695E"/>
    <w:rsid w:val="00026EDA"/>
    <w:rsid w:val="0002752F"/>
    <w:rsid w:val="000276F2"/>
    <w:rsid w:val="00031BD4"/>
    <w:rsid w:val="000324D7"/>
    <w:rsid w:val="000334E1"/>
    <w:rsid w:val="000352FF"/>
    <w:rsid w:val="00035481"/>
    <w:rsid w:val="0003685F"/>
    <w:rsid w:val="00036A4B"/>
    <w:rsid w:val="00041D21"/>
    <w:rsid w:val="0004266F"/>
    <w:rsid w:val="00042B1D"/>
    <w:rsid w:val="00046A61"/>
    <w:rsid w:val="0005213E"/>
    <w:rsid w:val="0005565D"/>
    <w:rsid w:val="00060541"/>
    <w:rsid w:val="0006213E"/>
    <w:rsid w:val="00062F45"/>
    <w:rsid w:val="00063618"/>
    <w:rsid w:val="00065AF3"/>
    <w:rsid w:val="000678E2"/>
    <w:rsid w:val="00074438"/>
    <w:rsid w:val="00080351"/>
    <w:rsid w:val="00081B88"/>
    <w:rsid w:val="0008512C"/>
    <w:rsid w:val="00086388"/>
    <w:rsid w:val="00090170"/>
    <w:rsid w:val="0009094E"/>
    <w:rsid w:val="00090986"/>
    <w:rsid w:val="00091C13"/>
    <w:rsid w:val="00093E7E"/>
    <w:rsid w:val="00094455"/>
    <w:rsid w:val="0009510D"/>
    <w:rsid w:val="00097DCB"/>
    <w:rsid w:val="000A0CDD"/>
    <w:rsid w:val="000A66D5"/>
    <w:rsid w:val="000A7A53"/>
    <w:rsid w:val="000B08C4"/>
    <w:rsid w:val="000B20EB"/>
    <w:rsid w:val="000B27A3"/>
    <w:rsid w:val="000B2F5C"/>
    <w:rsid w:val="000B4311"/>
    <w:rsid w:val="000B4F64"/>
    <w:rsid w:val="000C0C96"/>
    <w:rsid w:val="000C34DD"/>
    <w:rsid w:val="000C4108"/>
    <w:rsid w:val="000C47B5"/>
    <w:rsid w:val="000C4D21"/>
    <w:rsid w:val="000C4DEA"/>
    <w:rsid w:val="000C6304"/>
    <w:rsid w:val="000D0C22"/>
    <w:rsid w:val="000D1016"/>
    <w:rsid w:val="000D24E5"/>
    <w:rsid w:val="000D2876"/>
    <w:rsid w:val="000D2D9C"/>
    <w:rsid w:val="000D551B"/>
    <w:rsid w:val="000D78AB"/>
    <w:rsid w:val="000D7BC9"/>
    <w:rsid w:val="000E09BE"/>
    <w:rsid w:val="000E0BDA"/>
    <w:rsid w:val="000E1389"/>
    <w:rsid w:val="000E15A2"/>
    <w:rsid w:val="000E2230"/>
    <w:rsid w:val="000E4BAE"/>
    <w:rsid w:val="000E657B"/>
    <w:rsid w:val="000E6856"/>
    <w:rsid w:val="000E7F05"/>
    <w:rsid w:val="000F0A5A"/>
    <w:rsid w:val="000F295D"/>
    <w:rsid w:val="000F2BA8"/>
    <w:rsid w:val="000F3672"/>
    <w:rsid w:val="000F403B"/>
    <w:rsid w:val="000F42D5"/>
    <w:rsid w:val="000F73D2"/>
    <w:rsid w:val="000F7709"/>
    <w:rsid w:val="00100992"/>
    <w:rsid w:val="0010155E"/>
    <w:rsid w:val="001043E9"/>
    <w:rsid w:val="00113327"/>
    <w:rsid w:val="00114F09"/>
    <w:rsid w:val="0011554A"/>
    <w:rsid w:val="00116985"/>
    <w:rsid w:val="001169B9"/>
    <w:rsid w:val="00122CF3"/>
    <w:rsid w:val="0012320D"/>
    <w:rsid w:val="00123CD6"/>
    <w:rsid w:val="001246DD"/>
    <w:rsid w:val="00131855"/>
    <w:rsid w:val="00131F13"/>
    <w:rsid w:val="0013624E"/>
    <w:rsid w:val="00140508"/>
    <w:rsid w:val="0014192B"/>
    <w:rsid w:val="0014207D"/>
    <w:rsid w:val="0014283E"/>
    <w:rsid w:val="00143493"/>
    <w:rsid w:val="00144116"/>
    <w:rsid w:val="0014417A"/>
    <w:rsid w:val="00144DEA"/>
    <w:rsid w:val="00147AA8"/>
    <w:rsid w:val="00151F4B"/>
    <w:rsid w:val="00151F81"/>
    <w:rsid w:val="00152462"/>
    <w:rsid w:val="001544F5"/>
    <w:rsid w:val="001566EE"/>
    <w:rsid w:val="001604C3"/>
    <w:rsid w:val="00164E20"/>
    <w:rsid w:val="00166986"/>
    <w:rsid w:val="00175BFF"/>
    <w:rsid w:val="001774D7"/>
    <w:rsid w:val="00182154"/>
    <w:rsid w:val="001832BE"/>
    <w:rsid w:val="0018403B"/>
    <w:rsid w:val="0019254E"/>
    <w:rsid w:val="00195002"/>
    <w:rsid w:val="001A7859"/>
    <w:rsid w:val="001B00CE"/>
    <w:rsid w:val="001B18A7"/>
    <w:rsid w:val="001B4849"/>
    <w:rsid w:val="001B72D8"/>
    <w:rsid w:val="001B7FC5"/>
    <w:rsid w:val="001C0722"/>
    <w:rsid w:val="001C2E89"/>
    <w:rsid w:val="001C3196"/>
    <w:rsid w:val="001C51C5"/>
    <w:rsid w:val="001C7429"/>
    <w:rsid w:val="001D210D"/>
    <w:rsid w:val="001D21AF"/>
    <w:rsid w:val="001D271E"/>
    <w:rsid w:val="001D2C95"/>
    <w:rsid w:val="001D3F0F"/>
    <w:rsid w:val="001D4792"/>
    <w:rsid w:val="001D4D28"/>
    <w:rsid w:val="001D51E8"/>
    <w:rsid w:val="001D6F59"/>
    <w:rsid w:val="001D73BC"/>
    <w:rsid w:val="001E0E9E"/>
    <w:rsid w:val="001E7E65"/>
    <w:rsid w:val="001F075F"/>
    <w:rsid w:val="001F3F55"/>
    <w:rsid w:val="001F3FEC"/>
    <w:rsid w:val="001F502A"/>
    <w:rsid w:val="001F5D30"/>
    <w:rsid w:val="001F6388"/>
    <w:rsid w:val="001F65D8"/>
    <w:rsid w:val="001F6A7C"/>
    <w:rsid w:val="0020146A"/>
    <w:rsid w:val="00203939"/>
    <w:rsid w:val="0020396C"/>
    <w:rsid w:val="002043F0"/>
    <w:rsid w:val="00204D6D"/>
    <w:rsid w:val="00204EC7"/>
    <w:rsid w:val="00205E12"/>
    <w:rsid w:val="00206186"/>
    <w:rsid w:val="00210CE3"/>
    <w:rsid w:val="00212D5B"/>
    <w:rsid w:val="00213929"/>
    <w:rsid w:val="00213BA0"/>
    <w:rsid w:val="00213DFA"/>
    <w:rsid w:val="00214288"/>
    <w:rsid w:val="00214901"/>
    <w:rsid w:val="002165C9"/>
    <w:rsid w:val="00222B20"/>
    <w:rsid w:val="002248C6"/>
    <w:rsid w:val="00225F99"/>
    <w:rsid w:val="0022607E"/>
    <w:rsid w:val="00232D69"/>
    <w:rsid w:val="002330E7"/>
    <w:rsid w:val="00234179"/>
    <w:rsid w:val="00236C9A"/>
    <w:rsid w:val="0023743A"/>
    <w:rsid w:val="002411CE"/>
    <w:rsid w:val="00242D02"/>
    <w:rsid w:val="0024339A"/>
    <w:rsid w:val="00243657"/>
    <w:rsid w:val="0024377E"/>
    <w:rsid w:val="0024442B"/>
    <w:rsid w:val="00246AFB"/>
    <w:rsid w:val="00246BF9"/>
    <w:rsid w:val="00247E73"/>
    <w:rsid w:val="0025199B"/>
    <w:rsid w:val="00252E35"/>
    <w:rsid w:val="00255C36"/>
    <w:rsid w:val="00260B8A"/>
    <w:rsid w:val="002635D8"/>
    <w:rsid w:val="00266258"/>
    <w:rsid w:val="00267978"/>
    <w:rsid w:val="00270DEF"/>
    <w:rsid w:val="00271BF0"/>
    <w:rsid w:val="00272558"/>
    <w:rsid w:val="0027357F"/>
    <w:rsid w:val="002776C6"/>
    <w:rsid w:val="0028053D"/>
    <w:rsid w:val="00280D43"/>
    <w:rsid w:val="002827E7"/>
    <w:rsid w:val="00291433"/>
    <w:rsid w:val="002932E2"/>
    <w:rsid w:val="00293C9C"/>
    <w:rsid w:val="0029434B"/>
    <w:rsid w:val="00297408"/>
    <w:rsid w:val="002A20A8"/>
    <w:rsid w:val="002A2404"/>
    <w:rsid w:val="002A345E"/>
    <w:rsid w:val="002A5B7D"/>
    <w:rsid w:val="002A64DD"/>
    <w:rsid w:val="002B252A"/>
    <w:rsid w:val="002B3380"/>
    <w:rsid w:val="002B646E"/>
    <w:rsid w:val="002B7C8C"/>
    <w:rsid w:val="002C0743"/>
    <w:rsid w:val="002C27F3"/>
    <w:rsid w:val="002C3515"/>
    <w:rsid w:val="002C454A"/>
    <w:rsid w:val="002C6714"/>
    <w:rsid w:val="002C762D"/>
    <w:rsid w:val="002D0208"/>
    <w:rsid w:val="002D4561"/>
    <w:rsid w:val="002D46E6"/>
    <w:rsid w:val="002D4E57"/>
    <w:rsid w:val="002D515B"/>
    <w:rsid w:val="002D5685"/>
    <w:rsid w:val="002D6BAD"/>
    <w:rsid w:val="002E0E98"/>
    <w:rsid w:val="002E1578"/>
    <w:rsid w:val="002E2056"/>
    <w:rsid w:val="002E3140"/>
    <w:rsid w:val="002E65BB"/>
    <w:rsid w:val="002E6E78"/>
    <w:rsid w:val="002E7799"/>
    <w:rsid w:val="002F063B"/>
    <w:rsid w:val="002F361C"/>
    <w:rsid w:val="002F38E9"/>
    <w:rsid w:val="002F3C7A"/>
    <w:rsid w:val="002F3FF4"/>
    <w:rsid w:val="002F6C43"/>
    <w:rsid w:val="002F6E06"/>
    <w:rsid w:val="002F7365"/>
    <w:rsid w:val="003006D0"/>
    <w:rsid w:val="00301675"/>
    <w:rsid w:val="00305BEB"/>
    <w:rsid w:val="00314C83"/>
    <w:rsid w:val="00314E60"/>
    <w:rsid w:val="00316DEB"/>
    <w:rsid w:val="00320716"/>
    <w:rsid w:val="00322701"/>
    <w:rsid w:val="003266BB"/>
    <w:rsid w:val="00326B69"/>
    <w:rsid w:val="00327FEF"/>
    <w:rsid w:val="003308C4"/>
    <w:rsid w:val="003310B4"/>
    <w:rsid w:val="003311C8"/>
    <w:rsid w:val="00331AF6"/>
    <w:rsid w:val="00332341"/>
    <w:rsid w:val="0033376D"/>
    <w:rsid w:val="00333C6E"/>
    <w:rsid w:val="00335327"/>
    <w:rsid w:val="00335787"/>
    <w:rsid w:val="003405A1"/>
    <w:rsid w:val="003412F0"/>
    <w:rsid w:val="00344FB3"/>
    <w:rsid w:val="00346FB9"/>
    <w:rsid w:val="00355A2F"/>
    <w:rsid w:val="00356556"/>
    <w:rsid w:val="00357359"/>
    <w:rsid w:val="00357DB6"/>
    <w:rsid w:val="00364805"/>
    <w:rsid w:val="003656F3"/>
    <w:rsid w:val="00372521"/>
    <w:rsid w:val="00374A26"/>
    <w:rsid w:val="00377510"/>
    <w:rsid w:val="003776EA"/>
    <w:rsid w:val="003831B9"/>
    <w:rsid w:val="003834F4"/>
    <w:rsid w:val="00383695"/>
    <w:rsid w:val="00384F87"/>
    <w:rsid w:val="00385452"/>
    <w:rsid w:val="00386622"/>
    <w:rsid w:val="003867A5"/>
    <w:rsid w:val="003875D2"/>
    <w:rsid w:val="00387B4A"/>
    <w:rsid w:val="00392E0C"/>
    <w:rsid w:val="003931ED"/>
    <w:rsid w:val="00393BCE"/>
    <w:rsid w:val="003952D2"/>
    <w:rsid w:val="00396434"/>
    <w:rsid w:val="0039736A"/>
    <w:rsid w:val="003A0BB2"/>
    <w:rsid w:val="003A1800"/>
    <w:rsid w:val="003A27CD"/>
    <w:rsid w:val="003A3062"/>
    <w:rsid w:val="003A3AAB"/>
    <w:rsid w:val="003A3E03"/>
    <w:rsid w:val="003A405A"/>
    <w:rsid w:val="003A7D28"/>
    <w:rsid w:val="003B13CC"/>
    <w:rsid w:val="003B584D"/>
    <w:rsid w:val="003B5DD6"/>
    <w:rsid w:val="003B5FC1"/>
    <w:rsid w:val="003C05BD"/>
    <w:rsid w:val="003C0C00"/>
    <w:rsid w:val="003C138B"/>
    <w:rsid w:val="003C6405"/>
    <w:rsid w:val="003D08CD"/>
    <w:rsid w:val="003D152F"/>
    <w:rsid w:val="003D171E"/>
    <w:rsid w:val="003D1FCE"/>
    <w:rsid w:val="003D32EB"/>
    <w:rsid w:val="003D34D4"/>
    <w:rsid w:val="003D5574"/>
    <w:rsid w:val="003D75D1"/>
    <w:rsid w:val="003D7B96"/>
    <w:rsid w:val="003E0322"/>
    <w:rsid w:val="003E29E2"/>
    <w:rsid w:val="003E4480"/>
    <w:rsid w:val="003E4FAC"/>
    <w:rsid w:val="003E6DBA"/>
    <w:rsid w:val="003E798D"/>
    <w:rsid w:val="003F0BEE"/>
    <w:rsid w:val="003F1587"/>
    <w:rsid w:val="003F1C34"/>
    <w:rsid w:val="003F2282"/>
    <w:rsid w:val="003F24D5"/>
    <w:rsid w:val="003F53FF"/>
    <w:rsid w:val="003F6A8D"/>
    <w:rsid w:val="003F6AC6"/>
    <w:rsid w:val="003F75D0"/>
    <w:rsid w:val="00400D78"/>
    <w:rsid w:val="00402212"/>
    <w:rsid w:val="00403F19"/>
    <w:rsid w:val="00404507"/>
    <w:rsid w:val="00404A5C"/>
    <w:rsid w:val="00410D40"/>
    <w:rsid w:val="0041159A"/>
    <w:rsid w:val="00411C1B"/>
    <w:rsid w:val="004138EF"/>
    <w:rsid w:val="00414FEC"/>
    <w:rsid w:val="0041510F"/>
    <w:rsid w:val="0041584B"/>
    <w:rsid w:val="00416444"/>
    <w:rsid w:val="00422532"/>
    <w:rsid w:val="004235CD"/>
    <w:rsid w:val="00426B9E"/>
    <w:rsid w:val="00427536"/>
    <w:rsid w:val="00430770"/>
    <w:rsid w:val="00433C0D"/>
    <w:rsid w:val="00435DE6"/>
    <w:rsid w:val="00436EB8"/>
    <w:rsid w:val="00441EE1"/>
    <w:rsid w:val="004423D2"/>
    <w:rsid w:val="0044425C"/>
    <w:rsid w:val="00444930"/>
    <w:rsid w:val="00444BD7"/>
    <w:rsid w:val="00446BFB"/>
    <w:rsid w:val="00451730"/>
    <w:rsid w:val="004519D8"/>
    <w:rsid w:val="004528E7"/>
    <w:rsid w:val="00452E75"/>
    <w:rsid w:val="00452EEB"/>
    <w:rsid w:val="004531A4"/>
    <w:rsid w:val="00454E53"/>
    <w:rsid w:val="004554C7"/>
    <w:rsid w:val="0045578F"/>
    <w:rsid w:val="00457A0A"/>
    <w:rsid w:val="00457EEE"/>
    <w:rsid w:val="004620A7"/>
    <w:rsid w:val="004643B7"/>
    <w:rsid w:val="00466000"/>
    <w:rsid w:val="00466611"/>
    <w:rsid w:val="004715F2"/>
    <w:rsid w:val="00471963"/>
    <w:rsid w:val="00474D15"/>
    <w:rsid w:val="004752A0"/>
    <w:rsid w:val="00476940"/>
    <w:rsid w:val="00476E65"/>
    <w:rsid w:val="004818C7"/>
    <w:rsid w:val="00483020"/>
    <w:rsid w:val="0048545C"/>
    <w:rsid w:val="00485DAC"/>
    <w:rsid w:val="00490A6A"/>
    <w:rsid w:val="00491879"/>
    <w:rsid w:val="00492572"/>
    <w:rsid w:val="00492801"/>
    <w:rsid w:val="00495D00"/>
    <w:rsid w:val="00496FE5"/>
    <w:rsid w:val="004A0250"/>
    <w:rsid w:val="004A08C3"/>
    <w:rsid w:val="004A0C6C"/>
    <w:rsid w:val="004A0F72"/>
    <w:rsid w:val="004A7A08"/>
    <w:rsid w:val="004B0C9D"/>
    <w:rsid w:val="004B26FD"/>
    <w:rsid w:val="004B2BE7"/>
    <w:rsid w:val="004B4807"/>
    <w:rsid w:val="004B5866"/>
    <w:rsid w:val="004B593D"/>
    <w:rsid w:val="004B5994"/>
    <w:rsid w:val="004B5FFA"/>
    <w:rsid w:val="004B730A"/>
    <w:rsid w:val="004C21C4"/>
    <w:rsid w:val="004C364D"/>
    <w:rsid w:val="004C38ED"/>
    <w:rsid w:val="004D2A28"/>
    <w:rsid w:val="004D38C6"/>
    <w:rsid w:val="004D4374"/>
    <w:rsid w:val="004D58B3"/>
    <w:rsid w:val="004D7AFE"/>
    <w:rsid w:val="004E4A67"/>
    <w:rsid w:val="004F6F8C"/>
    <w:rsid w:val="004F7871"/>
    <w:rsid w:val="005022BA"/>
    <w:rsid w:val="00503CE5"/>
    <w:rsid w:val="00511398"/>
    <w:rsid w:val="005148D6"/>
    <w:rsid w:val="00517E90"/>
    <w:rsid w:val="00521E27"/>
    <w:rsid w:val="00523600"/>
    <w:rsid w:val="00524129"/>
    <w:rsid w:val="0052723F"/>
    <w:rsid w:val="0052784C"/>
    <w:rsid w:val="0053160C"/>
    <w:rsid w:val="00532E59"/>
    <w:rsid w:val="005335F9"/>
    <w:rsid w:val="005336F8"/>
    <w:rsid w:val="005350D1"/>
    <w:rsid w:val="00536713"/>
    <w:rsid w:val="00542E02"/>
    <w:rsid w:val="00543F42"/>
    <w:rsid w:val="0054779B"/>
    <w:rsid w:val="00547868"/>
    <w:rsid w:val="00547FBA"/>
    <w:rsid w:val="00550932"/>
    <w:rsid w:val="00551621"/>
    <w:rsid w:val="00553131"/>
    <w:rsid w:val="00553460"/>
    <w:rsid w:val="00553839"/>
    <w:rsid w:val="0056033C"/>
    <w:rsid w:val="00560794"/>
    <w:rsid w:val="00561E84"/>
    <w:rsid w:val="005621E0"/>
    <w:rsid w:val="00562414"/>
    <w:rsid w:val="005650DB"/>
    <w:rsid w:val="00565706"/>
    <w:rsid w:val="00566BEC"/>
    <w:rsid w:val="00567E35"/>
    <w:rsid w:val="005701CE"/>
    <w:rsid w:val="005704FF"/>
    <w:rsid w:val="00571655"/>
    <w:rsid w:val="00573E2C"/>
    <w:rsid w:val="00574602"/>
    <w:rsid w:val="00574FC7"/>
    <w:rsid w:val="0057732C"/>
    <w:rsid w:val="00577EA2"/>
    <w:rsid w:val="00586CD3"/>
    <w:rsid w:val="00590E8E"/>
    <w:rsid w:val="005934A9"/>
    <w:rsid w:val="00594438"/>
    <w:rsid w:val="00595137"/>
    <w:rsid w:val="005951ED"/>
    <w:rsid w:val="00595B57"/>
    <w:rsid w:val="00595E21"/>
    <w:rsid w:val="005972F2"/>
    <w:rsid w:val="005A13AD"/>
    <w:rsid w:val="005A2DED"/>
    <w:rsid w:val="005A3FA6"/>
    <w:rsid w:val="005A4771"/>
    <w:rsid w:val="005A4BB0"/>
    <w:rsid w:val="005A63D7"/>
    <w:rsid w:val="005A6AC2"/>
    <w:rsid w:val="005A7883"/>
    <w:rsid w:val="005B0659"/>
    <w:rsid w:val="005B36A5"/>
    <w:rsid w:val="005B4D31"/>
    <w:rsid w:val="005B6D38"/>
    <w:rsid w:val="005B7902"/>
    <w:rsid w:val="005C0EE7"/>
    <w:rsid w:val="005C10BB"/>
    <w:rsid w:val="005C296D"/>
    <w:rsid w:val="005C2A39"/>
    <w:rsid w:val="005C6C75"/>
    <w:rsid w:val="005D0CB2"/>
    <w:rsid w:val="005D16CE"/>
    <w:rsid w:val="005D249B"/>
    <w:rsid w:val="005D4309"/>
    <w:rsid w:val="005D664B"/>
    <w:rsid w:val="005D72E3"/>
    <w:rsid w:val="005E0FE1"/>
    <w:rsid w:val="005E22B8"/>
    <w:rsid w:val="005E2FDB"/>
    <w:rsid w:val="005E45C6"/>
    <w:rsid w:val="005E49D5"/>
    <w:rsid w:val="005E7FA7"/>
    <w:rsid w:val="005F17D4"/>
    <w:rsid w:val="005F2A89"/>
    <w:rsid w:val="005F3151"/>
    <w:rsid w:val="005F325B"/>
    <w:rsid w:val="005F6A9F"/>
    <w:rsid w:val="00601F1B"/>
    <w:rsid w:val="00602A6F"/>
    <w:rsid w:val="00603B87"/>
    <w:rsid w:val="00604216"/>
    <w:rsid w:val="006049EB"/>
    <w:rsid w:val="00605165"/>
    <w:rsid w:val="006106F5"/>
    <w:rsid w:val="00613738"/>
    <w:rsid w:val="0061496C"/>
    <w:rsid w:val="00616E47"/>
    <w:rsid w:val="0061782C"/>
    <w:rsid w:val="00621106"/>
    <w:rsid w:val="00621BC3"/>
    <w:rsid w:val="00621BEF"/>
    <w:rsid w:val="00621DF7"/>
    <w:rsid w:val="00622BCE"/>
    <w:rsid w:val="00626BD4"/>
    <w:rsid w:val="00626FA9"/>
    <w:rsid w:val="00627E07"/>
    <w:rsid w:val="00627E6A"/>
    <w:rsid w:val="00627FEB"/>
    <w:rsid w:val="0063139B"/>
    <w:rsid w:val="00633952"/>
    <w:rsid w:val="0063452C"/>
    <w:rsid w:val="0063553F"/>
    <w:rsid w:val="00642225"/>
    <w:rsid w:val="00644B29"/>
    <w:rsid w:val="00645A3C"/>
    <w:rsid w:val="006519D9"/>
    <w:rsid w:val="00652920"/>
    <w:rsid w:val="00653B47"/>
    <w:rsid w:val="006568E2"/>
    <w:rsid w:val="00656BE3"/>
    <w:rsid w:val="00656E1A"/>
    <w:rsid w:val="006573BB"/>
    <w:rsid w:val="00657B6B"/>
    <w:rsid w:val="00663510"/>
    <w:rsid w:val="0066489E"/>
    <w:rsid w:val="006672C0"/>
    <w:rsid w:val="006707AA"/>
    <w:rsid w:val="006714F2"/>
    <w:rsid w:val="00674E3A"/>
    <w:rsid w:val="00677968"/>
    <w:rsid w:val="00680C4D"/>
    <w:rsid w:val="00681C6B"/>
    <w:rsid w:val="00681E5F"/>
    <w:rsid w:val="00682B36"/>
    <w:rsid w:val="00684DED"/>
    <w:rsid w:val="00692222"/>
    <w:rsid w:val="006973C0"/>
    <w:rsid w:val="006A0002"/>
    <w:rsid w:val="006A0AC3"/>
    <w:rsid w:val="006A10E7"/>
    <w:rsid w:val="006A2982"/>
    <w:rsid w:val="006B0211"/>
    <w:rsid w:val="006B0B83"/>
    <w:rsid w:val="006B0DAC"/>
    <w:rsid w:val="006B124C"/>
    <w:rsid w:val="006B2CB7"/>
    <w:rsid w:val="006B3ED6"/>
    <w:rsid w:val="006B5B20"/>
    <w:rsid w:val="006B5E74"/>
    <w:rsid w:val="006B6DD2"/>
    <w:rsid w:val="006B6F5E"/>
    <w:rsid w:val="006B6F79"/>
    <w:rsid w:val="006C031F"/>
    <w:rsid w:val="006C1C66"/>
    <w:rsid w:val="006C3067"/>
    <w:rsid w:val="006C7B3D"/>
    <w:rsid w:val="006D1254"/>
    <w:rsid w:val="006D237A"/>
    <w:rsid w:val="006D345C"/>
    <w:rsid w:val="006D39AA"/>
    <w:rsid w:val="006E1AC2"/>
    <w:rsid w:val="006E2DA6"/>
    <w:rsid w:val="006E4339"/>
    <w:rsid w:val="006E6516"/>
    <w:rsid w:val="006F0B5C"/>
    <w:rsid w:val="006F18CD"/>
    <w:rsid w:val="006F1D1F"/>
    <w:rsid w:val="006F515F"/>
    <w:rsid w:val="006F5E33"/>
    <w:rsid w:val="006F6E34"/>
    <w:rsid w:val="006F7D92"/>
    <w:rsid w:val="007007F0"/>
    <w:rsid w:val="00701E00"/>
    <w:rsid w:val="0070239B"/>
    <w:rsid w:val="007035BF"/>
    <w:rsid w:val="00704246"/>
    <w:rsid w:val="0070563C"/>
    <w:rsid w:val="00706DBC"/>
    <w:rsid w:val="00707797"/>
    <w:rsid w:val="00707C04"/>
    <w:rsid w:val="0071114B"/>
    <w:rsid w:val="007144E1"/>
    <w:rsid w:val="007145C2"/>
    <w:rsid w:val="00715833"/>
    <w:rsid w:val="00720E2B"/>
    <w:rsid w:val="007211A6"/>
    <w:rsid w:val="00723BF7"/>
    <w:rsid w:val="007263C1"/>
    <w:rsid w:val="00726B0A"/>
    <w:rsid w:val="00726B70"/>
    <w:rsid w:val="00726CA8"/>
    <w:rsid w:val="007305DD"/>
    <w:rsid w:val="00732D86"/>
    <w:rsid w:val="00732E4C"/>
    <w:rsid w:val="00732F70"/>
    <w:rsid w:val="0073483E"/>
    <w:rsid w:val="00735312"/>
    <w:rsid w:val="00741909"/>
    <w:rsid w:val="00742DF6"/>
    <w:rsid w:val="00743586"/>
    <w:rsid w:val="00743822"/>
    <w:rsid w:val="00744B56"/>
    <w:rsid w:val="0074729A"/>
    <w:rsid w:val="00752534"/>
    <w:rsid w:val="007529CF"/>
    <w:rsid w:val="00752DD7"/>
    <w:rsid w:val="00754176"/>
    <w:rsid w:val="00757ADA"/>
    <w:rsid w:val="00761078"/>
    <w:rsid w:val="007634A2"/>
    <w:rsid w:val="007660A6"/>
    <w:rsid w:val="007670F6"/>
    <w:rsid w:val="00770269"/>
    <w:rsid w:val="0077227B"/>
    <w:rsid w:val="00774195"/>
    <w:rsid w:val="00774897"/>
    <w:rsid w:val="00777FDD"/>
    <w:rsid w:val="00781C4B"/>
    <w:rsid w:val="007831AF"/>
    <w:rsid w:val="00784588"/>
    <w:rsid w:val="00784CAD"/>
    <w:rsid w:val="00785955"/>
    <w:rsid w:val="00786B90"/>
    <w:rsid w:val="00787BA9"/>
    <w:rsid w:val="007913C6"/>
    <w:rsid w:val="00791B83"/>
    <w:rsid w:val="00791C8C"/>
    <w:rsid w:val="00792F82"/>
    <w:rsid w:val="00794CE1"/>
    <w:rsid w:val="00795078"/>
    <w:rsid w:val="00796910"/>
    <w:rsid w:val="00797335"/>
    <w:rsid w:val="007976AC"/>
    <w:rsid w:val="007A2286"/>
    <w:rsid w:val="007A240B"/>
    <w:rsid w:val="007A3054"/>
    <w:rsid w:val="007A3893"/>
    <w:rsid w:val="007A4D71"/>
    <w:rsid w:val="007B2799"/>
    <w:rsid w:val="007B4061"/>
    <w:rsid w:val="007B5FC3"/>
    <w:rsid w:val="007B6055"/>
    <w:rsid w:val="007C154B"/>
    <w:rsid w:val="007C1559"/>
    <w:rsid w:val="007C2EA6"/>
    <w:rsid w:val="007C33A0"/>
    <w:rsid w:val="007C4164"/>
    <w:rsid w:val="007C41A2"/>
    <w:rsid w:val="007C537A"/>
    <w:rsid w:val="007D06A2"/>
    <w:rsid w:val="007D0E61"/>
    <w:rsid w:val="007D3EB9"/>
    <w:rsid w:val="007D4EF3"/>
    <w:rsid w:val="007D627D"/>
    <w:rsid w:val="007D6980"/>
    <w:rsid w:val="007D7CBB"/>
    <w:rsid w:val="007E37B8"/>
    <w:rsid w:val="007E3CEC"/>
    <w:rsid w:val="007E4B68"/>
    <w:rsid w:val="007E51B8"/>
    <w:rsid w:val="007E56F4"/>
    <w:rsid w:val="007E6239"/>
    <w:rsid w:val="007E63FE"/>
    <w:rsid w:val="007E6F9D"/>
    <w:rsid w:val="007E7165"/>
    <w:rsid w:val="007E7BA8"/>
    <w:rsid w:val="007F09F4"/>
    <w:rsid w:val="007F1DB5"/>
    <w:rsid w:val="007F215E"/>
    <w:rsid w:val="007F2C5B"/>
    <w:rsid w:val="007F3397"/>
    <w:rsid w:val="007F4964"/>
    <w:rsid w:val="007F518B"/>
    <w:rsid w:val="007F537F"/>
    <w:rsid w:val="007F619A"/>
    <w:rsid w:val="007F7010"/>
    <w:rsid w:val="00801DA0"/>
    <w:rsid w:val="0080344B"/>
    <w:rsid w:val="008049FB"/>
    <w:rsid w:val="00806B59"/>
    <w:rsid w:val="00810174"/>
    <w:rsid w:val="008120E2"/>
    <w:rsid w:val="00813C06"/>
    <w:rsid w:val="00813C78"/>
    <w:rsid w:val="008219A2"/>
    <w:rsid w:val="008228B4"/>
    <w:rsid w:val="00823CDA"/>
    <w:rsid w:val="008269AC"/>
    <w:rsid w:val="00830FC9"/>
    <w:rsid w:val="0083135A"/>
    <w:rsid w:val="00831586"/>
    <w:rsid w:val="008332C9"/>
    <w:rsid w:val="0083493C"/>
    <w:rsid w:val="00835CEF"/>
    <w:rsid w:val="0083729F"/>
    <w:rsid w:val="0084011F"/>
    <w:rsid w:val="00840E6A"/>
    <w:rsid w:val="00841039"/>
    <w:rsid w:val="00842085"/>
    <w:rsid w:val="008428FE"/>
    <w:rsid w:val="008440EA"/>
    <w:rsid w:val="00844B8C"/>
    <w:rsid w:val="00845583"/>
    <w:rsid w:val="00847AC0"/>
    <w:rsid w:val="00851380"/>
    <w:rsid w:val="00852E4F"/>
    <w:rsid w:val="00853618"/>
    <w:rsid w:val="00854389"/>
    <w:rsid w:val="00854AB9"/>
    <w:rsid w:val="00855A49"/>
    <w:rsid w:val="00855FF0"/>
    <w:rsid w:val="00860B98"/>
    <w:rsid w:val="0086100E"/>
    <w:rsid w:val="00861B05"/>
    <w:rsid w:val="00862351"/>
    <w:rsid w:val="00862B24"/>
    <w:rsid w:val="0086353D"/>
    <w:rsid w:val="008652CA"/>
    <w:rsid w:val="0086625E"/>
    <w:rsid w:val="00871CE5"/>
    <w:rsid w:val="008729C2"/>
    <w:rsid w:val="00872C20"/>
    <w:rsid w:val="00872E3F"/>
    <w:rsid w:val="00873FA0"/>
    <w:rsid w:val="008749C2"/>
    <w:rsid w:val="00875864"/>
    <w:rsid w:val="008760B0"/>
    <w:rsid w:val="00876AB5"/>
    <w:rsid w:val="008771BF"/>
    <w:rsid w:val="00880ECB"/>
    <w:rsid w:val="0088244A"/>
    <w:rsid w:val="008825F2"/>
    <w:rsid w:val="0088384B"/>
    <w:rsid w:val="00883900"/>
    <w:rsid w:val="0088422D"/>
    <w:rsid w:val="0088599B"/>
    <w:rsid w:val="00886003"/>
    <w:rsid w:val="00890606"/>
    <w:rsid w:val="00890EEF"/>
    <w:rsid w:val="008914CC"/>
    <w:rsid w:val="0089321D"/>
    <w:rsid w:val="00893337"/>
    <w:rsid w:val="008964CD"/>
    <w:rsid w:val="00896F4A"/>
    <w:rsid w:val="00897BD9"/>
    <w:rsid w:val="008A1EBC"/>
    <w:rsid w:val="008A32D2"/>
    <w:rsid w:val="008A4DA3"/>
    <w:rsid w:val="008A6045"/>
    <w:rsid w:val="008A7C3C"/>
    <w:rsid w:val="008B02C0"/>
    <w:rsid w:val="008B3A5A"/>
    <w:rsid w:val="008B3B1C"/>
    <w:rsid w:val="008B535D"/>
    <w:rsid w:val="008B6808"/>
    <w:rsid w:val="008B75E7"/>
    <w:rsid w:val="008C258A"/>
    <w:rsid w:val="008C512F"/>
    <w:rsid w:val="008C599E"/>
    <w:rsid w:val="008C6495"/>
    <w:rsid w:val="008C775B"/>
    <w:rsid w:val="008D0373"/>
    <w:rsid w:val="008D03A4"/>
    <w:rsid w:val="008D1A70"/>
    <w:rsid w:val="008D30F8"/>
    <w:rsid w:val="008D33D7"/>
    <w:rsid w:val="008D54DE"/>
    <w:rsid w:val="008E0563"/>
    <w:rsid w:val="008E14FB"/>
    <w:rsid w:val="008E1BB7"/>
    <w:rsid w:val="008E2A63"/>
    <w:rsid w:val="008E3A28"/>
    <w:rsid w:val="008E7EA0"/>
    <w:rsid w:val="008F04AE"/>
    <w:rsid w:val="008F1D64"/>
    <w:rsid w:val="008F3A6B"/>
    <w:rsid w:val="008F4654"/>
    <w:rsid w:val="008F4CB6"/>
    <w:rsid w:val="008F6753"/>
    <w:rsid w:val="008F783E"/>
    <w:rsid w:val="0090447B"/>
    <w:rsid w:val="009066ED"/>
    <w:rsid w:val="009105D6"/>
    <w:rsid w:val="0091154B"/>
    <w:rsid w:val="00913D4D"/>
    <w:rsid w:val="00914ACC"/>
    <w:rsid w:val="009166A3"/>
    <w:rsid w:val="00917893"/>
    <w:rsid w:val="009219B7"/>
    <w:rsid w:val="00922760"/>
    <w:rsid w:val="009333B5"/>
    <w:rsid w:val="00933488"/>
    <w:rsid w:val="0093357E"/>
    <w:rsid w:val="009336FC"/>
    <w:rsid w:val="00935035"/>
    <w:rsid w:val="00935329"/>
    <w:rsid w:val="00935745"/>
    <w:rsid w:val="009379F4"/>
    <w:rsid w:val="009408A0"/>
    <w:rsid w:val="00940DC1"/>
    <w:rsid w:val="0094297C"/>
    <w:rsid w:val="009449FD"/>
    <w:rsid w:val="00945103"/>
    <w:rsid w:val="0094589D"/>
    <w:rsid w:val="00945C31"/>
    <w:rsid w:val="00945D3A"/>
    <w:rsid w:val="00947F06"/>
    <w:rsid w:val="00947F91"/>
    <w:rsid w:val="00951350"/>
    <w:rsid w:val="00951604"/>
    <w:rsid w:val="009527E2"/>
    <w:rsid w:val="00952BA2"/>
    <w:rsid w:val="00952D29"/>
    <w:rsid w:val="00952D3A"/>
    <w:rsid w:val="009552ED"/>
    <w:rsid w:val="009555FF"/>
    <w:rsid w:val="0095674E"/>
    <w:rsid w:val="00956BC5"/>
    <w:rsid w:val="00961E58"/>
    <w:rsid w:val="009632EC"/>
    <w:rsid w:val="00965F3B"/>
    <w:rsid w:val="00966887"/>
    <w:rsid w:val="00966A10"/>
    <w:rsid w:val="009732D4"/>
    <w:rsid w:val="00973BD8"/>
    <w:rsid w:val="00975804"/>
    <w:rsid w:val="00977206"/>
    <w:rsid w:val="0098020F"/>
    <w:rsid w:val="00982082"/>
    <w:rsid w:val="009830F9"/>
    <w:rsid w:val="00986966"/>
    <w:rsid w:val="00987BD0"/>
    <w:rsid w:val="00990DD0"/>
    <w:rsid w:val="00991A20"/>
    <w:rsid w:val="0099262E"/>
    <w:rsid w:val="009937A8"/>
    <w:rsid w:val="009944FB"/>
    <w:rsid w:val="00994641"/>
    <w:rsid w:val="009966CA"/>
    <w:rsid w:val="00996984"/>
    <w:rsid w:val="00997078"/>
    <w:rsid w:val="00997F69"/>
    <w:rsid w:val="009A0EE0"/>
    <w:rsid w:val="009A14CE"/>
    <w:rsid w:val="009A1684"/>
    <w:rsid w:val="009A2882"/>
    <w:rsid w:val="009A2FC8"/>
    <w:rsid w:val="009A372C"/>
    <w:rsid w:val="009A40D6"/>
    <w:rsid w:val="009A41DF"/>
    <w:rsid w:val="009B1FFD"/>
    <w:rsid w:val="009B3EA6"/>
    <w:rsid w:val="009B4327"/>
    <w:rsid w:val="009C065F"/>
    <w:rsid w:val="009C199F"/>
    <w:rsid w:val="009C4E8C"/>
    <w:rsid w:val="009C595E"/>
    <w:rsid w:val="009C5D60"/>
    <w:rsid w:val="009C61B0"/>
    <w:rsid w:val="009C7733"/>
    <w:rsid w:val="009D008B"/>
    <w:rsid w:val="009D193A"/>
    <w:rsid w:val="009D23FF"/>
    <w:rsid w:val="009D38EC"/>
    <w:rsid w:val="009D3BB8"/>
    <w:rsid w:val="009D5E31"/>
    <w:rsid w:val="009E1208"/>
    <w:rsid w:val="009E181E"/>
    <w:rsid w:val="009E1AE1"/>
    <w:rsid w:val="009E1C22"/>
    <w:rsid w:val="009E232F"/>
    <w:rsid w:val="009E4F06"/>
    <w:rsid w:val="009E64F2"/>
    <w:rsid w:val="009E6826"/>
    <w:rsid w:val="009F4E49"/>
    <w:rsid w:val="009F5826"/>
    <w:rsid w:val="00A0116C"/>
    <w:rsid w:val="00A024B2"/>
    <w:rsid w:val="00A03A04"/>
    <w:rsid w:val="00A060AF"/>
    <w:rsid w:val="00A067CA"/>
    <w:rsid w:val="00A12B44"/>
    <w:rsid w:val="00A156F3"/>
    <w:rsid w:val="00A15ECC"/>
    <w:rsid w:val="00A16CCE"/>
    <w:rsid w:val="00A1735C"/>
    <w:rsid w:val="00A17A33"/>
    <w:rsid w:val="00A201B1"/>
    <w:rsid w:val="00A222E1"/>
    <w:rsid w:val="00A263EA"/>
    <w:rsid w:val="00A27F29"/>
    <w:rsid w:val="00A31313"/>
    <w:rsid w:val="00A318E9"/>
    <w:rsid w:val="00A323EE"/>
    <w:rsid w:val="00A33CF6"/>
    <w:rsid w:val="00A37908"/>
    <w:rsid w:val="00A415B0"/>
    <w:rsid w:val="00A425F6"/>
    <w:rsid w:val="00A43BF7"/>
    <w:rsid w:val="00A44A90"/>
    <w:rsid w:val="00A461E4"/>
    <w:rsid w:val="00A46B64"/>
    <w:rsid w:val="00A51742"/>
    <w:rsid w:val="00A51B61"/>
    <w:rsid w:val="00A5257D"/>
    <w:rsid w:val="00A52F31"/>
    <w:rsid w:val="00A53890"/>
    <w:rsid w:val="00A548AE"/>
    <w:rsid w:val="00A5581A"/>
    <w:rsid w:val="00A55E8B"/>
    <w:rsid w:val="00A573F8"/>
    <w:rsid w:val="00A57AFC"/>
    <w:rsid w:val="00A60907"/>
    <w:rsid w:val="00A6499B"/>
    <w:rsid w:val="00A66C7C"/>
    <w:rsid w:val="00A673FB"/>
    <w:rsid w:val="00A714A6"/>
    <w:rsid w:val="00A72399"/>
    <w:rsid w:val="00A73601"/>
    <w:rsid w:val="00A77233"/>
    <w:rsid w:val="00A8008E"/>
    <w:rsid w:val="00A80092"/>
    <w:rsid w:val="00A80879"/>
    <w:rsid w:val="00A81D4D"/>
    <w:rsid w:val="00A82DF1"/>
    <w:rsid w:val="00A85649"/>
    <w:rsid w:val="00A90EBF"/>
    <w:rsid w:val="00A92A30"/>
    <w:rsid w:val="00A95B6A"/>
    <w:rsid w:val="00A9789F"/>
    <w:rsid w:val="00AA1E7B"/>
    <w:rsid w:val="00AA41C3"/>
    <w:rsid w:val="00AA6082"/>
    <w:rsid w:val="00AA7402"/>
    <w:rsid w:val="00AB142C"/>
    <w:rsid w:val="00AB3CFB"/>
    <w:rsid w:val="00AB51B5"/>
    <w:rsid w:val="00AC1A21"/>
    <w:rsid w:val="00AC28D2"/>
    <w:rsid w:val="00AC6804"/>
    <w:rsid w:val="00AC773A"/>
    <w:rsid w:val="00AC7E31"/>
    <w:rsid w:val="00AD2BFC"/>
    <w:rsid w:val="00AD42D5"/>
    <w:rsid w:val="00AD45A2"/>
    <w:rsid w:val="00AD4B1E"/>
    <w:rsid w:val="00AD4FBC"/>
    <w:rsid w:val="00AE0989"/>
    <w:rsid w:val="00AE3F2D"/>
    <w:rsid w:val="00AE4FD1"/>
    <w:rsid w:val="00AE5728"/>
    <w:rsid w:val="00AE5B84"/>
    <w:rsid w:val="00AF0909"/>
    <w:rsid w:val="00AF0AB8"/>
    <w:rsid w:val="00AF0BA1"/>
    <w:rsid w:val="00AF18A9"/>
    <w:rsid w:val="00AF430D"/>
    <w:rsid w:val="00AF479C"/>
    <w:rsid w:val="00AF6614"/>
    <w:rsid w:val="00B00428"/>
    <w:rsid w:val="00B035D6"/>
    <w:rsid w:val="00B078F2"/>
    <w:rsid w:val="00B1000C"/>
    <w:rsid w:val="00B1195C"/>
    <w:rsid w:val="00B17AD2"/>
    <w:rsid w:val="00B20018"/>
    <w:rsid w:val="00B21D12"/>
    <w:rsid w:val="00B24D9B"/>
    <w:rsid w:val="00B24DDA"/>
    <w:rsid w:val="00B25F6E"/>
    <w:rsid w:val="00B3014F"/>
    <w:rsid w:val="00B320BD"/>
    <w:rsid w:val="00B33427"/>
    <w:rsid w:val="00B33E69"/>
    <w:rsid w:val="00B34C0A"/>
    <w:rsid w:val="00B3501D"/>
    <w:rsid w:val="00B35A2E"/>
    <w:rsid w:val="00B37BB4"/>
    <w:rsid w:val="00B4046A"/>
    <w:rsid w:val="00B42B2E"/>
    <w:rsid w:val="00B42D6B"/>
    <w:rsid w:val="00B43835"/>
    <w:rsid w:val="00B43C1F"/>
    <w:rsid w:val="00B4652E"/>
    <w:rsid w:val="00B47422"/>
    <w:rsid w:val="00B500E5"/>
    <w:rsid w:val="00B50BE3"/>
    <w:rsid w:val="00B546F0"/>
    <w:rsid w:val="00B57537"/>
    <w:rsid w:val="00B62C9B"/>
    <w:rsid w:val="00B63E50"/>
    <w:rsid w:val="00B64790"/>
    <w:rsid w:val="00B647FE"/>
    <w:rsid w:val="00B667DC"/>
    <w:rsid w:val="00B73646"/>
    <w:rsid w:val="00B73B9F"/>
    <w:rsid w:val="00B74E0C"/>
    <w:rsid w:val="00B7620D"/>
    <w:rsid w:val="00B76663"/>
    <w:rsid w:val="00B772E4"/>
    <w:rsid w:val="00B77E91"/>
    <w:rsid w:val="00B77FE5"/>
    <w:rsid w:val="00B85706"/>
    <w:rsid w:val="00B86038"/>
    <w:rsid w:val="00B90C17"/>
    <w:rsid w:val="00B94732"/>
    <w:rsid w:val="00B97737"/>
    <w:rsid w:val="00BA0857"/>
    <w:rsid w:val="00BA2F70"/>
    <w:rsid w:val="00BA5458"/>
    <w:rsid w:val="00BA735C"/>
    <w:rsid w:val="00BB05D2"/>
    <w:rsid w:val="00BB2227"/>
    <w:rsid w:val="00BB2BE3"/>
    <w:rsid w:val="00BB4B6B"/>
    <w:rsid w:val="00BB5AB7"/>
    <w:rsid w:val="00BB767F"/>
    <w:rsid w:val="00BC0117"/>
    <w:rsid w:val="00BC0198"/>
    <w:rsid w:val="00BC1D3D"/>
    <w:rsid w:val="00BC292C"/>
    <w:rsid w:val="00BC47B0"/>
    <w:rsid w:val="00BC5AE8"/>
    <w:rsid w:val="00BC69F2"/>
    <w:rsid w:val="00BD0BBC"/>
    <w:rsid w:val="00BD22CB"/>
    <w:rsid w:val="00BD512F"/>
    <w:rsid w:val="00BD5442"/>
    <w:rsid w:val="00BD777A"/>
    <w:rsid w:val="00BD7F6C"/>
    <w:rsid w:val="00BE155E"/>
    <w:rsid w:val="00BE26A6"/>
    <w:rsid w:val="00BE4602"/>
    <w:rsid w:val="00BE5275"/>
    <w:rsid w:val="00BE57D5"/>
    <w:rsid w:val="00BE57EB"/>
    <w:rsid w:val="00BE6B17"/>
    <w:rsid w:val="00BE72E0"/>
    <w:rsid w:val="00BF07C9"/>
    <w:rsid w:val="00BF102C"/>
    <w:rsid w:val="00BF1D9A"/>
    <w:rsid w:val="00BF5230"/>
    <w:rsid w:val="00BF794D"/>
    <w:rsid w:val="00C02AF8"/>
    <w:rsid w:val="00C030DE"/>
    <w:rsid w:val="00C03259"/>
    <w:rsid w:val="00C03E98"/>
    <w:rsid w:val="00C0787B"/>
    <w:rsid w:val="00C10719"/>
    <w:rsid w:val="00C1309C"/>
    <w:rsid w:val="00C134F1"/>
    <w:rsid w:val="00C16AB8"/>
    <w:rsid w:val="00C2044B"/>
    <w:rsid w:val="00C20AC5"/>
    <w:rsid w:val="00C21CCB"/>
    <w:rsid w:val="00C24BF3"/>
    <w:rsid w:val="00C26942"/>
    <w:rsid w:val="00C306C9"/>
    <w:rsid w:val="00C31CE9"/>
    <w:rsid w:val="00C322D7"/>
    <w:rsid w:val="00C32A74"/>
    <w:rsid w:val="00C33604"/>
    <w:rsid w:val="00C34960"/>
    <w:rsid w:val="00C34C25"/>
    <w:rsid w:val="00C35AB6"/>
    <w:rsid w:val="00C36540"/>
    <w:rsid w:val="00C368BF"/>
    <w:rsid w:val="00C37D74"/>
    <w:rsid w:val="00C41DB6"/>
    <w:rsid w:val="00C424FE"/>
    <w:rsid w:val="00C44175"/>
    <w:rsid w:val="00C44395"/>
    <w:rsid w:val="00C44606"/>
    <w:rsid w:val="00C44FCC"/>
    <w:rsid w:val="00C50329"/>
    <w:rsid w:val="00C51E80"/>
    <w:rsid w:val="00C521DA"/>
    <w:rsid w:val="00C52DF7"/>
    <w:rsid w:val="00C5532A"/>
    <w:rsid w:val="00C55669"/>
    <w:rsid w:val="00C557C0"/>
    <w:rsid w:val="00C559EB"/>
    <w:rsid w:val="00C55CC6"/>
    <w:rsid w:val="00C566EB"/>
    <w:rsid w:val="00C569E9"/>
    <w:rsid w:val="00C6105D"/>
    <w:rsid w:val="00C6398A"/>
    <w:rsid w:val="00C63A73"/>
    <w:rsid w:val="00C6732F"/>
    <w:rsid w:val="00C71F8A"/>
    <w:rsid w:val="00C72036"/>
    <w:rsid w:val="00C72508"/>
    <w:rsid w:val="00C73688"/>
    <w:rsid w:val="00C73B41"/>
    <w:rsid w:val="00C75903"/>
    <w:rsid w:val="00C75CD3"/>
    <w:rsid w:val="00C7796D"/>
    <w:rsid w:val="00C80A5D"/>
    <w:rsid w:val="00C924E9"/>
    <w:rsid w:val="00C95F24"/>
    <w:rsid w:val="00C97AB0"/>
    <w:rsid w:val="00CA038A"/>
    <w:rsid w:val="00CA0DE5"/>
    <w:rsid w:val="00CA0FAD"/>
    <w:rsid w:val="00CA3D2C"/>
    <w:rsid w:val="00CA6C28"/>
    <w:rsid w:val="00CB0A1B"/>
    <w:rsid w:val="00CB695B"/>
    <w:rsid w:val="00CC0568"/>
    <w:rsid w:val="00CC05DE"/>
    <w:rsid w:val="00CC1310"/>
    <w:rsid w:val="00CC2FB4"/>
    <w:rsid w:val="00CC3CF8"/>
    <w:rsid w:val="00CC5080"/>
    <w:rsid w:val="00CD4F5D"/>
    <w:rsid w:val="00CD57B0"/>
    <w:rsid w:val="00CD6B2A"/>
    <w:rsid w:val="00CD767E"/>
    <w:rsid w:val="00CD792C"/>
    <w:rsid w:val="00CD7E23"/>
    <w:rsid w:val="00CE2314"/>
    <w:rsid w:val="00CE2C72"/>
    <w:rsid w:val="00CE324B"/>
    <w:rsid w:val="00CE3F42"/>
    <w:rsid w:val="00CE495B"/>
    <w:rsid w:val="00CF08C3"/>
    <w:rsid w:val="00CF0A02"/>
    <w:rsid w:val="00CF0B29"/>
    <w:rsid w:val="00CF2557"/>
    <w:rsid w:val="00CF268C"/>
    <w:rsid w:val="00CF31C2"/>
    <w:rsid w:val="00CF3D6A"/>
    <w:rsid w:val="00CF3D8B"/>
    <w:rsid w:val="00CF50AE"/>
    <w:rsid w:val="00CF5143"/>
    <w:rsid w:val="00D00D0E"/>
    <w:rsid w:val="00D01DA2"/>
    <w:rsid w:val="00D054F3"/>
    <w:rsid w:val="00D06507"/>
    <w:rsid w:val="00D071D3"/>
    <w:rsid w:val="00D108C1"/>
    <w:rsid w:val="00D10E98"/>
    <w:rsid w:val="00D11D7F"/>
    <w:rsid w:val="00D12E5C"/>
    <w:rsid w:val="00D1301E"/>
    <w:rsid w:val="00D21907"/>
    <w:rsid w:val="00D2278B"/>
    <w:rsid w:val="00D22F73"/>
    <w:rsid w:val="00D23354"/>
    <w:rsid w:val="00D24847"/>
    <w:rsid w:val="00D258AA"/>
    <w:rsid w:val="00D270C0"/>
    <w:rsid w:val="00D31D50"/>
    <w:rsid w:val="00D32914"/>
    <w:rsid w:val="00D34DF4"/>
    <w:rsid w:val="00D36C63"/>
    <w:rsid w:val="00D40597"/>
    <w:rsid w:val="00D409EB"/>
    <w:rsid w:val="00D4252B"/>
    <w:rsid w:val="00D43575"/>
    <w:rsid w:val="00D446BA"/>
    <w:rsid w:val="00D44AA3"/>
    <w:rsid w:val="00D52284"/>
    <w:rsid w:val="00D52D7A"/>
    <w:rsid w:val="00D52DB9"/>
    <w:rsid w:val="00D52E7E"/>
    <w:rsid w:val="00D53AD9"/>
    <w:rsid w:val="00D550F4"/>
    <w:rsid w:val="00D55591"/>
    <w:rsid w:val="00D557CF"/>
    <w:rsid w:val="00D574CD"/>
    <w:rsid w:val="00D57A45"/>
    <w:rsid w:val="00D62BFC"/>
    <w:rsid w:val="00D706DF"/>
    <w:rsid w:val="00D71658"/>
    <w:rsid w:val="00D722C8"/>
    <w:rsid w:val="00D72390"/>
    <w:rsid w:val="00D764E3"/>
    <w:rsid w:val="00D77147"/>
    <w:rsid w:val="00D8078B"/>
    <w:rsid w:val="00D83F4A"/>
    <w:rsid w:val="00D85072"/>
    <w:rsid w:val="00D8641F"/>
    <w:rsid w:val="00D90A76"/>
    <w:rsid w:val="00D91A19"/>
    <w:rsid w:val="00D9309B"/>
    <w:rsid w:val="00D97CAA"/>
    <w:rsid w:val="00DA4A3E"/>
    <w:rsid w:val="00DA4DE5"/>
    <w:rsid w:val="00DA7ACD"/>
    <w:rsid w:val="00DB1041"/>
    <w:rsid w:val="00DB17B1"/>
    <w:rsid w:val="00DB3CE7"/>
    <w:rsid w:val="00DB4115"/>
    <w:rsid w:val="00DB6FCF"/>
    <w:rsid w:val="00DB70A0"/>
    <w:rsid w:val="00DC221F"/>
    <w:rsid w:val="00DC2246"/>
    <w:rsid w:val="00DC3432"/>
    <w:rsid w:val="00DC386C"/>
    <w:rsid w:val="00DC5057"/>
    <w:rsid w:val="00DC67D3"/>
    <w:rsid w:val="00DD21BD"/>
    <w:rsid w:val="00DD5F45"/>
    <w:rsid w:val="00DE06A4"/>
    <w:rsid w:val="00DE07C6"/>
    <w:rsid w:val="00DE236F"/>
    <w:rsid w:val="00DF191F"/>
    <w:rsid w:val="00DF2660"/>
    <w:rsid w:val="00DF5DE9"/>
    <w:rsid w:val="00DF627E"/>
    <w:rsid w:val="00E012A6"/>
    <w:rsid w:val="00E027D8"/>
    <w:rsid w:val="00E0301B"/>
    <w:rsid w:val="00E0670D"/>
    <w:rsid w:val="00E07019"/>
    <w:rsid w:val="00E07686"/>
    <w:rsid w:val="00E077E6"/>
    <w:rsid w:val="00E11155"/>
    <w:rsid w:val="00E12221"/>
    <w:rsid w:val="00E139CE"/>
    <w:rsid w:val="00E1515A"/>
    <w:rsid w:val="00E161BE"/>
    <w:rsid w:val="00E173A3"/>
    <w:rsid w:val="00E204AA"/>
    <w:rsid w:val="00E2062B"/>
    <w:rsid w:val="00E2073C"/>
    <w:rsid w:val="00E2168A"/>
    <w:rsid w:val="00E2410E"/>
    <w:rsid w:val="00E25702"/>
    <w:rsid w:val="00E279AD"/>
    <w:rsid w:val="00E32363"/>
    <w:rsid w:val="00E32A7E"/>
    <w:rsid w:val="00E347B3"/>
    <w:rsid w:val="00E35004"/>
    <w:rsid w:val="00E36472"/>
    <w:rsid w:val="00E36799"/>
    <w:rsid w:val="00E36A6B"/>
    <w:rsid w:val="00E41342"/>
    <w:rsid w:val="00E41C27"/>
    <w:rsid w:val="00E42CCB"/>
    <w:rsid w:val="00E439A0"/>
    <w:rsid w:val="00E44FA9"/>
    <w:rsid w:val="00E453CE"/>
    <w:rsid w:val="00E51AE0"/>
    <w:rsid w:val="00E51F4A"/>
    <w:rsid w:val="00E52459"/>
    <w:rsid w:val="00E52EBE"/>
    <w:rsid w:val="00E5575F"/>
    <w:rsid w:val="00E603A4"/>
    <w:rsid w:val="00E60639"/>
    <w:rsid w:val="00E608FF"/>
    <w:rsid w:val="00E6100A"/>
    <w:rsid w:val="00E6428D"/>
    <w:rsid w:val="00E70DB5"/>
    <w:rsid w:val="00E710F9"/>
    <w:rsid w:val="00E7298E"/>
    <w:rsid w:val="00E747E8"/>
    <w:rsid w:val="00E8000D"/>
    <w:rsid w:val="00E800F9"/>
    <w:rsid w:val="00E80822"/>
    <w:rsid w:val="00E80DA3"/>
    <w:rsid w:val="00E84CAA"/>
    <w:rsid w:val="00E8559E"/>
    <w:rsid w:val="00E85680"/>
    <w:rsid w:val="00E85830"/>
    <w:rsid w:val="00E85EDB"/>
    <w:rsid w:val="00E86297"/>
    <w:rsid w:val="00E94B3D"/>
    <w:rsid w:val="00E95553"/>
    <w:rsid w:val="00E962B7"/>
    <w:rsid w:val="00E96455"/>
    <w:rsid w:val="00E96743"/>
    <w:rsid w:val="00E97971"/>
    <w:rsid w:val="00E97B10"/>
    <w:rsid w:val="00EA1C09"/>
    <w:rsid w:val="00EA1D92"/>
    <w:rsid w:val="00EA37EA"/>
    <w:rsid w:val="00EA406B"/>
    <w:rsid w:val="00EA4E60"/>
    <w:rsid w:val="00EA5093"/>
    <w:rsid w:val="00EA6990"/>
    <w:rsid w:val="00EB1371"/>
    <w:rsid w:val="00EB3453"/>
    <w:rsid w:val="00EB3AAF"/>
    <w:rsid w:val="00EB44E9"/>
    <w:rsid w:val="00EB4548"/>
    <w:rsid w:val="00EB6DFF"/>
    <w:rsid w:val="00EC0439"/>
    <w:rsid w:val="00EC08A4"/>
    <w:rsid w:val="00EC1D5D"/>
    <w:rsid w:val="00EC2EB6"/>
    <w:rsid w:val="00ED14A1"/>
    <w:rsid w:val="00ED164A"/>
    <w:rsid w:val="00ED22B4"/>
    <w:rsid w:val="00ED36F7"/>
    <w:rsid w:val="00EE052B"/>
    <w:rsid w:val="00EE076C"/>
    <w:rsid w:val="00EE0A71"/>
    <w:rsid w:val="00EE1D23"/>
    <w:rsid w:val="00EE3506"/>
    <w:rsid w:val="00EE6206"/>
    <w:rsid w:val="00EE7E8E"/>
    <w:rsid w:val="00EF1F34"/>
    <w:rsid w:val="00EF2BAE"/>
    <w:rsid w:val="00EF302F"/>
    <w:rsid w:val="00EF30C0"/>
    <w:rsid w:val="00EF33FD"/>
    <w:rsid w:val="00EF450B"/>
    <w:rsid w:val="00EF451B"/>
    <w:rsid w:val="00EF4A0A"/>
    <w:rsid w:val="00F005A1"/>
    <w:rsid w:val="00F0096E"/>
    <w:rsid w:val="00F03430"/>
    <w:rsid w:val="00F07E51"/>
    <w:rsid w:val="00F12ADA"/>
    <w:rsid w:val="00F13499"/>
    <w:rsid w:val="00F1603E"/>
    <w:rsid w:val="00F16160"/>
    <w:rsid w:val="00F16251"/>
    <w:rsid w:val="00F17BAC"/>
    <w:rsid w:val="00F17CF8"/>
    <w:rsid w:val="00F20617"/>
    <w:rsid w:val="00F248C1"/>
    <w:rsid w:val="00F25B06"/>
    <w:rsid w:val="00F25EF2"/>
    <w:rsid w:val="00F27034"/>
    <w:rsid w:val="00F27BD4"/>
    <w:rsid w:val="00F338F6"/>
    <w:rsid w:val="00F33A08"/>
    <w:rsid w:val="00F34FA6"/>
    <w:rsid w:val="00F36765"/>
    <w:rsid w:val="00F4070D"/>
    <w:rsid w:val="00F40B94"/>
    <w:rsid w:val="00F41EE1"/>
    <w:rsid w:val="00F465B1"/>
    <w:rsid w:val="00F50731"/>
    <w:rsid w:val="00F51BA1"/>
    <w:rsid w:val="00F52BE3"/>
    <w:rsid w:val="00F56EE7"/>
    <w:rsid w:val="00F61054"/>
    <w:rsid w:val="00F61B6E"/>
    <w:rsid w:val="00F62438"/>
    <w:rsid w:val="00F6243E"/>
    <w:rsid w:val="00F63AA5"/>
    <w:rsid w:val="00F74948"/>
    <w:rsid w:val="00F74B18"/>
    <w:rsid w:val="00F7650E"/>
    <w:rsid w:val="00F7720C"/>
    <w:rsid w:val="00F777F2"/>
    <w:rsid w:val="00F80283"/>
    <w:rsid w:val="00F80D55"/>
    <w:rsid w:val="00F812E8"/>
    <w:rsid w:val="00F81E1C"/>
    <w:rsid w:val="00F83E48"/>
    <w:rsid w:val="00F84248"/>
    <w:rsid w:val="00F84281"/>
    <w:rsid w:val="00F85F65"/>
    <w:rsid w:val="00F90450"/>
    <w:rsid w:val="00F9299C"/>
    <w:rsid w:val="00F95807"/>
    <w:rsid w:val="00F9759E"/>
    <w:rsid w:val="00FA0CB5"/>
    <w:rsid w:val="00FA51F2"/>
    <w:rsid w:val="00FB5660"/>
    <w:rsid w:val="00FB5B78"/>
    <w:rsid w:val="00FC0A96"/>
    <w:rsid w:val="00FC3191"/>
    <w:rsid w:val="00FC3425"/>
    <w:rsid w:val="00FC5FAC"/>
    <w:rsid w:val="00FD0194"/>
    <w:rsid w:val="00FD1032"/>
    <w:rsid w:val="00FD14A3"/>
    <w:rsid w:val="00FD7107"/>
    <w:rsid w:val="00FD7D22"/>
    <w:rsid w:val="00FE7517"/>
    <w:rsid w:val="00FF3C36"/>
    <w:rsid w:val="00FF4145"/>
    <w:rsid w:val="00FF5477"/>
    <w:rsid w:val="00FF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33077"/>
  <w15:chartTrackingRefBased/>
  <w15:docId w15:val="{CF99464A-093F-43DC-ACF9-97555B0C9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137"/>
    <w:rPr>
      <w:rFonts w:ascii="Arial" w:hAnsi="Arial"/>
      <w:sz w:val="24"/>
    </w:rPr>
  </w:style>
  <w:style w:type="paragraph" w:styleId="Heading1">
    <w:name w:val="heading 1"/>
    <w:basedOn w:val="Normal"/>
    <w:next w:val="Normal"/>
    <w:link w:val="Heading1Char"/>
    <w:uiPriority w:val="9"/>
    <w:qFormat/>
    <w:rsid w:val="00595137"/>
    <w:pPr>
      <w:keepNext/>
      <w:keepLines/>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BD777A"/>
    <w:pPr>
      <w:keepNext/>
      <w:keepLines/>
      <w:spacing w:before="40" w:after="0"/>
      <w:outlineLvl w:val="1"/>
    </w:pPr>
    <w:rPr>
      <w:rFonts w:eastAsiaTheme="majorEastAsia" w:cstheme="majorBidi"/>
      <w:i/>
      <w:color w:val="5B9BD5" w:themeColor="accent5"/>
      <w:sz w:val="32"/>
      <w:szCs w:val="26"/>
    </w:rPr>
  </w:style>
  <w:style w:type="paragraph" w:styleId="Heading3">
    <w:name w:val="heading 3"/>
    <w:basedOn w:val="Normal"/>
    <w:next w:val="Normal"/>
    <w:link w:val="Heading3Char"/>
    <w:uiPriority w:val="9"/>
    <w:semiHidden/>
    <w:unhideWhenUsed/>
    <w:qFormat/>
    <w:rsid w:val="00F25B0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137"/>
    <w:rPr>
      <w:rFonts w:ascii="Arial" w:eastAsiaTheme="majorEastAsia" w:hAnsi="Arial" w:cstheme="majorBidi"/>
      <w:color w:val="2F5496" w:themeColor="accent1" w:themeShade="BF"/>
      <w:sz w:val="40"/>
      <w:szCs w:val="32"/>
    </w:rPr>
  </w:style>
  <w:style w:type="character" w:customStyle="1" w:styleId="Heading2Char">
    <w:name w:val="Heading 2 Char"/>
    <w:basedOn w:val="DefaultParagraphFont"/>
    <w:link w:val="Heading2"/>
    <w:uiPriority w:val="9"/>
    <w:rsid w:val="00BD777A"/>
    <w:rPr>
      <w:rFonts w:ascii="Arial" w:eastAsiaTheme="majorEastAsia" w:hAnsi="Arial" w:cstheme="majorBidi"/>
      <w:i/>
      <w:color w:val="5B9BD5" w:themeColor="accent5"/>
      <w:sz w:val="32"/>
      <w:szCs w:val="26"/>
    </w:rPr>
  </w:style>
  <w:style w:type="paragraph" w:styleId="TOCHeading">
    <w:name w:val="TOC Heading"/>
    <w:basedOn w:val="Heading1"/>
    <w:next w:val="Normal"/>
    <w:uiPriority w:val="39"/>
    <w:unhideWhenUsed/>
    <w:qFormat/>
    <w:rsid w:val="00AC7E31"/>
    <w:pPr>
      <w:outlineLvl w:val="9"/>
    </w:pPr>
    <w:rPr>
      <w:rFonts w:asciiTheme="majorHAnsi" w:hAnsiTheme="majorHAnsi"/>
      <w:sz w:val="32"/>
      <w:lang w:val="en-US"/>
    </w:rPr>
  </w:style>
  <w:style w:type="paragraph" w:styleId="TOC1">
    <w:name w:val="toc 1"/>
    <w:basedOn w:val="Normal"/>
    <w:next w:val="Normal"/>
    <w:autoRedefine/>
    <w:uiPriority w:val="39"/>
    <w:unhideWhenUsed/>
    <w:rsid w:val="00AC7E31"/>
    <w:pPr>
      <w:spacing w:after="100"/>
    </w:pPr>
  </w:style>
  <w:style w:type="paragraph" w:styleId="TOC2">
    <w:name w:val="toc 2"/>
    <w:basedOn w:val="Normal"/>
    <w:next w:val="Normal"/>
    <w:autoRedefine/>
    <w:uiPriority w:val="39"/>
    <w:unhideWhenUsed/>
    <w:rsid w:val="00AC7E31"/>
    <w:pPr>
      <w:spacing w:after="100"/>
      <w:ind w:left="240"/>
    </w:pPr>
  </w:style>
  <w:style w:type="character" w:styleId="Hyperlink">
    <w:name w:val="Hyperlink"/>
    <w:basedOn w:val="DefaultParagraphFont"/>
    <w:uiPriority w:val="99"/>
    <w:unhideWhenUsed/>
    <w:rsid w:val="00AC7E31"/>
    <w:rPr>
      <w:color w:val="0563C1" w:themeColor="hyperlink"/>
      <w:u w:val="single"/>
    </w:rPr>
  </w:style>
  <w:style w:type="paragraph" w:styleId="Header">
    <w:name w:val="header"/>
    <w:basedOn w:val="Normal"/>
    <w:link w:val="HeaderChar"/>
    <w:uiPriority w:val="99"/>
    <w:unhideWhenUsed/>
    <w:rsid w:val="00E17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3A3"/>
    <w:rPr>
      <w:rFonts w:ascii="Arial" w:hAnsi="Arial"/>
      <w:sz w:val="24"/>
    </w:rPr>
  </w:style>
  <w:style w:type="paragraph" w:styleId="Footer">
    <w:name w:val="footer"/>
    <w:basedOn w:val="Normal"/>
    <w:link w:val="FooterChar"/>
    <w:uiPriority w:val="99"/>
    <w:unhideWhenUsed/>
    <w:rsid w:val="00E17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3A3"/>
    <w:rPr>
      <w:rFonts w:ascii="Arial" w:hAnsi="Arial"/>
      <w:sz w:val="24"/>
    </w:rPr>
  </w:style>
  <w:style w:type="paragraph" w:styleId="Caption">
    <w:name w:val="caption"/>
    <w:basedOn w:val="Normal"/>
    <w:next w:val="Normal"/>
    <w:uiPriority w:val="35"/>
    <w:unhideWhenUsed/>
    <w:qFormat/>
    <w:rsid w:val="00B35A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5A2E"/>
    <w:pPr>
      <w:spacing w:after="0"/>
    </w:pPr>
  </w:style>
  <w:style w:type="character" w:styleId="Emphasis">
    <w:name w:val="Emphasis"/>
    <w:basedOn w:val="DefaultParagraphFont"/>
    <w:uiPriority w:val="20"/>
    <w:qFormat/>
    <w:rsid w:val="00A15ECC"/>
    <w:rPr>
      <w:i/>
      <w:iCs/>
    </w:rPr>
  </w:style>
  <w:style w:type="character" w:styleId="Strong">
    <w:name w:val="Strong"/>
    <w:basedOn w:val="DefaultParagraphFont"/>
    <w:uiPriority w:val="22"/>
    <w:qFormat/>
    <w:rsid w:val="00707797"/>
    <w:rPr>
      <w:b/>
      <w:bCs/>
    </w:rPr>
  </w:style>
  <w:style w:type="table" w:styleId="TableGrid">
    <w:name w:val="Table Grid"/>
    <w:basedOn w:val="TableNormal"/>
    <w:uiPriority w:val="39"/>
    <w:rsid w:val="00F61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1D5D"/>
    <w:pPr>
      <w:ind w:left="720"/>
      <w:contextualSpacing/>
    </w:pPr>
  </w:style>
  <w:style w:type="paragraph" w:styleId="Bibliography">
    <w:name w:val="Bibliography"/>
    <w:basedOn w:val="Normal"/>
    <w:next w:val="Normal"/>
    <w:uiPriority w:val="37"/>
    <w:unhideWhenUsed/>
    <w:rsid w:val="00B43835"/>
  </w:style>
  <w:style w:type="character" w:customStyle="1" w:styleId="Heading3Char">
    <w:name w:val="Heading 3 Char"/>
    <w:basedOn w:val="DefaultParagraphFont"/>
    <w:link w:val="Heading3"/>
    <w:uiPriority w:val="9"/>
    <w:semiHidden/>
    <w:rsid w:val="00F25B06"/>
    <w:rPr>
      <w:rFonts w:asciiTheme="majorHAnsi" w:eastAsiaTheme="majorEastAsia" w:hAnsiTheme="majorHAnsi" w:cstheme="majorBidi"/>
      <w:color w:val="1F3763" w:themeColor="accent1" w:themeShade="7F"/>
      <w:sz w:val="24"/>
      <w:szCs w:val="24"/>
    </w:rPr>
  </w:style>
  <w:style w:type="paragraph" w:customStyle="1" w:styleId="legp1paratext">
    <w:name w:val="legp1paratext"/>
    <w:basedOn w:val="Normal"/>
    <w:rsid w:val="00F25B06"/>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legp1no">
    <w:name w:val="legp1no"/>
    <w:basedOn w:val="DefaultParagraphFont"/>
    <w:rsid w:val="00F25B06"/>
  </w:style>
  <w:style w:type="paragraph" w:customStyle="1" w:styleId="legclearfix">
    <w:name w:val="legclearfix"/>
    <w:basedOn w:val="Normal"/>
    <w:rsid w:val="00F25B06"/>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legds">
    <w:name w:val="legds"/>
    <w:basedOn w:val="DefaultParagraphFont"/>
    <w:rsid w:val="00F25B06"/>
  </w:style>
  <w:style w:type="character" w:styleId="PlaceholderText">
    <w:name w:val="Placeholder Text"/>
    <w:basedOn w:val="DefaultParagraphFont"/>
    <w:uiPriority w:val="99"/>
    <w:semiHidden/>
    <w:rsid w:val="00565706"/>
    <w:rPr>
      <w:color w:val="808080"/>
    </w:rPr>
  </w:style>
  <w:style w:type="character" w:styleId="CommentReference">
    <w:name w:val="annotation reference"/>
    <w:basedOn w:val="DefaultParagraphFont"/>
    <w:uiPriority w:val="99"/>
    <w:semiHidden/>
    <w:unhideWhenUsed/>
    <w:rsid w:val="00026EDA"/>
    <w:rPr>
      <w:sz w:val="16"/>
      <w:szCs w:val="16"/>
    </w:rPr>
  </w:style>
  <w:style w:type="paragraph" w:styleId="CommentText">
    <w:name w:val="annotation text"/>
    <w:basedOn w:val="Normal"/>
    <w:link w:val="CommentTextChar"/>
    <w:uiPriority w:val="99"/>
    <w:semiHidden/>
    <w:unhideWhenUsed/>
    <w:rsid w:val="00026EDA"/>
    <w:pPr>
      <w:spacing w:line="240" w:lineRule="auto"/>
    </w:pPr>
    <w:rPr>
      <w:sz w:val="20"/>
      <w:szCs w:val="20"/>
    </w:rPr>
  </w:style>
  <w:style w:type="character" w:customStyle="1" w:styleId="CommentTextChar">
    <w:name w:val="Comment Text Char"/>
    <w:basedOn w:val="DefaultParagraphFont"/>
    <w:link w:val="CommentText"/>
    <w:uiPriority w:val="99"/>
    <w:semiHidden/>
    <w:rsid w:val="00026ED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26EDA"/>
    <w:rPr>
      <w:b/>
      <w:bCs/>
    </w:rPr>
  </w:style>
  <w:style w:type="character" w:customStyle="1" w:styleId="CommentSubjectChar">
    <w:name w:val="Comment Subject Char"/>
    <w:basedOn w:val="CommentTextChar"/>
    <w:link w:val="CommentSubject"/>
    <w:uiPriority w:val="99"/>
    <w:semiHidden/>
    <w:rsid w:val="00026EDA"/>
    <w:rPr>
      <w:rFonts w:ascii="Arial" w:hAnsi="Arial"/>
      <w:b/>
      <w:bCs/>
      <w:sz w:val="20"/>
      <w:szCs w:val="20"/>
    </w:rPr>
  </w:style>
  <w:style w:type="paragraph" w:styleId="BalloonText">
    <w:name w:val="Balloon Text"/>
    <w:basedOn w:val="Normal"/>
    <w:link w:val="BalloonTextChar"/>
    <w:uiPriority w:val="99"/>
    <w:semiHidden/>
    <w:unhideWhenUsed/>
    <w:rsid w:val="00026E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6E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71983">
      <w:bodyDiv w:val="1"/>
      <w:marLeft w:val="0"/>
      <w:marRight w:val="0"/>
      <w:marTop w:val="0"/>
      <w:marBottom w:val="0"/>
      <w:divBdr>
        <w:top w:val="none" w:sz="0" w:space="0" w:color="auto"/>
        <w:left w:val="none" w:sz="0" w:space="0" w:color="auto"/>
        <w:bottom w:val="none" w:sz="0" w:space="0" w:color="auto"/>
        <w:right w:val="none" w:sz="0" w:space="0" w:color="auto"/>
      </w:divBdr>
    </w:div>
    <w:div w:id="122505191">
      <w:bodyDiv w:val="1"/>
      <w:marLeft w:val="0"/>
      <w:marRight w:val="0"/>
      <w:marTop w:val="0"/>
      <w:marBottom w:val="0"/>
      <w:divBdr>
        <w:top w:val="none" w:sz="0" w:space="0" w:color="auto"/>
        <w:left w:val="none" w:sz="0" w:space="0" w:color="auto"/>
        <w:bottom w:val="none" w:sz="0" w:space="0" w:color="auto"/>
        <w:right w:val="none" w:sz="0" w:space="0" w:color="auto"/>
      </w:divBdr>
    </w:div>
    <w:div w:id="144251176">
      <w:bodyDiv w:val="1"/>
      <w:marLeft w:val="0"/>
      <w:marRight w:val="0"/>
      <w:marTop w:val="0"/>
      <w:marBottom w:val="0"/>
      <w:divBdr>
        <w:top w:val="none" w:sz="0" w:space="0" w:color="auto"/>
        <w:left w:val="none" w:sz="0" w:space="0" w:color="auto"/>
        <w:bottom w:val="none" w:sz="0" w:space="0" w:color="auto"/>
        <w:right w:val="none" w:sz="0" w:space="0" w:color="auto"/>
      </w:divBdr>
    </w:div>
    <w:div w:id="153839450">
      <w:bodyDiv w:val="1"/>
      <w:marLeft w:val="0"/>
      <w:marRight w:val="0"/>
      <w:marTop w:val="0"/>
      <w:marBottom w:val="0"/>
      <w:divBdr>
        <w:top w:val="none" w:sz="0" w:space="0" w:color="auto"/>
        <w:left w:val="none" w:sz="0" w:space="0" w:color="auto"/>
        <w:bottom w:val="none" w:sz="0" w:space="0" w:color="auto"/>
        <w:right w:val="none" w:sz="0" w:space="0" w:color="auto"/>
      </w:divBdr>
    </w:div>
    <w:div w:id="183328154">
      <w:bodyDiv w:val="1"/>
      <w:marLeft w:val="0"/>
      <w:marRight w:val="0"/>
      <w:marTop w:val="0"/>
      <w:marBottom w:val="0"/>
      <w:divBdr>
        <w:top w:val="none" w:sz="0" w:space="0" w:color="auto"/>
        <w:left w:val="none" w:sz="0" w:space="0" w:color="auto"/>
        <w:bottom w:val="none" w:sz="0" w:space="0" w:color="auto"/>
        <w:right w:val="none" w:sz="0" w:space="0" w:color="auto"/>
      </w:divBdr>
    </w:div>
    <w:div w:id="206915544">
      <w:bodyDiv w:val="1"/>
      <w:marLeft w:val="0"/>
      <w:marRight w:val="0"/>
      <w:marTop w:val="0"/>
      <w:marBottom w:val="0"/>
      <w:divBdr>
        <w:top w:val="none" w:sz="0" w:space="0" w:color="auto"/>
        <w:left w:val="none" w:sz="0" w:space="0" w:color="auto"/>
        <w:bottom w:val="none" w:sz="0" w:space="0" w:color="auto"/>
        <w:right w:val="none" w:sz="0" w:space="0" w:color="auto"/>
      </w:divBdr>
    </w:div>
    <w:div w:id="273102812">
      <w:bodyDiv w:val="1"/>
      <w:marLeft w:val="0"/>
      <w:marRight w:val="0"/>
      <w:marTop w:val="0"/>
      <w:marBottom w:val="0"/>
      <w:divBdr>
        <w:top w:val="none" w:sz="0" w:space="0" w:color="auto"/>
        <w:left w:val="none" w:sz="0" w:space="0" w:color="auto"/>
        <w:bottom w:val="none" w:sz="0" w:space="0" w:color="auto"/>
        <w:right w:val="none" w:sz="0" w:space="0" w:color="auto"/>
      </w:divBdr>
    </w:div>
    <w:div w:id="322121888">
      <w:bodyDiv w:val="1"/>
      <w:marLeft w:val="0"/>
      <w:marRight w:val="0"/>
      <w:marTop w:val="0"/>
      <w:marBottom w:val="0"/>
      <w:divBdr>
        <w:top w:val="none" w:sz="0" w:space="0" w:color="auto"/>
        <w:left w:val="none" w:sz="0" w:space="0" w:color="auto"/>
        <w:bottom w:val="none" w:sz="0" w:space="0" w:color="auto"/>
        <w:right w:val="none" w:sz="0" w:space="0" w:color="auto"/>
      </w:divBdr>
    </w:div>
    <w:div w:id="323243310">
      <w:bodyDiv w:val="1"/>
      <w:marLeft w:val="0"/>
      <w:marRight w:val="0"/>
      <w:marTop w:val="0"/>
      <w:marBottom w:val="0"/>
      <w:divBdr>
        <w:top w:val="none" w:sz="0" w:space="0" w:color="auto"/>
        <w:left w:val="none" w:sz="0" w:space="0" w:color="auto"/>
        <w:bottom w:val="none" w:sz="0" w:space="0" w:color="auto"/>
        <w:right w:val="none" w:sz="0" w:space="0" w:color="auto"/>
      </w:divBdr>
    </w:div>
    <w:div w:id="330721776">
      <w:bodyDiv w:val="1"/>
      <w:marLeft w:val="0"/>
      <w:marRight w:val="0"/>
      <w:marTop w:val="0"/>
      <w:marBottom w:val="0"/>
      <w:divBdr>
        <w:top w:val="none" w:sz="0" w:space="0" w:color="auto"/>
        <w:left w:val="none" w:sz="0" w:space="0" w:color="auto"/>
        <w:bottom w:val="none" w:sz="0" w:space="0" w:color="auto"/>
        <w:right w:val="none" w:sz="0" w:space="0" w:color="auto"/>
      </w:divBdr>
    </w:div>
    <w:div w:id="361983575">
      <w:bodyDiv w:val="1"/>
      <w:marLeft w:val="0"/>
      <w:marRight w:val="0"/>
      <w:marTop w:val="0"/>
      <w:marBottom w:val="0"/>
      <w:divBdr>
        <w:top w:val="none" w:sz="0" w:space="0" w:color="auto"/>
        <w:left w:val="none" w:sz="0" w:space="0" w:color="auto"/>
        <w:bottom w:val="none" w:sz="0" w:space="0" w:color="auto"/>
        <w:right w:val="none" w:sz="0" w:space="0" w:color="auto"/>
      </w:divBdr>
    </w:div>
    <w:div w:id="400950509">
      <w:bodyDiv w:val="1"/>
      <w:marLeft w:val="0"/>
      <w:marRight w:val="0"/>
      <w:marTop w:val="0"/>
      <w:marBottom w:val="0"/>
      <w:divBdr>
        <w:top w:val="none" w:sz="0" w:space="0" w:color="auto"/>
        <w:left w:val="none" w:sz="0" w:space="0" w:color="auto"/>
        <w:bottom w:val="none" w:sz="0" w:space="0" w:color="auto"/>
        <w:right w:val="none" w:sz="0" w:space="0" w:color="auto"/>
      </w:divBdr>
    </w:div>
    <w:div w:id="403380100">
      <w:bodyDiv w:val="1"/>
      <w:marLeft w:val="0"/>
      <w:marRight w:val="0"/>
      <w:marTop w:val="0"/>
      <w:marBottom w:val="0"/>
      <w:divBdr>
        <w:top w:val="none" w:sz="0" w:space="0" w:color="auto"/>
        <w:left w:val="none" w:sz="0" w:space="0" w:color="auto"/>
        <w:bottom w:val="none" w:sz="0" w:space="0" w:color="auto"/>
        <w:right w:val="none" w:sz="0" w:space="0" w:color="auto"/>
      </w:divBdr>
    </w:div>
    <w:div w:id="406417662">
      <w:bodyDiv w:val="1"/>
      <w:marLeft w:val="0"/>
      <w:marRight w:val="0"/>
      <w:marTop w:val="0"/>
      <w:marBottom w:val="0"/>
      <w:divBdr>
        <w:top w:val="none" w:sz="0" w:space="0" w:color="auto"/>
        <w:left w:val="none" w:sz="0" w:space="0" w:color="auto"/>
        <w:bottom w:val="none" w:sz="0" w:space="0" w:color="auto"/>
        <w:right w:val="none" w:sz="0" w:space="0" w:color="auto"/>
      </w:divBdr>
    </w:div>
    <w:div w:id="427384782">
      <w:bodyDiv w:val="1"/>
      <w:marLeft w:val="0"/>
      <w:marRight w:val="0"/>
      <w:marTop w:val="0"/>
      <w:marBottom w:val="0"/>
      <w:divBdr>
        <w:top w:val="none" w:sz="0" w:space="0" w:color="auto"/>
        <w:left w:val="none" w:sz="0" w:space="0" w:color="auto"/>
        <w:bottom w:val="none" w:sz="0" w:space="0" w:color="auto"/>
        <w:right w:val="none" w:sz="0" w:space="0" w:color="auto"/>
      </w:divBdr>
    </w:div>
    <w:div w:id="488133869">
      <w:bodyDiv w:val="1"/>
      <w:marLeft w:val="0"/>
      <w:marRight w:val="0"/>
      <w:marTop w:val="0"/>
      <w:marBottom w:val="0"/>
      <w:divBdr>
        <w:top w:val="none" w:sz="0" w:space="0" w:color="auto"/>
        <w:left w:val="none" w:sz="0" w:space="0" w:color="auto"/>
        <w:bottom w:val="none" w:sz="0" w:space="0" w:color="auto"/>
        <w:right w:val="none" w:sz="0" w:space="0" w:color="auto"/>
      </w:divBdr>
    </w:div>
    <w:div w:id="537864652">
      <w:bodyDiv w:val="1"/>
      <w:marLeft w:val="0"/>
      <w:marRight w:val="0"/>
      <w:marTop w:val="0"/>
      <w:marBottom w:val="0"/>
      <w:divBdr>
        <w:top w:val="none" w:sz="0" w:space="0" w:color="auto"/>
        <w:left w:val="none" w:sz="0" w:space="0" w:color="auto"/>
        <w:bottom w:val="none" w:sz="0" w:space="0" w:color="auto"/>
        <w:right w:val="none" w:sz="0" w:space="0" w:color="auto"/>
      </w:divBdr>
    </w:div>
    <w:div w:id="587469404">
      <w:bodyDiv w:val="1"/>
      <w:marLeft w:val="0"/>
      <w:marRight w:val="0"/>
      <w:marTop w:val="0"/>
      <w:marBottom w:val="0"/>
      <w:divBdr>
        <w:top w:val="none" w:sz="0" w:space="0" w:color="auto"/>
        <w:left w:val="none" w:sz="0" w:space="0" w:color="auto"/>
        <w:bottom w:val="none" w:sz="0" w:space="0" w:color="auto"/>
        <w:right w:val="none" w:sz="0" w:space="0" w:color="auto"/>
      </w:divBdr>
    </w:div>
    <w:div w:id="593054228">
      <w:bodyDiv w:val="1"/>
      <w:marLeft w:val="0"/>
      <w:marRight w:val="0"/>
      <w:marTop w:val="0"/>
      <w:marBottom w:val="0"/>
      <w:divBdr>
        <w:top w:val="none" w:sz="0" w:space="0" w:color="auto"/>
        <w:left w:val="none" w:sz="0" w:space="0" w:color="auto"/>
        <w:bottom w:val="none" w:sz="0" w:space="0" w:color="auto"/>
        <w:right w:val="none" w:sz="0" w:space="0" w:color="auto"/>
      </w:divBdr>
    </w:div>
    <w:div w:id="630356704">
      <w:bodyDiv w:val="1"/>
      <w:marLeft w:val="0"/>
      <w:marRight w:val="0"/>
      <w:marTop w:val="0"/>
      <w:marBottom w:val="0"/>
      <w:divBdr>
        <w:top w:val="none" w:sz="0" w:space="0" w:color="auto"/>
        <w:left w:val="none" w:sz="0" w:space="0" w:color="auto"/>
        <w:bottom w:val="none" w:sz="0" w:space="0" w:color="auto"/>
        <w:right w:val="none" w:sz="0" w:space="0" w:color="auto"/>
      </w:divBdr>
    </w:div>
    <w:div w:id="646712401">
      <w:bodyDiv w:val="1"/>
      <w:marLeft w:val="0"/>
      <w:marRight w:val="0"/>
      <w:marTop w:val="0"/>
      <w:marBottom w:val="0"/>
      <w:divBdr>
        <w:top w:val="none" w:sz="0" w:space="0" w:color="auto"/>
        <w:left w:val="none" w:sz="0" w:space="0" w:color="auto"/>
        <w:bottom w:val="none" w:sz="0" w:space="0" w:color="auto"/>
        <w:right w:val="none" w:sz="0" w:space="0" w:color="auto"/>
      </w:divBdr>
    </w:div>
    <w:div w:id="750933611">
      <w:bodyDiv w:val="1"/>
      <w:marLeft w:val="0"/>
      <w:marRight w:val="0"/>
      <w:marTop w:val="0"/>
      <w:marBottom w:val="0"/>
      <w:divBdr>
        <w:top w:val="none" w:sz="0" w:space="0" w:color="auto"/>
        <w:left w:val="none" w:sz="0" w:space="0" w:color="auto"/>
        <w:bottom w:val="none" w:sz="0" w:space="0" w:color="auto"/>
        <w:right w:val="none" w:sz="0" w:space="0" w:color="auto"/>
      </w:divBdr>
    </w:div>
    <w:div w:id="813445489">
      <w:bodyDiv w:val="1"/>
      <w:marLeft w:val="0"/>
      <w:marRight w:val="0"/>
      <w:marTop w:val="0"/>
      <w:marBottom w:val="0"/>
      <w:divBdr>
        <w:top w:val="none" w:sz="0" w:space="0" w:color="auto"/>
        <w:left w:val="none" w:sz="0" w:space="0" w:color="auto"/>
        <w:bottom w:val="none" w:sz="0" w:space="0" w:color="auto"/>
        <w:right w:val="none" w:sz="0" w:space="0" w:color="auto"/>
      </w:divBdr>
    </w:div>
    <w:div w:id="823591242">
      <w:bodyDiv w:val="1"/>
      <w:marLeft w:val="0"/>
      <w:marRight w:val="0"/>
      <w:marTop w:val="0"/>
      <w:marBottom w:val="0"/>
      <w:divBdr>
        <w:top w:val="none" w:sz="0" w:space="0" w:color="auto"/>
        <w:left w:val="none" w:sz="0" w:space="0" w:color="auto"/>
        <w:bottom w:val="none" w:sz="0" w:space="0" w:color="auto"/>
        <w:right w:val="none" w:sz="0" w:space="0" w:color="auto"/>
      </w:divBdr>
    </w:div>
    <w:div w:id="825979300">
      <w:bodyDiv w:val="1"/>
      <w:marLeft w:val="0"/>
      <w:marRight w:val="0"/>
      <w:marTop w:val="0"/>
      <w:marBottom w:val="0"/>
      <w:divBdr>
        <w:top w:val="none" w:sz="0" w:space="0" w:color="auto"/>
        <w:left w:val="none" w:sz="0" w:space="0" w:color="auto"/>
        <w:bottom w:val="none" w:sz="0" w:space="0" w:color="auto"/>
        <w:right w:val="none" w:sz="0" w:space="0" w:color="auto"/>
      </w:divBdr>
    </w:div>
    <w:div w:id="827668182">
      <w:bodyDiv w:val="1"/>
      <w:marLeft w:val="0"/>
      <w:marRight w:val="0"/>
      <w:marTop w:val="0"/>
      <w:marBottom w:val="0"/>
      <w:divBdr>
        <w:top w:val="none" w:sz="0" w:space="0" w:color="auto"/>
        <w:left w:val="none" w:sz="0" w:space="0" w:color="auto"/>
        <w:bottom w:val="none" w:sz="0" w:space="0" w:color="auto"/>
        <w:right w:val="none" w:sz="0" w:space="0" w:color="auto"/>
      </w:divBdr>
    </w:div>
    <w:div w:id="834420563">
      <w:bodyDiv w:val="1"/>
      <w:marLeft w:val="0"/>
      <w:marRight w:val="0"/>
      <w:marTop w:val="0"/>
      <w:marBottom w:val="0"/>
      <w:divBdr>
        <w:top w:val="none" w:sz="0" w:space="0" w:color="auto"/>
        <w:left w:val="none" w:sz="0" w:space="0" w:color="auto"/>
        <w:bottom w:val="none" w:sz="0" w:space="0" w:color="auto"/>
        <w:right w:val="none" w:sz="0" w:space="0" w:color="auto"/>
      </w:divBdr>
    </w:div>
    <w:div w:id="841817301">
      <w:bodyDiv w:val="1"/>
      <w:marLeft w:val="0"/>
      <w:marRight w:val="0"/>
      <w:marTop w:val="0"/>
      <w:marBottom w:val="0"/>
      <w:divBdr>
        <w:top w:val="none" w:sz="0" w:space="0" w:color="auto"/>
        <w:left w:val="none" w:sz="0" w:space="0" w:color="auto"/>
        <w:bottom w:val="none" w:sz="0" w:space="0" w:color="auto"/>
        <w:right w:val="none" w:sz="0" w:space="0" w:color="auto"/>
      </w:divBdr>
    </w:div>
    <w:div w:id="932973622">
      <w:bodyDiv w:val="1"/>
      <w:marLeft w:val="0"/>
      <w:marRight w:val="0"/>
      <w:marTop w:val="0"/>
      <w:marBottom w:val="0"/>
      <w:divBdr>
        <w:top w:val="none" w:sz="0" w:space="0" w:color="auto"/>
        <w:left w:val="none" w:sz="0" w:space="0" w:color="auto"/>
        <w:bottom w:val="none" w:sz="0" w:space="0" w:color="auto"/>
        <w:right w:val="none" w:sz="0" w:space="0" w:color="auto"/>
      </w:divBdr>
    </w:div>
    <w:div w:id="1010332268">
      <w:bodyDiv w:val="1"/>
      <w:marLeft w:val="0"/>
      <w:marRight w:val="0"/>
      <w:marTop w:val="0"/>
      <w:marBottom w:val="0"/>
      <w:divBdr>
        <w:top w:val="none" w:sz="0" w:space="0" w:color="auto"/>
        <w:left w:val="none" w:sz="0" w:space="0" w:color="auto"/>
        <w:bottom w:val="none" w:sz="0" w:space="0" w:color="auto"/>
        <w:right w:val="none" w:sz="0" w:space="0" w:color="auto"/>
      </w:divBdr>
    </w:div>
    <w:div w:id="1039401091">
      <w:bodyDiv w:val="1"/>
      <w:marLeft w:val="0"/>
      <w:marRight w:val="0"/>
      <w:marTop w:val="0"/>
      <w:marBottom w:val="0"/>
      <w:divBdr>
        <w:top w:val="none" w:sz="0" w:space="0" w:color="auto"/>
        <w:left w:val="none" w:sz="0" w:space="0" w:color="auto"/>
        <w:bottom w:val="none" w:sz="0" w:space="0" w:color="auto"/>
        <w:right w:val="none" w:sz="0" w:space="0" w:color="auto"/>
      </w:divBdr>
    </w:div>
    <w:div w:id="1050156313">
      <w:bodyDiv w:val="1"/>
      <w:marLeft w:val="0"/>
      <w:marRight w:val="0"/>
      <w:marTop w:val="0"/>
      <w:marBottom w:val="0"/>
      <w:divBdr>
        <w:top w:val="none" w:sz="0" w:space="0" w:color="auto"/>
        <w:left w:val="none" w:sz="0" w:space="0" w:color="auto"/>
        <w:bottom w:val="none" w:sz="0" w:space="0" w:color="auto"/>
        <w:right w:val="none" w:sz="0" w:space="0" w:color="auto"/>
      </w:divBdr>
    </w:div>
    <w:div w:id="1062024354">
      <w:bodyDiv w:val="1"/>
      <w:marLeft w:val="0"/>
      <w:marRight w:val="0"/>
      <w:marTop w:val="0"/>
      <w:marBottom w:val="0"/>
      <w:divBdr>
        <w:top w:val="none" w:sz="0" w:space="0" w:color="auto"/>
        <w:left w:val="none" w:sz="0" w:space="0" w:color="auto"/>
        <w:bottom w:val="none" w:sz="0" w:space="0" w:color="auto"/>
        <w:right w:val="none" w:sz="0" w:space="0" w:color="auto"/>
      </w:divBdr>
    </w:div>
    <w:div w:id="1069351043">
      <w:bodyDiv w:val="1"/>
      <w:marLeft w:val="0"/>
      <w:marRight w:val="0"/>
      <w:marTop w:val="0"/>
      <w:marBottom w:val="0"/>
      <w:divBdr>
        <w:top w:val="none" w:sz="0" w:space="0" w:color="auto"/>
        <w:left w:val="none" w:sz="0" w:space="0" w:color="auto"/>
        <w:bottom w:val="none" w:sz="0" w:space="0" w:color="auto"/>
        <w:right w:val="none" w:sz="0" w:space="0" w:color="auto"/>
      </w:divBdr>
    </w:div>
    <w:div w:id="1095595154">
      <w:bodyDiv w:val="1"/>
      <w:marLeft w:val="0"/>
      <w:marRight w:val="0"/>
      <w:marTop w:val="0"/>
      <w:marBottom w:val="0"/>
      <w:divBdr>
        <w:top w:val="none" w:sz="0" w:space="0" w:color="auto"/>
        <w:left w:val="none" w:sz="0" w:space="0" w:color="auto"/>
        <w:bottom w:val="none" w:sz="0" w:space="0" w:color="auto"/>
        <w:right w:val="none" w:sz="0" w:space="0" w:color="auto"/>
      </w:divBdr>
    </w:div>
    <w:div w:id="1117867655">
      <w:bodyDiv w:val="1"/>
      <w:marLeft w:val="0"/>
      <w:marRight w:val="0"/>
      <w:marTop w:val="0"/>
      <w:marBottom w:val="0"/>
      <w:divBdr>
        <w:top w:val="none" w:sz="0" w:space="0" w:color="auto"/>
        <w:left w:val="none" w:sz="0" w:space="0" w:color="auto"/>
        <w:bottom w:val="none" w:sz="0" w:space="0" w:color="auto"/>
        <w:right w:val="none" w:sz="0" w:space="0" w:color="auto"/>
      </w:divBdr>
    </w:div>
    <w:div w:id="1121072782">
      <w:bodyDiv w:val="1"/>
      <w:marLeft w:val="0"/>
      <w:marRight w:val="0"/>
      <w:marTop w:val="0"/>
      <w:marBottom w:val="0"/>
      <w:divBdr>
        <w:top w:val="none" w:sz="0" w:space="0" w:color="auto"/>
        <w:left w:val="none" w:sz="0" w:space="0" w:color="auto"/>
        <w:bottom w:val="none" w:sz="0" w:space="0" w:color="auto"/>
        <w:right w:val="none" w:sz="0" w:space="0" w:color="auto"/>
      </w:divBdr>
    </w:div>
    <w:div w:id="1184172702">
      <w:bodyDiv w:val="1"/>
      <w:marLeft w:val="0"/>
      <w:marRight w:val="0"/>
      <w:marTop w:val="0"/>
      <w:marBottom w:val="0"/>
      <w:divBdr>
        <w:top w:val="none" w:sz="0" w:space="0" w:color="auto"/>
        <w:left w:val="none" w:sz="0" w:space="0" w:color="auto"/>
        <w:bottom w:val="none" w:sz="0" w:space="0" w:color="auto"/>
        <w:right w:val="none" w:sz="0" w:space="0" w:color="auto"/>
      </w:divBdr>
    </w:div>
    <w:div w:id="1229001998">
      <w:bodyDiv w:val="1"/>
      <w:marLeft w:val="0"/>
      <w:marRight w:val="0"/>
      <w:marTop w:val="0"/>
      <w:marBottom w:val="0"/>
      <w:divBdr>
        <w:top w:val="none" w:sz="0" w:space="0" w:color="auto"/>
        <w:left w:val="none" w:sz="0" w:space="0" w:color="auto"/>
        <w:bottom w:val="none" w:sz="0" w:space="0" w:color="auto"/>
        <w:right w:val="none" w:sz="0" w:space="0" w:color="auto"/>
      </w:divBdr>
    </w:div>
    <w:div w:id="1274241319">
      <w:bodyDiv w:val="1"/>
      <w:marLeft w:val="0"/>
      <w:marRight w:val="0"/>
      <w:marTop w:val="0"/>
      <w:marBottom w:val="0"/>
      <w:divBdr>
        <w:top w:val="none" w:sz="0" w:space="0" w:color="auto"/>
        <w:left w:val="none" w:sz="0" w:space="0" w:color="auto"/>
        <w:bottom w:val="none" w:sz="0" w:space="0" w:color="auto"/>
        <w:right w:val="none" w:sz="0" w:space="0" w:color="auto"/>
      </w:divBdr>
    </w:div>
    <w:div w:id="1360622376">
      <w:bodyDiv w:val="1"/>
      <w:marLeft w:val="0"/>
      <w:marRight w:val="0"/>
      <w:marTop w:val="0"/>
      <w:marBottom w:val="0"/>
      <w:divBdr>
        <w:top w:val="none" w:sz="0" w:space="0" w:color="auto"/>
        <w:left w:val="none" w:sz="0" w:space="0" w:color="auto"/>
        <w:bottom w:val="none" w:sz="0" w:space="0" w:color="auto"/>
        <w:right w:val="none" w:sz="0" w:space="0" w:color="auto"/>
      </w:divBdr>
    </w:div>
    <w:div w:id="1381595663">
      <w:bodyDiv w:val="1"/>
      <w:marLeft w:val="0"/>
      <w:marRight w:val="0"/>
      <w:marTop w:val="0"/>
      <w:marBottom w:val="0"/>
      <w:divBdr>
        <w:top w:val="none" w:sz="0" w:space="0" w:color="auto"/>
        <w:left w:val="none" w:sz="0" w:space="0" w:color="auto"/>
        <w:bottom w:val="none" w:sz="0" w:space="0" w:color="auto"/>
        <w:right w:val="none" w:sz="0" w:space="0" w:color="auto"/>
      </w:divBdr>
    </w:div>
    <w:div w:id="1443695405">
      <w:bodyDiv w:val="1"/>
      <w:marLeft w:val="0"/>
      <w:marRight w:val="0"/>
      <w:marTop w:val="0"/>
      <w:marBottom w:val="0"/>
      <w:divBdr>
        <w:top w:val="none" w:sz="0" w:space="0" w:color="auto"/>
        <w:left w:val="none" w:sz="0" w:space="0" w:color="auto"/>
        <w:bottom w:val="none" w:sz="0" w:space="0" w:color="auto"/>
        <w:right w:val="none" w:sz="0" w:space="0" w:color="auto"/>
      </w:divBdr>
    </w:div>
    <w:div w:id="1501196747">
      <w:bodyDiv w:val="1"/>
      <w:marLeft w:val="0"/>
      <w:marRight w:val="0"/>
      <w:marTop w:val="0"/>
      <w:marBottom w:val="0"/>
      <w:divBdr>
        <w:top w:val="none" w:sz="0" w:space="0" w:color="auto"/>
        <w:left w:val="none" w:sz="0" w:space="0" w:color="auto"/>
        <w:bottom w:val="none" w:sz="0" w:space="0" w:color="auto"/>
        <w:right w:val="none" w:sz="0" w:space="0" w:color="auto"/>
      </w:divBdr>
    </w:div>
    <w:div w:id="1572274336">
      <w:bodyDiv w:val="1"/>
      <w:marLeft w:val="0"/>
      <w:marRight w:val="0"/>
      <w:marTop w:val="0"/>
      <w:marBottom w:val="0"/>
      <w:divBdr>
        <w:top w:val="none" w:sz="0" w:space="0" w:color="auto"/>
        <w:left w:val="none" w:sz="0" w:space="0" w:color="auto"/>
        <w:bottom w:val="none" w:sz="0" w:space="0" w:color="auto"/>
        <w:right w:val="none" w:sz="0" w:space="0" w:color="auto"/>
      </w:divBdr>
    </w:div>
    <w:div w:id="1659990127">
      <w:bodyDiv w:val="1"/>
      <w:marLeft w:val="0"/>
      <w:marRight w:val="0"/>
      <w:marTop w:val="0"/>
      <w:marBottom w:val="0"/>
      <w:divBdr>
        <w:top w:val="none" w:sz="0" w:space="0" w:color="auto"/>
        <w:left w:val="none" w:sz="0" w:space="0" w:color="auto"/>
        <w:bottom w:val="none" w:sz="0" w:space="0" w:color="auto"/>
        <w:right w:val="none" w:sz="0" w:space="0" w:color="auto"/>
      </w:divBdr>
    </w:div>
    <w:div w:id="1663310706">
      <w:bodyDiv w:val="1"/>
      <w:marLeft w:val="0"/>
      <w:marRight w:val="0"/>
      <w:marTop w:val="0"/>
      <w:marBottom w:val="0"/>
      <w:divBdr>
        <w:top w:val="none" w:sz="0" w:space="0" w:color="auto"/>
        <w:left w:val="none" w:sz="0" w:space="0" w:color="auto"/>
        <w:bottom w:val="none" w:sz="0" w:space="0" w:color="auto"/>
        <w:right w:val="none" w:sz="0" w:space="0" w:color="auto"/>
      </w:divBdr>
    </w:div>
    <w:div w:id="1690519637">
      <w:bodyDiv w:val="1"/>
      <w:marLeft w:val="0"/>
      <w:marRight w:val="0"/>
      <w:marTop w:val="0"/>
      <w:marBottom w:val="0"/>
      <w:divBdr>
        <w:top w:val="none" w:sz="0" w:space="0" w:color="auto"/>
        <w:left w:val="none" w:sz="0" w:space="0" w:color="auto"/>
        <w:bottom w:val="none" w:sz="0" w:space="0" w:color="auto"/>
        <w:right w:val="none" w:sz="0" w:space="0" w:color="auto"/>
      </w:divBdr>
    </w:div>
    <w:div w:id="1741126893">
      <w:bodyDiv w:val="1"/>
      <w:marLeft w:val="0"/>
      <w:marRight w:val="0"/>
      <w:marTop w:val="0"/>
      <w:marBottom w:val="0"/>
      <w:divBdr>
        <w:top w:val="none" w:sz="0" w:space="0" w:color="auto"/>
        <w:left w:val="none" w:sz="0" w:space="0" w:color="auto"/>
        <w:bottom w:val="none" w:sz="0" w:space="0" w:color="auto"/>
        <w:right w:val="none" w:sz="0" w:space="0" w:color="auto"/>
      </w:divBdr>
    </w:div>
    <w:div w:id="1769347412">
      <w:bodyDiv w:val="1"/>
      <w:marLeft w:val="0"/>
      <w:marRight w:val="0"/>
      <w:marTop w:val="0"/>
      <w:marBottom w:val="0"/>
      <w:divBdr>
        <w:top w:val="none" w:sz="0" w:space="0" w:color="auto"/>
        <w:left w:val="none" w:sz="0" w:space="0" w:color="auto"/>
        <w:bottom w:val="none" w:sz="0" w:space="0" w:color="auto"/>
        <w:right w:val="none" w:sz="0" w:space="0" w:color="auto"/>
      </w:divBdr>
    </w:div>
    <w:div w:id="1791822421">
      <w:bodyDiv w:val="1"/>
      <w:marLeft w:val="0"/>
      <w:marRight w:val="0"/>
      <w:marTop w:val="0"/>
      <w:marBottom w:val="0"/>
      <w:divBdr>
        <w:top w:val="none" w:sz="0" w:space="0" w:color="auto"/>
        <w:left w:val="none" w:sz="0" w:space="0" w:color="auto"/>
        <w:bottom w:val="none" w:sz="0" w:space="0" w:color="auto"/>
        <w:right w:val="none" w:sz="0" w:space="0" w:color="auto"/>
      </w:divBdr>
    </w:div>
    <w:div w:id="1838225618">
      <w:bodyDiv w:val="1"/>
      <w:marLeft w:val="0"/>
      <w:marRight w:val="0"/>
      <w:marTop w:val="0"/>
      <w:marBottom w:val="0"/>
      <w:divBdr>
        <w:top w:val="none" w:sz="0" w:space="0" w:color="auto"/>
        <w:left w:val="none" w:sz="0" w:space="0" w:color="auto"/>
        <w:bottom w:val="none" w:sz="0" w:space="0" w:color="auto"/>
        <w:right w:val="none" w:sz="0" w:space="0" w:color="auto"/>
      </w:divBdr>
    </w:div>
    <w:div w:id="1865091273">
      <w:bodyDiv w:val="1"/>
      <w:marLeft w:val="0"/>
      <w:marRight w:val="0"/>
      <w:marTop w:val="0"/>
      <w:marBottom w:val="0"/>
      <w:divBdr>
        <w:top w:val="none" w:sz="0" w:space="0" w:color="auto"/>
        <w:left w:val="none" w:sz="0" w:space="0" w:color="auto"/>
        <w:bottom w:val="none" w:sz="0" w:space="0" w:color="auto"/>
        <w:right w:val="none" w:sz="0" w:space="0" w:color="auto"/>
      </w:divBdr>
    </w:div>
    <w:div w:id="1880970190">
      <w:bodyDiv w:val="1"/>
      <w:marLeft w:val="0"/>
      <w:marRight w:val="0"/>
      <w:marTop w:val="0"/>
      <w:marBottom w:val="0"/>
      <w:divBdr>
        <w:top w:val="none" w:sz="0" w:space="0" w:color="auto"/>
        <w:left w:val="none" w:sz="0" w:space="0" w:color="auto"/>
        <w:bottom w:val="none" w:sz="0" w:space="0" w:color="auto"/>
        <w:right w:val="none" w:sz="0" w:space="0" w:color="auto"/>
      </w:divBdr>
    </w:div>
    <w:div w:id="1943220404">
      <w:bodyDiv w:val="1"/>
      <w:marLeft w:val="0"/>
      <w:marRight w:val="0"/>
      <w:marTop w:val="0"/>
      <w:marBottom w:val="0"/>
      <w:divBdr>
        <w:top w:val="none" w:sz="0" w:space="0" w:color="auto"/>
        <w:left w:val="none" w:sz="0" w:space="0" w:color="auto"/>
        <w:bottom w:val="none" w:sz="0" w:space="0" w:color="auto"/>
        <w:right w:val="none" w:sz="0" w:space="0" w:color="auto"/>
      </w:divBdr>
    </w:div>
    <w:div w:id="1959336720">
      <w:bodyDiv w:val="1"/>
      <w:marLeft w:val="0"/>
      <w:marRight w:val="0"/>
      <w:marTop w:val="0"/>
      <w:marBottom w:val="0"/>
      <w:divBdr>
        <w:top w:val="none" w:sz="0" w:space="0" w:color="auto"/>
        <w:left w:val="none" w:sz="0" w:space="0" w:color="auto"/>
        <w:bottom w:val="none" w:sz="0" w:space="0" w:color="auto"/>
        <w:right w:val="none" w:sz="0" w:space="0" w:color="auto"/>
      </w:divBdr>
    </w:div>
    <w:div w:id="1967544449">
      <w:bodyDiv w:val="1"/>
      <w:marLeft w:val="0"/>
      <w:marRight w:val="0"/>
      <w:marTop w:val="0"/>
      <w:marBottom w:val="0"/>
      <w:divBdr>
        <w:top w:val="none" w:sz="0" w:space="0" w:color="auto"/>
        <w:left w:val="none" w:sz="0" w:space="0" w:color="auto"/>
        <w:bottom w:val="none" w:sz="0" w:space="0" w:color="auto"/>
        <w:right w:val="none" w:sz="0" w:space="0" w:color="auto"/>
      </w:divBdr>
    </w:div>
    <w:div w:id="1989817123">
      <w:bodyDiv w:val="1"/>
      <w:marLeft w:val="0"/>
      <w:marRight w:val="0"/>
      <w:marTop w:val="0"/>
      <w:marBottom w:val="0"/>
      <w:divBdr>
        <w:top w:val="none" w:sz="0" w:space="0" w:color="auto"/>
        <w:left w:val="none" w:sz="0" w:space="0" w:color="auto"/>
        <w:bottom w:val="none" w:sz="0" w:space="0" w:color="auto"/>
        <w:right w:val="none" w:sz="0" w:space="0" w:color="auto"/>
      </w:divBdr>
    </w:div>
    <w:div w:id="2049640387">
      <w:bodyDiv w:val="1"/>
      <w:marLeft w:val="0"/>
      <w:marRight w:val="0"/>
      <w:marTop w:val="0"/>
      <w:marBottom w:val="0"/>
      <w:divBdr>
        <w:top w:val="none" w:sz="0" w:space="0" w:color="auto"/>
        <w:left w:val="none" w:sz="0" w:space="0" w:color="auto"/>
        <w:bottom w:val="none" w:sz="0" w:space="0" w:color="auto"/>
        <w:right w:val="none" w:sz="0" w:space="0" w:color="auto"/>
      </w:divBdr>
    </w:div>
    <w:div w:id="2088264718">
      <w:bodyDiv w:val="1"/>
      <w:marLeft w:val="0"/>
      <w:marRight w:val="0"/>
      <w:marTop w:val="0"/>
      <w:marBottom w:val="0"/>
      <w:divBdr>
        <w:top w:val="none" w:sz="0" w:space="0" w:color="auto"/>
        <w:left w:val="none" w:sz="0" w:space="0" w:color="auto"/>
        <w:bottom w:val="none" w:sz="0" w:space="0" w:color="auto"/>
        <w:right w:val="none" w:sz="0" w:space="0" w:color="auto"/>
      </w:divBdr>
    </w:div>
    <w:div w:id="2139181579">
      <w:bodyDiv w:val="1"/>
      <w:marLeft w:val="0"/>
      <w:marRight w:val="0"/>
      <w:marTop w:val="0"/>
      <w:marBottom w:val="0"/>
      <w:divBdr>
        <w:top w:val="none" w:sz="0" w:space="0" w:color="auto"/>
        <w:left w:val="none" w:sz="0" w:space="0" w:color="auto"/>
        <w:bottom w:val="none" w:sz="0" w:space="0" w:color="auto"/>
        <w:right w:val="none" w:sz="0" w:space="0" w:color="auto"/>
      </w:divBdr>
    </w:div>
    <w:div w:id="214218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29" Type="http://schemas.openxmlformats.org/officeDocument/2006/relationships/image" Target="media/image22.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tmp"/><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1.tmp"/><Relationship Id="rId10" Type="http://schemas.openxmlformats.org/officeDocument/2006/relationships/image" Target="media/image3.tmp"/><Relationship Id="rId19" Type="http://schemas.openxmlformats.org/officeDocument/2006/relationships/image" Target="media/image12.tmp"/><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image" Target="media/image2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{88797C65-C84B-4C09-94B8-F09847CF8D55}</b:Guid>
    <b:Title>Geology of Britain viewer</b:Title>
    <b:Year>2019</b:Year>
    <b:YearAccessed>2019</b:YearAccessed>
    <b:MonthAccessed>December</b:MonthAccessed>
    <b:DayAccessed>19</b:DayAccessed>
    <b:URL>http://mapapps.bgs.ac.uk/geologyofbritain/home.html</b:URL>
    <b:Author>
      <b:Author>
        <b:Corporate>British Geological Survey</b:Corporate>
      </b:Author>
    </b:Author>
    <b:RefOrder>7</b:RefOrder>
  </b:Source>
  <b:Source>
    <b:Tag>DurhamUniversity</b:Tag>
    <b:SourceType>InternetSite</b:SourceType>
    <b:Guid>{7C79435B-4991-46C6-862B-629EEF3B5D86}</b:Guid>
    <b:Title>Earthworks</b:Title>
    <b:YearAccessed>2020</b:YearAccessed>
    <b:MonthAccessed>01</b:MonthAccessed>
    <b:DayAccessed>03</b:DayAccessed>
    <b:URL>https://community.dur.ac.uk/~des0www4/cal/roads/earthwk/earthwk.html</b:URL>
    <b:Author>
      <b:Author>
        <b:NameList>
          <b:Person>
            <b:Last>University</b:Last>
            <b:First>Durham</b:First>
          </b:Person>
        </b:NameList>
      </b:Author>
    </b:Author>
    <b:RefOrder>15</b:RefOrder>
  </b:Source>
  <b:Source>
    <b:Tag>The13</b:Tag>
    <b:SourceType>Report</b:SourceType>
    <b:Guid>{2E6E8283-481B-4A37-9CEB-37B446366EDF}</b:Guid>
    <b:Title>Manual for the geotechnical design of structures to Eurocode 7</b:Title>
    <b:Year>2013</b:Year>
    <b:Author>
      <b:Author>
        <b:Corporate>The Institute of Structural Engineers.</b:Corporate>
      </b:Author>
    </b:Author>
    <b:Publisher>The Institute of Structural Engineers.</b:Publisher>
    <b:City>London</b:City>
    <b:Pages>162</b:Pages>
    <b:RefOrder>4</b:RefOrder>
  </b:Source>
  <b:Source>
    <b:Tag>Hit20</b:Tag>
    <b:SourceType>InternetSite</b:SourceType>
    <b:Guid>{B546402E-DDA8-4E44-B174-FB254E619D26}</b:Guid>
    <b:Title>Hitachi Construction Machinery Europe</b:Title>
    <b:Author>
      <b:Author>
        <b:Corporate>Hitachi</b:Corporate>
      </b:Author>
    </b:Author>
    <b:YearAccessed>2020</b:YearAccessed>
    <b:MonthAccessed>01</b:MonthAccessed>
    <b:DayAccessed>04</b:DayAccessed>
    <b:URL>https://www.hitachicm.eu/machinery/excavators/medium-excavators/zx210xlc-6/</b:URL>
    <b:RefOrder>16</b:RefOrder>
  </b:Source>
  <b:Source>
    <b:Tag>FHa94</b:Tag>
    <b:SourceType>Book</b:SourceType>
    <b:Guid>{10DB901F-48DF-4056-8BD0-8CC66FB8BFB9}</b:Guid>
    <b:Title>Modern Construction and Ground Engineering Equipment and Methods</b:Title>
    <b:Year>1994</b:Year>
    <b:Author>
      <b:Author>
        <b:NameList>
          <b:Person>
            <b:Last>F</b:Last>
            <b:First>Harris</b:First>
          </b:Person>
        </b:NameList>
      </b:Author>
    </b:Author>
    <b:City>Harlow</b:City>
    <b:Publisher>Longman Scientific &amp; Technical</b:Publisher>
    <b:Edition>Second</b:Edition>
    <b:RefOrder>1</b:RefOrder>
  </b:Source>
  <b:Source>
    <b:Tag>UKG15</b:Tag>
    <b:SourceType>Misc</b:SourceType>
    <b:Guid>{5FDB810A-6C35-48E3-A46B-5C42938B419D}</b:Guid>
    <b:Title>The Construction(Design and Managment) Regulation 2015</b:Title>
    <b:Year>2015</b:Year>
    <b:City>London</b:City>
    <b:Publisher>UK Goverment</b:Publisher>
    <b:Author>
      <b:Author>
        <b:NameList>
          <b:Person>
            <b:Last>Goverment</b:Last>
            <b:First>UK</b:First>
          </b:Person>
        </b:NameList>
      </b:Author>
    </b:Author>
    <b:RefOrder>6</b:RefOrder>
  </b:Source>
  <b:Source>
    <b:Tag>Pul96</b:Tag>
    <b:SourceType>Book</b:SourceType>
    <b:Guid>{8611BA79-4F2B-4403-B626-BFD2B51451CB}</b:Guid>
    <b:Title>Deep Excavations, A Practical Manual</b:Title>
    <b:Year>1996</b:Year>
    <b:Author>
      <b:Author>
        <b:NameList>
          <b:Person>
            <b:Last>M.</b:Last>
            <b:First>Puller.</b:First>
          </b:Person>
        </b:NameList>
      </b:Author>
    </b:Author>
    <b:City>London</b:City>
    <b:Publisher>Thomas Telford Publishing.</b:Publisher>
    <b:Edition>FIrst</b:Edition>
    <b:RefOrder>3</b:RefOrder>
  </b:Source>
  <b:Source>
    <b:Tag>VPp20</b:Tag>
    <b:SourceType>InternetSite</b:SourceType>
    <b:Guid>{639866E5-6B70-4789-9ED3-C97447028CF2}</b:Guid>
    <b:Title>Groundforce Shorco</b:Title>
    <b:Author>
      <b:Author>
        <b:Corporate>VP plc</b:Corporate>
      </b:Author>
    </b:Author>
    <b:YearAccessed>2020</b:YearAccessed>
    <b:MonthAccessed>01</b:MonthAccessed>
    <b:DayAccessed>04</b:DayAccessed>
    <b:URL>https://www.vpgroundforce.com/gb/shoring-equipment/products/specialist-struts/mp750-hydraulic-strut/</b:URL>
    <b:RefOrder>5</b:RefOrder>
  </b:Source>
  <b:Source>
    <b:Tag>Hit201</b:Tag>
    <b:SourceType>InternetSite</b:SourceType>
    <b:Guid>{E2E86734-F98A-41DA-B252-BBB4E134AC7A}</b:Guid>
    <b:Author>
      <b:Author>
        <b:Corporate>Hitachi</b:Corporate>
      </b:Author>
    </b:Author>
    <b:Title>Hitachi Construction Machinery Europe</b:Title>
    <b:YearAccessed>2020</b:YearAccessed>
    <b:MonthAccessed>01</b:MonthAccessed>
    <b:DayAccessed>04</b:DayAccessed>
    <b:URL>https://www.hitachicm.eu/machinery/excavators/special-applications/super-long-front-excavators/zx490-6-slf/</b:URL>
    <b:RefOrder>9</b:RefOrder>
  </b:Source>
  <b:Source>
    <b:Tag>CIR16</b:Tag>
    <b:SourceType>Report</b:SourceType>
    <b:Guid>{8A469DB0-C7C5-41C9-8BA5-8FAB17DAFB8A}</b:Guid>
    <b:Title>Groundwater control: design and pracice</b:Title>
    <b:Year>2016</b:Year>
    <b:Author>
      <b:Author>
        <b:Corporate>CIRIA</b:Corporate>
      </b:Author>
    </b:Author>
    <b:Publisher>second</b:Publisher>
    <b:City>London</b:City>
    <b:RefOrder>2</b:RefOrder>
  </b:Source>
  <b:Source>
    <b:Tag>The20</b:Tag>
    <b:SourceType>InternetSite</b:SourceType>
    <b:Guid>{1F98E581-A32C-4FC8-A0C5-CE418D238EB9}</b:Guid>
    <b:Title>engineeringtoolbox.com</b:Title>
    <b:Author>
      <b:Author>
        <b:NameList>
          <b:Person>
            <b:Last>Toolbox</b:Last>
            <b:First>The</b:First>
            <b:Middle>Engineering</b:Middle>
          </b:Person>
        </b:NameList>
      </b:Author>
    </b:Author>
    <b:YearAccessed>2020</b:YearAccessed>
    <b:MonthAccessed>01</b:MonthAccessed>
    <b:DayAccessed>04</b:DayAccessed>
    <b:URL>https://www.engineeringtoolbox.com/dirt-mud-densities-d_1727.html</b:URL>
    <b:RefOrder>8</b:RefOrder>
  </b:Source>
  <b:Source>
    <b:Tag>Bri09</b:Tag>
    <b:SourceType>Report</b:SourceType>
    <b:Guid>{53B98220-9F3C-4847-8FCD-20D522DC6E80}</b:Guid>
    <b:Author>
      <b:Author>
        <b:Corporate>British Standards Institution</b:Corporate>
      </b:Author>
    </b:Author>
    <b:Title>Code of pracice for protection of below ground structures against water from the ground.</b:Title>
    <b:Year>2009</b:Year>
    <b:Publisher>BSI Group</b:Publisher>
    <b:City>London</b:City>
    <b:RefOrder>11</b:RefOrder>
  </b:Source>
  <b:Source>
    <b:Tag>CEN14</b:Tag>
    <b:SourceType>Report</b:SourceType>
    <b:Guid>{FD0D5979-9B9E-42B3-B516-DDC64E54E656}</b:Guid>
    <b:Title>Eurocode 2: Design of concrete structures</b:Title>
    <b:Year>2014</b:Year>
    <b:Author>
      <b:Author>
        <b:Corporate>CEN</b:Corporate>
      </b:Author>
    </b:Author>
    <b:Publisher>CEN</b:Publisher>
    <b:City>Brussels</b:City>
    <b:RefOrder>10</b:RefOrder>
  </b:Source>
  <b:Source>
    <b:Tag>Bri10</b:Tag>
    <b:SourceType>Report</b:SourceType>
    <b:Guid>{501CD5BE-9058-455A-B2E6-554574B6F2B1}</b:Guid>
    <b:Author>
      <b:Author>
        <b:Corporate>British Standards Institution</b:Corporate>
      </b:Author>
    </b:Author>
    <b:Title>Code of practice for the design and installation of natural stone cladding and lining.</b:Title>
    <b:Year>2010</b:Year>
    <b:Publisher>BSI Group</b:Publisher>
    <b:City>London</b:City>
    <b:RefOrder>12</b:RefOrder>
  </b:Source>
  <b:Source>
    <b:Tag>Pro20</b:Tag>
    <b:SourceType>InternetSite</b:SourceType>
    <b:Guid>{EBE7DDC6-8A67-4A77-B99C-BA10E61962C4}</b:Guid>
    <b:Title>Proteus, Engineering Facade Technology</b:Title>
    <b:Author>
      <b:Author>
        <b:Corporate>Proteus Facades</b:Corporate>
      </b:Author>
    </b:Author>
    <b:YearAccessed>2020</b:YearAccessed>
    <b:MonthAccessed>01</b:MonthAccessed>
    <b:DayAccessed>06</b:DayAccessed>
    <b:URL>https://proteusfacades.com/products/proteus-cx/</b:URL>
    <b:RefOrder>14</b:RefOrder>
  </b:Source>
  <b:Source>
    <b:Tag>CEN</b:Tag>
    <b:SourceType>Report</b:SourceType>
    <b:Guid>{4C94C008-0D45-4E66-BF22-8697B6614510}</b:Guid>
    <b:Author>
      <b:Author>
        <b:Corporate>CEN</b:Corporate>
      </b:Author>
    </b:Author>
    <b:Title>Eurocode 1: Actions on structures- part 1-4: general actions-Wind actions</b:Title>
    <b:Year>2005</b:Year>
    <b:Publisher>CEN</b:Publisher>
    <b:City>Brussels</b:City>
    <b:RefOrder>13</b:RefOrder>
  </b:Source>
</b:Sources>
</file>

<file path=customXml/itemProps1.xml><?xml version="1.0" encoding="utf-8"?>
<ds:datastoreItem xmlns:ds="http://schemas.openxmlformats.org/officeDocument/2006/customXml" ds:itemID="{75A38109-FEF3-4AA0-8612-262029708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7035</TotalTime>
  <Pages>37</Pages>
  <Words>3550</Words>
  <Characters>20240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askham</dc:creator>
  <cp:keywords/>
  <dc:description/>
  <cp:lastModifiedBy>richard askham</cp:lastModifiedBy>
  <cp:revision>1380</cp:revision>
  <dcterms:created xsi:type="dcterms:W3CDTF">2019-12-12T19:42:00Z</dcterms:created>
  <dcterms:modified xsi:type="dcterms:W3CDTF">2020-01-09T19:34:00Z</dcterms:modified>
</cp:coreProperties>
</file>