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A8D39" w14:textId="77777777" w:rsidR="004B4FFC" w:rsidRDefault="004B4FFC">
      <w:pPr>
        <w:pStyle w:val="Title"/>
      </w:pPr>
      <w:bookmarkStart w:id="0" w:name="_juml7dqtydc0" w:colFirst="0" w:colLast="0"/>
      <w:bookmarkEnd w:id="0"/>
    </w:p>
    <w:p w14:paraId="4EF1831E" w14:textId="77777777" w:rsidR="00A51FAE" w:rsidRDefault="00A51FAE" w:rsidP="00A51FAE"/>
    <w:p w14:paraId="0D2CF12F" w14:textId="77777777" w:rsidR="00A51FAE" w:rsidRPr="00A51FAE" w:rsidRDefault="00A51FAE" w:rsidP="00A51FAE"/>
    <w:p w14:paraId="559A8D3A" w14:textId="5387FCD9" w:rsidR="004B4FFC" w:rsidRDefault="00DF65AA">
      <w:pPr>
        <w:pStyle w:val="Title"/>
      </w:pPr>
      <w:bookmarkStart w:id="1" w:name="_4uxb7xusujcl" w:colFirst="0" w:colLast="0"/>
      <w:bookmarkEnd w:id="1"/>
      <w:r>
        <w:t xml:space="preserve">International </w:t>
      </w:r>
      <w:proofErr w:type="gramStart"/>
      <w:r>
        <w:t>Marketing(</w:t>
      </w:r>
      <w:proofErr w:type="gramEnd"/>
      <w:r>
        <w:t>LCMB 7026)</w:t>
      </w:r>
    </w:p>
    <w:p w14:paraId="60B4CD2E" w14:textId="6F929C2A" w:rsidR="00427172" w:rsidRDefault="00000000">
      <w:pPr>
        <w:pStyle w:val="Title"/>
      </w:pPr>
      <w:bookmarkStart w:id="2" w:name="_k39inwoe0cn7" w:colFirst="0" w:colLast="0"/>
      <w:bookmarkEnd w:id="2"/>
      <w:r>
        <w:t>A COMPARATIVE ANALYSIS OF BMW’S MARKETING STRATEGIES IN THE UNITED KINGDOM AND NIGERIA</w:t>
      </w:r>
    </w:p>
    <w:p w14:paraId="3823FA9A" w14:textId="6894AD94" w:rsidR="00DF65AA" w:rsidRDefault="00DF65AA" w:rsidP="00DF65AA">
      <w:r>
        <w:t xml:space="preserve">LECTURER: Dr Tushara </w:t>
      </w:r>
      <w:proofErr w:type="spellStart"/>
      <w:r>
        <w:t>Balendran</w:t>
      </w:r>
      <w:proofErr w:type="spellEnd"/>
    </w:p>
    <w:p w14:paraId="21479ED9" w14:textId="2AC218BD" w:rsidR="00DF65AA" w:rsidRPr="00DF65AA" w:rsidRDefault="00DF65AA" w:rsidP="00DF65AA">
      <w:r>
        <w:t>Javad Khorramipour khoshdaregi</w:t>
      </w:r>
    </w:p>
    <w:p w14:paraId="5113618F" w14:textId="09334C86" w:rsidR="00427172" w:rsidRPr="00427172" w:rsidRDefault="00427172" w:rsidP="00427172">
      <w:pPr>
        <w:rPr>
          <w:b/>
          <w:bCs/>
          <w:sz w:val="32"/>
          <w:szCs w:val="32"/>
        </w:rPr>
      </w:pPr>
      <w:r>
        <w:br w:type="page"/>
      </w:r>
    </w:p>
    <w:sdt>
      <w:sdtPr>
        <w:rPr>
          <w:rFonts w:ascii="Times New Roman" w:eastAsia="Times New Roman" w:hAnsi="Times New Roman" w:cs="Times New Roman"/>
          <w:color w:val="auto"/>
          <w:sz w:val="24"/>
          <w:szCs w:val="24"/>
          <w:lang w:val="en-GB" w:eastAsia="en-IN"/>
        </w:rPr>
        <w:id w:val="-2024695223"/>
        <w:docPartObj>
          <w:docPartGallery w:val="Table of Contents"/>
          <w:docPartUnique/>
        </w:docPartObj>
      </w:sdtPr>
      <w:sdtEndPr>
        <w:rPr>
          <w:b/>
          <w:bCs/>
          <w:noProof/>
        </w:rPr>
      </w:sdtEndPr>
      <w:sdtContent>
        <w:p w14:paraId="13305574" w14:textId="0399F06D" w:rsidR="00427172" w:rsidRPr="00427172" w:rsidRDefault="00427172" w:rsidP="00427172">
          <w:pPr>
            <w:pStyle w:val="TOCHeading"/>
            <w:jc w:val="center"/>
            <w:rPr>
              <w:rFonts w:ascii="Times New Roman" w:hAnsi="Times New Roman" w:cs="Times New Roman"/>
              <w:b/>
              <w:bCs/>
              <w:color w:val="000000" w:themeColor="text1"/>
              <w:sz w:val="24"/>
              <w:szCs w:val="24"/>
            </w:rPr>
          </w:pPr>
          <w:r w:rsidRPr="00427172">
            <w:rPr>
              <w:rFonts w:ascii="Times New Roman" w:hAnsi="Times New Roman" w:cs="Times New Roman"/>
              <w:b/>
              <w:bCs/>
              <w:color w:val="000000" w:themeColor="text1"/>
              <w:sz w:val="24"/>
              <w:szCs w:val="24"/>
            </w:rPr>
            <w:t>Table of Contents</w:t>
          </w:r>
        </w:p>
        <w:p w14:paraId="71E716A9" w14:textId="4679B65E"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17407070" w:history="1">
            <w:r w:rsidRPr="000B01F2">
              <w:rPr>
                <w:rStyle w:val="Hyperlink"/>
                <w:noProof/>
              </w:rPr>
              <w:t>1. Introduction</w:t>
            </w:r>
            <w:r>
              <w:rPr>
                <w:noProof/>
                <w:webHidden/>
              </w:rPr>
              <w:tab/>
            </w:r>
            <w:r>
              <w:rPr>
                <w:noProof/>
                <w:webHidden/>
              </w:rPr>
              <w:fldChar w:fldCharType="begin"/>
            </w:r>
            <w:r>
              <w:rPr>
                <w:noProof/>
                <w:webHidden/>
              </w:rPr>
              <w:instrText xml:space="preserve"> PAGEREF _Toc217407070 \h </w:instrText>
            </w:r>
            <w:r>
              <w:rPr>
                <w:noProof/>
                <w:webHidden/>
              </w:rPr>
            </w:r>
            <w:r>
              <w:rPr>
                <w:noProof/>
                <w:webHidden/>
              </w:rPr>
              <w:fldChar w:fldCharType="separate"/>
            </w:r>
            <w:r>
              <w:rPr>
                <w:noProof/>
                <w:webHidden/>
              </w:rPr>
              <w:t>3</w:t>
            </w:r>
            <w:r>
              <w:rPr>
                <w:noProof/>
                <w:webHidden/>
              </w:rPr>
              <w:fldChar w:fldCharType="end"/>
            </w:r>
          </w:hyperlink>
        </w:p>
        <w:p w14:paraId="495D4276" w14:textId="6CF66501"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71" w:history="1">
            <w:r w:rsidRPr="000B01F2">
              <w:rPr>
                <w:rStyle w:val="Hyperlink"/>
                <w:noProof/>
              </w:rPr>
              <w:t>2. Background of BMW and Its Operations in the UK and Nigeria</w:t>
            </w:r>
            <w:r>
              <w:rPr>
                <w:noProof/>
                <w:webHidden/>
              </w:rPr>
              <w:tab/>
            </w:r>
            <w:r>
              <w:rPr>
                <w:noProof/>
                <w:webHidden/>
              </w:rPr>
              <w:fldChar w:fldCharType="begin"/>
            </w:r>
            <w:r>
              <w:rPr>
                <w:noProof/>
                <w:webHidden/>
              </w:rPr>
              <w:instrText xml:space="preserve"> PAGEREF _Toc217407071 \h </w:instrText>
            </w:r>
            <w:r>
              <w:rPr>
                <w:noProof/>
                <w:webHidden/>
              </w:rPr>
            </w:r>
            <w:r>
              <w:rPr>
                <w:noProof/>
                <w:webHidden/>
              </w:rPr>
              <w:fldChar w:fldCharType="separate"/>
            </w:r>
            <w:r>
              <w:rPr>
                <w:noProof/>
                <w:webHidden/>
              </w:rPr>
              <w:t>3</w:t>
            </w:r>
            <w:r>
              <w:rPr>
                <w:noProof/>
                <w:webHidden/>
              </w:rPr>
              <w:fldChar w:fldCharType="end"/>
            </w:r>
          </w:hyperlink>
        </w:p>
        <w:p w14:paraId="19CB8675" w14:textId="31745FF1"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72" w:history="1">
            <w:r w:rsidRPr="000B01F2">
              <w:rPr>
                <w:rStyle w:val="Hyperlink"/>
                <w:noProof/>
              </w:rPr>
              <w:t>3. Macro Environment Analysis (PESTLE + Hofstede)</w:t>
            </w:r>
            <w:r>
              <w:rPr>
                <w:noProof/>
                <w:webHidden/>
              </w:rPr>
              <w:tab/>
            </w:r>
            <w:r>
              <w:rPr>
                <w:noProof/>
                <w:webHidden/>
              </w:rPr>
              <w:fldChar w:fldCharType="begin"/>
            </w:r>
            <w:r>
              <w:rPr>
                <w:noProof/>
                <w:webHidden/>
              </w:rPr>
              <w:instrText xml:space="preserve"> PAGEREF _Toc217407072 \h </w:instrText>
            </w:r>
            <w:r>
              <w:rPr>
                <w:noProof/>
                <w:webHidden/>
              </w:rPr>
            </w:r>
            <w:r>
              <w:rPr>
                <w:noProof/>
                <w:webHidden/>
              </w:rPr>
              <w:fldChar w:fldCharType="separate"/>
            </w:r>
            <w:r>
              <w:rPr>
                <w:noProof/>
                <w:webHidden/>
              </w:rPr>
              <w:t>4</w:t>
            </w:r>
            <w:r>
              <w:rPr>
                <w:noProof/>
                <w:webHidden/>
              </w:rPr>
              <w:fldChar w:fldCharType="end"/>
            </w:r>
          </w:hyperlink>
        </w:p>
        <w:p w14:paraId="2FF1E4F6" w14:textId="5E1456E4" w:rsidR="00427172" w:rsidRDefault="0042717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17407073" w:history="1">
            <w:r w:rsidRPr="000B01F2">
              <w:rPr>
                <w:rStyle w:val="Hyperlink"/>
                <w:noProof/>
              </w:rPr>
              <w:t>3.1 PESTLE Analysis – United Kingdom</w:t>
            </w:r>
            <w:r>
              <w:rPr>
                <w:noProof/>
                <w:webHidden/>
              </w:rPr>
              <w:tab/>
            </w:r>
            <w:r>
              <w:rPr>
                <w:noProof/>
                <w:webHidden/>
              </w:rPr>
              <w:fldChar w:fldCharType="begin"/>
            </w:r>
            <w:r>
              <w:rPr>
                <w:noProof/>
                <w:webHidden/>
              </w:rPr>
              <w:instrText xml:space="preserve"> PAGEREF _Toc217407073 \h </w:instrText>
            </w:r>
            <w:r>
              <w:rPr>
                <w:noProof/>
                <w:webHidden/>
              </w:rPr>
            </w:r>
            <w:r>
              <w:rPr>
                <w:noProof/>
                <w:webHidden/>
              </w:rPr>
              <w:fldChar w:fldCharType="separate"/>
            </w:r>
            <w:r>
              <w:rPr>
                <w:noProof/>
                <w:webHidden/>
              </w:rPr>
              <w:t>5</w:t>
            </w:r>
            <w:r>
              <w:rPr>
                <w:noProof/>
                <w:webHidden/>
              </w:rPr>
              <w:fldChar w:fldCharType="end"/>
            </w:r>
          </w:hyperlink>
        </w:p>
        <w:p w14:paraId="6DE97C85" w14:textId="014B4BAB" w:rsidR="00427172" w:rsidRDefault="0042717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17407074" w:history="1">
            <w:r w:rsidRPr="000B01F2">
              <w:rPr>
                <w:rStyle w:val="Hyperlink"/>
                <w:noProof/>
              </w:rPr>
              <w:t>3.2 PESTLE Analysis – Nigeria</w:t>
            </w:r>
            <w:r>
              <w:rPr>
                <w:noProof/>
                <w:webHidden/>
              </w:rPr>
              <w:tab/>
            </w:r>
            <w:r>
              <w:rPr>
                <w:noProof/>
                <w:webHidden/>
              </w:rPr>
              <w:fldChar w:fldCharType="begin"/>
            </w:r>
            <w:r>
              <w:rPr>
                <w:noProof/>
                <w:webHidden/>
              </w:rPr>
              <w:instrText xml:space="preserve"> PAGEREF _Toc217407074 \h </w:instrText>
            </w:r>
            <w:r>
              <w:rPr>
                <w:noProof/>
                <w:webHidden/>
              </w:rPr>
            </w:r>
            <w:r>
              <w:rPr>
                <w:noProof/>
                <w:webHidden/>
              </w:rPr>
              <w:fldChar w:fldCharType="separate"/>
            </w:r>
            <w:r>
              <w:rPr>
                <w:noProof/>
                <w:webHidden/>
              </w:rPr>
              <w:t>7</w:t>
            </w:r>
            <w:r>
              <w:rPr>
                <w:noProof/>
                <w:webHidden/>
              </w:rPr>
              <w:fldChar w:fldCharType="end"/>
            </w:r>
          </w:hyperlink>
        </w:p>
        <w:p w14:paraId="315ADB46" w14:textId="372F7125" w:rsidR="00427172" w:rsidRDefault="0042717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17407075" w:history="1">
            <w:r w:rsidRPr="000B01F2">
              <w:rPr>
                <w:rStyle w:val="Hyperlink"/>
                <w:noProof/>
              </w:rPr>
              <w:t>3.3 Comparison of PESTLE (UK vs Nigeria)</w:t>
            </w:r>
            <w:r>
              <w:rPr>
                <w:noProof/>
                <w:webHidden/>
              </w:rPr>
              <w:tab/>
            </w:r>
            <w:r>
              <w:rPr>
                <w:noProof/>
                <w:webHidden/>
              </w:rPr>
              <w:fldChar w:fldCharType="begin"/>
            </w:r>
            <w:r>
              <w:rPr>
                <w:noProof/>
                <w:webHidden/>
              </w:rPr>
              <w:instrText xml:space="preserve"> PAGEREF _Toc217407075 \h </w:instrText>
            </w:r>
            <w:r>
              <w:rPr>
                <w:noProof/>
                <w:webHidden/>
              </w:rPr>
            </w:r>
            <w:r>
              <w:rPr>
                <w:noProof/>
                <w:webHidden/>
              </w:rPr>
              <w:fldChar w:fldCharType="separate"/>
            </w:r>
            <w:r>
              <w:rPr>
                <w:noProof/>
                <w:webHidden/>
              </w:rPr>
              <w:t>9</w:t>
            </w:r>
            <w:r>
              <w:rPr>
                <w:noProof/>
                <w:webHidden/>
              </w:rPr>
              <w:fldChar w:fldCharType="end"/>
            </w:r>
          </w:hyperlink>
        </w:p>
        <w:p w14:paraId="059AE812" w14:textId="5485506F" w:rsidR="00427172" w:rsidRDefault="0042717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17407076" w:history="1">
            <w:r w:rsidRPr="000B01F2">
              <w:rPr>
                <w:rStyle w:val="Hyperlink"/>
                <w:noProof/>
              </w:rPr>
              <w:t>3.4 Hofstede Cultural Dimensions</w:t>
            </w:r>
            <w:r>
              <w:rPr>
                <w:noProof/>
                <w:webHidden/>
              </w:rPr>
              <w:tab/>
            </w:r>
            <w:r>
              <w:rPr>
                <w:noProof/>
                <w:webHidden/>
              </w:rPr>
              <w:fldChar w:fldCharType="begin"/>
            </w:r>
            <w:r>
              <w:rPr>
                <w:noProof/>
                <w:webHidden/>
              </w:rPr>
              <w:instrText xml:space="preserve"> PAGEREF _Toc217407076 \h </w:instrText>
            </w:r>
            <w:r>
              <w:rPr>
                <w:noProof/>
                <w:webHidden/>
              </w:rPr>
            </w:r>
            <w:r>
              <w:rPr>
                <w:noProof/>
                <w:webHidden/>
              </w:rPr>
              <w:fldChar w:fldCharType="separate"/>
            </w:r>
            <w:r>
              <w:rPr>
                <w:noProof/>
                <w:webHidden/>
              </w:rPr>
              <w:t>10</w:t>
            </w:r>
            <w:r>
              <w:rPr>
                <w:noProof/>
                <w:webHidden/>
              </w:rPr>
              <w:fldChar w:fldCharType="end"/>
            </w:r>
          </w:hyperlink>
        </w:p>
        <w:p w14:paraId="22C5B3A3" w14:textId="4CC20661"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77" w:history="1">
            <w:r w:rsidRPr="000B01F2">
              <w:rPr>
                <w:rStyle w:val="Hyperlink"/>
                <w:noProof/>
              </w:rPr>
              <w:t>4. STP Analysis (Segmentation, Targeting, Positioning)</w:t>
            </w:r>
            <w:r>
              <w:rPr>
                <w:noProof/>
                <w:webHidden/>
              </w:rPr>
              <w:tab/>
            </w:r>
            <w:r>
              <w:rPr>
                <w:noProof/>
                <w:webHidden/>
              </w:rPr>
              <w:fldChar w:fldCharType="begin"/>
            </w:r>
            <w:r>
              <w:rPr>
                <w:noProof/>
                <w:webHidden/>
              </w:rPr>
              <w:instrText xml:space="preserve"> PAGEREF _Toc217407077 \h </w:instrText>
            </w:r>
            <w:r>
              <w:rPr>
                <w:noProof/>
                <w:webHidden/>
              </w:rPr>
            </w:r>
            <w:r>
              <w:rPr>
                <w:noProof/>
                <w:webHidden/>
              </w:rPr>
              <w:fldChar w:fldCharType="separate"/>
            </w:r>
            <w:r>
              <w:rPr>
                <w:noProof/>
                <w:webHidden/>
              </w:rPr>
              <w:t>11</w:t>
            </w:r>
            <w:r>
              <w:rPr>
                <w:noProof/>
                <w:webHidden/>
              </w:rPr>
              <w:fldChar w:fldCharType="end"/>
            </w:r>
          </w:hyperlink>
        </w:p>
        <w:p w14:paraId="1589376E" w14:textId="02653356" w:rsidR="00427172" w:rsidRDefault="0042717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17407078" w:history="1">
            <w:r w:rsidRPr="000B01F2">
              <w:rPr>
                <w:rStyle w:val="Hyperlink"/>
                <w:noProof/>
              </w:rPr>
              <w:t>4.1 Segmentation</w:t>
            </w:r>
            <w:r>
              <w:rPr>
                <w:noProof/>
                <w:webHidden/>
              </w:rPr>
              <w:tab/>
            </w:r>
            <w:r>
              <w:rPr>
                <w:noProof/>
                <w:webHidden/>
              </w:rPr>
              <w:fldChar w:fldCharType="begin"/>
            </w:r>
            <w:r>
              <w:rPr>
                <w:noProof/>
                <w:webHidden/>
              </w:rPr>
              <w:instrText xml:space="preserve"> PAGEREF _Toc217407078 \h </w:instrText>
            </w:r>
            <w:r>
              <w:rPr>
                <w:noProof/>
                <w:webHidden/>
              </w:rPr>
            </w:r>
            <w:r>
              <w:rPr>
                <w:noProof/>
                <w:webHidden/>
              </w:rPr>
              <w:fldChar w:fldCharType="separate"/>
            </w:r>
            <w:r>
              <w:rPr>
                <w:noProof/>
                <w:webHidden/>
              </w:rPr>
              <w:t>11</w:t>
            </w:r>
            <w:r>
              <w:rPr>
                <w:noProof/>
                <w:webHidden/>
              </w:rPr>
              <w:fldChar w:fldCharType="end"/>
            </w:r>
          </w:hyperlink>
        </w:p>
        <w:p w14:paraId="4C2027D0" w14:textId="65DC619E" w:rsidR="00427172" w:rsidRDefault="0042717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17407079" w:history="1">
            <w:r w:rsidRPr="000B01F2">
              <w:rPr>
                <w:rStyle w:val="Hyperlink"/>
                <w:noProof/>
              </w:rPr>
              <w:t>4.2 Targeting</w:t>
            </w:r>
            <w:r>
              <w:rPr>
                <w:noProof/>
                <w:webHidden/>
              </w:rPr>
              <w:tab/>
            </w:r>
            <w:r>
              <w:rPr>
                <w:noProof/>
                <w:webHidden/>
              </w:rPr>
              <w:fldChar w:fldCharType="begin"/>
            </w:r>
            <w:r>
              <w:rPr>
                <w:noProof/>
                <w:webHidden/>
              </w:rPr>
              <w:instrText xml:space="preserve"> PAGEREF _Toc217407079 \h </w:instrText>
            </w:r>
            <w:r>
              <w:rPr>
                <w:noProof/>
                <w:webHidden/>
              </w:rPr>
            </w:r>
            <w:r>
              <w:rPr>
                <w:noProof/>
                <w:webHidden/>
              </w:rPr>
              <w:fldChar w:fldCharType="separate"/>
            </w:r>
            <w:r>
              <w:rPr>
                <w:noProof/>
                <w:webHidden/>
              </w:rPr>
              <w:t>12</w:t>
            </w:r>
            <w:r>
              <w:rPr>
                <w:noProof/>
                <w:webHidden/>
              </w:rPr>
              <w:fldChar w:fldCharType="end"/>
            </w:r>
          </w:hyperlink>
        </w:p>
        <w:p w14:paraId="08A440E4" w14:textId="741ABB03" w:rsidR="00427172" w:rsidRDefault="0042717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17407080" w:history="1">
            <w:r w:rsidRPr="000B01F2">
              <w:rPr>
                <w:rStyle w:val="Hyperlink"/>
                <w:noProof/>
              </w:rPr>
              <w:t>4.3 Positioning</w:t>
            </w:r>
            <w:r>
              <w:rPr>
                <w:noProof/>
                <w:webHidden/>
              </w:rPr>
              <w:tab/>
            </w:r>
            <w:r>
              <w:rPr>
                <w:noProof/>
                <w:webHidden/>
              </w:rPr>
              <w:fldChar w:fldCharType="begin"/>
            </w:r>
            <w:r>
              <w:rPr>
                <w:noProof/>
                <w:webHidden/>
              </w:rPr>
              <w:instrText xml:space="preserve"> PAGEREF _Toc217407080 \h </w:instrText>
            </w:r>
            <w:r>
              <w:rPr>
                <w:noProof/>
                <w:webHidden/>
              </w:rPr>
            </w:r>
            <w:r>
              <w:rPr>
                <w:noProof/>
                <w:webHidden/>
              </w:rPr>
              <w:fldChar w:fldCharType="separate"/>
            </w:r>
            <w:r>
              <w:rPr>
                <w:noProof/>
                <w:webHidden/>
              </w:rPr>
              <w:t>12</w:t>
            </w:r>
            <w:r>
              <w:rPr>
                <w:noProof/>
                <w:webHidden/>
              </w:rPr>
              <w:fldChar w:fldCharType="end"/>
            </w:r>
          </w:hyperlink>
        </w:p>
        <w:p w14:paraId="205A14A4" w14:textId="58AE2244" w:rsidR="00427172" w:rsidRDefault="00427172">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17407081" w:history="1">
            <w:r w:rsidRPr="000B01F2">
              <w:rPr>
                <w:rStyle w:val="Hyperlink"/>
                <w:noProof/>
              </w:rPr>
              <w:t>4.4 Comparison of STP (UK vs Nigeria) &amp; Influence of Consumer Behaviour and Culture</w:t>
            </w:r>
            <w:r>
              <w:rPr>
                <w:noProof/>
                <w:webHidden/>
              </w:rPr>
              <w:tab/>
            </w:r>
            <w:r>
              <w:rPr>
                <w:noProof/>
                <w:webHidden/>
              </w:rPr>
              <w:fldChar w:fldCharType="begin"/>
            </w:r>
            <w:r>
              <w:rPr>
                <w:noProof/>
                <w:webHidden/>
              </w:rPr>
              <w:instrText xml:space="preserve"> PAGEREF _Toc217407081 \h </w:instrText>
            </w:r>
            <w:r>
              <w:rPr>
                <w:noProof/>
                <w:webHidden/>
              </w:rPr>
            </w:r>
            <w:r>
              <w:rPr>
                <w:noProof/>
                <w:webHidden/>
              </w:rPr>
              <w:fldChar w:fldCharType="separate"/>
            </w:r>
            <w:r>
              <w:rPr>
                <w:noProof/>
                <w:webHidden/>
              </w:rPr>
              <w:t>13</w:t>
            </w:r>
            <w:r>
              <w:rPr>
                <w:noProof/>
                <w:webHidden/>
              </w:rPr>
              <w:fldChar w:fldCharType="end"/>
            </w:r>
          </w:hyperlink>
        </w:p>
        <w:p w14:paraId="3AD698B1" w14:textId="6F2A737F"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82" w:history="1">
            <w:r w:rsidRPr="000B01F2">
              <w:rPr>
                <w:rStyle w:val="Hyperlink"/>
                <w:noProof/>
              </w:rPr>
              <w:t>5. Marketing Mix (7Ps) Comparison</w:t>
            </w:r>
            <w:r>
              <w:rPr>
                <w:noProof/>
                <w:webHidden/>
              </w:rPr>
              <w:tab/>
            </w:r>
            <w:r>
              <w:rPr>
                <w:noProof/>
                <w:webHidden/>
              </w:rPr>
              <w:fldChar w:fldCharType="begin"/>
            </w:r>
            <w:r>
              <w:rPr>
                <w:noProof/>
                <w:webHidden/>
              </w:rPr>
              <w:instrText xml:space="preserve"> PAGEREF _Toc217407082 \h </w:instrText>
            </w:r>
            <w:r>
              <w:rPr>
                <w:noProof/>
                <w:webHidden/>
              </w:rPr>
            </w:r>
            <w:r>
              <w:rPr>
                <w:noProof/>
                <w:webHidden/>
              </w:rPr>
              <w:fldChar w:fldCharType="separate"/>
            </w:r>
            <w:r>
              <w:rPr>
                <w:noProof/>
                <w:webHidden/>
              </w:rPr>
              <w:t>14</w:t>
            </w:r>
            <w:r>
              <w:rPr>
                <w:noProof/>
                <w:webHidden/>
              </w:rPr>
              <w:fldChar w:fldCharType="end"/>
            </w:r>
          </w:hyperlink>
        </w:p>
        <w:p w14:paraId="55AC9238" w14:textId="226776F2"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83" w:history="1">
            <w:r w:rsidRPr="000B01F2">
              <w:rPr>
                <w:rStyle w:val="Hyperlink"/>
                <w:noProof/>
              </w:rPr>
              <w:t>6. Evaluation of Marketing Strategy Effectiveness</w:t>
            </w:r>
            <w:r>
              <w:rPr>
                <w:noProof/>
                <w:webHidden/>
              </w:rPr>
              <w:tab/>
            </w:r>
            <w:r>
              <w:rPr>
                <w:noProof/>
                <w:webHidden/>
              </w:rPr>
              <w:fldChar w:fldCharType="begin"/>
            </w:r>
            <w:r>
              <w:rPr>
                <w:noProof/>
                <w:webHidden/>
              </w:rPr>
              <w:instrText xml:space="preserve"> PAGEREF _Toc217407083 \h </w:instrText>
            </w:r>
            <w:r>
              <w:rPr>
                <w:noProof/>
                <w:webHidden/>
              </w:rPr>
            </w:r>
            <w:r>
              <w:rPr>
                <w:noProof/>
                <w:webHidden/>
              </w:rPr>
              <w:fldChar w:fldCharType="separate"/>
            </w:r>
            <w:r>
              <w:rPr>
                <w:noProof/>
                <w:webHidden/>
              </w:rPr>
              <w:t>19</w:t>
            </w:r>
            <w:r>
              <w:rPr>
                <w:noProof/>
                <w:webHidden/>
              </w:rPr>
              <w:fldChar w:fldCharType="end"/>
            </w:r>
          </w:hyperlink>
        </w:p>
        <w:p w14:paraId="587258F7" w14:textId="30FA42B7"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84" w:history="1">
            <w:r w:rsidRPr="000B01F2">
              <w:rPr>
                <w:rStyle w:val="Hyperlink"/>
                <w:noProof/>
              </w:rPr>
              <w:t>7. Ethical Issues Evaluation</w:t>
            </w:r>
            <w:r>
              <w:rPr>
                <w:noProof/>
                <w:webHidden/>
              </w:rPr>
              <w:tab/>
            </w:r>
            <w:r>
              <w:rPr>
                <w:noProof/>
                <w:webHidden/>
              </w:rPr>
              <w:fldChar w:fldCharType="begin"/>
            </w:r>
            <w:r>
              <w:rPr>
                <w:noProof/>
                <w:webHidden/>
              </w:rPr>
              <w:instrText xml:space="preserve"> PAGEREF _Toc217407084 \h </w:instrText>
            </w:r>
            <w:r>
              <w:rPr>
                <w:noProof/>
                <w:webHidden/>
              </w:rPr>
            </w:r>
            <w:r>
              <w:rPr>
                <w:noProof/>
                <w:webHidden/>
              </w:rPr>
              <w:fldChar w:fldCharType="separate"/>
            </w:r>
            <w:r>
              <w:rPr>
                <w:noProof/>
                <w:webHidden/>
              </w:rPr>
              <w:t>20</w:t>
            </w:r>
            <w:r>
              <w:rPr>
                <w:noProof/>
                <w:webHidden/>
              </w:rPr>
              <w:fldChar w:fldCharType="end"/>
            </w:r>
          </w:hyperlink>
        </w:p>
        <w:p w14:paraId="35CBE7C7" w14:textId="671A29AF"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85" w:history="1">
            <w:r w:rsidRPr="000B01F2">
              <w:rPr>
                <w:rStyle w:val="Hyperlink"/>
                <w:noProof/>
              </w:rPr>
              <w:t>8. Recommendations</w:t>
            </w:r>
            <w:r>
              <w:rPr>
                <w:noProof/>
                <w:webHidden/>
              </w:rPr>
              <w:tab/>
            </w:r>
            <w:r>
              <w:rPr>
                <w:noProof/>
                <w:webHidden/>
              </w:rPr>
              <w:fldChar w:fldCharType="begin"/>
            </w:r>
            <w:r>
              <w:rPr>
                <w:noProof/>
                <w:webHidden/>
              </w:rPr>
              <w:instrText xml:space="preserve"> PAGEREF _Toc217407085 \h </w:instrText>
            </w:r>
            <w:r>
              <w:rPr>
                <w:noProof/>
                <w:webHidden/>
              </w:rPr>
            </w:r>
            <w:r>
              <w:rPr>
                <w:noProof/>
                <w:webHidden/>
              </w:rPr>
              <w:fldChar w:fldCharType="separate"/>
            </w:r>
            <w:r>
              <w:rPr>
                <w:noProof/>
                <w:webHidden/>
              </w:rPr>
              <w:t>21</w:t>
            </w:r>
            <w:r>
              <w:rPr>
                <w:noProof/>
                <w:webHidden/>
              </w:rPr>
              <w:fldChar w:fldCharType="end"/>
            </w:r>
          </w:hyperlink>
        </w:p>
        <w:p w14:paraId="6A879448" w14:textId="249016E6"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86" w:history="1">
            <w:r w:rsidRPr="000B01F2">
              <w:rPr>
                <w:rStyle w:val="Hyperlink"/>
                <w:noProof/>
              </w:rPr>
              <w:t>9. Conclusion</w:t>
            </w:r>
            <w:r>
              <w:rPr>
                <w:noProof/>
                <w:webHidden/>
              </w:rPr>
              <w:tab/>
            </w:r>
            <w:r>
              <w:rPr>
                <w:noProof/>
                <w:webHidden/>
              </w:rPr>
              <w:fldChar w:fldCharType="begin"/>
            </w:r>
            <w:r>
              <w:rPr>
                <w:noProof/>
                <w:webHidden/>
              </w:rPr>
              <w:instrText xml:space="preserve"> PAGEREF _Toc217407086 \h </w:instrText>
            </w:r>
            <w:r>
              <w:rPr>
                <w:noProof/>
                <w:webHidden/>
              </w:rPr>
            </w:r>
            <w:r>
              <w:rPr>
                <w:noProof/>
                <w:webHidden/>
              </w:rPr>
              <w:fldChar w:fldCharType="separate"/>
            </w:r>
            <w:r>
              <w:rPr>
                <w:noProof/>
                <w:webHidden/>
              </w:rPr>
              <w:t>22</w:t>
            </w:r>
            <w:r>
              <w:rPr>
                <w:noProof/>
                <w:webHidden/>
              </w:rPr>
              <w:fldChar w:fldCharType="end"/>
            </w:r>
          </w:hyperlink>
        </w:p>
        <w:p w14:paraId="6E5089EF" w14:textId="7F2AB8F3"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87" w:history="1">
            <w:r w:rsidRPr="000B01F2">
              <w:rPr>
                <w:rStyle w:val="Hyperlink"/>
                <w:noProof/>
              </w:rPr>
              <w:t>10. Reference List</w:t>
            </w:r>
            <w:r>
              <w:rPr>
                <w:noProof/>
                <w:webHidden/>
              </w:rPr>
              <w:tab/>
            </w:r>
            <w:r>
              <w:rPr>
                <w:noProof/>
                <w:webHidden/>
              </w:rPr>
              <w:fldChar w:fldCharType="begin"/>
            </w:r>
            <w:r>
              <w:rPr>
                <w:noProof/>
                <w:webHidden/>
              </w:rPr>
              <w:instrText xml:space="preserve"> PAGEREF _Toc217407087 \h </w:instrText>
            </w:r>
            <w:r>
              <w:rPr>
                <w:noProof/>
                <w:webHidden/>
              </w:rPr>
            </w:r>
            <w:r>
              <w:rPr>
                <w:noProof/>
                <w:webHidden/>
              </w:rPr>
              <w:fldChar w:fldCharType="separate"/>
            </w:r>
            <w:r>
              <w:rPr>
                <w:noProof/>
                <w:webHidden/>
              </w:rPr>
              <w:t>23</w:t>
            </w:r>
            <w:r>
              <w:rPr>
                <w:noProof/>
                <w:webHidden/>
              </w:rPr>
              <w:fldChar w:fldCharType="end"/>
            </w:r>
          </w:hyperlink>
        </w:p>
        <w:p w14:paraId="22C898BA" w14:textId="79E11511" w:rsidR="00427172" w:rsidRDefault="00427172">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17407088" w:history="1">
            <w:r w:rsidRPr="000B01F2">
              <w:rPr>
                <w:rStyle w:val="Hyperlink"/>
                <w:noProof/>
                <w:lang w:val="en-IN"/>
              </w:rPr>
              <w:t>Appendices</w:t>
            </w:r>
            <w:r>
              <w:rPr>
                <w:noProof/>
                <w:webHidden/>
              </w:rPr>
              <w:tab/>
            </w:r>
            <w:r>
              <w:rPr>
                <w:noProof/>
                <w:webHidden/>
              </w:rPr>
              <w:fldChar w:fldCharType="begin"/>
            </w:r>
            <w:r>
              <w:rPr>
                <w:noProof/>
                <w:webHidden/>
              </w:rPr>
              <w:instrText xml:space="preserve"> PAGEREF _Toc217407088 \h </w:instrText>
            </w:r>
            <w:r>
              <w:rPr>
                <w:noProof/>
                <w:webHidden/>
              </w:rPr>
            </w:r>
            <w:r>
              <w:rPr>
                <w:noProof/>
                <w:webHidden/>
              </w:rPr>
              <w:fldChar w:fldCharType="separate"/>
            </w:r>
            <w:r>
              <w:rPr>
                <w:noProof/>
                <w:webHidden/>
              </w:rPr>
              <w:t>28</w:t>
            </w:r>
            <w:r>
              <w:rPr>
                <w:noProof/>
                <w:webHidden/>
              </w:rPr>
              <w:fldChar w:fldCharType="end"/>
            </w:r>
          </w:hyperlink>
        </w:p>
        <w:p w14:paraId="404AF14C" w14:textId="0497D7A3" w:rsidR="00427172" w:rsidRDefault="00427172">
          <w:r>
            <w:rPr>
              <w:b/>
              <w:bCs/>
              <w:noProof/>
            </w:rPr>
            <w:fldChar w:fldCharType="end"/>
          </w:r>
        </w:p>
      </w:sdtContent>
    </w:sdt>
    <w:p w14:paraId="559A8D3B" w14:textId="027F177D" w:rsidR="004B4FFC" w:rsidRDefault="00000000">
      <w:pPr>
        <w:pStyle w:val="Title"/>
      </w:pPr>
      <w:r>
        <w:br w:type="page"/>
      </w:r>
    </w:p>
    <w:p w14:paraId="559A8D3C" w14:textId="77777777" w:rsidR="004B4FFC" w:rsidRDefault="00000000">
      <w:pPr>
        <w:pStyle w:val="Heading1"/>
      </w:pPr>
      <w:bookmarkStart w:id="3" w:name="_42m1ryi46d8z" w:colFirst="0" w:colLast="0"/>
      <w:bookmarkStart w:id="4" w:name="_Toc217407070"/>
      <w:bookmarkEnd w:id="3"/>
      <w:r>
        <w:t>1. Introduction</w:t>
      </w:r>
      <w:bookmarkEnd w:id="4"/>
    </w:p>
    <w:p w14:paraId="559A8D3D" w14:textId="443940CC" w:rsidR="004B4FFC" w:rsidRDefault="00D52E1C">
      <w:pPr>
        <w:spacing w:before="240" w:after="240"/>
      </w:pPr>
      <w:r w:rsidRPr="00D52E1C">
        <w:t xml:space="preserve">In a world that is becoming </w:t>
      </w:r>
      <w:proofErr w:type="gramStart"/>
      <w:r w:rsidRPr="00D52E1C">
        <w:t>more and more</w:t>
      </w:r>
      <w:proofErr w:type="gramEnd"/>
      <w:r w:rsidRPr="00D52E1C">
        <w:t xml:space="preserve"> interconnected in terms of the global marketplace, multinational brands will have to adjust their approach to various cultural, economic and regulatory contexts to stay on top of the competition. Global marketing strategy allows companies to reconcile global standardisation and local responsiveness so that they can enjoy the benefits of economies of scale and meet specific market demands </w:t>
      </w:r>
      <w:r w:rsidR="0001016B" w:rsidRPr="0001016B">
        <w:t>(</w:t>
      </w:r>
      <w:proofErr w:type="spellStart"/>
      <w:r w:rsidR="0001016B" w:rsidRPr="0001016B">
        <w:t>Kotabe</w:t>
      </w:r>
      <w:proofErr w:type="spellEnd"/>
      <w:r w:rsidR="0001016B" w:rsidRPr="0001016B">
        <w:t xml:space="preserve"> and Helsen, 2022</w:t>
      </w:r>
      <w:r w:rsidRPr="00D52E1C">
        <w:t xml:space="preserve">). </w:t>
      </w:r>
    </w:p>
    <w:p w14:paraId="559A8D3F" w14:textId="5CB20D4B" w:rsidR="004B4FFC" w:rsidRDefault="0067764A">
      <w:pPr>
        <w:spacing w:before="240" w:after="240"/>
      </w:pPr>
      <w:r w:rsidRPr="0067764A">
        <w:t>The business practices of BMW in the United Kingdom and Nigeria offer a contrasting environment where the significance of contextualised marketing strategies is brought out. The UK is a complex automotive market with high usage of technologies, good policies of sustainability and high demands of consumers on premium mobility solutions</w:t>
      </w:r>
      <w:r w:rsidR="0001016B">
        <w:t xml:space="preserve"> </w:t>
      </w:r>
      <w:r w:rsidR="0001016B" w:rsidRPr="0001016B">
        <w:t>(Statista, 2023)</w:t>
      </w:r>
      <w:r w:rsidRPr="0067764A">
        <w:t xml:space="preserve">. Nigeria represents a dynamic market where economic uncertainty, infrastructure constraints and status consciousness amongst the population influence the demand for luxury cars. </w:t>
      </w:r>
      <w:r w:rsidR="0067092D" w:rsidRPr="0067092D">
        <w:t>This report is a comparative analysis of the marketing of BMW in the UK and Nigeria. It includes a brief description of the operations of the brand, PESTLE analysis, STP analysis and comparison of the marketing mix between the two markets. The effectiveness of the strategies implemented by BMW, ethical issues, and recommendations are also evaluated, and the report gives recommendations of the findings.</w:t>
      </w:r>
    </w:p>
    <w:p w14:paraId="559A8D40" w14:textId="77777777" w:rsidR="004B4FFC" w:rsidRDefault="00000000">
      <w:pPr>
        <w:pStyle w:val="Heading1"/>
      </w:pPr>
      <w:bookmarkStart w:id="5" w:name="_lbqwss4d0ze7" w:colFirst="0" w:colLast="0"/>
      <w:bookmarkStart w:id="6" w:name="_Toc217407071"/>
      <w:bookmarkEnd w:id="5"/>
      <w:r>
        <w:t>2. Background of BMW and Its Operations in the UK and Nigeria</w:t>
      </w:r>
      <w:bookmarkEnd w:id="6"/>
    </w:p>
    <w:p w14:paraId="559A8D41" w14:textId="18513881" w:rsidR="004B4FFC" w:rsidRDefault="00174EBC">
      <w:pPr>
        <w:spacing w:before="240" w:after="240"/>
        <w:rPr>
          <w:color w:val="1155CC"/>
          <w:u w:val="single"/>
        </w:rPr>
      </w:pPr>
      <w:r w:rsidRPr="00174EBC">
        <w:t xml:space="preserve">The BMW Group is an </w:t>
      </w:r>
      <w:proofErr w:type="gramStart"/>
      <w:r w:rsidRPr="00174EBC">
        <w:t>internationally-established</w:t>
      </w:r>
      <w:proofErr w:type="gramEnd"/>
      <w:r w:rsidRPr="00174EBC">
        <w:t xml:space="preserve">, high-end automobile and motorcycle maker, with an extensive product range ranging from traditional internal-combustion luxury sedans and SUVs to performance (M-series), compact models (through the sub-brand MINI), and recent electric and hybrid models (e.g. BMW </w:t>
      </w:r>
      <w:proofErr w:type="spellStart"/>
      <w:r w:rsidRPr="00174EBC">
        <w:t>i</w:t>
      </w:r>
      <w:proofErr w:type="spellEnd"/>
      <w:r w:rsidRPr="00174EBC">
        <w:t>-series)</w:t>
      </w:r>
      <w:r w:rsidR="0001016B">
        <w:t xml:space="preserve"> </w:t>
      </w:r>
      <w:r w:rsidR="0001016B" w:rsidRPr="0001016B">
        <w:t>(BMW Group, 2025a)</w:t>
      </w:r>
      <w:r w:rsidRPr="00174EBC">
        <w:t>. The Group boasts a global network of production and sells its products in over 140 countries across the world. The size and diversification of BMW enable it to accommodate mature markets and the emerging markets and tailor its strategies to suit the requirements of the local market, regulatory environment, and consumer tastes</w:t>
      </w:r>
      <w:r w:rsidR="0001016B">
        <w:t xml:space="preserve"> </w:t>
      </w:r>
      <w:r w:rsidR="0001016B" w:rsidRPr="0001016B">
        <w:t>(BMW, 2025)</w:t>
      </w:r>
      <w:r w:rsidRPr="00174EBC">
        <w:t>.</w:t>
      </w:r>
      <w:hyperlink r:id="rId8">
        <w:r>
          <w:t xml:space="preserve"> </w:t>
        </w:r>
      </w:hyperlink>
    </w:p>
    <w:p w14:paraId="559A8D42" w14:textId="70003133" w:rsidR="004B4FFC" w:rsidRDefault="00044069">
      <w:pPr>
        <w:spacing w:before="240" w:after="240"/>
        <w:rPr>
          <w:color w:val="1155CC"/>
          <w:u w:val="single"/>
        </w:rPr>
      </w:pPr>
      <w:r w:rsidRPr="00044069">
        <w:t>BMW has a very strong presence in the UK. The UK is distinguished to have the representation of all three brands of the BMW Group in the world, i.e. BMW, MINI and Rolls-Royce, through a manufacturing facility. The firm has since the 2000s invested heavily in its activities in the UK, such as engine manufacturing in Hams Hall, body-pans in Swindon and MINI manufacturing in Oxford as part of a broader UK manufacturing strategy. BMW UK has a strong retail system: approximately 147 retailers and a significant number of workers employed directly in the UK</w:t>
      </w:r>
      <w:r w:rsidR="0001016B">
        <w:t xml:space="preserve"> </w:t>
      </w:r>
      <w:r w:rsidR="0001016B" w:rsidRPr="0001016B">
        <w:t>(BMW, 2025)</w:t>
      </w:r>
      <w:r w:rsidRPr="00044069">
        <w:t xml:space="preserve">. </w:t>
      </w:r>
    </w:p>
    <w:p w14:paraId="559A8D43" w14:textId="526C716E" w:rsidR="004B4FFC" w:rsidRDefault="00044069">
      <w:pPr>
        <w:spacing w:before="240" w:after="240"/>
        <w:rPr>
          <w:color w:val="1155CC"/>
          <w:u w:val="single"/>
        </w:rPr>
      </w:pPr>
      <w:r w:rsidRPr="00044069">
        <w:t xml:space="preserve">On the contrary, in Nigeria BMW drives through an importation-based market strategy. </w:t>
      </w:r>
      <w:proofErr w:type="spellStart"/>
      <w:r w:rsidRPr="00044069">
        <w:t>Coscharis</w:t>
      </w:r>
      <w:proofErr w:type="spellEnd"/>
      <w:r w:rsidRPr="00044069">
        <w:t xml:space="preserve"> Motors is the official distributor of BMW in Nigeria, which is the dealer and distributor of the cars in Nigeria. By </w:t>
      </w:r>
      <w:r w:rsidR="0001016B" w:rsidRPr="00044069">
        <w:t>mid-2025</w:t>
      </w:r>
      <w:r w:rsidRPr="00044069">
        <w:t xml:space="preserve">, Nigeria is expected to have approximately 21 BMW dealerships that cover major cities in Lagos, Abuja, Port Harcourt, Kano, </w:t>
      </w:r>
      <w:proofErr w:type="spellStart"/>
      <w:r w:rsidRPr="00044069">
        <w:t>Uyo</w:t>
      </w:r>
      <w:proofErr w:type="spellEnd"/>
      <w:r w:rsidRPr="00044069">
        <w:t xml:space="preserve"> and more. These dealerships allow BMW to cater to the local market by serving the masses of high-paying and status-oriented consumers who appreciate luxury vehicles as a symbol of status</w:t>
      </w:r>
      <w:r w:rsidR="0001016B">
        <w:t xml:space="preserve"> </w:t>
      </w:r>
      <w:r w:rsidR="0001016B" w:rsidRPr="0001016B">
        <w:t>(</w:t>
      </w:r>
      <w:proofErr w:type="spellStart"/>
      <w:r w:rsidR="0001016B" w:rsidRPr="0001016B">
        <w:t>Autodoc</w:t>
      </w:r>
      <w:proofErr w:type="spellEnd"/>
      <w:r w:rsidR="0001016B" w:rsidRPr="0001016B">
        <w:t>, 2025)</w:t>
      </w:r>
      <w:r w:rsidRPr="00044069">
        <w:t xml:space="preserve">. </w:t>
      </w:r>
    </w:p>
    <w:p w14:paraId="559A8D44" w14:textId="47C6D6CF" w:rsidR="004B4FFC" w:rsidRDefault="0048430B">
      <w:pPr>
        <w:spacing w:before="240" w:after="240"/>
      </w:pPr>
      <w:r w:rsidRPr="0048430B">
        <w:t>These variations indicate significant differences in the level of market maturity and customers. The UK market is mature and stable with advanced integration of the supply chain, local manufacturing and stable market demand, allowing BMW to provide a wide range of products such as compact cars (MINI), electric/hybrid products and high-end luxury cars. Conversely, Nigeria is an emerging luxury market: the market is mainly stimulated by wealthy consumers who attach importance to imported luxury vehicles as a symbol of status and the infrastructures, regulatory context, and market size are dissimilar to the UK</w:t>
      </w:r>
      <w:r w:rsidR="0001016B">
        <w:t xml:space="preserve"> </w:t>
      </w:r>
      <w:r w:rsidR="0001016B" w:rsidRPr="0001016B">
        <w:t>(</w:t>
      </w:r>
      <w:proofErr w:type="spellStart"/>
      <w:r w:rsidR="0001016B" w:rsidRPr="0001016B">
        <w:t>Poidata</w:t>
      </w:r>
      <w:proofErr w:type="spellEnd"/>
      <w:r w:rsidR="0001016B" w:rsidRPr="0001016B">
        <w:t>, 2025)</w:t>
      </w:r>
      <w:r w:rsidRPr="0048430B">
        <w:t>.</w:t>
      </w:r>
    </w:p>
    <w:p w14:paraId="559A8D46" w14:textId="77777777" w:rsidR="004B4FFC" w:rsidRDefault="00000000">
      <w:pPr>
        <w:pStyle w:val="Heading1"/>
      </w:pPr>
      <w:bookmarkStart w:id="7" w:name="_ws6ixne9jlqh" w:colFirst="0" w:colLast="0"/>
      <w:bookmarkStart w:id="8" w:name="_Toc217407072"/>
      <w:bookmarkEnd w:id="7"/>
      <w:r>
        <w:t>3. Macro Environment Analysis (PESTLE + Hofstede)</w:t>
      </w:r>
      <w:bookmarkEnd w:id="8"/>
    </w:p>
    <w:p w14:paraId="3500C905" w14:textId="733046BF" w:rsidR="00FE699C" w:rsidRPr="00894758" w:rsidRDefault="00970B63" w:rsidP="00FE699C">
      <w:pPr>
        <w:rPr>
          <w:color w:val="EE0000"/>
        </w:rPr>
      </w:pPr>
      <w:r w:rsidRPr="00970B63">
        <w:rPr>
          <w:color w:val="EE0000"/>
        </w:rPr>
        <w:t>PEST analysis is a strategic theory that assesses the external macro environmental forces that are Political, Economic, Social, Technological, Legal and Environmental factors and their impact on the operations of an organisation and decision making. The tool will be used to help firms identify the opportunities and threats of the external environment to assist in strategic planning and marketing strategies</w:t>
      </w:r>
      <w:r w:rsidR="00DF3904">
        <w:rPr>
          <w:color w:val="EE0000"/>
        </w:rPr>
        <w:t xml:space="preserve"> (</w:t>
      </w:r>
      <w:r w:rsidR="00DF3904" w:rsidRPr="00DF3904">
        <w:rPr>
          <w:color w:val="EE0000"/>
        </w:rPr>
        <w:t>Yusop, 2018</w:t>
      </w:r>
      <w:r w:rsidR="00DF3904">
        <w:rPr>
          <w:color w:val="EE0000"/>
        </w:rPr>
        <w:t>)</w:t>
      </w:r>
      <w:r w:rsidRPr="00970B63">
        <w:rPr>
          <w:color w:val="EE0000"/>
        </w:rPr>
        <w:t>.</w:t>
      </w:r>
    </w:p>
    <w:p w14:paraId="740538E6" w14:textId="4F5321FB" w:rsidR="00DF3904" w:rsidRPr="00D606A7" w:rsidRDefault="00D606A7" w:rsidP="00FE699C">
      <w:pPr>
        <w:spacing w:before="240" w:after="240"/>
        <w:jc w:val="center"/>
        <w:rPr>
          <w:b/>
          <w:bCs/>
          <w:color w:val="EE0000"/>
        </w:rPr>
      </w:pPr>
      <w:r>
        <w:rPr>
          <w:b/>
          <w:bCs/>
          <w:noProof/>
          <w:color w:val="EE0000"/>
        </w:rPr>
        <w:drawing>
          <wp:inline distT="0" distB="0" distL="0" distR="0" wp14:anchorId="40C84987" wp14:editId="4D7DF81C">
            <wp:extent cx="5638729" cy="3562350"/>
            <wp:effectExtent l="0" t="0" r="635" b="0"/>
            <wp:docPr id="5453025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43362" cy="3565277"/>
                    </a:xfrm>
                    <a:prstGeom prst="rect">
                      <a:avLst/>
                    </a:prstGeom>
                    <a:noFill/>
                  </pic:spPr>
                </pic:pic>
              </a:graphicData>
            </a:graphic>
          </wp:inline>
        </w:drawing>
      </w:r>
    </w:p>
    <w:p w14:paraId="74C46571" w14:textId="75DE80EF" w:rsidR="00FE699C" w:rsidRPr="00D606A7" w:rsidRDefault="00FE699C" w:rsidP="00FE699C">
      <w:pPr>
        <w:spacing w:before="240" w:after="240"/>
        <w:jc w:val="center"/>
        <w:rPr>
          <w:b/>
          <w:bCs/>
          <w:color w:val="EE0000"/>
        </w:rPr>
      </w:pPr>
      <w:r w:rsidRPr="00D606A7">
        <w:rPr>
          <w:b/>
          <w:bCs/>
          <w:color w:val="EE0000"/>
        </w:rPr>
        <w:t>Figure 1: PESTLE</w:t>
      </w:r>
    </w:p>
    <w:p w14:paraId="336996A1" w14:textId="1DF90917" w:rsidR="00FE699C" w:rsidRPr="00D606A7" w:rsidRDefault="00FE699C" w:rsidP="00FE699C">
      <w:pPr>
        <w:spacing w:before="240" w:after="240"/>
        <w:jc w:val="center"/>
        <w:rPr>
          <w:color w:val="EE0000"/>
        </w:rPr>
      </w:pPr>
      <w:r w:rsidRPr="00D606A7">
        <w:rPr>
          <w:color w:val="EE0000"/>
        </w:rPr>
        <w:t xml:space="preserve">(Source: </w:t>
      </w:r>
      <w:r w:rsidR="00DF3904" w:rsidRPr="00D606A7">
        <w:rPr>
          <w:color w:val="EE0000"/>
        </w:rPr>
        <w:t>Yusop, 2018</w:t>
      </w:r>
      <w:r w:rsidRPr="00D606A7">
        <w:rPr>
          <w:color w:val="EE0000"/>
        </w:rPr>
        <w:t>)</w:t>
      </w:r>
    </w:p>
    <w:p w14:paraId="559A8D47" w14:textId="77777777" w:rsidR="004B4FFC" w:rsidRDefault="00000000">
      <w:pPr>
        <w:pStyle w:val="Heading2"/>
      </w:pPr>
      <w:bookmarkStart w:id="9" w:name="_ipz4j4m1wvrl" w:colFirst="0" w:colLast="0"/>
      <w:bookmarkStart w:id="10" w:name="_Toc217407073"/>
      <w:bookmarkEnd w:id="9"/>
      <w:r>
        <w:t>3.1 PESTLE Analysis – United Kingdom</w:t>
      </w:r>
      <w:bookmarkEnd w:id="10"/>
    </w:p>
    <w:p w14:paraId="559A8D48" w14:textId="77777777" w:rsidR="004B4FFC" w:rsidRDefault="00000000">
      <w:pPr>
        <w:spacing w:before="280" w:after="80"/>
      </w:pPr>
      <w:r>
        <w:t>Political</w:t>
      </w:r>
    </w:p>
    <w:p w14:paraId="559A8D49" w14:textId="02835409" w:rsidR="004B4FFC" w:rsidRDefault="00242A7C">
      <w:pPr>
        <w:spacing w:before="240" w:after="240"/>
        <w:rPr>
          <w:color w:val="1155CC"/>
          <w:u w:val="single"/>
        </w:rPr>
      </w:pPr>
      <w:r w:rsidRPr="00242A7C">
        <w:t>Favourable:</w:t>
      </w:r>
      <w:r>
        <w:t xml:space="preserve"> </w:t>
      </w:r>
      <w:r w:rsidR="005061AF" w:rsidRPr="005061AF">
        <w:t>Today, the UK automotive industry is defined by the powerful government policies in minimising carbon emissions and advancing the idea of zero-emission vehicles (ZEVs). An example is the government has proposed a ZEV mandate whereby an increasing proportion of new car sales must be zero-emission, and by 2030, the government should stop the sale of new pure petrol and diesel cars altogether</w:t>
      </w:r>
      <w:r w:rsidR="00806203">
        <w:t xml:space="preserve"> </w:t>
      </w:r>
      <w:r w:rsidR="00806203" w:rsidRPr="00806203">
        <w:t>(Parliament, 2025)</w:t>
      </w:r>
      <w:r w:rsidR="005061AF" w:rsidRPr="005061AF">
        <w:t xml:space="preserve">. This regulatory challenge is forcing auto-brands such as BMW to move at a faster pace in electrifying their product line, investing in EV and hybrid technology, and matching their marketing and production strategies to this change. </w:t>
      </w:r>
      <w:r w:rsidRPr="00242A7C">
        <w:t>Unfavourable:</w:t>
      </w:r>
      <w:r>
        <w:t xml:space="preserve"> </w:t>
      </w:r>
      <w:r w:rsidR="00806203">
        <w:t>P</w:t>
      </w:r>
      <w:r w:rsidR="005061AF" w:rsidRPr="005061AF">
        <w:t xml:space="preserve">olitical movements and incentive policy changes pose uncertainty on long-term profitability and compliance costs to manufacturers. </w:t>
      </w:r>
      <w:hyperlink r:id="rId10">
        <w:r w:rsidR="005061AF">
          <w:t xml:space="preserve"> </w:t>
        </w:r>
      </w:hyperlink>
    </w:p>
    <w:p w14:paraId="559A8D4A" w14:textId="77777777" w:rsidR="004B4FFC" w:rsidRDefault="00000000">
      <w:pPr>
        <w:spacing w:before="280" w:after="80"/>
      </w:pPr>
      <w:r>
        <w:t>Economic</w:t>
      </w:r>
    </w:p>
    <w:p w14:paraId="559A8D4B" w14:textId="2FC35C84" w:rsidR="004B4FFC" w:rsidRDefault="00242A7C">
      <w:pPr>
        <w:spacing w:before="240" w:after="240"/>
        <w:rPr>
          <w:color w:val="1155CC"/>
          <w:u w:val="single"/>
        </w:rPr>
      </w:pPr>
      <w:r w:rsidRPr="00242A7C">
        <w:t>Favourable:</w:t>
      </w:r>
      <w:r>
        <w:t xml:space="preserve"> </w:t>
      </w:r>
      <w:r w:rsidR="00ED04B5" w:rsidRPr="00ED04B5">
        <w:t>The UK is still a high-income economy with a large segment of its population having the ability to purchase high-end automobiles. This enhances the demand for luxury and high-quality cars such as BMW. Moreover, financing and leasing of cars are established in the UK (leasing/rental market embodied by the British Vehicle Rental and Leasing Association, BVRLA), which provides the opportunity to finance the purchase of high-end cars instead of buying them</w:t>
      </w:r>
      <w:r w:rsidR="00806203">
        <w:t xml:space="preserve"> </w:t>
      </w:r>
      <w:r w:rsidR="00806203" w:rsidRPr="00806203">
        <w:t>(</w:t>
      </w:r>
      <w:proofErr w:type="spellStart"/>
      <w:r w:rsidR="00806203" w:rsidRPr="00806203">
        <w:t>Innovationnewsnetwork</w:t>
      </w:r>
      <w:proofErr w:type="spellEnd"/>
      <w:r w:rsidR="00806203" w:rsidRPr="00806203">
        <w:t>, 2024)</w:t>
      </w:r>
      <w:r w:rsidR="00ED04B5" w:rsidRPr="00ED04B5">
        <w:t xml:space="preserve">. </w:t>
      </w:r>
      <w:r w:rsidR="00416298" w:rsidRPr="00416298">
        <w:t>Unfavourable:</w:t>
      </w:r>
      <w:r w:rsidR="00416298">
        <w:t xml:space="preserve"> </w:t>
      </w:r>
      <w:r w:rsidR="00ED04B5" w:rsidRPr="00ED04B5">
        <w:t>However, demand for cars with high prices can be squashed by economic headwinds, including inflation, higher interest rates and cost-of-living pressure. Moreover, with the increasing cost of compliance with EV requirements, manufacturers can increase costs to consumers, influencing price sensitivity. Financial incentives that have been used to boost the adoption of EVs have been eroded, and to some extent, discount pressures may be lowered.</w:t>
      </w:r>
    </w:p>
    <w:p w14:paraId="559A8D4C" w14:textId="77777777" w:rsidR="004B4FFC" w:rsidRDefault="00000000">
      <w:pPr>
        <w:spacing w:before="280" w:after="80"/>
      </w:pPr>
      <w:r>
        <w:t>Social</w:t>
      </w:r>
    </w:p>
    <w:p w14:paraId="559A8D4D" w14:textId="49AA3E17" w:rsidR="004B4FFC" w:rsidRDefault="00416298">
      <w:pPr>
        <w:spacing w:before="240" w:after="240"/>
      </w:pPr>
      <w:r w:rsidRPr="00416298">
        <w:t>Favourable:</w:t>
      </w:r>
      <w:r>
        <w:t xml:space="preserve"> </w:t>
      </w:r>
      <w:r w:rsidR="00891993" w:rsidRPr="00891993">
        <w:t>British consumers are becoming more conscious of sustainability and ecological concerns. Socially, preference is being moved to cleaner mobility, less emitting and green credentials, and this is influencing the demand towards electric and hybrid cars, over traditional combustion automobiles. The UK has lifestyle trends such as increased urbanisation, environmental consciousness, and the use of technology, which implies that many customers seek classy and modernised cars with both high-level safety, connectivity, and eco-friendly functions: a niche in which the premium and EV/hybrid cars offered by BMW can be highly attractive</w:t>
      </w:r>
      <w:r w:rsidR="00EF15F4">
        <w:t xml:space="preserve"> </w:t>
      </w:r>
      <w:r w:rsidR="00EF15F4" w:rsidRPr="00EF15F4">
        <w:t>(PwC, 2024)</w:t>
      </w:r>
      <w:r w:rsidR="00891993" w:rsidRPr="00891993">
        <w:t>.</w:t>
      </w:r>
      <w:r>
        <w:t xml:space="preserve"> </w:t>
      </w:r>
      <w:r w:rsidRPr="00416298">
        <w:t>Unfavourable:</w:t>
      </w:r>
      <w:r>
        <w:t xml:space="preserve"> </w:t>
      </w:r>
      <w:r w:rsidR="00A52FB0" w:rsidRPr="00A52FB0">
        <w:rPr>
          <w:color w:val="EE0000"/>
        </w:rPr>
        <w:t>No significant negative social forces exist, and the greater sustainability demands may provoke the rise of the pressure of more thorough scrutiny of the environmental assertions of the premium brands by consumers.</w:t>
      </w:r>
    </w:p>
    <w:p w14:paraId="559A8D4E" w14:textId="77777777" w:rsidR="004B4FFC" w:rsidRDefault="00000000">
      <w:pPr>
        <w:spacing w:before="280" w:after="80"/>
      </w:pPr>
      <w:r>
        <w:t>Technological</w:t>
      </w:r>
    </w:p>
    <w:p w14:paraId="559A8D4F" w14:textId="2BBA88FC" w:rsidR="004B4FFC" w:rsidRDefault="00A52FB0">
      <w:pPr>
        <w:spacing w:before="240" w:after="240"/>
      </w:pPr>
      <w:r w:rsidRPr="00A52FB0">
        <w:t>Favourable:</w:t>
      </w:r>
      <w:r>
        <w:t xml:space="preserve"> </w:t>
      </w:r>
      <w:r w:rsidR="00891993" w:rsidRPr="00891993">
        <w:t>The UK is rapidly developing EV adoption, charging infrastructure, and production of green vehicles. Recent industry statistics show that the sale and registration of EVs have increased dramatically, with the industry reacting to ZEV requirements and increased consumer demand. The UK is still among the leading places to produce zero-emission cars, and intensive investment in EV technologies, battery development, and EV-friendly infrastructure. This technological preparedness assists BMW in its plan to roll out additional of its electric and hybrid vehicles, which is in line with both the regulation and consumer demand</w:t>
      </w:r>
      <w:r w:rsidR="00244087">
        <w:t xml:space="preserve"> </w:t>
      </w:r>
      <w:r w:rsidR="00244087" w:rsidRPr="00244087">
        <w:t>(PwC, 2025)</w:t>
      </w:r>
      <w:r w:rsidR="00891993" w:rsidRPr="00891993">
        <w:t>.</w:t>
      </w:r>
      <w:r>
        <w:t xml:space="preserve"> </w:t>
      </w:r>
      <w:r w:rsidRPr="00A52FB0">
        <w:t>Unfavourable:</w:t>
      </w:r>
      <w:r w:rsidR="002A45F3">
        <w:t xml:space="preserve"> </w:t>
      </w:r>
      <w:r w:rsidR="002A45F3" w:rsidRPr="002A45F3">
        <w:rPr>
          <w:color w:val="EE0000"/>
        </w:rPr>
        <w:t>The growth of technologies by blistering leads to the intensification of competition and requires constant giant investment in innovation, research and development.</w:t>
      </w:r>
    </w:p>
    <w:p w14:paraId="559A8D50" w14:textId="77777777" w:rsidR="004B4FFC" w:rsidRDefault="00000000">
      <w:pPr>
        <w:spacing w:before="280" w:after="80"/>
      </w:pPr>
      <w:r>
        <w:t>Legal</w:t>
      </w:r>
    </w:p>
    <w:p w14:paraId="559A8D51" w14:textId="449DD925" w:rsidR="004B4FFC" w:rsidRPr="00694876" w:rsidRDefault="00694876">
      <w:pPr>
        <w:spacing w:before="240" w:after="240"/>
        <w:rPr>
          <w:color w:val="EE0000"/>
        </w:rPr>
      </w:pPr>
      <w:r w:rsidRPr="00694876">
        <w:t>Favourable:</w:t>
      </w:r>
      <w:r>
        <w:t xml:space="preserve"> </w:t>
      </w:r>
      <w:r w:rsidR="002704CE" w:rsidRPr="002704CE">
        <w:t>The regulatory environment imposes high standards of emission, safety and environmental regulations. The ZEV requirement, emissions trading, and prospective restrictions on the sale of new petrol/diesel cars are indicators of a new legal outlook on car manufacturers. The manufacturers should guarantee the safety and environmental standards of vehicles, and this will raise the compliance costs but will also spur innovation and the EV transition</w:t>
      </w:r>
      <w:r w:rsidR="00244087">
        <w:t xml:space="preserve"> </w:t>
      </w:r>
      <w:r w:rsidR="00244087" w:rsidRPr="00244087">
        <w:t>(Parliament, 2025)</w:t>
      </w:r>
      <w:r w:rsidR="002704CE" w:rsidRPr="002704CE">
        <w:t>. It puts pressure on BMW as well as an opportunity to be at the forefront of compliance with premium EV offerings.</w:t>
      </w:r>
      <w:r>
        <w:t xml:space="preserve"> </w:t>
      </w:r>
      <w:r w:rsidRPr="00694876">
        <w:t>Unfavourable:</w:t>
      </w:r>
      <w:r>
        <w:t xml:space="preserve"> </w:t>
      </w:r>
      <w:r w:rsidR="00AD5EF0" w:rsidRPr="00AD5EF0">
        <w:rPr>
          <w:color w:val="EE0000"/>
        </w:rPr>
        <w:t>Law enforcement is costly and likely to impose fines on the manufacturers if they do not abide by the law.</w:t>
      </w:r>
    </w:p>
    <w:p w14:paraId="559A8D52" w14:textId="77777777" w:rsidR="004B4FFC" w:rsidRDefault="00000000">
      <w:pPr>
        <w:spacing w:before="280" w:after="80"/>
      </w:pPr>
      <w:r>
        <w:t>Environmental</w:t>
      </w:r>
    </w:p>
    <w:p w14:paraId="559A8D53" w14:textId="7DEB3F9C" w:rsidR="004B4FFC" w:rsidRDefault="00AD5EF0">
      <w:pPr>
        <w:spacing w:before="240" w:after="240"/>
      </w:pPr>
      <w:r w:rsidRPr="00AD5EF0">
        <w:t>Favourable:</w:t>
      </w:r>
      <w:r>
        <w:t xml:space="preserve"> </w:t>
      </w:r>
      <w:r w:rsidR="006C1A87" w:rsidRPr="006C1A87">
        <w:t xml:space="preserve">In the UK, environmental issues and climate-change objectives give vehicles a good push towards decreased emissions. The zero-emission cars drive, the infrastructure development to support the chargers, and the needs of people in cleaner transportation are what make the UK more attractive to the EV manufacturers. In this regard, the electrified products of BMW fit the environmental trends. </w:t>
      </w:r>
      <w:r w:rsidRPr="00AD5EF0">
        <w:t>Unfavourable:</w:t>
      </w:r>
      <w:r>
        <w:t xml:space="preserve"> </w:t>
      </w:r>
      <w:r w:rsidR="006C1A87" w:rsidRPr="006C1A87">
        <w:t>Environmental requirements are dangerous too: there is a threat of fines, the costs of production will rise, and it might be necessary to redesign product positions</w:t>
      </w:r>
      <w:proofErr w:type="gramStart"/>
      <w:r w:rsidR="006C1A87" w:rsidRPr="006C1A87">
        <w:t>, in particular, with</w:t>
      </w:r>
      <w:proofErr w:type="gramEnd"/>
      <w:r w:rsidR="006C1A87" w:rsidRPr="006C1A87">
        <w:t xml:space="preserve"> high-end brands</w:t>
      </w:r>
      <w:r w:rsidR="00244087">
        <w:t xml:space="preserve"> </w:t>
      </w:r>
      <w:r w:rsidR="00244087" w:rsidRPr="00244087">
        <w:t>(Business, 2024)</w:t>
      </w:r>
      <w:r w:rsidR="006C1A87" w:rsidRPr="006C1A87">
        <w:t>.</w:t>
      </w:r>
    </w:p>
    <w:p w14:paraId="559A8D55" w14:textId="77777777" w:rsidR="004B4FFC" w:rsidRDefault="00000000">
      <w:pPr>
        <w:pStyle w:val="Heading2"/>
      </w:pPr>
      <w:bookmarkStart w:id="11" w:name="_xl93fouszky6" w:colFirst="0" w:colLast="0"/>
      <w:bookmarkStart w:id="12" w:name="_Toc217407074"/>
      <w:bookmarkEnd w:id="11"/>
      <w:r>
        <w:t>3.2 PESTLE Analysis – Nigeria</w:t>
      </w:r>
      <w:bookmarkEnd w:id="12"/>
    </w:p>
    <w:p w14:paraId="559A8D56" w14:textId="77777777" w:rsidR="004B4FFC" w:rsidRDefault="00000000">
      <w:pPr>
        <w:spacing w:before="280" w:after="80"/>
      </w:pPr>
      <w:r>
        <w:t>Political</w:t>
      </w:r>
    </w:p>
    <w:p w14:paraId="559A8D57" w14:textId="03D72666" w:rsidR="004B4FFC" w:rsidRDefault="002B0A81">
      <w:pPr>
        <w:spacing w:before="240" w:after="240"/>
      </w:pPr>
      <w:r w:rsidRPr="002B0A81">
        <w:t>Unfavourable:</w:t>
      </w:r>
      <w:r>
        <w:t xml:space="preserve"> </w:t>
      </w:r>
      <w:r w:rsidR="006C1A87" w:rsidRPr="006C1A87">
        <w:t>The political and regulatory environment in Nigeria has a strong impact on the automotive industry in the country. The business is volatile to brands such as BMW because of the import policy, constant changes in tariffs, and high duties on imported vehicles. In addition, the uncertainty is compounded by the poor infrastructure and lack of strictness in imposing the vehicle-import regulation, as most roads are in bad condition, which creates doubts about the wear and maintenance of luxury imports. An important decision made by the political parties on the import duties and levies directly affects the price of imported luxury cars and their demand</w:t>
      </w:r>
      <w:r w:rsidR="00244087">
        <w:t xml:space="preserve"> </w:t>
      </w:r>
      <w:r w:rsidR="00244087" w:rsidRPr="00244087">
        <w:t>(</w:t>
      </w:r>
      <w:proofErr w:type="spellStart"/>
      <w:r w:rsidR="00244087" w:rsidRPr="00244087">
        <w:t>Onyenucheya</w:t>
      </w:r>
      <w:proofErr w:type="spellEnd"/>
      <w:r w:rsidR="00244087" w:rsidRPr="00244087">
        <w:t>, 2023)</w:t>
      </w:r>
      <w:r w:rsidR="006C1A87" w:rsidRPr="006C1A87">
        <w:t>.</w:t>
      </w:r>
      <w:r>
        <w:t xml:space="preserve"> </w:t>
      </w:r>
      <w:r w:rsidRPr="002B0A81">
        <w:t>Favourable:</w:t>
      </w:r>
      <w:r>
        <w:t xml:space="preserve"> </w:t>
      </w:r>
      <w:r w:rsidR="00FC6BD5" w:rsidRPr="00FC6BD5">
        <w:rPr>
          <w:color w:val="EE0000"/>
        </w:rPr>
        <w:t>The political climate is not conducive to a lot besides the fact that the licensed distributors can import luxury vehicles.</w:t>
      </w:r>
    </w:p>
    <w:p w14:paraId="559A8D58" w14:textId="77777777" w:rsidR="004B4FFC" w:rsidRDefault="00000000">
      <w:pPr>
        <w:spacing w:before="280" w:after="80"/>
      </w:pPr>
      <w:r>
        <w:t>Economic</w:t>
      </w:r>
    </w:p>
    <w:p w14:paraId="559A8D59" w14:textId="4F3EE9B6" w:rsidR="004B4FFC" w:rsidRDefault="00FC6BD5">
      <w:pPr>
        <w:spacing w:before="240" w:after="240"/>
      </w:pPr>
      <w:r w:rsidRPr="00FC6BD5">
        <w:t>Unfavourable:</w:t>
      </w:r>
      <w:r>
        <w:t xml:space="preserve"> </w:t>
      </w:r>
      <w:r w:rsidR="008B2063" w:rsidRPr="008B2063">
        <w:t>Nigeria has serious challenges with economic factors. The cost of owning and importing a car has greatly increased due to inflation and depreciation of currency. A 2025 report shows that the value of imports of passenger vehicles in Nigeria fell drastically because of the heavy inflation and the depreciated currency that made it unaffordable to buy a foreign car, and demand dropped</w:t>
      </w:r>
      <w:r w:rsidR="00244087">
        <w:t xml:space="preserve"> </w:t>
      </w:r>
      <w:r w:rsidR="00244087" w:rsidRPr="00244087">
        <w:t>(</w:t>
      </w:r>
      <w:proofErr w:type="spellStart"/>
      <w:r w:rsidR="00244087" w:rsidRPr="00244087">
        <w:t>Ajetu</w:t>
      </w:r>
      <w:proofErr w:type="spellEnd"/>
      <w:r w:rsidR="00244087" w:rsidRPr="00244087">
        <w:t>, 2025)</w:t>
      </w:r>
      <w:r w:rsidR="008B2063" w:rsidRPr="008B2063">
        <w:t xml:space="preserve">. </w:t>
      </w:r>
      <w:r w:rsidR="00EB6C93" w:rsidRPr="00EB6C93">
        <w:t>Favourable:</w:t>
      </w:r>
      <w:r w:rsidR="00EB6C93">
        <w:t xml:space="preserve"> </w:t>
      </w:r>
      <w:r w:rsidR="008B2063" w:rsidRPr="008B2063">
        <w:t>The presence of high importation duties (such as customs duty and levies, VAT and other taxes) also increases the final selling price, so luxury cars can now be obtained only by a small, rich elite. Most consumers find it unaffordable to own a car, limiting the market of high-end brands such as BMW.</w:t>
      </w:r>
    </w:p>
    <w:p w14:paraId="559A8D5A" w14:textId="77777777" w:rsidR="004B4FFC" w:rsidRDefault="00000000">
      <w:pPr>
        <w:spacing w:before="280" w:after="80"/>
      </w:pPr>
      <w:r>
        <w:t>Social</w:t>
      </w:r>
    </w:p>
    <w:p w14:paraId="559A8D5B" w14:textId="463F27A6" w:rsidR="004B4FFC" w:rsidRDefault="00EB6C93">
      <w:pPr>
        <w:spacing w:before="240" w:after="240"/>
      </w:pPr>
      <w:r w:rsidRPr="00EB6C93">
        <w:t>Favourable:</w:t>
      </w:r>
      <w:r>
        <w:t xml:space="preserve"> </w:t>
      </w:r>
      <w:r w:rsidR="001F508A" w:rsidRPr="001F508A">
        <w:t xml:space="preserve">The possession of a luxury car in Nigeria is most likely to have a lot of symbolic or status meaning. To luxurious consumers, luxury cars are a source of status, prestige, and success, and this facilitates the sale of luxury imported brands. Regardless of the high prices, society is ready to spend a high price on imported luxury cars as a status symbol. </w:t>
      </w:r>
      <w:r w:rsidRPr="00EB6C93">
        <w:t>Unfavourable:</w:t>
      </w:r>
      <w:r>
        <w:t xml:space="preserve"> </w:t>
      </w:r>
      <w:r w:rsidR="001F508A" w:rsidRPr="001F508A">
        <w:t>Due to the limited buying power in general, it has a limited demand to a small elite group. Perceptions and marketing of Western luxury brands such as BMW in Nigeria are influenced by the social need to gain prestige and the social desire to follow the Western culture of buying imported automobiles. The low mass market and the status-driven demand trend an entirely different cases compared to the mature markets</w:t>
      </w:r>
      <w:r w:rsidR="00CE7AD4">
        <w:t xml:space="preserve"> </w:t>
      </w:r>
      <w:r w:rsidR="00CE7AD4" w:rsidRPr="00CE7AD4">
        <w:t xml:space="preserve">(Ajao </w:t>
      </w:r>
      <w:r w:rsidR="00DF7624" w:rsidRPr="00DF7624">
        <w:rPr>
          <w:i/>
          <w:iCs/>
        </w:rPr>
        <w:t>et al.,</w:t>
      </w:r>
      <w:r w:rsidR="00CE7AD4" w:rsidRPr="00CE7AD4">
        <w:t xml:space="preserve"> 2024)</w:t>
      </w:r>
      <w:r w:rsidR="001F508A" w:rsidRPr="001F508A">
        <w:t>.</w:t>
      </w:r>
    </w:p>
    <w:p w14:paraId="559A8D5C" w14:textId="77777777" w:rsidR="004B4FFC" w:rsidRDefault="00000000">
      <w:pPr>
        <w:spacing w:before="280" w:after="80"/>
      </w:pPr>
      <w:r>
        <w:t>Technological</w:t>
      </w:r>
    </w:p>
    <w:p w14:paraId="559A8D5D" w14:textId="2C1B851D" w:rsidR="004B4FFC" w:rsidRDefault="00EB6C93">
      <w:pPr>
        <w:spacing w:before="240" w:after="240"/>
      </w:pPr>
      <w:r w:rsidRPr="00EB6C93">
        <w:t>Unfavourable:</w:t>
      </w:r>
      <w:r>
        <w:t xml:space="preserve"> </w:t>
      </w:r>
      <w:r w:rsidR="00EF4EDA" w:rsidRPr="00EF4EDA">
        <w:t>Nigeria has technological and infrastructure constraints. Electric vehicles (EVs) adoption is extremely low: one of the recent studies demonstrates that the lack of infrastructure, insufficient charging/facilitating conditions, and affordability of EVs are the barriers to EV adoption in Nigeria. In the case of such a brand as BMW, which tends to promote EV and hybrid models in the world market, the lack of local EV infrastructure (charging points, ability to provide maintenance, availability of parts) makes the widespread introduction of such variants less feasible</w:t>
      </w:r>
      <w:r w:rsidR="00CE7AD4">
        <w:t xml:space="preserve"> </w:t>
      </w:r>
      <w:r w:rsidR="00CE7AD4" w:rsidRPr="00CE7AD4">
        <w:t>(</w:t>
      </w:r>
      <w:proofErr w:type="spellStart"/>
      <w:r w:rsidR="00CE7AD4" w:rsidRPr="00CE7AD4">
        <w:t>Lagosbusinessnews</w:t>
      </w:r>
      <w:proofErr w:type="spellEnd"/>
      <w:r w:rsidR="00CE7AD4" w:rsidRPr="00CE7AD4">
        <w:t>, 2025)</w:t>
      </w:r>
      <w:r w:rsidR="00EF4EDA" w:rsidRPr="00EF4EDA">
        <w:t xml:space="preserve">. </w:t>
      </w:r>
      <w:r w:rsidRPr="00EB6C93">
        <w:t>Favourable:</w:t>
      </w:r>
      <w:r>
        <w:t xml:space="preserve"> </w:t>
      </w:r>
      <w:r w:rsidR="00CE7AD4">
        <w:t>A</w:t>
      </w:r>
      <w:r w:rsidR="00EF4EDA" w:rsidRPr="00EF4EDA">
        <w:t xml:space="preserve"> large portion of BMW in Nigeria has presumably been limited to regular combustion-powered vehicles or luxury imports, but not to high-tech EVs.</w:t>
      </w:r>
    </w:p>
    <w:p w14:paraId="559A8D5E" w14:textId="77777777" w:rsidR="004B4FFC" w:rsidRDefault="00000000">
      <w:pPr>
        <w:spacing w:before="280" w:after="80"/>
      </w:pPr>
      <w:r>
        <w:t>Legal</w:t>
      </w:r>
    </w:p>
    <w:p w14:paraId="559A8D5F" w14:textId="3B6A9B8C" w:rsidR="004B4FFC" w:rsidRDefault="00EB6C93">
      <w:pPr>
        <w:spacing w:before="240" w:after="240"/>
      </w:pPr>
      <w:r w:rsidRPr="00EB6C93">
        <w:t>Unfavourable:</w:t>
      </w:r>
      <w:r>
        <w:t xml:space="preserve"> </w:t>
      </w:r>
      <w:r w:rsidR="00EF4EDA" w:rsidRPr="00EF4EDA">
        <w:t xml:space="preserve">Nigeria has stringent legal barriers to imports of cars due to the policies that govern imports and taxation. The landed cost of vehicles in the exporting states is much lower than in the UAE because of importation duties and various charges (customs duty, national levies, VAT, surcharges). Total duties and taxes on used and new imported cars are high, which may scare away many prospective customers and make it difficult to afford even </w:t>
      </w:r>
      <w:proofErr w:type="gramStart"/>
      <w:r w:rsidR="00EF4EDA" w:rsidRPr="00EF4EDA">
        <w:t>a number of</w:t>
      </w:r>
      <w:proofErr w:type="gramEnd"/>
      <w:r w:rsidR="00EF4EDA" w:rsidRPr="00EF4EDA">
        <w:t xml:space="preserve"> middle-income earners</w:t>
      </w:r>
      <w:r w:rsidR="00CE7AD4">
        <w:t xml:space="preserve"> </w:t>
      </w:r>
      <w:r w:rsidR="00CE7AD4" w:rsidRPr="00CE7AD4">
        <w:t>(</w:t>
      </w:r>
      <w:proofErr w:type="spellStart"/>
      <w:r w:rsidR="00CE7AD4" w:rsidRPr="00CE7AD4">
        <w:t>Umude-Igbru</w:t>
      </w:r>
      <w:proofErr w:type="spellEnd"/>
      <w:r w:rsidR="00CE7AD4" w:rsidRPr="00CE7AD4">
        <w:t>, 2017)</w:t>
      </w:r>
      <w:r w:rsidR="00EF4EDA" w:rsidRPr="00EF4EDA">
        <w:t>. The uncertain levies and the frequent amendments in regulations can give the dealers and importers greater risks, and this could limit the smooth progress of the market for luxury car brands.</w:t>
      </w:r>
      <w:r w:rsidR="00F62664">
        <w:t xml:space="preserve"> </w:t>
      </w:r>
      <w:r w:rsidR="00F62664" w:rsidRPr="00F62664">
        <w:t>Favourable:</w:t>
      </w:r>
      <w:r w:rsidR="00F62664">
        <w:t xml:space="preserve"> </w:t>
      </w:r>
      <w:r w:rsidR="00F62664" w:rsidRPr="00F62664">
        <w:rPr>
          <w:color w:val="EE0000"/>
        </w:rPr>
        <w:t>There are also controlled import systems that ensure that there are legal dealers in the market.</w:t>
      </w:r>
    </w:p>
    <w:p w14:paraId="559A8D60" w14:textId="77777777" w:rsidR="004B4FFC" w:rsidRDefault="00000000">
      <w:pPr>
        <w:spacing w:before="280" w:after="80"/>
      </w:pPr>
      <w:r>
        <w:t>Environmental</w:t>
      </w:r>
    </w:p>
    <w:p w14:paraId="559A8D61" w14:textId="1E36E8FC" w:rsidR="004B4FFC" w:rsidRDefault="00ED165E">
      <w:pPr>
        <w:spacing w:before="240" w:after="240"/>
      </w:pPr>
      <w:r w:rsidRPr="00ED165E">
        <w:t>Unfavourable:</w:t>
      </w:r>
      <w:r>
        <w:t xml:space="preserve"> </w:t>
      </w:r>
      <w:r w:rsidR="00775E35" w:rsidRPr="00775E35">
        <w:t xml:space="preserve">Nigeria has environmental and infrastructural issues: most of the roads are in poor condition; the traffic jams, holes, and overall insufficiency of the urban infrastructure make vehicles to wear off the roads, in particular imported luxury vehicles with high maintenance demands. Since the market is dominated by used/imported cars, there is a problem of emissions, pollution and environmental compliance, but the regulations are not very effective in enforcing the rules about emissions and environmental conditions (as compared to developed markets). This makes the producers of imported brands less motivated to market newer and cleaner cars (EV or </w:t>
      </w:r>
      <w:proofErr w:type="gramStart"/>
      <w:r w:rsidR="00775E35" w:rsidRPr="00775E35">
        <w:t>low-emission</w:t>
      </w:r>
      <w:proofErr w:type="gramEnd"/>
      <w:r w:rsidR="00775E35" w:rsidRPr="00775E35">
        <w:t>) in Nigeria.</w:t>
      </w:r>
      <w:r>
        <w:t xml:space="preserve"> </w:t>
      </w:r>
      <w:r w:rsidRPr="00ED165E">
        <w:t>Favourable:</w:t>
      </w:r>
      <w:r>
        <w:t xml:space="preserve"> </w:t>
      </w:r>
      <w:r w:rsidR="005E5C87" w:rsidRPr="005E5C87">
        <w:rPr>
          <w:color w:val="EE0000"/>
        </w:rPr>
        <w:t>There is lax enforcement implies that the luxury vehicle importers will not be pressured as much in the short-term.</w:t>
      </w:r>
    </w:p>
    <w:p w14:paraId="559A8D63" w14:textId="77777777" w:rsidR="004B4FFC" w:rsidRDefault="00000000">
      <w:pPr>
        <w:pStyle w:val="Heading2"/>
      </w:pPr>
      <w:bookmarkStart w:id="13" w:name="_1jdzb8mgckcn" w:colFirst="0" w:colLast="0"/>
      <w:bookmarkStart w:id="14" w:name="_Toc217407075"/>
      <w:bookmarkEnd w:id="13"/>
      <w:r>
        <w:t>3.3 Comparison of PESTLE (UK vs Nigeria)</w:t>
      </w:r>
      <w:bookmarkEnd w:id="14"/>
    </w:p>
    <w:p w14:paraId="27164617" w14:textId="498D7123" w:rsidR="005A40B1" w:rsidRPr="00C1503E" w:rsidRDefault="00C1503E" w:rsidP="005A40B1">
      <w:pPr>
        <w:rPr>
          <w:b/>
          <w:bCs/>
          <w:i/>
          <w:iCs/>
        </w:rPr>
      </w:pPr>
      <w:r w:rsidRPr="00C1503E">
        <w:rPr>
          <w:b/>
          <w:bCs/>
          <w:i/>
          <w:iCs/>
        </w:rPr>
        <w:t>[Appendix 1]</w:t>
      </w:r>
    </w:p>
    <w:p w14:paraId="32AA596B" w14:textId="77777777" w:rsidR="00BC5C5C" w:rsidRPr="00BC5C5C" w:rsidRDefault="00BC5C5C" w:rsidP="00BC5C5C">
      <w:pPr>
        <w:spacing w:before="240" w:after="240"/>
        <w:rPr>
          <w:color w:val="EE0000"/>
          <w:lang w:val="en-IN"/>
        </w:rPr>
      </w:pPr>
      <w:r w:rsidRPr="00BC5C5C">
        <w:rPr>
          <w:b/>
          <w:bCs/>
          <w:color w:val="EE0000"/>
          <w:lang w:val="en-IN"/>
        </w:rPr>
        <w:t>Similarities:</w:t>
      </w:r>
      <w:r w:rsidRPr="00BC5C5C">
        <w:rPr>
          <w:color w:val="EE0000"/>
          <w:lang w:val="en-IN"/>
        </w:rPr>
        <w:t xml:space="preserve"> Two countries that can impact BMW in terms of political control, economic factors and perception of luxury cars are the United Kingdom and Nigeria. BMW is a luxury brand in the two markets and is susceptible to the government policies that affect importation, prices and compliance costs. Both nations have a level of consumer awareness of BMW and the quality and prestige brand in question and the political decisions have a direct impact on the accessibility of the market and high-end cars.</w:t>
      </w:r>
    </w:p>
    <w:p w14:paraId="559A8D80" w14:textId="4C3519BD" w:rsidR="004B4FFC" w:rsidRDefault="00BC5C5C" w:rsidP="00BC5C5C">
      <w:pPr>
        <w:spacing w:before="240" w:after="240"/>
      </w:pPr>
      <w:r w:rsidRPr="00BC5C5C">
        <w:rPr>
          <w:b/>
          <w:bCs/>
          <w:color w:val="EE0000"/>
          <w:lang w:val="en-IN"/>
        </w:rPr>
        <w:t>Differences:</w:t>
      </w:r>
      <w:r w:rsidRPr="00BC5C5C">
        <w:rPr>
          <w:color w:val="EE0000"/>
          <w:lang w:val="en-IN"/>
        </w:rPr>
        <w:t xml:space="preserve"> The UK market has a high-income, stable and regulation-based market with well-developed EV infrastructure, sustainability-minded consumers and definite zero emission policies. Nigeria, on the contrary, is economically unstable, possesses weak currencies, high import taxes, poor infrastructure, and scanty EV preparation, and BMW is offered only to a small elite market. Sustainability, innovation and personal choice are the factors that affect the demand in the UK, whilst in Nigeria, the demand is predominantly affected by status and prestige.</w:t>
      </w:r>
    </w:p>
    <w:p w14:paraId="559A8D81" w14:textId="77777777" w:rsidR="004B4FFC" w:rsidRDefault="00000000">
      <w:pPr>
        <w:pStyle w:val="Heading2"/>
      </w:pPr>
      <w:bookmarkStart w:id="15" w:name="_ktxxma5sply" w:colFirst="0" w:colLast="0"/>
      <w:bookmarkStart w:id="16" w:name="_Toc217407076"/>
      <w:bookmarkEnd w:id="15"/>
      <w:r>
        <w:t>3.4 Hofstede Cultural Dimensions</w:t>
      </w:r>
      <w:bookmarkEnd w:id="16"/>
    </w:p>
    <w:p w14:paraId="7088E9B6" w14:textId="615172F1" w:rsidR="00D37680" w:rsidRDefault="0076409E">
      <w:r w:rsidRPr="0076409E">
        <w:t>Based on the model Hofstede Cultural Dimensions, the United Kingdom has high scores on Individualism (~89) and low scores on Nigeria (~30), which implies that Nigeria is a collectivist culture. In Nigeria (Power-Distance=80), it is higher than in the UK (=35); that is, Nigerians can more easily tolerate hierarchy</w:t>
      </w:r>
      <w:r w:rsidR="000E0F14">
        <w:t xml:space="preserve"> </w:t>
      </w:r>
      <w:r w:rsidR="000E0F14" w:rsidRPr="000E0F14">
        <w:t>(McKinsey, 2025)</w:t>
      </w:r>
      <w:r w:rsidRPr="0076409E">
        <w:t>.</w:t>
      </w:r>
      <w:hyperlink r:id="rId11">
        <w:r>
          <w:rPr>
            <w:color w:val="1155CC"/>
            <w:u w:val="single"/>
          </w:rPr>
          <w:t xml:space="preserve"> </w:t>
        </w:r>
      </w:hyperlink>
    </w:p>
    <w:p w14:paraId="559A8D83" w14:textId="77777777" w:rsidR="004B4FFC" w:rsidRDefault="00000000">
      <w:r>
        <w:t>Implications for BMW’s marketing/communication/branding:</w:t>
      </w:r>
    </w:p>
    <w:p w14:paraId="559A8D84" w14:textId="1B777D87" w:rsidR="004B4FFC" w:rsidRDefault="0076409E">
      <w:r w:rsidRPr="0076409E">
        <w:t>In Nigeria (collectivist, high power-distance), marketing may be focused on status, prestige, family/social recognition; owning a BMW is a sign of success, respect, and high social status. Purchase decisions might be affected more by personal relationships, referrals, trust and social networks. In the UK (individualistic, lower power-distance), marketing is less concerned with hierarchy, group success, novelty, sustainability, selfish gains (luxury, performance, eco-friendliness). Personal liberty, the freedom to express oneself and technology may be a more effective message</w:t>
      </w:r>
      <w:r w:rsidR="000E0F14">
        <w:t xml:space="preserve"> </w:t>
      </w:r>
      <w:r w:rsidR="000E0F14" w:rsidRPr="000E0F14">
        <w:t>(Sagar, 2025)</w:t>
      </w:r>
      <w:r w:rsidRPr="0076409E">
        <w:t>.</w:t>
      </w:r>
    </w:p>
    <w:p w14:paraId="5AEDD101" w14:textId="00A78DBA" w:rsidR="00D37680" w:rsidRPr="004372E4" w:rsidRDefault="004372E4">
      <w:pPr>
        <w:rPr>
          <w:color w:val="EE0000"/>
        </w:rPr>
      </w:pPr>
      <w:r w:rsidRPr="004372E4">
        <w:rPr>
          <w:color w:val="EE0000"/>
        </w:rPr>
        <w:t>Favourable and Unfavourable</w:t>
      </w:r>
    </w:p>
    <w:p w14:paraId="2D0E5F85" w14:textId="7F443F1A" w:rsidR="00DF629C" w:rsidRPr="00DF629C" w:rsidRDefault="00DF629C" w:rsidP="00DF629C">
      <w:pPr>
        <w:rPr>
          <w:color w:val="EE0000"/>
          <w:lang w:val="en-IN"/>
        </w:rPr>
      </w:pPr>
      <w:r w:rsidRPr="00DF629C">
        <w:rPr>
          <w:b/>
          <w:bCs/>
          <w:color w:val="EE0000"/>
          <w:lang w:val="en-IN"/>
        </w:rPr>
        <w:t>Favourable:</w:t>
      </w:r>
      <w:r w:rsidRPr="00DF629C">
        <w:rPr>
          <w:color w:val="EE0000"/>
          <w:lang w:val="en-IN"/>
        </w:rPr>
        <w:t xml:space="preserve"> The UK has high individualism, which has helped position the BMW, which has centred on the elements of personal achievement, innovation, performance and sustainability. The status symbolism and consumption based on prestige as a luxury branding is favoured in Nigeria due to high power distance and collectivism</w:t>
      </w:r>
      <w:r w:rsidR="00196468">
        <w:rPr>
          <w:color w:val="EE0000"/>
          <w:lang w:val="en-IN"/>
        </w:rPr>
        <w:t xml:space="preserve"> (</w:t>
      </w:r>
      <w:r w:rsidR="00196468" w:rsidRPr="00196468">
        <w:rPr>
          <w:color w:val="EE0000"/>
        </w:rPr>
        <w:t>Insights, 2021</w:t>
      </w:r>
      <w:r w:rsidR="00196468">
        <w:rPr>
          <w:color w:val="EE0000"/>
          <w:lang w:val="en-IN"/>
        </w:rPr>
        <w:t>)</w:t>
      </w:r>
      <w:r w:rsidRPr="00DF629C">
        <w:rPr>
          <w:color w:val="EE0000"/>
          <w:lang w:val="en-IN"/>
        </w:rPr>
        <w:t>.</w:t>
      </w:r>
    </w:p>
    <w:p w14:paraId="03F95D99" w14:textId="48BDF873" w:rsidR="004372E4" w:rsidRPr="00D04AFA" w:rsidRDefault="00DF629C" w:rsidP="00DF629C">
      <w:pPr>
        <w:rPr>
          <w:color w:val="EE0000"/>
        </w:rPr>
      </w:pPr>
      <w:r w:rsidRPr="00DF629C">
        <w:rPr>
          <w:b/>
          <w:bCs/>
          <w:color w:val="EE0000"/>
          <w:lang w:val="en-IN"/>
        </w:rPr>
        <w:t>Unfavourable:</w:t>
      </w:r>
      <w:r w:rsidRPr="00DF629C">
        <w:rPr>
          <w:color w:val="EE0000"/>
          <w:lang w:val="en-IN"/>
        </w:rPr>
        <w:t xml:space="preserve"> In the UK and Nigeria, where such an appeal on status-only but erosion of hierarchy and collectivism, respectively, is more appropriate, would drop the market size smaller and impede the mass appeal, respectively</w:t>
      </w:r>
      <w:r w:rsidR="00196468">
        <w:rPr>
          <w:color w:val="EE0000"/>
          <w:lang w:val="en-IN"/>
        </w:rPr>
        <w:t xml:space="preserve"> (</w:t>
      </w:r>
      <w:r w:rsidR="00196468" w:rsidRPr="00196468">
        <w:rPr>
          <w:color w:val="EE0000"/>
        </w:rPr>
        <w:t>Hofstede, 2010</w:t>
      </w:r>
      <w:r w:rsidR="00196468">
        <w:rPr>
          <w:color w:val="EE0000"/>
          <w:lang w:val="en-IN"/>
        </w:rPr>
        <w:t>)</w:t>
      </w:r>
      <w:r w:rsidRPr="00DF629C">
        <w:rPr>
          <w:color w:val="EE0000"/>
          <w:lang w:val="en-IN"/>
        </w:rPr>
        <w:t>.</w:t>
      </w:r>
    </w:p>
    <w:p w14:paraId="559A8D85" w14:textId="77777777" w:rsidR="004B4FFC" w:rsidRDefault="00000000">
      <w:r>
        <w:t>Advantages of Using Hofstede Model:</w:t>
      </w:r>
    </w:p>
    <w:p w14:paraId="559A8D86" w14:textId="22706D18" w:rsidR="004B4FFC" w:rsidRDefault="00446E88">
      <w:r w:rsidRPr="00446E88">
        <w:t>Offers a systematic, comparative cultural operating system of international marketing strategy, assisting in positioning, messaging, and segmentation based on cultural setting. Proposals provide measurable cultural dimensions to make cross-country comparison.</w:t>
      </w:r>
    </w:p>
    <w:p w14:paraId="559A8D87" w14:textId="77777777" w:rsidR="004B4FFC" w:rsidRDefault="00000000">
      <w:r>
        <w:t>Disadvantages / Limitations:</w:t>
      </w:r>
    </w:p>
    <w:p w14:paraId="559A8D88" w14:textId="798512CF" w:rsidR="004B4FFC" w:rsidRDefault="00F464B6">
      <w:r w:rsidRPr="00F464B6">
        <w:t>The culture is dynamic and non-homogeneous on the national level - national-level averages by Hofstede might hide subcultures, generational diversity, and socioeconomic diversity. The model is slightly outdated, formulated many decades ago, it might not reflect cultural shifts and the impact of globalisation as well as the modern-day urban consumer groups. Excess dependence can result in the emergence of stereotypes or simplified tactics; it can negatively overlook individual diversity, micro-cultures and changing values (particularly with urban, younger or globalised customers)</w:t>
      </w:r>
      <w:r w:rsidR="00196468">
        <w:t xml:space="preserve"> (</w:t>
      </w:r>
      <w:r w:rsidR="00196468" w:rsidRPr="00196468">
        <w:t xml:space="preserve">Jan, </w:t>
      </w:r>
      <w:r w:rsidR="00196468" w:rsidRPr="00196468">
        <w:rPr>
          <w:i/>
          <w:iCs/>
        </w:rPr>
        <w:t>et al.,</w:t>
      </w:r>
      <w:r w:rsidR="00196468" w:rsidRPr="00196468">
        <w:t xml:space="preserve"> 2024</w:t>
      </w:r>
      <w:r w:rsidR="00196468">
        <w:t>)</w:t>
      </w:r>
      <w:r w:rsidRPr="00F464B6">
        <w:t>.</w:t>
      </w:r>
    </w:p>
    <w:p w14:paraId="559A8D89" w14:textId="77777777" w:rsidR="004B4FFC" w:rsidRDefault="00000000">
      <w:pPr>
        <w:pStyle w:val="Heading1"/>
      </w:pPr>
      <w:bookmarkStart w:id="17" w:name="_14l32jbffkbb" w:colFirst="0" w:colLast="0"/>
      <w:bookmarkStart w:id="18" w:name="_Toc217407077"/>
      <w:bookmarkEnd w:id="17"/>
      <w:r>
        <w:t>4. STP Analysis (Segmentation, Targeting, Positioning)</w:t>
      </w:r>
      <w:bookmarkEnd w:id="18"/>
    </w:p>
    <w:p w14:paraId="559A8D8A" w14:textId="77777777" w:rsidR="004B4FFC" w:rsidRDefault="00000000">
      <w:pPr>
        <w:pStyle w:val="Heading2"/>
      </w:pPr>
      <w:bookmarkStart w:id="19" w:name="_h3vb8sizf8ee" w:colFirst="0" w:colLast="0"/>
      <w:bookmarkStart w:id="20" w:name="_Toc217407078"/>
      <w:bookmarkEnd w:id="19"/>
      <w:r>
        <w:t>4.1 Segmentation</w:t>
      </w:r>
      <w:bookmarkEnd w:id="20"/>
    </w:p>
    <w:p w14:paraId="559A8D8B" w14:textId="6FD400D8" w:rsidR="004B4FFC" w:rsidRDefault="00444019">
      <w:pPr>
        <w:spacing w:before="240" w:after="240"/>
        <w:rPr>
          <w:color w:val="1155CC"/>
          <w:u w:val="single"/>
        </w:rPr>
      </w:pPr>
      <w:r w:rsidRPr="00444019">
        <w:t>Both in the UK and Nigeria, BMW provides segmentation based on potential customers, mainly on the demographic, geographic, psychographic and behavioural levels. Demographically, BMW usually focuses on high-income individuals or households, who are usually professionals, business owners or executives who can afford high-end cars. Geographically, BMW targets urban and affluent suburbs where people are more luxurious car consumers and have the financial means to possess them. BMW targets such values as status, prestige, luxury, performance, aspiration and in certain markets tech-savviness and environmental awareness (primarily luxury-car customers who are attracted to innovation and environmental issues)</w:t>
      </w:r>
      <w:r w:rsidR="00CB09AA">
        <w:t xml:space="preserve"> </w:t>
      </w:r>
      <w:r w:rsidR="00CB09AA" w:rsidRPr="00CB09AA">
        <w:t>(Sagar, 2025)</w:t>
      </w:r>
      <w:r w:rsidRPr="00444019">
        <w:t xml:space="preserve">. In behavioural terms, BMW </w:t>
      </w:r>
      <w:proofErr w:type="gramStart"/>
      <w:r w:rsidRPr="00444019">
        <w:t>takes into account</w:t>
      </w:r>
      <w:proofErr w:type="gramEnd"/>
      <w:r w:rsidRPr="00444019">
        <w:t xml:space="preserve"> the benefits desired (luxury, comfort, performance), the way it is used (daily routines, business, social status expression) and loyalty or exclusivity. The segments in Nigeria are niche: high-net-worth individuals, wealthy urban dwellers, </w:t>
      </w:r>
      <w:proofErr w:type="gramStart"/>
      <w:r w:rsidRPr="00444019">
        <w:t>business people</w:t>
      </w:r>
      <w:proofErr w:type="gramEnd"/>
      <w:r w:rsidRPr="00444019">
        <w:t xml:space="preserve"> or the social elite, who consider luxury cars as a sign of their status.</w:t>
      </w:r>
    </w:p>
    <w:p w14:paraId="559A8D8C" w14:textId="77777777" w:rsidR="004B4FFC" w:rsidRDefault="00000000">
      <w:pPr>
        <w:pStyle w:val="Heading2"/>
      </w:pPr>
      <w:bookmarkStart w:id="21" w:name="_jr3l83y3334c" w:colFirst="0" w:colLast="0"/>
      <w:bookmarkStart w:id="22" w:name="_Toc217407079"/>
      <w:bookmarkEnd w:id="21"/>
      <w:r>
        <w:t>4.2 Targeting</w:t>
      </w:r>
      <w:bookmarkEnd w:id="22"/>
    </w:p>
    <w:p w14:paraId="559A8D8D" w14:textId="3A92F241" w:rsidR="004B4FFC" w:rsidRDefault="00DF7014">
      <w:pPr>
        <w:spacing w:before="240" w:after="240"/>
        <w:rPr>
          <w:color w:val="1155CC"/>
          <w:u w:val="single"/>
        </w:rPr>
      </w:pPr>
      <w:r w:rsidRPr="00DF7014">
        <w:t>In the case of the UK market, BMW would generally appeal to high-income earners, businesspersons, techno lovers, nature or quality-sensitive buyers who value high design, engineering, performance or newer technologies. In Nigeria, the target market of BMW will be reduced to elite, rich customers, status-seeking professionals or rich entrepreneurs who prioritise luxury, prestige, social status and exclusivity over affordability and efficiency of the mass market</w:t>
      </w:r>
      <w:r w:rsidR="00CB09AA">
        <w:t xml:space="preserve"> </w:t>
      </w:r>
      <w:r w:rsidR="00CB09AA" w:rsidRPr="00CB09AA">
        <w:t>(Jones, 2025)</w:t>
      </w:r>
      <w:r w:rsidRPr="00DF7014">
        <w:t>.</w:t>
      </w:r>
      <w:hyperlink r:id="rId12">
        <w:r>
          <w:t xml:space="preserve"> </w:t>
        </w:r>
      </w:hyperlink>
    </w:p>
    <w:p w14:paraId="559A8D8E" w14:textId="77777777" w:rsidR="004B4FFC" w:rsidRDefault="00000000">
      <w:pPr>
        <w:pStyle w:val="Heading2"/>
      </w:pPr>
      <w:bookmarkStart w:id="23" w:name="_dldaj556b0dh" w:colFirst="0" w:colLast="0"/>
      <w:bookmarkStart w:id="24" w:name="_Toc217407080"/>
      <w:bookmarkEnd w:id="23"/>
      <w:r>
        <w:t>4.3 Positioning</w:t>
      </w:r>
      <w:bookmarkEnd w:id="24"/>
    </w:p>
    <w:p w14:paraId="559A8D8F" w14:textId="7131B313" w:rsidR="004B4FFC" w:rsidRDefault="00392A0D">
      <w:pPr>
        <w:spacing w:before="240" w:after="240"/>
      </w:pPr>
      <w:r w:rsidRPr="00392A0D">
        <w:t>BMW positions itself as a high-end, technologically, performance-focused and quality-driven brand in the UK, focusing on driving, engineering, comfort, and, more recently, sustainable mobility (as BMW is pushing hybrids/EVs and more advanced tech-capabilities globally). In Nigeria, BMW tends to position itself towards luxury, the icon of prestige and status. A BMW is a symbol of success, wealth, and status. The car is not merely a method of transportation, but a social statement and a marker of elite status</w:t>
      </w:r>
      <w:r w:rsidR="00CB09AA">
        <w:t xml:space="preserve"> </w:t>
      </w:r>
      <w:r w:rsidR="00CB09AA" w:rsidRPr="00CB09AA">
        <w:t>(</w:t>
      </w:r>
      <w:proofErr w:type="spellStart"/>
      <w:r w:rsidR="00CB09AA" w:rsidRPr="00CB09AA">
        <w:t>Blablawriting</w:t>
      </w:r>
      <w:proofErr w:type="spellEnd"/>
      <w:r w:rsidR="00CB09AA" w:rsidRPr="00CB09AA">
        <w:t>, 2025</w:t>
      </w:r>
      <w:r w:rsidR="00CB09AA">
        <w:t xml:space="preserve">; </w:t>
      </w:r>
      <w:r w:rsidR="00CB09AA" w:rsidRPr="00CB09AA">
        <w:t xml:space="preserve">Khandelwal </w:t>
      </w:r>
      <w:r w:rsidR="00DF7624" w:rsidRPr="00DF7624">
        <w:rPr>
          <w:i/>
          <w:iCs/>
        </w:rPr>
        <w:t>et al.,</w:t>
      </w:r>
      <w:r w:rsidR="00CB09AA" w:rsidRPr="00CB09AA">
        <w:t xml:space="preserve"> 2020)</w:t>
      </w:r>
      <w:r w:rsidRPr="00392A0D">
        <w:t xml:space="preserve">. </w:t>
      </w:r>
      <w:hyperlink r:id="rId13">
        <w:r>
          <w:t xml:space="preserve"> </w:t>
        </w:r>
      </w:hyperlink>
    </w:p>
    <w:p w14:paraId="1A2EAB4C" w14:textId="26B3F88A" w:rsidR="00223ACC" w:rsidRDefault="0057730A" w:rsidP="00BF4B84">
      <w:pPr>
        <w:spacing w:before="240" w:after="240"/>
        <w:jc w:val="center"/>
        <w:rPr>
          <w:b/>
          <w:bCs/>
          <w:color w:val="EE0000"/>
        </w:rPr>
      </w:pPr>
      <w:r>
        <w:rPr>
          <w:noProof/>
        </w:rPr>
        <w:drawing>
          <wp:inline distT="0" distB="0" distL="0" distR="0" wp14:anchorId="0FC909A0" wp14:editId="509607BF">
            <wp:extent cx="5486400" cy="3657600"/>
            <wp:effectExtent l="0" t="0" r="0" b="0"/>
            <wp:docPr id="1029459313" name="Picture 6" descr="Create a perceptual map diagram for BMW positioning in the UK and Nigeria. Use two axes: X-axis labeled 'Technology &amp; Sustainability vs Status &amp; Prestige' and Y-axis labeled 'Driving Performance &amp; Comfort vs Luxury &amp; Exclusivity'. Place BMW UK in the quadrant closer to Technology, Sustainability, Performance, and Comfort. Place BMW Nigeria in the quadrant closer to Status, Prestige, Luxury, and Exclusivity. Use clear professional fonts, realistic diagram style, and labeled po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reate a perceptual map diagram for BMW positioning in the UK and Nigeria. Use two axes: X-axis labeled 'Technology &amp; Sustainability vs Status &amp; Prestige' and Y-axis labeled 'Driving Performance &amp; Comfort vs Luxury &amp; Exclusivity'. Place BMW UK in the quadrant closer to Technology, Sustainability, Performance, and Comfort. Place BMW Nigeria in the quadrant closer to Status, Prestige, Luxury, and Exclusivity. Use clear professional fonts, realistic diagram style, and labeled poin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86400" cy="3657600"/>
                    </a:xfrm>
                    <a:prstGeom prst="rect">
                      <a:avLst/>
                    </a:prstGeom>
                    <a:noFill/>
                    <a:ln>
                      <a:noFill/>
                    </a:ln>
                  </pic:spPr>
                </pic:pic>
              </a:graphicData>
            </a:graphic>
          </wp:inline>
        </w:drawing>
      </w:r>
    </w:p>
    <w:p w14:paraId="561BD135" w14:textId="38A12C56" w:rsidR="00BF4B84" w:rsidRPr="00D606A7" w:rsidRDefault="00BF4B84" w:rsidP="00BF4B84">
      <w:pPr>
        <w:spacing w:before="240" w:after="240"/>
        <w:jc w:val="center"/>
        <w:rPr>
          <w:b/>
          <w:bCs/>
          <w:color w:val="EE0000"/>
        </w:rPr>
      </w:pPr>
      <w:r w:rsidRPr="00D606A7">
        <w:rPr>
          <w:b/>
          <w:bCs/>
          <w:color w:val="EE0000"/>
        </w:rPr>
        <w:t xml:space="preserve">Figure </w:t>
      </w:r>
      <w:r w:rsidR="00223ACC">
        <w:rPr>
          <w:b/>
          <w:bCs/>
          <w:color w:val="EE0000"/>
        </w:rPr>
        <w:t>2</w:t>
      </w:r>
      <w:r w:rsidRPr="00D606A7">
        <w:rPr>
          <w:b/>
          <w:bCs/>
          <w:color w:val="EE0000"/>
        </w:rPr>
        <w:t xml:space="preserve">: </w:t>
      </w:r>
      <w:r w:rsidR="00223ACC">
        <w:rPr>
          <w:b/>
          <w:bCs/>
          <w:color w:val="EE0000"/>
        </w:rPr>
        <w:t>Positioning Map</w:t>
      </w:r>
    </w:p>
    <w:p w14:paraId="27788890" w14:textId="3B800088" w:rsidR="00BF4B84" w:rsidRPr="00BF4B84" w:rsidRDefault="00BF4B84" w:rsidP="00BF4B84">
      <w:pPr>
        <w:spacing w:before="240" w:after="240"/>
        <w:jc w:val="center"/>
        <w:rPr>
          <w:color w:val="EE0000"/>
        </w:rPr>
      </w:pPr>
      <w:r w:rsidRPr="00D606A7">
        <w:rPr>
          <w:color w:val="EE0000"/>
        </w:rPr>
        <w:t xml:space="preserve">(Source: </w:t>
      </w:r>
      <w:r w:rsidR="00223ACC">
        <w:rPr>
          <w:color w:val="EE0000"/>
        </w:rPr>
        <w:t>Self-Developed</w:t>
      </w:r>
      <w:r w:rsidRPr="00D606A7">
        <w:rPr>
          <w:color w:val="EE0000"/>
        </w:rPr>
        <w:t>)</w:t>
      </w:r>
    </w:p>
    <w:p w14:paraId="559A8D90" w14:textId="77777777" w:rsidR="004B4FFC" w:rsidRDefault="00000000">
      <w:pPr>
        <w:pStyle w:val="Heading2"/>
      </w:pPr>
      <w:bookmarkStart w:id="25" w:name="_9j8w5xi9v2ap" w:colFirst="0" w:colLast="0"/>
      <w:bookmarkStart w:id="26" w:name="_Toc217407081"/>
      <w:bookmarkEnd w:id="25"/>
      <w:r>
        <w:t>4.4 Comparison of STP (UK vs Nigeria) &amp; Influence of Consumer Behaviour and Culture</w:t>
      </w:r>
      <w:bookmarkEnd w:id="26"/>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62"/>
        <w:gridCol w:w="2648"/>
        <w:gridCol w:w="2731"/>
        <w:gridCol w:w="2678"/>
      </w:tblGrid>
      <w:tr w:rsidR="00EE58CC" w:rsidRPr="00EE58CC" w14:paraId="6AF75EEA" w14:textId="77777777" w:rsidTr="00EE58CC">
        <w:trPr>
          <w:tblHeader/>
          <w:tblCellSpacing w:w="15" w:type="dxa"/>
          <w:jc w:val="center"/>
        </w:trPr>
        <w:tc>
          <w:tcPr>
            <w:tcW w:w="0" w:type="auto"/>
            <w:vAlign w:val="center"/>
            <w:hideMark/>
          </w:tcPr>
          <w:p w14:paraId="61A3C87A" w14:textId="77777777" w:rsidR="00EE58CC" w:rsidRPr="00EE58CC" w:rsidRDefault="00EE58CC" w:rsidP="00EE58CC">
            <w:pPr>
              <w:rPr>
                <w:b/>
                <w:bCs/>
                <w:color w:val="EE0000"/>
                <w:lang w:val="en-IN"/>
              </w:rPr>
            </w:pPr>
            <w:r w:rsidRPr="00EE58CC">
              <w:rPr>
                <w:b/>
                <w:bCs/>
                <w:color w:val="EE0000"/>
                <w:lang w:val="en-IN"/>
              </w:rPr>
              <w:t>Country</w:t>
            </w:r>
          </w:p>
        </w:tc>
        <w:tc>
          <w:tcPr>
            <w:tcW w:w="0" w:type="auto"/>
            <w:vAlign w:val="center"/>
            <w:hideMark/>
          </w:tcPr>
          <w:p w14:paraId="634ECD4E" w14:textId="77777777" w:rsidR="00EE58CC" w:rsidRPr="00EE58CC" w:rsidRDefault="00EE58CC" w:rsidP="00EE58CC">
            <w:pPr>
              <w:rPr>
                <w:b/>
                <w:bCs/>
                <w:color w:val="EE0000"/>
                <w:lang w:val="en-IN"/>
              </w:rPr>
            </w:pPr>
            <w:r w:rsidRPr="00EE58CC">
              <w:rPr>
                <w:b/>
                <w:bCs/>
                <w:color w:val="EE0000"/>
                <w:lang w:val="en-IN"/>
              </w:rPr>
              <w:t>Segmentation</w:t>
            </w:r>
          </w:p>
        </w:tc>
        <w:tc>
          <w:tcPr>
            <w:tcW w:w="0" w:type="auto"/>
            <w:vAlign w:val="center"/>
            <w:hideMark/>
          </w:tcPr>
          <w:p w14:paraId="61271322" w14:textId="77777777" w:rsidR="00EE58CC" w:rsidRPr="00EE58CC" w:rsidRDefault="00EE58CC" w:rsidP="00EE58CC">
            <w:pPr>
              <w:rPr>
                <w:b/>
                <w:bCs/>
                <w:color w:val="EE0000"/>
                <w:lang w:val="en-IN"/>
              </w:rPr>
            </w:pPr>
            <w:r w:rsidRPr="00EE58CC">
              <w:rPr>
                <w:b/>
                <w:bCs/>
                <w:color w:val="EE0000"/>
                <w:lang w:val="en-IN"/>
              </w:rPr>
              <w:t>Targeting</w:t>
            </w:r>
          </w:p>
        </w:tc>
        <w:tc>
          <w:tcPr>
            <w:tcW w:w="0" w:type="auto"/>
            <w:vAlign w:val="center"/>
            <w:hideMark/>
          </w:tcPr>
          <w:p w14:paraId="3315EB79" w14:textId="77777777" w:rsidR="00EE58CC" w:rsidRPr="00EE58CC" w:rsidRDefault="00EE58CC" w:rsidP="00EE58CC">
            <w:pPr>
              <w:rPr>
                <w:b/>
                <w:bCs/>
                <w:color w:val="EE0000"/>
                <w:lang w:val="en-IN"/>
              </w:rPr>
            </w:pPr>
            <w:r w:rsidRPr="00EE58CC">
              <w:rPr>
                <w:b/>
                <w:bCs/>
                <w:color w:val="EE0000"/>
                <w:lang w:val="en-IN"/>
              </w:rPr>
              <w:t>Positioning</w:t>
            </w:r>
          </w:p>
        </w:tc>
      </w:tr>
      <w:tr w:rsidR="00EE58CC" w:rsidRPr="00EE58CC" w14:paraId="1EF583EC" w14:textId="77777777" w:rsidTr="00EE58CC">
        <w:trPr>
          <w:tblCellSpacing w:w="15" w:type="dxa"/>
          <w:jc w:val="center"/>
        </w:trPr>
        <w:tc>
          <w:tcPr>
            <w:tcW w:w="0" w:type="auto"/>
            <w:vAlign w:val="center"/>
            <w:hideMark/>
          </w:tcPr>
          <w:p w14:paraId="2F012EAB" w14:textId="77777777" w:rsidR="00EE58CC" w:rsidRPr="00EE58CC" w:rsidRDefault="00EE58CC" w:rsidP="00EE58CC">
            <w:pPr>
              <w:rPr>
                <w:color w:val="EE0000"/>
                <w:lang w:val="en-IN"/>
              </w:rPr>
            </w:pPr>
            <w:r w:rsidRPr="00EE58CC">
              <w:rPr>
                <w:b/>
                <w:bCs/>
                <w:color w:val="EE0000"/>
                <w:lang w:val="en-IN"/>
              </w:rPr>
              <w:t>UK</w:t>
            </w:r>
          </w:p>
        </w:tc>
        <w:tc>
          <w:tcPr>
            <w:tcW w:w="0" w:type="auto"/>
            <w:vAlign w:val="center"/>
            <w:hideMark/>
          </w:tcPr>
          <w:p w14:paraId="5B68331B" w14:textId="77777777" w:rsidR="00EE58CC" w:rsidRPr="00EE58CC" w:rsidRDefault="00EE58CC" w:rsidP="00EE58CC">
            <w:pPr>
              <w:rPr>
                <w:color w:val="EE0000"/>
                <w:lang w:val="en-IN"/>
              </w:rPr>
            </w:pPr>
            <w:r w:rsidRPr="00EE58CC">
              <w:rPr>
                <w:color w:val="EE0000"/>
                <w:lang w:val="en-IN"/>
              </w:rPr>
              <w:t>Diverse segments based on lifestyle, performance, sustainability, technology, and comfort.</w:t>
            </w:r>
          </w:p>
        </w:tc>
        <w:tc>
          <w:tcPr>
            <w:tcW w:w="0" w:type="auto"/>
            <w:vAlign w:val="center"/>
            <w:hideMark/>
          </w:tcPr>
          <w:p w14:paraId="477D7C9B" w14:textId="77777777" w:rsidR="00EE58CC" w:rsidRPr="00EE58CC" w:rsidRDefault="00EE58CC" w:rsidP="00EE58CC">
            <w:pPr>
              <w:rPr>
                <w:color w:val="EE0000"/>
                <w:lang w:val="en-IN"/>
              </w:rPr>
            </w:pPr>
            <w:r w:rsidRPr="00EE58CC">
              <w:rPr>
                <w:color w:val="EE0000"/>
                <w:lang w:val="en-IN"/>
              </w:rPr>
              <w:t>Affluent, urban professionals and families seeking innovation, eco-friendly mobility, and performance.</w:t>
            </w:r>
          </w:p>
        </w:tc>
        <w:tc>
          <w:tcPr>
            <w:tcW w:w="0" w:type="auto"/>
            <w:vAlign w:val="center"/>
            <w:hideMark/>
          </w:tcPr>
          <w:p w14:paraId="3422326E" w14:textId="77777777" w:rsidR="00EE58CC" w:rsidRPr="00EE58CC" w:rsidRDefault="00EE58CC" w:rsidP="00EE58CC">
            <w:pPr>
              <w:rPr>
                <w:color w:val="EE0000"/>
                <w:lang w:val="en-IN"/>
              </w:rPr>
            </w:pPr>
            <w:r w:rsidRPr="00EE58CC">
              <w:rPr>
                <w:color w:val="EE0000"/>
                <w:lang w:val="en-IN"/>
              </w:rPr>
              <w:t>Premium brand offering advanced technology, sustainability, driving pleasure, and lifestyle fit.</w:t>
            </w:r>
          </w:p>
        </w:tc>
      </w:tr>
      <w:tr w:rsidR="00EE58CC" w:rsidRPr="00EE58CC" w14:paraId="48CF1184" w14:textId="77777777" w:rsidTr="00EE58CC">
        <w:trPr>
          <w:tblCellSpacing w:w="15" w:type="dxa"/>
          <w:jc w:val="center"/>
        </w:trPr>
        <w:tc>
          <w:tcPr>
            <w:tcW w:w="0" w:type="auto"/>
            <w:vAlign w:val="center"/>
            <w:hideMark/>
          </w:tcPr>
          <w:p w14:paraId="4BD2C608" w14:textId="77777777" w:rsidR="00EE58CC" w:rsidRPr="00EE58CC" w:rsidRDefault="00EE58CC" w:rsidP="00EE58CC">
            <w:pPr>
              <w:rPr>
                <w:color w:val="EE0000"/>
                <w:lang w:val="en-IN"/>
              </w:rPr>
            </w:pPr>
            <w:r w:rsidRPr="00EE58CC">
              <w:rPr>
                <w:b/>
                <w:bCs/>
                <w:color w:val="EE0000"/>
                <w:lang w:val="en-IN"/>
              </w:rPr>
              <w:t>Nigeria</w:t>
            </w:r>
          </w:p>
        </w:tc>
        <w:tc>
          <w:tcPr>
            <w:tcW w:w="0" w:type="auto"/>
            <w:vAlign w:val="center"/>
            <w:hideMark/>
          </w:tcPr>
          <w:p w14:paraId="7003FDD1" w14:textId="77777777" w:rsidR="00EE58CC" w:rsidRPr="00EE58CC" w:rsidRDefault="00EE58CC" w:rsidP="00EE58CC">
            <w:pPr>
              <w:rPr>
                <w:color w:val="EE0000"/>
                <w:lang w:val="en-IN"/>
              </w:rPr>
            </w:pPr>
            <w:r w:rsidRPr="00EE58CC">
              <w:rPr>
                <w:color w:val="EE0000"/>
                <w:lang w:val="en-IN"/>
              </w:rPr>
              <w:t>Narrow segmentation based on income, status, and prestige orientation.</w:t>
            </w:r>
          </w:p>
        </w:tc>
        <w:tc>
          <w:tcPr>
            <w:tcW w:w="0" w:type="auto"/>
            <w:vAlign w:val="center"/>
            <w:hideMark/>
          </w:tcPr>
          <w:p w14:paraId="642D1DC1" w14:textId="77777777" w:rsidR="00EE58CC" w:rsidRPr="00EE58CC" w:rsidRDefault="00EE58CC" w:rsidP="00EE58CC">
            <w:pPr>
              <w:rPr>
                <w:color w:val="EE0000"/>
                <w:lang w:val="en-IN"/>
              </w:rPr>
            </w:pPr>
            <w:r w:rsidRPr="00EE58CC">
              <w:rPr>
                <w:color w:val="EE0000"/>
                <w:lang w:val="en-IN"/>
              </w:rPr>
              <w:t>Small, wealthy elite seeking exclusivity and social recognition.</w:t>
            </w:r>
          </w:p>
        </w:tc>
        <w:tc>
          <w:tcPr>
            <w:tcW w:w="0" w:type="auto"/>
            <w:vAlign w:val="center"/>
            <w:hideMark/>
          </w:tcPr>
          <w:p w14:paraId="31DB656F" w14:textId="77777777" w:rsidR="00EE58CC" w:rsidRPr="00EE58CC" w:rsidRDefault="00EE58CC" w:rsidP="00EE58CC">
            <w:pPr>
              <w:rPr>
                <w:color w:val="EE0000"/>
                <w:lang w:val="en-IN"/>
              </w:rPr>
            </w:pPr>
            <w:r w:rsidRPr="00EE58CC">
              <w:rPr>
                <w:color w:val="EE0000"/>
                <w:lang w:val="en-IN"/>
              </w:rPr>
              <w:t>Symbol of luxury, success, power, and high social status.</w:t>
            </w:r>
          </w:p>
        </w:tc>
      </w:tr>
    </w:tbl>
    <w:p w14:paraId="365571F2" w14:textId="22144F4C" w:rsidR="002903DF" w:rsidRPr="0040045C" w:rsidRDefault="002903DF" w:rsidP="00EE58CC">
      <w:pPr>
        <w:spacing w:before="240" w:after="240"/>
        <w:jc w:val="center"/>
        <w:rPr>
          <w:b/>
          <w:bCs/>
        </w:rPr>
      </w:pPr>
      <w:r>
        <w:rPr>
          <w:b/>
          <w:bCs/>
        </w:rPr>
        <w:t xml:space="preserve">Table </w:t>
      </w:r>
      <w:r w:rsidR="008313D7">
        <w:rPr>
          <w:b/>
          <w:bCs/>
        </w:rPr>
        <w:t>1</w:t>
      </w:r>
      <w:r w:rsidRPr="0040045C">
        <w:rPr>
          <w:b/>
          <w:bCs/>
        </w:rPr>
        <w:t xml:space="preserve">: </w:t>
      </w:r>
      <w:r w:rsidRPr="002903DF">
        <w:rPr>
          <w:b/>
          <w:bCs/>
        </w:rPr>
        <w:t>STP (UK vs Nigeria)</w:t>
      </w:r>
    </w:p>
    <w:p w14:paraId="30332D16" w14:textId="0D2F73D7" w:rsidR="002903DF" w:rsidRDefault="002903DF" w:rsidP="002903DF">
      <w:pPr>
        <w:spacing w:before="240" w:after="240"/>
        <w:jc w:val="center"/>
      </w:pPr>
      <w:r>
        <w:t>(Source: Self-Developed)</w:t>
      </w:r>
    </w:p>
    <w:p w14:paraId="4ED1FC97" w14:textId="30CDB694" w:rsidR="005D48F1" w:rsidRDefault="00F84F49" w:rsidP="005D48F1">
      <w:pPr>
        <w:spacing w:before="240" w:after="240"/>
        <w:rPr>
          <w:color w:val="EE0000"/>
        </w:rPr>
      </w:pPr>
      <w:r>
        <w:rPr>
          <w:color w:val="EE0000"/>
        </w:rPr>
        <w:t>Similarities and Differences</w:t>
      </w:r>
    </w:p>
    <w:p w14:paraId="31C8942C" w14:textId="77777777" w:rsidR="003D1FB9" w:rsidRPr="003D1FB9" w:rsidRDefault="003D1FB9" w:rsidP="003D1FB9">
      <w:pPr>
        <w:spacing w:before="240" w:after="240"/>
        <w:rPr>
          <w:color w:val="EE0000"/>
          <w:lang w:val="en-IN"/>
        </w:rPr>
      </w:pPr>
      <w:r w:rsidRPr="003D1FB9">
        <w:rPr>
          <w:color w:val="EE0000"/>
          <w:lang w:val="en-IN"/>
        </w:rPr>
        <w:t>BMW targets the high-income community in the UK and positions itself as a luxury brand, and emphasizes on quality, status and exclusivity, which are highly desirable in both the UK and Nigeria.</w:t>
      </w:r>
    </w:p>
    <w:p w14:paraId="6FD55810" w14:textId="315E4742" w:rsidR="00F84F49" w:rsidRPr="003D1FB9" w:rsidRDefault="003D1FB9" w:rsidP="005D48F1">
      <w:pPr>
        <w:spacing w:before="240" w:after="240"/>
        <w:rPr>
          <w:color w:val="EE0000"/>
          <w:lang w:val="en-IN"/>
        </w:rPr>
      </w:pPr>
      <w:r w:rsidRPr="003D1FB9">
        <w:rPr>
          <w:color w:val="EE0000"/>
          <w:lang w:val="en-IN"/>
        </w:rPr>
        <w:t>These are divergences in focus as the UK market is concerned with technology, sustainability, and driving performance, but the Nigerian market is with luxury, prestige, and social recognition, which implies cultural and behavioural aspects in consumer decision-making.</w:t>
      </w:r>
    </w:p>
    <w:p w14:paraId="559A8D91" w14:textId="30367E72" w:rsidR="004B4FFC" w:rsidRDefault="00851170" w:rsidP="00851170">
      <w:pPr>
        <w:spacing w:before="240" w:after="240"/>
        <w:jc w:val="center"/>
      </w:pPr>
      <w:r>
        <w:rPr>
          <w:noProof/>
        </w:rPr>
        <w:drawing>
          <wp:inline distT="0" distB="0" distL="0" distR="0" wp14:anchorId="2538C607" wp14:editId="7E13AEE1">
            <wp:extent cx="6006193" cy="3643666"/>
            <wp:effectExtent l="0" t="0" r="0" b="0"/>
            <wp:docPr id="265391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16926" cy="3650177"/>
                    </a:xfrm>
                    <a:prstGeom prst="rect">
                      <a:avLst/>
                    </a:prstGeom>
                    <a:noFill/>
                  </pic:spPr>
                </pic:pic>
              </a:graphicData>
            </a:graphic>
          </wp:inline>
        </w:drawing>
      </w:r>
    </w:p>
    <w:p w14:paraId="5E8006F4" w14:textId="6E24D5FA" w:rsidR="001F0A5F" w:rsidRPr="001F0A5F" w:rsidRDefault="001F0A5F" w:rsidP="00851170">
      <w:pPr>
        <w:spacing w:before="240" w:after="240"/>
        <w:jc w:val="center"/>
        <w:rPr>
          <w:b/>
          <w:bCs/>
        </w:rPr>
      </w:pPr>
      <w:r w:rsidRPr="001F0A5F">
        <w:rPr>
          <w:b/>
          <w:bCs/>
        </w:rPr>
        <w:t xml:space="preserve">Figure </w:t>
      </w:r>
      <w:r w:rsidR="005A40B1">
        <w:rPr>
          <w:b/>
          <w:bCs/>
        </w:rPr>
        <w:t>3</w:t>
      </w:r>
      <w:r w:rsidRPr="001F0A5F">
        <w:rPr>
          <w:b/>
          <w:bCs/>
        </w:rPr>
        <w:t>: STP</w:t>
      </w:r>
    </w:p>
    <w:p w14:paraId="475205CE" w14:textId="351020C7" w:rsidR="001F0A5F" w:rsidRDefault="001F0A5F" w:rsidP="00851170">
      <w:pPr>
        <w:spacing w:before="240" w:after="240"/>
        <w:jc w:val="center"/>
      </w:pPr>
      <w:r>
        <w:t>(Source: Self-Developed)</w:t>
      </w:r>
    </w:p>
    <w:p w14:paraId="559A8D92" w14:textId="77777777" w:rsidR="004B4FFC" w:rsidRDefault="00000000">
      <w:pPr>
        <w:pStyle w:val="Heading1"/>
      </w:pPr>
      <w:bookmarkStart w:id="27" w:name="_zes8nlitklk7" w:colFirst="0" w:colLast="0"/>
      <w:bookmarkStart w:id="28" w:name="_Toc217407082"/>
      <w:bookmarkEnd w:id="27"/>
      <w:r>
        <w:t>5. Marketing Mix (7Ps) Comparison</w:t>
      </w:r>
      <w:bookmarkEnd w:id="28"/>
    </w:p>
    <w:p w14:paraId="090B30B5" w14:textId="7668F696" w:rsidR="00BE48A8" w:rsidRPr="00BE48A8" w:rsidRDefault="00A37661" w:rsidP="00BE48A8">
      <w:pPr>
        <w:rPr>
          <w:color w:val="EE0000"/>
        </w:rPr>
      </w:pPr>
      <w:r w:rsidRPr="00A37661">
        <w:rPr>
          <w:color w:val="EE0000"/>
        </w:rPr>
        <w:t>The marketing mix of a firm is differentiated to different market segments so that their products are more distensible to the market segments than their competitors and will be more responsive to the needs of some customers, which constitutes a competitive advantage and customer value (Kotler and Armstrong marketing mix theory)</w:t>
      </w:r>
      <w:r w:rsidR="00430133">
        <w:rPr>
          <w:color w:val="EE0000"/>
        </w:rPr>
        <w:t xml:space="preserve"> (</w:t>
      </w:r>
      <w:r w:rsidR="00430133" w:rsidRPr="00430133">
        <w:rPr>
          <w:color w:val="EE0000"/>
        </w:rPr>
        <w:t>Boulding, and Lee, 1992</w:t>
      </w:r>
      <w:r w:rsidR="00430133">
        <w:rPr>
          <w:color w:val="EE0000"/>
        </w:rPr>
        <w:t>)</w:t>
      </w:r>
      <w:r w:rsidRPr="00A37661">
        <w:rPr>
          <w:color w:val="EE0000"/>
        </w:rPr>
        <w:t>.</w:t>
      </w:r>
    </w:p>
    <w:p w14:paraId="559A8D93" w14:textId="77777777" w:rsidR="004B4FFC" w:rsidRDefault="00000000">
      <w:pPr>
        <w:spacing w:before="280" w:after="80"/>
      </w:pPr>
      <w:r>
        <w:t>Product</w:t>
      </w:r>
    </w:p>
    <w:p w14:paraId="04A064B4" w14:textId="77777777" w:rsidR="00C8774D" w:rsidRDefault="00C8774D">
      <w:pPr>
        <w:spacing w:before="240" w:after="240"/>
      </w:pPr>
      <w:r w:rsidRPr="00C8774D">
        <w:t>Product – Depth and Width (UK):</w:t>
      </w:r>
    </w:p>
    <w:p w14:paraId="03411D91" w14:textId="77777777" w:rsidR="00C8774D" w:rsidRDefault="00953BAB">
      <w:pPr>
        <w:spacing w:before="240" w:after="240"/>
      </w:pPr>
      <w:r w:rsidRPr="00953BAB">
        <w:t xml:space="preserve">In the developed market, BMW has a diverse product lineup comprising compact sedans, luxury SUVs, plug-in hybrids and full electric vehicles, which can meet diverse consumer interests, such as performance, luxury and sustainability. This is what enables BMW to attract not only the buyers of traditional luxury cars, but also the buyers willing to have a high-tech mobile version and be environmentally friendly at the same time. </w:t>
      </w:r>
    </w:p>
    <w:p w14:paraId="2F6F911A" w14:textId="77777777" w:rsidR="00C8774D" w:rsidRDefault="00C8774D">
      <w:pPr>
        <w:spacing w:before="240" w:after="240"/>
      </w:pPr>
      <w:r w:rsidRPr="00C8774D">
        <w:t>Product – Depth and Width (Nigeria):</w:t>
      </w:r>
    </w:p>
    <w:p w14:paraId="559A8D94" w14:textId="587584AC" w:rsidR="004B4FFC" w:rsidRDefault="00953BAB">
      <w:pPr>
        <w:spacing w:before="240" w:after="240"/>
      </w:pPr>
      <w:r w:rsidRPr="00953BAB">
        <w:t>The product of BMW in Nigeria is more inclined towards high-end luxury sedans and SUVs (imported vehicles) that are appropriate to luxury consumers. The official distributor in Nigeria took the example of the 2022 BMW 3 Series, which was launched with full BMW service and warranty packages. Localisation (the suspension or rough road tuning) is not well documented most imports are standard luxury spec, implying that BMW does not localise its products heavily in Nigeria, but uses its worldwide product</w:t>
      </w:r>
      <w:r w:rsidR="00D830CC">
        <w:t xml:space="preserve"> </w:t>
      </w:r>
      <w:r w:rsidR="00D830CC" w:rsidRPr="00D830CC">
        <w:t>(</w:t>
      </w:r>
      <w:proofErr w:type="spellStart"/>
      <w:r w:rsidR="00D830CC" w:rsidRPr="00D830CC">
        <w:t>Autojosh</w:t>
      </w:r>
      <w:proofErr w:type="spellEnd"/>
      <w:r w:rsidR="00D830CC" w:rsidRPr="00D830CC">
        <w:t>, 2021)</w:t>
      </w:r>
      <w:r w:rsidRPr="00953BAB">
        <w:t>.</w:t>
      </w:r>
    </w:p>
    <w:p w14:paraId="559A8D95" w14:textId="77777777" w:rsidR="004B4FFC" w:rsidRDefault="00000000">
      <w:pPr>
        <w:spacing w:before="280" w:after="80"/>
      </w:pPr>
      <w:r>
        <w:t>Price</w:t>
      </w:r>
    </w:p>
    <w:p w14:paraId="559A8D96" w14:textId="0032CA8A" w:rsidR="004B4FFC" w:rsidRDefault="008E782A">
      <w:pPr>
        <w:spacing w:before="240" w:after="240"/>
      </w:pPr>
      <w:r w:rsidRPr="008E782A">
        <w:t>In the UK, the pricing strategy of BMW incorporates competitive premium pricing - as compared to the UK level of income and access to financing/leasing options, the customers have the choice of car financing/lease/buy the car outright, which makes the premium cars accessible to a broader upper-middle/upper population. In Nigeria, the cost of the BMW cars is very high because of the high importation charges, levies, VAT and the clearing expenses. As an example, clearance of imported BMWs is reported to attract duties and levies that can potentially increase the cost of the base price CIF value by a factor of two</w:t>
      </w:r>
      <w:r w:rsidR="00D830CC">
        <w:t xml:space="preserve"> </w:t>
      </w:r>
      <w:r w:rsidR="00D830CC" w:rsidRPr="00D830CC">
        <w:t>(</w:t>
      </w:r>
      <w:proofErr w:type="spellStart"/>
      <w:r w:rsidR="00D830CC" w:rsidRPr="00D830CC">
        <w:t>Clearingagent</w:t>
      </w:r>
      <w:proofErr w:type="spellEnd"/>
      <w:r w:rsidR="00D830CC" w:rsidRPr="00D830CC">
        <w:t>, 2025)</w:t>
      </w:r>
      <w:r w:rsidRPr="008E782A">
        <w:t xml:space="preserve">. </w:t>
      </w:r>
      <w:r w:rsidR="009D5048" w:rsidRPr="009D5048">
        <w:rPr>
          <w:color w:val="EE0000"/>
        </w:rPr>
        <w:t>BMW in the UK uses the networks of authorised dealerships, whereas in Nigeria, the distribution is carried out on an exclusive importer-distributor model (</w:t>
      </w:r>
      <w:proofErr w:type="spellStart"/>
      <w:r w:rsidR="009D5048" w:rsidRPr="009D5048">
        <w:rPr>
          <w:color w:val="EE0000"/>
        </w:rPr>
        <w:t>Coscharis</w:t>
      </w:r>
      <w:proofErr w:type="spellEnd"/>
      <w:r w:rsidR="009D5048" w:rsidRPr="009D5048">
        <w:rPr>
          <w:color w:val="EE0000"/>
        </w:rPr>
        <w:t xml:space="preserve"> Motors).</w:t>
      </w:r>
    </w:p>
    <w:p w14:paraId="559A8D97" w14:textId="77777777" w:rsidR="004B4FFC" w:rsidRDefault="00000000">
      <w:pPr>
        <w:spacing w:before="280" w:after="80"/>
      </w:pPr>
      <w:r>
        <w:t>Place (Distribution / Market Entry)</w:t>
      </w:r>
    </w:p>
    <w:p w14:paraId="559A8D98" w14:textId="07029B0B" w:rsidR="004B4FFC" w:rsidRDefault="00F81619">
      <w:pPr>
        <w:spacing w:before="240" w:after="240"/>
        <w:rPr>
          <w:color w:val="1155CC"/>
          <w:u w:val="single"/>
        </w:rPr>
      </w:pPr>
      <w:r w:rsidRPr="00F81619">
        <w:rPr>
          <w:color w:val="EE0000"/>
        </w:rPr>
        <w:t xml:space="preserve">BMW has a licensed dealership network that assists it to cover a broad market, enjoy a high degree of brand control and ensure after-sales services that are, however, expensive </w:t>
      </w:r>
      <w:proofErr w:type="gramStart"/>
      <w:r w:rsidRPr="00F81619">
        <w:rPr>
          <w:color w:val="EE0000"/>
        </w:rPr>
        <w:t>in regard to</w:t>
      </w:r>
      <w:proofErr w:type="gramEnd"/>
      <w:r w:rsidRPr="00F81619">
        <w:rPr>
          <w:color w:val="EE0000"/>
        </w:rPr>
        <w:t xml:space="preserve"> operations and compliance in the UK. In </w:t>
      </w:r>
      <w:proofErr w:type="spellStart"/>
      <w:r w:rsidRPr="00F81619">
        <w:rPr>
          <w:color w:val="EE0000"/>
        </w:rPr>
        <w:t>Coscharis</w:t>
      </w:r>
      <w:proofErr w:type="spellEnd"/>
      <w:r w:rsidRPr="00F81619">
        <w:rPr>
          <w:color w:val="EE0000"/>
        </w:rPr>
        <w:t xml:space="preserve"> Motors, BMW has a single importer-distributor approach in Nigeria to address the issue of regulation complexity and cost. This will keep the same brands and quality of service, but limited market penetration and sales volume </w:t>
      </w:r>
      <w:r w:rsidR="00D830CC" w:rsidRPr="00D830CC">
        <w:t>(BMW Nigeria, 2025)</w:t>
      </w:r>
      <w:r w:rsidR="00D3663A" w:rsidRPr="00D3663A">
        <w:t>.</w:t>
      </w:r>
      <w:hyperlink r:id="rId16">
        <w:r w:rsidR="00D3663A">
          <w:t xml:space="preserve"> </w:t>
        </w:r>
      </w:hyperlink>
    </w:p>
    <w:p w14:paraId="63B2F42B" w14:textId="542C85B6" w:rsidR="00D3663A" w:rsidRDefault="00B209E2" w:rsidP="00B209E2">
      <w:pPr>
        <w:spacing w:before="280" w:after="80"/>
        <w:jc w:val="center"/>
      </w:pPr>
      <w:r>
        <w:rPr>
          <w:noProof/>
        </w:rPr>
        <w:drawing>
          <wp:inline distT="0" distB="0" distL="0" distR="0" wp14:anchorId="358877A5" wp14:editId="59303166">
            <wp:extent cx="6146346" cy="2580689"/>
            <wp:effectExtent l="0" t="0" r="6985" b="0"/>
            <wp:docPr id="15100373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54455" cy="2584094"/>
                    </a:xfrm>
                    <a:prstGeom prst="rect">
                      <a:avLst/>
                    </a:prstGeom>
                    <a:noFill/>
                  </pic:spPr>
                </pic:pic>
              </a:graphicData>
            </a:graphic>
          </wp:inline>
        </w:drawing>
      </w:r>
    </w:p>
    <w:p w14:paraId="20DB3752" w14:textId="0FE03F73" w:rsidR="001F0A5F" w:rsidRPr="001F0A5F" w:rsidRDefault="001F0A5F" w:rsidP="001F0A5F">
      <w:pPr>
        <w:spacing w:before="240" w:after="240"/>
        <w:jc w:val="center"/>
        <w:rPr>
          <w:b/>
          <w:bCs/>
        </w:rPr>
      </w:pPr>
      <w:r w:rsidRPr="001F0A5F">
        <w:rPr>
          <w:b/>
          <w:bCs/>
        </w:rPr>
        <w:t xml:space="preserve">Figure </w:t>
      </w:r>
      <w:r w:rsidR="005A40B1">
        <w:rPr>
          <w:b/>
          <w:bCs/>
        </w:rPr>
        <w:t>4</w:t>
      </w:r>
      <w:r w:rsidRPr="001F0A5F">
        <w:rPr>
          <w:b/>
          <w:bCs/>
        </w:rPr>
        <w:t xml:space="preserve">: </w:t>
      </w:r>
      <w:r>
        <w:rPr>
          <w:b/>
          <w:bCs/>
        </w:rPr>
        <w:t>Advantages and Disadvantages</w:t>
      </w:r>
    </w:p>
    <w:p w14:paraId="4956C548" w14:textId="687DAB17" w:rsidR="001F0A5F" w:rsidRDefault="001F0A5F" w:rsidP="001F0A5F">
      <w:pPr>
        <w:spacing w:before="240" w:after="240"/>
        <w:jc w:val="center"/>
      </w:pPr>
      <w:r>
        <w:t>(Source: Self-Developed)</w:t>
      </w:r>
    </w:p>
    <w:p w14:paraId="559A8D9C" w14:textId="6E3AE012" w:rsidR="004B4FFC" w:rsidRDefault="00000000">
      <w:pPr>
        <w:spacing w:before="280" w:after="80"/>
      </w:pPr>
      <w:r>
        <w:t>Promotion</w:t>
      </w:r>
    </w:p>
    <w:p w14:paraId="559A8D9D" w14:textId="7E8904EE" w:rsidR="004B4FFC" w:rsidRDefault="004118DD">
      <w:pPr>
        <w:spacing w:before="240" w:after="240"/>
        <w:rPr>
          <w:color w:val="1155CC"/>
          <w:u w:val="single"/>
        </w:rPr>
      </w:pPr>
      <w:r w:rsidRPr="004118DD">
        <w:t xml:space="preserve">BMW advertises in the UK through digital advertising, brand promotions </w:t>
      </w:r>
      <w:proofErr w:type="gramStart"/>
      <w:r w:rsidRPr="004118DD">
        <w:t>in the area of</w:t>
      </w:r>
      <w:proofErr w:type="gramEnd"/>
      <w:r w:rsidRPr="004118DD">
        <w:t xml:space="preserve"> performance, luxury and more recently, sustainability (to advertise hybrid/EV models), based on the high level of awareness among consumers, the use of high-end media outlets and regulations favouring environmentally friendly mobility. Marketing in Nigeria is more niche and experiential: BMW, through </w:t>
      </w:r>
      <w:proofErr w:type="spellStart"/>
      <w:r w:rsidRPr="004118DD">
        <w:t>Coscharis</w:t>
      </w:r>
      <w:proofErr w:type="spellEnd"/>
      <w:r w:rsidRPr="004118DD">
        <w:t>, sells by luxurious launches of the cars, high-end positioning, and focusing on exclusivity and image. The Nigerian release of the 2022 BMW 3 Series featured offered packages as well as tailored offers based on the preference for exclusivity by consumers</w:t>
      </w:r>
      <w:r w:rsidR="00D830CC">
        <w:t xml:space="preserve"> </w:t>
      </w:r>
      <w:r w:rsidR="00D830CC" w:rsidRPr="00D830CC">
        <w:t>(</w:t>
      </w:r>
      <w:proofErr w:type="spellStart"/>
      <w:r w:rsidR="00D830CC" w:rsidRPr="00D830CC">
        <w:t>Udukeke</w:t>
      </w:r>
      <w:proofErr w:type="spellEnd"/>
      <w:r w:rsidR="00D830CC" w:rsidRPr="00D830CC">
        <w:t xml:space="preserve"> and Usoro, 2023)</w:t>
      </w:r>
      <w:r w:rsidRPr="004118DD">
        <w:t>.</w:t>
      </w:r>
      <w:hyperlink r:id="rId18">
        <w:r>
          <w:t xml:space="preserve"> </w:t>
        </w:r>
      </w:hyperlink>
    </w:p>
    <w:p w14:paraId="559A8D9E" w14:textId="77777777" w:rsidR="004B4FFC" w:rsidRDefault="00000000">
      <w:pPr>
        <w:spacing w:before="280" w:after="80"/>
      </w:pPr>
      <w:r>
        <w:t>People</w:t>
      </w:r>
    </w:p>
    <w:p w14:paraId="559A8D9F" w14:textId="4764B618" w:rsidR="004B4FFC" w:rsidRPr="00FC1CC5" w:rsidRDefault="002A0E80">
      <w:pPr>
        <w:spacing w:before="240" w:after="240"/>
        <w:rPr>
          <w:color w:val="EE0000"/>
          <w:u w:val="single"/>
        </w:rPr>
      </w:pPr>
      <w:r w:rsidRPr="002A0E80">
        <w:t xml:space="preserve">BMW enjoys skilled labour in the UK, certified service stations, and EV and advanced-tech vehicle support in the country, which means it can enjoy high customer service and reliability of after-sales. Customer service and sales in Nigeria are highly controlled by </w:t>
      </w:r>
      <w:proofErr w:type="spellStart"/>
      <w:r w:rsidRPr="002A0E80">
        <w:t>Coscharis</w:t>
      </w:r>
      <w:proofErr w:type="spellEnd"/>
      <w:r w:rsidRPr="002A0E80">
        <w:t>; it is focused on personal selling, relationship management and reassuring buyers with a full-service and warranty package, which is important in a market where imported luxury cars have social and financial cost implications</w:t>
      </w:r>
      <w:r w:rsidR="00D830CC">
        <w:t xml:space="preserve"> </w:t>
      </w:r>
      <w:r w:rsidR="00D830CC" w:rsidRPr="00D830CC">
        <w:t>(Lewin, 2022</w:t>
      </w:r>
      <w:r w:rsidR="00D830CC" w:rsidRPr="00FC1CC5">
        <w:rPr>
          <w:color w:val="EE0000"/>
        </w:rPr>
        <w:t>)</w:t>
      </w:r>
      <w:r w:rsidRPr="00FC1CC5">
        <w:rPr>
          <w:color w:val="EE0000"/>
        </w:rPr>
        <w:t>.</w:t>
      </w:r>
      <w:hyperlink r:id="rId19">
        <w:r w:rsidRPr="00FC1CC5">
          <w:rPr>
            <w:color w:val="EE0000"/>
          </w:rPr>
          <w:t xml:space="preserve"> </w:t>
        </w:r>
      </w:hyperlink>
      <w:r w:rsidR="00FC1CC5" w:rsidRPr="00FC1CC5">
        <w:rPr>
          <w:color w:val="EE0000"/>
        </w:rPr>
        <w:t xml:space="preserve"> BMW Group in the UK has around 8000 direct staff, and the network of retailers has about 14000 direct staff, which is a sign of good local human resources and service availability. In Nigeria, the BMW business is not large since </w:t>
      </w:r>
      <w:proofErr w:type="spellStart"/>
      <w:r w:rsidR="00FC1CC5" w:rsidRPr="00FC1CC5">
        <w:rPr>
          <w:color w:val="EE0000"/>
        </w:rPr>
        <w:t>Coscharis</w:t>
      </w:r>
      <w:proofErr w:type="spellEnd"/>
      <w:r w:rsidR="00FC1CC5" w:rsidRPr="00FC1CC5">
        <w:rPr>
          <w:color w:val="EE0000"/>
        </w:rPr>
        <w:t xml:space="preserve"> Motors has approximately 44 employees related to BMW, who are involved with sales and after-sales services</w:t>
      </w:r>
      <w:r w:rsidR="004C6286">
        <w:rPr>
          <w:color w:val="EE0000"/>
        </w:rPr>
        <w:t xml:space="preserve"> (BMW, 2025)</w:t>
      </w:r>
      <w:r w:rsidR="00FC1CC5" w:rsidRPr="00FC1CC5">
        <w:rPr>
          <w:color w:val="EE0000"/>
        </w:rPr>
        <w:t>.</w:t>
      </w:r>
    </w:p>
    <w:p w14:paraId="559A8DA0" w14:textId="77777777" w:rsidR="004B4FFC" w:rsidRDefault="00000000">
      <w:pPr>
        <w:spacing w:before="280" w:after="80"/>
      </w:pPr>
      <w:r>
        <w:t>Process</w:t>
      </w:r>
    </w:p>
    <w:p w14:paraId="559A8DA1" w14:textId="63CC246A" w:rsidR="004B4FFC" w:rsidRPr="00BC16D6" w:rsidRDefault="00BC16D6">
      <w:pPr>
        <w:spacing w:before="240" w:after="240"/>
        <w:rPr>
          <w:color w:val="EE0000"/>
          <w:u w:val="single"/>
        </w:rPr>
      </w:pPr>
      <w:r w:rsidRPr="00BC16D6">
        <w:rPr>
          <w:color w:val="EE0000"/>
        </w:rPr>
        <w:t xml:space="preserve">The UK has a well-structured chain of dealerships that offers the customers refined processes of ordering or leasing to delivery, financing and after-sales. In Nigeria, it must be imported, clear customs with hefty customs, paperwork and dealer delivery, thus longer lead time and higher cost of the transaction. The similarity consists in the dealership involvement, but the efficiency and cost are rather varied </w:t>
      </w:r>
      <w:r w:rsidR="00D830CC" w:rsidRPr="00BC16D6">
        <w:rPr>
          <w:color w:val="EE0000"/>
        </w:rPr>
        <w:t>(Jinesh and Brohl, 2022)</w:t>
      </w:r>
      <w:r w:rsidR="00805AFF" w:rsidRPr="00BC16D6">
        <w:rPr>
          <w:color w:val="EE0000"/>
        </w:rPr>
        <w:t>.</w:t>
      </w:r>
      <w:hyperlink r:id="rId20">
        <w:r w:rsidR="00805AFF" w:rsidRPr="00BC16D6">
          <w:rPr>
            <w:color w:val="EE0000"/>
          </w:rPr>
          <w:t xml:space="preserve"> </w:t>
        </w:r>
      </w:hyperlink>
    </w:p>
    <w:p w14:paraId="559A8DA2" w14:textId="77777777" w:rsidR="004B4FFC" w:rsidRDefault="00000000">
      <w:pPr>
        <w:spacing w:before="280" w:after="80"/>
      </w:pPr>
      <w:r>
        <w:t>Physical Evidence</w:t>
      </w:r>
    </w:p>
    <w:p w14:paraId="559A8DA4" w14:textId="4F078442" w:rsidR="004B4FFC" w:rsidRDefault="00172311" w:rsidP="001F0A5F">
      <w:pPr>
        <w:spacing w:before="240" w:after="240"/>
      </w:pPr>
      <w:r w:rsidRPr="00172311">
        <w:t xml:space="preserve">BMW showrooms and service centres in the UK are designed, branded and uniform throughout the world market, strengthening the high image. Physical evidence in the case of Nigeria incorporates luxury-based dealership showrooms and service-workshops that </w:t>
      </w:r>
      <w:proofErr w:type="spellStart"/>
      <w:r w:rsidRPr="00172311">
        <w:t>Coscharis</w:t>
      </w:r>
      <w:proofErr w:type="spellEnd"/>
      <w:r w:rsidRPr="00172311">
        <w:t xml:space="preserve"> run in the larger cities of major cities, which signify exclusivity to wealthy clients.</w:t>
      </w:r>
    </w:p>
    <w:p w14:paraId="7FA8CB5C" w14:textId="3BB4B887" w:rsidR="00732BDD" w:rsidRDefault="00732BDD" w:rsidP="001F0A5F">
      <w:pPr>
        <w:spacing w:before="240" w:after="240"/>
        <w:rPr>
          <w:lang w:val="en-IN"/>
        </w:rPr>
      </w:pPr>
      <w:r w:rsidRPr="00732BDD">
        <w:rPr>
          <w:b/>
          <w:bCs/>
          <w:lang w:val="en-IN"/>
        </w:rPr>
        <w:t>Ethical/Unethical Example – STP</w:t>
      </w:r>
    </w:p>
    <w:p w14:paraId="5D0AC337" w14:textId="2E76B550" w:rsidR="00B637C4" w:rsidRPr="00732BDD" w:rsidRDefault="00225582" w:rsidP="001F0A5F">
      <w:pPr>
        <w:spacing w:before="240" w:after="240"/>
        <w:rPr>
          <w:lang w:val="en-IN"/>
        </w:rPr>
      </w:pPr>
      <w:r w:rsidRPr="00225582">
        <w:rPr>
          <w:color w:val="EE0000"/>
        </w:rPr>
        <w:t>BMW has been advertising electric cars in a specific way in the UK, which is ethically appropriate and in line with sustainability and regulations, and promoting luxury car models with high emissions without focusing on environmental impact would be ethically inappropriate and would affect the factor of making an informed consumer choice.</w:t>
      </w:r>
    </w:p>
    <w:p w14:paraId="559A8DA5" w14:textId="0677937B" w:rsidR="004B4FFC" w:rsidRDefault="00D02A5D" w:rsidP="00172311">
      <w:pPr>
        <w:spacing w:before="240" w:after="240"/>
        <w:jc w:val="center"/>
      </w:pPr>
      <w:r>
        <w:rPr>
          <w:noProof/>
        </w:rPr>
        <w:drawing>
          <wp:inline distT="0" distB="0" distL="0" distR="0" wp14:anchorId="7F7634F3" wp14:editId="733BD390">
            <wp:extent cx="4234989" cy="4079421"/>
            <wp:effectExtent l="0" t="0" r="0" b="0"/>
            <wp:docPr id="93284008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38208" cy="4082522"/>
                    </a:xfrm>
                    <a:prstGeom prst="rect">
                      <a:avLst/>
                    </a:prstGeom>
                    <a:noFill/>
                  </pic:spPr>
                </pic:pic>
              </a:graphicData>
            </a:graphic>
          </wp:inline>
        </w:drawing>
      </w:r>
    </w:p>
    <w:p w14:paraId="37529AFB" w14:textId="6D5DF546" w:rsidR="001F0A5F" w:rsidRPr="001F0A5F" w:rsidRDefault="001F0A5F" w:rsidP="001F0A5F">
      <w:pPr>
        <w:spacing w:before="240" w:after="240"/>
        <w:jc w:val="center"/>
        <w:rPr>
          <w:b/>
          <w:bCs/>
        </w:rPr>
      </w:pPr>
      <w:r w:rsidRPr="001F0A5F">
        <w:rPr>
          <w:b/>
          <w:bCs/>
        </w:rPr>
        <w:t xml:space="preserve">Figure </w:t>
      </w:r>
      <w:r w:rsidR="005A40B1">
        <w:rPr>
          <w:b/>
          <w:bCs/>
        </w:rPr>
        <w:t>5</w:t>
      </w:r>
      <w:r w:rsidRPr="001F0A5F">
        <w:rPr>
          <w:b/>
          <w:bCs/>
        </w:rPr>
        <w:t>: Comparative Summary of 7Ps</w:t>
      </w:r>
    </w:p>
    <w:p w14:paraId="3BB8B05C" w14:textId="6F14B00F" w:rsidR="001F0A5F" w:rsidRDefault="001F0A5F" w:rsidP="001F0A5F">
      <w:pPr>
        <w:spacing w:before="240" w:after="240"/>
        <w:jc w:val="center"/>
      </w:pPr>
      <w:r>
        <w:t>(Source: Self-Developed)</w:t>
      </w:r>
    </w:p>
    <w:p w14:paraId="3CA46F79" w14:textId="5F390242" w:rsidR="002E64F7" w:rsidRDefault="002E64F7" w:rsidP="001F0A5F">
      <w:pPr>
        <w:spacing w:before="240" w:after="240"/>
        <w:jc w:val="center"/>
      </w:pPr>
      <w:r>
        <w:rPr>
          <w:noProof/>
        </w:rPr>
        <w:drawing>
          <wp:inline distT="0" distB="0" distL="0" distR="0" wp14:anchorId="29188F45" wp14:editId="39D7B335">
            <wp:extent cx="5486400" cy="3200400"/>
            <wp:effectExtent l="0" t="0" r="19050" b="0"/>
            <wp:docPr id="24433819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29C272E3" w14:textId="74EAD527" w:rsidR="002E64F7" w:rsidRPr="00337431" w:rsidRDefault="002E64F7" w:rsidP="002E64F7">
      <w:pPr>
        <w:spacing w:before="240" w:after="240"/>
        <w:jc w:val="center"/>
        <w:rPr>
          <w:b/>
          <w:bCs/>
          <w:color w:val="EE0000"/>
        </w:rPr>
      </w:pPr>
      <w:r w:rsidRPr="00337431">
        <w:rPr>
          <w:b/>
          <w:bCs/>
          <w:color w:val="EE0000"/>
        </w:rPr>
        <w:t xml:space="preserve">Figure </w:t>
      </w:r>
      <w:r w:rsidR="005A40B1">
        <w:rPr>
          <w:b/>
          <w:bCs/>
          <w:color w:val="EE0000"/>
        </w:rPr>
        <w:t>6</w:t>
      </w:r>
      <w:r w:rsidRPr="00337431">
        <w:rPr>
          <w:b/>
          <w:bCs/>
          <w:color w:val="EE0000"/>
        </w:rPr>
        <w:t xml:space="preserve">: </w:t>
      </w:r>
      <w:r w:rsidR="00337431" w:rsidRPr="00337431">
        <w:rPr>
          <w:b/>
          <w:bCs/>
          <w:color w:val="EE0000"/>
        </w:rPr>
        <w:t>Extended Marketing Mix (7Ps)</w:t>
      </w:r>
    </w:p>
    <w:p w14:paraId="339F284E" w14:textId="4203FB22" w:rsidR="002E64F7" w:rsidRPr="00337431" w:rsidRDefault="002E64F7" w:rsidP="002E64F7">
      <w:pPr>
        <w:spacing w:before="240" w:after="240"/>
        <w:jc w:val="center"/>
        <w:rPr>
          <w:color w:val="EE0000"/>
        </w:rPr>
      </w:pPr>
      <w:r w:rsidRPr="00337431">
        <w:rPr>
          <w:color w:val="EE0000"/>
        </w:rPr>
        <w:t>(Source: Self-Developed)</w:t>
      </w:r>
    </w:p>
    <w:p w14:paraId="559A8DA6" w14:textId="77777777" w:rsidR="004B4FFC" w:rsidRDefault="00000000">
      <w:pPr>
        <w:pStyle w:val="Heading1"/>
      </w:pPr>
      <w:bookmarkStart w:id="29" w:name="_tey19x4t2l46" w:colFirst="0" w:colLast="0"/>
      <w:bookmarkStart w:id="30" w:name="_Toc217407083"/>
      <w:bookmarkEnd w:id="29"/>
      <w:r>
        <w:t>6. Evaluation of Marketing Strategy Effectiveness</w:t>
      </w:r>
      <w:bookmarkEnd w:id="30"/>
    </w:p>
    <w:p w14:paraId="559A8DA7" w14:textId="01250414" w:rsidR="004B4FFC" w:rsidRPr="00CA3C42" w:rsidRDefault="00113BCD">
      <w:pPr>
        <w:spacing w:before="240" w:after="240"/>
        <w:rPr>
          <w:color w:val="EE0000"/>
        </w:rPr>
      </w:pPr>
      <w:r w:rsidRPr="00113BCD">
        <w:t xml:space="preserve">The marketing and operational strategy used by BMW in the United Kingdom seems to be </w:t>
      </w:r>
      <w:proofErr w:type="gramStart"/>
      <w:r w:rsidRPr="00113BCD">
        <w:t>really efficient</w:t>
      </w:r>
      <w:proofErr w:type="gramEnd"/>
      <w:r w:rsidRPr="00113BCD">
        <w:t>. BMW Group UK registered 111,734 vehicles in 2023, a 3 per cent increase on 2022. One in four of them were fully electric vehicles (BEVs), which is an indication of a powerful move towards electrified mobility, in the positioning of BMW as part of premium + sustainability + innovation. As of 2024, the brand has approximately 150 dealerships in the UK, which has a well-distributed and strong retail network that facilitates sales and after-sales services</w:t>
      </w:r>
      <w:r w:rsidR="00DD4FBF">
        <w:t xml:space="preserve"> </w:t>
      </w:r>
      <w:r w:rsidR="00DD4FBF" w:rsidRPr="00DD4FBF">
        <w:t>(BMW Group, 2025b)</w:t>
      </w:r>
      <w:r w:rsidRPr="00113BCD">
        <w:t xml:space="preserve">. </w:t>
      </w:r>
      <w:r w:rsidR="00655BC0" w:rsidRPr="00655BC0">
        <w:rPr>
          <w:color w:val="EE0000"/>
        </w:rPr>
        <w:t>In 2023, the net profit of BMW Group was 12.16billion and revenues were 155.50billion, which means that the sales are growing high, even though the profitability is declining</w:t>
      </w:r>
      <w:r w:rsidR="00655BC0">
        <w:rPr>
          <w:color w:val="EE0000"/>
        </w:rPr>
        <w:t xml:space="preserve"> (</w:t>
      </w:r>
      <w:proofErr w:type="spellStart"/>
      <w:r w:rsidR="00655BC0">
        <w:rPr>
          <w:color w:val="EE0000"/>
        </w:rPr>
        <w:t>B</w:t>
      </w:r>
      <w:r w:rsidR="00655BC0" w:rsidRPr="00655BC0">
        <w:rPr>
          <w:color w:val="EE0000"/>
        </w:rPr>
        <w:t>mwgroup</w:t>
      </w:r>
      <w:proofErr w:type="spellEnd"/>
      <w:r w:rsidR="00655BC0">
        <w:rPr>
          <w:color w:val="EE0000"/>
        </w:rPr>
        <w:t>, 2023)</w:t>
      </w:r>
      <w:r w:rsidR="00655BC0" w:rsidRPr="00655BC0">
        <w:rPr>
          <w:color w:val="EE0000"/>
        </w:rPr>
        <w:t>.</w:t>
      </w:r>
    </w:p>
    <w:p w14:paraId="559A8DA9" w14:textId="555E314C" w:rsidR="004B4FFC" w:rsidRDefault="00437323">
      <w:pPr>
        <w:spacing w:before="240" w:after="240"/>
      </w:pPr>
      <w:r w:rsidRPr="00437323">
        <w:t>Measuring performance in Nigeria is a more complicated task because there is less available information in the press, but these indications present a niche but potentially successful performance. BMW has no fewer than 21 dealers in Nigeria as of July 2025. The general luxury-car market in Nigeria is expected to expand at an average rate of about 14.75% yearly, with the market value anticipated to increase even up to 2028. This implies that the presence of BMW there is exploiting an emerging market of affluent, status-seeking consumers. In Nigeria, the overall number of new-car sales is low: the 2023 market of new passenger cars amounts to a few thousand annual units, with great limitations imposed by the price of imports and the financial situation</w:t>
      </w:r>
      <w:r w:rsidR="00DD4FBF">
        <w:t xml:space="preserve"> </w:t>
      </w:r>
      <w:r w:rsidR="00DD4FBF" w:rsidRPr="00DD4FBF">
        <w:t>(</w:t>
      </w:r>
      <w:proofErr w:type="spellStart"/>
      <w:r w:rsidR="00DD4FBF" w:rsidRPr="00DD4FBF">
        <w:t>Scrapehero</w:t>
      </w:r>
      <w:proofErr w:type="spellEnd"/>
      <w:r w:rsidR="00DD4FBF" w:rsidRPr="00DD4FBF">
        <w:t>, 2024</w:t>
      </w:r>
      <w:r w:rsidR="008313D7">
        <w:t xml:space="preserve">; </w:t>
      </w:r>
      <w:proofErr w:type="spellStart"/>
      <w:r w:rsidR="00DD4FBF" w:rsidRPr="00DD4FBF">
        <w:t>Premiumtimesng</w:t>
      </w:r>
      <w:proofErr w:type="spellEnd"/>
      <w:r w:rsidR="00DD4FBF" w:rsidRPr="00DD4FBF">
        <w:t>, 2025)</w:t>
      </w:r>
      <w:r w:rsidR="004070E7" w:rsidRPr="004070E7">
        <w:t>.</w:t>
      </w:r>
    </w:p>
    <w:p w14:paraId="559A8DAA" w14:textId="5A30F345" w:rsidR="004B4FFC" w:rsidRPr="008313D7" w:rsidRDefault="002727F5">
      <w:pPr>
        <w:spacing w:before="240" w:after="240"/>
        <w:rPr>
          <w:color w:val="EE0000"/>
        </w:rPr>
      </w:pPr>
      <w:r w:rsidRPr="002727F5">
        <w:rPr>
          <w:color w:val="EE0000"/>
        </w:rPr>
        <w:t>In the UK, Instagram and Facebook are used by BMW, whereas it is not used on X because there will be more interaction and brand awareness online. The reviews of the UK customers are largely negative, and complaints are raised against the quality of service offered on the review websites. There are fewer official social media in Nigeria (e.g. BMW Nigeria Facebook), active enthusiast groups with lifestyle content, but online reviews and feelings are more generally mixed and variable depending on reliability and ownership issues as debated in discussion boards. The parallels are that it uses similar social platforms to establish brand identity, but the differences are that the level of engagement and the quality of reviews across the various markets are different</w:t>
      </w:r>
      <w:r w:rsidR="007A2591">
        <w:rPr>
          <w:color w:val="EE0000"/>
        </w:rPr>
        <w:t xml:space="preserve"> (</w:t>
      </w:r>
      <w:r w:rsidR="00396280" w:rsidRPr="00396280">
        <w:rPr>
          <w:color w:val="EE0000"/>
        </w:rPr>
        <w:t>Facebook, 2025</w:t>
      </w:r>
      <w:r w:rsidR="008313D7">
        <w:rPr>
          <w:color w:val="EE0000"/>
        </w:rPr>
        <w:t xml:space="preserve">; </w:t>
      </w:r>
      <w:proofErr w:type="spellStart"/>
      <w:r w:rsidR="00DD4FBF" w:rsidRPr="00DD4FBF">
        <w:t>Researchandmarket</w:t>
      </w:r>
      <w:proofErr w:type="spellEnd"/>
      <w:r w:rsidR="00DD4FBF" w:rsidRPr="00DD4FBF">
        <w:t>, 2025)</w:t>
      </w:r>
      <w:r w:rsidR="002B21F8" w:rsidRPr="002B21F8">
        <w:t>.</w:t>
      </w:r>
    </w:p>
    <w:p w14:paraId="559A8DAB" w14:textId="77777777" w:rsidR="004B4FFC" w:rsidRDefault="00000000">
      <w:pPr>
        <w:pStyle w:val="Heading1"/>
      </w:pPr>
      <w:bookmarkStart w:id="31" w:name="_30hwxlz87hg5" w:colFirst="0" w:colLast="0"/>
      <w:bookmarkStart w:id="32" w:name="_Toc217407084"/>
      <w:bookmarkEnd w:id="31"/>
      <w:r>
        <w:t>7. Ethical Issues Evaluation</w:t>
      </w:r>
      <w:bookmarkEnd w:id="32"/>
    </w:p>
    <w:p w14:paraId="559A8DAC" w14:textId="3B64EF1F" w:rsidR="004B4FFC" w:rsidRDefault="003B1E92">
      <w:pPr>
        <w:spacing w:before="240" w:after="240"/>
        <w:rPr>
          <w:color w:val="1155CC"/>
          <w:u w:val="single"/>
        </w:rPr>
      </w:pPr>
      <w:r w:rsidRPr="003B1E92">
        <w:t>Luxury-car manufacturers all around the world, and BMW</w:t>
      </w:r>
      <w:proofErr w:type="gramStart"/>
      <w:r w:rsidRPr="003B1E92">
        <w:t>, in particular, have</w:t>
      </w:r>
      <w:proofErr w:type="gramEnd"/>
      <w:r w:rsidRPr="003B1E92">
        <w:t xml:space="preserve"> significant ethical issues to consider in the context of CSR and sustainability. Environmental impact is one of the major issues. Luxury cars are known to be powerful-</w:t>
      </w:r>
      <w:proofErr w:type="spellStart"/>
      <w:r w:rsidRPr="003B1E92">
        <w:t>engined</w:t>
      </w:r>
      <w:proofErr w:type="spellEnd"/>
      <w:r w:rsidRPr="003B1E92">
        <w:t xml:space="preserve"> and consume a lot of fuel, thus producing a lot of carbon emissions that worsen air pollution. Although BMW has begun to sell EVs and hybrid </w:t>
      </w:r>
      <w:proofErr w:type="gramStart"/>
      <w:r w:rsidRPr="003B1E92">
        <w:t>vehicles, and</w:t>
      </w:r>
      <w:proofErr w:type="gramEnd"/>
      <w:r w:rsidRPr="003B1E92">
        <w:t xml:space="preserve"> boasts of using sustainable materials in others</w:t>
      </w:r>
      <w:r w:rsidR="00DD4FBF">
        <w:t xml:space="preserve"> </w:t>
      </w:r>
      <w:r w:rsidR="00DD4FBF" w:rsidRPr="00DD4FBF">
        <w:t>(</w:t>
      </w:r>
      <w:proofErr w:type="spellStart"/>
      <w:r w:rsidR="00DD4FBF" w:rsidRPr="00DD4FBF">
        <w:t>Zenandchill</w:t>
      </w:r>
      <w:proofErr w:type="spellEnd"/>
      <w:r w:rsidR="00DD4FBF" w:rsidRPr="00DD4FBF">
        <w:t>, 2024)</w:t>
      </w:r>
      <w:r w:rsidRPr="003B1E92">
        <w:t>.</w:t>
      </w:r>
    </w:p>
    <w:p w14:paraId="559A8DAD" w14:textId="7E66227A" w:rsidR="004B4FFC" w:rsidRDefault="00946704">
      <w:pPr>
        <w:spacing w:before="240" w:after="240"/>
      </w:pPr>
      <w:r w:rsidRPr="00946704">
        <w:t>But the history of this company shows that ethically it is subject to questioning: in 2021, BMW (and other car manufacturers) was fined by the authorities due to conspiracy to restrict the use of emission-cleaning systems, which is a fine related to a decrease in the volume of real-world emission treatment of diesel vehicles. That is an issue in a utilitarian ethical perspective: even though they advocate clean luxury, steps toward increasing pollution were made, benefiting no one (not the common good, such as other road users, neighbourhoods)</w:t>
      </w:r>
      <w:r w:rsidR="00B74F63">
        <w:t xml:space="preserve"> </w:t>
      </w:r>
      <w:r w:rsidR="00B74F63" w:rsidRPr="00B74F63">
        <w:t>(</w:t>
      </w:r>
      <w:proofErr w:type="spellStart"/>
      <w:r w:rsidR="00B74F63" w:rsidRPr="00B74F63">
        <w:t>Primedriveluxe</w:t>
      </w:r>
      <w:proofErr w:type="spellEnd"/>
      <w:r w:rsidR="00B74F63" w:rsidRPr="00B74F63">
        <w:t>, 2023)</w:t>
      </w:r>
      <w:r w:rsidRPr="00946704">
        <w:t>.</w:t>
      </w:r>
    </w:p>
    <w:p w14:paraId="559A8DAE" w14:textId="39C08397" w:rsidR="004B4FFC" w:rsidRDefault="00946704">
      <w:pPr>
        <w:spacing w:before="240" w:after="240"/>
      </w:pPr>
      <w:r w:rsidRPr="00946704">
        <w:t>BMW is more ethically justifiable in its shift to EVs and sustainability in a fully regulated market such as the UK, where the emission and safety standards are stricter, and people are more aware of the environment. In a case of the Triple Bottom Line approach (People, Planet, Profit), environmental investments created by BMW can fit in the Planet category and enable long-term social credibility</w:t>
      </w:r>
      <w:r w:rsidR="00B74F63">
        <w:t xml:space="preserve"> </w:t>
      </w:r>
      <w:r w:rsidR="00B74F63" w:rsidRPr="00B74F63">
        <w:t>(Strauss and Hübner, 2021)</w:t>
      </w:r>
      <w:r w:rsidRPr="00946704">
        <w:t>.</w:t>
      </w:r>
    </w:p>
    <w:p w14:paraId="559A8DAF" w14:textId="6C8B04C7" w:rsidR="004B4FFC" w:rsidRDefault="00AB6A37">
      <w:pPr>
        <w:spacing w:before="240" w:after="240"/>
        <w:rPr>
          <w:color w:val="1155CC"/>
          <w:u w:val="single"/>
        </w:rPr>
      </w:pPr>
      <w:r w:rsidRPr="00AB6A37">
        <w:t>In Nigeria, ethical problems are more complicated. Nigeria takes in a lot of imports, which include Tokuyo (second-hand) cars, which are mostly with old engines and have poor emission qualities. Research associates import of used vehicles with high air pollution, health risks and environmental abuse. Although BMW itself may just be involved in the importation of new cars, the greater luxury-car import culture adds to the environmental load</w:t>
      </w:r>
      <w:r w:rsidR="00B74F63">
        <w:t xml:space="preserve"> </w:t>
      </w:r>
      <w:r w:rsidR="00B74F63" w:rsidRPr="00B74F63">
        <w:t>(Ajayi and Dosunmu, 2002)</w:t>
      </w:r>
      <w:r w:rsidRPr="00AB6A37">
        <w:t>.</w:t>
      </w:r>
    </w:p>
    <w:p w14:paraId="559A8DB1" w14:textId="2C433AF5" w:rsidR="004B4FFC" w:rsidRDefault="002D1A34">
      <w:pPr>
        <w:spacing w:before="240" w:after="240"/>
      </w:pPr>
      <w:r w:rsidRPr="002D1A34">
        <w:t>Accessibility and social equity also turn into ethical issues: in Nigeria, BMWs can only be purchased by a small, rich population due to high importation tariffs and high prices of luxury brands, which strengthens inequality. The brand ends up being a status symbol, instead of mobility among the wider population, and this brings issues of fairness and social responsibility</w:t>
      </w:r>
      <w:r w:rsidR="00B74F63">
        <w:t xml:space="preserve"> </w:t>
      </w:r>
      <w:r w:rsidR="00B74F63" w:rsidRPr="00B74F63">
        <w:t>(</w:t>
      </w:r>
      <w:proofErr w:type="spellStart"/>
      <w:r w:rsidR="00B74F63" w:rsidRPr="00B74F63">
        <w:t>Enakireru</w:t>
      </w:r>
      <w:proofErr w:type="spellEnd"/>
      <w:r w:rsidR="00B74F63" w:rsidRPr="00B74F63">
        <w:t xml:space="preserve"> and Ekakitie, 2024)</w:t>
      </w:r>
      <w:r w:rsidRPr="002D1A34">
        <w:t xml:space="preserve">. </w:t>
      </w:r>
    </w:p>
    <w:p w14:paraId="559A8DB3" w14:textId="77777777" w:rsidR="004B4FFC" w:rsidRDefault="00000000">
      <w:pPr>
        <w:pStyle w:val="Heading1"/>
      </w:pPr>
      <w:bookmarkStart w:id="33" w:name="_4hx3292d2r8d" w:colFirst="0" w:colLast="0"/>
      <w:bookmarkStart w:id="34" w:name="_Toc217407085"/>
      <w:bookmarkEnd w:id="33"/>
      <w:r>
        <w:t>8. Recommendations</w:t>
      </w:r>
      <w:bookmarkEnd w:id="34"/>
    </w:p>
    <w:p w14:paraId="559A8DB4" w14:textId="51F5768D" w:rsidR="004B4FFC" w:rsidRDefault="00000000">
      <w:r>
        <w:rPr>
          <w:b/>
          <w:bCs/>
        </w:rPr>
        <w:t xml:space="preserve">Improve PESTLE responsiveness &amp; localisation: </w:t>
      </w:r>
      <w:r w:rsidR="00CB0CFA" w:rsidRPr="00CB0CFA">
        <w:t>BMW needs to invest more in sustainable mobility and locally suitable models: in the UK, proceed with the rapid transition to EVs and hybrids; in Nigeria, think about the introduction of more durable models with adjustment to local conditions (rugged suspension, more service-friendly), or even about the possibility of assembling them locally/CKD and paying less taxes and making them a bit less expensive. This enhances both economic and regulatory risk resistance in the new markets</w:t>
      </w:r>
      <w:r w:rsidR="00B74F63">
        <w:t xml:space="preserve"> </w:t>
      </w:r>
      <w:r w:rsidR="00B74F63" w:rsidRPr="00B74F63">
        <w:t>(Tariq, 2025)</w:t>
      </w:r>
      <w:r w:rsidR="00CB0CFA" w:rsidRPr="00CB0CFA">
        <w:t>.</w:t>
      </w:r>
    </w:p>
    <w:p w14:paraId="559A8DB5" w14:textId="662FD4D5" w:rsidR="004B4FFC" w:rsidRDefault="00000000">
      <w:r>
        <w:rPr>
          <w:b/>
          <w:bCs/>
        </w:rPr>
        <w:t xml:space="preserve">Enhance STP accuracy through data-driven targeting: </w:t>
      </w:r>
      <w:r w:rsidR="00010C2A" w:rsidRPr="00010C2A">
        <w:t>Refine segmentation using market local data, consumer insights and online analytics. Nigeria: target high-end luxury imports and aspirational youth in distinct segments: sell both high-end luxury and more affordable entry-luxury products (where possible). In the UK, keep marketing EVs/ hybrids to consumers with high incomes, who live tech- and sustainability-oriented lifestyles. Tailoring offerings to a greater extent is more fitting to consumer needs</w:t>
      </w:r>
      <w:r w:rsidR="00B74F63">
        <w:t xml:space="preserve"> </w:t>
      </w:r>
      <w:r w:rsidR="00B74F63" w:rsidRPr="00B74F63">
        <w:t xml:space="preserve">(Upadhyay </w:t>
      </w:r>
      <w:r w:rsidR="00DF7624" w:rsidRPr="00DF7624">
        <w:rPr>
          <w:i/>
          <w:iCs/>
        </w:rPr>
        <w:t>et al.,</w:t>
      </w:r>
      <w:r w:rsidR="00B74F63" w:rsidRPr="00B74F63">
        <w:t xml:space="preserve"> 2024)</w:t>
      </w:r>
      <w:r w:rsidR="00010C2A" w:rsidRPr="00010C2A">
        <w:t>.</w:t>
      </w:r>
    </w:p>
    <w:p w14:paraId="559A8DB6" w14:textId="4B347F5C" w:rsidR="004B4FFC" w:rsidRDefault="00000000">
      <w:r>
        <w:rPr>
          <w:b/>
          <w:bCs/>
        </w:rPr>
        <w:t xml:space="preserve">Strengthen 7Ps effectiveness via digital &amp; service innovations: </w:t>
      </w:r>
      <w:r w:rsidR="00010C2A" w:rsidRPr="00010C2A">
        <w:t>Growth of digital technologies, such as virtual showrooms, AR/VR car configurators, and online booking enhancing convenience and eliminating the need to visit the physical dealership. Enhance after-sales service, maintenance packages and customer relationship management to create loyalty. In Nigeria, collaboration with reputable local dealers/distributors and potentially putting in place local maintenance centres, will enhance customer assurance and lower the overall cost of ownership</w:t>
      </w:r>
      <w:r w:rsidR="00B74F63">
        <w:t xml:space="preserve"> </w:t>
      </w:r>
      <w:r w:rsidR="00B74F63" w:rsidRPr="00B74F63">
        <w:t>(Singhal, n.d.)</w:t>
      </w:r>
      <w:r w:rsidR="00010C2A" w:rsidRPr="00010C2A">
        <w:t>.</w:t>
      </w:r>
    </w:p>
    <w:p w14:paraId="559A8DB7" w14:textId="616198B5" w:rsidR="004B4FFC" w:rsidRDefault="00000000">
      <w:pPr>
        <w:rPr>
          <w:color w:val="1155CC"/>
          <w:u w:val="single"/>
        </w:rPr>
      </w:pPr>
      <w:r>
        <w:rPr>
          <w:b/>
          <w:bCs/>
        </w:rPr>
        <w:t xml:space="preserve">Address ethical challenges and bolster CSR / sustainability: </w:t>
      </w:r>
      <w:r w:rsidR="00E77ACB" w:rsidRPr="00E77ACB">
        <w:t>Go green with sustainable manufacturing, materials recycling and lifecycle-based designing of vehicles to reduce environmental footprint as a circular-economy solution. Encourage the green marketing and truthful advertising of emissions, EV-benefits and green promises, and not greenwashing, which would enhance brand loyalty among green consumers</w:t>
      </w:r>
      <w:r w:rsidR="00B74F63">
        <w:t xml:space="preserve"> </w:t>
      </w:r>
      <w:r w:rsidR="00B74F63" w:rsidRPr="00B74F63">
        <w:t>(</w:t>
      </w:r>
      <w:proofErr w:type="spellStart"/>
      <w:r w:rsidR="00B74F63" w:rsidRPr="00B74F63">
        <w:t>Onyekwelu</w:t>
      </w:r>
      <w:proofErr w:type="spellEnd"/>
      <w:r w:rsidR="00B74F63" w:rsidRPr="00B74F63">
        <w:t xml:space="preserve"> </w:t>
      </w:r>
      <w:r w:rsidR="00DF7624" w:rsidRPr="00DF7624">
        <w:rPr>
          <w:i/>
          <w:iCs/>
        </w:rPr>
        <w:t>et al.,</w:t>
      </w:r>
      <w:r w:rsidR="00B74F63" w:rsidRPr="00B74F63">
        <w:t xml:space="preserve"> 2024)</w:t>
      </w:r>
      <w:r w:rsidR="00E77ACB" w:rsidRPr="00E77ACB">
        <w:t>.</w:t>
      </w:r>
    </w:p>
    <w:p w14:paraId="559A8DB8" w14:textId="6F93286B" w:rsidR="004B4FFC" w:rsidRDefault="00000000">
      <w:r>
        <w:rPr>
          <w:b/>
          <w:bCs/>
        </w:rPr>
        <w:t>Localise marketing and engagement strategies culturally:</w:t>
      </w:r>
      <w:r>
        <w:t xml:space="preserve"> </w:t>
      </w:r>
      <w:r w:rsidR="00F55B92" w:rsidRPr="00F55B92">
        <w:t xml:space="preserve">In the new markets such as Nigeria, tailor-made promotional campaigns: local languages/slang, local influencers, culturally relevant storytelling, events or celebrity endorsements combine prestige and social status </w:t>
      </w:r>
      <w:proofErr w:type="gramStart"/>
      <w:r w:rsidR="00F55B92" w:rsidRPr="00F55B92">
        <w:t>sensibilities, but</w:t>
      </w:r>
      <w:proofErr w:type="gramEnd"/>
      <w:r w:rsidR="00F55B92" w:rsidRPr="00F55B92">
        <w:t xml:space="preserve"> maintain the global identity of BMW</w:t>
      </w:r>
      <w:r w:rsidR="00B74F63">
        <w:t xml:space="preserve"> </w:t>
      </w:r>
      <w:r w:rsidR="00B74F63" w:rsidRPr="00B74F63">
        <w:t xml:space="preserve">(Okonkwo </w:t>
      </w:r>
      <w:r w:rsidR="00DF7624" w:rsidRPr="00DF7624">
        <w:rPr>
          <w:i/>
          <w:iCs/>
        </w:rPr>
        <w:t>et al.,</w:t>
      </w:r>
      <w:r w:rsidR="00B74F63" w:rsidRPr="00B74F63">
        <w:t xml:space="preserve"> 2023)</w:t>
      </w:r>
      <w:r w:rsidR="00F55B92" w:rsidRPr="00F55B92">
        <w:t>.</w:t>
      </w:r>
    </w:p>
    <w:p w14:paraId="559A8DB9" w14:textId="77777777" w:rsidR="004B4FFC" w:rsidRDefault="00000000">
      <w:pPr>
        <w:pStyle w:val="Heading1"/>
      </w:pPr>
      <w:bookmarkStart w:id="35" w:name="_8pok28de0c" w:colFirst="0" w:colLast="0"/>
      <w:bookmarkStart w:id="36" w:name="_Toc217407086"/>
      <w:bookmarkEnd w:id="35"/>
      <w:r>
        <w:t>9. Conclusion</w:t>
      </w:r>
      <w:bookmarkEnd w:id="36"/>
    </w:p>
    <w:p w14:paraId="67E6FCF9" w14:textId="77777777" w:rsidR="007E1778" w:rsidRPr="007E1778" w:rsidRDefault="007E1778" w:rsidP="007E1778">
      <w:pPr>
        <w:spacing w:before="240" w:after="240"/>
        <w:rPr>
          <w:color w:val="EE0000"/>
          <w:lang w:val="en-IN"/>
        </w:rPr>
      </w:pPr>
      <w:r w:rsidRPr="007E1778">
        <w:rPr>
          <w:color w:val="EE0000"/>
          <w:lang w:val="en-IN"/>
        </w:rPr>
        <w:t>BMW strategies work well in the UK because the market is not new, the level of EV adoption is high, the company has a diverse product range, and the network of dealerships is significant. The innovation and sustainability can contribute to brand loyalty, and other opportunities in the future can be further electrification and adapting to the shifting consumer preference.</w:t>
      </w:r>
    </w:p>
    <w:p w14:paraId="559A8DBA" w14:textId="0D289E29" w:rsidR="004B4FFC" w:rsidRPr="007E1778" w:rsidRDefault="007E1778">
      <w:pPr>
        <w:spacing w:before="240" w:after="240"/>
        <w:rPr>
          <w:color w:val="EE0000"/>
          <w:lang w:val="en-IN"/>
        </w:rPr>
      </w:pPr>
      <w:r w:rsidRPr="007E1778">
        <w:rPr>
          <w:color w:val="EE0000"/>
          <w:lang w:val="en-IN"/>
        </w:rPr>
        <w:t>In Nigeria, BMW would be selling a niche of the high-end market as compared to other markets, the luxury, exclusivity and personalised service. The expansion is limited by infrastructure and expenditure of imports, opportunities for improvement of service, adherence to the local culture and sustainability, and improvement of long-term loyalty to the customer.</w:t>
      </w:r>
      <w:r w:rsidR="00BE092F">
        <w:br w:type="page"/>
      </w:r>
    </w:p>
    <w:p w14:paraId="2ADD43FD" w14:textId="3E9A7C0A" w:rsidR="00AA6B32" w:rsidRPr="00BB006D" w:rsidRDefault="00000000" w:rsidP="00AA6B32">
      <w:pPr>
        <w:pStyle w:val="Heading1"/>
      </w:pPr>
      <w:bookmarkStart w:id="37" w:name="_7r8q785ng55t" w:colFirst="0" w:colLast="0"/>
      <w:bookmarkStart w:id="38" w:name="_Toc217407087"/>
      <w:bookmarkEnd w:id="37"/>
      <w:r>
        <w:t>10. Reference List</w:t>
      </w:r>
      <w:bookmarkEnd w:id="38"/>
    </w:p>
    <w:p w14:paraId="73F101B4" w14:textId="77777777" w:rsidR="00C1503E" w:rsidRPr="00D9379C" w:rsidRDefault="00C1503E" w:rsidP="00AE2DB0">
      <w:pPr>
        <w:rPr>
          <w:b/>
          <w:bCs/>
          <w:lang w:val="en-IN"/>
        </w:rPr>
      </w:pPr>
      <w:r w:rsidRPr="00D9379C">
        <w:t>Adaku Onyenucheya</w:t>
      </w:r>
      <w:r>
        <w:t xml:space="preserve">, 2023. </w:t>
      </w:r>
      <w:r w:rsidRPr="00D9379C">
        <w:rPr>
          <w:i/>
          <w:iCs/>
          <w:lang w:val="en-IN"/>
        </w:rPr>
        <w:t>Inflation, FX, many tariffs compound Nigeria’s trade woes</w:t>
      </w:r>
      <w:r>
        <w:t xml:space="preserve">. Available at: </w:t>
      </w:r>
      <w:r w:rsidRPr="00D9379C">
        <w:t>n-</w:t>
      </w:r>
      <w:proofErr w:type="spellStart"/>
      <w:r w:rsidRPr="00D9379C">
        <w:t>fx</w:t>
      </w:r>
      <w:proofErr w:type="spellEnd"/>
      <w:r w:rsidRPr="00D9379C">
        <w:t>-many-tariffs-compound-</w:t>
      </w:r>
      <w:proofErr w:type="spellStart"/>
      <w:r w:rsidRPr="00D9379C">
        <w:t>nigerias</w:t>
      </w:r>
      <w:proofErr w:type="spellEnd"/>
      <w:r w:rsidRPr="00D9379C">
        <w:t xml:space="preserve">-trade-woes/ </w:t>
      </w:r>
      <w:r>
        <w:t>[Accessed 1</w:t>
      </w:r>
      <w:r w:rsidRPr="007E5963">
        <w:rPr>
          <w:vertAlign w:val="superscript"/>
        </w:rPr>
        <w:t>st</w:t>
      </w:r>
      <w:r>
        <w:t xml:space="preserve">, </w:t>
      </w:r>
      <w:proofErr w:type="gramStart"/>
      <w:r>
        <w:t>December,</w:t>
      </w:r>
      <w:proofErr w:type="gramEnd"/>
      <w:r>
        <w:t xml:space="preserve"> 2025]</w:t>
      </w:r>
    </w:p>
    <w:p w14:paraId="7FDB52D8" w14:textId="77777777" w:rsidR="00C1503E" w:rsidRPr="00DC293A" w:rsidRDefault="00C1503E" w:rsidP="00AE2DB0">
      <w:pPr>
        <w:rPr>
          <w:lang w:val="en-IN"/>
        </w:rPr>
      </w:pPr>
      <w:r w:rsidRPr="00DC293A">
        <w:t>Ajao, Q., Sadeeq, L. and Sodiq, O.O., 2024. Drivers of Electric Vehicle Adoption in Nigeria: An Extended UTAUT Framework Approach. </w:t>
      </w:r>
      <w:proofErr w:type="spellStart"/>
      <w:r w:rsidRPr="00DC293A">
        <w:rPr>
          <w:i/>
          <w:iCs/>
        </w:rPr>
        <w:t>arXiv</w:t>
      </w:r>
      <w:proofErr w:type="spellEnd"/>
      <w:r w:rsidRPr="00DC293A">
        <w:rPr>
          <w:i/>
          <w:iCs/>
        </w:rPr>
        <w:t xml:space="preserve"> preprint arXiv:2410.17282</w:t>
      </w:r>
      <w:r w:rsidRPr="00DC293A">
        <w:t>.</w:t>
      </w:r>
    </w:p>
    <w:p w14:paraId="1C061D6F" w14:textId="77777777" w:rsidR="00C1503E" w:rsidRDefault="00C1503E" w:rsidP="00AE2DB0">
      <w:r w:rsidRPr="00BB006D">
        <w:t>Ajayi, A.B. and Dosunmu, O.O., 2002, January. Environmental hazards of importing used vehicles into Nigeria. In </w:t>
      </w:r>
      <w:r w:rsidRPr="00BB006D">
        <w:rPr>
          <w:i/>
          <w:iCs/>
        </w:rPr>
        <w:t>Proceedings of international symposium on environmental pollution control and waste management</w:t>
      </w:r>
      <w:r w:rsidRPr="00BB006D">
        <w:t> (pp. 7-10).</w:t>
      </w:r>
    </w:p>
    <w:p w14:paraId="31A3F3A2" w14:textId="77777777" w:rsidR="00C1503E" w:rsidRPr="001B2EEB" w:rsidRDefault="00C1503E" w:rsidP="00AE2DB0">
      <w:pPr>
        <w:rPr>
          <w:b/>
          <w:bCs/>
          <w:lang w:val="en-IN"/>
        </w:rPr>
      </w:pPr>
      <w:proofErr w:type="spellStart"/>
      <w:r w:rsidRPr="001B2EEB">
        <w:t>Autodoc</w:t>
      </w:r>
      <w:proofErr w:type="spellEnd"/>
      <w:r>
        <w:t xml:space="preserve">, 2025. </w:t>
      </w:r>
      <w:r w:rsidRPr="001B2EEB">
        <w:rPr>
          <w:i/>
          <w:iCs/>
          <w:lang w:val="en-IN"/>
        </w:rPr>
        <w:t>BMW automotive group - Global performance review</w:t>
      </w:r>
      <w:r>
        <w:t xml:space="preserve">. Available at: </w:t>
      </w:r>
      <w:r w:rsidRPr="001B2EEB">
        <w:t xml:space="preserve">https://www.autodoc.co.uk/info/bmw-automotive-group-global-performance-review </w:t>
      </w:r>
      <w:r>
        <w:t>[Accessed 1</w:t>
      </w:r>
      <w:r w:rsidRPr="007E5963">
        <w:rPr>
          <w:vertAlign w:val="superscript"/>
        </w:rPr>
        <w:t>st</w:t>
      </w:r>
      <w:r>
        <w:t xml:space="preserve">, </w:t>
      </w:r>
      <w:proofErr w:type="gramStart"/>
      <w:r>
        <w:t>December,</w:t>
      </w:r>
      <w:proofErr w:type="gramEnd"/>
      <w:r>
        <w:t xml:space="preserve"> 2025]</w:t>
      </w:r>
    </w:p>
    <w:p w14:paraId="79C64C30" w14:textId="77777777" w:rsidR="00C1503E" w:rsidRPr="00E30BC8" w:rsidRDefault="00C1503E" w:rsidP="00AE2DB0">
      <w:pPr>
        <w:rPr>
          <w:b/>
          <w:bCs/>
          <w:lang w:val="en-IN"/>
        </w:rPr>
      </w:pPr>
      <w:proofErr w:type="spellStart"/>
      <w:r w:rsidRPr="00E30BC8">
        <w:t>Autojosh</w:t>
      </w:r>
      <w:proofErr w:type="spellEnd"/>
      <w:r>
        <w:t xml:space="preserve">, 2021. </w:t>
      </w:r>
      <w:r w:rsidRPr="00E30BC8">
        <w:rPr>
          <w:i/>
          <w:iCs/>
          <w:lang w:val="en-IN"/>
        </w:rPr>
        <w:t xml:space="preserve">2022 BMW 3 Series Launched Into The Nigerian Market By </w:t>
      </w:r>
      <w:proofErr w:type="spellStart"/>
      <w:r w:rsidRPr="00E30BC8">
        <w:rPr>
          <w:i/>
          <w:iCs/>
          <w:lang w:val="en-IN"/>
        </w:rPr>
        <w:t>Coscharis</w:t>
      </w:r>
      <w:proofErr w:type="spellEnd"/>
      <w:r w:rsidRPr="00E30BC8">
        <w:rPr>
          <w:i/>
          <w:iCs/>
          <w:lang w:val="en-IN"/>
        </w:rPr>
        <w:t xml:space="preserve"> Motors (PHOTOS)</w:t>
      </w:r>
      <w:r w:rsidRPr="00E30BC8">
        <w:rPr>
          <w:i/>
          <w:iCs/>
        </w:rPr>
        <w:t>.</w:t>
      </w:r>
      <w:r>
        <w:t xml:space="preserve"> Available at: </w:t>
      </w:r>
      <w:r w:rsidRPr="00E30BC8">
        <w:t xml:space="preserve">https://autojosh.com/2022-bmw-3-series-launched-into-the-nigerian-market-by-coscharis-motors-photos/ </w:t>
      </w:r>
      <w:r>
        <w:t>[Accessed 1</w:t>
      </w:r>
      <w:r w:rsidRPr="007E5963">
        <w:rPr>
          <w:vertAlign w:val="superscript"/>
        </w:rPr>
        <w:t>st</w:t>
      </w:r>
      <w:r>
        <w:t xml:space="preserve">, </w:t>
      </w:r>
      <w:proofErr w:type="gramStart"/>
      <w:r>
        <w:t>December,</w:t>
      </w:r>
      <w:proofErr w:type="gramEnd"/>
      <w:r>
        <w:t xml:space="preserve"> 2025]</w:t>
      </w:r>
    </w:p>
    <w:p w14:paraId="4765D26F" w14:textId="77777777" w:rsidR="00C1503E" w:rsidRDefault="00C1503E" w:rsidP="00AE2DB0">
      <w:proofErr w:type="spellStart"/>
      <w:r w:rsidRPr="00951E62">
        <w:t>Blablawriting</w:t>
      </w:r>
      <w:proofErr w:type="spellEnd"/>
      <w:r>
        <w:t xml:space="preserve">, 2025. </w:t>
      </w:r>
      <w:r w:rsidRPr="00951E62">
        <w:rPr>
          <w:i/>
          <w:iCs/>
        </w:rPr>
        <w:t>BMW Brand Ana</w:t>
      </w:r>
      <w:r>
        <w:rPr>
          <w:i/>
          <w:iCs/>
        </w:rPr>
        <w:t>l</w:t>
      </w:r>
      <w:r w:rsidRPr="00951E62">
        <w:rPr>
          <w:i/>
          <w:iCs/>
        </w:rPr>
        <w:t>ysis</w:t>
      </w:r>
      <w:r>
        <w:t xml:space="preserve">. Available at: </w:t>
      </w:r>
      <w:r w:rsidRPr="00951E62">
        <w:t xml:space="preserve">https://blablawriting.net/bmw-brand-analysis-essay </w:t>
      </w:r>
      <w:r>
        <w:t>[Accessed 1</w:t>
      </w:r>
      <w:r w:rsidRPr="007E5963">
        <w:rPr>
          <w:vertAlign w:val="superscript"/>
        </w:rPr>
        <w:t>st</w:t>
      </w:r>
      <w:r>
        <w:t xml:space="preserve">, </w:t>
      </w:r>
      <w:proofErr w:type="gramStart"/>
      <w:r>
        <w:t>December,</w:t>
      </w:r>
      <w:proofErr w:type="gramEnd"/>
      <w:r>
        <w:t xml:space="preserve"> 2025]</w:t>
      </w:r>
    </w:p>
    <w:p w14:paraId="2846D60D" w14:textId="77777777" w:rsidR="00C1503E" w:rsidRPr="004012D2" w:rsidRDefault="00C1503E" w:rsidP="00AE2DB0">
      <w:pPr>
        <w:rPr>
          <w:lang w:val="en-IN"/>
        </w:rPr>
      </w:pPr>
      <w:r w:rsidRPr="004012D2">
        <w:t>BMW Group</w:t>
      </w:r>
      <w:r>
        <w:t xml:space="preserve">, 2025. </w:t>
      </w:r>
      <w:r w:rsidRPr="004012D2">
        <w:rPr>
          <w:i/>
          <w:iCs/>
          <w:lang w:val="en-IN"/>
        </w:rPr>
        <w:t>BMW Group locations –our global network</w:t>
      </w:r>
      <w:r>
        <w:t xml:space="preserve">. Available at: </w:t>
      </w:r>
      <w:r w:rsidRPr="00532249">
        <w:t xml:space="preserve">https://www.bmwgroup.com/en/company/locations.html </w:t>
      </w:r>
      <w:r>
        <w:t>[Accessed 1</w:t>
      </w:r>
      <w:r w:rsidRPr="007E5963">
        <w:rPr>
          <w:vertAlign w:val="superscript"/>
        </w:rPr>
        <w:t>st</w:t>
      </w:r>
      <w:r>
        <w:t xml:space="preserve">, </w:t>
      </w:r>
      <w:proofErr w:type="gramStart"/>
      <w:r>
        <w:t>December,</w:t>
      </w:r>
      <w:proofErr w:type="gramEnd"/>
      <w:r>
        <w:t xml:space="preserve"> 2025]</w:t>
      </w:r>
    </w:p>
    <w:p w14:paraId="408E6F83" w14:textId="77777777" w:rsidR="00C1503E" w:rsidRPr="0018294F" w:rsidRDefault="00C1503E" w:rsidP="00AE2DB0">
      <w:pPr>
        <w:rPr>
          <w:i/>
          <w:iCs/>
          <w:lang w:val="en-IN"/>
        </w:rPr>
      </w:pPr>
      <w:r w:rsidRPr="0018294F">
        <w:t>BMW group</w:t>
      </w:r>
      <w:r>
        <w:t xml:space="preserve">, 2025. </w:t>
      </w:r>
      <w:r w:rsidRPr="0018294F">
        <w:rPr>
          <w:i/>
          <w:iCs/>
          <w:lang w:val="en-IN"/>
        </w:rPr>
        <w:t>BMW Group UK 2023 Sales Growth Driven by All-Electric Model Range</w:t>
      </w:r>
      <w:r w:rsidRPr="0018294F">
        <w:rPr>
          <w:i/>
          <w:iCs/>
        </w:rPr>
        <w:t>.</w:t>
      </w:r>
      <w:r>
        <w:t xml:space="preserve"> Available at: </w:t>
      </w:r>
      <w:r w:rsidRPr="0018294F">
        <w:t xml:space="preserve">https://www.press.bmwgroup.com/united-kingdom/article/detail/T0438949EN_GB/bmw-group-uk-2023-sales-growth-driven-by-all-electric-model-range </w:t>
      </w:r>
      <w:r>
        <w:t>[Accessed 1</w:t>
      </w:r>
      <w:r w:rsidRPr="007E5963">
        <w:rPr>
          <w:vertAlign w:val="superscript"/>
        </w:rPr>
        <w:t>st</w:t>
      </w:r>
      <w:r>
        <w:t xml:space="preserve">, </w:t>
      </w:r>
      <w:proofErr w:type="gramStart"/>
      <w:r>
        <w:t>December,</w:t>
      </w:r>
      <w:proofErr w:type="gramEnd"/>
      <w:r>
        <w:t xml:space="preserve"> 2025]</w:t>
      </w:r>
    </w:p>
    <w:p w14:paraId="3358D6AC" w14:textId="77777777" w:rsidR="00C1503E" w:rsidRDefault="00C1503E" w:rsidP="00AE2DB0">
      <w:r>
        <w:t>BMW N</w:t>
      </w:r>
      <w:r w:rsidRPr="00261FC4">
        <w:t>igeria</w:t>
      </w:r>
      <w:r>
        <w:t xml:space="preserve">, 2025. </w:t>
      </w:r>
      <w:r w:rsidRPr="00261FC4">
        <w:rPr>
          <w:i/>
          <w:iCs/>
          <w:lang w:val="en-IN"/>
        </w:rPr>
        <w:t>YOUR CONTACT TO BMW</w:t>
      </w:r>
      <w:r>
        <w:t xml:space="preserve">. Available at: </w:t>
      </w:r>
      <w:r w:rsidRPr="00261FC4">
        <w:t xml:space="preserve">https://www.bmw-nigeria.com/en/fastlane/dealer-locator1.html </w:t>
      </w:r>
      <w:r>
        <w:t>[Accessed 1</w:t>
      </w:r>
      <w:r w:rsidRPr="007E5963">
        <w:rPr>
          <w:vertAlign w:val="superscript"/>
        </w:rPr>
        <w:t>st</w:t>
      </w:r>
      <w:r>
        <w:t xml:space="preserve">, </w:t>
      </w:r>
      <w:proofErr w:type="gramStart"/>
      <w:r>
        <w:t>December,</w:t>
      </w:r>
      <w:proofErr w:type="gramEnd"/>
      <w:r>
        <w:t xml:space="preserve"> 2025]</w:t>
      </w:r>
    </w:p>
    <w:p w14:paraId="72305567" w14:textId="77777777" w:rsidR="00C1503E" w:rsidRDefault="00C1503E" w:rsidP="002369D6">
      <w:r w:rsidRPr="004012D2">
        <w:t>BMW</w:t>
      </w:r>
      <w:r>
        <w:t xml:space="preserve">, 2025. </w:t>
      </w:r>
      <w:r w:rsidRPr="002369D6">
        <w:rPr>
          <w:i/>
          <w:iCs/>
        </w:rPr>
        <w:t>About us. BMW Group in the UK</w:t>
      </w:r>
      <w:r>
        <w:t xml:space="preserve">. Available at: </w:t>
      </w:r>
      <w:r w:rsidRPr="002369D6">
        <w:t xml:space="preserve">https://www.bmw.co.uk/en/footer/experience-bmw/about-us.html </w:t>
      </w:r>
      <w:r>
        <w:t>[Accessed 1</w:t>
      </w:r>
      <w:r w:rsidRPr="007E5963">
        <w:rPr>
          <w:vertAlign w:val="superscript"/>
        </w:rPr>
        <w:t>st</w:t>
      </w:r>
      <w:r>
        <w:t xml:space="preserve">, </w:t>
      </w:r>
      <w:proofErr w:type="gramStart"/>
      <w:r>
        <w:t>December,</w:t>
      </w:r>
      <w:proofErr w:type="gramEnd"/>
      <w:r>
        <w:t xml:space="preserve"> 2025]</w:t>
      </w:r>
    </w:p>
    <w:p w14:paraId="43495737" w14:textId="77777777" w:rsidR="00C1503E" w:rsidRDefault="00C1503E" w:rsidP="004C6286">
      <w:pPr>
        <w:rPr>
          <w:color w:val="EE0000"/>
          <w:lang w:val="en-IN"/>
        </w:rPr>
      </w:pPr>
      <w:r>
        <w:rPr>
          <w:color w:val="EE0000"/>
          <w:lang w:val="en-IN"/>
        </w:rPr>
        <w:t xml:space="preserve">BMW, 2025. </w:t>
      </w:r>
      <w:r w:rsidRPr="004C6286">
        <w:rPr>
          <w:i/>
          <w:iCs/>
          <w:color w:val="EE0000"/>
          <w:lang w:val="en-IN"/>
        </w:rPr>
        <w:t>About us. BMW Group in the UK</w:t>
      </w:r>
      <w:r>
        <w:rPr>
          <w:color w:val="EE0000"/>
          <w:lang w:val="en-IN"/>
        </w:rPr>
        <w:t xml:space="preserve">. </w:t>
      </w:r>
      <w:r w:rsidRPr="004C6286">
        <w:rPr>
          <w:color w:val="EE0000"/>
          <w:lang w:val="en-IN"/>
        </w:rPr>
        <w:t>https://www.bmw.co.uk/en/footer/experience-bmw/about-us.html</w:t>
      </w:r>
    </w:p>
    <w:p w14:paraId="6FA3AA20" w14:textId="77777777" w:rsidR="00C1503E" w:rsidRPr="00967723" w:rsidRDefault="00C1503E" w:rsidP="00967723">
      <w:pPr>
        <w:rPr>
          <w:color w:val="EE0000"/>
          <w:lang w:val="en-IN"/>
        </w:rPr>
      </w:pPr>
      <w:proofErr w:type="spellStart"/>
      <w:r w:rsidRPr="00967723">
        <w:rPr>
          <w:color w:val="EE0000"/>
          <w:lang w:val="en-IN"/>
        </w:rPr>
        <w:t>Bmwgroup</w:t>
      </w:r>
      <w:proofErr w:type="spellEnd"/>
      <w:r>
        <w:rPr>
          <w:color w:val="EE0000"/>
          <w:lang w:val="en-IN"/>
        </w:rPr>
        <w:t xml:space="preserve">, 2023. </w:t>
      </w:r>
      <w:r w:rsidRPr="00967723">
        <w:rPr>
          <w:i/>
          <w:iCs/>
          <w:color w:val="EE0000"/>
          <w:lang w:val="en-IN"/>
        </w:rPr>
        <w:t>Income Statements for Group and Segments</w:t>
      </w:r>
      <w:r w:rsidRPr="00967723">
        <w:rPr>
          <w:color w:val="EE0000"/>
          <w:lang w:val="en-IN"/>
        </w:rPr>
        <w:t>. https://www.bmwgroup.com/en/report/2023/financial-statements/income-statement/index.html</w:t>
      </w:r>
    </w:p>
    <w:p w14:paraId="74C282F6" w14:textId="77777777" w:rsidR="00C1503E" w:rsidRDefault="00C1503E" w:rsidP="00AE2DB0">
      <w:pPr>
        <w:rPr>
          <w:color w:val="EE0000"/>
        </w:rPr>
      </w:pPr>
      <w:r w:rsidRPr="00430133">
        <w:rPr>
          <w:color w:val="EE0000"/>
        </w:rPr>
        <w:t>Boulding, W. and Lee, E., 1992. Differentiation via the marketing mix. </w:t>
      </w:r>
      <w:r w:rsidRPr="00430133">
        <w:rPr>
          <w:i/>
          <w:iCs/>
          <w:color w:val="EE0000"/>
        </w:rPr>
        <w:t>Marketing Letters</w:t>
      </w:r>
      <w:r w:rsidRPr="00430133">
        <w:rPr>
          <w:color w:val="EE0000"/>
        </w:rPr>
        <w:t>, </w:t>
      </w:r>
      <w:r w:rsidRPr="00430133">
        <w:rPr>
          <w:i/>
          <w:iCs/>
          <w:color w:val="EE0000"/>
        </w:rPr>
        <w:t>3</w:t>
      </w:r>
      <w:r w:rsidRPr="00430133">
        <w:rPr>
          <w:color w:val="EE0000"/>
        </w:rPr>
        <w:t>(4), pp.343-356.</w:t>
      </w:r>
    </w:p>
    <w:p w14:paraId="65270296" w14:textId="77777777" w:rsidR="00C1503E" w:rsidRDefault="00C1503E" w:rsidP="00AE2DB0">
      <w:r w:rsidRPr="006377F2">
        <w:t>Business</w:t>
      </w:r>
      <w:r>
        <w:t xml:space="preserve">, 2024. </w:t>
      </w:r>
      <w:r w:rsidRPr="006377F2">
        <w:rPr>
          <w:i/>
          <w:iCs/>
          <w:lang w:val="en-IN"/>
        </w:rPr>
        <w:t>Zero emission vehicles</w:t>
      </w:r>
      <w:r>
        <w:t xml:space="preserve">. Available at: </w:t>
      </w:r>
      <w:r w:rsidRPr="006377F2">
        <w:t xml:space="preserve">https://www.business.gov.uk/invest-in-uk/investment/sectors/zero-emission-vehicles/ </w:t>
      </w:r>
      <w:r>
        <w:t>[Accessed 1</w:t>
      </w:r>
      <w:r w:rsidRPr="007E5963">
        <w:rPr>
          <w:vertAlign w:val="superscript"/>
        </w:rPr>
        <w:t>st</w:t>
      </w:r>
      <w:r>
        <w:t xml:space="preserve">, </w:t>
      </w:r>
      <w:proofErr w:type="gramStart"/>
      <w:r>
        <w:t>December,</w:t>
      </w:r>
      <w:proofErr w:type="gramEnd"/>
      <w:r>
        <w:t xml:space="preserve"> 2025]</w:t>
      </w:r>
    </w:p>
    <w:p w14:paraId="249B3200" w14:textId="77777777" w:rsidR="00C1503E" w:rsidRPr="00A0563E" w:rsidRDefault="00C1503E" w:rsidP="00AE2DB0">
      <w:pPr>
        <w:rPr>
          <w:lang w:val="en-IN"/>
        </w:rPr>
      </w:pPr>
      <w:proofErr w:type="spellStart"/>
      <w:r w:rsidRPr="00A0563E">
        <w:t>Clearingagent</w:t>
      </w:r>
      <w:proofErr w:type="spellEnd"/>
      <w:r>
        <w:t xml:space="preserve">, 2025. </w:t>
      </w:r>
      <w:r w:rsidRPr="00A0563E">
        <w:rPr>
          <w:i/>
          <w:iCs/>
          <w:lang w:val="en-IN"/>
        </w:rPr>
        <w:t>Cost of Clearing BMW Cars in Nigeria 202</w:t>
      </w:r>
      <w:r w:rsidRPr="00A0563E">
        <w:rPr>
          <w:lang w:val="en-IN"/>
        </w:rPr>
        <w:t>5</w:t>
      </w:r>
      <w:r>
        <w:t xml:space="preserve">. Available at: </w:t>
      </w:r>
      <w:r w:rsidRPr="00A0563E">
        <w:t xml:space="preserve">https://clearingagent.com.ng/cost-of-clearing-bmw-cars/ </w:t>
      </w:r>
      <w:r>
        <w:t>[Accessed 1</w:t>
      </w:r>
      <w:r w:rsidRPr="007E5963">
        <w:rPr>
          <w:vertAlign w:val="superscript"/>
        </w:rPr>
        <w:t>st</w:t>
      </w:r>
      <w:r>
        <w:t xml:space="preserve">, </w:t>
      </w:r>
      <w:proofErr w:type="gramStart"/>
      <w:r>
        <w:t>December,</w:t>
      </w:r>
      <w:proofErr w:type="gramEnd"/>
      <w:r>
        <w:t xml:space="preserve"> 2025]</w:t>
      </w:r>
    </w:p>
    <w:p w14:paraId="70D9E6FD" w14:textId="77777777" w:rsidR="00C1503E" w:rsidRDefault="00C1503E" w:rsidP="00AE2DB0">
      <w:proofErr w:type="spellStart"/>
      <w:r w:rsidRPr="00BB006D">
        <w:t>Enakireru</w:t>
      </w:r>
      <w:proofErr w:type="spellEnd"/>
      <w:r w:rsidRPr="00BB006D">
        <w:t xml:space="preserve">, E.O. and </w:t>
      </w:r>
      <w:proofErr w:type="spellStart"/>
      <w:r w:rsidRPr="00BB006D">
        <w:t>Ekakitie</w:t>
      </w:r>
      <w:proofErr w:type="spellEnd"/>
      <w:r w:rsidRPr="00BB006D">
        <w:t>, G.W., 2024. Appraisal of the Legal Framework and Regulation on Automobile Emissions: Nigeria Perspectives. </w:t>
      </w:r>
      <w:r w:rsidRPr="00BB006D">
        <w:rPr>
          <w:i/>
          <w:iCs/>
        </w:rPr>
        <w:t xml:space="preserve">J. </w:t>
      </w:r>
      <w:proofErr w:type="spellStart"/>
      <w:r w:rsidRPr="00BB006D">
        <w:rPr>
          <w:i/>
          <w:iCs/>
        </w:rPr>
        <w:t>Envtl</w:t>
      </w:r>
      <w:proofErr w:type="spellEnd"/>
      <w:r w:rsidRPr="00BB006D">
        <w:rPr>
          <w:i/>
          <w:iCs/>
        </w:rPr>
        <w:t xml:space="preserve">. L. &amp; </w:t>
      </w:r>
      <w:proofErr w:type="spellStart"/>
      <w:r w:rsidRPr="00BB006D">
        <w:rPr>
          <w:i/>
          <w:iCs/>
        </w:rPr>
        <w:t>Pol'y</w:t>
      </w:r>
      <w:proofErr w:type="spellEnd"/>
      <w:r w:rsidRPr="00BB006D">
        <w:t>, </w:t>
      </w:r>
      <w:r w:rsidRPr="00BB006D">
        <w:rPr>
          <w:i/>
          <w:iCs/>
        </w:rPr>
        <w:t>4</w:t>
      </w:r>
      <w:r w:rsidRPr="00BB006D">
        <w:t>, p.1.</w:t>
      </w:r>
    </w:p>
    <w:p w14:paraId="727F7291" w14:textId="77777777" w:rsidR="00C1503E" w:rsidRDefault="00C1503E" w:rsidP="00AE2DB0">
      <w:pPr>
        <w:rPr>
          <w:color w:val="EE0000"/>
          <w:lang w:val="en-IN"/>
        </w:rPr>
      </w:pPr>
      <w:r w:rsidRPr="00396280">
        <w:rPr>
          <w:color w:val="EE0000"/>
        </w:rPr>
        <w:t xml:space="preserve">Facebook, 2025. </w:t>
      </w:r>
      <w:r w:rsidRPr="00396280">
        <w:rPr>
          <w:i/>
          <w:iCs/>
          <w:color w:val="EE0000"/>
        </w:rPr>
        <w:t>BMW Nigeria</w:t>
      </w:r>
      <w:r w:rsidRPr="00396280">
        <w:rPr>
          <w:color w:val="EE0000"/>
        </w:rPr>
        <w:t>. https://www.facebook.com/BMWNigeriaOfficial/</w:t>
      </w:r>
    </w:p>
    <w:p w14:paraId="1E5B0BDB" w14:textId="77777777" w:rsidR="00C1503E" w:rsidRDefault="00C1503E" w:rsidP="00AE2DB0">
      <w:pPr>
        <w:rPr>
          <w:color w:val="EE0000"/>
        </w:rPr>
      </w:pPr>
      <w:r w:rsidRPr="006146D2">
        <w:rPr>
          <w:color w:val="EE0000"/>
        </w:rPr>
        <w:t>Hofstede, G., 2010. Hofstede cultural dimensions. </w:t>
      </w:r>
      <w:r w:rsidRPr="006146D2">
        <w:rPr>
          <w:i/>
          <w:iCs/>
          <w:color w:val="EE0000"/>
        </w:rPr>
        <w:t>Online at: https://geert-hofstede. com</w:t>
      </w:r>
      <w:r w:rsidRPr="006146D2">
        <w:rPr>
          <w:color w:val="EE0000"/>
        </w:rPr>
        <w:t>.</w:t>
      </w:r>
    </w:p>
    <w:p w14:paraId="25E288AF" w14:textId="77777777" w:rsidR="00C1503E" w:rsidRDefault="00C1503E" w:rsidP="00AE2DB0">
      <w:proofErr w:type="spellStart"/>
      <w:r w:rsidRPr="000F3E39">
        <w:t>Innovationnewsnetwork</w:t>
      </w:r>
      <w:proofErr w:type="spellEnd"/>
      <w:r>
        <w:t xml:space="preserve">, 2024. </w:t>
      </w:r>
      <w:r w:rsidRPr="000F3E39">
        <w:rPr>
          <w:i/>
          <w:iCs/>
        </w:rPr>
        <w:t>UK automotive industry warns of crisis as ZEV Mandate challenges mount</w:t>
      </w:r>
      <w:r>
        <w:t xml:space="preserve">. Available at: </w:t>
      </w:r>
      <w:r w:rsidRPr="000F3E39">
        <w:t xml:space="preserve">https://www.innovationnewsnetwork.com/uk-automotive-industry-warns-of-crisis-as-zev-mandate-challenges-mount/53465/ </w:t>
      </w:r>
      <w:r>
        <w:t>[Accessed 1</w:t>
      </w:r>
      <w:r w:rsidRPr="007E5963">
        <w:rPr>
          <w:vertAlign w:val="superscript"/>
        </w:rPr>
        <w:t>st</w:t>
      </w:r>
      <w:r>
        <w:t xml:space="preserve">, </w:t>
      </w:r>
      <w:proofErr w:type="gramStart"/>
      <w:r>
        <w:t>December,</w:t>
      </w:r>
      <w:proofErr w:type="gramEnd"/>
      <w:r>
        <w:t xml:space="preserve"> 2025]</w:t>
      </w:r>
    </w:p>
    <w:p w14:paraId="7EA256EB" w14:textId="77777777" w:rsidR="00C1503E" w:rsidRDefault="00C1503E" w:rsidP="00AE2DB0">
      <w:pPr>
        <w:rPr>
          <w:color w:val="EE0000"/>
        </w:rPr>
      </w:pPr>
      <w:r w:rsidRPr="006146D2">
        <w:rPr>
          <w:color w:val="EE0000"/>
        </w:rPr>
        <w:t>Insights, H., 2021. </w:t>
      </w:r>
      <w:r w:rsidRPr="006146D2">
        <w:rPr>
          <w:i/>
          <w:iCs/>
          <w:color w:val="EE0000"/>
        </w:rPr>
        <w:t>Hofstede cultural dimensions</w:t>
      </w:r>
      <w:r w:rsidRPr="006146D2">
        <w:rPr>
          <w:color w:val="EE0000"/>
        </w:rPr>
        <w:t> [online]</w:t>
      </w:r>
    </w:p>
    <w:p w14:paraId="34ED822A" w14:textId="77777777" w:rsidR="00C1503E" w:rsidRDefault="00C1503E" w:rsidP="00AE2DB0">
      <w:pPr>
        <w:rPr>
          <w:color w:val="EE0000"/>
        </w:rPr>
      </w:pPr>
      <w:r w:rsidRPr="006146D2">
        <w:rPr>
          <w:color w:val="EE0000"/>
        </w:rPr>
        <w:t xml:space="preserve">Jan, J., </w:t>
      </w:r>
      <w:proofErr w:type="spellStart"/>
      <w:r w:rsidRPr="006146D2">
        <w:rPr>
          <w:color w:val="EE0000"/>
        </w:rPr>
        <w:t>Alshare</w:t>
      </w:r>
      <w:proofErr w:type="spellEnd"/>
      <w:r w:rsidRPr="006146D2">
        <w:rPr>
          <w:color w:val="EE0000"/>
        </w:rPr>
        <w:t>, K.A. and Lane, P.L., 2024. Hofstede’s cultural dimensions in technology acceptance models: a meta-analysis. </w:t>
      </w:r>
      <w:r w:rsidRPr="006146D2">
        <w:rPr>
          <w:i/>
          <w:iCs/>
          <w:color w:val="EE0000"/>
        </w:rPr>
        <w:t>Universal Access in the Information Society</w:t>
      </w:r>
      <w:r w:rsidRPr="006146D2">
        <w:rPr>
          <w:color w:val="EE0000"/>
        </w:rPr>
        <w:t>, </w:t>
      </w:r>
      <w:r w:rsidRPr="006146D2">
        <w:rPr>
          <w:i/>
          <w:iCs/>
          <w:color w:val="EE0000"/>
        </w:rPr>
        <w:t>23</w:t>
      </w:r>
      <w:r w:rsidRPr="006146D2">
        <w:rPr>
          <w:color w:val="EE0000"/>
        </w:rPr>
        <w:t>(2), pp.717-741.</w:t>
      </w:r>
    </w:p>
    <w:p w14:paraId="16A7446D" w14:textId="77777777" w:rsidR="00C1503E" w:rsidRDefault="00C1503E" w:rsidP="00AE2DB0">
      <w:r w:rsidRPr="006D7BAA">
        <w:t xml:space="preserve">Jinesh, G.G. and Brohl, A.S., 2022. Classical epithelial-mesenchymal transition (EMT) and alternative cell death process-driven </w:t>
      </w:r>
      <w:proofErr w:type="spellStart"/>
      <w:r w:rsidRPr="006D7BAA">
        <w:t>blebbishield</w:t>
      </w:r>
      <w:proofErr w:type="spellEnd"/>
      <w:r w:rsidRPr="006D7BAA">
        <w:t xml:space="preserve"> metastatic-witch (BMW) pathways to cancer metastasis. </w:t>
      </w:r>
      <w:r w:rsidRPr="006D7BAA">
        <w:rPr>
          <w:i/>
          <w:iCs/>
        </w:rPr>
        <w:t>Signal transduction and targeted therapy</w:t>
      </w:r>
      <w:r w:rsidRPr="006D7BAA">
        <w:t>, </w:t>
      </w:r>
      <w:r w:rsidRPr="006D7BAA">
        <w:rPr>
          <w:i/>
          <w:iCs/>
        </w:rPr>
        <w:t>7</w:t>
      </w:r>
      <w:r w:rsidRPr="006D7BAA">
        <w:t>(1), p.296.</w:t>
      </w:r>
    </w:p>
    <w:p w14:paraId="29F8C1CC" w14:textId="77777777" w:rsidR="00C1503E" w:rsidRDefault="00C1503E" w:rsidP="00AE2DB0">
      <w:r w:rsidRPr="00E30BC8">
        <w:t>Khandelwal, K., Jakhar, T. and Khandelwal, T., 2020. Segmentation, Targeting and Positioning. </w:t>
      </w:r>
      <w:r w:rsidRPr="00E30BC8">
        <w:rPr>
          <w:i/>
          <w:iCs/>
        </w:rPr>
        <w:t>International Research Journal of Engineering and Technology (IRJET) e-ISSN</w:t>
      </w:r>
      <w:r w:rsidRPr="00E30BC8">
        <w:t>, pp.2395-0056.</w:t>
      </w:r>
    </w:p>
    <w:p w14:paraId="472F6B6D" w14:textId="77777777" w:rsidR="00C1503E" w:rsidRPr="00AE2DB0" w:rsidRDefault="00C1503E" w:rsidP="00AE2DB0">
      <w:proofErr w:type="spellStart"/>
      <w:r w:rsidRPr="00AE2DB0">
        <w:t>Kotabe</w:t>
      </w:r>
      <w:proofErr w:type="spellEnd"/>
      <w:r w:rsidRPr="00AE2DB0">
        <w:t>, M.M. and Helsen, K., 2022. </w:t>
      </w:r>
      <w:r w:rsidRPr="00AE2DB0">
        <w:rPr>
          <w:i/>
          <w:iCs/>
        </w:rPr>
        <w:t>Global marketing management</w:t>
      </w:r>
      <w:r w:rsidRPr="00AE2DB0">
        <w:t>. John Wiley &amp; Sons.</w:t>
      </w:r>
    </w:p>
    <w:p w14:paraId="013916E8" w14:textId="77777777" w:rsidR="00C1503E" w:rsidRPr="00B6445F" w:rsidRDefault="00C1503E" w:rsidP="00AE2DB0">
      <w:proofErr w:type="spellStart"/>
      <w:r w:rsidRPr="00DC293A">
        <w:t>Lagosbusinessnews</w:t>
      </w:r>
      <w:proofErr w:type="spellEnd"/>
      <w:r>
        <w:t xml:space="preserve">, 2025. </w:t>
      </w:r>
      <w:r w:rsidRPr="00DC293A">
        <w:rPr>
          <w:i/>
          <w:iCs/>
          <w:lang w:val="en-IN"/>
        </w:rPr>
        <w:t>How Nigeria’s Automobile Industry Fuels Growth Despite Infrastructure, Key Challenges</w:t>
      </w:r>
      <w:r w:rsidRPr="00DC293A">
        <w:rPr>
          <w:i/>
          <w:iCs/>
        </w:rPr>
        <w:t>.</w:t>
      </w:r>
      <w:r>
        <w:t xml:space="preserve"> Available at: </w:t>
      </w:r>
      <w:r w:rsidRPr="00DC293A">
        <w:t xml:space="preserve">https://lagosbusinessnews.ng/2025/04/12/how-nigerias-automobile-industry-fuels-growth-despite-infrastructure-key-challenges/ </w:t>
      </w:r>
      <w:r>
        <w:t>[Accessed 1</w:t>
      </w:r>
      <w:r w:rsidRPr="007E5963">
        <w:rPr>
          <w:vertAlign w:val="superscript"/>
        </w:rPr>
        <w:t>st</w:t>
      </w:r>
      <w:r>
        <w:t xml:space="preserve">, </w:t>
      </w:r>
      <w:proofErr w:type="gramStart"/>
      <w:r>
        <w:t>December,</w:t>
      </w:r>
      <w:proofErr w:type="gramEnd"/>
      <w:r>
        <w:t xml:space="preserve"> 2025]</w:t>
      </w:r>
    </w:p>
    <w:p w14:paraId="063081C0" w14:textId="77777777" w:rsidR="00C1503E" w:rsidRDefault="00C1503E" w:rsidP="00AE2DB0">
      <w:r w:rsidRPr="006D7BAA">
        <w:t>Lewin, T., 2022. </w:t>
      </w:r>
      <w:r w:rsidRPr="006D7BAA">
        <w:rPr>
          <w:i/>
          <w:iCs/>
        </w:rPr>
        <w:t>The BMW Century</w:t>
      </w:r>
      <w:r w:rsidRPr="006D7BAA">
        <w:t xml:space="preserve">. </w:t>
      </w:r>
      <w:proofErr w:type="spellStart"/>
      <w:r w:rsidRPr="006D7BAA">
        <w:t>Motorbooks</w:t>
      </w:r>
      <w:proofErr w:type="spellEnd"/>
      <w:r w:rsidRPr="006D7BAA">
        <w:t xml:space="preserve"> International.</w:t>
      </w:r>
    </w:p>
    <w:p w14:paraId="0DEE5076" w14:textId="77777777" w:rsidR="00C1503E" w:rsidRDefault="00C1503E" w:rsidP="00AE2DB0">
      <w:r w:rsidRPr="006A4857">
        <w:t>Marine Strauss and Alexander Hübner</w:t>
      </w:r>
      <w:r>
        <w:t xml:space="preserve">, 2021. </w:t>
      </w:r>
      <w:r w:rsidRPr="006A4857">
        <w:rPr>
          <w:i/>
          <w:iCs/>
          <w:lang w:val="en-IN"/>
        </w:rPr>
        <w:t xml:space="preserve">EU fines Volkswagen, BMW $1 </w:t>
      </w:r>
      <w:proofErr w:type="spellStart"/>
      <w:r w:rsidRPr="006A4857">
        <w:rPr>
          <w:i/>
          <w:iCs/>
          <w:lang w:val="en-IN"/>
        </w:rPr>
        <w:t>bln</w:t>
      </w:r>
      <w:proofErr w:type="spellEnd"/>
      <w:r w:rsidRPr="006A4857">
        <w:rPr>
          <w:i/>
          <w:iCs/>
          <w:lang w:val="en-IN"/>
        </w:rPr>
        <w:t xml:space="preserve"> for emissions cartel</w:t>
      </w:r>
      <w:r w:rsidRPr="006A4857">
        <w:rPr>
          <w:i/>
          <w:iCs/>
        </w:rPr>
        <w:t>.</w:t>
      </w:r>
      <w:r>
        <w:t xml:space="preserve"> Available at: </w:t>
      </w:r>
      <w:r w:rsidRPr="006A4857">
        <w:t xml:space="preserve">https://www.reuters.com/business/autos-transportation/eu-fines-bmw-volkswagen-group-restricting-competition-emission-cleaning-2021-07-08/ </w:t>
      </w:r>
      <w:r>
        <w:t>[Accessed 1</w:t>
      </w:r>
      <w:r w:rsidRPr="007E5963">
        <w:rPr>
          <w:vertAlign w:val="superscript"/>
        </w:rPr>
        <w:t>st</w:t>
      </w:r>
      <w:r>
        <w:t xml:space="preserve">, </w:t>
      </w:r>
      <w:proofErr w:type="gramStart"/>
      <w:r>
        <w:t>December,</w:t>
      </w:r>
      <w:proofErr w:type="gramEnd"/>
      <w:r>
        <w:t xml:space="preserve"> 2025]</w:t>
      </w:r>
    </w:p>
    <w:p w14:paraId="0A917633" w14:textId="77777777" w:rsidR="00C1503E" w:rsidRDefault="00C1503E" w:rsidP="00AE2DB0">
      <w:r w:rsidRPr="00D076AB">
        <w:t>McKinsey</w:t>
      </w:r>
      <w:r>
        <w:t xml:space="preserve">, 2025. </w:t>
      </w:r>
      <w:r w:rsidRPr="002E0B44">
        <w:rPr>
          <w:i/>
          <w:iCs/>
        </w:rPr>
        <w:t>Shifting gears: What buyers are saying about the luxury-car experience</w:t>
      </w:r>
      <w:r>
        <w:t xml:space="preserve">. Available at: </w:t>
      </w:r>
      <w:r w:rsidRPr="00D076AB">
        <w:t xml:space="preserve">https://www.mckinsey.com/industries/automotive-and-assembly/our-insights/shifting-gears-what-buyers-are-saying-about-the-luxury-car-experience </w:t>
      </w:r>
      <w:r>
        <w:t>[Accessed 1</w:t>
      </w:r>
      <w:r w:rsidRPr="007E5963">
        <w:rPr>
          <w:vertAlign w:val="superscript"/>
        </w:rPr>
        <w:t>st</w:t>
      </w:r>
      <w:r>
        <w:t xml:space="preserve">, </w:t>
      </w:r>
      <w:proofErr w:type="gramStart"/>
      <w:r>
        <w:t>December,</w:t>
      </w:r>
      <w:proofErr w:type="gramEnd"/>
      <w:r>
        <w:t xml:space="preserve"> 2025]</w:t>
      </w:r>
    </w:p>
    <w:p w14:paraId="097046FF" w14:textId="77777777" w:rsidR="00C1503E" w:rsidRDefault="00C1503E">
      <w:r w:rsidRPr="00412F3A">
        <w:t xml:space="preserve">Okonkwo, I., Mujinga, J., </w:t>
      </w:r>
      <w:proofErr w:type="spellStart"/>
      <w:r w:rsidRPr="00412F3A">
        <w:t>Namkoisse</w:t>
      </w:r>
      <w:proofErr w:type="spellEnd"/>
      <w:r w:rsidRPr="00412F3A">
        <w:t>, E. and Francisco, A., 2023. Localization and global marketing: Adapting digital strategies for diverse audiences. </w:t>
      </w:r>
      <w:r w:rsidRPr="00412F3A">
        <w:rPr>
          <w:i/>
          <w:iCs/>
        </w:rPr>
        <w:t>Journal of Digital Marketing and Communication</w:t>
      </w:r>
      <w:r w:rsidRPr="00412F3A">
        <w:t>, </w:t>
      </w:r>
      <w:r w:rsidRPr="00412F3A">
        <w:rPr>
          <w:i/>
          <w:iCs/>
        </w:rPr>
        <w:t>3</w:t>
      </w:r>
      <w:r w:rsidRPr="00412F3A">
        <w:t>(2), pp.66-80.</w:t>
      </w:r>
    </w:p>
    <w:p w14:paraId="336060B6" w14:textId="77777777" w:rsidR="00C1503E" w:rsidRPr="00E1189D" w:rsidRDefault="00C1503E" w:rsidP="00AE2DB0">
      <w:pPr>
        <w:rPr>
          <w:b/>
          <w:bCs/>
          <w:lang w:val="en-IN"/>
        </w:rPr>
      </w:pPr>
      <w:proofErr w:type="spellStart"/>
      <w:r w:rsidRPr="00951E62">
        <w:t>Oliviajones</w:t>
      </w:r>
      <w:proofErr w:type="spellEnd"/>
      <w:r>
        <w:t xml:space="preserve">, 2025. </w:t>
      </w:r>
      <w:r w:rsidRPr="00E1189D">
        <w:rPr>
          <w:i/>
          <w:iCs/>
          <w:lang w:val="en-IN"/>
        </w:rPr>
        <w:t>Who is BMW’s target audience?</w:t>
      </w:r>
      <w:r>
        <w:t xml:space="preserve"> Available at: </w:t>
      </w:r>
      <w:r w:rsidRPr="00E1189D">
        <w:t xml:space="preserve">https://mercedescarmarket.com/who-is-bmws-target-audience-2/ </w:t>
      </w:r>
      <w:r>
        <w:t>[Accessed 1</w:t>
      </w:r>
      <w:r w:rsidRPr="007E5963">
        <w:rPr>
          <w:vertAlign w:val="superscript"/>
        </w:rPr>
        <w:t>st</w:t>
      </w:r>
      <w:r>
        <w:t xml:space="preserve">, </w:t>
      </w:r>
      <w:proofErr w:type="gramStart"/>
      <w:r>
        <w:t>December,</w:t>
      </w:r>
      <w:proofErr w:type="gramEnd"/>
      <w:r>
        <w:t xml:space="preserve"> 2025]</w:t>
      </w:r>
    </w:p>
    <w:p w14:paraId="136AFB5F" w14:textId="77777777" w:rsidR="00C1503E" w:rsidRDefault="00C1503E" w:rsidP="00AE2DB0">
      <w:r>
        <w:t>O</w:t>
      </w:r>
      <w:r w:rsidRPr="00E96755">
        <w:t>lu Ajetu</w:t>
      </w:r>
      <w:r>
        <w:t xml:space="preserve">, 2025. </w:t>
      </w:r>
      <w:r w:rsidRPr="00E96755">
        <w:rPr>
          <w:i/>
          <w:iCs/>
          <w:lang w:val="en-IN"/>
        </w:rPr>
        <w:t>Nigeria’s Car Imports Plunge as Economic Pressures Mount</w:t>
      </w:r>
      <w:r>
        <w:t xml:space="preserve">. Available at: </w:t>
      </w:r>
      <w:r w:rsidRPr="00E96755">
        <w:t xml:space="preserve">https://businessnigeria.ng/2025/03/16/nigerias-car-imports-plunge-as-economic-pressures-mount/ </w:t>
      </w:r>
      <w:r>
        <w:t>[Accessed 1</w:t>
      </w:r>
      <w:r w:rsidRPr="007E5963">
        <w:rPr>
          <w:vertAlign w:val="superscript"/>
        </w:rPr>
        <w:t>st</w:t>
      </w:r>
      <w:r>
        <w:t xml:space="preserve">, </w:t>
      </w:r>
      <w:proofErr w:type="gramStart"/>
      <w:r>
        <w:t>December,</w:t>
      </w:r>
      <w:proofErr w:type="gramEnd"/>
      <w:r>
        <w:t xml:space="preserve"> 2025]</w:t>
      </w:r>
    </w:p>
    <w:p w14:paraId="0A3A1B9F" w14:textId="77777777" w:rsidR="00C1503E" w:rsidRDefault="00C1503E">
      <w:proofErr w:type="spellStart"/>
      <w:r w:rsidRPr="00723D9D">
        <w:t>Onyekwelu</w:t>
      </w:r>
      <w:proofErr w:type="spellEnd"/>
      <w:r w:rsidRPr="00723D9D">
        <w:t xml:space="preserve">, N.P., </w:t>
      </w:r>
      <w:proofErr w:type="spellStart"/>
      <w:r w:rsidRPr="00723D9D">
        <w:t>Ezeafulukwe</w:t>
      </w:r>
      <w:proofErr w:type="spellEnd"/>
      <w:r w:rsidRPr="00723D9D">
        <w:t xml:space="preserve">, C., Owolabi, O.R., </w:t>
      </w:r>
      <w:proofErr w:type="spellStart"/>
      <w:r w:rsidRPr="00723D9D">
        <w:t>Asuzu</w:t>
      </w:r>
      <w:proofErr w:type="spellEnd"/>
      <w:r w:rsidRPr="00723D9D">
        <w:t xml:space="preserve">, O.F., Bello, B.G. and </w:t>
      </w:r>
      <w:proofErr w:type="spellStart"/>
      <w:r w:rsidRPr="00723D9D">
        <w:t>Onyekwelu</w:t>
      </w:r>
      <w:proofErr w:type="spellEnd"/>
      <w:r w:rsidRPr="00723D9D">
        <w:t>, S.C., 2024. Ethics and corporate social responsibility in HR: A comprehensive review of policies and practices. </w:t>
      </w:r>
      <w:r w:rsidRPr="00723D9D">
        <w:rPr>
          <w:i/>
          <w:iCs/>
        </w:rPr>
        <w:t>International Journal of Science and Research Archive</w:t>
      </w:r>
      <w:r w:rsidRPr="00723D9D">
        <w:t>, </w:t>
      </w:r>
      <w:r w:rsidRPr="00723D9D">
        <w:rPr>
          <w:i/>
          <w:iCs/>
        </w:rPr>
        <w:t>11</w:t>
      </w:r>
      <w:r w:rsidRPr="00723D9D">
        <w:t>(1), pp.1294-1303.</w:t>
      </w:r>
    </w:p>
    <w:p w14:paraId="72424766" w14:textId="77777777" w:rsidR="00C1503E" w:rsidRPr="00FC5C11" w:rsidRDefault="00C1503E" w:rsidP="00AE2DB0">
      <w:pPr>
        <w:rPr>
          <w:lang w:val="en-IN"/>
        </w:rPr>
      </w:pPr>
      <w:r w:rsidRPr="00FC5C11">
        <w:t>Parliament</w:t>
      </w:r>
      <w:r>
        <w:t xml:space="preserve">, 2025. </w:t>
      </w:r>
      <w:r w:rsidRPr="00FC5C11">
        <w:rPr>
          <w:i/>
          <w:iCs/>
          <w:lang w:val="en-IN"/>
        </w:rPr>
        <w:t>Government support for employment in the automotive manufacturing sector</w:t>
      </w:r>
      <w:r>
        <w:t xml:space="preserve">. Available at: </w:t>
      </w:r>
      <w:r w:rsidRPr="00FC5C11">
        <w:t xml:space="preserve">https://commonslibrary.parliament.uk/research-briefings/cdp-2025-0093/ </w:t>
      </w:r>
      <w:r>
        <w:t>[Accessed 1</w:t>
      </w:r>
      <w:r w:rsidRPr="007E5963">
        <w:rPr>
          <w:vertAlign w:val="superscript"/>
        </w:rPr>
        <w:t>st</w:t>
      </w:r>
      <w:r>
        <w:t xml:space="preserve">, </w:t>
      </w:r>
      <w:proofErr w:type="gramStart"/>
      <w:r>
        <w:t>December,</w:t>
      </w:r>
      <w:proofErr w:type="gramEnd"/>
      <w:r>
        <w:t xml:space="preserve"> 2025]</w:t>
      </w:r>
    </w:p>
    <w:p w14:paraId="73BA0D70" w14:textId="77777777" w:rsidR="00C1503E" w:rsidRDefault="00C1503E" w:rsidP="00AE2DB0">
      <w:proofErr w:type="spellStart"/>
      <w:r w:rsidRPr="00F96D67">
        <w:t>Poidata</w:t>
      </w:r>
      <w:proofErr w:type="spellEnd"/>
      <w:r>
        <w:t xml:space="preserve">, 2025. </w:t>
      </w:r>
      <w:r w:rsidRPr="00F96D67">
        <w:rPr>
          <w:i/>
          <w:iCs/>
          <w:lang w:val="en-IN"/>
        </w:rPr>
        <w:t>How many BMW dealers are in Nigeria?</w:t>
      </w:r>
      <w:r>
        <w:t xml:space="preserve"> Available at: </w:t>
      </w:r>
      <w:r w:rsidRPr="00F96D67">
        <w:t xml:space="preserve">https://www.poidata.io/report/bmw-dealer/nigeria </w:t>
      </w:r>
      <w:r>
        <w:t>[Accessed 1</w:t>
      </w:r>
      <w:r w:rsidRPr="007E5963">
        <w:rPr>
          <w:vertAlign w:val="superscript"/>
        </w:rPr>
        <w:t>st</w:t>
      </w:r>
      <w:r>
        <w:t xml:space="preserve">, </w:t>
      </w:r>
      <w:proofErr w:type="gramStart"/>
      <w:r>
        <w:t>December,</w:t>
      </w:r>
      <w:proofErr w:type="gramEnd"/>
      <w:r>
        <w:t xml:space="preserve"> 2025]</w:t>
      </w:r>
    </w:p>
    <w:p w14:paraId="43A2656B" w14:textId="77777777" w:rsidR="00C1503E" w:rsidRPr="00BD54C2" w:rsidRDefault="00C1503E" w:rsidP="00AE2DB0">
      <w:pPr>
        <w:rPr>
          <w:b/>
          <w:bCs/>
          <w:lang w:val="en-IN"/>
        </w:rPr>
      </w:pPr>
      <w:proofErr w:type="spellStart"/>
      <w:r>
        <w:t>P</w:t>
      </w:r>
      <w:r w:rsidRPr="00BD54C2">
        <w:t>remiumtimesng</w:t>
      </w:r>
      <w:proofErr w:type="spellEnd"/>
      <w:r>
        <w:t xml:space="preserve">, 2025. </w:t>
      </w:r>
      <w:r w:rsidRPr="00BD54C2">
        <w:rPr>
          <w:i/>
          <w:iCs/>
          <w:lang w:val="en-IN"/>
        </w:rPr>
        <w:t>Nigeria’s luxury car market to experience steady growth despite rising inflation</w:t>
      </w:r>
      <w:r>
        <w:t xml:space="preserve">. Available at: </w:t>
      </w:r>
      <w:r w:rsidRPr="00BD54C2">
        <w:t xml:space="preserve">https://www.premiumtimesng.com/promoted/697640-nigerias-luxury-car-market-to-experience-steady-growth-despite-rising-inflation.html?tztc=1 </w:t>
      </w:r>
      <w:r>
        <w:t>[Accessed 1</w:t>
      </w:r>
      <w:r w:rsidRPr="007E5963">
        <w:rPr>
          <w:vertAlign w:val="superscript"/>
        </w:rPr>
        <w:t>st</w:t>
      </w:r>
      <w:r>
        <w:t xml:space="preserve">, </w:t>
      </w:r>
      <w:proofErr w:type="gramStart"/>
      <w:r>
        <w:t>December,</w:t>
      </w:r>
      <w:proofErr w:type="gramEnd"/>
      <w:r>
        <w:t xml:space="preserve"> 2025]</w:t>
      </w:r>
    </w:p>
    <w:p w14:paraId="48198AB8" w14:textId="77777777" w:rsidR="00C1503E" w:rsidRPr="007B471B" w:rsidRDefault="00C1503E" w:rsidP="00AE2DB0">
      <w:pPr>
        <w:rPr>
          <w:lang w:val="en-IN"/>
        </w:rPr>
      </w:pPr>
      <w:proofErr w:type="spellStart"/>
      <w:r w:rsidRPr="007B471B">
        <w:t>Primedriveluxe</w:t>
      </w:r>
      <w:proofErr w:type="spellEnd"/>
      <w:r>
        <w:t xml:space="preserve">, 2023. </w:t>
      </w:r>
      <w:r w:rsidRPr="007B471B">
        <w:rPr>
          <w:i/>
          <w:iCs/>
          <w:lang w:val="en-IN"/>
        </w:rPr>
        <w:t>How Luxury Car Brands Are Embracing Sustainable Practices in 2023</w:t>
      </w:r>
      <w:r>
        <w:t xml:space="preserve">. Available at: </w:t>
      </w:r>
      <w:r w:rsidRPr="007B471B">
        <w:t xml:space="preserve">https://primedriveluxe.com/how-luxury-car-brands-are-embracing-sustainable-practices-in-2023/ </w:t>
      </w:r>
      <w:r>
        <w:t>[Accessed 1</w:t>
      </w:r>
      <w:r w:rsidRPr="007E5963">
        <w:rPr>
          <w:vertAlign w:val="superscript"/>
        </w:rPr>
        <w:t>st</w:t>
      </w:r>
      <w:r>
        <w:t xml:space="preserve">, </w:t>
      </w:r>
      <w:proofErr w:type="gramStart"/>
      <w:r>
        <w:t>December,</w:t>
      </w:r>
      <w:proofErr w:type="gramEnd"/>
      <w:r>
        <w:t xml:space="preserve"> 2025]</w:t>
      </w:r>
    </w:p>
    <w:p w14:paraId="16EB8E50" w14:textId="77777777" w:rsidR="00C1503E" w:rsidRPr="009713FE" w:rsidRDefault="00C1503E" w:rsidP="00AE2DB0">
      <w:pPr>
        <w:rPr>
          <w:lang w:val="en-IN"/>
        </w:rPr>
      </w:pPr>
      <w:r>
        <w:t xml:space="preserve">PwC, 2024. </w:t>
      </w:r>
      <w:r w:rsidRPr="009713FE">
        <w:rPr>
          <w:i/>
          <w:iCs/>
          <w:lang w:val="en-IN"/>
        </w:rPr>
        <w:t>UK electric vehicle market lags behind European counterparts as purchasing incentives dwindle</w:t>
      </w:r>
      <w:r w:rsidRPr="009713FE">
        <w:rPr>
          <w:i/>
          <w:iCs/>
        </w:rPr>
        <w:t>.</w:t>
      </w:r>
      <w:r>
        <w:t xml:space="preserve"> Available at: </w:t>
      </w:r>
      <w:r w:rsidRPr="009713FE">
        <w:t xml:space="preserve">https://www.pwc.co.uk/press-room/press-releases/research-commentary/2024/uk-electric-vehicle-market-lags-behind-european-counterparts-as-.html </w:t>
      </w:r>
      <w:r>
        <w:t>[Accessed 1</w:t>
      </w:r>
      <w:r w:rsidRPr="007E5963">
        <w:rPr>
          <w:vertAlign w:val="superscript"/>
        </w:rPr>
        <w:t>st</w:t>
      </w:r>
      <w:r>
        <w:t xml:space="preserve">, </w:t>
      </w:r>
      <w:proofErr w:type="gramStart"/>
      <w:r>
        <w:t>December,</w:t>
      </w:r>
      <w:proofErr w:type="gramEnd"/>
      <w:r>
        <w:t xml:space="preserve"> 2025]</w:t>
      </w:r>
    </w:p>
    <w:p w14:paraId="65BF41E4" w14:textId="77777777" w:rsidR="00C1503E" w:rsidRPr="00397F55" w:rsidRDefault="00C1503E" w:rsidP="00AE2DB0">
      <w:pPr>
        <w:rPr>
          <w:lang w:val="en-IN"/>
        </w:rPr>
      </w:pPr>
      <w:r>
        <w:t xml:space="preserve">PwC, 2025. </w:t>
      </w:r>
      <w:r w:rsidRPr="00397F55">
        <w:rPr>
          <w:i/>
          <w:iCs/>
          <w:lang w:val="en-IN"/>
        </w:rPr>
        <w:t xml:space="preserve">Electric Vehicle Adoption across the UK bouncing back, shows PwC’s </w:t>
      </w:r>
      <w:proofErr w:type="spellStart"/>
      <w:r w:rsidRPr="00397F55">
        <w:rPr>
          <w:i/>
          <w:iCs/>
          <w:lang w:val="en-IN"/>
        </w:rPr>
        <w:t>eReadiness</w:t>
      </w:r>
      <w:proofErr w:type="spellEnd"/>
      <w:r w:rsidRPr="00397F55">
        <w:rPr>
          <w:i/>
          <w:iCs/>
          <w:lang w:val="en-IN"/>
        </w:rPr>
        <w:t xml:space="preserve"> survey 2025</w:t>
      </w:r>
      <w:r w:rsidRPr="00397F55">
        <w:rPr>
          <w:i/>
          <w:iCs/>
        </w:rPr>
        <w:t>.</w:t>
      </w:r>
      <w:r>
        <w:t xml:space="preserve"> Available at: </w:t>
      </w:r>
      <w:r w:rsidRPr="00397F55">
        <w:t xml:space="preserve">https://www.pwc.co.uk/press-room/press-releases/electric-vehicle-adoption-across-the-uk-bouncing-back--shows-pwc.html </w:t>
      </w:r>
      <w:r>
        <w:t>[Accessed 1</w:t>
      </w:r>
      <w:r w:rsidRPr="007E5963">
        <w:rPr>
          <w:vertAlign w:val="superscript"/>
        </w:rPr>
        <w:t>st</w:t>
      </w:r>
      <w:r>
        <w:t xml:space="preserve">, </w:t>
      </w:r>
      <w:proofErr w:type="gramStart"/>
      <w:r>
        <w:t>December,</w:t>
      </w:r>
      <w:proofErr w:type="gramEnd"/>
      <w:r>
        <w:t xml:space="preserve"> 2025]</w:t>
      </w:r>
    </w:p>
    <w:p w14:paraId="754FB5D2" w14:textId="77777777" w:rsidR="00C1503E" w:rsidRDefault="00C1503E" w:rsidP="00AE2DB0">
      <w:proofErr w:type="spellStart"/>
      <w:r w:rsidRPr="00DC691E">
        <w:t>Researchandmarket</w:t>
      </w:r>
      <w:proofErr w:type="spellEnd"/>
      <w:r>
        <w:t xml:space="preserve">, 2025. </w:t>
      </w:r>
      <w:r w:rsidRPr="00DC691E">
        <w:rPr>
          <w:i/>
          <w:iCs/>
          <w:lang w:val="en-IN"/>
        </w:rPr>
        <w:t>New Cars in Nigeria</w:t>
      </w:r>
      <w:r>
        <w:t xml:space="preserve">. Available at: </w:t>
      </w:r>
      <w:r w:rsidRPr="00DC691E">
        <w:t xml:space="preserve">https://www.researchandmarkets.com/reports/6049649/new-cars-in-nigeria </w:t>
      </w:r>
      <w:r>
        <w:t>[Accessed 1</w:t>
      </w:r>
      <w:r w:rsidRPr="007E5963">
        <w:rPr>
          <w:vertAlign w:val="superscript"/>
        </w:rPr>
        <w:t>st</w:t>
      </w:r>
      <w:r>
        <w:t xml:space="preserve">, </w:t>
      </w:r>
      <w:proofErr w:type="gramStart"/>
      <w:r>
        <w:t>December,</w:t>
      </w:r>
      <w:proofErr w:type="gramEnd"/>
      <w:r>
        <w:t xml:space="preserve"> 2025]</w:t>
      </w:r>
    </w:p>
    <w:p w14:paraId="0DFF2C02" w14:textId="77777777" w:rsidR="00C1503E" w:rsidRPr="00E07D6A" w:rsidRDefault="00C1503E" w:rsidP="00AE2DB0">
      <w:pPr>
        <w:rPr>
          <w:b/>
          <w:bCs/>
          <w:lang w:val="en-IN"/>
        </w:rPr>
      </w:pPr>
      <w:proofErr w:type="spellStart"/>
      <w:r w:rsidRPr="00E07D6A">
        <w:t>Scrapehero</w:t>
      </w:r>
      <w:proofErr w:type="spellEnd"/>
      <w:r>
        <w:t xml:space="preserve">, 2024. </w:t>
      </w:r>
      <w:r w:rsidRPr="00E07D6A">
        <w:rPr>
          <w:i/>
          <w:iCs/>
          <w:lang w:val="en-IN"/>
        </w:rPr>
        <w:t>Number of BMW dealerships in the United Kingdom in 2024</w:t>
      </w:r>
      <w:r>
        <w:t xml:space="preserve">. Available at: </w:t>
      </w:r>
      <w:r w:rsidRPr="00E07D6A">
        <w:t xml:space="preserve">https://www.scrapehero.com/location-reports/BMW-UK/ </w:t>
      </w:r>
      <w:r>
        <w:t>[Accessed 1</w:t>
      </w:r>
      <w:r w:rsidRPr="007E5963">
        <w:rPr>
          <w:vertAlign w:val="superscript"/>
        </w:rPr>
        <w:t>st</w:t>
      </w:r>
      <w:r>
        <w:t xml:space="preserve">, </w:t>
      </w:r>
      <w:proofErr w:type="gramStart"/>
      <w:r>
        <w:t>December,</w:t>
      </w:r>
      <w:proofErr w:type="gramEnd"/>
      <w:r>
        <w:t xml:space="preserve"> 2025]</w:t>
      </w:r>
    </w:p>
    <w:p w14:paraId="1147FFCD" w14:textId="77777777" w:rsidR="00C1503E" w:rsidRDefault="00C1503E">
      <w:r w:rsidRPr="00CC49E3">
        <w:t>Singhal, P., The Evolved Marketing Mix: How Innovation is Transforming the 7 Ps.</w:t>
      </w:r>
    </w:p>
    <w:p w14:paraId="122D225C" w14:textId="77777777" w:rsidR="00C1503E" w:rsidRDefault="00C1503E">
      <w:r w:rsidRPr="00532249">
        <w:t>Statista</w:t>
      </w:r>
      <w:r>
        <w:t xml:space="preserve">, </w:t>
      </w:r>
      <w:r w:rsidRPr="00532249">
        <w:t>2023</w:t>
      </w:r>
      <w:r>
        <w:t>.</w:t>
      </w:r>
      <w:r w:rsidRPr="00532249">
        <w:t xml:space="preserve"> </w:t>
      </w:r>
      <w:r w:rsidRPr="00532249">
        <w:rPr>
          <w:i/>
          <w:iCs/>
        </w:rPr>
        <w:t>BMW Group - global sales by region</w:t>
      </w:r>
      <w:r w:rsidRPr="00532249">
        <w:t xml:space="preserve">. </w:t>
      </w:r>
      <w:r>
        <w:t xml:space="preserve">Available at: </w:t>
      </w:r>
      <w:r w:rsidRPr="00532249">
        <w:t xml:space="preserve">https://www.statista.com/ </w:t>
      </w:r>
      <w:r>
        <w:t>[Accessed 1</w:t>
      </w:r>
      <w:r w:rsidRPr="007E5963">
        <w:rPr>
          <w:vertAlign w:val="superscript"/>
        </w:rPr>
        <w:t>st</w:t>
      </w:r>
      <w:r>
        <w:t xml:space="preserve">, </w:t>
      </w:r>
      <w:proofErr w:type="gramStart"/>
      <w:r>
        <w:t>December,</w:t>
      </w:r>
      <w:proofErr w:type="gramEnd"/>
      <w:r>
        <w:t xml:space="preserve"> 2025]</w:t>
      </w:r>
    </w:p>
    <w:p w14:paraId="688BD074" w14:textId="77777777" w:rsidR="00C1503E" w:rsidRPr="00E1189D" w:rsidRDefault="00C1503E" w:rsidP="00AE2DB0">
      <w:pPr>
        <w:rPr>
          <w:b/>
          <w:bCs/>
          <w:lang w:val="en-IN"/>
        </w:rPr>
      </w:pPr>
      <w:r w:rsidRPr="00E1189D">
        <w:t>Sumit Sagar</w:t>
      </w:r>
      <w:r>
        <w:t xml:space="preserve">, 2025. </w:t>
      </w:r>
      <w:r w:rsidRPr="00E1189D">
        <w:rPr>
          <w:i/>
          <w:iCs/>
          <w:lang w:val="en-IN"/>
        </w:rPr>
        <w:t>Nigeria Luxury Car Market (2025-2031) | Value, Growth, Size &amp; Revenue, Analysis, Forecast, Share, Companies, Competitive Landscape, Outlook, Industry, Trends, Segmentation</w:t>
      </w:r>
      <w:r>
        <w:t xml:space="preserve">. Available at: </w:t>
      </w:r>
      <w:r w:rsidRPr="002E0B44">
        <w:t xml:space="preserve">https://www.6wresearch.com/industry-report/nigeria-luxury-car-market </w:t>
      </w:r>
      <w:r>
        <w:t>[Accessed 1</w:t>
      </w:r>
      <w:r w:rsidRPr="007E5963">
        <w:rPr>
          <w:vertAlign w:val="superscript"/>
        </w:rPr>
        <w:t>st</w:t>
      </w:r>
      <w:r>
        <w:t xml:space="preserve">, </w:t>
      </w:r>
      <w:proofErr w:type="gramStart"/>
      <w:r>
        <w:t>December,</w:t>
      </w:r>
      <w:proofErr w:type="gramEnd"/>
      <w:r>
        <w:t xml:space="preserve"> 2025]</w:t>
      </w:r>
    </w:p>
    <w:p w14:paraId="56C8D259" w14:textId="77777777" w:rsidR="00C1503E" w:rsidRDefault="00C1503E">
      <w:r w:rsidRPr="001C2BBA">
        <w:t>Tariq, M.U., 2025. Vision and Strategy: Steering Modern Enterprises Towards Long-Term Success. In </w:t>
      </w:r>
      <w:r w:rsidRPr="001C2BBA">
        <w:rPr>
          <w:i/>
          <w:iCs/>
        </w:rPr>
        <w:t>Resiliency Strategies for Long-Term Business Success</w:t>
      </w:r>
      <w:r w:rsidRPr="001C2BBA">
        <w:t> (pp. 51-78). IGI Global Scientific Publishing.</w:t>
      </w:r>
    </w:p>
    <w:p w14:paraId="713A82DC" w14:textId="77777777" w:rsidR="00C1503E" w:rsidRDefault="00C1503E" w:rsidP="00AE2DB0">
      <w:proofErr w:type="spellStart"/>
      <w:r w:rsidRPr="006C4949">
        <w:t>Udukeke</w:t>
      </w:r>
      <w:proofErr w:type="spellEnd"/>
      <w:r w:rsidRPr="006C4949">
        <w:t>, F.O. and Usoro, E.B., 2023. Entrepreneurship and innovation.</w:t>
      </w:r>
    </w:p>
    <w:p w14:paraId="6CBB2CA7" w14:textId="77777777" w:rsidR="00C1503E" w:rsidRDefault="00C1503E" w:rsidP="00AE2DB0">
      <w:proofErr w:type="spellStart"/>
      <w:r w:rsidRPr="00DC602B">
        <w:t>Umude-Igbru</w:t>
      </w:r>
      <w:proofErr w:type="spellEnd"/>
      <w:r w:rsidRPr="00DC602B">
        <w:t>, O., 2017. </w:t>
      </w:r>
      <w:r w:rsidRPr="00DC602B">
        <w:rPr>
          <w:i/>
          <w:iCs/>
        </w:rPr>
        <w:t>The applicability of lean six sigma in developing economies: exploratory research on manufacturing environments</w:t>
      </w:r>
      <w:r>
        <w:t>.</w:t>
      </w:r>
    </w:p>
    <w:p w14:paraId="63ACF0E3" w14:textId="77777777" w:rsidR="00C1503E" w:rsidRDefault="00C1503E">
      <w:r w:rsidRPr="00CC49E3">
        <w:t>Upadhyay, U., Kumar, A., Sharma, G., Sharma, S., Arya, V., Panigrahi, P.K. and Gupta, B.B., 2024. A systematic data-driven approach for targeted marketing in enterprise information system. </w:t>
      </w:r>
      <w:r w:rsidRPr="00CC49E3">
        <w:rPr>
          <w:i/>
          <w:iCs/>
        </w:rPr>
        <w:t>Enterprise Information Systems</w:t>
      </w:r>
      <w:r w:rsidRPr="00CC49E3">
        <w:t>, </w:t>
      </w:r>
      <w:r w:rsidRPr="00CC49E3">
        <w:rPr>
          <w:i/>
          <w:iCs/>
        </w:rPr>
        <w:t>18</w:t>
      </w:r>
      <w:r w:rsidRPr="00CC49E3">
        <w:t>(8), p.2356770.</w:t>
      </w:r>
    </w:p>
    <w:p w14:paraId="7CA215CB" w14:textId="77777777" w:rsidR="00C1503E" w:rsidRDefault="00C1503E" w:rsidP="00AE2DB0">
      <w:pPr>
        <w:rPr>
          <w:color w:val="EE0000"/>
        </w:rPr>
      </w:pPr>
      <w:r w:rsidRPr="00DF3904">
        <w:rPr>
          <w:color w:val="EE0000"/>
        </w:rPr>
        <w:t>Yusop, Z., 2018. PESTEL analysis. </w:t>
      </w:r>
      <w:r w:rsidRPr="00DF3904">
        <w:rPr>
          <w:i/>
          <w:iCs/>
          <w:color w:val="EE0000"/>
        </w:rPr>
        <w:t xml:space="preserve">Paper </w:t>
      </w:r>
      <w:proofErr w:type="spellStart"/>
      <w:r w:rsidRPr="00DF3904">
        <w:rPr>
          <w:i/>
          <w:iCs/>
          <w:color w:val="EE0000"/>
        </w:rPr>
        <w:t>persented</w:t>
      </w:r>
      <w:proofErr w:type="spellEnd"/>
      <w:r w:rsidRPr="00DF3904">
        <w:rPr>
          <w:i/>
          <w:iCs/>
          <w:color w:val="EE0000"/>
        </w:rPr>
        <w:t xml:space="preserve"> at COMRAP</w:t>
      </w:r>
      <w:r w:rsidRPr="00DF3904">
        <w:rPr>
          <w:color w:val="EE0000"/>
        </w:rPr>
        <w:t>, pp.34-39.</w:t>
      </w:r>
    </w:p>
    <w:p w14:paraId="712B0B13" w14:textId="77777777" w:rsidR="00C1503E" w:rsidRDefault="00C1503E" w:rsidP="00AE2DB0">
      <w:proofErr w:type="spellStart"/>
      <w:r w:rsidRPr="00EF30FF">
        <w:t>Zenandchill</w:t>
      </w:r>
      <w:proofErr w:type="spellEnd"/>
      <w:r>
        <w:t xml:space="preserve">, 2024. </w:t>
      </w:r>
      <w:r w:rsidRPr="00EF30FF">
        <w:rPr>
          <w:i/>
          <w:iCs/>
          <w:lang w:val="en-IN"/>
        </w:rPr>
        <w:t>The Environmental Impact of Luxury Vehicles Explained</w:t>
      </w:r>
      <w:r>
        <w:t xml:space="preserve">. Available at: </w:t>
      </w:r>
      <w:r w:rsidRPr="00EF30FF">
        <w:t xml:space="preserve">https://zenandchill.com/luxury-vehicle-environmental-impact/ </w:t>
      </w:r>
      <w:r>
        <w:t>[Accessed 1</w:t>
      </w:r>
      <w:r w:rsidRPr="007E5963">
        <w:rPr>
          <w:vertAlign w:val="superscript"/>
        </w:rPr>
        <w:t>st</w:t>
      </w:r>
      <w:r>
        <w:t xml:space="preserve">, </w:t>
      </w:r>
      <w:proofErr w:type="gramStart"/>
      <w:r>
        <w:t>December,</w:t>
      </w:r>
      <w:proofErr w:type="gramEnd"/>
      <w:r>
        <w:t xml:space="preserve"> 2025]</w:t>
      </w:r>
    </w:p>
    <w:p w14:paraId="222EEFA7" w14:textId="523A1AB0" w:rsidR="00C1503E" w:rsidRDefault="00C1503E">
      <w:pPr>
        <w:rPr>
          <w:color w:val="EE0000"/>
          <w:lang w:val="en-IN"/>
        </w:rPr>
      </w:pPr>
      <w:r>
        <w:rPr>
          <w:color w:val="EE0000"/>
          <w:lang w:val="en-IN"/>
        </w:rPr>
        <w:br w:type="page"/>
      </w:r>
    </w:p>
    <w:p w14:paraId="1A1EBD03" w14:textId="278F9BDF" w:rsidR="00396280" w:rsidRDefault="00C1503E" w:rsidP="00C1503E">
      <w:pPr>
        <w:pStyle w:val="Heading1"/>
        <w:rPr>
          <w:lang w:val="en-IN"/>
        </w:rPr>
      </w:pPr>
      <w:bookmarkStart w:id="39" w:name="_Toc217407088"/>
      <w:r>
        <w:rPr>
          <w:lang w:val="en-IN"/>
        </w:rPr>
        <w:t>Appendices</w:t>
      </w:r>
      <w:bookmarkEnd w:id="39"/>
    </w:p>
    <w:p w14:paraId="11F39300" w14:textId="1A29AC40" w:rsidR="00C1503E" w:rsidRDefault="00C1503E" w:rsidP="00AE2DB0">
      <w:pPr>
        <w:rPr>
          <w:color w:val="EE0000"/>
          <w:lang w:val="en-IN"/>
        </w:rPr>
      </w:pPr>
      <w:r>
        <w:rPr>
          <w:color w:val="EE0000"/>
          <w:lang w:val="en-IN"/>
        </w:rPr>
        <w:t xml:space="preserve">Appendix 1: </w:t>
      </w:r>
    </w:p>
    <w:tbl>
      <w:tblPr>
        <w:tblW w:w="902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62"/>
        <w:gridCol w:w="3258"/>
        <w:gridCol w:w="3905"/>
      </w:tblGrid>
      <w:tr w:rsidR="00C1503E" w14:paraId="4624A9E0" w14:textId="77777777" w:rsidTr="002D366F">
        <w:trPr>
          <w:trHeight w:val="785"/>
          <w:jc w:val="center"/>
        </w:trPr>
        <w:tc>
          <w:tcPr>
            <w:tcW w:w="1862" w:type="dxa"/>
            <w:tcMar>
              <w:top w:w="100" w:type="dxa"/>
              <w:left w:w="100" w:type="dxa"/>
              <w:bottom w:w="100" w:type="dxa"/>
              <w:right w:w="100" w:type="dxa"/>
            </w:tcMar>
          </w:tcPr>
          <w:p w14:paraId="78B6C401" w14:textId="77777777" w:rsidR="00C1503E" w:rsidRDefault="00C1503E" w:rsidP="002D366F">
            <w:pPr>
              <w:jc w:val="center"/>
            </w:pPr>
            <w:r>
              <w:rPr>
                <w:b/>
                <w:bCs/>
              </w:rPr>
              <w:t>PESTLE Factor</w:t>
            </w:r>
          </w:p>
        </w:tc>
        <w:tc>
          <w:tcPr>
            <w:tcW w:w="3258" w:type="dxa"/>
            <w:tcMar>
              <w:top w:w="100" w:type="dxa"/>
              <w:left w:w="100" w:type="dxa"/>
              <w:bottom w:w="100" w:type="dxa"/>
              <w:right w:w="100" w:type="dxa"/>
            </w:tcMar>
          </w:tcPr>
          <w:p w14:paraId="168A4B35" w14:textId="77777777" w:rsidR="00C1503E" w:rsidRDefault="00C1503E" w:rsidP="002D366F">
            <w:pPr>
              <w:jc w:val="center"/>
            </w:pPr>
            <w:r>
              <w:rPr>
                <w:b/>
                <w:bCs/>
              </w:rPr>
              <w:t>UK (Favourable / Unfavourable for BMW)</w:t>
            </w:r>
          </w:p>
        </w:tc>
        <w:tc>
          <w:tcPr>
            <w:tcW w:w="3905" w:type="dxa"/>
            <w:tcMar>
              <w:top w:w="100" w:type="dxa"/>
              <w:left w:w="100" w:type="dxa"/>
              <w:bottom w:w="100" w:type="dxa"/>
              <w:right w:w="100" w:type="dxa"/>
            </w:tcMar>
          </w:tcPr>
          <w:p w14:paraId="5273F902" w14:textId="77777777" w:rsidR="00C1503E" w:rsidRDefault="00C1503E" w:rsidP="002D366F">
            <w:pPr>
              <w:jc w:val="center"/>
            </w:pPr>
            <w:r>
              <w:rPr>
                <w:b/>
                <w:bCs/>
              </w:rPr>
              <w:t>Nigeria (Favourable / Unfavourable for BMW)</w:t>
            </w:r>
          </w:p>
        </w:tc>
      </w:tr>
      <w:tr w:rsidR="00C1503E" w14:paraId="636F568E" w14:textId="77777777" w:rsidTr="002D366F">
        <w:trPr>
          <w:trHeight w:val="1610"/>
          <w:jc w:val="center"/>
        </w:trPr>
        <w:tc>
          <w:tcPr>
            <w:tcW w:w="1862" w:type="dxa"/>
            <w:tcMar>
              <w:top w:w="100" w:type="dxa"/>
              <w:left w:w="100" w:type="dxa"/>
              <w:bottom w:w="100" w:type="dxa"/>
              <w:right w:w="100" w:type="dxa"/>
            </w:tcMar>
          </w:tcPr>
          <w:p w14:paraId="0795E2A6" w14:textId="77777777" w:rsidR="00C1503E" w:rsidRDefault="00C1503E" w:rsidP="002D366F">
            <w:r>
              <w:rPr>
                <w:b/>
                <w:bCs/>
              </w:rPr>
              <w:t>Political / Regulatory</w:t>
            </w:r>
          </w:p>
        </w:tc>
        <w:tc>
          <w:tcPr>
            <w:tcW w:w="3258" w:type="dxa"/>
            <w:tcMar>
              <w:top w:w="100" w:type="dxa"/>
              <w:left w:w="100" w:type="dxa"/>
              <w:bottom w:w="100" w:type="dxa"/>
              <w:right w:w="100" w:type="dxa"/>
            </w:tcMar>
          </w:tcPr>
          <w:p w14:paraId="1C24BFD7" w14:textId="77777777" w:rsidR="00C1503E" w:rsidRDefault="00C1503E" w:rsidP="002D366F">
            <w:r>
              <w:t>Favourable: stable political system; clear EV‑mandates and regulation giving long-term clarity for premium/EV automakers.</w:t>
            </w:r>
          </w:p>
        </w:tc>
        <w:tc>
          <w:tcPr>
            <w:tcW w:w="3905" w:type="dxa"/>
            <w:tcMar>
              <w:top w:w="100" w:type="dxa"/>
              <w:left w:w="100" w:type="dxa"/>
              <w:bottom w:w="100" w:type="dxa"/>
              <w:right w:w="100" w:type="dxa"/>
            </w:tcMar>
          </w:tcPr>
          <w:p w14:paraId="48E06429" w14:textId="77777777" w:rsidR="00C1503E" w:rsidRDefault="00C1503E" w:rsidP="002D366F">
            <w:r>
              <w:t>Unfavourable: import regulation, tariffs, and policy/ currency instability make imports costly and risky.</w:t>
            </w:r>
          </w:p>
        </w:tc>
      </w:tr>
      <w:tr w:rsidR="00C1503E" w14:paraId="400B6614" w14:textId="77777777" w:rsidTr="002D366F">
        <w:trPr>
          <w:trHeight w:val="1880"/>
          <w:jc w:val="center"/>
        </w:trPr>
        <w:tc>
          <w:tcPr>
            <w:tcW w:w="1862" w:type="dxa"/>
            <w:tcMar>
              <w:top w:w="100" w:type="dxa"/>
              <w:left w:w="100" w:type="dxa"/>
              <w:bottom w:w="100" w:type="dxa"/>
              <w:right w:w="100" w:type="dxa"/>
            </w:tcMar>
          </w:tcPr>
          <w:p w14:paraId="41586160" w14:textId="77777777" w:rsidR="00C1503E" w:rsidRDefault="00C1503E" w:rsidP="002D366F">
            <w:r>
              <w:rPr>
                <w:b/>
                <w:bCs/>
              </w:rPr>
              <w:t>Economic</w:t>
            </w:r>
          </w:p>
        </w:tc>
        <w:tc>
          <w:tcPr>
            <w:tcW w:w="3258" w:type="dxa"/>
            <w:tcMar>
              <w:top w:w="100" w:type="dxa"/>
              <w:left w:w="100" w:type="dxa"/>
              <w:bottom w:w="100" w:type="dxa"/>
              <w:right w:w="100" w:type="dxa"/>
            </w:tcMar>
          </w:tcPr>
          <w:p w14:paraId="769C66E7" w14:textId="77777777" w:rsidR="00C1503E" w:rsidRDefault="00C1503E" w:rsidP="002D366F">
            <w:r>
              <w:t>Favourable: high income levels, mature financing/leasing market supports demand for premium vehicles. Some pressure from inflation/cost-of-living.</w:t>
            </w:r>
          </w:p>
        </w:tc>
        <w:tc>
          <w:tcPr>
            <w:tcW w:w="3905" w:type="dxa"/>
            <w:tcMar>
              <w:top w:w="100" w:type="dxa"/>
              <w:left w:w="100" w:type="dxa"/>
              <w:bottom w:w="100" w:type="dxa"/>
              <w:right w:w="100" w:type="dxa"/>
            </w:tcMar>
          </w:tcPr>
          <w:p w14:paraId="6924B39C" w14:textId="77777777" w:rsidR="00C1503E" w:rsidRDefault="00C1503E" w:rsidP="002D366F">
            <w:r>
              <w:t>Unfavourable: weak purchasing power, high inflation, currency depreciation imports expensive; constrains demand to wealthy elite only.</w:t>
            </w:r>
          </w:p>
        </w:tc>
      </w:tr>
      <w:tr w:rsidR="00C1503E" w14:paraId="4D5B0BB7" w14:textId="77777777" w:rsidTr="002D366F">
        <w:trPr>
          <w:trHeight w:val="1610"/>
          <w:jc w:val="center"/>
        </w:trPr>
        <w:tc>
          <w:tcPr>
            <w:tcW w:w="1862" w:type="dxa"/>
            <w:tcMar>
              <w:top w:w="100" w:type="dxa"/>
              <w:left w:w="100" w:type="dxa"/>
              <w:bottom w:w="100" w:type="dxa"/>
              <w:right w:w="100" w:type="dxa"/>
            </w:tcMar>
          </w:tcPr>
          <w:p w14:paraId="1057D127" w14:textId="77777777" w:rsidR="00C1503E" w:rsidRDefault="00C1503E" w:rsidP="002D366F">
            <w:r>
              <w:rPr>
                <w:b/>
                <w:bCs/>
              </w:rPr>
              <w:t>Social</w:t>
            </w:r>
          </w:p>
        </w:tc>
        <w:tc>
          <w:tcPr>
            <w:tcW w:w="3258" w:type="dxa"/>
            <w:tcMar>
              <w:top w:w="100" w:type="dxa"/>
              <w:left w:w="100" w:type="dxa"/>
              <w:bottom w:w="100" w:type="dxa"/>
              <w:right w:w="100" w:type="dxa"/>
            </w:tcMar>
          </w:tcPr>
          <w:p w14:paraId="13FF8E60" w14:textId="77777777" w:rsidR="00C1503E" w:rsidRDefault="00C1503E" w:rsidP="002D366F">
            <w:r>
              <w:t>Favourable: strong consumer interest in premium, sustainable, high‑tech cars; environmental awareness supports EV/hybrid adoption.</w:t>
            </w:r>
          </w:p>
        </w:tc>
        <w:tc>
          <w:tcPr>
            <w:tcW w:w="3905" w:type="dxa"/>
            <w:tcMar>
              <w:top w:w="100" w:type="dxa"/>
              <w:left w:w="100" w:type="dxa"/>
              <w:bottom w:w="100" w:type="dxa"/>
              <w:right w:w="100" w:type="dxa"/>
            </w:tcMar>
          </w:tcPr>
          <w:p w14:paraId="4E05BE1C" w14:textId="77777777" w:rsidR="00C1503E" w:rsidRDefault="00C1503E" w:rsidP="002D366F">
            <w:r>
              <w:t>Mixed: there is aspirational demand among affluent buyers valuing luxury/status niche opportunity. But overall market small.</w:t>
            </w:r>
          </w:p>
        </w:tc>
      </w:tr>
      <w:tr w:rsidR="00C1503E" w14:paraId="49068D27" w14:textId="77777777" w:rsidTr="002D366F">
        <w:trPr>
          <w:trHeight w:val="1610"/>
          <w:jc w:val="center"/>
        </w:trPr>
        <w:tc>
          <w:tcPr>
            <w:tcW w:w="1862" w:type="dxa"/>
            <w:tcMar>
              <w:top w:w="100" w:type="dxa"/>
              <w:left w:w="100" w:type="dxa"/>
              <w:bottom w:w="100" w:type="dxa"/>
              <w:right w:w="100" w:type="dxa"/>
            </w:tcMar>
          </w:tcPr>
          <w:p w14:paraId="38DD59A0" w14:textId="77777777" w:rsidR="00C1503E" w:rsidRDefault="00C1503E" w:rsidP="002D366F">
            <w:r>
              <w:rPr>
                <w:b/>
                <w:bCs/>
              </w:rPr>
              <w:t>Technological / Infrastructure</w:t>
            </w:r>
          </w:p>
        </w:tc>
        <w:tc>
          <w:tcPr>
            <w:tcW w:w="3258" w:type="dxa"/>
            <w:tcMar>
              <w:top w:w="100" w:type="dxa"/>
              <w:left w:w="100" w:type="dxa"/>
              <w:bottom w:w="100" w:type="dxa"/>
              <w:right w:w="100" w:type="dxa"/>
            </w:tcMar>
          </w:tcPr>
          <w:p w14:paraId="1EC4296A" w14:textId="77777777" w:rsidR="00C1503E" w:rsidRDefault="00C1503E" w:rsidP="002D366F">
            <w:r>
              <w:t>Favourable: advanced automotive infrastructure, EV charging readiness, manufacturing and maintenance capacity.</w:t>
            </w:r>
          </w:p>
        </w:tc>
        <w:tc>
          <w:tcPr>
            <w:tcW w:w="3905" w:type="dxa"/>
            <w:tcMar>
              <w:top w:w="100" w:type="dxa"/>
              <w:left w:w="100" w:type="dxa"/>
              <w:bottom w:w="100" w:type="dxa"/>
              <w:right w:w="100" w:type="dxa"/>
            </w:tcMar>
          </w:tcPr>
          <w:p w14:paraId="66759CA0" w14:textId="77777777" w:rsidR="00C1503E" w:rsidRDefault="00C1503E" w:rsidP="002D366F">
            <w:r>
              <w:t xml:space="preserve">Unfavourable: limited EV infrastructure, weak automotive manufacturing base constrains offering largely to </w:t>
            </w:r>
            <w:proofErr w:type="gramStart"/>
            <w:r>
              <w:t>imported</w:t>
            </w:r>
            <w:proofErr w:type="gramEnd"/>
            <w:r>
              <w:t xml:space="preserve"> combustion vehicles.</w:t>
            </w:r>
          </w:p>
        </w:tc>
      </w:tr>
      <w:tr w:rsidR="00C1503E" w14:paraId="0D13394C" w14:textId="77777777" w:rsidTr="002D366F">
        <w:trPr>
          <w:trHeight w:val="1880"/>
          <w:jc w:val="center"/>
        </w:trPr>
        <w:tc>
          <w:tcPr>
            <w:tcW w:w="1862" w:type="dxa"/>
            <w:tcMar>
              <w:top w:w="100" w:type="dxa"/>
              <w:left w:w="100" w:type="dxa"/>
              <w:bottom w:w="100" w:type="dxa"/>
              <w:right w:w="100" w:type="dxa"/>
            </w:tcMar>
          </w:tcPr>
          <w:p w14:paraId="1B61E1A5" w14:textId="77777777" w:rsidR="00C1503E" w:rsidRDefault="00C1503E" w:rsidP="002D366F">
            <w:r>
              <w:rPr>
                <w:b/>
                <w:bCs/>
              </w:rPr>
              <w:t>Legal / Compliance</w:t>
            </w:r>
          </w:p>
        </w:tc>
        <w:tc>
          <w:tcPr>
            <w:tcW w:w="3258" w:type="dxa"/>
            <w:tcMar>
              <w:top w:w="100" w:type="dxa"/>
              <w:left w:w="100" w:type="dxa"/>
              <w:bottom w:w="100" w:type="dxa"/>
              <w:right w:w="100" w:type="dxa"/>
            </w:tcMar>
          </w:tcPr>
          <w:p w14:paraId="151A2D91" w14:textId="77777777" w:rsidR="00C1503E" w:rsidRDefault="00C1503E" w:rsidP="002D366F">
            <w:r>
              <w:t>Favourable (but demanding): strict safety &amp; emissions regulations but premium automakers like BMW can meet standards and differentiate on compliance.</w:t>
            </w:r>
          </w:p>
        </w:tc>
        <w:tc>
          <w:tcPr>
            <w:tcW w:w="3905" w:type="dxa"/>
            <w:tcMar>
              <w:top w:w="100" w:type="dxa"/>
              <w:left w:w="100" w:type="dxa"/>
              <w:bottom w:w="100" w:type="dxa"/>
              <w:right w:w="100" w:type="dxa"/>
            </w:tcMar>
          </w:tcPr>
          <w:p w14:paraId="2852D71D" w14:textId="77777777" w:rsidR="00C1503E" w:rsidRDefault="00C1503E" w:rsidP="002D366F">
            <w:r>
              <w:t>Unfavourable: heavy import duties, regulatory complexity, uncertain import/tax policy raises cost significantly.</w:t>
            </w:r>
          </w:p>
        </w:tc>
      </w:tr>
      <w:tr w:rsidR="00C1503E" w14:paraId="7CD6A32E" w14:textId="77777777" w:rsidTr="002D366F">
        <w:trPr>
          <w:trHeight w:val="1610"/>
          <w:jc w:val="center"/>
        </w:trPr>
        <w:tc>
          <w:tcPr>
            <w:tcW w:w="1862" w:type="dxa"/>
            <w:tcMar>
              <w:top w:w="100" w:type="dxa"/>
              <w:left w:w="100" w:type="dxa"/>
              <w:bottom w:w="100" w:type="dxa"/>
              <w:right w:w="100" w:type="dxa"/>
            </w:tcMar>
          </w:tcPr>
          <w:p w14:paraId="3589D035" w14:textId="77777777" w:rsidR="00C1503E" w:rsidRDefault="00C1503E" w:rsidP="002D366F">
            <w:r>
              <w:rPr>
                <w:b/>
                <w:bCs/>
              </w:rPr>
              <w:t>Environmental / External</w:t>
            </w:r>
          </w:p>
        </w:tc>
        <w:tc>
          <w:tcPr>
            <w:tcW w:w="3258" w:type="dxa"/>
            <w:tcMar>
              <w:top w:w="100" w:type="dxa"/>
              <w:left w:w="100" w:type="dxa"/>
              <w:bottom w:w="100" w:type="dxa"/>
              <w:right w:w="100" w:type="dxa"/>
            </w:tcMar>
          </w:tcPr>
          <w:p w14:paraId="0305528E" w14:textId="77777777" w:rsidR="00C1503E" w:rsidRDefault="00C1503E" w:rsidP="002D366F">
            <w:r>
              <w:t>Favourable: strong environmental policies, consumer push for low-emission vehicles aligns with BMW’s electrified portfolio.</w:t>
            </w:r>
          </w:p>
        </w:tc>
        <w:tc>
          <w:tcPr>
            <w:tcW w:w="3905" w:type="dxa"/>
            <w:tcMar>
              <w:top w:w="100" w:type="dxa"/>
              <w:left w:w="100" w:type="dxa"/>
              <w:bottom w:w="100" w:type="dxa"/>
              <w:right w:w="100" w:type="dxa"/>
            </w:tcMar>
          </w:tcPr>
          <w:p w14:paraId="7E3CC821" w14:textId="77777777" w:rsidR="00C1503E" w:rsidRDefault="00C1503E" w:rsidP="002D366F">
            <w:r>
              <w:t>Unfavourable: poor infrastructure &amp; road conditions, limited enforcement of emissions/environmental standards but cost and viability of high-end cars rise.</w:t>
            </w:r>
          </w:p>
        </w:tc>
      </w:tr>
    </w:tbl>
    <w:p w14:paraId="513F22F5" w14:textId="31B77D20" w:rsidR="00C1503E" w:rsidRPr="0040045C" w:rsidRDefault="00C1503E" w:rsidP="00C1503E">
      <w:pPr>
        <w:spacing w:before="240" w:after="240"/>
        <w:jc w:val="center"/>
        <w:rPr>
          <w:b/>
          <w:bCs/>
        </w:rPr>
      </w:pPr>
      <w:r>
        <w:rPr>
          <w:b/>
          <w:bCs/>
        </w:rPr>
        <w:t xml:space="preserve">Table </w:t>
      </w:r>
      <w:r w:rsidR="00427172">
        <w:rPr>
          <w:b/>
          <w:bCs/>
        </w:rPr>
        <w:t>2</w:t>
      </w:r>
      <w:r w:rsidRPr="0040045C">
        <w:rPr>
          <w:b/>
          <w:bCs/>
        </w:rPr>
        <w:t>: PESTLE Analysis</w:t>
      </w:r>
      <w:r>
        <w:rPr>
          <w:b/>
          <w:bCs/>
        </w:rPr>
        <w:t xml:space="preserve"> Comparison</w:t>
      </w:r>
    </w:p>
    <w:p w14:paraId="7E2CE598" w14:textId="77777777" w:rsidR="00C1503E" w:rsidRDefault="00C1503E" w:rsidP="00C1503E">
      <w:pPr>
        <w:spacing w:before="240" w:after="240"/>
        <w:jc w:val="center"/>
      </w:pPr>
      <w:r>
        <w:t>(Source: Self-Developed)</w:t>
      </w:r>
    </w:p>
    <w:p w14:paraId="63D4E089" w14:textId="77777777" w:rsidR="00C1503E" w:rsidRPr="00DF3904" w:rsidRDefault="00C1503E" w:rsidP="00AE2DB0">
      <w:pPr>
        <w:rPr>
          <w:color w:val="EE0000"/>
          <w:lang w:val="en-IN"/>
        </w:rPr>
      </w:pPr>
    </w:p>
    <w:sectPr w:rsidR="00C1503E" w:rsidRPr="00DF3904" w:rsidSect="00A93615">
      <w:footerReference w:type="default" r:id="rId2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AE1456" w14:textId="77777777" w:rsidR="007C703F" w:rsidRDefault="007C703F" w:rsidP="00A93615">
      <w:pPr>
        <w:spacing w:before="0" w:after="0" w:line="240" w:lineRule="auto"/>
      </w:pPr>
      <w:r>
        <w:separator/>
      </w:r>
    </w:p>
  </w:endnote>
  <w:endnote w:type="continuationSeparator" w:id="0">
    <w:p w14:paraId="2225DD19" w14:textId="77777777" w:rsidR="007C703F" w:rsidRDefault="007C703F" w:rsidP="00A9361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embedRegular r:id="rId1" w:fontKey="{5E66651C-DDAF-D54C-B31F-E17780C2D236}"/>
  </w:font>
  <w:font w:name="Times New Roman">
    <w:panose1 w:val="02020603050405020304"/>
    <w:charset w:val="00"/>
    <w:family w:val="roman"/>
    <w:pitch w:val="variable"/>
    <w:sig w:usb0="E0002EFF" w:usb1="C000785B" w:usb2="00000009" w:usb3="00000000" w:csb0="000001FF" w:csb1="00000000"/>
    <w:embedRegular r:id="rId2" w:fontKey="{6D13F0BA-FC3B-DD41-964D-A9257144A2D0}"/>
    <w:embedBold r:id="rId3" w:fontKey="{E6FA4764-AE1C-0E44-964E-6AC580562881}"/>
    <w:embedItalic r:id="rId4" w:fontKey="{88D9947B-3CD8-7145-A1D1-667C38C75EF8}"/>
    <w:embedBoldItalic r:id="rId5" w:fontKey="{64588309-0305-4044-8BC3-B9F4F14C72D3}"/>
  </w:font>
  <w:font w:name="Courier New">
    <w:panose1 w:val="02070309020205020404"/>
    <w:charset w:val="00"/>
    <w:family w:val="modern"/>
    <w:pitch w:val="fixed"/>
    <w:sig w:usb0="E0002EFF" w:usb1="C0007843" w:usb2="00000009" w:usb3="00000000" w:csb0="000001FF" w:csb1="00000000"/>
    <w:embedRegular r:id="rId6" w:fontKey="{1DB42EBE-6F40-EA4C-8C24-D80D560431E7}"/>
  </w:font>
  <w:font w:name="Wingdings">
    <w:panose1 w:val="05000000000000000000"/>
    <w:charset w:val="02"/>
    <w:family w:val="auto"/>
    <w:pitch w:val="variable"/>
    <w:sig w:usb0="00000000" w:usb1="10000000" w:usb2="00000000" w:usb3="00000000" w:csb0="80000000" w:csb1="00000000"/>
    <w:embedRegular r:id="rId7" w:fontKey="{1C25BF11-B0DB-814B-AD15-B9CD462D6AA6}"/>
  </w:font>
  <w:font w:name="Arial">
    <w:panose1 w:val="020B0604020202020204"/>
    <w:charset w:val="00"/>
    <w:family w:val="swiss"/>
    <w:pitch w:val="variable"/>
    <w:sig w:usb0="E0002AFF" w:usb1="C0007843" w:usb2="00000009" w:usb3="00000000" w:csb0="000001FF" w:csb1="00000000"/>
    <w:embedRegular r:id="rId8" w:fontKey="{EF388514-F9E6-504E-BC34-B20EDBC85672}"/>
  </w:font>
  <w:font w:name="Calibri">
    <w:panose1 w:val="020F0502020204030204"/>
    <w:charset w:val="00"/>
    <w:family w:val="swiss"/>
    <w:pitch w:val="variable"/>
    <w:sig w:usb0="E4002EFF" w:usb1="C200247B" w:usb2="00000009" w:usb3="00000000" w:csb0="000001FF" w:csb1="00000000"/>
    <w:embedRegular r:id="rId9" w:fontKey="{E9EFFBA9-B6B7-B249-9828-CDFC4B9E5A44}"/>
  </w:font>
  <w:font w:name="Cambria">
    <w:panose1 w:val="02040503050406030204"/>
    <w:charset w:val="00"/>
    <w:family w:val="roman"/>
    <w:pitch w:val="variable"/>
    <w:sig w:usb0="E00006FF" w:usb1="420024FF" w:usb2="02000000" w:usb3="00000000" w:csb0="0000019F" w:csb1="00000000"/>
    <w:embedRegular r:id="rId10" w:fontKey="{357E159A-A5E8-0D44-95EA-87E978BBD73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739439"/>
      <w:docPartObj>
        <w:docPartGallery w:val="Page Numbers (Bottom of Page)"/>
        <w:docPartUnique/>
      </w:docPartObj>
    </w:sdtPr>
    <w:sdtEndPr>
      <w:rPr>
        <w:noProof/>
      </w:rPr>
    </w:sdtEndPr>
    <w:sdtContent>
      <w:p w14:paraId="6246117A" w14:textId="00DE99EF" w:rsidR="00A93615" w:rsidRDefault="00A93615" w:rsidP="00A93615">
        <w:pPr>
          <w:pStyle w:val="Footer"/>
          <w:jc w:val="right"/>
        </w:pPr>
        <w:r w:rsidRPr="00A93615">
          <w:rPr>
            <w:sz w:val="20"/>
            <w:szCs w:val="20"/>
          </w:rPr>
          <w:fldChar w:fldCharType="begin"/>
        </w:r>
        <w:r w:rsidRPr="00A93615">
          <w:rPr>
            <w:sz w:val="20"/>
            <w:szCs w:val="20"/>
          </w:rPr>
          <w:instrText xml:space="preserve"> PAGE   \* MERGEFORMAT </w:instrText>
        </w:r>
        <w:r w:rsidRPr="00A93615">
          <w:rPr>
            <w:sz w:val="20"/>
            <w:szCs w:val="20"/>
          </w:rPr>
          <w:fldChar w:fldCharType="separate"/>
        </w:r>
        <w:r w:rsidRPr="00A93615">
          <w:rPr>
            <w:noProof/>
            <w:sz w:val="20"/>
            <w:szCs w:val="20"/>
          </w:rPr>
          <w:t>2</w:t>
        </w:r>
        <w:r w:rsidRPr="00A93615">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BA940" w14:textId="77777777" w:rsidR="007C703F" w:rsidRDefault="007C703F" w:rsidP="00A93615">
      <w:pPr>
        <w:spacing w:before="0" w:after="0" w:line="240" w:lineRule="auto"/>
      </w:pPr>
      <w:r>
        <w:separator/>
      </w:r>
    </w:p>
  </w:footnote>
  <w:footnote w:type="continuationSeparator" w:id="0">
    <w:p w14:paraId="3382E1F5" w14:textId="77777777" w:rsidR="007C703F" w:rsidRDefault="007C703F" w:rsidP="00A9361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BE34B4"/>
    <w:multiLevelType w:val="multilevel"/>
    <w:tmpl w:val="16D06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2820CC"/>
    <w:multiLevelType w:val="multilevel"/>
    <w:tmpl w:val="5EEE4E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17020682">
    <w:abstractNumId w:val="1"/>
  </w:num>
  <w:num w:numId="2" w16cid:durableId="254899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FFC"/>
    <w:rsid w:val="0001016B"/>
    <w:rsid w:val="00010C2A"/>
    <w:rsid w:val="00044069"/>
    <w:rsid w:val="000E0F14"/>
    <w:rsid w:val="000F3E39"/>
    <w:rsid w:val="00113BCD"/>
    <w:rsid w:val="001633BF"/>
    <w:rsid w:val="00172311"/>
    <w:rsid w:val="00174EBC"/>
    <w:rsid w:val="0018294F"/>
    <w:rsid w:val="00196468"/>
    <w:rsid w:val="001B2EEB"/>
    <w:rsid w:val="001C2BBA"/>
    <w:rsid w:val="001F0A5F"/>
    <w:rsid w:val="001F508A"/>
    <w:rsid w:val="00223ACC"/>
    <w:rsid w:val="00225582"/>
    <w:rsid w:val="002274FD"/>
    <w:rsid w:val="002369D6"/>
    <w:rsid w:val="00242A7C"/>
    <w:rsid w:val="00244087"/>
    <w:rsid w:val="00261FC4"/>
    <w:rsid w:val="002704CE"/>
    <w:rsid w:val="002727F5"/>
    <w:rsid w:val="00286DB0"/>
    <w:rsid w:val="002903DF"/>
    <w:rsid w:val="002A0E80"/>
    <w:rsid w:val="002A45F3"/>
    <w:rsid w:val="002A6B42"/>
    <w:rsid w:val="002B0A81"/>
    <w:rsid w:val="002B21F8"/>
    <w:rsid w:val="002D1A34"/>
    <w:rsid w:val="002E0B44"/>
    <w:rsid w:val="002E64F7"/>
    <w:rsid w:val="00337431"/>
    <w:rsid w:val="0034054C"/>
    <w:rsid w:val="0035172E"/>
    <w:rsid w:val="00392A0D"/>
    <w:rsid w:val="00396280"/>
    <w:rsid w:val="00397F55"/>
    <w:rsid w:val="003B1E92"/>
    <w:rsid w:val="003D1FB9"/>
    <w:rsid w:val="0040045C"/>
    <w:rsid w:val="004012D2"/>
    <w:rsid w:val="004070E7"/>
    <w:rsid w:val="004118DD"/>
    <w:rsid w:val="00412F3A"/>
    <w:rsid w:val="00416298"/>
    <w:rsid w:val="00427172"/>
    <w:rsid w:val="00430133"/>
    <w:rsid w:val="004372E4"/>
    <w:rsid w:val="00437323"/>
    <w:rsid w:val="00444019"/>
    <w:rsid w:val="00446E88"/>
    <w:rsid w:val="0048430B"/>
    <w:rsid w:val="004B04A1"/>
    <w:rsid w:val="004B4FFC"/>
    <w:rsid w:val="004C6286"/>
    <w:rsid w:val="005061AF"/>
    <w:rsid w:val="00524405"/>
    <w:rsid w:val="00532249"/>
    <w:rsid w:val="0057730A"/>
    <w:rsid w:val="005A40B1"/>
    <w:rsid w:val="005D48F1"/>
    <w:rsid w:val="005E5C87"/>
    <w:rsid w:val="006146D2"/>
    <w:rsid w:val="006377F2"/>
    <w:rsid w:val="00655BC0"/>
    <w:rsid w:val="0067092D"/>
    <w:rsid w:val="00673C43"/>
    <w:rsid w:val="0067764A"/>
    <w:rsid w:val="00694876"/>
    <w:rsid w:val="006A4857"/>
    <w:rsid w:val="006B42F5"/>
    <w:rsid w:val="006C1A87"/>
    <w:rsid w:val="006C4949"/>
    <w:rsid w:val="006C7F93"/>
    <w:rsid w:val="006D7BAA"/>
    <w:rsid w:val="00723D9D"/>
    <w:rsid w:val="00732BDD"/>
    <w:rsid w:val="00740402"/>
    <w:rsid w:val="0076409E"/>
    <w:rsid w:val="00775E35"/>
    <w:rsid w:val="00776850"/>
    <w:rsid w:val="007A2591"/>
    <w:rsid w:val="007B471B"/>
    <w:rsid w:val="007C703F"/>
    <w:rsid w:val="007E1778"/>
    <w:rsid w:val="007E5963"/>
    <w:rsid w:val="00805AFF"/>
    <w:rsid w:val="00806203"/>
    <w:rsid w:val="00825E46"/>
    <w:rsid w:val="008313D7"/>
    <w:rsid w:val="00851170"/>
    <w:rsid w:val="00854DBE"/>
    <w:rsid w:val="00891993"/>
    <w:rsid w:val="00894758"/>
    <w:rsid w:val="00894D57"/>
    <w:rsid w:val="008B2063"/>
    <w:rsid w:val="008E5626"/>
    <w:rsid w:val="008E782A"/>
    <w:rsid w:val="00946704"/>
    <w:rsid w:val="00951E62"/>
    <w:rsid w:val="00953BAB"/>
    <w:rsid w:val="00967723"/>
    <w:rsid w:val="00970B63"/>
    <w:rsid w:val="009713FE"/>
    <w:rsid w:val="009D5048"/>
    <w:rsid w:val="009E3969"/>
    <w:rsid w:val="00A0563E"/>
    <w:rsid w:val="00A37661"/>
    <w:rsid w:val="00A478ED"/>
    <w:rsid w:val="00A51FAE"/>
    <w:rsid w:val="00A52FB0"/>
    <w:rsid w:val="00A875EF"/>
    <w:rsid w:val="00A93615"/>
    <w:rsid w:val="00AA6B32"/>
    <w:rsid w:val="00AB6A37"/>
    <w:rsid w:val="00AD5EF0"/>
    <w:rsid w:val="00AE2DB0"/>
    <w:rsid w:val="00B209E2"/>
    <w:rsid w:val="00B3391E"/>
    <w:rsid w:val="00B43025"/>
    <w:rsid w:val="00B637C4"/>
    <w:rsid w:val="00B6445F"/>
    <w:rsid w:val="00B74F63"/>
    <w:rsid w:val="00BB006D"/>
    <w:rsid w:val="00BB1B42"/>
    <w:rsid w:val="00BC16D6"/>
    <w:rsid w:val="00BC5C5C"/>
    <w:rsid w:val="00BD54C2"/>
    <w:rsid w:val="00BE092F"/>
    <w:rsid w:val="00BE48A8"/>
    <w:rsid w:val="00BF4B84"/>
    <w:rsid w:val="00C1503E"/>
    <w:rsid w:val="00C82144"/>
    <w:rsid w:val="00C8774D"/>
    <w:rsid w:val="00CA3C42"/>
    <w:rsid w:val="00CB09AA"/>
    <w:rsid w:val="00CB0CFA"/>
    <w:rsid w:val="00CC49E3"/>
    <w:rsid w:val="00CE7AD4"/>
    <w:rsid w:val="00D02A5D"/>
    <w:rsid w:val="00D04AFA"/>
    <w:rsid w:val="00D076AB"/>
    <w:rsid w:val="00D3663A"/>
    <w:rsid w:val="00D37680"/>
    <w:rsid w:val="00D52E1C"/>
    <w:rsid w:val="00D606A7"/>
    <w:rsid w:val="00D830CC"/>
    <w:rsid w:val="00D91A5B"/>
    <w:rsid w:val="00D9379C"/>
    <w:rsid w:val="00DC293A"/>
    <w:rsid w:val="00DC602B"/>
    <w:rsid w:val="00DC691E"/>
    <w:rsid w:val="00DD4FBF"/>
    <w:rsid w:val="00DF3904"/>
    <w:rsid w:val="00DF629C"/>
    <w:rsid w:val="00DF65AA"/>
    <w:rsid w:val="00DF7014"/>
    <w:rsid w:val="00DF7624"/>
    <w:rsid w:val="00E07D6A"/>
    <w:rsid w:val="00E1189D"/>
    <w:rsid w:val="00E30BC8"/>
    <w:rsid w:val="00E77ACB"/>
    <w:rsid w:val="00E96755"/>
    <w:rsid w:val="00EB6C93"/>
    <w:rsid w:val="00ED04B5"/>
    <w:rsid w:val="00ED165E"/>
    <w:rsid w:val="00EE58CC"/>
    <w:rsid w:val="00EF15F4"/>
    <w:rsid w:val="00EF30FF"/>
    <w:rsid w:val="00EF4EDA"/>
    <w:rsid w:val="00F464B6"/>
    <w:rsid w:val="00F55B92"/>
    <w:rsid w:val="00F62664"/>
    <w:rsid w:val="00F80102"/>
    <w:rsid w:val="00F81619"/>
    <w:rsid w:val="00F84F49"/>
    <w:rsid w:val="00F96D67"/>
    <w:rsid w:val="00FC1CC5"/>
    <w:rsid w:val="00FC5C11"/>
    <w:rsid w:val="00FC6BD5"/>
    <w:rsid w:val="00FC7BA3"/>
    <w:rsid w:val="00FD5B34"/>
    <w:rsid w:val="00FE699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A8D39"/>
  <w15:docId w15:val="{BABE84AA-A2BB-435B-AD99-E0D41DB2D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4B84"/>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spacing w:before="280" w:after="80"/>
      <w:outlineLvl w:val="1"/>
    </w:pPr>
    <w:rPr>
      <w:b/>
      <w:bCs/>
    </w:rPr>
  </w:style>
  <w:style w:type="paragraph" w:styleId="Heading3">
    <w:name w:val="heading 3"/>
    <w:basedOn w:val="Normal"/>
    <w:next w:val="Normal"/>
    <w:uiPriority w:val="9"/>
    <w:semiHidden/>
    <w:unhideWhenUsed/>
    <w:qFormat/>
    <w:pPr>
      <w:keepNext/>
      <w:keepLines/>
      <w:spacing w:before="220" w:after="40"/>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jc w:val="center"/>
    </w:pPr>
    <w:rPr>
      <w:b/>
      <w:bCs/>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A9361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93615"/>
  </w:style>
  <w:style w:type="paragraph" w:styleId="Footer">
    <w:name w:val="footer"/>
    <w:basedOn w:val="Normal"/>
    <w:link w:val="FooterChar"/>
    <w:uiPriority w:val="99"/>
    <w:unhideWhenUsed/>
    <w:rsid w:val="00A9361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93615"/>
  </w:style>
  <w:style w:type="character" w:styleId="Hyperlink">
    <w:name w:val="Hyperlink"/>
    <w:basedOn w:val="DefaultParagraphFont"/>
    <w:uiPriority w:val="99"/>
    <w:unhideWhenUsed/>
    <w:rsid w:val="00E96755"/>
    <w:rPr>
      <w:color w:val="0000FF" w:themeColor="hyperlink"/>
      <w:u w:val="single"/>
    </w:rPr>
  </w:style>
  <w:style w:type="character" w:styleId="UnresolvedMention">
    <w:name w:val="Unresolved Mention"/>
    <w:basedOn w:val="DefaultParagraphFont"/>
    <w:uiPriority w:val="99"/>
    <w:semiHidden/>
    <w:unhideWhenUsed/>
    <w:rsid w:val="00E96755"/>
    <w:rPr>
      <w:color w:val="605E5C"/>
      <w:shd w:val="clear" w:color="auto" w:fill="E1DFDD"/>
    </w:rPr>
  </w:style>
  <w:style w:type="paragraph" w:styleId="TOCHeading">
    <w:name w:val="TOC Heading"/>
    <w:basedOn w:val="Heading1"/>
    <w:next w:val="Normal"/>
    <w:uiPriority w:val="39"/>
    <w:unhideWhenUsed/>
    <w:qFormat/>
    <w:rsid w:val="00427172"/>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427172"/>
    <w:pPr>
      <w:spacing w:after="100"/>
    </w:pPr>
  </w:style>
  <w:style w:type="paragraph" w:styleId="TOC2">
    <w:name w:val="toc 2"/>
    <w:basedOn w:val="Normal"/>
    <w:next w:val="Normal"/>
    <w:autoRedefine/>
    <w:uiPriority w:val="39"/>
    <w:unhideWhenUsed/>
    <w:rsid w:val="004271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bmwgroup.com/en/company/locations.html?utm_source=chatgpt.com" TargetMode="External"/><Relationship Id="rId13" Type="http://schemas.openxmlformats.org/officeDocument/2006/relationships/hyperlink" Target="https://www.6wresearch.com/industry-report/nigeria-luxury-car-market?utm_source=chatgpt.com" TargetMode="External"/><Relationship Id="rId18" Type="http://schemas.openxmlformats.org/officeDocument/2006/relationships/hyperlink" Target="https://autojosh.com/2022-bmw-3-series-launched-into-the-nigerian-market-by-coscharis-motors-photos/?utm_source=chatgpt.com" TargetMode="External"/><Relationship Id="rId26" Type="http://schemas.microsoft.com/office/2007/relationships/diagramDrawing" Target="diagrams/drawing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6wresearch.com/industry-report/nigeria-luxury-car-market?utm_source=chatgpt.com" TargetMode="External"/><Relationship Id="rId17" Type="http://schemas.openxmlformats.org/officeDocument/2006/relationships/image" Target="media/image4.png"/><Relationship Id="rId25"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hyperlink" Target="https://www.bmw-nigeria.com/en/fastlane/dealer-locator1.html?utm_source=chatgpt.com" TargetMode="External"/><Relationship Id="rId20" Type="http://schemas.openxmlformats.org/officeDocument/2006/relationships/hyperlink" Target="https://campuscybercafe.com/blog/post/cost-of-clearing-bmw-cars-in-nigeria/?utm_source=chatgpt.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lications.aston.ac.uk/id/eprint/37534/1/Umude_Igbru_O.C._2017.pdf?utm_source=chatgpt.com" TargetMode="External"/><Relationship Id="rId24"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diagramLayout" Target="diagrams/layout1.xml"/><Relationship Id="rId28" Type="http://schemas.openxmlformats.org/officeDocument/2006/relationships/fontTable" Target="fontTable.xml"/><Relationship Id="rId10" Type="http://schemas.openxmlformats.org/officeDocument/2006/relationships/hyperlink" Target="https://www.innovationnewsnetwork.com/uk-automotive-industry-warns-of-crisis-as-zev-mandate-challenges-mount/53465/?utm_source=chatgpt.com" TargetMode="External"/><Relationship Id="rId19" Type="http://schemas.openxmlformats.org/officeDocument/2006/relationships/hyperlink" Target="https://autojosh.com/2022-bmw-3-series-launched-into-the-nigerian-market-by-coscharis-motors-photos/?utm_source=chatgpt.co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2.png"/><Relationship Id="rId22" Type="http://schemas.openxmlformats.org/officeDocument/2006/relationships/diagramData" Target="diagrams/data1.xm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diagrams/colors1.xml><?xml version="1.0" encoding="utf-8"?>
<dgm:colorsDef xmlns:dgm="http://schemas.openxmlformats.org/drawingml/2006/diagram" xmlns:a="http://schemas.openxmlformats.org/drawingml/2006/main" uniqueId="urn:microsoft.com/office/officeart/2005/8/colors/accent4_5">
  <dgm:title val=""/>
  <dgm:desc val=""/>
  <dgm:catLst>
    <dgm:cat type="accent4" pri="11500"/>
  </dgm:catLst>
  <dgm:styleLbl name="node0">
    <dgm:fillClrLst meth="cycle">
      <a:schemeClr val="accent4">
        <a:alpha val="80000"/>
      </a:schemeClr>
    </dgm:fillClrLst>
    <dgm:linClrLst meth="repeat">
      <a:schemeClr val="lt1"/>
    </dgm:linClrLst>
    <dgm:effectClrLst/>
    <dgm:txLinClrLst/>
    <dgm:txFillClrLst/>
    <dgm:txEffectClrLst/>
  </dgm:styleLbl>
  <dgm:styleLbl name="node1">
    <dgm:fillClrLst>
      <a:schemeClr val="accent4">
        <a:alpha val="90000"/>
      </a:schemeClr>
      <a:schemeClr val="accent4">
        <a:alpha val="50000"/>
      </a:schemeClr>
    </dgm:fillClrLst>
    <dgm:linClrLst meth="repeat">
      <a:schemeClr val="lt1"/>
    </dgm:linClrLst>
    <dgm:effectClrLst/>
    <dgm:txLinClrLst/>
    <dgm:txFillClrLst/>
    <dgm:txEffectClrLst/>
  </dgm:styleLbl>
  <dgm:styleLbl name="alignNode1">
    <dgm:fillClrLst>
      <a:schemeClr val="accent4">
        <a:alpha val="90000"/>
      </a:schemeClr>
      <a:schemeClr val="accent4">
        <a:alpha val="50000"/>
      </a:schemeClr>
    </dgm:fillClrLst>
    <dgm:linClrLst>
      <a:schemeClr val="accent4">
        <a:alpha val="90000"/>
      </a:schemeClr>
      <a:schemeClr val="accent4">
        <a:alpha val="50000"/>
      </a:schemeClr>
    </dgm:linClrLst>
    <dgm:effectClrLst/>
    <dgm:txLinClrLst/>
    <dgm:txFillClrLst/>
    <dgm:txEffectClrLst/>
  </dgm:styleLbl>
  <dgm:styleLbl name="lnNode1">
    <dgm:fillClrLst>
      <a:schemeClr val="accent4">
        <a:shade val="90000"/>
      </a:schemeClr>
      <a:schemeClr val="accent4">
        <a:alpha val="50000"/>
        <a:tint val="50000"/>
      </a:schemeClr>
    </dgm:fillClrLst>
    <dgm:linClrLst meth="repeat">
      <a:schemeClr val="lt1"/>
    </dgm:linClrLst>
    <dgm:effectClrLst/>
    <dgm:txLinClrLst/>
    <dgm:txFillClrLst/>
    <dgm:txEffectClrLst/>
  </dgm:styleLbl>
  <dgm:styleLbl name="vennNode1">
    <dgm:fillClrLst>
      <a:schemeClr val="accent4">
        <a:shade val="80000"/>
        <a:alpha val="50000"/>
      </a:schemeClr>
      <a:schemeClr val="accent4">
        <a:alpha val="80000"/>
      </a:schemeClr>
    </dgm:fillClrLst>
    <dgm:linClrLst meth="repeat">
      <a:schemeClr val="lt1"/>
    </dgm:linClrLst>
    <dgm:effectClrLst/>
    <dgm:txLinClrLst/>
    <dgm:txFillClrLst/>
    <dgm:txEffectClrLst/>
  </dgm:styleLbl>
  <dgm:styleLbl name="node2">
    <dgm:fillClrLst>
      <a:schemeClr val="accent4">
        <a:alpha val="70000"/>
      </a:schemeClr>
    </dgm:fillClrLst>
    <dgm:linClrLst meth="repeat">
      <a:schemeClr val="lt1"/>
    </dgm:linClrLst>
    <dgm:effectClrLst/>
    <dgm:txLinClrLst/>
    <dgm:txFillClrLst/>
    <dgm:txEffectClrLst/>
  </dgm:styleLbl>
  <dgm:styleLbl name="node3">
    <dgm:fillClrLst>
      <a:schemeClr val="accent4">
        <a:alpha val="50000"/>
      </a:schemeClr>
    </dgm:fillClrLst>
    <dgm:linClrLst meth="repeat">
      <a:schemeClr val="lt1"/>
    </dgm:linClrLst>
    <dgm:effectClrLst/>
    <dgm:txLinClrLst/>
    <dgm:txFillClrLst/>
    <dgm:txEffectClrLst/>
  </dgm:styleLbl>
  <dgm:styleLbl name="node4">
    <dgm:fillClrLst>
      <a:schemeClr val="accent4">
        <a:alpha val="30000"/>
      </a:schemeClr>
    </dgm:fillClrLst>
    <dgm:linClrLst meth="repeat">
      <a:schemeClr val="lt1"/>
    </dgm:linClrLst>
    <dgm:effectClrLst/>
    <dgm:txLinClrLst/>
    <dgm:txFillClrLst/>
    <dgm:txEffectClrLst/>
  </dgm:styleLbl>
  <dgm:styleLbl name="fgImgPlace1">
    <dgm:fillClrLst>
      <a:schemeClr val="accent4">
        <a:tint val="50000"/>
        <a:alpha val="90000"/>
      </a:schemeClr>
      <a:schemeClr val="accent4">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f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bgSibTrans2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dgm:txEffectClrLst/>
  </dgm:styleLbl>
  <dgm:styleLbl name="sibTrans1D1">
    <dgm:fillClrLst>
      <a:schemeClr val="accent4">
        <a:shade val="90000"/>
      </a:schemeClr>
      <a:schemeClr val="accent4">
        <a:tint val="50000"/>
      </a:schemeClr>
    </dgm:fillClrLst>
    <dgm:linClrLst>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alpha val="90000"/>
      </a:schemeClr>
    </dgm:fillClrLst>
    <dgm:linClrLst meth="repeat">
      <a:schemeClr val="lt1"/>
    </dgm:linClrLst>
    <dgm:effectClrLst/>
    <dgm:txLinClrLst/>
    <dgm:txFillClrLst/>
    <dgm:txEffectClrLst/>
  </dgm:styleLbl>
  <dgm:styleLbl name="asst1">
    <dgm:fillClrLst meth="repeat">
      <a:schemeClr val="accent4">
        <a:alpha val="90000"/>
      </a:schemeClr>
    </dgm:fillClrLst>
    <dgm:linClrLst meth="repeat">
      <a:schemeClr val="lt1"/>
    </dgm:linClrLst>
    <dgm:effectClrLst/>
    <dgm:txLinClrLst/>
    <dgm:txFillClrLst/>
    <dgm:txEffectClrLst/>
  </dgm:styleLbl>
  <dgm:styleLbl name="asst2">
    <dgm:fillClrLst>
      <a:schemeClr val="accent4">
        <a:alpha val="90000"/>
      </a:schemeClr>
    </dgm:fillClrLst>
    <dgm:linClrLst meth="repeat">
      <a:schemeClr val="lt1"/>
    </dgm:linClrLst>
    <dgm:effectClrLst/>
    <dgm:txLinClrLst/>
    <dgm:txFillClrLst/>
    <dgm:txEffectClrLst/>
  </dgm:styleLbl>
  <dgm:styleLbl name="asst3">
    <dgm:fillClrLst>
      <a:schemeClr val="accent4">
        <a:alpha val="70000"/>
      </a:schemeClr>
    </dgm:fillClrLst>
    <dgm:linClrLst meth="repeat">
      <a:schemeClr val="lt1"/>
    </dgm:linClrLst>
    <dgm:effectClrLst/>
    <dgm:txLinClrLst/>
    <dgm:txFillClrLst/>
    <dgm:txEffectClrLst/>
  </dgm:styleLbl>
  <dgm:styleLbl name="asst4">
    <dgm:fillClrLst>
      <a:schemeClr val="accent4">
        <a:alpha val="50000"/>
      </a:schemeClr>
    </dgm:fillClrLst>
    <dgm:linClrLst meth="repeat">
      <a:schemeClr val="lt1"/>
    </dgm:linClrLst>
    <dgm:effectClrLst/>
    <dgm:txLinClrLst/>
    <dgm:txFillClrLst/>
    <dgm:txEffectClrLst/>
  </dgm:styleLbl>
  <dgm:styleLbl name="parChTrans2D1">
    <dgm:fillClrLst meth="repeat">
      <a:schemeClr val="accent4">
        <a:shade val="8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4">
        <a:alpha val="90000"/>
      </a:schemeClr>
      <a:schemeClr val="accent4">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a:schemeClr val="accent4">
        <a:alpha val="90000"/>
        <a:tint val="40000"/>
      </a:schemeClr>
      <a:schemeClr val="accent4">
        <a:alpha val="5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98C8FA-FC50-4465-8D14-B9082A96041C}" type="doc">
      <dgm:prSet loTypeId="urn:microsoft.com/office/officeart/2005/8/layout/bProcess4" loCatId="process" qsTypeId="urn:microsoft.com/office/officeart/2005/8/quickstyle/simple1" qsCatId="simple" csTypeId="urn:microsoft.com/office/officeart/2005/8/colors/accent4_5" csCatId="accent4" phldr="1"/>
      <dgm:spPr/>
      <dgm:t>
        <a:bodyPr/>
        <a:lstStyle/>
        <a:p>
          <a:endParaRPr lang="en-IN"/>
        </a:p>
      </dgm:t>
    </dgm:pt>
    <dgm:pt modelId="{8F3637D3-4FE2-4110-8088-3E6CFC26B4CE}">
      <dgm:prSet phldrT="[Text]"/>
      <dgm:spPr/>
      <dgm:t>
        <a:bodyPr/>
        <a:lstStyle/>
        <a:p>
          <a:pPr>
            <a:buNone/>
          </a:pPr>
          <a:r>
            <a:rPr lang="en-IN" b="1" i="0" u="none">
              <a:solidFill>
                <a:schemeClr val="tx1"/>
              </a:solidFill>
              <a:latin typeface="Times New Roman" panose="02020603050405020304" pitchFamily="18" charset="0"/>
              <a:cs typeface="Times New Roman" panose="02020603050405020304" pitchFamily="18" charset="0"/>
            </a:rPr>
            <a:t>Product</a:t>
          </a:r>
          <a:endParaRPr lang="en-IN" b="1">
            <a:solidFill>
              <a:schemeClr val="tx1"/>
            </a:solidFill>
            <a:latin typeface="Times New Roman" panose="02020603050405020304" pitchFamily="18" charset="0"/>
            <a:cs typeface="Times New Roman" panose="02020603050405020304" pitchFamily="18" charset="0"/>
          </a:endParaRPr>
        </a:p>
      </dgm:t>
    </dgm:pt>
    <dgm:pt modelId="{1B005863-768C-4DF1-86CB-B5B0128F2A7A}" type="parTrans" cxnId="{CFA7DCED-A241-4F95-9316-72F0366D0F12}">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AADAA95F-D931-4073-A9FD-311D36D593E4}" type="sibTrans" cxnId="{CFA7DCED-A241-4F95-9316-72F0366D0F12}">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6500F81E-4A27-4BBC-9C62-E7952E519079}">
      <dgm:prSet phldrT="[Text]"/>
      <dgm:spPr/>
      <dgm:t>
        <a:bodyPr/>
        <a:lstStyle/>
        <a:p>
          <a:pPr>
            <a:buNone/>
          </a:pPr>
          <a:r>
            <a:rPr lang="en-IN" b="1" i="0" u="none">
              <a:solidFill>
                <a:schemeClr val="tx1"/>
              </a:solidFill>
              <a:latin typeface="Times New Roman" panose="02020603050405020304" pitchFamily="18" charset="0"/>
              <a:cs typeface="Times New Roman" panose="02020603050405020304" pitchFamily="18" charset="0"/>
            </a:rPr>
            <a:t>Price</a:t>
          </a:r>
          <a:endParaRPr lang="en-IN" b="1">
            <a:solidFill>
              <a:schemeClr val="tx1"/>
            </a:solidFill>
            <a:latin typeface="Times New Roman" panose="02020603050405020304" pitchFamily="18" charset="0"/>
            <a:cs typeface="Times New Roman" panose="02020603050405020304" pitchFamily="18" charset="0"/>
          </a:endParaRPr>
        </a:p>
      </dgm:t>
    </dgm:pt>
    <dgm:pt modelId="{4E39AB18-2885-492D-8694-E1BF82AD078E}" type="parTrans" cxnId="{B70F6C44-12BC-4EFD-ADA9-24EE9E548FA4}">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376BDB3E-B4E5-4AD2-8828-F8D6007590C5}" type="sibTrans" cxnId="{B70F6C44-12BC-4EFD-ADA9-24EE9E548FA4}">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DA9EEDB0-9824-4131-AB49-1B771E374849}">
      <dgm:prSet phldrT="[Text]"/>
      <dgm:spPr/>
      <dgm:t>
        <a:bodyPr/>
        <a:lstStyle/>
        <a:p>
          <a:pPr>
            <a:buNone/>
          </a:pPr>
          <a:r>
            <a:rPr lang="en-IN" b="1" i="0" u="none">
              <a:solidFill>
                <a:schemeClr val="tx1"/>
              </a:solidFill>
              <a:latin typeface="Times New Roman" panose="02020603050405020304" pitchFamily="18" charset="0"/>
              <a:cs typeface="Times New Roman" panose="02020603050405020304" pitchFamily="18" charset="0"/>
            </a:rPr>
            <a:t>Place</a:t>
          </a:r>
          <a:endParaRPr lang="en-IN" b="1">
            <a:solidFill>
              <a:schemeClr val="tx1"/>
            </a:solidFill>
            <a:latin typeface="Times New Roman" panose="02020603050405020304" pitchFamily="18" charset="0"/>
            <a:cs typeface="Times New Roman" panose="02020603050405020304" pitchFamily="18" charset="0"/>
          </a:endParaRPr>
        </a:p>
      </dgm:t>
    </dgm:pt>
    <dgm:pt modelId="{AEB8BD2F-41C3-4E55-B086-5046A8AD7D45}" type="parTrans" cxnId="{FD23EC6D-7353-4EDA-A0E2-4593402DC7E9}">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1E673195-69BC-4DD1-96BE-4E7517432382}" type="sibTrans" cxnId="{FD23EC6D-7353-4EDA-A0E2-4593402DC7E9}">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5D0B0539-40B9-48DE-8C95-E4030D0C0C50}">
      <dgm:prSet phldrT="[Text]"/>
      <dgm:spPr/>
      <dgm:t>
        <a:bodyPr/>
        <a:lstStyle/>
        <a:p>
          <a:pPr>
            <a:buNone/>
          </a:pPr>
          <a:r>
            <a:rPr lang="en-IN" b="1" i="0" u="none">
              <a:solidFill>
                <a:schemeClr val="tx1"/>
              </a:solidFill>
              <a:latin typeface="Times New Roman" panose="02020603050405020304" pitchFamily="18" charset="0"/>
              <a:cs typeface="Times New Roman" panose="02020603050405020304" pitchFamily="18" charset="0"/>
            </a:rPr>
            <a:t>Promotion</a:t>
          </a:r>
          <a:endParaRPr lang="en-IN" b="1">
            <a:solidFill>
              <a:schemeClr val="tx1"/>
            </a:solidFill>
            <a:latin typeface="Times New Roman" panose="02020603050405020304" pitchFamily="18" charset="0"/>
            <a:cs typeface="Times New Roman" panose="02020603050405020304" pitchFamily="18" charset="0"/>
          </a:endParaRPr>
        </a:p>
      </dgm:t>
    </dgm:pt>
    <dgm:pt modelId="{C63908B7-371C-4DFE-89F2-2350554E2577}" type="parTrans" cxnId="{DF9D2EB4-FC44-45E9-8D1F-B4C15B8AFF46}">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72AD0A95-167E-4A00-9C16-89F7B4AE188B}" type="sibTrans" cxnId="{DF9D2EB4-FC44-45E9-8D1F-B4C15B8AFF46}">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E421B14A-53C8-49DD-9B06-352F92BDE267}">
      <dgm:prSet phldrT="[Text]"/>
      <dgm:spPr/>
      <dgm:t>
        <a:bodyPr/>
        <a:lstStyle/>
        <a:p>
          <a:pPr>
            <a:buNone/>
          </a:pPr>
          <a:r>
            <a:rPr lang="en-IN" b="1" i="0" u="none">
              <a:solidFill>
                <a:schemeClr val="tx1"/>
              </a:solidFill>
              <a:latin typeface="Times New Roman" panose="02020603050405020304" pitchFamily="18" charset="0"/>
              <a:cs typeface="Times New Roman" panose="02020603050405020304" pitchFamily="18" charset="0"/>
            </a:rPr>
            <a:t>People</a:t>
          </a:r>
          <a:endParaRPr lang="en-IN" b="1">
            <a:solidFill>
              <a:schemeClr val="tx1"/>
            </a:solidFill>
            <a:latin typeface="Times New Roman" panose="02020603050405020304" pitchFamily="18" charset="0"/>
            <a:cs typeface="Times New Roman" panose="02020603050405020304" pitchFamily="18" charset="0"/>
          </a:endParaRPr>
        </a:p>
      </dgm:t>
    </dgm:pt>
    <dgm:pt modelId="{7EB41E2F-1885-47E7-AF72-E13A2B95781B}" type="parTrans" cxnId="{EF862209-E548-4E14-A432-027D8B37D183}">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EC7A0B41-B0A7-4CB0-ABFF-3A2D8842AB00}" type="sibTrans" cxnId="{EF862209-E548-4E14-A432-027D8B37D183}">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3B7BD392-EA7C-44CC-BD40-C699FE9CE99D}">
      <dgm:prSet phldrT="[Text]"/>
      <dgm:spPr/>
      <dgm:t>
        <a:bodyPr/>
        <a:lstStyle/>
        <a:p>
          <a:pPr>
            <a:buNone/>
          </a:pPr>
          <a:r>
            <a:rPr lang="en-IN" b="1" i="0" u="none">
              <a:solidFill>
                <a:schemeClr val="tx1"/>
              </a:solidFill>
              <a:latin typeface="Times New Roman" panose="02020603050405020304" pitchFamily="18" charset="0"/>
              <a:cs typeface="Times New Roman" panose="02020603050405020304" pitchFamily="18" charset="0"/>
            </a:rPr>
            <a:t>Process</a:t>
          </a:r>
          <a:endParaRPr lang="en-IN" b="1">
            <a:solidFill>
              <a:schemeClr val="tx1"/>
            </a:solidFill>
            <a:latin typeface="Times New Roman" panose="02020603050405020304" pitchFamily="18" charset="0"/>
            <a:cs typeface="Times New Roman" panose="02020603050405020304" pitchFamily="18" charset="0"/>
          </a:endParaRPr>
        </a:p>
      </dgm:t>
    </dgm:pt>
    <dgm:pt modelId="{1D8E9B04-E802-4093-ADC2-08713797C482}" type="parTrans" cxnId="{34C458F3-25C2-4E29-8CCB-9BF4A1B03DAF}">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431289F1-58B9-4DFA-B595-A077D9364C63}" type="sibTrans" cxnId="{34C458F3-25C2-4E29-8CCB-9BF4A1B03DAF}">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23E32933-0FCC-47FD-AA4B-477FDAFCC54C}">
      <dgm:prSet phldrT="[Text]"/>
      <dgm:spPr/>
      <dgm:t>
        <a:bodyPr/>
        <a:lstStyle/>
        <a:p>
          <a:pPr>
            <a:buNone/>
          </a:pPr>
          <a:r>
            <a:rPr lang="en-IN" b="1" i="0" u="none">
              <a:solidFill>
                <a:schemeClr val="tx1"/>
              </a:solidFill>
              <a:latin typeface="Times New Roman" panose="02020603050405020304" pitchFamily="18" charset="0"/>
              <a:cs typeface="Times New Roman" panose="02020603050405020304" pitchFamily="18" charset="0"/>
            </a:rPr>
            <a:t>Physical Evidence</a:t>
          </a:r>
          <a:endParaRPr lang="en-IN" b="1">
            <a:solidFill>
              <a:schemeClr val="tx1"/>
            </a:solidFill>
            <a:latin typeface="Times New Roman" panose="02020603050405020304" pitchFamily="18" charset="0"/>
            <a:cs typeface="Times New Roman" panose="02020603050405020304" pitchFamily="18" charset="0"/>
          </a:endParaRPr>
        </a:p>
      </dgm:t>
    </dgm:pt>
    <dgm:pt modelId="{742D9A0E-300F-4883-ADC0-04730552FF6A}" type="parTrans" cxnId="{E01E7B5B-6621-49F0-8F94-63AD07B86970}">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4A30192D-8A58-431D-8100-8FE8492A9676}" type="sibTrans" cxnId="{E01E7B5B-6621-49F0-8F94-63AD07B86970}">
      <dgm:prSet/>
      <dgm:spPr/>
      <dgm:t>
        <a:bodyPr/>
        <a:lstStyle/>
        <a:p>
          <a:endParaRPr lang="en-IN" b="1">
            <a:solidFill>
              <a:schemeClr val="tx1"/>
            </a:solidFill>
            <a:latin typeface="Times New Roman" panose="02020603050405020304" pitchFamily="18" charset="0"/>
            <a:cs typeface="Times New Roman" panose="02020603050405020304" pitchFamily="18" charset="0"/>
          </a:endParaRPr>
        </a:p>
      </dgm:t>
    </dgm:pt>
    <dgm:pt modelId="{1790F2EA-72D8-4A6F-8528-E7CDE7F80EF4}" type="pres">
      <dgm:prSet presAssocID="{4E98C8FA-FC50-4465-8D14-B9082A96041C}" presName="Name0" presStyleCnt="0">
        <dgm:presLayoutVars>
          <dgm:dir/>
          <dgm:resizeHandles/>
        </dgm:presLayoutVars>
      </dgm:prSet>
      <dgm:spPr/>
    </dgm:pt>
    <dgm:pt modelId="{EA610D0E-5F64-40EC-9621-DB49DC335C8F}" type="pres">
      <dgm:prSet presAssocID="{8F3637D3-4FE2-4110-8088-3E6CFC26B4CE}" presName="compNode" presStyleCnt="0"/>
      <dgm:spPr/>
    </dgm:pt>
    <dgm:pt modelId="{67AC64C1-EC0B-4E1F-9CD9-40F72BE5B2E9}" type="pres">
      <dgm:prSet presAssocID="{8F3637D3-4FE2-4110-8088-3E6CFC26B4CE}" presName="dummyConnPt" presStyleCnt="0"/>
      <dgm:spPr/>
    </dgm:pt>
    <dgm:pt modelId="{BC48B5BE-BE5A-42D1-BA7F-916BD0683213}" type="pres">
      <dgm:prSet presAssocID="{8F3637D3-4FE2-4110-8088-3E6CFC26B4CE}" presName="node" presStyleLbl="node1" presStyleIdx="0" presStyleCnt="7">
        <dgm:presLayoutVars>
          <dgm:bulletEnabled val="1"/>
        </dgm:presLayoutVars>
      </dgm:prSet>
      <dgm:spPr/>
    </dgm:pt>
    <dgm:pt modelId="{189FDD07-72D3-40B0-AD22-BD4509D3C0C3}" type="pres">
      <dgm:prSet presAssocID="{AADAA95F-D931-4073-A9FD-311D36D593E4}" presName="sibTrans" presStyleLbl="bgSibTrans2D1" presStyleIdx="0" presStyleCnt="6"/>
      <dgm:spPr/>
    </dgm:pt>
    <dgm:pt modelId="{A19981C8-0079-451A-9CCA-20AD7577CE31}" type="pres">
      <dgm:prSet presAssocID="{6500F81E-4A27-4BBC-9C62-E7952E519079}" presName="compNode" presStyleCnt="0"/>
      <dgm:spPr/>
    </dgm:pt>
    <dgm:pt modelId="{9CB06511-646E-47A2-A743-1AD63EEEAEFC}" type="pres">
      <dgm:prSet presAssocID="{6500F81E-4A27-4BBC-9C62-E7952E519079}" presName="dummyConnPt" presStyleCnt="0"/>
      <dgm:spPr/>
    </dgm:pt>
    <dgm:pt modelId="{366CC9EB-B8DC-43CF-B7A6-F662DDDF1385}" type="pres">
      <dgm:prSet presAssocID="{6500F81E-4A27-4BBC-9C62-E7952E519079}" presName="node" presStyleLbl="node1" presStyleIdx="1" presStyleCnt="7">
        <dgm:presLayoutVars>
          <dgm:bulletEnabled val="1"/>
        </dgm:presLayoutVars>
      </dgm:prSet>
      <dgm:spPr/>
    </dgm:pt>
    <dgm:pt modelId="{EFC76A5C-42A9-4AFA-AB63-F33F7447F563}" type="pres">
      <dgm:prSet presAssocID="{376BDB3E-B4E5-4AD2-8828-F8D6007590C5}" presName="sibTrans" presStyleLbl="bgSibTrans2D1" presStyleIdx="1" presStyleCnt="6"/>
      <dgm:spPr/>
    </dgm:pt>
    <dgm:pt modelId="{1CECE2D8-AF57-457A-B3F1-909A18F8469A}" type="pres">
      <dgm:prSet presAssocID="{DA9EEDB0-9824-4131-AB49-1B771E374849}" presName="compNode" presStyleCnt="0"/>
      <dgm:spPr/>
    </dgm:pt>
    <dgm:pt modelId="{72266F19-865D-4482-8BA2-330F98F09192}" type="pres">
      <dgm:prSet presAssocID="{DA9EEDB0-9824-4131-AB49-1B771E374849}" presName="dummyConnPt" presStyleCnt="0"/>
      <dgm:spPr/>
    </dgm:pt>
    <dgm:pt modelId="{2A24BE60-8D52-4B86-8ACB-A7C36DDE7746}" type="pres">
      <dgm:prSet presAssocID="{DA9EEDB0-9824-4131-AB49-1B771E374849}" presName="node" presStyleLbl="node1" presStyleIdx="2" presStyleCnt="7">
        <dgm:presLayoutVars>
          <dgm:bulletEnabled val="1"/>
        </dgm:presLayoutVars>
      </dgm:prSet>
      <dgm:spPr/>
    </dgm:pt>
    <dgm:pt modelId="{385F128D-5F16-4175-8D31-BB81BEDE5FDE}" type="pres">
      <dgm:prSet presAssocID="{1E673195-69BC-4DD1-96BE-4E7517432382}" presName="sibTrans" presStyleLbl="bgSibTrans2D1" presStyleIdx="2" presStyleCnt="6"/>
      <dgm:spPr/>
    </dgm:pt>
    <dgm:pt modelId="{4EB4C84B-E494-487C-A252-1782CECD34FA}" type="pres">
      <dgm:prSet presAssocID="{5D0B0539-40B9-48DE-8C95-E4030D0C0C50}" presName="compNode" presStyleCnt="0"/>
      <dgm:spPr/>
    </dgm:pt>
    <dgm:pt modelId="{6FB0DEF3-D0FE-4E45-B6E0-812FB5B7BAB3}" type="pres">
      <dgm:prSet presAssocID="{5D0B0539-40B9-48DE-8C95-E4030D0C0C50}" presName="dummyConnPt" presStyleCnt="0"/>
      <dgm:spPr/>
    </dgm:pt>
    <dgm:pt modelId="{DE18CE28-1589-4D0A-8DE7-E38F4B47D6D5}" type="pres">
      <dgm:prSet presAssocID="{5D0B0539-40B9-48DE-8C95-E4030D0C0C50}" presName="node" presStyleLbl="node1" presStyleIdx="3" presStyleCnt="7">
        <dgm:presLayoutVars>
          <dgm:bulletEnabled val="1"/>
        </dgm:presLayoutVars>
      </dgm:prSet>
      <dgm:spPr/>
    </dgm:pt>
    <dgm:pt modelId="{9B15FB59-DF78-4C31-B327-62E50F70B43A}" type="pres">
      <dgm:prSet presAssocID="{72AD0A95-167E-4A00-9C16-89F7B4AE188B}" presName="sibTrans" presStyleLbl="bgSibTrans2D1" presStyleIdx="3" presStyleCnt="6"/>
      <dgm:spPr/>
    </dgm:pt>
    <dgm:pt modelId="{6A98C70D-E12B-4230-B1A2-BDEC13EEE215}" type="pres">
      <dgm:prSet presAssocID="{E421B14A-53C8-49DD-9B06-352F92BDE267}" presName="compNode" presStyleCnt="0"/>
      <dgm:spPr/>
    </dgm:pt>
    <dgm:pt modelId="{D1CFDBC8-8540-4BA3-8638-513ACE251F7B}" type="pres">
      <dgm:prSet presAssocID="{E421B14A-53C8-49DD-9B06-352F92BDE267}" presName="dummyConnPt" presStyleCnt="0"/>
      <dgm:spPr/>
    </dgm:pt>
    <dgm:pt modelId="{925F1E48-CC5F-4034-89A9-F975648E10A6}" type="pres">
      <dgm:prSet presAssocID="{E421B14A-53C8-49DD-9B06-352F92BDE267}" presName="node" presStyleLbl="node1" presStyleIdx="4" presStyleCnt="7">
        <dgm:presLayoutVars>
          <dgm:bulletEnabled val="1"/>
        </dgm:presLayoutVars>
      </dgm:prSet>
      <dgm:spPr/>
    </dgm:pt>
    <dgm:pt modelId="{8E782AD5-0FE2-40ED-8163-902DC6B62F51}" type="pres">
      <dgm:prSet presAssocID="{EC7A0B41-B0A7-4CB0-ABFF-3A2D8842AB00}" presName="sibTrans" presStyleLbl="bgSibTrans2D1" presStyleIdx="4" presStyleCnt="6"/>
      <dgm:spPr/>
    </dgm:pt>
    <dgm:pt modelId="{DD319334-DAFA-4CFB-ADF1-7C3E26E38EC5}" type="pres">
      <dgm:prSet presAssocID="{3B7BD392-EA7C-44CC-BD40-C699FE9CE99D}" presName="compNode" presStyleCnt="0"/>
      <dgm:spPr/>
    </dgm:pt>
    <dgm:pt modelId="{20162FA3-F10C-4C1F-B484-1D7573EBF03D}" type="pres">
      <dgm:prSet presAssocID="{3B7BD392-EA7C-44CC-BD40-C699FE9CE99D}" presName="dummyConnPt" presStyleCnt="0"/>
      <dgm:spPr/>
    </dgm:pt>
    <dgm:pt modelId="{ECCBB486-C3F1-450E-861F-6932C01B2747}" type="pres">
      <dgm:prSet presAssocID="{3B7BD392-EA7C-44CC-BD40-C699FE9CE99D}" presName="node" presStyleLbl="node1" presStyleIdx="5" presStyleCnt="7">
        <dgm:presLayoutVars>
          <dgm:bulletEnabled val="1"/>
        </dgm:presLayoutVars>
      </dgm:prSet>
      <dgm:spPr/>
    </dgm:pt>
    <dgm:pt modelId="{5516D081-8B79-44FD-A43E-CAE0D272756E}" type="pres">
      <dgm:prSet presAssocID="{431289F1-58B9-4DFA-B595-A077D9364C63}" presName="sibTrans" presStyleLbl="bgSibTrans2D1" presStyleIdx="5" presStyleCnt="6"/>
      <dgm:spPr/>
    </dgm:pt>
    <dgm:pt modelId="{C4B848B7-3480-4E22-9656-16B7665207D4}" type="pres">
      <dgm:prSet presAssocID="{23E32933-0FCC-47FD-AA4B-477FDAFCC54C}" presName="compNode" presStyleCnt="0"/>
      <dgm:spPr/>
    </dgm:pt>
    <dgm:pt modelId="{C6248C48-725A-4C8E-AB12-A5E2AE68270F}" type="pres">
      <dgm:prSet presAssocID="{23E32933-0FCC-47FD-AA4B-477FDAFCC54C}" presName="dummyConnPt" presStyleCnt="0"/>
      <dgm:spPr/>
    </dgm:pt>
    <dgm:pt modelId="{C232462C-0313-487A-B542-3956B24AF327}" type="pres">
      <dgm:prSet presAssocID="{23E32933-0FCC-47FD-AA4B-477FDAFCC54C}" presName="node" presStyleLbl="node1" presStyleIdx="6" presStyleCnt="7">
        <dgm:presLayoutVars>
          <dgm:bulletEnabled val="1"/>
        </dgm:presLayoutVars>
      </dgm:prSet>
      <dgm:spPr/>
    </dgm:pt>
  </dgm:ptLst>
  <dgm:cxnLst>
    <dgm:cxn modelId="{C112EB06-BD1C-45C5-803D-B237861F54A0}" type="presOf" srcId="{23E32933-0FCC-47FD-AA4B-477FDAFCC54C}" destId="{C232462C-0313-487A-B542-3956B24AF327}" srcOrd="0" destOrd="0" presId="urn:microsoft.com/office/officeart/2005/8/layout/bProcess4"/>
    <dgm:cxn modelId="{EF862209-E548-4E14-A432-027D8B37D183}" srcId="{4E98C8FA-FC50-4465-8D14-B9082A96041C}" destId="{E421B14A-53C8-49DD-9B06-352F92BDE267}" srcOrd="4" destOrd="0" parTransId="{7EB41E2F-1885-47E7-AF72-E13A2B95781B}" sibTransId="{EC7A0B41-B0A7-4CB0-ABFF-3A2D8842AB00}"/>
    <dgm:cxn modelId="{255F1D13-300B-49E8-8582-6D6C7324E6E1}" type="presOf" srcId="{DA9EEDB0-9824-4131-AB49-1B771E374849}" destId="{2A24BE60-8D52-4B86-8ACB-A7C36DDE7746}" srcOrd="0" destOrd="0" presId="urn:microsoft.com/office/officeart/2005/8/layout/bProcess4"/>
    <dgm:cxn modelId="{1E2E0B1B-8993-4D19-B2E9-B0DEA6FE5A8D}" type="presOf" srcId="{4E98C8FA-FC50-4465-8D14-B9082A96041C}" destId="{1790F2EA-72D8-4A6F-8528-E7CDE7F80EF4}" srcOrd="0" destOrd="0" presId="urn:microsoft.com/office/officeart/2005/8/layout/bProcess4"/>
    <dgm:cxn modelId="{380B4139-CEDE-4541-8CB7-8C6A9671AEB9}" type="presOf" srcId="{AADAA95F-D931-4073-A9FD-311D36D593E4}" destId="{189FDD07-72D3-40B0-AD22-BD4509D3C0C3}" srcOrd="0" destOrd="0" presId="urn:microsoft.com/office/officeart/2005/8/layout/bProcess4"/>
    <dgm:cxn modelId="{EC78623C-6159-479B-B76E-289B18E33FB7}" type="presOf" srcId="{6500F81E-4A27-4BBC-9C62-E7952E519079}" destId="{366CC9EB-B8DC-43CF-B7A6-F662DDDF1385}" srcOrd="0" destOrd="0" presId="urn:microsoft.com/office/officeart/2005/8/layout/bProcess4"/>
    <dgm:cxn modelId="{B70F6C44-12BC-4EFD-ADA9-24EE9E548FA4}" srcId="{4E98C8FA-FC50-4465-8D14-B9082A96041C}" destId="{6500F81E-4A27-4BBC-9C62-E7952E519079}" srcOrd="1" destOrd="0" parTransId="{4E39AB18-2885-492D-8694-E1BF82AD078E}" sibTransId="{376BDB3E-B4E5-4AD2-8828-F8D6007590C5}"/>
    <dgm:cxn modelId="{CB1FBC48-88E4-47AF-A137-9450D1C82E3E}" type="presOf" srcId="{5D0B0539-40B9-48DE-8C95-E4030D0C0C50}" destId="{DE18CE28-1589-4D0A-8DE7-E38F4B47D6D5}" srcOrd="0" destOrd="0" presId="urn:microsoft.com/office/officeart/2005/8/layout/bProcess4"/>
    <dgm:cxn modelId="{E01E7B5B-6621-49F0-8F94-63AD07B86970}" srcId="{4E98C8FA-FC50-4465-8D14-B9082A96041C}" destId="{23E32933-0FCC-47FD-AA4B-477FDAFCC54C}" srcOrd="6" destOrd="0" parTransId="{742D9A0E-300F-4883-ADC0-04730552FF6A}" sibTransId="{4A30192D-8A58-431D-8100-8FE8492A9676}"/>
    <dgm:cxn modelId="{94794E5F-AFF6-4D9B-A5BB-18F93B05F1BA}" type="presOf" srcId="{376BDB3E-B4E5-4AD2-8828-F8D6007590C5}" destId="{EFC76A5C-42A9-4AFA-AB63-F33F7447F563}" srcOrd="0" destOrd="0" presId="urn:microsoft.com/office/officeart/2005/8/layout/bProcess4"/>
    <dgm:cxn modelId="{68744162-1A0E-4043-8804-FC9F2323C4F4}" type="presOf" srcId="{1E673195-69BC-4DD1-96BE-4E7517432382}" destId="{385F128D-5F16-4175-8D31-BB81BEDE5FDE}" srcOrd="0" destOrd="0" presId="urn:microsoft.com/office/officeart/2005/8/layout/bProcess4"/>
    <dgm:cxn modelId="{FD23EC6D-7353-4EDA-A0E2-4593402DC7E9}" srcId="{4E98C8FA-FC50-4465-8D14-B9082A96041C}" destId="{DA9EEDB0-9824-4131-AB49-1B771E374849}" srcOrd="2" destOrd="0" parTransId="{AEB8BD2F-41C3-4E55-B086-5046A8AD7D45}" sibTransId="{1E673195-69BC-4DD1-96BE-4E7517432382}"/>
    <dgm:cxn modelId="{9ED5046E-3131-4794-8853-C9985324FE15}" type="presOf" srcId="{72AD0A95-167E-4A00-9C16-89F7B4AE188B}" destId="{9B15FB59-DF78-4C31-B327-62E50F70B43A}" srcOrd="0" destOrd="0" presId="urn:microsoft.com/office/officeart/2005/8/layout/bProcess4"/>
    <dgm:cxn modelId="{62B88586-8E24-49BB-A1FD-41FE0A3BBA70}" type="presOf" srcId="{3B7BD392-EA7C-44CC-BD40-C699FE9CE99D}" destId="{ECCBB486-C3F1-450E-861F-6932C01B2747}" srcOrd="0" destOrd="0" presId="urn:microsoft.com/office/officeart/2005/8/layout/bProcess4"/>
    <dgm:cxn modelId="{DF9D2EB4-FC44-45E9-8D1F-B4C15B8AFF46}" srcId="{4E98C8FA-FC50-4465-8D14-B9082A96041C}" destId="{5D0B0539-40B9-48DE-8C95-E4030D0C0C50}" srcOrd="3" destOrd="0" parTransId="{C63908B7-371C-4DFE-89F2-2350554E2577}" sibTransId="{72AD0A95-167E-4A00-9C16-89F7B4AE188B}"/>
    <dgm:cxn modelId="{F5D7D5D9-307C-4687-A077-FEC3328FF992}" type="presOf" srcId="{EC7A0B41-B0A7-4CB0-ABFF-3A2D8842AB00}" destId="{8E782AD5-0FE2-40ED-8163-902DC6B62F51}" srcOrd="0" destOrd="0" presId="urn:microsoft.com/office/officeart/2005/8/layout/bProcess4"/>
    <dgm:cxn modelId="{D9CF0FDA-F47A-4BC8-B871-C3648A9AB7E5}" type="presOf" srcId="{431289F1-58B9-4DFA-B595-A077D9364C63}" destId="{5516D081-8B79-44FD-A43E-CAE0D272756E}" srcOrd="0" destOrd="0" presId="urn:microsoft.com/office/officeart/2005/8/layout/bProcess4"/>
    <dgm:cxn modelId="{F3C494E6-9EC9-43F2-AFBB-FD22239E9ECE}" type="presOf" srcId="{E421B14A-53C8-49DD-9B06-352F92BDE267}" destId="{925F1E48-CC5F-4034-89A9-F975648E10A6}" srcOrd="0" destOrd="0" presId="urn:microsoft.com/office/officeart/2005/8/layout/bProcess4"/>
    <dgm:cxn modelId="{1EAD51E7-E250-493E-B8D6-B684B8D0C012}" type="presOf" srcId="{8F3637D3-4FE2-4110-8088-3E6CFC26B4CE}" destId="{BC48B5BE-BE5A-42D1-BA7F-916BD0683213}" srcOrd="0" destOrd="0" presId="urn:microsoft.com/office/officeart/2005/8/layout/bProcess4"/>
    <dgm:cxn modelId="{CFA7DCED-A241-4F95-9316-72F0366D0F12}" srcId="{4E98C8FA-FC50-4465-8D14-B9082A96041C}" destId="{8F3637D3-4FE2-4110-8088-3E6CFC26B4CE}" srcOrd="0" destOrd="0" parTransId="{1B005863-768C-4DF1-86CB-B5B0128F2A7A}" sibTransId="{AADAA95F-D931-4073-A9FD-311D36D593E4}"/>
    <dgm:cxn modelId="{34C458F3-25C2-4E29-8CCB-9BF4A1B03DAF}" srcId="{4E98C8FA-FC50-4465-8D14-B9082A96041C}" destId="{3B7BD392-EA7C-44CC-BD40-C699FE9CE99D}" srcOrd="5" destOrd="0" parTransId="{1D8E9B04-E802-4093-ADC2-08713797C482}" sibTransId="{431289F1-58B9-4DFA-B595-A077D9364C63}"/>
    <dgm:cxn modelId="{7A245E67-EF67-4119-BB18-B10F849259DC}" type="presParOf" srcId="{1790F2EA-72D8-4A6F-8528-E7CDE7F80EF4}" destId="{EA610D0E-5F64-40EC-9621-DB49DC335C8F}" srcOrd="0" destOrd="0" presId="urn:microsoft.com/office/officeart/2005/8/layout/bProcess4"/>
    <dgm:cxn modelId="{42965529-7247-4E10-86E7-14EE487B9AEB}" type="presParOf" srcId="{EA610D0E-5F64-40EC-9621-DB49DC335C8F}" destId="{67AC64C1-EC0B-4E1F-9CD9-40F72BE5B2E9}" srcOrd="0" destOrd="0" presId="urn:microsoft.com/office/officeart/2005/8/layout/bProcess4"/>
    <dgm:cxn modelId="{C125D5D4-A3DE-47F7-BD80-3809C56C82CA}" type="presParOf" srcId="{EA610D0E-5F64-40EC-9621-DB49DC335C8F}" destId="{BC48B5BE-BE5A-42D1-BA7F-916BD0683213}" srcOrd="1" destOrd="0" presId="urn:microsoft.com/office/officeart/2005/8/layout/bProcess4"/>
    <dgm:cxn modelId="{E6860489-3CFC-4368-A9FA-A003C0C20A84}" type="presParOf" srcId="{1790F2EA-72D8-4A6F-8528-E7CDE7F80EF4}" destId="{189FDD07-72D3-40B0-AD22-BD4509D3C0C3}" srcOrd="1" destOrd="0" presId="urn:microsoft.com/office/officeart/2005/8/layout/bProcess4"/>
    <dgm:cxn modelId="{30D52EC9-4654-4174-8B9E-6BD92A601ED4}" type="presParOf" srcId="{1790F2EA-72D8-4A6F-8528-E7CDE7F80EF4}" destId="{A19981C8-0079-451A-9CCA-20AD7577CE31}" srcOrd="2" destOrd="0" presId="urn:microsoft.com/office/officeart/2005/8/layout/bProcess4"/>
    <dgm:cxn modelId="{E2E84830-1179-4892-86AC-CD37570D24DD}" type="presParOf" srcId="{A19981C8-0079-451A-9CCA-20AD7577CE31}" destId="{9CB06511-646E-47A2-A743-1AD63EEEAEFC}" srcOrd="0" destOrd="0" presId="urn:microsoft.com/office/officeart/2005/8/layout/bProcess4"/>
    <dgm:cxn modelId="{3A3F6A85-DBAD-43A0-B823-0B4E5730E3A9}" type="presParOf" srcId="{A19981C8-0079-451A-9CCA-20AD7577CE31}" destId="{366CC9EB-B8DC-43CF-B7A6-F662DDDF1385}" srcOrd="1" destOrd="0" presId="urn:microsoft.com/office/officeart/2005/8/layout/bProcess4"/>
    <dgm:cxn modelId="{6CAEE04F-FC99-4B00-8AA0-1670335B0346}" type="presParOf" srcId="{1790F2EA-72D8-4A6F-8528-E7CDE7F80EF4}" destId="{EFC76A5C-42A9-4AFA-AB63-F33F7447F563}" srcOrd="3" destOrd="0" presId="urn:microsoft.com/office/officeart/2005/8/layout/bProcess4"/>
    <dgm:cxn modelId="{B570AC98-4869-4275-8AB4-6FB0FA02AF10}" type="presParOf" srcId="{1790F2EA-72D8-4A6F-8528-E7CDE7F80EF4}" destId="{1CECE2D8-AF57-457A-B3F1-909A18F8469A}" srcOrd="4" destOrd="0" presId="urn:microsoft.com/office/officeart/2005/8/layout/bProcess4"/>
    <dgm:cxn modelId="{4E72DBBE-9EFC-4954-B001-E469B0C53B87}" type="presParOf" srcId="{1CECE2D8-AF57-457A-B3F1-909A18F8469A}" destId="{72266F19-865D-4482-8BA2-330F98F09192}" srcOrd="0" destOrd="0" presId="urn:microsoft.com/office/officeart/2005/8/layout/bProcess4"/>
    <dgm:cxn modelId="{64D2A802-0DB3-4614-90FA-70650F18D22F}" type="presParOf" srcId="{1CECE2D8-AF57-457A-B3F1-909A18F8469A}" destId="{2A24BE60-8D52-4B86-8ACB-A7C36DDE7746}" srcOrd="1" destOrd="0" presId="urn:microsoft.com/office/officeart/2005/8/layout/bProcess4"/>
    <dgm:cxn modelId="{C598767B-7967-4CFE-B736-045A8D64B501}" type="presParOf" srcId="{1790F2EA-72D8-4A6F-8528-E7CDE7F80EF4}" destId="{385F128D-5F16-4175-8D31-BB81BEDE5FDE}" srcOrd="5" destOrd="0" presId="urn:microsoft.com/office/officeart/2005/8/layout/bProcess4"/>
    <dgm:cxn modelId="{163465E9-D7A7-4D7D-9B9B-2259D0B04DCF}" type="presParOf" srcId="{1790F2EA-72D8-4A6F-8528-E7CDE7F80EF4}" destId="{4EB4C84B-E494-487C-A252-1782CECD34FA}" srcOrd="6" destOrd="0" presId="urn:microsoft.com/office/officeart/2005/8/layout/bProcess4"/>
    <dgm:cxn modelId="{4A5A5487-AFE0-4F10-A7AA-BB3AEB53C2ED}" type="presParOf" srcId="{4EB4C84B-E494-487C-A252-1782CECD34FA}" destId="{6FB0DEF3-D0FE-4E45-B6E0-812FB5B7BAB3}" srcOrd="0" destOrd="0" presId="urn:microsoft.com/office/officeart/2005/8/layout/bProcess4"/>
    <dgm:cxn modelId="{C977E410-8F66-4B03-850F-386AAD6B736E}" type="presParOf" srcId="{4EB4C84B-E494-487C-A252-1782CECD34FA}" destId="{DE18CE28-1589-4D0A-8DE7-E38F4B47D6D5}" srcOrd="1" destOrd="0" presId="urn:microsoft.com/office/officeart/2005/8/layout/bProcess4"/>
    <dgm:cxn modelId="{34082C92-2696-4BC3-97C2-9AA89D21A441}" type="presParOf" srcId="{1790F2EA-72D8-4A6F-8528-E7CDE7F80EF4}" destId="{9B15FB59-DF78-4C31-B327-62E50F70B43A}" srcOrd="7" destOrd="0" presId="urn:microsoft.com/office/officeart/2005/8/layout/bProcess4"/>
    <dgm:cxn modelId="{593C4928-58A7-4556-B4C3-E21970664158}" type="presParOf" srcId="{1790F2EA-72D8-4A6F-8528-E7CDE7F80EF4}" destId="{6A98C70D-E12B-4230-B1A2-BDEC13EEE215}" srcOrd="8" destOrd="0" presId="urn:microsoft.com/office/officeart/2005/8/layout/bProcess4"/>
    <dgm:cxn modelId="{4BF75C63-3AFB-4CD5-B837-0BC92C23FE36}" type="presParOf" srcId="{6A98C70D-E12B-4230-B1A2-BDEC13EEE215}" destId="{D1CFDBC8-8540-4BA3-8638-513ACE251F7B}" srcOrd="0" destOrd="0" presId="urn:microsoft.com/office/officeart/2005/8/layout/bProcess4"/>
    <dgm:cxn modelId="{04EBC3B6-3E30-4083-ABE6-41B2B6C58ECE}" type="presParOf" srcId="{6A98C70D-E12B-4230-B1A2-BDEC13EEE215}" destId="{925F1E48-CC5F-4034-89A9-F975648E10A6}" srcOrd="1" destOrd="0" presId="urn:microsoft.com/office/officeart/2005/8/layout/bProcess4"/>
    <dgm:cxn modelId="{AE6F1678-C391-4932-AB82-71993A88CCB2}" type="presParOf" srcId="{1790F2EA-72D8-4A6F-8528-E7CDE7F80EF4}" destId="{8E782AD5-0FE2-40ED-8163-902DC6B62F51}" srcOrd="9" destOrd="0" presId="urn:microsoft.com/office/officeart/2005/8/layout/bProcess4"/>
    <dgm:cxn modelId="{D7EE4E48-25B3-43B0-B70F-92E160A601E8}" type="presParOf" srcId="{1790F2EA-72D8-4A6F-8528-E7CDE7F80EF4}" destId="{DD319334-DAFA-4CFB-ADF1-7C3E26E38EC5}" srcOrd="10" destOrd="0" presId="urn:microsoft.com/office/officeart/2005/8/layout/bProcess4"/>
    <dgm:cxn modelId="{227B104C-FD84-485D-A932-9A6E6B01429E}" type="presParOf" srcId="{DD319334-DAFA-4CFB-ADF1-7C3E26E38EC5}" destId="{20162FA3-F10C-4C1F-B484-1D7573EBF03D}" srcOrd="0" destOrd="0" presId="urn:microsoft.com/office/officeart/2005/8/layout/bProcess4"/>
    <dgm:cxn modelId="{E8620E0B-1A3A-47BE-87C5-E9A1279583ED}" type="presParOf" srcId="{DD319334-DAFA-4CFB-ADF1-7C3E26E38EC5}" destId="{ECCBB486-C3F1-450E-861F-6932C01B2747}" srcOrd="1" destOrd="0" presId="urn:microsoft.com/office/officeart/2005/8/layout/bProcess4"/>
    <dgm:cxn modelId="{64444CF2-434B-47FB-9743-6C8024D61A40}" type="presParOf" srcId="{1790F2EA-72D8-4A6F-8528-E7CDE7F80EF4}" destId="{5516D081-8B79-44FD-A43E-CAE0D272756E}" srcOrd="11" destOrd="0" presId="urn:microsoft.com/office/officeart/2005/8/layout/bProcess4"/>
    <dgm:cxn modelId="{5B226D18-3686-40EB-BFE0-85CFF3353735}" type="presParOf" srcId="{1790F2EA-72D8-4A6F-8528-E7CDE7F80EF4}" destId="{C4B848B7-3480-4E22-9656-16B7665207D4}" srcOrd="12" destOrd="0" presId="urn:microsoft.com/office/officeart/2005/8/layout/bProcess4"/>
    <dgm:cxn modelId="{8308C234-DF37-49B3-A0B6-1868AC5FCC91}" type="presParOf" srcId="{C4B848B7-3480-4E22-9656-16B7665207D4}" destId="{C6248C48-725A-4C8E-AB12-A5E2AE68270F}" srcOrd="0" destOrd="0" presId="urn:microsoft.com/office/officeart/2005/8/layout/bProcess4"/>
    <dgm:cxn modelId="{974AB7F3-80B2-4530-8524-9D3BB40585F0}" type="presParOf" srcId="{C4B848B7-3480-4E22-9656-16B7665207D4}" destId="{C232462C-0313-487A-B542-3956B24AF327}" srcOrd="1" destOrd="0" presId="urn:microsoft.com/office/officeart/2005/8/layout/bProcess4"/>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9FDD07-72D3-40B0-AD22-BD4509D3C0C3}">
      <dsp:nvSpPr>
        <dsp:cNvPr id="0" name=""/>
        <dsp:cNvSpPr/>
      </dsp:nvSpPr>
      <dsp:spPr>
        <a:xfrm rot="5400000">
          <a:off x="-249478" y="744045"/>
          <a:ext cx="1113305" cy="134775"/>
        </a:xfrm>
        <a:prstGeom prst="rect">
          <a:avLst/>
        </a:prstGeom>
        <a:solidFill>
          <a:schemeClr val="accent4">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C48B5BE-BE5A-42D1-BA7F-916BD0683213}">
      <dsp:nvSpPr>
        <dsp:cNvPr id="0" name=""/>
        <dsp:cNvSpPr/>
      </dsp:nvSpPr>
      <dsp:spPr>
        <a:xfrm>
          <a:off x="2759" y="27815"/>
          <a:ext cx="1497508" cy="898505"/>
        </a:xfrm>
        <a:prstGeom prst="roundRect">
          <a:avLst>
            <a:gd name="adj" fmla="val 10000"/>
          </a:avLst>
        </a:prstGeom>
        <a:solidFill>
          <a:schemeClr val="accent4">
            <a:alpha val="9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b="1" i="0" u="none" kern="1200">
              <a:solidFill>
                <a:schemeClr val="tx1"/>
              </a:solidFill>
              <a:latin typeface="Times New Roman" panose="02020603050405020304" pitchFamily="18" charset="0"/>
              <a:cs typeface="Times New Roman" panose="02020603050405020304" pitchFamily="18" charset="0"/>
            </a:rPr>
            <a:t>Product</a:t>
          </a:r>
          <a:endParaRPr lang="en-IN" sz="2200" b="1" kern="1200">
            <a:solidFill>
              <a:schemeClr val="tx1"/>
            </a:solidFill>
            <a:latin typeface="Times New Roman" panose="02020603050405020304" pitchFamily="18" charset="0"/>
            <a:cs typeface="Times New Roman" panose="02020603050405020304" pitchFamily="18" charset="0"/>
          </a:endParaRPr>
        </a:p>
      </dsp:txBody>
      <dsp:txXfrm>
        <a:off x="29075" y="54131"/>
        <a:ext cx="1444876" cy="845873"/>
      </dsp:txXfrm>
    </dsp:sp>
    <dsp:sp modelId="{EFC76A5C-42A9-4AFA-AB63-F33F7447F563}">
      <dsp:nvSpPr>
        <dsp:cNvPr id="0" name=""/>
        <dsp:cNvSpPr/>
      </dsp:nvSpPr>
      <dsp:spPr>
        <a:xfrm rot="5400000">
          <a:off x="-249478" y="1867177"/>
          <a:ext cx="1113305" cy="134775"/>
        </a:xfrm>
        <a:prstGeom prst="rect">
          <a:avLst/>
        </a:prstGeom>
        <a:solidFill>
          <a:schemeClr val="accent4">
            <a:shade val="90000"/>
            <a:hueOff val="-43513"/>
            <a:satOff val="-1186"/>
            <a:lumOff val="641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66CC9EB-B8DC-43CF-B7A6-F662DDDF1385}">
      <dsp:nvSpPr>
        <dsp:cNvPr id="0" name=""/>
        <dsp:cNvSpPr/>
      </dsp:nvSpPr>
      <dsp:spPr>
        <a:xfrm>
          <a:off x="2759" y="1150947"/>
          <a:ext cx="1497508" cy="898505"/>
        </a:xfrm>
        <a:prstGeom prst="roundRect">
          <a:avLst>
            <a:gd name="adj" fmla="val 10000"/>
          </a:avLst>
        </a:prstGeom>
        <a:solidFill>
          <a:schemeClr val="accent4">
            <a:alpha val="90000"/>
            <a:hueOff val="0"/>
            <a:satOff val="0"/>
            <a:lumOff val="0"/>
            <a:alphaOff val="-6667"/>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b="1" i="0" u="none" kern="1200">
              <a:solidFill>
                <a:schemeClr val="tx1"/>
              </a:solidFill>
              <a:latin typeface="Times New Roman" panose="02020603050405020304" pitchFamily="18" charset="0"/>
              <a:cs typeface="Times New Roman" panose="02020603050405020304" pitchFamily="18" charset="0"/>
            </a:rPr>
            <a:t>Price</a:t>
          </a:r>
          <a:endParaRPr lang="en-IN" sz="2200" b="1" kern="1200">
            <a:solidFill>
              <a:schemeClr val="tx1"/>
            </a:solidFill>
            <a:latin typeface="Times New Roman" panose="02020603050405020304" pitchFamily="18" charset="0"/>
            <a:cs typeface="Times New Roman" panose="02020603050405020304" pitchFamily="18" charset="0"/>
          </a:endParaRPr>
        </a:p>
      </dsp:txBody>
      <dsp:txXfrm>
        <a:off x="29075" y="1177263"/>
        <a:ext cx="1444876" cy="845873"/>
      </dsp:txXfrm>
    </dsp:sp>
    <dsp:sp modelId="{385F128D-5F16-4175-8D31-BB81BEDE5FDE}">
      <dsp:nvSpPr>
        <dsp:cNvPr id="0" name=""/>
        <dsp:cNvSpPr/>
      </dsp:nvSpPr>
      <dsp:spPr>
        <a:xfrm>
          <a:off x="312087" y="2428742"/>
          <a:ext cx="1981860" cy="134775"/>
        </a:xfrm>
        <a:prstGeom prst="rect">
          <a:avLst/>
        </a:prstGeom>
        <a:solidFill>
          <a:schemeClr val="accent4">
            <a:shade val="90000"/>
            <a:hueOff val="-87026"/>
            <a:satOff val="-2372"/>
            <a:lumOff val="1282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A24BE60-8D52-4B86-8ACB-A7C36DDE7746}">
      <dsp:nvSpPr>
        <dsp:cNvPr id="0" name=""/>
        <dsp:cNvSpPr/>
      </dsp:nvSpPr>
      <dsp:spPr>
        <a:xfrm>
          <a:off x="2759" y="2274078"/>
          <a:ext cx="1497508" cy="898505"/>
        </a:xfrm>
        <a:prstGeom prst="roundRect">
          <a:avLst>
            <a:gd name="adj" fmla="val 10000"/>
          </a:avLst>
        </a:prstGeom>
        <a:solidFill>
          <a:schemeClr val="accent4">
            <a:alpha val="90000"/>
            <a:hueOff val="0"/>
            <a:satOff val="0"/>
            <a:lumOff val="0"/>
            <a:alphaOff val="-13333"/>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b="1" i="0" u="none" kern="1200">
              <a:solidFill>
                <a:schemeClr val="tx1"/>
              </a:solidFill>
              <a:latin typeface="Times New Roman" panose="02020603050405020304" pitchFamily="18" charset="0"/>
              <a:cs typeface="Times New Roman" panose="02020603050405020304" pitchFamily="18" charset="0"/>
            </a:rPr>
            <a:t>Place</a:t>
          </a:r>
          <a:endParaRPr lang="en-IN" sz="2200" b="1" kern="1200">
            <a:solidFill>
              <a:schemeClr val="tx1"/>
            </a:solidFill>
            <a:latin typeface="Times New Roman" panose="02020603050405020304" pitchFamily="18" charset="0"/>
            <a:cs typeface="Times New Roman" panose="02020603050405020304" pitchFamily="18" charset="0"/>
          </a:endParaRPr>
        </a:p>
      </dsp:txBody>
      <dsp:txXfrm>
        <a:off x="29075" y="2300394"/>
        <a:ext cx="1444876" cy="845873"/>
      </dsp:txXfrm>
    </dsp:sp>
    <dsp:sp modelId="{9B15FB59-DF78-4C31-B327-62E50F70B43A}">
      <dsp:nvSpPr>
        <dsp:cNvPr id="0" name=""/>
        <dsp:cNvSpPr/>
      </dsp:nvSpPr>
      <dsp:spPr>
        <a:xfrm rot="16200000">
          <a:off x="1742207" y="1867177"/>
          <a:ext cx="1113305" cy="134775"/>
        </a:xfrm>
        <a:prstGeom prst="rect">
          <a:avLst/>
        </a:prstGeom>
        <a:solidFill>
          <a:schemeClr val="accent4">
            <a:shade val="90000"/>
            <a:hueOff val="-130540"/>
            <a:satOff val="-3557"/>
            <a:lumOff val="1923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18CE28-1589-4D0A-8DE7-E38F4B47D6D5}">
      <dsp:nvSpPr>
        <dsp:cNvPr id="0" name=""/>
        <dsp:cNvSpPr/>
      </dsp:nvSpPr>
      <dsp:spPr>
        <a:xfrm>
          <a:off x="1994445" y="2274078"/>
          <a:ext cx="1497508" cy="898505"/>
        </a:xfrm>
        <a:prstGeom prst="roundRect">
          <a:avLst>
            <a:gd name="adj" fmla="val 10000"/>
          </a:avLst>
        </a:prstGeom>
        <a:solidFill>
          <a:schemeClr val="accent4">
            <a:alpha val="90000"/>
            <a:hueOff val="0"/>
            <a:satOff val="0"/>
            <a:lumOff val="0"/>
            <a:alphaOff val="-2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b="1" i="0" u="none" kern="1200">
              <a:solidFill>
                <a:schemeClr val="tx1"/>
              </a:solidFill>
              <a:latin typeface="Times New Roman" panose="02020603050405020304" pitchFamily="18" charset="0"/>
              <a:cs typeface="Times New Roman" panose="02020603050405020304" pitchFamily="18" charset="0"/>
            </a:rPr>
            <a:t>Promotion</a:t>
          </a:r>
          <a:endParaRPr lang="en-IN" sz="2200" b="1" kern="1200">
            <a:solidFill>
              <a:schemeClr val="tx1"/>
            </a:solidFill>
            <a:latin typeface="Times New Roman" panose="02020603050405020304" pitchFamily="18" charset="0"/>
            <a:cs typeface="Times New Roman" panose="02020603050405020304" pitchFamily="18" charset="0"/>
          </a:endParaRPr>
        </a:p>
      </dsp:txBody>
      <dsp:txXfrm>
        <a:off x="2020761" y="2300394"/>
        <a:ext cx="1444876" cy="845873"/>
      </dsp:txXfrm>
    </dsp:sp>
    <dsp:sp modelId="{8E782AD5-0FE2-40ED-8163-902DC6B62F51}">
      <dsp:nvSpPr>
        <dsp:cNvPr id="0" name=""/>
        <dsp:cNvSpPr/>
      </dsp:nvSpPr>
      <dsp:spPr>
        <a:xfrm rot="16200000">
          <a:off x="1742207" y="744045"/>
          <a:ext cx="1113305" cy="134775"/>
        </a:xfrm>
        <a:prstGeom prst="rect">
          <a:avLst/>
        </a:prstGeom>
        <a:solidFill>
          <a:schemeClr val="accent4">
            <a:shade val="90000"/>
            <a:hueOff val="-174053"/>
            <a:satOff val="-4743"/>
            <a:lumOff val="2564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25F1E48-CC5F-4034-89A9-F975648E10A6}">
      <dsp:nvSpPr>
        <dsp:cNvPr id="0" name=""/>
        <dsp:cNvSpPr/>
      </dsp:nvSpPr>
      <dsp:spPr>
        <a:xfrm>
          <a:off x="1994445" y="1150947"/>
          <a:ext cx="1497508" cy="898505"/>
        </a:xfrm>
        <a:prstGeom prst="roundRect">
          <a:avLst>
            <a:gd name="adj" fmla="val 10000"/>
          </a:avLst>
        </a:prstGeom>
        <a:solidFill>
          <a:schemeClr val="accent4">
            <a:alpha val="90000"/>
            <a:hueOff val="0"/>
            <a:satOff val="0"/>
            <a:lumOff val="0"/>
            <a:alphaOff val="-26667"/>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b="1" i="0" u="none" kern="1200">
              <a:solidFill>
                <a:schemeClr val="tx1"/>
              </a:solidFill>
              <a:latin typeface="Times New Roman" panose="02020603050405020304" pitchFamily="18" charset="0"/>
              <a:cs typeface="Times New Roman" panose="02020603050405020304" pitchFamily="18" charset="0"/>
            </a:rPr>
            <a:t>People</a:t>
          </a:r>
          <a:endParaRPr lang="en-IN" sz="2200" b="1" kern="1200">
            <a:solidFill>
              <a:schemeClr val="tx1"/>
            </a:solidFill>
            <a:latin typeface="Times New Roman" panose="02020603050405020304" pitchFamily="18" charset="0"/>
            <a:cs typeface="Times New Roman" panose="02020603050405020304" pitchFamily="18" charset="0"/>
          </a:endParaRPr>
        </a:p>
      </dsp:txBody>
      <dsp:txXfrm>
        <a:off x="2020761" y="1177263"/>
        <a:ext cx="1444876" cy="845873"/>
      </dsp:txXfrm>
    </dsp:sp>
    <dsp:sp modelId="{5516D081-8B79-44FD-A43E-CAE0D272756E}">
      <dsp:nvSpPr>
        <dsp:cNvPr id="0" name=""/>
        <dsp:cNvSpPr/>
      </dsp:nvSpPr>
      <dsp:spPr>
        <a:xfrm>
          <a:off x="2303773" y="182479"/>
          <a:ext cx="1981860" cy="134775"/>
        </a:xfrm>
        <a:prstGeom prst="rect">
          <a:avLst/>
        </a:prstGeom>
        <a:solidFill>
          <a:schemeClr val="accent4">
            <a:shade val="90000"/>
            <a:hueOff val="-217566"/>
            <a:satOff val="-5929"/>
            <a:lumOff val="3205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CCBB486-C3F1-450E-861F-6932C01B2747}">
      <dsp:nvSpPr>
        <dsp:cNvPr id="0" name=""/>
        <dsp:cNvSpPr/>
      </dsp:nvSpPr>
      <dsp:spPr>
        <a:xfrm>
          <a:off x="1994445" y="27815"/>
          <a:ext cx="1497508" cy="898505"/>
        </a:xfrm>
        <a:prstGeom prst="roundRect">
          <a:avLst>
            <a:gd name="adj" fmla="val 10000"/>
          </a:avLst>
        </a:prstGeom>
        <a:solidFill>
          <a:schemeClr val="accent4">
            <a:alpha val="90000"/>
            <a:hueOff val="0"/>
            <a:satOff val="0"/>
            <a:lumOff val="0"/>
            <a:alphaOff val="-33333"/>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b="1" i="0" u="none" kern="1200">
              <a:solidFill>
                <a:schemeClr val="tx1"/>
              </a:solidFill>
              <a:latin typeface="Times New Roman" panose="02020603050405020304" pitchFamily="18" charset="0"/>
              <a:cs typeface="Times New Roman" panose="02020603050405020304" pitchFamily="18" charset="0"/>
            </a:rPr>
            <a:t>Process</a:t>
          </a:r>
          <a:endParaRPr lang="en-IN" sz="2200" b="1" kern="1200">
            <a:solidFill>
              <a:schemeClr val="tx1"/>
            </a:solidFill>
            <a:latin typeface="Times New Roman" panose="02020603050405020304" pitchFamily="18" charset="0"/>
            <a:cs typeface="Times New Roman" panose="02020603050405020304" pitchFamily="18" charset="0"/>
          </a:endParaRPr>
        </a:p>
      </dsp:txBody>
      <dsp:txXfrm>
        <a:off x="2020761" y="54131"/>
        <a:ext cx="1444876" cy="845873"/>
      </dsp:txXfrm>
    </dsp:sp>
    <dsp:sp modelId="{C232462C-0313-487A-B542-3956B24AF327}">
      <dsp:nvSpPr>
        <dsp:cNvPr id="0" name=""/>
        <dsp:cNvSpPr/>
      </dsp:nvSpPr>
      <dsp:spPr>
        <a:xfrm>
          <a:off x="3986132" y="27815"/>
          <a:ext cx="1497508" cy="898505"/>
        </a:xfrm>
        <a:prstGeom prst="roundRect">
          <a:avLst>
            <a:gd name="adj" fmla="val 10000"/>
          </a:avLst>
        </a:prstGeom>
        <a:solidFill>
          <a:schemeClr val="accent4">
            <a:alpha val="90000"/>
            <a:hueOff val="0"/>
            <a:satOff val="0"/>
            <a:lumOff val="0"/>
            <a:alpha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IN" sz="2200" b="1" i="0" u="none" kern="1200">
              <a:solidFill>
                <a:schemeClr val="tx1"/>
              </a:solidFill>
              <a:latin typeface="Times New Roman" panose="02020603050405020304" pitchFamily="18" charset="0"/>
              <a:cs typeface="Times New Roman" panose="02020603050405020304" pitchFamily="18" charset="0"/>
            </a:rPr>
            <a:t>Physical Evidence</a:t>
          </a:r>
          <a:endParaRPr lang="en-IN" sz="2200" b="1" kern="1200">
            <a:solidFill>
              <a:schemeClr val="tx1"/>
            </a:solidFill>
            <a:latin typeface="Times New Roman" panose="02020603050405020304" pitchFamily="18" charset="0"/>
            <a:cs typeface="Times New Roman" panose="02020603050405020304" pitchFamily="18" charset="0"/>
          </a:endParaRPr>
        </a:p>
      </dsp:txBody>
      <dsp:txXfrm>
        <a:off x="4012448" y="54131"/>
        <a:ext cx="1444876" cy="845873"/>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D8A7F-9588-4620-A6CA-52AA89162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1</Pages>
  <Words>7325</Words>
  <Characters>41757</Characters>
  <Application>Microsoft Office Word</Application>
  <DocSecurity>0</DocSecurity>
  <Lines>347</Lines>
  <Paragraphs>97</Paragraphs>
  <ScaleCrop>false</ScaleCrop>
  <Company/>
  <LinksUpToDate>false</LinksUpToDate>
  <CharactersWithSpaces>48985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Javad Khorramipour Khoshdaregi (2030121)</cp:lastModifiedBy>
  <cp:revision>180</cp:revision>
  <dcterms:created xsi:type="dcterms:W3CDTF">2025-12-01T06:29:00Z</dcterms:created>
  <dcterms:modified xsi:type="dcterms:W3CDTF">2025-12-25T15:48:00Z</dcterms:modified>
</cp:coreProperties>
</file>