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C3AD96" w14:textId="77777777" w:rsidR="00735B38" w:rsidRPr="00D11BCE" w:rsidRDefault="00735B38" w:rsidP="002E7F10">
      <w:pPr>
        <w:spacing w:line="360" w:lineRule="auto"/>
        <w:rPr>
          <w:rFonts w:ascii="Times New Roman" w:hAnsi="Times New Roman" w:cs="Times New Roman"/>
          <w:b/>
          <w:bCs/>
          <w:sz w:val="28"/>
          <w:szCs w:val="28"/>
        </w:rPr>
      </w:pPr>
    </w:p>
    <w:p w14:paraId="643F3007" w14:textId="77777777" w:rsidR="00735B38" w:rsidRPr="00D11BCE" w:rsidRDefault="00735B38" w:rsidP="002E7F10">
      <w:pPr>
        <w:spacing w:line="360" w:lineRule="auto"/>
        <w:rPr>
          <w:rFonts w:ascii="Times New Roman" w:hAnsi="Times New Roman" w:cs="Times New Roman"/>
          <w:b/>
          <w:bCs/>
          <w:sz w:val="28"/>
          <w:szCs w:val="28"/>
        </w:rPr>
      </w:pPr>
    </w:p>
    <w:p w14:paraId="2EDC76CC" w14:textId="77777777" w:rsidR="00735B38" w:rsidRPr="00D11BCE" w:rsidRDefault="00735B38" w:rsidP="002E7F10">
      <w:pPr>
        <w:spacing w:line="360" w:lineRule="auto"/>
        <w:rPr>
          <w:rFonts w:ascii="Times New Roman" w:hAnsi="Times New Roman" w:cs="Times New Roman"/>
          <w:b/>
          <w:bCs/>
          <w:sz w:val="28"/>
          <w:szCs w:val="28"/>
        </w:rPr>
      </w:pPr>
    </w:p>
    <w:p w14:paraId="00698AFC" w14:textId="77777777" w:rsidR="00735B38" w:rsidRPr="00D11BCE" w:rsidRDefault="00735B38" w:rsidP="002E7F10">
      <w:pPr>
        <w:spacing w:line="360" w:lineRule="auto"/>
        <w:rPr>
          <w:rFonts w:ascii="Times New Roman" w:hAnsi="Times New Roman" w:cs="Times New Roman"/>
          <w:b/>
          <w:bCs/>
          <w:sz w:val="28"/>
          <w:szCs w:val="28"/>
        </w:rPr>
      </w:pPr>
    </w:p>
    <w:p w14:paraId="2D39B373" w14:textId="1A3D2A08" w:rsidR="00735B38" w:rsidRPr="00D11BCE" w:rsidRDefault="00735B38" w:rsidP="00735B38">
      <w:pPr>
        <w:spacing w:line="360" w:lineRule="auto"/>
        <w:jc w:val="center"/>
        <w:rPr>
          <w:rFonts w:ascii="Times New Roman" w:hAnsi="Times New Roman" w:cs="Times New Roman"/>
          <w:b/>
          <w:bCs/>
          <w:sz w:val="28"/>
          <w:szCs w:val="28"/>
        </w:rPr>
      </w:pPr>
      <w:r w:rsidRPr="00D11BCE">
        <w:rPr>
          <w:b/>
          <w:bCs/>
          <w:noProof/>
          <w:lang w:val="en-US"/>
        </w:rPr>
        <w:drawing>
          <wp:inline distT="0" distB="0" distL="0" distR="0" wp14:anchorId="37823665" wp14:editId="196D9118">
            <wp:extent cx="4348478" cy="1987550"/>
            <wp:effectExtent l="0" t="0" r="0" b="0"/>
            <wp:docPr id="831774516" name="Picture 2"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774516" name="Picture 2" descr="A logo for a universit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76601" cy="2046111"/>
                    </a:xfrm>
                    <a:prstGeom prst="rect">
                      <a:avLst/>
                    </a:prstGeom>
                  </pic:spPr>
                </pic:pic>
              </a:graphicData>
            </a:graphic>
          </wp:inline>
        </w:drawing>
      </w:r>
    </w:p>
    <w:p w14:paraId="4E2E5750" w14:textId="1F53BD15" w:rsidR="00735B38" w:rsidRPr="00D11BCE" w:rsidRDefault="00735B38" w:rsidP="00735B38">
      <w:pPr>
        <w:spacing w:line="360" w:lineRule="auto"/>
        <w:jc w:val="center"/>
        <w:rPr>
          <w:rFonts w:ascii="Times New Roman" w:hAnsi="Times New Roman" w:cs="Times New Roman"/>
          <w:b/>
          <w:bCs/>
          <w:sz w:val="32"/>
          <w:szCs w:val="32"/>
        </w:rPr>
      </w:pPr>
      <w:r w:rsidRPr="00D11BCE">
        <w:rPr>
          <w:rFonts w:ascii="Times New Roman" w:hAnsi="Times New Roman" w:cs="Times New Roman"/>
          <w:b/>
          <w:bCs/>
          <w:sz w:val="32"/>
          <w:szCs w:val="32"/>
        </w:rPr>
        <w:t>Module: Dissertation (LCMB7020_LON)</w:t>
      </w:r>
    </w:p>
    <w:p w14:paraId="3471FC66" w14:textId="77777777" w:rsidR="00735B38" w:rsidRPr="00D11BCE" w:rsidRDefault="00735B38" w:rsidP="00735B38">
      <w:pPr>
        <w:spacing w:line="360" w:lineRule="auto"/>
        <w:jc w:val="center"/>
        <w:rPr>
          <w:rFonts w:ascii="Times New Roman" w:hAnsi="Times New Roman" w:cs="Times New Roman"/>
          <w:b/>
          <w:bCs/>
          <w:sz w:val="32"/>
          <w:szCs w:val="32"/>
        </w:rPr>
      </w:pPr>
      <w:r w:rsidRPr="00D11BCE">
        <w:rPr>
          <w:rFonts w:ascii="Times New Roman" w:hAnsi="Times New Roman" w:cs="Times New Roman"/>
          <w:b/>
          <w:bCs/>
          <w:sz w:val="32"/>
          <w:szCs w:val="32"/>
        </w:rPr>
        <w:t>Evaluating the impact of digital currencies on the United Kingdom (UK) banking and finance industry: finding risk and risk management strategies.</w:t>
      </w:r>
    </w:p>
    <w:p w14:paraId="6F41809F" w14:textId="77777777" w:rsidR="00735B38" w:rsidRPr="00D11BCE" w:rsidRDefault="00735B38" w:rsidP="00735B38">
      <w:pPr>
        <w:spacing w:line="360" w:lineRule="auto"/>
        <w:jc w:val="center"/>
        <w:rPr>
          <w:rFonts w:ascii="Times New Roman" w:hAnsi="Times New Roman" w:cs="Times New Roman"/>
          <w:b/>
          <w:bCs/>
          <w:sz w:val="32"/>
          <w:szCs w:val="32"/>
        </w:rPr>
      </w:pPr>
    </w:p>
    <w:p w14:paraId="2373632F" w14:textId="77777777" w:rsidR="00735B38" w:rsidRPr="00D11BCE" w:rsidRDefault="00735B38" w:rsidP="00735B38">
      <w:pPr>
        <w:spacing w:line="360" w:lineRule="auto"/>
        <w:jc w:val="center"/>
        <w:rPr>
          <w:rFonts w:ascii="Times New Roman" w:hAnsi="Times New Roman" w:cs="Times New Roman"/>
          <w:b/>
          <w:bCs/>
          <w:sz w:val="32"/>
          <w:szCs w:val="32"/>
        </w:rPr>
      </w:pPr>
    </w:p>
    <w:p w14:paraId="5A8B785E" w14:textId="7D1F273D" w:rsidR="00735B38" w:rsidRPr="007217E8" w:rsidRDefault="00735B38" w:rsidP="007217E8">
      <w:pPr>
        <w:spacing w:line="276" w:lineRule="auto"/>
        <w:rPr>
          <w:rFonts w:ascii="Times New Roman" w:hAnsi="Times New Roman" w:cs="Times New Roman"/>
          <w:b/>
          <w:bCs/>
          <w:sz w:val="28"/>
          <w:szCs w:val="28"/>
          <w:lang w:val="nl-NL"/>
        </w:rPr>
      </w:pPr>
      <w:r w:rsidRPr="007217E8">
        <w:rPr>
          <w:rFonts w:ascii="Times New Roman" w:hAnsi="Times New Roman" w:cs="Times New Roman"/>
          <w:b/>
          <w:bCs/>
          <w:sz w:val="28"/>
          <w:szCs w:val="28"/>
          <w:lang w:val="nl-NL"/>
        </w:rPr>
        <w:t xml:space="preserve">Student Name: </w:t>
      </w:r>
      <w:r w:rsidRPr="007217E8">
        <w:rPr>
          <w:rFonts w:ascii="Times New Roman" w:hAnsi="Times New Roman" w:cs="Times New Roman"/>
          <w:sz w:val="28"/>
          <w:szCs w:val="28"/>
          <w:lang w:val="nl-NL"/>
        </w:rPr>
        <w:t>Jitendra Tulsibhai Gohel</w:t>
      </w:r>
    </w:p>
    <w:p w14:paraId="50848134" w14:textId="0C882EEE" w:rsidR="007217E8" w:rsidRPr="007217E8" w:rsidRDefault="00735B38" w:rsidP="007217E8">
      <w:pPr>
        <w:spacing w:line="276" w:lineRule="auto"/>
        <w:rPr>
          <w:rFonts w:ascii="Times New Roman" w:hAnsi="Times New Roman" w:cs="Times New Roman"/>
          <w:sz w:val="28"/>
          <w:szCs w:val="28"/>
          <w:lang w:val="nl-NL"/>
        </w:rPr>
      </w:pPr>
      <w:r w:rsidRPr="007217E8">
        <w:rPr>
          <w:rFonts w:ascii="Times New Roman" w:hAnsi="Times New Roman" w:cs="Times New Roman"/>
          <w:b/>
          <w:bCs/>
          <w:sz w:val="28"/>
          <w:szCs w:val="28"/>
          <w:lang w:val="nl-NL"/>
        </w:rPr>
        <w:t xml:space="preserve">Student ID: </w:t>
      </w:r>
      <w:r w:rsidRPr="007217E8">
        <w:rPr>
          <w:rFonts w:ascii="Times New Roman" w:hAnsi="Times New Roman" w:cs="Times New Roman"/>
          <w:sz w:val="28"/>
          <w:szCs w:val="28"/>
          <w:lang w:val="nl-NL"/>
        </w:rPr>
        <w:t>2242698</w:t>
      </w:r>
    </w:p>
    <w:p w14:paraId="410CB91C" w14:textId="329BD0BA" w:rsidR="007217E8" w:rsidRPr="007217E8" w:rsidRDefault="007217E8" w:rsidP="007217E8">
      <w:pPr>
        <w:spacing w:line="276" w:lineRule="auto"/>
        <w:rPr>
          <w:rFonts w:ascii="Times New Roman" w:hAnsi="Times New Roman" w:cs="Times New Roman"/>
          <w:sz w:val="28"/>
          <w:szCs w:val="28"/>
          <w:lang w:val="nl-NL"/>
        </w:rPr>
      </w:pPr>
      <w:r w:rsidRPr="007217E8">
        <w:rPr>
          <w:rFonts w:ascii="Times New Roman" w:hAnsi="Times New Roman" w:cs="Times New Roman"/>
          <w:b/>
          <w:bCs/>
          <w:sz w:val="28"/>
          <w:szCs w:val="28"/>
          <w:lang w:val="nl-NL"/>
        </w:rPr>
        <w:t>Programme:</w:t>
      </w:r>
      <w:r w:rsidRPr="007217E8">
        <w:rPr>
          <w:rFonts w:ascii="Times New Roman" w:hAnsi="Times New Roman" w:cs="Times New Roman"/>
          <w:sz w:val="28"/>
          <w:szCs w:val="28"/>
          <w:lang w:val="nl-NL"/>
        </w:rPr>
        <w:t xml:space="preserve"> MBA – Master of Business Administration</w:t>
      </w:r>
    </w:p>
    <w:p w14:paraId="5AEEB458" w14:textId="44F72E8B" w:rsidR="00735B38" w:rsidRPr="007217E8" w:rsidRDefault="00735B38" w:rsidP="007217E8">
      <w:pPr>
        <w:spacing w:line="276" w:lineRule="auto"/>
        <w:rPr>
          <w:rFonts w:ascii="Times New Roman" w:hAnsi="Times New Roman" w:cs="Times New Roman"/>
          <w:sz w:val="28"/>
          <w:szCs w:val="28"/>
        </w:rPr>
      </w:pPr>
      <w:r w:rsidRPr="007217E8">
        <w:rPr>
          <w:rFonts w:ascii="Times New Roman" w:hAnsi="Times New Roman" w:cs="Times New Roman"/>
          <w:b/>
          <w:bCs/>
          <w:sz w:val="28"/>
          <w:szCs w:val="28"/>
        </w:rPr>
        <w:t xml:space="preserve">Supervisor Name: </w:t>
      </w:r>
      <w:r w:rsidRPr="007217E8">
        <w:rPr>
          <w:rFonts w:ascii="Times New Roman" w:hAnsi="Times New Roman" w:cs="Times New Roman"/>
          <w:sz w:val="28"/>
          <w:szCs w:val="28"/>
        </w:rPr>
        <w:t>Jia Miao</w:t>
      </w:r>
    </w:p>
    <w:p w14:paraId="77ABE52D" w14:textId="7C2E0D33" w:rsidR="007217E8" w:rsidRPr="007217E8" w:rsidRDefault="007217E8" w:rsidP="007217E8">
      <w:pPr>
        <w:spacing w:line="276" w:lineRule="auto"/>
        <w:rPr>
          <w:rFonts w:ascii="Times New Roman" w:hAnsi="Times New Roman" w:cs="Times New Roman"/>
          <w:sz w:val="28"/>
          <w:szCs w:val="28"/>
        </w:rPr>
      </w:pPr>
      <w:r w:rsidRPr="007217E8">
        <w:rPr>
          <w:rFonts w:ascii="Times New Roman" w:hAnsi="Times New Roman" w:cs="Times New Roman"/>
          <w:b/>
          <w:bCs/>
          <w:sz w:val="28"/>
          <w:szCs w:val="28"/>
        </w:rPr>
        <w:t xml:space="preserve">Submission Date: </w:t>
      </w:r>
      <w:r w:rsidRPr="007217E8">
        <w:rPr>
          <w:rFonts w:ascii="Times New Roman" w:hAnsi="Times New Roman" w:cs="Times New Roman"/>
          <w:sz w:val="28"/>
          <w:szCs w:val="28"/>
        </w:rPr>
        <w:t>17/06/2024</w:t>
      </w:r>
    </w:p>
    <w:p w14:paraId="752F9FE6" w14:textId="77777777" w:rsidR="007217E8" w:rsidRPr="00D11BCE" w:rsidRDefault="007217E8" w:rsidP="00735B38">
      <w:pPr>
        <w:spacing w:line="360" w:lineRule="auto"/>
        <w:rPr>
          <w:rFonts w:ascii="Times New Roman" w:hAnsi="Times New Roman" w:cs="Times New Roman"/>
          <w:b/>
          <w:bCs/>
          <w:sz w:val="32"/>
          <w:szCs w:val="32"/>
        </w:rPr>
      </w:pPr>
    </w:p>
    <w:p w14:paraId="0A9792C4" w14:textId="77777777" w:rsidR="00735B38" w:rsidRPr="00D11BCE" w:rsidRDefault="00735B38" w:rsidP="002E7F10">
      <w:pPr>
        <w:spacing w:line="360" w:lineRule="auto"/>
        <w:rPr>
          <w:rFonts w:ascii="Times New Roman" w:hAnsi="Times New Roman" w:cs="Times New Roman"/>
          <w:b/>
          <w:bCs/>
          <w:sz w:val="28"/>
          <w:szCs w:val="28"/>
        </w:rPr>
      </w:pPr>
    </w:p>
    <w:p w14:paraId="768D886D" w14:textId="15F63660" w:rsidR="00C83BB1" w:rsidRDefault="00C83BB1" w:rsidP="006074D8">
      <w:pPr>
        <w:spacing w:line="360" w:lineRule="auto"/>
        <w:jc w:val="center"/>
        <w:rPr>
          <w:rFonts w:ascii="Times New Roman" w:hAnsi="Times New Roman" w:cs="Times New Roman"/>
          <w:b/>
          <w:bCs/>
          <w:sz w:val="28"/>
          <w:szCs w:val="28"/>
        </w:rPr>
      </w:pPr>
      <w:r w:rsidRPr="00D11BCE">
        <w:rPr>
          <w:rFonts w:ascii="Times New Roman" w:hAnsi="Times New Roman" w:cs="Times New Roman"/>
          <w:b/>
          <w:bCs/>
          <w:sz w:val="28"/>
          <w:szCs w:val="28"/>
        </w:rPr>
        <w:lastRenderedPageBreak/>
        <w:t>Acknowledgement</w:t>
      </w:r>
    </w:p>
    <w:p w14:paraId="58AE37DD" w14:textId="77777777" w:rsidR="006074D8" w:rsidRPr="00D11BCE" w:rsidRDefault="006074D8" w:rsidP="006074D8">
      <w:pPr>
        <w:spacing w:line="360" w:lineRule="auto"/>
        <w:jc w:val="center"/>
        <w:rPr>
          <w:rFonts w:ascii="Times New Roman" w:hAnsi="Times New Roman" w:cs="Times New Roman"/>
          <w:b/>
          <w:bCs/>
          <w:sz w:val="28"/>
          <w:szCs w:val="28"/>
        </w:rPr>
      </w:pPr>
    </w:p>
    <w:p w14:paraId="417371ED" w14:textId="7652B16E" w:rsidR="006074D8" w:rsidRPr="007E01AC" w:rsidRDefault="006074D8" w:rsidP="006074D8">
      <w:pPr>
        <w:pStyle w:val="NormalWeb"/>
        <w:spacing w:line="360" w:lineRule="auto"/>
        <w:jc w:val="both"/>
      </w:pPr>
      <w:r w:rsidRPr="007E01AC">
        <w:t>I will be eternally grateful to my professor Mr. Jia Miao, whose attention to detail and constructive criticism have been invaluable. Without the wisdom and experience of my elders, I would not be here today, and I am deeply thankful to them.</w:t>
      </w:r>
    </w:p>
    <w:p w14:paraId="04E6755B" w14:textId="77777777" w:rsidR="006074D8" w:rsidRPr="007E01AC" w:rsidRDefault="006074D8" w:rsidP="006074D8">
      <w:pPr>
        <w:pStyle w:val="NormalWeb"/>
        <w:spacing w:line="360" w:lineRule="auto"/>
        <w:jc w:val="both"/>
      </w:pPr>
      <w:r w:rsidRPr="007E01AC">
        <w:t>To my classmates, who have been unfailingly supportive with corrections, late-night feedback, and words of encouragement, I am profoundly grateful. My deepest appreciation also goes out to everyone associated with the institution, from researchers to staff to study participants, for the significant impact and motivation they have provided.</w:t>
      </w:r>
    </w:p>
    <w:p w14:paraId="1830D8E3" w14:textId="77777777" w:rsidR="006074D8" w:rsidRPr="007E01AC" w:rsidRDefault="006074D8" w:rsidP="006074D8">
      <w:pPr>
        <w:pStyle w:val="NormalWeb"/>
        <w:spacing w:line="360" w:lineRule="auto"/>
        <w:jc w:val="both"/>
      </w:pPr>
      <w:r w:rsidRPr="007E01AC">
        <w:t>Lastly, I would be remiss if I did not acknowledge the people around me who are part of my family. Their trust in me has helped me stay strong and inspired throughout this challenging period. Additionally, I would like to express my gratitude to my roommates for the boundless entertainment and comfort they have offered me.</w:t>
      </w:r>
    </w:p>
    <w:p w14:paraId="7B7166E0" w14:textId="77777777" w:rsidR="00735B38" w:rsidRPr="007E01AC" w:rsidRDefault="00735B38" w:rsidP="00C83BB1">
      <w:pPr>
        <w:spacing w:line="360" w:lineRule="auto"/>
        <w:jc w:val="both"/>
        <w:rPr>
          <w:rFonts w:ascii="Times New Roman" w:hAnsi="Times New Roman" w:cs="Times New Roman"/>
          <w:b/>
          <w:bCs/>
        </w:rPr>
      </w:pPr>
    </w:p>
    <w:p w14:paraId="24A28EA7" w14:textId="77777777" w:rsidR="00735B38" w:rsidRPr="007E01AC" w:rsidRDefault="00735B38" w:rsidP="002E7F10">
      <w:pPr>
        <w:spacing w:line="360" w:lineRule="auto"/>
        <w:rPr>
          <w:rFonts w:ascii="Times New Roman" w:hAnsi="Times New Roman" w:cs="Times New Roman"/>
          <w:b/>
          <w:bCs/>
        </w:rPr>
      </w:pPr>
    </w:p>
    <w:p w14:paraId="4D07E883" w14:textId="77777777" w:rsidR="00735B38" w:rsidRPr="007E01AC" w:rsidRDefault="00735B38" w:rsidP="002E7F10">
      <w:pPr>
        <w:spacing w:line="360" w:lineRule="auto"/>
        <w:rPr>
          <w:rFonts w:ascii="Times New Roman" w:hAnsi="Times New Roman" w:cs="Times New Roman"/>
          <w:b/>
          <w:bCs/>
        </w:rPr>
      </w:pPr>
    </w:p>
    <w:p w14:paraId="350A5DB5" w14:textId="77777777" w:rsidR="00735B38" w:rsidRPr="007E01AC" w:rsidRDefault="00735B38" w:rsidP="002E7F10">
      <w:pPr>
        <w:spacing w:line="360" w:lineRule="auto"/>
        <w:rPr>
          <w:rFonts w:ascii="Times New Roman" w:hAnsi="Times New Roman" w:cs="Times New Roman"/>
          <w:b/>
          <w:bCs/>
        </w:rPr>
      </w:pPr>
    </w:p>
    <w:p w14:paraId="146E49C9" w14:textId="77777777" w:rsidR="00735B38" w:rsidRPr="007E01AC" w:rsidRDefault="00735B38" w:rsidP="002E7F10">
      <w:pPr>
        <w:spacing w:line="360" w:lineRule="auto"/>
        <w:rPr>
          <w:rFonts w:ascii="Times New Roman" w:hAnsi="Times New Roman" w:cs="Times New Roman"/>
          <w:b/>
          <w:bCs/>
        </w:rPr>
      </w:pPr>
    </w:p>
    <w:p w14:paraId="425954AE" w14:textId="77777777" w:rsidR="00735B38" w:rsidRPr="007E01AC" w:rsidRDefault="00735B38" w:rsidP="002E7F10">
      <w:pPr>
        <w:spacing w:line="360" w:lineRule="auto"/>
        <w:rPr>
          <w:rFonts w:ascii="Times New Roman" w:hAnsi="Times New Roman" w:cs="Times New Roman"/>
          <w:b/>
          <w:bCs/>
        </w:rPr>
      </w:pPr>
    </w:p>
    <w:p w14:paraId="75D87948" w14:textId="77777777" w:rsidR="00735B38" w:rsidRPr="007E01AC" w:rsidRDefault="00735B38" w:rsidP="002E7F10">
      <w:pPr>
        <w:spacing w:line="360" w:lineRule="auto"/>
        <w:rPr>
          <w:rFonts w:ascii="Times New Roman" w:hAnsi="Times New Roman" w:cs="Times New Roman"/>
          <w:b/>
          <w:bCs/>
        </w:rPr>
      </w:pPr>
    </w:p>
    <w:p w14:paraId="17665C6F" w14:textId="77777777" w:rsidR="00735B38" w:rsidRPr="007E01AC" w:rsidRDefault="00735B38" w:rsidP="002E7F10">
      <w:pPr>
        <w:spacing w:line="360" w:lineRule="auto"/>
        <w:rPr>
          <w:rFonts w:ascii="Times New Roman" w:hAnsi="Times New Roman" w:cs="Times New Roman"/>
          <w:b/>
          <w:bCs/>
        </w:rPr>
      </w:pPr>
    </w:p>
    <w:p w14:paraId="667EF2D7" w14:textId="77777777" w:rsidR="00735B38" w:rsidRPr="007E01AC" w:rsidRDefault="00735B38" w:rsidP="002E7F10">
      <w:pPr>
        <w:spacing w:line="360" w:lineRule="auto"/>
        <w:rPr>
          <w:rFonts w:ascii="Times New Roman" w:hAnsi="Times New Roman" w:cs="Times New Roman"/>
          <w:b/>
          <w:bCs/>
        </w:rPr>
      </w:pPr>
    </w:p>
    <w:p w14:paraId="6C215C70" w14:textId="77777777" w:rsidR="00735B38" w:rsidRPr="007E01AC" w:rsidRDefault="00735B38" w:rsidP="002E7F10">
      <w:pPr>
        <w:spacing w:line="360" w:lineRule="auto"/>
        <w:rPr>
          <w:rFonts w:ascii="Times New Roman" w:hAnsi="Times New Roman" w:cs="Times New Roman"/>
          <w:b/>
          <w:bCs/>
        </w:rPr>
      </w:pPr>
    </w:p>
    <w:p w14:paraId="1408E237" w14:textId="77777777" w:rsidR="00C83BB1" w:rsidRPr="007E01AC" w:rsidRDefault="00C83BB1" w:rsidP="002E7F10">
      <w:pPr>
        <w:spacing w:line="360" w:lineRule="auto"/>
        <w:rPr>
          <w:rFonts w:ascii="Times New Roman" w:hAnsi="Times New Roman" w:cs="Times New Roman"/>
          <w:b/>
          <w:bCs/>
        </w:rPr>
      </w:pPr>
    </w:p>
    <w:p w14:paraId="16A3638B" w14:textId="77777777" w:rsidR="00212448" w:rsidRPr="007E01AC" w:rsidRDefault="00212448" w:rsidP="00212448">
      <w:pPr>
        <w:spacing w:after="120"/>
        <w:rPr>
          <w:rFonts w:ascii="Arial" w:hAnsi="Arial" w:cs="Arial"/>
          <w:b/>
        </w:rPr>
      </w:pPr>
    </w:p>
    <w:p w14:paraId="152E90BC" w14:textId="03EC7074" w:rsidR="00212448" w:rsidRPr="007E01AC" w:rsidRDefault="00212448" w:rsidP="00897E6C">
      <w:pPr>
        <w:pBdr>
          <w:top w:val="single" w:sz="4" w:space="1" w:color="auto"/>
          <w:left w:val="single" w:sz="4" w:space="4" w:color="auto"/>
          <w:bottom w:val="single" w:sz="4" w:space="31" w:color="auto"/>
          <w:right w:val="single" w:sz="4" w:space="4" w:color="auto"/>
        </w:pBdr>
        <w:spacing w:after="120"/>
        <w:jc w:val="center"/>
        <w:rPr>
          <w:rFonts w:ascii="Arial" w:hAnsi="Arial" w:cs="Arial"/>
        </w:rPr>
      </w:pPr>
      <w:r w:rsidRPr="007E01AC">
        <w:rPr>
          <w:rFonts w:ascii="Arial" w:hAnsi="Arial" w:cs="Arial"/>
          <w:noProof/>
        </w:rPr>
        <w:lastRenderedPageBreak/>
        <w:drawing>
          <wp:inline distT="0" distB="0" distL="0" distR="0" wp14:anchorId="51F3F24D" wp14:editId="34643906">
            <wp:extent cx="2849880" cy="1165860"/>
            <wp:effectExtent l="0" t="0" r="7620" b="0"/>
            <wp:docPr id="1158348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3673297B" w14:textId="77777777" w:rsidR="00212448" w:rsidRPr="007E01AC" w:rsidRDefault="00212448" w:rsidP="00897E6C">
      <w:pPr>
        <w:pBdr>
          <w:top w:val="single" w:sz="4" w:space="1" w:color="auto"/>
          <w:left w:val="single" w:sz="4" w:space="4" w:color="auto"/>
          <w:bottom w:val="single" w:sz="4" w:space="31" w:color="auto"/>
          <w:right w:val="single" w:sz="4" w:space="4" w:color="auto"/>
        </w:pBdr>
        <w:spacing w:after="120"/>
        <w:jc w:val="center"/>
        <w:rPr>
          <w:rFonts w:ascii="Arial" w:hAnsi="Arial" w:cs="Arial"/>
          <w:b/>
        </w:rPr>
      </w:pPr>
    </w:p>
    <w:p w14:paraId="7B0B1B76" w14:textId="77777777" w:rsidR="00212448" w:rsidRPr="007E01AC" w:rsidRDefault="00212448" w:rsidP="00897E6C">
      <w:pPr>
        <w:pBdr>
          <w:top w:val="single" w:sz="4" w:space="1" w:color="auto"/>
          <w:left w:val="single" w:sz="4" w:space="4" w:color="auto"/>
          <w:bottom w:val="single" w:sz="4" w:space="31" w:color="auto"/>
          <w:right w:val="single" w:sz="4" w:space="4" w:color="auto"/>
        </w:pBdr>
        <w:spacing w:after="120"/>
        <w:jc w:val="center"/>
        <w:rPr>
          <w:rFonts w:ascii="Arial" w:hAnsi="Arial" w:cs="Arial"/>
        </w:rPr>
      </w:pPr>
      <w:r w:rsidRPr="007E01AC">
        <w:rPr>
          <w:rFonts w:ascii="Arial" w:hAnsi="Arial" w:cs="Arial"/>
          <w:b/>
        </w:rPr>
        <w:t>Master’s Degrees by Examination and Dissertation</w:t>
      </w:r>
    </w:p>
    <w:p w14:paraId="74297E84" w14:textId="77777777" w:rsidR="00212448" w:rsidRPr="007E01AC" w:rsidRDefault="00212448" w:rsidP="00897E6C">
      <w:pPr>
        <w:pBdr>
          <w:top w:val="single" w:sz="4" w:space="1" w:color="auto"/>
          <w:left w:val="single" w:sz="4" w:space="4" w:color="auto"/>
          <w:bottom w:val="single" w:sz="4" w:space="31" w:color="auto"/>
          <w:right w:val="single" w:sz="4" w:space="4" w:color="auto"/>
        </w:pBdr>
        <w:spacing w:after="120"/>
        <w:jc w:val="center"/>
        <w:rPr>
          <w:rFonts w:ascii="Arial" w:hAnsi="Arial" w:cs="Arial"/>
        </w:rPr>
      </w:pPr>
      <w:r w:rsidRPr="007E01AC">
        <w:rPr>
          <w:rFonts w:ascii="Arial" w:hAnsi="Arial" w:cs="Arial"/>
          <w:b/>
        </w:rPr>
        <w:t>Declaration Form</w:t>
      </w:r>
      <w:r w:rsidRPr="007E01AC">
        <w:rPr>
          <w:rFonts w:ascii="Arial" w:hAnsi="Arial" w:cs="Arial"/>
        </w:rPr>
        <w:t>.</w:t>
      </w:r>
    </w:p>
    <w:p w14:paraId="76E78982" w14:textId="77777777" w:rsidR="00212448" w:rsidRPr="007E01AC" w:rsidRDefault="00212448" w:rsidP="00897E6C">
      <w:pPr>
        <w:pBdr>
          <w:top w:val="single" w:sz="4" w:space="1" w:color="auto"/>
          <w:left w:val="single" w:sz="4" w:space="4" w:color="auto"/>
          <w:bottom w:val="single" w:sz="4" w:space="31" w:color="auto"/>
          <w:right w:val="single" w:sz="4" w:space="4" w:color="auto"/>
        </w:pBdr>
        <w:spacing w:after="120" w:line="480" w:lineRule="auto"/>
        <w:rPr>
          <w:rFonts w:ascii="Arial" w:hAnsi="Arial" w:cs="Arial"/>
        </w:rPr>
      </w:pPr>
    </w:p>
    <w:p w14:paraId="2B932E4C" w14:textId="78B87918" w:rsidR="00212448" w:rsidRPr="007E01AC" w:rsidRDefault="00212448" w:rsidP="00897E6C">
      <w:pPr>
        <w:pBdr>
          <w:top w:val="single" w:sz="4" w:space="1" w:color="auto"/>
          <w:left w:val="single" w:sz="4" w:space="4" w:color="auto"/>
          <w:bottom w:val="single" w:sz="4" w:space="31" w:color="auto"/>
          <w:right w:val="single" w:sz="4" w:space="4" w:color="auto"/>
        </w:pBdr>
        <w:spacing w:after="120" w:line="480" w:lineRule="auto"/>
        <w:rPr>
          <w:rFonts w:ascii="Arial" w:hAnsi="Arial" w:cs="Arial"/>
        </w:rPr>
      </w:pPr>
      <w:r w:rsidRPr="007E01AC">
        <w:rPr>
          <w:rFonts w:ascii="Arial" w:hAnsi="Arial" w:cs="Arial"/>
        </w:rPr>
        <w:t xml:space="preserve">I, Jitendra </w:t>
      </w:r>
      <w:proofErr w:type="spellStart"/>
      <w:r w:rsidRPr="007E01AC">
        <w:rPr>
          <w:rFonts w:ascii="Arial" w:hAnsi="Arial" w:cs="Arial"/>
        </w:rPr>
        <w:t>Tulsibhai</w:t>
      </w:r>
      <w:proofErr w:type="spellEnd"/>
      <w:r w:rsidRPr="007E01AC">
        <w:rPr>
          <w:rFonts w:ascii="Arial" w:hAnsi="Arial" w:cs="Arial"/>
        </w:rPr>
        <w:t xml:space="preserve"> Gohel,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863ED01" w14:textId="77777777" w:rsidR="00212448" w:rsidRPr="007E01AC" w:rsidRDefault="00212448" w:rsidP="00897E6C">
      <w:pPr>
        <w:pBdr>
          <w:top w:val="single" w:sz="4" w:space="1" w:color="auto"/>
          <w:left w:val="single" w:sz="4" w:space="4" w:color="auto"/>
          <w:bottom w:val="single" w:sz="4" w:space="31" w:color="auto"/>
          <w:right w:val="single" w:sz="4" w:space="4" w:color="auto"/>
        </w:pBdr>
        <w:spacing w:after="120" w:line="480" w:lineRule="auto"/>
        <w:rPr>
          <w:rFonts w:ascii="Arial" w:hAnsi="Arial" w:cs="Arial"/>
        </w:rPr>
      </w:pPr>
      <w:r w:rsidRPr="007E01AC">
        <w:rPr>
          <w:rFonts w:ascii="Arial" w:hAnsi="Arial" w:cs="Arial"/>
        </w:rPr>
        <w:t xml:space="preserve"> </w:t>
      </w:r>
    </w:p>
    <w:p w14:paraId="4D300692" w14:textId="429AF830" w:rsidR="00212448" w:rsidRPr="007E01AC" w:rsidRDefault="00212448" w:rsidP="00897E6C">
      <w:pPr>
        <w:pBdr>
          <w:top w:val="single" w:sz="4" w:space="1" w:color="auto"/>
          <w:left w:val="single" w:sz="4" w:space="4" w:color="auto"/>
          <w:bottom w:val="single" w:sz="4" w:space="31" w:color="auto"/>
          <w:right w:val="single" w:sz="4" w:space="4" w:color="auto"/>
        </w:pBdr>
        <w:spacing w:after="120" w:line="480" w:lineRule="auto"/>
        <w:rPr>
          <w:rFonts w:ascii="Arial" w:hAnsi="Arial" w:cs="Arial"/>
        </w:rPr>
      </w:pPr>
      <w:r w:rsidRPr="007E01AC">
        <w:rPr>
          <w:rFonts w:ascii="Arial" w:hAnsi="Arial" w:cs="Arial"/>
        </w:rPr>
        <w:t xml:space="preserve">Signature: Jitendra </w:t>
      </w:r>
      <w:proofErr w:type="spellStart"/>
      <w:r w:rsidRPr="007E01AC">
        <w:rPr>
          <w:rFonts w:ascii="Arial" w:hAnsi="Arial" w:cs="Arial"/>
        </w:rPr>
        <w:t>Tulsibhai</w:t>
      </w:r>
      <w:proofErr w:type="spellEnd"/>
      <w:r w:rsidRPr="007E01AC">
        <w:rPr>
          <w:rFonts w:ascii="Arial" w:hAnsi="Arial" w:cs="Arial"/>
        </w:rPr>
        <w:t xml:space="preserve"> Gohel</w:t>
      </w:r>
    </w:p>
    <w:p w14:paraId="4678E369" w14:textId="3F732FC8" w:rsidR="00212448" w:rsidRPr="007E01AC" w:rsidRDefault="00212448" w:rsidP="00897E6C">
      <w:pPr>
        <w:pBdr>
          <w:top w:val="single" w:sz="4" w:space="1" w:color="auto"/>
          <w:left w:val="single" w:sz="4" w:space="4" w:color="auto"/>
          <w:bottom w:val="single" w:sz="4" w:space="31" w:color="auto"/>
          <w:right w:val="single" w:sz="4" w:space="4" w:color="auto"/>
        </w:pBdr>
        <w:spacing w:after="120" w:line="480" w:lineRule="auto"/>
        <w:rPr>
          <w:rFonts w:ascii="Arial" w:hAnsi="Arial" w:cs="Arial"/>
        </w:rPr>
      </w:pPr>
      <w:r w:rsidRPr="007E01AC">
        <w:rPr>
          <w:rFonts w:ascii="Arial" w:hAnsi="Arial" w:cs="Arial"/>
        </w:rPr>
        <w:t>Date: 14/06/2024</w:t>
      </w:r>
    </w:p>
    <w:p w14:paraId="26B8FADA" w14:textId="77777777" w:rsidR="00212448" w:rsidRPr="007E01AC" w:rsidRDefault="00212448" w:rsidP="00897E6C">
      <w:pPr>
        <w:pBdr>
          <w:top w:val="single" w:sz="4" w:space="1" w:color="auto"/>
          <w:left w:val="single" w:sz="4" w:space="4" w:color="auto"/>
          <w:bottom w:val="single" w:sz="4" w:space="31" w:color="auto"/>
          <w:right w:val="single" w:sz="4" w:space="4" w:color="auto"/>
        </w:pBdr>
        <w:spacing w:after="120"/>
        <w:rPr>
          <w:rFonts w:ascii="Arial" w:hAnsi="Arial" w:cs="Arial"/>
        </w:rPr>
      </w:pPr>
    </w:p>
    <w:p w14:paraId="3BB54BF6" w14:textId="77777777" w:rsidR="00212448" w:rsidRPr="007E01AC" w:rsidRDefault="00212448" w:rsidP="006074D8">
      <w:pPr>
        <w:spacing w:line="360" w:lineRule="auto"/>
        <w:jc w:val="center"/>
        <w:rPr>
          <w:rFonts w:ascii="Times New Roman" w:hAnsi="Times New Roman" w:cs="Times New Roman"/>
          <w:b/>
          <w:bCs/>
        </w:rPr>
      </w:pPr>
    </w:p>
    <w:p w14:paraId="0C6F7C25" w14:textId="77777777" w:rsidR="00212448" w:rsidRPr="007E01AC" w:rsidRDefault="00212448" w:rsidP="006074D8">
      <w:pPr>
        <w:spacing w:line="360" w:lineRule="auto"/>
        <w:jc w:val="center"/>
        <w:rPr>
          <w:rFonts w:ascii="Times New Roman" w:hAnsi="Times New Roman" w:cs="Times New Roman"/>
          <w:b/>
          <w:bCs/>
        </w:rPr>
      </w:pPr>
    </w:p>
    <w:p w14:paraId="3C2D0A23" w14:textId="77777777" w:rsidR="00212448" w:rsidRPr="007E01AC" w:rsidRDefault="00212448" w:rsidP="006074D8">
      <w:pPr>
        <w:spacing w:line="360" w:lineRule="auto"/>
        <w:jc w:val="center"/>
        <w:rPr>
          <w:rFonts w:ascii="Times New Roman" w:hAnsi="Times New Roman" w:cs="Times New Roman"/>
          <w:b/>
          <w:bCs/>
        </w:rPr>
      </w:pPr>
    </w:p>
    <w:p w14:paraId="175F7B9D" w14:textId="77777777" w:rsidR="00212448" w:rsidRPr="007E01AC" w:rsidRDefault="00212448" w:rsidP="006074D8">
      <w:pPr>
        <w:spacing w:line="360" w:lineRule="auto"/>
        <w:jc w:val="center"/>
        <w:rPr>
          <w:rFonts w:ascii="Times New Roman" w:hAnsi="Times New Roman" w:cs="Times New Roman"/>
          <w:b/>
          <w:bCs/>
        </w:rPr>
      </w:pPr>
    </w:p>
    <w:p w14:paraId="749DB8E8" w14:textId="77777777" w:rsidR="00212448" w:rsidRPr="007E01AC" w:rsidRDefault="00212448" w:rsidP="006074D8">
      <w:pPr>
        <w:spacing w:line="360" w:lineRule="auto"/>
        <w:jc w:val="center"/>
        <w:rPr>
          <w:rFonts w:ascii="Times New Roman" w:hAnsi="Times New Roman" w:cs="Times New Roman"/>
          <w:b/>
          <w:bCs/>
        </w:rPr>
      </w:pPr>
    </w:p>
    <w:p w14:paraId="58849225" w14:textId="77777777" w:rsidR="00212448" w:rsidRPr="007E01AC" w:rsidRDefault="00212448" w:rsidP="006074D8">
      <w:pPr>
        <w:spacing w:line="360" w:lineRule="auto"/>
        <w:jc w:val="center"/>
        <w:rPr>
          <w:rFonts w:ascii="Times New Roman" w:hAnsi="Times New Roman" w:cs="Times New Roman"/>
          <w:b/>
          <w:bCs/>
        </w:rPr>
      </w:pPr>
    </w:p>
    <w:p w14:paraId="7A2C08BF" w14:textId="77777777" w:rsidR="00212448" w:rsidRDefault="00212448" w:rsidP="006074D8">
      <w:pPr>
        <w:spacing w:line="360" w:lineRule="auto"/>
        <w:jc w:val="center"/>
        <w:rPr>
          <w:rFonts w:ascii="Times New Roman" w:hAnsi="Times New Roman" w:cs="Times New Roman"/>
          <w:b/>
          <w:bCs/>
        </w:rPr>
      </w:pPr>
    </w:p>
    <w:p w14:paraId="32D52498" w14:textId="77777777" w:rsidR="007E01AC" w:rsidRPr="007E01AC" w:rsidRDefault="007E01AC" w:rsidP="006074D8">
      <w:pPr>
        <w:spacing w:line="360" w:lineRule="auto"/>
        <w:jc w:val="center"/>
        <w:rPr>
          <w:rFonts w:ascii="Times New Roman" w:hAnsi="Times New Roman" w:cs="Times New Roman"/>
          <w:b/>
          <w:bCs/>
        </w:rPr>
      </w:pPr>
    </w:p>
    <w:p w14:paraId="63186E92" w14:textId="77777777" w:rsidR="00212448" w:rsidRPr="007E01AC" w:rsidRDefault="00212448" w:rsidP="00212448">
      <w:pPr>
        <w:spacing w:line="360" w:lineRule="auto"/>
        <w:rPr>
          <w:rFonts w:ascii="Times New Roman" w:hAnsi="Times New Roman" w:cs="Times New Roman"/>
          <w:b/>
          <w:bCs/>
        </w:rPr>
      </w:pPr>
    </w:p>
    <w:p w14:paraId="15328D39" w14:textId="636CE19F" w:rsidR="006074D8" w:rsidRPr="007E01AC" w:rsidRDefault="006074D8" w:rsidP="006074D8">
      <w:pPr>
        <w:spacing w:line="360" w:lineRule="auto"/>
        <w:jc w:val="center"/>
        <w:rPr>
          <w:rFonts w:ascii="Times New Roman" w:hAnsi="Times New Roman" w:cs="Times New Roman"/>
          <w:b/>
          <w:bCs/>
          <w:sz w:val="24"/>
          <w:szCs w:val="24"/>
        </w:rPr>
      </w:pPr>
      <w:r w:rsidRPr="007E01AC">
        <w:rPr>
          <w:rFonts w:ascii="Times New Roman" w:hAnsi="Times New Roman" w:cs="Times New Roman"/>
          <w:b/>
          <w:bCs/>
          <w:sz w:val="24"/>
          <w:szCs w:val="24"/>
        </w:rPr>
        <w:lastRenderedPageBreak/>
        <w:t>Abstract</w:t>
      </w:r>
    </w:p>
    <w:p w14:paraId="0D168531" w14:textId="77777777" w:rsidR="007217E8" w:rsidRPr="007E01AC" w:rsidRDefault="007217E8" w:rsidP="007217E8">
      <w:pPr>
        <w:spacing w:line="360" w:lineRule="auto"/>
        <w:jc w:val="both"/>
        <w:rPr>
          <w:rFonts w:ascii="Times New Roman" w:hAnsi="Times New Roman" w:cs="Times New Roman"/>
        </w:rPr>
      </w:pPr>
      <w:r w:rsidRPr="007E01AC">
        <w:rPr>
          <w:rFonts w:ascii="Times New Roman" w:hAnsi="Times New Roman" w:cs="Times New Roman"/>
        </w:rPr>
        <w:t xml:space="preserve">The purpose of the study was </w:t>
      </w:r>
      <w:r w:rsidRPr="007E01AC">
        <w:rPr>
          <w:rFonts w:ascii="Times New Roman" w:hAnsi="Times New Roman" w:cs="Times New Roman"/>
          <w:b/>
          <w:bCs/>
          <w:i/>
          <w:iCs/>
        </w:rPr>
        <w:t>to evaluate the impact of digital currencies on the United Kingdom (UK) banking and finance industry to find risk and risk management strategies.</w:t>
      </w:r>
    </w:p>
    <w:p w14:paraId="34006113" w14:textId="3462C506" w:rsidR="007217E8" w:rsidRPr="007E01AC" w:rsidRDefault="007217E8" w:rsidP="007217E8">
      <w:pPr>
        <w:spacing w:line="360" w:lineRule="auto"/>
        <w:jc w:val="both"/>
        <w:rPr>
          <w:rFonts w:ascii="Times New Roman" w:eastAsia="Times New Roman" w:hAnsi="Times New Roman" w:cs="Times New Roman"/>
          <w:kern w:val="0"/>
          <w:lang w:eastAsia="en-IN"/>
          <w14:ligatures w14:val="none"/>
        </w:rPr>
      </w:pPr>
      <w:r w:rsidRPr="007E01AC">
        <w:rPr>
          <w:rFonts w:ascii="Times New Roman" w:hAnsi="Times New Roman" w:cs="Times New Roman"/>
        </w:rPr>
        <w:t xml:space="preserve">The literature review chapter concluded that </w:t>
      </w:r>
      <w:r w:rsidRPr="007E01AC">
        <w:rPr>
          <w:rFonts w:ascii="Times New Roman" w:eastAsia="Times New Roman" w:hAnsi="Times New Roman" w:cs="Times New Roman"/>
          <w:kern w:val="0"/>
          <w:lang w:eastAsia="en-IN"/>
          <w14:ligatures w14:val="none"/>
        </w:rPr>
        <w:t xml:space="preserve">the payments associated with cryptocurrency usage could be zero or very low. Bitcoin and other digital money are referred to as cryptocurrencies; these are decentralized and not backed by any central authority. Online databases allow for the immediate transfer of goods between interested consumers and sellers, cutting away middlemen. Furthermore, virtual currencies may one-day force lenders like financial institutions to rethink their business models. </w:t>
      </w:r>
    </w:p>
    <w:p w14:paraId="325931D4" w14:textId="77777777" w:rsidR="007217E8" w:rsidRPr="007E01AC" w:rsidRDefault="007217E8" w:rsidP="007217E8">
      <w:pPr>
        <w:spacing w:line="360" w:lineRule="auto"/>
        <w:jc w:val="both"/>
        <w:rPr>
          <w:rFonts w:ascii="Times New Roman" w:eastAsia="Times New Roman" w:hAnsi="Times New Roman" w:cs="Times New Roman"/>
          <w:kern w:val="0"/>
          <w:lang w:eastAsia="en-IN"/>
          <w14:ligatures w14:val="none"/>
        </w:rPr>
      </w:pPr>
      <w:r w:rsidRPr="007E01AC">
        <w:rPr>
          <w:rFonts w:ascii="Times New Roman" w:eastAsia="Times New Roman" w:hAnsi="Times New Roman" w:cs="Times New Roman"/>
          <w:kern w:val="0"/>
          <w:lang w:eastAsia="en-IN"/>
          <w14:ligatures w14:val="none"/>
        </w:rPr>
        <w:t>This study explores deep into the impact of digital currencies on the UK banking and financial industry by combining qualitative and quantitative methodologies. Quantitative study entails systematically evaluating pertinent financial data and economic indicators, while qualitative research entails surveying colleagues, investors, and rivals. Utilizing semi-structured interviews derived from questionnaires, the investigator will collect quantitative data.</w:t>
      </w:r>
    </w:p>
    <w:p w14:paraId="2B877237" w14:textId="77777777" w:rsidR="007217E8" w:rsidRPr="007E01AC" w:rsidRDefault="007217E8" w:rsidP="007217E8">
      <w:pPr>
        <w:spacing w:line="360" w:lineRule="auto"/>
        <w:jc w:val="both"/>
        <w:rPr>
          <w:rFonts w:ascii="Times New Roman" w:eastAsia="Times New Roman" w:hAnsi="Times New Roman" w:cs="Times New Roman"/>
          <w:kern w:val="0"/>
          <w:lang w:eastAsia="en-IN"/>
          <w14:ligatures w14:val="none"/>
        </w:rPr>
      </w:pPr>
      <w:r w:rsidRPr="007E01AC">
        <w:rPr>
          <w:rFonts w:ascii="Times New Roman" w:hAnsi="Times New Roman" w:cs="Times New Roman"/>
        </w:rPr>
        <w:t xml:space="preserve">The findings summarised that </w:t>
      </w:r>
      <w:r w:rsidRPr="007E01AC">
        <w:rPr>
          <w:rFonts w:ascii="Times New Roman" w:eastAsia="Times New Roman" w:hAnsi="Times New Roman" w:cs="Times New Roman"/>
          <w:kern w:val="0"/>
          <w:lang w:eastAsia="en-IN"/>
          <w14:ligatures w14:val="none"/>
        </w:rPr>
        <w:t xml:space="preserve">blockchain technology is the foundation of cryptocurrency, which is an autonomous network. The digital currency is an abbreviation for "Bitcoin" an electronic money that runs on a decentralized network of computers. Because cryptocurrencies have no central authority, they allow for faster and cheaper money transactions. Whenever an individual limitation is encountered, it manages to stay together. </w:t>
      </w:r>
    </w:p>
    <w:p w14:paraId="1D82CFCD" w14:textId="77777777" w:rsidR="007217E8" w:rsidRPr="007E01AC" w:rsidRDefault="007217E8" w:rsidP="007217E8">
      <w:pPr>
        <w:spacing w:line="360" w:lineRule="auto"/>
        <w:jc w:val="both"/>
        <w:rPr>
          <w:rFonts w:ascii="Times New Roman" w:eastAsia="Times New Roman" w:hAnsi="Times New Roman" w:cs="Times New Roman"/>
          <w:kern w:val="0"/>
          <w:lang w:eastAsia="en-IN"/>
          <w14:ligatures w14:val="none"/>
        </w:rPr>
      </w:pPr>
      <w:r w:rsidRPr="007E01AC">
        <w:rPr>
          <w:rFonts w:ascii="Times New Roman" w:hAnsi="Times New Roman" w:cs="Times New Roman"/>
        </w:rPr>
        <w:t xml:space="preserve">The conclusion made under the project was </w:t>
      </w:r>
      <w:r w:rsidRPr="007E01AC">
        <w:rPr>
          <w:rFonts w:ascii="Times New Roman" w:eastAsia="Times New Roman" w:hAnsi="Times New Roman" w:cs="Times New Roman"/>
          <w:kern w:val="0"/>
          <w:lang w:eastAsia="en-IN"/>
          <w14:ligatures w14:val="none"/>
        </w:rPr>
        <w:t>increasing numbers of individuals and businesses are turning to Bitcoin trading services and other types of independent protection. An individual's whole wealth might be at risk if only a few of these third parties encounter problems. Blockchain technologies may be suggested to investors as a means of controlling digital currency risk.</w:t>
      </w:r>
    </w:p>
    <w:p w14:paraId="6A907C49" w14:textId="77777777" w:rsidR="006074D8" w:rsidRPr="007E01AC" w:rsidRDefault="006074D8" w:rsidP="006074D8">
      <w:pPr>
        <w:spacing w:line="360" w:lineRule="auto"/>
        <w:rPr>
          <w:rFonts w:ascii="Times New Roman" w:hAnsi="Times New Roman" w:cs="Times New Roman"/>
          <w:b/>
          <w:bCs/>
        </w:rPr>
      </w:pPr>
    </w:p>
    <w:p w14:paraId="5623DEF9" w14:textId="77777777" w:rsidR="007217E8" w:rsidRPr="007E01AC" w:rsidRDefault="007217E8" w:rsidP="007217E8">
      <w:pPr>
        <w:spacing w:line="360" w:lineRule="auto"/>
        <w:jc w:val="both"/>
        <w:rPr>
          <w:rFonts w:ascii="Times New Roman" w:hAnsi="Times New Roman" w:cs="Times New Roman"/>
          <w:b/>
          <w:bCs/>
          <w:i/>
          <w:iCs/>
        </w:rPr>
      </w:pPr>
      <w:r w:rsidRPr="007E01AC">
        <w:rPr>
          <w:rFonts w:ascii="Times New Roman" w:hAnsi="Times New Roman" w:cs="Times New Roman"/>
          <w:b/>
          <w:bCs/>
          <w:i/>
          <w:iCs/>
        </w:rPr>
        <w:t xml:space="preserve">Keywords: Digital currency, Bitcoin, Crypto, Investor, </w:t>
      </w:r>
      <w:r w:rsidRPr="007E01AC">
        <w:rPr>
          <w:rFonts w:ascii="Times New Roman" w:eastAsia="Times New Roman" w:hAnsi="Times New Roman" w:cs="Times New Roman"/>
          <w:b/>
          <w:bCs/>
          <w:i/>
          <w:iCs/>
          <w:kern w:val="0"/>
          <w:lang w:eastAsia="en-IN"/>
          <w14:ligatures w14:val="none"/>
        </w:rPr>
        <w:t>Central bank digital currencies (CBDCs)</w:t>
      </w:r>
      <w:r w:rsidRPr="007E01AC">
        <w:rPr>
          <w:rFonts w:ascii="Times New Roman" w:hAnsi="Times New Roman" w:cs="Times New Roman"/>
          <w:b/>
          <w:bCs/>
          <w:i/>
          <w:iCs/>
        </w:rPr>
        <w:t xml:space="preserve">, Risk management </w:t>
      </w:r>
    </w:p>
    <w:p w14:paraId="5E614F16" w14:textId="77777777" w:rsidR="007217E8" w:rsidRDefault="007217E8" w:rsidP="006074D8">
      <w:pPr>
        <w:spacing w:line="360" w:lineRule="auto"/>
        <w:rPr>
          <w:rFonts w:ascii="Times New Roman" w:hAnsi="Times New Roman" w:cs="Times New Roman"/>
          <w:b/>
          <w:bCs/>
        </w:rPr>
      </w:pPr>
    </w:p>
    <w:p w14:paraId="608F00BC" w14:textId="77777777" w:rsidR="007E01AC" w:rsidRDefault="007E01AC" w:rsidP="006074D8">
      <w:pPr>
        <w:spacing w:line="360" w:lineRule="auto"/>
        <w:rPr>
          <w:rFonts w:ascii="Times New Roman" w:hAnsi="Times New Roman" w:cs="Times New Roman"/>
          <w:b/>
          <w:bCs/>
        </w:rPr>
      </w:pPr>
    </w:p>
    <w:p w14:paraId="73DF15FA" w14:textId="77777777" w:rsidR="007E01AC" w:rsidRDefault="007E01AC" w:rsidP="006074D8">
      <w:pPr>
        <w:spacing w:line="360" w:lineRule="auto"/>
        <w:rPr>
          <w:rFonts w:ascii="Times New Roman" w:hAnsi="Times New Roman" w:cs="Times New Roman"/>
          <w:b/>
          <w:bCs/>
        </w:rPr>
      </w:pPr>
    </w:p>
    <w:p w14:paraId="51BE0F9D" w14:textId="77777777" w:rsidR="007E01AC" w:rsidRPr="007E01AC" w:rsidRDefault="007E01AC" w:rsidP="006074D8">
      <w:pPr>
        <w:spacing w:line="360" w:lineRule="auto"/>
        <w:rPr>
          <w:rFonts w:ascii="Times New Roman" w:hAnsi="Times New Roman" w:cs="Times New Roman"/>
          <w:b/>
          <w:bCs/>
        </w:rPr>
      </w:pPr>
    </w:p>
    <w:p w14:paraId="7758C1E5" w14:textId="77777777" w:rsidR="00C83BB1" w:rsidRPr="007E01AC" w:rsidRDefault="00C83BB1" w:rsidP="002E7F10">
      <w:pPr>
        <w:spacing w:line="360" w:lineRule="auto"/>
        <w:rPr>
          <w:rFonts w:ascii="Times New Roman" w:hAnsi="Times New Roman" w:cs="Times New Roman"/>
          <w:b/>
          <w:bCs/>
        </w:rPr>
      </w:pPr>
    </w:p>
    <w:sdt>
      <w:sdtPr>
        <w:rPr>
          <w:rFonts w:asciiTheme="minorHAnsi" w:eastAsiaTheme="minorEastAsia" w:hAnsiTheme="minorHAnsi" w:cstheme="minorBidi"/>
          <w:color w:val="auto"/>
          <w:sz w:val="22"/>
          <w:szCs w:val="22"/>
          <w:lang w:val="en-GB" w:eastAsia="zh-CN"/>
        </w:rPr>
        <w:id w:val="-1270079083"/>
        <w:docPartObj>
          <w:docPartGallery w:val="Table of Contents"/>
          <w:docPartUnique/>
        </w:docPartObj>
      </w:sdtPr>
      <w:sdtEndPr>
        <w:rPr>
          <w:b/>
          <w:bCs/>
          <w:noProof/>
        </w:rPr>
      </w:sdtEndPr>
      <w:sdtContent>
        <w:p w14:paraId="1EE8C1A7" w14:textId="579715A6" w:rsidR="00B476FE" w:rsidRPr="007E01AC" w:rsidRDefault="00B476FE" w:rsidP="00B476FE">
          <w:pPr>
            <w:pStyle w:val="TOCHeading"/>
            <w:rPr>
              <w:sz w:val="22"/>
              <w:szCs w:val="22"/>
            </w:rPr>
          </w:pPr>
          <w:r w:rsidRPr="007E01AC">
            <w:rPr>
              <w:sz w:val="22"/>
              <w:szCs w:val="22"/>
            </w:rPr>
            <w:t>Table of Contents</w:t>
          </w:r>
        </w:p>
        <w:p w14:paraId="446127AF" w14:textId="79652C57" w:rsidR="00347DD4" w:rsidRPr="007E01AC" w:rsidRDefault="00B476FE">
          <w:pPr>
            <w:pStyle w:val="TOC1"/>
            <w:tabs>
              <w:tab w:val="right" w:leader="dot" w:pos="9016"/>
            </w:tabs>
            <w:rPr>
              <w:noProof/>
              <w:lang w:val="en-IN" w:eastAsia="en-IN"/>
            </w:rPr>
          </w:pPr>
          <w:r w:rsidRPr="007E01AC">
            <w:fldChar w:fldCharType="begin"/>
          </w:r>
          <w:r w:rsidRPr="007E01AC">
            <w:instrText xml:space="preserve"> TOC \o "1-3" \h \z \u </w:instrText>
          </w:r>
          <w:r w:rsidRPr="007E01AC">
            <w:fldChar w:fldCharType="separate"/>
          </w:r>
          <w:hyperlink w:anchor="_Toc169486325" w:history="1">
            <w:r w:rsidR="00347DD4" w:rsidRPr="007E01AC">
              <w:rPr>
                <w:rStyle w:val="Hyperlink"/>
                <w:noProof/>
              </w:rPr>
              <w:t>1.0 Introduction</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_Toc169486325 \h </w:instrText>
            </w:r>
            <w:r w:rsidR="00347DD4" w:rsidRPr="007E01AC">
              <w:rPr>
                <w:noProof/>
                <w:webHidden/>
              </w:rPr>
            </w:r>
            <w:r w:rsidR="00347DD4" w:rsidRPr="007E01AC">
              <w:rPr>
                <w:noProof/>
                <w:webHidden/>
              </w:rPr>
              <w:fldChar w:fldCharType="separate"/>
            </w:r>
            <w:r w:rsidR="002A1654" w:rsidRPr="007E01AC">
              <w:rPr>
                <w:noProof/>
                <w:webHidden/>
              </w:rPr>
              <w:t>9</w:t>
            </w:r>
            <w:r w:rsidR="00347DD4" w:rsidRPr="007E01AC">
              <w:rPr>
                <w:noProof/>
                <w:webHidden/>
              </w:rPr>
              <w:fldChar w:fldCharType="end"/>
            </w:r>
          </w:hyperlink>
        </w:p>
        <w:p w14:paraId="5E3C31E6" w14:textId="24F71DFD" w:rsidR="00347DD4" w:rsidRPr="007E01AC" w:rsidRDefault="00000000">
          <w:pPr>
            <w:pStyle w:val="TOC2"/>
            <w:tabs>
              <w:tab w:val="right" w:leader="dot" w:pos="9016"/>
            </w:tabs>
            <w:rPr>
              <w:noProof/>
              <w:lang w:val="en-IN" w:eastAsia="en-IN"/>
            </w:rPr>
          </w:pPr>
          <w:hyperlink w:anchor="_Toc169486326" w:history="1">
            <w:r w:rsidR="00347DD4" w:rsidRPr="007E01AC">
              <w:rPr>
                <w:rStyle w:val="Hyperlink"/>
                <w:noProof/>
              </w:rPr>
              <w:t>1.1 Background of Study</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_Toc169486326 \h </w:instrText>
            </w:r>
            <w:r w:rsidR="00347DD4" w:rsidRPr="007E01AC">
              <w:rPr>
                <w:noProof/>
                <w:webHidden/>
              </w:rPr>
            </w:r>
            <w:r w:rsidR="00347DD4" w:rsidRPr="007E01AC">
              <w:rPr>
                <w:noProof/>
                <w:webHidden/>
              </w:rPr>
              <w:fldChar w:fldCharType="separate"/>
            </w:r>
            <w:r w:rsidR="002A1654" w:rsidRPr="007E01AC">
              <w:rPr>
                <w:noProof/>
                <w:webHidden/>
              </w:rPr>
              <w:t>9</w:t>
            </w:r>
            <w:r w:rsidR="00347DD4" w:rsidRPr="007E01AC">
              <w:rPr>
                <w:noProof/>
                <w:webHidden/>
              </w:rPr>
              <w:fldChar w:fldCharType="end"/>
            </w:r>
          </w:hyperlink>
        </w:p>
        <w:p w14:paraId="46532FC7" w14:textId="1B497DF9" w:rsidR="00347DD4" w:rsidRPr="007E01AC" w:rsidRDefault="00000000">
          <w:pPr>
            <w:pStyle w:val="TOC2"/>
            <w:tabs>
              <w:tab w:val="right" w:leader="dot" w:pos="9016"/>
            </w:tabs>
            <w:rPr>
              <w:noProof/>
              <w:lang w:val="en-IN" w:eastAsia="en-IN"/>
            </w:rPr>
          </w:pPr>
          <w:hyperlink w:anchor="_Toc169486327" w:history="1">
            <w:r w:rsidR="00347DD4" w:rsidRPr="007E01AC">
              <w:rPr>
                <w:rStyle w:val="Hyperlink"/>
                <w:noProof/>
              </w:rPr>
              <w:t>1.2 Research Aims</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_Toc169486327 \h </w:instrText>
            </w:r>
            <w:r w:rsidR="00347DD4" w:rsidRPr="007E01AC">
              <w:rPr>
                <w:noProof/>
                <w:webHidden/>
              </w:rPr>
            </w:r>
            <w:r w:rsidR="00347DD4" w:rsidRPr="007E01AC">
              <w:rPr>
                <w:noProof/>
                <w:webHidden/>
              </w:rPr>
              <w:fldChar w:fldCharType="separate"/>
            </w:r>
            <w:r w:rsidR="002A1654" w:rsidRPr="007E01AC">
              <w:rPr>
                <w:noProof/>
                <w:webHidden/>
              </w:rPr>
              <w:t>12</w:t>
            </w:r>
            <w:r w:rsidR="00347DD4" w:rsidRPr="007E01AC">
              <w:rPr>
                <w:noProof/>
                <w:webHidden/>
              </w:rPr>
              <w:fldChar w:fldCharType="end"/>
            </w:r>
          </w:hyperlink>
        </w:p>
        <w:p w14:paraId="005CBC5D" w14:textId="5BAFA8A3" w:rsidR="00347DD4" w:rsidRPr="007E01AC" w:rsidRDefault="00000000">
          <w:pPr>
            <w:pStyle w:val="TOC2"/>
            <w:tabs>
              <w:tab w:val="right" w:leader="dot" w:pos="9016"/>
            </w:tabs>
            <w:rPr>
              <w:noProof/>
              <w:lang w:val="en-IN" w:eastAsia="en-IN"/>
            </w:rPr>
          </w:pPr>
          <w:hyperlink w:anchor="_Toc169486328" w:history="1">
            <w:r w:rsidR="00347DD4" w:rsidRPr="007E01AC">
              <w:rPr>
                <w:rStyle w:val="Hyperlink"/>
                <w:noProof/>
              </w:rPr>
              <w:t>1.3 Research Objectives</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_Toc169486328 \h </w:instrText>
            </w:r>
            <w:r w:rsidR="00347DD4" w:rsidRPr="007E01AC">
              <w:rPr>
                <w:noProof/>
                <w:webHidden/>
              </w:rPr>
            </w:r>
            <w:r w:rsidR="00347DD4" w:rsidRPr="007E01AC">
              <w:rPr>
                <w:noProof/>
                <w:webHidden/>
              </w:rPr>
              <w:fldChar w:fldCharType="separate"/>
            </w:r>
            <w:r w:rsidR="002A1654" w:rsidRPr="007E01AC">
              <w:rPr>
                <w:noProof/>
                <w:webHidden/>
              </w:rPr>
              <w:t>12</w:t>
            </w:r>
            <w:r w:rsidR="00347DD4" w:rsidRPr="007E01AC">
              <w:rPr>
                <w:noProof/>
                <w:webHidden/>
              </w:rPr>
              <w:fldChar w:fldCharType="end"/>
            </w:r>
          </w:hyperlink>
        </w:p>
        <w:p w14:paraId="00B2F1D0" w14:textId="08E4E669" w:rsidR="00347DD4" w:rsidRPr="007E01AC" w:rsidRDefault="00000000">
          <w:pPr>
            <w:pStyle w:val="TOC2"/>
            <w:tabs>
              <w:tab w:val="right" w:leader="dot" w:pos="9016"/>
            </w:tabs>
            <w:rPr>
              <w:noProof/>
              <w:lang w:val="en-IN" w:eastAsia="en-IN"/>
            </w:rPr>
          </w:pPr>
          <w:hyperlink w:anchor="_Toc169486329" w:history="1">
            <w:r w:rsidR="00347DD4" w:rsidRPr="007E01AC">
              <w:rPr>
                <w:rStyle w:val="Hyperlink"/>
                <w:noProof/>
              </w:rPr>
              <w:t>1.4 Research Questions</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_Toc169486329 \h </w:instrText>
            </w:r>
            <w:r w:rsidR="00347DD4" w:rsidRPr="007E01AC">
              <w:rPr>
                <w:noProof/>
                <w:webHidden/>
              </w:rPr>
            </w:r>
            <w:r w:rsidR="00347DD4" w:rsidRPr="007E01AC">
              <w:rPr>
                <w:noProof/>
                <w:webHidden/>
              </w:rPr>
              <w:fldChar w:fldCharType="separate"/>
            </w:r>
            <w:r w:rsidR="002A1654" w:rsidRPr="007E01AC">
              <w:rPr>
                <w:noProof/>
                <w:webHidden/>
              </w:rPr>
              <w:t>12</w:t>
            </w:r>
            <w:r w:rsidR="00347DD4" w:rsidRPr="007E01AC">
              <w:rPr>
                <w:noProof/>
                <w:webHidden/>
              </w:rPr>
              <w:fldChar w:fldCharType="end"/>
            </w:r>
          </w:hyperlink>
        </w:p>
        <w:p w14:paraId="6BF36A9D" w14:textId="40908D66" w:rsidR="00347DD4" w:rsidRPr="007E01AC" w:rsidRDefault="00000000">
          <w:pPr>
            <w:pStyle w:val="TOC1"/>
            <w:tabs>
              <w:tab w:val="right" w:leader="dot" w:pos="9016"/>
            </w:tabs>
            <w:rPr>
              <w:noProof/>
              <w:lang w:val="en-IN" w:eastAsia="en-IN"/>
            </w:rPr>
          </w:pPr>
          <w:hyperlink w:anchor="_Toc169486330" w:history="1">
            <w:r w:rsidR="00347DD4" w:rsidRPr="007E01AC">
              <w:rPr>
                <w:rStyle w:val="Hyperlink"/>
                <w:noProof/>
              </w:rPr>
              <w:t>2.0 Literature Review</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_Toc169486330 \h </w:instrText>
            </w:r>
            <w:r w:rsidR="00347DD4" w:rsidRPr="007E01AC">
              <w:rPr>
                <w:noProof/>
                <w:webHidden/>
              </w:rPr>
            </w:r>
            <w:r w:rsidR="00347DD4" w:rsidRPr="007E01AC">
              <w:rPr>
                <w:noProof/>
                <w:webHidden/>
              </w:rPr>
              <w:fldChar w:fldCharType="separate"/>
            </w:r>
            <w:r w:rsidR="002A1654" w:rsidRPr="007E01AC">
              <w:rPr>
                <w:noProof/>
                <w:webHidden/>
              </w:rPr>
              <w:t>13</w:t>
            </w:r>
            <w:r w:rsidR="00347DD4" w:rsidRPr="007E01AC">
              <w:rPr>
                <w:noProof/>
                <w:webHidden/>
              </w:rPr>
              <w:fldChar w:fldCharType="end"/>
            </w:r>
          </w:hyperlink>
        </w:p>
        <w:p w14:paraId="744DFE22" w14:textId="3EC8E954" w:rsidR="00347DD4" w:rsidRPr="007E01AC" w:rsidRDefault="00000000">
          <w:pPr>
            <w:pStyle w:val="TOC2"/>
            <w:tabs>
              <w:tab w:val="right" w:leader="dot" w:pos="9016"/>
            </w:tabs>
            <w:rPr>
              <w:noProof/>
              <w:lang w:val="en-IN" w:eastAsia="en-IN"/>
            </w:rPr>
          </w:pPr>
          <w:hyperlink w:anchor="_Toc169486331" w:history="1">
            <w:r w:rsidR="00347DD4" w:rsidRPr="007E01AC">
              <w:rPr>
                <w:rStyle w:val="Hyperlink"/>
                <w:noProof/>
              </w:rPr>
              <w:t>2.1 Overview of Digital Currencies</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_Toc169486331 \h </w:instrText>
            </w:r>
            <w:r w:rsidR="00347DD4" w:rsidRPr="007E01AC">
              <w:rPr>
                <w:noProof/>
                <w:webHidden/>
              </w:rPr>
            </w:r>
            <w:r w:rsidR="00347DD4" w:rsidRPr="007E01AC">
              <w:rPr>
                <w:noProof/>
                <w:webHidden/>
              </w:rPr>
              <w:fldChar w:fldCharType="separate"/>
            </w:r>
            <w:r w:rsidR="002A1654" w:rsidRPr="007E01AC">
              <w:rPr>
                <w:noProof/>
                <w:webHidden/>
              </w:rPr>
              <w:t>13</w:t>
            </w:r>
            <w:r w:rsidR="00347DD4" w:rsidRPr="007E01AC">
              <w:rPr>
                <w:noProof/>
                <w:webHidden/>
              </w:rPr>
              <w:fldChar w:fldCharType="end"/>
            </w:r>
          </w:hyperlink>
        </w:p>
        <w:p w14:paraId="6F1B4F91" w14:textId="30269C75" w:rsidR="00347DD4" w:rsidRPr="007E01AC" w:rsidRDefault="00000000">
          <w:pPr>
            <w:pStyle w:val="TOC2"/>
            <w:tabs>
              <w:tab w:val="right" w:leader="dot" w:pos="9016"/>
            </w:tabs>
            <w:rPr>
              <w:noProof/>
              <w:lang w:val="en-IN" w:eastAsia="en-IN"/>
            </w:rPr>
          </w:pPr>
          <w:hyperlink w:anchor="_Toc169486332" w:history="1">
            <w:r w:rsidR="00347DD4" w:rsidRPr="007E01AC">
              <w:rPr>
                <w:rStyle w:val="Hyperlink"/>
                <w:noProof/>
              </w:rPr>
              <w:t>2.2 Crypto as an Investment</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_Toc169486332 \h </w:instrText>
            </w:r>
            <w:r w:rsidR="00347DD4" w:rsidRPr="007E01AC">
              <w:rPr>
                <w:noProof/>
                <w:webHidden/>
              </w:rPr>
            </w:r>
            <w:r w:rsidR="00347DD4" w:rsidRPr="007E01AC">
              <w:rPr>
                <w:noProof/>
                <w:webHidden/>
              </w:rPr>
              <w:fldChar w:fldCharType="separate"/>
            </w:r>
            <w:r w:rsidR="002A1654" w:rsidRPr="007E01AC">
              <w:rPr>
                <w:noProof/>
                <w:webHidden/>
              </w:rPr>
              <w:t>15</w:t>
            </w:r>
            <w:r w:rsidR="00347DD4" w:rsidRPr="007E01AC">
              <w:rPr>
                <w:noProof/>
                <w:webHidden/>
              </w:rPr>
              <w:fldChar w:fldCharType="end"/>
            </w:r>
          </w:hyperlink>
        </w:p>
        <w:p w14:paraId="05C85934" w14:textId="28B973D6" w:rsidR="00347DD4" w:rsidRPr="007E01AC" w:rsidRDefault="00000000">
          <w:pPr>
            <w:pStyle w:val="TOC3"/>
            <w:tabs>
              <w:tab w:val="right" w:leader="dot" w:pos="9016"/>
            </w:tabs>
            <w:rPr>
              <w:noProof/>
              <w:lang w:val="en-IN" w:eastAsia="en-IN"/>
            </w:rPr>
          </w:pPr>
          <w:hyperlink w:anchor="_Toc169486333" w:history="1">
            <w:r w:rsidR="00347DD4" w:rsidRPr="007E01AC">
              <w:rPr>
                <w:rStyle w:val="Hyperlink"/>
                <w:noProof/>
              </w:rPr>
              <w:t>2.2.1 Risk, Return, Safety, Volatility, ETF, and Scandals</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_Toc169486333 \h </w:instrText>
            </w:r>
            <w:r w:rsidR="00347DD4" w:rsidRPr="007E01AC">
              <w:rPr>
                <w:noProof/>
                <w:webHidden/>
              </w:rPr>
            </w:r>
            <w:r w:rsidR="00347DD4" w:rsidRPr="007E01AC">
              <w:rPr>
                <w:noProof/>
                <w:webHidden/>
              </w:rPr>
              <w:fldChar w:fldCharType="separate"/>
            </w:r>
            <w:r w:rsidR="002A1654" w:rsidRPr="007E01AC">
              <w:rPr>
                <w:noProof/>
                <w:webHidden/>
              </w:rPr>
              <w:t>15</w:t>
            </w:r>
            <w:r w:rsidR="00347DD4" w:rsidRPr="007E01AC">
              <w:rPr>
                <w:noProof/>
                <w:webHidden/>
              </w:rPr>
              <w:fldChar w:fldCharType="end"/>
            </w:r>
          </w:hyperlink>
        </w:p>
        <w:p w14:paraId="7212C62D" w14:textId="526EF71D" w:rsidR="00347DD4" w:rsidRPr="007E01AC" w:rsidRDefault="00000000">
          <w:pPr>
            <w:pStyle w:val="TOC3"/>
            <w:tabs>
              <w:tab w:val="right" w:leader="dot" w:pos="9016"/>
            </w:tabs>
            <w:rPr>
              <w:noProof/>
              <w:lang w:val="en-IN" w:eastAsia="en-IN"/>
            </w:rPr>
          </w:pPr>
          <w:hyperlink w:anchor="_Toc169486334" w:history="1">
            <w:r w:rsidR="00347DD4" w:rsidRPr="007E01AC">
              <w:rPr>
                <w:rStyle w:val="Hyperlink"/>
                <w:noProof/>
              </w:rPr>
              <w:t>2.2.2 Investor's perception of cryptocurrency</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_Toc169486334 \h </w:instrText>
            </w:r>
            <w:r w:rsidR="00347DD4" w:rsidRPr="007E01AC">
              <w:rPr>
                <w:noProof/>
                <w:webHidden/>
              </w:rPr>
            </w:r>
            <w:r w:rsidR="00347DD4" w:rsidRPr="007E01AC">
              <w:rPr>
                <w:noProof/>
                <w:webHidden/>
              </w:rPr>
              <w:fldChar w:fldCharType="separate"/>
            </w:r>
            <w:r w:rsidR="002A1654" w:rsidRPr="007E01AC">
              <w:rPr>
                <w:noProof/>
                <w:webHidden/>
              </w:rPr>
              <w:t>16</w:t>
            </w:r>
            <w:r w:rsidR="00347DD4" w:rsidRPr="007E01AC">
              <w:rPr>
                <w:noProof/>
                <w:webHidden/>
              </w:rPr>
              <w:fldChar w:fldCharType="end"/>
            </w:r>
          </w:hyperlink>
        </w:p>
        <w:p w14:paraId="5549A595" w14:textId="6FFBA29C" w:rsidR="00347DD4" w:rsidRPr="007E01AC" w:rsidRDefault="00000000">
          <w:pPr>
            <w:pStyle w:val="TOC3"/>
            <w:tabs>
              <w:tab w:val="right" w:leader="dot" w:pos="9016"/>
            </w:tabs>
            <w:rPr>
              <w:noProof/>
              <w:lang w:val="en-IN" w:eastAsia="en-IN"/>
            </w:rPr>
          </w:pPr>
          <w:hyperlink w:anchor="_Toc169486335" w:history="1">
            <w:r w:rsidR="00347DD4" w:rsidRPr="007E01AC">
              <w:rPr>
                <w:rStyle w:val="Hyperlink"/>
                <w:noProof/>
              </w:rPr>
              <w:t>2.2.3 Regulation Concerns</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_Toc169486335 \h </w:instrText>
            </w:r>
            <w:r w:rsidR="00347DD4" w:rsidRPr="007E01AC">
              <w:rPr>
                <w:noProof/>
                <w:webHidden/>
              </w:rPr>
            </w:r>
            <w:r w:rsidR="00347DD4" w:rsidRPr="007E01AC">
              <w:rPr>
                <w:noProof/>
                <w:webHidden/>
              </w:rPr>
              <w:fldChar w:fldCharType="separate"/>
            </w:r>
            <w:r w:rsidR="002A1654" w:rsidRPr="007E01AC">
              <w:rPr>
                <w:noProof/>
                <w:webHidden/>
              </w:rPr>
              <w:t>17</w:t>
            </w:r>
            <w:r w:rsidR="00347DD4" w:rsidRPr="007E01AC">
              <w:rPr>
                <w:noProof/>
                <w:webHidden/>
              </w:rPr>
              <w:fldChar w:fldCharType="end"/>
            </w:r>
          </w:hyperlink>
        </w:p>
        <w:p w14:paraId="05621B13" w14:textId="6AEEE1DE" w:rsidR="00347DD4" w:rsidRPr="007E01AC" w:rsidRDefault="00000000">
          <w:pPr>
            <w:pStyle w:val="TOC2"/>
            <w:tabs>
              <w:tab w:val="right" w:leader="dot" w:pos="9016"/>
            </w:tabs>
            <w:rPr>
              <w:noProof/>
              <w:lang w:val="en-IN" w:eastAsia="en-IN"/>
            </w:rPr>
          </w:pPr>
          <w:hyperlink w:anchor="_Toc169486336" w:history="1">
            <w:r w:rsidR="00347DD4" w:rsidRPr="007E01AC">
              <w:rPr>
                <w:rStyle w:val="Hyperlink"/>
                <w:noProof/>
              </w:rPr>
              <w:t>2.3 Impact of Digital currencies on the UK Banking system</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_Toc169486336 \h </w:instrText>
            </w:r>
            <w:r w:rsidR="00347DD4" w:rsidRPr="007E01AC">
              <w:rPr>
                <w:noProof/>
                <w:webHidden/>
              </w:rPr>
            </w:r>
            <w:r w:rsidR="00347DD4" w:rsidRPr="007E01AC">
              <w:rPr>
                <w:noProof/>
                <w:webHidden/>
              </w:rPr>
              <w:fldChar w:fldCharType="separate"/>
            </w:r>
            <w:r w:rsidR="002A1654" w:rsidRPr="007E01AC">
              <w:rPr>
                <w:noProof/>
                <w:webHidden/>
              </w:rPr>
              <w:t>18</w:t>
            </w:r>
            <w:r w:rsidR="00347DD4" w:rsidRPr="007E01AC">
              <w:rPr>
                <w:noProof/>
                <w:webHidden/>
              </w:rPr>
              <w:fldChar w:fldCharType="end"/>
            </w:r>
          </w:hyperlink>
        </w:p>
        <w:p w14:paraId="1FB5687E" w14:textId="05F165B6" w:rsidR="00347DD4" w:rsidRPr="007E01AC" w:rsidRDefault="00000000">
          <w:pPr>
            <w:pStyle w:val="TOC2"/>
            <w:tabs>
              <w:tab w:val="right" w:leader="dot" w:pos="9016"/>
            </w:tabs>
            <w:rPr>
              <w:noProof/>
              <w:lang w:val="en-IN" w:eastAsia="en-IN"/>
            </w:rPr>
          </w:pPr>
          <w:hyperlink w:anchor="_Toc169486337" w:history="1">
            <w:r w:rsidR="00347DD4" w:rsidRPr="007E01AC">
              <w:rPr>
                <w:rStyle w:val="Hyperlink"/>
                <w:noProof/>
              </w:rPr>
              <w:t>2.4 Advantages and Disadvantages of Digital Cryptocurrency</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_Toc169486337 \h </w:instrText>
            </w:r>
            <w:r w:rsidR="00347DD4" w:rsidRPr="007E01AC">
              <w:rPr>
                <w:noProof/>
                <w:webHidden/>
              </w:rPr>
            </w:r>
            <w:r w:rsidR="00347DD4" w:rsidRPr="007E01AC">
              <w:rPr>
                <w:noProof/>
                <w:webHidden/>
              </w:rPr>
              <w:fldChar w:fldCharType="separate"/>
            </w:r>
            <w:r w:rsidR="002A1654" w:rsidRPr="007E01AC">
              <w:rPr>
                <w:noProof/>
                <w:webHidden/>
              </w:rPr>
              <w:t>19</w:t>
            </w:r>
            <w:r w:rsidR="00347DD4" w:rsidRPr="007E01AC">
              <w:rPr>
                <w:noProof/>
                <w:webHidden/>
              </w:rPr>
              <w:fldChar w:fldCharType="end"/>
            </w:r>
          </w:hyperlink>
        </w:p>
        <w:p w14:paraId="0D767348" w14:textId="270B601F" w:rsidR="00347DD4" w:rsidRPr="007E01AC" w:rsidRDefault="00000000">
          <w:pPr>
            <w:pStyle w:val="TOC2"/>
            <w:tabs>
              <w:tab w:val="right" w:leader="dot" w:pos="9016"/>
            </w:tabs>
            <w:rPr>
              <w:noProof/>
              <w:lang w:val="en-IN" w:eastAsia="en-IN"/>
            </w:rPr>
          </w:pPr>
          <w:hyperlink w:anchor="_Toc169486338" w:history="1">
            <w:r w:rsidR="00347DD4" w:rsidRPr="007E01AC">
              <w:rPr>
                <w:rStyle w:val="Hyperlink"/>
                <w:noProof/>
              </w:rPr>
              <w:t>2.5 Risk Management Strategies for Digital Currency Risk</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_Toc169486338 \h </w:instrText>
            </w:r>
            <w:r w:rsidR="00347DD4" w:rsidRPr="007E01AC">
              <w:rPr>
                <w:noProof/>
                <w:webHidden/>
              </w:rPr>
            </w:r>
            <w:r w:rsidR="00347DD4" w:rsidRPr="007E01AC">
              <w:rPr>
                <w:noProof/>
                <w:webHidden/>
              </w:rPr>
              <w:fldChar w:fldCharType="separate"/>
            </w:r>
            <w:r w:rsidR="002A1654" w:rsidRPr="007E01AC">
              <w:rPr>
                <w:noProof/>
                <w:webHidden/>
              </w:rPr>
              <w:t>21</w:t>
            </w:r>
            <w:r w:rsidR="00347DD4" w:rsidRPr="007E01AC">
              <w:rPr>
                <w:noProof/>
                <w:webHidden/>
              </w:rPr>
              <w:fldChar w:fldCharType="end"/>
            </w:r>
          </w:hyperlink>
        </w:p>
        <w:p w14:paraId="14314BE7" w14:textId="35A72A8B" w:rsidR="00347DD4" w:rsidRPr="007E01AC" w:rsidRDefault="00000000">
          <w:pPr>
            <w:pStyle w:val="TOC2"/>
            <w:tabs>
              <w:tab w:val="right" w:leader="dot" w:pos="9016"/>
            </w:tabs>
            <w:rPr>
              <w:noProof/>
              <w:lang w:val="en-IN" w:eastAsia="en-IN"/>
            </w:rPr>
          </w:pPr>
          <w:hyperlink w:anchor="_Toc169486339" w:history="1">
            <w:r w:rsidR="00347DD4" w:rsidRPr="007E01AC">
              <w:rPr>
                <w:rStyle w:val="Hyperlink"/>
                <w:noProof/>
              </w:rPr>
              <w:t>2.6 Literature Gap</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_Toc169486339 \h </w:instrText>
            </w:r>
            <w:r w:rsidR="00347DD4" w:rsidRPr="007E01AC">
              <w:rPr>
                <w:noProof/>
                <w:webHidden/>
              </w:rPr>
            </w:r>
            <w:r w:rsidR="00347DD4" w:rsidRPr="007E01AC">
              <w:rPr>
                <w:noProof/>
                <w:webHidden/>
              </w:rPr>
              <w:fldChar w:fldCharType="separate"/>
            </w:r>
            <w:r w:rsidR="002A1654" w:rsidRPr="007E01AC">
              <w:rPr>
                <w:noProof/>
                <w:webHidden/>
              </w:rPr>
              <w:t>22</w:t>
            </w:r>
            <w:r w:rsidR="00347DD4" w:rsidRPr="007E01AC">
              <w:rPr>
                <w:noProof/>
                <w:webHidden/>
              </w:rPr>
              <w:fldChar w:fldCharType="end"/>
            </w:r>
          </w:hyperlink>
        </w:p>
        <w:p w14:paraId="42399FFB" w14:textId="544F7D3A" w:rsidR="00347DD4" w:rsidRPr="007E01AC" w:rsidRDefault="00000000">
          <w:pPr>
            <w:pStyle w:val="TOC2"/>
            <w:tabs>
              <w:tab w:val="right" w:leader="dot" w:pos="9016"/>
            </w:tabs>
            <w:rPr>
              <w:noProof/>
              <w:lang w:val="en-IN" w:eastAsia="en-IN"/>
            </w:rPr>
          </w:pPr>
          <w:hyperlink w:anchor="_Toc169486340" w:history="1">
            <w:r w:rsidR="00347DD4" w:rsidRPr="007E01AC">
              <w:rPr>
                <w:rStyle w:val="Hyperlink"/>
                <w:noProof/>
              </w:rPr>
              <w:t>2.7 Summary</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_Toc169486340 \h </w:instrText>
            </w:r>
            <w:r w:rsidR="00347DD4" w:rsidRPr="007E01AC">
              <w:rPr>
                <w:noProof/>
                <w:webHidden/>
              </w:rPr>
            </w:r>
            <w:r w:rsidR="00347DD4" w:rsidRPr="007E01AC">
              <w:rPr>
                <w:noProof/>
                <w:webHidden/>
              </w:rPr>
              <w:fldChar w:fldCharType="separate"/>
            </w:r>
            <w:r w:rsidR="002A1654" w:rsidRPr="007E01AC">
              <w:rPr>
                <w:noProof/>
                <w:webHidden/>
              </w:rPr>
              <w:t>22</w:t>
            </w:r>
            <w:r w:rsidR="00347DD4" w:rsidRPr="007E01AC">
              <w:rPr>
                <w:noProof/>
                <w:webHidden/>
              </w:rPr>
              <w:fldChar w:fldCharType="end"/>
            </w:r>
          </w:hyperlink>
        </w:p>
        <w:p w14:paraId="37BB2977" w14:textId="4A3F3729" w:rsidR="00347DD4" w:rsidRPr="007E01AC" w:rsidRDefault="00000000">
          <w:pPr>
            <w:pStyle w:val="TOC1"/>
            <w:tabs>
              <w:tab w:val="right" w:leader="dot" w:pos="9016"/>
            </w:tabs>
            <w:rPr>
              <w:noProof/>
              <w:lang w:val="en-IN" w:eastAsia="en-IN"/>
            </w:rPr>
          </w:pPr>
          <w:hyperlink w:anchor="_Toc169486341" w:history="1">
            <w:r w:rsidR="00347DD4" w:rsidRPr="007E01AC">
              <w:rPr>
                <w:rStyle w:val="Hyperlink"/>
                <w:noProof/>
              </w:rPr>
              <w:t>3.0 Methodology</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_Toc169486341 \h </w:instrText>
            </w:r>
            <w:r w:rsidR="00347DD4" w:rsidRPr="007E01AC">
              <w:rPr>
                <w:noProof/>
                <w:webHidden/>
              </w:rPr>
            </w:r>
            <w:r w:rsidR="00347DD4" w:rsidRPr="007E01AC">
              <w:rPr>
                <w:noProof/>
                <w:webHidden/>
              </w:rPr>
              <w:fldChar w:fldCharType="separate"/>
            </w:r>
            <w:r w:rsidR="002A1654" w:rsidRPr="007E01AC">
              <w:rPr>
                <w:noProof/>
                <w:webHidden/>
              </w:rPr>
              <w:t>23</w:t>
            </w:r>
            <w:r w:rsidR="00347DD4" w:rsidRPr="007E01AC">
              <w:rPr>
                <w:noProof/>
                <w:webHidden/>
              </w:rPr>
              <w:fldChar w:fldCharType="end"/>
            </w:r>
          </w:hyperlink>
        </w:p>
        <w:p w14:paraId="2232866F" w14:textId="425F7A36" w:rsidR="00347DD4" w:rsidRPr="007E01AC" w:rsidRDefault="00000000">
          <w:pPr>
            <w:pStyle w:val="TOC2"/>
            <w:tabs>
              <w:tab w:val="right" w:leader="dot" w:pos="9016"/>
            </w:tabs>
            <w:rPr>
              <w:noProof/>
              <w:lang w:val="en-IN" w:eastAsia="en-IN"/>
            </w:rPr>
          </w:pPr>
          <w:hyperlink w:anchor="_Toc169486342" w:history="1">
            <w:r w:rsidR="00347DD4" w:rsidRPr="007E01AC">
              <w:rPr>
                <w:rStyle w:val="Hyperlink"/>
                <w:noProof/>
              </w:rPr>
              <w:t>3.1 Research Approach</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_Toc169486342 \h </w:instrText>
            </w:r>
            <w:r w:rsidR="00347DD4" w:rsidRPr="007E01AC">
              <w:rPr>
                <w:noProof/>
                <w:webHidden/>
              </w:rPr>
            </w:r>
            <w:r w:rsidR="00347DD4" w:rsidRPr="007E01AC">
              <w:rPr>
                <w:noProof/>
                <w:webHidden/>
              </w:rPr>
              <w:fldChar w:fldCharType="separate"/>
            </w:r>
            <w:r w:rsidR="002A1654" w:rsidRPr="007E01AC">
              <w:rPr>
                <w:noProof/>
                <w:webHidden/>
              </w:rPr>
              <w:t>23</w:t>
            </w:r>
            <w:r w:rsidR="00347DD4" w:rsidRPr="007E01AC">
              <w:rPr>
                <w:noProof/>
                <w:webHidden/>
              </w:rPr>
              <w:fldChar w:fldCharType="end"/>
            </w:r>
          </w:hyperlink>
        </w:p>
        <w:p w14:paraId="075C1FC1" w14:textId="2D9430A9" w:rsidR="00347DD4" w:rsidRPr="007E01AC" w:rsidRDefault="00000000">
          <w:pPr>
            <w:pStyle w:val="TOC2"/>
            <w:tabs>
              <w:tab w:val="right" w:leader="dot" w:pos="9016"/>
            </w:tabs>
            <w:rPr>
              <w:noProof/>
              <w:lang w:val="en-IN" w:eastAsia="en-IN"/>
            </w:rPr>
          </w:pPr>
          <w:hyperlink w:anchor="_Toc169486343" w:history="1">
            <w:r w:rsidR="00347DD4" w:rsidRPr="007E01AC">
              <w:rPr>
                <w:rStyle w:val="Hyperlink"/>
                <w:noProof/>
              </w:rPr>
              <w:t>3.2 Research Philosophy</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_Toc169486343 \h </w:instrText>
            </w:r>
            <w:r w:rsidR="00347DD4" w:rsidRPr="007E01AC">
              <w:rPr>
                <w:noProof/>
                <w:webHidden/>
              </w:rPr>
            </w:r>
            <w:r w:rsidR="00347DD4" w:rsidRPr="007E01AC">
              <w:rPr>
                <w:noProof/>
                <w:webHidden/>
              </w:rPr>
              <w:fldChar w:fldCharType="separate"/>
            </w:r>
            <w:r w:rsidR="002A1654" w:rsidRPr="007E01AC">
              <w:rPr>
                <w:noProof/>
                <w:webHidden/>
              </w:rPr>
              <w:t>24</w:t>
            </w:r>
            <w:r w:rsidR="00347DD4" w:rsidRPr="007E01AC">
              <w:rPr>
                <w:noProof/>
                <w:webHidden/>
              </w:rPr>
              <w:fldChar w:fldCharType="end"/>
            </w:r>
          </w:hyperlink>
        </w:p>
        <w:p w14:paraId="743AD0E7" w14:textId="20E235B3" w:rsidR="00347DD4" w:rsidRPr="007E01AC" w:rsidRDefault="00000000">
          <w:pPr>
            <w:pStyle w:val="TOC2"/>
            <w:tabs>
              <w:tab w:val="right" w:leader="dot" w:pos="9016"/>
            </w:tabs>
            <w:rPr>
              <w:noProof/>
              <w:lang w:val="en-IN" w:eastAsia="en-IN"/>
            </w:rPr>
          </w:pPr>
          <w:hyperlink w:anchor="_Toc169486344" w:history="1">
            <w:r w:rsidR="00347DD4" w:rsidRPr="007E01AC">
              <w:rPr>
                <w:rStyle w:val="Hyperlink"/>
                <w:noProof/>
              </w:rPr>
              <w:t>3.3 Research Method</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_Toc169486344 \h </w:instrText>
            </w:r>
            <w:r w:rsidR="00347DD4" w:rsidRPr="007E01AC">
              <w:rPr>
                <w:noProof/>
                <w:webHidden/>
              </w:rPr>
            </w:r>
            <w:r w:rsidR="00347DD4" w:rsidRPr="007E01AC">
              <w:rPr>
                <w:noProof/>
                <w:webHidden/>
              </w:rPr>
              <w:fldChar w:fldCharType="separate"/>
            </w:r>
            <w:r w:rsidR="002A1654" w:rsidRPr="007E01AC">
              <w:rPr>
                <w:noProof/>
                <w:webHidden/>
              </w:rPr>
              <w:t>24</w:t>
            </w:r>
            <w:r w:rsidR="00347DD4" w:rsidRPr="007E01AC">
              <w:rPr>
                <w:noProof/>
                <w:webHidden/>
              </w:rPr>
              <w:fldChar w:fldCharType="end"/>
            </w:r>
          </w:hyperlink>
        </w:p>
        <w:p w14:paraId="0F6D2B0D" w14:textId="35A35FF3" w:rsidR="00347DD4" w:rsidRPr="007E01AC" w:rsidRDefault="00000000">
          <w:pPr>
            <w:pStyle w:val="TOC2"/>
            <w:tabs>
              <w:tab w:val="right" w:leader="dot" w:pos="9016"/>
            </w:tabs>
            <w:rPr>
              <w:noProof/>
              <w:lang w:val="en-IN" w:eastAsia="en-IN"/>
            </w:rPr>
          </w:pPr>
          <w:hyperlink w:anchor="_Toc169486345" w:history="1">
            <w:r w:rsidR="00347DD4" w:rsidRPr="007E01AC">
              <w:rPr>
                <w:rStyle w:val="Hyperlink"/>
                <w:noProof/>
              </w:rPr>
              <w:t>3.4 Data Collection Method</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_Toc169486345 \h </w:instrText>
            </w:r>
            <w:r w:rsidR="00347DD4" w:rsidRPr="007E01AC">
              <w:rPr>
                <w:noProof/>
                <w:webHidden/>
              </w:rPr>
            </w:r>
            <w:r w:rsidR="00347DD4" w:rsidRPr="007E01AC">
              <w:rPr>
                <w:noProof/>
                <w:webHidden/>
              </w:rPr>
              <w:fldChar w:fldCharType="separate"/>
            </w:r>
            <w:r w:rsidR="002A1654" w:rsidRPr="007E01AC">
              <w:rPr>
                <w:noProof/>
                <w:webHidden/>
              </w:rPr>
              <w:t>24</w:t>
            </w:r>
            <w:r w:rsidR="00347DD4" w:rsidRPr="007E01AC">
              <w:rPr>
                <w:noProof/>
                <w:webHidden/>
              </w:rPr>
              <w:fldChar w:fldCharType="end"/>
            </w:r>
          </w:hyperlink>
        </w:p>
        <w:p w14:paraId="6A195262" w14:textId="63E584B2" w:rsidR="00347DD4" w:rsidRPr="007E01AC" w:rsidRDefault="00000000">
          <w:pPr>
            <w:pStyle w:val="TOC2"/>
            <w:tabs>
              <w:tab w:val="right" w:leader="dot" w:pos="9016"/>
            </w:tabs>
            <w:rPr>
              <w:noProof/>
              <w:lang w:val="en-IN" w:eastAsia="en-IN"/>
            </w:rPr>
          </w:pPr>
          <w:hyperlink w:anchor="_Toc169486346" w:history="1">
            <w:r w:rsidR="00347DD4" w:rsidRPr="007E01AC">
              <w:rPr>
                <w:rStyle w:val="Hyperlink"/>
                <w:noProof/>
              </w:rPr>
              <w:t>3.5 Data Analysis Method</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_Toc169486346 \h </w:instrText>
            </w:r>
            <w:r w:rsidR="00347DD4" w:rsidRPr="007E01AC">
              <w:rPr>
                <w:noProof/>
                <w:webHidden/>
              </w:rPr>
            </w:r>
            <w:r w:rsidR="00347DD4" w:rsidRPr="007E01AC">
              <w:rPr>
                <w:noProof/>
                <w:webHidden/>
              </w:rPr>
              <w:fldChar w:fldCharType="separate"/>
            </w:r>
            <w:r w:rsidR="002A1654" w:rsidRPr="007E01AC">
              <w:rPr>
                <w:noProof/>
                <w:webHidden/>
              </w:rPr>
              <w:t>25</w:t>
            </w:r>
            <w:r w:rsidR="00347DD4" w:rsidRPr="007E01AC">
              <w:rPr>
                <w:noProof/>
                <w:webHidden/>
              </w:rPr>
              <w:fldChar w:fldCharType="end"/>
            </w:r>
          </w:hyperlink>
        </w:p>
        <w:p w14:paraId="687A7070" w14:textId="34E2EEB5" w:rsidR="00347DD4" w:rsidRPr="007E01AC" w:rsidRDefault="00000000">
          <w:pPr>
            <w:pStyle w:val="TOC2"/>
            <w:tabs>
              <w:tab w:val="right" w:leader="dot" w:pos="9016"/>
            </w:tabs>
            <w:rPr>
              <w:noProof/>
              <w:lang w:val="en-IN" w:eastAsia="en-IN"/>
            </w:rPr>
          </w:pPr>
          <w:hyperlink w:anchor="_Toc169486347" w:history="1">
            <w:r w:rsidR="00347DD4" w:rsidRPr="007E01AC">
              <w:rPr>
                <w:rStyle w:val="Hyperlink"/>
                <w:noProof/>
              </w:rPr>
              <w:t>3.6 Sampling Process</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_Toc169486347 \h </w:instrText>
            </w:r>
            <w:r w:rsidR="00347DD4" w:rsidRPr="007E01AC">
              <w:rPr>
                <w:noProof/>
                <w:webHidden/>
              </w:rPr>
            </w:r>
            <w:r w:rsidR="00347DD4" w:rsidRPr="007E01AC">
              <w:rPr>
                <w:noProof/>
                <w:webHidden/>
              </w:rPr>
              <w:fldChar w:fldCharType="separate"/>
            </w:r>
            <w:r w:rsidR="002A1654" w:rsidRPr="007E01AC">
              <w:rPr>
                <w:noProof/>
                <w:webHidden/>
              </w:rPr>
              <w:t>26</w:t>
            </w:r>
            <w:r w:rsidR="00347DD4" w:rsidRPr="007E01AC">
              <w:rPr>
                <w:noProof/>
                <w:webHidden/>
              </w:rPr>
              <w:fldChar w:fldCharType="end"/>
            </w:r>
          </w:hyperlink>
        </w:p>
        <w:p w14:paraId="3C3855AD" w14:textId="0884F746" w:rsidR="00347DD4" w:rsidRPr="007E01AC" w:rsidRDefault="00000000">
          <w:pPr>
            <w:pStyle w:val="TOC2"/>
            <w:tabs>
              <w:tab w:val="right" w:leader="dot" w:pos="9016"/>
            </w:tabs>
            <w:rPr>
              <w:noProof/>
              <w:lang w:val="en-IN" w:eastAsia="en-IN"/>
            </w:rPr>
          </w:pPr>
          <w:hyperlink w:anchor="_Toc169486348" w:history="1">
            <w:r w:rsidR="00347DD4" w:rsidRPr="007E01AC">
              <w:rPr>
                <w:rStyle w:val="Hyperlink"/>
                <w:noProof/>
              </w:rPr>
              <w:t>3.7 Research Validity and Reliability</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_Toc169486348 \h </w:instrText>
            </w:r>
            <w:r w:rsidR="00347DD4" w:rsidRPr="007E01AC">
              <w:rPr>
                <w:noProof/>
                <w:webHidden/>
              </w:rPr>
            </w:r>
            <w:r w:rsidR="00347DD4" w:rsidRPr="007E01AC">
              <w:rPr>
                <w:noProof/>
                <w:webHidden/>
              </w:rPr>
              <w:fldChar w:fldCharType="separate"/>
            </w:r>
            <w:r w:rsidR="002A1654" w:rsidRPr="007E01AC">
              <w:rPr>
                <w:noProof/>
                <w:webHidden/>
              </w:rPr>
              <w:t>26</w:t>
            </w:r>
            <w:r w:rsidR="00347DD4" w:rsidRPr="007E01AC">
              <w:rPr>
                <w:noProof/>
                <w:webHidden/>
              </w:rPr>
              <w:fldChar w:fldCharType="end"/>
            </w:r>
          </w:hyperlink>
        </w:p>
        <w:p w14:paraId="583B9148" w14:textId="0A06A33B" w:rsidR="00347DD4" w:rsidRPr="007E01AC" w:rsidRDefault="00000000">
          <w:pPr>
            <w:pStyle w:val="TOC2"/>
            <w:tabs>
              <w:tab w:val="right" w:leader="dot" w:pos="9016"/>
            </w:tabs>
            <w:rPr>
              <w:noProof/>
              <w:lang w:val="en-IN" w:eastAsia="en-IN"/>
            </w:rPr>
          </w:pPr>
          <w:hyperlink w:anchor="_Toc169486349" w:history="1">
            <w:r w:rsidR="00347DD4" w:rsidRPr="007E01AC">
              <w:rPr>
                <w:rStyle w:val="Hyperlink"/>
                <w:noProof/>
              </w:rPr>
              <w:t>3.8 Research Limitation</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_Toc169486349 \h </w:instrText>
            </w:r>
            <w:r w:rsidR="00347DD4" w:rsidRPr="007E01AC">
              <w:rPr>
                <w:noProof/>
                <w:webHidden/>
              </w:rPr>
            </w:r>
            <w:r w:rsidR="00347DD4" w:rsidRPr="007E01AC">
              <w:rPr>
                <w:noProof/>
                <w:webHidden/>
              </w:rPr>
              <w:fldChar w:fldCharType="separate"/>
            </w:r>
            <w:r w:rsidR="002A1654" w:rsidRPr="007E01AC">
              <w:rPr>
                <w:noProof/>
                <w:webHidden/>
              </w:rPr>
              <w:t>26</w:t>
            </w:r>
            <w:r w:rsidR="00347DD4" w:rsidRPr="007E01AC">
              <w:rPr>
                <w:noProof/>
                <w:webHidden/>
              </w:rPr>
              <w:fldChar w:fldCharType="end"/>
            </w:r>
          </w:hyperlink>
        </w:p>
        <w:p w14:paraId="00416348" w14:textId="0795D31D" w:rsidR="00347DD4" w:rsidRPr="007E01AC" w:rsidRDefault="00000000">
          <w:pPr>
            <w:pStyle w:val="TOC2"/>
            <w:tabs>
              <w:tab w:val="right" w:leader="dot" w:pos="9016"/>
            </w:tabs>
            <w:rPr>
              <w:noProof/>
              <w:lang w:val="en-IN" w:eastAsia="en-IN"/>
            </w:rPr>
          </w:pPr>
          <w:hyperlink w:anchor="_Toc169486350" w:history="1">
            <w:r w:rsidR="00347DD4" w:rsidRPr="007E01AC">
              <w:rPr>
                <w:rStyle w:val="Hyperlink"/>
                <w:noProof/>
              </w:rPr>
              <w:t>3.9 Justification for Selected Methodology</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_Toc169486350 \h </w:instrText>
            </w:r>
            <w:r w:rsidR="00347DD4" w:rsidRPr="007E01AC">
              <w:rPr>
                <w:noProof/>
                <w:webHidden/>
              </w:rPr>
            </w:r>
            <w:r w:rsidR="00347DD4" w:rsidRPr="007E01AC">
              <w:rPr>
                <w:noProof/>
                <w:webHidden/>
              </w:rPr>
              <w:fldChar w:fldCharType="separate"/>
            </w:r>
            <w:r w:rsidR="002A1654" w:rsidRPr="007E01AC">
              <w:rPr>
                <w:noProof/>
                <w:webHidden/>
              </w:rPr>
              <w:t>26</w:t>
            </w:r>
            <w:r w:rsidR="00347DD4" w:rsidRPr="007E01AC">
              <w:rPr>
                <w:noProof/>
                <w:webHidden/>
              </w:rPr>
              <w:fldChar w:fldCharType="end"/>
            </w:r>
          </w:hyperlink>
        </w:p>
        <w:p w14:paraId="678A78C0" w14:textId="757916E1" w:rsidR="00347DD4" w:rsidRPr="007E01AC" w:rsidRDefault="00000000">
          <w:pPr>
            <w:pStyle w:val="TOC2"/>
            <w:tabs>
              <w:tab w:val="right" w:leader="dot" w:pos="9016"/>
            </w:tabs>
            <w:rPr>
              <w:noProof/>
              <w:lang w:val="en-IN" w:eastAsia="en-IN"/>
            </w:rPr>
          </w:pPr>
          <w:hyperlink w:anchor="_Toc169486351" w:history="1">
            <w:r w:rsidR="00347DD4" w:rsidRPr="007E01AC">
              <w:rPr>
                <w:rStyle w:val="Hyperlink"/>
                <w:noProof/>
              </w:rPr>
              <w:t>3.10 Ethical Consideration</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_Toc169486351 \h </w:instrText>
            </w:r>
            <w:r w:rsidR="00347DD4" w:rsidRPr="007E01AC">
              <w:rPr>
                <w:noProof/>
                <w:webHidden/>
              </w:rPr>
            </w:r>
            <w:r w:rsidR="00347DD4" w:rsidRPr="007E01AC">
              <w:rPr>
                <w:noProof/>
                <w:webHidden/>
              </w:rPr>
              <w:fldChar w:fldCharType="separate"/>
            </w:r>
            <w:r w:rsidR="002A1654" w:rsidRPr="007E01AC">
              <w:rPr>
                <w:noProof/>
                <w:webHidden/>
              </w:rPr>
              <w:t>27</w:t>
            </w:r>
            <w:r w:rsidR="00347DD4" w:rsidRPr="007E01AC">
              <w:rPr>
                <w:noProof/>
                <w:webHidden/>
              </w:rPr>
              <w:fldChar w:fldCharType="end"/>
            </w:r>
          </w:hyperlink>
        </w:p>
        <w:p w14:paraId="46475569" w14:textId="76F1214B" w:rsidR="00347DD4" w:rsidRPr="007E01AC" w:rsidRDefault="00000000">
          <w:pPr>
            <w:pStyle w:val="TOC1"/>
            <w:tabs>
              <w:tab w:val="right" w:leader="dot" w:pos="9016"/>
            </w:tabs>
            <w:rPr>
              <w:noProof/>
              <w:lang w:val="en-IN" w:eastAsia="en-IN"/>
            </w:rPr>
          </w:pPr>
          <w:hyperlink w:anchor="_Toc169486352" w:history="1">
            <w:r w:rsidR="00347DD4" w:rsidRPr="007E01AC">
              <w:rPr>
                <w:rStyle w:val="Hyperlink"/>
                <w:noProof/>
              </w:rPr>
              <w:t>4.0 Findings, Discussion and Analysis</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_Toc169486352 \h </w:instrText>
            </w:r>
            <w:r w:rsidR="00347DD4" w:rsidRPr="007E01AC">
              <w:rPr>
                <w:noProof/>
                <w:webHidden/>
              </w:rPr>
            </w:r>
            <w:r w:rsidR="00347DD4" w:rsidRPr="007E01AC">
              <w:rPr>
                <w:noProof/>
                <w:webHidden/>
              </w:rPr>
              <w:fldChar w:fldCharType="separate"/>
            </w:r>
            <w:r w:rsidR="002A1654" w:rsidRPr="007E01AC">
              <w:rPr>
                <w:noProof/>
                <w:webHidden/>
              </w:rPr>
              <w:t>27</w:t>
            </w:r>
            <w:r w:rsidR="00347DD4" w:rsidRPr="007E01AC">
              <w:rPr>
                <w:noProof/>
                <w:webHidden/>
              </w:rPr>
              <w:fldChar w:fldCharType="end"/>
            </w:r>
          </w:hyperlink>
        </w:p>
        <w:p w14:paraId="39A48871" w14:textId="11FDD2DF" w:rsidR="00347DD4" w:rsidRPr="007E01AC" w:rsidRDefault="00000000">
          <w:pPr>
            <w:pStyle w:val="TOC1"/>
            <w:tabs>
              <w:tab w:val="right" w:leader="dot" w:pos="9016"/>
            </w:tabs>
            <w:rPr>
              <w:noProof/>
              <w:lang w:val="en-IN" w:eastAsia="en-IN"/>
            </w:rPr>
          </w:pPr>
          <w:hyperlink w:anchor="_Toc169486353" w:history="1">
            <w:r w:rsidR="00347DD4" w:rsidRPr="007E01AC">
              <w:rPr>
                <w:rStyle w:val="Hyperlink"/>
                <w:noProof/>
              </w:rPr>
              <w:t>4.1 Findings</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_Toc169486353 \h </w:instrText>
            </w:r>
            <w:r w:rsidR="00347DD4" w:rsidRPr="007E01AC">
              <w:rPr>
                <w:noProof/>
                <w:webHidden/>
              </w:rPr>
            </w:r>
            <w:r w:rsidR="00347DD4" w:rsidRPr="007E01AC">
              <w:rPr>
                <w:noProof/>
                <w:webHidden/>
              </w:rPr>
              <w:fldChar w:fldCharType="separate"/>
            </w:r>
            <w:r w:rsidR="002A1654" w:rsidRPr="007E01AC">
              <w:rPr>
                <w:noProof/>
                <w:webHidden/>
              </w:rPr>
              <w:t>27</w:t>
            </w:r>
            <w:r w:rsidR="00347DD4" w:rsidRPr="007E01AC">
              <w:rPr>
                <w:noProof/>
                <w:webHidden/>
              </w:rPr>
              <w:fldChar w:fldCharType="end"/>
            </w:r>
          </w:hyperlink>
        </w:p>
        <w:p w14:paraId="78133515" w14:textId="07B65D6B" w:rsidR="00347DD4" w:rsidRPr="007E01AC" w:rsidRDefault="00000000">
          <w:pPr>
            <w:pStyle w:val="TOC2"/>
            <w:tabs>
              <w:tab w:val="right" w:leader="dot" w:pos="9016"/>
            </w:tabs>
            <w:rPr>
              <w:noProof/>
              <w:lang w:val="en-IN" w:eastAsia="en-IN"/>
            </w:rPr>
          </w:pPr>
          <w:hyperlink w:anchor="_Toc169486354" w:history="1">
            <w:r w:rsidR="00347DD4" w:rsidRPr="007E01AC">
              <w:rPr>
                <w:rStyle w:val="Hyperlink"/>
                <w:noProof/>
              </w:rPr>
              <w:t>4.2 Analysis</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_Toc169486354 \h </w:instrText>
            </w:r>
            <w:r w:rsidR="00347DD4" w:rsidRPr="007E01AC">
              <w:rPr>
                <w:noProof/>
                <w:webHidden/>
              </w:rPr>
            </w:r>
            <w:r w:rsidR="00347DD4" w:rsidRPr="007E01AC">
              <w:rPr>
                <w:noProof/>
                <w:webHidden/>
              </w:rPr>
              <w:fldChar w:fldCharType="separate"/>
            </w:r>
            <w:r w:rsidR="002A1654" w:rsidRPr="007E01AC">
              <w:rPr>
                <w:noProof/>
                <w:webHidden/>
              </w:rPr>
              <w:t>54</w:t>
            </w:r>
            <w:r w:rsidR="00347DD4" w:rsidRPr="007E01AC">
              <w:rPr>
                <w:noProof/>
                <w:webHidden/>
              </w:rPr>
              <w:fldChar w:fldCharType="end"/>
            </w:r>
          </w:hyperlink>
        </w:p>
        <w:p w14:paraId="13E86543" w14:textId="4E304326" w:rsidR="00347DD4" w:rsidRPr="007E01AC" w:rsidRDefault="00000000">
          <w:pPr>
            <w:pStyle w:val="TOC2"/>
            <w:tabs>
              <w:tab w:val="right" w:leader="dot" w:pos="9016"/>
            </w:tabs>
            <w:rPr>
              <w:noProof/>
              <w:lang w:val="en-IN" w:eastAsia="en-IN"/>
            </w:rPr>
          </w:pPr>
          <w:hyperlink w:anchor="_Toc169486355" w:history="1">
            <w:r w:rsidR="00347DD4" w:rsidRPr="007E01AC">
              <w:rPr>
                <w:rStyle w:val="Hyperlink"/>
                <w:noProof/>
              </w:rPr>
              <w:t>4.3 Discussion</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_Toc169486355 \h </w:instrText>
            </w:r>
            <w:r w:rsidR="00347DD4" w:rsidRPr="007E01AC">
              <w:rPr>
                <w:noProof/>
                <w:webHidden/>
              </w:rPr>
            </w:r>
            <w:r w:rsidR="00347DD4" w:rsidRPr="007E01AC">
              <w:rPr>
                <w:noProof/>
                <w:webHidden/>
              </w:rPr>
              <w:fldChar w:fldCharType="separate"/>
            </w:r>
            <w:r w:rsidR="002A1654" w:rsidRPr="007E01AC">
              <w:rPr>
                <w:noProof/>
                <w:webHidden/>
              </w:rPr>
              <w:t>57</w:t>
            </w:r>
            <w:r w:rsidR="00347DD4" w:rsidRPr="007E01AC">
              <w:rPr>
                <w:noProof/>
                <w:webHidden/>
              </w:rPr>
              <w:fldChar w:fldCharType="end"/>
            </w:r>
          </w:hyperlink>
        </w:p>
        <w:p w14:paraId="55816DEA" w14:textId="32EE307A" w:rsidR="00347DD4" w:rsidRPr="007E01AC" w:rsidRDefault="00000000">
          <w:pPr>
            <w:pStyle w:val="TOC1"/>
            <w:tabs>
              <w:tab w:val="right" w:leader="dot" w:pos="9016"/>
            </w:tabs>
            <w:rPr>
              <w:noProof/>
              <w:lang w:val="en-IN" w:eastAsia="en-IN"/>
            </w:rPr>
          </w:pPr>
          <w:hyperlink w:anchor="_Toc169486356" w:history="1">
            <w:r w:rsidR="00347DD4" w:rsidRPr="007E01AC">
              <w:rPr>
                <w:rStyle w:val="Hyperlink"/>
                <w:noProof/>
              </w:rPr>
              <w:t>5.0 Conclusion and Recommendation</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_Toc169486356 \h </w:instrText>
            </w:r>
            <w:r w:rsidR="00347DD4" w:rsidRPr="007E01AC">
              <w:rPr>
                <w:noProof/>
                <w:webHidden/>
              </w:rPr>
            </w:r>
            <w:r w:rsidR="00347DD4" w:rsidRPr="007E01AC">
              <w:rPr>
                <w:noProof/>
                <w:webHidden/>
              </w:rPr>
              <w:fldChar w:fldCharType="separate"/>
            </w:r>
            <w:r w:rsidR="002A1654" w:rsidRPr="007E01AC">
              <w:rPr>
                <w:noProof/>
                <w:webHidden/>
              </w:rPr>
              <w:t>59</w:t>
            </w:r>
            <w:r w:rsidR="00347DD4" w:rsidRPr="007E01AC">
              <w:rPr>
                <w:noProof/>
                <w:webHidden/>
              </w:rPr>
              <w:fldChar w:fldCharType="end"/>
            </w:r>
          </w:hyperlink>
        </w:p>
        <w:p w14:paraId="61629B26" w14:textId="3AF33FCB" w:rsidR="00347DD4" w:rsidRPr="007E01AC" w:rsidRDefault="00000000">
          <w:pPr>
            <w:pStyle w:val="TOC2"/>
            <w:tabs>
              <w:tab w:val="right" w:leader="dot" w:pos="9016"/>
            </w:tabs>
            <w:rPr>
              <w:noProof/>
              <w:lang w:val="en-IN" w:eastAsia="en-IN"/>
            </w:rPr>
          </w:pPr>
          <w:hyperlink w:anchor="_Toc169486357" w:history="1">
            <w:r w:rsidR="00347DD4" w:rsidRPr="007E01AC">
              <w:rPr>
                <w:rStyle w:val="Hyperlink"/>
                <w:noProof/>
              </w:rPr>
              <w:t>5.1 Introduction</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_Toc169486357 \h </w:instrText>
            </w:r>
            <w:r w:rsidR="00347DD4" w:rsidRPr="007E01AC">
              <w:rPr>
                <w:noProof/>
                <w:webHidden/>
              </w:rPr>
            </w:r>
            <w:r w:rsidR="00347DD4" w:rsidRPr="007E01AC">
              <w:rPr>
                <w:noProof/>
                <w:webHidden/>
              </w:rPr>
              <w:fldChar w:fldCharType="separate"/>
            </w:r>
            <w:r w:rsidR="002A1654" w:rsidRPr="007E01AC">
              <w:rPr>
                <w:noProof/>
                <w:webHidden/>
              </w:rPr>
              <w:t>59</w:t>
            </w:r>
            <w:r w:rsidR="00347DD4" w:rsidRPr="007E01AC">
              <w:rPr>
                <w:noProof/>
                <w:webHidden/>
              </w:rPr>
              <w:fldChar w:fldCharType="end"/>
            </w:r>
          </w:hyperlink>
        </w:p>
        <w:p w14:paraId="1EE6E549" w14:textId="41D2FF9E" w:rsidR="00347DD4" w:rsidRPr="007E01AC" w:rsidRDefault="00000000">
          <w:pPr>
            <w:pStyle w:val="TOC2"/>
            <w:tabs>
              <w:tab w:val="right" w:leader="dot" w:pos="9016"/>
            </w:tabs>
            <w:rPr>
              <w:noProof/>
              <w:lang w:val="en-IN" w:eastAsia="en-IN"/>
            </w:rPr>
          </w:pPr>
          <w:hyperlink w:anchor="_Toc169486358" w:history="1">
            <w:r w:rsidR="00347DD4" w:rsidRPr="007E01AC">
              <w:rPr>
                <w:rStyle w:val="Hyperlink"/>
                <w:noProof/>
              </w:rPr>
              <w:t>5.2 Conclusion</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_Toc169486358 \h </w:instrText>
            </w:r>
            <w:r w:rsidR="00347DD4" w:rsidRPr="007E01AC">
              <w:rPr>
                <w:noProof/>
                <w:webHidden/>
              </w:rPr>
            </w:r>
            <w:r w:rsidR="00347DD4" w:rsidRPr="007E01AC">
              <w:rPr>
                <w:noProof/>
                <w:webHidden/>
              </w:rPr>
              <w:fldChar w:fldCharType="separate"/>
            </w:r>
            <w:r w:rsidR="002A1654" w:rsidRPr="007E01AC">
              <w:rPr>
                <w:noProof/>
                <w:webHidden/>
              </w:rPr>
              <w:t>59</w:t>
            </w:r>
            <w:r w:rsidR="00347DD4" w:rsidRPr="007E01AC">
              <w:rPr>
                <w:noProof/>
                <w:webHidden/>
              </w:rPr>
              <w:fldChar w:fldCharType="end"/>
            </w:r>
          </w:hyperlink>
        </w:p>
        <w:p w14:paraId="1AF6EB40" w14:textId="19CAF267" w:rsidR="00347DD4" w:rsidRPr="007E01AC" w:rsidRDefault="00000000">
          <w:pPr>
            <w:pStyle w:val="TOC2"/>
            <w:tabs>
              <w:tab w:val="right" w:leader="dot" w:pos="9016"/>
            </w:tabs>
            <w:rPr>
              <w:noProof/>
              <w:lang w:val="en-IN" w:eastAsia="en-IN"/>
            </w:rPr>
          </w:pPr>
          <w:hyperlink w:anchor="_Toc169486359" w:history="1">
            <w:r w:rsidR="00347DD4" w:rsidRPr="007E01AC">
              <w:rPr>
                <w:rStyle w:val="Hyperlink"/>
                <w:noProof/>
              </w:rPr>
              <w:t>5.3 Recommendation</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_Toc169486359 \h </w:instrText>
            </w:r>
            <w:r w:rsidR="00347DD4" w:rsidRPr="007E01AC">
              <w:rPr>
                <w:noProof/>
                <w:webHidden/>
              </w:rPr>
            </w:r>
            <w:r w:rsidR="00347DD4" w:rsidRPr="007E01AC">
              <w:rPr>
                <w:noProof/>
                <w:webHidden/>
              </w:rPr>
              <w:fldChar w:fldCharType="separate"/>
            </w:r>
            <w:r w:rsidR="002A1654" w:rsidRPr="007E01AC">
              <w:rPr>
                <w:noProof/>
                <w:webHidden/>
              </w:rPr>
              <w:t>62</w:t>
            </w:r>
            <w:r w:rsidR="00347DD4" w:rsidRPr="007E01AC">
              <w:rPr>
                <w:noProof/>
                <w:webHidden/>
              </w:rPr>
              <w:fldChar w:fldCharType="end"/>
            </w:r>
          </w:hyperlink>
        </w:p>
        <w:p w14:paraId="0DABC5E7" w14:textId="4732DF4F" w:rsidR="00347DD4" w:rsidRPr="007E01AC" w:rsidRDefault="00000000">
          <w:pPr>
            <w:pStyle w:val="TOC1"/>
            <w:tabs>
              <w:tab w:val="right" w:leader="dot" w:pos="9016"/>
            </w:tabs>
            <w:rPr>
              <w:noProof/>
              <w:lang w:val="en-IN" w:eastAsia="en-IN"/>
            </w:rPr>
          </w:pPr>
          <w:hyperlink w:anchor="_Toc169486360" w:history="1">
            <w:r w:rsidR="00347DD4" w:rsidRPr="007E01AC">
              <w:rPr>
                <w:rStyle w:val="Hyperlink"/>
                <w:noProof/>
              </w:rPr>
              <w:t>References</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_Toc169486360 \h </w:instrText>
            </w:r>
            <w:r w:rsidR="00347DD4" w:rsidRPr="007E01AC">
              <w:rPr>
                <w:noProof/>
                <w:webHidden/>
              </w:rPr>
            </w:r>
            <w:r w:rsidR="00347DD4" w:rsidRPr="007E01AC">
              <w:rPr>
                <w:noProof/>
                <w:webHidden/>
              </w:rPr>
              <w:fldChar w:fldCharType="separate"/>
            </w:r>
            <w:r w:rsidR="002A1654" w:rsidRPr="007E01AC">
              <w:rPr>
                <w:noProof/>
                <w:webHidden/>
              </w:rPr>
              <w:t>64</w:t>
            </w:r>
            <w:r w:rsidR="00347DD4" w:rsidRPr="007E01AC">
              <w:rPr>
                <w:noProof/>
                <w:webHidden/>
              </w:rPr>
              <w:fldChar w:fldCharType="end"/>
            </w:r>
          </w:hyperlink>
        </w:p>
        <w:p w14:paraId="11D3E59E" w14:textId="7285D58C" w:rsidR="00347DD4" w:rsidRPr="007E01AC" w:rsidRDefault="00000000">
          <w:pPr>
            <w:pStyle w:val="TOC1"/>
            <w:tabs>
              <w:tab w:val="right" w:leader="dot" w:pos="9016"/>
            </w:tabs>
            <w:rPr>
              <w:noProof/>
              <w:lang w:val="en-IN" w:eastAsia="en-IN"/>
            </w:rPr>
          </w:pPr>
          <w:hyperlink w:anchor="_Toc169486361" w:history="1">
            <w:r w:rsidR="00347DD4" w:rsidRPr="007E01AC">
              <w:rPr>
                <w:rStyle w:val="Hyperlink"/>
                <w:noProof/>
              </w:rPr>
              <w:t>Appendix – Questionnaire</w:t>
            </w:r>
            <w:r w:rsidR="00347DD4" w:rsidRPr="007E01AC">
              <w:rPr>
                <w:noProof/>
                <w:webHidden/>
              </w:rPr>
              <w:tab/>
            </w:r>
            <w:r w:rsidR="00347DD4" w:rsidRPr="007E01AC">
              <w:rPr>
                <w:noProof/>
                <w:webHidden/>
              </w:rPr>
              <w:fldChar w:fldCharType="begin"/>
            </w:r>
            <w:r w:rsidR="00347DD4" w:rsidRPr="007E01AC">
              <w:rPr>
                <w:noProof/>
                <w:webHidden/>
              </w:rPr>
              <w:instrText xml:space="preserve"> PAGEREF _Toc169486361 \h </w:instrText>
            </w:r>
            <w:r w:rsidR="00347DD4" w:rsidRPr="007E01AC">
              <w:rPr>
                <w:noProof/>
                <w:webHidden/>
              </w:rPr>
            </w:r>
            <w:r w:rsidR="00347DD4" w:rsidRPr="007E01AC">
              <w:rPr>
                <w:noProof/>
                <w:webHidden/>
              </w:rPr>
              <w:fldChar w:fldCharType="separate"/>
            </w:r>
            <w:r w:rsidR="002A1654" w:rsidRPr="007E01AC">
              <w:rPr>
                <w:noProof/>
                <w:webHidden/>
              </w:rPr>
              <w:t>70</w:t>
            </w:r>
            <w:r w:rsidR="00347DD4" w:rsidRPr="007E01AC">
              <w:rPr>
                <w:noProof/>
                <w:webHidden/>
              </w:rPr>
              <w:fldChar w:fldCharType="end"/>
            </w:r>
          </w:hyperlink>
        </w:p>
        <w:p w14:paraId="6259F0C4" w14:textId="091CA8CE" w:rsidR="00B476FE" w:rsidRPr="007E01AC" w:rsidRDefault="00B476FE">
          <w:r w:rsidRPr="007E01AC">
            <w:rPr>
              <w:b/>
              <w:bCs/>
              <w:noProof/>
            </w:rPr>
            <w:fldChar w:fldCharType="end"/>
          </w:r>
        </w:p>
      </w:sdtContent>
    </w:sdt>
    <w:p w14:paraId="397F4175" w14:textId="77777777" w:rsidR="00C83BB1" w:rsidRPr="007E01AC" w:rsidRDefault="00C83BB1" w:rsidP="002E7F10">
      <w:pPr>
        <w:spacing w:line="360" w:lineRule="auto"/>
        <w:rPr>
          <w:rFonts w:ascii="Times New Roman" w:hAnsi="Times New Roman" w:cs="Times New Roman"/>
          <w:b/>
          <w:bCs/>
        </w:rPr>
      </w:pPr>
    </w:p>
    <w:p w14:paraId="7701DCF8" w14:textId="77777777" w:rsidR="00B476FE" w:rsidRPr="007E01AC" w:rsidRDefault="00B476FE" w:rsidP="002E7F10">
      <w:pPr>
        <w:spacing w:line="360" w:lineRule="auto"/>
        <w:rPr>
          <w:rFonts w:ascii="Times New Roman" w:hAnsi="Times New Roman" w:cs="Times New Roman"/>
          <w:b/>
          <w:bCs/>
        </w:rPr>
      </w:pPr>
    </w:p>
    <w:p w14:paraId="61A31C76" w14:textId="77777777" w:rsidR="00B476FE" w:rsidRPr="007E01AC" w:rsidRDefault="00B476FE" w:rsidP="002E7F10">
      <w:pPr>
        <w:spacing w:line="360" w:lineRule="auto"/>
        <w:rPr>
          <w:rFonts w:ascii="Times New Roman" w:hAnsi="Times New Roman" w:cs="Times New Roman"/>
          <w:b/>
          <w:bCs/>
        </w:rPr>
      </w:pPr>
    </w:p>
    <w:p w14:paraId="7897A687" w14:textId="77777777" w:rsidR="00C83BB1" w:rsidRPr="007E01AC" w:rsidRDefault="00C83BB1" w:rsidP="002E7F10">
      <w:pPr>
        <w:spacing w:line="360" w:lineRule="auto"/>
        <w:rPr>
          <w:rFonts w:ascii="Times New Roman" w:hAnsi="Times New Roman" w:cs="Times New Roman"/>
          <w:b/>
          <w:bCs/>
        </w:rPr>
      </w:pPr>
    </w:p>
    <w:p w14:paraId="70983BD0" w14:textId="77777777" w:rsidR="006F5859" w:rsidRPr="007E01AC" w:rsidRDefault="006F5859" w:rsidP="002E7F10">
      <w:pPr>
        <w:spacing w:line="360" w:lineRule="auto"/>
        <w:rPr>
          <w:rFonts w:ascii="Times New Roman" w:hAnsi="Times New Roman" w:cs="Times New Roman"/>
          <w:b/>
          <w:bCs/>
        </w:rPr>
      </w:pPr>
    </w:p>
    <w:p w14:paraId="576E113B" w14:textId="77777777" w:rsidR="006F5859" w:rsidRPr="007E01AC" w:rsidRDefault="006F5859" w:rsidP="002E7F10">
      <w:pPr>
        <w:spacing w:line="360" w:lineRule="auto"/>
        <w:rPr>
          <w:rFonts w:ascii="Times New Roman" w:hAnsi="Times New Roman" w:cs="Times New Roman"/>
          <w:b/>
          <w:bCs/>
        </w:rPr>
      </w:pPr>
    </w:p>
    <w:p w14:paraId="40B59AEC" w14:textId="77777777" w:rsidR="006F5859" w:rsidRPr="007E01AC" w:rsidRDefault="006F5859" w:rsidP="002E7F10">
      <w:pPr>
        <w:spacing w:line="360" w:lineRule="auto"/>
        <w:rPr>
          <w:rFonts w:ascii="Times New Roman" w:hAnsi="Times New Roman" w:cs="Times New Roman"/>
          <w:b/>
          <w:bCs/>
        </w:rPr>
      </w:pPr>
    </w:p>
    <w:p w14:paraId="6A1329D7" w14:textId="77777777" w:rsidR="006F5859" w:rsidRPr="007E01AC" w:rsidRDefault="006F5859" w:rsidP="002E7F10">
      <w:pPr>
        <w:spacing w:line="360" w:lineRule="auto"/>
        <w:rPr>
          <w:rFonts w:ascii="Times New Roman" w:hAnsi="Times New Roman" w:cs="Times New Roman"/>
          <w:b/>
          <w:bCs/>
        </w:rPr>
      </w:pPr>
    </w:p>
    <w:p w14:paraId="34CA6105" w14:textId="77777777" w:rsidR="006F5859" w:rsidRPr="007E01AC" w:rsidRDefault="006F5859" w:rsidP="002E7F10">
      <w:pPr>
        <w:spacing w:line="360" w:lineRule="auto"/>
        <w:rPr>
          <w:rFonts w:ascii="Times New Roman" w:hAnsi="Times New Roman" w:cs="Times New Roman"/>
          <w:b/>
          <w:bCs/>
        </w:rPr>
      </w:pPr>
    </w:p>
    <w:p w14:paraId="2F3E7D7B" w14:textId="77777777" w:rsidR="006F5859" w:rsidRPr="007E01AC" w:rsidRDefault="006F5859" w:rsidP="002E7F10">
      <w:pPr>
        <w:spacing w:line="360" w:lineRule="auto"/>
        <w:rPr>
          <w:rFonts w:ascii="Times New Roman" w:hAnsi="Times New Roman" w:cs="Times New Roman"/>
          <w:b/>
          <w:bCs/>
        </w:rPr>
      </w:pPr>
    </w:p>
    <w:p w14:paraId="156ACBAB" w14:textId="77777777" w:rsidR="006F5859" w:rsidRPr="007E01AC" w:rsidRDefault="006F5859" w:rsidP="002E7F10">
      <w:pPr>
        <w:spacing w:line="360" w:lineRule="auto"/>
        <w:rPr>
          <w:rFonts w:ascii="Times New Roman" w:hAnsi="Times New Roman" w:cs="Times New Roman"/>
          <w:b/>
          <w:bCs/>
        </w:rPr>
      </w:pPr>
    </w:p>
    <w:p w14:paraId="47287D19" w14:textId="77777777" w:rsidR="006F5859" w:rsidRPr="007E01AC" w:rsidRDefault="006F5859" w:rsidP="002E7F10">
      <w:pPr>
        <w:spacing w:line="360" w:lineRule="auto"/>
        <w:rPr>
          <w:rFonts w:ascii="Times New Roman" w:hAnsi="Times New Roman" w:cs="Times New Roman"/>
          <w:b/>
          <w:bCs/>
        </w:rPr>
      </w:pPr>
    </w:p>
    <w:p w14:paraId="6C3993A5" w14:textId="77777777" w:rsidR="006F5859" w:rsidRPr="007E01AC" w:rsidRDefault="006F5859" w:rsidP="002E7F10">
      <w:pPr>
        <w:spacing w:line="360" w:lineRule="auto"/>
        <w:rPr>
          <w:rFonts w:ascii="Times New Roman" w:hAnsi="Times New Roman" w:cs="Times New Roman"/>
          <w:b/>
          <w:bCs/>
        </w:rPr>
      </w:pPr>
    </w:p>
    <w:p w14:paraId="3929D9AC" w14:textId="77777777" w:rsidR="006F5859" w:rsidRPr="007E01AC" w:rsidRDefault="006F5859" w:rsidP="002E7F10">
      <w:pPr>
        <w:spacing w:line="360" w:lineRule="auto"/>
        <w:rPr>
          <w:rFonts w:ascii="Times New Roman" w:hAnsi="Times New Roman" w:cs="Times New Roman"/>
          <w:b/>
          <w:bCs/>
        </w:rPr>
      </w:pPr>
    </w:p>
    <w:p w14:paraId="607653E5" w14:textId="77777777" w:rsidR="006F5859" w:rsidRPr="007E01AC" w:rsidRDefault="006F5859" w:rsidP="002E7F10">
      <w:pPr>
        <w:spacing w:line="360" w:lineRule="auto"/>
        <w:rPr>
          <w:rFonts w:ascii="Times New Roman" w:hAnsi="Times New Roman" w:cs="Times New Roman"/>
          <w:b/>
          <w:bCs/>
        </w:rPr>
      </w:pPr>
    </w:p>
    <w:p w14:paraId="01B80376" w14:textId="77777777" w:rsidR="006F5859" w:rsidRPr="007E01AC" w:rsidRDefault="006F5859" w:rsidP="002E7F10">
      <w:pPr>
        <w:spacing w:line="360" w:lineRule="auto"/>
        <w:rPr>
          <w:rFonts w:ascii="Times New Roman" w:hAnsi="Times New Roman" w:cs="Times New Roman"/>
          <w:b/>
          <w:bCs/>
        </w:rPr>
      </w:pPr>
    </w:p>
    <w:p w14:paraId="66F10732" w14:textId="77777777" w:rsidR="006F5859" w:rsidRPr="007E01AC" w:rsidRDefault="006F5859" w:rsidP="002E7F10">
      <w:pPr>
        <w:spacing w:line="360" w:lineRule="auto"/>
        <w:rPr>
          <w:rFonts w:ascii="Times New Roman" w:hAnsi="Times New Roman" w:cs="Times New Roman"/>
          <w:b/>
          <w:bCs/>
        </w:rPr>
      </w:pPr>
    </w:p>
    <w:p w14:paraId="76DB5CA6" w14:textId="77777777" w:rsidR="006F5859" w:rsidRDefault="006F5859" w:rsidP="002E7F10">
      <w:pPr>
        <w:spacing w:line="360" w:lineRule="auto"/>
        <w:rPr>
          <w:rFonts w:ascii="Times New Roman" w:hAnsi="Times New Roman" w:cs="Times New Roman"/>
          <w:b/>
          <w:bCs/>
        </w:rPr>
      </w:pPr>
    </w:p>
    <w:p w14:paraId="0E1D281C" w14:textId="77777777" w:rsidR="007E01AC" w:rsidRDefault="007E01AC" w:rsidP="002E7F10">
      <w:pPr>
        <w:spacing w:line="360" w:lineRule="auto"/>
        <w:rPr>
          <w:rFonts w:ascii="Times New Roman" w:hAnsi="Times New Roman" w:cs="Times New Roman"/>
          <w:b/>
          <w:bCs/>
        </w:rPr>
      </w:pPr>
    </w:p>
    <w:p w14:paraId="67DE1204" w14:textId="77777777" w:rsidR="007E01AC" w:rsidRDefault="007E01AC" w:rsidP="002E7F10">
      <w:pPr>
        <w:spacing w:line="360" w:lineRule="auto"/>
        <w:rPr>
          <w:rFonts w:ascii="Times New Roman" w:hAnsi="Times New Roman" w:cs="Times New Roman"/>
          <w:b/>
          <w:bCs/>
        </w:rPr>
      </w:pPr>
    </w:p>
    <w:p w14:paraId="5E2B86FA" w14:textId="77777777" w:rsidR="007E01AC" w:rsidRDefault="007E01AC" w:rsidP="002E7F10">
      <w:pPr>
        <w:spacing w:line="360" w:lineRule="auto"/>
        <w:rPr>
          <w:rFonts w:ascii="Times New Roman" w:hAnsi="Times New Roman" w:cs="Times New Roman"/>
          <w:b/>
          <w:bCs/>
        </w:rPr>
      </w:pPr>
    </w:p>
    <w:p w14:paraId="7FEBD0A0" w14:textId="77777777" w:rsidR="007E01AC" w:rsidRDefault="007E01AC" w:rsidP="002E7F10">
      <w:pPr>
        <w:spacing w:line="360" w:lineRule="auto"/>
        <w:rPr>
          <w:rFonts w:ascii="Times New Roman" w:hAnsi="Times New Roman" w:cs="Times New Roman"/>
          <w:b/>
          <w:bCs/>
        </w:rPr>
      </w:pPr>
    </w:p>
    <w:p w14:paraId="7C8CB41C" w14:textId="77777777" w:rsidR="006F5859" w:rsidRPr="007E01AC" w:rsidRDefault="006F5859" w:rsidP="002E7F10">
      <w:pPr>
        <w:spacing w:line="360" w:lineRule="auto"/>
        <w:rPr>
          <w:rFonts w:ascii="Times New Roman" w:hAnsi="Times New Roman" w:cs="Times New Roman"/>
          <w:b/>
          <w:bCs/>
        </w:rPr>
      </w:pPr>
    </w:p>
    <w:p w14:paraId="19165D63" w14:textId="473E5AA4" w:rsidR="009578AA" w:rsidRPr="007E01AC" w:rsidRDefault="009578AA" w:rsidP="002E7F10">
      <w:pPr>
        <w:spacing w:line="360" w:lineRule="auto"/>
        <w:rPr>
          <w:rFonts w:ascii="Times New Roman" w:hAnsi="Times New Roman" w:cs="Times New Roman"/>
        </w:rPr>
      </w:pPr>
      <w:r w:rsidRPr="007E01AC">
        <w:rPr>
          <w:rFonts w:ascii="Times New Roman" w:hAnsi="Times New Roman" w:cs="Times New Roman"/>
          <w:b/>
          <w:bCs/>
        </w:rPr>
        <w:lastRenderedPageBreak/>
        <w:t xml:space="preserve">List of </w:t>
      </w:r>
      <w:r w:rsidR="00AD67E9" w:rsidRPr="007E01AC">
        <w:rPr>
          <w:rFonts w:ascii="Times New Roman" w:hAnsi="Times New Roman" w:cs="Times New Roman"/>
          <w:b/>
          <w:bCs/>
        </w:rPr>
        <w:t>Tables</w:t>
      </w:r>
      <w:r w:rsidRPr="007E01AC">
        <w:rPr>
          <w:rFonts w:ascii="Times New Roman" w:hAnsi="Times New Roman" w:cs="Times New Roman"/>
          <w:b/>
          <w:bCs/>
        </w:rPr>
        <w:t>:</w:t>
      </w:r>
    </w:p>
    <w:p w14:paraId="57FCD23E" w14:textId="29E55710" w:rsidR="00AD67E9" w:rsidRPr="007E01AC" w:rsidRDefault="009578AA">
      <w:pPr>
        <w:pStyle w:val="TableofFigures"/>
        <w:tabs>
          <w:tab w:val="right" w:leader="dot" w:pos="9016"/>
        </w:tabs>
        <w:rPr>
          <w:rFonts w:cstheme="minorBidi"/>
          <w:i w:val="0"/>
          <w:iCs w:val="0"/>
          <w:noProof/>
          <w:sz w:val="22"/>
          <w:szCs w:val="22"/>
          <w:lang w:val="en-IN" w:eastAsia="en-IN"/>
        </w:rPr>
      </w:pPr>
      <w:r w:rsidRPr="007E01AC">
        <w:rPr>
          <w:rFonts w:ascii="Times New Roman" w:hAnsi="Times New Roman" w:cs="Times New Roman"/>
          <w:b/>
          <w:bCs/>
          <w:sz w:val="22"/>
          <w:szCs w:val="22"/>
        </w:rPr>
        <w:fldChar w:fldCharType="begin"/>
      </w:r>
      <w:r w:rsidRPr="007E01AC">
        <w:rPr>
          <w:rFonts w:ascii="Times New Roman" w:hAnsi="Times New Roman" w:cs="Times New Roman"/>
          <w:sz w:val="22"/>
          <w:szCs w:val="22"/>
        </w:rPr>
        <w:instrText xml:space="preserve"> TOC \h \z \c "Table" </w:instrText>
      </w:r>
      <w:r w:rsidRPr="007E01AC">
        <w:rPr>
          <w:rFonts w:ascii="Times New Roman" w:hAnsi="Times New Roman" w:cs="Times New Roman"/>
          <w:b/>
          <w:bCs/>
          <w:sz w:val="22"/>
          <w:szCs w:val="22"/>
        </w:rPr>
        <w:fldChar w:fldCharType="separate"/>
      </w:r>
      <w:hyperlink w:anchor="_Toc169469115" w:history="1">
        <w:r w:rsidR="00AD67E9" w:rsidRPr="007E01AC">
          <w:rPr>
            <w:rStyle w:val="Hyperlink"/>
            <w:noProof/>
            <w:sz w:val="22"/>
            <w:szCs w:val="22"/>
          </w:rPr>
          <w:t>Table 1: Table of respondent’s age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_Toc169469115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26</w:t>
        </w:r>
        <w:r w:rsidR="00AD67E9" w:rsidRPr="007E01AC">
          <w:rPr>
            <w:noProof/>
            <w:webHidden/>
            <w:sz w:val="22"/>
            <w:szCs w:val="22"/>
          </w:rPr>
          <w:fldChar w:fldCharType="end"/>
        </w:r>
      </w:hyperlink>
    </w:p>
    <w:p w14:paraId="191A7BED" w14:textId="7787D42C"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16" w:history="1">
        <w:r w:rsidR="00AD67E9" w:rsidRPr="007E01AC">
          <w:rPr>
            <w:rStyle w:val="Hyperlink"/>
            <w:noProof/>
            <w:sz w:val="22"/>
            <w:szCs w:val="22"/>
          </w:rPr>
          <w:t>Table 2: Table of respondent's understanding of digital currencies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_Toc169469116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26</w:t>
        </w:r>
        <w:r w:rsidR="00AD67E9" w:rsidRPr="007E01AC">
          <w:rPr>
            <w:noProof/>
            <w:webHidden/>
            <w:sz w:val="22"/>
            <w:szCs w:val="22"/>
          </w:rPr>
          <w:fldChar w:fldCharType="end"/>
        </w:r>
      </w:hyperlink>
    </w:p>
    <w:p w14:paraId="2811000D" w14:textId="74209D71"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17" w:history="1">
        <w:r w:rsidR="00AD67E9" w:rsidRPr="007E01AC">
          <w:rPr>
            <w:rStyle w:val="Hyperlink"/>
            <w:noProof/>
            <w:sz w:val="22"/>
            <w:szCs w:val="22"/>
          </w:rPr>
          <w:t>Table 3: Table of responses “Which is/are digital currency/currencies?”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_Toc169469117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27</w:t>
        </w:r>
        <w:r w:rsidR="00AD67E9" w:rsidRPr="007E01AC">
          <w:rPr>
            <w:noProof/>
            <w:webHidden/>
            <w:sz w:val="22"/>
            <w:szCs w:val="22"/>
          </w:rPr>
          <w:fldChar w:fldCharType="end"/>
        </w:r>
      </w:hyperlink>
    </w:p>
    <w:p w14:paraId="2F3BBB1B" w14:textId="1B1DC22F"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18" w:history="1">
        <w:r w:rsidR="00AD67E9" w:rsidRPr="007E01AC">
          <w:rPr>
            <w:rStyle w:val="Hyperlink"/>
            <w:noProof/>
            <w:sz w:val="22"/>
            <w:szCs w:val="22"/>
          </w:rPr>
          <w:t>Table 4: Table of responses “What are the potential digital currency risks?”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_Toc169469118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27</w:t>
        </w:r>
        <w:r w:rsidR="00AD67E9" w:rsidRPr="007E01AC">
          <w:rPr>
            <w:noProof/>
            <w:webHidden/>
            <w:sz w:val="22"/>
            <w:szCs w:val="22"/>
          </w:rPr>
          <w:fldChar w:fldCharType="end"/>
        </w:r>
      </w:hyperlink>
    </w:p>
    <w:p w14:paraId="2185C01F" w14:textId="2EF9E299"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19" w:history="1">
        <w:r w:rsidR="00AD67E9" w:rsidRPr="007E01AC">
          <w:rPr>
            <w:rStyle w:val="Hyperlink"/>
            <w:noProof/>
            <w:sz w:val="22"/>
            <w:szCs w:val="22"/>
          </w:rPr>
          <w:t>Table 5: Table of responses “Do you think Bitcoin is the most famous digital currency”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_Toc169469119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28</w:t>
        </w:r>
        <w:r w:rsidR="00AD67E9" w:rsidRPr="007E01AC">
          <w:rPr>
            <w:noProof/>
            <w:webHidden/>
            <w:sz w:val="22"/>
            <w:szCs w:val="22"/>
          </w:rPr>
          <w:fldChar w:fldCharType="end"/>
        </w:r>
      </w:hyperlink>
    </w:p>
    <w:p w14:paraId="2328196A" w14:textId="7655379C"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20" w:history="1">
        <w:r w:rsidR="00AD67E9" w:rsidRPr="007E01AC">
          <w:rPr>
            <w:rStyle w:val="Hyperlink"/>
            <w:noProof/>
            <w:sz w:val="22"/>
            <w:szCs w:val="22"/>
          </w:rPr>
          <w:t>Table 6: Table of responses “Is stablecoin referred to as essentially an establishment of worth, an environment of unit exchanges as well as taking into consideration blockchain transaction”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_Toc169469120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28</w:t>
        </w:r>
        <w:r w:rsidR="00AD67E9" w:rsidRPr="007E01AC">
          <w:rPr>
            <w:noProof/>
            <w:webHidden/>
            <w:sz w:val="22"/>
            <w:szCs w:val="22"/>
          </w:rPr>
          <w:fldChar w:fldCharType="end"/>
        </w:r>
      </w:hyperlink>
    </w:p>
    <w:p w14:paraId="5463BB2B" w14:textId="3A54DF56"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21" w:history="1">
        <w:r w:rsidR="00AD67E9" w:rsidRPr="007E01AC">
          <w:rPr>
            <w:rStyle w:val="Hyperlink"/>
            <w:noProof/>
            <w:sz w:val="22"/>
            <w:szCs w:val="22"/>
          </w:rPr>
          <w:t>Table 7: Table of responses “Can crypto as an investment become a good investment decision for investors”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_Toc169469121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28</w:t>
        </w:r>
        <w:r w:rsidR="00AD67E9" w:rsidRPr="007E01AC">
          <w:rPr>
            <w:noProof/>
            <w:webHidden/>
            <w:sz w:val="22"/>
            <w:szCs w:val="22"/>
          </w:rPr>
          <w:fldChar w:fldCharType="end"/>
        </w:r>
      </w:hyperlink>
    </w:p>
    <w:p w14:paraId="11103B4A" w14:textId="347C77EE"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22" w:history="1">
        <w:r w:rsidR="00AD67E9" w:rsidRPr="007E01AC">
          <w:rPr>
            <w:rStyle w:val="Hyperlink"/>
            <w:noProof/>
            <w:sz w:val="22"/>
            <w:szCs w:val="22"/>
          </w:rPr>
          <w:t>Table 8: Table of responses “Do cryptocurrency exchange-traded funds (ETF) offer great offers of investment?”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_Toc169469122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29</w:t>
        </w:r>
        <w:r w:rsidR="00AD67E9" w:rsidRPr="007E01AC">
          <w:rPr>
            <w:noProof/>
            <w:webHidden/>
            <w:sz w:val="22"/>
            <w:szCs w:val="22"/>
          </w:rPr>
          <w:fldChar w:fldCharType="end"/>
        </w:r>
      </w:hyperlink>
    </w:p>
    <w:p w14:paraId="36BF311E" w14:textId="0B85B41A"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23" w:history="1">
        <w:r w:rsidR="00AD67E9" w:rsidRPr="007E01AC">
          <w:rPr>
            <w:rStyle w:val="Hyperlink"/>
            <w:noProof/>
            <w:sz w:val="22"/>
            <w:szCs w:val="22"/>
          </w:rPr>
          <w:t>Table 9: Table of responses “What are the possible uses of blockchain technology?”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_Toc169469123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29</w:t>
        </w:r>
        <w:r w:rsidR="00AD67E9" w:rsidRPr="007E01AC">
          <w:rPr>
            <w:noProof/>
            <w:webHidden/>
            <w:sz w:val="22"/>
            <w:szCs w:val="22"/>
          </w:rPr>
          <w:fldChar w:fldCharType="end"/>
        </w:r>
      </w:hyperlink>
    </w:p>
    <w:p w14:paraId="5FCC1E51" w14:textId="3CD0C6F2"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24" w:history="1">
        <w:r w:rsidR="00AD67E9" w:rsidRPr="007E01AC">
          <w:rPr>
            <w:rStyle w:val="Hyperlink"/>
            <w:noProof/>
            <w:sz w:val="22"/>
            <w:szCs w:val="22"/>
          </w:rPr>
          <w:t>Table 10: Table of responses “Do cryptocurrencies developed on the blockchain system facilitate the transfer of funds and agreement among people?”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_Toc169469124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30</w:t>
        </w:r>
        <w:r w:rsidR="00AD67E9" w:rsidRPr="007E01AC">
          <w:rPr>
            <w:noProof/>
            <w:webHidden/>
            <w:sz w:val="22"/>
            <w:szCs w:val="22"/>
          </w:rPr>
          <w:fldChar w:fldCharType="end"/>
        </w:r>
      </w:hyperlink>
    </w:p>
    <w:p w14:paraId="34B40223" w14:textId="711E2D27"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25" w:history="1">
        <w:r w:rsidR="00AD67E9" w:rsidRPr="007E01AC">
          <w:rPr>
            <w:rStyle w:val="Hyperlink"/>
            <w:noProof/>
            <w:sz w:val="22"/>
            <w:szCs w:val="22"/>
          </w:rPr>
          <w:t>Table 11: Table of responses “Do you know the risk management procedures that improve investment in the digital currency world?”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_Toc169469125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30</w:t>
        </w:r>
        <w:r w:rsidR="00AD67E9" w:rsidRPr="007E01AC">
          <w:rPr>
            <w:noProof/>
            <w:webHidden/>
            <w:sz w:val="22"/>
            <w:szCs w:val="22"/>
          </w:rPr>
          <w:fldChar w:fldCharType="end"/>
        </w:r>
      </w:hyperlink>
    </w:p>
    <w:p w14:paraId="78C2C417" w14:textId="252AAA2B"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26" w:history="1">
        <w:r w:rsidR="00AD67E9" w:rsidRPr="007E01AC">
          <w:rPr>
            <w:rStyle w:val="Hyperlink"/>
            <w:noProof/>
            <w:sz w:val="22"/>
            <w:szCs w:val="22"/>
          </w:rPr>
          <w:t>Table 12: Table of responses “What are the four types of stablecoins?”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_Toc169469126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31</w:t>
        </w:r>
        <w:r w:rsidR="00AD67E9" w:rsidRPr="007E01AC">
          <w:rPr>
            <w:noProof/>
            <w:webHidden/>
            <w:sz w:val="22"/>
            <w:szCs w:val="22"/>
          </w:rPr>
          <w:fldChar w:fldCharType="end"/>
        </w:r>
      </w:hyperlink>
    </w:p>
    <w:p w14:paraId="62E99C37" w14:textId="3C9B30FA"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27" w:history="1">
        <w:r w:rsidR="00AD67E9" w:rsidRPr="007E01AC">
          <w:rPr>
            <w:rStyle w:val="Hyperlink"/>
            <w:noProof/>
            <w:sz w:val="22"/>
            <w:szCs w:val="22"/>
          </w:rPr>
          <w:t>Table 13: Table of responses “Do you think investors first evaluate the potential risks of crypto before investing in it?”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_Toc169469127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31</w:t>
        </w:r>
        <w:r w:rsidR="00AD67E9" w:rsidRPr="007E01AC">
          <w:rPr>
            <w:noProof/>
            <w:webHidden/>
            <w:sz w:val="22"/>
            <w:szCs w:val="22"/>
          </w:rPr>
          <w:fldChar w:fldCharType="end"/>
        </w:r>
      </w:hyperlink>
    </w:p>
    <w:p w14:paraId="371ADF8B" w14:textId="53555FDD"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28" w:history="1">
        <w:r w:rsidR="00AD67E9" w:rsidRPr="007E01AC">
          <w:rPr>
            <w:rStyle w:val="Hyperlink"/>
            <w:noProof/>
            <w:sz w:val="22"/>
            <w:szCs w:val="22"/>
          </w:rPr>
          <w:t>Table 14: Table of responses “Do you think cryptocurrency attracts more investors because it is a great source of portfolio diversification?”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_Toc169469128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32</w:t>
        </w:r>
        <w:r w:rsidR="00AD67E9" w:rsidRPr="007E01AC">
          <w:rPr>
            <w:noProof/>
            <w:webHidden/>
            <w:sz w:val="22"/>
            <w:szCs w:val="22"/>
          </w:rPr>
          <w:fldChar w:fldCharType="end"/>
        </w:r>
      </w:hyperlink>
    </w:p>
    <w:p w14:paraId="1CFEB11D" w14:textId="555FAA70"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29" w:history="1">
        <w:r w:rsidR="00AD67E9" w:rsidRPr="007E01AC">
          <w:rPr>
            <w:rStyle w:val="Hyperlink"/>
            <w:noProof/>
            <w:sz w:val="22"/>
            <w:szCs w:val="22"/>
          </w:rPr>
          <w:t>Table 15: Table of responses “Is cryptocurrency more profitable than other digital currencies?”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_Toc169469129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32</w:t>
        </w:r>
        <w:r w:rsidR="00AD67E9" w:rsidRPr="007E01AC">
          <w:rPr>
            <w:noProof/>
            <w:webHidden/>
            <w:sz w:val="22"/>
            <w:szCs w:val="22"/>
          </w:rPr>
          <w:fldChar w:fldCharType="end"/>
        </w:r>
      </w:hyperlink>
    </w:p>
    <w:p w14:paraId="71DD624D" w14:textId="62602004"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30" w:history="1">
        <w:r w:rsidR="00AD67E9" w:rsidRPr="007E01AC">
          <w:rPr>
            <w:rStyle w:val="Hyperlink"/>
            <w:noProof/>
            <w:sz w:val="22"/>
            <w:szCs w:val="22"/>
          </w:rPr>
          <w:t>Table 16: Table of responses “What are the possible regulatory challenges of digital currencies?”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_Toc169469130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33</w:t>
        </w:r>
        <w:r w:rsidR="00AD67E9" w:rsidRPr="007E01AC">
          <w:rPr>
            <w:noProof/>
            <w:webHidden/>
            <w:sz w:val="22"/>
            <w:szCs w:val="22"/>
          </w:rPr>
          <w:fldChar w:fldCharType="end"/>
        </w:r>
      </w:hyperlink>
    </w:p>
    <w:p w14:paraId="551109B9" w14:textId="5E4C0F6B"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31" w:history="1">
        <w:r w:rsidR="00AD67E9" w:rsidRPr="007E01AC">
          <w:rPr>
            <w:rStyle w:val="Hyperlink"/>
            <w:noProof/>
            <w:sz w:val="22"/>
            <w:szCs w:val="22"/>
          </w:rPr>
          <w:t>Table 17: Table of responses “Why does crypto need regulations?”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_Toc169469131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33</w:t>
        </w:r>
        <w:r w:rsidR="00AD67E9" w:rsidRPr="007E01AC">
          <w:rPr>
            <w:noProof/>
            <w:webHidden/>
            <w:sz w:val="22"/>
            <w:szCs w:val="22"/>
          </w:rPr>
          <w:fldChar w:fldCharType="end"/>
        </w:r>
      </w:hyperlink>
    </w:p>
    <w:p w14:paraId="09AEF1D3" w14:textId="6E030E02"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32" w:history="1">
        <w:r w:rsidR="00AD67E9" w:rsidRPr="007E01AC">
          <w:rPr>
            <w:rStyle w:val="Hyperlink"/>
            <w:noProof/>
            <w:sz w:val="22"/>
            <w:szCs w:val="22"/>
          </w:rPr>
          <w:t>Table 18: Table of responses “Does CBDC in the UK enhance trust and confidence within the monetary system of private sector banks?”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_Toc169469132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34</w:t>
        </w:r>
        <w:r w:rsidR="00AD67E9" w:rsidRPr="007E01AC">
          <w:rPr>
            <w:noProof/>
            <w:webHidden/>
            <w:sz w:val="22"/>
            <w:szCs w:val="22"/>
          </w:rPr>
          <w:fldChar w:fldCharType="end"/>
        </w:r>
      </w:hyperlink>
    </w:p>
    <w:p w14:paraId="177FE98C" w14:textId="75D91EBC"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33" w:history="1">
        <w:r w:rsidR="00AD67E9" w:rsidRPr="007E01AC">
          <w:rPr>
            <w:rStyle w:val="Hyperlink"/>
            <w:noProof/>
            <w:sz w:val="22"/>
            <w:szCs w:val="22"/>
          </w:rPr>
          <w:t>Table 19: Table of responses “What is the potential impact of cryptocurrencies on the banking system?”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_Toc169469133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34</w:t>
        </w:r>
        <w:r w:rsidR="00AD67E9" w:rsidRPr="007E01AC">
          <w:rPr>
            <w:noProof/>
            <w:webHidden/>
            <w:sz w:val="22"/>
            <w:szCs w:val="22"/>
          </w:rPr>
          <w:fldChar w:fldCharType="end"/>
        </w:r>
      </w:hyperlink>
    </w:p>
    <w:p w14:paraId="212F54B0" w14:textId="0AFDF59E"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34" w:history="1">
        <w:r w:rsidR="00AD67E9" w:rsidRPr="007E01AC">
          <w:rPr>
            <w:rStyle w:val="Hyperlink"/>
            <w:noProof/>
            <w:sz w:val="22"/>
            <w:szCs w:val="22"/>
          </w:rPr>
          <w:t>Table 20: Table of responses “What are the cryptocurrencies that are used within the banking sector?”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_Toc169469134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35</w:t>
        </w:r>
        <w:r w:rsidR="00AD67E9" w:rsidRPr="007E01AC">
          <w:rPr>
            <w:noProof/>
            <w:webHidden/>
            <w:sz w:val="22"/>
            <w:szCs w:val="22"/>
          </w:rPr>
          <w:fldChar w:fldCharType="end"/>
        </w:r>
      </w:hyperlink>
    </w:p>
    <w:p w14:paraId="2FD09996" w14:textId="02410498"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35" w:history="1">
        <w:r w:rsidR="00AD67E9" w:rsidRPr="007E01AC">
          <w:rPr>
            <w:rStyle w:val="Hyperlink"/>
            <w:noProof/>
            <w:sz w:val="22"/>
            <w:szCs w:val="22"/>
          </w:rPr>
          <w:t>Table 21: Table of responses “Do you think digital currencies reduce the profits of the bank?”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_Toc169469135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35</w:t>
        </w:r>
        <w:r w:rsidR="00AD67E9" w:rsidRPr="007E01AC">
          <w:rPr>
            <w:noProof/>
            <w:webHidden/>
            <w:sz w:val="22"/>
            <w:szCs w:val="22"/>
          </w:rPr>
          <w:fldChar w:fldCharType="end"/>
        </w:r>
      </w:hyperlink>
    </w:p>
    <w:p w14:paraId="70A0EB6D" w14:textId="45E85CD1"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36" w:history="1">
        <w:r w:rsidR="00AD67E9" w:rsidRPr="007E01AC">
          <w:rPr>
            <w:rStyle w:val="Hyperlink"/>
            <w:noProof/>
            <w:sz w:val="22"/>
            <w:szCs w:val="22"/>
          </w:rPr>
          <w:t>Table 22: Table of responses “Do you think cryptocurrency can replace the financial system of the UK?”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_Toc169469136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36</w:t>
        </w:r>
        <w:r w:rsidR="00AD67E9" w:rsidRPr="007E01AC">
          <w:rPr>
            <w:noProof/>
            <w:webHidden/>
            <w:sz w:val="22"/>
            <w:szCs w:val="22"/>
          </w:rPr>
          <w:fldChar w:fldCharType="end"/>
        </w:r>
      </w:hyperlink>
    </w:p>
    <w:p w14:paraId="6874AFED" w14:textId="575C93D8"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37" w:history="1">
        <w:r w:rsidR="00AD67E9" w:rsidRPr="007E01AC">
          <w:rPr>
            <w:rStyle w:val="Hyperlink"/>
            <w:noProof/>
            <w:sz w:val="22"/>
            <w:szCs w:val="22"/>
          </w:rPr>
          <w:t>Table 23: Table of responses “Do you believe that banks use cryptocurrency to enhance financial trades and transfer funds more securely?”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_Toc169469137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36</w:t>
        </w:r>
        <w:r w:rsidR="00AD67E9" w:rsidRPr="007E01AC">
          <w:rPr>
            <w:noProof/>
            <w:webHidden/>
            <w:sz w:val="22"/>
            <w:szCs w:val="22"/>
          </w:rPr>
          <w:fldChar w:fldCharType="end"/>
        </w:r>
      </w:hyperlink>
    </w:p>
    <w:p w14:paraId="5F8E16B3" w14:textId="08232936"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38" w:history="1">
        <w:r w:rsidR="00AD67E9" w:rsidRPr="007E01AC">
          <w:rPr>
            <w:rStyle w:val="Hyperlink"/>
            <w:noProof/>
            <w:sz w:val="22"/>
            <w:szCs w:val="22"/>
          </w:rPr>
          <w:t>Table 24: Table of responses “Is it true that using digital currencies can improve the value of investment and make transaction costs cheaper?”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_Toc169469138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37</w:t>
        </w:r>
        <w:r w:rsidR="00AD67E9" w:rsidRPr="007E01AC">
          <w:rPr>
            <w:noProof/>
            <w:webHidden/>
            <w:sz w:val="22"/>
            <w:szCs w:val="22"/>
          </w:rPr>
          <w:fldChar w:fldCharType="end"/>
        </w:r>
      </w:hyperlink>
    </w:p>
    <w:p w14:paraId="6909B7AD" w14:textId="249EE028"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39" w:history="1">
        <w:r w:rsidR="00AD67E9" w:rsidRPr="007E01AC">
          <w:rPr>
            <w:rStyle w:val="Hyperlink"/>
            <w:noProof/>
            <w:sz w:val="22"/>
            <w:szCs w:val="22"/>
          </w:rPr>
          <w:t>Table 25: Table of responses “What are the biggest risks of crypto?”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_Toc169469139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37</w:t>
        </w:r>
        <w:r w:rsidR="00AD67E9" w:rsidRPr="007E01AC">
          <w:rPr>
            <w:noProof/>
            <w:webHidden/>
            <w:sz w:val="22"/>
            <w:szCs w:val="22"/>
          </w:rPr>
          <w:fldChar w:fldCharType="end"/>
        </w:r>
      </w:hyperlink>
    </w:p>
    <w:p w14:paraId="34D86235" w14:textId="4D7DF97D" w:rsidR="00AD67E9" w:rsidRPr="007E01AC" w:rsidRDefault="00000000">
      <w:pPr>
        <w:pStyle w:val="TableofFigures"/>
        <w:tabs>
          <w:tab w:val="right" w:leader="dot" w:pos="9016"/>
        </w:tabs>
        <w:rPr>
          <w:rFonts w:cstheme="minorBidi"/>
          <w:i w:val="0"/>
          <w:iCs w:val="0"/>
          <w:noProof/>
          <w:sz w:val="22"/>
          <w:szCs w:val="22"/>
          <w:lang w:val="en-IN" w:eastAsia="en-IN"/>
        </w:rPr>
      </w:pPr>
      <w:hyperlink w:anchor="_Toc169469140" w:history="1">
        <w:r w:rsidR="00AD67E9" w:rsidRPr="007E01AC">
          <w:rPr>
            <w:rStyle w:val="Hyperlink"/>
            <w:noProof/>
            <w:sz w:val="22"/>
            <w:szCs w:val="22"/>
          </w:rPr>
          <w:t>Table 26: Table of responses “Do you agree that crypto is a risk-free investment?” by SPSS</w:t>
        </w:r>
        <w:r w:rsidR="00AD67E9" w:rsidRPr="007E01AC">
          <w:rPr>
            <w:noProof/>
            <w:webHidden/>
            <w:sz w:val="22"/>
            <w:szCs w:val="22"/>
          </w:rPr>
          <w:tab/>
        </w:r>
        <w:r w:rsidR="00AD67E9" w:rsidRPr="007E01AC">
          <w:rPr>
            <w:noProof/>
            <w:webHidden/>
            <w:sz w:val="22"/>
            <w:szCs w:val="22"/>
          </w:rPr>
          <w:fldChar w:fldCharType="begin"/>
        </w:r>
        <w:r w:rsidR="00AD67E9" w:rsidRPr="007E01AC">
          <w:rPr>
            <w:noProof/>
            <w:webHidden/>
            <w:sz w:val="22"/>
            <w:szCs w:val="22"/>
          </w:rPr>
          <w:instrText xml:space="preserve"> PAGEREF _Toc169469140 \h </w:instrText>
        </w:r>
        <w:r w:rsidR="00AD67E9" w:rsidRPr="007E01AC">
          <w:rPr>
            <w:noProof/>
            <w:webHidden/>
            <w:sz w:val="22"/>
            <w:szCs w:val="22"/>
          </w:rPr>
        </w:r>
        <w:r w:rsidR="00AD67E9" w:rsidRPr="007E01AC">
          <w:rPr>
            <w:noProof/>
            <w:webHidden/>
            <w:sz w:val="22"/>
            <w:szCs w:val="22"/>
          </w:rPr>
          <w:fldChar w:fldCharType="separate"/>
        </w:r>
        <w:r w:rsidR="00AD67E9" w:rsidRPr="007E01AC">
          <w:rPr>
            <w:noProof/>
            <w:webHidden/>
            <w:sz w:val="22"/>
            <w:szCs w:val="22"/>
          </w:rPr>
          <w:t>38</w:t>
        </w:r>
        <w:r w:rsidR="00AD67E9" w:rsidRPr="007E01AC">
          <w:rPr>
            <w:noProof/>
            <w:webHidden/>
            <w:sz w:val="22"/>
            <w:szCs w:val="22"/>
          </w:rPr>
          <w:fldChar w:fldCharType="end"/>
        </w:r>
      </w:hyperlink>
    </w:p>
    <w:p w14:paraId="3CD64E6E" w14:textId="6C3C567B" w:rsidR="006F5859" w:rsidRPr="007E01AC" w:rsidRDefault="009578AA" w:rsidP="002E7F10">
      <w:pPr>
        <w:spacing w:line="360" w:lineRule="auto"/>
        <w:rPr>
          <w:rFonts w:ascii="Times New Roman" w:hAnsi="Times New Roman" w:cs="Times New Roman"/>
        </w:rPr>
      </w:pPr>
      <w:r w:rsidRPr="007E01AC">
        <w:rPr>
          <w:rFonts w:ascii="Times New Roman" w:hAnsi="Times New Roman" w:cs="Times New Roman"/>
        </w:rPr>
        <w:fldChar w:fldCharType="end"/>
      </w:r>
    </w:p>
    <w:p w14:paraId="1DE2FE85" w14:textId="77777777" w:rsidR="00AD67E9" w:rsidRPr="007E01AC" w:rsidRDefault="00AD67E9" w:rsidP="002E7F10">
      <w:pPr>
        <w:spacing w:line="360" w:lineRule="auto"/>
        <w:rPr>
          <w:rFonts w:ascii="Times New Roman" w:hAnsi="Times New Roman" w:cs="Times New Roman"/>
        </w:rPr>
      </w:pPr>
    </w:p>
    <w:p w14:paraId="1178A537" w14:textId="77777777" w:rsidR="00212448" w:rsidRPr="007E01AC" w:rsidRDefault="00212448" w:rsidP="002E7F10">
      <w:pPr>
        <w:spacing w:line="360" w:lineRule="auto"/>
        <w:rPr>
          <w:rFonts w:ascii="Times New Roman" w:hAnsi="Times New Roman" w:cs="Times New Roman"/>
          <w:b/>
          <w:bCs/>
        </w:rPr>
      </w:pPr>
    </w:p>
    <w:p w14:paraId="5C3EB4C8" w14:textId="544CD109" w:rsidR="007008D2" w:rsidRPr="007E01AC" w:rsidRDefault="007008D2" w:rsidP="002E7F10">
      <w:pPr>
        <w:spacing w:line="360" w:lineRule="auto"/>
        <w:rPr>
          <w:rFonts w:ascii="Times New Roman" w:hAnsi="Times New Roman" w:cs="Times New Roman"/>
          <w:b/>
          <w:bCs/>
        </w:rPr>
      </w:pPr>
      <w:r w:rsidRPr="007E01AC">
        <w:rPr>
          <w:rFonts w:ascii="Times New Roman" w:hAnsi="Times New Roman" w:cs="Times New Roman"/>
          <w:b/>
          <w:bCs/>
        </w:rPr>
        <w:t>List of Figures:</w:t>
      </w:r>
    </w:p>
    <w:p w14:paraId="62526D3E" w14:textId="480570F8" w:rsidR="007008D2" w:rsidRPr="007E01AC" w:rsidRDefault="007008D2">
      <w:pPr>
        <w:pStyle w:val="TableofFigures"/>
        <w:tabs>
          <w:tab w:val="right" w:leader="dot" w:pos="9016"/>
        </w:tabs>
        <w:rPr>
          <w:rFonts w:cstheme="minorBidi"/>
          <w:i w:val="0"/>
          <w:iCs w:val="0"/>
          <w:noProof/>
          <w:sz w:val="22"/>
          <w:szCs w:val="22"/>
          <w:lang w:val="en-IN" w:eastAsia="en-IN"/>
        </w:rPr>
      </w:pPr>
      <w:r w:rsidRPr="007E01AC">
        <w:rPr>
          <w:rFonts w:ascii="Times New Roman" w:hAnsi="Times New Roman" w:cs="Times New Roman"/>
          <w:b/>
          <w:bCs/>
          <w:sz w:val="22"/>
          <w:szCs w:val="22"/>
        </w:rPr>
        <w:fldChar w:fldCharType="begin"/>
      </w:r>
      <w:r w:rsidRPr="007E01AC">
        <w:rPr>
          <w:rFonts w:ascii="Times New Roman" w:hAnsi="Times New Roman" w:cs="Times New Roman"/>
          <w:b/>
          <w:bCs/>
          <w:sz w:val="22"/>
          <w:szCs w:val="22"/>
        </w:rPr>
        <w:instrText xml:space="preserve"> TOC \h \z \c "Figure" </w:instrText>
      </w:r>
      <w:r w:rsidRPr="007E01AC">
        <w:rPr>
          <w:rFonts w:ascii="Times New Roman" w:hAnsi="Times New Roman" w:cs="Times New Roman"/>
          <w:b/>
          <w:bCs/>
          <w:sz w:val="22"/>
          <w:szCs w:val="22"/>
        </w:rPr>
        <w:fldChar w:fldCharType="separate"/>
      </w:r>
      <w:hyperlink w:anchor="_Toc169485664" w:history="1">
        <w:r w:rsidRPr="007E01AC">
          <w:rPr>
            <w:rStyle w:val="Hyperlink"/>
            <w:noProof/>
            <w:sz w:val="22"/>
            <w:szCs w:val="22"/>
          </w:rPr>
          <w:t>Figure 1: Visuals of respondent’s age by SPSS</w:t>
        </w:r>
        <w:r w:rsidRPr="007E01AC">
          <w:rPr>
            <w:noProof/>
            <w:webHidden/>
            <w:sz w:val="22"/>
            <w:szCs w:val="22"/>
          </w:rPr>
          <w:tab/>
        </w:r>
        <w:r w:rsidRPr="007E01AC">
          <w:rPr>
            <w:noProof/>
            <w:webHidden/>
            <w:sz w:val="22"/>
            <w:szCs w:val="22"/>
          </w:rPr>
          <w:fldChar w:fldCharType="begin"/>
        </w:r>
        <w:r w:rsidRPr="007E01AC">
          <w:rPr>
            <w:noProof/>
            <w:webHidden/>
            <w:sz w:val="22"/>
            <w:szCs w:val="22"/>
          </w:rPr>
          <w:instrText xml:space="preserve"> PAGEREF _Toc169485664 \h </w:instrText>
        </w:r>
        <w:r w:rsidRPr="007E01AC">
          <w:rPr>
            <w:noProof/>
            <w:webHidden/>
            <w:sz w:val="22"/>
            <w:szCs w:val="22"/>
          </w:rPr>
        </w:r>
        <w:r w:rsidRPr="007E01AC">
          <w:rPr>
            <w:noProof/>
            <w:webHidden/>
            <w:sz w:val="22"/>
            <w:szCs w:val="22"/>
          </w:rPr>
          <w:fldChar w:fldCharType="separate"/>
        </w:r>
        <w:r w:rsidRPr="007E01AC">
          <w:rPr>
            <w:noProof/>
            <w:webHidden/>
            <w:sz w:val="22"/>
            <w:szCs w:val="22"/>
          </w:rPr>
          <w:t>29</w:t>
        </w:r>
        <w:r w:rsidRPr="007E01AC">
          <w:rPr>
            <w:noProof/>
            <w:webHidden/>
            <w:sz w:val="22"/>
            <w:szCs w:val="22"/>
          </w:rPr>
          <w:fldChar w:fldCharType="end"/>
        </w:r>
      </w:hyperlink>
    </w:p>
    <w:p w14:paraId="0F35C53C" w14:textId="4C4E6F3B"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65" w:history="1">
        <w:r w:rsidR="007008D2" w:rsidRPr="007E01AC">
          <w:rPr>
            <w:rStyle w:val="Hyperlink"/>
            <w:noProof/>
            <w:sz w:val="22"/>
            <w:szCs w:val="22"/>
          </w:rPr>
          <w:t>Figure 2: Visuals of respondent's understanding of digital currencies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_Toc169485665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30</w:t>
        </w:r>
        <w:r w:rsidR="007008D2" w:rsidRPr="007E01AC">
          <w:rPr>
            <w:noProof/>
            <w:webHidden/>
            <w:sz w:val="22"/>
            <w:szCs w:val="22"/>
          </w:rPr>
          <w:fldChar w:fldCharType="end"/>
        </w:r>
      </w:hyperlink>
    </w:p>
    <w:p w14:paraId="1CDC3CE1" w14:textId="4E7B4450"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66" w:history="1">
        <w:r w:rsidR="007008D2" w:rsidRPr="007E01AC">
          <w:rPr>
            <w:rStyle w:val="Hyperlink"/>
            <w:noProof/>
            <w:sz w:val="22"/>
            <w:szCs w:val="22"/>
          </w:rPr>
          <w:t>Figure 3: Visuals of responses “Which is/are digital currency/currencies?”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_Toc169485666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31</w:t>
        </w:r>
        <w:r w:rsidR="007008D2" w:rsidRPr="007E01AC">
          <w:rPr>
            <w:noProof/>
            <w:webHidden/>
            <w:sz w:val="22"/>
            <w:szCs w:val="22"/>
          </w:rPr>
          <w:fldChar w:fldCharType="end"/>
        </w:r>
      </w:hyperlink>
    </w:p>
    <w:p w14:paraId="4818526A" w14:textId="56E7E28C"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67" w:history="1">
        <w:r w:rsidR="007008D2" w:rsidRPr="007E01AC">
          <w:rPr>
            <w:rStyle w:val="Hyperlink"/>
            <w:noProof/>
            <w:sz w:val="22"/>
            <w:szCs w:val="22"/>
          </w:rPr>
          <w:t>Figure 4: Visuals of responses “What are the potential digital currency risks?”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_Toc169485667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32</w:t>
        </w:r>
        <w:r w:rsidR="007008D2" w:rsidRPr="007E01AC">
          <w:rPr>
            <w:noProof/>
            <w:webHidden/>
            <w:sz w:val="22"/>
            <w:szCs w:val="22"/>
          </w:rPr>
          <w:fldChar w:fldCharType="end"/>
        </w:r>
      </w:hyperlink>
    </w:p>
    <w:p w14:paraId="681E7BB4" w14:textId="6C7EAE12"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68" w:history="1">
        <w:r w:rsidR="007008D2" w:rsidRPr="007E01AC">
          <w:rPr>
            <w:rStyle w:val="Hyperlink"/>
            <w:noProof/>
            <w:sz w:val="22"/>
            <w:szCs w:val="22"/>
          </w:rPr>
          <w:t>Figure 5: Visuals of responses “Do you think Bitcoin is the most famous digital currency”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_Toc169485668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33</w:t>
        </w:r>
        <w:r w:rsidR="007008D2" w:rsidRPr="007E01AC">
          <w:rPr>
            <w:noProof/>
            <w:webHidden/>
            <w:sz w:val="22"/>
            <w:szCs w:val="22"/>
          </w:rPr>
          <w:fldChar w:fldCharType="end"/>
        </w:r>
      </w:hyperlink>
    </w:p>
    <w:p w14:paraId="747CA85E" w14:textId="480D1E75"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69" w:history="1">
        <w:r w:rsidR="007008D2" w:rsidRPr="007E01AC">
          <w:rPr>
            <w:rStyle w:val="Hyperlink"/>
            <w:noProof/>
            <w:sz w:val="22"/>
            <w:szCs w:val="22"/>
          </w:rPr>
          <w:t>Figure 6: Visuals of responses “Is stablecoin referred to as essentially an establishment of worth, an environment of unit exchanges as well as taking into consideration blockchain transaction”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_Toc169485669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34</w:t>
        </w:r>
        <w:r w:rsidR="007008D2" w:rsidRPr="007E01AC">
          <w:rPr>
            <w:noProof/>
            <w:webHidden/>
            <w:sz w:val="22"/>
            <w:szCs w:val="22"/>
          </w:rPr>
          <w:fldChar w:fldCharType="end"/>
        </w:r>
      </w:hyperlink>
    </w:p>
    <w:p w14:paraId="6D540147" w14:textId="43A4DD98"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70" w:history="1">
        <w:r w:rsidR="007008D2" w:rsidRPr="007E01AC">
          <w:rPr>
            <w:rStyle w:val="Hyperlink"/>
            <w:noProof/>
            <w:sz w:val="22"/>
            <w:szCs w:val="22"/>
          </w:rPr>
          <w:t>Figure 7: Visuals of responses “Can crypto as an investment become a good investment decision for investors”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_Toc169485670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35</w:t>
        </w:r>
        <w:r w:rsidR="007008D2" w:rsidRPr="007E01AC">
          <w:rPr>
            <w:noProof/>
            <w:webHidden/>
            <w:sz w:val="22"/>
            <w:szCs w:val="22"/>
          </w:rPr>
          <w:fldChar w:fldCharType="end"/>
        </w:r>
      </w:hyperlink>
    </w:p>
    <w:p w14:paraId="4AC1E69F" w14:textId="102802BC"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71" w:history="1">
        <w:r w:rsidR="007008D2" w:rsidRPr="007E01AC">
          <w:rPr>
            <w:rStyle w:val="Hyperlink"/>
            <w:noProof/>
            <w:sz w:val="22"/>
            <w:szCs w:val="22"/>
          </w:rPr>
          <w:t>Figure 8: Visuals of responses “Do cryptocurrency exchange-traded funds (ETF) offer great offers of investment?”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_Toc169485671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36</w:t>
        </w:r>
        <w:r w:rsidR="007008D2" w:rsidRPr="007E01AC">
          <w:rPr>
            <w:noProof/>
            <w:webHidden/>
            <w:sz w:val="22"/>
            <w:szCs w:val="22"/>
          </w:rPr>
          <w:fldChar w:fldCharType="end"/>
        </w:r>
      </w:hyperlink>
    </w:p>
    <w:p w14:paraId="0BB935E9" w14:textId="65013F76"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72" w:history="1">
        <w:r w:rsidR="007008D2" w:rsidRPr="007E01AC">
          <w:rPr>
            <w:rStyle w:val="Hyperlink"/>
            <w:noProof/>
            <w:sz w:val="22"/>
            <w:szCs w:val="22"/>
          </w:rPr>
          <w:t>Figure 9: Visuals of responses “What are the possible uses of blockchain technology?”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_Toc169485672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37</w:t>
        </w:r>
        <w:r w:rsidR="007008D2" w:rsidRPr="007E01AC">
          <w:rPr>
            <w:noProof/>
            <w:webHidden/>
            <w:sz w:val="22"/>
            <w:szCs w:val="22"/>
          </w:rPr>
          <w:fldChar w:fldCharType="end"/>
        </w:r>
      </w:hyperlink>
    </w:p>
    <w:p w14:paraId="5B55DE72" w14:textId="61678AA5"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73" w:history="1">
        <w:r w:rsidR="007008D2" w:rsidRPr="007E01AC">
          <w:rPr>
            <w:rStyle w:val="Hyperlink"/>
            <w:noProof/>
            <w:sz w:val="22"/>
            <w:szCs w:val="22"/>
          </w:rPr>
          <w:t>Figure 10: Visuals of responses “Do cryptocurrencies developed on the blockchain system facilitate the transfer of funds and agreement among people?”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_Toc169485673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38</w:t>
        </w:r>
        <w:r w:rsidR="007008D2" w:rsidRPr="007E01AC">
          <w:rPr>
            <w:noProof/>
            <w:webHidden/>
            <w:sz w:val="22"/>
            <w:szCs w:val="22"/>
          </w:rPr>
          <w:fldChar w:fldCharType="end"/>
        </w:r>
      </w:hyperlink>
    </w:p>
    <w:p w14:paraId="08439B1A" w14:textId="5D8A7B98"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74" w:history="1">
        <w:r w:rsidR="007008D2" w:rsidRPr="007E01AC">
          <w:rPr>
            <w:rStyle w:val="Hyperlink"/>
            <w:noProof/>
            <w:sz w:val="22"/>
            <w:szCs w:val="22"/>
          </w:rPr>
          <w:t>Figure 11: Visuals of responses “Do you know the risk management procedures that improve investment in the digital currency world?”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_Toc169485674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39</w:t>
        </w:r>
        <w:r w:rsidR="007008D2" w:rsidRPr="007E01AC">
          <w:rPr>
            <w:noProof/>
            <w:webHidden/>
            <w:sz w:val="22"/>
            <w:szCs w:val="22"/>
          </w:rPr>
          <w:fldChar w:fldCharType="end"/>
        </w:r>
      </w:hyperlink>
    </w:p>
    <w:p w14:paraId="24A1E633" w14:textId="3300FDF7"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75" w:history="1">
        <w:r w:rsidR="007008D2" w:rsidRPr="007E01AC">
          <w:rPr>
            <w:rStyle w:val="Hyperlink"/>
            <w:noProof/>
            <w:sz w:val="22"/>
            <w:szCs w:val="22"/>
          </w:rPr>
          <w:t>Figure 12: Visuals of responses “What are the four types of stablecoins?”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_Toc169485675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40</w:t>
        </w:r>
        <w:r w:rsidR="007008D2" w:rsidRPr="007E01AC">
          <w:rPr>
            <w:noProof/>
            <w:webHidden/>
            <w:sz w:val="22"/>
            <w:szCs w:val="22"/>
          </w:rPr>
          <w:fldChar w:fldCharType="end"/>
        </w:r>
      </w:hyperlink>
    </w:p>
    <w:p w14:paraId="7208FD61" w14:textId="310CAE07"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76" w:history="1">
        <w:r w:rsidR="007008D2" w:rsidRPr="007E01AC">
          <w:rPr>
            <w:rStyle w:val="Hyperlink"/>
            <w:noProof/>
            <w:sz w:val="22"/>
            <w:szCs w:val="22"/>
          </w:rPr>
          <w:t>Figure 13: Visuals of responses “Do you think investors first evaluate the potential risks of crypto before investing in it?”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_Toc169485676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41</w:t>
        </w:r>
        <w:r w:rsidR="007008D2" w:rsidRPr="007E01AC">
          <w:rPr>
            <w:noProof/>
            <w:webHidden/>
            <w:sz w:val="22"/>
            <w:szCs w:val="22"/>
          </w:rPr>
          <w:fldChar w:fldCharType="end"/>
        </w:r>
      </w:hyperlink>
    </w:p>
    <w:p w14:paraId="5DED5DAF" w14:textId="1CA04721"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77" w:history="1">
        <w:r w:rsidR="007008D2" w:rsidRPr="007E01AC">
          <w:rPr>
            <w:rStyle w:val="Hyperlink"/>
            <w:noProof/>
            <w:sz w:val="22"/>
            <w:szCs w:val="22"/>
          </w:rPr>
          <w:t>Figure 14: Visuals of responses “Do you think cryptocurrency attracts more investors because it is a great source of portfolio diversification?”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_Toc169485677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42</w:t>
        </w:r>
        <w:r w:rsidR="007008D2" w:rsidRPr="007E01AC">
          <w:rPr>
            <w:noProof/>
            <w:webHidden/>
            <w:sz w:val="22"/>
            <w:szCs w:val="22"/>
          </w:rPr>
          <w:fldChar w:fldCharType="end"/>
        </w:r>
      </w:hyperlink>
    </w:p>
    <w:p w14:paraId="762FEEB1" w14:textId="7CB69CD3"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78" w:history="1">
        <w:r w:rsidR="007008D2" w:rsidRPr="007E01AC">
          <w:rPr>
            <w:rStyle w:val="Hyperlink"/>
            <w:noProof/>
            <w:sz w:val="22"/>
            <w:szCs w:val="22"/>
          </w:rPr>
          <w:t>Figure 15: Visuals of responses “Is cryptocurrency more profitable than other digital currencies?”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_Toc169485678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43</w:t>
        </w:r>
        <w:r w:rsidR="007008D2" w:rsidRPr="007E01AC">
          <w:rPr>
            <w:noProof/>
            <w:webHidden/>
            <w:sz w:val="22"/>
            <w:szCs w:val="22"/>
          </w:rPr>
          <w:fldChar w:fldCharType="end"/>
        </w:r>
      </w:hyperlink>
    </w:p>
    <w:p w14:paraId="27E500A0" w14:textId="43F3823B"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79" w:history="1">
        <w:r w:rsidR="007008D2" w:rsidRPr="007E01AC">
          <w:rPr>
            <w:rStyle w:val="Hyperlink"/>
            <w:noProof/>
            <w:sz w:val="22"/>
            <w:szCs w:val="22"/>
          </w:rPr>
          <w:t>Figure 16: Visuals of responses “What are the possible regulatory challenges of digital currencies?”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_Toc169485679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44</w:t>
        </w:r>
        <w:r w:rsidR="007008D2" w:rsidRPr="007E01AC">
          <w:rPr>
            <w:noProof/>
            <w:webHidden/>
            <w:sz w:val="22"/>
            <w:szCs w:val="22"/>
          </w:rPr>
          <w:fldChar w:fldCharType="end"/>
        </w:r>
      </w:hyperlink>
    </w:p>
    <w:p w14:paraId="1755CB93" w14:textId="547E729D"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80" w:history="1">
        <w:r w:rsidR="007008D2" w:rsidRPr="007E01AC">
          <w:rPr>
            <w:rStyle w:val="Hyperlink"/>
            <w:noProof/>
            <w:sz w:val="22"/>
            <w:szCs w:val="22"/>
          </w:rPr>
          <w:t>Figure 17: Visuals of responses “Why does crypto need regulations?”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_Toc169485680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45</w:t>
        </w:r>
        <w:r w:rsidR="007008D2" w:rsidRPr="007E01AC">
          <w:rPr>
            <w:noProof/>
            <w:webHidden/>
            <w:sz w:val="22"/>
            <w:szCs w:val="22"/>
          </w:rPr>
          <w:fldChar w:fldCharType="end"/>
        </w:r>
      </w:hyperlink>
    </w:p>
    <w:p w14:paraId="516F8AE3" w14:textId="3250B580"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81" w:history="1">
        <w:r w:rsidR="007008D2" w:rsidRPr="007E01AC">
          <w:rPr>
            <w:rStyle w:val="Hyperlink"/>
            <w:noProof/>
            <w:sz w:val="22"/>
            <w:szCs w:val="22"/>
          </w:rPr>
          <w:t>Figure 18: Visuals of responses “Does CBDC in the UK enhance trust and confidence within the monetary system of private sector banks?”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_Toc169485681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46</w:t>
        </w:r>
        <w:r w:rsidR="007008D2" w:rsidRPr="007E01AC">
          <w:rPr>
            <w:noProof/>
            <w:webHidden/>
            <w:sz w:val="22"/>
            <w:szCs w:val="22"/>
          </w:rPr>
          <w:fldChar w:fldCharType="end"/>
        </w:r>
      </w:hyperlink>
    </w:p>
    <w:p w14:paraId="3F30010E" w14:textId="2BCF19CB"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82" w:history="1">
        <w:r w:rsidR="007008D2" w:rsidRPr="007E01AC">
          <w:rPr>
            <w:rStyle w:val="Hyperlink"/>
            <w:noProof/>
            <w:sz w:val="22"/>
            <w:szCs w:val="22"/>
          </w:rPr>
          <w:t>Figure 19: Visuals of responses “What is the potential impact of cryptocurrencies on the banking system?”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_Toc169485682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47</w:t>
        </w:r>
        <w:r w:rsidR="007008D2" w:rsidRPr="007E01AC">
          <w:rPr>
            <w:noProof/>
            <w:webHidden/>
            <w:sz w:val="22"/>
            <w:szCs w:val="22"/>
          </w:rPr>
          <w:fldChar w:fldCharType="end"/>
        </w:r>
      </w:hyperlink>
    </w:p>
    <w:p w14:paraId="2FA540B7" w14:textId="653C9CB8"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83" w:history="1">
        <w:r w:rsidR="007008D2" w:rsidRPr="007E01AC">
          <w:rPr>
            <w:rStyle w:val="Hyperlink"/>
            <w:noProof/>
            <w:sz w:val="22"/>
            <w:szCs w:val="22"/>
          </w:rPr>
          <w:t>Figure 20: Visuals of responses “What are the cryptocurrencies that are used within the banking sector?”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_Toc169485683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48</w:t>
        </w:r>
        <w:r w:rsidR="007008D2" w:rsidRPr="007E01AC">
          <w:rPr>
            <w:noProof/>
            <w:webHidden/>
            <w:sz w:val="22"/>
            <w:szCs w:val="22"/>
          </w:rPr>
          <w:fldChar w:fldCharType="end"/>
        </w:r>
      </w:hyperlink>
    </w:p>
    <w:p w14:paraId="71B08305" w14:textId="234A8EA1"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84" w:history="1">
        <w:r w:rsidR="007008D2" w:rsidRPr="007E01AC">
          <w:rPr>
            <w:rStyle w:val="Hyperlink"/>
            <w:noProof/>
            <w:sz w:val="22"/>
            <w:szCs w:val="22"/>
          </w:rPr>
          <w:t>Figure 21: Visuals of responses “Do you think digital currencies reduce the profits of the bank?”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_Toc169485684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49</w:t>
        </w:r>
        <w:r w:rsidR="007008D2" w:rsidRPr="007E01AC">
          <w:rPr>
            <w:noProof/>
            <w:webHidden/>
            <w:sz w:val="22"/>
            <w:szCs w:val="22"/>
          </w:rPr>
          <w:fldChar w:fldCharType="end"/>
        </w:r>
      </w:hyperlink>
    </w:p>
    <w:p w14:paraId="1B9F4F27" w14:textId="12BD588F"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85" w:history="1">
        <w:r w:rsidR="007008D2" w:rsidRPr="007E01AC">
          <w:rPr>
            <w:rStyle w:val="Hyperlink"/>
            <w:noProof/>
            <w:sz w:val="22"/>
            <w:szCs w:val="22"/>
          </w:rPr>
          <w:t>Figure 22: Visuals of responses “Do you think cryptocurrency can replace the financial system of the UK?”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_Toc169485685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50</w:t>
        </w:r>
        <w:r w:rsidR="007008D2" w:rsidRPr="007E01AC">
          <w:rPr>
            <w:noProof/>
            <w:webHidden/>
            <w:sz w:val="22"/>
            <w:szCs w:val="22"/>
          </w:rPr>
          <w:fldChar w:fldCharType="end"/>
        </w:r>
      </w:hyperlink>
    </w:p>
    <w:p w14:paraId="49AC5A38" w14:textId="7B268B97"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86" w:history="1">
        <w:r w:rsidR="007008D2" w:rsidRPr="007E01AC">
          <w:rPr>
            <w:rStyle w:val="Hyperlink"/>
            <w:noProof/>
            <w:sz w:val="22"/>
            <w:szCs w:val="22"/>
          </w:rPr>
          <w:t>Figure 23: Visuals of responses “Do you believe that banks use cryptocurrency to enhance financial trades and transfer funds more securely?”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_Toc169485686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51</w:t>
        </w:r>
        <w:r w:rsidR="007008D2" w:rsidRPr="007E01AC">
          <w:rPr>
            <w:noProof/>
            <w:webHidden/>
            <w:sz w:val="22"/>
            <w:szCs w:val="22"/>
          </w:rPr>
          <w:fldChar w:fldCharType="end"/>
        </w:r>
      </w:hyperlink>
    </w:p>
    <w:p w14:paraId="740DE205" w14:textId="0AD12230"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87" w:history="1">
        <w:r w:rsidR="007008D2" w:rsidRPr="007E01AC">
          <w:rPr>
            <w:rStyle w:val="Hyperlink"/>
            <w:noProof/>
            <w:sz w:val="22"/>
            <w:szCs w:val="22"/>
          </w:rPr>
          <w:t>Figure 24: Visuals of responses “Is it true that using digital currencies can improve the value of investment and make transaction costs cheaper?”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_Toc169485687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52</w:t>
        </w:r>
        <w:r w:rsidR="007008D2" w:rsidRPr="007E01AC">
          <w:rPr>
            <w:noProof/>
            <w:webHidden/>
            <w:sz w:val="22"/>
            <w:szCs w:val="22"/>
          </w:rPr>
          <w:fldChar w:fldCharType="end"/>
        </w:r>
      </w:hyperlink>
    </w:p>
    <w:p w14:paraId="53A4C530" w14:textId="04E160DA"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88" w:history="1">
        <w:r w:rsidR="007008D2" w:rsidRPr="007E01AC">
          <w:rPr>
            <w:rStyle w:val="Hyperlink"/>
            <w:noProof/>
            <w:sz w:val="22"/>
            <w:szCs w:val="22"/>
          </w:rPr>
          <w:t>Figure 25: Visuals of responses “What are the biggest risks of crypto?”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_Toc169485688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53</w:t>
        </w:r>
        <w:r w:rsidR="007008D2" w:rsidRPr="007E01AC">
          <w:rPr>
            <w:noProof/>
            <w:webHidden/>
            <w:sz w:val="22"/>
            <w:szCs w:val="22"/>
          </w:rPr>
          <w:fldChar w:fldCharType="end"/>
        </w:r>
      </w:hyperlink>
    </w:p>
    <w:p w14:paraId="732DA783" w14:textId="033DC61F" w:rsidR="007008D2" w:rsidRPr="007E01AC" w:rsidRDefault="00000000">
      <w:pPr>
        <w:pStyle w:val="TableofFigures"/>
        <w:tabs>
          <w:tab w:val="right" w:leader="dot" w:pos="9016"/>
        </w:tabs>
        <w:rPr>
          <w:rFonts w:cstheme="minorBidi"/>
          <w:i w:val="0"/>
          <w:iCs w:val="0"/>
          <w:noProof/>
          <w:sz w:val="22"/>
          <w:szCs w:val="22"/>
          <w:lang w:val="en-IN" w:eastAsia="en-IN"/>
        </w:rPr>
      </w:pPr>
      <w:hyperlink w:anchor="_Toc169485689" w:history="1">
        <w:r w:rsidR="007008D2" w:rsidRPr="007E01AC">
          <w:rPr>
            <w:rStyle w:val="Hyperlink"/>
            <w:noProof/>
            <w:sz w:val="22"/>
            <w:szCs w:val="22"/>
          </w:rPr>
          <w:t>Figure 26: Visuals Table of responses “Do you agree that crypto is a risk-free investment?” by SPSS</w:t>
        </w:r>
        <w:r w:rsidR="007008D2" w:rsidRPr="007E01AC">
          <w:rPr>
            <w:noProof/>
            <w:webHidden/>
            <w:sz w:val="22"/>
            <w:szCs w:val="22"/>
          </w:rPr>
          <w:tab/>
        </w:r>
        <w:r w:rsidR="007008D2" w:rsidRPr="007E01AC">
          <w:rPr>
            <w:noProof/>
            <w:webHidden/>
            <w:sz w:val="22"/>
            <w:szCs w:val="22"/>
          </w:rPr>
          <w:fldChar w:fldCharType="begin"/>
        </w:r>
        <w:r w:rsidR="007008D2" w:rsidRPr="007E01AC">
          <w:rPr>
            <w:noProof/>
            <w:webHidden/>
            <w:sz w:val="22"/>
            <w:szCs w:val="22"/>
          </w:rPr>
          <w:instrText xml:space="preserve"> PAGEREF _Toc169485689 \h </w:instrText>
        </w:r>
        <w:r w:rsidR="007008D2" w:rsidRPr="007E01AC">
          <w:rPr>
            <w:noProof/>
            <w:webHidden/>
            <w:sz w:val="22"/>
            <w:szCs w:val="22"/>
          </w:rPr>
        </w:r>
        <w:r w:rsidR="007008D2" w:rsidRPr="007E01AC">
          <w:rPr>
            <w:noProof/>
            <w:webHidden/>
            <w:sz w:val="22"/>
            <w:szCs w:val="22"/>
          </w:rPr>
          <w:fldChar w:fldCharType="separate"/>
        </w:r>
        <w:r w:rsidR="007008D2" w:rsidRPr="007E01AC">
          <w:rPr>
            <w:noProof/>
            <w:webHidden/>
            <w:sz w:val="22"/>
            <w:szCs w:val="22"/>
          </w:rPr>
          <w:t>54</w:t>
        </w:r>
        <w:r w:rsidR="007008D2" w:rsidRPr="007E01AC">
          <w:rPr>
            <w:noProof/>
            <w:webHidden/>
            <w:sz w:val="22"/>
            <w:szCs w:val="22"/>
          </w:rPr>
          <w:fldChar w:fldCharType="end"/>
        </w:r>
      </w:hyperlink>
    </w:p>
    <w:p w14:paraId="637680AA" w14:textId="39804E11" w:rsidR="007008D2" w:rsidRDefault="007008D2" w:rsidP="002E7F10">
      <w:pPr>
        <w:spacing w:line="360" w:lineRule="auto"/>
        <w:rPr>
          <w:rFonts w:ascii="Times New Roman" w:hAnsi="Times New Roman" w:cs="Times New Roman"/>
          <w:b/>
          <w:bCs/>
          <w:sz w:val="28"/>
          <w:szCs w:val="28"/>
        </w:rPr>
      </w:pPr>
      <w:r w:rsidRPr="007E01AC">
        <w:rPr>
          <w:rFonts w:ascii="Times New Roman" w:hAnsi="Times New Roman" w:cs="Times New Roman"/>
          <w:b/>
          <w:bCs/>
        </w:rPr>
        <w:fldChar w:fldCharType="end"/>
      </w:r>
    </w:p>
    <w:p w14:paraId="19858A55" w14:textId="6DE706AF" w:rsidR="00111C52" w:rsidRPr="00167437" w:rsidRDefault="00167437" w:rsidP="00B476FE">
      <w:pPr>
        <w:pStyle w:val="Heading1"/>
      </w:pPr>
      <w:bookmarkStart w:id="0" w:name="_Toc169486325"/>
      <w:r>
        <w:lastRenderedPageBreak/>
        <w:t>1.0</w:t>
      </w:r>
      <w:r w:rsidR="00111C52" w:rsidRPr="00167437">
        <w:t xml:space="preserve"> </w:t>
      </w:r>
      <w:r w:rsidR="00C401FB" w:rsidRPr="00167437">
        <w:t>Introduction</w:t>
      </w:r>
      <w:bookmarkEnd w:id="0"/>
    </w:p>
    <w:p w14:paraId="00C9CC2B" w14:textId="0DF12155" w:rsidR="00C401FB" w:rsidRPr="00B476FE" w:rsidRDefault="00111C52" w:rsidP="00B476FE">
      <w:pPr>
        <w:pStyle w:val="Heading2"/>
      </w:pPr>
      <w:bookmarkStart w:id="1" w:name="_Toc169486326"/>
      <w:r w:rsidRPr="00B476FE">
        <w:t xml:space="preserve">1.1 </w:t>
      </w:r>
      <w:r w:rsidR="00C401FB" w:rsidRPr="00B476FE">
        <w:t>Background of Study</w:t>
      </w:r>
      <w:bookmarkEnd w:id="1"/>
    </w:p>
    <w:p w14:paraId="1AD64847" w14:textId="40F3FC64" w:rsidR="00C401FB" w:rsidRPr="00D11BCE" w:rsidRDefault="00C401FB" w:rsidP="00111C52">
      <w:pPr>
        <w:spacing w:line="360" w:lineRule="auto"/>
        <w:rPr>
          <w:rFonts w:ascii="Times New Roman" w:hAnsi="Times New Roman" w:cs="Times New Roman"/>
          <w:b/>
          <w:bCs/>
          <w:sz w:val="24"/>
          <w:szCs w:val="24"/>
          <w:u w:val="single"/>
        </w:rPr>
      </w:pPr>
      <w:r w:rsidRPr="00D11BCE">
        <w:rPr>
          <w:rFonts w:ascii="Times New Roman" w:hAnsi="Times New Roman" w:cs="Times New Roman"/>
          <w:b/>
          <w:bCs/>
          <w:sz w:val="24"/>
          <w:szCs w:val="24"/>
          <w:u w:val="single"/>
        </w:rPr>
        <w:t xml:space="preserve">Introduction to Digital Currency, </w:t>
      </w:r>
      <w:r w:rsidR="00E31177" w:rsidRPr="00D11BCE">
        <w:rPr>
          <w:rFonts w:ascii="Times New Roman" w:hAnsi="Times New Roman" w:cs="Times New Roman"/>
          <w:b/>
          <w:bCs/>
          <w:sz w:val="24"/>
          <w:szCs w:val="24"/>
          <w:u w:val="single"/>
        </w:rPr>
        <w:t>Bitcoin and Blockchain</w:t>
      </w:r>
    </w:p>
    <w:p w14:paraId="27A5E8D6" w14:textId="3E95BE43" w:rsidR="005836C4" w:rsidRDefault="00730147" w:rsidP="005836C4">
      <w:pPr>
        <w:spacing w:after="0" w:line="360" w:lineRule="auto"/>
        <w:jc w:val="both"/>
        <w:rPr>
          <w:rFonts w:ascii="Times New Roman" w:eastAsia="Times New Roman" w:hAnsi="Times New Roman" w:cs="Times New Roman"/>
          <w:kern w:val="0"/>
          <w:sz w:val="24"/>
          <w:szCs w:val="24"/>
          <w:lang w:val="en-IN" w:eastAsia="en-IN"/>
          <w14:ligatures w14:val="none"/>
        </w:rPr>
      </w:pPr>
      <w:r>
        <w:rPr>
          <w:rFonts w:ascii="Times New Roman" w:eastAsia="Times New Roman" w:hAnsi="Times New Roman" w:cs="Times New Roman"/>
          <w:kern w:val="0"/>
          <w:sz w:val="24"/>
          <w:szCs w:val="24"/>
          <w:lang w:eastAsia="en-IN"/>
          <w14:ligatures w14:val="none"/>
        </w:rPr>
        <w:t>The digital currencies are known as cryptocurrency. They facilitate on the internet, peer-to-peer monetary transactions and are a kind of internet-based cash. The economy determines the selling price of cryptocurrencies, not legislation or their inherent value. Unlike national currencies, that receive some of their purchasing power from their status as statutory currency, this particular currency is not.</w:t>
      </w:r>
      <w:r>
        <w:rPr>
          <w:rFonts w:ascii="Times New Roman" w:eastAsia="Times New Roman" w:hAnsi="Times New Roman" w:cs="Times New Roman"/>
          <w:kern w:val="0"/>
          <w:sz w:val="24"/>
          <w:szCs w:val="24"/>
          <w:lang w:val="en-IN" w:eastAsia="en-IN"/>
          <w14:ligatures w14:val="none"/>
        </w:rPr>
        <w:t xml:space="preserve"> </w:t>
      </w:r>
      <w:r w:rsidR="005836C4" w:rsidRPr="005836C4">
        <w:rPr>
          <w:rFonts w:ascii="Times New Roman" w:eastAsia="Times New Roman" w:hAnsi="Times New Roman" w:cs="Times New Roman"/>
          <w:kern w:val="0"/>
          <w:sz w:val="24"/>
          <w:szCs w:val="24"/>
          <w:lang w:val="en-IN" w:eastAsia="en-IN"/>
          <w14:ligatures w14:val="none"/>
        </w:rPr>
        <w:t xml:space="preserve">Although there are several additional digital currencies, Bitcoin is by far the most famous. In addition to paving the way for other </w:t>
      </w:r>
      <w:r w:rsidR="005836C4">
        <w:rPr>
          <w:rFonts w:ascii="Times New Roman" w:eastAsia="Times New Roman" w:hAnsi="Times New Roman" w:cs="Times New Roman"/>
          <w:kern w:val="0"/>
          <w:sz w:val="24"/>
          <w:szCs w:val="24"/>
          <w:lang w:val="en-IN" w:eastAsia="en-IN"/>
          <w14:ligatures w14:val="none"/>
        </w:rPr>
        <w:t>decentralised</w:t>
      </w:r>
      <w:r w:rsidR="005836C4" w:rsidRPr="005836C4">
        <w:rPr>
          <w:rFonts w:ascii="Times New Roman" w:eastAsia="Times New Roman" w:hAnsi="Times New Roman" w:cs="Times New Roman"/>
          <w:kern w:val="0"/>
          <w:sz w:val="24"/>
          <w:szCs w:val="24"/>
          <w:lang w:val="en-IN" w:eastAsia="en-IN"/>
          <w14:ligatures w14:val="none"/>
        </w:rPr>
        <w:t xml:space="preserve"> peer-to-peer digital currencies, Bitcoin is now the benchmark for the sector, drawing in an extensive number of competitors and innovators throughout the space (Jaiswal, 2020).</w:t>
      </w:r>
      <w:r w:rsidR="005836C4">
        <w:rPr>
          <w:rFonts w:ascii="Times New Roman" w:eastAsia="Times New Roman" w:hAnsi="Times New Roman" w:cs="Times New Roman"/>
          <w:kern w:val="0"/>
          <w:sz w:val="24"/>
          <w:szCs w:val="24"/>
          <w:lang w:val="en-IN" w:eastAsia="en-IN"/>
          <w14:ligatures w14:val="none"/>
        </w:rPr>
        <w:t xml:space="preserve"> </w:t>
      </w:r>
      <w:r w:rsidR="005836C4" w:rsidRPr="005836C4">
        <w:rPr>
          <w:rFonts w:ascii="Times New Roman" w:eastAsia="Times New Roman" w:hAnsi="Times New Roman" w:cs="Times New Roman"/>
          <w:kern w:val="0"/>
          <w:sz w:val="24"/>
          <w:szCs w:val="24"/>
          <w:lang w:val="en-IN" w:eastAsia="en-IN"/>
          <w14:ligatures w14:val="none"/>
        </w:rPr>
        <w:t xml:space="preserve">Blockchain, a </w:t>
      </w:r>
      <w:r w:rsidR="005836C4">
        <w:rPr>
          <w:rFonts w:ascii="Times New Roman" w:eastAsia="Times New Roman" w:hAnsi="Times New Roman" w:cs="Times New Roman"/>
          <w:kern w:val="0"/>
          <w:sz w:val="24"/>
          <w:szCs w:val="24"/>
          <w:lang w:val="en-IN" w:eastAsia="en-IN"/>
          <w14:ligatures w14:val="none"/>
        </w:rPr>
        <w:t>decentralised</w:t>
      </w:r>
      <w:r w:rsidR="005836C4" w:rsidRPr="005836C4">
        <w:rPr>
          <w:rFonts w:ascii="Times New Roman" w:eastAsia="Times New Roman" w:hAnsi="Times New Roman" w:cs="Times New Roman"/>
          <w:kern w:val="0"/>
          <w:sz w:val="24"/>
          <w:szCs w:val="24"/>
          <w:lang w:val="en-IN" w:eastAsia="en-IN"/>
          <w14:ligatures w14:val="none"/>
        </w:rPr>
        <w:t xml:space="preserve"> online database that keeps track of every exchange and modification made by people who own currencies, is the foundation upon which digital currencies were built. Despite Bitcoin's longevity, the banking industry is only just beginning to see the benefits of digital currency and blockchain technological advances, and additional possibilities are on the horizon. Technological innovation has the potential to facilitate the trading of securities, bonds, and </w:t>
      </w:r>
      <w:r w:rsidR="005836C4">
        <w:rPr>
          <w:rFonts w:ascii="Times New Roman" w:eastAsia="Times New Roman" w:hAnsi="Times New Roman" w:cs="Times New Roman"/>
          <w:kern w:val="0"/>
          <w:sz w:val="24"/>
          <w:szCs w:val="24"/>
          <w:lang w:val="en-IN" w:eastAsia="en-IN"/>
          <w14:ligatures w14:val="none"/>
        </w:rPr>
        <w:t>further</w:t>
      </w:r>
      <w:r w:rsidR="005836C4" w:rsidRPr="005836C4">
        <w:rPr>
          <w:rFonts w:ascii="Times New Roman" w:eastAsia="Times New Roman" w:hAnsi="Times New Roman" w:cs="Times New Roman"/>
          <w:kern w:val="0"/>
          <w:sz w:val="24"/>
          <w:szCs w:val="24"/>
          <w:lang w:val="en-IN" w:eastAsia="en-IN"/>
          <w14:ligatures w14:val="none"/>
        </w:rPr>
        <w:t xml:space="preserve"> financial securities in the future. Blockchain software is often used in the construction of cryptocurrencies. A </w:t>
      </w:r>
      <w:r w:rsidR="005836C4">
        <w:rPr>
          <w:rFonts w:ascii="Times New Roman" w:eastAsia="Times New Roman" w:hAnsi="Times New Roman" w:cs="Times New Roman"/>
          <w:kern w:val="0"/>
          <w:sz w:val="24"/>
          <w:szCs w:val="24"/>
          <w:lang w:val="en-IN" w:eastAsia="en-IN"/>
          <w14:ligatures w14:val="none"/>
        </w:rPr>
        <w:t>computerised</w:t>
      </w:r>
      <w:r w:rsidR="005836C4" w:rsidRPr="005836C4">
        <w:rPr>
          <w:rFonts w:ascii="Times New Roman" w:eastAsia="Times New Roman" w:hAnsi="Times New Roman" w:cs="Times New Roman"/>
          <w:kern w:val="0"/>
          <w:sz w:val="24"/>
          <w:szCs w:val="24"/>
          <w:lang w:val="en-IN" w:eastAsia="en-IN"/>
          <w14:ligatures w14:val="none"/>
        </w:rPr>
        <w:t xml:space="preserve"> log of Bitcoin payments that is difficult for attackers to alter is the end consequence of this appealing, tricky, and sophisticated operation.</w:t>
      </w:r>
    </w:p>
    <w:p w14:paraId="5C3F8771" w14:textId="77777777" w:rsidR="005836C4" w:rsidRDefault="005836C4" w:rsidP="005836C4">
      <w:pPr>
        <w:spacing w:after="0"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 xml:space="preserve">A digital ledger, or blockchain, is a distributed database that records each activity that has ever taken place in a distributed system of computers. No intermediate processing body is required for users to verify activities employing this method. Blockchain technology has several possible uses, some of which include corporate programs, environmental responsibility, encoding, money transactions, supply chain monitoring, and others. </w:t>
      </w:r>
      <w:bookmarkStart w:id="2" w:name="_Hlk166263912"/>
      <w:r>
        <w:rPr>
          <w:rFonts w:ascii="Times New Roman" w:eastAsia="Times New Roman" w:hAnsi="Times New Roman" w:cs="Times New Roman"/>
          <w:kern w:val="0"/>
          <w:sz w:val="24"/>
          <w:szCs w:val="24"/>
          <w:lang w:eastAsia="en-IN"/>
          <w14:ligatures w14:val="none"/>
        </w:rPr>
        <w:t xml:space="preserve">Cryptocurrencies built on the blockchain </w:t>
      </w:r>
      <w:bookmarkEnd w:id="2"/>
      <w:r>
        <w:rPr>
          <w:rFonts w:ascii="Times New Roman" w:eastAsia="Times New Roman" w:hAnsi="Times New Roman" w:cs="Times New Roman"/>
          <w:kern w:val="0"/>
          <w:sz w:val="24"/>
          <w:szCs w:val="24"/>
          <w:lang w:eastAsia="en-IN"/>
          <w14:ligatures w14:val="none"/>
        </w:rPr>
        <w:t>provide distributed systems that facilitate money transfers and agreements between people (</w:t>
      </w:r>
      <w:r>
        <w:rPr>
          <w:rFonts w:ascii="Times New Roman" w:hAnsi="Times New Roman" w:cs="Times New Roman"/>
          <w:sz w:val="24"/>
          <w:szCs w:val="24"/>
          <w:shd w:val="clear" w:color="auto" w:fill="FFFFFF"/>
        </w:rPr>
        <w:t>Wingreen et al., 2020</w:t>
      </w:r>
      <w:r>
        <w:rPr>
          <w:rFonts w:ascii="Times New Roman" w:eastAsia="Times New Roman" w:hAnsi="Times New Roman" w:cs="Times New Roman"/>
          <w:kern w:val="0"/>
          <w:sz w:val="24"/>
          <w:szCs w:val="24"/>
          <w:lang w:eastAsia="en-IN"/>
          <w14:ligatures w14:val="none"/>
        </w:rPr>
        <w:t>). No neutral outside entity, like a financial institution, money authority, legislature, or judge, is required in either scenario. This might shake up the banking industry and make money available to more people.</w:t>
      </w:r>
    </w:p>
    <w:p w14:paraId="066A77D0" w14:textId="09642743" w:rsidR="00C401FB" w:rsidRPr="00D11BCE" w:rsidRDefault="00E31177" w:rsidP="00111C52">
      <w:pPr>
        <w:spacing w:line="360" w:lineRule="auto"/>
        <w:jc w:val="both"/>
        <w:rPr>
          <w:rFonts w:ascii="Times New Roman" w:hAnsi="Times New Roman" w:cs="Times New Roman"/>
          <w:b/>
          <w:bCs/>
          <w:sz w:val="24"/>
          <w:szCs w:val="24"/>
          <w:u w:val="single"/>
        </w:rPr>
      </w:pPr>
      <w:r w:rsidRPr="00D11BCE">
        <w:rPr>
          <w:rFonts w:ascii="Times New Roman" w:hAnsi="Times New Roman" w:cs="Times New Roman"/>
          <w:b/>
          <w:bCs/>
          <w:sz w:val="24"/>
          <w:szCs w:val="24"/>
          <w:u w:val="single"/>
        </w:rPr>
        <w:t>Characteristics of Bitcoin investment and circulating supply and Blockchain</w:t>
      </w:r>
    </w:p>
    <w:p w14:paraId="28B83AF6" w14:textId="77777777" w:rsidR="0028106A" w:rsidRDefault="00B35E4A" w:rsidP="00111C52">
      <w:pPr>
        <w:spacing w:line="360" w:lineRule="auto"/>
        <w:jc w:val="both"/>
        <w:rPr>
          <w:rFonts w:ascii="Times New Roman" w:hAnsi="Times New Roman" w:cs="Times New Roman"/>
          <w:sz w:val="24"/>
          <w:szCs w:val="24"/>
        </w:rPr>
      </w:pPr>
      <w:r w:rsidRPr="00B35E4A">
        <w:rPr>
          <w:rFonts w:ascii="Times New Roman" w:hAnsi="Times New Roman" w:cs="Times New Roman"/>
          <w:sz w:val="24"/>
          <w:szCs w:val="24"/>
          <w:shd w:val="clear" w:color="auto" w:fill="FFFFFF"/>
        </w:rPr>
        <w:t xml:space="preserve">Many assume that cryptocurrency investments are considered dangerous because they have witnessed all of the frauds, malware, faults, and, unfortunately, speculated fluctuations in money. While blockchain technology and cryptography are secure for the most part, the </w:t>
      </w:r>
      <w:r w:rsidRPr="00B35E4A">
        <w:rPr>
          <w:rFonts w:ascii="Times New Roman" w:hAnsi="Times New Roman" w:cs="Times New Roman"/>
          <w:sz w:val="24"/>
          <w:szCs w:val="24"/>
          <w:shd w:val="clear" w:color="auto" w:fill="FFFFFF"/>
        </w:rPr>
        <w:lastRenderedPageBreak/>
        <w:t xml:space="preserve">complexity of having to manage digital currencies may be off-putting for first-timers. While it is possible to reverse or cancel a traditional payment, there is no way that a Bitcoin payment can be undone, as there is no mechanism to cancel or reverse a Bitcoin transaction (Marple, 2021). Based on several estimates, anywhere from one-quarter to one-half of all bitcoins have been lost forever by misplaced keys or sent to the wrong address. For example, many countries are asking themselves if they should regard cryptocurrencies as currency, stocks, or a mix of the two. Thus, some cryptocurrencies are left in a very </w:t>
      </w:r>
      <w:proofErr w:type="spellStart"/>
      <w:r w:rsidRPr="00B35E4A">
        <w:rPr>
          <w:rFonts w:ascii="Times New Roman" w:hAnsi="Times New Roman" w:cs="Times New Roman"/>
          <w:sz w:val="24"/>
          <w:szCs w:val="24"/>
          <w:shd w:val="clear" w:color="auto" w:fill="FFFFFF"/>
        </w:rPr>
        <w:t>gray</w:t>
      </w:r>
      <w:proofErr w:type="spellEnd"/>
      <w:r w:rsidRPr="00B35E4A">
        <w:rPr>
          <w:rFonts w:ascii="Times New Roman" w:hAnsi="Times New Roman" w:cs="Times New Roman"/>
          <w:sz w:val="24"/>
          <w:szCs w:val="24"/>
          <w:shd w:val="clear" w:color="auto" w:fill="FFFFFF"/>
        </w:rPr>
        <w:t>, dubious area. A market-wide price reduction or difficulty selling cryptocurrencies might result from an abrupt governmental response.</w:t>
      </w:r>
      <w:r w:rsidRPr="00B35E4A">
        <w:rPr>
          <w:rFonts w:ascii="Times New Roman" w:hAnsi="Times New Roman" w:cs="Times New Roman"/>
          <w:sz w:val="24"/>
          <w:szCs w:val="24"/>
        </w:rPr>
        <w:t xml:space="preserve"> </w:t>
      </w:r>
    </w:p>
    <w:p w14:paraId="6F404AA9" w14:textId="23D11FA8" w:rsidR="00B35E4A" w:rsidRPr="0028106A" w:rsidRDefault="00B35E4A" w:rsidP="00111C52">
      <w:pPr>
        <w:spacing w:line="360" w:lineRule="auto"/>
        <w:jc w:val="both"/>
        <w:rPr>
          <w:rFonts w:ascii="Times New Roman" w:hAnsi="Times New Roman" w:cs="Times New Roman"/>
          <w:sz w:val="24"/>
          <w:szCs w:val="24"/>
        </w:rPr>
      </w:pPr>
      <w:r w:rsidRPr="00B35E4A">
        <w:rPr>
          <w:rFonts w:ascii="Times New Roman" w:hAnsi="Times New Roman" w:cs="Times New Roman"/>
          <w:sz w:val="24"/>
          <w:szCs w:val="24"/>
        </w:rPr>
        <w:t>The use of cryptocurrency trading platforms and other third-party guardians is becoming more common among both individuals and companies. It is possible to lose all of a person's money if a few such outside parties get into trouble (</w:t>
      </w:r>
      <w:proofErr w:type="spellStart"/>
      <w:r w:rsidRPr="00B35E4A">
        <w:rPr>
          <w:rFonts w:ascii="Times New Roman" w:hAnsi="Times New Roman" w:cs="Times New Roman"/>
          <w:sz w:val="24"/>
          <w:szCs w:val="24"/>
        </w:rPr>
        <w:t>Fokri</w:t>
      </w:r>
      <w:proofErr w:type="spellEnd"/>
      <w:r w:rsidRPr="00B35E4A">
        <w:rPr>
          <w:rFonts w:ascii="Times New Roman" w:hAnsi="Times New Roman" w:cs="Times New Roman"/>
          <w:sz w:val="24"/>
          <w:szCs w:val="24"/>
        </w:rPr>
        <w:t>, 2021).</w:t>
      </w:r>
      <w:r w:rsidRPr="00B35E4A">
        <w:rPr>
          <w:rFonts w:ascii="Times New Roman" w:hAnsi="Times New Roman" w:cs="Times New Roman"/>
          <w:sz w:val="24"/>
          <w:szCs w:val="24"/>
          <w:shd w:val="clear" w:color="auto" w:fill="FFFFFF"/>
        </w:rPr>
        <w:t xml:space="preserve"> The original intention behind the introduction of cryptocurrencies was to completely revamp the economy's monetary system. There will be costs and benefits to this change, yet. As things stand, there remain a lot of gaps between the logical objective and the actual execution of a decentralized framework using cryptocurrency. As of right now, there are a certain number of coins that are considered to be "circulating" on the distributed ledger. A competent trader would often interpret a limited moving quantity of a coin as a high value.</w:t>
      </w:r>
    </w:p>
    <w:p w14:paraId="10AAB074" w14:textId="0104B292" w:rsidR="006F2CEF" w:rsidRPr="00D11BCE" w:rsidRDefault="006F2CEF" w:rsidP="00111C52">
      <w:pPr>
        <w:spacing w:line="360" w:lineRule="auto"/>
        <w:jc w:val="both"/>
        <w:rPr>
          <w:rFonts w:ascii="Times New Roman" w:hAnsi="Times New Roman" w:cs="Times New Roman"/>
          <w:b/>
          <w:bCs/>
          <w:sz w:val="24"/>
          <w:szCs w:val="24"/>
          <w:u w:val="single"/>
          <w:shd w:val="clear" w:color="auto" w:fill="FFFFFF"/>
        </w:rPr>
      </w:pPr>
      <w:r w:rsidRPr="00D11BCE">
        <w:rPr>
          <w:rFonts w:ascii="Times New Roman" w:hAnsi="Times New Roman" w:cs="Times New Roman"/>
          <w:b/>
          <w:bCs/>
          <w:sz w:val="24"/>
          <w:szCs w:val="24"/>
          <w:u w:val="single"/>
          <w:shd w:val="clear" w:color="auto" w:fill="FFFFFF"/>
        </w:rPr>
        <w:t>Bitcoin ETF</w:t>
      </w:r>
    </w:p>
    <w:p w14:paraId="3EBF2C2A" w14:textId="524C38D9" w:rsidR="00575492" w:rsidRPr="00575492" w:rsidRDefault="00575492" w:rsidP="00111C52">
      <w:pPr>
        <w:spacing w:line="360" w:lineRule="auto"/>
        <w:jc w:val="both"/>
        <w:rPr>
          <w:rFonts w:ascii="Times New Roman" w:hAnsi="Times New Roman" w:cs="Times New Roman"/>
          <w:sz w:val="24"/>
          <w:szCs w:val="24"/>
          <w:shd w:val="clear" w:color="auto" w:fill="FFFFFF"/>
        </w:rPr>
      </w:pPr>
      <w:r w:rsidRPr="00575492">
        <w:rPr>
          <w:rFonts w:ascii="Times New Roman" w:hAnsi="Times New Roman" w:cs="Times New Roman"/>
          <w:sz w:val="24"/>
          <w:szCs w:val="24"/>
          <w:shd w:val="clear" w:color="auto" w:fill="FFFFFF"/>
        </w:rPr>
        <w:t xml:space="preserve">Speculators who have lately entered the cryptocurrency trading industry feel restless whenever bitcoin and ether prices rise. However, many people would prefer not to deal with the complex and time-consuming world of cryptocurrency trading and digital wallets. Cryptocurrency exchange-traded funds (ETFs) provide investors </w:t>
      </w:r>
      <w:r>
        <w:rPr>
          <w:rFonts w:ascii="Times New Roman" w:hAnsi="Times New Roman" w:cs="Times New Roman"/>
          <w:sz w:val="24"/>
          <w:szCs w:val="24"/>
          <w:shd w:val="clear" w:color="auto" w:fill="FFFFFF"/>
        </w:rPr>
        <w:t xml:space="preserve">with </w:t>
      </w:r>
      <w:r w:rsidRPr="00575492">
        <w:rPr>
          <w:rFonts w:ascii="Times New Roman" w:hAnsi="Times New Roman" w:cs="Times New Roman"/>
          <w:sz w:val="24"/>
          <w:szCs w:val="24"/>
          <w:shd w:val="clear" w:color="auto" w:fill="FFFFFF"/>
        </w:rPr>
        <w:t>an easier way to participate in the cryptocurrency market, and financial firms are responding to such requests. Instead of buying and storing cryptocurrencies oneself, anyone can get exposed to such cryptocurrencies via crypto ETFs, something anybody can do using their typical brokerage accounts. An easy option for consumers to broaden their holdings and take advantage of the possible expansion of the cryptocurrency sector is to purchase an investment vehicle that tracks the value of any</w:t>
      </w:r>
      <w:r>
        <w:rPr>
          <w:rFonts w:ascii="Times New Roman" w:hAnsi="Times New Roman" w:cs="Times New Roman"/>
          <w:sz w:val="24"/>
          <w:szCs w:val="24"/>
          <w:shd w:val="clear" w:color="auto" w:fill="FFFFFF"/>
        </w:rPr>
        <w:t xml:space="preserve"> value</w:t>
      </w:r>
      <w:r w:rsidRPr="00575492">
        <w:rPr>
          <w:rFonts w:ascii="Times New Roman" w:hAnsi="Times New Roman" w:cs="Times New Roman"/>
          <w:sz w:val="24"/>
          <w:szCs w:val="24"/>
          <w:shd w:val="clear" w:color="auto" w:fill="FFFFFF"/>
        </w:rPr>
        <w:t xml:space="preserve"> of bitcoins (</w:t>
      </w:r>
      <w:proofErr w:type="spellStart"/>
      <w:r w:rsidRPr="00575492">
        <w:rPr>
          <w:rFonts w:ascii="Times New Roman" w:hAnsi="Times New Roman" w:cs="Times New Roman"/>
          <w:sz w:val="24"/>
          <w:szCs w:val="24"/>
          <w:shd w:val="clear" w:color="auto" w:fill="FFFFFF"/>
        </w:rPr>
        <w:t>Olabanji</w:t>
      </w:r>
      <w:proofErr w:type="spellEnd"/>
      <w:r w:rsidRPr="00575492">
        <w:rPr>
          <w:rFonts w:ascii="Times New Roman" w:hAnsi="Times New Roman" w:cs="Times New Roman"/>
          <w:sz w:val="24"/>
          <w:szCs w:val="24"/>
          <w:shd w:val="clear" w:color="auto" w:fill="FFFFFF"/>
        </w:rPr>
        <w:t xml:space="preserve"> et al., 2024).</w:t>
      </w:r>
      <w:r>
        <w:rPr>
          <w:rFonts w:ascii="Times New Roman" w:hAnsi="Times New Roman" w:cs="Times New Roman"/>
          <w:sz w:val="24"/>
          <w:szCs w:val="24"/>
          <w:shd w:val="clear" w:color="auto" w:fill="FFFFFF"/>
        </w:rPr>
        <w:t xml:space="preserve"> </w:t>
      </w:r>
      <w:r w:rsidRPr="00575492">
        <w:rPr>
          <w:rFonts w:ascii="Times New Roman" w:hAnsi="Times New Roman" w:cs="Times New Roman"/>
          <w:sz w:val="24"/>
          <w:szCs w:val="24"/>
          <w:shd w:val="clear" w:color="auto" w:fill="FFFFFF"/>
        </w:rPr>
        <w:t>However, crypto exchange-traded funds (ETFs) are not beyond risk. Market prices can fluctuate significantly in a short period of time. The cryptocurrency legal environment is also continuously evolving, which influences how such ETFs perform and whether they are available to investors.</w:t>
      </w:r>
      <w:r>
        <w:rPr>
          <w:rFonts w:ascii="Times New Roman" w:hAnsi="Times New Roman" w:cs="Times New Roman"/>
          <w:sz w:val="24"/>
          <w:szCs w:val="24"/>
          <w:shd w:val="clear" w:color="auto" w:fill="FFFFFF"/>
        </w:rPr>
        <w:t xml:space="preserve"> </w:t>
      </w:r>
      <w:r w:rsidRPr="00575492">
        <w:rPr>
          <w:rFonts w:ascii="Times New Roman" w:hAnsi="Times New Roman" w:cs="Times New Roman"/>
          <w:sz w:val="24"/>
          <w:szCs w:val="24"/>
          <w:shd w:val="clear" w:color="auto" w:fill="FFFFFF"/>
        </w:rPr>
        <w:t xml:space="preserve">Anyone may get familiar with cryptocurrency in a </w:t>
      </w:r>
      <w:r w:rsidRPr="00575492">
        <w:rPr>
          <w:rFonts w:ascii="Times New Roman" w:hAnsi="Times New Roman" w:cs="Times New Roman"/>
          <w:sz w:val="24"/>
          <w:szCs w:val="24"/>
          <w:shd w:val="clear" w:color="auto" w:fill="FFFFFF"/>
        </w:rPr>
        <w:lastRenderedPageBreak/>
        <w:t>couple of ways using an ETF. Hotspot ETFs operate as intermediaries between purchasers and cryptocurrency tokens, acquiring and storing Bitcoin and other virtual currencies. Unlike Bitcoin ETFs, current ether ETF applications have yet to be approved.</w:t>
      </w:r>
      <w:r w:rsidRPr="00575492">
        <w:rPr>
          <w:rFonts w:ascii="Open Sans" w:hAnsi="Open Sans" w:cs="Open Sans"/>
          <w:shd w:val="clear" w:color="auto" w:fill="FFFFFF"/>
        </w:rPr>
        <w:t xml:space="preserve"> </w:t>
      </w:r>
    </w:p>
    <w:p w14:paraId="44108EC3" w14:textId="7CC0A94F" w:rsidR="00032BE0" w:rsidRPr="00032BE0" w:rsidRDefault="00032BE0" w:rsidP="00111C52">
      <w:pPr>
        <w:spacing w:line="360" w:lineRule="auto"/>
        <w:jc w:val="both"/>
        <w:rPr>
          <w:rFonts w:ascii="Times New Roman" w:eastAsia="Times New Roman" w:hAnsi="Times New Roman" w:cs="Times New Roman"/>
          <w:kern w:val="0"/>
          <w:sz w:val="28"/>
          <w:szCs w:val="28"/>
          <w14:ligatures w14:val="none"/>
        </w:rPr>
      </w:pPr>
      <w:r w:rsidRPr="00032BE0">
        <w:rPr>
          <w:rFonts w:ascii="Times New Roman" w:hAnsi="Times New Roman" w:cs="Times New Roman"/>
          <w:sz w:val="24"/>
          <w:szCs w:val="24"/>
          <w:shd w:val="clear" w:color="auto" w:fill="FFFFFF"/>
        </w:rPr>
        <w:t xml:space="preserve">Futures contracts for Bitcoin ETFs were established to make investment in Bitcoin more accessible to a larger audience, despite the high cost and administrative difficulty of acquiring Bitcoin straight immediately. By offering a recognizable transaction kind, they do away with the necessity for security processes and enormous cash. Not to mention the extreme price swings that the digital currency along with </w:t>
      </w:r>
      <w:r>
        <w:rPr>
          <w:rFonts w:ascii="Times New Roman" w:hAnsi="Times New Roman" w:cs="Times New Roman"/>
          <w:sz w:val="24"/>
          <w:szCs w:val="24"/>
          <w:shd w:val="clear" w:color="auto" w:fill="FFFFFF"/>
        </w:rPr>
        <w:t>other cryptocurrencies</w:t>
      </w:r>
      <w:r w:rsidRPr="00032BE0">
        <w:rPr>
          <w:rFonts w:ascii="Times New Roman" w:hAnsi="Times New Roman" w:cs="Times New Roman"/>
          <w:sz w:val="24"/>
          <w:szCs w:val="24"/>
          <w:shd w:val="clear" w:color="auto" w:fill="FFFFFF"/>
        </w:rPr>
        <w:t xml:space="preserve"> are known for. Speculating on Bitcoin prices via these exchange-traded funds (ETFs) is dangerous due to the enormous price fluctuations, though one can put money not much in themselves, so it's a decent decision. If they want exposure to Bitcoin's price movement without the hassle of learning the cryptocurrency's inner workings, signing up for a trading platform, or putting on the danger associated with actual ownership, an exchange-traded fund (ETF) is a good option. If a shareholder loses access to their Bitcoin wallet, where the cryptocurrency is held, and forgets the login and password, the investor will lose the majority of their Bitcoins (Gupta et al., 2021). A Bitcoin ETF makes it easy to trade </w:t>
      </w:r>
      <w:r>
        <w:rPr>
          <w:rFonts w:ascii="Times New Roman" w:hAnsi="Times New Roman" w:cs="Times New Roman"/>
          <w:sz w:val="24"/>
          <w:szCs w:val="24"/>
          <w:shd w:val="clear" w:color="auto" w:fill="FFFFFF"/>
        </w:rPr>
        <w:t>Bitcoin</w:t>
      </w:r>
      <w:r w:rsidRPr="00032BE0">
        <w:rPr>
          <w:rFonts w:ascii="Times New Roman" w:hAnsi="Times New Roman" w:cs="Times New Roman"/>
          <w:sz w:val="24"/>
          <w:szCs w:val="24"/>
          <w:shd w:val="clear" w:color="auto" w:fill="FFFFFF"/>
        </w:rPr>
        <w:t>.</w:t>
      </w:r>
      <w:r w:rsidRPr="00032BE0">
        <w:rPr>
          <w:rFonts w:ascii="Times New Roman" w:hAnsi="Times New Roman" w:cs="Times New Roman"/>
          <w:sz w:val="24"/>
          <w:szCs w:val="24"/>
        </w:rPr>
        <w:t xml:space="preserve"> An ETF can possess many assets. Buying an exchange-traded fund (ETF) that tracks Bitcoin, Facebook, Twitter, Apple, and other shares is one approach for traders to diversify their holdings while reducing risk exposure. Bitcoin exchange-traded funds (ETFs) provide owners with a comparable chance to diversify their equity portfolios by selling on an authorised platform.</w:t>
      </w:r>
    </w:p>
    <w:p w14:paraId="71D52A04" w14:textId="4DBB5A8B" w:rsidR="0094515B" w:rsidRDefault="0094515B" w:rsidP="00111C52">
      <w:pPr>
        <w:spacing w:line="360" w:lineRule="auto"/>
        <w:jc w:val="both"/>
        <w:rPr>
          <w:rFonts w:ascii="Times New Roman" w:eastAsia="Times New Roman" w:hAnsi="Times New Roman" w:cs="Times New Roman"/>
          <w:b/>
          <w:bCs/>
          <w:kern w:val="0"/>
          <w:sz w:val="24"/>
          <w:szCs w:val="24"/>
          <w:u w:val="single"/>
          <w14:ligatures w14:val="none"/>
        </w:rPr>
      </w:pPr>
      <w:r w:rsidRPr="00D11BCE">
        <w:rPr>
          <w:rFonts w:ascii="Times New Roman" w:eastAsia="Times New Roman" w:hAnsi="Times New Roman" w:cs="Times New Roman"/>
          <w:b/>
          <w:bCs/>
          <w:kern w:val="0"/>
          <w:sz w:val="24"/>
          <w:szCs w:val="24"/>
          <w:u w:val="single"/>
          <w14:ligatures w14:val="none"/>
        </w:rPr>
        <w:t>Other Cryptocurrencies and its impact</w:t>
      </w:r>
    </w:p>
    <w:p w14:paraId="43D557A7" w14:textId="54B7F0F0" w:rsidR="003A25DD" w:rsidRPr="003A25DD" w:rsidRDefault="003A25DD" w:rsidP="00111C52">
      <w:pPr>
        <w:spacing w:line="360" w:lineRule="auto"/>
        <w:jc w:val="both"/>
        <w:rPr>
          <w:rFonts w:ascii="Times New Roman" w:hAnsi="Times New Roman" w:cs="Times New Roman"/>
          <w:sz w:val="24"/>
          <w:szCs w:val="24"/>
          <w:shd w:val="clear" w:color="auto" w:fill="FFFFFF"/>
        </w:rPr>
      </w:pPr>
      <w:r w:rsidRPr="003A25DD">
        <w:rPr>
          <w:rFonts w:ascii="Times New Roman" w:hAnsi="Times New Roman" w:cs="Times New Roman"/>
          <w:sz w:val="24"/>
          <w:szCs w:val="24"/>
          <w:shd w:val="clear" w:color="auto" w:fill="FFFFFF"/>
        </w:rPr>
        <w:t xml:space="preserve">Ethereum, a publicly accessible virtual network, is built on blockchain technology that allows for intelligent agreements. Ethereum is the </w:t>
      </w:r>
      <w:r w:rsidR="00FF1D6A">
        <w:rPr>
          <w:rFonts w:ascii="Times New Roman" w:hAnsi="Times New Roman" w:cs="Times New Roman"/>
          <w:sz w:val="24"/>
          <w:szCs w:val="24"/>
          <w:shd w:val="clear" w:color="auto" w:fill="FFFFFF"/>
        </w:rPr>
        <w:t xml:space="preserve">market leader and the second-largest digital currency in the world by market capitalisation. </w:t>
      </w:r>
      <w:r w:rsidRPr="003A25DD">
        <w:rPr>
          <w:rFonts w:ascii="Times New Roman" w:hAnsi="Times New Roman" w:cs="Times New Roman"/>
          <w:sz w:val="24"/>
          <w:szCs w:val="24"/>
          <w:shd w:val="clear" w:color="auto" w:fill="FFFFFF"/>
        </w:rPr>
        <w:t>Ethereum, in addition to running on a private blockchain, allows users to build intelligent contracts that are executed quickly if certain criteria are met. On the Ethereum network, one can find a coin called Ether, which is used for investment in particular goods and services (Amsyar et al., 2021). A stabilized coin, Tether, is pegged to a monetary unit of exchange, the United States dollar in this instance. Tether attempts to bridge the gap between the decentralisation and immutability of cryptocurrencies and the security of a national currency by removing the need for middlemen and reducing the price volatility that plagues other digital currencies. The purpose of stablecoins is to tie their value to a monetary unit or some external standard.</w:t>
      </w:r>
      <w:r w:rsidRPr="003A25DD">
        <w:rPr>
          <w:rFonts w:ascii="Times New Roman" w:hAnsi="Times New Roman" w:cs="Times New Roman"/>
          <w:sz w:val="24"/>
          <w:szCs w:val="24"/>
        </w:rPr>
        <w:t xml:space="preserve"> When compared to other kinds of digital money, </w:t>
      </w:r>
      <w:r w:rsidRPr="003A25DD">
        <w:rPr>
          <w:rFonts w:ascii="Times New Roman" w:hAnsi="Times New Roman" w:cs="Times New Roman"/>
          <w:sz w:val="24"/>
          <w:szCs w:val="24"/>
        </w:rPr>
        <w:lastRenderedPageBreak/>
        <w:t>their stability makes them a more attractive investment. A system is one mechanism for controlling stablecoins. Another option is to connect them to a commodity price, such as gold or the US dollar.</w:t>
      </w:r>
      <w:r w:rsidRPr="003A25DD">
        <w:rPr>
          <w:rFonts w:ascii="Times New Roman" w:hAnsi="Times New Roman" w:cs="Times New Roman"/>
          <w:sz w:val="24"/>
          <w:szCs w:val="24"/>
          <w:shd w:val="clear" w:color="auto" w:fill="FFFFFF"/>
        </w:rPr>
        <w:t xml:space="preserve"> Companies also keep financial reserves on hand, either as security or as a result of supply-control algorithms. Due to the instability and losses seen in previous efforts to develop stable currencies, stabilized coins are already controlled or will soon be controlled in several countries. Throughout the crypto-asset environment, stabilized coins have seen a meteoric rise in use in the last several years. Early adopters primarily saw stablecoins as a way to exchange </w:t>
      </w:r>
      <w:r>
        <w:rPr>
          <w:rFonts w:ascii="Times New Roman" w:hAnsi="Times New Roman" w:cs="Times New Roman"/>
          <w:sz w:val="24"/>
          <w:szCs w:val="24"/>
          <w:shd w:val="clear" w:color="auto" w:fill="FFFFFF"/>
        </w:rPr>
        <w:t>crypto assets</w:t>
      </w:r>
      <w:r w:rsidRPr="003A25DD">
        <w:rPr>
          <w:rFonts w:ascii="Times New Roman" w:hAnsi="Times New Roman" w:cs="Times New Roman"/>
          <w:sz w:val="24"/>
          <w:szCs w:val="24"/>
          <w:shd w:val="clear" w:color="auto" w:fill="FFFFFF"/>
        </w:rPr>
        <w:t xml:space="preserve"> and a somewhat secure "storage place" for volatile cryptocurrencies. When compared to non-blockchain payment systems, the future of the blockchain system remains uncertain. The adoption of blockchain technology by individual stablecoins has led some to claim that they are technically better than more conventional forms of electronic transactions. This advantage, nevertheless, may not last forever.</w:t>
      </w:r>
    </w:p>
    <w:p w14:paraId="1BC92A90" w14:textId="02E283E9" w:rsidR="00FB3B24" w:rsidRPr="00B476FE" w:rsidRDefault="00111C52" w:rsidP="00B476FE">
      <w:pPr>
        <w:pStyle w:val="Heading2"/>
      </w:pPr>
      <w:bookmarkStart w:id="3" w:name="_Toc169486327"/>
      <w:r w:rsidRPr="00B476FE">
        <w:t xml:space="preserve">1.2 </w:t>
      </w:r>
      <w:r w:rsidR="00FB3B24" w:rsidRPr="00B476FE">
        <w:t>Research Aims</w:t>
      </w:r>
      <w:bookmarkEnd w:id="3"/>
    </w:p>
    <w:p w14:paraId="46406C3D" w14:textId="32AB1C59" w:rsidR="00FB3B24" w:rsidRPr="00D11BCE" w:rsidRDefault="00FB3B24" w:rsidP="00111C52">
      <w:pPr>
        <w:spacing w:line="360" w:lineRule="auto"/>
        <w:jc w:val="both"/>
        <w:rPr>
          <w:rFonts w:ascii="Times New Roman" w:eastAsia="Times New Roman" w:hAnsi="Times New Roman" w:cs="Times New Roman"/>
          <w:b/>
          <w:bCs/>
          <w:i/>
          <w:iCs/>
          <w:kern w:val="0"/>
          <w:sz w:val="24"/>
          <w:szCs w:val="24"/>
          <w14:ligatures w14:val="none"/>
        </w:rPr>
      </w:pPr>
      <w:r w:rsidRPr="00D11BCE">
        <w:rPr>
          <w:rFonts w:ascii="Times New Roman" w:eastAsia="Times New Roman" w:hAnsi="Times New Roman" w:cs="Times New Roman"/>
          <w:kern w:val="0"/>
          <w:sz w:val="24"/>
          <w:szCs w:val="24"/>
          <w14:ligatures w14:val="none"/>
        </w:rPr>
        <w:t>The research study aims “</w:t>
      </w:r>
      <w:r w:rsidRPr="00D11BCE">
        <w:rPr>
          <w:rFonts w:ascii="Times New Roman" w:eastAsia="Times New Roman" w:hAnsi="Times New Roman" w:cs="Times New Roman"/>
          <w:b/>
          <w:bCs/>
          <w:i/>
          <w:iCs/>
          <w:kern w:val="0"/>
          <w:sz w:val="24"/>
          <w:szCs w:val="24"/>
          <w14:ligatures w14:val="none"/>
        </w:rPr>
        <w:t>to evaluate the impact of digital currencies on the United Kingdom (UK) banking and finance industry to find risks and risk management strategies”.</w:t>
      </w:r>
    </w:p>
    <w:p w14:paraId="57DB48B9" w14:textId="6BBEEF2C" w:rsidR="00FB3B24" w:rsidRPr="00B476FE" w:rsidRDefault="00C83BB1" w:rsidP="00B476FE">
      <w:pPr>
        <w:pStyle w:val="Heading2"/>
      </w:pPr>
      <w:bookmarkStart w:id="4" w:name="_Toc169486328"/>
      <w:r w:rsidRPr="00B476FE">
        <w:t xml:space="preserve">1.3 </w:t>
      </w:r>
      <w:r w:rsidR="00FB3B24" w:rsidRPr="00B476FE">
        <w:t>Research Objectives</w:t>
      </w:r>
      <w:bookmarkEnd w:id="4"/>
      <w:r w:rsidR="00E92472" w:rsidRPr="00B476FE">
        <w:t xml:space="preserve"> </w:t>
      </w:r>
    </w:p>
    <w:p w14:paraId="002E0578" w14:textId="63531F08" w:rsidR="00FB3B24" w:rsidRPr="00D11BCE" w:rsidRDefault="00FB3B24" w:rsidP="00FB3B24">
      <w:pPr>
        <w:pStyle w:val="ListParagraph"/>
        <w:numPr>
          <w:ilvl w:val="0"/>
          <w:numId w:val="1"/>
        </w:numPr>
        <w:spacing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To </w:t>
      </w:r>
      <w:r w:rsidR="00E34DAE">
        <w:rPr>
          <w:rFonts w:ascii="Times New Roman" w:eastAsia="Times New Roman" w:hAnsi="Times New Roman" w:cs="Times New Roman"/>
          <w:kern w:val="0"/>
          <w:sz w:val="24"/>
          <w:szCs w:val="24"/>
          <w14:ligatures w14:val="none"/>
        </w:rPr>
        <w:t>evaluate the pros and cons of digital currencies like crypto while investing in the United Kingdom</w:t>
      </w:r>
      <w:r w:rsidRPr="00D11BCE">
        <w:rPr>
          <w:rFonts w:ascii="Times New Roman" w:eastAsia="Times New Roman" w:hAnsi="Times New Roman" w:cs="Times New Roman"/>
          <w:kern w:val="0"/>
          <w:sz w:val="24"/>
          <w:szCs w:val="24"/>
          <w14:ligatures w14:val="none"/>
        </w:rPr>
        <w:t>.</w:t>
      </w:r>
    </w:p>
    <w:p w14:paraId="06F6197C" w14:textId="199E5F69" w:rsidR="00FB3B24" w:rsidRPr="00D11BCE" w:rsidRDefault="00FB3B24" w:rsidP="00FB3B24">
      <w:pPr>
        <w:pStyle w:val="ListParagraph"/>
        <w:numPr>
          <w:ilvl w:val="0"/>
          <w:numId w:val="1"/>
        </w:numPr>
        <w:spacing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To </w:t>
      </w:r>
      <w:r w:rsidR="00E34DAE">
        <w:rPr>
          <w:rFonts w:ascii="Times New Roman" w:eastAsia="Times New Roman" w:hAnsi="Times New Roman" w:cs="Times New Roman"/>
          <w:kern w:val="0"/>
          <w:sz w:val="24"/>
          <w:szCs w:val="24"/>
          <w14:ligatures w14:val="none"/>
        </w:rPr>
        <w:t xml:space="preserve">assess risks associated with digital currency like market </w:t>
      </w:r>
      <w:r w:rsidRPr="00D11BCE">
        <w:rPr>
          <w:rFonts w:ascii="Times New Roman" w:eastAsia="Times New Roman" w:hAnsi="Times New Roman" w:cs="Times New Roman"/>
          <w:kern w:val="0"/>
          <w:sz w:val="24"/>
          <w:szCs w:val="24"/>
          <w14:ligatures w14:val="none"/>
        </w:rPr>
        <w:t>volatility, operational hazards, and financial crime (liquidity, security, and regulatory ambiguity)</w:t>
      </w:r>
      <w:r w:rsidR="00E34DAE">
        <w:rPr>
          <w:rFonts w:ascii="Times New Roman" w:eastAsia="Times New Roman" w:hAnsi="Times New Roman" w:cs="Times New Roman"/>
          <w:kern w:val="0"/>
          <w:sz w:val="24"/>
          <w:szCs w:val="24"/>
          <w14:ligatures w14:val="none"/>
        </w:rPr>
        <w:t xml:space="preserve"> that impact investment decisions</w:t>
      </w:r>
      <w:r w:rsidRPr="00D11BCE">
        <w:rPr>
          <w:rFonts w:ascii="Times New Roman" w:eastAsia="Times New Roman" w:hAnsi="Times New Roman" w:cs="Times New Roman"/>
          <w:kern w:val="0"/>
          <w:sz w:val="24"/>
          <w:szCs w:val="24"/>
          <w14:ligatures w14:val="none"/>
        </w:rPr>
        <w:t>.</w:t>
      </w:r>
    </w:p>
    <w:p w14:paraId="146766AF" w14:textId="4DCF02D0" w:rsidR="00FB3B24" w:rsidRPr="00D11BCE" w:rsidRDefault="00FB3B24" w:rsidP="00FB3B24">
      <w:pPr>
        <w:pStyle w:val="ListParagraph"/>
        <w:numPr>
          <w:ilvl w:val="0"/>
          <w:numId w:val="1"/>
        </w:numPr>
        <w:spacing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To </w:t>
      </w:r>
      <w:r w:rsidR="00E34DAE">
        <w:rPr>
          <w:rFonts w:ascii="Times New Roman" w:eastAsia="Times New Roman" w:hAnsi="Times New Roman" w:cs="Times New Roman"/>
          <w:kern w:val="0"/>
          <w:sz w:val="24"/>
          <w:szCs w:val="24"/>
          <w14:ligatures w14:val="none"/>
        </w:rPr>
        <w:t xml:space="preserve">measure </w:t>
      </w:r>
      <w:r w:rsidRPr="00D11BCE">
        <w:rPr>
          <w:rFonts w:ascii="Times New Roman" w:eastAsia="Times New Roman" w:hAnsi="Times New Roman" w:cs="Times New Roman"/>
          <w:kern w:val="0"/>
          <w:sz w:val="24"/>
          <w:szCs w:val="24"/>
          <w14:ligatures w14:val="none"/>
        </w:rPr>
        <w:t>risk management procedures in response to the digital currency</w:t>
      </w:r>
      <w:r w:rsidR="00E34DAE">
        <w:rPr>
          <w:rFonts w:ascii="Times New Roman" w:eastAsia="Times New Roman" w:hAnsi="Times New Roman" w:cs="Times New Roman"/>
          <w:kern w:val="0"/>
          <w:sz w:val="24"/>
          <w:szCs w:val="24"/>
          <w14:ligatures w14:val="none"/>
        </w:rPr>
        <w:t xml:space="preserve"> to make the right investment decision</w:t>
      </w:r>
      <w:r w:rsidRPr="00D11BCE">
        <w:rPr>
          <w:rFonts w:ascii="Times New Roman" w:eastAsia="Times New Roman" w:hAnsi="Times New Roman" w:cs="Times New Roman"/>
          <w:kern w:val="0"/>
          <w:sz w:val="24"/>
          <w:szCs w:val="24"/>
          <w14:ligatures w14:val="none"/>
        </w:rPr>
        <w:t>.</w:t>
      </w:r>
    </w:p>
    <w:p w14:paraId="00B3368C" w14:textId="03C28978" w:rsidR="00FB3B24" w:rsidRPr="00D11BCE" w:rsidRDefault="00FB3B24" w:rsidP="00FB3B24">
      <w:pPr>
        <w:pStyle w:val="ListParagraph"/>
        <w:numPr>
          <w:ilvl w:val="0"/>
          <w:numId w:val="1"/>
        </w:numPr>
        <w:spacing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To create and propose a risk management </w:t>
      </w:r>
      <w:r w:rsidR="00E34DAE">
        <w:rPr>
          <w:rFonts w:ascii="Times New Roman" w:eastAsia="Times New Roman" w:hAnsi="Times New Roman" w:cs="Times New Roman"/>
          <w:kern w:val="0"/>
          <w:sz w:val="24"/>
          <w:szCs w:val="24"/>
          <w14:ligatures w14:val="none"/>
        </w:rPr>
        <w:t>policy</w:t>
      </w:r>
      <w:r w:rsidRPr="00D11BCE">
        <w:rPr>
          <w:rFonts w:ascii="Times New Roman" w:eastAsia="Times New Roman" w:hAnsi="Times New Roman" w:cs="Times New Roman"/>
          <w:kern w:val="0"/>
          <w:sz w:val="24"/>
          <w:szCs w:val="24"/>
          <w14:ligatures w14:val="none"/>
        </w:rPr>
        <w:t xml:space="preserve"> for </w:t>
      </w:r>
      <w:r w:rsidR="00E34DAE">
        <w:rPr>
          <w:rFonts w:ascii="Times New Roman" w:eastAsia="Times New Roman" w:hAnsi="Times New Roman" w:cs="Times New Roman"/>
          <w:kern w:val="0"/>
          <w:sz w:val="24"/>
          <w:szCs w:val="24"/>
          <w14:ligatures w14:val="none"/>
        </w:rPr>
        <w:t xml:space="preserve">enhancing investment in </w:t>
      </w:r>
      <w:r w:rsidRPr="00D11BCE">
        <w:rPr>
          <w:rFonts w:ascii="Times New Roman" w:eastAsia="Times New Roman" w:hAnsi="Times New Roman" w:cs="Times New Roman"/>
          <w:kern w:val="0"/>
          <w:sz w:val="24"/>
          <w:szCs w:val="24"/>
          <w14:ligatures w14:val="none"/>
        </w:rPr>
        <w:t>digital currency in</w:t>
      </w:r>
      <w:r w:rsidR="00E34DAE">
        <w:rPr>
          <w:rFonts w:ascii="Times New Roman" w:eastAsia="Times New Roman" w:hAnsi="Times New Roman" w:cs="Times New Roman"/>
          <w:kern w:val="0"/>
          <w:sz w:val="24"/>
          <w:szCs w:val="24"/>
          <w14:ligatures w14:val="none"/>
        </w:rPr>
        <w:t xml:space="preserve"> the UK</w:t>
      </w:r>
      <w:r w:rsidRPr="00D11BCE">
        <w:rPr>
          <w:rFonts w:ascii="Times New Roman" w:eastAsia="Times New Roman" w:hAnsi="Times New Roman" w:cs="Times New Roman"/>
          <w:kern w:val="0"/>
          <w:sz w:val="24"/>
          <w:szCs w:val="24"/>
          <w14:ligatures w14:val="none"/>
        </w:rPr>
        <w:t>.</w:t>
      </w:r>
    </w:p>
    <w:p w14:paraId="326893E5" w14:textId="57E21643" w:rsidR="006F2CEF" w:rsidRPr="00B476FE" w:rsidRDefault="00C83BB1" w:rsidP="00B476FE">
      <w:pPr>
        <w:pStyle w:val="Heading2"/>
      </w:pPr>
      <w:bookmarkStart w:id="5" w:name="_Toc169486329"/>
      <w:r w:rsidRPr="00B476FE">
        <w:t xml:space="preserve">1.4 </w:t>
      </w:r>
      <w:r w:rsidR="00FB3B24" w:rsidRPr="00B476FE">
        <w:t>Research Questions</w:t>
      </w:r>
      <w:bookmarkEnd w:id="5"/>
    </w:p>
    <w:p w14:paraId="1F8A308D" w14:textId="77777777" w:rsidR="00AC580E" w:rsidRPr="00D11BCE" w:rsidRDefault="00AC580E" w:rsidP="00AC580E">
      <w:pPr>
        <w:pStyle w:val="ListParagraph"/>
        <w:numPr>
          <w:ilvl w:val="0"/>
          <w:numId w:val="2"/>
        </w:numPr>
        <w:spacing w:line="360" w:lineRule="auto"/>
        <w:jc w:val="both"/>
        <w:rPr>
          <w:rFonts w:ascii="Times New Roman" w:hAnsi="Times New Roman" w:cs="Times New Roman"/>
          <w:sz w:val="24"/>
          <w:szCs w:val="24"/>
        </w:rPr>
      </w:pPr>
      <w:r w:rsidRPr="00D11BCE">
        <w:rPr>
          <w:rFonts w:ascii="Times New Roman" w:hAnsi="Times New Roman" w:cs="Times New Roman"/>
          <w:sz w:val="24"/>
          <w:szCs w:val="24"/>
        </w:rPr>
        <w:t>How do digital currencies influence the core functions and service offerings of traditional banks in the United Kingdom (UK)?</w:t>
      </w:r>
    </w:p>
    <w:p w14:paraId="74616E77" w14:textId="77777777" w:rsidR="00AC580E" w:rsidRPr="00D11BCE" w:rsidRDefault="00AC580E" w:rsidP="00AC580E">
      <w:pPr>
        <w:pStyle w:val="ListParagraph"/>
        <w:numPr>
          <w:ilvl w:val="0"/>
          <w:numId w:val="2"/>
        </w:numPr>
        <w:spacing w:line="360" w:lineRule="auto"/>
        <w:jc w:val="both"/>
        <w:rPr>
          <w:rFonts w:ascii="Times New Roman" w:hAnsi="Times New Roman" w:cs="Times New Roman"/>
          <w:sz w:val="24"/>
          <w:szCs w:val="24"/>
        </w:rPr>
      </w:pPr>
      <w:r w:rsidRPr="00D11BCE">
        <w:rPr>
          <w:rFonts w:ascii="Times New Roman" w:hAnsi="Times New Roman" w:cs="Times New Roman"/>
          <w:sz w:val="24"/>
          <w:szCs w:val="24"/>
        </w:rPr>
        <w:t>What are specific risks posed by digital currencies to financial stability, operational efficiency, and consumer protection within the UK banking and financial system?</w:t>
      </w:r>
    </w:p>
    <w:p w14:paraId="77E81F59" w14:textId="77777777" w:rsidR="00AC580E" w:rsidRPr="00D11BCE" w:rsidRDefault="00AC580E" w:rsidP="00AC580E">
      <w:pPr>
        <w:pStyle w:val="ListParagraph"/>
        <w:numPr>
          <w:ilvl w:val="0"/>
          <w:numId w:val="2"/>
        </w:numPr>
        <w:spacing w:line="360" w:lineRule="auto"/>
        <w:jc w:val="both"/>
        <w:rPr>
          <w:rFonts w:ascii="Times New Roman" w:hAnsi="Times New Roman" w:cs="Times New Roman"/>
          <w:sz w:val="24"/>
          <w:szCs w:val="24"/>
        </w:rPr>
      </w:pPr>
      <w:r w:rsidRPr="00D11BCE">
        <w:rPr>
          <w:rFonts w:ascii="Times New Roman" w:hAnsi="Times New Roman" w:cs="Times New Roman"/>
          <w:sz w:val="24"/>
          <w:szCs w:val="24"/>
        </w:rPr>
        <w:t>How effectively are current risk management practices within UK banking and financial institutions addressing the challenges presented by digital currencies?</w:t>
      </w:r>
    </w:p>
    <w:p w14:paraId="5C43C165" w14:textId="77777777" w:rsidR="00AC580E" w:rsidRPr="00D11BCE" w:rsidRDefault="00AC580E" w:rsidP="00AC580E">
      <w:pPr>
        <w:pStyle w:val="ListParagraph"/>
        <w:numPr>
          <w:ilvl w:val="0"/>
          <w:numId w:val="2"/>
        </w:numPr>
        <w:spacing w:line="360" w:lineRule="auto"/>
        <w:jc w:val="both"/>
        <w:rPr>
          <w:rFonts w:ascii="Times New Roman" w:hAnsi="Times New Roman" w:cs="Times New Roman"/>
          <w:sz w:val="24"/>
          <w:szCs w:val="24"/>
        </w:rPr>
      </w:pPr>
      <w:r w:rsidRPr="00D11BCE">
        <w:rPr>
          <w:rFonts w:ascii="Times New Roman" w:hAnsi="Times New Roman" w:cs="Times New Roman"/>
          <w:sz w:val="24"/>
          <w:szCs w:val="24"/>
        </w:rPr>
        <w:lastRenderedPageBreak/>
        <w:t>What risk management strategies can be implemented to promote a secure and adaptable UK banking and finance environment in the face of digital currency adoption?</w:t>
      </w:r>
    </w:p>
    <w:p w14:paraId="6F360AE4" w14:textId="00876586" w:rsidR="00530DB7" w:rsidRPr="00D11BCE" w:rsidRDefault="00C264B8" w:rsidP="00B476FE">
      <w:pPr>
        <w:pStyle w:val="Heading1"/>
      </w:pPr>
      <w:bookmarkStart w:id="6" w:name="_Toc169486330"/>
      <w:r>
        <w:t>2.0</w:t>
      </w:r>
      <w:r w:rsidR="00530DB7" w:rsidRPr="00D11BCE">
        <w:t xml:space="preserve"> Literature Review</w:t>
      </w:r>
      <w:bookmarkEnd w:id="6"/>
    </w:p>
    <w:p w14:paraId="42E812EF" w14:textId="5180463A" w:rsidR="008F6B99" w:rsidRDefault="008F6B99" w:rsidP="00B476FE">
      <w:pPr>
        <w:pStyle w:val="Heading2"/>
      </w:pPr>
      <w:bookmarkStart w:id="7" w:name="_Toc169486331"/>
      <w:r w:rsidRPr="00B476FE">
        <w:t>2.1 Overview of Digital Currencies</w:t>
      </w:r>
      <w:bookmarkEnd w:id="7"/>
    </w:p>
    <w:p w14:paraId="055E6D2F" w14:textId="77777777" w:rsidR="00530DB2" w:rsidRDefault="00530DB2" w:rsidP="00530DB2">
      <w:pPr>
        <w:spacing w:line="360" w:lineRule="auto"/>
        <w:jc w:val="both"/>
        <w:rPr>
          <w:rFonts w:ascii="Times New Roman" w:hAnsi="Times New Roman" w:cs="Times New Roman"/>
          <w:sz w:val="24"/>
          <w:szCs w:val="24"/>
          <w:shd w:val="clear" w:color="auto" w:fill="FFFFFF"/>
        </w:rPr>
      </w:pPr>
      <w:r w:rsidRPr="00FB0263">
        <w:rPr>
          <w:rFonts w:ascii="Times New Roman" w:hAnsi="Times New Roman" w:cs="Times New Roman"/>
          <w:sz w:val="24"/>
          <w:szCs w:val="24"/>
          <w:shd w:val="clear" w:color="auto" w:fill="FFFFFF"/>
        </w:rPr>
        <w:t>According to Schilling and Uhlig (2019), the Bitcoin market was worth around $400 million, or 11% of the US money supply. Governments and financial systems seek to manage the volatility and value of traditional currencies, but they do not necessarily have the same amount of control over cryptocurrencies.</w:t>
      </w:r>
      <w:r>
        <w:rPr>
          <w:rFonts w:ascii="Times New Roman" w:hAnsi="Times New Roman" w:cs="Times New Roman"/>
          <w:sz w:val="24"/>
          <w:szCs w:val="24"/>
          <w:shd w:val="clear" w:color="auto" w:fill="FFFFFF"/>
        </w:rPr>
        <w:t xml:space="preserve"> </w:t>
      </w:r>
      <w:r w:rsidRPr="00FB0263">
        <w:rPr>
          <w:rFonts w:ascii="Times New Roman" w:hAnsi="Times New Roman" w:cs="Times New Roman"/>
          <w:sz w:val="24"/>
          <w:szCs w:val="24"/>
          <w:shd w:val="clear" w:color="auto" w:fill="FFFFFF"/>
        </w:rPr>
        <w:t>This dynamic has caused cryptocurrencies such as Bitcoin to skyrocket in value. According to the researchers' estimates, this article presents a hypothetical future scenario in which Bitcoin and other cryptocurrencies are widely accepted as forms of payment. Bitcoin is a digital currency that allows for secure online transactions between users. Like a financial institution's database or record of customer funds, the blockchain logs every Bitcoin transaction. In simpler terms, it is a record of every single Bitcoin transaction that has occurred. Digital currency Bitcoin (BTC) was designed to serve as a decentralised means of exchange and ownership, free from the control of any central bank, government, or governing authority. As a result, currency exchange or banking institutions, which serve as reliable intermediaries, are rendered obsolete for money transfers. It may be purchased from several marketplaces and is provided to Bitcoin miners to verify payments.</w:t>
      </w:r>
      <w:r>
        <w:rPr>
          <w:rFonts w:ascii="Times New Roman" w:hAnsi="Times New Roman" w:cs="Times New Roman"/>
          <w:sz w:val="24"/>
          <w:szCs w:val="24"/>
          <w:shd w:val="clear" w:color="auto" w:fill="FFFFFF"/>
        </w:rPr>
        <w:t xml:space="preserve"> </w:t>
      </w:r>
    </w:p>
    <w:p w14:paraId="21E16F00" w14:textId="1D05DF91" w:rsidR="00530DB2" w:rsidRDefault="00530DB2" w:rsidP="00530DB2">
      <w:pPr>
        <w:spacing w:line="360" w:lineRule="auto"/>
        <w:jc w:val="both"/>
        <w:rPr>
          <w:rFonts w:ascii="Times New Roman" w:hAnsi="Times New Roman" w:cs="Times New Roman"/>
          <w:sz w:val="24"/>
          <w:szCs w:val="24"/>
          <w:shd w:val="clear" w:color="auto" w:fill="FFFFFF"/>
        </w:rPr>
      </w:pPr>
      <w:r w:rsidRPr="00FB0263">
        <w:rPr>
          <w:rFonts w:ascii="Times New Roman" w:hAnsi="Times New Roman" w:cs="Times New Roman"/>
          <w:sz w:val="24"/>
          <w:szCs w:val="24"/>
          <w:shd w:val="clear" w:color="auto" w:fill="FFFFFF"/>
        </w:rPr>
        <w:t>A blockchain, which is a computerised ledger, records activities in discrete units called blocks.</w:t>
      </w:r>
      <w:r w:rsidRPr="00FB0263">
        <w:rPr>
          <w:rFonts w:ascii="Times New Roman" w:hAnsi="Times New Roman" w:cs="Times New Roman"/>
          <w:sz w:val="24"/>
          <w:szCs w:val="24"/>
        </w:rPr>
        <w:t xml:space="preserve"> The name "blockchain" is derived from the act of combining several blocks into a single, immutable record. Activities may be added to a network by simply adding them to a new block that is linked to the last stage of an existing chain. As a result, the process of creating and integrating more blocks into the network is critical. In Bitcoin, a consensus process known as proof-of-work (</w:t>
      </w:r>
      <w:proofErr w:type="spellStart"/>
      <w:r w:rsidRPr="00FB0263">
        <w:rPr>
          <w:rFonts w:ascii="Times New Roman" w:hAnsi="Times New Roman" w:cs="Times New Roman"/>
          <w:sz w:val="24"/>
          <w:szCs w:val="24"/>
        </w:rPr>
        <w:t>PoW</w:t>
      </w:r>
      <w:proofErr w:type="spellEnd"/>
      <w:r w:rsidRPr="00FB0263">
        <w:rPr>
          <w:rFonts w:ascii="Times New Roman" w:hAnsi="Times New Roman" w:cs="Times New Roman"/>
          <w:sz w:val="24"/>
          <w:szCs w:val="24"/>
        </w:rPr>
        <w:t>) regulates whether a transaction may be included in the network (John et al., 2022). In order for an additional block to be added to a specific sequence following that network, it must possess the solution to the mathematical issue posed by the entire chain in which it will be inserted, as per the Proof of Work protocol.</w:t>
      </w:r>
      <w:r w:rsidRPr="00FB0263">
        <w:rPr>
          <w:rFonts w:ascii="Times New Roman" w:hAnsi="Times New Roman" w:cs="Times New Roman"/>
          <w:sz w:val="24"/>
          <w:szCs w:val="24"/>
          <w:shd w:val="clear" w:color="auto" w:fill="FFFFFF"/>
        </w:rPr>
        <w:t xml:space="preserve"> The ability of Bitcoin to prevent double-spending is closely linked to the computational power employed by Bitcoin processors to solve Proof of Work (</w:t>
      </w:r>
      <w:proofErr w:type="spellStart"/>
      <w:r w:rsidRPr="00FB0263">
        <w:rPr>
          <w:rFonts w:ascii="Times New Roman" w:hAnsi="Times New Roman" w:cs="Times New Roman"/>
          <w:sz w:val="24"/>
          <w:szCs w:val="24"/>
          <w:shd w:val="clear" w:color="auto" w:fill="FFFFFF"/>
        </w:rPr>
        <w:t>PoW</w:t>
      </w:r>
      <w:proofErr w:type="spellEnd"/>
      <w:r w:rsidRPr="00FB0263">
        <w:rPr>
          <w:rFonts w:ascii="Times New Roman" w:hAnsi="Times New Roman" w:cs="Times New Roman"/>
          <w:sz w:val="24"/>
          <w:szCs w:val="24"/>
          <w:shd w:val="clear" w:color="auto" w:fill="FFFFFF"/>
        </w:rPr>
        <w:t>) difficulties.</w:t>
      </w:r>
    </w:p>
    <w:p w14:paraId="66234424" w14:textId="249BD997" w:rsidR="00530DB2" w:rsidRDefault="00530DB2" w:rsidP="00530DB2">
      <w:pPr>
        <w:spacing w:line="360" w:lineRule="auto"/>
        <w:jc w:val="both"/>
        <w:rPr>
          <w:rFonts w:ascii="Times New Roman" w:hAnsi="Times New Roman" w:cs="Times New Roman"/>
          <w:sz w:val="24"/>
          <w:szCs w:val="24"/>
          <w:shd w:val="clear" w:color="auto" w:fill="FFFFFF"/>
        </w:rPr>
      </w:pPr>
      <w:r w:rsidRPr="00FB0263">
        <w:rPr>
          <w:rFonts w:ascii="Times New Roman" w:hAnsi="Times New Roman" w:cs="Times New Roman"/>
          <w:sz w:val="24"/>
          <w:szCs w:val="24"/>
          <w:shd w:val="clear" w:color="auto" w:fill="FFFFFF"/>
        </w:rPr>
        <w:t xml:space="preserve">Mita et al., (2019) propose that the new Stablecoin would implement a method to stabilise the price of the cryptocurrency-to-fiat exchange rate. Stablecoins have been introduced by several individuals who specialise in solving complex problems as tools for achieving stability. A </w:t>
      </w:r>
      <w:r w:rsidRPr="00FB0263">
        <w:rPr>
          <w:rFonts w:ascii="Times New Roman" w:hAnsi="Times New Roman" w:cs="Times New Roman"/>
          <w:sz w:val="24"/>
          <w:szCs w:val="24"/>
          <w:shd w:val="clear" w:color="auto" w:fill="FFFFFF"/>
        </w:rPr>
        <w:lastRenderedPageBreak/>
        <w:t>"stablecoin" is an electronic token that represents a certain value and facilitates transactions on a blockchain. Its value remains relatively constant because it is linked to a specific amount of real currency.</w:t>
      </w:r>
      <w:r w:rsidRPr="00FB0263">
        <w:rPr>
          <w:rFonts w:ascii="Times New Roman" w:hAnsi="Times New Roman" w:cs="Times New Roman"/>
          <w:sz w:val="24"/>
          <w:szCs w:val="24"/>
        </w:rPr>
        <w:t xml:space="preserve"> Describing a stablecoin as "the result of being tied to a specific underlying fiat currency" is insufficient. The word "unchanging" for stabilised coins alludes to their </w:t>
      </w:r>
      <w:r w:rsidR="00897E6C" w:rsidRPr="00FB0263">
        <w:rPr>
          <w:rFonts w:ascii="Times New Roman" w:hAnsi="Times New Roman" w:cs="Times New Roman"/>
          <w:sz w:val="24"/>
          <w:szCs w:val="24"/>
        </w:rPr>
        <w:t>low-price</w:t>
      </w:r>
      <w:r w:rsidRPr="00FB0263">
        <w:rPr>
          <w:rFonts w:ascii="Times New Roman" w:hAnsi="Times New Roman" w:cs="Times New Roman"/>
          <w:sz w:val="24"/>
          <w:szCs w:val="24"/>
        </w:rPr>
        <w:t xml:space="preserve"> fluctuation. Furthermore, </w:t>
      </w:r>
      <w:r w:rsidR="00897E6C">
        <w:rPr>
          <w:rFonts w:ascii="Times New Roman" w:hAnsi="Times New Roman" w:cs="Times New Roman"/>
          <w:sz w:val="24"/>
          <w:szCs w:val="24"/>
        </w:rPr>
        <w:t>some stablecoins are</w:t>
      </w:r>
      <w:r w:rsidRPr="00FB0263">
        <w:rPr>
          <w:rFonts w:ascii="Times New Roman" w:hAnsi="Times New Roman" w:cs="Times New Roman"/>
          <w:sz w:val="24"/>
          <w:szCs w:val="24"/>
        </w:rPr>
        <w:t xml:space="preserve"> linked to other types of value, such as commodities or </w:t>
      </w:r>
      <w:r w:rsidR="00897E6C">
        <w:rPr>
          <w:rFonts w:ascii="Times New Roman" w:hAnsi="Times New Roman" w:cs="Times New Roman"/>
          <w:sz w:val="24"/>
          <w:szCs w:val="24"/>
        </w:rPr>
        <w:t>other cryptocurrencies</w:t>
      </w:r>
      <w:r w:rsidRPr="00FB0263">
        <w:rPr>
          <w:rFonts w:ascii="Times New Roman" w:hAnsi="Times New Roman" w:cs="Times New Roman"/>
          <w:sz w:val="24"/>
          <w:szCs w:val="24"/>
        </w:rPr>
        <w:t>.</w:t>
      </w:r>
      <w:r w:rsidRPr="00FB0263">
        <w:rPr>
          <w:rFonts w:ascii="Times New Roman" w:hAnsi="Times New Roman" w:cs="Times New Roman"/>
          <w:sz w:val="24"/>
          <w:szCs w:val="24"/>
          <w:shd w:val="clear" w:color="auto" w:fill="FFFFFF"/>
        </w:rPr>
        <w:t xml:space="preserve"> The high level of volatility exhibited by Bitcoin (BTC) and other major cryptocurrencies renders them unsuitable for ordinary transactions; stablecoins aim to solve this issue by providing an alternative. The investigator found four distinct types of stablecoin: fiat, crypto, commodity, and non-collateralized stablecoins. Fiat-collateralized stablecoins are backed by a deposit of fiat money, such as the US dollar, or cryptocurrencies, to ensure the stablecoin's value.</w:t>
      </w:r>
      <w:r>
        <w:rPr>
          <w:rFonts w:ascii="Times New Roman" w:hAnsi="Times New Roman" w:cs="Times New Roman"/>
          <w:sz w:val="24"/>
          <w:szCs w:val="24"/>
          <w:shd w:val="clear" w:color="auto" w:fill="FFFFFF"/>
        </w:rPr>
        <w:t xml:space="preserve"> </w:t>
      </w:r>
      <w:r w:rsidRPr="00FB0263">
        <w:rPr>
          <w:rFonts w:ascii="Times New Roman" w:hAnsi="Times New Roman" w:cs="Times New Roman"/>
          <w:sz w:val="24"/>
          <w:szCs w:val="24"/>
          <w:shd w:val="clear" w:color="auto" w:fill="FFFFFF"/>
        </w:rPr>
        <w:t>Although resources like gasoline and valuable metals like platinum and palladium can also serve as collateral, deposits are a typical characteristic of fiat-collateralized coins that provide stability. Stablecoins that are backed by cryptocurrency collateral are supported by extra virtual currencies. The value of the stablecoins minted surpassed the value of the cryptocurrency held in reserves, indicating that the stablecoins were over-collateralised. This is due to the fact that the reserve amount for Bitcoin might likewise be quite unpredictable.</w:t>
      </w:r>
      <w:r w:rsidRPr="00FB0263">
        <w:rPr>
          <w:rFonts w:ascii="Times New Roman" w:hAnsi="Times New Roman" w:cs="Times New Roman"/>
          <w:sz w:val="24"/>
          <w:szCs w:val="24"/>
        </w:rPr>
        <w:t xml:space="preserve"> Stablecoins seek to address the widespread volatility of Bitcoin (BTC) and other well-known cryptocurrencies by providing a more stable and predictable alternative. Stablecoins frequently link their value to fiat currencies in order to maintain a continuous and reliable value. As a means of exchange, they outperform more volatile cryptocurrencies due to their steadiness.</w:t>
      </w:r>
      <w:r w:rsidRPr="00FB0263">
        <w:rPr>
          <w:rFonts w:ascii="Times New Roman" w:hAnsi="Times New Roman" w:cs="Times New Roman"/>
          <w:sz w:val="24"/>
          <w:szCs w:val="24"/>
          <w:shd w:val="clear" w:color="auto" w:fill="FFFFFF"/>
        </w:rPr>
        <w:t xml:space="preserve"> Stablecoins can be regulated by a system that is tied to the value of commodities such as gold and the exchange rate of the United States dollar. In addition, they maintain financial reserves as a precautionary measure or as a consequence of computational calculations that regulate supply.</w:t>
      </w:r>
    </w:p>
    <w:p w14:paraId="45A3D904" w14:textId="44185209" w:rsidR="00D42882" w:rsidRPr="00530DB2" w:rsidRDefault="00530DB2" w:rsidP="00530DB2">
      <w:pPr>
        <w:spacing w:line="360" w:lineRule="auto"/>
        <w:jc w:val="both"/>
        <w:rPr>
          <w:rFonts w:ascii="Times New Roman" w:hAnsi="Times New Roman" w:cs="Times New Roman"/>
          <w:sz w:val="24"/>
          <w:szCs w:val="24"/>
          <w:shd w:val="clear" w:color="auto" w:fill="FFFFFF"/>
        </w:rPr>
      </w:pPr>
      <w:r w:rsidRPr="00FB0263">
        <w:rPr>
          <w:rFonts w:ascii="Times New Roman" w:hAnsi="Times New Roman" w:cs="Times New Roman"/>
          <w:sz w:val="24"/>
          <w:szCs w:val="24"/>
          <w:shd w:val="clear" w:color="auto" w:fill="FFFFFF"/>
        </w:rPr>
        <w:t xml:space="preserve">According to Auer et al., (2022), the development and examination of central bank digital currencies (CBDCs) have significantly improved in recent decades. These activities are supported by a growing number of economic studies, many of which focus on the "funds for all" aspect of commercial CBDCs. Concerns arise regarding secrecy, the reliability of payment methods, and competitiveness when considering Central Bank Digital Currencies (CBDCs) within the broader data-centric digital economy. The increasing digitization of nations risks making traditional macroeconomic theory and currency fundamentals less relevant. The vast amounts of data generated by digital activity bring both new opportunities and risks to society and the financial system. The availability of physical currency has prompted monetary </w:t>
      </w:r>
      <w:r w:rsidRPr="00FB0263">
        <w:rPr>
          <w:rFonts w:ascii="Times New Roman" w:hAnsi="Times New Roman" w:cs="Times New Roman"/>
          <w:sz w:val="24"/>
          <w:szCs w:val="24"/>
          <w:shd w:val="clear" w:color="auto" w:fill="FFFFFF"/>
        </w:rPr>
        <w:lastRenderedPageBreak/>
        <w:t>authorities to develop digital forms of currency for widespread use. In addition, over the course of many years, the financial system has allowed banks to have electronic access to central bank money. Only recently, arguments about the formation of digital central money accessible to the general public have become more intense. It is now time for Central Bank Digital Currencies (CBDCs) to be considered seriously as a concept. When properly organised, these transactions provide consumers with an opportunity to upgrade their transactions using a digital form of central bank currency that preserves the crucial attributes of finality, liquidity, and genuineness that only the financial institution can provide.</w:t>
      </w:r>
      <w:r w:rsidRPr="00FB0263">
        <w:rPr>
          <w:rFonts w:ascii="Times New Roman" w:hAnsi="Times New Roman" w:cs="Times New Roman"/>
          <w:sz w:val="24"/>
          <w:szCs w:val="24"/>
        </w:rPr>
        <w:t xml:space="preserve"> Furthermore, aside from offering robust data management and privacy standards, CBDCs have the potential to establish a novel digital payment system that is cost-effective and widely accessible. Central Bank Digital Currencies (CBDCs) are digital representations of national fiat currencies, issued by national banking systems to facilitate the implementation of economic and fiscal policies and to promote broader access to formal financial services.</w:t>
      </w:r>
      <w:r w:rsidRPr="00FB0263">
        <w:rPr>
          <w:rFonts w:ascii="Times New Roman" w:hAnsi="Times New Roman" w:cs="Times New Roman"/>
          <w:sz w:val="24"/>
          <w:szCs w:val="24"/>
          <w:shd w:val="clear" w:color="auto" w:fill="FFFFFF"/>
        </w:rPr>
        <w:t xml:space="preserve"> CBDCs might improve the safety of utilising digital money and cryptocurrencies, which are notoriously volatile. This volatility can jeopardise a society's long-term viability, resulting in significant financial hardship for many people. A government-backed and centrally controlled CBDC might offer a safe way for homes, consumers, and enterprises to deal </w:t>
      </w:r>
      <w:r>
        <w:rPr>
          <w:rFonts w:ascii="Times New Roman" w:hAnsi="Times New Roman" w:cs="Times New Roman"/>
          <w:sz w:val="24"/>
          <w:szCs w:val="24"/>
          <w:shd w:val="clear" w:color="auto" w:fill="FFFFFF"/>
        </w:rPr>
        <w:t>with</w:t>
      </w:r>
      <w:r w:rsidRPr="00FB0263">
        <w:rPr>
          <w:rFonts w:ascii="Times New Roman" w:hAnsi="Times New Roman" w:cs="Times New Roman"/>
          <w:sz w:val="24"/>
          <w:szCs w:val="24"/>
          <w:shd w:val="clear" w:color="auto" w:fill="FFFFFF"/>
        </w:rPr>
        <w:t xml:space="preserve"> digital money.</w:t>
      </w:r>
    </w:p>
    <w:p w14:paraId="46E628BE" w14:textId="362EFDF4" w:rsidR="008F6B99" w:rsidRPr="00B476FE" w:rsidRDefault="006B71F7" w:rsidP="00B476FE">
      <w:pPr>
        <w:pStyle w:val="Heading2"/>
      </w:pPr>
      <w:bookmarkStart w:id="8" w:name="_Toc169486332"/>
      <w:r w:rsidRPr="00B476FE">
        <w:t xml:space="preserve">2.2 Crypto as an </w:t>
      </w:r>
      <w:r w:rsidR="00B476FE" w:rsidRPr="00B476FE">
        <w:t>I</w:t>
      </w:r>
      <w:r w:rsidRPr="00B476FE">
        <w:t>nvestment</w:t>
      </w:r>
      <w:bookmarkEnd w:id="8"/>
    </w:p>
    <w:p w14:paraId="521E68B2" w14:textId="77777777" w:rsidR="006B71F7" w:rsidRPr="00D11BCE" w:rsidRDefault="006B71F7" w:rsidP="008F6B99">
      <w:pPr>
        <w:spacing w:after="0" w:line="240" w:lineRule="auto"/>
        <w:rPr>
          <w:rFonts w:ascii="Times New Roman" w:eastAsia="Times New Roman" w:hAnsi="Times New Roman" w:cs="Times New Roman"/>
          <w:b/>
          <w:bCs/>
          <w:kern w:val="0"/>
          <w:sz w:val="24"/>
          <w:szCs w:val="24"/>
          <w14:ligatures w14:val="none"/>
        </w:rPr>
      </w:pPr>
    </w:p>
    <w:p w14:paraId="59584FEF" w14:textId="4F608466" w:rsidR="006B71F7" w:rsidRPr="00B476FE" w:rsidRDefault="006B71F7" w:rsidP="00B476FE">
      <w:pPr>
        <w:pStyle w:val="Heading3"/>
      </w:pPr>
      <w:bookmarkStart w:id="9" w:name="_Toc169486333"/>
      <w:r w:rsidRPr="00B476FE">
        <w:t>2.2.1 Risk, Return, Safety, Volatility, ETF, and Scandals</w:t>
      </w:r>
      <w:bookmarkEnd w:id="9"/>
    </w:p>
    <w:p w14:paraId="6E3FC7E1" w14:textId="041975B9" w:rsidR="00A64691" w:rsidRPr="004D13C9" w:rsidRDefault="00A64691" w:rsidP="00C67FF5">
      <w:pPr>
        <w:spacing w:after="0" w:line="360" w:lineRule="auto"/>
        <w:jc w:val="both"/>
        <w:rPr>
          <w:rFonts w:ascii="Times New Roman" w:hAnsi="Times New Roman" w:cs="Times New Roman"/>
          <w:sz w:val="24"/>
          <w:szCs w:val="24"/>
          <w:shd w:val="clear" w:color="auto" w:fill="FFFFFF"/>
        </w:rPr>
      </w:pPr>
      <w:r w:rsidRPr="00A64691">
        <w:rPr>
          <w:rFonts w:ascii="Times New Roman" w:hAnsi="Times New Roman" w:cs="Times New Roman"/>
          <w:sz w:val="24"/>
          <w:szCs w:val="24"/>
          <w:shd w:val="clear" w:color="auto" w:fill="FFFFFF"/>
        </w:rPr>
        <w:t>According to Fau</w:t>
      </w:r>
      <w:r w:rsidR="00A57038">
        <w:rPr>
          <w:rFonts w:ascii="Times New Roman" w:hAnsi="Times New Roman" w:cs="Times New Roman"/>
          <w:sz w:val="24"/>
          <w:szCs w:val="24"/>
          <w:shd w:val="clear" w:color="auto" w:fill="FFFFFF"/>
        </w:rPr>
        <w:t>zi</w:t>
      </w:r>
      <w:r w:rsidRPr="00A64691">
        <w:rPr>
          <w:rFonts w:ascii="Times New Roman" w:hAnsi="Times New Roman" w:cs="Times New Roman"/>
          <w:sz w:val="24"/>
          <w:szCs w:val="24"/>
          <w:shd w:val="clear" w:color="auto" w:fill="FFFFFF"/>
        </w:rPr>
        <w:t xml:space="preserve"> et al., (202</w:t>
      </w:r>
      <w:r w:rsidR="00A57038">
        <w:rPr>
          <w:rFonts w:ascii="Times New Roman" w:hAnsi="Times New Roman" w:cs="Times New Roman"/>
          <w:sz w:val="24"/>
          <w:szCs w:val="24"/>
          <w:shd w:val="clear" w:color="auto" w:fill="FFFFFF"/>
        </w:rPr>
        <w:t>0</w:t>
      </w:r>
      <w:r w:rsidRPr="00A64691">
        <w:rPr>
          <w:rFonts w:ascii="Times New Roman" w:hAnsi="Times New Roman" w:cs="Times New Roman"/>
          <w:sz w:val="24"/>
          <w:szCs w:val="24"/>
          <w:shd w:val="clear" w:color="auto" w:fill="FFFFFF"/>
        </w:rPr>
        <w:t xml:space="preserve">), people in the financial industry, lawmakers, other stakeholders, and private investors are looking at cryptocurrency with suspicion. Cryptocurrency is seen as a potential replacement for conventional currency on a global scale. Customers are interested, but the majority don't know about the benefits, downsides, and potential issues of enthusiasm. The academic research on cryptocurrencies is now in its nascent phase and is significantly inadequate. This presentation will offer a thorough examination of the scientific discipline and its users, while also delving into the possibilities presented by several aspects, such as the cost-effective transaction costs of cryptocurrency, the significant opportunities for investment exchange, and the robustness of technological security. The distinctiveness of this article resides in its concentration on several subjects such as laws, excessive energy consumption, potential crashes and bubbles, and attacks on networks. In the future, this article will comprehensively analyse projects related to Bitcoin and explore their potential applications. Bitcoin has a highly volatile past. However, it provides investors with a </w:t>
      </w:r>
      <w:r w:rsidRPr="00A64691">
        <w:rPr>
          <w:rFonts w:ascii="Times New Roman" w:hAnsi="Times New Roman" w:cs="Times New Roman"/>
          <w:sz w:val="24"/>
          <w:szCs w:val="24"/>
          <w:shd w:val="clear" w:color="auto" w:fill="FFFFFF"/>
        </w:rPr>
        <w:lastRenderedPageBreak/>
        <w:t xml:space="preserve">lucrative return on investment. Nevertheless, due to its extensive usage, Bitcoin does not present any risk. Investors should be cognizant that a viable strategy for generating profits through investments involves purchasing commodities at a reduced price and subsequently selling them at a higher price. Transactions conducted using cryptocurrency, however, lack legal protection. Consumers are legally safeguarded when they </w:t>
      </w:r>
      <w:r w:rsidR="004D13C9">
        <w:rPr>
          <w:rFonts w:ascii="Times New Roman" w:hAnsi="Times New Roman" w:cs="Times New Roman"/>
          <w:sz w:val="24"/>
          <w:szCs w:val="24"/>
          <w:shd w:val="clear" w:color="auto" w:fill="FFFFFF"/>
        </w:rPr>
        <w:t>disagree</w:t>
      </w:r>
      <w:r w:rsidRPr="00A64691">
        <w:rPr>
          <w:rFonts w:ascii="Times New Roman" w:hAnsi="Times New Roman" w:cs="Times New Roman"/>
          <w:sz w:val="24"/>
          <w:szCs w:val="24"/>
          <w:shd w:val="clear" w:color="auto" w:fill="FFFFFF"/>
        </w:rPr>
        <w:t xml:space="preserve"> while using a credit or debit card. There is a specific method implemented by the card issuer to facilitate the recovery of funds </w:t>
      </w:r>
      <w:r w:rsidR="004D13C9">
        <w:rPr>
          <w:rFonts w:ascii="Times New Roman" w:hAnsi="Times New Roman" w:cs="Times New Roman"/>
          <w:sz w:val="24"/>
          <w:szCs w:val="24"/>
          <w:shd w:val="clear" w:color="auto" w:fill="FFFFFF"/>
        </w:rPr>
        <w:t>if</w:t>
      </w:r>
      <w:r w:rsidRPr="00A64691">
        <w:rPr>
          <w:rFonts w:ascii="Times New Roman" w:hAnsi="Times New Roman" w:cs="Times New Roman"/>
          <w:sz w:val="24"/>
          <w:szCs w:val="24"/>
          <w:shd w:val="clear" w:color="auto" w:fill="FFFFFF"/>
        </w:rPr>
        <w:t xml:space="preserve"> a client decides to dispute a transaction. Typically, cryptocurrencies do not provide enough protection measures. Users must exercise caution regarding the security risks associated with making an initial transaction using Bitcoin. Initially, the value of cryptocurrencies may continue to skyrocket. Moreover, there is a proliferation of scammers who seek to exploit naive participants in this unregulated and nascent financial ecosystem.</w:t>
      </w:r>
      <w:r w:rsidRPr="00A64691">
        <w:rPr>
          <w:rFonts w:ascii="Times New Roman" w:hAnsi="Times New Roman" w:cs="Times New Roman"/>
          <w:sz w:val="24"/>
          <w:szCs w:val="24"/>
        </w:rPr>
        <w:t xml:space="preserve"> Cryptocurrencies have been introduced </w:t>
      </w:r>
      <w:r w:rsidR="007008D2">
        <w:rPr>
          <w:rFonts w:ascii="Times New Roman" w:hAnsi="Times New Roman" w:cs="Times New Roman"/>
          <w:sz w:val="24"/>
          <w:szCs w:val="24"/>
        </w:rPr>
        <w:t>to fundamentally transform</w:t>
      </w:r>
      <w:r w:rsidRPr="00A64691">
        <w:rPr>
          <w:rFonts w:ascii="Times New Roman" w:hAnsi="Times New Roman" w:cs="Times New Roman"/>
          <w:sz w:val="24"/>
          <w:szCs w:val="24"/>
        </w:rPr>
        <w:t xml:space="preserve"> the financial system. Thus, it eliminates the possibility of a vulnerable connection. ETFs track the market growth of cryptocurrencies by acquiring different investments related to cryptocurrency assets. Cryptocurrency exchange-traded funds (ETFs), like other comparable investment vehicles, can be stored in a traditional brokerage account and bought and sold on regular stock markets.</w:t>
      </w:r>
    </w:p>
    <w:p w14:paraId="18BC0BAF" w14:textId="77777777" w:rsidR="007008D2" w:rsidRPr="00A64691" w:rsidRDefault="007008D2" w:rsidP="00C67FF5">
      <w:pPr>
        <w:spacing w:after="0" w:line="360" w:lineRule="auto"/>
        <w:jc w:val="both"/>
        <w:rPr>
          <w:rFonts w:ascii="Times New Roman" w:eastAsia="Times New Roman" w:hAnsi="Times New Roman" w:cs="Times New Roman"/>
          <w:b/>
          <w:bCs/>
          <w:kern w:val="0"/>
          <w:sz w:val="24"/>
          <w:szCs w:val="24"/>
          <w14:ligatures w14:val="none"/>
        </w:rPr>
      </w:pPr>
    </w:p>
    <w:p w14:paraId="39B3F4AC" w14:textId="2ED57E71" w:rsidR="0074332A" w:rsidRPr="00B476FE" w:rsidRDefault="0074332A" w:rsidP="00B476FE">
      <w:pPr>
        <w:pStyle w:val="Heading3"/>
      </w:pPr>
      <w:bookmarkStart w:id="10" w:name="_Toc169486334"/>
      <w:r w:rsidRPr="00B476FE">
        <w:t>2.2.2 Investor's perception of cryptocurrency</w:t>
      </w:r>
      <w:bookmarkEnd w:id="10"/>
    </w:p>
    <w:p w14:paraId="223FD53C" w14:textId="37C0537C" w:rsidR="0074332A" w:rsidRPr="00D11BCE" w:rsidRDefault="0074332A" w:rsidP="008D5674">
      <w:pPr>
        <w:spacing w:after="0"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Lately, there has been significant growth in crypto-currency markets across the globe. Nevertheless, Bhuvana and Aithal (2022) assert that there is a lack of attention given to revealing the determinants that impact the widespread acceptance of cryptocurrencies worldwide, namely in emerging economies such as the UK, China, Japan, and other nations. Cryptocurrency, also known as "the currency system of the 21st century," is a form of digital currency that utilises cryptographic protocols to enable the transfer of value between individuals or groups through decentralised systems. The blockchain technology is capable of managing and monitoring digital payments. This obviates the necessity for third-party authentication and mitigates safety hazards by enabling those who are often constantly tethered to the network to monitor information via an encrypted connection.</w:t>
      </w:r>
    </w:p>
    <w:p w14:paraId="763D7D2E" w14:textId="77777777" w:rsidR="008D5674" w:rsidRDefault="008D5674" w:rsidP="008D5674">
      <w:pPr>
        <w:spacing w:after="0"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Blockchain combines the principles of democratisation with mathematical hashing to guarantee that the histories of all digital assets are both transparent and unchangeable. Many disciplines have performed thorough research on investment behaviour, focusing on a wide range of financial assets. Investments are only attracted to items that have a strong potential for return and a proven track record of profitability. The business is founded on technology innovations, which have garnered significant investor interest. Nevertheless, even experienced </w:t>
      </w:r>
      <w:r w:rsidRPr="00D11BCE">
        <w:rPr>
          <w:rFonts w:ascii="Times New Roman" w:eastAsia="Times New Roman" w:hAnsi="Times New Roman" w:cs="Times New Roman"/>
          <w:kern w:val="0"/>
          <w:sz w:val="24"/>
          <w:szCs w:val="24"/>
          <w14:ligatures w14:val="none"/>
        </w:rPr>
        <w:lastRenderedPageBreak/>
        <w:t>organisations and investors are reluctant to utilise it. They claim that it is an exceedingly capricious phenomenon. Regrettably, at present, there is no authoritative entity or intermediary available to furnish them with pertinent and pragmatic data. Hence, it is crucial to furnish investors with data regarding prospective international locations where they might allocate their investments in cryptocurrencies. The advancements in cryptocurrency and blockchain technology have sparked the curiosity of investors in different currencies globally (Chou et al., 2022). Gaining a more comprehensive comprehension of the end-user and a precise awareness of the instrument's attributes and potential hazards might facilitate the integration of technology-based services, such as cryptocurrency.</w:t>
      </w:r>
    </w:p>
    <w:p w14:paraId="1294EC93" w14:textId="77777777" w:rsidR="007008D2" w:rsidRPr="00D11BCE" w:rsidRDefault="007008D2" w:rsidP="008D5674">
      <w:pPr>
        <w:spacing w:after="0" w:line="360" w:lineRule="auto"/>
        <w:jc w:val="both"/>
        <w:rPr>
          <w:rFonts w:ascii="Times New Roman" w:eastAsia="Times New Roman" w:hAnsi="Times New Roman" w:cs="Times New Roman"/>
          <w:kern w:val="0"/>
          <w:sz w:val="24"/>
          <w:szCs w:val="24"/>
          <w14:ligatures w14:val="none"/>
        </w:rPr>
      </w:pPr>
    </w:p>
    <w:p w14:paraId="4E7E2AEC" w14:textId="64807892" w:rsidR="008D5674" w:rsidRPr="00B476FE" w:rsidRDefault="008D5674" w:rsidP="00B476FE">
      <w:pPr>
        <w:pStyle w:val="Heading3"/>
      </w:pPr>
      <w:bookmarkStart w:id="11" w:name="_Toc169486335"/>
      <w:r w:rsidRPr="00B476FE">
        <w:t>2.2.3 Regulation Concerns</w:t>
      </w:r>
      <w:bookmarkEnd w:id="11"/>
    </w:p>
    <w:p w14:paraId="53C15A44" w14:textId="460277C4" w:rsidR="00007161" w:rsidRDefault="00007161" w:rsidP="00007161">
      <w:pPr>
        <w:spacing w:after="0"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In reference to Bolotaeva et al. (2019), the economic structure has undergone a substantial transformation as a result of the advent of Bitcoin. Financial institutions and other intermediaries engage in transactions that do not necessitate the use of a conventional banking system for transferring assets. A distributed record-keeping system is implemented to ensure the reliability and security of financial transactions, much like an underwriter. This system comprises a network of distributed computers that oversee and precisely record completed transactions using blockchain technology. Cryptocurrency, like any nascent social phenomenon, poses a challenge to established institutions. The objective is to oversee the </w:t>
      </w:r>
      <w:r w:rsidR="003370D8">
        <w:rPr>
          <w:rFonts w:ascii="Times New Roman" w:eastAsia="Times New Roman" w:hAnsi="Times New Roman" w:cs="Times New Roman"/>
          <w:kern w:val="0"/>
          <w:sz w:val="24"/>
          <w:szCs w:val="24"/>
          <w14:ligatures w14:val="none"/>
        </w:rPr>
        <w:t>development</w:t>
      </w:r>
      <w:r w:rsidRPr="00D11BCE">
        <w:rPr>
          <w:rFonts w:ascii="Times New Roman" w:eastAsia="Times New Roman" w:hAnsi="Times New Roman" w:cs="Times New Roman"/>
          <w:kern w:val="0"/>
          <w:sz w:val="24"/>
          <w:szCs w:val="24"/>
          <w14:ligatures w14:val="none"/>
        </w:rPr>
        <w:t xml:space="preserve"> </w:t>
      </w:r>
      <w:r w:rsidR="003370D8">
        <w:rPr>
          <w:rFonts w:ascii="Times New Roman" w:eastAsia="Times New Roman" w:hAnsi="Times New Roman" w:cs="Times New Roman"/>
          <w:kern w:val="0"/>
          <w:sz w:val="24"/>
          <w:szCs w:val="24"/>
          <w14:ligatures w14:val="none"/>
        </w:rPr>
        <w:t xml:space="preserve">of </w:t>
      </w:r>
      <w:r w:rsidRPr="00D11BCE">
        <w:rPr>
          <w:rFonts w:ascii="Times New Roman" w:eastAsia="Times New Roman" w:hAnsi="Times New Roman" w:cs="Times New Roman"/>
          <w:kern w:val="0"/>
          <w:sz w:val="24"/>
          <w:szCs w:val="24"/>
          <w14:ligatures w14:val="none"/>
        </w:rPr>
        <w:t xml:space="preserve">social relationships, maintaining equilibrium between the needs of different clients while giving precedence to the safety of both the community and the government. Furthermore, the primary emphasis of strategic development lies in the generation of digital economic advantages that are dependent on blockchain technology (Drozdz et al., 2023). </w:t>
      </w:r>
      <w:r w:rsidRPr="00D11BCE">
        <w:rPr>
          <w:rFonts w:ascii="Times New Roman" w:eastAsia="Times New Roman" w:hAnsi="Times New Roman" w:cs="Times New Roman"/>
          <w:kern w:val="0"/>
          <w:sz w:val="24"/>
          <w:szCs w:val="24"/>
          <w14:ligatures w14:val="none"/>
        </w:rPr>
        <w:br/>
        <w:t xml:space="preserve">Regarding cryptocurrencies, </w:t>
      </w:r>
      <w:r w:rsidR="001C72FE">
        <w:rPr>
          <w:rFonts w:ascii="Times New Roman" w:eastAsia="Times New Roman" w:hAnsi="Times New Roman" w:cs="Times New Roman"/>
          <w:kern w:val="0"/>
          <w:sz w:val="24"/>
          <w:szCs w:val="24"/>
          <w14:ligatures w14:val="none"/>
        </w:rPr>
        <w:t>international authorities must establish</w:t>
      </w:r>
      <w:r w:rsidRPr="00D11BCE">
        <w:rPr>
          <w:rFonts w:ascii="Times New Roman" w:eastAsia="Times New Roman" w:hAnsi="Times New Roman" w:cs="Times New Roman"/>
          <w:kern w:val="0"/>
          <w:sz w:val="24"/>
          <w:szCs w:val="24"/>
          <w14:ligatures w14:val="none"/>
        </w:rPr>
        <w:t xml:space="preserve"> essential legal categorisations. They can handle it in the same manner as they would with any other legislation or face more complex problems. It is their responsibility to recognise cryptocurrencies as a novel domain for regulatory supervision, define its legal status taking into account its financial attributes, and commence the formulation of laws to control it. To ensure adherence to anti-money laundering (AML), counter-terrorism financing (CFT), and Know Your Client (KYC) regulations, it is necessary to disclose cryptocurrency-specific information. The taxability of crypto transactions depends on the individuals or entities engaged and the specific type of crypto activity. However, traders still need to pay dividend taxes on the revenue they earn from cryptocurrency trading (Tauda et al., 2023).</w:t>
      </w:r>
      <w:r w:rsidR="002C6E1F">
        <w:rPr>
          <w:rFonts w:ascii="Times New Roman" w:eastAsia="Times New Roman" w:hAnsi="Times New Roman" w:cs="Times New Roman"/>
          <w:kern w:val="0"/>
          <w:sz w:val="24"/>
          <w:szCs w:val="24"/>
          <w14:ligatures w14:val="none"/>
        </w:rPr>
        <w:t xml:space="preserve"> </w:t>
      </w:r>
      <w:r w:rsidRPr="00D11BCE">
        <w:rPr>
          <w:rFonts w:ascii="Times New Roman" w:eastAsia="Times New Roman" w:hAnsi="Times New Roman" w:cs="Times New Roman"/>
          <w:kern w:val="0"/>
          <w:sz w:val="24"/>
          <w:szCs w:val="24"/>
          <w14:ligatures w14:val="none"/>
        </w:rPr>
        <w:t xml:space="preserve">Cryptocurrency exchanges and providers of custodial wallets must adhere to the reporting obligations established by the legal department. </w:t>
      </w:r>
      <w:r w:rsidRPr="00D11BCE">
        <w:rPr>
          <w:rFonts w:ascii="Times New Roman" w:eastAsia="Times New Roman" w:hAnsi="Times New Roman" w:cs="Times New Roman"/>
          <w:kern w:val="0"/>
          <w:sz w:val="24"/>
          <w:szCs w:val="24"/>
          <w14:ligatures w14:val="none"/>
        </w:rPr>
        <w:lastRenderedPageBreak/>
        <w:t xml:space="preserve">If a cryptocurrency company becomes aware of or suspects an individual's involvement in penalties or economic sanctions violations, it is crucial to take immediate action. </w:t>
      </w:r>
    </w:p>
    <w:p w14:paraId="3E3C18B2" w14:textId="77777777" w:rsidR="007008D2" w:rsidRPr="00D11BCE" w:rsidRDefault="007008D2" w:rsidP="00007161">
      <w:pPr>
        <w:spacing w:after="0" w:line="360" w:lineRule="auto"/>
        <w:jc w:val="both"/>
        <w:rPr>
          <w:rFonts w:ascii="Times New Roman" w:eastAsia="Times New Roman" w:hAnsi="Times New Roman" w:cs="Times New Roman"/>
          <w:kern w:val="0"/>
          <w:sz w:val="24"/>
          <w:szCs w:val="24"/>
          <w14:ligatures w14:val="none"/>
        </w:rPr>
      </w:pPr>
    </w:p>
    <w:p w14:paraId="5404D2F3" w14:textId="5F21ACEE" w:rsidR="002C6E1F" w:rsidRPr="002C6E1F" w:rsidRDefault="00AF3643" w:rsidP="002C6E1F">
      <w:pPr>
        <w:pStyle w:val="Heading2"/>
      </w:pPr>
      <w:bookmarkStart w:id="12" w:name="_Toc169486336"/>
      <w:r w:rsidRPr="00B476FE">
        <w:t>2.3 Impact of Digital currencies on the UK Banking system</w:t>
      </w:r>
      <w:bookmarkEnd w:id="12"/>
    </w:p>
    <w:p w14:paraId="79221C8E" w14:textId="1B120489" w:rsidR="00007161" w:rsidRPr="00752E49" w:rsidRDefault="00752E49" w:rsidP="00752E49">
      <w:pPr>
        <w:spacing w:line="360" w:lineRule="auto"/>
        <w:jc w:val="both"/>
        <w:rPr>
          <w:rFonts w:ascii="Times New Roman" w:hAnsi="Times New Roman" w:cs="Times New Roman"/>
          <w:sz w:val="24"/>
          <w:szCs w:val="24"/>
          <w:shd w:val="clear" w:color="auto" w:fill="FFFFFF"/>
        </w:rPr>
      </w:pPr>
      <w:r w:rsidRPr="009813CB">
        <w:rPr>
          <w:rFonts w:ascii="Times New Roman" w:hAnsi="Times New Roman" w:cs="Times New Roman"/>
          <w:sz w:val="24"/>
          <w:szCs w:val="24"/>
          <w:shd w:val="clear" w:color="auto" w:fill="FFFFFF"/>
        </w:rPr>
        <w:t xml:space="preserve">Wang et al., (2022) have already engaged in discourse over central bank digital currency. Despite its existence for a considerable </w:t>
      </w:r>
      <w:r w:rsidR="007008D2">
        <w:rPr>
          <w:rFonts w:ascii="Times New Roman" w:hAnsi="Times New Roman" w:cs="Times New Roman"/>
          <w:sz w:val="24"/>
          <w:szCs w:val="24"/>
          <w:shd w:val="clear" w:color="auto" w:fill="FFFFFF"/>
        </w:rPr>
        <w:t>period</w:t>
      </w:r>
      <w:r w:rsidRPr="009813CB">
        <w:rPr>
          <w:rFonts w:ascii="Times New Roman" w:hAnsi="Times New Roman" w:cs="Times New Roman"/>
          <w:sz w:val="24"/>
          <w:szCs w:val="24"/>
          <w:shd w:val="clear" w:color="auto" w:fill="FFFFFF"/>
        </w:rPr>
        <w:t>, the general perception of it is mostly associated with the "savings" accounts that commercial lenders and other certified financial institutions hold with the central bank to permit computerised RTGS settlements. Conversely, CBDC exhibits distinct differences from conservation in some significant aspects. The extensive adoption of digital currencies can enhance the overall financial system by bolstering public confidence in the currency and the trustworthiness of financial transactions. Small-scale enterprises have the potential to leverage the electronic pound as a catalyst for novel financial advancements.</w:t>
      </w:r>
      <w:r w:rsidRPr="009813CB">
        <w:rPr>
          <w:rFonts w:ascii="Times New Roman" w:hAnsi="Times New Roman" w:cs="Times New Roman"/>
          <w:sz w:val="24"/>
          <w:szCs w:val="24"/>
        </w:rPr>
        <w:t xml:space="preserve"> Similar to how central banks provide backing to conventional banks, governments may also endorse emerging institutions that offer financial services or products utilising Central Bank Digital Currency (CBDC). The risks associated with limited-use digital currencies, confined to a closed system controlled by a single provider and without transferability, could be mitigated by the introduction of a virtual pound backed by the Bank of England.</w:t>
      </w:r>
      <w:r w:rsidRPr="009813CB">
        <w:rPr>
          <w:rFonts w:ascii="Times New Roman" w:hAnsi="Times New Roman" w:cs="Times New Roman"/>
          <w:sz w:val="24"/>
          <w:szCs w:val="24"/>
          <w:shd w:val="clear" w:color="auto" w:fill="FFFFFF"/>
        </w:rPr>
        <w:br/>
        <w:t>A Central Bank Digital Currency (CBDC) outperforms traditional digital currencies and fiat money in terms of study. For starters, it improves the payment system's general inclusiveness, lowers expenses and avoids infractions, all of which are financially beneficial. CBDCs attempt to digitise, enhance rating, and eliminate middlemen in a central bank's banking system, hence fostering innovation.</w:t>
      </w:r>
      <w:r w:rsidRPr="009813CB">
        <w:rPr>
          <w:rFonts w:ascii="Times New Roman" w:hAnsi="Times New Roman" w:cs="Times New Roman"/>
          <w:sz w:val="24"/>
          <w:szCs w:val="24"/>
        </w:rPr>
        <w:t xml:space="preserve"> Central banks have approved the use of digital currencies, representing a major milestone in the global financial landscape's transition to digitalization (</w:t>
      </w:r>
      <w:proofErr w:type="spellStart"/>
      <w:r w:rsidRPr="009813CB">
        <w:rPr>
          <w:rFonts w:ascii="Times New Roman" w:hAnsi="Times New Roman" w:cs="Times New Roman"/>
          <w:sz w:val="24"/>
          <w:szCs w:val="24"/>
        </w:rPr>
        <w:t>Sethaput</w:t>
      </w:r>
      <w:proofErr w:type="spellEnd"/>
      <w:r w:rsidRPr="009813CB">
        <w:rPr>
          <w:rFonts w:ascii="Times New Roman" w:hAnsi="Times New Roman" w:cs="Times New Roman"/>
          <w:sz w:val="24"/>
          <w:szCs w:val="24"/>
        </w:rPr>
        <w:t xml:space="preserve"> and </w:t>
      </w:r>
      <w:proofErr w:type="spellStart"/>
      <w:r w:rsidRPr="009813CB">
        <w:rPr>
          <w:rFonts w:ascii="Times New Roman" w:hAnsi="Times New Roman" w:cs="Times New Roman"/>
          <w:sz w:val="24"/>
          <w:szCs w:val="24"/>
        </w:rPr>
        <w:t>Innet</w:t>
      </w:r>
      <w:proofErr w:type="spellEnd"/>
      <w:r w:rsidRPr="009813CB">
        <w:rPr>
          <w:rFonts w:ascii="Times New Roman" w:hAnsi="Times New Roman" w:cs="Times New Roman"/>
          <w:sz w:val="24"/>
          <w:szCs w:val="24"/>
        </w:rPr>
        <w:t>, 2023). If Central Bank Digital Currencies (CBDCs) continue to progress, national currencies will have the capability to go beyond simple transactions.</w:t>
      </w:r>
      <w:r w:rsidRPr="009813CB">
        <w:rPr>
          <w:rFonts w:ascii="Times New Roman" w:hAnsi="Times New Roman" w:cs="Times New Roman"/>
          <w:sz w:val="24"/>
          <w:szCs w:val="24"/>
          <w:shd w:val="clear" w:color="auto" w:fill="FFFFFF"/>
        </w:rPr>
        <w:t xml:space="preserve"> They will have the ability to store and assess value and can be easily exchanged for other kinds of currency. An increasing number of individuals are adopting Central Bank Digital Currencies (CBDCs), leading to significant transformations in the global banking system. This includes daily transactions, social payment trends, the organisation of commercial banks, and the operations of the stock market. With the global exchange rates being digitised, countries that proactively adopt Central Bank Digital Currencies (CBDCs) can maintain a competitive advantage over their rivals. Concerns around data security, safety, and governmental monitoring of financial transactions have been raised in relation to the concept of digital money. We address various overarching </w:t>
      </w:r>
      <w:r w:rsidRPr="009813CB">
        <w:rPr>
          <w:rFonts w:ascii="Times New Roman" w:hAnsi="Times New Roman" w:cs="Times New Roman"/>
          <w:sz w:val="24"/>
          <w:szCs w:val="24"/>
          <w:shd w:val="clear" w:color="auto" w:fill="FFFFFF"/>
        </w:rPr>
        <w:lastRenderedPageBreak/>
        <w:t>concerns related to the confidentiality and security of information in Central Bank Digital Currencies (CBDCs).</w:t>
      </w:r>
      <w:r w:rsidRPr="009813CB">
        <w:rPr>
          <w:rFonts w:ascii="Times New Roman" w:hAnsi="Times New Roman" w:cs="Times New Roman"/>
          <w:sz w:val="24"/>
          <w:szCs w:val="24"/>
        </w:rPr>
        <w:t xml:space="preserve"> Ensuring a strong level of data confidentiality is vital for building and maintaining public trust and engagement with Central Bank Digital Currencies (CBDCs), just as it is necessary for contemporary financial operations. If the general populace becomes distrustful of the security and confidentiality of their personal data, their confidence in financial institutions may diminish.</w:t>
      </w:r>
      <w:r w:rsidRPr="009813CB">
        <w:rPr>
          <w:rFonts w:ascii="Times New Roman" w:hAnsi="Times New Roman" w:cs="Times New Roman"/>
          <w:sz w:val="24"/>
          <w:szCs w:val="24"/>
          <w:shd w:val="clear" w:color="auto" w:fill="FFFFFF"/>
        </w:rPr>
        <w:t xml:space="preserve"> Developers of Central Bank Digital Currencies (CBDCs) should carefully consider whether the deployment of these technologies involves the collection of sensitive data. If so, they must ensure that users can effectively fulfil their data security duties. It is essential to identify supervisors and handlers in order to provide transparency and honesty in systems, which in turn promotes user confidence. Moreover, the introduction of a Central Bank Digital Currency (CBDC) has an impact on the transmission of the benchmark rate, resulting in inadequate pass-through to the deposit rate of financial institutions when they face a liquidity risk in the savings market (</w:t>
      </w:r>
      <w:proofErr w:type="spellStart"/>
      <w:r w:rsidRPr="009813CB">
        <w:rPr>
          <w:rFonts w:ascii="Times New Roman" w:hAnsi="Times New Roman" w:cs="Times New Roman"/>
          <w:sz w:val="24"/>
          <w:szCs w:val="24"/>
          <w:shd w:val="clear" w:color="auto" w:fill="FFFFFF"/>
        </w:rPr>
        <w:t>Kumhof</w:t>
      </w:r>
      <w:proofErr w:type="spellEnd"/>
      <w:r w:rsidRPr="009813CB">
        <w:rPr>
          <w:rFonts w:ascii="Times New Roman" w:hAnsi="Times New Roman" w:cs="Times New Roman"/>
          <w:sz w:val="24"/>
          <w:szCs w:val="24"/>
          <w:shd w:val="clear" w:color="auto" w:fill="FFFFFF"/>
        </w:rPr>
        <w:t xml:space="preserve"> and Noone, 2021). This phenomenon arises because a rise in the nominal interest rate leads to an escalation in the expenses incurred by institutions when borrowing more funds from the Federal Reserve. The Federal Reserve's impact on the financial customer's framework will have a substantial effect on the rate of return on deposits, both in the short and long term. The utilisation of CBDC can aid in stabilising the financial system by reducing indebtedness and increasing risk for assets. Moreover, there is evidence to suggest that the introduction of Central Bank Digital Currency (CBDC) has a favourable effect on the outlook for banking, the value of assets, and the availability of funds set aside for potential loan defaults.</w:t>
      </w:r>
    </w:p>
    <w:p w14:paraId="7ED5D68F" w14:textId="715C1E06" w:rsidR="00007161" w:rsidRPr="00B476FE" w:rsidRDefault="0026630E" w:rsidP="00B476FE">
      <w:pPr>
        <w:pStyle w:val="Heading2"/>
      </w:pPr>
      <w:bookmarkStart w:id="13" w:name="_Toc169486337"/>
      <w:r w:rsidRPr="00B476FE">
        <w:t>2.4 Advantages and Disadvantages of Digital Cryptocurrency</w:t>
      </w:r>
      <w:bookmarkEnd w:id="13"/>
    </w:p>
    <w:p w14:paraId="49824EFE" w14:textId="34268566" w:rsidR="00BB20F7" w:rsidRPr="00D11BCE" w:rsidRDefault="00BB20F7" w:rsidP="00BB20F7">
      <w:pPr>
        <w:spacing w:after="0" w:line="360" w:lineRule="auto"/>
        <w:jc w:val="both"/>
        <w:rPr>
          <w:rFonts w:ascii="Times New Roman" w:eastAsia="Times New Roman" w:hAnsi="Times New Roman" w:cs="Times New Roman"/>
          <w:kern w:val="0"/>
          <w:sz w:val="24"/>
          <w:szCs w:val="24"/>
          <w14:ligatures w14:val="none"/>
        </w:rPr>
      </w:pPr>
      <w:proofErr w:type="spellStart"/>
      <w:r w:rsidRPr="00D11BCE">
        <w:rPr>
          <w:rFonts w:ascii="Times New Roman" w:eastAsia="Times New Roman" w:hAnsi="Times New Roman" w:cs="Times New Roman"/>
          <w:kern w:val="0"/>
          <w:sz w:val="24"/>
          <w:szCs w:val="24"/>
          <w14:ligatures w14:val="none"/>
        </w:rPr>
        <w:t>Zakarneh</w:t>
      </w:r>
      <w:proofErr w:type="spellEnd"/>
      <w:r w:rsidRPr="00D11BCE">
        <w:rPr>
          <w:rFonts w:ascii="Times New Roman" w:eastAsia="Times New Roman" w:hAnsi="Times New Roman" w:cs="Times New Roman"/>
          <w:kern w:val="0"/>
          <w:sz w:val="24"/>
          <w:szCs w:val="24"/>
          <w14:ligatures w14:val="none"/>
        </w:rPr>
        <w:t xml:space="preserve"> et al.</w:t>
      </w:r>
      <w:r w:rsidR="009B0774">
        <w:rPr>
          <w:rFonts w:ascii="Times New Roman" w:eastAsia="Times New Roman" w:hAnsi="Times New Roman" w:cs="Times New Roman"/>
          <w:kern w:val="0"/>
          <w:sz w:val="24"/>
          <w:szCs w:val="24"/>
          <w14:ligatures w14:val="none"/>
        </w:rPr>
        <w:t>,</w:t>
      </w:r>
      <w:r w:rsidRPr="00D11BCE">
        <w:rPr>
          <w:rFonts w:ascii="Times New Roman" w:eastAsia="Times New Roman" w:hAnsi="Times New Roman" w:cs="Times New Roman"/>
          <w:kern w:val="0"/>
          <w:sz w:val="24"/>
          <w:szCs w:val="24"/>
          <w14:ligatures w14:val="none"/>
        </w:rPr>
        <w:t xml:space="preserve"> (2022) have observed a persistent element of uncertainty in the development of cryptocurrencies. It has astounded the global community by offering a novel kind of currency and a system that operates in a fundamentally distinct manner from existing transaction techniques, resulting in time, energy, and monetary savings. The current boom in cryptocurrency usage has led to a significant increase in the aggregate market capitalization of over 4,800 cryptocurrencies, reaching about $203,340,823,572 billion. Numerous persons have encountered Bitcoin at some juncture in their lives, although only a small number possess the ability to elucidate its nature, functioning, or the advantages and disadvantages it entails. Using cryptocurrency allows for an infinite number of transactions to be carried out. Individuals are free to transmit any amount of money and make many transactions, provided that their wallet contains enough funds. The advantages of this service include a rapid transaction process that </w:t>
      </w:r>
      <w:r w:rsidRPr="00D11BCE">
        <w:rPr>
          <w:rFonts w:ascii="Times New Roman" w:eastAsia="Times New Roman" w:hAnsi="Times New Roman" w:cs="Times New Roman"/>
          <w:kern w:val="0"/>
          <w:sz w:val="24"/>
          <w:szCs w:val="24"/>
          <w14:ligatures w14:val="none"/>
        </w:rPr>
        <w:lastRenderedPageBreak/>
        <w:t>is significantly faster than standard payment methods. One notable aspect that distinguishes cryptocurrencies is their significantly lower cost for sending or receiving bitcoin, in contrast to the fees and commissions imposed by conventional financial institutions such as banks. The question of whether independence is advantageous or disadvantageous is still a subject of ongoing discussion.</w:t>
      </w:r>
    </w:p>
    <w:p w14:paraId="0E868D4B" w14:textId="60A6CC61" w:rsidR="002B06EF" w:rsidRPr="00D11BCE" w:rsidRDefault="002B06EF" w:rsidP="002B06EF">
      <w:pPr>
        <w:spacing w:after="0"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Conversely, decentralisation, which entails the absence of a single institution having control over or the ability to manipulate the money in circulation, is a fundamental concept presented by cryptocurrencies. A savings account can only be established at an institution if certain documents are provided for authorization. The Federal Reserve's requirements are the only determinant for banks refusing to open accounts for specific persons, regardless of their lack of criminal history. However, when it comes to cryptocurrency, all you want is a device equipped with an internet connection in order to establish a digital wallet. Furthermore, there are no limitations on the length of time, and the location of an individual is inconsequential in terms of accessing the cryptocurrency wallet. De Barros (2019) argues that, unlike fiat money, currencies are typically resistant to price variations resulting from inflation and devaluation. Similar to Bitcoin and other digital currencies, when all the coins of a cryptocurrency are extracted, the issuance and generation of new coins stop. For instance, there is a fixed amount of twenty-one million bitcoins. If the demand surpasses the supply, there will be no additional bitcoins available for sale, which restricts the potential for price increases. The secrecy and quick expansion of cryptocurrencies have posed significant challenges for countries in terms of legislation and administration. Cryptocurrencies enable individuals or groups to browse the internet anonymously, bypassing anti-money laundering and Know Your Customer requirements that mandate the revealing of user names to government agencies or other parties. These traits may attract certain individuals to misuse them for illegal reasons, potentially resulting in substantial criminal behaviour. Furthermore, it is worth noting that the cryptocurrency market is still in its early stages (Houy et al., 2023).</w:t>
      </w:r>
    </w:p>
    <w:p w14:paraId="7F321D27" w14:textId="456F586C" w:rsidR="002B06EF" w:rsidRDefault="002B06EF" w:rsidP="002B06EF">
      <w:pPr>
        <w:spacing w:after="0"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 xml:space="preserve">The valuations of cryptocurrencies are subject to frequent fluctuations. The demand for cryptocurrencies among the general public is very responsive to any news or commentary that could potentially diminish their long-term value. Due to this factor, buying Bitcoin, especially in the near term, is fraught with hazards. Cryptocurrency platforms lack the ability to authenticate the validity of money transfers and the identity of the user conducting the transaction. Additionally, it is not mandatory to have an account for cryptocurrency. Consequently, no individual or group is exempt from the system's capacity to evade financial sanctions, particularly criminals and terrorist organisations. Many people still perceive bitcoins </w:t>
      </w:r>
      <w:r w:rsidRPr="00D11BCE">
        <w:rPr>
          <w:rFonts w:ascii="Times New Roman" w:eastAsia="Times New Roman" w:hAnsi="Times New Roman" w:cs="Times New Roman"/>
          <w:kern w:val="0"/>
          <w:sz w:val="24"/>
          <w:szCs w:val="24"/>
          <w14:ligatures w14:val="none"/>
        </w:rPr>
        <w:lastRenderedPageBreak/>
        <w:t>as a fashionable and intricate concept. Moreover, there are individuals who have misconceptions about the essence and functioning of cryptocurrencies. Hence, it is crucial to provide the public with education on Bitcoin, encompassing its historical background, possible applications, and advantages and disadvantages. Enhancing individuals' comprehension might foster greater mindfulness in decision-making, reducing their susceptibility to fraud or deceptive ads, and mitigating potential financial and laborious losses. Nevertheless, the multitude of disadvantages linked to cryptocurrencies prompt inquiries over the viability and present application of this groundbreaking technology. If governments and their citizens fail to adequately prepare from a legal, economic, and technical standpoint, they will encounter significant risks and dangers.</w:t>
      </w:r>
    </w:p>
    <w:p w14:paraId="6FEF8AF4" w14:textId="77777777" w:rsidR="007008D2" w:rsidRPr="00D11BCE" w:rsidRDefault="007008D2" w:rsidP="002B06EF">
      <w:pPr>
        <w:spacing w:after="0" w:line="360" w:lineRule="auto"/>
        <w:jc w:val="both"/>
        <w:rPr>
          <w:rFonts w:ascii="Times New Roman" w:eastAsia="Times New Roman" w:hAnsi="Times New Roman" w:cs="Times New Roman"/>
          <w:kern w:val="0"/>
          <w:sz w:val="24"/>
          <w:szCs w:val="24"/>
          <w14:ligatures w14:val="none"/>
        </w:rPr>
      </w:pPr>
    </w:p>
    <w:p w14:paraId="1FDFE2B0" w14:textId="5D99E0FC" w:rsidR="00786688" w:rsidRPr="00B476FE" w:rsidRDefault="00786688" w:rsidP="00B476FE">
      <w:pPr>
        <w:pStyle w:val="Heading2"/>
      </w:pPr>
      <w:bookmarkStart w:id="14" w:name="_Toc169486338"/>
      <w:r w:rsidRPr="00B476FE">
        <w:t>2.5 Risk Management Strategies for Digital Currency Risk</w:t>
      </w:r>
      <w:bookmarkEnd w:id="14"/>
    </w:p>
    <w:p w14:paraId="3F275090" w14:textId="77777777" w:rsidR="00786688" w:rsidRPr="00D11BCE" w:rsidRDefault="00786688" w:rsidP="00786688">
      <w:pPr>
        <w:spacing w:after="0" w:line="360" w:lineRule="auto"/>
        <w:jc w:val="both"/>
        <w:rPr>
          <w:rFonts w:ascii="Times New Roman" w:eastAsia="Times New Roman" w:hAnsi="Times New Roman" w:cs="Times New Roman"/>
          <w:kern w:val="0"/>
          <w:sz w:val="24"/>
          <w:szCs w:val="24"/>
          <w14:ligatures w14:val="none"/>
        </w:rPr>
      </w:pPr>
      <w:r w:rsidRPr="00D11BCE">
        <w:rPr>
          <w:rFonts w:ascii="Times New Roman" w:eastAsia="Times New Roman" w:hAnsi="Times New Roman" w:cs="Times New Roman"/>
          <w:kern w:val="0"/>
          <w:sz w:val="24"/>
          <w:szCs w:val="24"/>
          <w14:ligatures w14:val="none"/>
        </w:rPr>
        <w:t>From the point of view of Cumming et al. (2019), the blockchain, which is a kind of distributed computing system, has become increasingly popular throughout the world. Blockchain technology provides a distributed system of mass cooperation and a safe verification procedure. To create an entirely novel asset category for traders all across the globe, cryptocurrencies employ this sort of equipment. Initial coin offers (ICOs) were a way for businesses to make money using cryptocurrencies. National stocks and financial oversight organisations, in addition to shareholders, have taken notice of the massive influx of uncontrolled funds into global and commercial businesses. To demonstrate the possible issues with implementing an outdated legal structure in a constantly changing environment, this study examines the first remarks and subsequent declarations on initial coin offerings (ICOs) made by the Securities and Exchange Commission (SEC). The instability in politics and the economy within the UK caused by the possibility of leaving the EU prompted several UK companies to move to Amsterdam, the Netherlands, and France.</w:t>
      </w:r>
    </w:p>
    <w:p w14:paraId="62B09B7C" w14:textId="77777777" w:rsidR="00786688" w:rsidRPr="00D11BCE" w:rsidRDefault="00786688" w:rsidP="00786688">
      <w:pPr>
        <w:pStyle w:val="NormalWeb"/>
        <w:spacing w:line="360" w:lineRule="auto"/>
        <w:jc w:val="both"/>
      </w:pPr>
      <w:r w:rsidRPr="00D11BCE">
        <w:t xml:space="preserve">The UK Financial Conduct Authority and the UK Finance Council have jointly conducted an investigation into the potential benefits and drawbacks of blockchain technology and cryptocurrency. There has to be a meeting point for research on economic legislation and technological development to deal with the ever-evolving cryptocurrency marketplace as well as blockchain-based business activities (Goforth, 2021). There is a need for legal and economic viewpoints since blockchain-related applications tend to be external to the legislative system. Although blockchain technology has many potential uses, not all of them are favourable. For example, blockchain technologies have the potential to make illicit operations and economic </w:t>
      </w:r>
      <w:r w:rsidRPr="00D11BCE">
        <w:lastRenderedPageBreak/>
        <w:t>malfeasance easier to fund, which calls for a combination of ethical and technological viewpoints as well as innovative management. The Securities and Exchange Commission (SEC) analysed initial declarations, later announcements, and the growing legal environment for initial coin offerings (ICOs) in this study. As the current legislative structure makes enforcement difficult, state departments and entrepreneurs must work together to create an ecosystem that combines investor safeguards with expenditures.</w:t>
      </w:r>
    </w:p>
    <w:p w14:paraId="2C49BC50" w14:textId="77777777" w:rsidR="00786688" w:rsidRPr="00D11BCE" w:rsidRDefault="00786688" w:rsidP="00786688">
      <w:pPr>
        <w:pStyle w:val="NormalWeb"/>
        <w:spacing w:line="360" w:lineRule="auto"/>
        <w:jc w:val="both"/>
      </w:pPr>
      <w:r w:rsidRPr="00D11BCE">
        <w:t>According to Bajaj et al. (2022), the blockchain sector's decentralised ledger technology, which lowers transaction expenses and efficiently alleviates trust restrictions, has the potential to transform the global landscape. Currently, the gap between venture investors and startups has shrunk because of crowdsourcing for building software. The general support for the enterprise and the stock shares or cryptocurrencies offered in exchange is evident when a business owner can raise hundreds of millions of euros in a matter of hours. The ever-expanding demand reflects the global fascination and confidence in the financial asset category. In this stimulating but unpredictable marketplace, clients can increase their chances of succeeding and conserving funds by expanding their investments, establishing stop-loss purchases, designing roles effectively, determining risk-reward percentages, using technical evaluation, remaining updated, and upholding emotional control. Keeping up with the ever-changing bitcoin industry is crucial. You must be abreast of current market conditions, new technology, and the currency you deal in. </w:t>
      </w:r>
    </w:p>
    <w:p w14:paraId="3623B0A3" w14:textId="4CD49824" w:rsidR="00F22B6A" w:rsidRPr="00B476FE" w:rsidRDefault="00F22B6A" w:rsidP="00B476FE">
      <w:pPr>
        <w:pStyle w:val="Heading2"/>
      </w:pPr>
      <w:bookmarkStart w:id="15" w:name="_Toc169486339"/>
      <w:r w:rsidRPr="00B476FE">
        <w:t>2.6 Literature Gap</w:t>
      </w:r>
      <w:bookmarkEnd w:id="15"/>
    </w:p>
    <w:p w14:paraId="6807DAFB" w14:textId="41CDC1FC" w:rsidR="002B06EF" w:rsidRDefault="00E15B6A" w:rsidP="00631F03">
      <w:pPr>
        <w:pStyle w:val="NoSpacing"/>
        <w:spacing w:line="360" w:lineRule="auto"/>
        <w:jc w:val="both"/>
        <w:rPr>
          <w:rFonts w:ascii="Times New Roman" w:hAnsi="Times New Roman" w:cs="Times New Roman"/>
          <w:sz w:val="24"/>
          <w:szCs w:val="24"/>
        </w:rPr>
      </w:pPr>
      <w:r w:rsidRPr="00D11BCE">
        <w:rPr>
          <w:rFonts w:ascii="Times New Roman" w:hAnsi="Times New Roman" w:cs="Times New Roman"/>
          <w:sz w:val="24"/>
          <w:szCs w:val="24"/>
        </w:rPr>
        <w:t>During the preceding year, the research focused solely on analysing the notion of digital currency in every aspect. None of the studies have concentrated on conducting an in-depth analysis of the various forms of digital money and their influence on the financial sector. In light of this, the present research is being carried out to assess the impact that digital currencies have had on the banking and financial industry in the United Kingdom (UK), in order to identify risks and risk management measures.</w:t>
      </w:r>
    </w:p>
    <w:p w14:paraId="04CC9089" w14:textId="77777777" w:rsidR="007008D2" w:rsidRPr="00D11BCE" w:rsidRDefault="007008D2" w:rsidP="00631F03">
      <w:pPr>
        <w:pStyle w:val="NoSpacing"/>
        <w:spacing w:line="360" w:lineRule="auto"/>
        <w:jc w:val="both"/>
        <w:rPr>
          <w:rFonts w:ascii="Times New Roman" w:hAnsi="Times New Roman" w:cs="Times New Roman"/>
          <w:sz w:val="24"/>
          <w:szCs w:val="24"/>
        </w:rPr>
      </w:pPr>
    </w:p>
    <w:p w14:paraId="78353213" w14:textId="064294E8" w:rsidR="00E15B6A" w:rsidRPr="00B476FE" w:rsidRDefault="00E15B6A" w:rsidP="00B476FE">
      <w:pPr>
        <w:pStyle w:val="Heading2"/>
      </w:pPr>
      <w:bookmarkStart w:id="16" w:name="_Toc169486340"/>
      <w:r w:rsidRPr="00B476FE">
        <w:t>2.7 Summary</w:t>
      </w:r>
      <w:bookmarkEnd w:id="16"/>
    </w:p>
    <w:p w14:paraId="3DC12245" w14:textId="503FD3F6" w:rsidR="007C6986" w:rsidRDefault="00E15B6A" w:rsidP="00631F03">
      <w:pPr>
        <w:pStyle w:val="NoSpacing"/>
        <w:spacing w:line="360" w:lineRule="auto"/>
        <w:jc w:val="both"/>
        <w:rPr>
          <w:rFonts w:ascii="Times New Roman" w:hAnsi="Times New Roman" w:cs="Times New Roman"/>
          <w:sz w:val="24"/>
          <w:szCs w:val="24"/>
        </w:rPr>
      </w:pPr>
      <w:r w:rsidRPr="00D11BCE">
        <w:rPr>
          <w:rFonts w:ascii="Times New Roman" w:hAnsi="Times New Roman" w:cs="Times New Roman"/>
          <w:sz w:val="24"/>
          <w:szCs w:val="24"/>
        </w:rPr>
        <w:t xml:space="preserve">It can be summarised from the above critical evaluation that one variation of digital money is cryptocurrency. Users may use cryptocurrencies to perform secure digital transactions without intermediaries, as they are protected by cryptographic methods. Since there is no overarching authority that oversees cryptocurrency, it is resistant to interference from governments. Many </w:t>
      </w:r>
      <w:r w:rsidRPr="00D11BCE">
        <w:rPr>
          <w:rFonts w:ascii="Times New Roman" w:hAnsi="Times New Roman" w:cs="Times New Roman"/>
          <w:sz w:val="24"/>
          <w:szCs w:val="24"/>
        </w:rPr>
        <w:lastRenderedPageBreak/>
        <w:t>digital assets are distributed systems that run on the blockchain. Furthermore, cryptocurrencies facilitate international money transfers. The use of cryptocurrencies may result in no or minimal transaction costs. Digital currencies like Bitcoin are known as cryptocurrencies, and they are not backed by any physical assets. Without intermediaries and using digital records, assets are exchanged directly among willing buyers and sellers. Additionally, digital currencies have the potential to drastically alter the way banks and other financial intermediaries operate in future generations. The consumer's use of electronic currencies is significantly impacted by the ultimate distribution of such tools, whether introduced by the government sector, such as monetary authorities, or by private companies, such as Bitcoin. Moreover, it is important to carefully evaluate the potential consequences of digital currencies, as they may introduce new risks and hazards to the financial services sector. Nevertheless, the regulations and structures of the existing virtual currencies determine the extent to which these concerns might materialise.</w:t>
      </w:r>
    </w:p>
    <w:p w14:paraId="3379DCD4" w14:textId="77777777" w:rsidR="004D13C9" w:rsidRPr="00D11BCE" w:rsidRDefault="004D13C9" w:rsidP="00631F03">
      <w:pPr>
        <w:pStyle w:val="NoSpacing"/>
        <w:spacing w:line="360" w:lineRule="auto"/>
        <w:jc w:val="both"/>
        <w:rPr>
          <w:rFonts w:ascii="Times New Roman" w:hAnsi="Times New Roman" w:cs="Times New Roman"/>
          <w:sz w:val="24"/>
          <w:szCs w:val="24"/>
        </w:rPr>
      </w:pPr>
    </w:p>
    <w:p w14:paraId="04B8AA87" w14:textId="5D5BEECB" w:rsidR="00631F03" w:rsidRPr="00D11BCE" w:rsidRDefault="00B421ED" w:rsidP="00B476FE">
      <w:pPr>
        <w:pStyle w:val="Heading1"/>
      </w:pPr>
      <w:bookmarkStart w:id="17" w:name="_Toc169486341"/>
      <w:r>
        <w:t>3.0</w:t>
      </w:r>
      <w:r w:rsidR="00E15B6A" w:rsidRPr="00D11BCE">
        <w:t xml:space="preserve"> Methodology</w:t>
      </w:r>
      <w:bookmarkEnd w:id="17"/>
    </w:p>
    <w:p w14:paraId="5A6902EB" w14:textId="4440CB00" w:rsidR="00631F03" w:rsidRDefault="00631F03" w:rsidP="00B476FE">
      <w:pPr>
        <w:pStyle w:val="Heading2"/>
      </w:pPr>
      <w:bookmarkStart w:id="18" w:name="_Toc169486342"/>
      <w:r w:rsidRPr="00B476FE">
        <w:t>3.1 Research Approach</w:t>
      </w:r>
      <w:bookmarkEnd w:id="18"/>
    </w:p>
    <w:p w14:paraId="57EC6DE2" w14:textId="46F2D45C" w:rsidR="00E7305A" w:rsidRDefault="00E7305A" w:rsidP="00E7305A">
      <w:pPr>
        <w:spacing w:after="0" w:line="360" w:lineRule="auto"/>
        <w:jc w:val="both"/>
        <w:rPr>
          <w:rFonts w:ascii="Times New Roman" w:hAnsi="Times New Roman" w:cs="Times New Roman"/>
          <w:sz w:val="24"/>
          <w:szCs w:val="24"/>
          <w:lang w:val="en-US"/>
        </w:rPr>
      </w:pPr>
      <w:r w:rsidRPr="00D31C17">
        <w:rPr>
          <w:rFonts w:ascii="Times New Roman" w:eastAsia="Times New Roman" w:hAnsi="Times New Roman" w:cs="Times New Roman"/>
          <w:kern w:val="0"/>
          <w:sz w:val="24"/>
          <w:szCs w:val="24"/>
          <w:lang w:eastAsia="en-IN"/>
          <w14:ligatures w14:val="none"/>
        </w:rPr>
        <w:t xml:space="preserve">To construct concepts or conclusions, </w:t>
      </w:r>
      <w:r w:rsidRPr="00D31C17">
        <w:rPr>
          <w:rFonts w:ascii="Times New Roman" w:eastAsia="Times New Roman" w:hAnsi="Times New Roman" w:cs="Times New Roman"/>
          <w:b/>
          <w:bCs/>
          <w:i/>
          <w:iCs/>
          <w:kern w:val="0"/>
          <w:sz w:val="24"/>
          <w:szCs w:val="24"/>
          <w:lang w:eastAsia="en-IN"/>
          <w14:ligatures w14:val="none"/>
        </w:rPr>
        <w:t>inductive analysis</w:t>
      </w:r>
      <w:r w:rsidRPr="00D31C17">
        <w:rPr>
          <w:rFonts w:ascii="Times New Roman" w:eastAsia="Times New Roman" w:hAnsi="Times New Roman" w:cs="Times New Roman"/>
          <w:kern w:val="0"/>
          <w:sz w:val="24"/>
          <w:szCs w:val="24"/>
          <w:lang w:eastAsia="en-IN"/>
          <w14:ligatures w14:val="none"/>
        </w:rPr>
        <w:t xml:space="preserve"> investigates statistical trends within the framework of the investigated subject. This kind of analysis relies on knowledge and beliefs as its foundational elements. The researcher employs such a "bottom-up" strategy by beginning with specific instances and gradually expanding to more generalized theories. At its foundational level, inductive research is about building ideas and establishing patterns from observable occurrences about the research topic. For areas where prior literature on the targeted subject is lacking, inductive analysis is often utilized to add those blanks while gaining a deeper grasp of the phenomenon or issue under investigation, such as the effect of financial transparency on investors. It is possible to use this method to get new thoughts and theories out of the information being gathered (</w:t>
      </w:r>
      <w:r w:rsidRPr="00D31C17">
        <w:rPr>
          <w:rFonts w:ascii="Times New Roman" w:hAnsi="Times New Roman" w:cs="Times New Roman"/>
          <w:sz w:val="24"/>
          <w:szCs w:val="24"/>
          <w:shd w:val="clear" w:color="auto" w:fill="FFFFFF"/>
        </w:rPr>
        <w:t>Zhang et al., 2023</w:t>
      </w:r>
      <w:r w:rsidRPr="00D31C17">
        <w:rPr>
          <w:rFonts w:ascii="Times New Roman" w:eastAsia="Times New Roman" w:hAnsi="Times New Roman" w:cs="Times New Roman"/>
          <w:kern w:val="0"/>
          <w:sz w:val="24"/>
          <w:szCs w:val="24"/>
          <w:lang w:eastAsia="en-IN"/>
          <w14:ligatures w14:val="none"/>
        </w:rPr>
        <w:t>). Due to its flexibility and openness to novel thoughts and data, inductive investigation enables investigators to change their previous findings and theories. Once the research's subject is unclear or unexpected outcomes arise, this method performs the best. By combining both quantitative with qualitative techniques, inductive studies seek to identify patterns and similarities in data gathered from targeted resources.</w:t>
      </w:r>
      <w:r w:rsidRPr="00D31C17">
        <w:rPr>
          <w:rFonts w:ascii="Times New Roman" w:hAnsi="Times New Roman" w:cs="Times New Roman"/>
          <w:sz w:val="24"/>
          <w:szCs w:val="24"/>
          <w:lang w:val="en-US"/>
        </w:rPr>
        <w:t xml:space="preserve"> </w:t>
      </w:r>
    </w:p>
    <w:p w14:paraId="6E29015F" w14:textId="77777777" w:rsidR="007008D2" w:rsidRDefault="007008D2" w:rsidP="00E7305A">
      <w:pPr>
        <w:spacing w:after="0" w:line="360" w:lineRule="auto"/>
        <w:jc w:val="both"/>
        <w:rPr>
          <w:rFonts w:ascii="Times New Roman" w:hAnsi="Times New Roman" w:cs="Times New Roman"/>
          <w:sz w:val="24"/>
          <w:szCs w:val="24"/>
          <w:lang w:val="en-US"/>
        </w:rPr>
      </w:pPr>
    </w:p>
    <w:p w14:paraId="69948229" w14:textId="77777777" w:rsidR="007008D2" w:rsidRDefault="007008D2" w:rsidP="00E7305A">
      <w:pPr>
        <w:spacing w:after="0" w:line="360" w:lineRule="auto"/>
        <w:jc w:val="both"/>
        <w:rPr>
          <w:rFonts w:ascii="Times New Roman" w:hAnsi="Times New Roman" w:cs="Times New Roman"/>
          <w:sz w:val="24"/>
          <w:szCs w:val="24"/>
          <w:lang w:val="en-US"/>
        </w:rPr>
      </w:pPr>
    </w:p>
    <w:p w14:paraId="44D7DFCB" w14:textId="77777777" w:rsidR="004D13C9" w:rsidRDefault="004D13C9" w:rsidP="00E7305A">
      <w:pPr>
        <w:spacing w:after="0" w:line="360" w:lineRule="auto"/>
        <w:jc w:val="both"/>
        <w:rPr>
          <w:rFonts w:ascii="Times New Roman" w:hAnsi="Times New Roman" w:cs="Times New Roman"/>
          <w:sz w:val="24"/>
          <w:szCs w:val="24"/>
          <w:lang w:val="en-US"/>
        </w:rPr>
      </w:pPr>
    </w:p>
    <w:p w14:paraId="0F09E900" w14:textId="77777777" w:rsidR="007008D2" w:rsidRPr="00E7305A" w:rsidRDefault="007008D2" w:rsidP="00E7305A">
      <w:pPr>
        <w:spacing w:after="0" w:line="360" w:lineRule="auto"/>
        <w:jc w:val="both"/>
        <w:rPr>
          <w:rFonts w:ascii="Times New Roman" w:eastAsia="Times New Roman" w:hAnsi="Times New Roman" w:cs="Times New Roman"/>
          <w:kern w:val="0"/>
          <w:sz w:val="24"/>
          <w:szCs w:val="24"/>
          <w:lang w:eastAsia="en-IN"/>
          <w14:ligatures w14:val="none"/>
        </w:rPr>
      </w:pPr>
    </w:p>
    <w:p w14:paraId="5573F1E4" w14:textId="33FB5F17" w:rsidR="007C6986" w:rsidRPr="00B476FE" w:rsidRDefault="007C6986" w:rsidP="00B476FE">
      <w:pPr>
        <w:pStyle w:val="Heading2"/>
      </w:pPr>
      <w:bookmarkStart w:id="19" w:name="_Toc169486343"/>
      <w:r w:rsidRPr="00B476FE">
        <w:t>3.2 Research Philosophy</w:t>
      </w:r>
      <w:bookmarkEnd w:id="19"/>
    </w:p>
    <w:p w14:paraId="546CDDC8" w14:textId="4E544C8D" w:rsidR="00B46373" w:rsidRDefault="00B46373" w:rsidP="00B46373">
      <w:pPr>
        <w:spacing w:after="0"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 xml:space="preserve">The present investigation adheres to the </w:t>
      </w:r>
      <w:r w:rsidRPr="00D31C17">
        <w:rPr>
          <w:rFonts w:ascii="Times New Roman" w:eastAsia="Times New Roman" w:hAnsi="Times New Roman" w:cs="Times New Roman"/>
          <w:b/>
          <w:bCs/>
          <w:i/>
          <w:iCs/>
          <w:kern w:val="0"/>
          <w:sz w:val="24"/>
          <w:szCs w:val="24"/>
          <w:lang w:eastAsia="en-IN"/>
          <w14:ligatures w14:val="none"/>
        </w:rPr>
        <w:t>positivist belief</w:t>
      </w:r>
      <w:r w:rsidRPr="00D31C17">
        <w:rPr>
          <w:rFonts w:ascii="Times New Roman" w:eastAsia="Times New Roman" w:hAnsi="Times New Roman" w:cs="Times New Roman"/>
          <w:kern w:val="0"/>
          <w:sz w:val="24"/>
          <w:szCs w:val="24"/>
          <w:lang w:eastAsia="en-IN"/>
          <w14:ligatures w14:val="none"/>
        </w:rPr>
        <w:t xml:space="preserve"> which states one can only depend on "actual" knowledge gleaned from direct contact with the environment (the perceives). It emphasizes empirical evidence and, more specifically material which is directly related to the subject of the investigation, as well as qualitative findings. Analysing the effect of financial openness on investors is only one example of how positive investigations rely on experts gathering and analysing data honestly. To restate, the person doing the research maintains objectivity and sets away their own beliefs to do the inquiry. It is common for such research to provide quantifiable and observable findings (</w:t>
      </w:r>
      <w:r w:rsidR="00DD552A">
        <w:rPr>
          <w:rFonts w:ascii="Times New Roman" w:hAnsi="Times New Roman" w:cs="Times New Roman"/>
          <w:sz w:val="24"/>
          <w:szCs w:val="24"/>
          <w:shd w:val="clear" w:color="auto" w:fill="FFFFFF"/>
        </w:rPr>
        <w:t>Saliya</w:t>
      </w:r>
      <w:r w:rsidRPr="00D31C17">
        <w:rPr>
          <w:rFonts w:ascii="Times New Roman" w:hAnsi="Times New Roman" w:cs="Times New Roman"/>
          <w:sz w:val="24"/>
          <w:szCs w:val="24"/>
          <w:shd w:val="clear" w:color="auto" w:fill="FFFFFF"/>
        </w:rPr>
        <w:t>, 2023</w:t>
      </w:r>
      <w:r w:rsidRPr="00D31C17">
        <w:rPr>
          <w:rFonts w:ascii="Times New Roman" w:eastAsia="Times New Roman" w:hAnsi="Times New Roman" w:cs="Times New Roman"/>
          <w:kern w:val="0"/>
          <w:sz w:val="24"/>
          <w:szCs w:val="24"/>
          <w:lang w:eastAsia="en-IN"/>
          <w14:ligatures w14:val="none"/>
        </w:rPr>
        <w:t xml:space="preserve">). To find discoveries, correlations, patterns, and reiterative connections, positive researchers utilize quantitative methods to gather information collected in large-scale tests and then assess it mathematically. Separation of the researcher and the truth under investigation is essential to positivist theory, an objective and experiential philosophical system. </w:t>
      </w:r>
    </w:p>
    <w:p w14:paraId="1A8A6A45" w14:textId="77777777" w:rsidR="007E01AC" w:rsidRPr="00D31C17" w:rsidRDefault="007E01AC" w:rsidP="00B46373">
      <w:pPr>
        <w:spacing w:after="0" w:line="360" w:lineRule="auto"/>
        <w:jc w:val="both"/>
        <w:rPr>
          <w:rFonts w:ascii="Times New Roman" w:eastAsia="Times New Roman" w:hAnsi="Times New Roman" w:cs="Times New Roman"/>
          <w:kern w:val="0"/>
          <w:sz w:val="24"/>
          <w:szCs w:val="24"/>
          <w:lang w:eastAsia="en-IN"/>
          <w14:ligatures w14:val="none"/>
        </w:rPr>
      </w:pPr>
    </w:p>
    <w:p w14:paraId="5645A343" w14:textId="007CD68F" w:rsidR="007C6986" w:rsidRPr="00B476FE" w:rsidRDefault="007C6986" w:rsidP="00B476FE">
      <w:pPr>
        <w:pStyle w:val="Heading2"/>
      </w:pPr>
      <w:bookmarkStart w:id="20" w:name="_Toc169486344"/>
      <w:r w:rsidRPr="00B476FE">
        <w:t>3.3 Research Method</w:t>
      </w:r>
      <w:bookmarkEnd w:id="20"/>
    </w:p>
    <w:p w14:paraId="07C5245E" w14:textId="77777777" w:rsidR="00B46373" w:rsidRPr="00D31C17" w:rsidRDefault="00B46373" w:rsidP="00B46373">
      <w:pPr>
        <w:spacing w:after="0"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 xml:space="preserve">Utilizing a combination of </w:t>
      </w:r>
      <w:r w:rsidRPr="00D31C17">
        <w:rPr>
          <w:rFonts w:ascii="Times New Roman" w:eastAsia="Times New Roman" w:hAnsi="Times New Roman" w:cs="Times New Roman"/>
          <w:b/>
          <w:bCs/>
          <w:i/>
          <w:iCs/>
          <w:kern w:val="0"/>
          <w:sz w:val="24"/>
          <w:szCs w:val="24"/>
          <w:lang w:eastAsia="en-IN"/>
          <w14:ligatures w14:val="none"/>
        </w:rPr>
        <w:t>qualitative as well as quantitative methodology</w:t>
      </w:r>
      <w:r w:rsidRPr="00D31C17">
        <w:rPr>
          <w:rFonts w:ascii="Times New Roman" w:eastAsia="Times New Roman" w:hAnsi="Times New Roman" w:cs="Times New Roman"/>
          <w:kern w:val="0"/>
          <w:sz w:val="24"/>
          <w:szCs w:val="24"/>
          <w:lang w:eastAsia="en-IN"/>
          <w14:ligatures w14:val="none"/>
        </w:rPr>
        <w:t>, the present investigation thoroughly assesses the effects of digital currencies on the banking and financial sector in the United Kingdom (UK). Qualitative research comprises polling peers, coworkers, and shareholders, whereas the quantitative approach comprises statistically examining relevant fiscal information along with economic patterns. The majority of the qualitative information will come from secondary sources, which cover a broad range of topics and include academic works, governmental papers, industry information, accounting documents, and market statistics (</w:t>
      </w:r>
      <w:r w:rsidRPr="00D31C17">
        <w:rPr>
          <w:rFonts w:ascii="Times New Roman" w:hAnsi="Times New Roman" w:cs="Times New Roman"/>
          <w:sz w:val="24"/>
          <w:szCs w:val="24"/>
          <w:shd w:val="clear" w:color="auto" w:fill="FFFFFF"/>
        </w:rPr>
        <w:t>Kumari et al., 2023</w:t>
      </w:r>
      <w:r w:rsidRPr="00D31C17">
        <w:rPr>
          <w:rFonts w:ascii="Times New Roman" w:eastAsia="Times New Roman" w:hAnsi="Times New Roman" w:cs="Times New Roman"/>
          <w:kern w:val="0"/>
          <w:sz w:val="24"/>
          <w:szCs w:val="24"/>
          <w:lang w:eastAsia="en-IN"/>
          <w14:ligatures w14:val="none"/>
        </w:rPr>
        <w:t>). Statistical analysis and concrete data about digital currency adoption throughout the United Kingdom's banking and financial industry are provided by such sources, which also provide light on related developments and patterns.</w:t>
      </w:r>
    </w:p>
    <w:p w14:paraId="014CE396" w14:textId="13099D6F" w:rsidR="00B46373" w:rsidRDefault="00B46373" w:rsidP="00B46373">
      <w:pPr>
        <w:pStyle w:val="NoSpacing"/>
        <w:spacing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 xml:space="preserve">To tackle the research problem at hand, the present investigation used a </w:t>
      </w:r>
      <w:r w:rsidRPr="00D31C17">
        <w:rPr>
          <w:rFonts w:ascii="Times New Roman" w:eastAsia="Times New Roman" w:hAnsi="Times New Roman" w:cs="Times New Roman"/>
          <w:b/>
          <w:bCs/>
          <w:i/>
          <w:iCs/>
          <w:kern w:val="0"/>
          <w:sz w:val="24"/>
          <w:szCs w:val="24"/>
          <w:lang w:eastAsia="en-IN"/>
          <w14:ligatures w14:val="none"/>
        </w:rPr>
        <w:t>mixed-method approach</w:t>
      </w:r>
      <w:r w:rsidRPr="00D31C17">
        <w:rPr>
          <w:rFonts w:ascii="Times New Roman" w:eastAsia="Times New Roman" w:hAnsi="Times New Roman" w:cs="Times New Roman"/>
          <w:kern w:val="0"/>
          <w:sz w:val="24"/>
          <w:szCs w:val="24"/>
          <w:lang w:eastAsia="en-IN"/>
          <w14:ligatures w14:val="none"/>
        </w:rPr>
        <w:t>, which combines quantitative and qualitative methodologies. Combining qualitative as well as quantitative approaches in a mixed-methods study has the potential to provide more comprehensive results than any method could on its own. If the investigator can use a wide variety of methods to collect data on the subject, the results are going to be more interesting. Aligning both qualitative and quantitative information factors is going to reinforce the findings.</w:t>
      </w:r>
    </w:p>
    <w:p w14:paraId="2101D8F2" w14:textId="77777777" w:rsidR="004D13C9" w:rsidRDefault="004D13C9" w:rsidP="00B46373">
      <w:pPr>
        <w:pStyle w:val="NoSpacing"/>
        <w:spacing w:line="360" w:lineRule="auto"/>
        <w:jc w:val="both"/>
        <w:rPr>
          <w:rFonts w:ascii="Times New Roman" w:eastAsia="Times New Roman" w:hAnsi="Times New Roman" w:cs="Times New Roman"/>
          <w:kern w:val="0"/>
          <w:sz w:val="24"/>
          <w:szCs w:val="24"/>
          <w:lang w:eastAsia="en-IN"/>
          <w14:ligatures w14:val="none"/>
        </w:rPr>
      </w:pPr>
    </w:p>
    <w:p w14:paraId="209DD64F" w14:textId="77777777" w:rsidR="004D13C9" w:rsidRDefault="004D13C9" w:rsidP="00B46373">
      <w:pPr>
        <w:pStyle w:val="NoSpacing"/>
        <w:spacing w:line="360" w:lineRule="auto"/>
        <w:jc w:val="both"/>
        <w:rPr>
          <w:rFonts w:ascii="Times New Roman" w:eastAsia="Times New Roman" w:hAnsi="Times New Roman" w:cs="Times New Roman"/>
          <w:kern w:val="0"/>
          <w:sz w:val="24"/>
          <w:szCs w:val="24"/>
          <w:lang w:eastAsia="en-IN"/>
          <w14:ligatures w14:val="none"/>
        </w:rPr>
      </w:pPr>
    </w:p>
    <w:p w14:paraId="7F342124" w14:textId="77777777" w:rsidR="007008D2" w:rsidRPr="00B46373" w:rsidRDefault="007008D2" w:rsidP="00B46373">
      <w:pPr>
        <w:pStyle w:val="NoSpacing"/>
        <w:spacing w:line="360" w:lineRule="auto"/>
        <w:jc w:val="both"/>
        <w:rPr>
          <w:rFonts w:ascii="Times New Roman" w:eastAsia="Times New Roman" w:hAnsi="Times New Roman" w:cs="Times New Roman"/>
          <w:kern w:val="0"/>
          <w:sz w:val="24"/>
          <w:szCs w:val="24"/>
          <w:lang w:eastAsia="en-IN"/>
          <w14:ligatures w14:val="none"/>
        </w:rPr>
      </w:pPr>
    </w:p>
    <w:p w14:paraId="50D2BCA6" w14:textId="12C142E9" w:rsidR="004A7B39" w:rsidRPr="00B476FE" w:rsidRDefault="004A7B39" w:rsidP="00B476FE">
      <w:pPr>
        <w:pStyle w:val="Heading2"/>
      </w:pPr>
      <w:bookmarkStart w:id="21" w:name="_Toc169486345"/>
      <w:r w:rsidRPr="00B476FE">
        <w:t>3.4 Data Collection Method</w:t>
      </w:r>
      <w:bookmarkEnd w:id="21"/>
    </w:p>
    <w:p w14:paraId="18AFC984" w14:textId="77777777" w:rsidR="00B46373" w:rsidRDefault="00B46373" w:rsidP="00B46373">
      <w:pPr>
        <w:spacing w:after="240"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 xml:space="preserve">The research used </w:t>
      </w:r>
      <w:r w:rsidRPr="00D31C17">
        <w:rPr>
          <w:rFonts w:ascii="Times New Roman" w:eastAsia="Times New Roman" w:hAnsi="Times New Roman" w:cs="Times New Roman"/>
          <w:b/>
          <w:bCs/>
          <w:i/>
          <w:iCs/>
          <w:kern w:val="0"/>
          <w:sz w:val="24"/>
          <w:szCs w:val="24"/>
          <w:lang w:eastAsia="en-IN"/>
          <w14:ligatures w14:val="none"/>
        </w:rPr>
        <w:t>Primary data</w:t>
      </w:r>
      <w:r w:rsidRPr="00D31C17">
        <w:rPr>
          <w:rFonts w:ascii="Times New Roman" w:eastAsia="Times New Roman" w:hAnsi="Times New Roman" w:cs="Times New Roman"/>
          <w:kern w:val="0"/>
          <w:sz w:val="24"/>
          <w:szCs w:val="24"/>
          <w:lang w:eastAsia="en-IN"/>
          <w14:ligatures w14:val="none"/>
        </w:rPr>
        <w:t xml:space="preserve"> collection which is the process of getting knowledge directly from people who will be using it. This type of information is usually gleaned via questionnaire replies or surveys. The original data collected is closer to its origin, which means it produces greater accuracy and reliability when applied to the study subject. Investigations that employ original data have a greater probability of being acknowledged than those that rely on secondary sources. Employing pre-made questionnaires, semi-structured interviews are carried out with the desired respondents to acquire primary data (</w:t>
      </w:r>
      <w:r w:rsidRPr="00D31C17">
        <w:rPr>
          <w:rFonts w:ascii="Times New Roman" w:hAnsi="Times New Roman" w:cs="Times New Roman"/>
          <w:sz w:val="24"/>
          <w:szCs w:val="24"/>
          <w:shd w:val="clear" w:color="auto" w:fill="FFFFFF"/>
        </w:rPr>
        <w:t>Braun et al., 2021</w:t>
      </w:r>
      <w:r w:rsidRPr="00D31C17">
        <w:rPr>
          <w:rFonts w:ascii="Times New Roman" w:eastAsia="Times New Roman" w:hAnsi="Times New Roman" w:cs="Times New Roman"/>
          <w:kern w:val="0"/>
          <w:sz w:val="24"/>
          <w:szCs w:val="24"/>
          <w:lang w:eastAsia="en-IN"/>
          <w14:ligatures w14:val="none"/>
        </w:rPr>
        <w:t>). As a component of the primary data collection phase, researchers may discover additional information regarding the research topic.</w:t>
      </w:r>
    </w:p>
    <w:p w14:paraId="2AD29184" w14:textId="77777777" w:rsidR="00B46373" w:rsidRPr="00D31C17" w:rsidRDefault="00B46373" w:rsidP="00B46373">
      <w:pPr>
        <w:spacing w:after="240"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As a research strategy, "</w:t>
      </w:r>
      <w:r w:rsidRPr="00D31C17">
        <w:rPr>
          <w:rFonts w:ascii="Times New Roman" w:eastAsia="Times New Roman" w:hAnsi="Times New Roman" w:cs="Times New Roman"/>
          <w:b/>
          <w:bCs/>
          <w:i/>
          <w:iCs/>
          <w:kern w:val="0"/>
          <w:sz w:val="24"/>
          <w:szCs w:val="24"/>
          <w:lang w:eastAsia="en-IN"/>
          <w14:ligatures w14:val="none"/>
        </w:rPr>
        <w:t>secondary information</w:t>
      </w:r>
      <w:r w:rsidRPr="00D31C17">
        <w:rPr>
          <w:rFonts w:ascii="Times New Roman" w:eastAsia="Times New Roman" w:hAnsi="Times New Roman" w:cs="Times New Roman"/>
          <w:kern w:val="0"/>
          <w:sz w:val="24"/>
          <w:szCs w:val="24"/>
          <w:lang w:eastAsia="en-IN"/>
          <w14:ligatures w14:val="none"/>
        </w:rPr>
        <w:t xml:space="preserve"> gathering" entails drawing on information already available online, such as government records and website content. Although additional information is easier to use, it is more prone to insufficient or erroneous facts since it depends on diverse sources. Investigators might be capable of extracting ideas and conclusions from other studies even if they are unable to collect new data directly. Investigators might potentially save both time and resources using this, and people can learn more than what they currently understand about the research topic. Supplementary information about the study subject can frequently be retrieved from a variety of trustworthy sources, including online books, newspapers, periodicals, documentation, and more (</w:t>
      </w:r>
      <w:r w:rsidRPr="00D31C17">
        <w:rPr>
          <w:rFonts w:ascii="Times New Roman" w:hAnsi="Times New Roman" w:cs="Times New Roman"/>
          <w:sz w:val="24"/>
          <w:szCs w:val="24"/>
          <w:shd w:val="clear" w:color="auto" w:fill="FFFFFF"/>
        </w:rPr>
        <w:t>Cheong et al., 2023</w:t>
      </w:r>
      <w:r w:rsidRPr="00D31C17">
        <w:rPr>
          <w:rFonts w:ascii="Times New Roman" w:eastAsia="Times New Roman" w:hAnsi="Times New Roman" w:cs="Times New Roman"/>
          <w:kern w:val="0"/>
          <w:sz w:val="24"/>
          <w:szCs w:val="24"/>
          <w:lang w:eastAsia="en-IN"/>
          <w14:ligatures w14:val="none"/>
        </w:rPr>
        <w:t xml:space="preserve">). </w:t>
      </w:r>
    </w:p>
    <w:p w14:paraId="6E7E8A35" w14:textId="238AA383" w:rsidR="00D11BCE" w:rsidRPr="00B476FE" w:rsidRDefault="00D11BCE" w:rsidP="00B476FE">
      <w:pPr>
        <w:pStyle w:val="Heading2"/>
      </w:pPr>
      <w:bookmarkStart w:id="22" w:name="_Toc169486346"/>
      <w:r w:rsidRPr="00B476FE">
        <w:t>3.5 Data Analysis Method</w:t>
      </w:r>
      <w:bookmarkEnd w:id="22"/>
    </w:p>
    <w:p w14:paraId="1B6927B6" w14:textId="0DE8504D" w:rsidR="00B46373" w:rsidRDefault="00B46373" w:rsidP="00B46373">
      <w:pPr>
        <w:spacing w:after="0"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 xml:space="preserve">The current study used the </w:t>
      </w:r>
      <w:r w:rsidRPr="00D31C17">
        <w:rPr>
          <w:rFonts w:ascii="Times New Roman" w:eastAsia="Times New Roman" w:hAnsi="Times New Roman" w:cs="Times New Roman"/>
          <w:b/>
          <w:bCs/>
          <w:i/>
          <w:iCs/>
          <w:kern w:val="0"/>
          <w:sz w:val="24"/>
          <w:szCs w:val="24"/>
          <w:lang w:eastAsia="en-IN"/>
          <w14:ligatures w14:val="none"/>
        </w:rPr>
        <w:t>content analysis</w:t>
      </w:r>
      <w:r w:rsidRPr="00D31C17">
        <w:rPr>
          <w:rFonts w:ascii="Times New Roman" w:eastAsia="Times New Roman" w:hAnsi="Times New Roman" w:cs="Times New Roman"/>
          <w:kern w:val="0"/>
          <w:sz w:val="24"/>
          <w:szCs w:val="24"/>
          <w:lang w:eastAsia="en-IN"/>
          <w14:ligatures w14:val="none"/>
        </w:rPr>
        <w:t xml:space="preserve"> method which serves as a tool for analysing patterns related to the research topic. One aspect of the content analysis approach is the efficient collection of evidence from several types of documents, including perceptive vocal, and written materials. Comprehension and interpreting information take preference within subjective content analysis than measurement and indicating throughout quantitative content analysis. If the research is to achieve its goals, it will require both types of evaluation of "process" (organize) the data and documents found via the internet in an attempt to identify recurring words, concepts, and notions. Content analysis can assist in providing light on the intended purposes, interpretations, and effects of written pieces of information. Due to its foundation in a systematic technique that other researchers may easily replicate, the content evaluation's results were very credible. The versatility of content analysis makes it a useful tool for </w:t>
      </w:r>
      <w:r w:rsidRPr="00D31C17">
        <w:rPr>
          <w:rFonts w:ascii="Times New Roman" w:eastAsia="Times New Roman" w:hAnsi="Times New Roman" w:cs="Times New Roman"/>
          <w:kern w:val="0"/>
          <w:sz w:val="24"/>
          <w:szCs w:val="24"/>
          <w:lang w:eastAsia="en-IN"/>
          <w14:ligatures w14:val="none"/>
        </w:rPr>
        <w:lastRenderedPageBreak/>
        <w:t>analysing not just written but also spoken and graphical forms of information. Furthermore, content evaluation is an unbiased technique as it is not spontaneous and has no requirement for participant-to-observer contact; this eliminates the possibility of bias related to social desirableness.</w:t>
      </w:r>
    </w:p>
    <w:p w14:paraId="4C2E470D" w14:textId="77777777" w:rsidR="007E01AC" w:rsidRPr="00D31C17" w:rsidRDefault="007E01AC" w:rsidP="00B46373">
      <w:pPr>
        <w:spacing w:after="0" w:line="360" w:lineRule="auto"/>
        <w:jc w:val="both"/>
        <w:rPr>
          <w:rFonts w:ascii="Times New Roman" w:eastAsia="Times New Roman" w:hAnsi="Times New Roman" w:cs="Times New Roman"/>
          <w:kern w:val="0"/>
          <w:sz w:val="24"/>
          <w:szCs w:val="24"/>
          <w:lang w:eastAsia="en-IN"/>
          <w14:ligatures w14:val="none"/>
        </w:rPr>
      </w:pPr>
    </w:p>
    <w:p w14:paraId="0FF0F9DB" w14:textId="288E762E" w:rsidR="00D11BCE" w:rsidRPr="00B476FE" w:rsidRDefault="00D11BCE" w:rsidP="00B476FE">
      <w:pPr>
        <w:pStyle w:val="Heading2"/>
      </w:pPr>
      <w:bookmarkStart w:id="23" w:name="_Toc169486347"/>
      <w:r w:rsidRPr="00B476FE">
        <w:t>3.6 Sampling Process</w:t>
      </w:r>
      <w:bookmarkEnd w:id="23"/>
    </w:p>
    <w:p w14:paraId="3713409F" w14:textId="30316856" w:rsidR="003C7C02" w:rsidRDefault="003C7C02" w:rsidP="003C7C02">
      <w:pPr>
        <w:spacing w:after="0"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 xml:space="preserve">The researcher is going to gather quantitative information using questionnaire-based </w:t>
      </w:r>
      <w:r w:rsidRPr="00D31C17">
        <w:rPr>
          <w:rFonts w:ascii="Times New Roman" w:eastAsia="Times New Roman" w:hAnsi="Times New Roman" w:cs="Times New Roman"/>
          <w:b/>
          <w:bCs/>
          <w:i/>
          <w:iCs/>
          <w:kern w:val="0"/>
          <w:sz w:val="24"/>
          <w:szCs w:val="24"/>
          <w:lang w:eastAsia="en-IN"/>
          <w14:ligatures w14:val="none"/>
        </w:rPr>
        <w:t>semi-structured interviews</w:t>
      </w:r>
      <w:r w:rsidRPr="00D31C17">
        <w:rPr>
          <w:rFonts w:ascii="Times New Roman" w:eastAsia="Times New Roman" w:hAnsi="Times New Roman" w:cs="Times New Roman"/>
          <w:kern w:val="0"/>
          <w:sz w:val="24"/>
          <w:szCs w:val="24"/>
          <w:lang w:eastAsia="en-IN"/>
          <w14:ligatures w14:val="none"/>
        </w:rPr>
        <w:t xml:space="preserve">. A representative of the interview business leaders, including relatives and university classmates, </w:t>
      </w:r>
      <w:r>
        <w:rPr>
          <w:rFonts w:ascii="Times New Roman" w:eastAsia="Times New Roman" w:hAnsi="Times New Roman" w:cs="Times New Roman"/>
          <w:kern w:val="0"/>
          <w:sz w:val="24"/>
          <w:szCs w:val="24"/>
          <w:lang w:eastAsia="en-IN"/>
          <w14:ligatures w14:val="none"/>
        </w:rPr>
        <w:t>is</w:t>
      </w:r>
      <w:r w:rsidRPr="00D31C17">
        <w:rPr>
          <w:rFonts w:ascii="Times New Roman" w:eastAsia="Times New Roman" w:hAnsi="Times New Roman" w:cs="Times New Roman"/>
          <w:kern w:val="0"/>
          <w:sz w:val="24"/>
          <w:szCs w:val="24"/>
          <w:lang w:eastAsia="en-IN"/>
          <w14:ligatures w14:val="none"/>
        </w:rPr>
        <w:t xml:space="preserve"> going to be included in the </w:t>
      </w:r>
      <w:r w:rsidRPr="00D31C17">
        <w:rPr>
          <w:rFonts w:ascii="Times New Roman" w:eastAsia="Times New Roman" w:hAnsi="Times New Roman" w:cs="Times New Roman"/>
          <w:b/>
          <w:bCs/>
          <w:i/>
          <w:iCs/>
          <w:kern w:val="0"/>
          <w:sz w:val="24"/>
          <w:szCs w:val="24"/>
          <w:lang w:eastAsia="en-IN"/>
          <w14:ligatures w14:val="none"/>
        </w:rPr>
        <w:t>purposive sample</w:t>
      </w:r>
      <w:r w:rsidRPr="00D31C17">
        <w:rPr>
          <w:rFonts w:ascii="Times New Roman" w:eastAsia="Times New Roman" w:hAnsi="Times New Roman" w:cs="Times New Roman"/>
          <w:kern w:val="0"/>
          <w:sz w:val="24"/>
          <w:szCs w:val="24"/>
          <w:lang w:eastAsia="en-IN"/>
          <w14:ligatures w14:val="none"/>
        </w:rPr>
        <w:t xml:space="preserve"> of respondents. The professionally designed </w:t>
      </w:r>
      <w:r w:rsidRPr="00D31C17">
        <w:rPr>
          <w:rFonts w:ascii="Times New Roman" w:eastAsia="Times New Roman" w:hAnsi="Times New Roman" w:cs="Times New Roman"/>
          <w:b/>
          <w:bCs/>
          <w:i/>
          <w:iCs/>
          <w:kern w:val="0"/>
          <w:sz w:val="24"/>
          <w:szCs w:val="24"/>
          <w:lang w:eastAsia="en-IN"/>
          <w14:ligatures w14:val="none"/>
        </w:rPr>
        <w:t>questionnaires</w:t>
      </w:r>
      <w:r w:rsidRPr="00D31C17">
        <w:rPr>
          <w:rFonts w:ascii="Times New Roman" w:eastAsia="Times New Roman" w:hAnsi="Times New Roman" w:cs="Times New Roman"/>
          <w:kern w:val="0"/>
          <w:sz w:val="24"/>
          <w:szCs w:val="24"/>
          <w:lang w:eastAsia="en-IN"/>
          <w14:ligatures w14:val="none"/>
        </w:rPr>
        <w:t xml:space="preserve"> will ask participants about their opinions, emotions, and encounters with digital currencies and how they have affected the UK banking and financial sector, as well as their thoughts on ways to identify and mitigate risks. The number of participants is </w:t>
      </w:r>
      <w:r w:rsidR="007E01AC">
        <w:rPr>
          <w:rFonts w:ascii="Times New Roman" w:eastAsia="Times New Roman" w:hAnsi="Times New Roman" w:cs="Times New Roman"/>
          <w:kern w:val="0"/>
          <w:sz w:val="24"/>
          <w:szCs w:val="24"/>
          <w:lang w:eastAsia="en-IN"/>
          <w14:ligatures w14:val="none"/>
        </w:rPr>
        <w:t>25</w:t>
      </w:r>
      <w:r w:rsidRPr="00D31C17">
        <w:rPr>
          <w:rFonts w:ascii="Times New Roman" w:eastAsia="Times New Roman" w:hAnsi="Times New Roman" w:cs="Times New Roman"/>
          <w:kern w:val="0"/>
          <w:sz w:val="24"/>
          <w:szCs w:val="24"/>
          <w:lang w:eastAsia="en-IN"/>
          <w14:ligatures w14:val="none"/>
        </w:rPr>
        <w:t>. The questionnaire will be shared with respondents through Google Forms.</w:t>
      </w:r>
    </w:p>
    <w:p w14:paraId="315880A0" w14:textId="273EF915" w:rsidR="003C7C02" w:rsidRPr="00D31C17" w:rsidRDefault="003C7C02" w:rsidP="003C7C02">
      <w:pPr>
        <w:spacing w:after="0"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ab/>
      </w:r>
      <w:r w:rsidRPr="00D31C17">
        <w:rPr>
          <w:rFonts w:ascii="Times New Roman" w:eastAsia="Times New Roman" w:hAnsi="Times New Roman" w:cs="Times New Roman"/>
          <w:kern w:val="0"/>
          <w:sz w:val="24"/>
          <w:szCs w:val="24"/>
          <w:lang w:eastAsia="en-IN"/>
          <w14:ligatures w14:val="none"/>
        </w:rPr>
        <w:t> </w:t>
      </w:r>
    </w:p>
    <w:p w14:paraId="1F1C0925" w14:textId="0567194C" w:rsidR="004808DE" w:rsidRPr="00B476FE" w:rsidRDefault="004808DE" w:rsidP="00B476FE">
      <w:pPr>
        <w:pStyle w:val="Heading2"/>
      </w:pPr>
      <w:bookmarkStart w:id="24" w:name="_Toc169486348"/>
      <w:r w:rsidRPr="00B476FE">
        <w:t xml:space="preserve">3.7 </w:t>
      </w:r>
      <w:r w:rsidR="008F558A" w:rsidRPr="00B476FE">
        <w:t>Research Validity and Reliability</w:t>
      </w:r>
      <w:bookmarkEnd w:id="24"/>
    </w:p>
    <w:p w14:paraId="0DE1DD15" w14:textId="136CB039" w:rsidR="008F558A" w:rsidRDefault="008F558A" w:rsidP="008F558A">
      <w:pPr>
        <w:spacing w:after="0" w:line="360" w:lineRule="auto"/>
        <w:jc w:val="both"/>
        <w:rPr>
          <w:rFonts w:ascii="Times New Roman" w:eastAsia="Times New Roman" w:hAnsi="Times New Roman" w:cs="Times New Roman"/>
          <w:kern w:val="0"/>
          <w:sz w:val="24"/>
          <w:szCs w:val="24"/>
          <w:lang w:val="en-IN" w:eastAsia="en-IN"/>
          <w14:ligatures w14:val="none"/>
        </w:rPr>
      </w:pPr>
      <w:r w:rsidRPr="008F558A">
        <w:rPr>
          <w:rFonts w:ascii="Times New Roman" w:eastAsia="Times New Roman" w:hAnsi="Times New Roman" w:cs="Times New Roman"/>
          <w:kern w:val="0"/>
          <w:sz w:val="24"/>
          <w:szCs w:val="24"/>
          <w:lang w:val="en-IN" w:eastAsia="en-IN"/>
          <w14:ligatures w14:val="none"/>
        </w:rPr>
        <w:t xml:space="preserve">The study's integrity </w:t>
      </w:r>
      <w:r>
        <w:rPr>
          <w:rFonts w:ascii="Times New Roman" w:eastAsia="Times New Roman" w:hAnsi="Times New Roman" w:cs="Times New Roman"/>
          <w:kern w:val="0"/>
          <w:sz w:val="24"/>
          <w:szCs w:val="24"/>
          <w:lang w:val="en-IN" w:eastAsia="en-IN"/>
          <w14:ligatures w14:val="none"/>
        </w:rPr>
        <w:t>depends on</w:t>
      </w:r>
      <w:r w:rsidRPr="008F558A">
        <w:rPr>
          <w:rFonts w:ascii="Times New Roman" w:eastAsia="Times New Roman" w:hAnsi="Times New Roman" w:cs="Times New Roman"/>
          <w:kern w:val="0"/>
          <w:sz w:val="24"/>
          <w:szCs w:val="24"/>
          <w:lang w:val="en-IN" w:eastAsia="en-IN"/>
          <w14:ligatures w14:val="none"/>
        </w:rPr>
        <w:t xml:space="preserve"> gathering data in a method that safeguards participants' privacy and confidentiality. The reliability of the conclusions is determined by the transparency of the information obtained from the defined study assets. The investigation's dependability is assessed by analysing data in both quantitative and qualitative formats to answer research questions. Mixed approaches are used to assure information accuracy, allowing for the collection of transparent and relevant data in the context of the study topic (Stenfors et al., 2023). To ensure </w:t>
      </w:r>
      <w:r>
        <w:rPr>
          <w:rFonts w:ascii="Times New Roman" w:eastAsia="Times New Roman" w:hAnsi="Times New Roman" w:cs="Times New Roman"/>
          <w:kern w:val="0"/>
          <w:sz w:val="24"/>
          <w:szCs w:val="24"/>
          <w:lang w:val="en-IN" w:eastAsia="en-IN"/>
          <w14:ligatures w14:val="none"/>
        </w:rPr>
        <w:t xml:space="preserve">the results are valid, investigators employ </w:t>
      </w:r>
      <w:r w:rsidRPr="008F558A">
        <w:rPr>
          <w:rFonts w:ascii="Times New Roman" w:eastAsia="Times New Roman" w:hAnsi="Times New Roman" w:cs="Times New Roman"/>
          <w:kern w:val="0"/>
          <w:sz w:val="24"/>
          <w:szCs w:val="24"/>
          <w:lang w:val="en-IN" w:eastAsia="en-IN"/>
          <w14:ligatures w14:val="none"/>
        </w:rPr>
        <w:t>qualitative and quantitative methodologies.</w:t>
      </w:r>
    </w:p>
    <w:p w14:paraId="1EF11270" w14:textId="77777777" w:rsidR="003C7C02" w:rsidRDefault="003C7C02" w:rsidP="008F558A">
      <w:pPr>
        <w:spacing w:after="0" w:line="360" w:lineRule="auto"/>
        <w:jc w:val="both"/>
        <w:rPr>
          <w:rFonts w:ascii="Times New Roman" w:eastAsia="Times New Roman" w:hAnsi="Times New Roman" w:cs="Times New Roman"/>
          <w:kern w:val="0"/>
          <w:sz w:val="24"/>
          <w:szCs w:val="24"/>
          <w:lang w:val="en-IN" w:eastAsia="en-IN"/>
          <w14:ligatures w14:val="none"/>
        </w:rPr>
      </w:pPr>
    </w:p>
    <w:p w14:paraId="69453BB9" w14:textId="1E4DEEE9" w:rsidR="008F558A" w:rsidRPr="00B476FE" w:rsidRDefault="008F558A" w:rsidP="00B476FE">
      <w:pPr>
        <w:pStyle w:val="Heading2"/>
      </w:pPr>
      <w:bookmarkStart w:id="25" w:name="_Toc169486349"/>
      <w:r w:rsidRPr="00B476FE">
        <w:t>3.8 Research Limitation</w:t>
      </w:r>
      <w:bookmarkEnd w:id="25"/>
    </w:p>
    <w:p w14:paraId="3287EC17" w14:textId="40415368" w:rsidR="004A7B39" w:rsidRDefault="008F558A" w:rsidP="00631F03">
      <w:pPr>
        <w:pStyle w:val="NoSpacing"/>
        <w:spacing w:line="360" w:lineRule="auto"/>
        <w:jc w:val="both"/>
        <w:rPr>
          <w:rFonts w:ascii="Times New Roman" w:hAnsi="Times New Roman" w:cs="Times New Roman"/>
          <w:sz w:val="24"/>
          <w:szCs w:val="24"/>
        </w:rPr>
      </w:pPr>
      <w:r w:rsidRPr="008F558A">
        <w:rPr>
          <w:rFonts w:ascii="Times New Roman" w:hAnsi="Times New Roman" w:cs="Times New Roman"/>
          <w:sz w:val="24"/>
          <w:szCs w:val="24"/>
        </w:rPr>
        <w:t xml:space="preserve">The time and effort required to collect data from primary sources can be overwhelming, whereas secondary sources might provide irrelevant or insufficient data. Due to the straightforward methodologies employed in the research, substantial time and resources are needed to gather primary information. Efforts to obtain original data are often expensive and </w:t>
      </w:r>
      <w:proofErr w:type="spellStart"/>
      <w:r w:rsidRPr="008F558A">
        <w:rPr>
          <w:rFonts w:ascii="Times New Roman" w:hAnsi="Times New Roman" w:cs="Times New Roman"/>
          <w:sz w:val="24"/>
          <w:szCs w:val="24"/>
        </w:rPr>
        <w:t>labor-intensive</w:t>
      </w:r>
      <w:proofErr w:type="spellEnd"/>
      <w:r w:rsidRPr="008F558A">
        <w:rPr>
          <w:rFonts w:ascii="Times New Roman" w:hAnsi="Times New Roman" w:cs="Times New Roman"/>
          <w:sz w:val="24"/>
          <w:szCs w:val="24"/>
        </w:rPr>
        <w:t>. Considerable effort is necessary to acquire the facts. Engaging personnel for polling, monitoring, or conducting tests incurs additional costs on top of the initial study expenditure (</w:t>
      </w:r>
      <w:proofErr w:type="spellStart"/>
      <w:r w:rsidRPr="008F558A">
        <w:rPr>
          <w:rFonts w:ascii="Times New Roman" w:hAnsi="Times New Roman" w:cs="Times New Roman"/>
          <w:sz w:val="24"/>
          <w:szCs w:val="24"/>
        </w:rPr>
        <w:t>Mohajan</w:t>
      </w:r>
      <w:proofErr w:type="spellEnd"/>
      <w:r w:rsidRPr="008F558A">
        <w:rPr>
          <w:rFonts w:ascii="Times New Roman" w:hAnsi="Times New Roman" w:cs="Times New Roman"/>
          <w:sz w:val="24"/>
          <w:szCs w:val="24"/>
        </w:rPr>
        <w:t xml:space="preserve"> 2020). Researchers lose some control over the timing of initial data collection when they use supplementary data collection methods. Secondary sources are more </w:t>
      </w:r>
      <w:r w:rsidRPr="008F558A">
        <w:rPr>
          <w:rFonts w:ascii="Times New Roman" w:hAnsi="Times New Roman" w:cs="Times New Roman"/>
          <w:sz w:val="24"/>
          <w:szCs w:val="24"/>
        </w:rPr>
        <w:lastRenderedPageBreak/>
        <w:t>likely to contain outdated information. Obtaining additional data can be challenging, as it may have been collected weeks or even years earlier.</w:t>
      </w:r>
    </w:p>
    <w:p w14:paraId="74E4CA93" w14:textId="77777777" w:rsidR="00212448" w:rsidRDefault="00212448" w:rsidP="00631F03">
      <w:pPr>
        <w:pStyle w:val="NoSpacing"/>
        <w:spacing w:line="360" w:lineRule="auto"/>
        <w:jc w:val="both"/>
        <w:rPr>
          <w:rFonts w:ascii="Times New Roman" w:hAnsi="Times New Roman" w:cs="Times New Roman"/>
          <w:sz w:val="24"/>
          <w:szCs w:val="24"/>
        </w:rPr>
      </w:pPr>
    </w:p>
    <w:p w14:paraId="5F149CDD" w14:textId="5B3DFE53" w:rsidR="00795852" w:rsidRPr="00B476FE" w:rsidRDefault="00795852" w:rsidP="00B476FE">
      <w:pPr>
        <w:pStyle w:val="Heading2"/>
      </w:pPr>
      <w:bookmarkStart w:id="26" w:name="_Toc169486350"/>
      <w:r w:rsidRPr="00B476FE">
        <w:t>3.9 Justification for Selected Methodology</w:t>
      </w:r>
      <w:bookmarkEnd w:id="26"/>
    </w:p>
    <w:p w14:paraId="143E30BC" w14:textId="358983EC" w:rsidR="00795852" w:rsidRDefault="00795852" w:rsidP="00631F03">
      <w:pPr>
        <w:pStyle w:val="NoSpacing"/>
        <w:spacing w:line="360" w:lineRule="auto"/>
        <w:jc w:val="both"/>
        <w:rPr>
          <w:rFonts w:ascii="Times New Roman" w:hAnsi="Times New Roman" w:cs="Times New Roman"/>
          <w:sz w:val="24"/>
          <w:szCs w:val="24"/>
        </w:rPr>
      </w:pPr>
      <w:r w:rsidRPr="00795852">
        <w:rPr>
          <w:rFonts w:ascii="Times New Roman" w:hAnsi="Times New Roman" w:cs="Times New Roman"/>
          <w:sz w:val="24"/>
          <w:szCs w:val="24"/>
        </w:rPr>
        <w:t>Researchers consider using multiple techniques to collect information on selected topics, combining methodologies to answer inquiries and achieve research goals. Findings supported by integrating quantitative and qualitative data will be more significant, enabling the research to be completed on time with the available resources.</w:t>
      </w:r>
    </w:p>
    <w:p w14:paraId="132B0E18" w14:textId="77777777" w:rsidR="003C7C02" w:rsidRPr="00795852" w:rsidRDefault="003C7C02" w:rsidP="00631F03">
      <w:pPr>
        <w:pStyle w:val="NoSpacing"/>
        <w:spacing w:line="360" w:lineRule="auto"/>
        <w:jc w:val="both"/>
        <w:rPr>
          <w:rFonts w:ascii="Times New Roman" w:hAnsi="Times New Roman" w:cs="Times New Roman"/>
          <w:b/>
          <w:bCs/>
          <w:sz w:val="24"/>
          <w:szCs w:val="24"/>
        </w:rPr>
      </w:pPr>
    </w:p>
    <w:p w14:paraId="375C8FE3" w14:textId="77777777" w:rsidR="00E52A21" w:rsidRPr="00B476FE" w:rsidRDefault="00E52A21" w:rsidP="00B476FE">
      <w:pPr>
        <w:pStyle w:val="Heading2"/>
      </w:pPr>
      <w:bookmarkStart w:id="27" w:name="_Toc169486351"/>
      <w:r w:rsidRPr="00B476FE">
        <w:t>3.10 Ethical Consideration</w:t>
      </w:r>
      <w:bookmarkEnd w:id="27"/>
    </w:p>
    <w:p w14:paraId="74A114F9" w14:textId="3AA3C22A" w:rsidR="00E52A21" w:rsidRDefault="00E52A21" w:rsidP="00E52A21">
      <w:pPr>
        <w:pStyle w:val="NoSpacing"/>
        <w:spacing w:line="360" w:lineRule="auto"/>
        <w:jc w:val="both"/>
        <w:rPr>
          <w:rFonts w:ascii="Times New Roman" w:eastAsia="Times New Roman" w:hAnsi="Times New Roman" w:cs="Times New Roman"/>
          <w:kern w:val="0"/>
          <w:sz w:val="24"/>
          <w:szCs w:val="24"/>
          <w:lang w:val="en-IN" w:eastAsia="en-IN"/>
          <w14:ligatures w14:val="none"/>
        </w:rPr>
      </w:pPr>
      <w:r w:rsidRPr="00E52A21">
        <w:rPr>
          <w:rFonts w:ascii="Times New Roman" w:eastAsia="Times New Roman" w:hAnsi="Times New Roman" w:cs="Times New Roman"/>
          <w:kern w:val="0"/>
          <w:sz w:val="24"/>
          <w:szCs w:val="24"/>
          <w:lang w:val="en-IN" w:eastAsia="en-IN"/>
          <w14:ligatures w14:val="none"/>
        </w:rPr>
        <w:t>One of the most fundamental ethical issues in research is minimizing plagiarism. Throughout scientific investigations, it is improper to portray another person's work as one's own without recognizing the source. This practice is known as copying. Theft of concepts, ideas, or phrases and exploiting them for monetary profit best describes this kind of unauthorized usage. For a study to be considered conducted with "due diligence," every individual must be provided with all necessary details to make an informed decision about participating. This includes details on the research's financing, risks, benefits, and regulatory approval. Before deciding whether to participate, respondents are informed about the study's goals, potential advantages and disadvantages, and sources of funding. To maintain anonymity, the researcher must know the identities of the respondents but must exclude any mention of them in the findings. Keeping individuals' confidential data secure while using or storing it is important since everyone is entitled to confidentiality. Maintaining secrecy is important even when independently collecting data seems impossible</w:t>
      </w:r>
      <w:r>
        <w:rPr>
          <w:rFonts w:ascii="Times New Roman" w:eastAsia="Times New Roman" w:hAnsi="Times New Roman" w:cs="Times New Roman"/>
          <w:kern w:val="0"/>
          <w:sz w:val="24"/>
          <w:szCs w:val="24"/>
          <w:lang w:val="en-IN" w:eastAsia="en-IN"/>
          <w14:ligatures w14:val="none"/>
        </w:rPr>
        <w:t xml:space="preserve">. </w:t>
      </w:r>
    </w:p>
    <w:p w14:paraId="12B40A86" w14:textId="77777777" w:rsidR="003C7C02" w:rsidRDefault="003C7C02" w:rsidP="00E52A21">
      <w:pPr>
        <w:pStyle w:val="NoSpacing"/>
        <w:spacing w:line="360" w:lineRule="auto"/>
        <w:jc w:val="both"/>
        <w:rPr>
          <w:rFonts w:ascii="Times New Roman" w:eastAsia="Times New Roman" w:hAnsi="Times New Roman" w:cs="Times New Roman"/>
          <w:kern w:val="0"/>
          <w:sz w:val="24"/>
          <w:szCs w:val="24"/>
          <w:lang w:val="en-IN" w:eastAsia="en-IN"/>
          <w14:ligatures w14:val="none"/>
        </w:rPr>
      </w:pPr>
    </w:p>
    <w:p w14:paraId="046DD2E4" w14:textId="77777777" w:rsidR="00212448" w:rsidRDefault="000F536F" w:rsidP="00212448">
      <w:pPr>
        <w:pStyle w:val="Heading1"/>
      </w:pPr>
      <w:bookmarkStart w:id="28" w:name="_Toc169486352"/>
      <w:r w:rsidRPr="00167437">
        <w:t>4.0 Findings</w:t>
      </w:r>
      <w:r w:rsidR="00580E44" w:rsidRPr="00167437">
        <w:t>, Discussion and Analysis</w:t>
      </w:r>
      <w:bookmarkEnd w:id="28"/>
    </w:p>
    <w:p w14:paraId="1241DF4D" w14:textId="0C53C308" w:rsidR="00580E44" w:rsidRPr="00B476FE" w:rsidRDefault="00580E44" w:rsidP="00212448">
      <w:pPr>
        <w:pStyle w:val="Heading1"/>
      </w:pPr>
      <w:bookmarkStart w:id="29" w:name="_Toc169486353"/>
      <w:r w:rsidRPr="00B476FE">
        <w:t>4.1 Findings</w:t>
      </w:r>
      <w:bookmarkEnd w:id="29"/>
    </w:p>
    <w:p w14:paraId="138A7A77" w14:textId="071EE084" w:rsidR="00E367A0" w:rsidRPr="00B82E69" w:rsidRDefault="000F536F" w:rsidP="00B82E69">
      <w:pPr>
        <w:pStyle w:val="NoSpacing"/>
        <w:spacing w:line="360" w:lineRule="auto"/>
        <w:jc w:val="both"/>
        <w:rPr>
          <w:rFonts w:ascii="Times New Roman" w:hAnsi="Times New Roman" w:cs="Times New Roman"/>
          <w:sz w:val="24"/>
          <w:szCs w:val="24"/>
        </w:rPr>
      </w:pPr>
      <w:r w:rsidRPr="000F536F">
        <w:rPr>
          <w:rFonts w:ascii="Times New Roman" w:hAnsi="Times New Roman" w:cs="Times New Roman"/>
          <w:sz w:val="24"/>
          <w:szCs w:val="24"/>
        </w:rPr>
        <w:t>The age of electronic money has commenced. Cryptocurrencies</w:t>
      </w:r>
      <w:r>
        <w:rPr>
          <w:rFonts w:ascii="Times New Roman" w:hAnsi="Times New Roman" w:cs="Times New Roman"/>
          <w:sz w:val="24"/>
          <w:szCs w:val="24"/>
        </w:rPr>
        <w:t xml:space="preserve"> have evolved and increased since their inception, reshaping the financial landscape,</w:t>
      </w:r>
      <w:r w:rsidRPr="000F536F">
        <w:rPr>
          <w:rFonts w:ascii="Times New Roman" w:hAnsi="Times New Roman" w:cs="Times New Roman"/>
          <w:sz w:val="24"/>
          <w:szCs w:val="24"/>
        </w:rPr>
        <w:t xml:space="preserve"> and </w:t>
      </w:r>
      <w:r>
        <w:rPr>
          <w:rFonts w:ascii="Times New Roman" w:hAnsi="Times New Roman" w:cs="Times New Roman"/>
          <w:sz w:val="24"/>
          <w:szCs w:val="24"/>
        </w:rPr>
        <w:t>challenging</w:t>
      </w:r>
      <w:r w:rsidRPr="000F536F">
        <w:rPr>
          <w:rFonts w:ascii="Times New Roman" w:hAnsi="Times New Roman" w:cs="Times New Roman"/>
          <w:sz w:val="24"/>
          <w:szCs w:val="24"/>
        </w:rPr>
        <w:t xml:space="preserve"> traditional methods. This chapter investigates the role </w:t>
      </w:r>
      <w:r>
        <w:rPr>
          <w:rFonts w:ascii="Times New Roman" w:hAnsi="Times New Roman" w:cs="Times New Roman"/>
          <w:sz w:val="24"/>
          <w:szCs w:val="24"/>
        </w:rPr>
        <w:t>of cryptocurrencies</w:t>
      </w:r>
      <w:r w:rsidRPr="000F536F">
        <w:rPr>
          <w:rFonts w:ascii="Times New Roman" w:hAnsi="Times New Roman" w:cs="Times New Roman"/>
          <w:sz w:val="24"/>
          <w:szCs w:val="24"/>
        </w:rPr>
        <w:t xml:space="preserve"> </w:t>
      </w:r>
      <w:r>
        <w:rPr>
          <w:rFonts w:ascii="Times New Roman" w:hAnsi="Times New Roman" w:cs="Times New Roman"/>
          <w:sz w:val="24"/>
          <w:szCs w:val="24"/>
        </w:rPr>
        <w:t>in</w:t>
      </w:r>
      <w:r w:rsidRPr="000F536F">
        <w:rPr>
          <w:rFonts w:ascii="Times New Roman" w:hAnsi="Times New Roman" w:cs="Times New Roman"/>
          <w:sz w:val="24"/>
          <w:szCs w:val="24"/>
        </w:rPr>
        <w:t xml:space="preserve"> </w:t>
      </w:r>
      <w:r>
        <w:rPr>
          <w:rFonts w:ascii="Times New Roman" w:hAnsi="Times New Roman" w:cs="Times New Roman"/>
          <w:sz w:val="24"/>
          <w:szCs w:val="24"/>
        </w:rPr>
        <w:t>conventional</w:t>
      </w:r>
      <w:r w:rsidRPr="000F536F">
        <w:rPr>
          <w:rFonts w:ascii="Times New Roman" w:hAnsi="Times New Roman" w:cs="Times New Roman"/>
          <w:sz w:val="24"/>
          <w:szCs w:val="24"/>
        </w:rPr>
        <w:t xml:space="preserve"> financial institutions in the UK, aiming to do so by examining insights from semi-structured questionnaire interviews.</w:t>
      </w:r>
    </w:p>
    <w:p w14:paraId="47BEEE09" w14:textId="52EEF3FB" w:rsidR="004824AB" w:rsidRDefault="004824AB" w:rsidP="00212448">
      <w:pPr>
        <w:pStyle w:val="NormalWeb"/>
        <w:spacing w:line="360" w:lineRule="auto"/>
        <w:jc w:val="center"/>
        <w:rPr>
          <w:rFonts w:asciiTheme="minorHAnsi" w:eastAsiaTheme="minorEastAsia" w:hAnsiTheme="minorHAnsi" w:cstheme="minorBidi"/>
          <w:kern w:val="2"/>
          <w:sz w:val="22"/>
          <w:szCs w:val="22"/>
          <w14:ligatures w14:val="standardContextual"/>
        </w:rPr>
      </w:pPr>
      <w:r w:rsidRPr="004824AB">
        <w:rPr>
          <w:rFonts w:asciiTheme="minorHAnsi" w:eastAsiaTheme="minorEastAsia" w:hAnsiTheme="minorHAnsi" w:cstheme="minorBidi"/>
          <w:noProof/>
          <w:kern w:val="2"/>
          <w:sz w:val="22"/>
          <w:szCs w:val="22"/>
          <w14:ligatures w14:val="standardContextual"/>
        </w:rPr>
        <w:lastRenderedPageBreak/>
        <w:drawing>
          <wp:inline distT="0" distB="0" distL="0" distR="0" wp14:anchorId="3412BCD3" wp14:editId="05229EB5">
            <wp:extent cx="4714875" cy="1382486"/>
            <wp:effectExtent l="0" t="0" r="0" b="8255"/>
            <wp:docPr id="1717243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43756" name=""/>
                    <pic:cNvPicPr/>
                  </pic:nvPicPr>
                  <pic:blipFill>
                    <a:blip r:embed="rId10"/>
                    <a:stretch>
                      <a:fillRect/>
                    </a:stretch>
                  </pic:blipFill>
                  <pic:spPr>
                    <a:xfrm>
                      <a:off x="0" y="0"/>
                      <a:ext cx="4735840" cy="1388633"/>
                    </a:xfrm>
                    <a:prstGeom prst="rect">
                      <a:avLst/>
                    </a:prstGeom>
                  </pic:spPr>
                </pic:pic>
              </a:graphicData>
            </a:graphic>
          </wp:inline>
        </w:drawing>
      </w:r>
    </w:p>
    <w:p w14:paraId="501CF425" w14:textId="2E16AB47" w:rsidR="006F728A" w:rsidRDefault="00F203C4" w:rsidP="00F203C4">
      <w:pPr>
        <w:pStyle w:val="Caption"/>
        <w:jc w:val="center"/>
        <w:rPr>
          <w:sz w:val="20"/>
          <w:szCs w:val="20"/>
        </w:rPr>
      </w:pPr>
      <w:bookmarkStart w:id="30" w:name="_Toc169469115"/>
      <w:r w:rsidRPr="00F203C4">
        <w:rPr>
          <w:sz w:val="20"/>
          <w:szCs w:val="20"/>
        </w:rPr>
        <w:t xml:space="preserve">Table </w:t>
      </w:r>
      <w:r w:rsidRPr="00F203C4">
        <w:rPr>
          <w:sz w:val="20"/>
          <w:szCs w:val="20"/>
        </w:rPr>
        <w:fldChar w:fldCharType="begin"/>
      </w:r>
      <w:r w:rsidRPr="00F203C4">
        <w:rPr>
          <w:sz w:val="20"/>
          <w:szCs w:val="20"/>
        </w:rPr>
        <w:instrText xml:space="preserve"> SEQ Table \* ARABIC </w:instrText>
      </w:r>
      <w:r w:rsidRPr="00F203C4">
        <w:rPr>
          <w:sz w:val="20"/>
          <w:szCs w:val="20"/>
        </w:rPr>
        <w:fldChar w:fldCharType="separate"/>
      </w:r>
      <w:r w:rsidR="00405761">
        <w:rPr>
          <w:noProof/>
          <w:sz w:val="20"/>
          <w:szCs w:val="20"/>
        </w:rPr>
        <w:t>1</w:t>
      </w:r>
      <w:r w:rsidRPr="00F203C4">
        <w:rPr>
          <w:sz w:val="20"/>
          <w:szCs w:val="20"/>
        </w:rPr>
        <w:fldChar w:fldCharType="end"/>
      </w:r>
      <w:r w:rsidRPr="00F203C4">
        <w:rPr>
          <w:sz w:val="20"/>
          <w:szCs w:val="20"/>
        </w:rPr>
        <w:t>: Table of respondent’s age by SPSS</w:t>
      </w:r>
      <w:bookmarkEnd w:id="30"/>
    </w:p>
    <w:p w14:paraId="512CB597" w14:textId="7DA61063" w:rsidR="001C72FE" w:rsidRDefault="001C72FE" w:rsidP="001C72FE">
      <w:r w:rsidRPr="001C72FE">
        <w:rPr>
          <w:noProof/>
        </w:rPr>
        <w:drawing>
          <wp:inline distT="0" distB="0" distL="0" distR="0" wp14:anchorId="66CFABA3" wp14:editId="6273AEBD">
            <wp:extent cx="5731510" cy="3379470"/>
            <wp:effectExtent l="0" t="0" r="2540" b="0"/>
            <wp:docPr id="1338572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572159" name=""/>
                    <pic:cNvPicPr/>
                  </pic:nvPicPr>
                  <pic:blipFill>
                    <a:blip r:embed="rId11"/>
                    <a:stretch>
                      <a:fillRect/>
                    </a:stretch>
                  </pic:blipFill>
                  <pic:spPr>
                    <a:xfrm>
                      <a:off x="0" y="0"/>
                      <a:ext cx="5731510" cy="3379470"/>
                    </a:xfrm>
                    <a:prstGeom prst="rect">
                      <a:avLst/>
                    </a:prstGeom>
                  </pic:spPr>
                </pic:pic>
              </a:graphicData>
            </a:graphic>
          </wp:inline>
        </w:drawing>
      </w:r>
    </w:p>
    <w:p w14:paraId="1E5EFDB9" w14:textId="04BC9299" w:rsidR="001C72FE" w:rsidRDefault="001C72FE" w:rsidP="001C72FE">
      <w:pPr>
        <w:pStyle w:val="Caption"/>
        <w:jc w:val="center"/>
        <w:rPr>
          <w:sz w:val="20"/>
          <w:szCs w:val="20"/>
        </w:rPr>
      </w:pPr>
      <w:bookmarkStart w:id="31" w:name="_Toc169485664"/>
      <w:r w:rsidRPr="001C72FE">
        <w:rPr>
          <w:sz w:val="20"/>
          <w:szCs w:val="20"/>
        </w:rPr>
        <w:t xml:space="preserve">Figure </w:t>
      </w:r>
      <w:r w:rsidRPr="001C72FE">
        <w:rPr>
          <w:sz w:val="20"/>
          <w:szCs w:val="20"/>
        </w:rPr>
        <w:fldChar w:fldCharType="begin"/>
      </w:r>
      <w:r w:rsidRPr="001C72FE">
        <w:rPr>
          <w:sz w:val="20"/>
          <w:szCs w:val="20"/>
        </w:rPr>
        <w:instrText xml:space="preserve"> SEQ Figure \* ARABIC </w:instrText>
      </w:r>
      <w:r w:rsidRPr="001C72FE">
        <w:rPr>
          <w:sz w:val="20"/>
          <w:szCs w:val="20"/>
        </w:rPr>
        <w:fldChar w:fldCharType="separate"/>
      </w:r>
      <w:r w:rsidR="007008D2">
        <w:rPr>
          <w:noProof/>
          <w:sz w:val="20"/>
          <w:szCs w:val="20"/>
        </w:rPr>
        <w:t>1</w:t>
      </w:r>
      <w:r w:rsidRPr="001C72FE">
        <w:rPr>
          <w:sz w:val="20"/>
          <w:szCs w:val="20"/>
        </w:rPr>
        <w:fldChar w:fldCharType="end"/>
      </w:r>
      <w:r w:rsidRPr="001C72FE">
        <w:rPr>
          <w:sz w:val="20"/>
          <w:szCs w:val="20"/>
        </w:rPr>
        <w:t>: Visuals of respondent’s age by SPSS</w:t>
      </w:r>
      <w:bookmarkEnd w:id="31"/>
    </w:p>
    <w:p w14:paraId="5F0CF76F" w14:textId="77777777" w:rsidR="003024B1" w:rsidRPr="003024B1" w:rsidRDefault="003024B1" w:rsidP="003024B1"/>
    <w:p w14:paraId="7C198941" w14:textId="60F7AEB7" w:rsidR="003B16D5" w:rsidRDefault="003B16D5" w:rsidP="00C21E03">
      <w:pPr>
        <w:spacing w:line="360" w:lineRule="auto"/>
        <w:jc w:val="both"/>
        <w:rPr>
          <w:rFonts w:ascii="Times New Roman" w:eastAsia="Times New Roman" w:hAnsi="Times New Roman" w:cs="Times New Roman"/>
          <w:kern w:val="0"/>
          <w:sz w:val="24"/>
          <w:szCs w:val="24"/>
          <w:lang w:val="en-IN" w:eastAsia="en-IN"/>
          <w14:ligatures w14:val="none"/>
        </w:rPr>
      </w:pPr>
      <w:r w:rsidRPr="00C21E03">
        <w:rPr>
          <w:rFonts w:ascii="Times New Roman" w:hAnsi="Times New Roman" w:cs="Times New Roman"/>
          <w:b/>
          <w:bCs/>
          <w:i/>
          <w:iCs/>
          <w:color w:val="000000"/>
          <w:lang w:eastAsia="en-IN"/>
        </w:rPr>
        <w:t>Interpretation</w:t>
      </w:r>
      <w:r w:rsidRPr="00C21E03">
        <w:rPr>
          <w:rFonts w:ascii="Times New Roman" w:hAnsi="Times New Roman" w:cs="Times New Roman"/>
          <w:color w:val="000000"/>
          <w:lang w:eastAsia="en-IN"/>
        </w:rPr>
        <w:t xml:space="preserve">: </w:t>
      </w:r>
      <w:r w:rsidR="00C21E03" w:rsidRPr="00C21E03">
        <w:rPr>
          <w:rFonts w:ascii="Times New Roman" w:eastAsia="Times New Roman" w:hAnsi="Times New Roman" w:cs="Times New Roman"/>
          <w:kern w:val="0"/>
          <w:sz w:val="24"/>
          <w:szCs w:val="24"/>
          <w:lang w:val="en-IN" w:eastAsia="en-IN"/>
          <w14:ligatures w14:val="none"/>
        </w:rPr>
        <w:t xml:space="preserve">According to the data above, the majority of respondents (60%) were between the ages of 25 and 35. Furthermore, a considerable number of responders, 20%, were between the ages of 35 and 44. Furthermore, a lower share of responders (16%) was between the ages of 18 and 24. Finally, a minority of responders (4%) were 45 years or older. </w:t>
      </w:r>
    </w:p>
    <w:p w14:paraId="54830EDC" w14:textId="77777777" w:rsidR="003024B1" w:rsidRPr="00C21E03" w:rsidRDefault="003024B1" w:rsidP="00C21E03">
      <w:pPr>
        <w:spacing w:line="360" w:lineRule="auto"/>
        <w:jc w:val="both"/>
        <w:rPr>
          <w:rFonts w:ascii="Times New Roman" w:eastAsia="Times New Roman" w:hAnsi="Times New Roman" w:cs="Times New Roman"/>
          <w:kern w:val="0"/>
          <w:sz w:val="24"/>
          <w:szCs w:val="24"/>
          <w:lang w:val="en-IN" w:eastAsia="en-IN"/>
          <w14:ligatures w14:val="none"/>
        </w:rPr>
      </w:pPr>
    </w:p>
    <w:p w14:paraId="5696890D" w14:textId="5E125217" w:rsidR="00E15B6A" w:rsidRDefault="004824AB" w:rsidP="004824AB">
      <w:pPr>
        <w:pStyle w:val="NormalWeb"/>
        <w:spacing w:line="360" w:lineRule="auto"/>
        <w:jc w:val="center"/>
      </w:pPr>
      <w:r w:rsidRPr="004824AB">
        <w:rPr>
          <w:noProof/>
        </w:rPr>
        <w:drawing>
          <wp:inline distT="0" distB="0" distL="0" distR="0" wp14:anchorId="7FE42CE5" wp14:editId="6F9B46A6">
            <wp:extent cx="4105275" cy="1219200"/>
            <wp:effectExtent l="0" t="0" r="9525" b="0"/>
            <wp:docPr id="368245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245055" name=""/>
                    <pic:cNvPicPr/>
                  </pic:nvPicPr>
                  <pic:blipFill>
                    <a:blip r:embed="rId12"/>
                    <a:stretch>
                      <a:fillRect/>
                    </a:stretch>
                  </pic:blipFill>
                  <pic:spPr>
                    <a:xfrm>
                      <a:off x="0" y="0"/>
                      <a:ext cx="4105275" cy="1219200"/>
                    </a:xfrm>
                    <a:prstGeom prst="rect">
                      <a:avLst/>
                    </a:prstGeom>
                  </pic:spPr>
                </pic:pic>
              </a:graphicData>
            </a:graphic>
          </wp:inline>
        </w:drawing>
      </w:r>
    </w:p>
    <w:p w14:paraId="67B42152" w14:textId="7B9DDAD6" w:rsidR="006F728A" w:rsidRDefault="00F203C4" w:rsidP="00F203C4">
      <w:pPr>
        <w:pStyle w:val="Caption"/>
        <w:jc w:val="center"/>
        <w:rPr>
          <w:sz w:val="20"/>
          <w:szCs w:val="20"/>
        </w:rPr>
      </w:pPr>
      <w:bookmarkStart w:id="32" w:name="_Toc169469116"/>
      <w:r w:rsidRPr="00F203C4">
        <w:rPr>
          <w:sz w:val="20"/>
          <w:szCs w:val="20"/>
        </w:rPr>
        <w:lastRenderedPageBreak/>
        <w:t xml:space="preserve">Table </w:t>
      </w:r>
      <w:r w:rsidRPr="00F203C4">
        <w:rPr>
          <w:sz w:val="20"/>
          <w:szCs w:val="20"/>
        </w:rPr>
        <w:fldChar w:fldCharType="begin"/>
      </w:r>
      <w:r w:rsidRPr="00F203C4">
        <w:rPr>
          <w:sz w:val="20"/>
          <w:szCs w:val="20"/>
        </w:rPr>
        <w:instrText xml:space="preserve"> SEQ Table \* ARABIC </w:instrText>
      </w:r>
      <w:r w:rsidRPr="00F203C4">
        <w:rPr>
          <w:sz w:val="20"/>
          <w:szCs w:val="20"/>
        </w:rPr>
        <w:fldChar w:fldCharType="separate"/>
      </w:r>
      <w:r w:rsidR="00405761">
        <w:rPr>
          <w:noProof/>
          <w:sz w:val="20"/>
          <w:szCs w:val="20"/>
        </w:rPr>
        <w:t>2</w:t>
      </w:r>
      <w:r w:rsidRPr="00F203C4">
        <w:rPr>
          <w:sz w:val="20"/>
          <w:szCs w:val="20"/>
        </w:rPr>
        <w:fldChar w:fldCharType="end"/>
      </w:r>
      <w:r w:rsidRPr="00F203C4">
        <w:rPr>
          <w:sz w:val="20"/>
          <w:szCs w:val="20"/>
        </w:rPr>
        <w:t>: Table of respondent's understanding of digital currencies by SPSS</w:t>
      </w:r>
      <w:bookmarkEnd w:id="32"/>
    </w:p>
    <w:p w14:paraId="023C5392" w14:textId="721FCA07" w:rsidR="003024B1" w:rsidRDefault="003024B1" w:rsidP="003024B1">
      <w:r w:rsidRPr="003024B1">
        <w:rPr>
          <w:noProof/>
        </w:rPr>
        <w:drawing>
          <wp:inline distT="0" distB="0" distL="0" distR="0" wp14:anchorId="48965485" wp14:editId="3E23E2B8">
            <wp:extent cx="5731510" cy="3215640"/>
            <wp:effectExtent l="0" t="0" r="2540" b="3810"/>
            <wp:docPr id="1206369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369545" name=""/>
                    <pic:cNvPicPr/>
                  </pic:nvPicPr>
                  <pic:blipFill>
                    <a:blip r:embed="rId13"/>
                    <a:stretch>
                      <a:fillRect/>
                    </a:stretch>
                  </pic:blipFill>
                  <pic:spPr>
                    <a:xfrm>
                      <a:off x="0" y="0"/>
                      <a:ext cx="5731510" cy="3215640"/>
                    </a:xfrm>
                    <a:prstGeom prst="rect">
                      <a:avLst/>
                    </a:prstGeom>
                  </pic:spPr>
                </pic:pic>
              </a:graphicData>
            </a:graphic>
          </wp:inline>
        </w:drawing>
      </w:r>
    </w:p>
    <w:p w14:paraId="56B4CE24" w14:textId="5218E665" w:rsidR="003024B1" w:rsidRDefault="003024B1" w:rsidP="003024B1">
      <w:pPr>
        <w:pStyle w:val="Caption"/>
        <w:jc w:val="center"/>
        <w:rPr>
          <w:sz w:val="20"/>
          <w:szCs w:val="20"/>
        </w:rPr>
      </w:pPr>
      <w:bookmarkStart w:id="33" w:name="_Toc169485665"/>
      <w:r w:rsidRPr="003024B1">
        <w:rPr>
          <w:sz w:val="20"/>
          <w:szCs w:val="20"/>
        </w:rPr>
        <w:t xml:space="preserve">Figure </w:t>
      </w:r>
      <w:r w:rsidRPr="003024B1">
        <w:rPr>
          <w:sz w:val="20"/>
          <w:szCs w:val="20"/>
        </w:rPr>
        <w:fldChar w:fldCharType="begin"/>
      </w:r>
      <w:r w:rsidRPr="003024B1">
        <w:rPr>
          <w:sz w:val="20"/>
          <w:szCs w:val="20"/>
        </w:rPr>
        <w:instrText xml:space="preserve"> SEQ Figure \* ARABIC </w:instrText>
      </w:r>
      <w:r w:rsidRPr="003024B1">
        <w:rPr>
          <w:sz w:val="20"/>
          <w:szCs w:val="20"/>
        </w:rPr>
        <w:fldChar w:fldCharType="separate"/>
      </w:r>
      <w:r w:rsidR="007008D2">
        <w:rPr>
          <w:noProof/>
          <w:sz w:val="20"/>
          <w:szCs w:val="20"/>
        </w:rPr>
        <w:t>2</w:t>
      </w:r>
      <w:r w:rsidRPr="003024B1">
        <w:rPr>
          <w:sz w:val="20"/>
          <w:szCs w:val="20"/>
        </w:rPr>
        <w:fldChar w:fldCharType="end"/>
      </w:r>
      <w:r w:rsidRPr="003024B1">
        <w:rPr>
          <w:sz w:val="20"/>
          <w:szCs w:val="20"/>
        </w:rPr>
        <w:t>: Visuals of respondent's understanding of digital currencies by SPSS</w:t>
      </w:r>
      <w:bookmarkEnd w:id="33"/>
    </w:p>
    <w:p w14:paraId="76F5003F" w14:textId="77777777" w:rsidR="003024B1" w:rsidRPr="003024B1" w:rsidRDefault="003024B1" w:rsidP="003024B1"/>
    <w:p w14:paraId="0DFE839A" w14:textId="5A52020C" w:rsidR="009426FC" w:rsidRDefault="003B16D5"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According to the study presented above, the great majority, 88%, of respondents comprehend digital currencies. However, a lesser number, 12% of respondents, lack a thorough knowledge of digital currency.</w:t>
      </w:r>
    </w:p>
    <w:p w14:paraId="0B3E1501" w14:textId="77777777" w:rsidR="003024B1" w:rsidRPr="00A52CA0" w:rsidRDefault="003024B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118487F7" w14:textId="780B757F" w:rsidR="004824AB" w:rsidRDefault="003B16D5" w:rsidP="006F728A">
      <w:pPr>
        <w:spacing w:after="0" w:line="360" w:lineRule="auto"/>
        <w:jc w:val="center"/>
        <w:rPr>
          <w:rFonts w:ascii="Times New Roman" w:eastAsia="Times New Roman" w:hAnsi="Times New Roman" w:cs="Times New Roman"/>
          <w:color w:val="000000"/>
          <w:kern w:val="0"/>
          <w:sz w:val="24"/>
          <w:szCs w:val="24"/>
          <w:lang w:eastAsia="en-IN"/>
          <w14:ligatures w14:val="none"/>
        </w:rPr>
      </w:pPr>
      <w:r w:rsidRPr="0056681B">
        <w:rPr>
          <w:rFonts w:ascii="Times New Roman" w:eastAsia="Times New Roman" w:hAnsi="Times New Roman" w:cs="Times New Roman"/>
          <w:color w:val="000000"/>
          <w:kern w:val="0"/>
          <w:sz w:val="24"/>
          <w:szCs w:val="24"/>
          <w:lang w:eastAsia="en-IN"/>
          <w14:ligatures w14:val="none"/>
        </w:rPr>
        <w:t>.</w:t>
      </w:r>
      <w:r w:rsidR="004824AB" w:rsidRPr="004824AB">
        <w:rPr>
          <w:noProof/>
        </w:rPr>
        <w:drawing>
          <wp:inline distT="0" distB="0" distL="0" distR="0" wp14:anchorId="26394C61" wp14:editId="7E3C1E71">
            <wp:extent cx="5200650" cy="1591236"/>
            <wp:effectExtent l="0" t="0" r="0" b="9525"/>
            <wp:docPr id="618333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333122" name=""/>
                    <pic:cNvPicPr/>
                  </pic:nvPicPr>
                  <pic:blipFill>
                    <a:blip r:embed="rId14"/>
                    <a:stretch>
                      <a:fillRect/>
                    </a:stretch>
                  </pic:blipFill>
                  <pic:spPr>
                    <a:xfrm>
                      <a:off x="0" y="0"/>
                      <a:ext cx="5210756" cy="1594328"/>
                    </a:xfrm>
                    <a:prstGeom prst="rect">
                      <a:avLst/>
                    </a:prstGeom>
                  </pic:spPr>
                </pic:pic>
              </a:graphicData>
            </a:graphic>
          </wp:inline>
        </w:drawing>
      </w:r>
    </w:p>
    <w:p w14:paraId="359343A2" w14:textId="2BCFBBF0" w:rsidR="006F728A" w:rsidRDefault="00F203C4" w:rsidP="00F203C4">
      <w:pPr>
        <w:pStyle w:val="Caption"/>
        <w:jc w:val="center"/>
      </w:pPr>
      <w:bookmarkStart w:id="34" w:name="_Toc169469117"/>
      <w:r>
        <w:t xml:space="preserve">Table </w:t>
      </w:r>
      <w:r>
        <w:fldChar w:fldCharType="begin"/>
      </w:r>
      <w:r>
        <w:instrText xml:space="preserve"> SEQ Table \* ARABIC </w:instrText>
      </w:r>
      <w:r>
        <w:fldChar w:fldCharType="separate"/>
      </w:r>
      <w:r w:rsidR="00405761">
        <w:rPr>
          <w:noProof/>
        </w:rPr>
        <w:t>3</w:t>
      </w:r>
      <w:r>
        <w:fldChar w:fldCharType="end"/>
      </w:r>
      <w:r>
        <w:t>: T</w:t>
      </w:r>
      <w:r w:rsidRPr="006C21AF">
        <w:t>able of responses “Which is/are digital currency/currencies?” by SPSS</w:t>
      </w:r>
      <w:bookmarkEnd w:id="34"/>
    </w:p>
    <w:p w14:paraId="2BEB74AA" w14:textId="37BE2652" w:rsidR="003024B1" w:rsidRDefault="003024B1" w:rsidP="003024B1">
      <w:r w:rsidRPr="003024B1">
        <w:rPr>
          <w:noProof/>
        </w:rPr>
        <w:lastRenderedPageBreak/>
        <w:drawing>
          <wp:inline distT="0" distB="0" distL="0" distR="0" wp14:anchorId="14D0F826" wp14:editId="0D6A8B3F">
            <wp:extent cx="5731510" cy="3379470"/>
            <wp:effectExtent l="0" t="0" r="2540" b="0"/>
            <wp:docPr id="138070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0590" name=""/>
                    <pic:cNvPicPr/>
                  </pic:nvPicPr>
                  <pic:blipFill>
                    <a:blip r:embed="rId15"/>
                    <a:stretch>
                      <a:fillRect/>
                    </a:stretch>
                  </pic:blipFill>
                  <pic:spPr>
                    <a:xfrm>
                      <a:off x="0" y="0"/>
                      <a:ext cx="5731510" cy="3379470"/>
                    </a:xfrm>
                    <a:prstGeom prst="rect">
                      <a:avLst/>
                    </a:prstGeom>
                  </pic:spPr>
                </pic:pic>
              </a:graphicData>
            </a:graphic>
          </wp:inline>
        </w:drawing>
      </w:r>
    </w:p>
    <w:p w14:paraId="213FBE68" w14:textId="11D2407B" w:rsidR="003024B1" w:rsidRPr="003024B1" w:rsidRDefault="003024B1" w:rsidP="003024B1">
      <w:pPr>
        <w:pStyle w:val="Caption"/>
        <w:jc w:val="center"/>
        <w:rPr>
          <w:sz w:val="20"/>
          <w:szCs w:val="20"/>
        </w:rPr>
      </w:pPr>
      <w:bookmarkStart w:id="35" w:name="_Toc169485666"/>
      <w:r w:rsidRPr="003024B1">
        <w:rPr>
          <w:sz w:val="20"/>
          <w:szCs w:val="20"/>
        </w:rPr>
        <w:t xml:space="preserve">Figure </w:t>
      </w:r>
      <w:r w:rsidRPr="003024B1">
        <w:rPr>
          <w:sz w:val="20"/>
          <w:szCs w:val="20"/>
        </w:rPr>
        <w:fldChar w:fldCharType="begin"/>
      </w:r>
      <w:r w:rsidRPr="003024B1">
        <w:rPr>
          <w:sz w:val="20"/>
          <w:szCs w:val="20"/>
        </w:rPr>
        <w:instrText xml:space="preserve"> SEQ Figure \* ARABIC </w:instrText>
      </w:r>
      <w:r w:rsidRPr="003024B1">
        <w:rPr>
          <w:sz w:val="20"/>
          <w:szCs w:val="20"/>
        </w:rPr>
        <w:fldChar w:fldCharType="separate"/>
      </w:r>
      <w:r w:rsidR="007008D2">
        <w:rPr>
          <w:noProof/>
          <w:sz w:val="20"/>
          <w:szCs w:val="20"/>
        </w:rPr>
        <w:t>3</w:t>
      </w:r>
      <w:r w:rsidRPr="003024B1">
        <w:rPr>
          <w:sz w:val="20"/>
          <w:szCs w:val="20"/>
        </w:rPr>
        <w:fldChar w:fldCharType="end"/>
      </w:r>
      <w:r w:rsidRPr="003024B1">
        <w:rPr>
          <w:sz w:val="20"/>
          <w:szCs w:val="20"/>
        </w:rPr>
        <w:t>: Visuals of responses “Which is/are digital currency/currencies?” by SPSS</w:t>
      </w:r>
      <w:bookmarkEnd w:id="35"/>
    </w:p>
    <w:p w14:paraId="47D79C48" w14:textId="77777777" w:rsidR="006F728A" w:rsidRDefault="006F728A" w:rsidP="00DF10B4">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3226F348" w14:textId="299DECC3" w:rsidR="00A52CA0"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Based on the study provided above, it can be concluded that the majority, 64% of respondents, believe that digital currencies include Bitcoin, virtual currencies, and Central Bank Digital Currencies (CBDC). In contrast, 28% of respondents believed that only Bitcoin qualified as digital money. Furthermore, a lower proportion of 4% of respondents believed that virtual currencies and CBDC were the only types of digital currencies.</w:t>
      </w:r>
    </w:p>
    <w:p w14:paraId="6B168FE7" w14:textId="77777777" w:rsidR="003024B1" w:rsidRPr="00A52CA0" w:rsidRDefault="003024B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513F62B9" w14:textId="6C6B2F15" w:rsidR="004824AB" w:rsidRDefault="004824AB" w:rsidP="004824AB">
      <w:pPr>
        <w:pStyle w:val="NormalWeb"/>
        <w:spacing w:line="360" w:lineRule="auto"/>
        <w:jc w:val="center"/>
      </w:pPr>
      <w:r w:rsidRPr="004824AB">
        <w:rPr>
          <w:noProof/>
        </w:rPr>
        <w:drawing>
          <wp:inline distT="0" distB="0" distL="0" distR="0" wp14:anchorId="66FA2905" wp14:editId="7940DD5D">
            <wp:extent cx="4600575" cy="1455420"/>
            <wp:effectExtent l="0" t="0" r="9525" b="0"/>
            <wp:docPr id="1587725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725141" name=""/>
                    <pic:cNvPicPr/>
                  </pic:nvPicPr>
                  <pic:blipFill>
                    <a:blip r:embed="rId16"/>
                    <a:stretch>
                      <a:fillRect/>
                    </a:stretch>
                  </pic:blipFill>
                  <pic:spPr>
                    <a:xfrm>
                      <a:off x="0" y="0"/>
                      <a:ext cx="4600575" cy="1455420"/>
                    </a:xfrm>
                    <a:prstGeom prst="rect">
                      <a:avLst/>
                    </a:prstGeom>
                  </pic:spPr>
                </pic:pic>
              </a:graphicData>
            </a:graphic>
          </wp:inline>
        </w:drawing>
      </w:r>
    </w:p>
    <w:p w14:paraId="5A36EF4A" w14:textId="5DF7858B" w:rsidR="00DD2FB9" w:rsidRDefault="00F203C4" w:rsidP="00F203C4">
      <w:pPr>
        <w:pStyle w:val="Caption"/>
        <w:jc w:val="center"/>
        <w:rPr>
          <w:sz w:val="20"/>
          <w:szCs w:val="20"/>
        </w:rPr>
      </w:pPr>
      <w:bookmarkStart w:id="36" w:name="_Toc169469118"/>
      <w:r w:rsidRPr="00F203C4">
        <w:rPr>
          <w:sz w:val="20"/>
          <w:szCs w:val="20"/>
        </w:rPr>
        <w:t xml:space="preserve">Table </w:t>
      </w:r>
      <w:r w:rsidRPr="00F203C4">
        <w:rPr>
          <w:sz w:val="20"/>
          <w:szCs w:val="20"/>
        </w:rPr>
        <w:fldChar w:fldCharType="begin"/>
      </w:r>
      <w:r w:rsidRPr="00F203C4">
        <w:rPr>
          <w:sz w:val="20"/>
          <w:szCs w:val="20"/>
        </w:rPr>
        <w:instrText xml:space="preserve"> SEQ Table \* ARABIC </w:instrText>
      </w:r>
      <w:r w:rsidRPr="00F203C4">
        <w:rPr>
          <w:sz w:val="20"/>
          <w:szCs w:val="20"/>
        </w:rPr>
        <w:fldChar w:fldCharType="separate"/>
      </w:r>
      <w:r w:rsidR="00405761">
        <w:rPr>
          <w:noProof/>
          <w:sz w:val="20"/>
          <w:szCs w:val="20"/>
        </w:rPr>
        <w:t>4</w:t>
      </w:r>
      <w:r w:rsidRPr="00F203C4">
        <w:rPr>
          <w:sz w:val="20"/>
          <w:szCs w:val="20"/>
        </w:rPr>
        <w:fldChar w:fldCharType="end"/>
      </w:r>
      <w:r w:rsidRPr="00F203C4">
        <w:rPr>
          <w:sz w:val="20"/>
          <w:szCs w:val="20"/>
        </w:rPr>
        <w:t>: Table of responses “What are the potential digital currency risks?” by SPSS</w:t>
      </w:r>
      <w:bookmarkEnd w:id="36"/>
    </w:p>
    <w:p w14:paraId="774F6448" w14:textId="74328DAA" w:rsidR="003024B1" w:rsidRDefault="003024B1" w:rsidP="003024B1">
      <w:r w:rsidRPr="003024B1">
        <w:rPr>
          <w:noProof/>
        </w:rPr>
        <w:lastRenderedPageBreak/>
        <w:drawing>
          <wp:inline distT="0" distB="0" distL="0" distR="0" wp14:anchorId="5271B834" wp14:editId="6B2F97A4">
            <wp:extent cx="5731510" cy="3379470"/>
            <wp:effectExtent l="0" t="0" r="2540" b="0"/>
            <wp:docPr id="1590152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152673" name=""/>
                    <pic:cNvPicPr/>
                  </pic:nvPicPr>
                  <pic:blipFill>
                    <a:blip r:embed="rId17"/>
                    <a:stretch>
                      <a:fillRect/>
                    </a:stretch>
                  </pic:blipFill>
                  <pic:spPr>
                    <a:xfrm>
                      <a:off x="0" y="0"/>
                      <a:ext cx="5731510" cy="3379470"/>
                    </a:xfrm>
                    <a:prstGeom prst="rect">
                      <a:avLst/>
                    </a:prstGeom>
                  </pic:spPr>
                </pic:pic>
              </a:graphicData>
            </a:graphic>
          </wp:inline>
        </w:drawing>
      </w:r>
    </w:p>
    <w:p w14:paraId="76FE9950" w14:textId="50C88C69" w:rsidR="003024B1" w:rsidRDefault="003024B1" w:rsidP="003024B1">
      <w:pPr>
        <w:pStyle w:val="Caption"/>
        <w:jc w:val="center"/>
        <w:rPr>
          <w:sz w:val="20"/>
          <w:szCs w:val="20"/>
        </w:rPr>
      </w:pPr>
      <w:bookmarkStart w:id="37" w:name="_Toc169485667"/>
      <w:r w:rsidRPr="003024B1">
        <w:rPr>
          <w:sz w:val="20"/>
          <w:szCs w:val="20"/>
        </w:rPr>
        <w:t xml:space="preserve">Figure </w:t>
      </w:r>
      <w:r w:rsidRPr="003024B1">
        <w:rPr>
          <w:sz w:val="20"/>
          <w:szCs w:val="20"/>
        </w:rPr>
        <w:fldChar w:fldCharType="begin"/>
      </w:r>
      <w:r w:rsidRPr="003024B1">
        <w:rPr>
          <w:sz w:val="20"/>
          <w:szCs w:val="20"/>
        </w:rPr>
        <w:instrText xml:space="preserve"> SEQ Figure \* ARABIC </w:instrText>
      </w:r>
      <w:r w:rsidRPr="003024B1">
        <w:rPr>
          <w:sz w:val="20"/>
          <w:szCs w:val="20"/>
        </w:rPr>
        <w:fldChar w:fldCharType="separate"/>
      </w:r>
      <w:r w:rsidR="007008D2">
        <w:rPr>
          <w:noProof/>
          <w:sz w:val="20"/>
          <w:szCs w:val="20"/>
        </w:rPr>
        <w:t>4</w:t>
      </w:r>
      <w:r w:rsidRPr="003024B1">
        <w:rPr>
          <w:sz w:val="20"/>
          <w:szCs w:val="20"/>
        </w:rPr>
        <w:fldChar w:fldCharType="end"/>
      </w:r>
      <w:r w:rsidRPr="003024B1">
        <w:rPr>
          <w:sz w:val="20"/>
          <w:szCs w:val="20"/>
        </w:rPr>
        <w:t>: Visuals of responses “What are the potential digital currency risks?” by SPSS</w:t>
      </w:r>
      <w:bookmarkEnd w:id="37"/>
    </w:p>
    <w:p w14:paraId="308CDE4D" w14:textId="77777777" w:rsidR="003024B1" w:rsidRPr="003024B1" w:rsidRDefault="003024B1" w:rsidP="003024B1"/>
    <w:p w14:paraId="6354D586" w14:textId="77777777" w:rsidR="00A52CA0"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According to a previous study, 64% of respondents cited financial crime and market volatility as possible digital currency issues. However, 20% of respondents regarded market volatility as a potential digital currency threat. The remaining 16% of respondents believe that financial crime is a risk to digital currency.</w:t>
      </w:r>
    </w:p>
    <w:p w14:paraId="50A7EB58" w14:textId="77777777" w:rsidR="003024B1" w:rsidRPr="00A52CA0" w:rsidRDefault="003024B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711FA4F9" w14:textId="48905956" w:rsidR="004824AB" w:rsidRDefault="004824AB" w:rsidP="00A52CA0">
      <w:pPr>
        <w:spacing w:line="360" w:lineRule="auto"/>
        <w:jc w:val="center"/>
      </w:pPr>
      <w:r w:rsidRPr="004824AB">
        <w:rPr>
          <w:noProof/>
        </w:rPr>
        <w:drawing>
          <wp:inline distT="0" distB="0" distL="0" distR="0" wp14:anchorId="397B9652" wp14:editId="55429FFB">
            <wp:extent cx="4105275" cy="1571625"/>
            <wp:effectExtent l="0" t="0" r="9525" b="9525"/>
            <wp:docPr id="1648864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864416" name=""/>
                    <pic:cNvPicPr/>
                  </pic:nvPicPr>
                  <pic:blipFill>
                    <a:blip r:embed="rId18"/>
                    <a:stretch>
                      <a:fillRect/>
                    </a:stretch>
                  </pic:blipFill>
                  <pic:spPr>
                    <a:xfrm>
                      <a:off x="0" y="0"/>
                      <a:ext cx="4105275" cy="1571625"/>
                    </a:xfrm>
                    <a:prstGeom prst="rect">
                      <a:avLst/>
                    </a:prstGeom>
                  </pic:spPr>
                </pic:pic>
              </a:graphicData>
            </a:graphic>
          </wp:inline>
        </w:drawing>
      </w:r>
    </w:p>
    <w:p w14:paraId="4CD189A4" w14:textId="776011E6" w:rsidR="00DD2FB9" w:rsidRPr="003024B1" w:rsidRDefault="00F203C4" w:rsidP="00F203C4">
      <w:pPr>
        <w:pStyle w:val="Caption"/>
        <w:jc w:val="center"/>
        <w:rPr>
          <w:sz w:val="20"/>
          <w:szCs w:val="20"/>
        </w:rPr>
      </w:pPr>
      <w:bookmarkStart w:id="38" w:name="_Toc169469119"/>
      <w:r w:rsidRPr="003024B1">
        <w:rPr>
          <w:sz w:val="20"/>
          <w:szCs w:val="20"/>
        </w:rPr>
        <w:t xml:space="preserve">Table </w:t>
      </w:r>
      <w:r w:rsidRPr="003024B1">
        <w:rPr>
          <w:sz w:val="20"/>
          <w:szCs w:val="20"/>
        </w:rPr>
        <w:fldChar w:fldCharType="begin"/>
      </w:r>
      <w:r w:rsidRPr="003024B1">
        <w:rPr>
          <w:sz w:val="20"/>
          <w:szCs w:val="20"/>
        </w:rPr>
        <w:instrText xml:space="preserve"> SEQ Table \* ARABIC </w:instrText>
      </w:r>
      <w:r w:rsidRPr="003024B1">
        <w:rPr>
          <w:sz w:val="20"/>
          <w:szCs w:val="20"/>
        </w:rPr>
        <w:fldChar w:fldCharType="separate"/>
      </w:r>
      <w:r w:rsidR="00405761" w:rsidRPr="003024B1">
        <w:rPr>
          <w:noProof/>
          <w:sz w:val="20"/>
          <w:szCs w:val="20"/>
        </w:rPr>
        <w:t>5</w:t>
      </w:r>
      <w:r w:rsidRPr="003024B1">
        <w:rPr>
          <w:sz w:val="20"/>
          <w:szCs w:val="20"/>
        </w:rPr>
        <w:fldChar w:fldCharType="end"/>
      </w:r>
      <w:r w:rsidRPr="003024B1">
        <w:rPr>
          <w:sz w:val="20"/>
          <w:szCs w:val="20"/>
        </w:rPr>
        <w:t>: Table of responses “Do you think Bitcoin is the most famous digital currency” by SPSS</w:t>
      </w:r>
      <w:bookmarkEnd w:id="38"/>
    </w:p>
    <w:p w14:paraId="6D821F8C" w14:textId="77777777" w:rsidR="003024B1" w:rsidRDefault="003024B1" w:rsidP="003024B1"/>
    <w:p w14:paraId="2E71C0AA" w14:textId="5207BCBF" w:rsidR="003024B1" w:rsidRDefault="003024B1" w:rsidP="003024B1">
      <w:r w:rsidRPr="003024B1">
        <w:rPr>
          <w:noProof/>
        </w:rPr>
        <w:lastRenderedPageBreak/>
        <w:drawing>
          <wp:inline distT="0" distB="0" distL="0" distR="0" wp14:anchorId="0DE0CD9F" wp14:editId="7ECDE260">
            <wp:extent cx="5731510" cy="3379470"/>
            <wp:effectExtent l="0" t="0" r="2540" b="0"/>
            <wp:docPr id="1287405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05858" name=""/>
                    <pic:cNvPicPr/>
                  </pic:nvPicPr>
                  <pic:blipFill>
                    <a:blip r:embed="rId19"/>
                    <a:stretch>
                      <a:fillRect/>
                    </a:stretch>
                  </pic:blipFill>
                  <pic:spPr>
                    <a:xfrm>
                      <a:off x="0" y="0"/>
                      <a:ext cx="5731510" cy="3379470"/>
                    </a:xfrm>
                    <a:prstGeom prst="rect">
                      <a:avLst/>
                    </a:prstGeom>
                  </pic:spPr>
                </pic:pic>
              </a:graphicData>
            </a:graphic>
          </wp:inline>
        </w:drawing>
      </w:r>
    </w:p>
    <w:p w14:paraId="2F3E5C28" w14:textId="5343D6D2" w:rsidR="003024B1" w:rsidRDefault="003024B1" w:rsidP="003024B1">
      <w:pPr>
        <w:pStyle w:val="Caption"/>
        <w:jc w:val="center"/>
        <w:rPr>
          <w:sz w:val="20"/>
          <w:szCs w:val="20"/>
        </w:rPr>
      </w:pPr>
      <w:bookmarkStart w:id="39" w:name="_Toc169485668"/>
      <w:r w:rsidRPr="003024B1">
        <w:rPr>
          <w:sz w:val="20"/>
          <w:szCs w:val="20"/>
        </w:rPr>
        <w:t xml:space="preserve">Figure </w:t>
      </w:r>
      <w:r w:rsidRPr="003024B1">
        <w:rPr>
          <w:sz w:val="20"/>
          <w:szCs w:val="20"/>
        </w:rPr>
        <w:fldChar w:fldCharType="begin"/>
      </w:r>
      <w:r w:rsidRPr="003024B1">
        <w:rPr>
          <w:sz w:val="20"/>
          <w:szCs w:val="20"/>
        </w:rPr>
        <w:instrText xml:space="preserve"> SEQ Figure \* ARABIC </w:instrText>
      </w:r>
      <w:r w:rsidRPr="003024B1">
        <w:rPr>
          <w:sz w:val="20"/>
          <w:szCs w:val="20"/>
        </w:rPr>
        <w:fldChar w:fldCharType="separate"/>
      </w:r>
      <w:r w:rsidR="007008D2">
        <w:rPr>
          <w:noProof/>
          <w:sz w:val="20"/>
          <w:szCs w:val="20"/>
        </w:rPr>
        <w:t>5</w:t>
      </w:r>
      <w:r w:rsidRPr="003024B1">
        <w:rPr>
          <w:sz w:val="20"/>
          <w:szCs w:val="20"/>
        </w:rPr>
        <w:fldChar w:fldCharType="end"/>
      </w:r>
      <w:r w:rsidRPr="003024B1">
        <w:rPr>
          <w:sz w:val="20"/>
          <w:szCs w:val="20"/>
        </w:rPr>
        <w:t>: Visuals of responses “Do you think Bitcoin is the most famous digital currency” by SPSS</w:t>
      </w:r>
      <w:bookmarkEnd w:id="39"/>
    </w:p>
    <w:p w14:paraId="162519B1" w14:textId="77777777" w:rsidR="003024B1" w:rsidRPr="003024B1" w:rsidRDefault="003024B1" w:rsidP="003024B1"/>
    <w:p w14:paraId="37A70347" w14:textId="1D3589FF" w:rsidR="003024B1"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b/>
          <w:bCs/>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According to the aforementioned data, 64% of respondents feel Bitcoin is the most renowned digital money. However, 24% of respondents are unsure whether Bitcoin is the most renowned digital money, while 8% disagree.</w:t>
      </w:r>
    </w:p>
    <w:p w14:paraId="1A8EF52A" w14:textId="77777777" w:rsidR="003024B1" w:rsidRPr="00A52CA0" w:rsidRDefault="003024B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3A8B37B1" w14:textId="00CF03DA" w:rsidR="004824AB" w:rsidRDefault="004824AB" w:rsidP="00A52CA0">
      <w:pPr>
        <w:spacing w:after="0" w:line="360" w:lineRule="auto"/>
        <w:jc w:val="center"/>
        <w:rPr>
          <w:b/>
          <w:bCs/>
        </w:rPr>
      </w:pPr>
      <w:r w:rsidRPr="004824AB">
        <w:rPr>
          <w:b/>
          <w:bCs/>
          <w:noProof/>
        </w:rPr>
        <w:drawing>
          <wp:inline distT="0" distB="0" distL="0" distR="0" wp14:anchorId="3F457B70" wp14:editId="7D00919F">
            <wp:extent cx="4524375" cy="1889760"/>
            <wp:effectExtent l="0" t="0" r="9525" b="0"/>
            <wp:docPr id="1958531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531617" name=""/>
                    <pic:cNvPicPr/>
                  </pic:nvPicPr>
                  <pic:blipFill>
                    <a:blip r:embed="rId20"/>
                    <a:stretch>
                      <a:fillRect/>
                    </a:stretch>
                  </pic:blipFill>
                  <pic:spPr>
                    <a:xfrm>
                      <a:off x="0" y="0"/>
                      <a:ext cx="4524375" cy="1889760"/>
                    </a:xfrm>
                    <a:prstGeom prst="rect">
                      <a:avLst/>
                    </a:prstGeom>
                  </pic:spPr>
                </pic:pic>
              </a:graphicData>
            </a:graphic>
          </wp:inline>
        </w:drawing>
      </w:r>
    </w:p>
    <w:p w14:paraId="3FF87566" w14:textId="0AD61F7F" w:rsidR="00DD2FB9" w:rsidRDefault="00F203C4" w:rsidP="00F203C4">
      <w:pPr>
        <w:pStyle w:val="Caption"/>
        <w:jc w:val="center"/>
        <w:rPr>
          <w:sz w:val="20"/>
          <w:szCs w:val="20"/>
        </w:rPr>
      </w:pPr>
      <w:bookmarkStart w:id="40" w:name="_Toc169469120"/>
      <w:r w:rsidRPr="00F203C4">
        <w:rPr>
          <w:sz w:val="20"/>
          <w:szCs w:val="20"/>
        </w:rPr>
        <w:t xml:space="preserve">Table </w:t>
      </w:r>
      <w:r w:rsidRPr="00F203C4">
        <w:rPr>
          <w:sz w:val="20"/>
          <w:szCs w:val="20"/>
        </w:rPr>
        <w:fldChar w:fldCharType="begin"/>
      </w:r>
      <w:r w:rsidRPr="00F203C4">
        <w:rPr>
          <w:sz w:val="20"/>
          <w:szCs w:val="20"/>
        </w:rPr>
        <w:instrText xml:space="preserve"> SEQ Table \* ARABIC </w:instrText>
      </w:r>
      <w:r w:rsidRPr="00F203C4">
        <w:rPr>
          <w:sz w:val="20"/>
          <w:szCs w:val="20"/>
        </w:rPr>
        <w:fldChar w:fldCharType="separate"/>
      </w:r>
      <w:r w:rsidR="00405761">
        <w:rPr>
          <w:noProof/>
          <w:sz w:val="20"/>
          <w:szCs w:val="20"/>
        </w:rPr>
        <w:t>6</w:t>
      </w:r>
      <w:r w:rsidRPr="00F203C4">
        <w:rPr>
          <w:sz w:val="20"/>
          <w:szCs w:val="20"/>
        </w:rPr>
        <w:fldChar w:fldCharType="end"/>
      </w:r>
      <w:r w:rsidRPr="00F203C4">
        <w:rPr>
          <w:sz w:val="20"/>
          <w:szCs w:val="20"/>
        </w:rPr>
        <w:t>: Table of responses “Is stablecoin referred to as essentially an establishment of worth, an environment of unit exchanges as well as taking into consideration blockchain transaction” by SPSS</w:t>
      </w:r>
      <w:bookmarkEnd w:id="40"/>
    </w:p>
    <w:p w14:paraId="74EAE98F" w14:textId="316246CC" w:rsidR="003024B1" w:rsidRDefault="001B7231" w:rsidP="003024B1">
      <w:r w:rsidRPr="001B7231">
        <w:rPr>
          <w:noProof/>
        </w:rPr>
        <w:lastRenderedPageBreak/>
        <w:drawing>
          <wp:inline distT="0" distB="0" distL="0" distR="0" wp14:anchorId="2242D71A" wp14:editId="029BEAF0">
            <wp:extent cx="5731510" cy="3379470"/>
            <wp:effectExtent l="0" t="0" r="2540" b="0"/>
            <wp:docPr id="688146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146900" name=""/>
                    <pic:cNvPicPr/>
                  </pic:nvPicPr>
                  <pic:blipFill>
                    <a:blip r:embed="rId21"/>
                    <a:stretch>
                      <a:fillRect/>
                    </a:stretch>
                  </pic:blipFill>
                  <pic:spPr>
                    <a:xfrm>
                      <a:off x="0" y="0"/>
                      <a:ext cx="5731510" cy="3379470"/>
                    </a:xfrm>
                    <a:prstGeom prst="rect">
                      <a:avLst/>
                    </a:prstGeom>
                  </pic:spPr>
                </pic:pic>
              </a:graphicData>
            </a:graphic>
          </wp:inline>
        </w:drawing>
      </w:r>
    </w:p>
    <w:p w14:paraId="42847D49" w14:textId="132ED086" w:rsidR="001B7231" w:rsidRPr="001B7231" w:rsidRDefault="001B7231" w:rsidP="001B7231">
      <w:pPr>
        <w:pStyle w:val="Caption"/>
        <w:jc w:val="center"/>
        <w:rPr>
          <w:sz w:val="20"/>
          <w:szCs w:val="20"/>
        </w:rPr>
      </w:pPr>
      <w:bookmarkStart w:id="41" w:name="_Toc169485669"/>
      <w:r w:rsidRPr="001B7231">
        <w:rPr>
          <w:sz w:val="20"/>
          <w:szCs w:val="20"/>
        </w:rPr>
        <w:t xml:space="preserve">Figure </w:t>
      </w:r>
      <w:r w:rsidRPr="001B7231">
        <w:rPr>
          <w:sz w:val="20"/>
          <w:szCs w:val="20"/>
        </w:rPr>
        <w:fldChar w:fldCharType="begin"/>
      </w:r>
      <w:r w:rsidRPr="001B7231">
        <w:rPr>
          <w:sz w:val="20"/>
          <w:szCs w:val="20"/>
        </w:rPr>
        <w:instrText xml:space="preserve"> SEQ Figure \* ARABIC </w:instrText>
      </w:r>
      <w:r w:rsidRPr="001B7231">
        <w:rPr>
          <w:sz w:val="20"/>
          <w:szCs w:val="20"/>
        </w:rPr>
        <w:fldChar w:fldCharType="separate"/>
      </w:r>
      <w:r w:rsidR="007008D2">
        <w:rPr>
          <w:noProof/>
          <w:sz w:val="20"/>
          <w:szCs w:val="20"/>
        </w:rPr>
        <w:t>6</w:t>
      </w:r>
      <w:r w:rsidRPr="001B7231">
        <w:rPr>
          <w:sz w:val="20"/>
          <w:szCs w:val="20"/>
        </w:rPr>
        <w:fldChar w:fldCharType="end"/>
      </w:r>
      <w:r w:rsidRPr="001B7231">
        <w:rPr>
          <w:sz w:val="20"/>
          <w:szCs w:val="20"/>
        </w:rPr>
        <w:t>: Visuals of responses “Is stablecoin referred to as essentially an establishment of worth, an environment of unit exchanges as well as taking into consideration blockchain transaction” by SPSS</w:t>
      </w:r>
      <w:bookmarkEnd w:id="41"/>
    </w:p>
    <w:p w14:paraId="2D5241B1" w14:textId="77777777" w:rsidR="003024B1" w:rsidRPr="003024B1" w:rsidRDefault="003024B1" w:rsidP="003024B1"/>
    <w:p w14:paraId="1F6FEB7C" w14:textId="77777777" w:rsidR="00A52CA0"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 xml:space="preserve">The research above shows that respondents' perspectives on the concept of stablecoin differed. Specifically, 52% of respondents were ambivalent about the description offered, which identifies stablecoin as "essentially an establishment of worth, an environment of unit exchanges, and taking into consideration blockchain transactions." However, 16% of respondents strongly agreed with this description. In addition, 28% of respondents agreed with the definition, with only 4% disagreeing. </w:t>
      </w:r>
    </w:p>
    <w:p w14:paraId="11C6EFD3" w14:textId="77777777" w:rsidR="001B7231" w:rsidRPr="00A52CA0" w:rsidRDefault="001B723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0D178FCC" w14:textId="23A9B41D" w:rsidR="004824AB" w:rsidRDefault="004824AB" w:rsidP="00A52CA0">
      <w:pPr>
        <w:spacing w:after="0" w:line="360" w:lineRule="auto"/>
        <w:jc w:val="center"/>
        <w:rPr>
          <w:b/>
          <w:bCs/>
        </w:rPr>
      </w:pPr>
      <w:r w:rsidRPr="004824AB">
        <w:rPr>
          <w:b/>
          <w:bCs/>
          <w:noProof/>
        </w:rPr>
        <w:drawing>
          <wp:inline distT="0" distB="0" distL="0" distR="0" wp14:anchorId="6A325E23" wp14:editId="29525CAD">
            <wp:extent cx="4133850" cy="1571625"/>
            <wp:effectExtent l="0" t="0" r="0" b="9525"/>
            <wp:docPr id="1001497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497638" name=""/>
                    <pic:cNvPicPr/>
                  </pic:nvPicPr>
                  <pic:blipFill>
                    <a:blip r:embed="rId22"/>
                    <a:stretch>
                      <a:fillRect/>
                    </a:stretch>
                  </pic:blipFill>
                  <pic:spPr>
                    <a:xfrm>
                      <a:off x="0" y="0"/>
                      <a:ext cx="4133850" cy="1571625"/>
                    </a:xfrm>
                    <a:prstGeom prst="rect">
                      <a:avLst/>
                    </a:prstGeom>
                  </pic:spPr>
                </pic:pic>
              </a:graphicData>
            </a:graphic>
          </wp:inline>
        </w:drawing>
      </w:r>
    </w:p>
    <w:p w14:paraId="003FEC5A" w14:textId="46C3B0E8" w:rsidR="00DD2FB9" w:rsidRDefault="00F203C4" w:rsidP="00F203C4">
      <w:pPr>
        <w:pStyle w:val="Caption"/>
        <w:jc w:val="center"/>
        <w:rPr>
          <w:sz w:val="20"/>
          <w:szCs w:val="20"/>
        </w:rPr>
      </w:pPr>
      <w:bookmarkStart w:id="42" w:name="_Toc169469121"/>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7</w:t>
      </w:r>
      <w:r w:rsidRPr="00E10627">
        <w:rPr>
          <w:sz w:val="20"/>
          <w:szCs w:val="20"/>
        </w:rPr>
        <w:fldChar w:fldCharType="end"/>
      </w:r>
      <w:r w:rsidRPr="00E10627">
        <w:rPr>
          <w:sz w:val="20"/>
          <w:szCs w:val="20"/>
        </w:rPr>
        <w:t>: Table of responses “Can crypto as an investment become a good investment decision for investors” by SPSS</w:t>
      </w:r>
      <w:bookmarkEnd w:id="42"/>
    </w:p>
    <w:p w14:paraId="33D0EB17" w14:textId="369695AF" w:rsidR="001B7231" w:rsidRDefault="001B7231" w:rsidP="001B7231">
      <w:r w:rsidRPr="001B7231">
        <w:rPr>
          <w:noProof/>
        </w:rPr>
        <w:lastRenderedPageBreak/>
        <w:drawing>
          <wp:inline distT="0" distB="0" distL="0" distR="0" wp14:anchorId="49F91B2A" wp14:editId="41633BE3">
            <wp:extent cx="5731510" cy="3379470"/>
            <wp:effectExtent l="0" t="0" r="2540" b="0"/>
            <wp:docPr id="1933757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757525" name=""/>
                    <pic:cNvPicPr/>
                  </pic:nvPicPr>
                  <pic:blipFill>
                    <a:blip r:embed="rId23"/>
                    <a:stretch>
                      <a:fillRect/>
                    </a:stretch>
                  </pic:blipFill>
                  <pic:spPr>
                    <a:xfrm>
                      <a:off x="0" y="0"/>
                      <a:ext cx="5731510" cy="3379470"/>
                    </a:xfrm>
                    <a:prstGeom prst="rect">
                      <a:avLst/>
                    </a:prstGeom>
                  </pic:spPr>
                </pic:pic>
              </a:graphicData>
            </a:graphic>
          </wp:inline>
        </w:drawing>
      </w:r>
    </w:p>
    <w:p w14:paraId="0C80528C" w14:textId="1A73E02E" w:rsidR="001B7231" w:rsidRDefault="001B7231" w:rsidP="001B7231">
      <w:pPr>
        <w:pStyle w:val="Caption"/>
        <w:jc w:val="center"/>
        <w:rPr>
          <w:sz w:val="20"/>
          <w:szCs w:val="20"/>
        </w:rPr>
      </w:pPr>
      <w:bookmarkStart w:id="43" w:name="_Toc169485670"/>
      <w:r w:rsidRPr="001B7231">
        <w:rPr>
          <w:sz w:val="20"/>
          <w:szCs w:val="20"/>
        </w:rPr>
        <w:t xml:space="preserve">Figure </w:t>
      </w:r>
      <w:r w:rsidRPr="001B7231">
        <w:rPr>
          <w:sz w:val="20"/>
          <w:szCs w:val="20"/>
        </w:rPr>
        <w:fldChar w:fldCharType="begin"/>
      </w:r>
      <w:r w:rsidRPr="001B7231">
        <w:rPr>
          <w:sz w:val="20"/>
          <w:szCs w:val="20"/>
        </w:rPr>
        <w:instrText xml:space="preserve"> SEQ Figure \* ARABIC </w:instrText>
      </w:r>
      <w:r w:rsidRPr="001B7231">
        <w:rPr>
          <w:sz w:val="20"/>
          <w:szCs w:val="20"/>
        </w:rPr>
        <w:fldChar w:fldCharType="separate"/>
      </w:r>
      <w:r w:rsidR="007008D2">
        <w:rPr>
          <w:noProof/>
          <w:sz w:val="20"/>
          <w:szCs w:val="20"/>
        </w:rPr>
        <w:t>7</w:t>
      </w:r>
      <w:r w:rsidRPr="001B7231">
        <w:rPr>
          <w:sz w:val="20"/>
          <w:szCs w:val="20"/>
        </w:rPr>
        <w:fldChar w:fldCharType="end"/>
      </w:r>
      <w:r w:rsidRPr="001B7231">
        <w:rPr>
          <w:sz w:val="20"/>
          <w:szCs w:val="20"/>
        </w:rPr>
        <w:t>: Visuals of responses “Can crypto as an investment become a good investment decision for investors” by SPSS</w:t>
      </w:r>
      <w:bookmarkEnd w:id="43"/>
    </w:p>
    <w:p w14:paraId="789AEE03" w14:textId="77777777" w:rsidR="001B7231" w:rsidRPr="001B7231" w:rsidRDefault="001B7231" w:rsidP="001B7231"/>
    <w:p w14:paraId="143E2B81" w14:textId="14417D0E" w:rsidR="00A52CA0"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Based on the data presented above, 52% of respondents believe that cryptocurrency has the potential to become a positive investment alternative for investors. In contrast, 32% of respondents agreed with this opinion, while 16% disagreed, expressing concerns about cryptocurrency's acceptability as an investment option for investors.</w:t>
      </w:r>
    </w:p>
    <w:p w14:paraId="1502C194" w14:textId="77777777" w:rsidR="001B7231" w:rsidRPr="00A52CA0" w:rsidRDefault="001B723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1C1AC86A" w14:textId="30179F40" w:rsidR="004824AB" w:rsidRDefault="004824AB" w:rsidP="00A52CA0">
      <w:pPr>
        <w:spacing w:after="0" w:line="360" w:lineRule="auto"/>
        <w:jc w:val="center"/>
        <w:rPr>
          <w:b/>
          <w:bCs/>
        </w:rPr>
      </w:pPr>
      <w:r w:rsidRPr="004824AB">
        <w:rPr>
          <w:b/>
          <w:bCs/>
          <w:noProof/>
        </w:rPr>
        <w:drawing>
          <wp:inline distT="0" distB="0" distL="0" distR="0" wp14:anchorId="5FCEA41C" wp14:editId="157ABF09">
            <wp:extent cx="4524375" cy="1762125"/>
            <wp:effectExtent l="0" t="0" r="9525" b="9525"/>
            <wp:docPr id="1194065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065577" name=""/>
                    <pic:cNvPicPr/>
                  </pic:nvPicPr>
                  <pic:blipFill>
                    <a:blip r:embed="rId24"/>
                    <a:stretch>
                      <a:fillRect/>
                    </a:stretch>
                  </pic:blipFill>
                  <pic:spPr>
                    <a:xfrm>
                      <a:off x="0" y="0"/>
                      <a:ext cx="4524375" cy="1762125"/>
                    </a:xfrm>
                    <a:prstGeom prst="rect">
                      <a:avLst/>
                    </a:prstGeom>
                  </pic:spPr>
                </pic:pic>
              </a:graphicData>
            </a:graphic>
          </wp:inline>
        </w:drawing>
      </w:r>
    </w:p>
    <w:p w14:paraId="4FDC373B" w14:textId="123455BF" w:rsidR="00DD2FB9" w:rsidRDefault="00F203C4" w:rsidP="00F203C4">
      <w:pPr>
        <w:pStyle w:val="Caption"/>
        <w:jc w:val="center"/>
        <w:rPr>
          <w:sz w:val="20"/>
          <w:szCs w:val="20"/>
        </w:rPr>
      </w:pPr>
      <w:bookmarkStart w:id="44" w:name="_Toc169469122"/>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8</w:t>
      </w:r>
      <w:r w:rsidRPr="00E10627">
        <w:rPr>
          <w:sz w:val="20"/>
          <w:szCs w:val="20"/>
        </w:rPr>
        <w:fldChar w:fldCharType="end"/>
      </w:r>
      <w:r w:rsidRPr="00E10627">
        <w:rPr>
          <w:sz w:val="20"/>
          <w:szCs w:val="20"/>
        </w:rPr>
        <w:t>: Table of responses “Do cryptocurrency exchange-traded funds (ETF) offer great offers of investment?” by SPSS</w:t>
      </w:r>
      <w:bookmarkEnd w:id="44"/>
    </w:p>
    <w:p w14:paraId="2AC002D8" w14:textId="6A2FC224" w:rsidR="001B7231" w:rsidRDefault="001B7231" w:rsidP="001B7231">
      <w:r w:rsidRPr="001B7231">
        <w:rPr>
          <w:noProof/>
        </w:rPr>
        <w:lastRenderedPageBreak/>
        <w:drawing>
          <wp:inline distT="0" distB="0" distL="0" distR="0" wp14:anchorId="4537CBA6" wp14:editId="222B25CE">
            <wp:extent cx="5731510" cy="3379470"/>
            <wp:effectExtent l="0" t="0" r="2540" b="0"/>
            <wp:docPr id="1757992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92494" name=""/>
                    <pic:cNvPicPr/>
                  </pic:nvPicPr>
                  <pic:blipFill>
                    <a:blip r:embed="rId25"/>
                    <a:stretch>
                      <a:fillRect/>
                    </a:stretch>
                  </pic:blipFill>
                  <pic:spPr>
                    <a:xfrm>
                      <a:off x="0" y="0"/>
                      <a:ext cx="5731510" cy="3379470"/>
                    </a:xfrm>
                    <a:prstGeom prst="rect">
                      <a:avLst/>
                    </a:prstGeom>
                  </pic:spPr>
                </pic:pic>
              </a:graphicData>
            </a:graphic>
          </wp:inline>
        </w:drawing>
      </w:r>
    </w:p>
    <w:p w14:paraId="038AA18D" w14:textId="628FA813" w:rsidR="001B7231" w:rsidRDefault="001B7231" w:rsidP="001B7231">
      <w:pPr>
        <w:pStyle w:val="Caption"/>
        <w:jc w:val="center"/>
        <w:rPr>
          <w:sz w:val="20"/>
          <w:szCs w:val="20"/>
        </w:rPr>
      </w:pPr>
      <w:bookmarkStart w:id="45" w:name="_Toc169485671"/>
      <w:r w:rsidRPr="001B7231">
        <w:rPr>
          <w:sz w:val="20"/>
          <w:szCs w:val="20"/>
        </w:rPr>
        <w:t xml:space="preserve">Figure </w:t>
      </w:r>
      <w:r w:rsidRPr="001B7231">
        <w:rPr>
          <w:sz w:val="20"/>
          <w:szCs w:val="20"/>
        </w:rPr>
        <w:fldChar w:fldCharType="begin"/>
      </w:r>
      <w:r w:rsidRPr="001B7231">
        <w:rPr>
          <w:sz w:val="20"/>
          <w:szCs w:val="20"/>
        </w:rPr>
        <w:instrText xml:space="preserve"> SEQ Figure \* ARABIC </w:instrText>
      </w:r>
      <w:r w:rsidRPr="001B7231">
        <w:rPr>
          <w:sz w:val="20"/>
          <w:szCs w:val="20"/>
        </w:rPr>
        <w:fldChar w:fldCharType="separate"/>
      </w:r>
      <w:r w:rsidR="007008D2">
        <w:rPr>
          <w:noProof/>
          <w:sz w:val="20"/>
          <w:szCs w:val="20"/>
        </w:rPr>
        <w:t>8</w:t>
      </w:r>
      <w:r w:rsidRPr="001B7231">
        <w:rPr>
          <w:sz w:val="20"/>
          <w:szCs w:val="20"/>
        </w:rPr>
        <w:fldChar w:fldCharType="end"/>
      </w:r>
      <w:r w:rsidRPr="001B7231">
        <w:rPr>
          <w:sz w:val="20"/>
          <w:szCs w:val="20"/>
        </w:rPr>
        <w:t>: Visuals of responses “Do cryptocurrency exchange-traded funds (ETF) offer great offers of investment?” by SPSS</w:t>
      </w:r>
      <w:bookmarkEnd w:id="45"/>
    </w:p>
    <w:p w14:paraId="42AF1D81" w14:textId="77777777" w:rsidR="00185B51" w:rsidRPr="00185B51" w:rsidRDefault="00185B51" w:rsidP="00185B51"/>
    <w:p w14:paraId="79B846B1" w14:textId="11131916" w:rsidR="00DF10B4"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 xml:space="preserve">Based on the data shown above, 48% of respondents believe that bitcoin exchange-traded funds (ETFs) provide appealing investing options. In contrast, 40% of respondents remained neutral on the issue. Furthermore, 8% of respondents strongly agreed that bitcoin ETFs provide attractive investment opportunities, while 4% strongly disagreed with this assumption. </w:t>
      </w:r>
    </w:p>
    <w:p w14:paraId="0351290A" w14:textId="77777777" w:rsidR="00185B51" w:rsidRPr="00A52CA0" w:rsidRDefault="00185B51" w:rsidP="00A52CA0">
      <w:pPr>
        <w:spacing w:line="360" w:lineRule="auto"/>
        <w:jc w:val="both"/>
        <w:rPr>
          <w:rFonts w:ascii="Times New Roman" w:eastAsia="Times New Roman" w:hAnsi="Times New Roman" w:cs="Times New Roman"/>
          <w:kern w:val="0"/>
          <w:sz w:val="24"/>
          <w:szCs w:val="24"/>
          <w:lang w:val="en-IN" w:eastAsia="en-IN"/>
          <w14:ligatures w14:val="none"/>
        </w:rPr>
      </w:pPr>
    </w:p>
    <w:p w14:paraId="025AA4F8" w14:textId="03E16A51" w:rsidR="004824AB" w:rsidRDefault="004824AB" w:rsidP="00523F24">
      <w:pPr>
        <w:spacing w:after="0" w:line="360" w:lineRule="auto"/>
        <w:jc w:val="center"/>
        <w:rPr>
          <w:b/>
          <w:bCs/>
        </w:rPr>
      </w:pPr>
      <w:r w:rsidRPr="004824AB">
        <w:rPr>
          <w:b/>
          <w:bCs/>
          <w:noProof/>
        </w:rPr>
        <w:drawing>
          <wp:inline distT="0" distB="0" distL="0" distR="0" wp14:anchorId="393FB3D6" wp14:editId="5BE2D967">
            <wp:extent cx="5200650" cy="1743075"/>
            <wp:effectExtent l="0" t="0" r="0" b="9525"/>
            <wp:docPr id="740433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433862" name=""/>
                    <pic:cNvPicPr/>
                  </pic:nvPicPr>
                  <pic:blipFill>
                    <a:blip r:embed="rId26"/>
                    <a:stretch>
                      <a:fillRect/>
                    </a:stretch>
                  </pic:blipFill>
                  <pic:spPr>
                    <a:xfrm>
                      <a:off x="0" y="0"/>
                      <a:ext cx="5200650" cy="1743075"/>
                    </a:xfrm>
                    <a:prstGeom prst="rect">
                      <a:avLst/>
                    </a:prstGeom>
                  </pic:spPr>
                </pic:pic>
              </a:graphicData>
            </a:graphic>
          </wp:inline>
        </w:drawing>
      </w:r>
    </w:p>
    <w:p w14:paraId="1959E9DB" w14:textId="275C8AB8" w:rsidR="00DD2FB9" w:rsidRDefault="00F203C4" w:rsidP="00F203C4">
      <w:pPr>
        <w:pStyle w:val="Caption"/>
        <w:jc w:val="center"/>
        <w:rPr>
          <w:sz w:val="20"/>
          <w:szCs w:val="20"/>
        </w:rPr>
      </w:pPr>
      <w:bookmarkStart w:id="46" w:name="_Toc169469123"/>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9</w:t>
      </w:r>
      <w:r w:rsidRPr="00E10627">
        <w:rPr>
          <w:sz w:val="20"/>
          <w:szCs w:val="20"/>
        </w:rPr>
        <w:fldChar w:fldCharType="end"/>
      </w:r>
      <w:r w:rsidRPr="00E10627">
        <w:rPr>
          <w:sz w:val="20"/>
          <w:szCs w:val="20"/>
        </w:rPr>
        <w:t>: Table of responses “What are the possible uses of blockchain technology?” by SPSS</w:t>
      </w:r>
      <w:bookmarkEnd w:id="46"/>
    </w:p>
    <w:p w14:paraId="2A6D3D75" w14:textId="3F52414D" w:rsidR="00185B51" w:rsidRDefault="00185B51" w:rsidP="00185B51">
      <w:r w:rsidRPr="00185B51">
        <w:rPr>
          <w:noProof/>
        </w:rPr>
        <w:lastRenderedPageBreak/>
        <w:drawing>
          <wp:inline distT="0" distB="0" distL="0" distR="0" wp14:anchorId="519FFDD0" wp14:editId="1D2718D5">
            <wp:extent cx="5731510" cy="3379470"/>
            <wp:effectExtent l="0" t="0" r="2540" b="0"/>
            <wp:docPr id="1906621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621581" name=""/>
                    <pic:cNvPicPr/>
                  </pic:nvPicPr>
                  <pic:blipFill>
                    <a:blip r:embed="rId27"/>
                    <a:stretch>
                      <a:fillRect/>
                    </a:stretch>
                  </pic:blipFill>
                  <pic:spPr>
                    <a:xfrm>
                      <a:off x="0" y="0"/>
                      <a:ext cx="5731510" cy="3379470"/>
                    </a:xfrm>
                    <a:prstGeom prst="rect">
                      <a:avLst/>
                    </a:prstGeom>
                  </pic:spPr>
                </pic:pic>
              </a:graphicData>
            </a:graphic>
          </wp:inline>
        </w:drawing>
      </w:r>
    </w:p>
    <w:p w14:paraId="67ACDCD8" w14:textId="7B9CA5A9" w:rsidR="00185B51" w:rsidRDefault="00185B51" w:rsidP="00185B51">
      <w:pPr>
        <w:pStyle w:val="Caption"/>
        <w:jc w:val="center"/>
        <w:rPr>
          <w:sz w:val="20"/>
          <w:szCs w:val="20"/>
        </w:rPr>
      </w:pPr>
      <w:bookmarkStart w:id="47" w:name="_Toc169485672"/>
      <w:r w:rsidRPr="00185B51">
        <w:rPr>
          <w:sz w:val="20"/>
          <w:szCs w:val="20"/>
        </w:rPr>
        <w:t xml:space="preserve">Figure </w:t>
      </w:r>
      <w:r w:rsidRPr="00185B51">
        <w:rPr>
          <w:sz w:val="20"/>
          <w:szCs w:val="20"/>
        </w:rPr>
        <w:fldChar w:fldCharType="begin"/>
      </w:r>
      <w:r w:rsidRPr="00185B51">
        <w:rPr>
          <w:sz w:val="20"/>
          <w:szCs w:val="20"/>
        </w:rPr>
        <w:instrText xml:space="preserve"> SEQ Figure \* ARABIC </w:instrText>
      </w:r>
      <w:r w:rsidRPr="00185B51">
        <w:rPr>
          <w:sz w:val="20"/>
          <w:szCs w:val="20"/>
        </w:rPr>
        <w:fldChar w:fldCharType="separate"/>
      </w:r>
      <w:r w:rsidR="007008D2">
        <w:rPr>
          <w:noProof/>
          <w:sz w:val="20"/>
          <w:szCs w:val="20"/>
        </w:rPr>
        <w:t>9</w:t>
      </w:r>
      <w:r w:rsidRPr="00185B51">
        <w:rPr>
          <w:sz w:val="20"/>
          <w:szCs w:val="20"/>
        </w:rPr>
        <w:fldChar w:fldCharType="end"/>
      </w:r>
      <w:r w:rsidRPr="00185B51">
        <w:rPr>
          <w:sz w:val="20"/>
          <w:szCs w:val="20"/>
        </w:rPr>
        <w:t>: Visuals of responses “What are the possible uses of blockchain technology?” by SPSS</w:t>
      </w:r>
      <w:bookmarkEnd w:id="47"/>
    </w:p>
    <w:p w14:paraId="20A71E27" w14:textId="77777777" w:rsidR="00185B51" w:rsidRPr="00185B51" w:rsidRDefault="00185B51" w:rsidP="00185B51"/>
    <w:p w14:paraId="0793CF84" w14:textId="0B67EDBD" w:rsidR="00DF10B4" w:rsidRPr="00F203C4" w:rsidRDefault="00DF10B4" w:rsidP="00F203C4">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 xml:space="preserve">According to the findings, the majority of respondents (52%), saw supply chain monitoring, environmental responsibility, and corporate programmes as possible blockchain uses. However, a subgroup of respondents had different opinions. Specifically, 24% see supply chain monitoring as a potential application of blockchain technology. Furthermore, 16% of respondents identified environmental responsibility as the only possible use, while 8% saw business programmes </w:t>
      </w:r>
      <w:r w:rsidR="00A52CA0">
        <w:rPr>
          <w:rFonts w:ascii="Times New Roman" w:eastAsia="Times New Roman" w:hAnsi="Times New Roman" w:cs="Times New Roman"/>
          <w:kern w:val="0"/>
          <w:sz w:val="24"/>
          <w:szCs w:val="24"/>
          <w:lang w:val="en-IN" w:eastAsia="en-IN"/>
          <w14:ligatures w14:val="none"/>
        </w:rPr>
        <w:t>from</w:t>
      </w:r>
      <w:r w:rsidR="00A52CA0" w:rsidRPr="00A52CA0">
        <w:rPr>
          <w:rFonts w:ascii="Times New Roman" w:eastAsia="Times New Roman" w:hAnsi="Times New Roman" w:cs="Times New Roman"/>
          <w:kern w:val="0"/>
          <w:sz w:val="24"/>
          <w:szCs w:val="24"/>
          <w:lang w:val="en-IN" w:eastAsia="en-IN"/>
          <w14:ligatures w14:val="none"/>
        </w:rPr>
        <w:t xml:space="preserve"> the same perspective.</w:t>
      </w:r>
    </w:p>
    <w:p w14:paraId="31DD099A" w14:textId="44A1DFB1" w:rsidR="004824AB" w:rsidRDefault="004824AB" w:rsidP="004824AB">
      <w:pPr>
        <w:pStyle w:val="NormalWeb"/>
        <w:spacing w:line="360" w:lineRule="auto"/>
        <w:jc w:val="center"/>
        <w:rPr>
          <w:b/>
          <w:bCs/>
        </w:rPr>
      </w:pPr>
      <w:r w:rsidRPr="004824AB">
        <w:rPr>
          <w:b/>
          <w:bCs/>
          <w:noProof/>
        </w:rPr>
        <w:drawing>
          <wp:inline distT="0" distB="0" distL="0" distR="0" wp14:anchorId="110F66E4" wp14:editId="3CAFE5AE">
            <wp:extent cx="4133850" cy="1643743"/>
            <wp:effectExtent l="0" t="0" r="0" b="0"/>
            <wp:docPr id="2030540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540286" name=""/>
                    <pic:cNvPicPr/>
                  </pic:nvPicPr>
                  <pic:blipFill>
                    <a:blip r:embed="rId28"/>
                    <a:stretch>
                      <a:fillRect/>
                    </a:stretch>
                  </pic:blipFill>
                  <pic:spPr>
                    <a:xfrm>
                      <a:off x="0" y="0"/>
                      <a:ext cx="4140571" cy="1646416"/>
                    </a:xfrm>
                    <a:prstGeom prst="rect">
                      <a:avLst/>
                    </a:prstGeom>
                  </pic:spPr>
                </pic:pic>
              </a:graphicData>
            </a:graphic>
          </wp:inline>
        </w:drawing>
      </w:r>
    </w:p>
    <w:p w14:paraId="2B9D2ACD" w14:textId="4868656C" w:rsidR="00DD2FB9" w:rsidRDefault="00F203C4" w:rsidP="00F203C4">
      <w:pPr>
        <w:pStyle w:val="Caption"/>
        <w:jc w:val="center"/>
        <w:rPr>
          <w:sz w:val="20"/>
          <w:szCs w:val="20"/>
        </w:rPr>
      </w:pPr>
      <w:bookmarkStart w:id="48" w:name="_Toc169469124"/>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10</w:t>
      </w:r>
      <w:r w:rsidRPr="00E10627">
        <w:rPr>
          <w:sz w:val="20"/>
          <w:szCs w:val="20"/>
        </w:rPr>
        <w:fldChar w:fldCharType="end"/>
      </w:r>
      <w:r w:rsidRPr="00E10627">
        <w:rPr>
          <w:sz w:val="20"/>
          <w:szCs w:val="20"/>
        </w:rPr>
        <w:t>: Table of responses “Do cryptocurrencies developed on the blockchain system facilitate the transfer of funds and agreement among people?” by SPSS</w:t>
      </w:r>
      <w:bookmarkEnd w:id="48"/>
    </w:p>
    <w:p w14:paraId="1C13A83F" w14:textId="482F3D14" w:rsidR="00185B51" w:rsidRDefault="00185B51" w:rsidP="00185B51">
      <w:r w:rsidRPr="00185B51">
        <w:rPr>
          <w:noProof/>
        </w:rPr>
        <w:lastRenderedPageBreak/>
        <w:drawing>
          <wp:inline distT="0" distB="0" distL="0" distR="0" wp14:anchorId="57470E04" wp14:editId="69EBA769">
            <wp:extent cx="5731510" cy="3379470"/>
            <wp:effectExtent l="0" t="0" r="2540" b="0"/>
            <wp:docPr id="1830364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64608" name=""/>
                    <pic:cNvPicPr/>
                  </pic:nvPicPr>
                  <pic:blipFill>
                    <a:blip r:embed="rId29"/>
                    <a:stretch>
                      <a:fillRect/>
                    </a:stretch>
                  </pic:blipFill>
                  <pic:spPr>
                    <a:xfrm>
                      <a:off x="0" y="0"/>
                      <a:ext cx="5731510" cy="3379470"/>
                    </a:xfrm>
                    <a:prstGeom prst="rect">
                      <a:avLst/>
                    </a:prstGeom>
                  </pic:spPr>
                </pic:pic>
              </a:graphicData>
            </a:graphic>
          </wp:inline>
        </w:drawing>
      </w:r>
    </w:p>
    <w:p w14:paraId="5D8F9955" w14:textId="393A8B0B" w:rsidR="00185B51" w:rsidRDefault="00185B51" w:rsidP="00185B51">
      <w:pPr>
        <w:pStyle w:val="Caption"/>
        <w:jc w:val="center"/>
        <w:rPr>
          <w:sz w:val="20"/>
          <w:szCs w:val="20"/>
        </w:rPr>
      </w:pPr>
      <w:bookmarkStart w:id="49" w:name="_Toc169485673"/>
      <w:r w:rsidRPr="00185B51">
        <w:rPr>
          <w:sz w:val="20"/>
          <w:szCs w:val="20"/>
        </w:rPr>
        <w:t xml:space="preserve">Figure </w:t>
      </w:r>
      <w:r w:rsidRPr="00185B51">
        <w:rPr>
          <w:sz w:val="20"/>
          <w:szCs w:val="20"/>
        </w:rPr>
        <w:fldChar w:fldCharType="begin"/>
      </w:r>
      <w:r w:rsidRPr="00185B51">
        <w:rPr>
          <w:sz w:val="20"/>
          <w:szCs w:val="20"/>
        </w:rPr>
        <w:instrText xml:space="preserve"> SEQ Figure \* ARABIC </w:instrText>
      </w:r>
      <w:r w:rsidRPr="00185B51">
        <w:rPr>
          <w:sz w:val="20"/>
          <w:szCs w:val="20"/>
        </w:rPr>
        <w:fldChar w:fldCharType="separate"/>
      </w:r>
      <w:r w:rsidR="007008D2">
        <w:rPr>
          <w:noProof/>
          <w:sz w:val="20"/>
          <w:szCs w:val="20"/>
        </w:rPr>
        <w:t>10</w:t>
      </w:r>
      <w:r w:rsidRPr="00185B51">
        <w:rPr>
          <w:sz w:val="20"/>
          <w:szCs w:val="20"/>
        </w:rPr>
        <w:fldChar w:fldCharType="end"/>
      </w:r>
      <w:r w:rsidRPr="00185B51">
        <w:rPr>
          <w:sz w:val="20"/>
          <w:szCs w:val="20"/>
        </w:rPr>
        <w:t>: Visuals of responses “Do cryptocurrencies developed on the blockchain system facilitate the transfer of funds and agreement among people?” by SPSS</w:t>
      </w:r>
      <w:bookmarkEnd w:id="49"/>
    </w:p>
    <w:p w14:paraId="711C826C" w14:textId="77777777" w:rsidR="00185B51" w:rsidRPr="00185B51" w:rsidRDefault="00185B51" w:rsidP="00185B51"/>
    <w:p w14:paraId="519B82B4" w14:textId="21A94F79" w:rsidR="00DF10B4" w:rsidRPr="00A52CA0"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 xml:space="preserve">According to the findings, the majority of respondents, 60%, feel that cryptocurrencies based on blockchain technology ease financial transfers and encourage social agreement. However, some responders hold opposing viewpoints. Specifically, 20% disagree with this assumption, while another 20% expressed ambiguity, implying that cryptocurrencies generated on the blockchain technology </w:t>
      </w:r>
      <w:r w:rsidR="00185B51">
        <w:rPr>
          <w:rFonts w:ascii="Times New Roman" w:eastAsia="Times New Roman" w:hAnsi="Times New Roman" w:cs="Times New Roman"/>
          <w:kern w:val="0"/>
          <w:sz w:val="24"/>
          <w:szCs w:val="24"/>
          <w:lang w:val="en-IN" w:eastAsia="en-IN"/>
          <w14:ligatures w14:val="none"/>
        </w:rPr>
        <w:t>can</w:t>
      </w:r>
      <w:r w:rsidR="00A52CA0" w:rsidRPr="00A52CA0">
        <w:rPr>
          <w:rFonts w:ascii="Times New Roman" w:eastAsia="Times New Roman" w:hAnsi="Times New Roman" w:cs="Times New Roman"/>
          <w:kern w:val="0"/>
          <w:sz w:val="24"/>
          <w:szCs w:val="24"/>
          <w:lang w:val="en-IN" w:eastAsia="en-IN"/>
          <w14:ligatures w14:val="none"/>
        </w:rPr>
        <w:t xml:space="preserve"> enable financial transfers and build social consensus. </w:t>
      </w:r>
    </w:p>
    <w:p w14:paraId="3C81F571" w14:textId="7D725F4E" w:rsidR="004824AB" w:rsidRDefault="004824AB" w:rsidP="004824AB">
      <w:pPr>
        <w:pStyle w:val="NormalWeb"/>
        <w:spacing w:line="360" w:lineRule="auto"/>
        <w:jc w:val="center"/>
        <w:rPr>
          <w:b/>
          <w:bCs/>
        </w:rPr>
      </w:pPr>
      <w:r w:rsidRPr="004824AB">
        <w:rPr>
          <w:b/>
          <w:bCs/>
          <w:noProof/>
        </w:rPr>
        <w:drawing>
          <wp:inline distT="0" distB="0" distL="0" distR="0" wp14:anchorId="27BF2C92" wp14:editId="37453540">
            <wp:extent cx="4105275" cy="1491343"/>
            <wp:effectExtent l="0" t="0" r="0" b="0"/>
            <wp:docPr id="1745364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364815" name=""/>
                    <pic:cNvPicPr/>
                  </pic:nvPicPr>
                  <pic:blipFill>
                    <a:blip r:embed="rId30"/>
                    <a:stretch>
                      <a:fillRect/>
                    </a:stretch>
                  </pic:blipFill>
                  <pic:spPr>
                    <a:xfrm>
                      <a:off x="0" y="0"/>
                      <a:ext cx="4109463" cy="1492864"/>
                    </a:xfrm>
                    <a:prstGeom prst="rect">
                      <a:avLst/>
                    </a:prstGeom>
                  </pic:spPr>
                </pic:pic>
              </a:graphicData>
            </a:graphic>
          </wp:inline>
        </w:drawing>
      </w:r>
    </w:p>
    <w:p w14:paraId="65C54789" w14:textId="117A13FC" w:rsidR="00071FA1" w:rsidRDefault="00F203C4" w:rsidP="00F203C4">
      <w:pPr>
        <w:pStyle w:val="Caption"/>
        <w:jc w:val="center"/>
        <w:rPr>
          <w:sz w:val="20"/>
          <w:szCs w:val="20"/>
        </w:rPr>
      </w:pPr>
      <w:bookmarkStart w:id="50" w:name="_Toc169469125"/>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11</w:t>
      </w:r>
      <w:r w:rsidRPr="00E10627">
        <w:rPr>
          <w:sz w:val="20"/>
          <w:szCs w:val="20"/>
        </w:rPr>
        <w:fldChar w:fldCharType="end"/>
      </w:r>
      <w:r w:rsidRPr="00E10627">
        <w:rPr>
          <w:sz w:val="20"/>
          <w:szCs w:val="20"/>
        </w:rPr>
        <w:t>: Table of responses “Do you know the risk management procedures that improve investment in the digital currency world?” by SPSS</w:t>
      </w:r>
      <w:bookmarkEnd w:id="50"/>
    </w:p>
    <w:p w14:paraId="6A053B67" w14:textId="394E728F" w:rsidR="00185B51" w:rsidRDefault="00185B51" w:rsidP="00185B51">
      <w:r w:rsidRPr="00185B51">
        <w:rPr>
          <w:noProof/>
        </w:rPr>
        <w:lastRenderedPageBreak/>
        <w:drawing>
          <wp:inline distT="0" distB="0" distL="0" distR="0" wp14:anchorId="118D9A0A" wp14:editId="50A01907">
            <wp:extent cx="5731510" cy="3379470"/>
            <wp:effectExtent l="0" t="0" r="2540" b="0"/>
            <wp:docPr id="184870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70830" name=""/>
                    <pic:cNvPicPr/>
                  </pic:nvPicPr>
                  <pic:blipFill>
                    <a:blip r:embed="rId31"/>
                    <a:stretch>
                      <a:fillRect/>
                    </a:stretch>
                  </pic:blipFill>
                  <pic:spPr>
                    <a:xfrm>
                      <a:off x="0" y="0"/>
                      <a:ext cx="5731510" cy="3379470"/>
                    </a:xfrm>
                    <a:prstGeom prst="rect">
                      <a:avLst/>
                    </a:prstGeom>
                  </pic:spPr>
                </pic:pic>
              </a:graphicData>
            </a:graphic>
          </wp:inline>
        </w:drawing>
      </w:r>
    </w:p>
    <w:p w14:paraId="18FCFD67" w14:textId="3E0F9DB0" w:rsidR="00185B51" w:rsidRDefault="00185B51" w:rsidP="00185B51">
      <w:pPr>
        <w:pStyle w:val="Caption"/>
        <w:jc w:val="center"/>
        <w:rPr>
          <w:sz w:val="20"/>
          <w:szCs w:val="20"/>
        </w:rPr>
      </w:pPr>
      <w:bookmarkStart w:id="51" w:name="_Toc169485674"/>
      <w:r w:rsidRPr="00185B51">
        <w:rPr>
          <w:sz w:val="20"/>
          <w:szCs w:val="20"/>
        </w:rPr>
        <w:t xml:space="preserve">Figure </w:t>
      </w:r>
      <w:r w:rsidRPr="00185B51">
        <w:rPr>
          <w:sz w:val="20"/>
          <w:szCs w:val="20"/>
        </w:rPr>
        <w:fldChar w:fldCharType="begin"/>
      </w:r>
      <w:r w:rsidRPr="00185B51">
        <w:rPr>
          <w:sz w:val="20"/>
          <w:szCs w:val="20"/>
        </w:rPr>
        <w:instrText xml:space="preserve"> SEQ Figure \* ARABIC </w:instrText>
      </w:r>
      <w:r w:rsidRPr="00185B51">
        <w:rPr>
          <w:sz w:val="20"/>
          <w:szCs w:val="20"/>
        </w:rPr>
        <w:fldChar w:fldCharType="separate"/>
      </w:r>
      <w:r w:rsidR="007008D2">
        <w:rPr>
          <w:noProof/>
          <w:sz w:val="20"/>
          <w:szCs w:val="20"/>
        </w:rPr>
        <w:t>11</w:t>
      </w:r>
      <w:r w:rsidRPr="00185B51">
        <w:rPr>
          <w:sz w:val="20"/>
          <w:szCs w:val="20"/>
        </w:rPr>
        <w:fldChar w:fldCharType="end"/>
      </w:r>
      <w:r w:rsidRPr="00185B51">
        <w:rPr>
          <w:sz w:val="20"/>
          <w:szCs w:val="20"/>
        </w:rPr>
        <w:t>: Visuals of responses “Do you know the risk management procedures that improve investment in the digital currency world?” by SPSS</w:t>
      </w:r>
      <w:bookmarkEnd w:id="51"/>
    </w:p>
    <w:p w14:paraId="5F077B49" w14:textId="77777777" w:rsidR="00185B51" w:rsidRPr="00185B51" w:rsidRDefault="00185B51" w:rsidP="00185B51"/>
    <w:p w14:paraId="0134416F" w14:textId="77777777" w:rsidR="00A52CA0" w:rsidRPr="00A52CA0" w:rsidRDefault="00DF10B4" w:rsidP="00A52CA0">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According to the findings, the vast majority of respondents (76%), believe that risk management methods improve investments in the digital currency world. However, 16% of respondents disagreed with this assumption. Additionally, the remaining 8% of respondents expressed doubt about the influence of risk management systems on digital currency investments.</w:t>
      </w:r>
    </w:p>
    <w:p w14:paraId="19BEBE5F" w14:textId="4CBEE709" w:rsidR="004824AB" w:rsidRDefault="004824AB" w:rsidP="00A52CA0">
      <w:pPr>
        <w:spacing w:after="0" w:line="360" w:lineRule="auto"/>
        <w:jc w:val="center"/>
        <w:rPr>
          <w:b/>
          <w:bCs/>
        </w:rPr>
      </w:pPr>
      <w:r w:rsidRPr="004824AB">
        <w:rPr>
          <w:b/>
          <w:bCs/>
          <w:noProof/>
        </w:rPr>
        <w:drawing>
          <wp:inline distT="0" distB="0" distL="0" distR="0" wp14:anchorId="5D35CD87" wp14:editId="741AA495">
            <wp:extent cx="5019675" cy="1600200"/>
            <wp:effectExtent l="0" t="0" r="9525" b="0"/>
            <wp:docPr id="1093301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301034" name=""/>
                    <pic:cNvPicPr/>
                  </pic:nvPicPr>
                  <pic:blipFill>
                    <a:blip r:embed="rId32"/>
                    <a:stretch>
                      <a:fillRect/>
                    </a:stretch>
                  </pic:blipFill>
                  <pic:spPr>
                    <a:xfrm>
                      <a:off x="0" y="0"/>
                      <a:ext cx="5019675" cy="1600200"/>
                    </a:xfrm>
                    <a:prstGeom prst="rect">
                      <a:avLst/>
                    </a:prstGeom>
                  </pic:spPr>
                </pic:pic>
              </a:graphicData>
            </a:graphic>
          </wp:inline>
        </w:drawing>
      </w:r>
    </w:p>
    <w:p w14:paraId="017FEFCF" w14:textId="3E8E4696" w:rsidR="00071FA1" w:rsidRDefault="00F203C4" w:rsidP="00F203C4">
      <w:pPr>
        <w:pStyle w:val="Caption"/>
        <w:jc w:val="center"/>
        <w:rPr>
          <w:sz w:val="20"/>
          <w:szCs w:val="20"/>
        </w:rPr>
      </w:pPr>
      <w:bookmarkStart w:id="52" w:name="_Toc169469126"/>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12</w:t>
      </w:r>
      <w:r w:rsidRPr="00E10627">
        <w:rPr>
          <w:sz w:val="20"/>
          <w:szCs w:val="20"/>
        </w:rPr>
        <w:fldChar w:fldCharType="end"/>
      </w:r>
      <w:r w:rsidRPr="00E10627">
        <w:rPr>
          <w:sz w:val="20"/>
          <w:szCs w:val="20"/>
        </w:rPr>
        <w:t>: Table of responses “What are the four types of stablecoins?” by SPSS</w:t>
      </w:r>
      <w:bookmarkEnd w:id="52"/>
    </w:p>
    <w:p w14:paraId="62B44CBB" w14:textId="77777777" w:rsidR="00185B51" w:rsidRDefault="00185B51" w:rsidP="00185B51"/>
    <w:p w14:paraId="5AE89FAB" w14:textId="5608FD3A" w:rsidR="00185B51" w:rsidRDefault="003F3AEB" w:rsidP="00185B51">
      <w:r w:rsidRPr="003F3AEB">
        <w:rPr>
          <w:noProof/>
        </w:rPr>
        <w:lastRenderedPageBreak/>
        <w:drawing>
          <wp:inline distT="0" distB="0" distL="0" distR="0" wp14:anchorId="31E76F91" wp14:editId="471BE3AB">
            <wp:extent cx="5731510" cy="3379470"/>
            <wp:effectExtent l="0" t="0" r="2540" b="0"/>
            <wp:docPr id="960016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016927" name=""/>
                    <pic:cNvPicPr/>
                  </pic:nvPicPr>
                  <pic:blipFill>
                    <a:blip r:embed="rId33"/>
                    <a:stretch>
                      <a:fillRect/>
                    </a:stretch>
                  </pic:blipFill>
                  <pic:spPr>
                    <a:xfrm>
                      <a:off x="0" y="0"/>
                      <a:ext cx="5731510" cy="3379470"/>
                    </a:xfrm>
                    <a:prstGeom prst="rect">
                      <a:avLst/>
                    </a:prstGeom>
                  </pic:spPr>
                </pic:pic>
              </a:graphicData>
            </a:graphic>
          </wp:inline>
        </w:drawing>
      </w:r>
    </w:p>
    <w:p w14:paraId="259DE06D" w14:textId="621356D5" w:rsidR="003F3AEB" w:rsidRDefault="003F3AEB" w:rsidP="003F3AEB">
      <w:pPr>
        <w:pStyle w:val="Caption"/>
        <w:jc w:val="center"/>
        <w:rPr>
          <w:sz w:val="20"/>
          <w:szCs w:val="20"/>
        </w:rPr>
      </w:pPr>
      <w:bookmarkStart w:id="53" w:name="_Toc169485675"/>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12</w:t>
      </w:r>
      <w:r w:rsidRPr="003F3AEB">
        <w:rPr>
          <w:sz w:val="20"/>
          <w:szCs w:val="20"/>
        </w:rPr>
        <w:fldChar w:fldCharType="end"/>
      </w:r>
      <w:r w:rsidRPr="003F3AEB">
        <w:rPr>
          <w:sz w:val="20"/>
          <w:szCs w:val="20"/>
        </w:rPr>
        <w:t>: Visuals of responses “What are the four types of stablecoins?” by SPSS</w:t>
      </w:r>
      <w:bookmarkEnd w:id="53"/>
    </w:p>
    <w:p w14:paraId="66777BBE" w14:textId="77777777" w:rsidR="003F3AEB" w:rsidRPr="003F3AEB" w:rsidRDefault="003F3AEB" w:rsidP="003F3AEB"/>
    <w:p w14:paraId="2581D25B" w14:textId="4318CE1E" w:rsidR="00DF10B4" w:rsidRPr="00187D63" w:rsidRDefault="00DF10B4" w:rsidP="00187D63">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52CA0" w:rsidRPr="00A52CA0">
        <w:rPr>
          <w:rFonts w:ascii="Times New Roman" w:eastAsia="Times New Roman" w:hAnsi="Times New Roman" w:cs="Times New Roman"/>
          <w:kern w:val="0"/>
          <w:sz w:val="24"/>
          <w:szCs w:val="24"/>
          <w:lang w:val="en-IN" w:eastAsia="en-IN"/>
          <w14:ligatures w14:val="none"/>
        </w:rPr>
        <w:t>According to the findings, the majority of respondents (64%), consider community stablecoins, crypto, and Fiat to be unique forms of stablecoin. However, a fraction of responders had opposing viewpoints. Specifically, 16% of respondents said that only community stablecoins reflect a wide range of stablecoins. Furthermore, 12% of respondents feel that crypto alone falls within the category of stablecoins, while another 8% believe that Fiat is the only stablecoin variety.</w:t>
      </w:r>
    </w:p>
    <w:p w14:paraId="661AEE8D" w14:textId="01425BBB" w:rsidR="004824AB" w:rsidRDefault="004824AB" w:rsidP="004824AB">
      <w:pPr>
        <w:pStyle w:val="NormalWeb"/>
        <w:spacing w:line="360" w:lineRule="auto"/>
        <w:jc w:val="center"/>
        <w:rPr>
          <w:b/>
          <w:bCs/>
        </w:rPr>
      </w:pPr>
      <w:r w:rsidRPr="004824AB">
        <w:rPr>
          <w:b/>
          <w:bCs/>
          <w:noProof/>
        </w:rPr>
        <w:drawing>
          <wp:inline distT="0" distB="0" distL="0" distR="0" wp14:anchorId="69C5C509" wp14:editId="6324DBA3">
            <wp:extent cx="4105275" cy="1571625"/>
            <wp:effectExtent l="0" t="0" r="9525" b="9525"/>
            <wp:docPr id="1215363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363694" name=""/>
                    <pic:cNvPicPr/>
                  </pic:nvPicPr>
                  <pic:blipFill>
                    <a:blip r:embed="rId34"/>
                    <a:stretch>
                      <a:fillRect/>
                    </a:stretch>
                  </pic:blipFill>
                  <pic:spPr>
                    <a:xfrm>
                      <a:off x="0" y="0"/>
                      <a:ext cx="4105275" cy="1571625"/>
                    </a:xfrm>
                    <a:prstGeom prst="rect">
                      <a:avLst/>
                    </a:prstGeom>
                  </pic:spPr>
                </pic:pic>
              </a:graphicData>
            </a:graphic>
          </wp:inline>
        </w:drawing>
      </w:r>
    </w:p>
    <w:p w14:paraId="7E26CAED" w14:textId="37128147" w:rsidR="002C1D71" w:rsidRDefault="00F203C4" w:rsidP="00E10627">
      <w:pPr>
        <w:pStyle w:val="Caption"/>
        <w:jc w:val="center"/>
        <w:rPr>
          <w:sz w:val="20"/>
          <w:szCs w:val="20"/>
        </w:rPr>
      </w:pPr>
      <w:bookmarkStart w:id="54" w:name="_Toc169469127"/>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13</w:t>
      </w:r>
      <w:r w:rsidRPr="00E10627">
        <w:rPr>
          <w:sz w:val="20"/>
          <w:szCs w:val="20"/>
        </w:rPr>
        <w:fldChar w:fldCharType="end"/>
      </w:r>
      <w:r w:rsidRPr="00E10627">
        <w:rPr>
          <w:sz w:val="20"/>
          <w:szCs w:val="20"/>
        </w:rPr>
        <w:t>: Table of responses “Do you think investors first evaluate the potential risks of crypto before investing in it?” by SPSS</w:t>
      </w:r>
      <w:bookmarkEnd w:id="54"/>
    </w:p>
    <w:p w14:paraId="0AE08AAA" w14:textId="3662E580" w:rsidR="003F3AEB" w:rsidRDefault="003F3AEB" w:rsidP="003F3AEB">
      <w:r w:rsidRPr="003F3AEB">
        <w:rPr>
          <w:noProof/>
        </w:rPr>
        <w:lastRenderedPageBreak/>
        <w:drawing>
          <wp:inline distT="0" distB="0" distL="0" distR="0" wp14:anchorId="0B0B2317" wp14:editId="76564321">
            <wp:extent cx="5731510" cy="3379470"/>
            <wp:effectExtent l="0" t="0" r="2540" b="0"/>
            <wp:docPr id="50527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272458" name=""/>
                    <pic:cNvPicPr/>
                  </pic:nvPicPr>
                  <pic:blipFill>
                    <a:blip r:embed="rId35"/>
                    <a:stretch>
                      <a:fillRect/>
                    </a:stretch>
                  </pic:blipFill>
                  <pic:spPr>
                    <a:xfrm>
                      <a:off x="0" y="0"/>
                      <a:ext cx="5731510" cy="3379470"/>
                    </a:xfrm>
                    <a:prstGeom prst="rect">
                      <a:avLst/>
                    </a:prstGeom>
                  </pic:spPr>
                </pic:pic>
              </a:graphicData>
            </a:graphic>
          </wp:inline>
        </w:drawing>
      </w:r>
    </w:p>
    <w:p w14:paraId="7B3A0C12" w14:textId="6DD3908F" w:rsidR="003F3AEB" w:rsidRDefault="003F3AEB" w:rsidP="003F3AEB">
      <w:pPr>
        <w:pStyle w:val="Caption"/>
        <w:jc w:val="center"/>
        <w:rPr>
          <w:sz w:val="20"/>
          <w:szCs w:val="20"/>
        </w:rPr>
      </w:pPr>
      <w:bookmarkStart w:id="55" w:name="_Toc169485676"/>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13</w:t>
      </w:r>
      <w:r w:rsidRPr="003F3AEB">
        <w:rPr>
          <w:sz w:val="20"/>
          <w:szCs w:val="20"/>
        </w:rPr>
        <w:fldChar w:fldCharType="end"/>
      </w:r>
      <w:r w:rsidRPr="003F3AEB">
        <w:rPr>
          <w:sz w:val="20"/>
          <w:szCs w:val="20"/>
        </w:rPr>
        <w:t>: Visuals of responses “Do you think investors first evaluate the potential risks of crypto before investing in it?” by SPSS</w:t>
      </w:r>
      <w:bookmarkEnd w:id="55"/>
    </w:p>
    <w:p w14:paraId="5835027A" w14:textId="77777777" w:rsidR="003F3AEB" w:rsidRPr="003F3AEB" w:rsidRDefault="003F3AEB" w:rsidP="003F3AEB"/>
    <w:p w14:paraId="2DC0F894" w14:textId="1BD539EF" w:rsidR="00DF10B4" w:rsidRPr="0056681B" w:rsidRDefault="00DF10B4" w:rsidP="00DF10B4">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A67AB3" w:rsidRPr="00A67AB3">
        <w:rPr>
          <w:rFonts w:ascii="Times New Roman" w:hAnsi="Times New Roman" w:cs="Times New Roman"/>
          <w:sz w:val="24"/>
          <w:szCs w:val="24"/>
        </w:rPr>
        <w:t>Based on the analysis above, it can be interpreted that the majority, comprising 60% of respondents, agreed with the notion that investors typically assess the potential risks associated with cryptocurrency before making investments. Conversely, 20% of respondents disagreed with this perspective. Additionally, another 20% of respondents expressed uncertainty regarding whether investors prioritise the evaluation of potential risks before investing in cryptocurrency.</w:t>
      </w:r>
      <w:r w:rsidR="00A67AB3">
        <w:rPr>
          <w:rFonts w:ascii="Times New Roman" w:eastAsia="Times New Roman" w:hAnsi="Times New Roman" w:cs="Times New Roman"/>
          <w:color w:val="000000"/>
          <w:kern w:val="0"/>
          <w:sz w:val="24"/>
          <w:szCs w:val="24"/>
          <w:lang w:eastAsia="en-IN"/>
          <w14:ligatures w14:val="none"/>
        </w:rPr>
        <w:t xml:space="preserve"> </w:t>
      </w:r>
    </w:p>
    <w:p w14:paraId="7374E0BD" w14:textId="5FEB8625" w:rsidR="004824AB" w:rsidRDefault="004824AB" w:rsidP="004824AB">
      <w:pPr>
        <w:pStyle w:val="NormalWeb"/>
        <w:spacing w:line="360" w:lineRule="auto"/>
        <w:jc w:val="center"/>
        <w:rPr>
          <w:b/>
          <w:bCs/>
        </w:rPr>
      </w:pPr>
      <w:r w:rsidRPr="004824AB">
        <w:rPr>
          <w:b/>
          <w:bCs/>
          <w:noProof/>
        </w:rPr>
        <w:drawing>
          <wp:inline distT="0" distB="0" distL="0" distR="0" wp14:anchorId="6986142D" wp14:editId="57C10146">
            <wp:extent cx="4705350" cy="1952625"/>
            <wp:effectExtent l="0" t="0" r="0" b="9525"/>
            <wp:docPr id="970364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64315" name=""/>
                    <pic:cNvPicPr/>
                  </pic:nvPicPr>
                  <pic:blipFill>
                    <a:blip r:embed="rId36"/>
                    <a:stretch>
                      <a:fillRect/>
                    </a:stretch>
                  </pic:blipFill>
                  <pic:spPr>
                    <a:xfrm>
                      <a:off x="0" y="0"/>
                      <a:ext cx="4705350" cy="1952625"/>
                    </a:xfrm>
                    <a:prstGeom prst="rect">
                      <a:avLst/>
                    </a:prstGeom>
                  </pic:spPr>
                </pic:pic>
              </a:graphicData>
            </a:graphic>
          </wp:inline>
        </w:drawing>
      </w:r>
    </w:p>
    <w:p w14:paraId="51E8C706" w14:textId="1D2E54C9" w:rsidR="00071FA1" w:rsidRDefault="00E10627" w:rsidP="00E10627">
      <w:pPr>
        <w:pStyle w:val="Caption"/>
        <w:jc w:val="center"/>
        <w:rPr>
          <w:sz w:val="20"/>
          <w:szCs w:val="20"/>
        </w:rPr>
      </w:pPr>
      <w:bookmarkStart w:id="56" w:name="_Toc169469128"/>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14</w:t>
      </w:r>
      <w:r w:rsidRPr="00E10627">
        <w:rPr>
          <w:sz w:val="20"/>
          <w:szCs w:val="20"/>
        </w:rPr>
        <w:fldChar w:fldCharType="end"/>
      </w:r>
      <w:r w:rsidRPr="00E10627">
        <w:rPr>
          <w:sz w:val="20"/>
          <w:szCs w:val="20"/>
        </w:rPr>
        <w:t>: Table of responses “Do you think cryptocurrency attracts more investors because it is a great source of portfolio diversification?” by SPSS</w:t>
      </w:r>
      <w:bookmarkEnd w:id="56"/>
    </w:p>
    <w:p w14:paraId="76E2DE6D" w14:textId="40E4936F" w:rsidR="003F3AEB" w:rsidRDefault="003F3AEB" w:rsidP="003F3AEB">
      <w:r w:rsidRPr="003F3AEB">
        <w:rPr>
          <w:noProof/>
        </w:rPr>
        <w:lastRenderedPageBreak/>
        <w:drawing>
          <wp:inline distT="0" distB="0" distL="0" distR="0" wp14:anchorId="1BF8DD65" wp14:editId="05CAE294">
            <wp:extent cx="5731510" cy="3379470"/>
            <wp:effectExtent l="0" t="0" r="2540" b="0"/>
            <wp:docPr id="856551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551933" name=""/>
                    <pic:cNvPicPr/>
                  </pic:nvPicPr>
                  <pic:blipFill>
                    <a:blip r:embed="rId37"/>
                    <a:stretch>
                      <a:fillRect/>
                    </a:stretch>
                  </pic:blipFill>
                  <pic:spPr>
                    <a:xfrm>
                      <a:off x="0" y="0"/>
                      <a:ext cx="5731510" cy="3379470"/>
                    </a:xfrm>
                    <a:prstGeom prst="rect">
                      <a:avLst/>
                    </a:prstGeom>
                  </pic:spPr>
                </pic:pic>
              </a:graphicData>
            </a:graphic>
          </wp:inline>
        </w:drawing>
      </w:r>
    </w:p>
    <w:p w14:paraId="40E5F368" w14:textId="55F05932" w:rsidR="003F3AEB" w:rsidRDefault="003F3AEB" w:rsidP="003F3AEB">
      <w:pPr>
        <w:pStyle w:val="Caption"/>
        <w:jc w:val="center"/>
        <w:rPr>
          <w:sz w:val="20"/>
          <w:szCs w:val="20"/>
        </w:rPr>
      </w:pPr>
      <w:bookmarkStart w:id="57" w:name="_Toc169485677"/>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14</w:t>
      </w:r>
      <w:r w:rsidRPr="003F3AEB">
        <w:rPr>
          <w:sz w:val="20"/>
          <w:szCs w:val="20"/>
        </w:rPr>
        <w:fldChar w:fldCharType="end"/>
      </w:r>
      <w:r w:rsidRPr="003F3AEB">
        <w:rPr>
          <w:sz w:val="20"/>
          <w:szCs w:val="20"/>
        </w:rPr>
        <w:t>: Visuals of responses “Do you think cryptocurrency attracts more investors because it is a great source of portfolio diversification?” by SPSS</w:t>
      </w:r>
      <w:bookmarkEnd w:id="57"/>
    </w:p>
    <w:p w14:paraId="5BCBA962" w14:textId="77777777" w:rsidR="003F3AEB" w:rsidRPr="003F3AEB" w:rsidRDefault="003F3AEB" w:rsidP="003F3AEB"/>
    <w:p w14:paraId="199D0810" w14:textId="01139B40" w:rsidR="009A1116" w:rsidRDefault="00DF10B4" w:rsidP="009A1116">
      <w:pPr>
        <w:pStyle w:val="NormalWeb"/>
        <w:spacing w:line="360" w:lineRule="auto"/>
        <w:jc w:val="both"/>
        <w:rPr>
          <w:b/>
          <w:bCs/>
          <w:lang w:eastAsia="en-IN"/>
        </w:rPr>
      </w:pPr>
      <w:r w:rsidRPr="0056681B">
        <w:rPr>
          <w:b/>
          <w:bCs/>
          <w:i/>
          <w:iCs/>
          <w:color w:val="000000"/>
          <w:lang w:eastAsia="en-IN"/>
        </w:rPr>
        <w:t>Interpretation</w:t>
      </w:r>
      <w:r w:rsidRPr="0056681B">
        <w:rPr>
          <w:color w:val="000000"/>
          <w:lang w:eastAsia="en-IN"/>
        </w:rPr>
        <w:t xml:space="preserve">: </w:t>
      </w:r>
      <w:r w:rsidR="00DD0CFD" w:rsidRPr="009A1116">
        <w:t xml:space="preserve">The analysis above suggests </w:t>
      </w:r>
      <w:r w:rsidR="009A1116" w:rsidRPr="009A1116">
        <w:rPr>
          <w:lang w:eastAsia="en-IN"/>
        </w:rPr>
        <w:t>that 40% of respondents agreed cryptocurrency attracts more investors because it is a great source of portfolio diversification whereas 28% of respondents strongly believe that cryptocurrency attracts more investors because it is a great source of portfolio diversification. However, 20% of respondents were neutral on this statement.</w:t>
      </w:r>
      <w:r w:rsidR="009A1116" w:rsidRPr="00D31C17">
        <w:rPr>
          <w:b/>
          <w:bCs/>
          <w:lang w:eastAsia="en-IN"/>
        </w:rPr>
        <w:t xml:space="preserve"> </w:t>
      </w:r>
    </w:p>
    <w:p w14:paraId="10C79E71" w14:textId="08F42786" w:rsidR="004824AB" w:rsidRDefault="004824AB" w:rsidP="00A3364A">
      <w:pPr>
        <w:pStyle w:val="NormalWeb"/>
        <w:spacing w:line="360" w:lineRule="auto"/>
        <w:jc w:val="center"/>
        <w:rPr>
          <w:b/>
          <w:bCs/>
        </w:rPr>
      </w:pPr>
      <w:r w:rsidRPr="004824AB">
        <w:rPr>
          <w:b/>
          <w:bCs/>
          <w:noProof/>
        </w:rPr>
        <w:drawing>
          <wp:inline distT="0" distB="0" distL="0" distR="0" wp14:anchorId="1748061F" wp14:editId="411F8850">
            <wp:extent cx="4705350" cy="1762125"/>
            <wp:effectExtent l="0" t="0" r="0" b="9525"/>
            <wp:docPr id="58449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499241" name=""/>
                    <pic:cNvPicPr/>
                  </pic:nvPicPr>
                  <pic:blipFill>
                    <a:blip r:embed="rId38"/>
                    <a:stretch>
                      <a:fillRect/>
                    </a:stretch>
                  </pic:blipFill>
                  <pic:spPr>
                    <a:xfrm>
                      <a:off x="0" y="0"/>
                      <a:ext cx="4705350" cy="1762125"/>
                    </a:xfrm>
                    <a:prstGeom prst="rect">
                      <a:avLst/>
                    </a:prstGeom>
                  </pic:spPr>
                </pic:pic>
              </a:graphicData>
            </a:graphic>
          </wp:inline>
        </w:drawing>
      </w:r>
    </w:p>
    <w:p w14:paraId="73DA8569" w14:textId="37AA634F" w:rsidR="00071FA1" w:rsidRDefault="00E10627" w:rsidP="00E10627">
      <w:pPr>
        <w:pStyle w:val="Caption"/>
        <w:jc w:val="center"/>
      </w:pPr>
      <w:bookmarkStart w:id="58" w:name="_Toc169469129"/>
      <w:r>
        <w:t xml:space="preserve">Table </w:t>
      </w:r>
      <w:r>
        <w:fldChar w:fldCharType="begin"/>
      </w:r>
      <w:r>
        <w:instrText xml:space="preserve"> SEQ Table \* ARABIC </w:instrText>
      </w:r>
      <w:r>
        <w:fldChar w:fldCharType="separate"/>
      </w:r>
      <w:r w:rsidR="00405761">
        <w:rPr>
          <w:noProof/>
        </w:rPr>
        <w:t>15</w:t>
      </w:r>
      <w:r>
        <w:fldChar w:fldCharType="end"/>
      </w:r>
      <w:r>
        <w:t>: T</w:t>
      </w:r>
      <w:r w:rsidRPr="00B05510">
        <w:t>able of responses “Is cryptocurrency more profitable than other digital currencies?” by SPSS</w:t>
      </w:r>
      <w:bookmarkEnd w:id="58"/>
    </w:p>
    <w:p w14:paraId="1157A8C2" w14:textId="29A86479" w:rsidR="003F3AEB" w:rsidRDefault="003F3AEB" w:rsidP="003F3AEB">
      <w:r w:rsidRPr="003F3AEB">
        <w:rPr>
          <w:noProof/>
        </w:rPr>
        <w:lastRenderedPageBreak/>
        <w:drawing>
          <wp:inline distT="0" distB="0" distL="0" distR="0" wp14:anchorId="3C23411C" wp14:editId="5A9EA3EC">
            <wp:extent cx="5731510" cy="3379470"/>
            <wp:effectExtent l="0" t="0" r="2540" b="0"/>
            <wp:docPr id="646429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429041" name=""/>
                    <pic:cNvPicPr/>
                  </pic:nvPicPr>
                  <pic:blipFill>
                    <a:blip r:embed="rId39"/>
                    <a:stretch>
                      <a:fillRect/>
                    </a:stretch>
                  </pic:blipFill>
                  <pic:spPr>
                    <a:xfrm>
                      <a:off x="0" y="0"/>
                      <a:ext cx="5731510" cy="3379470"/>
                    </a:xfrm>
                    <a:prstGeom prst="rect">
                      <a:avLst/>
                    </a:prstGeom>
                  </pic:spPr>
                </pic:pic>
              </a:graphicData>
            </a:graphic>
          </wp:inline>
        </w:drawing>
      </w:r>
    </w:p>
    <w:p w14:paraId="053474E6" w14:textId="14440C6B" w:rsidR="003F3AEB" w:rsidRDefault="003F3AEB" w:rsidP="003F3AEB">
      <w:pPr>
        <w:pStyle w:val="Caption"/>
        <w:jc w:val="center"/>
        <w:rPr>
          <w:sz w:val="20"/>
          <w:szCs w:val="20"/>
        </w:rPr>
      </w:pPr>
      <w:bookmarkStart w:id="59" w:name="_Toc169485678"/>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15</w:t>
      </w:r>
      <w:r w:rsidRPr="003F3AEB">
        <w:rPr>
          <w:sz w:val="20"/>
          <w:szCs w:val="20"/>
        </w:rPr>
        <w:fldChar w:fldCharType="end"/>
      </w:r>
      <w:r w:rsidRPr="003F3AEB">
        <w:rPr>
          <w:sz w:val="20"/>
          <w:szCs w:val="20"/>
        </w:rPr>
        <w:t>: Visuals of responses “Is cryptocurrency more profitable than other digital currencies?” by SPSS</w:t>
      </w:r>
      <w:bookmarkEnd w:id="59"/>
    </w:p>
    <w:p w14:paraId="420D47A1" w14:textId="77777777" w:rsidR="003F3AEB" w:rsidRPr="003F3AEB" w:rsidRDefault="003F3AEB" w:rsidP="003F3AEB"/>
    <w:p w14:paraId="172D9627" w14:textId="77777777" w:rsidR="009A1116" w:rsidRDefault="00F8056A" w:rsidP="009A1116">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9A1116" w:rsidRPr="00D31C17">
        <w:rPr>
          <w:rFonts w:ascii="Times New Roman" w:eastAsia="Times New Roman" w:hAnsi="Times New Roman" w:cs="Times New Roman"/>
          <w:kern w:val="0"/>
          <w:sz w:val="24"/>
          <w:szCs w:val="24"/>
          <w:lang w:eastAsia="en-IN"/>
          <w14:ligatures w14:val="none"/>
        </w:rPr>
        <w:t>It can be deduced from the above analysis that 40% of respondents were agreed and another 40% were neutral about the fact that cryptocurrency more profitable than other digital currencies. Whereas, 16% of respondents were strongly agreed that cryptocurrency more profitable than other digital currencies. 4% of respondents were disagreed that cryptocurrency more profitable than other digital currencies.</w:t>
      </w:r>
    </w:p>
    <w:p w14:paraId="17763973" w14:textId="77777777" w:rsidR="003F3AEB" w:rsidRPr="00D31C17" w:rsidRDefault="003F3AEB" w:rsidP="009A1116">
      <w:pPr>
        <w:spacing w:after="0" w:line="360" w:lineRule="auto"/>
        <w:jc w:val="both"/>
        <w:rPr>
          <w:rFonts w:ascii="Times New Roman" w:eastAsia="Times New Roman" w:hAnsi="Times New Roman" w:cs="Times New Roman"/>
          <w:kern w:val="0"/>
          <w:sz w:val="24"/>
          <w:szCs w:val="24"/>
          <w:lang w:eastAsia="en-IN"/>
          <w14:ligatures w14:val="none"/>
        </w:rPr>
      </w:pPr>
    </w:p>
    <w:p w14:paraId="01D88FFA" w14:textId="4AE61269" w:rsidR="004824AB" w:rsidRDefault="004824AB" w:rsidP="00A3364A">
      <w:pPr>
        <w:spacing w:after="0" w:line="360" w:lineRule="auto"/>
        <w:jc w:val="center"/>
        <w:rPr>
          <w:b/>
          <w:bCs/>
        </w:rPr>
      </w:pPr>
      <w:r w:rsidRPr="004824AB">
        <w:rPr>
          <w:b/>
          <w:bCs/>
          <w:noProof/>
        </w:rPr>
        <w:drawing>
          <wp:inline distT="0" distB="0" distL="0" distR="0" wp14:anchorId="5F92174B" wp14:editId="029488A5">
            <wp:extent cx="5153025" cy="1600200"/>
            <wp:effectExtent l="0" t="0" r="9525" b="0"/>
            <wp:docPr id="1753827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827841" name=""/>
                    <pic:cNvPicPr/>
                  </pic:nvPicPr>
                  <pic:blipFill>
                    <a:blip r:embed="rId40"/>
                    <a:stretch>
                      <a:fillRect/>
                    </a:stretch>
                  </pic:blipFill>
                  <pic:spPr>
                    <a:xfrm>
                      <a:off x="0" y="0"/>
                      <a:ext cx="5153025" cy="1600200"/>
                    </a:xfrm>
                    <a:prstGeom prst="rect">
                      <a:avLst/>
                    </a:prstGeom>
                  </pic:spPr>
                </pic:pic>
              </a:graphicData>
            </a:graphic>
          </wp:inline>
        </w:drawing>
      </w:r>
    </w:p>
    <w:p w14:paraId="771D4C5B" w14:textId="2E597D0F" w:rsidR="00222F05" w:rsidRDefault="00E10627" w:rsidP="00E10627">
      <w:pPr>
        <w:pStyle w:val="Caption"/>
        <w:jc w:val="center"/>
      </w:pPr>
      <w:bookmarkStart w:id="60" w:name="_Toc169469130"/>
      <w:r>
        <w:t xml:space="preserve">Table </w:t>
      </w:r>
      <w:r>
        <w:fldChar w:fldCharType="begin"/>
      </w:r>
      <w:r>
        <w:instrText xml:space="preserve"> SEQ Table \* ARABIC </w:instrText>
      </w:r>
      <w:r>
        <w:fldChar w:fldCharType="separate"/>
      </w:r>
      <w:r w:rsidR="00405761">
        <w:rPr>
          <w:noProof/>
        </w:rPr>
        <w:t>16</w:t>
      </w:r>
      <w:r>
        <w:fldChar w:fldCharType="end"/>
      </w:r>
      <w:r>
        <w:t>: T</w:t>
      </w:r>
      <w:r w:rsidRPr="004E571B">
        <w:t>able of responses “What are the possible regulatory challenges of digital currencies?” by SPSS</w:t>
      </w:r>
      <w:bookmarkEnd w:id="60"/>
    </w:p>
    <w:p w14:paraId="660F2BDB" w14:textId="6F86F360" w:rsidR="003F3AEB" w:rsidRDefault="003F3AEB" w:rsidP="003F3AEB">
      <w:r w:rsidRPr="003F3AEB">
        <w:rPr>
          <w:noProof/>
        </w:rPr>
        <w:lastRenderedPageBreak/>
        <w:drawing>
          <wp:inline distT="0" distB="0" distL="0" distR="0" wp14:anchorId="273399F8" wp14:editId="065B604F">
            <wp:extent cx="5731510" cy="3379470"/>
            <wp:effectExtent l="0" t="0" r="2540" b="0"/>
            <wp:docPr id="2024138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138595" name=""/>
                    <pic:cNvPicPr/>
                  </pic:nvPicPr>
                  <pic:blipFill>
                    <a:blip r:embed="rId41"/>
                    <a:stretch>
                      <a:fillRect/>
                    </a:stretch>
                  </pic:blipFill>
                  <pic:spPr>
                    <a:xfrm>
                      <a:off x="0" y="0"/>
                      <a:ext cx="5731510" cy="3379470"/>
                    </a:xfrm>
                    <a:prstGeom prst="rect">
                      <a:avLst/>
                    </a:prstGeom>
                  </pic:spPr>
                </pic:pic>
              </a:graphicData>
            </a:graphic>
          </wp:inline>
        </w:drawing>
      </w:r>
    </w:p>
    <w:p w14:paraId="2CA7A00B" w14:textId="50B3DF67" w:rsidR="003F3AEB" w:rsidRDefault="003F3AEB" w:rsidP="003F3AEB">
      <w:pPr>
        <w:pStyle w:val="Caption"/>
        <w:jc w:val="center"/>
        <w:rPr>
          <w:sz w:val="20"/>
          <w:szCs w:val="20"/>
        </w:rPr>
      </w:pPr>
      <w:bookmarkStart w:id="61" w:name="_Toc169485679"/>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16</w:t>
      </w:r>
      <w:r w:rsidRPr="003F3AEB">
        <w:rPr>
          <w:sz w:val="20"/>
          <w:szCs w:val="20"/>
        </w:rPr>
        <w:fldChar w:fldCharType="end"/>
      </w:r>
      <w:r w:rsidRPr="003F3AEB">
        <w:rPr>
          <w:sz w:val="20"/>
          <w:szCs w:val="20"/>
        </w:rPr>
        <w:t>: Visuals of responses “What are the possible regulatory challenges of digital currencies?” by SPSS</w:t>
      </w:r>
      <w:bookmarkEnd w:id="61"/>
    </w:p>
    <w:p w14:paraId="1C6FA771" w14:textId="77777777" w:rsidR="003F3AEB" w:rsidRPr="003F3AEB" w:rsidRDefault="003F3AEB" w:rsidP="003F3AEB"/>
    <w:p w14:paraId="6B643714" w14:textId="77777777" w:rsidR="009A1116" w:rsidRPr="00D31C17" w:rsidRDefault="00F8056A" w:rsidP="009A1116">
      <w:pPr>
        <w:spacing w:after="0" w:line="360" w:lineRule="auto"/>
        <w:jc w:val="both"/>
        <w:rPr>
          <w:rFonts w:ascii="Times New Roman" w:eastAsia="Times New Roman" w:hAnsi="Times New Roman" w:cs="Times New Roman"/>
          <w:kern w:val="0"/>
          <w:sz w:val="24"/>
          <w:szCs w:val="24"/>
          <w:lang w:eastAsia="en-IN"/>
          <w14:ligatures w14:val="none"/>
        </w:rPr>
      </w:pPr>
      <w:r w:rsidRPr="003F3AEB">
        <w:rPr>
          <w:rFonts w:ascii="Times New Roman" w:hAnsi="Times New Roman" w:cs="Times New Roman"/>
          <w:b/>
          <w:bCs/>
          <w:i/>
          <w:iCs/>
          <w:color w:val="000000"/>
          <w:sz w:val="24"/>
          <w:szCs w:val="24"/>
          <w:lang w:eastAsia="en-IN"/>
        </w:rPr>
        <w:t>Interpretation</w:t>
      </w:r>
      <w:r w:rsidRPr="003F3AEB">
        <w:rPr>
          <w:rFonts w:ascii="Times New Roman" w:hAnsi="Times New Roman" w:cs="Times New Roman"/>
          <w:color w:val="000000"/>
          <w:sz w:val="24"/>
          <w:szCs w:val="24"/>
          <w:lang w:eastAsia="en-IN"/>
        </w:rPr>
        <w:t xml:space="preserve">: </w:t>
      </w:r>
      <w:r w:rsidR="009A1116" w:rsidRPr="003F3AEB">
        <w:rPr>
          <w:rFonts w:ascii="Times New Roman" w:eastAsia="Times New Roman" w:hAnsi="Times New Roman" w:cs="Times New Roman"/>
          <w:kern w:val="0"/>
          <w:sz w:val="24"/>
          <w:szCs w:val="24"/>
          <w:lang w:eastAsia="en-IN"/>
          <w14:ligatures w14:val="none"/>
        </w:rPr>
        <w:t>It can be deduced from the above analysis that 68%of respondents stated that the possible regulatory challenges of digital currencies were technology failure, disrupt blockchain and limited intermediaries. Whereas, 20% stated that limited intermediaries were the only possible regulatory challenges of digital currencies. 8% of respondents stated that disrupting the blockchain system is the only possible regulatory challenge</w:t>
      </w:r>
      <w:r w:rsidR="009A1116" w:rsidRPr="00D31C17">
        <w:rPr>
          <w:rFonts w:ascii="Times New Roman" w:eastAsia="Times New Roman" w:hAnsi="Times New Roman" w:cs="Times New Roman"/>
          <w:kern w:val="0"/>
          <w:sz w:val="24"/>
          <w:szCs w:val="24"/>
          <w:lang w:eastAsia="en-IN"/>
          <w14:ligatures w14:val="none"/>
        </w:rPr>
        <w:t xml:space="preserve"> of digital currencies. 4% of respondents stated that technological failure is the only possible regulatory challenge of digital currencies.</w:t>
      </w:r>
    </w:p>
    <w:p w14:paraId="29D0DF3E" w14:textId="7EA1ECFA" w:rsidR="004824AB" w:rsidRDefault="004824AB" w:rsidP="00A3364A">
      <w:pPr>
        <w:pStyle w:val="NormalWeb"/>
        <w:spacing w:line="360" w:lineRule="auto"/>
        <w:jc w:val="center"/>
        <w:rPr>
          <w:b/>
          <w:bCs/>
        </w:rPr>
      </w:pPr>
      <w:r w:rsidRPr="004824AB">
        <w:rPr>
          <w:b/>
          <w:bCs/>
          <w:noProof/>
        </w:rPr>
        <w:drawing>
          <wp:inline distT="0" distB="0" distL="0" distR="0" wp14:anchorId="697F7665" wp14:editId="59EDFF65">
            <wp:extent cx="5200650" cy="1885950"/>
            <wp:effectExtent l="0" t="0" r="0" b="0"/>
            <wp:docPr id="910382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382827" name=""/>
                    <pic:cNvPicPr/>
                  </pic:nvPicPr>
                  <pic:blipFill>
                    <a:blip r:embed="rId42"/>
                    <a:stretch>
                      <a:fillRect/>
                    </a:stretch>
                  </pic:blipFill>
                  <pic:spPr>
                    <a:xfrm>
                      <a:off x="0" y="0"/>
                      <a:ext cx="5200650" cy="1885950"/>
                    </a:xfrm>
                    <a:prstGeom prst="rect">
                      <a:avLst/>
                    </a:prstGeom>
                  </pic:spPr>
                </pic:pic>
              </a:graphicData>
            </a:graphic>
          </wp:inline>
        </w:drawing>
      </w:r>
    </w:p>
    <w:p w14:paraId="5E6BD752" w14:textId="21F612F0" w:rsidR="00222F05" w:rsidRDefault="00E10627" w:rsidP="00E10627">
      <w:pPr>
        <w:pStyle w:val="Caption"/>
        <w:jc w:val="center"/>
        <w:rPr>
          <w:sz w:val="20"/>
          <w:szCs w:val="20"/>
        </w:rPr>
      </w:pPr>
      <w:bookmarkStart w:id="62" w:name="_Toc169469131"/>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17</w:t>
      </w:r>
      <w:r w:rsidRPr="00E10627">
        <w:rPr>
          <w:sz w:val="20"/>
          <w:szCs w:val="20"/>
        </w:rPr>
        <w:fldChar w:fldCharType="end"/>
      </w:r>
      <w:r w:rsidRPr="00E10627">
        <w:rPr>
          <w:sz w:val="20"/>
          <w:szCs w:val="20"/>
        </w:rPr>
        <w:t>: Table of responses “Why does crypto need regulations?” by SPSS</w:t>
      </w:r>
      <w:bookmarkEnd w:id="62"/>
    </w:p>
    <w:p w14:paraId="37B4D0E5" w14:textId="088707CA" w:rsidR="003F3AEB" w:rsidRDefault="003F3AEB" w:rsidP="003F3AEB">
      <w:r w:rsidRPr="003F3AEB">
        <w:rPr>
          <w:noProof/>
        </w:rPr>
        <w:lastRenderedPageBreak/>
        <w:drawing>
          <wp:inline distT="0" distB="0" distL="0" distR="0" wp14:anchorId="3F428AC1" wp14:editId="73FFBF33">
            <wp:extent cx="5731510" cy="3379470"/>
            <wp:effectExtent l="0" t="0" r="2540" b="0"/>
            <wp:docPr id="1653264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264913" name=""/>
                    <pic:cNvPicPr/>
                  </pic:nvPicPr>
                  <pic:blipFill>
                    <a:blip r:embed="rId43"/>
                    <a:stretch>
                      <a:fillRect/>
                    </a:stretch>
                  </pic:blipFill>
                  <pic:spPr>
                    <a:xfrm>
                      <a:off x="0" y="0"/>
                      <a:ext cx="5731510" cy="3379470"/>
                    </a:xfrm>
                    <a:prstGeom prst="rect">
                      <a:avLst/>
                    </a:prstGeom>
                  </pic:spPr>
                </pic:pic>
              </a:graphicData>
            </a:graphic>
          </wp:inline>
        </w:drawing>
      </w:r>
    </w:p>
    <w:p w14:paraId="5D4D9DB6" w14:textId="76201EC9" w:rsidR="003F3AEB" w:rsidRPr="003F3AEB" w:rsidRDefault="003F3AEB" w:rsidP="003F3AEB">
      <w:pPr>
        <w:pStyle w:val="Caption"/>
        <w:jc w:val="center"/>
        <w:rPr>
          <w:sz w:val="20"/>
          <w:szCs w:val="20"/>
        </w:rPr>
      </w:pPr>
      <w:bookmarkStart w:id="63" w:name="_Toc169485680"/>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17</w:t>
      </w:r>
      <w:r w:rsidRPr="003F3AEB">
        <w:rPr>
          <w:sz w:val="20"/>
          <w:szCs w:val="20"/>
        </w:rPr>
        <w:fldChar w:fldCharType="end"/>
      </w:r>
      <w:r w:rsidRPr="003F3AEB">
        <w:rPr>
          <w:sz w:val="20"/>
          <w:szCs w:val="20"/>
        </w:rPr>
        <w:t>: Visuals of responses “Why does crypto need regulations?” by SPSS</w:t>
      </w:r>
      <w:bookmarkEnd w:id="63"/>
    </w:p>
    <w:p w14:paraId="62C87108" w14:textId="77777777" w:rsidR="003F3AEB" w:rsidRPr="003F3AEB" w:rsidRDefault="003F3AEB" w:rsidP="003F3AEB"/>
    <w:p w14:paraId="61FD2EEF" w14:textId="6E8E8A6D" w:rsidR="00F8056A" w:rsidRDefault="00F8056A" w:rsidP="00222F05">
      <w:pPr>
        <w:spacing w:after="0" w:line="360" w:lineRule="auto"/>
        <w:jc w:val="both"/>
        <w:rPr>
          <w:rFonts w:ascii="Times New Roman" w:hAnsi="Times New Roman" w:cs="Times New Roman"/>
          <w:sz w:val="24"/>
          <w:szCs w:val="24"/>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C45E1C" w:rsidRPr="00C45E1C">
        <w:rPr>
          <w:rFonts w:ascii="Times New Roman" w:hAnsi="Times New Roman" w:cs="Times New Roman"/>
          <w:sz w:val="24"/>
          <w:szCs w:val="24"/>
        </w:rPr>
        <w:t>The analysis above indicates that a significant majority, comprising 76% of respondents, advocate for regulations in the cryptocurrency sector to safeguard investors, prevent manipulation, and mitigate fraudulent transactions. Additionally, 12% of respondents specifically emphasise the necessity of regulations to safeguard investors, while 8% underscore the importance of regulations in preventing fraud. Furthermore, a minority of 4% of respondents highlight the need for regulations to prevent manipulation within the cryptocurrency market.</w:t>
      </w:r>
    </w:p>
    <w:p w14:paraId="46FAE51B" w14:textId="77777777" w:rsidR="003F3AEB" w:rsidRPr="00222F05" w:rsidRDefault="003F3AEB" w:rsidP="00222F05">
      <w:pPr>
        <w:spacing w:after="0" w:line="360" w:lineRule="auto"/>
        <w:jc w:val="both"/>
        <w:rPr>
          <w:rFonts w:ascii="Times New Roman" w:eastAsia="Times New Roman" w:hAnsi="Times New Roman" w:cs="Times New Roman"/>
          <w:kern w:val="0"/>
          <w:sz w:val="28"/>
          <w:szCs w:val="28"/>
          <w:lang w:eastAsia="en-IN"/>
          <w14:ligatures w14:val="none"/>
        </w:rPr>
      </w:pPr>
    </w:p>
    <w:p w14:paraId="2EB70BDD" w14:textId="4ED0D47A" w:rsidR="004824AB" w:rsidRDefault="004824AB" w:rsidP="004824AB">
      <w:pPr>
        <w:pStyle w:val="NormalWeb"/>
        <w:spacing w:line="360" w:lineRule="auto"/>
        <w:jc w:val="center"/>
        <w:rPr>
          <w:b/>
          <w:bCs/>
        </w:rPr>
      </w:pPr>
      <w:r w:rsidRPr="004824AB">
        <w:rPr>
          <w:b/>
          <w:bCs/>
          <w:noProof/>
        </w:rPr>
        <w:drawing>
          <wp:inline distT="0" distB="0" distL="0" distR="0" wp14:anchorId="3C742B54" wp14:editId="4FAF1BA4">
            <wp:extent cx="4105275" cy="1571625"/>
            <wp:effectExtent l="0" t="0" r="9525" b="9525"/>
            <wp:docPr id="646454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454358" name=""/>
                    <pic:cNvPicPr/>
                  </pic:nvPicPr>
                  <pic:blipFill>
                    <a:blip r:embed="rId44"/>
                    <a:stretch>
                      <a:fillRect/>
                    </a:stretch>
                  </pic:blipFill>
                  <pic:spPr>
                    <a:xfrm>
                      <a:off x="0" y="0"/>
                      <a:ext cx="4105275" cy="1571625"/>
                    </a:xfrm>
                    <a:prstGeom prst="rect">
                      <a:avLst/>
                    </a:prstGeom>
                  </pic:spPr>
                </pic:pic>
              </a:graphicData>
            </a:graphic>
          </wp:inline>
        </w:drawing>
      </w:r>
    </w:p>
    <w:p w14:paraId="1C9BAE55" w14:textId="7C00FA2E" w:rsidR="00222F05" w:rsidRDefault="00E10627" w:rsidP="00E10627">
      <w:pPr>
        <w:pStyle w:val="Caption"/>
        <w:jc w:val="center"/>
        <w:rPr>
          <w:sz w:val="20"/>
          <w:szCs w:val="20"/>
        </w:rPr>
      </w:pPr>
      <w:bookmarkStart w:id="64" w:name="_Toc169469132"/>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18</w:t>
      </w:r>
      <w:r w:rsidRPr="00E10627">
        <w:rPr>
          <w:sz w:val="20"/>
          <w:szCs w:val="20"/>
        </w:rPr>
        <w:fldChar w:fldCharType="end"/>
      </w:r>
      <w:r w:rsidRPr="00E10627">
        <w:rPr>
          <w:sz w:val="20"/>
          <w:szCs w:val="20"/>
        </w:rPr>
        <w:t>: Table of responses “Does CBDC in the UK enhance trust and confidence within the monetary system of private sector banks?” by SPSS</w:t>
      </w:r>
      <w:bookmarkEnd w:id="64"/>
    </w:p>
    <w:p w14:paraId="46386EBD" w14:textId="49101F3B" w:rsidR="003F3AEB" w:rsidRDefault="003F3AEB" w:rsidP="003F3AEB">
      <w:r w:rsidRPr="003F3AEB">
        <w:rPr>
          <w:noProof/>
        </w:rPr>
        <w:lastRenderedPageBreak/>
        <w:drawing>
          <wp:inline distT="0" distB="0" distL="0" distR="0" wp14:anchorId="0A8AFD0B" wp14:editId="67505404">
            <wp:extent cx="5731510" cy="3379470"/>
            <wp:effectExtent l="0" t="0" r="2540" b="0"/>
            <wp:docPr id="1150553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553765" name=""/>
                    <pic:cNvPicPr/>
                  </pic:nvPicPr>
                  <pic:blipFill>
                    <a:blip r:embed="rId45"/>
                    <a:stretch>
                      <a:fillRect/>
                    </a:stretch>
                  </pic:blipFill>
                  <pic:spPr>
                    <a:xfrm>
                      <a:off x="0" y="0"/>
                      <a:ext cx="5731510" cy="3379470"/>
                    </a:xfrm>
                    <a:prstGeom prst="rect">
                      <a:avLst/>
                    </a:prstGeom>
                  </pic:spPr>
                </pic:pic>
              </a:graphicData>
            </a:graphic>
          </wp:inline>
        </w:drawing>
      </w:r>
    </w:p>
    <w:p w14:paraId="56547ACB" w14:textId="26082A68" w:rsidR="003F3AEB" w:rsidRDefault="003F3AEB" w:rsidP="003F3AEB">
      <w:pPr>
        <w:pStyle w:val="Caption"/>
        <w:jc w:val="center"/>
        <w:rPr>
          <w:sz w:val="20"/>
          <w:szCs w:val="20"/>
        </w:rPr>
      </w:pPr>
      <w:bookmarkStart w:id="65" w:name="_Toc169485681"/>
      <w:r w:rsidRPr="003F3AEB">
        <w:rPr>
          <w:sz w:val="20"/>
          <w:szCs w:val="20"/>
        </w:rPr>
        <w:t xml:space="preserve">Figure </w:t>
      </w:r>
      <w:r w:rsidRPr="003F3AEB">
        <w:rPr>
          <w:sz w:val="20"/>
          <w:szCs w:val="20"/>
        </w:rPr>
        <w:fldChar w:fldCharType="begin"/>
      </w:r>
      <w:r w:rsidRPr="003F3AEB">
        <w:rPr>
          <w:sz w:val="20"/>
          <w:szCs w:val="20"/>
        </w:rPr>
        <w:instrText xml:space="preserve"> SEQ Figure \* ARABIC </w:instrText>
      </w:r>
      <w:r w:rsidRPr="003F3AEB">
        <w:rPr>
          <w:sz w:val="20"/>
          <w:szCs w:val="20"/>
        </w:rPr>
        <w:fldChar w:fldCharType="separate"/>
      </w:r>
      <w:r w:rsidR="007008D2">
        <w:rPr>
          <w:noProof/>
          <w:sz w:val="20"/>
          <w:szCs w:val="20"/>
        </w:rPr>
        <w:t>18</w:t>
      </w:r>
      <w:r w:rsidRPr="003F3AEB">
        <w:rPr>
          <w:sz w:val="20"/>
          <w:szCs w:val="20"/>
        </w:rPr>
        <w:fldChar w:fldCharType="end"/>
      </w:r>
      <w:r w:rsidRPr="003F3AEB">
        <w:rPr>
          <w:sz w:val="20"/>
          <w:szCs w:val="20"/>
        </w:rPr>
        <w:t>: Visuals of responses “Does CBDC in the UK enhance trust and confidence within the monetary system of private sector banks?” by SPSS</w:t>
      </w:r>
      <w:bookmarkEnd w:id="65"/>
    </w:p>
    <w:p w14:paraId="70881B4B" w14:textId="77777777" w:rsidR="00BE1630" w:rsidRPr="00BE1630" w:rsidRDefault="00BE1630" w:rsidP="00BE1630"/>
    <w:p w14:paraId="496BB2E8" w14:textId="77777777" w:rsidR="009A1116" w:rsidRPr="00D31C17" w:rsidRDefault="00F8056A" w:rsidP="009A1116">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9A1116" w:rsidRPr="00D31C17">
        <w:rPr>
          <w:rFonts w:ascii="Times New Roman" w:eastAsia="Times New Roman" w:hAnsi="Times New Roman" w:cs="Times New Roman"/>
          <w:kern w:val="0"/>
          <w:sz w:val="24"/>
          <w:szCs w:val="24"/>
          <w:lang w:eastAsia="en-IN"/>
          <w14:ligatures w14:val="none"/>
        </w:rPr>
        <w:t>It can be interpreted from the above analysis that 44% of respondents believe that CBDC in the UK enhance trust and confidence within the monetary system of private sector banks whereas 48% of respondents were not sure about the fact that CBDC in the UK enhance trust and confidence within the monetary system of private sector banks. 8% of respondents stated that they do not believe that CBDC in the UK enhances trust and confidence within the monetary system of private sector banks.</w:t>
      </w:r>
    </w:p>
    <w:p w14:paraId="5A56CDE2" w14:textId="43BB4EDD" w:rsidR="00F8056A" w:rsidRPr="0056681B" w:rsidRDefault="00F8056A"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059EA065" w14:textId="0C32ABE9" w:rsidR="004824AB" w:rsidRDefault="004824AB" w:rsidP="004824AB">
      <w:pPr>
        <w:pStyle w:val="NormalWeb"/>
        <w:spacing w:line="360" w:lineRule="auto"/>
        <w:jc w:val="center"/>
        <w:rPr>
          <w:b/>
          <w:bCs/>
        </w:rPr>
      </w:pPr>
      <w:r w:rsidRPr="004824AB">
        <w:rPr>
          <w:b/>
          <w:bCs/>
          <w:noProof/>
        </w:rPr>
        <w:drawing>
          <wp:inline distT="0" distB="0" distL="0" distR="0" wp14:anchorId="0EF9BA6D" wp14:editId="1D71A497">
            <wp:extent cx="5200650" cy="1857375"/>
            <wp:effectExtent l="0" t="0" r="0" b="9525"/>
            <wp:docPr id="2008986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986443" name=""/>
                    <pic:cNvPicPr/>
                  </pic:nvPicPr>
                  <pic:blipFill>
                    <a:blip r:embed="rId46"/>
                    <a:stretch>
                      <a:fillRect/>
                    </a:stretch>
                  </pic:blipFill>
                  <pic:spPr>
                    <a:xfrm>
                      <a:off x="0" y="0"/>
                      <a:ext cx="5200650" cy="1857375"/>
                    </a:xfrm>
                    <a:prstGeom prst="rect">
                      <a:avLst/>
                    </a:prstGeom>
                  </pic:spPr>
                </pic:pic>
              </a:graphicData>
            </a:graphic>
          </wp:inline>
        </w:drawing>
      </w:r>
    </w:p>
    <w:p w14:paraId="1BE7DCCE" w14:textId="6C9BBDC8" w:rsidR="00222F05" w:rsidRDefault="00E10627" w:rsidP="00E10627">
      <w:pPr>
        <w:pStyle w:val="Caption"/>
        <w:jc w:val="center"/>
        <w:rPr>
          <w:sz w:val="20"/>
          <w:szCs w:val="20"/>
        </w:rPr>
      </w:pPr>
      <w:bookmarkStart w:id="66" w:name="_Toc169469133"/>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19</w:t>
      </w:r>
      <w:r w:rsidRPr="00E10627">
        <w:rPr>
          <w:sz w:val="20"/>
          <w:szCs w:val="20"/>
        </w:rPr>
        <w:fldChar w:fldCharType="end"/>
      </w:r>
      <w:r w:rsidRPr="00E10627">
        <w:rPr>
          <w:sz w:val="20"/>
          <w:szCs w:val="20"/>
        </w:rPr>
        <w:t>: Table of responses “What is the potential impact of cryptocurrencies on the banking system?” by SPSS</w:t>
      </w:r>
      <w:bookmarkEnd w:id="66"/>
    </w:p>
    <w:p w14:paraId="04904E84" w14:textId="087B4088" w:rsidR="00BE1630" w:rsidRDefault="00BE1630" w:rsidP="00BE1630">
      <w:r w:rsidRPr="00BE1630">
        <w:rPr>
          <w:noProof/>
        </w:rPr>
        <w:lastRenderedPageBreak/>
        <w:drawing>
          <wp:inline distT="0" distB="0" distL="0" distR="0" wp14:anchorId="7B675507" wp14:editId="3D5937F2">
            <wp:extent cx="5731510" cy="3379470"/>
            <wp:effectExtent l="0" t="0" r="2540" b="0"/>
            <wp:docPr id="818176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176059" name=""/>
                    <pic:cNvPicPr/>
                  </pic:nvPicPr>
                  <pic:blipFill>
                    <a:blip r:embed="rId47"/>
                    <a:stretch>
                      <a:fillRect/>
                    </a:stretch>
                  </pic:blipFill>
                  <pic:spPr>
                    <a:xfrm>
                      <a:off x="0" y="0"/>
                      <a:ext cx="5731510" cy="3379470"/>
                    </a:xfrm>
                    <a:prstGeom prst="rect">
                      <a:avLst/>
                    </a:prstGeom>
                  </pic:spPr>
                </pic:pic>
              </a:graphicData>
            </a:graphic>
          </wp:inline>
        </w:drawing>
      </w:r>
    </w:p>
    <w:p w14:paraId="557572A0" w14:textId="72D3A9BD" w:rsidR="00BE1630" w:rsidRDefault="00BE1630" w:rsidP="00BE1630">
      <w:pPr>
        <w:pStyle w:val="Caption"/>
        <w:jc w:val="center"/>
        <w:rPr>
          <w:sz w:val="20"/>
          <w:szCs w:val="20"/>
        </w:rPr>
      </w:pPr>
      <w:bookmarkStart w:id="67" w:name="_Toc169485682"/>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19</w:t>
      </w:r>
      <w:r w:rsidRPr="00BE1630">
        <w:rPr>
          <w:sz w:val="20"/>
          <w:szCs w:val="20"/>
        </w:rPr>
        <w:fldChar w:fldCharType="end"/>
      </w:r>
      <w:r w:rsidRPr="00BE1630">
        <w:rPr>
          <w:sz w:val="20"/>
          <w:szCs w:val="20"/>
        </w:rPr>
        <w:t>: Visuals of responses “What is the potential impact of cryptocurrencies on the banking system?” by SPSS</w:t>
      </w:r>
      <w:bookmarkEnd w:id="67"/>
    </w:p>
    <w:p w14:paraId="03304917" w14:textId="77777777" w:rsidR="00BE1630" w:rsidRPr="00BE1630" w:rsidRDefault="00BE1630" w:rsidP="00BE1630"/>
    <w:p w14:paraId="6501737B" w14:textId="73C979E1" w:rsidR="009A1116" w:rsidRPr="00D31C17" w:rsidRDefault="00F8056A" w:rsidP="009A1116">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C45E1C" w:rsidRPr="00C45E1C">
        <w:rPr>
          <w:rFonts w:ascii="Times New Roman" w:hAnsi="Times New Roman" w:cs="Times New Roman"/>
          <w:sz w:val="24"/>
          <w:szCs w:val="24"/>
        </w:rPr>
        <w:t xml:space="preserve">From the analysis above, </w:t>
      </w:r>
      <w:r w:rsidR="00BE1630" w:rsidRPr="00D31C17">
        <w:rPr>
          <w:rFonts w:ascii="Times New Roman" w:eastAsia="Times New Roman" w:hAnsi="Times New Roman" w:cs="Times New Roman"/>
          <w:kern w:val="0"/>
          <w:sz w:val="24"/>
          <w:szCs w:val="24"/>
          <w:lang w:eastAsia="en-IN"/>
          <w14:ligatures w14:val="none"/>
        </w:rPr>
        <w:t>it</w:t>
      </w:r>
      <w:r w:rsidR="009A1116" w:rsidRPr="00D31C17">
        <w:rPr>
          <w:rFonts w:ascii="Times New Roman" w:eastAsia="Times New Roman" w:hAnsi="Times New Roman" w:cs="Times New Roman"/>
          <w:kern w:val="0"/>
          <w:sz w:val="24"/>
          <w:szCs w:val="24"/>
          <w:lang w:eastAsia="en-IN"/>
          <w14:ligatures w14:val="none"/>
        </w:rPr>
        <w:t xml:space="preserve"> can be deduced that 52% of respondents stated that reduced time and cost of remittances and a decline in the requirement of intermediaries were the potential impacts of Cryptocurrencies on the banking system. 28% of respondents believe that the potential impact of Cryptocurrencies on the banking system is to reduce the time and cost of remittances. 20% of respondents stated that the potential impact of Cryptocurrencies on the banking system is declining the requirement of intermediaries.</w:t>
      </w:r>
      <w:r w:rsidR="009A1116" w:rsidRPr="00D31C17">
        <w:rPr>
          <w:rFonts w:ascii="Times New Roman" w:eastAsia="Times New Roman" w:hAnsi="Times New Roman" w:cs="Times New Roman"/>
          <w:b/>
          <w:bCs/>
          <w:kern w:val="0"/>
          <w:sz w:val="24"/>
          <w:szCs w:val="24"/>
          <w:lang w:eastAsia="en-IN"/>
          <w14:ligatures w14:val="none"/>
        </w:rPr>
        <w:t xml:space="preserve"> </w:t>
      </w:r>
    </w:p>
    <w:p w14:paraId="54E744C1" w14:textId="03B811A9" w:rsidR="00F8056A" w:rsidRPr="0056681B" w:rsidRDefault="00F8056A"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1A9FDDE9" w14:textId="54125CB1" w:rsidR="004824AB" w:rsidRDefault="004824AB" w:rsidP="004824AB">
      <w:pPr>
        <w:pStyle w:val="NormalWeb"/>
        <w:spacing w:line="360" w:lineRule="auto"/>
        <w:jc w:val="center"/>
        <w:rPr>
          <w:b/>
          <w:bCs/>
        </w:rPr>
      </w:pPr>
      <w:r w:rsidRPr="004824AB">
        <w:rPr>
          <w:b/>
          <w:bCs/>
          <w:noProof/>
        </w:rPr>
        <w:drawing>
          <wp:inline distT="0" distB="0" distL="0" distR="0" wp14:anchorId="5F7AC9BE" wp14:editId="049A56E4">
            <wp:extent cx="4552950" cy="1762125"/>
            <wp:effectExtent l="0" t="0" r="0" b="9525"/>
            <wp:docPr id="130916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16085" name=""/>
                    <pic:cNvPicPr/>
                  </pic:nvPicPr>
                  <pic:blipFill>
                    <a:blip r:embed="rId48"/>
                    <a:stretch>
                      <a:fillRect/>
                    </a:stretch>
                  </pic:blipFill>
                  <pic:spPr>
                    <a:xfrm>
                      <a:off x="0" y="0"/>
                      <a:ext cx="4552950" cy="1762125"/>
                    </a:xfrm>
                    <a:prstGeom prst="rect">
                      <a:avLst/>
                    </a:prstGeom>
                  </pic:spPr>
                </pic:pic>
              </a:graphicData>
            </a:graphic>
          </wp:inline>
        </w:drawing>
      </w:r>
    </w:p>
    <w:p w14:paraId="72EE8BCE" w14:textId="63DFB3C0" w:rsidR="00222F05" w:rsidRDefault="00E10627" w:rsidP="00E10627">
      <w:pPr>
        <w:pStyle w:val="Caption"/>
        <w:rPr>
          <w:sz w:val="20"/>
          <w:szCs w:val="20"/>
        </w:rPr>
      </w:pPr>
      <w:bookmarkStart w:id="68" w:name="_Toc169469134"/>
      <w:r w:rsidRPr="00E10627">
        <w:rPr>
          <w:sz w:val="20"/>
          <w:szCs w:val="20"/>
        </w:rPr>
        <w:t xml:space="preserve">Table </w:t>
      </w:r>
      <w:r w:rsidRPr="00E10627">
        <w:rPr>
          <w:sz w:val="20"/>
          <w:szCs w:val="20"/>
        </w:rPr>
        <w:fldChar w:fldCharType="begin"/>
      </w:r>
      <w:r w:rsidRPr="00E10627">
        <w:rPr>
          <w:sz w:val="20"/>
          <w:szCs w:val="20"/>
        </w:rPr>
        <w:instrText xml:space="preserve"> SEQ Table \* ARABIC </w:instrText>
      </w:r>
      <w:r w:rsidRPr="00E10627">
        <w:rPr>
          <w:sz w:val="20"/>
          <w:szCs w:val="20"/>
        </w:rPr>
        <w:fldChar w:fldCharType="separate"/>
      </w:r>
      <w:r w:rsidR="00405761">
        <w:rPr>
          <w:noProof/>
          <w:sz w:val="20"/>
          <w:szCs w:val="20"/>
        </w:rPr>
        <w:t>20</w:t>
      </w:r>
      <w:r w:rsidRPr="00E10627">
        <w:rPr>
          <w:sz w:val="20"/>
          <w:szCs w:val="20"/>
        </w:rPr>
        <w:fldChar w:fldCharType="end"/>
      </w:r>
      <w:r w:rsidRPr="00E10627">
        <w:rPr>
          <w:sz w:val="20"/>
          <w:szCs w:val="20"/>
        </w:rPr>
        <w:t>: Table of responses “What are the cryptocurrencies that are used within the banking sector?” by SPSS</w:t>
      </w:r>
      <w:bookmarkEnd w:id="68"/>
    </w:p>
    <w:p w14:paraId="54C7DA1D" w14:textId="4F881E15" w:rsidR="00BE1630" w:rsidRDefault="00BE1630" w:rsidP="00BE1630">
      <w:r w:rsidRPr="00BE1630">
        <w:rPr>
          <w:noProof/>
        </w:rPr>
        <w:lastRenderedPageBreak/>
        <w:drawing>
          <wp:inline distT="0" distB="0" distL="0" distR="0" wp14:anchorId="33F6DA3B" wp14:editId="2BFABC52">
            <wp:extent cx="5731510" cy="3379470"/>
            <wp:effectExtent l="0" t="0" r="2540" b="0"/>
            <wp:docPr id="60902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02221" name=""/>
                    <pic:cNvPicPr/>
                  </pic:nvPicPr>
                  <pic:blipFill>
                    <a:blip r:embed="rId49"/>
                    <a:stretch>
                      <a:fillRect/>
                    </a:stretch>
                  </pic:blipFill>
                  <pic:spPr>
                    <a:xfrm>
                      <a:off x="0" y="0"/>
                      <a:ext cx="5731510" cy="3379470"/>
                    </a:xfrm>
                    <a:prstGeom prst="rect">
                      <a:avLst/>
                    </a:prstGeom>
                  </pic:spPr>
                </pic:pic>
              </a:graphicData>
            </a:graphic>
          </wp:inline>
        </w:drawing>
      </w:r>
    </w:p>
    <w:p w14:paraId="129059CD" w14:textId="3F99B438" w:rsidR="00BE1630" w:rsidRPr="00BE1630" w:rsidRDefault="00BE1630" w:rsidP="00BE1630">
      <w:pPr>
        <w:pStyle w:val="Caption"/>
        <w:jc w:val="center"/>
        <w:rPr>
          <w:sz w:val="20"/>
          <w:szCs w:val="20"/>
        </w:rPr>
      </w:pPr>
      <w:bookmarkStart w:id="69" w:name="_Toc169485683"/>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20</w:t>
      </w:r>
      <w:r w:rsidRPr="00BE1630">
        <w:rPr>
          <w:sz w:val="20"/>
          <w:szCs w:val="20"/>
        </w:rPr>
        <w:fldChar w:fldCharType="end"/>
      </w:r>
      <w:r w:rsidRPr="00BE1630">
        <w:rPr>
          <w:sz w:val="20"/>
          <w:szCs w:val="20"/>
        </w:rPr>
        <w:t>: Visuals of responses “What are the cryptocurrencies that are used within the banking sector?” by SPSS</w:t>
      </w:r>
      <w:bookmarkEnd w:id="69"/>
    </w:p>
    <w:p w14:paraId="37DB23C3" w14:textId="2C3B56C9" w:rsidR="00F8056A" w:rsidRPr="00C45E1C" w:rsidRDefault="00F8056A" w:rsidP="00F8056A">
      <w:pPr>
        <w:spacing w:after="0" w:line="360" w:lineRule="auto"/>
        <w:jc w:val="both"/>
        <w:rPr>
          <w:rFonts w:ascii="Times New Roman" w:eastAsia="Times New Roman" w:hAnsi="Times New Roman" w:cs="Times New Roman"/>
          <w:i/>
          <w:iCs/>
          <w:color w:val="000000"/>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6E7631" w:rsidRPr="006E7631">
        <w:rPr>
          <w:rFonts w:ascii="Times New Roman" w:hAnsi="Times New Roman" w:cs="Times New Roman"/>
          <w:sz w:val="24"/>
          <w:szCs w:val="24"/>
        </w:rPr>
        <w:t xml:space="preserve">The analysis conducted above suggests that </w:t>
      </w:r>
      <w:r w:rsidR="006E7631" w:rsidRPr="00C45E1C">
        <w:rPr>
          <w:rFonts w:ascii="Times New Roman" w:hAnsi="Times New Roman" w:cs="Times New Roman"/>
          <w:i/>
          <w:iCs/>
          <w:sz w:val="24"/>
          <w:szCs w:val="24"/>
        </w:rPr>
        <w:t>40% of respondents have expressed the view that Central Bank Digital Currency (CBDC) is a form of cryptocurrency specifically employed within the banking sector. Conversely, 36% of respondents hold the belief that CBDC, along with Bitcoin and Ethereum, are all types of cryptocurrencies utilised within the banking sector. Moreover, a further 20% of respondents believe that Bitcoin exclusively serves as the cryptocurrency used within the banking sector, while a minority of 5% stated that Ethereum is also considered a cryptocurrency utilised in the banking sector.</w:t>
      </w:r>
    </w:p>
    <w:p w14:paraId="2B3151D1" w14:textId="69F49666" w:rsidR="004824AB" w:rsidRDefault="004824AB" w:rsidP="004824AB">
      <w:pPr>
        <w:pStyle w:val="NormalWeb"/>
        <w:spacing w:line="360" w:lineRule="auto"/>
        <w:jc w:val="center"/>
        <w:rPr>
          <w:b/>
          <w:bCs/>
        </w:rPr>
      </w:pPr>
      <w:r w:rsidRPr="004824AB">
        <w:rPr>
          <w:b/>
          <w:bCs/>
          <w:noProof/>
        </w:rPr>
        <w:drawing>
          <wp:inline distT="0" distB="0" distL="0" distR="0" wp14:anchorId="673ABC2A" wp14:editId="535193CA">
            <wp:extent cx="4105275" cy="1571625"/>
            <wp:effectExtent l="0" t="0" r="9525" b="9525"/>
            <wp:docPr id="2086351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351112" name=""/>
                    <pic:cNvPicPr/>
                  </pic:nvPicPr>
                  <pic:blipFill>
                    <a:blip r:embed="rId50"/>
                    <a:stretch>
                      <a:fillRect/>
                    </a:stretch>
                  </pic:blipFill>
                  <pic:spPr>
                    <a:xfrm>
                      <a:off x="0" y="0"/>
                      <a:ext cx="4105275" cy="1571625"/>
                    </a:xfrm>
                    <a:prstGeom prst="rect">
                      <a:avLst/>
                    </a:prstGeom>
                  </pic:spPr>
                </pic:pic>
              </a:graphicData>
            </a:graphic>
          </wp:inline>
        </w:drawing>
      </w:r>
    </w:p>
    <w:p w14:paraId="112892C1" w14:textId="0BC19695" w:rsidR="00222F05" w:rsidRDefault="00E10627" w:rsidP="00BE1630">
      <w:pPr>
        <w:pStyle w:val="Caption"/>
        <w:jc w:val="center"/>
        <w:rPr>
          <w:sz w:val="20"/>
          <w:szCs w:val="20"/>
        </w:rPr>
      </w:pPr>
      <w:bookmarkStart w:id="70" w:name="_Toc169469135"/>
      <w:r w:rsidRPr="00405761">
        <w:rPr>
          <w:sz w:val="20"/>
          <w:szCs w:val="20"/>
        </w:rPr>
        <w:t xml:space="preserve">Table </w:t>
      </w:r>
      <w:r w:rsidRPr="00405761">
        <w:rPr>
          <w:sz w:val="20"/>
          <w:szCs w:val="20"/>
        </w:rPr>
        <w:fldChar w:fldCharType="begin"/>
      </w:r>
      <w:r w:rsidRPr="00405761">
        <w:rPr>
          <w:sz w:val="20"/>
          <w:szCs w:val="20"/>
        </w:rPr>
        <w:instrText xml:space="preserve"> SEQ Table \* ARABIC </w:instrText>
      </w:r>
      <w:r w:rsidRPr="00405761">
        <w:rPr>
          <w:sz w:val="20"/>
          <w:szCs w:val="20"/>
        </w:rPr>
        <w:fldChar w:fldCharType="separate"/>
      </w:r>
      <w:r w:rsidR="00405761">
        <w:rPr>
          <w:noProof/>
          <w:sz w:val="20"/>
          <w:szCs w:val="20"/>
        </w:rPr>
        <w:t>21</w:t>
      </w:r>
      <w:r w:rsidRPr="00405761">
        <w:rPr>
          <w:sz w:val="20"/>
          <w:szCs w:val="20"/>
        </w:rPr>
        <w:fldChar w:fldCharType="end"/>
      </w:r>
      <w:r w:rsidRPr="00405761">
        <w:rPr>
          <w:sz w:val="20"/>
          <w:szCs w:val="20"/>
        </w:rPr>
        <w:t>: Table of responses “Do you think digital currencies reduce the profits of the bank?” by SPSS</w:t>
      </w:r>
      <w:bookmarkEnd w:id="70"/>
    </w:p>
    <w:p w14:paraId="4DEAF562" w14:textId="48250FF0" w:rsidR="00BE1630" w:rsidRDefault="00BE1630" w:rsidP="00BE1630">
      <w:r w:rsidRPr="00BE1630">
        <w:rPr>
          <w:noProof/>
        </w:rPr>
        <w:lastRenderedPageBreak/>
        <w:drawing>
          <wp:inline distT="0" distB="0" distL="0" distR="0" wp14:anchorId="50E1588E" wp14:editId="0F250C64">
            <wp:extent cx="5731510" cy="3379470"/>
            <wp:effectExtent l="0" t="0" r="2540" b="0"/>
            <wp:docPr id="2080642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42181" name=""/>
                    <pic:cNvPicPr/>
                  </pic:nvPicPr>
                  <pic:blipFill>
                    <a:blip r:embed="rId51"/>
                    <a:stretch>
                      <a:fillRect/>
                    </a:stretch>
                  </pic:blipFill>
                  <pic:spPr>
                    <a:xfrm>
                      <a:off x="0" y="0"/>
                      <a:ext cx="5731510" cy="3379470"/>
                    </a:xfrm>
                    <a:prstGeom prst="rect">
                      <a:avLst/>
                    </a:prstGeom>
                  </pic:spPr>
                </pic:pic>
              </a:graphicData>
            </a:graphic>
          </wp:inline>
        </w:drawing>
      </w:r>
    </w:p>
    <w:p w14:paraId="443D5774" w14:textId="7E23DC0B" w:rsidR="00BE1630" w:rsidRDefault="00BE1630" w:rsidP="00BE1630">
      <w:pPr>
        <w:pStyle w:val="Caption"/>
        <w:jc w:val="center"/>
        <w:rPr>
          <w:sz w:val="20"/>
          <w:szCs w:val="20"/>
        </w:rPr>
      </w:pPr>
      <w:bookmarkStart w:id="71" w:name="_Toc169485684"/>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21</w:t>
      </w:r>
      <w:r w:rsidRPr="00BE1630">
        <w:rPr>
          <w:sz w:val="20"/>
          <w:szCs w:val="20"/>
        </w:rPr>
        <w:fldChar w:fldCharType="end"/>
      </w:r>
      <w:r w:rsidRPr="00BE1630">
        <w:rPr>
          <w:sz w:val="20"/>
          <w:szCs w:val="20"/>
        </w:rPr>
        <w:t>: Visuals of responses “Do you think digital currencies reduce the profits of the bank?” by SPSS</w:t>
      </w:r>
      <w:bookmarkEnd w:id="71"/>
    </w:p>
    <w:p w14:paraId="7A38562D" w14:textId="77777777" w:rsidR="00BE1630" w:rsidRPr="00BE1630" w:rsidRDefault="00BE1630" w:rsidP="00BE1630"/>
    <w:p w14:paraId="26B0C85C" w14:textId="77777777" w:rsidR="00896CFA" w:rsidRPr="00D31C17" w:rsidRDefault="00F8056A" w:rsidP="00896CFA">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896CFA" w:rsidRPr="00D31C17">
        <w:rPr>
          <w:rFonts w:ascii="Times New Roman" w:eastAsia="Times New Roman" w:hAnsi="Times New Roman" w:cs="Times New Roman"/>
          <w:kern w:val="0"/>
          <w:sz w:val="24"/>
          <w:szCs w:val="24"/>
          <w:lang w:eastAsia="en-IN"/>
          <w14:ligatures w14:val="none"/>
        </w:rPr>
        <w:t>It can be deduced from the above analysis that 48% of respondents stated that digital currencies reduce the profits of the banks whereas 40% do not agree that digital currencies reduce the profits of the banks. 12% of respondents were not sure about digital currencies reduce the profits of the banks.</w:t>
      </w:r>
    </w:p>
    <w:p w14:paraId="58C40081" w14:textId="1682823B" w:rsidR="00F8056A" w:rsidRPr="0056681B" w:rsidRDefault="006E7631"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r w:rsidRPr="006E7631">
        <w:rPr>
          <w:rFonts w:ascii="Times New Roman" w:eastAsia="Times New Roman" w:hAnsi="Times New Roman" w:cs="Times New Roman"/>
          <w:kern w:val="0"/>
          <w:sz w:val="24"/>
          <w:szCs w:val="24"/>
          <w:lang w:eastAsia="en-IN"/>
          <w14:ligatures w14:val="none"/>
        </w:rPr>
        <w:t xml:space="preserve"> </w:t>
      </w:r>
    </w:p>
    <w:p w14:paraId="314651E2" w14:textId="5DDAD00F" w:rsidR="004824AB" w:rsidRDefault="004824AB" w:rsidP="004824AB">
      <w:pPr>
        <w:pStyle w:val="NormalWeb"/>
        <w:spacing w:line="360" w:lineRule="auto"/>
        <w:jc w:val="center"/>
        <w:rPr>
          <w:b/>
          <w:bCs/>
        </w:rPr>
      </w:pPr>
      <w:r w:rsidRPr="004824AB">
        <w:rPr>
          <w:b/>
          <w:bCs/>
          <w:noProof/>
        </w:rPr>
        <w:drawing>
          <wp:inline distT="0" distB="0" distL="0" distR="0" wp14:anchorId="2E6CB73A" wp14:editId="1BBDF581">
            <wp:extent cx="4105275" cy="1571625"/>
            <wp:effectExtent l="0" t="0" r="9525" b="9525"/>
            <wp:docPr id="566577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577559" name=""/>
                    <pic:cNvPicPr/>
                  </pic:nvPicPr>
                  <pic:blipFill>
                    <a:blip r:embed="rId52"/>
                    <a:stretch>
                      <a:fillRect/>
                    </a:stretch>
                  </pic:blipFill>
                  <pic:spPr>
                    <a:xfrm>
                      <a:off x="0" y="0"/>
                      <a:ext cx="4105275" cy="1571625"/>
                    </a:xfrm>
                    <a:prstGeom prst="rect">
                      <a:avLst/>
                    </a:prstGeom>
                  </pic:spPr>
                </pic:pic>
              </a:graphicData>
            </a:graphic>
          </wp:inline>
        </w:drawing>
      </w:r>
    </w:p>
    <w:p w14:paraId="07D307D8" w14:textId="2606D26E" w:rsidR="00222F05" w:rsidRDefault="00405761" w:rsidP="00405761">
      <w:pPr>
        <w:pStyle w:val="Caption"/>
        <w:jc w:val="center"/>
        <w:rPr>
          <w:sz w:val="20"/>
          <w:szCs w:val="20"/>
        </w:rPr>
      </w:pPr>
      <w:bookmarkStart w:id="72" w:name="_Toc169469136"/>
      <w:r w:rsidRPr="00405761">
        <w:rPr>
          <w:sz w:val="20"/>
          <w:szCs w:val="20"/>
        </w:rPr>
        <w:t xml:space="preserve">Table </w:t>
      </w:r>
      <w:r w:rsidRPr="00405761">
        <w:rPr>
          <w:sz w:val="20"/>
          <w:szCs w:val="20"/>
        </w:rPr>
        <w:fldChar w:fldCharType="begin"/>
      </w:r>
      <w:r w:rsidRPr="00405761">
        <w:rPr>
          <w:sz w:val="20"/>
          <w:szCs w:val="20"/>
        </w:rPr>
        <w:instrText xml:space="preserve"> SEQ Table \* ARABIC </w:instrText>
      </w:r>
      <w:r w:rsidRPr="00405761">
        <w:rPr>
          <w:sz w:val="20"/>
          <w:szCs w:val="20"/>
        </w:rPr>
        <w:fldChar w:fldCharType="separate"/>
      </w:r>
      <w:r>
        <w:rPr>
          <w:noProof/>
          <w:sz w:val="20"/>
          <w:szCs w:val="20"/>
        </w:rPr>
        <w:t>22</w:t>
      </w:r>
      <w:r w:rsidRPr="00405761">
        <w:rPr>
          <w:sz w:val="20"/>
          <w:szCs w:val="20"/>
        </w:rPr>
        <w:fldChar w:fldCharType="end"/>
      </w:r>
      <w:r w:rsidRPr="00405761">
        <w:rPr>
          <w:sz w:val="20"/>
          <w:szCs w:val="20"/>
        </w:rPr>
        <w:t>: Table of responses “Do you think cryptocurrency can replace the financial system of the UK?” by SPSS</w:t>
      </w:r>
      <w:bookmarkEnd w:id="72"/>
    </w:p>
    <w:p w14:paraId="177ABC21" w14:textId="7BD0B92D" w:rsidR="00BE1630" w:rsidRDefault="00BE1630" w:rsidP="00BE1630">
      <w:r w:rsidRPr="00BE1630">
        <w:rPr>
          <w:noProof/>
        </w:rPr>
        <w:lastRenderedPageBreak/>
        <w:drawing>
          <wp:inline distT="0" distB="0" distL="0" distR="0" wp14:anchorId="115CE9F6" wp14:editId="563580DB">
            <wp:extent cx="5731510" cy="3379470"/>
            <wp:effectExtent l="0" t="0" r="2540" b="0"/>
            <wp:docPr id="373090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090428" name=""/>
                    <pic:cNvPicPr/>
                  </pic:nvPicPr>
                  <pic:blipFill>
                    <a:blip r:embed="rId53"/>
                    <a:stretch>
                      <a:fillRect/>
                    </a:stretch>
                  </pic:blipFill>
                  <pic:spPr>
                    <a:xfrm>
                      <a:off x="0" y="0"/>
                      <a:ext cx="5731510" cy="3379470"/>
                    </a:xfrm>
                    <a:prstGeom prst="rect">
                      <a:avLst/>
                    </a:prstGeom>
                  </pic:spPr>
                </pic:pic>
              </a:graphicData>
            </a:graphic>
          </wp:inline>
        </w:drawing>
      </w:r>
    </w:p>
    <w:p w14:paraId="2C8DD68D" w14:textId="18C6913A" w:rsidR="00BE1630" w:rsidRDefault="00BE1630" w:rsidP="00BE1630">
      <w:pPr>
        <w:pStyle w:val="Caption"/>
        <w:jc w:val="center"/>
        <w:rPr>
          <w:sz w:val="20"/>
          <w:szCs w:val="20"/>
        </w:rPr>
      </w:pPr>
      <w:bookmarkStart w:id="73" w:name="_Toc169485685"/>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22</w:t>
      </w:r>
      <w:r w:rsidRPr="00BE1630">
        <w:rPr>
          <w:sz w:val="20"/>
          <w:szCs w:val="20"/>
        </w:rPr>
        <w:fldChar w:fldCharType="end"/>
      </w:r>
      <w:r w:rsidRPr="00BE1630">
        <w:rPr>
          <w:sz w:val="20"/>
          <w:szCs w:val="20"/>
        </w:rPr>
        <w:t>: Visuals of responses “Do you think cryptocurrency can replace the financial system of the UK?” by SPSS</w:t>
      </w:r>
      <w:bookmarkEnd w:id="73"/>
    </w:p>
    <w:p w14:paraId="1FE9C5E0" w14:textId="77777777" w:rsidR="00BE1630" w:rsidRPr="00BE1630" w:rsidRDefault="00BE1630" w:rsidP="00BE1630"/>
    <w:p w14:paraId="7836C57B" w14:textId="533F598E" w:rsidR="00F8056A" w:rsidRPr="00896CFA" w:rsidRDefault="00F8056A" w:rsidP="00F8056A">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896CFA" w:rsidRPr="00D31C17">
        <w:rPr>
          <w:rFonts w:ascii="Times New Roman" w:eastAsia="Times New Roman" w:hAnsi="Times New Roman" w:cs="Times New Roman"/>
          <w:kern w:val="0"/>
          <w:sz w:val="24"/>
          <w:szCs w:val="24"/>
          <w:lang w:eastAsia="en-IN"/>
          <w14:ligatures w14:val="none"/>
        </w:rPr>
        <w:t>It can be interpreted from the above analysis that 40% of respondents are not sure that cryptocurrency can replace the financial system of the UK. 32% of respondents agree that cryptocurrency can replace the financial system of the UK. Another, 28% of respondents do not agree that cryptocurrency can replace the financial system of the UK.</w:t>
      </w:r>
    </w:p>
    <w:p w14:paraId="07FE9FC4" w14:textId="259ABE0F" w:rsidR="004824AB" w:rsidRDefault="004824AB" w:rsidP="004824AB">
      <w:pPr>
        <w:pStyle w:val="NormalWeb"/>
        <w:spacing w:line="360" w:lineRule="auto"/>
        <w:jc w:val="center"/>
        <w:rPr>
          <w:b/>
          <w:bCs/>
        </w:rPr>
      </w:pPr>
      <w:r w:rsidRPr="004824AB">
        <w:rPr>
          <w:b/>
          <w:bCs/>
          <w:noProof/>
        </w:rPr>
        <w:drawing>
          <wp:inline distT="0" distB="0" distL="0" distR="0" wp14:anchorId="3C7A18B2" wp14:editId="331236F0">
            <wp:extent cx="4705350" cy="1952625"/>
            <wp:effectExtent l="0" t="0" r="0" b="9525"/>
            <wp:docPr id="1253470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470474" name=""/>
                    <pic:cNvPicPr/>
                  </pic:nvPicPr>
                  <pic:blipFill>
                    <a:blip r:embed="rId54"/>
                    <a:stretch>
                      <a:fillRect/>
                    </a:stretch>
                  </pic:blipFill>
                  <pic:spPr>
                    <a:xfrm>
                      <a:off x="0" y="0"/>
                      <a:ext cx="4705350" cy="1952625"/>
                    </a:xfrm>
                    <a:prstGeom prst="rect">
                      <a:avLst/>
                    </a:prstGeom>
                  </pic:spPr>
                </pic:pic>
              </a:graphicData>
            </a:graphic>
          </wp:inline>
        </w:drawing>
      </w:r>
    </w:p>
    <w:p w14:paraId="009E353A" w14:textId="2C2C72F0" w:rsidR="00222F05" w:rsidRDefault="00405761" w:rsidP="00405761">
      <w:pPr>
        <w:pStyle w:val="Caption"/>
        <w:jc w:val="center"/>
        <w:rPr>
          <w:sz w:val="20"/>
          <w:szCs w:val="20"/>
        </w:rPr>
      </w:pPr>
      <w:bookmarkStart w:id="74" w:name="_Toc169469137"/>
      <w:r w:rsidRPr="00405761">
        <w:rPr>
          <w:sz w:val="20"/>
          <w:szCs w:val="20"/>
        </w:rPr>
        <w:t xml:space="preserve">Table </w:t>
      </w:r>
      <w:r w:rsidRPr="00405761">
        <w:rPr>
          <w:sz w:val="20"/>
          <w:szCs w:val="20"/>
        </w:rPr>
        <w:fldChar w:fldCharType="begin"/>
      </w:r>
      <w:r w:rsidRPr="00405761">
        <w:rPr>
          <w:sz w:val="20"/>
          <w:szCs w:val="20"/>
        </w:rPr>
        <w:instrText xml:space="preserve"> SEQ Table \* ARABIC </w:instrText>
      </w:r>
      <w:r w:rsidRPr="00405761">
        <w:rPr>
          <w:sz w:val="20"/>
          <w:szCs w:val="20"/>
        </w:rPr>
        <w:fldChar w:fldCharType="separate"/>
      </w:r>
      <w:r>
        <w:rPr>
          <w:noProof/>
          <w:sz w:val="20"/>
          <w:szCs w:val="20"/>
        </w:rPr>
        <w:t>23</w:t>
      </w:r>
      <w:r w:rsidRPr="00405761">
        <w:rPr>
          <w:sz w:val="20"/>
          <w:szCs w:val="20"/>
        </w:rPr>
        <w:fldChar w:fldCharType="end"/>
      </w:r>
      <w:r w:rsidRPr="00405761">
        <w:rPr>
          <w:sz w:val="20"/>
          <w:szCs w:val="20"/>
        </w:rPr>
        <w:t>: Table of responses “Do you believe that banks use cryptocurrency to enhance financial trades and transfer funds more securely?” by SPSS</w:t>
      </w:r>
      <w:bookmarkEnd w:id="74"/>
    </w:p>
    <w:p w14:paraId="7B192675" w14:textId="3DD55239" w:rsidR="00BE1630" w:rsidRDefault="00BE1630" w:rsidP="00BE1630">
      <w:r w:rsidRPr="00BE1630">
        <w:rPr>
          <w:noProof/>
        </w:rPr>
        <w:lastRenderedPageBreak/>
        <w:drawing>
          <wp:inline distT="0" distB="0" distL="0" distR="0" wp14:anchorId="3BC02841" wp14:editId="45ADF800">
            <wp:extent cx="5731510" cy="3379470"/>
            <wp:effectExtent l="0" t="0" r="2540" b="0"/>
            <wp:docPr id="18991295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129590" name=""/>
                    <pic:cNvPicPr/>
                  </pic:nvPicPr>
                  <pic:blipFill>
                    <a:blip r:embed="rId55"/>
                    <a:stretch>
                      <a:fillRect/>
                    </a:stretch>
                  </pic:blipFill>
                  <pic:spPr>
                    <a:xfrm>
                      <a:off x="0" y="0"/>
                      <a:ext cx="5731510" cy="3379470"/>
                    </a:xfrm>
                    <a:prstGeom prst="rect">
                      <a:avLst/>
                    </a:prstGeom>
                  </pic:spPr>
                </pic:pic>
              </a:graphicData>
            </a:graphic>
          </wp:inline>
        </w:drawing>
      </w:r>
    </w:p>
    <w:p w14:paraId="50AB13A8" w14:textId="2EA8115D" w:rsidR="00BE1630" w:rsidRDefault="00BE1630" w:rsidP="00BE1630">
      <w:pPr>
        <w:pStyle w:val="Caption"/>
        <w:jc w:val="center"/>
        <w:rPr>
          <w:sz w:val="20"/>
          <w:szCs w:val="20"/>
        </w:rPr>
      </w:pPr>
      <w:bookmarkStart w:id="75" w:name="_Toc169485686"/>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23</w:t>
      </w:r>
      <w:r w:rsidRPr="00BE1630">
        <w:rPr>
          <w:sz w:val="20"/>
          <w:szCs w:val="20"/>
        </w:rPr>
        <w:fldChar w:fldCharType="end"/>
      </w:r>
      <w:r w:rsidRPr="00BE1630">
        <w:rPr>
          <w:sz w:val="20"/>
          <w:szCs w:val="20"/>
        </w:rPr>
        <w:t>: Visuals of responses “Do you believe that banks use cryptocurrency to enhance financial trades and transfer funds more securely?” by SPSS</w:t>
      </w:r>
      <w:bookmarkEnd w:id="75"/>
    </w:p>
    <w:p w14:paraId="0401B831" w14:textId="77777777" w:rsidR="00BE1630" w:rsidRPr="00BE1630" w:rsidRDefault="00BE1630" w:rsidP="00BE1630"/>
    <w:p w14:paraId="0711E07C" w14:textId="77777777" w:rsidR="00896CFA" w:rsidRPr="00D31C17" w:rsidRDefault="00F8056A" w:rsidP="00896CFA">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896CFA" w:rsidRPr="00D31C17">
        <w:rPr>
          <w:rFonts w:ascii="Times New Roman" w:eastAsia="Times New Roman" w:hAnsi="Times New Roman" w:cs="Times New Roman"/>
          <w:kern w:val="0"/>
          <w:sz w:val="24"/>
          <w:szCs w:val="24"/>
          <w:lang w:eastAsia="en-IN"/>
          <w14:ligatures w14:val="none"/>
        </w:rPr>
        <w:t>It can be deduced from the above analysis that 40% of respondents are neutral on the fact that banks use cryptocurrency to enhance financial trades and transfer funds more securely. 20% of respondents agree that banks use cryptocurrency to enhance financial trades and transfer funds more securely whereas 20% strongly agree. On the other hand, 8% of respondents disagree and 12% strongly disagree that banks use cryptocurrency to enhance financial trades and transfer funds more securely.</w:t>
      </w:r>
    </w:p>
    <w:p w14:paraId="1476BD32" w14:textId="53DDA5D3" w:rsidR="00F8056A" w:rsidRPr="0056681B" w:rsidRDefault="00F8056A"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0CC41635" w14:textId="7CCF02DD" w:rsidR="004824AB" w:rsidRDefault="004824AB" w:rsidP="004824AB">
      <w:pPr>
        <w:pStyle w:val="NormalWeb"/>
        <w:spacing w:line="360" w:lineRule="auto"/>
        <w:jc w:val="center"/>
        <w:rPr>
          <w:b/>
          <w:bCs/>
        </w:rPr>
      </w:pPr>
      <w:r w:rsidRPr="004824AB">
        <w:rPr>
          <w:b/>
          <w:bCs/>
          <w:noProof/>
        </w:rPr>
        <w:drawing>
          <wp:inline distT="0" distB="0" distL="0" distR="0" wp14:anchorId="2CADDDBC" wp14:editId="25203C1B">
            <wp:extent cx="4133850" cy="1571625"/>
            <wp:effectExtent l="0" t="0" r="0" b="9525"/>
            <wp:docPr id="1416481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481714" name=""/>
                    <pic:cNvPicPr/>
                  </pic:nvPicPr>
                  <pic:blipFill>
                    <a:blip r:embed="rId56"/>
                    <a:stretch>
                      <a:fillRect/>
                    </a:stretch>
                  </pic:blipFill>
                  <pic:spPr>
                    <a:xfrm>
                      <a:off x="0" y="0"/>
                      <a:ext cx="4133850" cy="1571625"/>
                    </a:xfrm>
                    <a:prstGeom prst="rect">
                      <a:avLst/>
                    </a:prstGeom>
                  </pic:spPr>
                </pic:pic>
              </a:graphicData>
            </a:graphic>
          </wp:inline>
        </w:drawing>
      </w:r>
    </w:p>
    <w:p w14:paraId="52E23C77" w14:textId="51F1BBE1" w:rsidR="00222F05" w:rsidRDefault="00405761" w:rsidP="00405761">
      <w:pPr>
        <w:pStyle w:val="Caption"/>
        <w:jc w:val="center"/>
        <w:rPr>
          <w:sz w:val="20"/>
          <w:szCs w:val="20"/>
        </w:rPr>
      </w:pPr>
      <w:bookmarkStart w:id="76" w:name="_Toc169469138"/>
      <w:r w:rsidRPr="00405761">
        <w:rPr>
          <w:sz w:val="20"/>
          <w:szCs w:val="20"/>
        </w:rPr>
        <w:t xml:space="preserve">Table </w:t>
      </w:r>
      <w:r w:rsidRPr="00405761">
        <w:rPr>
          <w:sz w:val="20"/>
          <w:szCs w:val="20"/>
        </w:rPr>
        <w:fldChar w:fldCharType="begin"/>
      </w:r>
      <w:r w:rsidRPr="00405761">
        <w:rPr>
          <w:sz w:val="20"/>
          <w:szCs w:val="20"/>
        </w:rPr>
        <w:instrText xml:space="preserve"> SEQ Table \* ARABIC </w:instrText>
      </w:r>
      <w:r w:rsidRPr="00405761">
        <w:rPr>
          <w:sz w:val="20"/>
          <w:szCs w:val="20"/>
        </w:rPr>
        <w:fldChar w:fldCharType="separate"/>
      </w:r>
      <w:r>
        <w:rPr>
          <w:noProof/>
          <w:sz w:val="20"/>
          <w:szCs w:val="20"/>
        </w:rPr>
        <w:t>24</w:t>
      </w:r>
      <w:r w:rsidRPr="00405761">
        <w:rPr>
          <w:sz w:val="20"/>
          <w:szCs w:val="20"/>
        </w:rPr>
        <w:fldChar w:fldCharType="end"/>
      </w:r>
      <w:r w:rsidRPr="00405761">
        <w:rPr>
          <w:sz w:val="20"/>
          <w:szCs w:val="20"/>
        </w:rPr>
        <w:t>: Table of responses “Is it true that using digital currencies can improve the value of investment and make transaction costs cheaper?” by SPSS</w:t>
      </w:r>
      <w:bookmarkEnd w:id="76"/>
    </w:p>
    <w:p w14:paraId="1CF96F0E" w14:textId="77777777" w:rsidR="00BE1630" w:rsidRDefault="00BE1630" w:rsidP="00BE1630"/>
    <w:p w14:paraId="5A5EDFEE" w14:textId="0F492BB9" w:rsidR="00BE1630" w:rsidRDefault="00BE1630" w:rsidP="00BE1630">
      <w:r w:rsidRPr="00BE1630">
        <w:rPr>
          <w:noProof/>
        </w:rPr>
        <w:lastRenderedPageBreak/>
        <w:drawing>
          <wp:inline distT="0" distB="0" distL="0" distR="0" wp14:anchorId="051F1FD8" wp14:editId="78C28FD3">
            <wp:extent cx="5731510" cy="3379470"/>
            <wp:effectExtent l="0" t="0" r="2540" b="0"/>
            <wp:docPr id="340696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696792" name=""/>
                    <pic:cNvPicPr/>
                  </pic:nvPicPr>
                  <pic:blipFill>
                    <a:blip r:embed="rId57"/>
                    <a:stretch>
                      <a:fillRect/>
                    </a:stretch>
                  </pic:blipFill>
                  <pic:spPr>
                    <a:xfrm>
                      <a:off x="0" y="0"/>
                      <a:ext cx="5731510" cy="3379470"/>
                    </a:xfrm>
                    <a:prstGeom prst="rect">
                      <a:avLst/>
                    </a:prstGeom>
                  </pic:spPr>
                </pic:pic>
              </a:graphicData>
            </a:graphic>
          </wp:inline>
        </w:drawing>
      </w:r>
    </w:p>
    <w:p w14:paraId="2127A6FE" w14:textId="75D832E5" w:rsidR="00BE1630" w:rsidRDefault="00BE1630" w:rsidP="00BE1630">
      <w:pPr>
        <w:pStyle w:val="Caption"/>
        <w:jc w:val="center"/>
        <w:rPr>
          <w:sz w:val="20"/>
          <w:szCs w:val="20"/>
        </w:rPr>
      </w:pPr>
      <w:bookmarkStart w:id="77" w:name="_Toc169485687"/>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24</w:t>
      </w:r>
      <w:r w:rsidRPr="00BE1630">
        <w:rPr>
          <w:sz w:val="20"/>
          <w:szCs w:val="20"/>
        </w:rPr>
        <w:fldChar w:fldCharType="end"/>
      </w:r>
      <w:r w:rsidRPr="00BE1630">
        <w:rPr>
          <w:sz w:val="20"/>
          <w:szCs w:val="20"/>
        </w:rPr>
        <w:t>: Visuals of responses “Is it true that using digital currencies can improve the value of investment and make transaction costs cheaper?” by SPSS</w:t>
      </w:r>
      <w:bookmarkEnd w:id="77"/>
    </w:p>
    <w:p w14:paraId="60FD7416" w14:textId="77777777" w:rsidR="00BE1630" w:rsidRPr="00BE1630" w:rsidRDefault="00BE1630" w:rsidP="00BE1630"/>
    <w:p w14:paraId="4C4520DB" w14:textId="3DC8B53A" w:rsidR="00F8056A" w:rsidRDefault="00F8056A" w:rsidP="00F8056A">
      <w:pPr>
        <w:spacing w:after="0" w:line="360" w:lineRule="auto"/>
        <w:jc w:val="both"/>
        <w:rPr>
          <w:rFonts w:ascii="Times New Roman" w:eastAsia="Times New Roman" w:hAnsi="Times New Roman" w:cs="Times New Roman"/>
          <w:kern w:val="0"/>
          <w:sz w:val="24"/>
          <w:szCs w:val="24"/>
          <w:lang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896CFA" w:rsidRPr="00D31C17">
        <w:rPr>
          <w:rFonts w:ascii="Times New Roman" w:eastAsia="Times New Roman" w:hAnsi="Times New Roman" w:cs="Times New Roman"/>
          <w:kern w:val="0"/>
          <w:sz w:val="24"/>
          <w:szCs w:val="24"/>
          <w:lang w:eastAsia="en-IN"/>
          <w14:ligatures w14:val="none"/>
        </w:rPr>
        <w:t xml:space="preserve">It can be deduced from the above analysis that 60% of respondents agree that using digital currencies can improve the value of an investment and make transaction costs cheaper whereas </w:t>
      </w:r>
      <w:r w:rsidR="00896CFA">
        <w:rPr>
          <w:rFonts w:ascii="Times New Roman" w:eastAsia="Times New Roman" w:hAnsi="Times New Roman" w:cs="Times New Roman"/>
          <w:kern w:val="0"/>
          <w:sz w:val="24"/>
          <w:szCs w:val="24"/>
          <w:lang w:eastAsia="en-IN"/>
          <w14:ligatures w14:val="none"/>
        </w:rPr>
        <w:t>32</w:t>
      </w:r>
      <w:r w:rsidR="00896CFA" w:rsidRPr="00D31C17">
        <w:rPr>
          <w:rFonts w:ascii="Times New Roman" w:eastAsia="Times New Roman" w:hAnsi="Times New Roman" w:cs="Times New Roman"/>
          <w:kern w:val="0"/>
          <w:sz w:val="24"/>
          <w:szCs w:val="24"/>
          <w:lang w:eastAsia="en-IN"/>
          <w14:ligatures w14:val="none"/>
        </w:rPr>
        <w:t>% of respondents are not sure. However, 8% of respondents did not agree that using digital currencies can improve the value of investment and make transaction costs cheaper.</w:t>
      </w:r>
    </w:p>
    <w:p w14:paraId="2BC3ED28" w14:textId="77777777" w:rsidR="00BE1630" w:rsidRPr="006E7631" w:rsidRDefault="00BE1630"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26DF7621" w14:textId="75939FC0" w:rsidR="004824AB" w:rsidRDefault="004824AB" w:rsidP="004824AB">
      <w:pPr>
        <w:pStyle w:val="NormalWeb"/>
        <w:spacing w:line="360" w:lineRule="auto"/>
        <w:jc w:val="center"/>
        <w:rPr>
          <w:b/>
          <w:bCs/>
        </w:rPr>
      </w:pPr>
      <w:r w:rsidRPr="004824AB">
        <w:rPr>
          <w:b/>
          <w:bCs/>
          <w:noProof/>
        </w:rPr>
        <w:drawing>
          <wp:inline distT="0" distB="0" distL="0" distR="0" wp14:anchorId="3B647D6A" wp14:editId="192C1E4E">
            <wp:extent cx="4743450" cy="1600200"/>
            <wp:effectExtent l="0" t="0" r="0" b="0"/>
            <wp:docPr id="1202158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58601" name=""/>
                    <pic:cNvPicPr/>
                  </pic:nvPicPr>
                  <pic:blipFill>
                    <a:blip r:embed="rId58"/>
                    <a:stretch>
                      <a:fillRect/>
                    </a:stretch>
                  </pic:blipFill>
                  <pic:spPr>
                    <a:xfrm>
                      <a:off x="0" y="0"/>
                      <a:ext cx="4743450" cy="1600200"/>
                    </a:xfrm>
                    <a:prstGeom prst="rect">
                      <a:avLst/>
                    </a:prstGeom>
                  </pic:spPr>
                </pic:pic>
              </a:graphicData>
            </a:graphic>
          </wp:inline>
        </w:drawing>
      </w:r>
    </w:p>
    <w:p w14:paraId="46676494" w14:textId="4D1AC7D1" w:rsidR="00035888" w:rsidRDefault="00405761" w:rsidP="00405761">
      <w:pPr>
        <w:pStyle w:val="Caption"/>
        <w:jc w:val="center"/>
        <w:rPr>
          <w:sz w:val="20"/>
          <w:szCs w:val="20"/>
        </w:rPr>
      </w:pPr>
      <w:bookmarkStart w:id="78" w:name="_Toc169469139"/>
      <w:r w:rsidRPr="00405761">
        <w:rPr>
          <w:sz w:val="20"/>
          <w:szCs w:val="20"/>
        </w:rPr>
        <w:t xml:space="preserve">Table </w:t>
      </w:r>
      <w:r w:rsidRPr="00405761">
        <w:rPr>
          <w:sz w:val="20"/>
          <w:szCs w:val="20"/>
        </w:rPr>
        <w:fldChar w:fldCharType="begin"/>
      </w:r>
      <w:r w:rsidRPr="00405761">
        <w:rPr>
          <w:sz w:val="20"/>
          <w:szCs w:val="20"/>
        </w:rPr>
        <w:instrText xml:space="preserve"> SEQ Table \* ARABIC </w:instrText>
      </w:r>
      <w:r w:rsidRPr="00405761">
        <w:rPr>
          <w:sz w:val="20"/>
          <w:szCs w:val="20"/>
        </w:rPr>
        <w:fldChar w:fldCharType="separate"/>
      </w:r>
      <w:r>
        <w:rPr>
          <w:noProof/>
          <w:sz w:val="20"/>
          <w:szCs w:val="20"/>
        </w:rPr>
        <w:t>25</w:t>
      </w:r>
      <w:r w:rsidRPr="00405761">
        <w:rPr>
          <w:sz w:val="20"/>
          <w:szCs w:val="20"/>
        </w:rPr>
        <w:fldChar w:fldCharType="end"/>
      </w:r>
      <w:r w:rsidRPr="00405761">
        <w:rPr>
          <w:sz w:val="20"/>
          <w:szCs w:val="20"/>
        </w:rPr>
        <w:t>: Table of responses “What are the biggest risks of crypto?” by SPSS</w:t>
      </w:r>
      <w:bookmarkEnd w:id="78"/>
    </w:p>
    <w:p w14:paraId="13221791" w14:textId="0A77EC67" w:rsidR="00BE1630" w:rsidRDefault="00BE1630" w:rsidP="00BE1630">
      <w:r w:rsidRPr="00BE1630">
        <w:rPr>
          <w:noProof/>
        </w:rPr>
        <w:lastRenderedPageBreak/>
        <w:drawing>
          <wp:inline distT="0" distB="0" distL="0" distR="0" wp14:anchorId="35B4D17C" wp14:editId="635B9358">
            <wp:extent cx="5731510" cy="3379470"/>
            <wp:effectExtent l="0" t="0" r="2540" b="0"/>
            <wp:docPr id="1278171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71802" name=""/>
                    <pic:cNvPicPr/>
                  </pic:nvPicPr>
                  <pic:blipFill>
                    <a:blip r:embed="rId59"/>
                    <a:stretch>
                      <a:fillRect/>
                    </a:stretch>
                  </pic:blipFill>
                  <pic:spPr>
                    <a:xfrm>
                      <a:off x="0" y="0"/>
                      <a:ext cx="5731510" cy="3379470"/>
                    </a:xfrm>
                    <a:prstGeom prst="rect">
                      <a:avLst/>
                    </a:prstGeom>
                  </pic:spPr>
                </pic:pic>
              </a:graphicData>
            </a:graphic>
          </wp:inline>
        </w:drawing>
      </w:r>
    </w:p>
    <w:p w14:paraId="11510273" w14:textId="715F1407" w:rsidR="00BE1630" w:rsidRPr="00BE1630" w:rsidRDefault="00BE1630" w:rsidP="00BE1630">
      <w:pPr>
        <w:pStyle w:val="Caption"/>
        <w:jc w:val="center"/>
        <w:rPr>
          <w:sz w:val="20"/>
          <w:szCs w:val="20"/>
        </w:rPr>
      </w:pPr>
      <w:bookmarkStart w:id="79" w:name="_Toc169485688"/>
      <w:r w:rsidRPr="00BE1630">
        <w:rPr>
          <w:sz w:val="20"/>
          <w:szCs w:val="20"/>
        </w:rPr>
        <w:t xml:space="preserve">Figure </w:t>
      </w:r>
      <w:r w:rsidRPr="00BE1630">
        <w:rPr>
          <w:sz w:val="20"/>
          <w:szCs w:val="20"/>
        </w:rPr>
        <w:fldChar w:fldCharType="begin"/>
      </w:r>
      <w:r w:rsidRPr="00BE1630">
        <w:rPr>
          <w:sz w:val="20"/>
          <w:szCs w:val="20"/>
        </w:rPr>
        <w:instrText xml:space="preserve"> SEQ Figure \* ARABIC </w:instrText>
      </w:r>
      <w:r w:rsidRPr="00BE1630">
        <w:rPr>
          <w:sz w:val="20"/>
          <w:szCs w:val="20"/>
        </w:rPr>
        <w:fldChar w:fldCharType="separate"/>
      </w:r>
      <w:r w:rsidR="007008D2">
        <w:rPr>
          <w:noProof/>
          <w:sz w:val="20"/>
          <w:szCs w:val="20"/>
        </w:rPr>
        <w:t>25</w:t>
      </w:r>
      <w:r w:rsidRPr="00BE1630">
        <w:rPr>
          <w:sz w:val="20"/>
          <w:szCs w:val="20"/>
        </w:rPr>
        <w:fldChar w:fldCharType="end"/>
      </w:r>
      <w:r w:rsidRPr="00BE1630">
        <w:rPr>
          <w:sz w:val="20"/>
          <w:szCs w:val="20"/>
        </w:rPr>
        <w:t>: Visuals of responses “What are the biggest risks of crypto?” by SPSS</w:t>
      </w:r>
      <w:bookmarkEnd w:id="79"/>
    </w:p>
    <w:p w14:paraId="7EAD4B1D" w14:textId="77777777" w:rsidR="00187D63" w:rsidRPr="00187D63" w:rsidRDefault="00F8056A" w:rsidP="00187D63">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w:t>
      </w:r>
      <w:r w:rsidR="006E7631">
        <w:rPr>
          <w:rFonts w:ascii="Times New Roman" w:eastAsia="Times New Roman" w:hAnsi="Times New Roman" w:cs="Times New Roman"/>
          <w:color w:val="000000"/>
          <w:kern w:val="0"/>
          <w:sz w:val="24"/>
          <w:szCs w:val="24"/>
          <w:lang w:eastAsia="en-IN"/>
          <w14:ligatures w14:val="none"/>
        </w:rPr>
        <w:t xml:space="preserve"> </w:t>
      </w:r>
      <w:r w:rsidR="00187D63" w:rsidRPr="00187D63">
        <w:rPr>
          <w:rFonts w:ascii="Times New Roman" w:eastAsia="Times New Roman" w:hAnsi="Times New Roman" w:cs="Times New Roman"/>
          <w:kern w:val="0"/>
          <w:sz w:val="24"/>
          <w:szCs w:val="24"/>
          <w:lang w:val="en-IN" w:eastAsia="en-IN"/>
          <w14:ligatures w14:val="none"/>
        </w:rPr>
        <w:t>According to the data shown above, the majority of respondents, 64%, consider high risk to be the most significant issue linked with cryptocurrencies. Furthermore, a sizable proportion of respondents (4%), identified the bottom line as the key danger associated with cryptocurrency. Furthermore, 20% of participants stated that fraud and hacking are the most common threats in the world of Bitcoin. Furthermore, 64% of respondents said that fraud, heavy taxes, and the bottom line are the most significant hazards linked with Bitcoin.</w:t>
      </w:r>
    </w:p>
    <w:p w14:paraId="103C080B" w14:textId="59279C88" w:rsidR="00F8056A" w:rsidRPr="006E7631" w:rsidRDefault="00F8056A" w:rsidP="00F8056A">
      <w:pPr>
        <w:spacing w:after="0" w:line="360" w:lineRule="auto"/>
        <w:jc w:val="both"/>
        <w:rPr>
          <w:rFonts w:ascii="Times New Roman" w:eastAsia="Times New Roman" w:hAnsi="Times New Roman" w:cs="Times New Roman"/>
          <w:kern w:val="0"/>
          <w:sz w:val="24"/>
          <w:szCs w:val="24"/>
          <w:lang w:eastAsia="en-IN"/>
          <w14:ligatures w14:val="none"/>
        </w:rPr>
      </w:pPr>
      <w:r w:rsidRPr="006E7631">
        <w:rPr>
          <w:rFonts w:ascii="Times New Roman" w:eastAsia="Times New Roman" w:hAnsi="Times New Roman" w:cs="Times New Roman"/>
          <w:kern w:val="0"/>
          <w:sz w:val="24"/>
          <w:szCs w:val="24"/>
          <w:lang w:eastAsia="en-IN"/>
          <w14:ligatures w14:val="none"/>
        </w:rPr>
        <w:t xml:space="preserve"> </w:t>
      </w:r>
    </w:p>
    <w:p w14:paraId="4D9CB308" w14:textId="2E9EE3EE" w:rsidR="004824AB" w:rsidRDefault="004824AB" w:rsidP="004824AB">
      <w:pPr>
        <w:pStyle w:val="NormalWeb"/>
        <w:spacing w:line="360" w:lineRule="auto"/>
        <w:jc w:val="center"/>
        <w:rPr>
          <w:b/>
          <w:bCs/>
        </w:rPr>
      </w:pPr>
      <w:r w:rsidRPr="004824AB">
        <w:rPr>
          <w:b/>
          <w:bCs/>
          <w:noProof/>
        </w:rPr>
        <w:drawing>
          <wp:inline distT="0" distB="0" distL="0" distR="0" wp14:anchorId="209AF1A3" wp14:editId="7334BB53">
            <wp:extent cx="4686300" cy="1981200"/>
            <wp:effectExtent l="0" t="0" r="0" b="0"/>
            <wp:docPr id="634786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786802" name=""/>
                    <pic:cNvPicPr/>
                  </pic:nvPicPr>
                  <pic:blipFill>
                    <a:blip r:embed="rId60"/>
                    <a:stretch>
                      <a:fillRect/>
                    </a:stretch>
                  </pic:blipFill>
                  <pic:spPr>
                    <a:xfrm>
                      <a:off x="0" y="0"/>
                      <a:ext cx="4686300" cy="1981200"/>
                    </a:xfrm>
                    <a:prstGeom prst="rect">
                      <a:avLst/>
                    </a:prstGeom>
                  </pic:spPr>
                </pic:pic>
              </a:graphicData>
            </a:graphic>
          </wp:inline>
        </w:drawing>
      </w:r>
    </w:p>
    <w:p w14:paraId="29738DE1" w14:textId="76E71869" w:rsidR="00035888" w:rsidRDefault="00405761" w:rsidP="00405761">
      <w:pPr>
        <w:pStyle w:val="Caption"/>
        <w:jc w:val="center"/>
        <w:rPr>
          <w:sz w:val="20"/>
          <w:szCs w:val="20"/>
        </w:rPr>
      </w:pPr>
      <w:bookmarkStart w:id="80" w:name="_Toc169469140"/>
      <w:r w:rsidRPr="00405761">
        <w:rPr>
          <w:sz w:val="20"/>
          <w:szCs w:val="20"/>
        </w:rPr>
        <w:t xml:space="preserve">Table </w:t>
      </w:r>
      <w:r w:rsidRPr="00405761">
        <w:rPr>
          <w:sz w:val="20"/>
          <w:szCs w:val="20"/>
        </w:rPr>
        <w:fldChar w:fldCharType="begin"/>
      </w:r>
      <w:r w:rsidRPr="00405761">
        <w:rPr>
          <w:sz w:val="20"/>
          <w:szCs w:val="20"/>
        </w:rPr>
        <w:instrText xml:space="preserve"> SEQ Table \* ARABIC </w:instrText>
      </w:r>
      <w:r w:rsidRPr="00405761">
        <w:rPr>
          <w:sz w:val="20"/>
          <w:szCs w:val="20"/>
        </w:rPr>
        <w:fldChar w:fldCharType="separate"/>
      </w:r>
      <w:r w:rsidRPr="00405761">
        <w:rPr>
          <w:noProof/>
          <w:sz w:val="20"/>
          <w:szCs w:val="20"/>
        </w:rPr>
        <w:t>26</w:t>
      </w:r>
      <w:r w:rsidRPr="00405761">
        <w:rPr>
          <w:sz w:val="20"/>
          <w:szCs w:val="20"/>
        </w:rPr>
        <w:fldChar w:fldCharType="end"/>
      </w:r>
      <w:r w:rsidRPr="00405761">
        <w:rPr>
          <w:sz w:val="20"/>
          <w:szCs w:val="20"/>
        </w:rPr>
        <w:t>: Table of responses “Do you agree that crypto is a risk-free investment?” by SPSS</w:t>
      </w:r>
      <w:bookmarkEnd w:id="80"/>
    </w:p>
    <w:p w14:paraId="32C8A202" w14:textId="31A9CBE5" w:rsidR="00BE1630" w:rsidRDefault="007008D2" w:rsidP="00BE1630">
      <w:r w:rsidRPr="007008D2">
        <w:rPr>
          <w:noProof/>
        </w:rPr>
        <w:lastRenderedPageBreak/>
        <w:drawing>
          <wp:inline distT="0" distB="0" distL="0" distR="0" wp14:anchorId="59FFE010" wp14:editId="24DBB328">
            <wp:extent cx="5731510" cy="3379470"/>
            <wp:effectExtent l="0" t="0" r="2540" b="0"/>
            <wp:docPr id="1780133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133919" name=""/>
                    <pic:cNvPicPr/>
                  </pic:nvPicPr>
                  <pic:blipFill>
                    <a:blip r:embed="rId61"/>
                    <a:stretch>
                      <a:fillRect/>
                    </a:stretch>
                  </pic:blipFill>
                  <pic:spPr>
                    <a:xfrm>
                      <a:off x="0" y="0"/>
                      <a:ext cx="5731510" cy="3379470"/>
                    </a:xfrm>
                    <a:prstGeom prst="rect">
                      <a:avLst/>
                    </a:prstGeom>
                  </pic:spPr>
                </pic:pic>
              </a:graphicData>
            </a:graphic>
          </wp:inline>
        </w:drawing>
      </w:r>
    </w:p>
    <w:p w14:paraId="21F85059" w14:textId="4E24F309" w:rsidR="007008D2" w:rsidRDefault="007008D2" w:rsidP="007008D2">
      <w:pPr>
        <w:pStyle w:val="Caption"/>
        <w:jc w:val="center"/>
        <w:rPr>
          <w:sz w:val="20"/>
          <w:szCs w:val="20"/>
        </w:rPr>
      </w:pPr>
      <w:bookmarkStart w:id="81" w:name="_Toc169485689"/>
      <w:r w:rsidRPr="007008D2">
        <w:rPr>
          <w:sz w:val="20"/>
          <w:szCs w:val="20"/>
        </w:rPr>
        <w:t xml:space="preserve">Figure </w:t>
      </w:r>
      <w:r w:rsidRPr="007008D2">
        <w:rPr>
          <w:sz w:val="20"/>
          <w:szCs w:val="20"/>
        </w:rPr>
        <w:fldChar w:fldCharType="begin"/>
      </w:r>
      <w:r w:rsidRPr="007008D2">
        <w:rPr>
          <w:sz w:val="20"/>
          <w:szCs w:val="20"/>
        </w:rPr>
        <w:instrText xml:space="preserve"> SEQ Figure \* ARABIC </w:instrText>
      </w:r>
      <w:r w:rsidRPr="007008D2">
        <w:rPr>
          <w:sz w:val="20"/>
          <w:szCs w:val="20"/>
        </w:rPr>
        <w:fldChar w:fldCharType="separate"/>
      </w:r>
      <w:r w:rsidRPr="007008D2">
        <w:rPr>
          <w:noProof/>
          <w:sz w:val="20"/>
          <w:szCs w:val="20"/>
        </w:rPr>
        <w:t>26</w:t>
      </w:r>
      <w:r w:rsidRPr="007008D2">
        <w:rPr>
          <w:sz w:val="20"/>
          <w:szCs w:val="20"/>
        </w:rPr>
        <w:fldChar w:fldCharType="end"/>
      </w:r>
      <w:r w:rsidRPr="007008D2">
        <w:rPr>
          <w:sz w:val="20"/>
          <w:szCs w:val="20"/>
        </w:rPr>
        <w:t>: Visuals Table of responses “Do you agree that crypto is a risk-free investment?” by SPSS</w:t>
      </w:r>
      <w:bookmarkEnd w:id="81"/>
    </w:p>
    <w:p w14:paraId="7A943193" w14:textId="77777777" w:rsidR="007008D2" w:rsidRPr="007008D2" w:rsidRDefault="007008D2" w:rsidP="007008D2"/>
    <w:p w14:paraId="1681C5BA" w14:textId="7FDA6A6D" w:rsidR="00B476FE" w:rsidRDefault="00F8056A" w:rsidP="00187D63">
      <w:pPr>
        <w:spacing w:line="360" w:lineRule="auto"/>
        <w:jc w:val="both"/>
        <w:rPr>
          <w:rFonts w:ascii="Times New Roman" w:eastAsia="Times New Roman" w:hAnsi="Times New Roman" w:cs="Times New Roman"/>
          <w:kern w:val="0"/>
          <w:sz w:val="24"/>
          <w:szCs w:val="24"/>
          <w:lang w:val="en-IN" w:eastAsia="en-IN"/>
          <w14:ligatures w14:val="none"/>
        </w:rPr>
      </w:pPr>
      <w:r w:rsidRPr="0056681B">
        <w:rPr>
          <w:rFonts w:ascii="Times New Roman" w:eastAsia="Times New Roman" w:hAnsi="Times New Roman" w:cs="Times New Roman"/>
          <w:b/>
          <w:bCs/>
          <w:i/>
          <w:iCs/>
          <w:color w:val="000000"/>
          <w:kern w:val="0"/>
          <w:sz w:val="24"/>
          <w:szCs w:val="24"/>
          <w:lang w:eastAsia="en-IN"/>
          <w14:ligatures w14:val="none"/>
        </w:rPr>
        <w:t>Interpretation</w:t>
      </w:r>
      <w:r w:rsidRPr="0056681B">
        <w:rPr>
          <w:rFonts w:ascii="Times New Roman" w:eastAsia="Times New Roman" w:hAnsi="Times New Roman" w:cs="Times New Roman"/>
          <w:color w:val="000000"/>
          <w:kern w:val="0"/>
          <w:sz w:val="24"/>
          <w:szCs w:val="24"/>
          <w:lang w:eastAsia="en-IN"/>
          <w14:ligatures w14:val="none"/>
        </w:rPr>
        <w:t xml:space="preserve">: </w:t>
      </w:r>
      <w:r w:rsidR="00187D63" w:rsidRPr="00187D63">
        <w:rPr>
          <w:rFonts w:ascii="Times New Roman" w:eastAsia="Times New Roman" w:hAnsi="Times New Roman" w:cs="Times New Roman"/>
          <w:kern w:val="0"/>
          <w:sz w:val="24"/>
          <w:szCs w:val="24"/>
          <w:lang w:val="en-IN" w:eastAsia="en-IN"/>
          <w14:ligatures w14:val="none"/>
        </w:rPr>
        <w:t xml:space="preserve">According to the data shown above, 40% of respondents strongly disagreed with the idea that </w:t>
      </w:r>
      <w:r w:rsidR="00187D63">
        <w:rPr>
          <w:rFonts w:ascii="Times New Roman" w:eastAsia="Times New Roman" w:hAnsi="Times New Roman" w:cs="Times New Roman"/>
          <w:kern w:val="0"/>
          <w:sz w:val="24"/>
          <w:szCs w:val="24"/>
          <w:lang w:val="en-IN" w:eastAsia="en-IN"/>
          <w14:ligatures w14:val="none"/>
        </w:rPr>
        <w:t>Bitcoin</w:t>
      </w:r>
      <w:r w:rsidR="00187D63" w:rsidRPr="00187D63">
        <w:rPr>
          <w:rFonts w:ascii="Times New Roman" w:eastAsia="Times New Roman" w:hAnsi="Times New Roman" w:cs="Times New Roman"/>
          <w:kern w:val="0"/>
          <w:sz w:val="24"/>
          <w:szCs w:val="24"/>
          <w:lang w:val="en-IN" w:eastAsia="en-IN"/>
          <w14:ligatures w14:val="none"/>
        </w:rPr>
        <w:t xml:space="preserve"> is a risk-free investment, while just 4% agreed. Furthermore, 8% of those polled agreed with the notion, while 12% were ambivalent on the assumption that bitcoin is risk-free as an investment.</w:t>
      </w:r>
    </w:p>
    <w:p w14:paraId="5ABA20DA" w14:textId="2ECA3799" w:rsidR="004530CF" w:rsidRDefault="004530CF" w:rsidP="00187D63">
      <w:pPr>
        <w:spacing w:line="360" w:lineRule="auto"/>
        <w:jc w:val="both"/>
        <w:rPr>
          <w:rFonts w:ascii="Times New Roman" w:eastAsia="Times New Roman" w:hAnsi="Times New Roman" w:cs="Times New Roman"/>
          <w:b/>
          <w:bCs/>
          <w:kern w:val="0"/>
          <w:sz w:val="24"/>
          <w:szCs w:val="24"/>
          <w:u w:val="single"/>
          <w:lang w:val="en-IN" w:eastAsia="en-IN"/>
          <w14:ligatures w14:val="none"/>
        </w:rPr>
      </w:pPr>
      <w:r w:rsidRPr="004530CF">
        <w:rPr>
          <w:rFonts w:ascii="Times New Roman" w:eastAsia="Times New Roman" w:hAnsi="Times New Roman" w:cs="Times New Roman"/>
          <w:b/>
          <w:bCs/>
          <w:kern w:val="0"/>
          <w:sz w:val="24"/>
          <w:szCs w:val="24"/>
          <w:u w:val="single"/>
          <w:lang w:val="en-IN" w:eastAsia="en-IN"/>
          <w14:ligatures w14:val="none"/>
        </w:rPr>
        <w:t>Survey Implication and Analysis</w:t>
      </w:r>
    </w:p>
    <w:p w14:paraId="1EEBC1FD" w14:textId="77777777" w:rsidR="004530CF" w:rsidRDefault="004530CF" w:rsidP="004530CF">
      <w:pPr>
        <w:spacing w:after="0" w:line="360" w:lineRule="auto"/>
        <w:jc w:val="both"/>
        <w:rPr>
          <w:rFonts w:ascii="Times New Roman" w:eastAsia="Times New Roman" w:hAnsi="Times New Roman" w:cs="Times New Roman"/>
          <w:kern w:val="0"/>
          <w:sz w:val="24"/>
          <w:szCs w:val="24"/>
          <w:lang w:eastAsia="en-IN"/>
          <w14:ligatures w14:val="none"/>
        </w:rPr>
      </w:pPr>
      <w:r w:rsidRPr="004B2CDA">
        <w:rPr>
          <w:rFonts w:ascii="Times New Roman" w:eastAsia="Times New Roman" w:hAnsi="Times New Roman" w:cs="Times New Roman"/>
          <w:kern w:val="0"/>
          <w:sz w:val="24"/>
          <w:szCs w:val="24"/>
          <w:lang w:eastAsia="en-IN"/>
          <w14:ligatures w14:val="none"/>
        </w:rPr>
        <w:t xml:space="preserve">Questionnaires are a time-saving and efficient approach to </w:t>
      </w:r>
      <w:r w:rsidRPr="00D31C17">
        <w:rPr>
          <w:rFonts w:ascii="Times New Roman" w:eastAsia="Times New Roman" w:hAnsi="Times New Roman" w:cs="Times New Roman"/>
          <w:kern w:val="0"/>
          <w:sz w:val="24"/>
          <w:szCs w:val="24"/>
          <w:lang w:eastAsia="en-IN"/>
          <w14:ligatures w14:val="none"/>
        </w:rPr>
        <w:t>getting</w:t>
      </w:r>
      <w:r w:rsidRPr="004B2CDA">
        <w:rPr>
          <w:rFonts w:ascii="Times New Roman" w:eastAsia="Times New Roman" w:hAnsi="Times New Roman" w:cs="Times New Roman"/>
          <w:kern w:val="0"/>
          <w:sz w:val="24"/>
          <w:szCs w:val="24"/>
          <w:lang w:eastAsia="en-IN"/>
          <w14:ligatures w14:val="none"/>
        </w:rPr>
        <w:t xml:space="preserve"> data from many individuals quickly. In order to get reliable data that can be used for generalization and interpretation, the questionnaire's structure is crucial. By making sure all study objectives are met, the independent survey helps keep the research results valid and trustworthy. The primary advantage of using online surveys for this research was the time they saved, which directly translated to higher production. With this data readily accessible, researchers may conduct in-depth analyses within the allotted time frame by simply transferring the data to specialist statistical tools or workbooks.</w:t>
      </w:r>
    </w:p>
    <w:p w14:paraId="22568166" w14:textId="77777777" w:rsidR="0057501B" w:rsidRDefault="0057501B" w:rsidP="0057501B">
      <w:pPr>
        <w:pStyle w:val="NormalWeb"/>
        <w:spacing w:line="360" w:lineRule="auto"/>
        <w:jc w:val="both"/>
      </w:pPr>
      <w:r>
        <w:t xml:space="preserve">Based on the questionnaire survey, it is evident that a majority of young participants demonstrate a keen interest in cryptocurrencies and possess a solid understanding of the subject matter. Bitcoin stands out as the most widely recognized cryptocurrency, enjoying substantial familiarity among both the general public and investors. Despite the clear advantages and </w:t>
      </w:r>
      <w:r>
        <w:lastRenderedPageBreak/>
        <w:t>disadvantages associated with cryptocurrencies, their inherent volatility and unpredictability necessitate regulation. This regulatory framework is essential to protect investors, mitigate manipulation risks, and prevent fraudulent activities.</w:t>
      </w:r>
    </w:p>
    <w:p w14:paraId="6BAEDA6D" w14:textId="77777777" w:rsidR="0057501B" w:rsidRDefault="0057501B" w:rsidP="0057501B">
      <w:pPr>
        <w:pStyle w:val="NormalWeb"/>
        <w:spacing w:line="360" w:lineRule="auto"/>
        <w:jc w:val="both"/>
      </w:pPr>
      <w:r>
        <w:t>Furthermore, participants' perspectives suggest that cryptocurrencies are perceived as more lucrative compared to traditional digital currencies. Additionally, there is consensus among participants that cryptocurrency exchange-traded funds (ETFs) present appealing investment opportunities due to their potential for delivering high returns.</w:t>
      </w:r>
    </w:p>
    <w:p w14:paraId="5229D2E7" w14:textId="3CE2DB8B" w:rsidR="004530CF" w:rsidRPr="0057501B" w:rsidRDefault="0057501B" w:rsidP="0057501B">
      <w:pPr>
        <w:pStyle w:val="NormalWeb"/>
        <w:spacing w:line="360" w:lineRule="auto"/>
        <w:jc w:val="both"/>
      </w:pPr>
      <w:r>
        <w:t>Moreover, participants believe that cryptocurrencies can streamline remittance processes by reducing time and costs. They view cryptocurrencies as a means to bypass intermediaries such as banks or financial institutions, thereby making transactions more affordable for consumers. This dual promise of profitability and efficiency underscores the growing significance of cryptocurrencies in the financial landscape as perceived by the surveyed participants.</w:t>
      </w:r>
    </w:p>
    <w:p w14:paraId="02036BFE" w14:textId="0CE6AD33" w:rsidR="00580E44" w:rsidRPr="00B476FE" w:rsidRDefault="00580E44" w:rsidP="00B476FE">
      <w:pPr>
        <w:pStyle w:val="Heading2"/>
      </w:pPr>
      <w:bookmarkStart w:id="82" w:name="_Toc169486354"/>
      <w:r w:rsidRPr="00B476FE">
        <w:t>4.2 Analysis</w:t>
      </w:r>
      <w:bookmarkEnd w:id="82"/>
    </w:p>
    <w:p w14:paraId="04546777" w14:textId="77777777" w:rsidR="00194F45" w:rsidRPr="00D31C17" w:rsidRDefault="00194F45" w:rsidP="00194F45">
      <w:pPr>
        <w:spacing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hAnsi="Times New Roman" w:cs="Times New Roman"/>
          <w:sz w:val="24"/>
          <w:szCs w:val="24"/>
          <w:lang w:eastAsia="en-IN"/>
        </w:rPr>
        <w:t>It can be determined from the above analysis that</w:t>
      </w:r>
      <w:r w:rsidRPr="00D31C17">
        <w:rPr>
          <w:rFonts w:ascii="Times New Roman" w:hAnsi="Times New Roman" w:cs="Times New Roman"/>
          <w:sz w:val="24"/>
          <w:szCs w:val="24"/>
        </w:rPr>
        <w:t xml:space="preserve"> </w:t>
      </w:r>
      <w:r w:rsidRPr="00D31C17">
        <w:rPr>
          <w:rFonts w:ascii="Times New Roman" w:eastAsia="Times New Roman" w:hAnsi="Times New Roman" w:cs="Times New Roman"/>
          <w:kern w:val="0"/>
          <w:sz w:val="24"/>
          <w:szCs w:val="24"/>
          <w:lang w:eastAsia="en-IN"/>
          <w14:ligatures w14:val="none"/>
        </w:rPr>
        <w:t>the concept of electronic currency has an opportunity to revolutionize the way people see and use money. The emergence of digital-only cryptocurrencies like Bitcoin, Ethereum, and countless more has prompted monetary authorities throughout the world to investigate the feasibility of global virtual currencies. To put it simply, digital currencies are money that exists only in the digital realm. Virtual currencies have long since taken over the world's monetary structures (</w:t>
      </w:r>
      <w:r w:rsidRPr="00D31C17">
        <w:rPr>
          <w:rFonts w:ascii="Times New Roman" w:hAnsi="Times New Roman" w:cs="Times New Roman"/>
          <w:sz w:val="24"/>
          <w:szCs w:val="24"/>
          <w:shd w:val="clear" w:color="auto" w:fill="FFFFFF"/>
        </w:rPr>
        <w:t>Wang, 2024</w:t>
      </w:r>
      <w:r w:rsidRPr="00D31C17">
        <w:rPr>
          <w:rFonts w:ascii="Times New Roman" w:eastAsia="Times New Roman" w:hAnsi="Times New Roman" w:cs="Times New Roman"/>
          <w:kern w:val="0"/>
          <w:sz w:val="24"/>
          <w:szCs w:val="24"/>
          <w:lang w:eastAsia="en-IN"/>
          <w14:ligatures w14:val="none"/>
        </w:rPr>
        <w:t>). Digital money is distinct from digital currencies that are in circulation as it is immaterial and cannot be physically stored.</w:t>
      </w:r>
    </w:p>
    <w:p w14:paraId="3512047E" w14:textId="5635DA56" w:rsidR="00194F45" w:rsidRPr="00D31C17" w:rsidRDefault="00194F45" w:rsidP="00194F45">
      <w:pPr>
        <w:spacing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The above analysis related to the literature review since the above interpretation also indicated that transactions made using electronic currencies may be processed far more quickly than with conventional methods, such as automated clearing houses or bank deposits, which can take several days for banks to verify the purchase. Dealing with foreign currencies is a costly ordeal. Transferring money internationally, particularly when converting currencies, may be rather expensive for consumers (</w:t>
      </w:r>
      <w:r w:rsidRPr="00D31C17">
        <w:rPr>
          <w:rFonts w:ascii="Times New Roman" w:hAnsi="Times New Roman" w:cs="Times New Roman"/>
          <w:sz w:val="24"/>
          <w:szCs w:val="24"/>
          <w:shd w:val="clear" w:color="auto" w:fill="FFFFFF"/>
        </w:rPr>
        <w:t>J</w:t>
      </w:r>
      <w:r>
        <w:rPr>
          <w:rFonts w:ascii="Times New Roman" w:hAnsi="Times New Roman" w:cs="Times New Roman"/>
          <w:sz w:val="24"/>
          <w:szCs w:val="24"/>
          <w:shd w:val="clear" w:color="auto" w:fill="FFFFFF"/>
        </w:rPr>
        <w:t>aa</w:t>
      </w:r>
      <w:r w:rsidRPr="00D31C17">
        <w:rPr>
          <w:rFonts w:ascii="Times New Roman" w:hAnsi="Times New Roman" w:cs="Times New Roman"/>
          <w:sz w:val="24"/>
          <w:szCs w:val="24"/>
          <w:shd w:val="clear" w:color="auto" w:fill="FFFFFF"/>
        </w:rPr>
        <w:t>skel</w:t>
      </w:r>
      <w:r>
        <w:rPr>
          <w:rFonts w:ascii="Times New Roman" w:hAnsi="Times New Roman" w:cs="Times New Roman"/>
          <w:sz w:val="24"/>
          <w:szCs w:val="24"/>
          <w:shd w:val="clear" w:color="auto" w:fill="FFFFFF"/>
        </w:rPr>
        <w:t>a</w:t>
      </w:r>
      <w:r w:rsidRPr="00D31C17">
        <w:rPr>
          <w:rFonts w:ascii="Times New Roman" w:hAnsi="Times New Roman" w:cs="Times New Roman"/>
          <w:sz w:val="24"/>
          <w:szCs w:val="24"/>
          <w:shd w:val="clear" w:color="auto" w:fill="FFFFFF"/>
        </w:rPr>
        <w:t>inen, 2023</w:t>
      </w:r>
      <w:r w:rsidRPr="00D31C17">
        <w:rPr>
          <w:rFonts w:ascii="Times New Roman" w:eastAsia="Times New Roman" w:hAnsi="Times New Roman" w:cs="Times New Roman"/>
          <w:kern w:val="0"/>
          <w:sz w:val="24"/>
          <w:szCs w:val="24"/>
          <w:lang w:eastAsia="en-IN"/>
          <w14:ligatures w14:val="none"/>
        </w:rPr>
        <w:t xml:space="preserve">). By reducing costs and increasing speed, electronic records have the potential to shake up this industry. To inject funds into a market within the present currency system, the Federal Reserve uses a web of agents, including lenders and other financial companies. By using CBDCs, an authoritative agency may avoid this process and reimburse people immediately. By doing away with the requirement to physically </w:t>
      </w:r>
      <w:r w:rsidRPr="00D31C17">
        <w:rPr>
          <w:rFonts w:ascii="Times New Roman" w:eastAsia="Times New Roman" w:hAnsi="Times New Roman" w:cs="Times New Roman"/>
          <w:kern w:val="0"/>
          <w:sz w:val="24"/>
          <w:szCs w:val="24"/>
          <w:lang w:eastAsia="en-IN"/>
          <w14:ligatures w14:val="none"/>
        </w:rPr>
        <w:lastRenderedPageBreak/>
        <w:t>manufacture and ship money banknotes from one place to yet another, they help streamline the manufacturing and shipping systems.</w:t>
      </w:r>
    </w:p>
    <w:p w14:paraId="0F431B76" w14:textId="77777777" w:rsidR="00194F45" w:rsidRDefault="00194F45" w:rsidP="00194F45">
      <w:pPr>
        <w:spacing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hAnsi="Times New Roman" w:cs="Times New Roman"/>
          <w:sz w:val="24"/>
          <w:szCs w:val="24"/>
          <w:lang w:eastAsia="en-IN"/>
        </w:rPr>
        <w:t xml:space="preserve">It can be summarised from the above analysis that </w:t>
      </w:r>
      <w:r w:rsidRPr="00D31C17">
        <w:rPr>
          <w:rFonts w:ascii="Times New Roman" w:eastAsia="Times New Roman" w:hAnsi="Times New Roman" w:cs="Times New Roman"/>
          <w:kern w:val="0"/>
          <w:sz w:val="24"/>
          <w:szCs w:val="24"/>
          <w:lang w:eastAsia="en-IN"/>
          <w14:ligatures w14:val="none"/>
        </w:rPr>
        <w:t>without question, digital money might revolutionize the banking industry and break down geographical barriers. They may greatly aid nations in enabling commerce and financial possibilities by providing accessibility and smoothly connecting with previous technologies. Although technology will have a major effect on everyday life, it has to be tempered with a collaborative government that makes sure everyone benefits. Also, a huge step forward in the evolution of monetary technologies is a digital currency (</w:t>
      </w:r>
      <w:proofErr w:type="spellStart"/>
      <w:r w:rsidRPr="00D31C17">
        <w:rPr>
          <w:rFonts w:ascii="Times New Roman" w:hAnsi="Times New Roman" w:cs="Times New Roman"/>
          <w:sz w:val="24"/>
          <w:szCs w:val="24"/>
          <w:shd w:val="clear" w:color="auto" w:fill="FFFFFF"/>
        </w:rPr>
        <w:t>Taherdoost</w:t>
      </w:r>
      <w:proofErr w:type="spellEnd"/>
      <w:r w:rsidRPr="00D31C17">
        <w:rPr>
          <w:rFonts w:ascii="Times New Roman" w:hAnsi="Times New Roman" w:cs="Times New Roman"/>
          <w:sz w:val="24"/>
          <w:szCs w:val="24"/>
          <w:shd w:val="clear" w:color="auto" w:fill="FFFFFF"/>
        </w:rPr>
        <w:t>, 2023</w:t>
      </w:r>
      <w:r w:rsidRPr="00D31C17">
        <w:rPr>
          <w:rFonts w:ascii="Times New Roman" w:eastAsia="Times New Roman" w:hAnsi="Times New Roman" w:cs="Times New Roman"/>
          <w:kern w:val="0"/>
          <w:sz w:val="24"/>
          <w:szCs w:val="24"/>
          <w:lang w:eastAsia="en-IN"/>
          <w14:ligatures w14:val="none"/>
        </w:rPr>
        <w:t xml:space="preserve">). It streamlines and simplifies payment methods while removing the drawbacks of cash. Yet, it comes with the problems that come with technologies, such as the fact that electronic currency may be compromised and that anonymity is being eroded. Although digital currency is in its early stages, it will have a significant impact on the banking sector going forward. </w:t>
      </w:r>
    </w:p>
    <w:p w14:paraId="128EFE89" w14:textId="77777777" w:rsidR="00194F45" w:rsidRPr="00D31C17" w:rsidRDefault="00194F45" w:rsidP="00194F45">
      <w:pPr>
        <w:spacing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hAnsi="Times New Roman" w:cs="Times New Roman"/>
          <w:sz w:val="24"/>
          <w:szCs w:val="24"/>
          <w:lang w:eastAsia="en-IN"/>
        </w:rPr>
        <w:t xml:space="preserve">The limitations of the findings were not to exploit Bitcoin familiarity within the UK banking sector. </w:t>
      </w:r>
      <w:r w:rsidRPr="00D31C17">
        <w:rPr>
          <w:rFonts w:ascii="Times New Roman" w:eastAsia="Times New Roman" w:hAnsi="Times New Roman" w:cs="Times New Roman"/>
          <w:kern w:val="0"/>
          <w:sz w:val="24"/>
          <w:szCs w:val="24"/>
          <w:lang w:eastAsia="en-IN"/>
          <w14:ligatures w14:val="none"/>
        </w:rPr>
        <w:t>However, findings determined that to begin controlling crypto dangers, one must know the many threats facing the cryptocurrency sector. A plethora of risks, including those associated with the marketplace, flexibility, and regulations, need to be considered and evaluated. After such digital currency trading dangers have been recognized, it is critical to implement crypto investing mitigation strategies (</w:t>
      </w:r>
      <w:r w:rsidRPr="00D31C17">
        <w:rPr>
          <w:rFonts w:ascii="Times New Roman" w:hAnsi="Times New Roman" w:cs="Times New Roman"/>
          <w:sz w:val="24"/>
          <w:szCs w:val="24"/>
          <w:shd w:val="clear" w:color="auto" w:fill="FFFFFF"/>
        </w:rPr>
        <w:t>Asif and Unar, 2024</w:t>
      </w:r>
      <w:r w:rsidRPr="00D31C17">
        <w:rPr>
          <w:rFonts w:ascii="Times New Roman" w:eastAsia="Times New Roman" w:hAnsi="Times New Roman" w:cs="Times New Roman"/>
          <w:kern w:val="0"/>
          <w:sz w:val="24"/>
          <w:szCs w:val="24"/>
          <w:lang w:eastAsia="en-IN"/>
          <w14:ligatures w14:val="none"/>
        </w:rPr>
        <w:t>). One needs to expand the digital currency holdings, use leverage prudently, create risk-reward proportions, and put stop losses and take-profit procedures in place. Also, don't discount the importance of trading's behavioural component. Illogical choices may be brought about by sentiments such as anxiety and desire. Understanding the individual's mindset is crucial to effective digital currency managing risks. Never forget that in the dynamic world of cryptocurrency, while dealing with more than primarily resources; people also deal with information technology, economic state of mind, and, frequently, unknown factors. One can reduce the likelihood of losing money and maximize the probability of winning in this exciting and ever-changing market by making crypto risk control a part of the investing process (</w:t>
      </w:r>
      <w:r w:rsidRPr="00D31C17">
        <w:rPr>
          <w:rFonts w:ascii="Times New Roman" w:hAnsi="Times New Roman" w:cs="Times New Roman"/>
          <w:sz w:val="24"/>
          <w:szCs w:val="24"/>
          <w:shd w:val="clear" w:color="auto" w:fill="FFFFFF"/>
        </w:rPr>
        <w:t>Bulut et al., 2024</w:t>
      </w:r>
      <w:r w:rsidRPr="00D31C17">
        <w:rPr>
          <w:rFonts w:ascii="Times New Roman" w:eastAsia="Times New Roman" w:hAnsi="Times New Roman" w:cs="Times New Roman"/>
          <w:kern w:val="0"/>
          <w:sz w:val="24"/>
          <w:szCs w:val="24"/>
          <w:lang w:eastAsia="en-IN"/>
          <w14:ligatures w14:val="none"/>
        </w:rPr>
        <w:t>). No matter the amount of experience with digital currency trading, it is crucial to prioritize managing risks in bitcoin trading to ensure a more secure and lucrative experience.</w:t>
      </w:r>
    </w:p>
    <w:p w14:paraId="02CEF863" w14:textId="36AA69D1" w:rsidR="00194F45" w:rsidRDefault="00194F45" w:rsidP="00194F45">
      <w:pPr>
        <w:spacing w:after="0" w:line="360" w:lineRule="auto"/>
        <w:jc w:val="both"/>
        <w:rPr>
          <w:rFonts w:ascii="Times New Roman" w:eastAsia="Times New Roman" w:hAnsi="Times New Roman" w:cs="Times New Roman"/>
          <w:kern w:val="0"/>
          <w:sz w:val="24"/>
          <w:szCs w:val="24"/>
          <w:lang w:eastAsia="en-IN"/>
          <w14:ligatures w14:val="none"/>
        </w:rPr>
      </w:pPr>
      <w:r w:rsidRPr="0064251F">
        <w:rPr>
          <w:rFonts w:ascii="Times New Roman" w:eastAsia="Times New Roman" w:hAnsi="Times New Roman" w:cs="Times New Roman"/>
          <w:kern w:val="0"/>
          <w:sz w:val="24"/>
          <w:szCs w:val="24"/>
          <w:lang w:eastAsia="en-IN"/>
          <w14:ligatures w14:val="none"/>
        </w:rPr>
        <w:t xml:space="preserve">Before diving completely into cryptocurrency investing, prospective buyers should weigh the pros and cons. While certain financiers are interested in such assets because of the creators' </w:t>
      </w:r>
      <w:r w:rsidRPr="0064251F">
        <w:rPr>
          <w:rFonts w:ascii="Times New Roman" w:eastAsia="Times New Roman" w:hAnsi="Times New Roman" w:cs="Times New Roman"/>
          <w:kern w:val="0"/>
          <w:sz w:val="24"/>
          <w:szCs w:val="24"/>
          <w:lang w:eastAsia="en-IN"/>
          <w14:ligatures w14:val="none"/>
        </w:rPr>
        <w:lastRenderedPageBreak/>
        <w:t>stated goals, others like to speculate on the future value and unpredictability of electronic possessions they like. Although making investments in cryptocurrencies might be complex, it's important to remember that each cryptocurrency is unique</w:t>
      </w:r>
      <w:r w:rsidRPr="00D31C17">
        <w:rPr>
          <w:rFonts w:ascii="Times New Roman" w:eastAsia="Times New Roman" w:hAnsi="Times New Roman" w:cs="Times New Roman"/>
          <w:kern w:val="0"/>
          <w:sz w:val="24"/>
          <w:szCs w:val="24"/>
          <w:lang w:eastAsia="en-IN"/>
          <w14:ligatures w14:val="none"/>
        </w:rPr>
        <w:t xml:space="preserve"> (</w:t>
      </w:r>
      <w:proofErr w:type="spellStart"/>
      <w:r w:rsidRPr="00D31C17">
        <w:rPr>
          <w:rFonts w:ascii="Times New Roman" w:hAnsi="Times New Roman" w:cs="Times New Roman"/>
          <w:color w:val="222222"/>
          <w:sz w:val="24"/>
          <w:szCs w:val="24"/>
          <w:shd w:val="clear" w:color="auto" w:fill="FFFFFF"/>
        </w:rPr>
        <w:t>Fuadi</w:t>
      </w:r>
      <w:proofErr w:type="spellEnd"/>
      <w:r w:rsidRPr="00D31C17">
        <w:rPr>
          <w:rFonts w:ascii="Times New Roman" w:hAnsi="Times New Roman" w:cs="Times New Roman"/>
          <w:color w:val="222222"/>
          <w:sz w:val="24"/>
          <w:szCs w:val="24"/>
          <w:shd w:val="clear" w:color="auto" w:fill="FFFFFF"/>
        </w:rPr>
        <w:t xml:space="preserve"> et al., 2022</w:t>
      </w:r>
      <w:r w:rsidRPr="00D31C17">
        <w:rPr>
          <w:rFonts w:ascii="Times New Roman" w:eastAsia="Times New Roman" w:hAnsi="Times New Roman" w:cs="Times New Roman"/>
          <w:kern w:val="0"/>
          <w:sz w:val="24"/>
          <w:szCs w:val="24"/>
          <w:lang w:eastAsia="en-IN"/>
          <w14:ligatures w14:val="none"/>
        </w:rPr>
        <w:t>)</w:t>
      </w:r>
      <w:r w:rsidRPr="0064251F">
        <w:rPr>
          <w:rFonts w:ascii="Times New Roman" w:eastAsia="Times New Roman" w:hAnsi="Times New Roman" w:cs="Times New Roman"/>
          <w:kern w:val="0"/>
          <w:sz w:val="24"/>
          <w:szCs w:val="24"/>
          <w:lang w:eastAsia="en-IN"/>
          <w14:ligatures w14:val="none"/>
        </w:rPr>
        <w:t xml:space="preserve">. While it is possible to prevent losing money altogether with proper preparation and research, newcomers ought to constantly be ready to lose a little. As a feature of autonomous systems, cryptocurrencies frequently supply users with more freedom and visibility. Blockchains are </w:t>
      </w:r>
      <w:r>
        <w:rPr>
          <w:rFonts w:ascii="Times New Roman" w:eastAsia="Times New Roman" w:hAnsi="Times New Roman" w:cs="Times New Roman"/>
          <w:kern w:val="0"/>
          <w:sz w:val="24"/>
          <w:szCs w:val="24"/>
          <w:lang w:eastAsia="en-IN"/>
          <w14:ligatures w14:val="none"/>
        </w:rPr>
        <w:t>ledgers</w:t>
      </w:r>
      <w:r w:rsidRPr="0064251F">
        <w:rPr>
          <w:rFonts w:ascii="Times New Roman" w:eastAsia="Times New Roman" w:hAnsi="Times New Roman" w:cs="Times New Roman"/>
          <w:kern w:val="0"/>
          <w:sz w:val="24"/>
          <w:szCs w:val="24"/>
          <w:lang w:eastAsia="en-IN"/>
          <w14:ligatures w14:val="none"/>
        </w:rPr>
        <w:t xml:space="preserve"> that track the movements involving such resources, thereby improving trust and </w:t>
      </w:r>
      <w:r>
        <w:rPr>
          <w:rFonts w:ascii="Times New Roman" w:eastAsia="Times New Roman" w:hAnsi="Times New Roman" w:cs="Times New Roman"/>
          <w:kern w:val="0"/>
          <w:sz w:val="24"/>
          <w:szCs w:val="24"/>
          <w:lang w:eastAsia="en-IN"/>
          <w14:ligatures w14:val="none"/>
        </w:rPr>
        <w:t>reducing</w:t>
      </w:r>
      <w:r w:rsidRPr="0064251F">
        <w:rPr>
          <w:rFonts w:ascii="Times New Roman" w:eastAsia="Times New Roman" w:hAnsi="Times New Roman" w:cs="Times New Roman"/>
          <w:kern w:val="0"/>
          <w:sz w:val="24"/>
          <w:szCs w:val="24"/>
          <w:lang w:eastAsia="en-IN"/>
          <w14:ligatures w14:val="none"/>
        </w:rPr>
        <w:t xml:space="preserve"> reliance on traditional financial instruments. In comparison to more conventional financial transfers, digital currency transactions tend to be quicker and less expensive, particularly when transacted on a global scale. Because cryptocurrencies do not rely on other parties or charge for their services, it has become feasible.</w:t>
      </w:r>
      <w:r>
        <w:rPr>
          <w:rFonts w:ascii="Times New Roman" w:eastAsia="Times New Roman" w:hAnsi="Times New Roman" w:cs="Times New Roman"/>
          <w:kern w:val="0"/>
          <w:sz w:val="24"/>
          <w:szCs w:val="24"/>
          <w:lang w:eastAsia="en-IN"/>
          <w14:ligatures w14:val="none"/>
        </w:rPr>
        <w:t xml:space="preserve"> </w:t>
      </w:r>
      <w:r w:rsidRPr="0064251F">
        <w:rPr>
          <w:rFonts w:ascii="Times New Roman" w:eastAsia="Times New Roman" w:hAnsi="Times New Roman" w:cs="Times New Roman"/>
          <w:kern w:val="0"/>
          <w:sz w:val="24"/>
          <w:szCs w:val="24"/>
          <w:lang w:eastAsia="en-IN"/>
          <w14:ligatures w14:val="none"/>
        </w:rPr>
        <w:t>Nevertheless, market changes are typical and unpredictability is a popular descriptor of cryptocurrencies. Traders are understandably wary of the substantial fluctuation, which, if not well monitored, might result in a total loss. Malware and hacks are also commonplace in the cryptocurrency industry, which is bad news for traders</w:t>
      </w:r>
      <w:r w:rsidRPr="00D31C17">
        <w:rPr>
          <w:rFonts w:ascii="Times New Roman" w:eastAsia="Times New Roman" w:hAnsi="Times New Roman" w:cs="Times New Roman"/>
          <w:kern w:val="0"/>
          <w:sz w:val="24"/>
          <w:szCs w:val="24"/>
          <w:lang w:eastAsia="en-IN"/>
          <w14:ligatures w14:val="none"/>
        </w:rPr>
        <w:t xml:space="preserve"> (</w:t>
      </w:r>
      <w:proofErr w:type="spellStart"/>
      <w:r w:rsidRPr="00D31C17">
        <w:rPr>
          <w:rFonts w:ascii="Times New Roman" w:hAnsi="Times New Roman" w:cs="Times New Roman"/>
          <w:color w:val="222222"/>
          <w:sz w:val="24"/>
          <w:szCs w:val="24"/>
          <w:shd w:val="clear" w:color="auto" w:fill="FFFFFF"/>
        </w:rPr>
        <w:t>Kunaifi</w:t>
      </w:r>
      <w:proofErr w:type="spellEnd"/>
      <w:r>
        <w:rPr>
          <w:rFonts w:ascii="Times New Roman" w:hAnsi="Times New Roman" w:cs="Times New Roman"/>
          <w:color w:val="222222"/>
          <w:sz w:val="24"/>
          <w:szCs w:val="24"/>
          <w:shd w:val="clear" w:color="auto" w:fill="FFFFFF"/>
        </w:rPr>
        <w:t xml:space="preserve"> </w:t>
      </w:r>
      <w:r w:rsidRPr="00D31C17">
        <w:rPr>
          <w:rFonts w:ascii="Times New Roman" w:hAnsi="Times New Roman" w:cs="Times New Roman"/>
          <w:color w:val="222222"/>
          <w:sz w:val="24"/>
          <w:szCs w:val="24"/>
          <w:shd w:val="clear" w:color="auto" w:fill="FFFFFF"/>
        </w:rPr>
        <w:t>et</w:t>
      </w:r>
      <w:r>
        <w:rPr>
          <w:rFonts w:ascii="Times New Roman" w:hAnsi="Times New Roman" w:cs="Times New Roman"/>
          <w:color w:val="222222"/>
          <w:sz w:val="24"/>
          <w:szCs w:val="24"/>
          <w:shd w:val="clear" w:color="auto" w:fill="FFFFFF"/>
        </w:rPr>
        <w:t xml:space="preserve"> </w:t>
      </w:r>
      <w:r w:rsidRPr="00D31C17">
        <w:rPr>
          <w:rFonts w:ascii="Times New Roman" w:hAnsi="Times New Roman" w:cs="Times New Roman"/>
          <w:color w:val="222222"/>
          <w:sz w:val="24"/>
          <w:szCs w:val="24"/>
          <w:shd w:val="clear" w:color="auto" w:fill="FFFFFF"/>
        </w:rPr>
        <w:t>al., 2022</w:t>
      </w:r>
      <w:r w:rsidRPr="00D31C17">
        <w:rPr>
          <w:rFonts w:ascii="Times New Roman" w:eastAsia="Times New Roman" w:hAnsi="Times New Roman" w:cs="Times New Roman"/>
          <w:kern w:val="0"/>
          <w:sz w:val="24"/>
          <w:szCs w:val="24"/>
          <w:lang w:eastAsia="en-IN"/>
          <w14:ligatures w14:val="none"/>
        </w:rPr>
        <w:t>)</w:t>
      </w:r>
      <w:r w:rsidRPr="0064251F">
        <w:rPr>
          <w:rFonts w:ascii="Times New Roman" w:eastAsia="Times New Roman" w:hAnsi="Times New Roman" w:cs="Times New Roman"/>
          <w:kern w:val="0"/>
          <w:sz w:val="24"/>
          <w:szCs w:val="24"/>
          <w:lang w:eastAsia="en-IN"/>
          <w14:ligatures w14:val="none"/>
        </w:rPr>
        <w:t>.</w:t>
      </w:r>
    </w:p>
    <w:p w14:paraId="591B8EDB" w14:textId="77777777" w:rsidR="00194F45" w:rsidRPr="0064251F" w:rsidRDefault="00194F45" w:rsidP="00194F45">
      <w:pPr>
        <w:spacing w:after="0" w:line="360" w:lineRule="auto"/>
        <w:jc w:val="both"/>
        <w:rPr>
          <w:rFonts w:ascii="Times New Roman" w:eastAsia="Times New Roman" w:hAnsi="Times New Roman" w:cs="Times New Roman"/>
          <w:kern w:val="0"/>
          <w:sz w:val="24"/>
          <w:szCs w:val="24"/>
          <w:lang w:eastAsia="en-IN"/>
          <w14:ligatures w14:val="none"/>
        </w:rPr>
      </w:pPr>
      <w:r w:rsidRPr="0064251F">
        <w:rPr>
          <w:rFonts w:ascii="Times New Roman" w:eastAsia="Times New Roman" w:hAnsi="Times New Roman" w:cs="Times New Roman"/>
          <w:kern w:val="0"/>
          <w:sz w:val="24"/>
          <w:szCs w:val="24"/>
          <w:lang w:eastAsia="en-IN"/>
          <w14:ligatures w14:val="none"/>
        </w:rPr>
        <w:br/>
        <w:t xml:space="preserve">There are </w:t>
      </w:r>
      <w:r>
        <w:rPr>
          <w:rFonts w:ascii="Times New Roman" w:eastAsia="Times New Roman" w:hAnsi="Times New Roman" w:cs="Times New Roman"/>
          <w:kern w:val="0"/>
          <w:sz w:val="24"/>
          <w:szCs w:val="24"/>
          <w:lang w:eastAsia="en-IN"/>
          <w14:ligatures w14:val="none"/>
        </w:rPr>
        <w:t>several</w:t>
      </w:r>
      <w:r w:rsidRPr="0064251F">
        <w:rPr>
          <w:rFonts w:ascii="Times New Roman" w:eastAsia="Times New Roman" w:hAnsi="Times New Roman" w:cs="Times New Roman"/>
          <w:kern w:val="0"/>
          <w:sz w:val="24"/>
          <w:szCs w:val="24"/>
          <w:lang w:eastAsia="en-IN"/>
          <w14:ligatures w14:val="none"/>
        </w:rPr>
        <w:t xml:space="preserve"> factors that potential cryptocurrency traders should consider before making a final decision. </w:t>
      </w:r>
      <w:r>
        <w:rPr>
          <w:rFonts w:ascii="Times New Roman" w:eastAsia="Times New Roman" w:hAnsi="Times New Roman" w:cs="Times New Roman"/>
          <w:kern w:val="0"/>
          <w:sz w:val="24"/>
          <w:szCs w:val="24"/>
          <w:lang w:eastAsia="en-IN"/>
          <w14:ligatures w14:val="none"/>
        </w:rPr>
        <w:t>Before</w:t>
      </w:r>
      <w:r w:rsidRPr="0064251F">
        <w:rPr>
          <w:rFonts w:ascii="Times New Roman" w:eastAsia="Times New Roman" w:hAnsi="Times New Roman" w:cs="Times New Roman"/>
          <w:kern w:val="0"/>
          <w:sz w:val="24"/>
          <w:szCs w:val="24"/>
          <w:lang w:eastAsia="en-IN"/>
          <w14:ligatures w14:val="none"/>
        </w:rPr>
        <w:t xml:space="preserve"> making investments in digital assistants, one must have an in-depth awareness of their capacity for risk, investing objectives, investment length, and subject expertise. </w:t>
      </w:r>
      <w:r>
        <w:rPr>
          <w:rFonts w:ascii="Times New Roman" w:eastAsia="Times New Roman" w:hAnsi="Times New Roman" w:cs="Times New Roman"/>
          <w:kern w:val="0"/>
          <w:sz w:val="24"/>
          <w:szCs w:val="24"/>
          <w:lang w:eastAsia="en-IN"/>
          <w14:ligatures w14:val="none"/>
        </w:rPr>
        <w:t>Before</w:t>
      </w:r>
      <w:r w:rsidRPr="0064251F">
        <w:rPr>
          <w:rFonts w:ascii="Times New Roman" w:eastAsia="Times New Roman" w:hAnsi="Times New Roman" w:cs="Times New Roman"/>
          <w:kern w:val="0"/>
          <w:sz w:val="24"/>
          <w:szCs w:val="24"/>
          <w:lang w:eastAsia="en-IN"/>
          <w14:ligatures w14:val="none"/>
        </w:rPr>
        <w:t xml:space="preserve"> letting the consensus dictate your decision, you should think about the reality that cryptocurrencies are a relatively new investing option with their own set of benefits and drawbacks. The cryptocurrency industry in the UK has been booming, which means that traders may easily learn the ropes and understand the industry's fundamentals by starting small and building their portfolios slowly.</w:t>
      </w:r>
    </w:p>
    <w:p w14:paraId="11445DCD" w14:textId="77777777" w:rsidR="00194F45" w:rsidRPr="00D31C17" w:rsidRDefault="00194F45" w:rsidP="00194F45">
      <w:pPr>
        <w:spacing w:after="0" w:line="360" w:lineRule="auto"/>
        <w:jc w:val="both"/>
        <w:rPr>
          <w:rFonts w:ascii="Times New Roman" w:eastAsia="Times New Roman" w:hAnsi="Times New Roman" w:cs="Times New Roman"/>
          <w:kern w:val="0"/>
          <w:sz w:val="24"/>
          <w:szCs w:val="24"/>
          <w:lang w:eastAsia="en-IN"/>
          <w14:ligatures w14:val="none"/>
        </w:rPr>
      </w:pPr>
      <w:r w:rsidRPr="00D31C17">
        <w:rPr>
          <w:rFonts w:ascii="Times New Roman" w:eastAsia="Times New Roman" w:hAnsi="Times New Roman" w:cs="Times New Roman"/>
          <w:kern w:val="0"/>
          <w:sz w:val="24"/>
          <w:szCs w:val="24"/>
          <w:lang w:eastAsia="en-IN"/>
          <w14:ligatures w14:val="none"/>
        </w:rPr>
        <w:t xml:space="preserve">As the popularity of cryptocurrencies continues to skyrocket, so does the demand for more precise information on the rules and regulations that govern these emerging currencies and the underlying technology. Financial institutions, tax officials, and regulatory bodies from all over the globe are attempting to decipher the significance of electronic currencies. However, there are legal concerns associated with buying and selling digital currencies, even if private investors stand to gain a lot from doing so. The perspective of the fiscal officials on cryptocurrency investments is one </w:t>
      </w:r>
      <w:r>
        <w:rPr>
          <w:rFonts w:ascii="Times New Roman" w:eastAsia="Times New Roman" w:hAnsi="Times New Roman" w:cs="Times New Roman"/>
          <w:kern w:val="0"/>
          <w:sz w:val="24"/>
          <w:szCs w:val="24"/>
          <w:lang w:eastAsia="en-IN"/>
          <w14:ligatures w14:val="none"/>
        </w:rPr>
        <w:t>of</w:t>
      </w:r>
      <w:r w:rsidRPr="00D31C17">
        <w:rPr>
          <w:rFonts w:ascii="Times New Roman" w:eastAsia="Times New Roman" w:hAnsi="Times New Roman" w:cs="Times New Roman"/>
          <w:kern w:val="0"/>
          <w:sz w:val="24"/>
          <w:szCs w:val="24"/>
          <w:lang w:eastAsia="en-IN"/>
          <w14:ligatures w14:val="none"/>
        </w:rPr>
        <w:t xml:space="preserve"> the most important legal factors for a digital currency trader to take into account. Bitcoin investors would be well to maintain tabs on their most recent statements since their opinions are always shifting (</w:t>
      </w:r>
      <w:r w:rsidRPr="00D31C17">
        <w:rPr>
          <w:rFonts w:ascii="Times New Roman" w:hAnsi="Times New Roman" w:cs="Times New Roman"/>
          <w:color w:val="222222"/>
          <w:sz w:val="24"/>
          <w:szCs w:val="24"/>
          <w:shd w:val="clear" w:color="auto" w:fill="FFFFFF"/>
        </w:rPr>
        <w:t>Sharma et al., 2020</w:t>
      </w:r>
      <w:r w:rsidRPr="00D31C17">
        <w:rPr>
          <w:rFonts w:ascii="Times New Roman" w:eastAsia="Times New Roman" w:hAnsi="Times New Roman" w:cs="Times New Roman"/>
          <w:kern w:val="0"/>
          <w:sz w:val="24"/>
          <w:szCs w:val="24"/>
          <w:lang w:eastAsia="en-IN"/>
          <w14:ligatures w14:val="none"/>
        </w:rPr>
        <w:t xml:space="preserve">). The allure of numerous digital assets comes with the danger that ordinary investors may face. </w:t>
      </w:r>
      <w:r w:rsidRPr="00D31C17">
        <w:rPr>
          <w:rFonts w:ascii="Times New Roman" w:eastAsia="Times New Roman" w:hAnsi="Times New Roman" w:cs="Times New Roman"/>
          <w:kern w:val="0"/>
          <w:sz w:val="24"/>
          <w:szCs w:val="24"/>
          <w:lang w:eastAsia="en-IN"/>
          <w14:ligatures w14:val="none"/>
        </w:rPr>
        <w:lastRenderedPageBreak/>
        <w:t>Cryptocurrencies lack backing from a governing body and do not possess a tangible existence; this is known as decentralization. Many people think that unlawful groups may use cryptocurrency to perform various monetary offences such as money laundering and counterfeiting. For those who aren't planning to utilize cryptocurrencies for illegal purposes, it may not have much of an effect. Consumers of monetary crimes, nevertheless, may not have the identical criminal recourses available to those who are consumers of more conventional forms of deception. The decentralized aspect of digital currency is also relevant to this matter. For example, there is often no established procedure for recouping lost monies in the event of a breach of an exchange for bitcoin that has stolen client assets. As a result, buying and keeping cryptocurrency investments entails some degree of uncertainty for traders who trade in virtual currencies (</w:t>
      </w:r>
      <w:r w:rsidRPr="00D31C17">
        <w:rPr>
          <w:rFonts w:ascii="Times New Roman" w:hAnsi="Times New Roman" w:cs="Times New Roman"/>
          <w:color w:val="222222"/>
          <w:sz w:val="24"/>
          <w:szCs w:val="24"/>
          <w:shd w:val="clear" w:color="auto" w:fill="FFFFFF"/>
        </w:rPr>
        <w:t>Brasse and Hyun, 2023</w:t>
      </w:r>
      <w:r w:rsidRPr="00D31C17">
        <w:rPr>
          <w:rFonts w:ascii="Times New Roman" w:eastAsia="Times New Roman" w:hAnsi="Times New Roman" w:cs="Times New Roman"/>
          <w:kern w:val="0"/>
          <w:sz w:val="24"/>
          <w:szCs w:val="24"/>
          <w:lang w:eastAsia="en-IN"/>
          <w14:ligatures w14:val="none"/>
        </w:rPr>
        <w:t>).</w:t>
      </w:r>
    </w:p>
    <w:p w14:paraId="1ADDC165" w14:textId="77777777" w:rsidR="00194F45" w:rsidRDefault="00194F45" w:rsidP="00B476FE">
      <w:pPr>
        <w:pStyle w:val="Heading2"/>
      </w:pPr>
    </w:p>
    <w:p w14:paraId="13B7AF88" w14:textId="42AA5077" w:rsidR="00081101" w:rsidRDefault="00081101" w:rsidP="00B476FE">
      <w:pPr>
        <w:pStyle w:val="Heading2"/>
      </w:pPr>
      <w:bookmarkStart w:id="83" w:name="_Toc169486355"/>
      <w:r w:rsidRPr="00B476FE">
        <w:t>4.3 Discussion</w:t>
      </w:r>
      <w:bookmarkEnd w:id="83"/>
    </w:p>
    <w:p w14:paraId="1BABA906" w14:textId="799A86C1" w:rsidR="00B45795" w:rsidRDefault="00B45795" w:rsidP="00B45795">
      <w:pPr>
        <w:spacing w:line="360" w:lineRule="auto"/>
        <w:jc w:val="both"/>
        <w:rPr>
          <w:rFonts w:ascii="Times New Roman" w:hAnsi="Times New Roman" w:cs="Times New Roman"/>
          <w:sz w:val="24"/>
          <w:szCs w:val="24"/>
        </w:rPr>
      </w:pPr>
      <w:r w:rsidRPr="00E610AE">
        <w:rPr>
          <w:rFonts w:ascii="Times New Roman" w:hAnsi="Times New Roman" w:cs="Times New Roman"/>
          <w:sz w:val="24"/>
          <w:szCs w:val="24"/>
          <w:shd w:val="clear" w:color="auto" w:fill="FFFFFF"/>
        </w:rPr>
        <w:t>Cryptocurrencies are digital currencies that exist only online. They allow for safe, intermediary-free internet transactions due to their encryption features. Cryptocurrencies were resistant to federal interference since they were not controlled by a single governing body. Cryptocurrency constitutes decentralized systems that rely on the blockchain system. Bitcoin refers to a virtual currency which is supported by an infrastructure that is distributed across multiple devices. Quicker and less expensive money transfers are possible with cryptocurrencies due to their decentralized nature. It remains intact even when faced with a single obstacle (Almeida and Gon</w:t>
      </w:r>
      <w:r>
        <w:rPr>
          <w:rFonts w:ascii="Times New Roman" w:hAnsi="Times New Roman" w:cs="Times New Roman"/>
          <w:sz w:val="24"/>
          <w:szCs w:val="24"/>
          <w:shd w:val="clear" w:color="auto" w:fill="FFFFFF"/>
        </w:rPr>
        <w:t>c</w:t>
      </w:r>
      <w:r w:rsidRPr="00E610AE">
        <w:rPr>
          <w:rFonts w:ascii="Times New Roman" w:hAnsi="Times New Roman" w:cs="Times New Roman"/>
          <w:sz w:val="24"/>
          <w:szCs w:val="24"/>
          <w:shd w:val="clear" w:color="auto" w:fill="FFFFFF"/>
        </w:rPr>
        <w:t>alves, 2023).</w:t>
      </w:r>
      <w:r w:rsidRPr="00E610AE">
        <w:rPr>
          <w:rFonts w:ascii="Times New Roman" w:hAnsi="Times New Roman" w:cs="Times New Roman"/>
          <w:sz w:val="24"/>
          <w:szCs w:val="24"/>
        </w:rPr>
        <w:t xml:space="preserve"> In this regard, the biggest barriers to the broad adoption of cryptocurrencies are their volatile values, accusations of involvement in criminal activities that are difficult to monitor, and the massive quantities of energy required to produce them. Another problem is the absence of official support or guarantees from governments (</w:t>
      </w:r>
      <w:proofErr w:type="spellStart"/>
      <w:r w:rsidRPr="00E610AE">
        <w:rPr>
          <w:rFonts w:ascii="Times New Roman" w:hAnsi="Times New Roman" w:cs="Times New Roman"/>
          <w:sz w:val="24"/>
          <w:szCs w:val="24"/>
        </w:rPr>
        <w:t>Mokhinur</w:t>
      </w:r>
      <w:proofErr w:type="spellEnd"/>
      <w:r w:rsidRPr="00E610AE">
        <w:rPr>
          <w:rFonts w:ascii="Times New Roman" w:hAnsi="Times New Roman" w:cs="Times New Roman"/>
          <w:sz w:val="24"/>
          <w:szCs w:val="24"/>
        </w:rPr>
        <w:t xml:space="preserve"> et al., 2024).</w:t>
      </w:r>
    </w:p>
    <w:p w14:paraId="238014FC" w14:textId="4FD50062" w:rsidR="00B45795" w:rsidRDefault="00B45795" w:rsidP="00B45795">
      <w:pPr>
        <w:spacing w:line="360" w:lineRule="auto"/>
        <w:jc w:val="both"/>
        <w:rPr>
          <w:rFonts w:ascii="Times New Roman" w:hAnsi="Times New Roman" w:cs="Times New Roman"/>
          <w:sz w:val="24"/>
          <w:szCs w:val="24"/>
          <w:shd w:val="clear" w:color="auto" w:fill="FFFFFF"/>
        </w:rPr>
      </w:pPr>
      <w:r w:rsidRPr="00B45795">
        <w:rPr>
          <w:rFonts w:ascii="Times New Roman" w:hAnsi="Times New Roman" w:cs="Times New Roman"/>
          <w:b/>
          <w:bCs/>
          <w:i/>
          <w:iCs/>
          <w:sz w:val="24"/>
          <w:szCs w:val="24"/>
        </w:rPr>
        <w:t>According to objective 1,</w:t>
      </w:r>
      <w:r w:rsidRPr="00E610AE">
        <w:rPr>
          <w:rFonts w:ascii="Times New Roman" w:hAnsi="Times New Roman" w:cs="Times New Roman"/>
          <w:sz w:val="24"/>
          <w:szCs w:val="24"/>
        </w:rPr>
        <w:t xml:space="preserve"> cryptocurrency is getting more popular among traders worldwide. Bitcoin and other digital currencies are gaining popularity as a result of technological improvements and urbanisation. Sending and receiving funds using </w:t>
      </w:r>
      <w:r>
        <w:rPr>
          <w:rFonts w:ascii="Times New Roman" w:hAnsi="Times New Roman" w:cs="Times New Roman"/>
          <w:sz w:val="24"/>
          <w:szCs w:val="24"/>
        </w:rPr>
        <w:t>Bitcoin</w:t>
      </w:r>
      <w:r w:rsidRPr="00E610AE">
        <w:rPr>
          <w:rFonts w:ascii="Times New Roman" w:hAnsi="Times New Roman" w:cs="Times New Roman"/>
          <w:sz w:val="24"/>
          <w:szCs w:val="24"/>
        </w:rPr>
        <w:t xml:space="preserve"> is straightforward and fast, with no middlemen (such as banks) required.</w:t>
      </w:r>
      <w:r w:rsidRPr="00E610AE">
        <w:rPr>
          <w:rFonts w:ascii="Times New Roman" w:hAnsi="Times New Roman" w:cs="Times New Roman"/>
          <w:sz w:val="24"/>
          <w:szCs w:val="24"/>
          <w:shd w:val="clear" w:color="auto" w:fill="FFFFFF"/>
        </w:rPr>
        <w:t xml:space="preserve"> An innovative decentralized approach to finance is depicted by cryptocurrencies. It liberates currencies from management and fights for monetary monopolies. Crypto followers believe that the fact that no governing body can decide the value of a currency or transaction keeps bitcoins trustworthy and reliable (Cunha et al., 2021).</w:t>
      </w:r>
    </w:p>
    <w:p w14:paraId="03B1DE2B" w14:textId="77777777" w:rsidR="00B45795" w:rsidRDefault="00B45795" w:rsidP="00B45795">
      <w:pPr>
        <w:spacing w:line="360" w:lineRule="auto"/>
        <w:jc w:val="both"/>
        <w:rPr>
          <w:rFonts w:ascii="Times New Roman" w:hAnsi="Times New Roman" w:cs="Times New Roman"/>
          <w:sz w:val="24"/>
          <w:szCs w:val="24"/>
          <w:shd w:val="clear" w:color="auto" w:fill="FFFFFF"/>
        </w:rPr>
      </w:pPr>
      <w:r w:rsidRPr="00E610AE">
        <w:rPr>
          <w:rFonts w:ascii="Times New Roman" w:hAnsi="Times New Roman" w:cs="Times New Roman"/>
          <w:sz w:val="24"/>
          <w:szCs w:val="24"/>
        </w:rPr>
        <w:lastRenderedPageBreak/>
        <w:br/>
        <w:t>However, cryptocurrency prices have shown to be very unpredictable, going through sharp ups and downs regularly. Although fads fluctuate in popularity, market prices. Furthermore, crypto-related government policies are dynamic and may vary by jurisdiction. The volatility and unpredictability of cryptocurrency prices might be exacerbated by restrictions that affect the capacity to utilize or acquire it (</w:t>
      </w:r>
      <w:proofErr w:type="spellStart"/>
      <w:r w:rsidRPr="00E610AE">
        <w:rPr>
          <w:rFonts w:ascii="Times New Roman" w:hAnsi="Times New Roman" w:cs="Times New Roman"/>
          <w:sz w:val="24"/>
          <w:szCs w:val="24"/>
        </w:rPr>
        <w:t>Pakhnenko</w:t>
      </w:r>
      <w:proofErr w:type="spellEnd"/>
      <w:r w:rsidRPr="00E610AE">
        <w:rPr>
          <w:rFonts w:ascii="Times New Roman" w:hAnsi="Times New Roman" w:cs="Times New Roman"/>
          <w:sz w:val="24"/>
          <w:szCs w:val="24"/>
        </w:rPr>
        <w:t xml:space="preserve"> et al., 2023).</w:t>
      </w:r>
      <w:r w:rsidRPr="00E610AE">
        <w:rPr>
          <w:rFonts w:ascii="Times New Roman" w:hAnsi="Times New Roman" w:cs="Times New Roman"/>
          <w:sz w:val="24"/>
          <w:szCs w:val="24"/>
          <w:shd w:val="clear" w:color="auto" w:fill="FFFFFF"/>
        </w:rPr>
        <w:t xml:space="preserve"> However, lawmakers may need some time to develop clear, uniform regulations for crypto due to its recent development. People can't trust any old cryptocurrency or transaction site. There are more safe sites out there, and certain currencies, especially those that are very exciting, may be more vulnerable to scams than older ones. Cryptocurrencies are not guaranteed or protected in any way, so do your study before investing (Nikolova, 2023).</w:t>
      </w:r>
    </w:p>
    <w:p w14:paraId="59A4CA32" w14:textId="7F1A8BC7" w:rsidR="00B45795" w:rsidRDefault="00B45795" w:rsidP="00B45795">
      <w:pPr>
        <w:spacing w:line="360" w:lineRule="auto"/>
        <w:jc w:val="both"/>
        <w:rPr>
          <w:rFonts w:ascii="Times New Roman" w:hAnsi="Times New Roman" w:cs="Times New Roman"/>
          <w:sz w:val="24"/>
          <w:szCs w:val="24"/>
          <w:shd w:val="clear" w:color="auto" w:fill="FFFFFF"/>
        </w:rPr>
      </w:pPr>
      <w:r w:rsidRPr="00E610AE">
        <w:rPr>
          <w:rFonts w:ascii="Times New Roman" w:hAnsi="Times New Roman" w:cs="Times New Roman"/>
          <w:sz w:val="24"/>
          <w:szCs w:val="24"/>
          <w:shd w:val="clear" w:color="auto" w:fill="FFFFFF"/>
        </w:rPr>
        <w:br/>
      </w:r>
      <w:r w:rsidRPr="00B45795">
        <w:rPr>
          <w:rFonts w:ascii="Times New Roman" w:hAnsi="Times New Roman" w:cs="Times New Roman"/>
          <w:b/>
          <w:bCs/>
          <w:i/>
          <w:iCs/>
          <w:sz w:val="24"/>
          <w:szCs w:val="24"/>
          <w:shd w:val="clear" w:color="auto" w:fill="FFFFFF"/>
        </w:rPr>
        <w:t>According to objective 2,</w:t>
      </w:r>
      <w:r w:rsidRPr="00E610AE">
        <w:rPr>
          <w:rFonts w:ascii="Times New Roman" w:hAnsi="Times New Roman" w:cs="Times New Roman"/>
          <w:sz w:val="24"/>
          <w:szCs w:val="24"/>
          <w:shd w:val="clear" w:color="auto" w:fill="FFFFFF"/>
        </w:rPr>
        <w:t xml:space="preserve"> the value of cryptocurrencies such as Bitcoins has increased considerably, but most individuals just use them to speculate or buy further assets. Despite limited merchant acceptance in nations, such currencies are not feasible for most everyday uses because of their high unpredictability and sophistication. Stablecoins and their worth correspond to the cost of fiat money and have been introduced by several firms to decrease unpredictability. To achieve this, one often deposits fiat currency equal to the coins' value, which can then be redeemed. Some worry concerned stablecoin producers like Tether, who have utilized customer funds for hazardous ventures, might be impacted by an economic slump. Cryptocurrencies produced by national banks or other financial institutions are another potential use case. Like cryptocurrency, they will be kept and utilized in digital accounts; nevertheless, unlike cryptocurrencies, the central bank could print and suspend tokens whenever they wanted (</w:t>
      </w:r>
      <w:proofErr w:type="spellStart"/>
      <w:r w:rsidRPr="00E610AE">
        <w:rPr>
          <w:rFonts w:ascii="Times New Roman" w:hAnsi="Times New Roman" w:cs="Times New Roman"/>
          <w:sz w:val="24"/>
          <w:szCs w:val="24"/>
          <w:shd w:val="clear" w:color="auto" w:fill="FFFFFF"/>
        </w:rPr>
        <w:t>Remeikien</w:t>
      </w:r>
      <w:r w:rsidR="00676EA8">
        <w:rPr>
          <w:rFonts w:ascii="Times New Roman" w:hAnsi="Times New Roman" w:cs="Times New Roman"/>
          <w:sz w:val="24"/>
          <w:szCs w:val="24"/>
          <w:shd w:val="clear" w:color="auto" w:fill="FFFFFF"/>
        </w:rPr>
        <w:t>e</w:t>
      </w:r>
      <w:proofErr w:type="spellEnd"/>
      <w:r w:rsidRPr="00E610AE">
        <w:rPr>
          <w:rFonts w:ascii="Times New Roman" w:hAnsi="Times New Roman" w:cs="Times New Roman"/>
          <w:sz w:val="24"/>
          <w:szCs w:val="24"/>
          <w:shd w:val="clear" w:color="auto" w:fill="FFFFFF"/>
        </w:rPr>
        <w:t xml:space="preserve"> and </w:t>
      </w:r>
      <w:proofErr w:type="spellStart"/>
      <w:r w:rsidRPr="00E610AE">
        <w:rPr>
          <w:rFonts w:ascii="Times New Roman" w:hAnsi="Times New Roman" w:cs="Times New Roman"/>
          <w:sz w:val="24"/>
          <w:szCs w:val="24"/>
          <w:shd w:val="clear" w:color="auto" w:fill="FFFFFF"/>
        </w:rPr>
        <w:t>Gaspareniene</w:t>
      </w:r>
      <w:proofErr w:type="spellEnd"/>
      <w:r w:rsidRPr="00E610AE">
        <w:rPr>
          <w:rFonts w:ascii="Times New Roman" w:hAnsi="Times New Roman" w:cs="Times New Roman"/>
          <w:sz w:val="24"/>
          <w:szCs w:val="24"/>
          <w:shd w:val="clear" w:color="auto" w:fill="FFFFFF"/>
        </w:rPr>
        <w:t>, 2023).</w:t>
      </w:r>
    </w:p>
    <w:p w14:paraId="21EDD14F" w14:textId="16E5281A" w:rsidR="00B45795" w:rsidRDefault="00B45795" w:rsidP="00B45795">
      <w:pPr>
        <w:spacing w:line="360" w:lineRule="auto"/>
        <w:jc w:val="both"/>
        <w:rPr>
          <w:rFonts w:ascii="Times New Roman" w:hAnsi="Times New Roman" w:cs="Times New Roman"/>
          <w:sz w:val="24"/>
          <w:szCs w:val="24"/>
        </w:rPr>
      </w:pPr>
      <w:r w:rsidRPr="00E610AE">
        <w:rPr>
          <w:rFonts w:ascii="Times New Roman" w:hAnsi="Times New Roman" w:cs="Times New Roman"/>
          <w:sz w:val="24"/>
          <w:szCs w:val="24"/>
          <w:shd w:val="clear" w:color="auto" w:fill="FFFFFF"/>
        </w:rPr>
        <w:t xml:space="preserve"> </w:t>
      </w:r>
      <w:r w:rsidRPr="00E610AE">
        <w:rPr>
          <w:rFonts w:ascii="Times New Roman" w:hAnsi="Times New Roman" w:cs="Times New Roman"/>
          <w:sz w:val="24"/>
          <w:szCs w:val="24"/>
          <w:shd w:val="clear" w:color="auto" w:fill="FFFFFF"/>
        </w:rPr>
        <w:br/>
      </w:r>
      <w:r w:rsidR="00CE50AD">
        <w:rPr>
          <w:rFonts w:ascii="Times New Roman" w:hAnsi="Times New Roman" w:cs="Times New Roman"/>
          <w:b/>
          <w:bCs/>
          <w:i/>
          <w:iCs/>
          <w:sz w:val="24"/>
          <w:szCs w:val="24"/>
          <w:shd w:val="clear" w:color="auto" w:fill="FFFFFF"/>
        </w:rPr>
        <w:t>According to</w:t>
      </w:r>
      <w:r w:rsidRPr="00B45795">
        <w:rPr>
          <w:rFonts w:ascii="Times New Roman" w:hAnsi="Times New Roman" w:cs="Times New Roman"/>
          <w:b/>
          <w:bCs/>
          <w:i/>
          <w:iCs/>
          <w:sz w:val="24"/>
          <w:szCs w:val="24"/>
          <w:shd w:val="clear" w:color="auto" w:fill="FFFFFF"/>
        </w:rPr>
        <w:t xml:space="preserve"> objective 3,</w:t>
      </w:r>
      <w:r w:rsidRPr="00E610AE">
        <w:rPr>
          <w:rFonts w:ascii="Times New Roman" w:hAnsi="Times New Roman" w:cs="Times New Roman"/>
          <w:sz w:val="24"/>
          <w:szCs w:val="24"/>
          <w:shd w:val="clear" w:color="auto" w:fill="FFFFFF"/>
        </w:rPr>
        <w:t xml:space="preserve"> it has been analysed that others who invest think cryptocurrency can be an excellent purchase. Each of the aforementioned risks must be accepted, and one must also be ready to discover more issue points over the years. Additionally, an investor must typically be prepared to keep informed. Gaining a deeper understanding of blockchain-based systems and virtual currencies will greatly enhance your chances of discovering sustainable gains in this volatile industry (Xiong and Luo, 2024). Before the beginning and throughout the endeavour, there is labour to be accomplished.</w:t>
      </w:r>
      <w:r w:rsidRPr="00E610AE">
        <w:rPr>
          <w:rFonts w:ascii="Times New Roman" w:hAnsi="Times New Roman" w:cs="Times New Roman"/>
          <w:sz w:val="24"/>
          <w:szCs w:val="24"/>
        </w:rPr>
        <w:t xml:space="preserve"> After the day, many people are interested in cryptocurrency. Shareholders may find any of the aforementioned risks unacceptable, and that's </w:t>
      </w:r>
      <w:r w:rsidRPr="00E610AE">
        <w:rPr>
          <w:rFonts w:ascii="Times New Roman" w:hAnsi="Times New Roman" w:cs="Times New Roman"/>
          <w:sz w:val="24"/>
          <w:szCs w:val="24"/>
        </w:rPr>
        <w:lastRenderedPageBreak/>
        <w:t>quite acceptable. It might be challenging to grasp the dangers involved with investing in cryptocurrency due to the complexity of the market (Malala and Adeyemo, 2024). The primary allure of cryptocurrency to numerous purchasers is the opportunity to make investments in a cutting-edge digital currency. Some people invest in cryptocurrencies for the sake of short-term investment, but others consider them as a method to diversify their portfolio instead of more conventional commodities like stocks, bonds, or real estate.</w:t>
      </w:r>
    </w:p>
    <w:p w14:paraId="3B8381D1" w14:textId="04B0B95B" w:rsidR="00B45795" w:rsidRPr="00E610AE" w:rsidRDefault="00B45795" w:rsidP="00B45795">
      <w:pPr>
        <w:spacing w:line="360" w:lineRule="auto"/>
        <w:jc w:val="both"/>
        <w:rPr>
          <w:rFonts w:ascii="Times New Roman" w:hAnsi="Times New Roman" w:cs="Times New Roman"/>
          <w:sz w:val="24"/>
          <w:szCs w:val="24"/>
          <w:lang w:val="en-US"/>
        </w:rPr>
      </w:pPr>
      <w:r w:rsidRPr="00E610AE">
        <w:rPr>
          <w:rFonts w:ascii="Times New Roman" w:hAnsi="Times New Roman" w:cs="Times New Roman"/>
          <w:sz w:val="24"/>
          <w:szCs w:val="24"/>
          <w:shd w:val="clear" w:color="auto" w:fill="FFFFFF"/>
        </w:rPr>
        <w:br/>
      </w:r>
      <w:r w:rsidR="00CE50AD">
        <w:rPr>
          <w:rFonts w:ascii="Times New Roman" w:hAnsi="Times New Roman" w:cs="Times New Roman"/>
          <w:b/>
          <w:bCs/>
          <w:i/>
          <w:iCs/>
          <w:sz w:val="24"/>
          <w:szCs w:val="24"/>
          <w:shd w:val="clear" w:color="auto" w:fill="FFFFFF"/>
        </w:rPr>
        <w:t>According to</w:t>
      </w:r>
      <w:r w:rsidRPr="00B45795">
        <w:rPr>
          <w:rFonts w:ascii="Times New Roman" w:hAnsi="Times New Roman" w:cs="Times New Roman"/>
          <w:b/>
          <w:bCs/>
          <w:i/>
          <w:iCs/>
          <w:sz w:val="24"/>
          <w:szCs w:val="24"/>
          <w:shd w:val="clear" w:color="auto" w:fill="FFFFFF"/>
        </w:rPr>
        <w:t xml:space="preserve"> objective 4,</w:t>
      </w:r>
      <w:r w:rsidRPr="00E610AE">
        <w:rPr>
          <w:rFonts w:ascii="Times New Roman" w:hAnsi="Times New Roman" w:cs="Times New Roman"/>
          <w:sz w:val="24"/>
          <w:szCs w:val="24"/>
          <w:shd w:val="clear" w:color="auto" w:fill="FFFFFF"/>
        </w:rPr>
        <w:t xml:space="preserve"> it has been analysed that on top of that, the majority of crypto-related endeavours in England are still unregulated. The fact is that all cryptocurrency companies that operate in the United Kingdom must file paperwork and comply with both money laundering laws and innovative advertising regulations (</w:t>
      </w:r>
      <w:proofErr w:type="spellStart"/>
      <w:r w:rsidRPr="00E610AE">
        <w:rPr>
          <w:rFonts w:ascii="Times New Roman" w:hAnsi="Times New Roman" w:cs="Times New Roman"/>
          <w:sz w:val="24"/>
          <w:szCs w:val="24"/>
          <w:shd w:val="clear" w:color="auto" w:fill="FFFFFF"/>
        </w:rPr>
        <w:t>Radanliev</w:t>
      </w:r>
      <w:proofErr w:type="spellEnd"/>
      <w:r w:rsidRPr="00E610AE">
        <w:rPr>
          <w:rFonts w:ascii="Times New Roman" w:hAnsi="Times New Roman" w:cs="Times New Roman"/>
          <w:sz w:val="24"/>
          <w:szCs w:val="24"/>
          <w:shd w:val="clear" w:color="auto" w:fill="FFFFFF"/>
        </w:rPr>
        <w:t>, 2023). Recognizing licensed crypto advertising could assist people in safeguarding themselves against unregulated crypto advertising. Crypto is a very new market in comparison to others like FX or stock markets. Getting caught off guard by a large price movement is an extremely likely scenario in a growing market where there is an excessive amount of immediate arbitrage trading and where values are especially vulnerable to headlines and occurrences (Jain et al., 2023). Crypto continues to be susceptible to hackers, the sophisticated encryption used to safeguard cryptos is tough to crack. Unfortunately, numerous shareholders have been left without an extensive amount of their funds since cybercriminals have been succeeding in stealing from cryptocurrency marketplaces. Certain platforms have promised to try to get back their assets, but that's not necessarily achievable.</w:t>
      </w:r>
    </w:p>
    <w:p w14:paraId="0AD18B15" w14:textId="3217AD17" w:rsidR="00BB0C42" w:rsidRPr="00B476FE" w:rsidRDefault="00BB0C42" w:rsidP="00B476FE">
      <w:pPr>
        <w:pStyle w:val="Heading1"/>
      </w:pPr>
      <w:bookmarkStart w:id="84" w:name="_Toc169486356"/>
      <w:r w:rsidRPr="00B476FE">
        <w:t>5.0 Conclusion and Recommendation</w:t>
      </w:r>
      <w:bookmarkEnd w:id="84"/>
    </w:p>
    <w:p w14:paraId="3E7516E1" w14:textId="1C4CB559" w:rsidR="00BB0C42" w:rsidRPr="00B476FE" w:rsidRDefault="00BB0C42" w:rsidP="00B476FE">
      <w:pPr>
        <w:pStyle w:val="Heading2"/>
      </w:pPr>
      <w:bookmarkStart w:id="85" w:name="_Toc169486357"/>
      <w:r w:rsidRPr="00B476FE">
        <w:t>5.1 Introduction</w:t>
      </w:r>
      <w:bookmarkEnd w:id="85"/>
    </w:p>
    <w:p w14:paraId="149C997E" w14:textId="3DEDC86E" w:rsidR="008C0FCF" w:rsidRDefault="00BB0C42" w:rsidP="00856179">
      <w:pPr>
        <w:spacing w:after="0" w:line="360" w:lineRule="auto"/>
        <w:jc w:val="both"/>
        <w:rPr>
          <w:rFonts w:ascii="Times New Roman" w:hAnsi="Times New Roman" w:cs="Times New Roman"/>
          <w:sz w:val="24"/>
          <w:szCs w:val="24"/>
        </w:rPr>
      </w:pPr>
      <w:r w:rsidRPr="00BB0C42">
        <w:rPr>
          <w:rFonts w:ascii="Times New Roman" w:hAnsi="Times New Roman" w:cs="Times New Roman"/>
          <w:sz w:val="24"/>
          <w:szCs w:val="24"/>
        </w:rPr>
        <w:t xml:space="preserve">The dissertation cannot be completed without </w:t>
      </w:r>
      <w:r>
        <w:rPr>
          <w:rFonts w:ascii="Times New Roman" w:hAnsi="Times New Roman" w:cs="Times New Roman"/>
          <w:sz w:val="24"/>
          <w:szCs w:val="24"/>
        </w:rPr>
        <w:t>a</w:t>
      </w:r>
      <w:r w:rsidRPr="00BB0C42">
        <w:rPr>
          <w:rFonts w:ascii="Times New Roman" w:hAnsi="Times New Roman" w:cs="Times New Roman"/>
          <w:sz w:val="24"/>
          <w:szCs w:val="24"/>
        </w:rPr>
        <w:t xml:space="preserve"> conclusive section, that summarizes the key concepts and claims presented during the research. A strong conclusion should be able to synthesize the entire research paper, drawing attention to important facts and their repercussion.</w:t>
      </w:r>
      <w:r>
        <w:rPr>
          <w:rFonts w:ascii="Times New Roman" w:hAnsi="Times New Roman" w:cs="Times New Roman"/>
          <w:sz w:val="24"/>
          <w:szCs w:val="24"/>
        </w:rPr>
        <w:t xml:space="preserve"> Additionally, recommendations related to the study should be formulated. </w:t>
      </w:r>
    </w:p>
    <w:p w14:paraId="2BDF8143" w14:textId="77777777" w:rsidR="007E01AC" w:rsidRDefault="007E01AC" w:rsidP="00856179">
      <w:pPr>
        <w:spacing w:after="0" w:line="360" w:lineRule="auto"/>
        <w:jc w:val="both"/>
        <w:rPr>
          <w:rFonts w:ascii="Times New Roman" w:hAnsi="Times New Roman" w:cs="Times New Roman"/>
          <w:sz w:val="24"/>
          <w:szCs w:val="24"/>
        </w:rPr>
      </w:pPr>
    </w:p>
    <w:p w14:paraId="1CADE8BC" w14:textId="75A39878" w:rsidR="00BB0C42" w:rsidRPr="00B476FE" w:rsidRDefault="00BB0C42" w:rsidP="00B476FE">
      <w:pPr>
        <w:pStyle w:val="Heading2"/>
      </w:pPr>
      <w:bookmarkStart w:id="86" w:name="_Toc169486358"/>
      <w:r w:rsidRPr="00B476FE">
        <w:t>5.2 Conclusion</w:t>
      </w:r>
      <w:bookmarkEnd w:id="86"/>
    </w:p>
    <w:p w14:paraId="09EF61A7" w14:textId="672A93E7" w:rsidR="002C2262" w:rsidRDefault="002C2262" w:rsidP="002C2262">
      <w:pPr>
        <w:spacing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hAnsi="Times New Roman" w:cs="Times New Roman"/>
          <w:b/>
          <w:bCs/>
          <w:i/>
          <w:iCs/>
          <w:sz w:val="24"/>
          <w:szCs w:val="24"/>
          <w:lang w:eastAsia="en-IN"/>
        </w:rPr>
        <w:t>From research objective 1,</w:t>
      </w:r>
      <w:r w:rsidRPr="00007FCB">
        <w:rPr>
          <w:rFonts w:ascii="Times New Roman" w:hAnsi="Times New Roman" w:cs="Times New Roman"/>
          <w:sz w:val="24"/>
          <w:szCs w:val="24"/>
          <w:lang w:eastAsia="en-IN"/>
        </w:rPr>
        <w:t xml:space="preserve"> it can be concluded that an</w:t>
      </w:r>
      <w:r w:rsidRPr="00007FCB">
        <w:rPr>
          <w:rFonts w:ascii="Times New Roman" w:eastAsia="Times New Roman" w:hAnsi="Times New Roman" w:cs="Times New Roman"/>
          <w:kern w:val="0"/>
          <w:sz w:val="24"/>
          <w:szCs w:val="24"/>
          <w:lang w:eastAsia="en-IN"/>
          <w14:ligatures w14:val="none"/>
        </w:rPr>
        <w:t xml:space="preserve"> electronic type of cash, cryptocurrency exists in the kind of electronic certificates or currencies. Many different cryptocurrencies exist, each of which follows its own set of principles and regulations; such examples include Litecoin, </w:t>
      </w:r>
      <w:r w:rsidRPr="00007FCB">
        <w:rPr>
          <w:rFonts w:ascii="Times New Roman" w:eastAsia="Times New Roman" w:hAnsi="Times New Roman" w:cs="Times New Roman"/>
          <w:kern w:val="0"/>
          <w:sz w:val="24"/>
          <w:szCs w:val="24"/>
          <w:lang w:eastAsia="en-IN"/>
          <w14:ligatures w14:val="none"/>
        </w:rPr>
        <w:lastRenderedPageBreak/>
        <w:t>Ethereum, Bitcoin, and Cardano. In terms of usage, Bitcoin is now ahead of the pack.</w:t>
      </w:r>
      <w:r>
        <w:rPr>
          <w:rFonts w:ascii="Times New Roman" w:eastAsia="Times New Roman" w:hAnsi="Times New Roman" w:cs="Times New Roman"/>
          <w:kern w:val="0"/>
          <w:sz w:val="24"/>
          <w:szCs w:val="24"/>
          <w:lang w:eastAsia="en-IN"/>
          <w14:ligatures w14:val="none"/>
        </w:rPr>
        <w:t xml:space="preserve"> </w:t>
      </w:r>
      <w:r w:rsidRPr="00007FCB">
        <w:rPr>
          <w:rFonts w:ascii="Times New Roman" w:eastAsia="Times New Roman" w:hAnsi="Times New Roman" w:cs="Times New Roman"/>
          <w:kern w:val="0"/>
          <w:sz w:val="24"/>
          <w:szCs w:val="24"/>
          <w:lang w:eastAsia="en-IN"/>
          <w14:ligatures w14:val="none"/>
        </w:rPr>
        <w:t xml:space="preserve">Possibilities may arise for some firms if they use bitcoin. The convenience of a typically fast and easy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payment is one potential perk. To facilitate the presence of cryptocurrencies, an open database known as the blockchain records all transactions. In this way, payments made with Bitcoin can be tracked, rendering it impossible for fraudsters to utilize money they don't have, fabricate bills, or reverse payments. Not only that, but the quantity of digital currencies like Bitcoin is limited, thus there cannot be a limitless number of </w:t>
      </w:r>
      <w:r>
        <w:rPr>
          <w:rFonts w:ascii="Times New Roman" w:eastAsia="Times New Roman" w:hAnsi="Times New Roman" w:cs="Times New Roman"/>
          <w:kern w:val="0"/>
          <w:sz w:val="24"/>
          <w:szCs w:val="24"/>
          <w:lang w:eastAsia="en-IN"/>
          <w14:ligatures w14:val="none"/>
        </w:rPr>
        <w:t>Bitcoins</w:t>
      </w:r>
      <w:r w:rsidRPr="00007FCB">
        <w:rPr>
          <w:rFonts w:ascii="Times New Roman" w:eastAsia="Times New Roman" w:hAnsi="Times New Roman" w:cs="Times New Roman"/>
          <w:kern w:val="0"/>
          <w:sz w:val="24"/>
          <w:szCs w:val="24"/>
          <w:lang w:eastAsia="en-IN"/>
          <w14:ligatures w14:val="none"/>
        </w:rPr>
        <w:t xml:space="preserve"> (</w:t>
      </w:r>
      <w:r w:rsidRPr="00007FCB">
        <w:rPr>
          <w:rFonts w:ascii="Times New Roman" w:hAnsi="Times New Roman" w:cs="Times New Roman"/>
          <w:color w:val="222222"/>
          <w:sz w:val="24"/>
          <w:szCs w:val="24"/>
          <w:shd w:val="clear" w:color="auto" w:fill="FFFFFF"/>
        </w:rPr>
        <w:t>Jagtiani et al., 2021</w:t>
      </w:r>
      <w:r w:rsidRPr="00007FCB">
        <w:rPr>
          <w:rFonts w:ascii="Times New Roman" w:eastAsia="Times New Roman" w:hAnsi="Times New Roman" w:cs="Times New Roman"/>
          <w:kern w:val="0"/>
          <w:sz w:val="24"/>
          <w:szCs w:val="24"/>
          <w:lang w:eastAsia="en-IN"/>
          <w14:ligatures w14:val="none"/>
        </w:rPr>
        <w:t>). Unlike typical circulating currencies, which are susceptible to inflation caused by authorities printing additional cash, this scarce asset's value remains stable despite the ever-increasing quantity. There will be no transaction costs since blockchain technology seeks to eliminate middlemen like institutions and internet exchanges. Cryptocurrencies provide a superior level of safety because they use modern encryption algorithms. Fundamental blockchain technology guarantees that written transactions are unable to be changed, creating an immutable and unchangeable record.</w:t>
      </w:r>
      <w:r>
        <w:rPr>
          <w:rFonts w:ascii="Times New Roman" w:eastAsia="Times New Roman" w:hAnsi="Times New Roman" w:cs="Times New Roman"/>
          <w:kern w:val="0"/>
          <w:sz w:val="24"/>
          <w:szCs w:val="24"/>
          <w:lang w:eastAsia="en-IN"/>
          <w14:ligatures w14:val="none"/>
        </w:rPr>
        <w:t xml:space="preserve"> </w:t>
      </w:r>
      <w:r w:rsidRPr="00007FCB">
        <w:rPr>
          <w:rFonts w:ascii="Times New Roman" w:eastAsia="Times New Roman" w:hAnsi="Times New Roman" w:cs="Times New Roman"/>
          <w:kern w:val="0"/>
          <w:sz w:val="24"/>
          <w:szCs w:val="24"/>
          <w:lang w:eastAsia="en-IN"/>
          <w14:ligatures w14:val="none"/>
        </w:rPr>
        <w:t>The substantial price volatility of cryptocurrencies is one of its drawbacks that makes investing in them hazardous. Corruption or deception might occur due to a lack of supervision. Processing certain cryptocurrencies uses a lot of power, which is bad for the natural world, and the process itself is complicated, which can put off some consumers. Due to such issues, a few investors and authorities are becoming less optimistic. For cryptocurrency, the ever-present danger of an assault is the ever-present danger of cyber criminals and other malevolent actors trying to take advantage of security holes in the network's infrastructure (</w:t>
      </w:r>
      <w:r w:rsidRPr="00007FCB">
        <w:rPr>
          <w:rFonts w:ascii="Times New Roman" w:hAnsi="Times New Roman" w:cs="Times New Roman"/>
          <w:color w:val="222222"/>
          <w:sz w:val="24"/>
          <w:szCs w:val="24"/>
          <w:shd w:val="clear" w:color="auto" w:fill="FFFFFF"/>
        </w:rPr>
        <w:t>Jaiswal, 2020</w:t>
      </w:r>
      <w:r w:rsidRPr="00007FCB">
        <w:rPr>
          <w:rFonts w:ascii="Times New Roman" w:eastAsia="Times New Roman" w:hAnsi="Times New Roman" w:cs="Times New Roman"/>
          <w:kern w:val="0"/>
          <w:sz w:val="24"/>
          <w:szCs w:val="24"/>
          <w:lang w:eastAsia="en-IN"/>
          <w14:ligatures w14:val="none"/>
        </w:rPr>
        <w:t>). The most cutting-edge cyber defences can only go so far. Not to mention that a hacked system, stolen resources, or personally identifiable information are all possible outcomes of an online attack. While it is important to be vigilant, stay up-to-date, and follow recommended procedures to reduce such hazards, it is important to remember that attacks may still happen.</w:t>
      </w:r>
    </w:p>
    <w:p w14:paraId="334C3947" w14:textId="226E475D" w:rsidR="002C2262" w:rsidRDefault="002C2262" w:rsidP="002C2262">
      <w:pPr>
        <w:spacing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hAnsi="Times New Roman" w:cs="Times New Roman"/>
          <w:b/>
          <w:bCs/>
          <w:i/>
          <w:iCs/>
          <w:sz w:val="24"/>
          <w:szCs w:val="24"/>
          <w:lang w:eastAsia="en-IN"/>
        </w:rPr>
        <w:t>From research objective 2</w:t>
      </w:r>
      <w:r w:rsidRPr="00007FCB">
        <w:rPr>
          <w:rFonts w:ascii="Times New Roman" w:hAnsi="Times New Roman" w:cs="Times New Roman"/>
          <w:sz w:val="24"/>
          <w:szCs w:val="24"/>
          <w:lang w:eastAsia="en-IN"/>
        </w:rPr>
        <w:t xml:space="preserve">, it can be concluded that </w:t>
      </w:r>
      <w:r w:rsidRPr="00007FCB">
        <w:rPr>
          <w:rFonts w:ascii="Times New Roman" w:eastAsia="Times New Roman" w:hAnsi="Times New Roman" w:cs="Times New Roman"/>
          <w:kern w:val="0"/>
          <w:sz w:val="24"/>
          <w:szCs w:val="24"/>
          <w:lang w:eastAsia="en-IN"/>
          <w14:ligatures w14:val="none"/>
        </w:rPr>
        <w:t xml:space="preserve">although there is a wide range of digital money to choose from, they may all be evaluated based on the same risk factors that banks consider. The level of speculation around electronic money determines the likelihood of becoming entangled in an investment bubble or a collapse in prices caused by market forces. Many people promote stablecoins as a safe investment option since they are tied to the worth of the US dollar and have assets like stocks or fixed money as security. However, stability is not a guarantee of equilibrium, particularly in cases </w:t>
      </w:r>
      <w:r>
        <w:rPr>
          <w:rFonts w:ascii="Times New Roman" w:eastAsia="Times New Roman" w:hAnsi="Times New Roman" w:cs="Times New Roman"/>
          <w:kern w:val="0"/>
          <w:sz w:val="24"/>
          <w:szCs w:val="24"/>
          <w:lang w:eastAsia="en-IN"/>
          <w14:ligatures w14:val="none"/>
        </w:rPr>
        <w:t>where</w:t>
      </w:r>
      <w:r w:rsidRPr="00007FCB">
        <w:rPr>
          <w:rFonts w:ascii="Times New Roman" w:eastAsia="Times New Roman" w:hAnsi="Times New Roman" w:cs="Times New Roman"/>
          <w:kern w:val="0"/>
          <w:sz w:val="24"/>
          <w:szCs w:val="24"/>
          <w:lang w:eastAsia="en-IN"/>
          <w14:ligatures w14:val="none"/>
        </w:rPr>
        <w:t xml:space="preserve"> the security offered is either not enough computational, or unsuitable (such as while utilizing </w:t>
      </w:r>
      <w:r>
        <w:rPr>
          <w:rFonts w:ascii="Times New Roman" w:eastAsia="Times New Roman" w:hAnsi="Times New Roman" w:cs="Times New Roman"/>
          <w:kern w:val="0"/>
          <w:sz w:val="24"/>
          <w:szCs w:val="24"/>
          <w:lang w:eastAsia="en-IN"/>
          <w14:ligatures w14:val="none"/>
        </w:rPr>
        <w:t>another</w:t>
      </w:r>
      <w:r w:rsidRPr="00007FCB">
        <w:rPr>
          <w:rFonts w:ascii="Times New Roman" w:eastAsia="Times New Roman" w:hAnsi="Times New Roman" w:cs="Times New Roman"/>
          <w:kern w:val="0"/>
          <w:sz w:val="24"/>
          <w:szCs w:val="24"/>
          <w:lang w:eastAsia="en-IN"/>
          <w14:ligatures w14:val="none"/>
        </w:rPr>
        <w:t xml:space="preserve"> </w:t>
      </w:r>
      <w:r>
        <w:rPr>
          <w:rFonts w:ascii="Times New Roman" w:eastAsia="Times New Roman" w:hAnsi="Times New Roman" w:cs="Times New Roman"/>
          <w:kern w:val="0"/>
          <w:sz w:val="24"/>
          <w:szCs w:val="24"/>
          <w:lang w:eastAsia="en-IN"/>
          <w14:ligatures w14:val="none"/>
        </w:rPr>
        <w:t>stablecoin</w:t>
      </w:r>
      <w:r w:rsidRPr="00007FCB">
        <w:rPr>
          <w:rFonts w:ascii="Times New Roman" w:eastAsia="Times New Roman" w:hAnsi="Times New Roman" w:cs="Times New Roman"/>
          <w:kern w:val="0"/>
          <w:sz w:val="24"/>
          <w:szCs w:val="24"/>
          <w:lang w:eastAsia="en-IN"/>
          <w14:ligatures w14:val="none"/>
        </w:rPr>
        <w:t xml:space="preserve"> as security). </w:t>
      </w:r>
      <w:r w:rsidRPr="00007FCB">
        <w:rPr>
          <w:rFonts w:ascii="Times New Roman" w:eastAsia="Times New Roman" w:hAnsi="Times New Roman" w:cs="Times New Roman"/>
          <w:kern w:val="0"/>
          <w:sz w:val="24"/>
          <w:szCs w:val="24"/>
          <w:lang w:eastAsia="en-IN"/>
          <w14:ligatures w14:val="none"/>
        </w:rPr>
        <w:lastRenderedPageBreak/>
        <w:t xml:space="preserve">The absence of financial rules, which have historically shielded investors from potentially unlawful price swings and very volatile markets (like pump-and-dump operations), is an additional issue. When a business offers customers approaching immediate exchanges for conventional transaction reasons, it might run into trouble since market restrictions in the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sector are still playing catch-up. For instance, managing funding, corporate pricing pools, as well as client demands might be some of an inconvenience when using an online account that stores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and transforms it to currency at checkout. Certain amenities may only be available for a limited number of digital cryptocurrencies as a consequence of these difficulties, or other steps may be implemented to reduce their impact.</w:t>
      </w:r>
      <w:r>
        <w:rPr>
          <w:rFonts w:ascii="Times New Roman" w:eastAsia="Times New Roman" w:hAnsi="Times New Roman" w:cs="Times New Roman"/>
          <w:kern w:val="0"/>
          <w:sz w:val="24"/>
          <w:szCs w:val="24"/>
          <w:lang w:eastAsia="en-IN"/>
          <w14:ligatures w14:val="none"/>
        </w:rPr>
        <w:t xml:space="preserve"> </w:t>
      </w:r>
      <w:r w:rsidRPr="00007FCB">
        <w:rPr>
          <w:rFonts w:ascii="Times New Roman" w:eastAsia="Times New Roman" w:hAnsi="Times New Roman" w:cs="Times New Roman"/>
          <w:kern w:val="0"/>
          <w:sz w:val="24"/>
          <w:szCs w:val="24"/>
          <w:lang w:eastAsia="en-IN"/>
          <w14:ligatures w14:val="none"/>
        </w:rPr>
        <w:t>The fundamentals of digital money are more complicated than those of conventional methods of storing and transferring wealth (</w:t>
      </w:r>
      <w:r w:rsidRPr="00007FCB">
        <w:rPr>
          <w:rFonts w:ascii="Times New Roman" w:hAnsi="Times New Roman" w:cs="Times New Roman"/>
          <w:color w:val="222222"/>
          <w:sz w:val="24"/>
          <w:szCs w:val="24"/>
          <w:shd w:val="clear" w:color="auto" w:fill="FFFFFF"/>
        </w:rPr>
        <w:t>Coulter, 2022</w:t>
      </w:r>
      <w:r w:rsidRPr="00007FCB">
        <w:rPr>
          <w:rFonts w:ascii="Times New Roman" w:eastAsia="Times New Roman" w:hAnsi="Times New Roman" w:cs="Times New Roman"/>
          <w:kern w:val="0"/>
          <w:sz w:val="24"/>
          <w:szCs w:val="24"/>
          <w:lang w:eastAsia="en-IN"/>
          <w14:ligatures w14:val="none"/>
        </w:rPr>
        <w:t>).</w:t>
      </w:r>
      <w:r>
        <w:rPr>
          <w:rFonts w:ascii="Times New Roman" w:eastAsia="Times New Roman" w:hAnsi="Times New Roman" w:cs="Times New Roman"/>
          <w:kern w:val="0"/>
          <w:sz w:val="24"/>
          <w:szCs w:val="24"/>
          <w:lang w:eastAsia="en-IN"/>
          <w14:ligatures w14:val="none"/>
        </w:rPr>
        <w:t xml:space="preserve"> </w:t>
      </w:r>
      <w:r w:rsidRPr="00007FCB">
        <w:rPr>
          <w:rFonts w:ascii="Times New Roman" w:eastAsia="Times New Roman" w:hAnsi="Times New Roman" w:cs="Times New Roman"/>
          <w:kern w:val="0"/>
          <w:sz w:val="24"/>
          <w:szCs w:val="24"/>
          <w:lang w:eastAsia="en-IN"/>
          <w14:ligatures w14:val="none"/>
        </w:rPr>
        <w:t xml:space="preserve">Usually, they have complicated and rather ambiguous organizational frameworks (like unstructured self-governing entities) and are backed by originating firms (maybe, with the noteworthy distinction of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Additionally, new forms of behaviour and technology are commonplace among these. This means that the potential outcomes of any particular exchange using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as well as the implications regarding how the worth of the money will increase, may be difficult to maintain an awareness of. This sophistication might have taken some people investing in digital currencies off guard.</w:t>
      </w:r>
      <w:r>
        <w:rPr>
          <w:rFonts w:ascii="Times New Roman" w:eastAsia="Times New Roman" w:hAnsi="Times New Roman" w:cs="Times New Roman"/>
          <w:kern w:val="0"/>
          <w:sz w:val="24"/>
          <w:szCs w:val="24"/>
          <w:lang w:eastAsia="en-IN"/>
          <w14:ligatures w14:val="none"/>
        </w:rPr>
        <w:t xml:space="preserve"> Virtual</w:t>
      </w:r>
      <w:r w:rsidRPr="00007FCB">
        <w:rPr>
          <w:rFonts w:ascii="Times New Roman" w:eastAsia="Times New Roman" w:hAnsi="Times New Roman" w:cs="Times New Roman"/>
          <w:kern w:val="0"/>
          <w:sz w:val="24"/>
          <w:szCs w:val="24"/>
          <w:lang w:eastAsia="en-IN"/>
          <w14:ligatures w14:val="none"/>
        </w:rPr>
        <w:t xml:space="preserve"> currencies are similar to invisible liquid assets due to their inherent properties.</w:t>
      </w:r>
    </w:p>
    <w:p w14:paraId="3F9765A4" w14:textId="4C01AB9C" w:rsidR="002C2262" w:rsidRDefault="002C2262" w:rsidP="002C2262">
      <w:pPr>
        <w:spacing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eastAsia="Times New Roman" w:hAnsi="Times New Roman" w:cs="Times New Roman"/>
          <w:kern w:val="0"/>
          <w:sz w:val="24"/>
          <w:szCs w:val="24"/>
          <w:lang w:eastAsia="en-IN"/>
          <w14:ligatures w14:val="none"/>
        </w:rPr>
        <w:t xml:space="preserve">In addition, although they are designed to be autonomous in theory, the flow of funding is controlled by a small group of market players, mostly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transfers, who have been facing a lot of problems recently. Several exchanges have gone insolvent due to problems stemming from exclusive trading technique problems and inefficient internal procedures. The purchasing power of a digital coin might quickly decline if it is traded or </w:t>
      </w:r>
      <w:r>
        <w:rPr>
          <w:rFonts w:ascii="Times New Roman" w:eastAsia="Times New Roman" w:hAnsi="Times New Roman" w:cs="Times New Roman"/>
          <w:kern w:val="0"/>
          <w:sz w:val="24"/>
          <w:szCs w:val="24"/>
          <w:lang w:eastAsia="en-IN"/>
          <w14:ligatures w14:val="none"/>
        </w:rPr>
        <w:t xml:space="preserve">if </w:t>
      </w:r>
      <w:r w:rsidRPr="00007FCB">
        <w:rPr>
          <w:rFonts w:ascii="Times New Roman" w:eastAsia="Times New Roman" w:hAnsi="Times New Roman" w:cs="Times New Roman"/>
          <w:kern w:val="0"/>
          <w:sz w:val="24"/>
          <w:szCs w:val="24"/>
          <w:lang w:eastAsia="en-IN"/>
          <w14:ligatures w14:val="none"/>
        </w:rPr>
        <w:t xml:space="preserve">any of its holders are unable or seem inclined to fail </w:t>
      </w:r>
      <w:r>
        <w:rPr>
          <w:rFonts w:ascii="Times New Roman" w:eastAsia="Times New Roman" w:hAnsi="Times New Roman" w:cs="Times New Roman"/>
          <w:kern w:val="0"/>
          <w:sz w:val="24"/>
          <w:szCs w:val="24"/>
          <w:lang w:eastAsia="en-IN"/>
          <w14:ligatures w14:val="none"/>
        </w:rPr>
        <w:t>in</w:t>
      </w:r>
      <w:r w:rsidRPr="00007FCB">
        <w:rPr>
          <w:rFonts w:ascii="Times New Roman" w:eastAsia="Times New Roman" w:hAnsi="Times New Roman" w:cs="Times New Roman"/>
          <w:kern w:val="0"/>
          <w:sz w:val="24"/>
          <w:szCs w:val="24"/>
          <w:lang w:eastAsia="en-IN"/>
          <w14:ligatures w14:val="none"/>
        </w:rPr>
        <w:t xml:space="preserve"> their responsibilities. Similar to futures trading, digital currency ecosystems are vulnerable to exposure to counterparty risk, which may cause deficits to ripple out quickly and impact other kinds of assets.</w:t>
      </w:r>
    </w:p>
    <w:p w14:paraId="0FB4FCB6" w14:textId="0795660B" w:rsidR="002C2262" w:rsidRDefault="002C2262" w:rsidP="002C2262">
      <w:pPr>
        <w:spacing w:line="360" w:lineRule="auto"/>
        <w:jc w:val="both"/>
        <w:rPr>
          <w:rFonts w:ascii="Times New Roman" w:eastAsia="Times New Roman" w:hAnsi="Times New Roman" w:cs="Times New Roman"/>
          <w:kern w:val="0"/>
          <w:sz w:val="24"/>
          <w:szCs w:val="24"/>
          <w:lang w:eastAsia="en-IN"/>
          <w14:ligatures w14:val="none"/>
        </w:rPr>
      </w:pPr>
      <w:r>
        <w:rPr>
          <w:rFonts w:ascii="Times New Roman" w:hAnsi="Times New Roman" w:cs="Times New Roman"/>
          <w:b/>
          <w:bCs/>
          <w:i/>
          <w:iCs/>
          <w:sz w:val="24"/>
          <w:szCs w:val="24"/>
          <w:lang w:eastAsia="en-IN"/>
        </w:rPr>
        <w:t xml:space="preserve">From research objective 3, </w:t>
      </w:r>
      <w:r>
        <w:rPr>
          <w:rFonts w:ascii="Times New Roman" w:hAnsi="Times New Roman" w:cs="Times New Roman"/>
          <w:sz w:val="24"/>
          <w:szCs w:val="24"/>
          <w:lang w:eastAsia="en-IN"/>
        </w:rPr>
        <w:t xml:space="preserve">it can be concluded that the cornerstone for effective cryptocurrency investing is risk control. </w:t>
      </w:r>
      <w:r w:rsidRPr="00007FCB">
        <w:rPr>
          <w:rFonts w:ascii="Times New Roman" w:eastAsia="Times New Roman" w:hAnsi="Times New Roman" w:cs="Times New Roman"/>
          <w:kern w:val="0"/>
          <w:sz w:val="24"/>
          <w:szCs w:val="24"/>
          <w:lang w:eastAsia="en-IN"/>
          <w14:ligatures w14:val="none"/>
        </w:rPr>
        <w:t xml:space="preserve">To avoid losing a lot of money, bitcoin trading is much unlike a regular business. One has to plan and put tactics into action. Within the realm of digital currencies, wherein prices may be quite unpredictable, failing to adequately control the risks might be the deciding factor in whether investors achieve monetary autonomy or not. </w:t>
      </w:r>
      <w:r>
        <w:rPr>
          <w:rFonts w:ascii="Times New Roman" w:eastAsia="Times New Roman" w:hAnsi="Times New Roman" w:cs="Times New Roman"/>
          <w:kern w:val="0"/>
          <w:sz w:val="24"/>
          <w:szCs w:val="24"/>
          <w:lang w:eastAsia="en-IN"/>
          <w14:ligatures w14:val="none"/>
        </w:rPr>
        <w:t>On</w:t>
      </w:r>
      <w:r w:rsidRPr="00007FCB">
        <w:rPr>
          <w:rFonts w:ascii="Times New Roman" w:eastAsia="Times New Roman" w:hAnsi="Times New Roman" w:cs="Times New Roman"/>
          <w:kern w:val="0"/>
          <w:sz w:val="24"/>
          <w:szCs w:val="24"/>
          <w:lang w:eastAsia="en-IN"/>
          <w14:ligatures w14:val="none"/>
        </w:rPr>
        <w:t xml:space="preserve"> the contrary, businesses may be able to maximize gains while minimizing liabilities with the aid of efficient risk administration. The greatest approach to mitigate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risk may lie in using </w:t>
      </w:r>
      <w:r w:rsidRPr="00007FCB">
        <w:rPr>
          <w:rFonts w:ascii="Times New Roman" w:eastAsia="Times New Roman" w:hAnsi="Times New Roman" w:cs="Times New Roman"/>
          <w:kern w:val="0"/>
          <w:sz w:val="24"/>
          <w:szCs w:val="24"/>
          <w:lang w:eastAsia="en-IN"/>
          <w14:ligatures w14:val="none"/>
        </w:rPr>
        <w:lastRenderedPageBreak/>
        <w:t>the blockchain, which is both accessible and trustworthy; as a result, each transaction is unchangeable and visible to all users. Blockchain technology ensures the safe processing and recording of operations for popular cryptocurrency currencies like Bitcoin and Ethereum. That is still where innovation is most often put into action (</w:t>
      </w:r>
      <w:r w:rsidRPr="00007FCB">
        <w:rPr>
          <w:rFonts w:ascii="Times New Roman" w:hAnsi="Times New Roman" w:cs="Times New Roman"/>
          <w:color w:val="222222"/>
          <w:sz w:val="24"/>
          <w:szCs w:val="24"/>
          <w:shd w:val="clear" w:color="auto" w:fill="FFFFFF"/>
        </w:rPr>
        <w:t>Yamaoka, 2022</w:t>
      </w:r>
      <w:r w:rsidRPr="00007FCB">
        <w:rPr>
          <w:rFonts w:ascii="Times New Roman" w:eastAsia="Times New Roman" w:hAnsi="Times New Roman" w:cs="Times New Roman"/>
          <w:kern w:val="0"/>
          <w:sz w:val="24"/>
          <w:szCs w:val="24"/>
          <w:lang w:eastAsia="en-IN"/>
          <w14:ligatures w14:val="none"/>
        </w:rPr>
        <w:t>). The immutable ledger produced by the blockchain, which has been secured from beginning to finish, aids in the fight against deception and illegal actions. Separating information and using rights to restrict access are two ways investors might solve privacy concerns on the distributed ledger.</w:t>
      </w:r>
      <w:r w:rsidRPr="002C2262">
        <w:rPr>
          <w:rFonts w:ascii="Times New Roman" w:eastAsia="Times New Roman" w:hAnsi="Times New Roman" w:cs="Times New Roman"/>
          <w:kern w:val="0"/>
          <w:sz w:val="24"/>
          <w:szCs w:val="24"/>
          <w:lang w:eastAsia="en-IN"/>
          <w14:ligatures w14:val="none"/>
        </w:rPr>
        <w:t xml:space="preserve"> </w:t>
      </w:r>
      <w:r w:rsidRPr="00007FCB">
        <w:rPr>
          <w:rFonts w:ascii="Times New Roman" w:eastAsia="Times New Roman" w:hAnsi="Times New Roman" w:cs="Times New Roman"/>
          <w:kern w:val="0"/>
          <w:sz w:val="24"/>
          <w:szCs w:val="24"/>
          <w:lang w:eastAsia="en-IN"/>
          <w14:ligatures w14:val="none"/>
        </w:rPr>
        <w:t>Cryptocurrencies and the many applications investors have found in the financial sector and beyond will not be going anywhere. After banks have decided how much of a role they would like to play in this industry, they should back their clients up with solid approaches to managing risk. Financial institutions will be able to take advantage of future technologies, including those within CBDCs, using this. This list of potential dangers and ways to lessen them can appear overpowering at first. Nonetheless, this degree of risk sensitivity is nothing new to the majority of institutions. The majority of their necessary resources and skills are already at their disposal. Redirecting them toward virtual currencies, equipping individuals with digital asset-specific skills, and retraining individuals to use these assets are the next phases (</w:t>
      </w:r>
      <w:r w:rsidRPr="00007FCB">
        <w:rPr>
          <w:rFonts w:ascii="Times New Roman" w:hAnsi="Times New Roman" w:cs="Times New Roman"/>
          <w:color w:val="222222"/>
          <w:sz w:val="24"/>
          <w:szCs w:val="24"/>
          <w:shd w:val="clear" w:color="auto" w:fill="FFFFFF"/>
        </w:rPr>
        <w:t>Mir, 2020</w:t>
      </w:r>
      <w:r w:rsidRPr="00007FCB">
        <w:rPr>
          <w:rFonts w:ascii="Times New Roman" w:eastAsia="Times New Roman" w:hAnsi="Times New Roman" w:cs="Times New Roman"/>
          <w:kern w:val="0"/>
          <w:sz w:val="24"/>
          <w:szCs w:val="24"/>
          <w:lang w:eastAsia="en-IN"/>
          <w14:ligatures w14:val="none"/>
        </w:rPr>
        <w:t>). Gaining a competitive edge might be as simple as mastering digital currency. Several people are approaching their consumers with the right balance of enthusiasm and precaution since such financial services continue to be relatively recent. Businesses may seize chances and improve their prospects if they have adequate risk mitigation strategies and user guidance workers upon board.</w:t>
      </w:r>
    </w:p>
    <w:p w14:paraId="5E27A7B6" w14:textId="77777777" w:rsidR="00026FA1" w:rsidRDefault="00026FA1" w:rsidP="002C2262">
      <w:pPr>
        <w:spacing w:line="360" w:lineRule="auto"/>
        <w:jc w:val="both"/>
        <w:rPr>
          <w:rFonts w:ascii="Times New Roman" w:eastAsia="Times New Roman" w:hAnsi="Times New Roman" w:cs="Times New Roman"/>
          <w:kern w:val="0"/>
          <w:sz w:val="24"/>
          <w:szCs w:val="24"/>
          <w:lang w:eastAsia="en-IN"/>
          <w14:ligatures w14:val="none"/>
        </w:rPr>
      </w:pPr>
    </w:p>
    <w:p w14:paraId="47DA2B92" w14:textId="08E1B5D2" w:rsidR="002C2262" w:rsidRPr="00B476FE" w:rsidRDefault="002C2262" w:rsidP="00B476FE">
      <w:pPr>
        <w:pStyle w:val="Heading2"/>
      </w:pPr>
      <w:bookmarkStart w:id="87" w:name="_Toc169486359"/>
      <w:r w:rsidRPr="00B476FE">
        <w:t>5.3 Recommendation</w:t>
      </w:r>
      <w:bookmarkEnd w:id="87"/>
    </w:p>
    <w:p w14:paraId="2F1EE623" w14:textId="0B72F1E6" w:rsidR="002C2262" w:rsidRPr="00007FCB" w:rsidRDefault="002C2262" w:rsidP="002C2262">
      <w:pPr>
        <w:spacing w:line="360" w:lineRule="auto"/>
        <w:jc w:val="both"/>
        <w:rPr>
          <w:rFonts w:ascii="Times New Roman" w:hAnsi="Times New Roman" w:cs="Times New Roman"/>
          <w:sz w:val="24"/>
          <w:szCs w:val="24"/>
        </w:rPr>
      </w:pPr>
      <w:r w:rsidRPr="00007FCB">
        <w:rPr>
          <w:rFonts w:ascii="Times New Roman" w:hAnsi="Times New Roman" w:cs="Times New Roman"/>
          <w:sz w:val="24"/>
          <w:szCs w:val="24"/>
          <w:lang w:eastAsia="en-IN"/>
        </w:rPr>
        <w:t xml:space="preserve">The </w:t>
      </w:r>
      <w:r w:rsidRPr="00007FCB">
        <w:rPr>
          <w:rFonts w:ascii="Times New Roman" w:hAnsi="Times New Roman" w:cs="Times New Roman"/>
          <w:sz w:val="24"/>
          <w:szCs w:val="24"/>
        </w:rPr>
        <w:t xml:space="preserve">risk management policy for enhancing investment in digital currency in the UK can be recommended in the study </w:t>
      </w:r>
      <w:r>
        <w:rPr>
          <w:rFonts w:ascii="Times New Roman" w:hAnsi="Times New Roman" w:cs="Times New Roman"/>
          <w:sz w:val="24"/>
          <w:szCs w:val="24"/>
        </w:rPr>
        <w:t xml:space="preserve">as </w:t>
      </w:r>
      <w:r w:rsidRPr="00007FCB">
        <w:rPr>
          <w:rFonts w:ascii="Times New Roman" w:hAnsi="Times New Roman" w:cs="Times New Roman"/>
          <w:sz w:val="24"/>
          <w:szCs w:val="24"/>
        </w:rPr>
        <w:t>follows:</w:t>
      </w:r>
    </w:p>
    <w:p w14:paraId="4F6F9159" w14:textId="77777777" w:rsidR="002C2262" w:rsidRPr="00007FCB" w:rsidRDefault="002C2262" w:rsidP="002C2262">
      <w:pPr>
        <w:pStyle w:val="ListParagraph"/>
        <w:numPr>
          <w:ilvl w:val="0"/>
          <w:numId w:val="8"/>
        </w:numPr>
        <w:spacing w:after="0"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To</w:t>
      </w:r>
      <w:r w:rsidRPr="00007FCB">
        <w:rPr>
          <w:rFonts w:ascii="Times New Roman" w:eastAsia="Times New Roman" w:hAnsi="Times New Roman" w:cs="Times New Roman"/>
          <w:kern w:val="0"/>
          <w:sz w:val="24"/>
          <w:szCs w:val="24"/>
          <w:lang w:eastAsia="en-IN"/>
          <w14:ligatures w14:val="none"/>
        </w:rPr>
        <w:t xml:space="preserve"> identify and reduce risks related to counterparty and illegal financing, shareholders, security managers, prosecutors, and regulatory bodies employ Blockchain Intelligence (BI). </w:t>
      </w:r>
      <w:r>
        <w:rPr>
          <w:rFonts w:ascii="Times New Roman" w:eastAsia="Times New Roman" w:hAnsi="Times New Roman" w:cs="Times New Roman"/>
          <w:kern w:val="0"/>
          <w:sz w:val="24"/>
          <w:szCs w:val="24"/>
          <w:lang w:eastAsia="en-IN"/>
          <w14:ligatures w14:val="none"/>
        </w:rPr>
        <w:t>Blockchain</w:t>
      </w:r>
      <w:r w:rsidRPr="00007FCB">
        <w:rPr>
          <w:rFonts w:ascii="Times New Roman" w:eastAsia="Times New Roman" w:hAnsi="Times New Roman" w:cs="Times New Roman"/>
          <w:kern w:val="0"/>
          <w:sz w:val="24"/>
          <w:szCs w:val="24"/>
          <w:lang w:eastAsia="en-IN"/>
          <w14:ligatures w14:val="none"/>
        </w:rPr>
        <w:t xml:space="preserve"> activities involving digital money may be monitored with the use of third-party suppliers' constantly improving artificial intelligence-based instruments and statistical processes. Using neural networks, business intelligence systems may spot trends in customer spending that might indicate illegal funding or financial laundering. Entities in the areas of criminal justice, regulation, and accountability are often granted </w:t>
      </w:r>
      <w:r w:rsidRPr="00007FCB">
        <w:rPr>
          <w:rFonts w:ascii="Times New Roman" w:eastAsia="Times New Roman" w:hAnsi="Times New Roman" w:cs="Times New Roman"/>
          <w:kern w:val="0"/>
          <w:sz w:val="24"/>
          <w:szCs w:val="24"/>
          <w:lang w:eastAsia="en-IN"/>
          <w14:ligatures w14:val="none"/>
        </w:rPr>
        <w:lastRenderedPageBreak/>
        <w:t xml:space="preserve">access to real-time financial transactions via such networks through direct connections. The connected activities may be located by authorities whenever an opposing party issue arises. Because of this, financial institutions have more leeway to lessen consumer </w:t>
      </w:r>
      <w:r>
        <w:rPr>
          <w:rFonts w:ascii="Times New Roman" w:eastAsia="Times New Roman" w:hAnsi="Times New Roman" w:cs="Times New Roman"/>
          <w:kern w:val="0"/>
          <w:sz w:val="24"/>
          <w:szCs w:val="24"/>
          <w:lang w:eastAsia="en-IN"/>
          <w14:ligatures w14:val="none"/>
        </w:rPr>
        <w:t>threats</w:t>
      </w:r>
      <w:r w:rsidRPr="00007FCB">
        <w:rPr>
          <w:rFonts w:ascii="Times New Roman" w:eastAsia="Times New Roman" w:hAnsi="Times New Roman" w:cs="Times New Roman"/>
          <w:kern w:val="0"/>
          <w:sz w:val="24"/>
          <w:szCs w:val="24"/>
          <w:lang w:eastAsia="en-IN"/>
          <w14:ligatures w14:val="none"/>
        </w:rPr>
        <w:t>.</w:t>
      </w:r>
    </w:p>
    <w:p w14:paraId="0627EBDC" w14:textId="03EEADBF" w:rsidR="002C2262" w:rsidRPr="00007FCB" w:rsidRDefault="002C2262" w:rsidP="002C2262">
      <w:pPr>
        <w:pStyle w:val="ListParagraph"/>
        <w:numPr>
          <w:ilvl w:val="0"/>
          <w:numId w:val="8"/>
        </w:numPr>
        <w:spacing w:after="0"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eastAsia="Times New Roman" w:hAnsi="Times New Roman" w:cs="Times New Roman"/>
          <w:kern w:val="0"/>
          <w:sz w:val="24"/>
          <w:szCs w:val="24"/>
          <w:lang w:eastAsia="en-IN"/>
          <w14:ligatures w14:val="none"/>
        </w:rPr>
        <w:t xml:space="preserve">An example of a widely recognized kind of Blockchain Intelligence, anti-money-laundering (AML) methods target competitor and illicit-finance threats, involving the funding of violence and </w:t>
      </w:r>
      <w:r>
        <w:rPr>
          <w:rFonts w:ascii="Times New Roman" w:eastAsia="Times New Roman" w:hAnsi="Times New Roman" w:cs="Times New Roman"/>
          <w:kern w:val="0"/>
          <w:sz w:val="24"/>
          <w:szCs w:val="24"/>
          <w:lang w:eastAsia="en-IN"/>
          <w14:ligatures w14:val="none"/>
        </w:rPr>
        <w:t>punishing</w:t>
      </w:r>
      <w:r w:rsidRPr="00007FCB">
        <w:rPr>
          <w:rFonts w:ascii="Times New Roman" w:eastAsia="Times New Roman" w:hAnsi="Times New Roman" w:cs="Times New Roman"/>
          <w:kern w:val="0"/>
          <w:sz w:val="24"/>
          <w:szCs w:val="24"/>
          <w:lang w:eastAsia="en-IN"/>
          <w14:ligatures w14:val="none"/>
        </w:rPr>
        <w:t xml:space="preserve"> violation. Know your client and your transaction are two important anti-money-laundering procedures that function uniquely in a digital currency world (</w:t>
      </w:r>
      <w:r w:rsidRPr="00007FCB">
        <w:rPr>
          <w:rFonts w:ascii="Times New Roman" w:hAnsi="Times New Roman" w:cs="Times New Roman"/>
          <w:color w:val="222222"/>
          <w:sz w:val="24"/>
          <w:szCs w:val="24"/>
          <w:shd w:val="clear" w:color="auto" w:fill="FFFFFF"/>
        </w:rPr>
        <w:t>Wronka, 2022</w:t>
      </w:r>
      <w:r w:rsidRPr="00007FCB">
        <w:rPr>
          <w:rFonts w:ascii="Times New Roman" w:eastAsia="Times New Roman" w:hAnsi="Times New Roman" w:cs="Times New Roman"/>
          <w:kern w:val="0"/>
          <w:sz w:val="24"/>
          <w:szCs w:val="24"/>
          <w:lang w:eastAsia="en-IN"/>
          <w14:ligatures w14:val="none"/>
        </w:rPr>
        <w:t xml:space="preserve">). Digital currency networks and interfaces consolidate data </w:t>
      </w:r>
      <w:r>
        <w:rPr>
          <w:rFonts w:ascii="Times New Roman" w:eastAsia="Times New Roman" w:hAnsi="Times New Roman" w:cs="Times New Roman"/>
          <w:kern w:val="0"/>
          <w:sz w:val="24"/>
          <w:szCs w:val="24"/>
          <w:lang w:eastAsia="en-IN"/>
          <w14:ligatures w14:val="none"/>
        </w:rPr>
        <w:t>about</w:t>
      </w:r>
      <w:r w:rsidRPr="00007FCB">
        <w:rPr>
          <w:rFonts w:ascii="Times New Roman" w:eastAsia="Times New Roman" w:hAnsi="Times New Roman" w:cs="Times New Roman"/>
          <w:kern w:val="0"/>
          <w:sz w:val="24"/>
          <w:szCs w:val="24"/>
          <w:lang w:eastAsia="en-IN"/>
          <w14:ligatures w14:val="none"/>
        </w:rPr>
        <w:t> several vulnerability types; this is an essential BI product. A monitoring tool may, for instance, analyse creditors' KYC records with one another while analysing the results to identify the most pressured participants. Such dashboards make it possible to enhance crypto-related activities on an ongoing basis.</w:t>
      </w:r>
    </w:p>
    <w:p w14:paraId="4490194F" w14:textId="77777777" w:rsidR="002C2262" w:rsidRDefault="002C2262" w:rsidP="002C2262">
      <w:pPr>
        <w:pStyle w:val="ListParagraph"/>
        <w:numPr>
          <w:ilvl w:val="0"/>
          <w:numId w:val="8"/>
        </w:numPr>
        <w:spacing w:after="0" w:line="360" w:lineRule="auto"/>
        <w:jc w:val="both"/>
        <w:rPr>
          <w:rFonts w:ascii="Times New Roman" w:eastAsia="Times New Roman" w:hAnsi="Times New Roman" w:cs="Times New Roman"/>
          <w:kern w:val="0"/>
          <w:sz w:val="24"/>
          <w:szCs w:val="24"/>
          <w:lang w:eastAsia="en-IN"/>
          <w14:ligatures w14:val="none"/>
        </w:rPr>
      </w:pPr>
      <w:r w:rsidRPr="00007FCB">
        <w:rPr>
          <w:rFonts w:ascii="Times New Roman" w:eastAsia="Times New Roman" w:hAnsi="Times New Roman" w:cs="Times New Roman"/>
          <w:kern w:val="0"/>
          <w:sz w:val="24"/>
          <w:szCs w:val="24"/>
          <w:lang w:eastAsia="en-IN"/>
          <w14:ligatures w14:val="none"/>
        </w:rPr>
        <w:t xml:space="preserve">There is an excellent level of security and supervision provided by several banks' models wherein they have complete ownership of their customers' transactions in </w:t>
      </w:r>
      <w:r>
        <w:rPr>
          <w:rFonts w:ascii="Times New Roman" w:eastAsia="Times New Roman" w:hAnsi="Times New Roman" w:cs="Times New Roman"/>
          <w:kern w:val="0"/>
          <w:sz w:val="24"/>
          <w:szCs w:val="24"/>
          <w:lang w:eastAsia="en-IN"/>
          <w14:ligatures w14:val="none"/>
        </w:rPr>
        <w:t>Bitcoin</w:t>
      </w:r>
      <w:r w:rsidRPr="00007FCB">
        <w:rPr>
          <w:rFonts w:ascii="Times New Roman" w:eastAsia="Times New Roman" w:hAnsi="Times New Roman" w:cs="Times New Roman"/>
          <w:kern w:val="0"/>
          <w:sz w:val="24"/>
          <w:szCs w:val="24"/>
          <w:lang w:eastAsia="en-IN"/>
          <w14:ligatures w14:val="none"/>
        </w:rPr>
        <w:t xml:space="preserve">. On the other hand, a completely crypto-style arrangement can go to extremes like shifting custody duties to the client. To avoid the loss or hacking of cryptographic passwords and other critical information, the subsequent paradigm includes </w:t>
      </w:r>
      <w:r>
        <w:rPr>
          <w:rFonts w:ascii="Times New Roman" w:eastAsia="Times New Roman" w:hAnsi="Times New Roman" w:cs="Times New Roman"/>
          <w:kern w:val="0"/>
          <w:sz w:val="24"/>
          <w:szCs w:val="24"/>
          <w:lang w:eastAsia="en-IN"/>
          <w14:ligatures w14:val="none"/>
        </w:rPr>
        <w:t>several</w:t>
      </w:r>
      <w:r w:rsidRPr="00007FCB">
        <w:rPr>
          <w:rFonts w:ascii="Times New Roman" w:eastAsia="Times New Roman" w:hAnsi="Times New Roman" w:cs="Times New Roman"/>
          <w:kern w:val="0"/>
          <w:sz w:val="24"/>
          <w:szCs w:val="24"/>
          <w:lang w:eastAsia="en-IN"/>
          <w14:ligatures w14:val="none"/>
        </w:rPr>
        <w:t xml:space="preserve"> fundamental security precautions. Some examples of these are safeguards for digital money, safeguards against scamming and infiltration, and other fundamental cybersecurity procedures (</w:t>
      </w:r>
      <w:proofErr w:type="spellStart"/>
      <w:r w:rsidRPr="00007FCB">
        <w:rPr>
          <w:rFonts w:ascii="Times New Roman" w:hAnsi="Times New Roman" w:cs="Times New Roman"/>
          <w:color w:val="222222"/>
          <w:sz w:val="24"/>
          <w:szCs w:val="24"/>
          <w:shd w:val="clear" w:color="auto" w:fill="FFFFFF"/>
        </w:rPr>
        <w:t>Luchkin</w:t>
      </w:r>
      <w:proofErr w:type="spellEnd"/>
      <w:r w:rsidRPr="00007FCB">
        <w:rPr>
          <w:rFonts w:ascii="Times New Roman" w:hAnsi="Times New Roman" w:cs="Times New Roman"/>
          <w:color w:val="222222"/>
          <w:sz w:val="24"/>
          <w:szCs w:val="24"/>
          <w:shd w:val="clear" w:color="auto" w:fill="FFFFFF"/>
        </w:rPr>
        <w:t xml:space="preserve"> et al., 2020</w:t>
      </w:r>
      <w:r w:rsidRPr="00007FCB">
        <w:rPr>
          <w:rFonts w:ascii="Times New Roman" w:eastAsia="Times New Roman" w:hAnsi="Times New Roman" w:cs="Times New Roman"/>
          <w:kern w:val="0"/>
          <w:sz w:val="24"/>
          <w:szCs w:val="24"/>
          <w:lang w:eastAsia="en-IN"/>
          <w14:ligatures w14:val="none"/>
        </w:rPr>
        <w:t>).</w:t>
      </w:r>
    </w:p>
    <w:p w14:paraId="7882AE1E" w14:textId="77777777" w:rsidR="00B476FE" w:rsidRDefault="00B476FE"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5C02DE05" w14:textId="77777777" w:rsidR="00347DD4" w:rsidRDefault="00347DD4"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38A7D7B9" w14:textId="77777777" w:rsidR="00347DD4" w:rsidRDefault="00347DD4"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4AC80F0F" w14:textId="77777777" w:rsidR="00347DD4" w:rsidRDefault="00347DD4"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4AF78775" w14:textId="77777777" w:rsidR="00347DD4" w:rsidRDefault="00347DD4"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4AAB268A" w14:textId="77777777" w:rsidR="00347DD4" w:rsidRDefault="00347DD4"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451B4BAA" w14:textId="77777777" w:rsidR="00347DD4" w:rsidRDefault="00347DD4"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06A1C416" w14:textId="77777777" w:rsidR="00347DD4" w:rsidRDefault="00347DD4"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2CB928B3" w14:textId="77777777" w:rsidR="00347DD4" w:rsidRDefault="00347DD4"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03CE7CE9" w14:textId="77777777" w:rsidR="00347DD4" w:rsidRDefault="00347DD4"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00466FE3" w14:textId="77777777" w:rsidR="00347DD4" w:rsidRDefault="00347DD4"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6F85B466" w14:textId="77777777" w:rsidR="00347DD4" w:rsidRDefault="00347DD4"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36AA6A66" w14:textId="77777777" w:rsidR="00347DD4" w:rsidRDefault="00347DD4" w:rsidP="00B476FE">
      <w:pPr>
        <w:pStyle w:val="ListParagraph"/>
        <w:spacing w:after="0" w:line="360" w:lineRule="auto"/>
        <w:jc w:val="both"/>
        <w:rPr>
          <w:rFonts w:ascii="Times New Roman" w:eastAsia="Times New Roman" w:hAnsi="Times New Roman" w:cs="Times New Roman"/>
          <w:kern w:val="0"/>
          <w:sz w:val="24"/>
          <w:szCs w:val="24"/>
          <w:lang w:eastAsia="en-IN"/>
          <w14:ligatures w14:val="none"/>
        </w:rPr>
      </w:pPr>
    </w:p>
    <w:p w14:paraId="5FCBFE52" w14:textId="77777777" w:rsidR="004C4D1E" w:rsidRPr="004C4D1E" w:rsidRDefault="004C4D1E" w:rsidP="00F8056A">
      <w:pPr>
        <w:spacing w:after="0" w:line="360" w:lineRule="auto"/>
        <w:jc w:val="both"/>
        <w:rPr>
          <w:rFonts w:ascii="Times New Roman" w:hAnsi="Times New Roman" w:cs="Times New Roman"/>
          <w:sz w:val="28"/>
          <w:szCs w:val="28"/>
        </w:rPr>
      </w:pPr>
    </w:p>
    <w:p w14:paraId="678DAB26" w14:textId="19EA309F" w:rsidR="00580E44" w:rsidRPr="00B476FE" w:rsidRDefault="008C0FCF" w:rsidP="00B476FE">
      <w:pPr>
        <w:pStyle w:val="Heading1"/>
      </w:pPr>
      <w:bookmarkStart w:id="88" w:name="_Toc169486360"/>
      <w:r w:rsidRPr="00B476FE">
        <w:t>References</w:t>
      </w:r>
      <w:bookmarkEnd w:id="88"/>
    </w:p>
    <w:p w14:paraId="59771CF6"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Almeida, J. and Gonçalves, T.C., (2023). A systematic literature review of investor </w:t>
      </w:r>
      <w:r w:rsidRPr="001F73C5">
        <w:rPr>
          <w:rFonts w:ascii="Times New Roman" w:hAnsi="Times New Roman" w:cs="Times New Roman"/>
          <w:kern w:val="0"/>
          <w:sz w:val="24"/>
          <w:szCs w:val="24"/>
          <w:shd w:val="clear" w:color="auto" w:fill="FFFFFF"/>
          <w14:ligatures w14:val="none"/>
        </w:rPr>
        <w:t>behaviour</w:t>
      </w:r>
      <w:r w:rsidRPr="001F73C5">
        <w:rPr>
          <w:rFonts w:ascii="Times New Roman" w:hAnsi="Times New Roman" w:cs="Times New Roman"/>
          <w:sz w:val="24"/>
          <w:szCs w:val="24"/>
          <w:shd w:val="clear" w:color="auto" w:fill="FFFFFF"/>
        </w:rPr>
        <w:t xml:space="preserve"> in the cryptocurrency markets. </w:t>
      </w:r>
      <w:r w:rsidRPr="001F73C5">
        <w:rPr>
          <w:rFonts w:ascii="Times New Roman" w:hAnsi="Times New Roman" w:cs="Times New Roman"/>
          <w:i/>
          <w:iCs/>
          <w:sz w:val="24"/>
          <w:szCs w:val="24"/>
          <w:shd w:val="clear" w:color="auto" w:fill="FFFFFF"/>
        </w:rPr>
        <w:t xml:space="preserve">Journal of </w:t>
      </w:r>
      <w:proofErr w:type="spellStart"/>
      <w:r w:rsidRPr="001F73C5">
        <w:rPr>
          <w:rFonts w:ascii="Times New Roman" w:hAnsi="Times New Roman" w:cs="Times New Roman"/>
          <w:i/>
          <w:iCs/>
          <w:sz w:val="24"/>
          <w:szCs w:val="24"/>
          <w:shd w:val="clear" w:color="auto" w:fill="FFFFFF"/>
        </w:rPr>
        <w:t>Behavioral</w:t>
      </w:r>
      <w:proofErr w:type="spellEnd"/>
      <w:r w:rsidRPr="001F73C5">
        <w:rPr>
          <w:rFonts w:ascii="Times New Roman" w:hAnsi="Times New Roman" w:cs="Times New Roman"/>
          <w:i/>
          <w:iCs/>
          <w:sz w:val="24"/>
          <w:szCs w:val="24"/>
          <w:shd w:val="clear" w:color="auto" w:fill="FFFFFF"/>
        </w:rPr>
        <w:t xml:space="preserve"> and Experimental Finance</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37</w:t>
      </w:r>
      <w:r w:rsidRPr="001F73C5">
        <w:rPr>
          <w:rFonts w:ascii="Times New Roman" w:hAnsi="Times New Roman" w:cs="Times New Roman"/>
          <w:sz w:val="24"/>
          <w:szCs w:val="24"/>
          <w:shd w:val="clear" w:color="auto" w:fill="FFFFFF"/>
        </w:rPr>
        <w:t>, p.100785.</w:t>
      </w:r>
    </w:p>
    <w:p w14:paraId="499EFD81" w14:textId="77777777" w:rsidR="0057601C" w:rsidRPr="0057601C" w:rsidRDefault="0057601C" w:rsidP="0057601C">
      <w:pPr>
        <w:spacing w:line="360" w:lineRule="auto"/>
        <w:jc w:val="both"/>
        <w:rPr>
          <w:rFonts w:ascii="Times New Roman" w:hAnsi="Times New Roman" w:cs="Times New Roman"/>
          <w:sz w:val="24"/>
          <w:szCs w:val="24"/>
          <w:shd w:val="clear" w:color="auto" w:fill="FFFFFF"/>
        </w:rPr>
      </w:pPr>
      <w:r w:rsidRPr="0057601C">
        <w:rPr>
          <w:rFonts w:ascii="Times New Roman" w:hAnsi="Times New Roman" w:cs="Times New Roman"/>
          <w:sz w:val="24"/>
          <w:szCs w:val="24"/>
          <w:shd w:val="clear" w:color="auto" w:fill="FFFFFF"/>
        </w:rPr>
        <w:t xml:space="preserve">Amsyar, I., Christopher, E., </w:t>
      </w:r>
      <w:proofErr w:type="spellStart"/>
      <w:r w:rsidRPr="0057601C">
        <w:rPr>
          <w:rFonts w:ascii="Times New Roman" w:hAnsi="Times New Roman" w:cs="Times New Roman"/>
          <w:sz w:val="24"/>
          <w:szCs w:val="24"/>
          <w:shd w:val="clear" w:color="auto" w:fill="FFFFFF"/>
        </w:rPr>
        <w:t>Dithi</w:t>
      </w:r>
      <w:proofErr w:type="spellEnd"/>
      <w:r w:rsidRPr="0057601C">
        <w:rPr>
          <w:rFonts w:ascii="Times New Roman" w:hAnsi="Times New Roman" w:cs="Times New Roman"/>
          <w:sz w:val="24"/>
          <w:szCs w:val="24"/>
          <w:shd w:val="clear" w:color="auto" w:fill="FFFFFF"/>
        </w:rPr>
        <w:t>, A., Khan, A.N. and Maulana, S., (2020). The challenge of cryptocurrency in the era of the digital revolution: A review of systematic literature. </w:t>
      </w:r>
      <w:proofErr w:type="spellStart"/>
      <w:r w:rsidRPr="0057601C">
        <w:rPr>
          <w:rFonts w:ascii="Times New Roman" w:hAnsi="Times New Roman" w:cs="Times New Roman"/>
          <w:i/>
          <w:iCs/>
          <w:sz w:val="24"/>
          <w:szCs w:val="24"/>
          <w:shd w:val="clear" w:color="auto" w:fill="FFFFFF"/>
        </w:rPr>
        <w:t>Aptisi</w:t>
      </w:r>
      <w:proofErr w:type="spellEnd"/>
      <w:r w:rsidRPr="0057601C">
        <w:rPr>
          <w:rFonts w:ascii="Times New Roman" w:hAnsi="Times New Roman" w:cs="Times New Roman"/>
          <w:i/>
          <w:iCs/>
          <w:sz w:val="24"/>
          <w:szCs w:val="24"/>
          <w:shd w:val="clear" w:color="auto" w:fill="FFFFFF"/>
        </w:rPr>
        <w:t xml:space="preserve"> Transactions on </w:t>
      </w:r>
      <w:proofErr w:type="spellStart"/>
      <w:r w:rsidRPr="0057601C">
        <w:rPr>
          <w:rFonts w:ascii="Times New Roman" w:hAnsi="Times New Roman" w:cs="Times New Roman"/>
          <w:i/>
          <w:iCs/>
          <w:sz w:val="24"/>
          <w:szCs w:val="24"/>
          <w:shd w:val="clear" w:color="auto" w:fill="FFFFFF"/>
        </w:rPr>
        <w:t>Technopreneurship</w:t>
      </w:r>
      <w:proofErr w:type="spellEnd"/>
      <w:r w:rsidRPr="0057601C">
        <w:rPr>
          <w:rFonts w:ascii="Times New Roman" w:hAnsi="Times New Roman" w:cs="Times New Roman"/>
          <w:i/>
          <w:iCs/>
          <w:sz w:val="24"/>
          <w:szCs w:val="24"/>
          <w:shd w:val="clear" w:color="auto" w:fill="FFFFFF"/>
        </w:rPr>
        <w:t xml:space="preserve"> (ATT)</w:t>
      </w:r>
      <w:r w:rsidRPr="0057601C">
        <w:rPr>
          <w:rFonts w:ascii="Times New Roman" w:hAnsi="Times New Roman" w:cs="Times New Roman"/>
          <w:sz w:val="24"/>
          <w:szCs w:val="24"/>
          <w:shd w:val="clear" w:color="auto" w:fill="FFFFFF"/>
        </w:rPr>
        <w:t>, </w:t>
      </w:r>
      <w:r w:rsidRPr="0057601C">
        <w:rPr>
          <w:rFonts w:ascii="Times New Roman" w:hAnsi="Times New Roman" w:cs="Times New Roman"/>
          <w:i/>
          <w:iCs/>
          <w:sz w:val="24"/>
          <w:szCs w:val="24"/>
          <w:shd w:val="clear" w:color="auto" w:fill="FFFFFF"/>
        </w:rPr>
        <w:t>2</w:t>
      </w:r>
      <w:r w:rsidRPr="0057601C">
        <w:rPr>
          <w:rFonts w:ascii="Times New Roman" w:hAnsi="Times New Roman" w:cs="Times New Roman"/>
          <w:sz w:val="24"/>
          <w:szCs w:val="24"/>
          <w:shd w:val="clear" w:color="auto" w:fill="FFFFFF"/>
        </w:rPr>
        <w:t>(2), pp.153-159.</w:t>
      </w:r>
    </w:p>
    <w:p w14:paraId="73702C88" w14:textId="77777777" w:rsidR="0057601C" w:rsidRPr="001F73C5" w:rsidRDefault="0057601C" w:rsidP="0057601C">
      <w:pPr>
        <w:spacing w:line="360" w:lineRule="auto"/>
        <w:jc w:val="both"/>
        <w:rPr>
          <w:rFonts w:ascii="Times New Roman" w:hAnsi="Times New Roman" w:cs="Times New Roman"/>
          <w:sz w:val="24"/>
          <w:szCs w:val="24"/>
          <w:lang w:val="en-US"/>
        </w:rPr>
      </w:pPr>
      <w:r w:rsidRPr="001F73C5">
        <w:rPr>
          <w:rFonts w:ascii="Times New Roman" w:hAnsi="Times New Roman" w:cs="Times New Roman"/>
          <w:sz w:val="24"/>
          <w:szCs w:val="24"/>
          <w:shd w:val="clear" w:color="auto" w:fill="FFFFFF"/>
        </w:rPr>
        <w:t>Asif, Z. and Unar, S., (2024). Cryptocurrency Market Dynamics: Trends, Volatility, and Regulatory Challenges. </w:t>
      </w:r>
      <w:r w:rsidRPr="001F73C5">
        <w:rPr>
          <w:rFonts w:ascii="Times New Roman" w:hAnsi="Times New Roman" w:cs="Times New Roman"/>
          <w:i/>
          <w:iCs/>
          <w:sz w:val="24"/>
          <w:szCs w:val="24"/>
          <w:shd w:val="clear" w:color="auto" w:fill="FFFFFF"/>
        </w:rPr>
        <w:t>Bulletin of Business and Economics (BBE)</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13</w:t>
      </w:r>
      <w:r w:rsidRPr="001F73C5">
        <w:rPr>
          <w:rFonts w:ascii="Times New Roman" w:hAnsi="Times New Roman" w:cs="Times New Roman"/>
          <w:sz w:val="24"/>
          <w:szCs w:val="24"/>
          <w:shd w:val="clear" w:color="auto" w:fill="FFFFFF"/>
        </w:rPr>
        <w:t>(1).</w:t>
      </w:r>
    </w:p>
    <w:p w14:paraId="3169421C"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Auer, R., Frost, J., Gambacorta, L., Monnet, C., Rice, T., and Shin, H. S., (2022). Central bank digital currencies: motives, economic implications, and the research frontier. </w:t>
      </w:r>
      <w:r w:rsidRPr="001F73C5">
        <w:rPr>
          <w:rFonts w:ascii="Times New Roman" w:hAnsi="Times New Roman" w:cs="Times New Roman"/>
          <w:i/>
          <w:iCs/>
          <w:sz w:val="24"/>
          <w:szCs w:val="24"/>
          <w:shd w:val="clear" w:color="auto" w:fill="FFFFFF"/>
        </w:rPr>
        <w:t>Annual review of economics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14</w:t>
      </w:r>
      <w:r w:rsidRPr="001F73C5">
        <w:rPr>
          <w:rFonts w:ascii="Times New Roman" w:hAnsi="Times New Roman" w:cs="Times New Roman"/>
          <w:sz w:val="24"/>
          <w:szCs w:val="24"/>
          <w:shd w:val="clear" w:color="auto" w:fill="FFFFFF"/>
        </w:rPr>
        <w:t>, 697-721.</w:t>
      </w:r>
    </w:p>
    <w:p w14:paraId="2E1A0ACF"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Bajaj, K.E.S.H.A.V., </w:t>
      </w:r>
      <w:proofErr w:type="spellStart"/>
      <w:r w:rsidRPr="001F73C5">
        <w:rPr>
          <w:rFonts w:ascii="Times New Roman" w:hAnsi="Times New Roman" w:cs="Times New Roman"/>
          <w:sz w:val="24"/>
          <w:szCs w:val="24"/>
          <w:shd w:val="clear" w:color="auto" w:fill="FFFFFF"/>
        </w:rPr>
        <w:t>Gochhait</w:t>
      </w:r>
      <w:proofErr w:type="spellEnd"/>
      <w:r w:rsidRPr="001F73C5">
        <w:rPr>
          <w:rFonts w:ascii="Times New Roman" w:hAnsi="Times New Roman" w:cs="Times New Roman"/>
          <w:sz w:val="24"/>
          <w:szCs w:val="24"/>
          <w:shd w:val="clear" w:color="auto" w:fill="FFFFFF"/>
        </w:rPr>
        <w:t xml:space="preserve">, S.A.I.K.A.T., Pandit, S.A.N.G.E.E.T.A., </w:t>
      </w:r>
      <w:proofErr w:type="spellStart"/>
      <w:r w:rsidRPr="001F73C5">
        <w:rPr>
          <w:rFonts w:ascii="Times New Roman" w:hAnsi="Times New Roman" w:cs="Times New Roman"/>
          <w:sz w:val="24"/>
          <w:szCs w:val="24"/>
          <w:shd w:val="clear" w:color="auto" w:fill="FFFFFF"/>
        </w:rPr>
        <w:t>Dalwai</w:t>
      </w:r>
      <w:proofErr w:type="spellEnd"/>
      <w:r w:rsidRPr="001F73C5">
        <w:rPr>
          <w:rFonts w:ascii="Times New Roman" w:hAnsi="Times New Roman" w:cs="Times New Roman"/>
          <w:sz w:val="24"/>
          <w:szCs w:val="24"/>
          <w:shd w:val="clear" w:color="auto" w:fill="FFFFFF"/>
        </w:rPr>
        <w:t>, T. and Justin, M.S.M., (2022). Risks and regulation of cryptocurrency during a pandemic: a systematic literature review. </w:t>
      </w:r>
      <w:r w:rsidRPr="001F73C5">
        <w:rPr>
          <w:rFonts w:ascii="Times New Roman" w:hAnsi="Times New Roman" w:cs="Times New Roman"/>
          <w:i/>
          <w:iCs/>
          <w:sz w:val="24"/>
          <w:szCs w:val="24"/>
          <w:shd w:val="clear" w:color="auto" w:fill="FFFFFF"/>
        </w:rPr>
        <w:t>WSEAS Transactions on Environment and Development</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18</w:t>
      </w:r>
      <w:r w:rsidRPr="001F73C5">
        <w:rPr>
          <w:rFonts w:ascii="Times New Roman" w:hAnsi="Times New Roman" w:cs="Times New Roman"/>
          <w:sz w:val="24"/>
          <w:szCs w:val="24"/>
          <w:shd w:val="clear" w:color="auto" w:fill="FFFFFF"/>
        </w:rPr>
        <w:t>, pp.642-652.</w:t>
      </w:r>
    </w:p>
    <w:p w14:paraId="381D6A7C"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Bhuvana, R. and Aithal, P.S., (2022). Investors behavioural intention of cryptocurrency adoption–a review based research agenda. </w:t>
      </w:r>
      <w:r w:rsidRPr="001F73C5">
        <w:rPr>
          <w:rFonts w:ascii="Times New Roman" w:hAnsi="Times New Roman" w:cs="Times New Roman"/>
          <w:i/>
          <w:iCs/>
          <w:sz w:val="24"/>
          <w:szCs w:val="24"/>
          <w:shd w:val="clear" w:color="auto" w:fill="FFFFFF"/>
        </w:rPr>
        <w:t>International Journal of Applied Engineering and Management Letters (IJAEML)</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6</w:t>
      </w:r>
      <w:r w:rsidRPr="001F73C5">
        <w:rPr>
          <w:rFonts w:ascii="Times New Roman" w:hAnsi="Times New Roman" w:cs="Times New Roman"/>
          <w:sz w:val="24"/>
          <w:szCs w:val="24"/>
          <w:shd w:val="clear" w:color="auto" w:fill="FFFFFF"/>
        </w:rPr>
        <w:t>(1), pp.126-148.</w:t>
      </w:r>
    </w:p>
    <w:p w14:paraId="5B8AF53B"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Bolotaeva, O.S., Stepanova, A.A. and Alekseeva, S.S., (2019, June). The legal nature of cryptocurrency. In </w:t>
      </w:r>
      <w:r w:rsidRPr="001F73C5">
        <w:rPr>
          <w:rFonts w:ascii="Times New Roman" w:hAnsi="Times New Roman" w:cs="Times New Roman"/>
          <w:i/>
          <w:iCs/>
          <w:sz w:val="24"/>
          <w:szCs w:val="24"/>
          <w:shd w:val="clear" w:color="auto" w:fill="FFFFFF"/>
        </w:rPr>
        <w:t>IOP Conference Series: Earth and Environmental Science</w:t>
      </w:r>
      <w:r w:rsidRPr="001F73C5">
        <w:rPr>
          <w:rFonts w:ascii="Times New Roman" w:hAnsi="Times New Roman" w:cs="Times New Roman"/>
          <w:sz w:val="24"/>
          <w:szCs w:val="24"/>
          <w:shd w:val="clear" w:color="auto" w:fill="FFFFFF"/>
        </w:rPr>
        <w:t> (Vol. 272, No. 3, p. 032166). IOP Publishing.</w:t>
      </w:r>
    </w:p>
    <w:p w14:paraId="7CEEBEA2" w14:textId="19464075" w:rsidR="0057601C" w:rsidRPr="001F73C5" w:rsidRDefault="0057601C" w:rsidP="0057601C">
      <w:pPr>
        <w:spacing w:line="360" w:lineRule="auto"/>
        <w:jc w:val="both"/>
        <w:rPr>
          <w:rFonts w:ascii="Times New Roman" w:hAnsi="Times New Roman" w:cs="Times New Roman"/>
          <w:sz w:val="24"/>
          <w:szCs w:val="24"/>
          <w:shd w:val="clear" w:color="auto" w:fill="FFFFFF"/>
        </w:rPr>
      </w:pPr>
      <w:bookmarkStart w:id="89" w:name="_Hlk169479174"/>
      <w:r w:rsidRPr="001F73C5">
        <w:rPr>
          <w:rFonts w:ascii="Times New Roman" w:hAnsi="Times New Roman" w:cs="Times New Roman"/>
          <w:sz w:val="24"/>
          <w:szCs w:val="24"/>
          <w:shd w:val="clear" w:color="auto" w:fill="FFFFFF"/>
        </w:rPr>
        <w:t xml:space="preserve">Brasse, A. and Hyun, S., (2023). Cryptocurrency exchanges and the future of </w:t>
      </w:r>
      <w:proofErr w:type="spellStart"/>
      <w:r w:rsidRPr="001F73C5">
        <w:rPr>
          <w:rFonts w:ascii="Times New Roman" w:hAnsi="Times New Roman" w:cs="Times New Roman"/>
          <w:sz w:val="24"/>
          <w:szCs w:val="24"/>
          <w:shd w:val="clear" w:color="auto" w:fill="FFFFFF"/>
        </w:rPr>
        <w:t>cryptoassets</w:t>
      </w:r>
      <w:proofErr w:type="spellEnd"/>
      <w:r w:rsidRPr="001F73C5">
        <w:rPr>
          <w:rFonts w:ascii="Times New Roman" w:hAnsi="Times New Roman" w:cs="Times New Roman"/>
          <w:sz w:val="24"/>
          <w:szCs w:val="24"/>
          <w:shd w:val="clear" w:color="auto" w:fill="FFFFFF"/>
        </w:rPr>
        <w:t>. In </w:t>
      </w:r>
      <w:r w:rsidRPr="001F73C5">
        <w:rPr>
          <w:rFonts w:ascii="Times New Roman" w:hAnsi="Times New Roman" w:cs="Times New Roman"/>
          <w:i/>
          <w:iCs/>
          <w:sz w:val="24"/>
          <w:szCs w:val="24"/>
          <w:shd w:val="clear" w:color="auto" w:fill="FFFFFF"/>
        </w:rPr>
        <w:t xml:space="preserve">The Emerald Handbook on </w:t>
      </w:r>
      <w:proofErr w:type="spellStart"/>
      <w:r w:rsidRPr="001F73C5">
        <w:rPr>
          <w:rFonts w:ascii="Times New Roman" w:hAnsi="Times New Roman" w:cs="Times New Roman"/>
          <w:i/>
          <w:iCs/>
          <w:sz w:val="24"/>
          <w:szCs w:val="24"/>
          <w:shd w:val="clear" w:color="auto" w:fill="FFFFFF"/>
        </w:rPr>
        <w:t>Cryptoassets</w:t>
      </w:r>
      <w:proofErr w:type="spellEnd"/>
      <w:r w:rsidRPr="001F73C5">
        <w:rPr>
          <w:rFonts w:ascii="Times New Roman" w:hAnsi="Times New Roman" w:cs="Times New Roman"/>
          <w:i/>
          <w:iCs/>
          <w:sz w:val="24"/>
          <w:szCs w:val="24"/>
          <w:shd w:val="clear" w:color="auto" w:fill="FFFFFF"/>
        </w:rPr>
        <w:t>: Investment Opportunities and Challenges</w:t>
      </w:r>
      <w:r w:rsidRPr="001F73C5">
        <w:rPr>
          <w:rFonts w:ascii="Times New Roman" w:hAnsi="Times New Roman" w:cs="Times New Roman"/>
          <w:sz w:val="24"/>
          <w:szCs w:val="24"/>
          <w:shd w:val="clear" w:color="auto" w:fill="FFFFFF"/>
        </w:rPr>
        <w:t> (pp. 341-353). Emerald Publishing Limited.</w:t>
      </w:r>
    </w:p>
    <w:bookmarkEnd w:id="89"/>
    <w:p w14:paraId="6E1443C3"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Braun, V., Clarke, V., Boulton, E., Davey, L. and McEvoy, C., (2021). The online survey </w:t>
      </w:r>
      <w:r w:rsidRPr="001F73C5">
        <w:rPr>
          <w:rFonts w:ascii="Times New Roman" w:hAnsi="Times New Roman" w:cs="Times New Roman"/>
          <w:kern w:val="0"/>
          <w:sz w:val="24"/>
          <w:szCs w:val="24"/>
          <w:shd w:val="clear" w:color="auto" w:fill="FFFFFF"/>
          <w14:ligatures w14:val="none"/>
        </w:rPr>
        <w:t>is</w:t>
      </w:r>
      <w:r w:rsidRPr="001F73C5">
        <w:rPr>
          <w:rFonts w:ascii="Times New Roman" w:hAnsi="Times New Roman" w:cs="Times New Roman"/>
          <w:sz w:val="24"/>
          <w:szCs w:val="24"/>
          <w:shd w:val="clear" w:color="auto" w:fill="FFFFFF"/>
        </w:rPr>
        <w:t xml:space="preserve"> a qualitative research tool. </w:t>
      </w:r>
      <w:r w:rsidRPr="001F73C5">
        <w:rPr>
          <w:rFonts w:ascii="Times New Roman" w:hAnsi="Times New Roman" w:cs="Times New Roman"/>
          <w:i/>
          <w:iCs/>
          <w:sz w:val="24"/>
          <w:szCs w:val="24"/>
          <w:shd w:val="clear" w:color="auto" w:fill="FFFFFF"/>
        </w:rPr>
        <w:t>International journal of social research methodology</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24</w:t>
      </w:r>
      <w:r w:rsidRPr="001F73C5">
        <w:rPr>
          <w:rFonts w:ascii="Times New Roman" w:hAnsi="Times New Roman" w:cs="Times New Roman"/>
          <w:sz w:val="24"/>
          <w:szCs w:val="24"/>
          <w:shd w:val="clear" w:color="auto" w:fill="FFFFFF"/>
        </w:rPr>
        <w:t>(6), pp.641-654.</w:t>
      </w:r>
    </w:p>
    <w:p w14:paraId="1A7873DF" w14:textId="77777777" w:rsidR="0057601C" w:rsidRPr="001F73C5" w:rsidRDefault="0057601C" w:rsidP="0057601C">
      <w:pPr>
        <w:spacing w:line="360" w:lineRule="auto"/>
        <w:jc w:val="both"/>
        <w:rPr>
          <w:rFonts w:ascii="Times New Roman" w:hAnsi="Times New Roman" w:cs="Times New Roman"/>
          <w:sz w:val="24"/>
          <w:szCs w:val="24"/>
          <w:lang w:val="en-US"/>
        </w:rPr>
      </w:pPr>
      <w:bookmarkStart w:id="90" w:name="_Hlk165594051"/>
      <w:r w:rsidRPr="001F73C5">
        <w:rPr>
          <w:rFonts w:ascii="Times New Roman" w:hAnsi="Times New Roman" w:cs="Times New Roman"/>
          <w:sz w:val="24"/>
          <w:szCs w:val="24"/>
          <w:shd w:val="clear" w:color="auto" w:fill="FFFFFF"/>
        </w:rPr>
        <w:lastRenderedPageBreak/>
        <w:t>Bulut, M., Uyar, M.E. and Özcan, E., (2024). An integrated model for evaluating the risk factors of crypto-currencies under a fuzzy environment. </w:t>
      </w:r>
      <w:r w:rsidRPr="001F73C5">
        <w:rPr>
          <w:rFonts w:ascii="Times New Roman" w:hAnsi="Times New Roman" w:cs="Times New Roman"/>
          <w:i/>
          <w:iCs/>
          <w:sz w:val="24"/>
          <w:szCs w:val="24"/>
          <w:shd w:val="clear" w:color="auto" w:fill="FFFFFF"/>
        </w:rPr>
        <w:t>Engineering Applications of Artificial Intelligence</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134</w:t>
      </w:r>
      <w:r w:rsidRPr="001F73C5">
        <w:rPr>
          <w:rFonts w:ascii="Times New Roman" w:hAnsi="Times New Roman" w:cs="Times New Roman"/>
          <w:sz w:val="24"/>
          <w:szCs w:val="24"/>
          <w:shd w:val="clear" w:color="auto" w:fill="FFFFFF"/>
        </w:rPr>
        <w:t>, p.108650.</w:t>
      </w:r>
    </w:p>
    <w:p w14:paraId="1A01F85F"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Cheong, H.I., Lyons, A., Houghton, R. and Majumdar, A., (2023). Secondary qualitative research methodology using online data within the context of social sciences. </w:t>
      </w:r>
      <w:r w:rsidRPr="001F73C5">
        <w:rPr>
          <w:rFonts w:ascii="Times New Roman" w:hAnsi="Times New Roman" w:cs="Times New Roman"/>
          <w:i/>
          <w:iCs/>
          <w:sz w:val="24"/>
          <w:szCs w:val="24"/>
          <w:shd w:val="clear" w:color="auto" w:fill="FFFFFF"/>
        </w:rPr>
        <w:t>International Journal of Qualitative Methods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22</w:t>
      </w:r>
      <w:r w:rsidRPr="001F73C5">
        <w:rPr>
          <w:rFonts w:ascii="Times New Roman" w:hAnsi="Times New Roman" w:cs="Times New Roman"/>
          <w:sz w:val="24"/>
          <w:szCs w:val="24"/>
          <w:shd w:val="clear" w:color="auto" w:fill="FFFFFF"/>
        </w:rPr>
        <w:t>, p.16094069231180160.</w:t>
      </w:r>
    </w:p>
    <w:p w14:paraId="5E524177"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Chou, J.H., Agrawal, P. and Birt, J., (2022). Accounting for crypto-assets: stakeholders’ perceptions. </w:t>
      </w:r>
      <w:r w:rsidRPr="001F73C5">
        <w:rPr>
          <w:rFonts w:ascii="Times New Roman" w:hAnsi="Times New Roman" w:cs="Times New Roman"/>
          <w:i/>
          <w:iCs/>
          <w:sz w:val="24"/>
          <w:szCs w:val="24"/>
          <w:shd w:val="clear" w:color="auto" w:fill="FFFFFF"/>
        </w:rPr>
        <w:t>Studies in Economics and Finance</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39</w:t>
      </w:r>
      <w:r w:rsidRPr="001F73C5">
        <w:rPr>
          <w:rFonts w:ascii="Times New Roman" w:hAnsi="Times New Roman" w:cs="Times New Roman"/>
          <w:sz w:val="24"/>
          <w:szCs w:val="24"/>
          <w:shd w:val="clear" w:color="auto" w:fill="FFFFFF"/>
        </w:rPr>
        <w:t>(3), pp.471-489.</w:t>
      </w:r>
    </w:p>
    <w:p w14:paraId="14A65224"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Coulter, K.A., (2022). ‘Stop Creating Private Money!’: Should the Bank of England Introduce a Central Bank Digital Currency to Compete with Cryptocurrency? A Review of the UK Bank of England's Proposed Retail CBDC. </w:t>
      </w:r>
      <w:r w:rsidRPr="001F73C5">
        <w:rPr>
          <w:rFonts w:ascii="Times New Roman" w:hAnsi="Times New Roman" w:cs="Times New Roman"/>
          <w:i/>
          <w:iCs/>
          <w:sz w:val="24"/>
          <w:szCs w:val="24"/>
          <w:shd w:val="clear" w:color="auto" w:fill="FFFFFF"/>
        </w:rPr>
        <w:t>A Review of the UK Bank of England's Proposed Retail CBDC (April 7, 2022)</w:t>
      </w:r>
      <w:r w:rsidRPr="001F73C5">
        <w:rPr>
          <w:rFonts w:ascii="Times New Roman" w:hAnsi="Times New Roman" w:cs="Times New Roman"/>
          <w:sz w:val="24"/>
          <w:szCs w:val="24"/>
          <w:shd w:val="clear" w:color="auto" w:fill="FFFFFF"/>
        </w:rPr>
        <w:t>.</w:t>
      </w:r>
    </w:p>
    <w:p w14:paraId="4BA9F5BC"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Cumming, D.J., Johan, S. and Pant, A., (2019). Regulation of the crypto-economy: Managing risks, challenges, and regulatory uncertainty. </w:t>
      </w:r>
      <w:r w:rsidRPr="001F73C5">
        <w:rPr>
          <w:rFonts w:ascii="Times New Roman" w:hAnsi="Times New Roman" w:cs="Times New Roman"/>
          <w:i/>
          <w:iCs/>
          <w:sz w:val="24"/>
          <w:szCs w:val="24"/>
          <w:shd w:val="clear" w:color="auto" w:fill="FFFFFF"/>
        </w:rPr>
        <w:t>Journal of Risk and Financial Management</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12</w:t>
      </w:r>
      <w:r w:rsidRPr="001F73C5">
        <w:rPr>
          <w:rFonts w:ascii="Times New Roman" w:hAnsi="Times New Roman" w:cs="Times New Roman"/>
          <w:sz w:val="24"/>
          <w:szCs w:val="24"/>
          <w:shd w:val="clear" w:color="auto" w:fill="FFFFFF"/>
        </w:rPr>
        <w:t>(3), p.126.</w:t>
      </w:r>
    </w:p>
    <w:p w14:paraId="52451226"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Cunha, P.R., Melo, P. and Sebastião, H., 2021. From bitcoin to central bank digital currencies: Making sense of the digital money revolution. </w:t>
      </w:r>
      <w:r w:rsidRPr="001F73C5">
        <w:rPr>
          <w:rFonts w:ascii="Times New Roman" w:hAnsi="Times New Roman" w:cs="Times New Roman"/>
          <w:i/>
          <w:iCs/>
          <w:sz w:val="24"/>
          <w:szCs w:val="24"/>
          <w:shd w:val="clear" w:color="auto" w:fill="FFFFFF"/>
        </w:rPr>
        <w:t>Future Internet</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13</w:t>
      </w:r>
      <w:r w:rsidRPr="001F73C5">
        <w:rPr>
          <w:rFonts w:ascii="Times New Roman" w:hAnsi="Times New Roman" w:cs="Times New Roman"/>
          <w:sz w:val="24"/>
          <w:szCs w:val="24"/>
          <w:shd w:val="clear" w:color="auto" w:fill="FFFFFF"/>
        </w:rPr>
        <w:t>(7), p.165.</w:t>
      </w:r>
    </w:p>
    <w:p w14:paraId="3ED62860" w14:textId="1819EE6B" w:rsidR="0057601C" w:rsidRPr="001F73C5" w:rsidRDefault="00DD552A" w:rsidP="0057601C">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w:t>
      </w:r>
      <w:r w:rsidR="0057601C" w:rsidRPr="001F73C5">
        <w:rPr>
          <w:rFonts w:ascii="Times New Roman" w:hAnsi="Times New Roman" w:cs="Times New Roman"/>
          <w:sz w:val="24"/>
          <w:szCs w:val="24"/>
          <w:shd w:val="clear" w:color="auto" w:fill="FFFFFF"/>
        </w:rPr>
        <w:t>e Barros, G.O., (2019). Cryptocurrencies—Advantages and Risks of Digital Money 1. In </w:t>
      </w:r>
      <w:r w:rsidR="0057601C" w:rsidRPr="001F73C5">
        <w:rPr>
          <w:rFonts w:ascii="Times New Roman" w:hAnsi="Times New Roman" w:cs="Times New Roman"/>
          <w:i/>
          <w:iCs/>
          <w:sz w:val="24"/>
          <w:szCs w:val="24"/>
          <w:shd w:val="clear" w:color="auto" w:fill="FFFFFF"/>
        </w:rPr>
        <w:t>Blockchain as a Technology for Environmental Sustainability</w:t>
      </w:r>
      <w:r w:rsidR="0057601C" w:rsidRPr="001F73C5">
        <w:rPr>
          <w:rFonts w:ascii="Times New Roman" w:hAnsi="Times New Roman" w:cs="Times New Roman"/>
          <w:sz w:val="24"/>
          <w:szCs w:val="24"/>
          <w:shd w:val="clear" w:color="auto" w:fill="FFFFFF"/>
        </w:rPr>
        <w:t> (pp. 160-196). CRC Press</w:t>
      </w:r>
    </w:p>
    <w:p w14:paraId="38D7CC48" w14:textId="7464AFB2" w:rsidR="0057601C" w:rsidRPr="001F73C5" w:rsidRDefault="0057601C" w:rsidP="0057601C">
      <w:pPr>
        <w:spacing w:line="360" w:lineRule="auto"/>
        <w:jc w:val="both"/>
        <w:rPr>
          <w:rFonts w:ascii="Times New Roman" w:hAnsi="Times New Roman" w:cs="Times New Roman"/>
          <w:sz w:val="24"/>
          <w:szCs w:val="24"/>
        </w:rPr>
      </w:pPr>
      <w:r w:rsidRPr="001F73C5">
        <w:rPr>
          <w:rFonts w:ascii="Times New Roman" w:hAnsi="Times New Roman" w:cs="Times New Roman"/>
          <w:sz w:val="24"/>
          <w:szCs w:val="24"/>
          <w:shd w:val="clear" w:color="auto" w:fill="FFFFFF"/>
        </w:rPr>
        <w:t>Dro</w:t>
      </w:r>
      <w:r w:rsidR="00DD552A">
        <w:rPr>
          <w:rFonts w:ascii="Times New Roman" w:hAnsi="Times New Roman" w:cs="Times New Roman"/>
          <w:sz w:val="24"/>
          <w:szCs w:val="24"/>
          <w:shd w:val="clear" w:color="auto" w:fill="FFFFFF"/>
        </w:rPr>
        <w:t>z</w:t>
      </w:r>
      <w:r w:rsidRPr="001F73C5">
        <w:rPr>
          <w:rFonts w:ascii="Times New Roman" w:hAnsi="Times New Roman" w:cs="Times New Roman"/>
          <w:sz w:val="24"/>
          <w:szCs w:val="24"/>
          <w:shd w:val="clear" w:color="auto" w:fill="FFFFFF"/>
        </w:rPr>
        <w:t>d</w:t>
      </w:r>
      <w:r w:rsidR="00DD552A">
        <w:rPr>
          <w:rFonts w:ascii="Times New Roman" w:hAnsi="Times New Roman" w:cs="Times New Roman"/>
          <w:sz w:val="24"/>
          <w:szCs w:val="24"/>
          <w:shd w:val="clear" w:color="auto" w:fill="FFFFFF"/>
        </w:rPr>
        <w:t>z</w:t>
      </w:r>
      <w:r w:rsidRPr="001F73C5">
        <w:rPr>
          <w:rFonts w:ascii="Times New Roman" w:hAnsi="Times New Roman" w:cs="Times New Roman"/>
          <w:sz w:val="24"/>
          <w:szCs w:val="24"/>
          <w:shd w:val="clear" w:color="auto" w:fill="FFFFFF"/>
        </w:rPr>
        <w:t>, S., Kwapie</w:t>
      </w:r>
      <w:r w:rsidR="00DD552A">
        <w:rPr>
          <w:rFonts w:ascii="Times New Roman" w:hAnsi="Times New Roman" w:cs="Times New Roman"/>
          <w:sz w:val="24"/>
          <w:szCs w:val="24"/>
          <w:shd w:val="clear" w:color="auto" w:fill="FFFFFF"/>
        </w:rPr>
        <w:t>n</w:t>
      </w:r>
      <w:r w:rsidRPr="001F73C5">
        <w:rPr>
          <w:rFonts w:ascii="Times New Roman" w:hAnsi="Times New Roman" w:cs="Times New Roman"/>
          <w:sz w:val="24"/>
          <w:szCs w:val="24"/>
          <w:shd w:val="clear" w:color="auto" w:fill="FFFFFF"/>
        </w:rPr>
        <w:t xml:space="preserve">, J. and </w:t>
      </w:r>
      <w:proofErr w:type="spellStart"/>
      <w:r w:rsidRPr="001F73C5">
        <w:rPr>
          <w:rFonts w:ascii="Times New Roman" w:hAnsi="Times New Roman" w:cs="Times New Roman"/>
          <w:sz w:val="24"/>
          <w:szCs w:val="24"/>
          <w:shd w:val="clear" w:color="auto" w:fill="FFFFFF"/>
        </w:rPr>
        <w:t>W</w:t>
      </w:r>
      <w:r w:rsidR="00DD552A">
        <w:rPr>
          <w:rFonts w:ascii="Times New Roman" w:hAnsi="Times New Roman" w:cs="Times New Roman"/>
          <w:sz w:val="24"/>
          <w:szCs w:val="24"/>
          <w:shd w:val="clear" w:color="auto" w:fill="FFFFFF"/>
        </w:rPr>
        <w:t>a</w:t>
      </w:r>
      <w:r w:rsidRPr="001F73C5">
        <w:rPr>
          <w:rFonts w:ascii="Times New Roman" w:hAnsi="Times New Roman" w:cs="Times New Roman"/>
          <w:sz w:val="24"/>
          <w:szCs w:val="24"/>
          <w:shd w:val="clear" w:color="auto" w:fill="FFFFFF"/>
        </w:rPr>
        <w:t>torek</w:t>
      </w:r>
      <w:proofErr w:type="spellEnd"/>
      <w:r w:rsidRPr="001F73C5">
        <w:rPr>
          <w:rFonts w:ascii="Times New Roman" w:hAnsi="Times New Roman" w:cs="Times New Roman"/>
          <w:sz w:val="24"/>
          <w:szCs w:val="24"/>
          <w:shd w:val="clear" w:color="auto" w:fill="FFFFFF"/>
        </w:rPr>
        <w:t>, M., (2023). What is mature and what is still emerging in the cryptocurrency market? </w:t>
      </w:r>
      <w:r w:rsidRPr="001F73C5">
        <w:rPr>
          <w:rFonts w:ascii="Times New Roman" w:hAnsi="Times New Roman" w:cs="Times New Roman"/>
          <w:i/>
          <w:iCs/>
          <w:sz w:val="24"/>
          <w:szCs w:val="24"/>
          <w:shd w:val="clear" w:color="auto" w:fill="FFFFFF"/>
        </w:rPr>
        <w:t>Entropy</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25</w:t>
      </w:r>
      <w:r w:rsidRPr="001F73C5">
        <w:rPr>
          <w:rFonts w:ascii="Times New Roman" w:hAnsi="Times New Roman" w:cs="Times New Roman"/>
          <w:sz w:val="24"/>
          <w:szCs w:val="24"/>
          <w:shd w:val="clear" w:color="auto" w:fill="FFFFFF"/>
        </w:rPr>
        <w:t>(5), p.772.</w:t>
      </w:r>
    </w:p>
    <w:p w14:paraId="49C4C517"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Fauzi, M. A., Paiman, N., and Othman, Z., (2020). Bitcoin and cryptocurrency: Challenges, opportunities and future works. </w:t>
      </w:r>
      <w:r w:rsidRPr="001F73C5">
        <w:rPr>
          <w:rFonts w:ascii="Times New Roman" w:hAnsi="Times New Roman" w:cs="Times New Roman"/>
          <w:i/>
          <w:iCs/>
          <w:sz w:val="24"/>
          <w:szCs w:val="24"/>
          <w:shd w:val="clear" w:color="auto" w:fill="FFFFFF"/>
        </w:rPr>
        <w:t>The Journal of Asian Finance, Economics and Business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7</w:t>
      </w:r>
      <w:r w:rsidRPr="001F73C5">
        <w:rPr>
          <w:rFonts w:ascii="Times New Roman" w:hAnsi="Times New Roman" w:cs="Times New Roman"/>
          <w:sz w:val="24"/>
          <w:szCs w:val="24"/>
          <w:shd w:val="clear" w:color="auto" w:fill="FFFFFF"/>
        </w:rPr>
        <w:t>(8), 695-704.</w:t>
      </w:r>
    </w:p>
    <w:p w14:paraId="1CC9E284" w14:textId="77777777" w:rsidR="0057601C" w:rsidRPr="0057601C" w:rsidRDefault="0057601C" w:rsidP="0057601C">
      <w:pPr>
        <w:spacing w:line="360" w:lineRule="auto"/>
        <w:jc w:val="both"/>
        <w:rPr>
          <w:rFonts w:ascii="Times New Roman" w:hAnsi="Times New Roman" w:cs="Times New Roman"/>
          <w:sz w:val="24"/>
          <w:szCs w:val="24"/>
          <w:shd w:val="clear" w:color="auto" w:fill="FFFFFF"/>
        </w:rPr>
      </w:pPr>
      <w:proofErr w:type="spellStart"/>
      <w:r w:rsidRPr="0057601C">
        <w:rPr>
          <w:rFonts w:ascii="Times New Roman" w:hAnsi="Times New Roman" w:cs="Times New Roman"/>
          <w:sz w:val="24"/>
          <w:szCs w:val="24"/>
          <w:shd w:val="clear" w:color="auto" w:fill="FFFFFF"/>
        </w:rPr>
        <w:t>Fokri</w:t>
      </w:r>
      <w:proofErr w:type="spellEnd"/>
      <w:r w:rsidRPr="0057601C">
        <w:rPr>
          <w:rFonts w:ascii="Times New Roman" w:hAnsi="Times New Roman" w:cs="Times New Roman"/>
          <w:sz w:val="24"/>
          <w:szCs w:val="24"/>
          <w:shd w:val="clear" w:color="auto" w:fill="FFFFFF"/>
        </w:rPr>
        <w:t>, W.N.I.W.M., (2021). Classification of cryptocurrency: a review of the literature. </w:t>
      </w:r>
      <w:r w:rsidRPr="0057601C">
        <w:rPr>
          <w:rFonts w:ascii="Times New Roman" w:hAnsi="Times New Roman" w:cs="Times New Roman"/>
          <w:i/>
          <w:iCs/>
          <w:sz w:val="24"/>
          <w:szCs w:val="24"/>
          <w:shd w:val="clear" w:color="auto" w:fill="FFFFFF"/>
        </w:rPr>
        <w:t>Turkish Journal of Computer and Mathematics Education (TURCOMAT)</w:t>
      </w:r>
      <w:r w:rsidRPr="0057601C">
        <w:rPr>
          <w:rFonts w:ascii="Times New Roman" w:hAnsi="Times New Roman" w:cs="Times New Roman"/>
          <w:sz w:val="24"/>
          <w:szCs w:val="24"/>
          <w:shd w:val="clear" w:color="auto" w:fill="FFFFFF"/>
        </w:rPr>
        <w:t>, </w:t>
      </w:r>
      <w:r w:rsidRPr="0057601C">
        <w:rPr>
          <w:rFonts w:ascii="Times New Roman" w:hAnsi="Times New Roman" w:cs="Times New Roman"/>
          <w:i/>
          <w:iCs/>
          <w:sz w:val="24"/>
          <w:szCs w:val="24"/>
          <w:shd w:val="clear" w:color="auto" w:fill="FFFFFF"/>
        </w:rPr>
        <w:t>12</w:t>
      </w:r>
      <w:r w:rsidRPr="0057601C">
        <w:rPr>
          <w:rFonts w:ascii="Times New Roman" w:hAnsi="Times New Roman" w:cs="Times New Roman"/>
          <w:sz w:val="24"/>
          <w:szCs w:val="24"/>
          <w:shd w:val="clear" w:color="auto" w:fill="FFFFFF"/>
        </w:rPr>
        <w:t>(5), pp.1353-1360.</w:t>
      </w:r>
    </w:p>
    <w:p w14:paraId="0803AFA8"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Fuadi</w:t>
      </w:r>
      <w:proofErr w:type="spellEnd"/>
      <w:r w:rsidRPr="001F73C5">
        <w:rPr>
          <w:rFonts w:ascii="Times New Roman" w:hAnsi="Times New Roman" w:cs="Times New Roman"/>
          <w:sz w:val="24"/>
          <w:szCs w:val="24"/>
          <w:shd w:val="clear" w:color="auto" w:fill="FFFFFF"/>
        </w:rPr>
        <w:t xml:space="preserve">, F., </w:t>
      </w:r>
      <w:proofErr w:type="spellStart"/>
      <w:r w:rsidRPr="001F73C5">
        <w:rPr>
          <w:rFonts w:ascii="Times New Roman" w:hAnsi="Times New Roman" w:cs="Times New Roman"/>
          <w:sz w:val="24"/>
          <w:szCs w:val="24"/>
          <w:shd w:val="clear" w:color="auto" w:fill="FFFFFF"/>
        </w:rPr>
        <w:t>Afrizal</w:t>
      </w:r>
      <w:proofErr w:type="spellEnd"/>
      <w:r w:rsidRPr="001F73C5">
        <w:rPr>
          <w:rFonts w:ascii="Times New Roman" w:hAnsi="Times New Roman" w:cs="Times New Roman"/>
          <w:sz w:val="24"/>
          <w:szCs w:val="24"/>
          <w:shd w:val="clear" w:color="auto" w:fill="FFFFFF"/>
        </w:rPr>
        <w:t xml:space="preserve">, A., Majid, M.S.A., Marliyah, M. and </w:t>
      </w:r>
      <w:proofErr w:type="spellStart"/>
      <w:r w:rsidRPr="001F73C5">
        <w:rPr>
          <w:rFonts w:ascii="Times New Roman" w:hAnsi="Times New Roman" w:cs="Times New Roman"/>
          <w:sz w:val="24"/>
          <w:szCs w:val="24"/>
          <w:shd w:val="clear" w:color="auto" w:fill="FFFFFF"/>
        </w:rPr>
        <w:t>Handayani</w:t>
      </w:r>
      <w:proofErr w:type="spellEnd"/>
      <w:r w:rsidRPr="001F73C5">
        <w:rPr>
          <w:rFonts w:ascii="Times New Roman" w:hAnsi="Times New Roman" w:cs="Times New Roman"/>
          <w:sz w:val="24"/>
          <w:szCs w:val="24"/>
          <w:shd w:val="clear" w:color="auto" w:fill="FFFFFF"/>
        </w:rPr>
        <w:t>, R., (2022). A Study of Literature: Cryptocurrency of Syariah Perspective. </w:t>
      </w:r>
      <w:r w:rsidRPr="001F73C5">
        <w:rPr>
          <w:rFonts w:ascii="Times New Roman" w:hAnsi="Times New Roman" w:cs="Times New Roman"/>
          <w:i/>
          <w:iCs/>
          <w:sz w:val="24"/>
          <w:szCs w:val="24"/>
          <w:shd w:val="clear" w:color="auto" w:fill="FFFFFF"/>
        </w:rPr>
        <w:t>International Journal of Economic, Business, Accounting, Agriculture Management and Sharia Administration (IJEBAS)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2</w:t>
      </w:r>
      <w:r w:rsidRPr="001F73C5">
        <w:rPr>
          <w:rFonts w:ascii="Times New Roman" w:hAnsi="Times New Roman" w:cs="Times New Roman"/>
          <w:sz w:val="24"/>
          <w:szCs w:val="24"/>
          <w:shd w:val="clear" w:color="auto" w:fill="FFFFFF"/>
        </w:rPr>
        <w:t>(1), pp.1-8.</w:t>
      </w:r>
    </w:p>
    <w:p w14:paraId="1076815F" w14:textId="3E54F511"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lastRenderedPageBreak/>
        <w:t xml:space="preserve">Goforth, C.R., (2021). Regulation of crypto: who is the </w:t>
      </w:r>
      <w:r>
        <w:rPr>
          <w:rFonts w:ascii="Times New Roman" w:hAnsi="Times New Roman" w:cs="Times New Roman"/>
          <w:sz w:val="24"/>
          <w:szCs w:val="24"/>
          <w:shd w:val="clear" w:color="auto" w:fill="FFFFFF"/>
        </w:rPr>
        <w:t>Securities</w:t>
      </w:r>
      <w:r w:rsidRPr="001F73C5">
        <w:rPr>
          <w:rFonts w:ascii="Times New Roman" w:hAnsi="Times New Roman" w:cs="Times New Roman"/>
          <w:sz w:val="24"/>
          <w:szCs w:val="24"/>
          <w:shd w:val="clear" w:color="auto" w:fill="FFFFFF"/>
        </w:rPr>
        <w:t xml:space="preserve"> and exchange commission protecting?. </w:t>
      </w:r>
      <w:r w:rsidRPr="001F73C5">
        <w:rPr>
          <w:rFonts w:ascii="Times New Roman" w:hAnsi="Times New Roman" w:cs="Times New Roman"/>
          <w:i/>
          <w:iCs/>
          <w:sz w:val="24"/>
          <w:szCs w:val="24"/>
          <w:shd w:val="clear" w:color="auto" w:fill="FFFFFF"/>
        </w:rPr>
        <w:t>American Business Law Journal</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58</w:t>
      </w:r>
      <w:r w:rsidRPr="001F73C5">
        <w:rPr>
          <w:rFonts w:ascii="Times New Roman" w:hAnsi="Times New Roman" w:cs="Times New Roman"/>
          <w:sz w:val="24"/>
          <w:szCs w:val="24"/>
          <w:shd w:val="clear" w:color="auto" w:fill="FFFFFF"/>
        </w:rPr>
        <w:t>(3), pp.643-705.</w:t>
      </w:r>
    </w:p>
    <w:p w14:paraId="2D4DDBF9" w14:textId="77777777" w:rsidR="0057601C" w:rsidRPr="0057601C" w:rsidRDefault="0057601C" w:rsidP="0057601C">
      <w:pPr>
        <w:spacing w:line="360" w:lineRule="auto"/>
        <w:jc w:val="both"/>
        <w:rPr>
          <w:rFonts w:ascii="Times New Roman" w:hAnsi="Times New Roman" w:cs="Times New Roman"/>
          <w:sz w:val="24"/>
          <w:szCs w:val="24"/>
          <w:shd w:val="clear" w:color="auto" w:fill="FFFFFF"/>
        </w:rPr>
      </w:pPr>
      <w:bookmarkStart w:id="91" w:name="_Hlk165594061"/>
      <w:bookmarkEnd w:id="90"/>
      <w:r w:rsidRPr="0057601C">
        <w:rPr>
          <w:rFonts w:ascii="Times New Roman" w:hAnsi="Times New Roman" w:cs="Times New Roman"/>
          <w:sz w:val="24"/>
          <w:szCs w:val="24"/>
          <w:shd w:val="clear" w:color="auto" w:fill="FFFFFF"/>
        </w:rPr>
        <w:t>Gupta, S.P., Gupta, K. and Chandavarkar, B.R., (2021). The role of cryptography in cryptocurrency. In </w:t>
      </w:r>
      <w:r w:rsidRPr="0057601C">
        <w:rPr>
          <w:rFonts w:ascii="Times New Roman" w:hAnsi="Times New Roman" w:cs="Times New Roman"/>
          <w:i/>
          <w:iCs/>
          <w:sz w:val="24"/>
          <w:szCs w:val="24"/>
          <w:shd w:val="clear" w:color="auto" w:fill="FFFFFF"/>
        </w:rPr>
        <w:t>2021 2nd International Conference on Secure Cyber Computing and Communications (ICSCCC)</w:t>
      </w:r>
      <w:r w:rsidRPr="0057601C">
        <w:rPr>
          <w:rFonts w:ascii="Times New Roman" w:hAnsi="Times New Roman" w:cs="Times New Roman"/>
          <w:sz w:val="24"/>
          <w:szCs w:val="24"/>
          <w:shd w:val="clear" w:color="auto" w:fill="FFFFFF"/>
        </w:rPr>
        <w:t> (pp. 273-278). IEEE.</w:t>
      </w:r>
    </w:p>
    <w:p w14:paraId="1EFCBDB8"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Houy, S., Schmid, P. and Bartel, A., (2023). Security aspects of cryptocurrency wallets—a systematic literature review. </w:t>
      </w:r>
      <w:r w:rsidRPr="001F73C5">
        <w:rPr>
          <w:rFonts w:ascii="Times New Roman" w:hAnsi="Times New Roman" w:cs="Times New Roman"/>
          <w:i/>
          <w:iCs/>
          <w:sz w:val="24"/>
          <w:szCs w:val="24"/>
          <w:shd w:val="clear" w:color="auto" w:fill="FFFFFF"/>
        </w:rPr>
        <w:t>ACM Computing Surveys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56</w:t>
      </w:r>
      <w:r w:rsidRPr="001F73C5">
        <w:rPr>
          <w:rFonts w:ascii="Times New Roman" w:hAnsi="Times New Roman" w:cs="Times New Roman"/>
          <w:sz w:val="24"/>
          <w:szCs w:val="24"/>
          <w:shd w:val="clear" w:color="auto" w:fill="FFFFFF"/>
        </w:rPr>
        <w:t>(1), pp.1-31.</w:t>
      </w:r>
    </w:p>
    <w:p w14:paraId="610702A6"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Jaaskelainen, T., (2023). The views of younger generations towards investing in cryptocurrencies.</w:t>
      </w:r>
    </w:p>
    <w:p w14:paraId="64FD8D18"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Jagtiani, J., Papaioannou, M., </w:t>
      </w:r>
      <w:proofErr w:type="spellStart"/>
      <w:r w:rsidRPr="001F73C5">
        <w:rPr>
          <w:rFonts w:ascii="Times New Roman" w:hAnsi="Times New Roman" w:cs="Times New Roman"/>
          <w:sz w:val="24"/>
          <w:szCs w:val="24"/>
          <w:shd w:val="clear" w:color="auto" w:fill="FFFFFF"/>
        </w:rPr>
        <w:t>Tsetsekos</w:t>
      </w:r>
      <w:proofErr w:type="spellEnd"/>
      <w:r w:rsidRPr="001F73C5">
        <w:rPr>
          <w:rFonts w:ascii="Times New Roman" w:hAnsi="Times New Roman" w:cs="Times New Roman"/>
          <w:sz w:val="24"/>
          <w:szCs w:val="24"/>
          <w:shd w:val="clear" w:color="auto" w:fill="FFFFFF"/>
        </w:rPr>
        <w:t>, G., Dolson, E. and Milo, D., 2021. Cryptocurrencies: regulatory perspectives and implications for investors. </w:t>
      </w:r>
      <w:r w:rsidRPr="001F73C5">
        <w:rPr>
          <w:rFonts w:ascii="Times New Roman" w:hAnsi="Times New Roman" w:cs="Times New Roman"/>
          <w:i/>
          <w:iCs/>
          <w:sz w:val="24"/>
          <w:szCs w:val="24"/>
          <w:shd w:val="clear" w:color="auto" w:fill="FFFFFF"/>
        </w:rPr>
        <w:t>The Palgrave Handbook of Technological Finance</w:t>
      </w:r>
      <w:r w:rsidRPr="001F73C5">
        <w:rPr>
          <w:rFonts w:ascii="Times New Roman" w:hAnsi="Times New Roman" w:cs="Times New Roman"/>
          <w:sz w:val="24"/>
          <w:szCs w:val="24"/>
          <w:shd w:val="clear" w:color="auto" w:fill="FFFFFF"/>
        </w:rPr>
        <w:t>, pp.161-186.</w:t>
      </w:r>
    </w:p>
    <w:p w14:paraId="6E1AB60C" w14:textId="77777777" w:rsidR="0057601C" w:rsidRPr="001F73C5" w:rsidRDefault="0057601C" w:rsidP="0057601C">
      <w:pPr>
        <w:spacing w:line="360" w:lineRule="auto"/>
        <w:jc w:val="both"/>
        <w:rPr>
          <w:rFonts w:ascii="Times New Roman" w:hAnsi="Times New Roman" w:cs="Times New Roman"/>
          <w:sz w:val="24"/>
          <w:szCs w:val="24"/>
          <w:lang w:val="en-US"/>
        </w:rPr>
      </w:pPr>
      <w:r w:rsidRPr="001F73C5">
        <w:rPr>
          <w:rFonts w:ascii="Times New Roman" w:hAnsi="Times New Roman" w:cs="Times New Roman"/>
          <w:sz w:val="24"/>
          <w:szCs w:val="24"/>
          <w:shd w:val="clear" w:color="auto" w:fill="FFFFFF"/>
        </w:rPr>
        <w:t xml:space="preserve">Jain, H., </w:t>
      </w:r>
      <w:proofErr w:type="spellStart"/>
      <w:r w:rsidRPr="001F73C5">
        <w:rPr>
          <w:rFonts w:ascii="Times New Roman" w:hAnsi="Times New Roman" w:cs="Times New Roman"/>
          <w:sz w:val="24"/>
          <w:szCs w:val="24"/>
          <w:shd w:val="clear" w:color="auto" w:fill="FFFFFF"/>
        </w:rPr>
        <w:t>Rohilla</w:t>
      </w:r>
      <w:proofErr w:type="spellEnd"/>
      <w:r w:rsidRPr="001F73C5">
        <w:rPr>
          <w:rFonts w:ascii="Times New Roman" w:hAnsi="Times New Roman" w:cs="Times New Roman"/>
          <w:sz w:val="24"/>
          <w:szCs w:val="24"/>
          <w:shd w:val="clear" w:color="auto" w:fill="FFFFFF"/>
        </w:rPr>
        <w:t xml:space="preserve">, S., Vakharia, D., </w:t>
      </w:r>
      <w:proofErr w:type="spellStart"/>
      <w:r w:rsidRPr="001F73C5">
        <w:rPr>
          <w:rFonts w:ascii="Times New Roman" w:hAnsi="Times New Roman" w:cs="Times New Roman"/>
          <w:sz w:val="24"/>
          <w:szCs w:val="24"/>
          <w:shd w:val="clear" w:color="auto" w:fill="FFFFFF"/>
        </w:rPr>
        <w:t>Gangani</w:t>
      </w:r>
      <w:proofErr w:type="spellEnd"/>
      <w:r w:rsidRPr="001F73C5">
        <w:rPr>
          <w:rFonts w:ascii="Times New Roman" w:hAnsi="Times New Roman" w:cs="Times New Roman"/>
          <w:sz w:val="24"/>
          <w:szCs w:val="24"/>
          <w:shd w:val="clear" w:color="auto" w:fill="FFFFFF"/>
        </w:rPr>
        <w:t>, N. and Wadhwa, S., (2023). Risk Factors in Cryptocurrency Investments and Feasible Solutions to Mitigate Them. In </w:t>
      </w:r>
      <w:r w:rsidRPr="001F73C5">
        <w:rPr>
          <w:rFonts w:ascii="Times New Roman" w:hAnsi="Times New Roman" w:cs="Times New Roman"/>
          <w:i/>
          <w:iCs/>
          <w:sz w:val="24"/>
          <w:szCs w:val="24"/>
          <w:shd w:val="clear" w:color="auto" w:fill="FFFFFF"/>
        </w:rPr>
        <w:t>Green Finance Instruments, FinTech, and Investment Strategies: Sustainable Portfolio Management in the Post-COVID Era</w:t>
      </w:r>
      <w:r w:rsidRPr="001F73C5">
        <w:rPr>
          <w:rFonts w:ascii="Times New Roman" w:hAnsi="Times New Roman" w:cs="Times New Roman"/>
          <w:sz w:val="24"/>
          <w:szCs w:val="24"/>
          <w:shd w:val="clear" w:color="auto" w:fill="FFFFFF"/>
        </w:rPr>
        <w:t> (pp. 211-236). Cham: Springer International Publishing.</w:t>
      </w:r>
    </w:p>
    <w:p w14:paraId="11C6CC85" w14:textId="77777777" w:rsidR="0057601C" w:rsidRPr="0057601C" w:rsidRDefault="0057601C" w:rsidP="0057601C">
      <w:pPr>
        <w:spacing w:line="360" w:lineRule="auto"/>
        <w:jc w:val="both"/>
        <w:rPr>
          <w:rFonts w:ascii="Times New Roman" w:hAnsi="Times New Roman" w:cs="Times New Roman"/>
          <w:sz w:val="24"/>
          <w:szCs w:val="24"/>
          <w:shd w:val="clear" w:color="auto" w:fill="FFFFFF"/>
        </w:rPr>
      </w:pPr>
      <w:r w:rsidRPr="0057601C">
        <w:rPr>
          <w:rFonts w:ascii="Times New Roman" w:hAnsi="Times New Roman" w:cs="Times New Roman"/>
          <w:sz w:val="24"/>
          <w:szCs w:val="24"/>
          <w:shd w:val="clear" w:color="auto" w:fill="FFFFFF"/>
        </w:rPr>
        <w:t>Jaiswal, M., (2020). Cryptocurrency is an era of digital currency. </w:t>
      </w:r>
      <w:proofErr w:type="spellStart"/>
      <w:r w:rsidRPr="0057601C">
        <w:rPr>
          <w:rFonts w:ascii="Times New Roman" w:hAnsi="Times New Roman" w:cs="Times New Roman"/>
          <w:i/>
          <w:iCs/>
          <w:sz w:val="24"/>
          <w:szCs w:val="24"/>
          <w:shd w:val="clear" w:color="auto" w:fill="FFFFFF"/>
        </w:rPr>
        <w:t>Manishaben</w:t>
      </w:r>
      <w:proofErr w:type="spellEnd"/>
      <w:r w:rsidRPr="0057601C">
        <w:rPr>
          <w:rFonts w:ascii="Times New Roman" w:hAnsi="Times New Roman" w:cs="Times New Roman"/>
          <w:i/>
          <w:iCs/>
          <w:sz w:val="24"/>
          <w:szCs w:val="24"/>
          <w:shd w:val="clear" w:color="auto" w:fill="FFFFFF"/>
        </w:rPr>
        <w:t xml:space="preserve"> Jaiswal," CRYPTOCURRENCY AN ERA OF DIGITAL CURRENCY", International Journal of Creative Research Thoughts (IJCRT), ISSN</w:t>
      </w:r>
      <w:r w:rsidRPr="0057601C">
        <w:rPr>
          <w:rFonts w:ascii="Times New Roman" w:hAnsi="Times New Roman" w:cs="Times New Roman"/>
          <w:sz w:val="24"/>
          <w:szCs w:val="24"/>
          <w:shd w:val="clear" w:color="auto" w:fill="FFFFFF"/>
        </w:rPr>
        <w:t>, pp.2320-2882.</w:t>
      </w:r>
    </w:p>
    <w:p w14:paraId="12A0BBFF" w14:textId="77777777" w:rsidR="0057601C" w:rsidRPr="001F73C5" w:rsidRDefault="0057601C" w:rsidP="0057601C">
      <w:pPr>
        <w:spacing w:line="360" w:lineRule="auto"/>
        <w:jc w:val="both"/>
        <w:rPr>
          <w:rFonts w:ascii="Times New Roman" w:hAnsi="Times New Roman" w:cs="Times New Roman"/>
          <w:b/>
          <w:bCs/>
          <w:sz w:val="24"/>
          <w:szCs w:val="24"/>
          <w:shd w:val="clear" w:color="auto" w:fill="FFFFFF"/>
        </w:rPr>
      </w:pPr>
      <w:r w:rsidRPr="001F73C5">
        <w:rPr>
          <w:rFonts w:ascii="Times New Roman" w:hAnsi="Times New Roman" w:cs="Times New Roman"/>
          <w:sz w:val="24"/>
          <w:szCs w:val="24"/>
          <w:shd w:val="clear" w:color="auto" w:fill="FFFFFF"/>
        </w:rPr>
        <w:t>John, K., O'Hara, M., and Saleh, F., (2022). Bitcoin and beyond. </w:t>
      </w:r>
      <w:r w:rsidRPr="001F73C5">
        <w:rPr>
          <w:rFonts w:ascii="Times New Roman" w:hAnsi="Times New Roman" w:cs="Times New Roman"/>
          <w:i/>
          <w:iCs/>
          <w:sz w:val="24"/>
          <w:szCs w:val="24"/>
          <w:shd w:val="clear" w:color="auto" w:fill="FFFFFF"/>
        </w:rPr>
        <w:t>Annual Review of Financial Economics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14</w:t>
      </w:r>
      <w:r w:rsidRPr="001F73C5">
        <w:rPr>
          <w:rFonts w:ascii="Times New Roman" w:hAnsi="Times New Roman" w:cs="Times New Roman"/>
          <w:sz w:val="24"/>
          <w:szCs w:val="24"/>
          <w:shd w:val="clear" w:color="auto" w:fill="FFFFFF"/>
        </w:rPr>
        <w:t>, 95-115.</w:t>
      </w:r>
    </w:p>
    <w:p w14:paraId="3B58E986"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Kumari, S.K.V., Lavanya, K., Vidhya, V., Premila, G.A.D.J.S. and Lawrence, B., (2023). </w:t>
      </w:r>
      <w:r w:rsidRPr="001F73C5">
        <w:rPr>
          <w:rFonts w:ascii="Times New Roman" w:hAnsi="Times New Roman" w:cs="Times New Roman"/>
          <w:i/>
          <w:iCs/>
          <w:sz w:val="24"/>
          <w:szCs w:val="24"/>
          <w:shd w:val="clear" w:color="auto" w:fill="FFFFFF"/>
        </w:rPr>
        <w:t>Research methodology</w:t>
      </w:r>
      <w:r w:rsidRPr="001F73C5">
        <w:rPr>
          <w:rFonts w:ascii="Times New Roman" w:hAnsi="Times New Roman" w:cs="Times New Roman"/>
          <w:sz w:val="24"/>
          <w:szCs w:val="24"/>
          <w:shd w:val="clear" w:color="auto" w:fill="FFFFFF"/>
        </w:rPr>
        <w:t> (Vol. 1). Darshan Publishers.</w:t>
      </w:r>
    </w:p>
    <w:p w14:paraId="5D0382E2"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Kumhof</w:t>
      </w:r>
      <w:proofErr w:type="spellEnd"/>
      <w:r w:rsidRPr="001F73C5">
        <w:rPr>
          <w:rFonts w:ascii="Times New Roman" w:hAnsi="Times New Roman" w:cs="Times New Roman"/>
          <w:sz w:val="24"/>
          <w:szCs w:val="24"/>
          <w:shd w:val="clear" w:color="auto" w:fill="FFFFFF"/>
        </w:rPr>
        <w:t>, M. and Noone, C., (2021). Central bank digital currencies—Design principles for financial stability. </w:t>
      </w:r>
      <w:r w:rsidRPr="001F73C5">
        <w:rPr>
          <w:rFonts w:ascii="Times New Roman" w:hAnsi="Times New Roman" w:cs="Times New Roman"/>
          <w:i/>
          <w:iCs/>
          <w:sz w:val="24"/>
          <w:szCs w:val="24"/>
          <w:shd w:val="clear" w:color="auto" w:fill="FFFFFF"/>
        </w:rPr>
        <w:t>Economic Analysis and Policy</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71</w:t>
      </w:r>
      <w:r w:rsidRPr="001F73C5">
        <w:rPr>
          <w:rFonts w:ascii="Times New Roman" w:hAnsi="Times New Roman" w:cs="Times New Roman"/>
          <w:sz w:val="24"/>
          <w:szCs w:val="24"/>
          <w:shd w:val="clear" w:color="auto" w:fill="FFFFFF"/>
        </w:rPr>
        <w:t>, pp.553-572.</w:t>
      </w:r>
    </w:p>
    <w:bookmarkEnd w:id="91"/>
    <w:p w14:paraId="6AC103B2"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Kunaifi</w:t>
      </w:r>
      <w:proofErr w:type="spellEnd"/>
      <w:r w:rsidRPr="001F73C5">
        <w:rPr>
          <w:rFonts w:ascii="Times New Roman" w:hAnsi="Times New Roman" w:cs="Times New Roman"/>
          <w:sz w:val="24"/>
          <w:szCs w:val="24"/>
          <w:shd w:val="clear" w:color="auto" w:fill="FFFFFF"/>
        </w:rPr>
        <w:t xml:space="preserve">, A., </w:t>
      </w:r>
      <w:proofErr w:type="spellStart"/>
      <w:r w:rsidRPr="001F73C5">
        <w:rPr>
          <w:rFonts w:ascii="Times New Roman" w:hAnsi="Times New Roman" w:cs="Times New Roman"/>
          <w:sz w:val="24"/>
          <w:szCs w:val="24"/>
          <w:shd w:val="clear" w:color="auto" w:fill="FFFFFF"/>
        </w:rPr>
        <w:t>Fawa'id</w:t>
      </w:r>
      <w:proofErr w:type="spellEnd"/>
      <w:r w:rsidRPr="001F73C5">
        <w:rPr>
          <w:rFonts w:ascii="Times New Roman" w:hAnsi="Times New Roman" w:cs="Times New Roman"/>
          <w:sz w:val="24"/>
          <w:szCs w:val="24"/>
          <w:shd w:val="clear" w:color="auto" w:fill="FFFFFF"/>
        </w:rPr>
        <w:t>, M.W. and Faujiah, A., (2022). Cryptocurrency and the Future of the World Currency. </w:t>
      </w:r>
      <w:r w:rsidRPr="001F73C5">
        <w:rPr>
          <w:rFonts w:ascii="Times New Roman" w:hAnsi="Times New Roman" w:cs="Times New Roman"/>
          <w:i/>
          <w:iCs/>
          <w:sz w:val="24"/>
          <w:szCs w:val="24"/>
          <w:shd w:val="clear" w:color="auto" w:fill="FFFFFF"/>
        </w:rPr>
        <w:t>Islamic Research</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5</w:t>
      </w:r>
      <w:r w:rsidRPr="001F73C5">
        <w:rPr>
          <w:rFonts w:ascii="Times New Roman" w:hAnsi="Times New Roman" w:cs="Times New Roman"/>
          <w:sz w:val="24"/>
          <w:szCs w:val="24"/>
          <w:shd w:val="clear" w:color="auto" w:fill="FFFFFF"/>
        </w:rPr>
        <w:t>(1), pp.86-97.</w:t>
      </w:r>
    </w:p>
    <w:p w14:paraId="09B7BD93" w14:textId="43F48083"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Luchkin</w:t>
      </w:r>
      <w:proofErr w:type="spellEnd"/>
      <w:r w:rsidRPr="001F73C5">
        <w:rPr>
          <w:rFonts w:ascii="Times New Roman" w:hAnsi="Times New Roman" w:cs="Times New Roman"/>
          <w:sz w:val="24"/>
          <w:szCs w:val="24"/>
          <w:shd w:val="clear" w:color="auto" w:fill="FFFFFF"/>
        </w:rPr>
        <w:t xml:space="preserve">, A.G., </w:t>
      </w:r>
      <w:proofErr w:type="spellStart"/>
      <w:r w:rsidRPr="001F73C5">
        <w:rPr>
          <w:rFonts w:ascii="Times New Roman" w:hAnsi="Times New Roman" w:cs="Times New Roman"/>
          <w:sz w:val="24"/>
          <w:szCs w:val="24"/>
          <w:shd w:val="clear" w:color="auto" w:fill="FFFFFF"/>
        </w:rPr>
        <w:t>Lukasheva</w:t>
      </w:r>
      <w:proofErr w:type="spellEnd"/>
      <w:r w:rsidRPr="001F73C5">
        <w:rPr>
          <w:rFonts w:ascii="Times New Roman" w:hAnsi="Times New Roman" w:cs="Times New Roman"/>
          <w:sz w:val="24"/>
          <w:szCs w:val="24"/>
          <w:shd w:val="clear" w:color="auto" w:fill="FFFFFF"/>
        </w:rPr>
        <w:t xml:space="preserve">, O.L., Novikova, N.E., Melnikov, V.A., </w:t>
      </w:r>
      <w:proofErr w:type="spellStart"/>
      <w:r w:rsidRPr="001F73C5">
        <w:rPr>
          <w:rFonts w:ascii="Times New Roman" w:hAnsi="Times New Roman" w:cs="Times New Roman"/>
          <w:sz w:val="24"/>
          <w:szCs w:val="24"/>
          <w:shd w:val="clear" w:color="auto" w:fill="FFFFFF"/>
        </w:rPr>
        <w:t>Zyatkova</w:t>
      </w:r>
      <w:proofErr w:type="spellEnd"/>
      <w:r w:rsidRPr="001F73C5">
        <w:rPr>
          <w:rFonts w:ascii="Times New Roman" w:hAnsi="Times New Roman" w:cs="Times New Roman"/>
          <w:sz w:val="24"/>
          <w:szCs w:val="24"/>
          <w:shd w:val="clear" w:color="auto" w:fill="FFFFFF"/>
        </w:rPr>
        <w:t xml:space="preserve">, A.V. and </w:t>
      </w:r>
      <w:proofErr w:type="spellStart"/>
      <w:r w:rsidRPr="001F73C5">
        <w:rPr>
          <w:rFonts w:ascii="Times New Roman" w:hAnsi="Times New Roman" w:cs="Times New Roman"/>
          <w:sz w:val="24"/>
          <w:szCs w:val="24"/>
          <w:shd w:val="clear" w:color="auto" w:fill="FFFFFF"/>
        </w:rPr>
        <w:t>Yarotskaya</w:t>
      </w:r>
      <w:proofErr w:type="spellEnd"/>
      <w:r w:rsidRPr="001F73C5">
        <w:rPr>
          <w:rFonts w:ascii="Times New Roman" w:hAnsi="Times New Roman" w:cs="Times New Roman"/>
          <w:sz w:val="24"/>
          <w:szCs w:val="24"/>
          <w:shd w:val="clear" w:color="auto" w:fill="FFFFFF"/>
        </w:rPr>
        <w:t xml:space="preserve">, E.V., </w:t>
      </w:r>
      <w:r w:rsidR="00DD552A">
        <w:rPr>
          <w:rFonts w:ascii="Times New Roman" w:hAnsi="Times New Roman" w:cs="Times New Roman"/>
          <w:sz w:val="24"/>
          <w:szCs w:val="24"/>
          <w:shd w:val="clear" w:color="auto" w:fill="FFFFFF"/>
        </w:rPr>
        <w:t>(</w:t>
      </w:r>
      <w:r w:rsidRPr="001F73C5">
        <w:rPr>
          <w:rFonts w:ascii="Times New Roman" w:hAnsi="Times New Roman" w:cs="Times New Roman"/>
          <w:sz w:val="24"/>
          <w:szCs w:val="24"/>
          <w:shd w:val="clear" w:color="auto" w:fill="FFFFFF"/>
        </w:rPr>
        <w:t>2020</w:t>
      </w:r>
      <w:r w:rsidR="00DD552A">
        <w:rPr>
          <w:rFonts w:ascii="Times New Roman" w:hAnsi="Times New Roman" w:cs="Times New Roman"/>
          <w:sz w:val="24"/>
          <w:szCs w:val="24"/>
          <w:shd w:val="clear" w:color="auto" w:fill="FFFFFF"/>
        </w:rPr>
        <w:t>)</w:t>
      </w:r>
      <w:r w:rsidRPr="001F73C5">
        <w:rPr>
          <w:rFonts w:ascii="Times New Roman" w:hAnsi="Times New Roman" w:cs="Times New Roman"/>
          <w:sz w:val="24"/>
          <w:szCs w:val="24"/>
          <w:shd w:val="clear" w:color="auto" w:fill="FFFFFF"/>
        </w:rPr>
        <w:t xml:space="preserve">, August. Cryptocurrencies in the global financial system: problems </w:t>
      </w:r>
      <w:r w:rsidRPr="001F73C5">
        <w:rPr>
          <w:rFonts w:ascii="Times New Roman" w:hAnsi="Times New Roman" w:cs="Times New Roman"/>
          <w:sz w:val="24"/>
          <w:szCs w:val="24"/>
          <w:shd w:val="clear" w:color="auto" w:fill="FFFFFF"/>
        </w:rPr>
        <w:lastRenderedPageBreak/>
        <w:t>and ways to overcome them. In </w:t>
      </w:r>
      <w:r w:rsidRPr="001F73C5">
        <w:rPr>
          <w:rFonts w:ascii="Times New Roman" w:hAnsi="Times New Roman" w:cs="Times New Roman"/>
          <w:i/>
          <w:iCs/>
          <w:sz w:val="24"/>
          <w:szCs w:val="24"/>
          <w:shd w:val="clear" w:color="auto" w:fill="FFFFFF"/>
        </w:rPr>
        <w:t>Russian Conference on Digital Economy and Knowledge Management (</w:t>
      </w:r>
      <w:proofErr w:type="spellStart"/>
      <w:r w:rsidRPr="001F73C5">
        <w:rPr>
          <w:rFonts w:ascii="Times New Roman" w:hAnsi="Times New Roman" w:cs="Times New Roman"/>
          <w:i/>
          <w:iCs/>
          <w:sz w:val="24"/>
          <w:szCs w:val="24"/>
          <w:shd w:val="clear" w:color="auto" w:fill="FFFFFF"/>
        </w:rPr>
        <w:t>RuDEcK</w:t>
      </w:r>
      <w:proofErr w:type="spellEnd"/>
      <w:r w:rsidRPr="001F73C5">
        <w:rPr>
          <w:rFonts w:ascii="Times New Roman" w:hAnsi="Times New Roman" w:cs="Times New Roman"/>
          <w:i/>
          <w:iCs/>
          <w:sz w:val="24"/>
          <w:szCs w:val="24"/>
          <w:shd w:val="clear" w:color="auto" w:fill="FFFFFF"/>
        </w:rPr>
        <w:t xml:space="preserve"> 2020)</w:t>
      </w:r>
      <w:r w:rsidRPr="001F73C5">
        <w:rPr>
          <w:rFonts w:ascii="Times New Roman" w:hAnsi="Times New Roman" w:cs="Times New Roman"/>
          <w:sz w:val="24"/>
          <w:szCs w:val="24"/>
          <w:shd w:val="clear" w:color="auto" w:fill="FFFFFF"/>
        </w:rPr>
        <w:t> (pp. 423-430). Atlantis Press.</w:t>
      </w:r>
    </w:p>
    <w:p w14:paraId="68F0782E"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Malala, J. and Adeyemo, F., (2024). Rethinking Crypto-Regulation for Crypto-Investors in the UK. In </w:t>
      </w:r>
      <w:r w:rsidRPr="001F73C5">
        <w:rPr>
          <w:rFonts w:ascii="Times New Roman" w:hAnsi="Times New Roman" w:cs="Times New Roman"/>
          <w:i/>
          <w:iCs/>
          <w:sz w:val="24"/>
          <w:szCs w:val="24"/>
          <w:shd w:val="clear" w:color="auto" w:fill="FFFFFF"/>
        </w:rPr>
        <w:t>Commercial Banking in Transition: A Cross-Country Analysis</w:t>
      </w:r>
      <w:r w:rsidRPr="001F73C5">
        <w:rPr>
          <w:rFonts w:ascii="Times New Roman" w:hAnsi="Times New Roman" w:cs="Times New Roman"/>
          <w:sz w:val="24"/>
          <w:szCs w:val="24"/>
          <w:shd w:val="clear" w:color="auto" w:fill="FFFFFF"/>
        </w:rPr>
        <w:t> (pp. 265-282). Cham: Springer International Publishing.</w:t>
      </w:r>
    </w:p>
    <w:p w14:paraId="6C3F7D5C" w14:textId="77777777" w:rsidR="0057601C" w:rsidRPr="0057601C" w:rsidRDefault="0057601C" w:rsidP="0057601C">
      <w:pPr>
        <w:spacing w:line="360" w:lineRule="auto"/>
        <w:jc w:val="both"/>
        <w:rPr>
          <w:rFonts w:ascii="Times New Roman" w:hAnsi="Times New Roman" w:cs="Times New Roman"/>
          <w:sz w:val="24"/>
          <w:szCs w:val="24"/>
          <w:shd w:val="clear" w:color="auto" w:fill="FFFFFF"/>
        </w:rPr>
      </w:pPr>
      <w:r w:rsidRPr="0057601C">
        <w:rPr>
          <w:rFonts w:ascii="Times New Roman" w:hAnsi="Times New Roman" w:cs="Times New Roman"/>
          <w:sz w:val="24"/>
          <w:szCs w:val="24"/>
          <w:shd w:val="clear" w:color="auto" w:fill="FFFFFF"/>
        </w:rPr>
        <w:t>Marple, T., (2021). Bigger than Bitcoin: A theoretical typology and research agenda for digital currencies. </w:t>
      </w:r>
      <w:r w:rsidRPr="0057601C">
        <w:rPr>
          <w:rFonts w:ascii="Times New Roman" w:hAnsi="Times New Roman" w:cs="Times New Roman"/>
          <w:i/>
          <w:iCs/>
          <w:sz w:val="24"/>
          <w:szCs w:val="24"/>
          <w:shd w:val="clear" w:color="auto" w:fill="FFFFFF"/>
        </w:rPr>
        <w:t>Business and Politics</w:t>
      </w:r>
      <w:r w:rsidRPr="0057601C">
        <w:rPr>
          <w:rFonts w:ascii="Times New Roman" w:hAnsi="Times New Roman" w:cs="Times New Roman"/>
          <w:sz w:val="24"/>
          <w:szCs w:val="24"/>
          <w:shd w:val="clear" w:color="auto" w:fill="FFFFFF"/>
        </w:rPr>
        <w:t>, </w:t>
      </w:r>
      <w:r w:rsidRPr="0057601C">
        <w:rPr>
          <w:rFonts w:ascii="Times New Roman" w:hAnsi="Times New Roman" w:cs="Times New Roman"/>
          <w:i/>
          <w:iCs/>
          <w:sz w:val="24"/>
          <w:szCs w:val="24"/>
          <w:shd w:val="clear" w:color="auto" w:fill="FFFFFF"/>
        </w:rPr>
        <w:t>23</w:t>
      </w:r>
      <w:r w:rsidRPr="0057601C">
        <w:rPr>
          <w:rFonts w:ascii="Times New Roman" w:hAnsi="Times New Roman" w:cs="Times New Roman"/>
          <w:sz w:val="24"/>
          <w:szCs w:val="24"/>
          <w:shd w:val="clear" w:color="auto" w:fill="FFFFFF"/>
        </w:rPr>
        <w:t>(4), pp.439-455.</w:t>
      </w:r>
    </w:p>
    <w:p w14:paraId="5AB92DE7"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Mir, U., (2020). Bitcoin and its energy usage: Existing approaches, important opinions, current trends, and future challenges. </w:t>
      </w:r>
      <w:r w:rsidRPr="001F73C5">
        <w:rPr>
          <w:rFonts w:ascii="Times New Roman" w:hAnsi="Times New Roman" w:cs="Times New Roman"/>
          <w:i/>
          <w:iCs/>
          <w:sz w:val="24"/>
          <w:szCs w:val="24"/>
          <w:shd w:val="clear" w:color="auto" w:fill="FFFFFF"/>
        </w:rPr>
        <w:t>KSII Transactions on Internet and Information Systems (TIIS)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14</w:t>
      </w:r>
      <w:r w:rsidRPr="001F73C5">
        <w:rPr>
          <w:rFonts w:ascii="Times New Roman" w:hAnsi="Times New Roman" w:cs="Times New Roman"/>
          <w:sz w:val="24"/>
          <w:szCs w:val="24"/>
          <w:shd w:val="clear" w:color="auto" w:fill="FFFFFF"/>
        </w:rPr>
        <w:t>(8), pp.3243-3256.</w:t>
      </w:r>
    </w:p>
    <w:p w14:paraId="0D22DDF3"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Mita, M., Ito, K., Ohsawa, S., and Tanaka, H., (2019, July). What is stablecoin?: A survey on price stabilization mechanisms for decentralized payment systems. In </w:t>
      </w:r>
      <w:r w:rsidRPr="001F73C5">
        <w:rPr>
          <w:rFonts w:ascii="Times New Roman" w:hAnsi="Times New Roman" w:cs="Times New Roman"/>
          <w:i/>
          <w:iCs/>
          <w:sz w:val="24"/>
          <w:szCs w:val="24"/>
          <w:shd w:val="clear" w:color="auto" w:fill="FFFFFF"/>
        </w:rPr>
        <w:t>2019 8th International Congress on Advanced Applied Informatics (IIAI-AAI)</w:t>
      </w:r>
      <w:r w:rsidRPr="001F73C5">
        <w:rPr>
          <w:rFonts w:ascii="Times New Roman" w:hAnsi="Times New Roman" w:cs="Times New Roman"/>
          <w:sz w:val="24"/>
          <w:szCs w:val="24"/>
          <w:shd w:val="clear" w:color="auto" w:fill="FFFFFF"/>
        </w:rPr>
        <w:t> (pp. 60-66). IEEE.</w:t>
      </w:r>
    </w:p>
    <w:p w14:paraId="0DA95D64" w14:textId="77777777" w:rsidR="0057601C" w:rsidRPr="001F73C5" w:rsidRDefault="0057601C" w:rsidP="0057601C">
      <w:pPr>
        <w:spacing w:line="360" w:lineRule="auto"/>
        <w:jc w:val="both"/>
        <w:rPr>
          <w:rFonts w:ascii="Times New Roman" w:hAnsi="Times New Roman" w:cs="Times New Roman"/>
          <w:sz w:val="24"/>
          <w:szCs w:val="24"/>
        </w:rPr>
      </w:pPr>
      <w:proofErr w:type="spellStart"/>
      <w:r w:rsidRPr="001F73C5">
        <w:rPr>
          <w:rFonts w:ascii="Times New Roman" w:hAnsi="Times New Roman" w:cs="Times New Roman"/>
          <w:sz w:val="24"/>
          <w:szCs w:val="24"/>
          <w:shd w:val="clear" w:color="auto" w:fill="FFFFFF"/>
        </w:rPr>
        <w:t>Mohajan</w:t>
      </w:r>
      <w:proofErr w:type="spellEnd"/>
      <w:r w:rsidRPr="001F73C5">
        <w:rPr>
          <w:rFonts w:ascii="Times New Roman" w:hAnsi="Times New Roman" w:cs="Times New Roman"/>
          <w:sz w:val="24"/>
          <w:szCs w:val="24"/>
          <w:shd w:val="clear" w:color="auto" w:fill="FFFFFF"/>
        </w:rPr>
        <w:t>, H.K., (2020). Quantitative research: A successful investigation in natural and social sciences. </w:t>
      </w:r>
      <w:r w:rsidRPr="001F73C5">
        <w:rPr>
          <w:rFonts w:ascii="Times New Roman" w:hAnsi="Times New Roman" w:cs="Times New Roman"/>
          <w:i/>
          <w:iCs/>
          <w:sz w:val="24"/>
          <w:szCs w:val="24"/>
          <w:shd w:val="clear" w:color="auto" w:fill="FFFFFF"/>
        </w:rPr>
        <w:t>Journal of Economic Development, Environment and People</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9</w:t>
      </w:r>
      <w:r w:rsidRPr="001F73C5">
        <w:rPr>
          <w:rFonts w:ascii="Times New Roman" w:hAnsi="Times New Roman" w:cs="Times New Roman"/>
          <w:sz w:val="24"/>
          <w:szCs w:val="24"/>
          <w:shd w:val="clear" w:color="auto" w:fill="FFFFFF"/>
        </w:rPr>
        <w:t>(4), pp.50-79.</w:t>
      </w:r>
    </w:p>
    <w:p w14:paraId="35707BF4"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Mokhinur</w:t>
      </w:r>
      <w:proofErr w:type="spellEnd"/>
      <w:r w:rsidRPr="001F73C5">
        <w:rPr>
          <w:rFonts w:ascii="Times New Roman" w:hAnsi="Times New Roman" w:cs="Times New Roman"/>
          <w:sz w:val="24"/>
          <w:szCs w:val="24"/>
          <w:shd w:val="clear" w:color="auto" w:fill="FFFFFF"/>
        </w:rPr>
        <w:t xml:space="preserve">, K., </w:t>
      </w:r>
      <w:proofErr w:type="spellStart"/>
      <w:r w:rsidRPr="001F73C5">
        <w:rPr>
          <w:rFonts w:ascii="Times New Roman" w:hAnsi="Times New Roman" w:cs="Times New Roman"/>
          <w:sz w:val="24"/>
          <w:szCs w:val="24"/>
          <w:shd w:val="clear" w:color="auto" w:fill="FFFFFF"/>
        </w:rPr>
        <w:t>Dilshodbek</w:t>
      </w:r>
      <w:proofErr w:type="spellEnd"/>
      <w:r w:rsidRPr="001F73C5">
        <w:rPr>
          <w:rFonts w:ascii="Times New Roman" w:hAnsi="Times New Roman" w:cs="Times New Roman"/>
          <w:sz w:val="24"/>
          <w:szCs w:val="24"/>
          <w:shd w:val="clear" w:color="auto" w:fill="FFFFFF"/>
        </w:rPr>
        <w:t xml:space="preserve">, A., </w:t>
      </w:r>
      <w:proofErr w:type="spellStart"/>
      <w:r w:rsidRPr="001F73C5">
        <w:rPr>
          <w:rFonts w:ascii="Times New Roman" w:hAnsi="Times New Roman" w:cs="Times New Roman"/>
          <w:sz w:val="24"/>
          <w:szCs w:val="24"/>
          <w:shd w:val="clear" w:color="auto" w:fill="FFFFFF"/>
        </w:rPr>
        <w:t>Khodjaev</w:t>
      </w:r>
      <w:proofErr w:type="spellEnd"/>
      <w:r w:rsidRPr="001F73C5">
        <w:rPr>
          <w:rFonts w:ascii="Times New Roman" w:hAnsi="Times New Roman" w:cs="Times New Roman"/>
          <w:sz w:val="24"/>
          <w:szCs w:val="24"/>
          <w:shd w:val="clear" w:color="auto" w:fill="FFFFFF"/>
        </w:rPr>
        <w:t>, S. and Amira, S., (2023). The Regulation and Differences between Cryptocurrency, Stablecoin, Central Bank Digital Currency, E-Money, Virtual Currency, and In-Game Currency. </w:t>
      </w:r>
      <w:r w:rsidRPr="001F73C5">
        <w:rPr>
          <w:rFonts w:ascii="Times New Roman" w:hAnsi="Times New Roman" w:cs="Times New Roman"/>
          <w:i/>
          <w:iCs/>
          <w:sz w:val="24"/>
          <w:szCs w:val="24"/>
          <w:shd w:val="clear" w:color="auto" w:fill="FFFFFF"/>
        </w:rPr>
        <w:t>Stablecoin, Central Bank Digital Currency, E-Money, Virtual Currency, and In-Game Currency (March 17, 2023)</w:t>
      </w:r>
      <w:r w:rsidRPr="001F73C5">
        <w:rPr>
          <w:rFonts w:ascii="Times New Roman" w:hAnsi="Times New Roman" w:cs="Times New Roman"/>
          <w:sz w:val="24"/>
          <w:szCs w:val="24"/>
          <w:shd w:val="clear" w:color="auto" w:fill="FFFFFF"/>
        </w:rPr>
        <w:t>.</w:t>
      </w:r>
    </w:p>
    <w:p w14:paraId="37500314"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Nikolova, M.A., (2023). Crypto Assets: A New Way of Diversifying Your Investments. </w:t>
      </w:r>
      <w:r w:rsidRPr="001F73C5">
        <w:rPr>
          <w:rFonts w:ascii="Times New Roman" w:hAnsi="Times New Roman" w:cs="Times New Roman"/>
          <w:i/>
          <w:iCs/>
          <w:sz w:val="24"/>
          <w:szCs w:val="24"/>
          <w:shd w:val="clear" w:color="auto" w:fill="FFFFFF"/>
        </w:rPr>
        <w:t>European Journal of Business and Management Research</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8</w:t>
      </w:r>
      <w:r w:rsidRPr="001F73C5">
        <w:rPr>
          <w:rFonts w:ascii="Times New Roman" w:hAnsi="Times New Roman" w:cs="Times New Roman"/>
          <w:sz w:val="24"/>
          <w:szCs w:val="24"/>
          <w:shd w:val="clear" w:color="auto" w:fill="FFFFFF"/>
        </w:rPr>
        <w:t>(1), pp.265-273.</w:t>
      </w:r>
    </w:p>
    <w:p w14:paraId="1392DC07" w14:textId="77777777" w:rsidR="0057601C" w:rsidRPr="00676EA8" w:rsidRDefault="0057601C" w:rsidP="0057601C">
      <w:pPr>
        <w:spacing w:line="360" w:lineRule="auto"/>
        <w:jc w:val="both"/>
        <w:rPr>
          <w:rFonts w:ascii="Times New Roman" w:hAnsi="Times New Roman" w:cs="Times New Roman"/>
          <w:sz w:val="24"/>
          <w:szCs w:val="24"/>
          <w:shd w:val="clear" w:color="auto" w:fill="FFFFFF"/>
        </w:rPr>
      </w:pPr>
      <w:bookmarkStart w:id="92" w:name="_Hlk168840438"/>
      <w:proofErr w:type="spellStart"/>
      <w:r w:rsidRPr="00676EA8">
        <w:rPr>
          <w:rFonts w:ascii="Times New Roman" w:hAnsi="Times New Roman" w:cs="Times New Roman"/>
          <w:sz w:val="24"/>
          <w:szCs w:val="24"/>
          <w:shd w:val="clear" w:color="auto" w:fill="FFFFFF"/>
        </w:rPr>
        <w:t>Olabanji</w:t>
      </w:r>
      <w:proofErr w:type="spellEnd"/>
      <w:r w:rsidRPr="00676EA8">
        <w:rPr>
          <w:rFonts w:ascii="Times New Roman" w:hAnsi="Times New Roman" w:cs="Times New Roman"/>
          <w:sz w:val="24"/>
          <w:szCs w:val="24"/>
          <w:shd w:val="clear" w:color="auto" w:fill="FFFFFF"/>
        </w:rPr>
        <w:t xml:space="preserve">, S. O., </w:t>
      </w:r>
      <w:proofErr w:type="spellStart"/>
      <w:r w:rsidRPr="00676EA8">
        <w:rPr>
          <w:rFonts w:ascii="Times New Roman" w:hAnsi="Times New Roman" w:cs="Times New Roman"/>
          <w:sz w:val="24"/>
          <w:szCs w:val="24"/>
          <w:shd w:val="clear" w:color="auto" w:fill="FFFFFF"/>
        </w:rPr>
        <w:t>Oladoyinbo</w:t>
      </w:r>
      <w:proofErr w:type="spellEnd"/>
      <w:r w:rsidRPr="00676EA8">
        <w:rPr>
          <w:rFonts w:ascii="Times New Roman" w:hAnsi="Times New Roman" w:cs="Times New Roman"/>
          <w:sz w:val="24"/>
          <w:szCs w:val="24"/>
          <w:shd w:val="clear" w:color="auto" w:fill="FFFFFF"/>
        </w:rPr>
        <w:t xml:space="preserve">, T. O., </w:t>
      </w:r>
      <w:proofErr w:type="spellStart"/>
      <w:r w:rsidRPr="00676EA8">
        <w:rPr>
          <w:rFonts w:ascii="Times New Roman" w:hAnsi="Times New Roman" w:cs="Times New Roman"/>
          <w:sz w:val="24"/>
          <w:szCs w:val="24"/>
          <w:shd w:val="clear" w:color="auto" w:fill="FFFFFF"/>
        </w:rPr>
        <w:t>Asonze</w:t>
      </w:r>
      <w:proofErr w:type="spellEnd"/>
      <w:r w:rsidRPr="00676EA8">
        <w:rPr>
          <w:rFonts w:ascii="Times New Roman" w:hAnsi="Times New Roman" w:cs="Times New Roman"/>
          <w:sz w:val="24"/>
          <w:szCs w:val="24"/>
          <w:shd w:val="clear" w:color="auto" w:fill="FFFFFF"/>
        </w:rPr>
        <w:t xml:space="preserve">, C. U., </w:t>
      </w:r>
      <w:proofErr w:type="spellStart"/>
      <w:r w:rsidRPr="00676EA8">
        <w:rPr>
          <w:rFonts w:ascii="Times New Roman" w:hAnsi="Times New Roman" w:cs="Times New Roman"/>
          <w:sz w:val="24"/>
          <w:szCs w:val="24"/>
          <w:shd w:val="clear" w:color="auto" w:fill="FFFFFF"/>
        </w:rPr>
        <w:t>Adigwe</w:t>
      </w:r>
      <w:proofErr w:type="spellEnd"/>
      <w:r w:rsidRPr="00676EA8">
        <w:rPr>
          <w:rFonts w:ascii="Times New Roman" w:hAnsi="Times New Roman" w:cs="Times New Roman"/>
          <w:sz w:val="24"/>
          <w:szCs w:val="24"/>
          <w:shd w:val="clear" w:color="auto" w:fill="FFFFFF"/>
        </w:rPr>
        <w:t xml:space="preserve">, C. S., </w:t>
      </w:r>
      <w:proofErr w:type="spellStart"/>
      <w:r w:rsidRPr="00676EA8">
        <w:rPr>
          <w:rFonts w:ascii="Times New Roman" w:hAnsi="Times New Roman" w:cs="Times New Roman"/>
          <w:sz w:val="24"/>
          <w:szCs w:val="24"/>
          <w:shd w:val="clear" w:color="auto" w:fill="FFFFFF"/>
        </w:rPr>
        <w:t>Okunleye</w:t>
      </w:r>
      <w:proofErr w:type="spellEnd"/>
      <w:r w:rsidRPr="00676EA8">
        <w:rPr>
          <w:rFonts w:ascii="Times New Roman" w:hAnsi="Times New Roman" w:cs="Times New Roman"/>
          <w:sz w:val="24"/>
          <w:szCs w:val="24"/>
          <w:shd w:val="clear" w:color="auto" w:fill="FFFFFF"/>
        </w:rPr>
        <w:t>, O. J., and Olaniyi, O. O., (2024). Leveraging fintech compliance to mitigate cryptocurrency volatility for secure us employee retirement benefits: Bitcoin ETF case study. </w:t>
      </w:r>
      <w:r w:rsidRPr="00676EA8">
        <w:rPr>
          <w:rFonts w:ascii="Times New Roman" w:hAnsi="Times New Roman" w:cs="Times New Roman"/>
          <w:i/>
          <w:iCs/>
          <w:sz w:val="24"/>
          <w:szCs w:val="24"/>
          <w:shd w:val="clear" w:color="auto" w:fill="FFFFFF"/>
        </w:rPr>
        <w:t>Available at SSRN 4739190</w:t>
      </w:r>
      <w:r w:rsidRPr="00676EA8">
        <w:rPr>
          <w:rFonts w:ascii="Times New Roman" w:hAnsi="Times New Roman" w:cs="Times New Roman"/>
          <w:sz w:val="24"/>
          <w:szCs w:val="24"/>
          <w:shd w:val="clear" w:color="auto" w:fill="FFFFFF"/>
        </w:rPr>
        <w:t>.</w:t>
      </w:r>
    </w:p>
    <w:p w14:paraId="040FB025" w14:textId="77777777" w:rsidR="0057601C" w:rsidRPr="001F73C5" w:rsidRDefault="0057601C" w:rsidP="0057601C">
      <w:pPr>
        <w:spacing w:line="360" w:lineRule="auto"/>
        <w:jc w:val="both"/>
        <w:rPr>
          <w:rFonts w:ascii="Times New Roman" w:hAnsi="Times New Roman" w:cs="Times New Roman"/>
          <w:sz w:val="24"/>
          <w:szCs w:val="24"/>
          <w:lang w:val="en-US"/>
        </w:rPr>
      </w:pPr>
      <w:proofErr w:type="spellStart"/>
      <w:r w:rsidRPr="001F73C5">
        <w:rPr>
          <w:rFonts w:ascii="Times New Roman" w:hAnsi="Times New Roman" w:cs="Times New Roman"/>
          <w:sz w:val="24"/>
          <w:szCs w:val="24"/>
          <w:shd w:val="clear" w:color="auto" w:fill="FFFFFF"/>
        </w:rPr>
        <w:t>Pakhnenko</w:t>
      </w:r>
      <w:proofErr w:type="spellEnd"/>
      <w:r w:rsidRPr="001F73C5">
        <w:rPr>
          <w:rFonts w:ascii="Times New Roman" w:hAnsi="Times New Roman" w:cs="Times New Roman"/>
          <w:sz w:val="24"/>
          <w:szCs w:val="24"/>
          <w:shd w:val="clear" w:color="auto" w:fill="FFFFFF"/>
        </w:rPr>
        <w:t xml:space="preserve">, O., </w:t>
      </w:r>
      <w:proofErr w:type="spellStart"/>
      <w:r w:rsidRPr="001F73C5">
        <w:rPr>
          <w:rFonts w:ascii="Times New Roman" w:hAnsi="Times New Roman" w:cs="Times New Roman"/>
          <w:sz w:val="24"/>
          <w:szCs w:val="24"/>
          <w:shd w:val="clear" w:color="auto" w:fill="FFFFFF"/>
        </w:rPr>
        <w:t>Rubanov</w:t>
      </w:r>
      <w:proofErr w:type="spellEnd"/>
      <w:r w:rsidRPr="001F73C5">
        <w:rPr>
          <w:rFonts w:ascii="Times New Roman" w:hAnsi="Times New Roman" w:cs="Times New Roman"/>
          <w:sz w:val="24"/>
          <w:szCs w:val="24"/>
          <w:shd w:val="clear" w:color="auto" w:fill="FFFFFF"/>
        </w:rPr>
        <w:t xml:space="preserve">, P., </w:t>
      </w:r>
      <w:proofErr w:type="spellStart"/>
      <w:r w:rsidRPr="001F73C5">
        <w:rPr>
          <w:rFonts w:ascii="Times New Roman" w:hAnsi="Times New Roman" w:cs="Times New Roman"/>
          <w:sz w:val="24"/>
          <w:szCs w:val="24"/>
          <w:shd w:val="clear" w:color="auto" w:fill="FFFFFF"/>
        </w:rPr>
        <w:t>Girzheva</w:t>
      </w:r>
      <w:proofErr w:type="spellEnd"/>
      <w:r w:rsidRPr="001F73C5">
        <w:rPr>
          <w:rFonts w:ascii="Times New Roman" w:hAnsi="Times New Roman" w:cs="Times New Roman"/>
          <w:sz w:val="24"/>
          <w:szCs w:val="24"/>
          <w:shd w:val="clear" w:color="auto" w:fill="FFFFFF"/>
        </w:rPr>
        <w:t xml:space="preserve">, O., Ivashko, L., </w:t>
      </w:r>
      <w:proofErr w:type="spellStart"/>
      <w:r w:rsidRPr="001F73C5">
        <w:rPr>
          <w:rFonts w:ascii="Times New Roman" w:hAnsi="Times New Roman" w:cs="Times New Roman"/>
          <w:sz w:val="24"/>
          <w:szCs w:val="24"/>
          <w:shd w:val="clear" w:color="auto" w:fill="FFFFFF"/>
        </w:rPr>
        <w:t>Britchenko</w:t>
      </w:r>
      <w:proofErr w:type="spellEnd"/>
      <w:r w:rsidRPr="001F73C5">
        <w:rPr>
          <w:rFonts w:ascii="Times New Roman" w:hAnsi="Times New Roman" w:cs="Times New Roman"/>
          <w:sz w:val="24"/>
          <w:szCs w:val="24"/>
          <w:shd w:val="clear" w:color="auto" w:fill="FFFFFF"/>
        </w:rPr>
        <w:t>, I. and Kozachenko, L., (2023). Cryptocurrency: Value Formation Factors and Investment Risks. </w:t>
      </w:r>
      <w:r w:rsidRPr="001F73C5">
        <w:rPr>
          <w:rFonts w:ascii="Times New Roman" w:hAnsi="Times New Roman" w:cs="Times New Roman"/>
          <w:i/>
          <w:iCs/>
          <w:sz w:val="24"/>
          <w:szCs w:val="24"/>
          <w:shd w:val="clear" w:color="auto" w:fill="FFFFFF"/>
        </w:rPr>
        <w:t>WSEAS Trans. Finan. Eng</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w:t>
      </w:r>
      <w:r w:rsidRPr="001F73C5">
        <w:rPr>
          <w:rFonts w:ascii="Times New Roman" w:hAnsi="Times New Roman" w:cs="Times New Roman"/>
          <w:sz w:val="24"/>
          <w:szCs w:val="24"/>
          <w:shd w:val="clear" w:color="auto" w:fill="FFFFFF"/>
        </w:rPr>
        <w:t>, pp.1-14.</w:t>
      </w:r>
    </w:p>
    <w:p w14:paraId="39FE0DC9"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Radanliev</w:t>
      </w:r>
      <w:proofErr w:type="spellEnd"/>
      <w:r w:rsidRPr="001F73C5">
        <w:rPr>
          <w:rFonts w:ascii="Times New Roman" w:hAnsi="Times New Roman" w:cs="Times New Roman"/>
          <w:sz w:val="24"/>
          <w:szCs w:val="24"/>
          <w:shd w:val="clear" w:color="auto" w:fill="FFFFFF"/>
        </w:rPr>
        <w:t>, P., (2023). Review and comparison of US, EU, and UK regulations on cyber risk/security of the current blockchain technologies: Viewpoint from 2023. </w:t>
      </w:r>
      <w:r w:rsidRPr="001F73C5">
        <w:rPr>
          <w:rFonts w:ascii="Times New Roman" w:hAnsi="Times New Roman" w:cs="Times New Roman"/>
          <w:i/>
          <w:iCs/>
          <w:sz w:val="24"/>
          <w:szCs w:val="24"/>
          <w:shd w:val="clear" w:color="auto" w:fill="FFFFFF"/>
        </w:rPr>
        <w:t xml:space="preserve">The Review of </w:t>
      </w:r>
      <w:proofErr w:type="spellStart"/>
      <w:r w:rsidRPr="001F73C5">
        <w:rPr>
          <w:rFonts w:ascii="Times New Roman" w:hAnsi="Times New Roman" w:cs="Times New Roman"/>
          <w:i/>
          <w:iCs/>
          <w:sz w:val="24"/>
          <w:szCs w:val="24"/>
          <w:shd w:val="clear" w:color="auto" w:fill="FFFFFF"/>
        </w:rPr>
        <w:t>Socionetwork</w:t>
      </w:r>
      <w:proofErr w:type="spellEnd"/>
      <w:r w:rsidRPr="001F73C5">
        <w:rPr>
          <w:rFonts w:ascii="Times New Roman" w:hAnsi="Times New Roman" w:cs="Times New Roman"/>
          <w:i/>
          <w:iCs/>
          <w:sz w:val="24"/>
          <w:szCs w:val="24"/>
          <w:shd w:val="clear" w:color="auto" w:fill="FFFFFF"/>
        </w:rPr>
        <w:t xml:space="preserve"> Strategies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17</w:t>
      </w:r>
      <w:r w:rsidRPr="001F73C5">
        <w:rPr>
          <w:rFonts w:ascii="Times New Roman" w:hAnsi="Times New Roman" w:cs="Times New Roman"/>
          <w:sz w:val="24"/>
          <w:szCs w:val="24"/>
          <w:shd w:val="clear" w:color="auto" w:fill="FFFFFF"/>
        </w:rPr>
        <w:t>(2), pp.105-129.</w:t>
      </w:r>
    </w:p>
    <w:p w14:paraId="6263BAD9" w14:textId="2784870A" w:rsidR="0057601C" w:rsidRPr="00676EA8" w:rsidRDefault="0057601C" w:rsidP="0057601C">
      <w:pPr>
        <w:spacing w:line="360" w:lineRule="auto"/>
        <w:jc w:val="both"/>
        <w:rPr>
          <w:rFonts w:ascii="Times New Roman" w:hAnsi="Times New Roman" w:cs="Times New Roman"/>
          <w:sz w:val="24"/>
          <w:szCs w:val="24"/>
          <w:shd w:val="clear" w:color="auto" w:fill="FFFFFF"/>
        </w:rPr>
      </w:pPr>
      <w:proofErr w:type="spellStart"/>
      <w:r w:rsidRPr="00676EA8">
        <w:rPr>
          <w:rFonts w:ascii="Times New Roman" w:hAnsi="Times New Roman" w:cs="Times New Roman"/>
          <w:sz w:val="24"/>
          <w:szCs w:val="24"/>
          <w:shd w:val="clear" w:color="auto" w:fill="FFFFFF"/>
        </w:rPr>
        <w:lastRenderedPageBreak/>
        <w:t>Remeikien</w:t>
      </w:r>
      <w:r w:rsidR="00DD552A" w:rsidRPr="00676EA8">
        <w:rPr>
          <w:rFonts w:ascii="Times New Roman" w:hAnsi="Times New Roman" w:cs="Times New Roman"/>
          <w:sz w:val="24"/>
          <w:szCs w:val="24"/>
          <w:shd w:val="clear" w:color="auto" w:fill="FFFFFF"/>
        </w:rPr>
        <w:t>e</w:t>
      </w:r>
      <w:proofErr w:type="spellEnd"/>
      <w:r w:rsidRPr="00676EA8">
        <w:rPr>
          <w:rFonts w:ascii="Times New Roman" w:hAnsi="Times New Roman" w:cs="Times New Roman"/>
          <w:sz w:val="24"/>
          <w:szCs w:val="24"/>
          <w:shd w:val="clear" w:color="auto" w:fill="FFFFFF"/>
        </w:rPr>
        <w:t xml:space="preserve">, R. and </w:t>
      </w:r>
      <w:proofErr w:type="spellStart"/>
      <w:r w:rsidRPr="00676EA8">
        <w:rPr>
          <w:rFonts w:ascii="Times New Roman" w:hAnsi="Times New Roman" w:cs="Times New Roman"/>
          <w:sz w:val="24"/>
          <w:szCs w:val="24"/>
          <w:shd w:val="clear" w:color="auto" w:fill="FFFFFF"/>
        </w:rPr>
        <w:t>Gaspareniene</w:t>
      </w:r>
      <w:proofErr w:type="spellEnd"/>
      <w:r w:rsidRPr="00676EA8">
        <w:rPr>
          <w:rFonts w:ascii="Times New Roman" w:hAnsi="Times New Roman" w:cs="Times New Roman"/>
          <w:sz w:val="24"/>
          <w:szCs w:val="24"/>
          <w:shd w:val="clear" w:color="auto" w:fill="FFFFFF"/>
        </w:rPr>
        <w:t>, L., (2023). Effects on the Soundness of Financial-Banking Institutions and on the Business Development. In </w:t>
      </w:r>
      <w:r w:rsidRPr="00676EA8">
        <w:rPr>
          <w:rFonts w:ascii="Times New Roman" w:hAnsi="Times New Roman" w:cs="Times New Roman"/>
          <w:i/>
          <w:iCs/>
          <w:sz w:val="24"/>
          <w:szCs w:val="24"/>
          <w:shd w:val="clear" w:color="auto" w:fill="FFFFFF"/>
        </w:rPr>
        <w:t>Economic and Financial Crime, Sustainability and Good Governance</w:t>
      </w:r>
      <w:r w:rsidRPr="00676EA8">
        <w:rPr>
          <w:rFonts w:ascii="Times New Roman" w:hAnsi="Times New Roman" w:cs="Times New Roman"/>
          <w:sz w:val="24"/>
          <w:szCs w:val="24"/>
          <w:shd w:val="clear" w:color="auto" w:fill="FFFFFF"/>
        </w:rPr>
        <w:t> (pp. 235-269). Cham: Springer International Publishing.</w:t>
      </w:r>
    </w:p>
    <w:bookmarkEnd w:id="92"/>
    <w:p w14:paraId="6090417C"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Saliya, C.A., (2023). Integrated-flexible research methodology: an alternative approach. In </w:t>
      </w:r>
      <w:r w:rsidRPr="001F73C5">
        <w:rPr>
          <w:rFonts w:ascii="Times New Roman" w:hAnsi="Times New Roman" w:cs="Times New Roman"/>
          <w:i/>
          <w:iCs/>
          <w:sz w:val="24"/>
          <w:szCs w:val="24"/>
          <w:shd w:val="clear" w:color="auto" w:fill="FFFFFF"/>
        </w:rPr>
        <w:t>Social research methodology and publishing results: A guide to non-native English speakers</w:t>
      </w:r>
      <w:r w:rsidRPr="001F73C5">
        <w:rPr>
          <w:rFonts w:ascii="Times New Roman" w:hAnsi="Times New Roman" w:cs="Times New Roman"/>
          <w:sz w:val="24"/>
          <w:szCs w:val="24"/>
          <w:shd w:val="clear" w:color="auto" w:fill="FFFFFF"/>
        </w:rPr>
        <w:t> (pp. 1-10). IGI Global.</w:t>
      </w:r>
    </w:p>
    <w:p w14:paraId="192D2D3B" w14:textId="77777777" w:rsidR="0057601C" w:rsidRPr="00676EA8" w:rsidRDefault="0057601C" w:rsidP="0057601C">
      <w:pPr>
        <w:spacing w:line="360" w:lineRule="auto"/>
        <w:jc w:val="both"/>
        <w:rPr>
          <w:rFonts w:ascii="Times New Roman" w:hAnsi="Times New Roman" w:cs="Times New Roman"/>
          <w:sz w:val="24"/>
          <w:szCs w:val="24"/>
          <w:shd w:val="clear" w:color="auto" w:fill="FFFFFF"/>
        </w:rPr>
      </w:pPr>
      <w:r w:rsidRPr="00676EA8">
        <w:rPr>
          <w:rFonts w:ascii="Times New Roman" w:hAnsi="Times New Roman" w:cs="Times New Roman"/>
          <w:sz w:val="24"/>
          <w:szCs w:val="24"/>
          <w:shd w:val="clear" w:color="auto" w:fill="FFFFFF"/>
        </w:rPr>
        <w:t>Schilling, L., and Uhlig, H., (2019). Some simple Bitcoin economics. </w:t>
      </w:r>
      <w:r w:rsidRPr="00676EA8">
        <w:rPr>
          <w:rFonts w:ascii="Times New Roman" w:hAnsi="Times New Roman" w:cs="Times New Roman"/>
          <w:i/>
          <w:iCs/>
          <w:sz w:val="24"/>
          <w:szCs w:val="24"/>
          <w:shd w:val="clear" w:color="auto" w:fill="FFFFFF"/>
        </w:rPr>
        <w:t>Journal of Monetary Economics</w:t>
      </w:r>
      <w:r w:rsidRPr="00676EA8">
        <w:rPr>
          <w:rFonts w:ascii="Times New Roman" w:hAnsi="Times New Roman" w:cs="Times New Roman"/>
          <w:sz w:val="24"/>
          <w:szCs w:val="24"/>
          <w:shd w:val="clear" w:color="auto" w:fill="FFFFFF"/>
        </w:rPr>
        <w:t>, </w:t>
      </w:r>
      <w:r w:rsidRPr="00676EA8">
        <w:rPr>
          <w:rFonts w:ascii="Times New Roman" w:hAnsi="Times New Roman" w:cs="Times New Roman"/>
          <w:i/>
          <w:iCs/>
          <w:sz w:val="24"/>
          <w:szCs w:val="24"/>
          <w:shd w:val="clear" w:color="auto" w:fill="FFFFFF"/>
        </w:rPr>
        <w:t>106</w:t>
      </w:r>
      <w:r w:rsidRPr="00676EA8">
        <w:rPr>
          <w:rFonts w:ascii="Times New Roman" w:hAnsi="Times New Roman" w:cs="Times New Roman"/>
          <w:sz w:val="24"/>
          <w:szCs w:val="24"/>
          <w:shd w:val="clear" w:color="auto" w:fill="FFFFFF"/>
        </w:rPr>
        <w:t>, 16-26.</w:t>
      </w:r>
    </w:p>
    <w:p w14:paraId="752CFB95"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Sethaput</w:t>
      </w:r>
      <w:proofErr w:type="spellEnd"/>
      <w:r w:rsidRPr="001F73C5">
        <w:rPr>
          <w:rFonts w:ascii="Times New Roman" w:hAnsi="Times New Roman" w:cs="Times New Roman"/>
          <w:sz w:val="24"/>
          <w:szCs w:val="24"/>
          <w:shd w:val="clear" w:color="auto" w:fill="FFFFFF"/>
        </w:rPr>
        <w:t xml:space="preserve">, V. and </w:t>
      </w:r>
      <w:proofErr w:type="spellStart"/>
      <w:r w:rsidRPr="001F73C5">
        <w:rPr>
          <w:rFonts w:ascii="Times New Roman" w:hAnsi="Times New Roman" w:cs="Times New Roman"/>
          <w:sz w:val="24"/>
          <w:szCs w:val="24"/>
          <w:shd w:val="clear" w:color="auto" w:fill="FFFFFF"/>
        </w:rPr>
        <w:t>Innet</w:t>
      </w:r>
      <w:proofErr w:type="spellEnd"/>
      <w:r w:rsidRPr="001F73C5">
        <w:rPr>
          <w:rFonts w:ascii="Times New Roman" w:hAnsi="Times New Roman" w:cs="Times New Roman"/>
          <w:sz w:val="24"/>
          <w:szCs w:val="24"/>
          <w:shd w:val="clear" w:color="auto" w:fill="FFFFFF"/>
        </w:rPr>
        <w:t>, S., (2023). Blockchain application for central bank digital currencies (CBDC). </w:t>
      </w:r>
      <w:r w:rsidRPr="001F73C5">
        <w:rPr>
          <w:rFonts w:ascii="Times New Roman" w:hAnsi="Times New Roman" w:cs="Times New Roman"/>
          <w:i/>
          <w:iCs/>
          <w:sz w:val="24"/>
          <w:szCs w:val="24"/>
          <w:shd w:val="clear" w:color="auto" w:fill="FFFFFF"/>
        </w:rPr>
        <w:t>Cluster Computing</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26</w:t>
      </w:r>
      <w:r w:rsidRPr="001F73C5">
        <w:rPr>
          <w:rFonts w:ascii="Times New Roman" w:hAnsi="Times New Roman" w:cs="Times New Roman"/>
          <w:sz w:val="24"/>
          <w:szCs w:val="24"/>
          <w:shd w:val="clear" w:color="auto" w:fill="FFFFFF"/>
        </w:rPr>
        <w:t>(4), pp.2183-2197.</w:t>
      </w:r>
    </w:p>
    <w:p w14:paraId="59BC8A73"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Sharma, S.K., </w:t>
      </w:r>
      <w:proofErr w:type="spellStart"/>
      <w:r w:rsidRPr="001F73C5">
        <w:rPr>
          <w:rFonts w:ascii="Times New Roman" w:hAnsi="Times New Roman" w:cs="Times New Roman"/>
          <w:sz w:val="24"/>
          <w:szCs w:val="24"/>
          <w:shd w:val="clear" w:color="auto" w:fill="FFFFFF"/>
        </w:rPr>
        <w:t>Modanval</w:t>
      </w:r>
      <w:proofErr w:type="spellEnd"/>
      <w:r w:rsidRPr="001F73C5">
        <w:rPr>
          <w:rFonts w:ascii="Times New Roman" w:hAnsi="Times New Roman" w:cs="Times New Roman"/>
          <w:sz w:val="24"/>
          <w:szCs w:val="24"/>
          <w:shd w:val="clear" w:color="auto" w:fill="FFFFFF"/>
        </w:rPr>
        <w:t>, R.K., Gayathri, N., Kumar, S.R. and Ramesh, C., (2020). Impact of application of big data on cryptocurrency. </w:t>
      </w:r>
      <w:r w:rsidRPr="001F73C5">
        <w:rPr>
          <w:rFonts w:ascii="Times New Roman" w:hAnsi="Times New Roman" w:cs="Times New Roman"/>
          <w:i/>
          <w:iCs/>
          <w:sz w:val="24"/>
          <w:szCs w:val="24"/>
          <w:shd w:val="clear" w:color="auto" w:fill="FFFFFF"/>
        </w:rPr>
        <w:t>Cryptocurrencies and blockchain technology applications</w:t>
      </w:r>
      <w:r w:rsidRPr="001F73C5">
        <w:rPr>
          <w:rFonts w:ascii="Times New Roman" w:hAnsi="Times New Roman" w:cs="Times New Roman"/>
          <w:sz w:val="24"/>
          <w:szCs w:val="24"/>
          <w:shd w:val="clear" w:color="auto" w:fill="FFFFFF"/>
        </w:rPr>
        <w:t>, pp.181-195.</w:t>
      </w:r>
    </w:p>
    <w:p w14:paraId="3118396A"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Stenfors, T., </w:t>
      </w:r>
      <w:proofErr w:type="spellStart"/>
      <w:r w:rsidRPr="001F73C5">
        <w:rPr>
          <w:rFonts w:ascii="Times New Roman" w:hAnsi="Times New Roman" w:cs="Times New Roman"/>
          <w:sz w:val="24"/>
          <w:szCs w:val="24"/>
          <w:shd w:val="clear" w:color="auto" w:fill="FFFFFF"/>
        </w:rPr>
        <w:t>Kajamaa</w:t>
      </w:r>
      <w:proofErr w:type="spellEnd"/>
      <w:r w:rsidRPr="001F73C5">
        <w:rPr>
          <w:rFonts w:ascii="Times New Roman" w:hAnsi="Times New Roman" w:cs="Times New Roman"/>
          <w:sz w:val="24"/>
          <w:szCs w:val="24"/>
          <w:shd w:val="clear" w:color="auto" w:fill="FFFFFF"/>
        </w:rPr>
        <w:t>, A. and Bennett, D., (2020). How to… assess the quality of qualitative research. </w:t>
      </w:r>
      <w:r w:rsidRPr="001F73C5">
        <w:rPr>
          <w:rFonts w:ascii="Times New Roman" w:hAnsi="Times New Roman" w:cs="Times New Roman"/>
          <w:i/>
          <w:iCs/>
          <w:sz w:val="24"/>
          <w:szCs w:val="24"/>
          <w:shd w:val="clear" w:color="auto" w:fill="FFFFFF"/>
        </w:rPr>
        <w:t>The clinical teacher</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17</w:t>
      </w:r>
      <w:r w:rsidRPr="001F73C5">
        <w:rPr>
          <w:rFonts w:ascii="Times New Roman" w:hAnsi="Times New Roman" w:cs="Times New Roman"/>
          <w:sz w:val="24"/>
          <w:szCs w:val="24"/>
          <w:shd w:val="clear" w:color="auto" w:fill="FFFFFF"/>
        </w:rPr>
        <w:t>(6), pp.596-599.</w:t>
      </w:r>
    </w:p>
    <w:p w14:paraId="095F76F8"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Taherdoost</w:t>
      </w:r>
      <w:proofErr w:type="spellEnd"/>
      <w:r w:rsidRPr="001F73C5">
        <w:rPr>
          <w:rFonts w:ascii="Times New Roman" w:hAnsi="Times New Roman" w:cs="Times New Roman"/>
          <w:sz w:val="24"/>
          <w:szCs w:val="24"/>
          <w:shd w:val="clear" w:color="auto" w:fill="FFFFFF"/>
        </w:rPr>
        <w:t>, H. ed., (2023). </w:t>
      </w:r>
      <w:r w:rsidRPr="001F73C5">
        <w:rPr>
          <w:rFonts w:ascii="Times New Roman" w:hAnsi="Times New Roman" w:cs="Times New Roman"/>
          <w:i/>
          <w:iCs/>
          <w:sz w:val="24"/>
          <w:szCs w:val="24"/>
          <w:shd w:val="clear" w:color="auto" w:fill="FFFFFF"/>
        </w:rPr>
        <w:t>Mainstreaming cryptocurrency and the future of digital finance</w:t>
      </w:r>
      <w:r w:rsidRPr="001F73C5">
        <w:rPr>
          <w:rFonts w:ascii="Times New Roman" w:hAnsi="Times New Roman" w:cs="Times New Roman"/>
          <w:sz w:val="24"/>
          <w:szCs w:val="24"/>
          <w:shd w:val="clear" w:color="auto" w:fill="FFFFFF"/>
        </w:rPr>
        <w:t>. IGI Global.</w:t>
      </w:r>
    </w:p>
    <w:p w14:paraId="2E63CB4E"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Tauda, G.A., Omara, A. and Arnone, G., (2023). Cryptocurrency: Highlighting the Approach, Regulations, and Protection in Indonesia and European Union. </w:t>
      </w:r>
      <w:proofErr w:type="spellStart"/>
      <w:r w:rsidRPr="001F73C5">
        <w:rPr>
          <w:rFonts w:ascii="Times New Roman" w:hAnsi="Times New Roman" w:cs="Times New Roman"/>
          <w:i/>
          <w:iCs/>
          <w:sz w:val="24"/>
          <w:szCs w:val="24"/>
          <w:shd w:val="clear" w:color="auto" w:fill="FFFFFF"/>
        </w:rPr>
        <w:t>Bestuur</w:t>
      </w:r>
      <w:proofErr w:type="spellEnd"/>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11</w:t>
      </w:r>
      <w:r w:rsidRPr="001F73C5">
        <w:rPr>
          <w:rFonts w:ascii="Times New Roman" w:hAnsi="Times New Roman" w:cs="Times New Roman"/>
          <w:sz w:val="24"/>
          <w:szCs w:val="24"/>
          <w:shd w:val="clear" w:color="auto" w:fill="FFFFFF"/>
        </w:rPr>
        <w:t>(1), pp.1-25.</w:t>
      </w:r>
    </w:p>
    <w:p w14:paraId="457B468D"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Wang, Y., (2024). Do cryptocurrency investors in the UK need more protection?. </w:t>
      </w:r>
      <w:r w:rsidRPr="001F73C5">
        <w:rPr>
          <w:rFonts w:ascii="Times New Roman" w:hAnsi="Times New Roman" w:cs="Times New Roman"/>
          <w:i/>
          <w:iCs/>
          <w:sz w:val="24"/>
          <w:szCs w:val="24"/>
          <w:shd w:val="clear" w:color="auto" w:fill="FFFFFF"/>
        </w:rPr>
        <w:t>Journal of Financial Regulation and Compliance</w:t>
      </w:r>
      <w:r w:rsidRPr="001F73C5">
        <w:rPr>
          <w:rFonts w:ascii="Times New Roman" w:hAnsi="Times New Roman" w:cs="Times New Roman"/>
          <w:sz w:val="24"/>
          <w:szCs w:val="24"/>
          <w:shd w:val="clear" w:color="auto" w:fill="FFFFFF"/>
        </w:rPr>
        <w:t>.</w:t>
      </w:r>
    </w:p>
    <w:p w14:paraId="254E798C"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 xml:space="preserve">Wang, Y., Lucey, B.M., Vigne, S.A. and </w:t>
      </w:r>
      <w:proofErr w:type="spellStart"/>
      <w:r w:rsidRPr="001F73C5">
        <w:rPr>
          <w:rFonts w:ascii="Times New Roman" w:hAnsi="Times New Roman" w:cs="Times New Roman"/>
          <w:sz w:val="24"/>
          <w:szCs w:val="24"/>
          <w:shd w:val="clear" w:color="auto" w:fill="FFFFFF"/>
        </w:rPr>
        <w:t>Yarovaya</w:t>
      </w:r>
      <w:proofErr w:type="spellEnd"/>
      <w:r w:rsidRPr="001F73C5">
        <w:rPr>
          <w:rFonts w:ascii="Times New Roman" w:hAnsi="Times New Roman" w:cs="Times New Roman"/>
          <w:sz w:val="24"/>
          <w:szCs w:val="24"/>
          <w:shd w:val="clear" w:color="auto" w:fill="FFFFFF"/>
        </w:rPr>
        <w:t>, L., (2022). The effects of central bank digital currencies news on financial markets. </w:t>
      </w:r>
      <w:r w:rsidRPr="001F73C5">
        <w:rPr>
          <w:rFonts w:ascii="Times New Roman" w:hAnsi="Times New Roman" w:cs="Times New Roman"/>
          <w:i/>
          <w:iCs/>
          <w:sz w:val="24"/>
          <w:szCs w:val="24"/>
          <w:shd w:val="clear" w:color="auto" w:fill="FFFFFF"/>
        </w:rPr>
        <w:t>Technological Forecasting and Social Change</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180</w:t>
      </w:r>
      <w:r w:rsidRPr="001F73C5">
        <w:rPr>
          <w:rFonts w:ascii="Times New Roman" w:hAnsi="Times New Roman" w:cs="Times New Roman"/>
          <w:sz w:val="24"/>
          <w:szCs w:val="24"/>
          <w:shd w:val="clear" w:color="auto" w:fill="FFFFFF"/>
        </w:rPr>
        <w:t>, p.121715.</w:t>
      </w:r>
    </w:p>
    <w:p w14:paraId="4E99C008" w14:textId="77777777" w:rsidR="0057601C" w:rsidRPr="00676EA8" w:rsidRDefault="0057601C" w:rsidP="0057601C">
      <w:pPr>
        <w:spacing w:line="360" w:lineRule="auto"/>
        <w:jc w:val="both"/>
        <w:rPr>
          <w:rFonts w:ascii="Times New Roman" w:hAnsi="Times New Roman" w:cs="Times New Roman"/>
          <w:sz w:val="24"/>
          <w:szCs w:val="24"/>
          <w:shd w:val="clear" w:color="auto" w:fill="FFFFFF"/>
        </w:rPr>
      </w:pPr>
      <w:r w:rsidRPr="00676EA8">
        <w:rPr>
          <w:rFonts w:ascii="Times New Roman" w:hAnsi="Times New Roman" w:cs="Times New Roman"/>
          <w:sz w:val="24"/>
          <w:szCs w:val="24"/>
          <w:shd w:val="clear" w:color="auto" w:fill="FFFFFF"/>
        </w:rPr>
        <w:t>Wingreen, S.C., Kavanagh, D., Dylan-Ennis, P. and Miscione, G., (2020). Sources of cryptocurrency value systems: The case of Bitcoin. </w:t>
      </w:r>
      <w:r w:rsidRPr="00676EA8">
        <w:rPr>
          <w:rFonts w:ascii="Times New Roman" w:hAnsi="Times New Roman" w:cs="Times New Roman"/>
          <w:i/>
          <w:iCs/>
          <w:sz w:val="24"/>
          <w:szCs w:val="24"/>
          <w:shd w:val="clear" w:color="auto" w:fill="FFFFFF"/>
        </w:rPr>
        <w:t>International Journal of Electronic Commerce</w:t>
      </w:r>
      <w:r w:rsidRPr="00676EA8">
        <w:rPr>
          <w:rFonts w:ascii="Times New Roman" w:hAnsi="Times New Roman" w:cs="Times New Roman"/>
          <w:sz w:val="24"/>
          <w:szCs w:val="24"/>
          <w:shd w:val="clear" w:color="auto" w:fill="FFFFFF"/>
        </w:rPr>
        <w:t>, </w:t>
      </w:r>
      <w:r w:rsidRPr="00676EA8">
        <w:rPr>
          <w:rFonts w:ascii="Times New Roman" w:hAnsi="Times New Roman" w:cs="Times New Roman"/>
          <w:i/>
          <w:iCs/>
          <w:sz w:val="24"/>
          <w:szCs w:val="24"/>
          <w:shd w:val="clear" w:color="auto" w:fill="FFFFFF"/>
        </w:rPr>
        <w:t>24</w:t>
      </w:r>
      <w:r w:rsidRPr="00676EA8">
        <w:rPr>
          <w:rFonts w:ascii="Times New Roman" w:hAnsi="Times New Roman" w:cs="Times New Roman"/>
          <w:sz w:val="24"/>
          <w:szCs w:val="24"/>
          <w:shd w:val="clear" w:color="auto" w:fill="FFFFFF"/>
        </w:rPr>
        <w:t>(4), pp.474-496.</w:t>
      </w:r>
    </w:p>
    <w:p w14:paraId="7B68DA61"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bookmarkStart w:id="93" w:name="_Hlk169399138"/>
      <w:r w:rsidRPr="001F73C5">
        <w:rPr>
          <w:rFonts w:ascii="Times New Roman" w:hAnsi="Times New Roman" w:cs="Times New Roman"/>
          <w:sz w:val="24"/>
          <w:szCs w:val="24"/>
          <w:shd w:val="clear" w:color="auto" w:fill="FFFFFF"/>
        </w:rPr>
        <w:lastRenderedPageBreak/>
        <w:t>Wronka, C., 2022. Anti-money laundering regimes: A comparison between Germany, Switzerland and the UK with a focus on the crypto business. </w:t>
      </w:r>
      <w:r w:rsidRPr="001F73C5">
        <w:rPr>
          <w:rFonts w:ascii="Times New Roman" w:hAnsi="Times New Roman" w:cs="Times New Roman"/>
          <w:i/>
          <w:iCs/>
          <w:sz w:val="24"/>
          <w:szCs w:val="24"/>
          <w:shd w:val="clear" w:color="auto" w:fill="FFFFFF"/>
        </w:rPr>
        <w:t>Journal of Money Laundering Control</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25</w:t>
      </w:r>
      <w:r w:rsidRPr="001F73C5">
        <w:rPr>
          <w:rFonts w:ascii="Times New Roman" w:hAnsi="Times New Roman" w:cs="Times New Roman"/>
          <w:sz w:val="24"/>
          <w:szCs w:val="24"/>
          <w:shd w:val="clear" w:color="auto" w:fill="FFFFFF"/>
        </w:rPr>
        <w:t>(3), pp.656-670.</w:t>
      </w:r>
    </w:p>
    <w:p w14:paraId="008EB587"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Xiong, X. and Luo, J., (2024). Global Trends in Cryptocurrency Regulation: An Overview. </w:t>
      </w:r>
      <w:proofErr w:type="spellStart"/>
      <w:r w:rsidRPr="001F73C5">
        <w:rPr>
          <w:rFonts w:ascii="Times New Roman" w:hAnsi="Times New Roman" w:cs="Times New Roman"/>
          <w:i/>
          <w:iCs/>
          <w:sz w:val="24"/>
          <w:szCs w:val="24"/>
          <w:shd w:val="clear" w:color="auto" w:fill="FFFFFF"/>
        </w:rPr>
        <w:t>arXiv</w:t>
      </w:r>
      <w:proofErr w:type="spellEnd"/>
      <w:r w:rsidRPr="001F73C5">
        <w:rPr>
          <w:rFonts w:ascii="Times New Roman" w:hAnsi="Times New Roman" w:cs="Times New Roman"/>
          <w:i/>
          <w:iCs/>
          <w:sz w:val="24"/>
          <w:szCs w:val="24"/>
          <w:shd w:val="clear" w:color="auto" w:fill="FFFFFF"/>
        </w:rPr>
        <w:t xml:space="preserve"> preprint arXiv:2404.15895</w:t>
      </w:r>
      <w:r w:rsidRPr="001F73C5">
        <w:rPr>
          <w:rFonts w:ascii="Times New Roman" w:hAnsi="Times New Roman" w:cs="Times New Roman"/>
          <w:sz w:val="24"/>
          <w:szCs w:val="24"/>
          <w:shd w:val="clear" w:color="auto" w:fill="FFFFFF"/>
        </w:rPr>
        <w:t>.</w:t>
      </w:r>
    </w:p>
    <w:p w14:paraId="7DD699F0"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Yamaoka, H., (2022). Digital currencies and the future of money. In </w:t>
      </w:r>
      <w:r w:rsidRPr="001F73C5">
        <w:rPr>
          <w:rFonts w:ascii="Times New Roman" w:hAnsi="Times New Roman" w:cs="Times New Roman"/>
          <w:i/>
          <w:iCs/>
          <w:sz w:val="24"/>
          <w:szCs w:val="24"/>
          <w:shd w:val="clear" w:color="auto" w:fill="FFFFFF"/>
        </w:rPr>
        <w:t xml:space="preserve">The future of financial systems in the digital age: Perspectives from </w:t>
      </w:r>
      <w:proofErr w:type="spellStart"/>
      <w:r w:rsidRPr="001F73C5">
        <w:rPr>
          <w:rFonts w:ascii="Times New Roman" w:hAnsi="Times New Roman" w:cs="Times New Roman"/>
          <w:i/>
          <w:iCs/>
          <w:sz w:val="24"/>
          <w:szCs w:val="24"/>
          <w:shd w:val="clear" w:color="auto" w:fill="FFFFFF"/>
        </w:rPr>
        <w:t>europe</w:t>
      </w:r>
      <w:proofErr w:type="spellEnd"/>
      <w:r w:rsidRPr="001F73C5">
        <w:rPr>
          <w:rFonts w:ascii="Times New Roman" w:hAnsi="Times New Roman" w:cs="Times New Roman"/>
          <w:i/>
          <w:iCs/>
          <w:sz w:val="24"/>
          <w:szCs w:val="24"/>
          <w:shd w:val="clear" w:color="auto" w:fill="FFFFFF"/>
        </w:rPr>
        <w:t xml:space="preserve"> and Japan</w:t>
      </w:r>
      <w:r w:rsidRPr="001F73C5">
        <w:rPr>
          <w:rFonts w:ascii="Times New Roman" w:hAnsi="Times New Roman" w:cs="Times New Roman"/>
          <w:sz w:val="24"/>
          <w:szCs w:val="24"/>
          <w:shd w:val="clear" w:color="auto" w:fill="FFFFFF"/>
        </w:rPr>
        <w:t> (pp. 49-73). Singapore: Springer Singapore.</w:t>
      </w:r>
    </w:p>
    <w:p w14:paraId="2CDC783D"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proofErr w:type="spellStart"/>
      <w:r w:rsidRPr="001F73C5">
        <w:rPr>
          <w:rFonts w:ascii="Times New Roman" w:hAnsi="Times New Roman" w:cs="Times New Roman"/>
          <w:sz w:val="24"/>
          <w:szCs w:val="24"/>
          <w:shd w:val="clear" w:color="auto" w:fill="FFFFFF"/>
        </w:rPr>
        <w:t>Zakarneh</w:t>
      </w:r>
      <w:proofErr w:type="spellEnd"/>
      <w:r w:rsidRPr="001F73C5">
        <w:rPr>
          <w:rFonts w:ascii="Times New Roman" w:hAnsi="Times New Roman" w:cs="Times New Roman"/>
          <w:sz w:val="24"/>
          <w:szCs w:val="24"/>
          <w:shd w:val="clear" w:color="auto" w:fill="FFFFFF"/>
        </w:rPr>
        <w:t xml:space="preserve">, S.K., </w:t>
      </w:r>
      <w:proofErr w:type="spellStart"/>
      <w:r w:rsidRPr="001F73C5">
        <w:rPr>
          <w:rFonts w:ascii="Times New Roman" w:hAnsi="Times New Roman" w:cs="Times New Roman"/>
          <w:sz w:val="24"/>
          <w:szCs w:val="24"/>
          <w:shd w:val="clear" w:color="auto" w:fill="FFFFFF"/>
        </w:rPr>
        <w:t>Qaroush</w:t>
      </w:r>
      <w:proofErr w:type="spellEnd"/>
      <w:r w:rsidRPr="001F73C5">
        <w:rPr>
          <w:rFonts w:ascii="Times New Roman" w:hAnsi="Times New Roman" w:cs="Times New Roman"/>
          <w:sz w:val="24"/>
          <w:szCs w:val="24"/>
          <w:shd w:val="clear" w:color="auto" w:fill="FFFFFF"/>
        </w:rPr>
        <w:t xml:space="preserve">, Z. and </w:t>
      </w:r>
      <w:proofErr w:type="spellStart"/>
      <w:r w:rsidRPr="001F73C5">
        <w:rPr>
          <w:rFonts w:ascii="Times New Roman" w:hAnsi="Times New Roman" w:cs="Times New Roman"/>
          <w:sz w:val="24"/>
          <w:szCs w:val="24"/>
          <w:shd w:val="clear" w:color="auto" w:fill="FFFFFF"/>
        </w:rPr>
        <w:t>Dawabsheh</w:t>
      </w:r>
      <w:proofErr w:type="spellEnd"/>
      <w:r w:rsidRPr="001F73C5">
        <w:rPr>
          <w:rFonts w:ascii="Times New Roman" w:hAnsi="Times New Roman" w:cs="Times New Roman"/>
          <w:sz w:val="24"/>
          <w:szCs w:val="24"/>
          <w:shd w:val="clear" w:color="auto" w:fill="FFFFFF"/>
        </w:rPr>
        <w:t>, A., (2022). Cryptocurrencies advantages and disadvantages: a review. </w:t>
      </w:r>
      <w:r w:rsidRPr="001F73C5">
        <w:rPr>
          <w:rFonts w:ascii="Times New Roman" w:hAnsi="Times New Roman" w:cs="Times New Roman"/>
          <w:i/>
          <w:iCs/>
          <w:sz w:val="24"/>
          <w:szCs w:val="24"/>
          <w:shd w:val="clear" w:color="auto" w:fill="FFFFFF"/>
        </w:rPr>
        <w:t>International Journal of Applied Sciences and Smart Technologies</w:t>
      </w:r>
      <w:r w:rsidRPr="001F73C5">
        <w:rPr>
          <w:rFonts w:ascii="Times New Roman" w:hAnsi="Times New Roman" w:cs="Times New Roman"/>
          <w:sz w:val="24"/>
          <w:szCs w:val="24"/>
          <w:shd w:val="clear" w:color="auto" w:fill="FFFFFF"/>
        </w:rPr>
        <w:t>, </w:t>
      </w:r>
      <w:r w:rsidRPr="001F73C5">
        <w:rPr>
          <w:rFonts w:ascii="Times New Roman" w:hAnsi="Times New Roman" w:cs="Times New Roman"/>
          <w:i/>
          <w:iCs/>
          <w:sz w:val="24"/>
          <w:szCs w:val="24"/>
          <w:shd w:val="clear" w:color="auto" w:fill="FFFFFF"/>
        </w:rPr>
        <w:t>4</w:t>
      </w:r>
      <w:r w:rsidRPr="001F73C5">
        <w:rPr>
          <w:rFonts w:ascii="Times New Roman" w:hAnsi="Times New Roman" w:cs="Times New Roman"/>
          <w:sz w:val="24"/>
          <w:szCs w:val="24"/>
          <w:shd w:val="clear" w:color="auto" w:fill="FFFFFF"/>
        </w:rPr>
        <w:t>(1), pp.1-20.</w:t>
      </w:r>
    </w:p>
    <w:p w14:paraId="20FD7854" w14:textId="77777777" w:rsidR="0057601C" w:rsidRPr="001F73C5" w:rsidRDefault="0057601C" w:rsidP="0057601C">
      <w:pPr>
        <w:spacing w:line="360" w:lineRule="auto"/>
        <w:jc w:val="both"/>
        <w:rPr>
          <w:rFonts w:ascii="Times New Roman" w:hAnsi="Times New Roman" w:cs="Times New Roman"/>
          <w:sz w:val="24"/>
          <w:szCs w:val="24"/>
          <w:shd w:val="clear" w:color="auto" w:fill="FFFFFF"/>
        </w:rPr>
      </w:pPr>
      <w:r w:rsidRPr="001F73C5">
        <w:rPr>
          <w:rFonts w:ascii="Times New Roman" w:hAnsi="Times New Roman" w:cs="Times New Roman"/>
          <w:sz w:val="24"/>
          <w:szCs w:val="24"/>
          <w:shd w:val="clear" w:color="auto" w:fill="FFFFFF"/>
        </w:rPr>
        <w:t>Zhang, C., Gong, Y. and Brown, S., (2023). Research methodology. </w:t>
      </w:r>
      <w:proofErr w:type="spellStart"/>
      <w:r w:rsidRPr="001F73C5">
        <w:rPr>
          <w:rFonts w:ascii="Times New Roman" w:hAnsi="Times New Roman" w:cs="Times New Roman"/>
          <w:i/>
          <w:iCs/>
          <w:sz w:val="24"/>
          <w:szCs w:val="24"/>
          <w:shd w:val="clear" w:color="auto" w:fill="FFFFFF"/>
        </w:rPr>
        <w:t>Autores</w:t>
      </w:r>
      <w:proofErr w:type="spellEnd"/>
      <w:r w:rsidRPr="001F73C5">
        <w:rPr>
          <w:rFonts w:ascii="Times New Roman" w:hAnsi="Times New Roman" w:cs="Times New Roman"/>
          <w:i/>
          <w:iCs/>
          <w:sz w:val="24"/>
          <w:szCs w:val="24"/>
          <w:shd w:val="clear" w:color="auto" w:fill="FFFFFF"/>
        </w:rPr>
        <w:t>, Blockchain Applications in Food Supply Chain Management. Contributions to Management Science</w:t>
      </w:r>
      <w:r w:rsidRPr="001F73C5">
        <w:rPr>
          <w:rFonts w:ascii="Times New Roman" w:hAnsi="Times New Roman" w:cs="Times New Roman"/>
          <w:sz w:val="24"/>
          <w:szCs w:val="24"/>
          <w:shd w:val="clear" w:color="auto" w:fill="FFFFFF"/>
        </w:rPr>
        <w:t>, pp.77-98.</w:t>
      </w:r>
    </w:p>
    <w:bookmarkEnd w:id="93"/>
    <w:p w14:paraId="3E684C65" w14:textId="77777777" w:rsidR="007C329B" w:rsidRDefault="007C329B"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4D188915" w14:textId="77777777" w:rsidR="007C329B" w:rsidRPr="0056681B" w:rsidRDefault="007C329B" w:rsidP="00F8056A">
      <w:pPr>
        <w:spacing w:after="0" w:line="360" w:lineRule="auto"/>
        <w:jc w:val="both"/>
        <w:rPr>
          <w:rFonts w:ascii="Times New Roman" w:eastAsia="Times New Roman" w:hAnsi="Times New Roman" w:cs="Times New Roman"/>
          <w:color w:val="000000"/>
          <w:kern w:val="0"/>
          <w:sz w:val="24"/>
          <w:szCs w:val="24"/>
          <w:lang w:eastAsia="en-IN"/>
          <w14:ligatures w14:val="none"/>
        </w:rPr>
      </w:pPr>
    </w:p>
    <w:p w14:paraId="47AEA10E" w14:textId="77777777" w:rsidR="00F8056A" w:rsidRPr="004824AB" w:rsidRDefault="00F8056A" w:rsidP="004824AB">
      <w:pPr>
        <w:pStyle w:val="NormalWeb"/>
        <w:spacing w:line="360" w:lineRule="auto"/>
        <w:jc w:val="center"/>
        <w:rPr>
          <w:b/>
          <w:bCs/>
        </w:rPr>
      </w:pPr>
    </w:p>
    <w:p w14:paraId="1AE26C4F" w14:textId="77777777" w:rsidR="00BB20F7" w:rsidRPr="00D11BCE" w:rsidRDefault="00BB20F7" w:rsidP="00BB20F7">
      <w:pPr>
        <w:spacing w:after="0" w:line="360" w:lineRule="auto"/>
        <w:jc w:val="both"/>
        <w:rPr>
          <w:rFonts w:ascii="Times New Roman" w:eastAsia="Times New Roman" w:hAnsi="Times New Roman" w:cs="Times New Roman"/>
          <w:kern w:val="0"/>
          <w:sz w:val="24"/>
          <w:szCs w:val="24"/>
          <w14:ligatures w14:val="none"/>
        </w:rPr>
      </w:pPr>
    </w:p>
    <w:p w14:paraId="122F2479" w14:textId="77777777" w:rsidR="00AF3643" w:rsidRPr="00D11BCE" w:rsidRDefault="00AF3643" w:rsidP="00AF3643">
      <w:pPr>
        <w:spacing w:after="0" w:line="360" w:lineRule="auto"/>
        <w:jc w:val="both"/>
        <w:rPr>
          <w:rFonts w:ascii="Times New Roman" w:eastAsia="Times New Roman" w:hAnsi="Times New Roman" w:cs="Times New Roman"/>
          <w:b/>
          <w:bCs/>
          <w:kern w:val="0"/>
          <w:sz w:val="24"/>
          <w:szCs w:val="24"/>
          <w14:ligatures w14:val="none"/>
        </w:rPr>
      </w:pPr>
    </w:p>
    <w:p w14:paraId="689C0ADF" w14:textId="77777777" w:rsidR="008D5674" w:rsidRPr="00D11BCE" w:rsidRDefault="008D5674" w:rsidP="008D5674">
      <w:pPr>
        <w:spacing w:after="0" w:line="360" w:lineRule="auto"/>
        <w:jc w:val="both"/>
        <w:rPr>
          <w:rFonts w:ascii="Times New Roman" w:eastAsia="Times New Roman" w:hAnsi="Times New Roman" w:cs="Times New Roman"/>
          <w:b/>
          <w:bCs/>
          <w:kern w:val="0"/>
          <w:sz w:val="24"/>
          <w:szCs w:val="24"/>
          <w14:ligatures w14:val="none"/>
        </w:rPr>
      </w:pPr>
    </w:p>
    <w:p w14:paraId="07112A18" w14:textId="77777777" w:rsidR="008D5674" w:rsidRPr="00D11BCE" w:rsidRDefault="008D5674" w:rsidP="0074332A">
      <w:pPr>
        <w:spacing w:after="0" w:line="240" w:lineRule="auto"/>
        <w:rPr>
          <w:rFonts w:ascii="Times New Roman" w:eastAsia="Times New Roman" w:hAnsi="Times New Roman" w:cs="Times New Roman"/>
          <w:kern w:val="0"/>
          <w:sz w:val="24"/>
          <w:szCs w:val="24"/>
          <w14:ligatures w14:val="none"/>
        </w:rPr>
      </w:pPr>
    </w:p>
    <w:p w14:paraId="0E685294" w14:textId="77777777" w:rsidR="0074332A" w:rsidRPr="00D11BCE" w:rsidRDefault="0074332A" w:rsidP="00C67FF5">
      <w:pPr>
        <w:spacing w:after="0" w:line="360" w:lineRule="auto"/>
        <w:jc w:val="both"/>
        <w:rPr>
          <w:rFonts w:ascii="Times New Roman" w:eastAsia="Times New Roman" w:hAnsi="Times New Roman" w:cs="Times New Roman"/>
          <w:b/>
          <w:bCs/>
          <w:kern w:val="0"/>
          <w:sz w:val="24"/>
          <w:szCs w:val="24"/>
          <w14:ligatures w14:val="none"/>
        </w:rPr>
      </w:pPr>
    </w:p>
    <w:p w14:paraId="586619C6" w14:textId="273FC9B9" w:rsidR="006B71F7" w:rsidRPr="00D11BCE" w:rsidRDefault="006B71F7" w:rsidP="00C67FF5">
      <w:pPr>
        <w:spacing w:after="0" w:line="360" w:lineRule="auto"/>
        <w:jc w:val="both"/>
        <w:rPr>
          <w:rFonts w:ascii="Times New Roman" w:eastAsia="Times New Roman" w:hAnsi="Times New Roman" w:cs="Times New Roman"/>
          <w:b/>
          <w:bCs/>
          <w:kern w:val="0"/>
          <w:sz w:val="24"/>
          <w:szCs w:val="24"/>
          <w14:ligatures w14:val="none"/>
        </w:rPr>
      </w:pPr>
    </w:p>
    <w:p w14:paraId="7D51594B" w14:textId="5AE1BD88" w:rsidR="008F6B99" w:rsidRDefault="008F6B99" w:rsidP="008F6B99">
      <w:pPr>
        <w:spacing w:after="0" w:line="240" w:lineRule="auto"/>
        <w:rPr>
          <w:rFonts w:ascii="Times New Roman" w:eastAsia="Times New Roman" w:hAnsi="Times New Roman" w:cs="Times New Roman"/>
          <w:kern w:val="0"/>
          <w:sz w:val="24"/>
          <w:szCs w:val="24"/>
          <w14:ligatures w14:val="none"/>
        </w:rPr>
      </w:pPr>
    </w:p>
    <w:p w14:paraId="637E5348"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46120C0C"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0D09D63A"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5B9B54A1"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59776EA0"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7EAB72D1"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34248B7E"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7ADEFB08"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2B907985" w14:textId="77777777" w:rsidR="007008D2" w:rsidRDefault="007008D2" w:rsidP="008F6B99">
      <w:pPr>
        <w:spacing w:after="0" w:line="240" w:lineRule="auto"/>
        <w:rPr>
          <w:rFonts w:ascii="Times New Roman" w:eastAsia="Times New Roman" w:hAnsi="Times New Roman" w:cs="Times New Roman"/>
          <w:kern w:val="0"/>
          <w:sz w:val="24"/>
          <w:szCs w:val="24"/>
          <w14:ligatures w14:val="none"/>
        </w:rPr>
      </w:pPr>
    </w:p>
    <w:p w14:paraId="11D319B5" w14:textId="77777777" w:rsidR="0056793E" w:rsidRDefault="0056793E" w:rsidP="008F6B99">
      <w:pPr>
        <w:spacing w:after="0" w:line="240" w:lineRule="auto"/>
        <w:rPr>
          <w:rFonts w:ascii="Times New Roman" w:eastAsia="Times New Roman" w:hAnsi="Times New Roman" w:cs="Times New Roman"/>
          <w:kern w:val="0"/>
          <w:sz w:val="24"/>
          <w:szCs w:val="24"/>
          <w14:ligatures w14:val="none"/>
        </w:rPr>
      </w:pPr>
    </w:p>
    <w:p w14:paraId="45885617" w14:textId="77777777" w:rsidR="00EB347F" w:rsidRPr="00D11BCE" w:rsidRDefault="00EB347F" w:rsidP="008F6B99">
      <w:pPr>
        <w:spacing w:after="0" w:line="240" w:lineRule="auto"/>
        <w:rPr>
          <w:rFonts w:ascii="Times New Roman" w:eastAsia="Times New Roman" w:hAnsi="Times New Roman" w:cs="Times New Roman"/>
          <w:kern w:val="0"/>
          <w:sz w:val="24"/>
          <w:szCs w:val="24"/>
          <w14:ligatures w14:val="none"/>
        </w:rPr>
      </w:pPr>
    </w:p>
    <w:p w14:paraId="0E3D4755" w14:textId="14E0680B" w:rsidR="008F6B99" w:rsidRPr="00DC5C96" w:rsidRDefault="00B476FE" w:rsidP="00B476FE">
      <w:pPr>
        <w:pStyle w:val="Heading1"/>
        <w:rPr>
          <w:sz w:val="24"/>
          <w:szCs w:val="24"/>
        </w:rPr>
      </w:pPr>
      <w:bookmarkStart w:id="94" w:name="_Toc169486361"/>
      <w:r w:rsidRPr="00DC5C96">
        <w:rPr>
          <w:sz w:val="24"/>
          <w:szCs w:val="24"/>
        </w:rPr>
        <w:t>Appendix – Questionnaire</w:t>
      </w:r>
      <w:bookmarkEnd w:id="94"/>
    </w:p>
    <w:p w14:paraId="13720A63" w14:textId="173505E6" w:rsidR="00EB347F" w:rsidRPr="00DC5C96" w:rsidRDefault="00EB347F" w:rsidP="00EB347F">
      <w:pPr>
        <w:pStyle w:val="ListParagraph"/>
        <w:numPr>
          <w:ilvl w:val="0"/>
          <w:numId w:val="11"/>
        </w:numPr>
        <w:rPr>
          <w:rFonts w:ascii="Times New Roman" w:hAnsi="Times New Roman" w:cs="Times New Roman"/>
          <w:sz w:val="24"/>
          <w:szCs w:val="24"/>
        </w:rPr>
      </w:pPr>
      <w:r w:rsidRPr="00DC5C96">
        <w:rPr>
          <w:rFonts w:ascii="Times New Roman" w:hAnsi="Times New Roman" w:cs="Times New Roman"/>
          <w:sz w:val="24"/>
          <w:szCs w:val="24"/>
        </w:rPr>
        <w:t>What is your age?</w:t>
      </w:r>
    </w:p>
    <w:p w14:paraId="648182C8" w14:textId="77777777" w:rsidR="00DC5C96" w:rsidRPr="00DC5C96" w:rsidRDefault="00DC5C96" w:rsidP="00DC5C96">
      <w:pPr>
        <w:pStyle w:val="ListParagraph"/>
        <w:rPr>
          <w:rFonts w:ascii="Times New Roman" w:hAnsi="Times New Roman" w:cs="Times New Roman"/>
          <w:sz w:val="24"/>
          <w:szCs w:val="24"/>
        </w:rPr>
      </w:pPr>
    </w:p>
    <w:tbl>
      <w:tblPr>
        <w:tblStyle w:val="TableGrid"/>
        <w:tblW w:w="0" w:type="auto"/>
        <w:tblInd w:w="-5" w:type="dxa"/>
        <w:tblLook w:val="04A0" w:firstRow="1" w:lastRow="0" w:firstColumn="1" w:lastColumn="0" w:noHBand="0" w:noVBand="1"/>
      </w:tblPr>
      <w:tblGrid>
        <w:gridCol w:w="2250"/>
      </w:tblGrid>
      <w:tr w:rsidR="00DC5C96" w:rsidRPr="00DC5C96" w14:paraId="7394F520" w14:textId="77777777" w:rsidTr="00DC5C96">
        <w:trPr>
          <w:trHeight w:val="377"/>
        </w:trPr>
        <w:tc>
          <w:tcPr>
            <w:tcW w:w="2250" w:type="dxa"/>
          </w:tcPr>
          <w:p w14:paraId="02DD01A6" w14:textId="633A5F2A" w:rsidR="00DC5C96" w:rsidRPr="00DC5C96" w:rsidRDefault="00DC5C96" w:rsidP="00DC5C96">
            <w:pPr>
              <w:pStyle w:val="ListParagraph"/>
              <w:ind w:left="0"/>
              <w:rPr>
                <w:rFonts w:ascii="Times New Roman" w:hAnsi="Times New Roman" w:cs="Times New Roman"/>
                <w:sz w:val="24"/>
                <w:szCs w:val="24"/>
              </w:rPr>
            </w:pPr>
            <w:r w:rsidRPr="00DC5C96">
              <w:rPr>
                <w:rFonts w:ascii="Times New Roman" w:hAnsi="Times New Roman" w:cs="Times New Roman"/>
                <w:sz w:val="24"/>
                <w:szCs w:val="24"/>
              </w:rPr>
              <w:t>18-24 Years</w:t>
            </w:r>
          </w:p>
        </w:tc>
      </w:tr>
      <w:tr w:rsidR="00DC5C96" w:rsidRPr="00DC5C96" w14:paraId="14B556A5" w14:textId="77777777" w:rsidTr="00DC5C96">
        <w:trPr>
          <w:trHeight w:val="350"/>
        </w:trPr>
        <w:tc>
          <w:tcPr>
            <w:tcW w:w="2250" w:type="dxa"/>
          </w:tcPr>
          <w:p w14:paraId="348CB2D5" w14:textId="7615F034" w:rsidR="00DC5C96" w:rsidRPr="00DC5C96" w:rsidRDefault="00DC5C96" w:rsidP="00DC5C96">
            <w:pPr>
              <w:pStyle w:val="ListParagraph"/>
              <w:ind w:left="0"/>
              <w:rPr>
                <w:rFonts w:ascii="Times New Roman" w:hAnsi="Times New Roman" w:cs="Times New Roman"/>
                <w:sz w:val="24"/>
                <w:szCs w:val="24"/>
              </w:rPr>
            </w:pPr>
            <w:r w:rsidRPr="00DC5C96">
              <w:rPr>
                <w:rFonts w:ascii="Times New Roman" w:hAnsi="Times New Roman" w:cs="Times New Roman"/>
                <w:sz w:val="24"/>
                <w:szCs w:val="24"/>
              </w:rPr>
              <w:t>25-34 Years</w:t>
            </w:r>
          </w:p>
        </w:tc>
      </w:tr>
      <w:tr w:rsidR="00DC5C96" w:rsidRPr="00DC5C96" w14:paraId="53F58BB4" w14:textId="77777777" w:rsidTr="00DC5C96">
        <w:trPr>
          <w:trHeight w:val="350"/>
        </w:trPr>
        <w:tc>
          <w:tcPr>
            <w:tcW w:w="2250" w:type="dxa"/>
          </w:tcPr>
          <w:p w14:paraId="0BC9B370" w14:textId="24BF424F" w:rsidR="00DC5C96" w:rsidRPr="00DC5C96" w:rsidRDefault="00DC5C96" w:rsidP="00DC5C96">
            <w:pPr>
              <w:pStyle w:val="ListParagraph"/>
              <w:ind w:left="0"/>
              <w:rPr>
                <w:rFonts w:ascii="Times New Roman" w:hAnsi="Times New Roman" w:cs="Times New Roman"/>
                <w:sz w:val="24"/>
                <w:szCs w:val="24"/>
              </w:rPr>
            </w:pPr>
            <w:r w:rsidRPr="00DC5C96">
              <w:rPr>
                <w:rFonts w:ascii="Times New Roman" w:hAnsi="Times New Roman" w:cs="Times New Roman"/>
                <w:sz w:val="24"/>
                <w:szCs w:val="24"/>
              </w:rPr>
              <w:t>35-44 Years</w:t>
            </w:r>
          </w:p>
        </w:tc>
      </w:tr>
      <w:tr w:rsidR="00DC5C96" w:rsidRPr="00DC5C96" w14:paraId="4D1FB263" w14:textId="77777777" w:rsidTr="00DC5C96">
        <w:tc>
          <w:tcPr>
            <w:tcW w:w="2250" w:type="dxa"/>
          </w:tcPr>
          <w:p w14:paraId="0DFD6531" w14:textId="7FAFACE1" w:rsidR="00DC5C96" w:rsidRPr="00DC5C96" w:rsidRDefault="00DC5C96" w:rsidP="00DC5C96">
            <w:pPr>
              <w:pStyle w:val="ListParagraph"/>
              <w:ind w:left="0"/>
              <w:rPr>
                <w:rFonts w:ascii="Times New Roman" w:hAnsi="Times New Roman" w:cs="Times New Roman"/>
                <w:sz w:val="24"/>
                <w:szCs w:val="24"/>
              </w:rPr>
            </w:pPr>
            <w:r w:rsidRPr="00DC5C96">
              <w:rPr>
                <w:rFonts w:ascii="Times New Roman" w:hAnsi="Times New Roman" w:cs="Times New Roman"/>
                <w:sz w:val="24"/>
                <w:szCs w:val="24"/>
              </w:rPr>
              <w:t>45 years or above</w:t>
            </w:r>
          </w:p>
        </w:tc>
      </w:tr>
    </w:tbl>
    <w:p w14:paraId="46F09947" w14:textId="416C8A7E" w:rsidR="00EB347F" w:rsidRPr="00DC5C96" w:rsidRDefault="00EB347F" w:rsidP="00DC5C96">
      <w:pPr>
        <w:pStyle w:val="ListParagraph"/>
        <w:rPr>
          <w:rFonts w:ascii="Times New Roman" w:hAnsi="Times New Roman" w:cs="Times New Roman"/>
          <w:sz w:val="24"/>
          <w:szCs w:val="24"/>
        </w:rPr>
      </w:pPr>
    </w:p>
    <w:p w14:paraId="26818A05" w14:textId="603D4187"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w:t>
      </w:r>
      <w:r w:rsidR="00EB347F" w:rsidRPr="00D31C17">
        <w:rPr>
          <w:rFonts w:ascii="Times New Roman" w:hAnsi="Times New Roman" w:cs="Times New Roman"/>
          <w:sz w:val="24"/>
          <w:szCs w:val="24"/>
          <w:lang w:val="en-US"/>
        </w:rPr>
        <w:t>.  Do you have an understanding of digital currencies?</w:t>
      </w:r>
    </w:p>
    <w:tbl>
      <w:tblPr>
        <w:tblStyle w:val="TableGrid"/>
        <w:tblW w:w="0" w:type="auto"/>
        <w:tblLook w:val="04A0" w:firstRow="1" w:lastRow="0" w:firstColumn="1" w:lastColumn="0" w:noHBand="0" w:noVBand="1"/>
      </w:tblPr>
      <w:tblGrid>
        <w:gridCol w:w="1666"/>
      </w:tblGrid>
      <w:tr w:rsidR="00EB347F" w:rsidRPr="00D31C17" w14:paraId="46E417F7" w14:textId="77777777" w:rsidTr="00B13D90">
        <w:trPr>
          <w:trHeight w:val="374"/>
        </w:trPr>
        <w:tc>
          <w:tcPr>
            <w:tcW w:w="1666" w:type="dxa"/>
          </w:tcPr>
          <w:p w14:paraId="5298B1A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1A7DE672" w14:textId="77777777" w:rsidTr="00B13D90">
        <w:trPr>
          <w:trHeight w:val="374"/>
        </w:trPr>
        <w:tc>
          <w:tcPr>
            <w:tcW w:w="1666" w:type="dxa"/>
          </w:tcPr>
          <w:p w14:paraId="37783B0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3CE4BD25" w14:textId="77777777" w:rsidTr="00B13D90">
        <w:trPr>
          <w:trHeight w:val="374"/>
        </w:trPr>
        <w:tc>
          <w:tcPr>
            <w:tcW w:w="1666" w:type="dxa"/>
          </w:tcPr>
          <w:p w14:paraId="6AFE67E5"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2E38FF25" w14:textId="77777777" w:rsidR="00EB347F" w:rsidRPr="00D31C17" w:rsidRDefault="00EB347F" w:rsidP="00EB347F">
      <w:pPr>
        <w:spacing w:line="360" w:lineRule="auto"/>
        <w:jc w:val="both"/>
        <w:rPr>
          <w:rFonts w:ascii="Times New Roman" w:hAnsi="Times New Roman" w:cs="Times New Roman"/>
          <w:sz w:val="24"/>
          <w:szCs w:val="24"/>
          <w:lang w:val="en-US"/>
        </w:rPr>
      </w:pPr>
    </w:p>
    <w:p w14:paraId="5BA10BF3" w14:textId="7E650A38"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3</w:t>
      </w:r>
      <w:r w:rsidR="00EB347F" w:rsidRPr="00D31C17">
        <w:rPr>
          <w:rFonts w:ascii="Times New Roman" w:hAnsi="Times New Roman" w:cs="Times New Roman"/>
          <w:sz w:val="24"/>
          <w:szCs w:val="24"/>
          <w:lang w:val="en-US"/>
        </w:rPr>
        <w:t>.   From the following, which one is digital currency?</w:t>
      </w:r>
    </w:p>
    <w:tbl>
      <w:tblPr>
        <w:tblStyle w:val="TableGrid"/>
        <w:tblW w:w="0" w:type="auto"/>
        <w:tblLook w:val="04A0" w:firstRow="1" w:lastRow="0" w:firstColumn="1" w:lastColumn="0" w:noHBand="0" w:noVBand="1"/>
      </w:tblPr>
      <w:tblGrid>
        <w:gridCol w:w="2745"/>
      </w:tblGrid>
      <w:tr w:rsidR="00EB347F" w:rsidRPr="00D31C17" w14:paraId="5B937A0C" w14:textId="77777777" w:rsidTr="00B13D90">
        <w:trPr>
          <w:trHeight w:val="256"/>
        </w:trPr>
        <w:tc>
          <w:tcPr>
            <w:tcW w:w="2745" w:type="dxa"/>
          </w:tcPr>
          <w:p w14:paraId="4C545D7E"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Bitcoin</w:t>
            </w:r>
          </w:p>
        </w:tc>
      </w:tr>
      <w:tr w:rsidR="00EB347F" w:rsidRPr="00D31C17" w14:paraId="6AEA428F" w14:textId="77777777" w:rsidTr="00B13D90">
        <w:trPr>
          <w:trHeight w:val="256"/>
        </w:trPr>
        <w:tc>
          <w:tcPr>
            <w:tcW w:w="2745" w:type="dxa"/>
          </w:tcPr>
          <w:p w14:paraId="43BDFEF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Stablecoin </w:t>
            </w:r>
          </w:p>
        </w:tc>
      </w:tr>
      <w:tr w:rsidR="00EB347F" w:rsidRPr="00D31C17" w14:paraId="31A81EEC" w14:textId="77777777" w:rsidTr="00B13D90">
        <w:trPr>
          <w:trHeight w:val="267"/>
        </w:trPr>
        <w:tc>
          <w:tcPr>
            <w:tcW w:w="2745" w:type="dxa"/>
          </w:tcPr>
          <w:p w14:paraId="38084E14"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Central Bank Digital Currency (CBDC)</w:t>
            </w:r>
          </w:p>
        </w:tc>
      </w:tr>
      <w:tr w:rsidR="00EB347F" w:rsidRPr="00D31C17" w14:paraId="1E641FB1" w14:textId="77777777" w:rsidTr="00B13D90">
        <w:trPr>
          <w:trHeight w:val="256"/>
        </w:trPr>
        <w:tc>
          <w:tcPr>
            <w:tcW w:w="2745" w:type="dxa"/>
          </w:tcPr>
          <w:p w14:paraId="19B70C6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Virtual currencies</w:t>
            </w:r>
          </w:p>
        </w:tc>
      </w:tr>
      <w:tr w:rsidR="00EB347F" w:rsidRPr="00D31C17" w14:paraId="36C0E90A" w14:textId="77777777" w:rsidTr="00B13D90">
        <w:trPr>
          <w:trHeight w:val="256"/>
        </w:trPr>
        <w:tc>
          <w:tcPr>
            <w:tcW w:w="2745" w:type="dxa"/>
          </w:tcPr>
          <w:p w14:paraId="0220935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21B8F137" w14:textId="77777777"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 </w:t>
      </w:r>
    </w:p>
    <w:p w14:paraId="4F0A8786" w14:textId="713A186D"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4</w:t>
      </w:r>
      <w:r w:rsidR="00EB347F" w:rsidRPr="00D31C17">
        <w:rPr>
          <w:rFonts w:ascii="Times New Roman" w:hAnsi="Times New Roman" w:cs="Times New Roman"/>
          <w:sz w:val="24"/>
          <w:szCs w:val="24"/>
          <w:lang w:val="en-US"/>
        </w:rPr>
        <w:t>. What are the potential digital currency risks?</w:t>
      </w:r>
    </w:p>
    <w:tbl>
      <w:tblPr>
        <w:tblStyle w:val="TableGrid"/>
        <w:tblW w:w="0" w:type="auto"/>
        <w:tblLook w:val="04A0" w:firstRow="1" w:lastRow="0" w:firstColumn="1" w:lastColumn="0" w:noHBand="0" w:noVBand="1"/>
      </w:tblPr>
      <w:tblGrid>
        <w:gridCol w:w="2470"/>
      </w:tblGrid>
      <w:tr w:rsidR="00EB347F" w:rsidRPr="00D31C17" w14:paraId="66014481" w14:textId="77777777" w:rsidTr="00B13D90">
        <w:trPr>
          <w:trHeight w:val="292"/>
        </w:trPr>
        <w:tc>
          <w:tcPr>
            <w:tcW w:w="2470" w:type="dxa"/>
          </w:tcPr>
          <w:p w14:paraId="61FDF08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Market volatility</w:t>
            </w:r>
          </w:p>
        </w:tc>
      </w:tr>
      <w:tr w:rsidR="00EB347F" w:rsidRPr="00D31C17" w14:paraId="03EC6ADF" w14:textId="77777777" w:rsidTr="00B13D90">
        <w:trPr>
          <w:trHeight w:val="292"/>
        </w:trPr>
        <w:tc>
          <w:tcPr>
            <w:tcW w:w="2470" w:type="dxa"/>
          </w:tcPr>
          <w:p w14:paraId="59AE046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Operational hazards</w:t>
            </w:r>
          </w:p>
        </w:tc>
      </w:tr>
      <w:tr w:rsidR="00EB347F" w:rsidRPr="00D31C17" w14:paraId="0630445D" w14:textId="77777777" w:rsidTr="00B13D90">
        <w:trPr>
          <w:trHeight w:val="305"/>
        </w:trPr>
        <w:tc>
          <w:tcPr>
            <w:tcW w:w="2470" w:type="dxa"/>
          </w:tcPr>
          <w:p w14:paraId="1FCC930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Financial crime </w:t>
            </w:r>
          </w:p>
        </w:tc>
      </w:tr>
      <w:tr w:rsidR="00EB347F" w:rsidRPr="00D31C17" w14:paraId="23ECA18C" w14:textId="77777777" w:rsidTr="00B13D90">
        <w:trPr>
          <w:trHeight w:val="292"/>
        </w:trPr>
        <w:tc>
          <w:tcPr>
            <w:tcW w:w="2470" w:type="dxa"/>
          </w:tcPr>
          <w:p w14:paraId="04BB63B4"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47FE3154" w14:textId="77777777" w:rsidR="00EB347F" w:rsidRPr="00D31C17" w:rsidRDefault="00EB347F" w:rsidP="00EB347F">
      <w:pPr>
        <w:spacing w:line="360" w:lineRule="auto"/>
        <w:jc w:val="both"/>
        <w:rPr>
          <w:rFonts w:ascii="Times New Roman" w:hAnsi="Times New Roman" w:cs="Times New Roman"/>
          <w:sz w:val="24"/>
          <w:szCs w:val="24"/>
          <w:lang w:val="en-US"/>
        </w:rPr>
      </w:pPr>
    </w:p>
    <w:p w14:paraId="7DB74991" w14:textId="354B30B0"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5</w:t>
      </w:r>
      <w:r w:rsidR="00EB347F" w:rsidRPr="00D31C17">
        <w:rPr>
          <w:rFonts w:ascii="Times New Roman" w:hAnsi="Times New Roman" w:cs="Times New Roman"/>
          <w:sz w:val="24"/>
          <w:szCs w:val="24"/>
          <w:lang w:val="en-US"/>
        </w:rPr>
        <w:t>.  Do you think Bitcoin is the most famous digital currency?</w:t>
      </w:r>
    </w:p>
    <w:tbl>
      <w:tblPr>
        <w:tblStyle w:val="TableGrid"/>
        <w:tblW w:w="0" w:type="auto"/>
        <w:tblLook w:val="04A0" w:firstRow="1" w:lastRow="0" w:firstColumn="1" w:lastColumn="0" w:noHBand="0" w:noVBand="1"/>
      </w:tblPr>
      <w:tblGrid>
        <w:gridCol w:w="1666"/>
      </w:tblGrid>
      <w:tr w:rsidR="00EB347F" w:rsidRPr="00D31C17" w14:paraId="17BA5494" w14:textId="77777777" w:rsidTr="00B13D90">
        <w:trPr>
          <w:trHeight w:val="374"/>
        </w:trPr>
        <w:tc>
          <w:tcPr>
            <w:tcW w:w="1666" w:type="dxa"/>
          </w:tcPr>
          <w:p w14:paraId="7B8E28A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042F6DE7" w14:textId="77777777" w:rsidTr="00B13D90">
        <w:trPr>
          <w:trHeight w:val="374"/>
        </w:trPr>
        <w:tc>
          <w:tcPr>
            <w:tcW w:w="1666" w:type="dxa"/>
          </w:tcPr>
          <w:p w14:paraId="624B775F"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20FC76E2" w14:textId="77777777" w:rsidTr="00B13D90">
        <w:trPr>
          <w:trHeight w:val="374"/>
        </w:trPr>
        <w:tc>
          <w:tcPr>
            <w:tcW w:w="1666" w:type="dxa"/>
          </w:tcPr>
          <w:p w14:paraId="2A97EA18"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lastRenderedPageBreak/>
              <w:t>Not sure</w:t>
            </w:r>
          </w:p>
        </w:tc>
      </w:tr>
    </w:tbl>
    <w:p w14:paraId="10697F9D" w14:textId="77777777" w:rsidR="00EB347F" w:rsidRPr="00D31C17" w:rsidRDefault="00EB347F" w:rsidP="00EB347F">
      <w:pPr>
        <w:spacing w:line="360" w:lineRule="auto"/>
        <w:jc w:val="both"/>
        <w:rPr>
          <w:rFonts w:ascii="Times New Roman" w:hAnsi="Times New Roman" w:cs="Times New Roman"/>
          <w:sz w:val="24"/>
          <w:szCs w:val="24"/>
          <w:lang w:val="en-US"/>
        </w:rPr>
      </w:pPr>
    </w:p>
    <w:p w14:paraId="3A5176C3" w14:textId="1EC60766"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6</w:t>
      </w:r>
      <w:r w:rsidR="00EB347F" w:rsidRPr="00D31C17">
        <w:rPr>
          <w:rFonts w:ascii="Times New Roman" w:hAnsi="Times New Roman" w:cs="Times New Roman"/>
          <w:sz w:val="24"/>
          <w:szCs w:val="24"/>
          <w:lang w:val="en-US"/>
        </w:rPr>
        <w:t>. Is stablecoin referred to as “</w:t>
      </w:r>
      <w:r w:rsidR="00EB347F" w:rsidRPr="00D31C17">
        <w:rPr>
          <w:rFonts w:ascii="Times New Roman" w:eastAsia="Times New Roman" w:hAnsi="Times New Roman" w:cs="Times New Roman"/>
          <w:kern w:val="0"/>
          <w:sz w:val="24"/>
          <w:szCs w:val="24"/>
          <w:lang w:eastAsia="en-IN"/>
          <w14:ligatures w14:val="none"/>
        </w:rPr>
        <w:t>essentially an establishment of worth, an environment of unit exchanges as well as taking into consideration blockchain transactions</w:t>
      </w:r>
      <w:r w:rsidR="00EB347F" w:rsidRPr="00D31C17">
        <w:rPr>
          <w:rFonts w:ascii="Times New Roman" w:hAnsi="Times New Roman" w:cs="Times New Roman"/>
          <w:sz w:val="24"/>
          <w:szCs w:val="24"/>
          <w:lang w:val="en-US"/>
        </w:rPr>
        <w:t>”?</w:t>
      </w:r>
    </w:p>
    <w:tbl>
      <w:tblPr>
        <w:tblStyle w:val="TableGrid"/>
        <w:tblW w:w="0" w:type="auto"/>
        <w:tblLook w:val="04A0" w:firstRow="1" w:lastRow="0" w:firstColumn="1" w:lastColumn="0" w:noHBand="0" w:noVBand="1"/>
      </w:tblPr>
      <w:tblGrid>
        <w:gridCol w:w="2026"/>
      </w:tblGrid>
      <w:tr w:rsidR="00EB347F" w:rsidRPr="00D31C17" w14:paraId="302F14E2" w14:textId="77777777" w:rsidTr="00B13D90">
        <w:trPr>
          <w:trHeight w:val="286"/>
        </w:trPr>
        <w:tc>
          <w:tcPr>
            <w:tcW w:w="2026" w:type="dxa"/>
          </w:tcPr>
          <w:p w14:paraId="6245F0A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Strongly Agree </w:t>
            </w:r>
          </w:p>
        </w:tc>
      </w:tr>
      <w:tr w:rsidR="00EB347F" w:rsidRPr="00D31C17" w14:paraId="6CFCDEFF" w14:textId="77777777" w:rsidTr="00B13D90">
        <w:trPr>
          <w:trHeight w:val="286"/>
        </w:trPr>
        <w:tc>
          <w:tcPr>
            <w:tcW w:w="2026" w:type="dxa"/>
          </w:tcPr>
          <w:p w14:paraId="1940FB7E"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Agree</w:t>
            </w:r>
          </w:p>
        </w:tc>
      </w:tr>
      <w:tr w:rsidR="00EB347F" w:rsidRPr="00D31C17" w14:paraId="791F8E2A" w14:textId="77777777" w:rsidTr="00B13D90">
        <w:trPr>
          <w:trHeight w:val="299"/>
        </w:trPr>
        <w:tc>
          <w:tcPr>
            <w:tcW w:w="2026" w:type="dxa"/>
          </w:tcPr>
          <w:p w14:paraId="3C03CEC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Neutral </w:t>
            </w:r>
          </w:p>
        </w:tc>
      </w:tr>
      <w:tr w:rsidR="00EB347F" w:rsidRPr="00D31C17" w14:paraId="223907B9" w14:textId="77777777" w:rsidTr="00B13D90">
        <w:trPr>
          <w:trHeight w:val="286"/>
        </w:trPr>
        <w:tc>
          <w:tcPr>
            <w:tcW w:w="2026" w:type="dxa"/>
          </w:tcPr>
          <w:p w14:paraId="4A9DC91C"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Disagree </w:t>
            </w:r>
          </w:p>
        </w:tc>
      </w:tr>
      <w:tr w:rsidR="00EB347F" w:rsidRPr="00D31C17" w14:paraId="2C53D4CA" w14:textId="77777777" w:rsidTr="00B13D90">
        <w:trPr>
          <w:trHeight w:val="286"/>
        </w:trPr>
        <w:tc>
          <w:tcPr>
            <w:tcW w:w="2026" w:type="dxa"/>
          </w:tcPr>
          <w:p w14:paraId="00EA01C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Strongly Disagree</w:t>
            </w:r>
          </w:p>
        </w:tc>
      </w:tr>
    </w:tbl>
    <w:p w14:paraId="27170F85" w14:textId="77777777" w:rsidR="00EB347F" w:rsidRPr="00D31C17" w:rsidRDefault="00EB347F" w:rsidP="00EB347F">
      <w:pPr>
        <w:spacing w:line="360" w:lineRule="auto"/>
        <w:jc w:val="both"/>
        <w:rPr>
          <w:rFonts w:ascii="Times New Roman" w:hAnsi="Times New Roman" w:cs="Times New Roman"/>
          <w:sz w:val="24"/>
          <w:szCs w:val="24"/>
          <w:lang w:val="en-US"/>
        </w:rPr>
      </w:pPr>
    </w:p>
    <w:p w14:paraId="3ABB20E5" w14:textId="7D332FA1"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7</w:t>
      </w:r>
      <w:r w:rsidR="00EB347F" w:rsidRPr="00D31C17">
        <w:rPr>
          <w:rFonts w:ascii="Times New Roman" w:hAnsi="Times New Roman" w:cs="Times New Roman"/>
          <w:sz w:val="24"/>
          <w:szCs w:val="24"/>
          <w:lang w:val="en-US"/>
        </w:rPr>
        <w:t>. Can Crypto as an investment become a good investment decision for investors?</w:t>
      </w:r>
    </w:p>
    <w:tbl>
      <w:tblPr>
        <w:tblStyle w:val="TableGrid"/>
        <w:tblW w:w="0" w:type="auto"/>
        <w:tblLook w:val="04A0" w:firstRow="1" w:lastRow="0" w:firstColumn="1" w:lastColumn="0" w:noHBand="0" w:noVBand="1"/>
      </w:tblPr>
      <w:tblGrid>
        <w:gridCol w:w="1666"/>
      </w:tblGrid>
      <w:tr w:rsidR="00EB347F" w:rsidRPr="00D31C17" w14:paraId="1CF28C91" w14:textId="77777777" w:rsidTr="00B13D90">
        <w:trPr>
          <w:trHeight w:val="374"/>
        </w:trPr>
        <w:tc>
          <w:tcPr>
            <w:tcW w:w="1666" w:type="dxa"/>
          </w:tcPr>
          <w:p w14:paraId="37E9BC88"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56A29E93" w14:textId="77777777" w:rsidTr="00B13D90">
        <w:trPr>
          <w:trHeight w:val="374"/>
        </w:trPr>
        <w:tc>
          <w:tcPr>
            <w:tcW w:w="1666" w:type="dxa"/>
          </w:tcPr>
          <w:p w14:paraId="2007646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1CBACD55" w14:textId="77777777" w:rsidTr="00B13D90">
        <w:trPr>
          <w:trHeight w:val="374"/>
        </w:trPr>
        <w:tc>
          <w:tcPr>
            <w:tcW w:w="1666" w:type="dxa"/>
          </w:tcPr>
          <w:p w14:paraId="37AA563A"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4563FCB0" w14:textId="77777777" w:rsidR="00EB347F" w:rsidRPr="00D31C17" w:rsidRDefault="00EB347F" w:rsidP="00EB347F">
      <w:pPr>
        <w:spacing w:line="360" w:lineRule="auto"/>
        <w:jc w:val="both"/>
        <w:rPr>
          <w:rFonts w:ascii="Times New Roman" w:hAnsi="Times New Roman" w:cs="Times New Roman"/>
          <w:sz w:val="24"/>
          <w:szCs w:val="24"/>
          <w:lang w:val="en-US"/>
        </w:rPr>
      </w:pPr>
    </w:p>
    <w:p w14:paraId="27E1B85E" w14:textId="3A6C042F" w:rsidR="00EB347F" w:rsidRPr="00D31C17" w:rsidRDefault="00DC5C96" w:rsidP="00EB347F">
      <w:pPr>
        <w:spacing w:line="360" w:lineRule="auto"/>
        <w:jc w:val="both"/>
        <w:rPr>
          <w:rFonts w:ascii="Times New Roman" w:eastAsia="Times New Roman" w:hAnsi="Times New Roman" w:cs="Times New Roman"/>
          <w:kern w:val="0"/>
          <w:sz w:val="24"/>
          <w:szCs w:val="24"/>
          <w:lang w:eastAsia="en-IN"/>
          <w14:ligatures w14:val="none"/>
        </w:rPr>
      </w:pPr>
      <w:r>
        <w:rPr>
          <w:rFonts w:ascii="Times New Roman" w:hAnsi="Times New Roman" w:cs="Times New Roman"/>
          <w:sz w:val="24"/>
          <w:szCs w:val="24"/>
          <w:lang w:val="en-US"/>
        </w:rPr>
        <w:t>8</w:t>
      </w:r>
      <w:r w:rsidR="00EB347F" w:rsidRPr="00D31C17">
        <w:rPr>
          <w:rFonts w:ascii="Times New Roman" w:hAnsi="Times New Roman" w:cs="Times New Roman"/>
          <w:sz w:val="24"/>
          <w:szCs w:val="24"/>
          <w:lang w:val="en-US"/>
        </w:rPr>
        <w:t>. Do cryptocurrency</w:t>
      </w:r>
      <w:r w:rsidR="00EB347F" w:rsidRPr="00D31C17">
        <w:rPr>
          <w:rFonts w:ascii="Times New Roman" w:eastAsia="Times New Roman" w:hAnsi="Times New Roman" w:cs="Times New Roman"/>
          <w:kern w:val="0"/>
          <w:sz w:val="24"/>
          <w:szCs w:val="24"/>
          <w:lang w:eastAsia="en-IN"/>
          <w14:ligatures w14:val="none"/>
        </w:rPr>
        <w:t xml:space="preserve"> exchange-traded funds (ETF) offer great offers of investment?</w:t>
      </w:r>
    </w:p>
    <w:tbl>
      <w:tblPr>
        <w:tblStyle w:val="TableGrid"/>
        <w:tblW w:w="0" w:type="auto"/>
        <w:tblLook w:val="04A0" w:firstRow="1" w:lastRow="0" w:firstColumn="1" w:lastColumn="0" w:noHBand="0" w:noVBand="1"/>
      </w:tblPr>
      <w:tblGrid>
        <w:gridCol w:w="2026"/>
      </w:tblGrid>
      <w:tr w:rsidR="00EB347F" w:rsidRPr="00D31C17" w14:paraId="2C59B6B1" w14:textId="77777777" w:rsidTr="00B13D90">
        <w:trPr>
          <w:trHeight w:val="286"/>
        </w:trPr>
        <w:tc>
          <w:tcPr>
            <w:tcW w:w="2026" w:type="dxa"/>
          </w:tcPr>
          <w:p w14:paraId="196AAC1E"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Strongly Agree </w:t>
            </w:r>
          </w:p>
        </w:tc>
      </w:tr>
      <w:tr w:rsidR="00EB347F" w:rsidRPr="00D31C17" w14:paraId="2823401D" w14:textId="77777777" w:rsidTr="00B13D90">
        <w:trPr>
          <w:trHeight w:val="286"/>
        </w:trPr>
        <w:tc>
          <w:tcPr>
            <w:tcW w:w="2026" w:type="dxa"/>
          </w:tcPr>
          <w:p w14:paraId="08C27C32"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Agree</w:t>
            </w:r>
          </w:p>
        </w:tc>
      </w:tr>
      <w:tr w:rsidR="00EB347F" w:rsidRPr="00D31C17" w14:paraId="4671AD08" w14:textId="77777777" w:rsidTr="00B13D90">
        <w:trPr>
          <w:trHeight w:val="299"/>
        </w:trPr>
        <w:tc>
          <w:tcPr>
            <w:tcW w:w="2026" w:type="dxa"/>
          </w:tcPr>
          <w:p w14:paraId="6B5F69F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Neutral </w:t>
            </w:r>
          </w:p>
        </w:tc>
      </w:tr>
      <w:tr w:rsidR="00EB347F" w:rsidRPr="00D31C17" w14:paraId="54282081" w14:textId="77777777" w:rsidTr="00B13D90">
        <w:trPr>
          <w:trHeight w:val="286"/>
        </w:trPr>
        <w:tc>
          <w:tcPr>
            <w:tcW w:w="2026" w:type="dxa"/>
          </w:tcPr>
          <w:p w14:paraId="1207E6A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Disagree </w:t>
            </w:r>
          </w:p>
        </w:tc>
      </w:tr>
      <w:tr w:rsidR="00EB347F" w:rsidRPr="00D31C17" w14:paraId="53D2B2C3" w14:textId="77777777" w:rsidTr="00B13D90">
        <w:trPr>
          <w:trHeight w:val="286"/>
        </w:trPr>
        <w:tc>
          <w:tcPr>
            <w:tcW w:w="2026" w:type="dxa"/>
          </w:tcPr>
          <w:p w14:paraId="2273E98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Strongly Disagree</w:t>
            </w:r>
          </w:p>
        </w:tc>
      </w:tr>
    </w:tbl>
    <w:p w14:paraId="5520D10F" w14:textId="77777777" w:rsidR="00EB347F" w:rsidRPr="00D31C17" w:rsidRDefault="00EB347F" w:rsidP="00EB347F">
      <w:pPr>
        <w:spacing w:line="360" w:lineRule="auto"/>
        <w:jc w:val="both"/>
        <w:rPr>
          <w:rFonts w:ascii="Times New Roman" w:hAnsi="Times New Roman" w:cs="Times New Roman"/>
          <w:sz w:val="24"/>
          <w:szCs w:val="24"/>
          <w:lang w:val="en-US"/>
        </w:rPr>
      </w:pPr>
    </w:p>
    <w:p w14:paraId="67010DB4" w14:textId="09E15A1C"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9</w:t>
      </w:r>
      <w:r w:rsidR="00EB347F" w:rsidRPr="00D31C17">
        <w:rPr>
          <w:rFonts w:ascii="Times New Roman" w:hAnsi="Times New Roman" w:cs="Times New Roman"/>
          <w:sz w:val="24"/>
          <w:szCs w:val="24"/>
          <w:lang w:val="en-US"/>
        </w:rPr>
        <w:t>. What are the possible uses of blockchain technology?</w:t>
      </w:r>
    </w:p>
    <w:tbl>
      <w:tblPr>
        <w:tblStyle w:val="TableGrid"/>
        <w:tblW w:w="0" w:type="auto"/>
        <w:tblLook w:val="04A0" w:firstRow="1" w:lastRow="0" w:firstColumn="1" w:lastColumn="0" w:noHBand="0" w:noVBand="1"/>
      </w:tblPr>
      <w:tblGrid>
        <w:gridCol w:w="3165"/>
      </w:tblGrid>
      <w:tr w:rsidR="00EB347F" w:rsidRPr="00D31C17" w14:paraId="3FB81227" w14:textId="77777777" w:rsidTr="00B13D90">
        <w:trPr>
          <w:trHeight w:val="273"/>
        </w:trPr>
        <w:tc>
          <w:tcPr>
            <w:tcW w:w="3165" w:type="dxa"/>
          </w:tcPr>
          <w:p w14:paraId="2E77A9C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eastAsia="Times New Roman" w:hAnsi="Times New Roman" w:cs="Times New Roman"/>
                <w:kern w:val="0"/>
                <w:sz w:val="24"/>
                <w:szCs w:val="24"/>
                <w:lang w:eastAsia="en-IN"/>
                <w14:ligatures w14:val="none"/>
              </w:rPr>
              <w:t>Environmental responsibility</w:t>
            </w:r>
          </w:p>
        </w:tc>
      </w:tr>
      <w:tr w:rsidR="00EB347F" w:rsidRPr="00D31C17" w14:paraId="102580A5" w14:textId="77777777" w:rsidTr="00B13D90">
        <w:trPr>
          <w:trHeight w:val="273"/>
        </w:trPr>
        <w:tc>
          <w:tcPr>
            <w:tcW w:w="3165" w:type="dxa"/>
          </w:tcPr>
          <w:p w14:paraId="139D2F1F"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eastAsia="Times New Roman" w:hAnsi="Times New Roman" w:cs="Times New Roman"/>
                <w:kern w:val="0"/>
                <w:sz w:val="24"/>
                <w:szCs w:val="24"/>
                <w:lang w:eastAsia="en-IN"/>
                <w14:ligatures w14:val="none"/>
              </w:rPr>
              <w:t>Corporate programs</w:t>
            </w:r>
          </w:p>
        </w:tc>
      </w:tr>
      <w:tr w:rsidR="00EB347F" w:rsidRPr="00D31C17" w14:paraId="658114C3" w14:textId="77777777" w:rsidTr="00B13D90">
        <w:trPr>
          <w:trHeight w:val="261"/>
        </w:trPr>
        <w:tc>
          <w:tcPr>
            <w:tcW w:w="3165" w:type="dxa"/>
          </w:tcPr>
          <w:p w14:paraId="09C4FF4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Supply chain monitoring</w:t>
            </w:r>
          </w:p>
        </w:tc>
      </w:tr>
      <w:tr w:rsidR="00EB347F" w:rsidRPr="00D31C17" w14:paraId="24A506F3" w14:textId="77777777" w:rsidTr="00B13D90">
        <w:trPr>
          <w:trHeight w:val="261"/>
        </w:trPr>
        <w:tc>
          <w:tcPr>
            <w:tcW w:w="3165" w:type="dxa"/>
          </w:tcPr>
          <w:p w14:paraId="240666DE"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Encoding </w:t>
            </w:r>
          </w:p>
        </w:tc>
      </w:tr>
      <w:tr w:rsidR="00EB347F" w:rsidRPr="00D31C17" w14:paraId="5FD288CB" w14:textId="77777777" w:rsidTr="00B13D90">
        <w:trPr>
          <w:trHeight w:val="261"/>
        </w:trPr>
        <w:tc>
          <w:tcPr>
            <w:tcW w:w="3165" w:type="dxa"/>
          </w:tcPr>
          <w:p w14:paraId="6A0869DF"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2AD6CC75" w14:textId="77777777" w:rsidR="00EB347F" w:rsidRDefault="00EB347F" w:rsidP="00EB347F">
      <w:pPr>
        <w:spacing w:line="360" w:lineRule="auto"/>
        <w:jc w:val="both"/>
        <w:rPr>
          <w:rFonts w:ascii="Times New Roman" w:hAnsi="Times New Roman" w:cs="Times New Roman"/>
          <w:sz w:val="24"/>
          <w:szCs w:val="24"/>
          <w:lang w:val="en-US"/>
        </w:rPr>
      </w:pPr>
    </w:p>
    <w:p w14:paraId="741C31E5" w14:textId="77777777" w:rsidR="00DC5C96" w:rsidRPr="00D31C17" w:rsidRDefault="00DC5C96" w:rsidP="00EB347F">
      <w:pPr>
        <w:spacing w:line="360" w:lineRule="auto"/>
        <w:jc w:val="both"/>
        <w:rPr>
          <w:rFonts w:ascii="Times New Roman" w:hAnsi="Times New Roman" w:cs="Times New Roman"/>
          <w:sz w:val="24"/>
          <w:szCs w:val="24"/>
          <w:lang w:val="en-US"/>
        </w:rPr>
      </w:pPr>
    </w:p>
    <w:p w14:paraId="0D6E6FE3" w14:textId="2AD3287B" w:rsidR="00EB347F" w:rsidRPr="00D31C17" w:rsidRDefault="00DC5C96" w:rsidP="00EB347F">
      <w:pPr>
        <w:spacing w:line="360" w:lineRule="auto"/>
        <w:jc w:val="both"/>
        <w:rPr>
          <w:rFonts w:ascii="Times New Roman" w:eastAsia="Times New Roman" w:hAnsi="Times New Roman" w:cs="Times New Roman"/>
          <w:kern w:val="0"/>
          <w:sz w:val="24"/>
          <w:szCs w:val="24"/>
          <w:lang w:eastAsia="en-IN"/>
          <w14:ligatures w14:val="none"/>
        </w:rPr>
      </w:pPr>
      <w:r>
        <w:rPr>
          <w:rFonts w:ascii="Times New Roman" w:hAnsi="Times New Roman" w:cs="Times New Roman"/>
          <w:sz w:val="24"/>
          <w:szCs w:val="24"/>
          <w:lang w:val="en-US"/>
        </w:rPr>
        <w:t>10</w:t>
      </w:r>
      <w:r w:rsidR="00EB347F" w:rsidRPr="00D31C17">
        <w:rPr>
          <w:rFonts w:ascii="Times New Roman" w:hAnsi="Times New Roman" w:cs="Times New Roman"/>
          <w:sz w:val="24"/>
          <w:szCs w:val="24"/>
          <w:lang w:val="en-US"/>
        </w:rPr>
        <w:t xml:space="preserve">. Do </w:t>
      </w:r>
      <w:r w:rsidR="00EB347F" w:rsidRPr="00D31C17">
        <w:rPr>
          <w:rFonts w:ascii="Times New Roman" w:eastAsia="Times New Roman" w:hAnsi="Times New Roman" w:cs="Times New Roman"/>
          <w:kern w:val="0"/>
          <w:sz w:val="24"/>
          <w:szCs w:val="24"/>
          <w:lang w:eastAsia="en-IN"/>
          <w14:ligatures w14:val="none"/>
        </w:rPr>
        <w:t>Cryptocurrencies developed on the blockchain system facilitate the transfer of funds and agreement among people?</w:t>
      </w:r>
    </w:p>
    <w:tbl>
      <w:tblPr>
        <w:tblStyle w:val="TableGrid"/>
        <w:tblW w:w="0" w:type="auto"/>
        <w:tblLook w:val="04A0" w:firstRow="1" w:lastRow="0" w:firstColumn="1" w:lastColumn="0" w:noHBand="0" w:noVBand="1"/>
      </w:tblPr>
      <w:tblGrid>
        <w:gridCol w:w="1666"/>
      </w:tblGrid>
      <w:tr w:rsidR="00EB347F" w:rsidRPr="00D31C17" w14:paraId="4D6EE312" w14:textId="77777777" w:rsidTr="00B13D90">
        <w:trPr>
          <w:trHeight w:val="374"/>
        </w:trPr>
        <w:tc>
          <w:tcPr>
            <w:tcW w:w="1666" w:type="dxa"/>
          </w:tcPr>
          <w:p w14:paraId="60C7009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441C7E53" w14:textId="77777777" w:rsidTr="00B13D90">
        <w:trPr>
          <w:trHeight w:val="374"/>
        </w:trPr>
        <w:tc>
          <w:tcPr>
            <w:tcW w:w="1666" w:type="dxa"/>
          </w:tcPr>
          <w:p w14:paraId="3209FC30"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3B580108" w14:textId="77777777" w:rsidTr="00B13D90">
        <w:trPr>
          <w:trHeight w:val="374"/>
        </w:trPr>
        <w:tc>
          <w:tcPr>
            <w:tcW w:w="1666" w:type="dxa"/>
          </w:tcPr>
          <w:p w14:paraId="14271B8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3A2C5477" w14:textId="77777777" w:rsidR="00EB347F" w:rsidRPr="00D31C17" w:rsidRDefault="00EB347F" w:rsidP="00EB347F">
      <w:pPr>
        <w:spacing w:line="360" w:lineRule="auto"/>
        <w:jc w:val="both"/>
        <w:rPr>
          <w:rFonts w:ascii="Times New Roman" w:hAnsi="Times New Roman" w:cs="Times New Roman"/>
          <w:sz w:val="24"/>
          <w:szCs w:val="24"/>
          <w:lang w:val="en-US"/>
        </w:rPr>
      </w:pPr>
    </w:p>
    <w:p w14:paraId="51B13AC9" w14:textId="071ABE12"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1</w:t>
      </w:r>
      <w:r w:rsidRPr="00D31C17">
        <w:rPr>
          <w:rFonts w:ascii="Times New Roman" w:hAnsi="Times New Roman" w:cs="Times New Roman"/>
          <w:sz w:val="24"/>
          <w:szCs w:val="24"/>
          <w:lang w:val="en-US"/>
        </w:rPr>
        <w:t>. Do you know risk management procedures that improve investment in the digital currency world?</w:t>
      </w:r>
    </w:p>
    <w:tbl>
      <w:tblPr>
        <w:tblStyle w:val="TableGrid"/>
        <w:tblW w:w="0" w:type="auto"/>
        <w:tblLook w:val="04A0" w:firstRow="1" w:lastRow="0" w:firstColumn="1" w:lastColumn="0" w:noHBand="0" w:noVBand="1"/>
      </w:tblPr>
      <w:tblGrid>
        <w:gridCol w:w="1666"/>
      </w:tblGrid>
      <w:tr w:rsidR="00EB347F" w:rsidRPr="00D31C17" w14:paraId="1F6C8ABF" w14:textId="77777777" w:rsidTr="00B13D90">
        <w:trPr>
          <w:trHeight w:val="374"/>
        </w:trPr>
        <w:tc>
          <w:tcPr>
            <w:tcW w:w="1666" w:type="dxa"/>
          </w:tcPr>
          <w:p w14:paraId="17291DE5"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6381E566" w14:textId="77777777" w:rsidTr="00B13D90">
        <w:trPr>
          <w:trHeight w:val="374"/>
        </w:trPr>
        <w:tc>
          <w:tcPr>
            <w:tcW w:w="1666" w:type="dxa"/>
          </w:tcPr>
          <w:p w14:paraId="22138FD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0552F4EB" w14:textId="77777777" w:rsidTr="00B13D90">
        <w:trPr>
          <w:trHeight w:val="374"/>
        </w:trPr>
        <w:tc>
          <w:tcPr>
            <w:tcW w:w="1666" w:type="dxa"/>
          </w:tcPr>
          <w:p w14:paraId="094A600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5A8A7EF6" w14:textId="77777777" w:rsidR="00EB347F" w:rsidRPr="00D31C17" w:rsidRDefault="00EB347F" w:rsidP="00EB347F">
      <w:pPr>
        <w:spacing w:line="360" w:lineRule="auto"/>
        <w:jc w:val="both"/>
        <w:rPr>
          <w:rFonts w:ascii="Times New Roman" w:hAnsi="Times New Roman" w:cs="Times New Roman"/>
          <w:sz w:val="24"/>
          <w:szCs w:val="24"/>
          <w:lang w:val="en-US"/>
        </w:rPr>
      </w:pPr>
    </w:p>
    <w:p w14:paraId="0E3587ED" w14:textId="650E86A2"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2</w:t>
      </w:r>
      <w:r w:rsidRPr="00D31C17">
        <w:rPr>
          <w:rFonts w:ascii="Times New Roman" w:hAnsi="Times New Roman" w:cs="Times New Roman"/>
          <w:sz w:val="24"/>
          <w:szCs w:val="24"/>
          <w:lang w:val="en-US"/>
        </w:rPr>
        <w:t>. What are the four types of stablecoins?</w:t>
      </w:r>
    </w:p>
    <w:tbl>
      <w:tblPr>
        <w:tblStyle w:val="TableGrid"/>
        <w:tblW w:w="0" w:type="auto"/>
        <w:tblLook w:val="04A0" w:firstRow="1" w:lastRow="0" w:firstColumn="1" w:lastColumn="0" w:noHBand="0" w:noVBand="1"/>
      </w:tblPr>
      <w:tblGrid>
        <w:gridCol w:w="3105"/>
      </w:tblGrid>
      <w:tr w:rsidR="00EB347F" w:rsidRPr="00D31C17" w14:paraId="082422DB" w14:textId="77777777" w:rsidTr="00B13D90">
        <w:trPr>
          <w:trHeight w:val="285"/>
        </w:trPr>
        <w:tc>
          <w:tcPr>
            <w:tcW w:w="3105" w:type="dxa"/>
          </w:tcPr>
          <w:p w14:paraId="36AC396F"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eastAsia="Times New Roman" w:hAnsi="Times New Roman" w:cs="Times New Roman"/>
                <w:kern w:val="0"/>
                <w:sz w:val="24"/>
                <w:szCs w:val="24"/>
                <w:lang w:eastAsia="en-IN"/>
                <w14:ligatures w14:val="none"/>
              </w:rPr>
              <w:t xml:space="preserve">Fiat </w:t>
            </w:r>
          </w:p>
        </w:tc>
      </w:tr>
      <w:tr w:rsidR="00EB347F" w:rsidRPr="00D31C17" w14:paraId="2C5827BC" w14:textId="77777777" w:rsidTr="00B13D90">
        <w:trPr>
          <w:trHeight w:val="273"/>
        </w:trPr>
        <w:tc>
          <w:tcPr>
            <w:tcW w:w="3105" w:type="dxa"/>
          </w:tcPr>
          <w:p w14:paraId="6D59E2A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Crypto </w:t>
            </w:r>
          </w:p>
        </w:tc>
      </w:tr>
      <w:tr w:rsidR="00EB347F" w:rsidRPr="00D31C17" w14:paraId="0DED6841" w14:textId="77777777" w:rsidTr="00B13D90">
        <w:trPr>
          <w:trHeight w:val="273"/>
        </w:trPr>
        <w:tc>
          <w:tcPr>
            <w:tcW w:w="3105" w:type="dxa"/>
          </w:tcPr>
          <w:p w14:paraId="4CF92AD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Commodity stablecoins</w:t>
            </w:r>
          </w:p>
        </w:tc>
      </w:tr>
      <w:tr w:rsidR="00EB347F" w:rsidRPr="00D31C17" w14:paraId="143D3841" w14:textId="77777777" w:rsidTr="00B13D90">
        <w:trPr>
          <w:trHeight w:val="285"/>
        </w:trPr>
        <w:tc>
          <w:tcPr>
            <w:tcW w:w="3105" w:type="dxa"/>
          </w:tcPr>
          <w:p w14:paraId="67C5398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eastAsia="Times New Roman" w:hAnsi="Times New Roman" w:cs="Times New Roman"/>
                <w:kern w:val="0"/>
                <w:sz w:val="24"/>
                <w:szCs w:val="24"/>
                <w:lang w:eastAsia="en-IN"/>
                <w14:ligatures w14:val="none"/>
              </w:rPr>
              <w:t>Non-collateralized stablecoins</w:t>
            </w:r>
          </w:p>
        </w:tc>
      </w:tr>
      <w:tr w:rsidR="00EB347F" w:rsidRPr="00D31C17" w14:paraId="27603245" w14:textId="77777777" w:rsidTr="00B13D90">
        <w:trPr>
          <w:trHeight w:val="273"/>
        </w:trPr>
        <w:tc>
          <w:tcPr>
            <w:tcW w:w="3105" w:type="dxa"/>
          </w:tcPr>
          <w:p w14:paraId="0BA3D648"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All of the above </w:t>
            </w:r>
          </w:p>
        </w:tc>
      </w:tr>
    </w:tbl>
    <w:p w14:paraId="307537B1" w14:textId="77777777" w:rsidR="00EB347F" w:rsidRPr="00D31C17" w:rsidRDefault="00EB347F" w:rsidP="00EB347F">
      <w:pPr>
        <w:spacing w:line="360" w:lineRule="auto"/>
        <w:jc w:val="both"/>
        <w:rPr>
          <w:rFonts w:ascii="Times New Roman" w:hAnsi="Times New Roman" w:cs="Times New Roman"/>
          <w:sz w:val="24"/>
          <w:szCs w:val="24"/>
          <w:lang w:val="en-US"/>
        </w:rPr>
      </w:pPr>
    </w:p>
    <w:p w14:paraId="1BE644BD" w14:textId="4C758317"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3</w:t>
      </w:r>
      <w:r w:rsidRPr="00D31C17">
        <w:rPr>
          <w:rFonts w:ascii="Times New Roman" w:hAnsi="Times New Roman" w:cs="Times New Roman"/>
          <w:sz w:val="24"/>
          <w:szCs w:val="24"/>
          <w:lang w:val="en-US"/>
        </w:rPr>
        <w:t>. Do you think investors first evaluate the potential risks of crypto before investing in it?</w:t>
      </w:r>
    </w:p>
    <w:tbl>
      <w:tblPr>
        <w:tblStyle w:val="TableGrid"/>
        <w:tblW w:w="0" w:type="auto"/>
        <w:tblLook w:val="04A0" w:firstRow="1" w:lastRow="0" w:firstColumn="1" w:lastColumn="0" w:noHBand="0" w:noVBand="1"/>
      </w:tblPr>
      <w:tblGrid>
        <w:gridCol w:w="1666"/>
      </w:tblGrid>
      <w:tr w:rsidR="00EB347F" w:rsidRPr="00D31C17" w14:paraId="369A02D5" w14:textId="77777777" w:rsidTr="00B13D90">
        <w:trPr>
          <w:trHeight w:val="374"/>
        </w:trPr>
        <w:tc>
          <w:tcPr>
            <w:tcW w:w="1666" w:type="dxa"/>
          </w:tcPr>
          <w:p w14:paraId="6BE7CC6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2EBA6780" w14:textId="77777777" w:rsidTr="00B13D90">
        <w:trPr>
          <w:trHeight w:val="374"/>
        </w:trPr>
        <w:tc>
          <w:tcPr>
            <w:tcW w:w="1666" w:type="dxa"/>
          </w:tcPr>
          <w:p w14:paraId="4D6B76D3"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5E6F60FC" w14:textId="77777777" w:rsidTr="00B13D90">
        <w:trPr>
          <w:trHeight w:val="374"/>
        </w:trPr>
        <w:tc>
          <w:tcPr>
            <w:tcW w:w="1666" w:type="dxa"/>
          </w:tcPr>
          <w:p w14:paraId="4021741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71E87A16" w14:textId="77777777" w:rsidR="00EB347F" w:rsidRPr="00D31C17" w:rsidRDefault="00EB347F" w:rsidP="00EB347F">
      <w:pPr>
        <w:spacing w:line="360" w:lineRule="auto"/>
        <w:jc w:val="both"/>
        <w:rPr>
          <w:rFonts w:ascii="Times New Roman" w:hAnsi="Times New Roman" w:cs="Times New Roman"/>
          <w:sz w:val="24"/>
          <w:szCs w:val="24"/>
          <w:lang w:val="en-US"/>
        </w:rPr>
      </w:pPr>
    </w:p>
    <w:p w14:paraId="7EA09653" w14:textId="34C05297"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4</w:t>
      </w:r>
      <w:r w:rsidRPr="00D31C17">
        <w:rPr>
          <w:rFonts w:ascii="Times New Roman" w:hAnsi="Times New Roman" w:cs="Times New Roman"/>
          <w:sz w:val="24"/>
          <w:szCs w:val="24"/>
          <w:lang w:val="en-US"/>
        </w:rPr>
        <w:t>. Do you think cryptocurrency attracts more investors because it is a great source of portfolio diversification?</w:t>
      </w:r>
    </w:p>
    <w:tbl>
      <w:tblPr>
        <w:tblStyle w:val="TableGrid"/>
        <w:tblW w:w="0" w:type="auto"/>
        <w:tblLook w:val="04A0" w:firstRow="1" w:lastRow="0" w:firstColumn="1" w:lastColumn="0" w:noHBand="0" w:noVBand="1"/>
      </w:tblPr>
      <w:tblGrid>
        <w:gridCol w:w="2026"/>
      </w:tblGrid>
      <w:tr w:rsidR="00EB347F" w:rsidRPr="00D31C17" w14:paraId="1D2DFD6E" w14:textId="77777777" w:rsidTr="00B13D90">
        <w:trPr>
          <w:trHeight w:val="286"/>
        </w:trPr>
        <w:tc>
          <w:tcPr>
            <w:tcW w:w="2026" w:type="dxa"/>
          </w:tcPr>
          <w:p w14:paraId="71B3E390"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Strongly Agree </w:t>
            </w:r>
          </w:p>
        </w:tc>
      </w:tr>
      <w:tr w:rsidR="00EB347F" w:rsidRPr="00D31C17" w14:paraId="6D4527F0" w14:textId="77777777" w:rsidTr="00B13D90">
        <w:trPr>
          <w:trHeight w:val="286"/>
        </w:trPr>
        <w:tc>
          <w:tcPr>
            <w:tcW w:w="2026" w:type="dxa"/>
          </w:tcPr>
          <w:p w14:paraId="08603104"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lastRenderedPageBreak/>
              <w:t>Agree</w:t>
            </w:r>
          </w:p>
        </w:tc>
      </w:tr>
      <w:tr w:rsidR="00EB347F" w:rsidRPr="00D31C17" w14:paraId="313BF85F" w14:textId="77777777" w:rsidTr="00B13D90">
        <w:trPr>
          <w:trHeight w:val="299"/>
        </w:trPr>
        <w:tc>
          <w:tcPr>
            <w:tcW w:w="2026" w:type="dxa"/>
          </w:tcPr>
          <w:p w14:paraId="111A18F4"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Neutral </w:t>
            </w:r>
          </w:p>
        </w:tc>
      </w:tr>
      <w:tr w:rsidR="00EB347F" w:rsidRPr="00D31C17" w14:paraId="6DB0F7E5" w14:textId="77777777" w:rsidTr="00B13D90">
        <w:trPr>
          <w:trHeight w:val="286"/>
        </w:trPr>
        <w:tc>
          <w:tcPr>
            <w:tcW w:w="2026" w:type="dxa"/>
          </w:tcPr>
          <w:p w14:paraId="64B4230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Disagree </w:t>
            </w:r>
          </w:p>
        </w:tc>
      </w:tr>
      <w:tr w:rsidR="00EB347F" w:rsidRPr="00D31C17" w14:paraId="0C1324E5" w14:textId="77777777" w:rsidTr="00B13D90">
        <w:trPr>
          <w:trHeight w:val="286"/>
        </w:trPr>
        <w:tc>
          <w:tcPr>
            <w:tcW w:w="2026" w:type="dxa"/>
          </w:tcPr>
          <w:p w14:paraId="3922EE0C"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Strongly Disagree</w:t>
            </w:r>
          </w:p>
        </w:tc>
      </w:tr>
    </w:tbl>
    <w:p w14:paraId="557B1332" w14:textId="77777777" w:rsidR="00EB347F" w:rsidRPr="00D31C17" w:rsidRDefault="00EB347F" w:rsidP="00EB347F">
      <w:pPr>
        <w:spacing w:line="360" w:lineRule="auto"/>
        <w:jc w:val="both"/>
        <w:rPr>
          <w:rFonts w:ascii="Times New Roman" w:hAnsi="Times New Roman" w:cs="Times New Roman"/>
          <w:sz w:val="24"/>
          <w:szCs w:val="24"/>
          <w:lang w:val="en-US"/>
        </w:rPr>
      </w:pPr>
    </w:p>
    <w:p w14:paraId="6D9C533B" w14:textId="66F67AF6"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5</w:t>
      </w:r>
      <w:r w:rsidRPr="00D31C17">
        <w:rPr>
          <w:rFonts w:ascii="Times New Roman" w:hAnsi="Times New Roman" w:cs="Times New Roman"/>
          <w:sz w:val="24"/>
          <w:szCs w:val="24"/>
          <w:lang w:val="en-US"/>
        </w:rPr>
        <w:t>. Is cryptocurrency more profitable than other digital currencies?</w:t>
      </w:r>
    </w:p>
    <w:tbl>
      <w:tblPr>
        <w:tblStyle w:val="TableGrid"/>
        <w:tblW w:w="0" w:type="auto"/>
        <w:tblLook w:val="04A0" w:firstRow="1" w:lastRow="0" w:firstColumn="1" w:lastColumn="0" w:noHBand="0" w:noVBand="1"/>
      </w:tblPr>
      <w:tblGrid>
        <w:gridCol w:w="2026"/>
      </w:tblGrid>
      <w:tr w:rsidR="00EB347F" w:rsidRPr="00D31C17" w14:paraId="15087024" w14:textId="77777777" w:rsidTr="00B13D90">
        <w:trPr>
          <w:trHeight w:val="286"/>
        </w:trPr>
        <w:tc>
          <w:tcPr>
            <w:tcW w:w="2026" w:type="dxa"/>
          </w:tcPr>
          <w:p w14:paraId="2131F81F"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Strongly Agree </w:t>
            </w:r>
          </w:p>
        </w:tc>
      </w:tr>
      <w:tr w:rsidR="00EB347F" w:rsidRPr="00D31C17" w14:paraId="70804B24" w14:textId="77777777" w:rsidTr="00B13D90">
        <w:trPr>
          <w:trHeight w:val="286"/>
        </w:trPr>
        <w:tc>
          <w:tcPr>
            <w:tcW w:w="2026" w:type="dxa"/>
          </w:tcPr>
          <w:p w14:paraId="7FC2D55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Agree</w:t>
            </w:r>
          </w:p>
        </w:tc>
      </w:tr>
      <w:tr w:rsidR="00EB347F" w:rsidRPr="00D31C17" w14:paraId="2AB088FE" w14:textId="77777777" w:rsidTr="00B13D90">
        <w:trPr>
          <w:trHeight w:val="299"/>
        </w:trPr>
        <w:tc>
          <w:tcPr>
            <w:tcW w:w="2026" w:type="dxa"/>
          </w:tcPr>
          <w:p w14:paraId="04CF95C0"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Neutral </w:t>
            </w:r>
          </w:p>
        </w:tc>
      </w:tr>
      <w:tr w:rsidR="00EB347F" w:rsidRPr="00D31C17" w14:paraId="5C5D538F" w14:textId="77777777" w:rsidTr="00B13D90">
        <w:trPr>
          <w:trHeight w:val="286"/>
        </w:trPr>
        <w:tc>
          <w:tcPr>
            <w:tcW w:w="2026" w:type="dxa"/>
          </w:tcPr>
          <w:p w14:paraId="5184527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Disagree </w:t>
            </w:r>
          </w:p>
        </w:tc>
      </w:tr>
      <w:tr w:rsidR="00EB347F" w:rsidRPr="00D31C17" w14:paraId="684E0F2E" w14:textId="77777777" w:rsidTr="00B13D90">
        <w:trPr>
          <w:trHeight w:val="286"/>
        </w:trPr>
        <w:tc>
          <w:tcPr>
            <w:tcW w:w="2026" w:type="dxa"/>
          </w:tcPr>
          <w:p w14:paraId="035B801A"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Strongly Disagree</w:t>
            </w:r>
          </w:p>
        </w:tc>
      </w:tr>
    </w:tbl>
    <w:p w14:paraId="15A93839" w14:textId="77777777" w:rsidR="00EB347F" w:rsidRPr="00D31C17" w:rsidRDefault="00EB347F" w:rsidP="00EB347F">
      <w:pPr>
        <w:spacing w:line="360" w:lineRule="auto"/>
        <w:jc w:val="both"/>
        <w:rPr>
          <w:rFonts w:ascii="Times New Roman" w:hAnsi="Times New Roman" w:cs="Times New Roman"/>
          <w:sz w:val="24"/>
          <w:szCs w:val="24"/>
          <w:lang w:val="en-US"/>
        </w:rPr>
      </w:pPr>
    </w:p>
    <w:p w14:paraId="17DE9463" w14:textId="2532A432"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6</w:t>
      </w:r>
      <w:r w:rsidRPr="00D31C17">
        <w:rPr>
          <w:rFonts w:ascii="Times New Roman" w:hAnsi="Times New Roman" w:cs="Times New Roman"/>
          <w:sz w:val="24"/>
          <w:szCs w:val="24"/>
          <w:lang w:val="en-US"/>
        </w:rPr>
        <w:t>. What are the possible regulatory challenges of digital currencies?</w:t>
      </w:r>
    </w:p>
    <w:tbl>
      <w:tblPr>
        <w:tblStyle w:val="TableGrid"/>
        <w:tblW w:w="0" w:type="auto"/>
        <w:tblLook w:val="04A0" w:firstRow="1" w:lastRow="0" w:firstColumn="1" w:lastColumn="0" w:noHBand="0" w:noVBand="1"/>
      </w:tblPr>
      <w:tblGrid>
        <w:gridCol w:w="2866"/>
      </w:tblGrid>
      <w:tr w:rsidR="00EB347F" w:rsidRPr="00D31C17" w14:paraId="09F03D67" w14:textId="77777777" w:rsidTr="00B13D90">
        <w:trPr>
          <w:trHeight w:val="298"/>
        </w:trPr>
        <w:tc>
          <w:tcPr>
            <w:tcW w:w="2866" w:type="dxa"/>
          </w:tcPr>
          <w:p w14:paraId="50EF5DD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Disrupt blockchain system </w:t>
            </w:r>
          </w:p>
        </w:tc>
      </w:tr>
      <w:tr w:rsidR="00EB347F" w:rsidRPr="00D31C17" w14:paraId="51C5A336" w14:textId="77777777" w:rsidTr="00B13D90">
        <w:trPr>
          <w:trHeight w:val="298"/>
        </w:trPr>
        <w:tc>
          <w:tcPr>
            <w:tcW w:w="2866" w:type="dxa"/>
          </w:tcPr>
          <w:p w14:paraId="60705DA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Technological failure </w:t>
            </w:r>
          </w:p>
        </w:tc>
      </w:tr>
      <w:tr w:rsidR="00EB347F" w:rsidRPr="00D31C17" w14:paraId="4B0EDF21" w14:textId="77777777" w:rsidTr="00B13D90">
        <w:trPr>
          <w:trHeight w:val="311"/>
        </w:trPr>
        <w:tc>
          <w:tcPr>
            <w:tcW w:w="2866" w:type="dxa"/>
          </w:tcPr>
          <w:p w14:paraId="26133CC4"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Limited Intermediaries </w:t>
            </w:r>
          </w:p>
        </w:tc>
      </w:tr>
      <w:tr w:rsidR="00EB347F" w:rsidRPr="00D31C17" w14:paraId="5E6054D5" w14:textId="77777777" w:rsidTr="00B13D90">
        <w:trPr>
          <w:trHeight w:val="298"/>
        </w:trPr>
        <w:tc>
          <w:tcPr>
            <w:tcW w:w="2866" w:type="dxa"/>
          </w:tcPr>
          <w:p w14:paraId="1492CA1C"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All of the above </w:t>
            </w:r>
          </w:p>
        </w:tc>
      </w:tr>
    </w:tbl>
    <w:p w14:paraId="30A36637" w14:textId="77777777" w:rsidR="00EB347F" w:rsidRPr="00D31C17" w:rsidRDefault="00EB347F" w:rsidP="00EB347F">
      <w:pPr>
        <w:spacing w:line="360" w:lineRule="auto"/>
        <w:jc w:val="both"/>
        <w:rPr>
          <w:rFonts w:ascii="Times New Roman" w:hAnsi="Times New Roman" w:cs="Times New Roman"/>
          <w:sz w:val="24"/>
          <w:szCs w:val="24"/>
          <w:lang w:val="en-US"/>
        </w:rPr>
      </w:pPr>
    </w:p>
    <w:p w14:paraId="079528F8" w14:textId="7485F053"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7</w:t>
      </w:r>
      <w:r w:rsidRPr="00D31C17">
        <w:rPr>
          <w:rFonts w:ascii="Times New Roman" w:hAnsi="Times New Roman" w:cs="Times New Roman"/>
          <w:sz w:val="24"/>
          <w:szCs w:val="24"/>
          <w:lang w:val="en-US"/>
        </w:rPr>
        <w:t>. Why does crypto need regulations?</w:t>
      </w:r>
    </w:p>
    <w:tbl>
      <w:tblPr>
        <w:tblStyle w:val="TableGrid"/>
        <w:tblW w:w="0" w:type="auto"/>
        <w:tblLook w:val="04A0" w:firstRow="1" w:lastRow="0" w:firstColumn="1" w:lastColumn="0" w:noHBand="0" w:noVBand="1"/>
      </w:tblPr>
      <w:tblGrid>
        <w:gridCol w:w="3705"/>
      </w:tblGrid>
      <w:tr w:rsidR="00EB347F" w:rsidRPr="00D31C17" w14:paraId="5016A82A" w14:textId="77777777" w:rsidTr="00B13D90">
        <w:trPr>
          <w:trHeight w:val="264"/>
        </w:trPr>
        <w:tc>
          <w:tcPr>
            <w:tcW w:w="3705" w:type="dxa"/>
          </w:tcPr>
          <w:p w14:paraId="0051758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To safeguard investors </w:t>
            </w:r>
          </w:p>
        </w:tc>
      </w:tr>
      <w:tr w:rsidR="00EB347F" w:rsidRPr="00D31C17" w14:paraId="3CF31107" w14:textId="77777777" w:rsidTr="00B13D90">
        <w:trPr>
          <w:trHeight w:val="264"/>
        </w:trPr>
        <w:tc>
          <w:tcPr>
            <w:tcW w:w="3705" w:type="dxa"/>
          </w:tcPr>
          <w:p w14:paraId="103E313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To prevent manipulation </w:t>
            </w:r>
          </w:p>
        </w:tc>
      </w:tr>
      <w:tr w:rsidR="00EB347F" w:rsidRPr="00D31C17" w14:paraId="7C6F4B3F" w14:textId="77777777" w:rsidTr="00B13D90">
        <w:trPr>
          <w:trHeight w:val="276"/>
        </w:trPr>
        <w:tc>
          <w:tcPr>
            <w:tcW w:w="3705" w:type="dxa"/>
          </w:tcPr>
          <w:p w14:paraId="53E111A8"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To prevent fraudulent activity </w:t>
            </w:r>
          </w:p>
        </w:tc>
      </w:tr>
      <w:tr w:rsidR="00EB347F" w:rsidRPr="00D31C17" w14:paraId="16A1F801" w14:textId="77777777" w:rsidTr="00B13D90">
        <w:trPr>
          <w:trHeight w:val="264"/>
        </w:trPr>
        <w:tc>
          <w:tcPr>
            <w:tcW w:w="3705" w:type="dxa"/>
          </w:tcPr>
          <w:p w14:paraId="54A69B55"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5EB3F5F5" w14:textId="77777777" w:rsidR="00EB347F" w:rsidRPr="00D31C17" w:rsidRDefault="00EB347F" w:rsidP="00EB347F">
      <w:pPr>
        <w:spacing w:line="360" w:lineRule="auto"/>
        <w:jc w:val="both"/>
        <w:rPr>
          <w:rFonts w:ascii="Times New Roman" w:hAnsi="Times New Roman" w:cs="Times New Roman"/>
          <w:sz w:val="24"/>
          <w:szCs w:val="24"/>
          <w:lang w:val="en-US"/>
        </w:rPr>
      </w:pPr>
    </w:p>
    <w:p w14:paraId="38EFAFAA" w14:textId="79B3DAFA"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1</w:t>
      </w:r>
      <w:r w:rsidR="00DC5C96">
        <w:rPr>
          <w:rFonts w:ascii="Times New Roman" w:hAnsi="Times New Roman" w:cs="Times New Roman"/>
          <w:sz w:val="24"/>
          <w:szCs w:val="24"/>
          <w:lang w:val="en-US"/>
        </w:rPr>
        <w:t>8</w:t>
      </w:r>
      <w:r w:rsidRPr="00D31C17">
        <w:rPr>
          <w:rFonts w:ascii="Times New Roman" w:hAnsi="Times New Roman" w:cs="Times New Roman"/>
          <w:sz w:val="24"/>
          <w:szCs w:val="24"/>
          <w:lang w:val="en-US"/>
        </w:rPr>
        <w:t>. Does CBDC in the UK enhance trust and confidence within the monetary system of private sector banks?</w:t>
      </w:r>
    </w:p>
    <w:tbl>
      <w:tblPr>
        <w:tblStyle w:val="TableGrid"/>
        <w:tblW w:w="0" w:type="auto"/>
        <w:tblLook w:val="04A0" w:firstRow="1" w:lastRow="0" w:firstColumn="1" w:lastColumn="0" w:noHBand="0" w:noVBand="1"/>
      </w:tblPr>
      <w:tblGrid>
        <w:gridCol w:w="1666"/>
      </w:tblGrid>
      <w:tr w:rsidR="00EB347F" w:rsidRPr="00D31C17" w14:paraId="623B27F3" w14:textId="77777777" w:rsidTr="00B13D90">
        <w:trPr>
          <w:trHeight w:val="374"/>
        </w:trPr>
        <w:tc>
          <w:tcPr>
            <w:tcW w:w="1666" w:type="dxa"/>
          </w:tcPr>
          <w:p w14:paraId="5E32E9A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34A71CE7" w14:textId="77777777" w:rsidTr="00B13D90">
        <w:trPr>
          <w:trHeight w:val="374"/>
        </w:trPr>
        <w:tc>
          <w:tcPr>
            <w:tcW w:w="1666" w:type="dxa"/>
          </w:tcPr>
          <w:p w14:paraId="1278858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213283D1" w14:textId="77777777" w:rsidTr="00B13D90">
        <w:trPr>
          <w:trHeight w:val="374"/>
        </w:trPr>
        <w:tc>
          <w:tcPr>
            <w:tcW w:w="1666" w:type="dxa"/>
          </w:tcPr>
          <w:p w14:paraId="0A0C9EBE"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29F7A385" w14:textId="77777777" w:rsidR="00EB347F" w:rsidRPr="00D31C17" w:rsidRDefault="00EB347F" w:rsidP="00EB347F">
      <w:pPr>
        <w:spacing w:line="360" w:lineRule="auto"/>
        <w:jc w:val="both"/>
        <w:rPr>
          <w:rFonts w:ascii="Times New Roman" w:hAnsi="Times New Roman" w:cs="Times New Roman"/>
          <w:sz w:val="24"/>
          <w:szCs w:val="24"/>
          <w:lang w:val="en-US"/>
        </w:rPr>
      </w:pPr>
    </w:p>
    <w:p w14:paraId="1C4900CE" w14:textId="363C9212"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lastRenderedPageBreak/>
        <w:t>1</w:t>
      </w:r>
      <w:r w:rsidR="00DC5C96">
        <w:rPr>
          <w:rFonts w:ascii="Times New Roman" w:hAnsi="Times New Roman" w:cs="Times New Roman"/>
          <w:sz w:val="24"/>
          <w:szCs w:val="24"/>
          <w:lang w:val="en-US"/>
        </w:rPr>
        <w:t>9</w:t>
      </w:r>
      <w:r w:rsidRPr="00D31C17">
        <w:rPr>
          <w:rFonts w:ascii="Times New Roman" w:hAnsi="Times New Roman" w:cs="Times New Roman"/>
          <w:sz w:val="24"/>
          <w:szCs w:val="24"/>
          <w:lang w:val="en-US"/>
        </w:rPr>
        <w:t>. What is the potential impact of Cryptocurrencies on the banking system?</w:t>
      </w:r>
    </w:p>
    <w:tbl>
      <w:tblPr>
        <w:tblStyle w:val="TableGrid"/>
        <w:tblW w:w="0" w:type="auto"/>
        <w:tblLook w:val="04A0" w:firstRow="1" w:lastRow="0" w:firstColumn="1" w:lastColumn="0" w:noHBand="0" w:noVBand="1"/>
      </w:tblPr>
      <w:tblGrid>
        <w:gridCol w:w="4232"/>
      </w:tblGrid>
      <w:tr w:rsidR="00EB347F" w:rsidRPr="00D31C17" w14:paraId="106A84E1" w14:textId="77777777" w:rsidTr="00B13D90">
        <w:trPr>
          <w:trHeight w:val="249"/>
        </w:trPr>
        <w:tc>
          <w:tcPr>
            <w:tcW w:w="4232" w:type="dxa"/>
          </w:tcPr>
          <w:p w14:paraId="37B0B05C"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Decline the requirement for intermediaries </w:t>
            </w:r>
          </w:p>
        </w:tc>
      </w:tr>
      <w:tr w:rsidR="00EB347F" w:rsidRPr="00D31C17" w14:paraId="61683878" w14:textId="77777777" w:rsidTr="00B13D90">
        <w:trPr>
          <w:trHeight w:val="249"/>
        </w:trPr>
        <w:tc>
          <w:tcPr>
            <w:tcW w:w="4232" w:type="dxa"/>
          </w:tcPr>
          <w:p w14:paraId="61785BD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Reduce time and cost for remittances</w:t>
            </w:r>
          </w:p>
        </w:tc>
      </w:tr>
      <w:tr w:rsidR="00EB347F" w:rsidRPr="00D31C17" w14:paraId="41D4F68D" w14:textId="77777777" w:rsidTr="00B13D90">
        <w:trPr>
          <w:trHeight w:val="260"/>
        </w:trPr>
        <w:tc>
          <w:tcPr>
            <w:tcW w:w="4232" w:type="dxa"/>
          </w:tcPr>
          <w:p w14:paraId="764B4CF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Affordable for customers </w:t>
            </w:r>
          </w:p>
        </w:tc>
      </w:tr>
      <w:tr w:rsidR="00EB347F" w:rsidRPr="00D31C17" w14:paraId="74239C00" w14:textId="77777777" w:rsidTr="00B13D90">
        <w:trPr>
          <w:trHeight w:val="249"/>
        </w:trPr>
        <w:tc>
          <w:tcPr>
            <w:tcW w:w="4232" w:type="dxa"/>
          </w:tcPr>
          <w:p w14:paraId="22035013"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1524A78F" w14:textId="77777777" w:rsidR="00EB347F" w:rsidRPr="00D31C17" w:rsidRDefault="00EB347F" w:rsidP="00EB347F">
      <w:pPr>
        <w:spacing w:line="360" w:lineRule="auto"/>
        <w:jc w:val="both"/>
        <w:rPr>
          <w:rFonts w:ascii="Times New Roman" w:hAnsi="Times New Roman" w:cs="Times New Roman"/>
          <w:sz w:val="24"/>
          <w:szCs w:val="24"/>
          <w:lang w:val="en-US"/>
        </w:rPr>
      </w:pPr>
    </w:p>
    <w:p w14:paraId="3A3CE0A8" w14:textId="19165BD5" w:rsidR="00EB347F" w:rsidRPr="00D31C17" w:rsidRDefault="00DC5C96" w:rsidP="00EB347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20</w:t>
      </w:r>
      <w:r w:rsidR="00EB347F" w:rsidRPr="00D31C17">
        <w:rPr>
          <w:rFonts w:ascii="Times New Roman" w:hAnsi="Times New Roman" w:cs="Times New Roman"/>
          <w:sz w:val="24"/>
          <w:szCs w:val="24"/>
          <w:lang w:val="en-US"/>
        </w:rPr>
        <w:t>. What are the cryptocurrencies that are used within the banking sector?</w:t>
      </w:r>
    </w:p>
    <w:tbl>
      <w:tblPr>
        <w:tblStyle w:val="TableGrid"/>
        <w:tblW w:w="0" w:type="auto"/>
        <w:tblLook w:val="04A0" w:firstRow="1" w:lastRow="0" w:firstColumn="1" w:lastColumn="0" w:noHBand="0" w:noVBand="1"/>
      </w:tblPr>
      <w:tblGrid>
        <w:gridCol w:w="1811"/>
      </w:tblGrid>
      <w:tr w:rsidR="00EB347F" w:rsidRPr="00D31C17" w14:paraId="671435EF" w14:textId="77777777" w:rsidTr="00B13D90">
        <w:trPr>
          <w:trHeight w:val="1041"/>
        </w:trPr>
        <w:tc>
          <w:tcPr>
            <w:tcW w:w="1811" w:type="dxa"/>
          </w:tcPr>
          <w:p w14:paraId="4C83605A"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Bitcoin</w:t>
            </w:r>
          </w:p>
        </w:tc>
      </w:tr>
      <w:tr w:rsidR="00EB347F" w:rsidRPr="00D31C17" w14:paraId="1BFA3451" w14:textId="77777777" w:rsidTr="00B13D90">
        <w:trPr>
          <w:trHeight w:val="1041"/>
        </w:trPr>
        <w:tc>
          <w:tcPr>
            <w:tcW w:w="1811" w:type="dxa"/>
          </w:tcPr>
          <w:p w14:paraId="0D65F87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CBDC</w:t>
            </w:r>
          </w:p>
        </w:tc>
      </w:tr>
      <w:tr w:rsidR="00EB347F" w:rsidRPr="00D31C17" w14:paraId="225F3898" w14:textId="77777777" w:rsidTr="00B13D90">
        <w:trPr>
          <w:trHeight w:val="1041"/>
        </w:trPr>
        <w:tc>
          <w:tcPr>
            <w:tcW w:w="1811" w:type="dxa"/>
          </w:tcPr>
          <w:p w14:paraId="68B5D2A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Ethereum </w:t>
            </w:r>
          </w:p>
        </w:tc>
      </w:tr>
      <w:tr w:rsidR="00EB347F" w:rsidRPr="00D31C17" w14:paraId="51A2AA63" w14:textId="77777777" w:rsidTr="00B13D90">
        <w:trPr>
          <w:trHeight w:val="1041"/>
        </w:trPr>
        <w:tc>
          <w:tcPr>
            <w:tcW w:w="1811" w:type="dxa"/>
          </w:tcPr>
          <w:p w14:paraId="3A0AF69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686F8642" w14:textId="77777777" w:rsidR="00EB347F" w:rsidRPr="00D31C17" w:rsidRDefault="00EB347F" w:rsidP="00EB347F">
      <w:pPr>
        <w:spacing w:line="360" w:lineRule="auto"/>
        <w:jc w:val="both"/>
        <w:rPr>
          <w:rFonts w:ascii="Times New Roman" w:hAnsi="Times New Roman" w:cs="Times New Roman"/>
          <w:sz w:val="24"/>
          <w:szCs w:val="24"/>
          <w:lang w:val="en-US"/>
        </w:rPr>
      </w:pPr>
    </w:p>
    <w:p w14:paraId="197E7A34" w14:textId="01896104"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2</w:t>
      </w:r>
      <w:r w:rsidR="00DC5C96">
        <w:rPr>
          <w:rFonts w:ascii="Times New Roman" w:hAnsi="Times New Roman" w:cs="Times New Roman"/>
          <w:sz w:val="24"/>
          <w:szCs w:val="24"/>
          <w:lang w:val="en-US"/>
        </w:rPr>
        <w:t>1</w:t>
      </w:r>
      <w:r w:rsidRPr="00D31C17">
        <w:rPr>
          <w:rFonts w:ascii="Times New Roman" w:hAnsi="Times New Roman" w:cs="Times New Roman"/>
          <w:sz w:val="24"/>
          <w:szCs w:val="24"/>
          <w:lang w:val="en-US"/>
        </w:rPr>
        <w:t>. Do you think that digital currencies reduce the profits of the banks?</w:t>
      </w:r>
    </w:p>
    <w:tbl>
      <w:tblPr>
        <w:tblStyle w:val="TableGrid"/>
        <w:tblW w:w="0" w:type="auto"/>
        <w:tblLook w:val="04A0" w:firstRow="1" w:lastRow="0" w:firstColumn="1" w:lastColumn="0" w:noHBand="0" w:noVBand="1"/>
      </w:tblPr>
      <w:tblGrid>
        <w:gridCol w:w="1666"/>
      </w:tblGrid>
      <w:tr w:rsidR="00EB347F" w:rsidRPr="00D31C17" w14:paraId="6A6EEBFA" w14:textId="77777777" w:rsidTr="00B13D90">
        <w:trPr>
          <w:trHeight w:val="374"/>
        </w:trPr>
        <w:tc>
          <w:tcPr>
            <w:tcW w:w="1666" w:type="dxa"/>
          </w:tcPr>
          <w:p w14:paraId="2422E9C5"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412CF22D" w14:textId="77777777" w:rsidTr="00B13D90">
        <w:trPr>
          <w:trHeight w:val="374"/>
        </w:trPr>
        <w:tc>
          <w:tcPr>
            <w:tcW w:w="1666" w:type="dxa"/>
          </w:tcPr>
          <w:p w14:paraId="3C5FC59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3FEA7D50" w14:textId="77777777" w:rsidTr="00B13D90">
        <w:trPr>
          <w:trHeight w:val="374"/>
        </w:trPr>
        <w:tc>
          <w:tcPr>
            <w:tcW w:w="1666" w:type="dxa"/>
          </w:tcPr>
          <w:p w14:paraId="74536F8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21D635DD" w14:textId="77777777" w:rsidR="00EB347F" w:rsidRPr="00D31C17" w:rsidRDefault="00EB347F" w:rsidP="00EB347F">
      <w:pPr>
        <w:spacing w:line="360" w:lineRule="auto"/>
        <w:jc w:val="both"/>
        <w:rPr>
          <w:rFonts w:ascii="Times New Roman" w:hAnsi="Times New Roman" w:cs="Times New Roman"/>
          <w:sz w:val="24"/>
          <w:szCs w:val="24"/>
          <w:lang w:val="en-US"/>
        </w:rPr>
      </w:pPr>
    </w:p>
    <w:p w14:paraId="31DD23EC" w14:textId="5FB2F43C"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2</w:t>
      </w:r>
      <w:r w:rsidR="00DC5C96">
        <w:rPr>
          <w:rFonts w:ascii="Times New Roman" w:hAnsi="Times New Roman" w:cs="Times New Roman"/>
          <w:sz w:val="24"/>
          <w:szCs w:val="24"/>
          <w:lang w:val="en-US"/>
        </w:rPr>
        <w:t>2</w:t>
      </w:r>
      <w:r w:rsidRPr="00D31C17">
        <w:rPr>
          <w:rFonts w:ascii="Times New Roman" w:hAnsi="Times New Roman" w:cs="Times New Roman"/>
          <w:sz w:val="24"/>
          <w:szCs w:val="24"/>
          <w:lang w:val="en-US"/>
        </w:rPr>
        <w:t>. Do you think cryptocurrency can replace the financial system of the UK?</w:t>
      </w:r>
    </w:p>
    <w:tbl>
      <w:tblPr>
        <w:tblStyle w:val="TableGrid"/>
        <w:tblW w:w="0" w:type="auto"/>
        <w:tblLook w:val="04A0" w:firstRow="1" w:lastRow="0" w:firstColumn="1" w:lastColumn="0" w:noHBand="0" w:noVBand="1"/>
      </w:tblPr>
      <w:tblGrid>
        <w:gridCol w:w="1666"/>
      </w:tblGrid>
      <w:tr w:rsidR="00EB347F" w:rsidRPr="00D31C17" w14:paraId="26BBF7F1" w14:textId="77777777" w:rsidTr="00B13D90">
        <w:trPr>
          <w:trHeight w:val="374"/>
        </w:trPr>
        <w:tc>
          <w:tcPr>
            <w:tcW w:w="1666" w:type="dxa"/>
          </w:tcPr>
          <w:p w14:paraId="0BB7D6E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381DBC66" w14:textId="77777777" w:rsidTr="00B13D90">
        <w:trPr>
          <w:trHeight w:val="374"/>
        </w:trPr>
        <w:tc>
          <w:tcPr>
            <w:tcW w:w="1666" w:type="dxa"/>
          </w:tcPr>
          <w:p w14:paraId="1423AFD8"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668730A8" w14:textId="77777777" w:rsidTr="00B13D90">
        <w:trPr>
          <w:trHeight w:val="374"/>
        </w:trPr>
        <w:tc>
          <w:tcPr>
            <w:tcW w:w="1666" w:type="dxa"/>
          </w:tcPr>
          <w:p w14:paraId="67D1611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6B6293CA" w14:textId="77777777" w:rsidR="00EB347F" w:rsidRPr="00D31C17" w:rsidRDefault="00EB347F" w:rsidP="00EB347F">
      <w:pPr>
        <w:spacing w:line="360" w:lineRule="auto"/>
        <w:jc w:val="both"/>
        <w:rPr>
          <w:rFonts w:ascii="Times New Roman" w:hAnsi="Times New Roman" w:cs="Times New Roman"/>
          <w:sz w:val="24"/>
          <w:szCs w:val="24"/>
          <w:lang w:val="en-US"/>
        </w:rPr>
      </w:pPr>
    </w:p>
    <w:p w14:paraId="3FCCA8C4" w14:textId="07F71057"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lastRenderedPageBreak/>
        <w:t>2</w:t>
      </w:r>
      <w:r w:rsidR="00DC5C96">
        <w:rPr>
          <w:rFonts w:ascii="Times New Roman" w:hAnsi="Times New Roman" w:cs="Times New Roman"/>
          <w:sz w:val="24"/>
          <w:szCs w:val="24"/>
          <w:lang w:val="en-US"/>
        </w:rPr>
        <w:t>3</w:t>
      </w:r>
      <w:r w:rsidRPr="00D31C17">
        <w:rPr>
          <w:rFonts w:ascii="Times New Roman" w:hAnsi="Times New Roman" w:cs="Times New Roman"/>
          <w:sz w:val="24"/>
          <w:szCs w:val="24"/>
          <w:lang w:val="en-US"/>
        </w:rPr>
        <w:t>. Do you believe that banks use cryptocurrency to enhance financial trades and transfer funds more securely?</w:t>
      </w:r>
    </w:p>
    <w:tbl>
      <w:tblPr>
        <w:tblStyle w:val="TableGrid"/>
        <w:tblW w:w="0" w:type="auto"/>
        <w:tblLook w:val="04A0" w:firstRow="1" w:lastRow="0" w:firstColumn="1" w:lastColumn="0" w:noHBand="0" w:noVBand="1"/>
      </w:tblPr>
      <w:tblGrid>
        <w:gridCol w:w="2026"/>
      </w:tblGrid>
      <w:tr w:rsidR="00EB347F" w:rsidRPr="00D31C17" w14:paraId="42D5B439" w14:textId="77777777" w:rsidTr="00B13D90">
        <w:trPr>
          <w:trHeight w:val="286"/>
        </w:trPr>
        <w:tc>
          <w:tcPr>
            <w:tcW w:w="2026" w:type="dxa"/>
          </w:tcPr>
          <w:p w14:paraId="29732EC3"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Strongly Agree </w:t>
            </w:r>
          </w:p>
        </w:tc>
      </w:tr>
      <w:tr w:rsidR="00EB347F" w:rsidRPr="00D31C17" w14:paraId="2B92A757" w14:textId="77777777" w:rsidTr="00B13D90">
        <w:trPr>
          <w:trHeight w:val="286"/>
        </w:trPr>
        <w:tc>
          <w:tcPr>
            <w:tcW w:w="2026" w:type="dxa"/>
          </w:tcPr>
          <w:p w14:paraId="1B6FD031"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Agree</w:t>
            </w:r>
          </w:p>
        </w:tc>
      </w:tr>
      <w:tr w:rsidR="00EB347F" w:rsidRPr="00D31C17" w14:paraId="5FD57B04" w14:textId="77777777" w:rsidTr="00B13D90">
        <w:trPr>
          <w:trHeight w:val="299"/>
        </w:trPr>
        <w:tc>
          <w:tcPr>
            <w:tcW w:w="2026" w:type="dxa"/>
          </w:tcPr>
          <w:p w14:paraId="342A8FA5"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Neutral </w:t>
            </w:r>
          </w:p>
        </w:tc>
      </w:tr>
      <w:tr w:rsidR="00EB347F" w:rsidRPr="00D31C17" w14:paraId="0F061713" w14:textId="77777777" w:rsidTr="00B13D90">
        <w:trPr>
          <w:trHeight w:val="286"/>
        </w:trPr>
        <w:tc>
          <w:tcPr>
            <w:tcW w:w="2026" w:type="dxa"/>
          </w:tcPr>
          <w:p w14:paraId="1BDD2CA3"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Disagree </w:t>
            </w:r>
          </w:p>
        </w:tc>
      </w:tr>
      <w:tr w:rsidR="00EB347F" w:rsidRPr="00D31C17" w14:paraId="333DBB0C" w14:textId="77777777" w:rsidTr="00B13D90">
        <w:trPr>
          <w:trHeight w:val="286"/>
        </w:trPr>
        <w:tc>
          <w:tcPr>
            <w:tcW w:w="2026" w:type="dxa"/>
          </w:tcPr>
          <w:p w14:paraId="77AFEDAB"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Strongly Disagree</w:t>
            </w:r>
          </w:p>
        </w:tc>
      </w:tr>
    </w:tbl>
    <w:p w14:paraId="623D93FF" w14:textId="77777777" w:rsidR="00EB347F" w:rsidRPr="00D31C17" w:rsidRDefault="00EB347F" w:rsidP="00EB347F">
      <w:pPr>
        <w:spacing w:line="360" w:lineRule="auto"/>
        <w:jc w:val="both"/>
        <w:rPr>
          <w:rFonts w:ascii="Times New Roman" w:hAnsi="Times New Roman" w:cs="Times New Roman"/>
          <w:sz w:val="24"/>
          <w:szCs w:val="24"/>
          <w:lang w:val="en-US"/>
        </w:rPr>
      </w:pPr>
    </w:p>
    <w:p w14:paraId="6F639944" w14:textId="08267A97"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2</w:t>
      </w:r>
      <w:r w:rsidR="00DC5C96">
        <w:rPr>
          <w:rFonts w:ascii="Times New Roman" w:hAnsi="Times New Roman" w:cs="Times New Roman"/>
          <w:sz w:val="24"/>
          <w:szCs w:val="24"/>
          <w:lang w:val="en-US"/>
        </w:rPr>
        <w:t>4</w:t>
      </w:r>
      <w:r w:rsidRPr="00D31C17">
        <w:rPr>
          <w:rFonts w:ascii="Times New Roman" w:hAnsi="Times New Roman" w:cs="Times New Roman"/>
          <w:sz w:val="24"/>
          <w:szCs w:val="24"/>
          <w:lang w:val="en-US"/>
        </w:rPr>
        <w:t>. Is it true that using digital currencies can improve the value of investment and make transaction costs cheaper?</w:t>
      </w:r>
    </w:p>
    <w:tbl>
      <w:tblPr>
        <w:tblStyle w:val="TableGrid"/>
        <w:tblW w:w="0" w:type="auto"/>
        <w:tblLook w:val="04A0" w:firstRow="1" w:lastRow="0" w:firstColumn="1" w:lastColumn="0" w:noHBand="0" w:noVBand="1"/>
      </w:tblPr>
      <w:tblGrid>
        <w:gridCol w:w="1666"/>
      </w:tblGrid>
      <w:tr w:rsidR="00EB347F" w:rsidRPr="00D31C17" w14:paraId="0634FA6E" w14:textId="77777777" w:rsidTr="00B13D90">
        <w:trPr>
          <w:trHeight w:val="374"/>
        </w:trPr>
        <w:tc>
          <w:tcPr>
            <w:tcW w:w="1666" w:type="dxa"/>
          </w:tcPr>
          <w:p w14:paraId="5AFBBAAA"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Yes </w:t>
            </w:r>
          </w:p>
        </w:tc>
      </w:tr>
      <w:tr w:rsidR="00EB347F" w:rsidRPr="00D31C17" w14:paraId="4D7CC49B" w14:textId="77777777" w:rsidTr="00B13D90">
        <w:trPr>
          <w:trHeight w:val="374"/>
        </w:trPr>
        <w:tc>
          <w:tcPr>
            <w:tcW w:w="1666" w:type="dxa"/>
          </w:tcPr>
          <w:p w14:paraId="39780C4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No </w:t>
            </w:r>
          </w:p>
        </w:tc>
      </w:tr>
      <w:tr w:rsidR="00EB347F" w:rsidRPr="00D31C17" w14:paraId="042E3031" w14:textId="77777777" w:rsidTr="00B13D90">
        <w:trPr>
          <w:trHeight w:val="374"/>
        </w:trPr>
        <w:tc>
          <w:tcPr>
            <w:tcW w:w="1666" w:type="dxa"/>
          </w:tcPr>
          <w:p w14:paraId="468F57F5"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Not sure</w:t>
            </w:r>
          </w:p>
        </w:tc>
      </w:tr>
    </w:tbl>
    <w:p w14:paraId="7AFB87A3" w14:textId="77777777" w:rsidR="00EB347F" w:rsidRPr="00D31C17" w:rsidRDefault="00EB347F" w:rsidP="00EB347F">
      <w:pPr>
        <w:spacing w:line="360" w:lineRule="auto"/>
        <w:jc w:val="both"/>
        <w:rPr>
          <w:rFonts w:ascii="Times New Roman" w:hAnsi="Times New Roman" w:cs="Times New Roman"/>
          <w:sz w:val="24"/>
          <w:szCs w:val="24"/>
          <w:lang w:val="en-US"/>
        </w:rPr>
      </w:pPr>
    </w:p>
    <w:p w14:paraId="1E8F6F21" w14:textId="1F203DF3"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2</w:t>
      </w:r>
      <w:r w:rsidR="00DC5C96">
        <w:rPr>
          <w:rFonts w:ascii="Times New Roman" w:hAnsi="Times New Roman" w:cs="Times New Roman"/>
          <w:sz w:val="24"/>
          <w:szCs w:val="24"/>
          <w:lang w:val="en-US"/>
        </w:rPr>
        <w:t>5</w:t>
      </w:r>
      <w:r w:rsidRPr="00D31C17">
        <w:rPr>
          <w:rFonts w:ascii="Times New Roman" w:hAnsi="Times New Roman" w:cs="Times New Roman"/>
          <w:sz w:val="24"/>
          <w:szCs w:val="24"/>
          <w:lang w:val="en-US"/>
        </w:rPr>
        <w:t>. What are the biggest risks of crypto?</w:t>
      </w:r>
    </w:p>
    <w:tbl>
      <w:tblPr>
        <w:tblStyle w:val="TableGrid"/>
        <w:tblW w:w="0" w:type="auto"/>
        <w:tblLook w:val="04A0" w:firstRow="1" w:lastRow="0" w:firstColumn="1" w:lastColumn="0" w:noHBand="0" w:noVBand="1"/>
      </w:tblPr>
      <w:tblGrid>
        <w:gridCol w:w="2266"/>
      </w:tblGrid>
      <w:tr w:rsidR="00EB347F" w:rsidRPr="00D31C17" w14:paraId="451DAD50" w14:textId="77777777" w:rsidTr="00B13D90">
        <w:trPr>
          <w:trHeight w:val="270"/>
        </w:trPr>
        <w:tc>
          <w:tcPr>
            <w:tcW w:w="2266" w:type="dxa"/>
          </w:tcPr>
          <w:p w14:paraId="7FA702A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Scam and hacking </w:t>
            </w:r>
          </w:p>
        </w:tc>
      </w:tr>
      <w:tr w:rsidR="00EB347F" w:rsidRPr="00D31C17" w14:paraId="6532693D" w14:textId="77777777" w:rsidTr="00B13D90">
        <w:trPr>
          <w:trHeight w:val="270"/>
        </w:trPr>
        <w:tc>
          <w:tcPr>
            <w:tcW w:w="2266" w:type="dxa"/>
          </w:tcPr>
          <w:p w14:paraId="1E8EBE97"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High taxes </w:t>
            </w:r>
          </w:p>
        </w:tc>
      </w:tr>
      <w:tr w:rsidR="00EB347F" w:rsidRPr="00D31C17" w14:paraId="3E358ADB" w14:textId="77777777" w:rsidTr="00B13D90">
        <w:trPr>
          <w:trHeight w:val="283"/>
        </w:trPr>
        <w:tc>
          <w:tcPr>
            <w:tcW w:w="2266" w:type="dxa"/>
          </w:tcPr>
          <w:p w14:paraId="59FC46D0"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Bottom line </w:t>
            </w:r>
          </w:p>
        </w:tc>
      </w:tr>
      <w:tr w:rsidR="00EB347F" w:rsidRPr="00D31C17" w14:paraId="14EFAB87" w14:textId="77777777" w:rsidTr="00B13D90">
        <w:trPr>
          <w:trHeight w:val="270"/>
        </w:trPr>
        <w:tc>
          <w:tcPr>
            <w:tcW w:w="2266" w:type="dxa"/>
          </w:tcPr>
          <w:p w14:paraId="271CBF9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Technical complexity</w:t>
            </w:r>
          </w:p>
        </w:tc>
      </w:tr>
      <w:tr w:rsidR="00EB347F" w:rsidRPr="00D31C17" w14:paraId="4E6D4948" w14:textId="77777777" w:rsidTr="00B13D90">
        <w:trPr>
          <w:trHeight w:val="270"/>
        </w:trPr>
        <w:tc>
          <w:tcPr>
            <w:tcW w:w="2266" w:type="dxa"/>
          </w:tcPr>
          <w:p w14:paraId="49940414"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All of the above</w:t>
            </w:r>
          </w:p>
        </w:tc>
      </w:tr>
    </w:tbl>
    <w:p w14:paraId="51A13D13" w14:textId="77777777" w:rsidR="00EB347F" w:rsidRPr="00D31C17" w:rsidRDefault="00EB347F" w:rsidP="00EB347F">
      <w:pPr>
        <w:spacing w:line="360" w:lineRule="auto"/>
        <w:jc w:val="both"/>
        <w:rPr>
          <w:rFonts w:ascii="Times New Roman" w:hAnsi="Times New Roman" w:cs="Times New Roman"/>
          <w:sz w:val="24"/>
          <w:szCs w:val="24"/>
          <w:lang w:val="en-US"/>
        </w:rPr>
      </w:pPr>
    </w:p>
    <w:p w14:paraId="31B0EDA7" w14:textId="55D66E86" w:rsidR="00EB347F" w:rsidRPr="00D31C17" w:rsidRDefault="00EB347F" w:rsidP="00EB347F">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2</w:t>
      </w:r>
      <w:r w:rsidR="00DC5C96">
        <w:rPr>
          <w:rFonts w:ascii="Times New Roman" w:hAnsi="Times New Roman" w:cs="Times New Roman"/>
          <w:sz w:val="24"/>
          <w:szCs w:val="24"/>
          <w:lang w:val="en-US"/>
        </w:rPr>
        <w:t>6</w:t>
      </w:r>
      <w:r w:rsidRPr="00D31C17">
        <w:rPr>
          <w:rFonts w:ascii="Times New Roman" w:hAnsi="Times New Roman" w:cs="Times New Roman"/>
          <w:sz w:val="24"/>
          <w:szCs w:val="24"/>
          <w:lang w:val="en-US"/>
        </w:rPr>
        <w:t>. Do you agree that crypto is risk-free investment?</w:t>
      </w:r>
    </w:p>
    <w:tbl>
      <w:tblPr>
        <w:tblStyle w:val="TableGrid"/>
        <w:tblW w:w="0" w:type="auto"/>
        <w:tblLook w:val="04A0" w:firstRow="1" w:lastRow="0" w:firstColumn="1" w:lastColumn="0" w:noHBand="0" w:noVBand="1"/>
      </w:tblPr>
      <w:tblGrid>
        <w:gridCol w:w="2026"/>
      </w:tblGrid>
      <w:tr w:rsidR="00EB347F" w:rsidRPr="00D31C17" w14:paraId="086B36ED" w14:textId="77777777" w:rsidTr="00B13D90">
        <w:trPr>
          <w:trHeight w:val="286"/>
        </w:trPr>
        <w:tc>
          <w:tcPr>
            <w:tcW w:w="2026" w:type="dxa"/>
          </w:tcPr>
          <w:p w14:paraId="6B99DAC9"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Strongly Agree </w:t>
            </w:r>
          </w:p>
        </w:tc>
      </w:tr>
      <w:tr w:rsidR="00EB347F" w:rsidRPr="00D31C17" w14:paraId="310A3802" w14:textId="77777777" w:rsidTr="00B13D90">
        <w:trPr>
          <w:trHeight w:val="286"/>
        </w:trPr>
        <w:tc>
          <w:tcPr>
            <w:tcW w:w="2026" w:type="dxa"/>
          </w:tcPr>
          <w:p w14:paraId="1426D6C6"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Agree</w:t>
            </w:r>
          </w:p>
        </w:tc>
      </w:tr>
      <w:tr w:rsidR="00EB347F" w:rsidRPr="00D31C17" w14:paraId="32B842B7" w14:textId="77777777" w:rsidTr="00B13D90">
        <w:trPr>
          <w:trHeight w:val="299"/>
        </w:trPr>
        <w:tc>
          <w:tcPr>
            <w:tcW w:w="2026" w:type="dxa"/>
          </w:tcPr>
          <w:p w14:paraId="7013628A"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Neutral </w:t>
            </w:r>
          </w:p>
        </w:tc>
      </w:tr>
      <w:tr w:rsidR="00EB347F" w:rsidRPr="00D31C17" w14:paraId="0D75D09A" w14:textId="77777777" w:rsidTr="00B13D90">
        <w:trPr>
          <w:trHeight w:val="286"/>
        </w:trPr>
        <w:tc>
          <w:tcPr>
            <w:tcW w:w="2026" w:type="dxa"/>
          </w:tcPr>
          <w:p w14:paraId="61E4469D"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 xml:space="preserve">Disagree </w:t>
            </w:r>
          </w:p>
        </w:tc>
      </w:tr>
      <w:tr w:rsidR="00EB347F" w:rsidRPr="00D31C17" w14:paraId="0282DE3D" w14:textId="77777777" w:rsidTr="00B13D90">
        <w:trPr>
          <w:trHeight w:val="286"/>
        </w:trPr>
        <w:tc>
          <w:tcPr>
            <w:tcW w:w="2026" w:type="dxa"/>
          </w:tcPr>
          <w:p w14:paraId="7BD05612" w14:textId="77777777" w:rsidR="00EB347F" w:rsidRPr="00D31C17" w:rsidRDefault="00EB347F" w:rsidP="00B13D90">
            <w:pPr>
              <w:spacing w:line="360" w:lineRule="auto"/>
              <w:jc w:val="both"/>
              <w:rPr>
                <w:rFonts w:ascii="Times New Roman" w:hAnsi="Times New Roman" w:cs="Times New Roman"/>
                <w:sz w:val="24"/>
                <w:szCs w:val="24"/>
                <w:lang w:val="en-US"/>
              </w:rPr>
            </w:pPr>
            <w:r w:rsidRPr="00D31C17">
              <w:rPr>
                <w:rFonts w:ascii="Times New Roman" w:hAnsi="Times New Roman" w:cs="Times New Roman"/>
                <w:sz w:val="24"/>
                <w:szCs w:val="24"/>
                <w:lang w:val="en-US"/>
              </w:rPr>
              <w:t>Strongly Disagree</w:t>
            </w:r>
          </w:p>
        </w:tc>
      </w:tr>
    </w:tbl>
    <w:p w14:paraId="472FA385" w14:textId="77777777" w:rsidR="00EB347F" w:rsidRPr="00D11BCE" w:rsidRDefault="00EB347F" w:rsidP="007E4D4D">
      <w:pPr>
        <w:spacing w:line="360" w:lineRule="auto"/>
        <w:jc w:val="both"/>
        <w:rPr>
          <w:rFonts w:ascii="Times New Roman" w:hAnsi="Times New Roman" w:cs="Times New Roman"/>
          <w:b/>
          <w:bCs/>
          <w:sz w:val="28"/>
          <w:szCs w:val="28"/>
          <w:u w:val="single"/>
        </w:rPr>
      </w:pPr>
    </w:p>
    <w:sectPr w:rsidR="00EB347F" w:rsidRPr="00D11BCE" w:rsidSect="00D30EAA">
      <w:footerReference w:type="default" r:id="rId62"/>
      <w:pgSz w:w="11906" w:h="16838"/>
      <w:pgMar w:top="1440" w:right="1440" w:bottom="1440" w:left="1440" w:header="708" w:footer="708" w:gutter="0"/>
      <w:pgBorders w:offsetFrom="page">
        <w:top w:val="dotted" w:sz="4" w:space="24" w:color="auto" w:shadow="1"/>
        <w:left w:val="dotted" w:sz="4" w:space="24" w:color="auto" w:shadow="1"/>
        <w:bottom w:val="dotted" w:sz="4" w:space="24" w:color="auto" w:shadow="1"/>
        <w:right w:val="dotted"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E46C14" w14:textId="77777777" w:rsidR="006C1065" w:rsidRDefault="006C1065" w:rsidP="00604977">
      <w:pPr>
        <w:spacing w:after="0" w:line="240" w:lineRule="auto"/>
      </w:pPr>
      <w:r>
        <w:separator/>
      </w:r>
    </w:p>
  </w:endnote>
  <w:endnote w:type="continuationSeparator" w:id="0">
    <w:p w14:paraId="5082C7FE" w14:textId="77777777" w:rsidR="006C1065" w:rsidRDefault="006C1065" w:rsidP="00604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0961293"/>
      <w:docPartObj>
        <w:docPartGallery w:val="Page Numbers (Bottom of Page)"/>
        <w:docPartUnique/>
      </w:docPartObj>
    </w:sdtPr>
    <w:sdtEndPr>
      <w:rPr>
        <w:noProof/>
      </w:rPr>
    </w:sdtEndPr>
    <w:sdtContent>
      <w:p w14:paraId="1C5FDE4D" w14:textId="0051045A" w:rsidR="00212448" w:rsidRDefault="002124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7A19DF" w14:textId="77777777" w:rsidR="00212448" w:rsidRDefault="002124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E32D3B" w14:textId="77777777" w:rsidR="006C1065" w:rsidRDefault="006C1065" w:rsidP="00604977">
      <w:pPr>
        <w:spacing w:after="0" w:line="240" w:lineRule="auto"/>
      </w:pPr>
      <w:r>
        <w:separator/>
      </w:r>
    </w:p>
  </w:footnote>
  <w:footnote w:type="continuationSeparator" w:id="0">
    <w:p w14:paraId="6BAAD30A" w14:textId="77777777" w:rsidR="006C1065" w:rsidRDefault="006C1065" w:rsidP="006049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C4368"/>
    <w:multiLevelType w:val="multilevel"/>
    <w:tmpl w:val="81E0F6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B3B2FDC"/>
    <w:multiLevelType w:val="hybridMultilevel"/>
    <w:tmpl w:val="DB40DCA0"/>
    <w:lvl w:ilvl="0" w:tplc="B0C855F4">
      <w:start w:val="1"/>
      <w:numFmt w:val="decimal"/>
      <w:lvlText w:val="%1."/>
      <w:lvlJc w:val="left"/>
      <w:pPr>
        <w:ind w:left="720" w:hanging="360"/>
      </w:pPr>
      <w:rPr>
        <w:rFonts w:hint="default"/>
        <w:b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C6714AB"/>
    <w:multiLevelType w:val="hybridMultilevel"/>
    <w:tmpl w:val="293E84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BA7012"/>
    <w:multiLevelType w:val="hybridMultilevel"/>
    <w:tmpl w:val="6CA0C2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4D62FA0"/>
    <w:multiLevelType w:val="hybridMultilevel"/>
    <w:tmpl w:val="F4201F4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D7C5C37"/>
    <w:multiLevelType w:val="hybridMultilevel"/>
    <w:tmpl w:val="0D8E68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12C5BF0"/>
    <w:multiLevelType w:val="hybridMultilevel"/>
    <w:tmpl w:val="BBC4DA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5D4A41"/>
    <w:multiLevelType w:val="multilevel"/>
    <w:tmpl w:val="9C0283B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6DB76526"/>
    <w:multiLevelType w:val="hybridMultilevel"/>
    <w:tmpl w:val="5240F3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75824CEC"/>
    <w:multiLevelType w:val="hybridMultilevel"/>
    <w:tmpl w:val="10F25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206FA5"/>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073353656">
    <w:abstractNumId w:val="2"/>
  </w:num>
  <w:num w:numId="2" w16cid:durableId="1047339875">
    <w:abstractNumId w:val="6"/>
  </w:num>
  <w:num w:numId="3" w16cid:durableId="1838887058">
    <w:abstractNumId w:val="9"/>
  </w:num>
  <w:num w:numId="4" w16cid:durableId="1752267653">
    <w:abstractNumId w:val="10"/>
  </w:num>
  <w:num w:numId="5" w16cid:durableId="683479968">
    <w:abstractNumId w:val="0"/>
  </w:num>
  <w:num w:numId="6" w16cid:durableId="750010065">
    <w:abstractNumId w:val="7"/>
  </w:num>
  <w:num w:numId="7" w16cid:durableId="286739980">
    <w:abstractNumId w:val="1"/>
  </w:num>
  <w:num w:numId="8" w16cid:durableId="253780332">
    <w:abstractNumId w:val="3"/>
  </w:num>
  <w:num w:numId="9" w16cid:durableId="1700933483">
    <w:abstractNumId w:val="5"/>
  </w:num>
  <w:num w:numId="10" w16cid:durableId="643850582">
    <w:abstractNumId w:val="8"/>
  </w:num>
  <w:num w:numId="11" w16cid:durableId="17849536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6A9"/>
    <w:rsid w:val="00007161"/>
    <w:rsid w:val="00026FA1"/>
    <w:rsid w:val="00032BE0"/>
    <w:rsid w:val="00034BDA"/>
    <w:rsid w:val="00035888"/>
    <w:rsid w:val="0005036D"/>
    <w:rsid w:val="00071444"/>
    <w:rsid w:val="00071FA1"/>
    <w:rsid w:val="00081101"/>
    <w:rsid w:val="00082D81"/>
    <w:rsid w:val="00085BAD"/>
    <w:rsid w:val="000B147F"/>
    <w:rsid w:val="000B5C6D"/>
    <w:rsid w:val="000C02C7"/>
    <w:rsid w:val="000F536F"/>
    <w:rsid w:val="00111C52"/>
    <w:rsid w:val="001278AE"/>
    <w:rsid w:val="0014132B"/>
    <w:rsid w:val="00163AB0"/>
    <w:rsid w:val="00167437"/>
    <w:rsid w:val="00180EC7"/>
    <w:rsid w:val="00185B51"/>
    <w:rsid w:val="00187D63"/>
    <w:rsid w:val="00194F45"/>
    <w:rsid w:val="001A4D43"/>
    <w:rsid w:val="001A6C45"/>
    <w:rsid w:val="001B7231"/>
    <w:rsid w:val="001C72FE"/>
    <w:rsid w:val="001D4E63"/>
    <w:rsid w:val="00212448"/>
    <w:rsid w:val="00222B73"/>
    <w:rsid w:val="00222EF1"/>
    <w:rsid w:val="00222F05"/>
    <w:rsid w:val="00225F4B"/>
    <w:rsid w:val="00247FFC"/>
    <w:rsid w:val="00255CA2"/>
    <w:rsid w:val="0026630E"/>
    <w:rsid w:val="0028106A"/>
    <w:rsid w:val="002960C2"/>
    <w:rsid w:val="002A1654"/>
    <w:rsid w:val="002A5F0E"/>
    <w:rsid w:val="002B06EF"/>
    <w:rsid w:val="002C1D71"/>
    <w:rsid w:val="002C2262"/>
    <w:rsid w:val="002C37F5"/>
    <w:rsid w:val="002C66A9"/>
    <w:rsid w:val="002C68D5"/>
    <w:rsid w:val="002C6E1F"/>
    <w:rsid w:val="002D6398"/>
    <w:rsid w:val="002E7F10"/>
    <w:rsid w:val="002F52E7"/>
    <w:rsid w:val="003024B1"/>
    <w:rsid w:val="0033515A"/>
    <w:rsid w:val="003370D8"/>
    <w:rsid w:val="00347DD4"/>
    <w:rsid w:val="003A25DD"/>
    <w:rsid w:val="003B16D5"/>
    <w:rsid w:val="003C15D9"/>
    <w:rsid w:val="003C7C02"/>
    <w:rsid w:val="003D229F"/>
    <w:rsid w:val="003D6646"/>
    <w:rsid w:val="003F3AEB"/>
    <w:rsid w:val="00403FD6"/>
    <w:rsid w:val="00405761"/>
    <w:rsid w:val="00423A79"/>
    <w:rsid w:val="004530CF"/>
    <w:rsid w:val="00454269"/>
    <w:rsid w:val="00461FA6"/>
    <w:rsid w:val="004808DE"/>
    <w:rsid w:val="004824AB"/>
    <w:rsid w:val="004A4EB9"/>
    <w:rsid w:val="004A7B39"/>
    <w:rsid w:val="004C4D1E"/>
    <w:rsid w:val="004C4D82"/>
    <w:rsid w:val="004D13C9"/>
    <w:rsid w:val="004D2513"/>
    <w:rsid w:val="004D6B55"/>
    <w:rsid w:val="004E1DB7"/>
    <w:rsid w:val="004E4639"/>
    <w:rsid w:val="005100D5"/>
    <w:rsid w:val="005178E3"/>
    <w:rsid w:val="00523F24"/>
    <w:rsid w:val="00530DB2"/>
    <w:rsid w:val="00530DB7"/>
    <w:rsid w:val="00537524"/>
    <w:rsid w:val="0056793E"/>
    <w:rsid w:val="0057501B"/>
    <w:rsid w:val="00575492"/>
    <w:rsid w:val="0057601C"/>
    <w:rsid w:val="00580E44"/>
    <w:rsid w:val="005836C4"/>
    <w:rsid w:val="005860B4"/>
    <w:rsid w:val="00597B37"/>
    <w:rsid w:val="005F4DAD"/>
    <w:rsid w:val="00604977"/>
    <w:rsid w:val="006074D8"/>
    <w:rsid w:val="00613C8D"/>
    <w:rsid w:val="0062031D"/>
    <w:rsid w:val="006223DD"/>
    <w:rsid w:val="00631F03"/>
    <w:rsid w:val="00646624"/>
    <w:rsid w:val="00676EA8"/>
    <w:rsid w:val="006B71F7"/>
    <w:rsid w:val="006C1065"/>
    <w:rsid w:val="006E7631"/>
    <w:rsid w:val="006F1EBE"/>
    <w:rsid w:val="006F2CEF"/>
    <w:rsid w:val="006F5859"/>
    <w:rsid w:val="006F728A"/>
    <w:rsid w:val="007008D2"/>
    <w:rsid w:val="007217E8"/>
    <w:rsid w:val="007237EF"/>
    <w:rsid w:val="00730147"/>
    <w:rsid w:val="00734DEA"/>
    <w:rsid w:val="00735B38"/>
    <w:rsid w:val="00742439"/>
    <w:rsid w:val="0074332A"/>
    <w:rsid w:val="00752E49"/>
    <w:rsid w:val="00763348"/>
    <w:rsid w:val="0077118E"/>
    <w:rsid w:val="00786688"/>
    <w:rsid w:val="00795852"/>
    <w:rsid w:val="007A0372"/>
    <w:rsid w:val="007B1A64"/>
    <w:rsid w:val="007B31C3"/>
    <w:rsid w:val="007C25AD"/>
    <w:rsid w:val="007C329B"/>
    <w:rsid w:val="007C6986"/>
    <w:rsid w:val="007D77DF"/>
    <w:rsid w:val="007E01AC"/>
    <w:rsid w:val="007E04BB"/>
    <w:rsid w:val="007E4D4D"/>
    <w:rsid w:val="007F6EE3"/>
    <w:rsid w:val="00856179"/>
    <w:rsid w:val="00891905"/>
    <w:rsid w:val="0089495B"/>
    <w:rsid w:val="00896CFA"/>
    <w:rsid w:val="00897E6C"/>
    <w:rsid w:val="008C0FCF"/>
    <w:rsid w:val="008D5674"/>
    <w:rsid w:val="008F558A"/>
    <w:rsid w:val="008F6B99"/>
    <w:rsid w:val="0090070E"/>
    <w:rsid w:val="00907034"/>
    <w:rsid w:val="00911DA4"/>
    <w:rsid w:val="0093340E"/>
    <w:rsid w:val="00941904"/>
    <w:rsid w:val="009426FC"/>
    <w:rsid w:val="0094515B"/>
    <w:rsid w:val="00947C0C"/>
    <w:rsid w:val="00957446"/>
    <w:rsid w:val="009578AA"/>
    <w:rsid w:val="00966174"/>
    <w:rsid w:val="009820ED"/>
    <w:rsid w:val="009879AB"/>
    <w:rsid w:val="00993EA4"/>
    <w:rsid w:val="009A1116"/>
    <w:rsid w:val="009B0774"/>
    <w:rsid w:val="009C51F4"/>
    <w:rsid w:val="009E078E"/>
    <w:rsid w:val="009F66B3"/>
    <w:rsid w:val="00A018B1"/>
    <w:rsid w:val="00A115BF"/>
    <w:rsid w:val="00A2050E"/>
    <w:rsid w:val="00A3364A"/>
    <w:rsid w:val="00A4087E"/>
    <w:rsid w:val="00A508E4"/>
    <w:rsid w:val="00A52CA0"/>
    <w:rsid w:val="00A5553D"/>
    <w:rsid w:val="00A57038"/>
    <w:rsid w:val="00A64691"/>
    <w:rsid w:val="00A67AB3"/>
    <w:rsid w:val="00A86DE3"/>
    <w:rsid w:val="00AC580E"/>
    <w:rsid w:val="00AD67E9"/>
    <w:rsid w:val="00AF3643"/>
    <w:rsid w:val="00AF5D12"/>
    <w:rsid w:val="00B1155E"/>
    <w:rsid w:val="00B13972"/>
    <w:rsid w:val="00B141D9"/>
    <w:rsid w:val="00B255EB"/>
    <w:rsid w:val="00B27044"/>
    <w:rsid w:val="00B35E4A"/>
    <w:rsid w:val="00B421ED"/>
    <w:rsid w:val="00B45795"/>
    <w:rsid w:val="00B46373"/>
    <w:rsid w:val="00B46FBA"/>
    <w:rsid w:val="00B476FE"/>
    <w:rsid w:val="00B7452F"/>
    <w:rsid w:val="00B82E69"/>
    <w:rsid w:val="00BA3148"/>
    <w:rsid w:val="00BB0C42"/>
    <w:rsid w:val="00BB20F7"/>
    <w:rsid w:val="00BB7856"/>
    <w:rsid w:val="00BC3EA7"/>
    <w:rsid w:val="00BD4564"/>
    <w:rsid w:val="00BE1630"/>
    <w:rsid w:val="00BF17EC"/>
    <w:rsid w:val="00C010C5"/>
    <w:rsid w:val="00C10C6C"/>
    <w:rsid w:val="00C12CF0"/>
    <w:rsid w:val="00C21E03"/>
    <w:rsid w:val="00C264B8"/>
    <w:rsid w:val="00C401FB"/>
    <w:rsid w:val="00C45E1C"/>
    <w:rsid w:val="00C512B2"/>
    <w:rsid w:val="00C67FF5"/>
    <w:rsid w:val="00C83BB1"/>
    <w:rsid w:val="00C8606B"/>
    <w:rsid w:val="00CA171B"/>
    <w:rsid w:val="00CA2058"/>
    <w:rsid w:val="00CB4C02"/>
    <w:rsid w:val="00CC2774"/>
    <w:rsid w:val="00CD74B3"/>
    <w:rsid w:val="00CE50AD"/>
    <w:rsid w:val="00CF5A25"/>
    <w:rsid w:val="00D05CE3"/>
    <w:rsid w:val="00D11BCE"/>
    <w:rsid w:val="00D129A8"/>
    <w:rsid w:val="00D30EAA"/>
    <w:rsid w:val="00D42882"/>
    <w:rsid w:val="00DB05CE"/>
    <w:rsid w:val="00DB45E7"/>
    <w:rsid w:val="00DC5C96"/>
    <w:rsid w:val="00DD0CFD"/>
    <w:rsid w:val="00DD2FB9"/>
    <w:rsid w:val="00DD552A"/>
    <w:rsid w:val="00DF10B4"/>
    <w:rsid w:val="00DF22E0"/>
    <w:rsid w:val="00E10627"/>
    <w:rsid w:val="00E15B6A"/>
    <w:rsid w:val="00E22457"/>
    <w:rsid w:val="00E31177"/>
    <w:rsid w:val="00E34DAE"/>
    <w:rsid w:val="00E367A0"/>
    <w:rsid w:val="00E50CC9"/>
    <w:rsid w:val="00E52A21"/>
    <w:rsid w:val="00E577A7"/>
    <w:rsid w:val="00E7305A"/>
    <w:rsid w:val="00E92472"/>
    <w:rsid w:val="00EB347F"/>
    <w:rsid w:val="00EE1614"/>
    <w:rsid w:val="00F03E6A"/>
    <w:rsid w:val="00F12EC4"/>
    <w:rsid w:val="00F203C4"/>
    <w:rsid w:val="00F22B6A"/>
    <w:rsid w:val="00F71988"/>
    <w:rsid w:val="00F8056A"/>
    <w:rsid w:val="00F85F7B"/>
    <w:rsid w:val="00FB3B24"/>
    <w:rsid w:val="00FC78DA"/>
    <w:rsid w:val="00FF1D6A"/>
    <w:rsid w:val="00FF6C6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8BDF39"/>
  <w15:chartTrackingRefBased/>
  <w15:docId w15:val="{123A3CF4-E8FC-4817-ABC0-EFB5C9078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F10"/>
  </w:style>
  <w:style w:type="paragraph" w:styleId="Heading1">
    <w:name w:val="heading 1"/>
    <w:basedOn w:val="Normal"/>
    <w:next w:val="Normal"/>
    <w:link w:val="Heading1Char"/>
    <w:uiPriority w:val="9"/>
    <w:qFormat/>
    <w:rsid w:val="00B476FE"/>
    <w:pPr>
      <w:spacing w:line="360" w:lineRule="auto"/>
      <w:jc w:val="both"/>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unhideWhenUsed/>
    <w:qFormat/>
    <w:rsid w:val="00B476FE"/>
    <w:pPr>
      <w:spacing w:after="0" w:line="360" w:lineRule="auto"/>
      <w:jc w:val="both"/>
      <w:outlineLvl w:val="1"/>
    </w:pPr>
    <w:rPr>
      <w:rFonts w:ascii="Times New Roman" w:hAnsi="Times New Roman" w:cs="Times New Roman"/>
      <w:b/>
      <w:bCs/>
      <w:sz w:val="24"/>
      <w:szCs w:val="24"/>
    </w:rPr>
  </w:style>
  <w:style w:type="paragraph" w:styleId="Heading3">
    <w:name w:val="heading 3"/>
    <w:basedOn w:val="Normal"/>
    <w:next w:val="Normal"/>
    <w:link w:val="Heading3Char"/>
    <w:uiPriority w:val="9"/>
    <w:unhideWhenUsed/>
    <w:qFormat/>
    <w:rsid w:val="00B476FE"/>
    <w:pPr>
      <w:spacing w:after="0" w:line="360" w:lineRule="auto"/>
      <w:jc w:val="both"/>
      <w:outlineLvl w:val="2"/>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4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977"/>
  </w:style>
  <w:style w:type="paragraph" w:styleId="Footer">
    <w:name w:val="footer"/>
    <w:basedOn w:val="Normal"/>
    <w:link w:val="FooterChar"/>
    <w:uiPriority w:val="99"/>
    <w:unhideWhenUsed/>
    <w:rsid w:val="00604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977"/>
  </w:style>
  <w:style w:type="character" w:customStyle="1" w:styleId="Heading1Char">
    <w:name w:val="Heading 1 Char"/>
    <w:basedOn w:val="DefaultParagraphFont"/>
    <w:link w:val="Heading1"/>
    <w:uiPriority w:val="9"/>
    <w:rsid w:val="00B476FE"/>
    <w:rPr>
      <w:rFonts w:ascii="Times New Roman" w:hAnsi="Times New Roman" w:cs="Times New Roman"/>
      <w:b/>
      <w:bCs/>
      <w:sz w:val="28"/>
      <w:szCs w:val="28"/>
    </w:rPr>
  </w:style>
  <w:style w:type="paragraph" w:styleId="Bibliography">
    <w:name w:val="Bibliography"/>
    <w:basedOn w:val="Normal"/>
    <w:next w:val="Normal"/>
    <w:uiPriority w:val="37"/>
    <w:unhideWhenUsed/>
    <w:rsid w:val="0033515A"/>
  </w:style>
  <w:style w:type="paragraph" w:styleId="ListParagraph">
    <w:name w:val="List Paragraph"/>
    <w:basedOn w:val="Normal"/>
    <w:uiPriority w:val="34"/>
    <w:qFormat/>
    <w:rsid w:val="00FB3B24"/>
    <w:pPr>
      <w:ind w:left="720"/>
      <w:contextualSpacing/>
    </w:pPr>
  </w:style>
  <w:style w:type="paragraph" w:styleId="NormalWeb">
    <w:name w:val="Normal (Web)"/>
    <w:basedOn w:val="Normal"/>
    <w:uiPriority w:val="99"/>
    <w:unhideWhenUsed/>
    <w:rsid w:val="0078668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uiPriority w:val="1"/>
    <w:qFormat/>
    <w:rsid w:val="00631F03"/>
    <w:pPr>
      <w:spacing w:after="0" w:line="240" w:lineRule="auto"/>
    </w:pPr>
  </w:style>
  <w:style w:type="character" w:customStyle="1" w:styleId="line-clamp-1">
    <w:name w:val="line-clamp-1"/>
    <w:basedOn w:val="DefaultParagraphFont"/>
    <w:rsid w:val="00E52A21"/>
  </w:style>
  <w:style w:type="paragraph" w:styleId="TableofFigures">
    <w:name w:val="table of figures"/>
    <w:basedOn w:val="Normal"/>
    <w:next w:val="Normal"/>
    <w:uiPriority w:val="99"/>
    <w:unhideWhenUsed/>
    <w:rsid w:val="000C02C7"/>
    <w:pPr>
      <w:spacing w:after="0"/>
    </w:pPr>
    <w:rPr>
      <w:rFonts w:cstheme="minorHAnsi"/>
      <w:i/>
      <w:iCs/>
      <w:sz w:val="20"/>
      <w:szCs w:val="20"/>
    </w:rPr>
  </w:style>
  <w:style w:type="paragraph" w:styleId="Caption">
    <w:name w:val="caption"/>
    <w:basedOn w:val="Normal"/>
    <w:next w:val="Normal"/>
    <w:uiPriority w:val="35"/>
    <w:unhideWhenUsed/>
    <w:qFormat/>
    <w:rsid w:val="000C02C7"/>
    <w:pPr>
      <w:spacing w:after="200" w:line="240" w:lineRule="auto"/>
    </w:pPr>
    <w:rPr>
      <w:i/>
      <w:iCs/>
      <w:color w:val="44546A" w:themeColor="text2"/>
      <w:sz w:val="18"/>
      <w:szCs w:val="18"/>
    </w:rPr>
  </w:style>
  <w:style w:type="character" w:styleId="Hyperlink">
    <w:name w:val="Hyperlink"/>
    <w:basedOn w:val="DefaultParagraphFont"/>
    <w:uiPriority w:val="99"/>
    <w:unhideWhenUsed/>
    <w:rsid w:val="002C1D71"/>
    <w:rPr>
      <w:color w:val="0563C1" w:themeColor="hyperlink"/>
      <w:u w:val="single"/>
    </w:rPr>
  </w:style>
  <w:style w:type="paragraph" w:styleId="TOCHeading">
    <w:name w:val="TOC Heading"/>
    <w:basedOn w:val="Heading1"/>
    <w:next w:val="Normal"/>
    <w:uiPriority w:val="39"/>
    <w:unhideWhenUsed/>
    <w:qFormat/>
    <w:rsid w:val="00167437"/>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167437"/>
    <w:pPr>
      <w:spacing w:after="100"/>
    </w:pPr>
  </w:style>
  <w:style w:type="paragraph" w:styleId="EndnoteText">
    <w:name w:val="endnote text"/>
    <w:basedOn w:val="Normal"/>
    <w:link w:val="EndnoteTextChar"/>
    <w:uiPriority w:val="99"/>
    <w:semiHidden/>
    <w:unhideWhenUsed/>
    <w:rsid w:val="00BB0C4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B0C42"/>
    <w:rPr>
      <w:sz w:val="20"/>
      <w:szCs w:val="20"/>
    </w:rPr>
  </w:style>
  <w:style w:type="character" w:styleId="EndnoteReference">
    <w:name w:val="endnote reference"/>
    <w:basedOn w:val="DefaultParagraphFont"/>
    <w:uiPriority w:val="99"/>
    <w:semiHidden/>
    <w:unhideWhenUsed/>
    <w:rsid w:val="00BB0C42"/>
    <w:rPr>
      <w:vertAlign w:val="superscript"/>
    </w:rPr>
  </w:style>
  <w:style w:type="character" w:customStyle="1" w:styleId="Heading2Char">
    <w:name w:val="Heading 2 Char"/>
    <w:basedOn w:val="DefaultParagraphFont"/>
    <w:link w:val="Heading2"/>
    <w:uiPriority w:val="9"/>
    <w:rsid w:val="00B476FE"/>
    <w:rPr>
      <w:rFonts w:ascii="Times New Roman" w:hAnsi="Times New Roman" w:cs="Times New Roman"/>
      <w:b/>
      <w:bCs/>
      <w:sz w:val="24"/>
      <w:szCs w:val="24"/>
    </w:rPr>
  </w:style>
  <w:style w:type="paragraph" w:styleId="TOC2">
    <w:name w:val="toc 2"/>
    <w:basedOn w:val="Normal"/>
    <w:next w:val="Normal"/>
    <w:autoRedefine/>
    <w:uiPriority w:val="39"/>
    <w:unhideWhenUsed/>
    <w:rsid w:val="00B476FE"/>
    <w:pPr>
      <w:spacing w:after="100"/>
      <w:ind w:left="220"/>
    </w:pPr>
  </w:style>
  <w:style w:type="character" w:customStyle="1" w:styleId="Heading3Char">
    <w:name w:val="Heading 3 Char"/>
    <w:basedOn w:val="DefaultParagraphFont"/>
    <w:link w:val="Heading3"/>
    <w:uiPriority w:val="9"/>
    <w:rsid w:val="00B476FE"/>
    <w:rPr>
      <w:rFonts w:ascii="Times New Roman" w:eastAsia="Times New Roman" w:hAnsi="Times New Roman" w:cs="Times New Roman"/>
      <w:b/>
      <w:bCs/>
      <w:kern w:val="0"/>
      <w:sz w:val="24"/>
      <w:szCs w:val="24"/>
      <w14:ligatures w14:val="none"/>
    </w:rPr>
  </w:style>
  <w:style w:type="paragraph" w:styleId="TOC3">
    <w:name w:val="toc 3"/>
    <w:basedOn w:val="Normal"/>
    <w:next w:val="Normal"/>
    <w:autoRedefine/>
    <w:uiPriority w:val="39"/>
    <w:unhideWhenUsed/>
    <w:rsid w:val="00B476FE"/>
    <w:pPr>
      <w:spacing w:after="100"/>
      <w:ind w:left="440"/>
    </w:pPr>
  </w:style>
  <w:style w:type="table" w:styleId="TableGrid">
    <w:name w:val="Table Grid"/>
    <w:basedOn w:val="TableNormal"/>
    <w:uiPriority w:val="39"/>
    <w:rsid w:val="00EB347F"/>
    <w:pPr>
      <w:spacing w:after="0" w:line="240" w:lineRule="auto"/>
    </w:pPr>
    <w:rPr>
      <w:rFonts w:eastAsiaTheme="minorHAnsi"/>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74228">
      <w:bodyDiv w:val="1"/>
      <w:marLeft w:val="0"/>
      <w:marRight w:val="0"/>
      <w:marTop w:val="0"/>
      <w:marBottom w:val="0"/>
      <w:divBdr>
        <w:top w:val="none" w:sz="0" w:space="0" w:color="auto"/>
        <w:left w:val="none" w:sz="0" w:space="0" w:color="auto"/>
        <w:bottom w:val="none" w:sz="0" w:space="0" w:color="auto"/>
        <w:right w:val="none" w:sz="0" w:space="0" w:color="auto"/>
      </w:divBdr>
    </w:div>
    <w:div w:id="31079343">
      <w:bodyDiv w:val="1"/>
      <w:marLeft w:val="0"/>
      <w:marRight w:val="0"/>
      <w:marTop w:val="0"/>
      <w:marBottom w:val="0"/>
      <w:divBdr>
        <w:top w:val="none" w:sz="0" w:space="0" w:color="auto"/>
        <w:left w:val="none" w:sz="0" w:space="0" w:color="auto"/>
        <w:bottom w:val="none" w:sz="0" w:space="0" w:color="auto"/>
        <w:right w:val="none" w:sz="0" w:space="0" w:color="auto"/>
      </w:divBdr>
    </w:div>
    <w:div w:id="79840876">
      <w:bodyDiv w:val="1"/>
      <w:marLeft w:val="0"/>
      <w:marRight w:val="0"/>
      <w:marTop w:val="0"/>
      <w:marBottom w:val="0"/>
      <w:divBdr>
        <w:top w:val="none" w:sz="0" w:space="0" w:color="auto"/>
        <w:left w:val="none" w:sz="0" w:space="0" w:color="auto"/>
        <w:bottom w:val="none" w:sz="0" w:space="0" w:color="auto"/>
        <w:right w:val="none" w:sz="0" w:space="0" w:color="auto"/>
      </w:divBdr>
      <w:divsChild>
        <w:div w:id="469371647">
          <w:marLeft w:val="0"/>
          <w:marRight w:val="0"/>
          <w:marTop w:val="0"/>
          <w:marBottom w:val="0"/>
          <w:divBdr>
            <w:top w:val="none" w:sz="0" w:space="0" w:color="auto"/>
            <w:left w:val="none" w:sz="0" w:space="0" w:color="auto"/>
            <w:bottom w:val="none" w:sz="0" w:space="0" w:color="auto"/>
            <w:right w:val="none" w:sz="0" w:space="0" w:color="auto"/>
          </w:divBdr>
          <w:divsChild>
            <w:div w:id="1273123947">
              <w:marLeft w:val="0"/>
              <w:marRight w:val="0"/>
              <w:marTop w:val="0"/>
              <w:marBottom w:val="0"/>
              <w:divBdr>
                <w:top w:val="none" w:sz="0" w:space="0" w:color="auto"/>
                <w:left w:val="none" w:sz="0" w:space="0" w:color="auto"/>
                <w:bottom w:val="none" w:sz="0" w:space="0" w:color="auto"/>
                <w:right w:val="none" w:sz="0" w:space="0" w:color="auto"/>
              </w:divBdr>
              <w:divsChild>
                <w:div w:id="6835821">
                  <w:marLeft w:val="0"/>
                  <w:marRight w:val="0"/>
                  <w:marTop w:val="0"/>
                  <w:marBottom w:val="0"/>
                  <w:divBdr>
                    <w:top w:val="none" w:sz="0" w:space="0" w:color="auto"/>
                    <w:left w:val="none" w:sz="0" w:space="0" w:color="auto"/>
                    <w:bottom w:val="none" w:sz="0" w:space="0" w:color="auto"/>
                    <w:right w:val="none" w:sz="0" w:space="0" w:color="auto"/>
                  </w:divBdr>
                  <w:divsChild>
                    <w:div w:id="576403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459258">
          <w:marLeft w:val="0"/>
          <w:marRight w:val="0"/>
          <w:marTop w:val="0"/>
          <w:marBottom w:val="0"/>
          <w:divBdr>
            <w:top w:val="none" w:sz="0" w:space="0" w:color="auto"/>
            <w:left w:val="none" w:sz="0" w:space="0" w:color="auto"/>
            <w:bottom w:val="none" w:sz="0" w:space="0" w:color="auto"/>
            <w:right w:val="none" w:sz="0" w:space="0" w:color="auto"/>
          </w:divBdr>
          <w:divsChild>
            <w:div w:id="2128159120">
              <w:marLeft w:val="0"/>
              <w:marRight w:val="0"/>
              <w:marTop w:val="0"/>
              <w:marBottom w:val="0"/>
              <w:divBdr>
                <w:top w:val="none" w:sz="0" w:space="0" w:color="auto"/>
                <w:left w:val="none" w:sz="0" w:space="0" w:color="auto"/>
                <w:bottom w:val="none" w:sz="0" w:space="0" w:color="auto"/>
                <w:right w:val="none" w:sz="0" w:space="0" w:color="auto"/>
              </w:divBdr>
              <w:divsChild>
                <w:div w:id="1035076815">
                  <w:marLeft w:val="0"/>
                  <w:marRight w:val="0"/>
                  <w:marTop w:val="0"/>
                  <w:marBottom w:val="0"/>
                  <w:divBdr>
                    <w:top w:val="none" w:sz="0" w:space="0" w:color="auto"/>
                    <w:left w:val="none" w:sz="0" w:space="0" w:color="auto"/>
                    <w:bottom w:val="none" w:sz="0" w:space="0" w:color="auto"/>
                    <w:right w:val="none" w:sz="0" w:space="0" w:color="auto"/>
                  </w:divBdr>
                  <w:divsChild>
                    <w:div w:id="1739011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14580">
      <w:bodyDiv w:val="1"/>
      <w:marLeft w:val="0"/>
      <w:marRight w:val="0"/>
      <w:marTop w:val="0"/>
      <w:marBottom w:val="0"/>
      <w:divBdr>
        <w:top w:val="none" w:sz="0" w:space="0" w:color="auto"/>
        <w:left w:val="none" w:sz="0" w:space="0" w:color="auto"/>
        <w:bottom w:val="none" w:sz="0" w:space="0" w:color="auto"/>
        <w:right w:val="none" w:sz="0" w:space="0" w:color="auto"/>
      </w:divBdr>
    </w:div>
    <w:div w:id="178081184">
      <w:bodyDiv w:val="1"/>
      <w:marLeft w:val="0"/>
      <w:marRight w:val="0"/>
      <w:marTop w:val="0"/>
      <w:marBottom w:val="0"/>
      <w:divBdr>
        <w:top w:val="none" w:sz="0" w:space="0" w:color="auto"/>
        <w:left w:val="none" w:sz="0" w:space="0" w:color="auto"/>
        <w:bottom w:val="none" w:sz="0" w:space="0" w:color="auto"/>
        <w:right w:val="none" w:sz="0" w:space="0" w:color="auto"/>
      </w:divBdr>
    </w:div>
    <w:div w:id="220141287">
      <w:bodyDiv w:val="1"/>
      <w:marLeft w:val="0"/>
      <w:marRight w:val="0"/>
      <w:marTop w:val="0"/>
      <w:marBottom w:val="0"/>
      <w:divBdr>
        <w:top w:val="none" w:sz="0" w:space="0" w:color="auto"/>
        <w:left w:val="none" w:sz="0" w:space="0" w:color="auto"/>
        <w:bottom w:val="none" w:sz="0" w:space="0" w:color="auto"/>
        <w:right w:val="none" w:sz="0" w:space="0" w:color="auto"/>
      </w:divBdr>
    </w:div>
    <w:div w:id="233661957">
      <w:bodyDiv w:val="1"/>
      <w:marLeft w:val="0"/>
      <w:marRight w:val="0"/>
      <w:marTop w:val="0"/>
      <w:marBottom w:val="0"/>
      <w:divBdr>
        <w:top w:val="none" w:sz="0" w:space="0" w:color="auto"/>
        <w:left w:val="none" w:sz="0" w:space="0" w:color="auto"/>
        <w:bottom w:val="none" w:sz="0" w:space="0" w:color="auto"/>
        <w:right w:val="none" w:sz="0" w:space="0" w:color="auto"/>
      </w:divBdr>
    </w:div>
    <w:div w:id="247546307">
      <w:bodyDiv w:val="1"/>
      <w:marLeft w:val="0"/>
      <w:marRight w:val="0"/>
      <w:marTop w:val="0"/>
      <w:marBottom w:val="0"/>
      <w:divBdr>
        <w:top w:val="none" w:sz="0" w:space="0" w:color="auto"/>
        <w:left w:val="none" w:sz="0" w:space="0" w:color="auto"/>
        <w:bottom w:val="none" w:sz="0" w:space="0" w:color="auto"/>
        <w:right w:val="none" w:sz="0" w:space="0" w:color="auto"/>
      </w:divBdr>
    </w:div>
    <w:div w:id="269701577">
      <w:bodyDiv w:val="1"/>
      <w:marLeft w:val="0"/>
      <w:marRight w:val="0"/>
      <w:marTop w:val="0"/>
      <w:marBottom w:val="0"/>
      <w:divBdr>
        <w:top w:val="none" w:sz="0" w:space="0" w:color="auto"/>
        <w:left w:val="none" w:sz="0" w:space="0" w:color="auto"/>
        <w:bottom w:val="none" w:sz="0" w:space="0" w:color="auto"/>
        <w:right w:val="none" w:sz="0" w:space="0" w:color="auto"/>
      </w:divBdr>
    </w:div>
    <w:div w:id="300770546">
      <w:bodyDiv w:val="1"/>
      <w:marLeft w:val="0"/>
      <w:marRight w:val="0"/>
      <w:marTop w:val="0"/>
      <w:marBottom w:val="0"/>
      <w:divBdr>
        <w:top w:val="none" w:sz="0" w:space="0" w:color="auto"/>
        <w:left w:val="none" w:sz="0" w:space="0" w:color="auto"/>
        <w:bottom w:val="none" w:sz="0" w:space="0" w:color="auto"/>
        <w:right w:val="none" w:sz="0" w:space="0" w:color="auto"/>
      </w:divBdr>
    </w:div>
    <w:div w:id="309017869">
      <w:bodyDiv w:val="1"/>
      <w:marLeft w:val="0"/>
      <w:marRight w:val="0"/>
      <w:marTop w:val="0"/>
      <w:marBottom w:val="0"/>
      <w:divBdr>
        <w:top w:val="none" w:sz="0" w:space="0" w:color="auto"/>
        <w:left w:val="none" w:sz="0" w:space="0" w:color="auto"/>
        <w:bottom w:val="none" w:sz="0" w:space="0" w:color="auto"/>
        <w:right w:val="none" w:sz="0" w:space="0" w:color="auto"/>
      </w:divBdr>
    </w:div>
    <w:div w:id="333800717">
      <w:bodyDiv w:val="1"/>
      <w:marLeft w:val="0"/>
      <w:marRight w:val="0"/>
      <w:marTop w:val="0"/>
      <w:marBottom w:val="0"/>
      <w:divBdr>
        <w:top w:val="none" w:sz="0" w:space="0" w:color="auto"/>
        <w:left w:val="none" w:sz="0" w:space="0" w:color="auto"/>
        <w:bottom w:val="none" w:sz="0" w:space="0" w:color="auto"/>
        <w:right w:val="none" w:sz="0" w:space="0" w:color="auto"/>
      </w:divBdr>
    </w:div>
    <w:div w:id="430199126">
      <w:bodyDiv w:val="1"/>
      <w:marLeft w:val="0"/>
      <w:marRight w:val="0"/>
      <w:marTop w:val="0"/>
      <w:marBottom w:val="0"/>
      <w:divBdr>
        <w:top w:val="none" w:sz="0" w:space="0" w:color="auto"/>
        <w:left w:val="none" w:sz="0" w:space="0" w:color="auto"/>
        <w:bottom w:val="none" w:sz="0" w:space="0" w:color="auto"/>
        <w:right w:val="none" w:sz="0" w:space="0" w:color="auto"/>
      </w:divBdr>
    </w:div>
    <w:div w:id="438796085">
      <w:bodyDiv w:val="1"/>
      <w:marLeft w:val="0"/>
      <w:marRight w:val="0"/>
      <w:marTop w:val="0"/>
      <w:marBottom w:val="0"/>
      <w:divBdr>
        <w:top w:val="none" w:sz="0" w:space="0" w:color="auto"/>
        <w:left w:val="none" w:sz="0" w:space="0" w:color="auto"/>
        <w:bottom w:val="none" w:sz="0" w:space="0" w:color="auto"/>
        <w:right w:val="none" w:sz="0" w:space="0" w:color="auto"/>
      </w:divBdr>
    </w:div>
    <w:div w:id="495152084">
      <w:bodyDiv w:val="1"/>
      <w:marLeft w:val="0"/>
      <w:marRight w:val="0"/>
      <w:marTop w:val="0"/>
      <w:marBottom w:val="0"/>
      <w:divBdr>
        <w:top w:val="none" w:sz="0" w:space="0" w:color="auto"/>
        <w:left w:val="none" w:sz="0" w:space="0" w:color="auto"/>
        <w:bottom w:val="none" w:sz="0" w:space="0" w:color="auto"/>
        <w:right w:val="none" w:sz="0" w:space="0" w:color="auto"/>
      </w:divBdr>
    </w:div>
    <w:div w:id="504518486">
      <w:bodyDiv w:val="1"/>
      <w:marLeft w:val="0"/>
      <w:marRight w:val="0"/>
      <w:marTop w:val="0"/>
      <w:marBottom w:val="0"/>
      <w:divBdr>
        <w:top w:val="none" w:sz="0" w:space="0" w:color="auto"/>
        <w:left w:val="none" w:sz="0" w:space="0" w:color="auto"/>
        <w:bottom w:val="none" w:sz="0" w:space="0" w:color="auto"/>
        <w:right w:val="none" w:sz="0" w:space="0" w:color="auto"/>
      </w:divBdr>
    </w:div>
    <w:div w:id="567955013">
      <w:bodyDiv w:val="1"/>
      <w:marLeft w:val="0"/>
      <w:marRight w:val="0"/>
      <w:marTop w:val="0"/>
      <w:marBottom w:val="0"/>
      <w:divBdr>
        <w:top w:val="none" w:sz="0" w:space="0" w:color="auto"/>
        <w:left w:val="none" w:sz="0" w:space="0" w:color="auto"/>
        <w:bottom w:val="none" w:sz="0" w:space="0" w:color="auto"/>
        <w:right w:val="none" w:sz="0" w:space="0" w:color="auto"/>
      </w:divBdr>
    </w:div>
    <w:div w:id="625280520">
      <w:bodyDiv w:val="1"/>
      <w:marLeft w:val="0"/>
      <w:marRight w:val="0"/>
      <w:marTop w:val="0"/>
      <w:marBottom w:val="0"/>
      <w:divBdr>
        <w:top w:val="none" w:sz="0" w:space="0" w:color="auto"/>
        <w:left w:val="none" w:sz="0" w:space="0" w:color="auto"/>
        <w:bottom w:val="none" w:sz="0" w:space="0" w:color="auto"/>
        <w:right w:val="none" w:sz="0" w:space="0" w:color="auto"/>
      </w:divBdr>
    </w:div>
    <w:div w:id="634874560">
      <w:bodyDiv w:val="1"/>
      <w:marLeft w:val="0"/>
      <w:marRight w:val="0"/>
      <w:marTop w:val="0"/>
      <w:marBottom w:val="0"/>
      <w:divBdr>
        <w:top w:val="none" w:sz="0" w:space="0" w:color="auto"/>
        <w:left w:val="none" w:sz="0" w:space="0" w:color="auto"/>
        <w:bottom w:val="none" w:sz="0" w:space="0" w:color="auto"/>
        <w:right w:val="none" w:sz="0" w:space="0" w:color="auto"/>
      </w:divBdr>
    </w:div>
    <w:div w:id="649527700">
      <w:bodyDiv w:val="1"/>
      <w:marLeft w:val="0"/>
      <w:marRight w:val="0"/>
      <w:marTop w:val="0"/>
      <w:marBottom w:val="0"/>
      <w:divBdr>
        <w:top w:val="none" w:sz="0" w:space="0" w:color="auto"/>
        <w:left w:val="none" w:sz="0" w:space="0" w:color="auto"/>
        <w:bottom w:val="none" w:sz="0" w:space="0" w:color="auto"/>
        <w:right w:val="none" w:sz="0" w:space="0" w:color="auto"/>
      </w:divBdr>
    </w:div>
    <w:div w:id="670564363">
      <w:bodyDiv w:val="1"/>
      <w:marLeft w:val="0"/>
      <w:marRight w:val="0"/>
      <w:marTop w:val="0"/>
      <w:marBottom w:val="0"/>
      <w:divBdr>
        <w:top w:val="none" w:sz="0" w:space="0" w:color="auto"/>
        <w:left w:val="none" w:sz="0" w:space="0" w:color="auto"/>
        <w:bottom w:val="none" w:sz="0" w:space="0" w:color="auto"/>
        <w:right w:val="none" w:sz="0" w:space="0" w:color="auto"/>
      </w:divBdr>
    </w:div>
    <w:div w:id="693848487">
      <w:bodyDiv w:val="1"/>
      <w:marLeft w:val="0"/>
      <w:marRight w:val="0"/>
      <w:marTop w:val="0"/>
      <w:marBottom w:val="0"/>
      <w:divBdr>
        <w:top w:val="none" w:sz="0" w:space="0" w:color="auto"/>
        <w:left w:val="none" w:sz="0" w:space="0" w:color="auto"/>
        <w:bottom w:val="none" w:sz="0" w:space="0" w:color="auto"/>
        <w:right w:val="none" w:sz="0" w:space="0" w:color="auto"/>
      </w:divBdr>
    </w:div>
    <w:div w:id="701515623">
      <w:bodyDiv w:val="1"/>
      <w:marLeft w:val="0"/>
      <w:marRight w:val="0"/>
      <w:marTop w:val="0"/>
      <w:marBottom w:val="0"/>
      <w:divBdr>
        <w:top w:val="none" w:sz="0" w:space="0" w:color="auto"/>
        <w:left w:val="none" w:sz="0" w:space="0" w:color="auto"/>
        <w:bottom w:val="none" w:sz="0" w:space="0" w:color="auto"/>
        <w:right w:val="none" w:sz="0" w:space="0" w:color="auto"/>
      </w:divBdr>
    </w:div>
    <w:div w:id="722750367">
      <w:bodyDiv w:val="1"/>
      <w:marLeft w:val="0"/>
      <w:marRight w:val="0"/>
      <w:marTop w:val="0"/>
      <w:marBottom w:val="0"/>
      <w:divBdr>
        <w:top w:val="none" w:sz="0" w:space="0" w:color="auto"/>
        <w:left w:val="none" w:sz="0" w:space="0" w:color="auto"/>
        <w:bottom w:val="none" w:sz="0" w:space="0" w:color="auto"/>
        <w:right w:val="none" w:sz="0" w:space="0" w:color="auto"/>
      </w:divBdr>
    </w:div>
    <w:div w:id="728303888">
      <w:bodyDiv w:val="1"/>
      <w:marLeft w:val="0"/>
      <w:marRight w:val="0"/>
      <w:marTop w:val="0"/>
      <w:marBottom w:val="0"/>
      <w:divBdr>
        <w:top w:val="none" w:sz="0" w:space="0" w:color="auto"/>
        <w:left w:val="none" w:sz="0" w:space="0" w:color="auto"/>
        <w:bottom w:val="none" w:sz="0" w:space="0" w:color="auto"/>
        <w:right w:val="none" w:sz="0" w:space="0" w:color="auto"/>
      </w:divBdr>
    </w:div>
    <w:div w:id="764036672">
      <w:bodyDiv w:val="1"/>
      <w:marLeft w:val="0"/>
      <w:marRight w:val="0"/>
      <w:marTop w:val="0"/>
      <w:marBottom w:val="0"/>
      <w:divBdr>
        <w:top w:val="none" w:sz="0" w:space="0" w:color="auto"/>
        <w:left w:val="none" w:sz="0" w:space="0" w:color="auto"/>
        <w:bottom w:val="none" w:sz="0" w:space="0" w:color="auto"/>
        <w:right w:val="none" w:sz="0" w:space="0" w:color="auto"/>
      </w:divBdr>
    </w:div>
    <w:div w:id="791900627">
      <w:bodyDiv w:val="1"/>
      <w:marLeft w:val="0"/>
      <w:marRight w:val="0"/>
      <w:marTop w:val="0"/>
      <w:marBottom w:val="0"/>
      <w:divBdr>
        <w:top w:val="none" w:sz="0" w:space="0" w:color="auto"/>
        <w:left w:val="none" w:sz="0" w:space="0" w:color="auto"/>
        <w:bottom w:val="none" w:sz="0" w:space="0" w:color="auto"/>
        <w:right w:val="none" w:sz="0" w:space="0" w:color="auto"/>
      </w:divBdr>
    </w:div>
    <w:div w:id="834109115">
      <w:bodyDiv w:val="1"/>
      <w:marLeft w:val="0"/>
      <w:marRight w:val="0"/>
      <w:marTop w:val="0"/>
      <w:marBottom w:val="0"/>
      <w:divBdr>
        <w:top w:val="none" w:sz="0" w:space="0" w:color="auto"/>
        <w:left w:val="none" w:sz="0" w:space="0" w:color="auto"/>
        <w:bottom w:val="none" w:sz="0" w:space="0" w:color="auto"/>
        <w:right w:val="none" w:sz="0" w:space="0" w:color="auto"/>
      </w:divBdr>
    </w:div>
    <w:div w:id="893004738">
      <w:bodyDiv w:val="1"/>
      <w:marLeft w:val="0"/>
      <w:marRight w:val="0"/>
      <w:marTop w:val="0"/>
      <w:marBottom w:val="0"/>
      <w:divBdr>
        <w:top w:val="none" w:sz="0" w:space="0" w:color="auto"/>
        <w:left w:val="none" w:sz="0" w:space="0" w:color="auto"/>
        <w:bottom w:val="none" w:sz="0" w:space="0" w:color="auto"/>
        <w:right w:val="none" w:sz="0" w:space="0" w:color="auto"/>
      </w:divBdr>
    </w:div>
    <w:div w:id="894393078">
      <w:bodyDiv w:val="1"/>
      <w:marLeft w:val="0"/>
      <w:marRight w:val="0"/>
      <w:marTop w:val="0"/>
      <w:marBottom w:val="0"/>
      <w:divBdr>
        <w:top w:val="none" w:sz="0" w:space="0" w:color="auto"/>
        <w:left w:val="none" w:sz="0" w:space="0" w:color="auto"/>
        <w:bottom w:val="none" w:sz="0" w:space="0" w:color="auto"/>
        <w:right w:val="none" w:sz="0" w:space="0" w:color="auto"/>
      </w:divBdr>
    </w:div>
    <w:div w:id="902251327">
      <w:bodyDiv w:val="1"/>
      <w:marLeft w:val="0"/>
      <w:marRight w:val="0"/>
      <w:marTop w:val="0"/>
      <w:marBottom w:val="0"/>
      <w:divBdr>
        <w:top w:val="none" w:sz="0" w:space="0" w:color="auto"/>
        <w:left w:val="none" w:sz="0" w:space="0" w:color="auto"/>
        <w:bottom w:val="none" w:sz="0" w:space="0" w:color="auto"/>
        <w:right w:val="none" w:sz="0" w:space="0" w:color="auto"/>
      </w:divBdr>
    </w:div>
    <w:div w:id="960916917">
      <w:bodyDiv w:val="1"/>
      <w:marLeft w:val="0"/>
      <w:marRight w:val="0"/>
      <w:marTop w:val="0"/>
      <w:marBottom w:val="0"/>
      <w:divBdr>
        <w:top w:val="none" w:sz="0" w:space="0" w:color="auto"/>
        <w:left w:val="none" w:sz="0" w:space="0" w:color="auto"/>
        <w:bottom w:val="none" w:sz="0" w:space="0" w:color="auto"/>
        <w:right w:val="none" w:sz="0" w:space="0" w:color="auto"/>
      </w:divBdr>
    </w:div>
    <w:div w:id="975909888">
      <w:bodyDiv w:val="1"/>
      <w:marLeft w:val="0"/>
      <w:marRight w:val="0"/>
      <w:marTop w:val="0"/>
      <w:marBottom w:val="0"/>
      <w:divBdr>
        <w:top w:val="none" w:sz="0" w:space="0" w:color="auto"/>
        <w:left w:val="none" w:sz="0" w:space="0" w:color="auto"/>
        <w:bottom w:val="none" w:sz="0" w:space="0" w:color="auto"/>
        <w:right w:val="none" w:sz="0" w:space="0" w:color="auto"/>
      </w:divBdr>
    </w:div>
    <w:div w:id="994991802">
      <w:bodyDiv w:val="1"/>
      <w:marLeft w:val="0"/>
      <w:marRight w:val="0"/>
      <w:marTop w:val="0"/>
      <w:marBottom w:val="0"/>
      <w:divBdr>
        <w:top w:val="none" w:sz="0" w:space="0" w:color="auto"/>
        <w:left w:val="none" w:sz="0" w:space="0" w:color="auto"/>
        <w:bottom w:val="none" w:sz="0" w:space="0" w:color="auto"/>
        <w:right w:val="none" w:sz="0" w:space="0" w:color="auto"/>
      </w:divBdr>
    </w:div>
    <w:div w:id="1009987344">
      <w:bodyDiv w:val="1"/>
      <w:marLeft w:val="0"/>
      <w:marRight w:val="0"/>
      <w:marTop w:val="0"/>
      <w:marBottom w:val="0"/>
      <w:divBdr>
        <w:top w:val="none" w:sz="0" w:space="0" w:color="auto"/>
        <w:left w:val="none" w:sz="0" w:space="0" w:color="auto"/>
        <w:bottom w:val="none" w:sz="0" w:space="0" w:color="auto"/>
        <w:right w:val="none" w:sz="0" w:space="0" w:color="auto"/>
      </w:divBdr>
    </w:div>
    <w:div w:id="1028599654">
      <w:bodyDiv w:val="1"/>
      <w:marLeft w:val="0"/>
      <w:marRight w:val="0"/>
      <w:marTop w:val="0"/>
      <w:marBottom w:val="0"/>
      <w:divBdr>
        <w:top w:val="none" w:sz="0" w:space="0" w:color="auto"/>
        <w:left w:val="none" w:sz="0" w:space="0" w:color="auto"/>
        <w:bottom w:val="none" w:sz="0" w:space="0" w:color="auto"/>
        <w:right w:val="none" w:sz="0" w:space="0" w:color="auto"/>
      </w:divBdr>
    </w:div>
    <w:div w:id="1037582701">
      <w:bodyDiv w:val="1"/>
      <w:marLeft w:val="0"/>
      <w:marRight w:val="0"/>
      <w:marTop w:val="0"/>
      <w:marBottom w:val="0"/>
      <w:divBdr>
        <w:top w:val="none" w:sz="0" w:space="0" w:color="auto"/>
        <w:left w:val="none" w:sz="0" w:space="0" w:color="auto"/>
        <w:bottom w:val="none" w:sz="0" w:space="0" w:color="auto"/>
        <w:right w:val="none" w:sz="0" w:space="0" w:color="auto"/>
      </w:divBdr>
      <w:divsChild>
        <w:div w:id="1830705392">
          <w:marLeft w:val="0"/>
          <w:marRight w:val="0"/>
          <w:marTop w:val="0"/>
          <w:marBottom w:val="0"/>
          <w:divBdr>
            <w:top w:val="none" w:sz="0" w:space="0" w:color="auto"/>
            <w:left w:val="none" w:sz="0" w:space="0" w:color="auto"/>
            <w:bottom w:val="none" w:sz="0" w:space="0" w:color="auto"/>
            <w:right w:val="none" w:sz="0" w:space="0" w:color="auto"/>
          </w:divBdr>
          <w:divsChild>
            <w:div w:id="1204706190">
              <w:marLeft w:val="0"/>
              <w:marRight w:val="0"/>
              <w:marTop w:val="0"/>
              <w:marBottom w:val="0"/>
              <w:divBdr>
                <w:top w:val="none" w:sz="0" w:space="0" w:color="auto"/>
                <w:left w:val="none" w:sz="0" w:space="0" w:color="auto"/>
                <w:bottom w:val="none" w:sz="0" w:space="0" w:color="auto"/>
                <w:right w:val="none" w:sz="0" w:space="0" w:color="auto"/>
              </w:divBdr>
              <w:divsChild>
                <w:div w:id="2110662547">
                  <w:marLeft w:val="0"/>
                  <w:marRight w:val="0"/>
                  <w:marTop w:val="0"/>
                  <w:marBottom w:val="0"/>
                  <w:divBdr>
                    <w:top w:val="none" w:sz="0" w:space="0" w:color="auto"/>
                    <w:left w:val="none" w:sz="0" w:space="0" w:color="auto"/>
                    <w:bottom w:val="none" w:sz="0" w:space="0" w:color="auto"/>
                    <w:right w:val="none" w:sz="0" w:space="0" w:color="auto"/>
                  </w:divBdr>
                  <w:divsChild>
                    <w:div w:id="1383601684">
                      <w:marLeft w:val="0"/>
                      <w:marRight w:val="0"/>
                      <w:marTop w:val="0"/>
                      <w:marBottom w:val="0"/>
                      <w:divBdr>
                        <w:top w:val="none" w:sz="0" w:space="0" w:color="auto"/>
                        <w:left w:val="none" w:sz="0" w:space="0" w:color="auto"/>
                        <w:bottom w:val="none" w:sz="0" w:space="0" w:color="auto"/>
                        <w:right w:val="none" w:sz="0" w:space="0" w:color="auto"/>
                      </w:divBdr>
                      <w:divsChild>
                        <w:div w:id="536430235">
                          <w:marLeft w:val="0"/>
                          <w:marRight w:val="0"/>
                          <w:marTop w:val="0"/>
                          <w:marBottom w:val="0"/>
                          <w:divBdr>
                            <w:top w:val="none" w:sz="0" w:space="0" w:color="auto"/>
                            <w:left w:val="none" w:sz="0" w:space="0" w:color="auto"/>
                            <w:bottom w:val="none" w:sz="0" w:space="0" w:color="auto"/>
                            <w:right w:val="none" w:sz="0" w:space="0" w:color="auto"/>
                          </w:divBdr>
                          <w:divsChild>
                            <w:div w:id="2140801753">
                              <w:marLeft w:val="0"/>
                              <w:marRight w:val="0"/>
                              <w:marTop w:val="0"/>
                              <w:marBottom w:val="0"/>
                              <w:divBdr>
                                <w:top w:val="none" w:sz="0" w:space="0" w:color="auto"/>
                                <w:left w:val="none" w:sz="0" w:space="0" w:color="auto"/>
                                <w:bottom w:val="none" w:sz="0" w:space="0" w:color="auto"/>
                                <w:right w:val="none" w:sz="0" w:space="0" w:color="auto"/>
                              </w:divBdr>
                              <w:divsChild>
                                <w:div w:id="992223704">
                                  <w:marLeft w:val="0"/>
                                  <w:marRight w:val="0"/>
                                  <w:marTop w:val="0"/>
                                  <w:marBottom w:val="0"/>
                                  <w:divBdr>
                                    <w:top w:val="none" w:sz="0" w:space="0" w:color="auto"/>
                                    <w:left w:val="none" w:sz="0" w:space="0" w:color="auto"/>
                                    <w:bottom w:val="none" w:sz="0" w:space="0" w:color="auto"/>
                                    <w:right w:val="none" w:sz="0" w:space="0" w:color="auto"/>
                                  </w:divBdr>
                                  <w:divsChild>
                                    <w:div w:id="1035346988">
                                      <w:marLeft w:val="0"/>
                                      <w:marRight w:val="0"/>
                                      <w:marTop w:val="0"/>
                                      <w:marBottom w:val="0"/>
                                      <w:divBdr>
                                        <w:top w:val="none" w:sz="0" w:space="0" w:color="auto"/>
                                        <w:left w:val="none" w:sz="0" w:space="0" w:color="auto"/>
                                        <w:bottom w:val="none" w:sz="0" w:space="0" w:color="auto"/>
                                        <w:right w:val="none" w:sz="0" w:space="0" w:color="auto"/>
                                      </w:divBdr>
                                      <w:divsChild>
                                        <w:div w:id="2102797816">
                                          <w:marLeft w:val="0"/>
                                          <w:marRight w:val="0"/>
                                          <w:marTop w:val="0"/>
                                          <w:marBottom w:val="0"/>
                                          <w:divBdr>
                                            <w:top w:val="none" w:sz="0" w:space="0" w:color="auto"/>
                                            <w:left w:val="none" w:sz="0" w:space="0" w:color="auto"/>
                                            <w:bottom w:val="none" w:sz="0" w:space="0" w:color="auto"/>
                                            <w:right w:val="none" w:sz="0" w:space="0" w:color="auto"/>
                                          </w:divBdr>
                                          <w:divsChild>
                                            <w:div w:id="1428306684">
                                              <w:marLeft w:val="0"/>
                                              <w:marRight w:val="0"/>
                                              <w:marTop w:val="0"/>
                                              <w:marBottom w:val="0"/>
                                              <w:divBdr>
                                                <w:top w:val="none" w:sz="0" w:space="0" w:color="auto"/>
                                                <w:left w:val="none" w:sz="0" w:space="0" w:color="auto"/>
                                                <w:bottom w:val="none" w:sz="0" w:space="0" w:color="auto"/>
                                                <w:right w:val="none" w:sz="0" w:space="0" w:color="auto"/>
                                              </w:divBdr>
                                              <w:divsChild>
                                                <w:div w:id="1630667120">
                                                  <w:marLeft w:val="0"/>
                                                  <w:marRight w:val="0"/>
                                                  <w:marTop w:val="0"/>
                                                  <w:marBottom w:val="0"/>
                                                  <w:divBdr>
                                                    <w:top w:val="none" w:sz="0" w:space="0" w:color="auto"/>
                                                    <w:left w:val="none" w:sz="0" w:space="0" w:color="auto"/>
                                                    <w:bottom w:val="none" w:sz="0" w:space="0" w:color="auto"/>
                                                    <w:right w:val="none" w:sz="0" w:space="0" w:color="auto"/>
                                                  </w:divBdr>
                                                  <w:divsChild>
                                                    <w:div w:id="615330792">
                                                      <w:marLeft w:val="0"/>
                                                      <w:marRight w:val="0"/>
                                                      <w:marTop w:val="0"/>
                                                      <w:marBottom w:val="0"/>
                                                      <w:divBdr>
                                                        <w:top w:val="none" w:sz="0" w:space="0" w:color="auto"/>
                                                        <w:left w:val="none" w:sz="0" w:space="0" w:color="auto"/>
                                                        <w:bottom w:val="none" w:sz="0" w:space="0" w:color="auto"/>
                                                        <w:right w:val="none" w:sz="0" w:space="0" w:color="auto"/>
                                                      </w:divBdr>
                                                      <w:divsChild>
                                                        <w:div w:id="991713901">
                                                          <w:marLeft w:val="0"/>
                                                          <w:marRight w:val="0"/>
                                                          <w:marTop w:val="0"/>
                                                          <w:marBottom w:val="0"/>
                                                          <w:divBdr>
                                                            <w:top w:val="none" w:sz="0" w:space="0" w:color="auto"/>
                                                            <w:left w:val="none" w:sz="0" w:space="0" w:color="auto"/>
                                                            <w:bottom w:val="none" w:sz="0" w:space="0" w:color="auto"/>
                                                            <w:right w:val="none" w:sz="0" w:space="0" w:color="auto"/>
                                                          </w:divBdr>
                                                          <w:divsChild>
                                                            <w:div w:id="9937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145399">
                                                  <w:marLeft w:val="0"/>
                                                  <w:marRight w:val="0"/>
                                                  <w:marTop w:val="0"/>
                                                  <w:marBottom w:val="0"/>
                                                  <w:divBdr>
                                                    <w:top w:val="none" w:sz="0" w:space="0" w:color="auto"/>
                                                    <w:left w:val="none" w:sz="0" w:space="0" w:color="auto"/>
                                                    <w:bottom w:val="none" w:sz="0" w:space="0" w:color="auto"/>
                                                    <w:right w:val="none" w:sz="0" w:space="0" w:color="auto"/>
                                                  </w:divBdr>
                                                  <w:divsChild>
                                                    <w:div w:id="2144499489">
                                                      <w:marLeft w:val="0"/>
                                                      <w:marRight w:val="0"/>
                                                      <w:marTop w:val="0"/>
                                                      <w:marBottom w:val="0"/>
                                                      <w:divBdr>
                                                        <w:top w:val="none" w:sz="0" w:space="0" w:color="auto"/>
                                                        <w:left w:val="none" w:sz="0" w:space="0" w:color="auto"/>
                                                        <w:bottom w:val="none" w:sz="0" w:space="0" w:color="auto"/>
                                                        <w:right w:val="none" w:sz="0" w:space="0" w:color="auto"/>
                                                      </w:divBdr>
                                                      <w:divsChild>
                                                        <w:div w:id="1189829952">
                                                          <w:marLeft w:val="0"/>
                                                          <w:marRight w:val="0"/>
                                                          <w:marTop w:val="0"/>
                                                          <w:marBottom w:val="0"/>
                                                          <w:divBdr>
                                                            <w:top w:val="none" w:sz="0" w:space="0" w:color="auto"/>
                                                            <w:left w:val="none" w:sz="0" w:space="0" w:color="auto"/>
                                                            <w:bottom w:val="none" w:sz="0" w:space="0" w:color="auto"/>
                                                            <w:right w:val="none" w:sz="0" w:space="0" w:color="auto"/>
                                                          </w:divBdr>
                                                          <w:divsChild>
                                                            <w:div w:id="58873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57460609">
          <w:marLeft w:val="0"/>
          <w:marRight w:val="0"/>
          <w:marTop w:val="0"/>
          <w:marBottom w:val="0"/>
          <w:divBdr>
            <w:top w:val="none" w:sz="0" w:space="0" w:color="auto"/>
            <w:left w:val="none" w:sz="0" w:space="0" w:color="auto"/>
            <w:bottom w:val="none" w:sz="0" w:space="0" w:color="auto"/>
            <w:right w:val="none" w:sz="0" w:space="0" w:color="auto"/>
          </w:divBdr>
          <w:divsChild>
            <w:div w:id="1211260269">
              <w:marLeft w:val="0"/>
              <w:marRight w:val="0"/>
              <w:marTop w:val="0"/>
              <w:marBottom w:val="0"/>
              <w:divBdr>
                <w:top w:val="none" w:sz="0" w:space="0" w:color="auto"/>
                <w:left w:val="none" w:sz="0" w:space="0" w:color="auto"/>
                <w:bottom w:val="none" w:sz="0" w:space="0" w:color="auto"/>
                <w:right w:val="none" w:sz="0" w:space="0" w:color="auto"/>
              </w:divBdr>
              <w:divsChild>
                <w:div w:id="255602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583051">
      <w:bodyDiv w:val="1"/>
      <w:marLeft w:val="0"/>
      <w:marRight w:val="0"/>
      <w:marTop w:val="0"/>
      <w:marBottom w:val="0"/>
      <w:divBdr>
        <w:top w:val="none" w:sz="0" w:space="0" w:color="auto"/>
        <w:left w:val="none" w:sz="0" w:space="0" w:color="auto"/>
        <w:bottom w:val="none" w:sz="0" w:space="0" w:color="auto"/>
        <w:right w:val="none" w:sz="0" w:space="0" w:color="auto"/>
      </w:divBdr>
    </w:div>
    <w:div w:id="1120149392">
      <w:bodyDiv w:val="1"/>
      <w:marLeft w:val="0"/>
      <w:marRight w:val="0"/>
      <w:marTop w:val="0"/>
      <w:marBottom w:val="0"/>
      <w:divBdr>
        <w:top w:val="none" w:sz="0" w:space="0" w:color="auto"/>
        <w:left w:val="none" w:sz="0" w:space="0" w:color="auto"/>
        <w:bottom w:val="none" w:sz="0" w:space="0" w:color="auto"/>
        <w:right w:val="none" w:sz="0" w:space="0" w:color="auto"/>
      </w:divBdr>
    </w:div>
    <w:div w:id="1123646858">
      <w:bodyDiv w:val="1"/>
      <w:marLeft w:val="0"/>
      <w:marRight w:val="0"/>
      <w:marTop w:val="0"/>
      <w:marBottom w:val="0"/>
      <w:divBdr>
        <w:top w:val="none" w:sz="0" w:space="0" w:color="auto"/>
        <w:left w:val="none" w:sz="0" w:space="0" w:color="auto"/>
        <w:bottom w:val="none" w:sz="0" w:space="0" w:color="auto"/>
        <w:right w:val="none" w:sz="0" w:space="0" w:color="auto"/>
      </w:divBdr>
    </w:div>
    <w:div w:id="1125930383">
      <w:bodyDiv w:val="1"/>
      <w:marLeft w:val="0"/>
      <w:marRight w:val="0"/>
      <w:marTop w:val="0"/>
      <w:marBottom w:val="0"/>
      <w:divBdr>
        <w:top w:val="none" w:sz="0" w:space="0" w:color="auto"/>
        <w:left w:val="none" w:sz="0" w:space="0" w:color="auto"/>
        <w:bottom w:val="none" w:sz="0" w:space="0" w:color="auto"/>
        <w:right w:val="none" w:sz="0" w:space="0" w:color="auto"/>
      </w:divBdr>
    </w:div>
    <w:div w:id="1135028077">
      <w:bodyDiv w:val="1"/>
      <w:marLeft w:val="0"/>
      <w:marRight w:val="0"/>
      <w:marTop w:val="0"/>
      <w:marBottom w:val="0"/>
      <w:divBdr>
        <w:top w:val="none" w:sz="0" w:space="0" w:color="auto"/>
        <w:left w:val="none" w:sz="0" w:space="0" w:color="auto"/>
        <w:bottom w:val="none" w:sz="0" w:space="0" w:color="auto"/>
        <w:right w:val="none" w:sz="0" w:space="0" w:color="auto"/>
      </w:divBdr>
    </w:div>
    <w:div w:id="1150244559">
      <w:bodyDiv w:val="1"/>
      <w:marLeft w:val="0"/>
      <w:marRight w:val="0"/>
      <w:marTop w:val="0"/>
      <w:marBottom w:val="0"/>
      <w:divBdr>
        <w:top w:val="none" w:sz="0" w:space="0" w:color="auto"/>
        <w:left w:val="none" w:sz="0" w:space="0" w:color="auto"/>
        <w:bottom w:val="none" w:sz="0" w:space="0" w:color="auto"/>
        <w:right w:val="none" w:sz="0" w:space="0" w:color="auto"/>
      </w:divBdr>
      <w:divsChild>
        <w:div w:id="149371139">
          <w:marLeft w:val="0"/>
          <w:marRight w:val="0"/>
          <w:marTop w:val="0"/>
          <w:marBottom w:val="0"/>
          <w:divBdr>
            <w:top w:val="none" w:sz="0" w:space="0" w:color="auto"/>
            <w:left w:val="none" w:sz="0" w:space="0" w:color="auto"/>
            <w:bottom w:val="none" w:sz="0" w:space="0" w:color="auto"/>
            <w:right w:val="none" w:sz="0" w:space="0" w:color="auto"/>
          </w:divBdr>
          <w:divsChild>
            <w:div w:id="590820429">
              <w:marLeft w:val="0"/>
              <w:marRight w:val="0"/>
              <w:marTop w:val="0"/>
              <w:marBottom w:val="0"/>
              <w:divBdr>
                <w:top w:val="none" w:sz="0" w:space="0" w:color="auto"/>
                <w:left w:val="none" w:sz="0" w:space="0" w:color="auto"/>
                <w:bottom w:val="none" w:sz="0" w:space="0" w:color="auto"/>
                <w:right w:val="none" w:sz="0" w:space="0" w:color="auto"/>
              </w:divBdr>
              <w:divsChild>
                <w:div w:id="461580689">
                  <w:marLeft w:val="0"/>
                  <w:marRight w:val="0"/>
                  <w:marTop w:val="0"/>
                  <w:marBottom w:val="0"/>
                  <w:divBdr>
                    <w:top w:val="none" w:sz="0" w:space="0" w:color="auto"/>
                    <w:left w:val="none" w:sz="0" w:space="0" w:color="auto"/>
                    <w:bottom w:val="none" w:sz="0" w:space="0" w:color="auto"/>
                    <w:right w:val="none" w:sz="0" w:space="0" w:color="auto"/>
                  </w:divBdr>
                  <w:divsChild>
                    <w:div w:id="55085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454351">
      <w:bodyDiv w:val="1"/>
      <w:marLeft w:val="0"/>
      <w:marRight w:val="0"/>
      <w:marTop w:val="0"/>
      <w:marBottom w:val="0"/>
      <w:divBdr>
        <w:top w:val="none" w:sz="0" w:space="0" w:color="auto"/>
        <w:left w:val="none" w:sz="0" w:space="0" w:color="auto"/>
        <w:bottom w:val="none" w:sz="0" w:space="0" w:color="auto"/>
        <w:right w:val="none" w:sz="0" w:space="0" w:color="auto"/>
      </w:divBdr>
    </w:div>
    <w:div w:id="1158765936">
      <w:bodyDiv w:val="1"/>
      <w:marLeft w:val="0"/>
      <w:marRight w:val="0"/>
      <w:marTop w:val="0"/>
      <w:marBottom w:val="0"/>
      <w:divBdr>
        <w:top w:val="none" w:sz="0" w:space="0" w:color="auto"/>
        <w:left w:val="none" w:sz="0" w:space="0" w:color="auto"/>
        <w:bottom w:val="none" w:sz="0" w:space="0" w:color="auto"/>
        <w:right w:val="none" w:sz="0" w:space="0" w:color="auto"/>
      </w:divBdr>
    </w:div>
    <w:div w:id="1174688862">
      <w:bodyDiv w:val="1"/>
      <w:marLeft w:val="0"/>
      <w:marRight w:val="0"/>
      <w:marTop w:val="0"/>
      <w:marBottom w:val="0"/>
      <w:divBdr>
        <w:top w:val="none" w:sz="0" w:space="0" w:color="auto"/>
        <w:left w:val="none" w:sz="0" w:space="0" w:color="auto"/>
        <w:bottom w:val="none" w:sz="0" w:space="0" w:color="auto"/>
        <w:right w:val="none" w:sz="0" w:space="0" w:color="auto"/>
      </w:divBdr>
    </w:div>
    <w:div w:id="1178736397">
      <w:bodyDiv w:val="1"/>
      <w:marLeft w:val="0"/>
      <w:marRight w:val="0"/>
      <w:marTop w:val="0"/>
      <w:marBottom w:val="0"/>
      <w:divBdr>
        <w:top w:val="none" w:sz="0" w:space="0" w:color="auto"/>
        <w:left w:val="none" w:sz="0" w:space="0" w:color="auto"/>
        <w:bottom w:val="none" w:sz="0" w:space="0" w:color="auto"/>
        <w:right w:val="none" w:sz="0" w:space="0" w:color="auto"/>
      </w:divBdr>
    </w:div>
    <w:div w:id="1193497981">
      <w:bodyDiv w:val="1"/>
      <w:marLeft w:val="0"/>
      <w:marRight w:val="0"/>
      <w:marTop w:val="0"/>
      <w:marBottom w:val="0"/>
      <w:divBdr>
        <w:top w:val="none" w:sz="0" w:space="0" w:color="auto"/>
        <w:left w:val="none" w:sz="0" w:space="0" w:color="auto"/>
        <w:bottom w:val="none" w:sz="0" w:space="0" w:color="auto"/>
        <w:right w:val="none" w:sz="0" w:space="0" w:color="auto"/>
      </w:divBdr>
    </w:div>
    <w:div w:id="1211111591">
      <w:bodyDiv w:val="1"/>
      <w:marLeft w:val="0"/>
      <w:marRight w:val="0"/>
      <w:marTop w:val="0"/>
      <w:marBottom w:val="0"/>
      <w:divBdr>
        <w:top w:val="none" w:sz="0" w:space="0" w:color="auto"/>
        <w:left w:val="none" w:sz="0" w:space="0" w:color="auto"/>
        <w:bottom w:val="none" w:sz="0" w:space="0" w:color="auto"/>
        <w:right w:val="none" w:sz="0" w:space="0" w:color="auto"/>
      </w:divBdr>
    </w:div>
    <w:div w:id="1282301014">
      <w:bodyDiv w:val="1"/>
      <w:marLeft w:val="0"/>
      <w:marRight w:val="0"/>
      <w:marTop w:val="0"/>
      <w:marBottom w:val="0"/>
      <w:divBdr>
        <w:top w:val="none" w:sz="0" w:space="0" w:color="auto"/>
        <w:left w:val="none" w:sz="0" w:space="0" w:color="auto"/>
        <w:bottom w:val="none" w:sz="0" w:space="0" w:color="auto"/>
        <w:right w:val="none" w:sz="0" w:space="0" w:color="auto"/>
      </w:divBdr>
    </w:div>
    <w:div w:id="1332025562">
      <w:bodyDiv w:val="1"/>
      <w:marLeft w:val="0"/>
      <w:marRight w:val="0"/>
      <w:marTop w:val="0"/>
      <w:marBottom w:val="0"/>
      <w:divBdr>
        <w:top w:val="none" w:sz="0" w:space="0" w:color="auto"/>
        <w:left w:val="none" w:sz="0" w:space="0" w:color="auto"/>
        <w:bottom w:val="none" w:sz="0" w:space="0" w:color="auto"/>
        <w:right w:val="none" w:sz="0" w:space="0" w:color="auto"/>
      </w:divBdr>
    </w:div>
    <w:div w:id="1352797496">
      <w:bodyDiv w:val="1"/>
      <w:marLeft w:val="0"/>
      <w:marRight w:val="0"/>
      <w:marTop w:val="0"/>
      <w:marBottom w:val="0"/>
      <w:divBdr>
        <w:top w:val="none" w:sz="0" w:space="0" w:color="auto"/>
        <w:left w:val="none" w:sz="0" w:space="0" w:color="auto"/>
        <w:bottom w:val="none" w:sz="0" w:space="0" w:color="auto"/>
        <w:right w:val="none" w:sz="0" w:space="0" w:color="auto"/>
      </w:divBdr>
    </w:div>
    <w:div w:id="1365131907">
      <w:bodyDiv w:val="1"/>
      <w:marLeft w:val="0"/>
      <w:marRight w:val="0"/>
      <w:marTop w:val="0"/>
      <w:marBottom w:val="0"/>
      <w:divBdr>
        <w:top w:val="none" w:sz="0" w:space="0" w:color="auto"/>
        <w:left w:val="none" w:sz="0" w:space="0" w:color="auto"/>
        <w:bottom w:val="none" w:sz="0" w:space="0" w:color="auto"/>
        <w:right w:val="none" w:sz="0" w:space="0" w:color="auto"/>
      </w:divBdr>
      <w:divsChild>
        <w:div w:id="1828590773">
          <w:marLeft w:val="0"/>
          <w:marRight w:val="0"/>
          <w:marTop w:val="0"/>
          <w:marBottom w:val="0"/>
          <w:divBdr>
            <w:top w:val="none" w:sz="0" w:space="0" w:color="auto"/>
            <w:left w:val="none" w:sz="0" w:space="0" w:color="auto"/>
            <w:bottom w:val="none" w:sz="0" w:space="0" w:color="auto"/>
            <w:right w:val="none" w:sz="0" w:space="0" w:color="auto"/>
          </w:divBdr>
          <w:divsChild>
            <w:div w:id="2024238007">
              <w:marLeft w:val="0"/>
              <w:marRight w:val="0"/>
              <w:marTop w:val="0"/>
              <w:marBottom w:val="0"/>
              <w:divBdr>
                <w:top w:val="none" w:sz="0" w:space="0" w:color="auto"/>
                <w:left w:val="none" w:sz="0" w:space="0" w:color="auto"/>
                <w:bottom w:val="none" w:sz="0" w:space="0" w:color="auto"/>
                <w:right w:val="none" w:sz="0" w:space="0" w:color="auto"/>
              </w:divBdr>
              <w:divsChild>
                <w:div w:id="73357615">
                  <w:marLeft w:val="0"/>
                  <w:marRight w:val="0"/>
                  <w:marTop w:val="0"/>
                  <w:marBottom w:val="0"/>
                  <w:divBdr>
                    <w:top w:val="none" w:sz="0" w:space="0" w:color="auto"/>
                    <w:left w:val="none" w:sz="0" w:space="0" w:color="auto"/>
                    <w:bottom w:val="none" w:sz="0" w:space="0" w:color="auto"/>
                    <w:right w:val="none" w:sz="0" w:space="0" w:color="auto"/>
                  </w:divBdr>
                  <w:divsChild>
                    <w:div w:id="29133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349229">
          <w:marLeft w:val="0"/>
          <w:marRight w:val="0"/>
          <w:marTop w:val="0"/>
          <w:marBottom w:val="0"/>
          <w:divBdr>
            <w:top w:val="none" w:sz="0" w:space="0" w:color="auto"/>
            <w:left w:val="none" w:sz="0" w:space="0" w:color="auto"/>
            <w:bottom w:val="none" w:sz="0" w:space="0" w:color="auto"/>
            <w:right w:val="none" w:sz="0" w:space="0" w:color="auto"/>
          </w:divBdr>
          <w:divsChild>
            <w:div w:id="1597668873">
              <w:marLeft w:val="0"/>
              <w:marRight w:val="0"/>
              <w:marTop w:val="0"/>
              <w:marBottom w:val="0"/>
              <w:divBdr>
                <w:top w:val="none" w:sz="0" w:space="0" w:color="auto"/>
                <w:left w:val="none" w:sz="0" w:space="0" w:color="auto"/>
                <w:bottom w:val="none" w:sz="0" w:space="0" w:color="auto"/>
                <w:right w:val="none" w:sz="0" w:space="0" w:color="auto"/>
              </w:divBdr>
              <w:divsChild>
                <w:div w:id="1253010015">
                  <w:marLeft w:val="0"/>
                  <w:marRight w:val="0"/>
                  <w:marTop w:val="0"/>
                  <w:marBottom w:val="0"/>
                  <w:divBdr>
                    <w:top w:val="none" w:sz="0" w:space="0" w:color="auto"/>
                    <w:left w:val="none" w:sz="0" w:space="0" w:color="auto"/>
                    <w:bottom w:val="none" w:sz="0" w:space="0" w:color="auto"/>
                    <w:right w:val="none" w:sz="0" w:space="0" w:color="auto"/>
                  </w:divBdr>
                  <w:divsChild>
                    <w:div w:id="198261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0102865">
      <w:bodyDiv w:val="1"/>
      <w:marLeft w:val="0"/>
      <w:marRight w:val="0"/>
      <w:marTop w:val="0"/>
      <w:marBottom w:val="0"/>
      <w:divBdr>
        <w:top w:val="none" w:sz="0" w:space="0" w:color="auto"/>
        <w:left w:val="none" w:sz="0" w:space="0" w:color="auto"/>
        <w:bottom w:val="none" w:sz="0" w:space="0" w:color="auto"/>
        <w:right w:val="none" w:sz="0" w:space="0" w:color="auto"/>
      </w:divBdr>
    </w:div>
    <w:div w:id="1406806838">
      <w:bodyDiv w:val="1"/>
      <w:marLeft w:val="0"/>
      <w:marRight w:val="0"/>
      <w:marTop w:val="0"/>
      <w:marBottom w:val="0"/>
      <w:divBdr>
        <w:top w:val="none" w:sz="0" w:space="0" w:color="auto"/>
        <w:left w:val="none" w:sz="0" w:space="0" w:color="auto"/>
        <w:bottom w:val="none" w:sz="0" w:space="0" w:color="auto"/>
        <w:right w:val="none" w:sz="0" w:space="0" w:color="auto"/>
      </w:divBdr>
    </w:div>
    <w:div w:id="1429887901">
      <w:bodyDiv w:val="1"/>
      <w:marLeft w:val="0"/>
      <w:marRight w:val="0"/>
      <w:marTop w:val="0"/>
      <w:marBottom w:val="0"/>
      <w:divBdr>
        <w:top w:val="none" w:sz="0" w:space="0" w:color="auto"/>
        <w:left w:val="none" w:sz="0" w:space="0" w:color="auto"/>
        <w:bottom w:val="none" w:sz="0" w:space="0" w:color="auto"/>
        <w:right w:val="none" w:sz="0" w:space="0" w:color="auto"/>
      </w:divBdr>
      <w:divsChild>
        <w:div w:id="30496872">
          <w:marLeft w:val="0"/>
          <w:marRight w:val="0"/>
          <w:marTop w:val="0"/>
          <w:marBottom w:val="0"/>
          <w:divBdr>
            <w:top w:val="none" w:sz="0" w:space="0" w:color="auto"/>
            <w:left w:val="none" w:sz="0" w:space="0" w:color="auto"/>
            <w:bottom w:val="none" w:sz="0" w:space="0" w:color="auto"/>
            <w:right w:val="none" w:sz="0" w:space="0" w:color="auto"/>
          </w:divBdr>
          <w:divsChild>
            <w:div w:id="447823586">
              <w:marLeft w:val="0"/>
              <w:marRight w:val="0"/>
              <w:marTop w:val="0"/>
              <w:marBottom w:val="0"/>
              <w:divBdr>
                <w:top w:val="none" w:sz="0" w:space="0" w:color="auto"/>
                <w:left w:val="none" w:sz="0" w:space="0" w:color="auto"/>
                <w:bottom w:val="none" w:sz="0" w:space="0" w:color="auto"/>
                <w:right w:val="none" w:sz="0" w:space="0" w:color="auto"/>
              </w:divBdr>
              <w:divsChild>
                <w:div w:id="1059475502">
                  <w:marLeft w:val="0"/>
                  <w:marRight w:val="0"/>
                  <w:marTop w:val="0"/>
                  <w:marBottom w:val="0"/>
                  <w:divBdr>
                    <w:top w:val="none" w:sz="0" w:space="0" w:color="auto"/>
                    <w:left w:val="none" w:sz="0" w:space="0" w:color="auto"/>
                    <w:bottom w:val="none" w:sz="0" w:space="0" w:color="auto"/>
                    <w:right w:val="none" w:sz="0" w:space="0" w:color="auto"/>
                  </w:divBdr>
                  <w:divsChild>
                    <w:div w:id="76526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909442">
          <w:marLeft w:val="0"/>
          <w:marRight w:val="0"/>
          <w:marTop w:val="0"/>
          <w:marBottom w:val="0"/>
          <w:divBdr>
            <w:top w:val="none" w:sz="0" w:space="0" w:color="auto"/>
            <w:left w:val="none" w:sz="0" w:space="0" w:color="auto"/>
            <w:bottom w:val="none" w:sz="0" w:space="0" w:color="auto"/>
            <w:right w:val="none" w:sz="0" w:space="0" w:color="auto"/>
          </w:divBdr>
          <w:divsChild>
            <w:div w:id="990600044">
              <w:marLeft w:val="0"/>
              <w:marRight w:val="0"/>
              <w:marTop w:val="0"/>
              <w:marBottom w:val="0"/>
              <w:divBdr>
                <w:top w:val="none" w:sz="0" w:space="0" w:color="auto"/>
                <w:left w:val="none" w:sz="0" w:space="0" w:color="auto"/>
                <w:bottom w:val="none" w:sz="0" w:space="0" w:color="auto"/>
                <w:right w:val="none" w:sz="0" w:space="0" w:color="auto"/>
              </w:divBdr>
              <w:divsChild>
                <w:div w:id="1095831895">
                  <w:marLeft w:val="0"/>
                  <w:marRight w:val="0"/>
                  <w:marTop w:val="0"/>
                  <w:marBottom w:val="0"/>
                  <w:divBdr>
                    <w:top w:val="none" w:sz="0" w:space="0" w:color="auto"/>
                    <w:left w:val="none" w:sz="0" w:space="0" w:color="auto"/>
                    <w:bottom w:val="none" w:sz="0" w:space="0" w:color="auto"/>
                    <w:right w:val="none" w:sz="0" w:space="0" w:color="auto"/>
                  </w:divBdr>
                  <w:divsChild>
                    <w:div w:id="90048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208622">
      <w:bodyDiv w:val="1"/>
      <w:marLeft w:val="0"/>
      <w:marRight w:val="0"/>
      <w:marTop w:val="0"/>
      <w:marBottom w:val="0"/>
      <w:divBdr>
        <w:top w:val="none" w:sz="0" w:space="0" w:color="auto"/>
        <w:left w:val="none" w:sz="0" w:space="0" w:color="auto"/>
        <w:bottom w:val="none" w:sz="0" w:space="0" w:color="auto"/>
        <w:right w:val="none" w:sz="0" w:space="0" w:color="auto"/>
      </w:divBdr>
    </w:div>
    <w:div w:id="1474904000">
      <w:bodyDiv w:val="1"/>
      <w:marLeft w:val="0"/>
      <w:marRight w:val="0"/>
      <w:marTop w:val="0"/>
      <w:marBottom w:val="0"/>
      <w:divBdr>
        <w:top w:val="none" w:sz="0" w:space="0" w:color="auto"/>
        <w:left w:val="none" w:sz="0" w:space="0" w:color="auto"/>
        <w:bottom w:val="none" w:sz="0" w:space="0" w:color="auto"/>
        <w:right w:val="none" w:sz="0" w:space="0" w:color="auto"/>
      </w:divBdr>
    </w:div>
    <w:div w:id="1508247812">
      <w:bodyDiv w:val="1"/>
      <w:marLeft w:val="0"/>
      <w:marRight w:val="0"/>
      <w:marTop w:val="0"/>
      <w:marBottom w:val="0"/>
      <w:divBdr>
        <w:top w:val="none" w:sz="0" w:space="0" w:color="auto"/>
        <w:left w:val="none" w:sz="0" w:space="0" w:color="auto"/>
        <w:bottom w:val="none" w:sz="0" w:space="0" w:color="auto"/>
        <w:right w:val="none" w:sz="0" w:space="0" w:color="auto"/>
      </w:divBdr>
    </w:div>
    <w:div w:id="1563906177">
      <w:bodyDiv w:val="1"/>
      <w:marLeft w:val="0"/>
      <w:marRight w:val="0"/>
      <w:marTop w:val="0"/>
      <w:marBottom w:val="0"/>
      <w:divBdr>
        <w:top w:val="none" w:sz="0" w:space="0" w:color="auto"/>
        <w:left w:val="none" w:sz="0" w:space="0" w:color="auto"/>
        <w:bottom w:val="none" w:sz="0" w:space="0" w:color="auto"/>
        <w:right w:val="none" w:sz="0" w:space="0" w:color="auto"/>
      </w:divBdr>
    </w:div>
    <w:div w:id="1623266058">
      <w:bodyDiv w:val="1"/>
      <w:marLeft w:val="0"/>
      <w:marRight w:val="0"/>
      <w:marTop w:val="0"/>
      <w:marBottom w:val="0"/>
      <w:divBdr>
        <w:top w:val="none" w:sz="0" w:space="0" w:color="auto"/>
        <w:left w:val="none" w:sz="0" w:space="0" w:color="auto"/>
        <w:bottom w:val="none" w:sz="0" w:space="0" w:color="auto"/>
        <w:right w:val="none" w:sz="0" w:space="0" w:color="auto"/>
      </w:divBdr>
    </w:div>
    <w:div w:id="1726875648">
      <w:bodyDiv w:val="1"/>
      <w:marLeft w:val="0"/>
      <w:marRight w:val="0"/>
      <w:marTop w:val="0"/>
      <w:marBottom w:val="0"/>
      <w:divBdr>
        <w:top w:val="none" w:sz="0" w:space="0" w:color="auto"/>
        <w:left w:val="none" w:sz="0" w:space="0" w:color="auto"/>
        <w:bottom w:val="none" w:sz="0" w:space="0" w:color="auto"/>
        <w:right w:val="none" w:sz="0" w:space="0" w:color="auto"/>
      </w:divBdr>
    </w:div>
    <w:div w:id="1727291634">
      <w:bodyDiv w:val="1"/>
      <w:marLeft w:val="0"/>
      <w:marRight w:val="0"/>
      <w:marTop w:val="0"/>
      <w:marBottom w:val="0"/>
      <w:divBdr>
        <w:top w:val="none" w:sz="0" w:space="0" w:color="auto"/>
        <w:left w:val="none" w:sz="0" w:space="0" w:color="auto"/>
        <w:bottom w:val="none" w:sz="0" w:space="0" w:color="auto"/>
        <w:right w:val="none" w:sz="0" w:space="0" w:color="auto"/>
      </w:divBdr>
    </w:div>
    <w:div w:id="1731154035">
      <w:bodyDiv w:val="1"/>
      <w:marLeft w:val="0"/>
      <w:marRight w:val="0"/>
      <w:marTop w:val="0"/>
      <w:marBottom w:val="0"/>
      <w:divBdr>
        <w:top w:val="none" w:sz="0" w:space="0" w:color="auto"/>
        <w:left w:val="none" w:sz="0" w:space="0" w:color="auto"/>
        <w:bottom w:val="none" w:sz="0" w:space="0" w:color="auto"/>
        <w:right w:val="none" w:sz="0" w:space="0" w:color="auto"/>
      </w:divBdr>
    </w:div>
    <w:div w:id="1743064129">
      <w:bodyDiv w:val="1"/>
      <w:marLeft w:val="0"/>
      <w:marRight w:val="0"/>
      <w:marTop w:val="0"/>
      <w:marBottom w:val="0"/>
      <w:divBdr>
        <w:top w:val="none" w:sz="0" w:space="0" w:color="auto"/>
        <w:left w:val="none" w:sz="0" w:space="0" w:color="auto"/>
        <w:bottom w:val="none" w:sz="0" w:space="0" w:color="auto"/>
        <w:right w:val="none" w:sz="0" w:space="0" w:color="auto"/>
      </w:divBdr>
    </w:div>
    <w:div w:id="1765759630">
      <w:bodyDiv w:val="1"/>
      <w:marLeft w:val="0"/>
      <w:marRight w:val="0"/>
      <w:marTop w:val="0"/>
      <w:marBottom w:val="0"/>
      <w:divBdr>
        <w:top w:val="none" w:sz="0" w:space="0" w:color="auto"/>
        <w:left w:val="none" w:sz="0" w:space="0" w:color="auto"/>
        <w:bottom w:val="none" w:sz="0" w:space="0" w:color="auto"/>
        <w:right w:val="none" w:sz="0" w:space="0" w:color="auto"/>
      </w:divBdr>
      <w:divsChild>
        <w:div w:id="90049513">
          <w:marLeft w:val="0"/>
          <w:marRight w:val="0"/>
          <w:marTop w:val="0"/>
          <w:marBottom w:val="0"/>
          <w:divBdr>
            <w:top w:val="none" w:sz="0" w:space="0" w:color="auto"/>
            <w:left w:val="none" w:sz="0" w:space="0" w:color="auto"/>
            <w:bottom w:val="none" w:sz="0" w:space="0" w:color="auto"/>
            <w:right w:val="none" w:sz="0" w:space="0" w:color="auto"/>
          </w:divBdr>
          <w:divsChild>
            <w:div w:id="990061060">
              <w:marLeft w:val="0"/>
              <w:marRight w:val="0"/>
              <w:marTop w:val="0"/>
              <w:marBottom w:val="0"/>
              <w:divBdr>
                <w:top w:val="none" w:sz="0" w:space="0" w:color="auto"/>
                <w:left w:val="none" w:sz="0" w:space="0" w:color="auto"/>
                <w:bottom w:val="none" w:sz="0" w:space="0" w:color="auto"/>
                <w:right w:val="none" w:sz="0" w:space="0" w:color="auto"/>
              </w:divBdr>
              <w:divsChild>
                <w:div w:id="1435711376">
                  <w:marLeft w:val="0"/>
                  <w:marRight w:val="0"/>
                  <w:marTop w:val="0"/>
                  <w:marBottom w:val="0"/>
                  <w:divBdr>
                    <w:top w:val="none" w:sz="0" w:space="0" w:color="auto"/>
                    <w:left w:val="none" w:sz="0" w:space="0" w:color="auto"/>
                    <w:bottom w:val="none" w:sz="0" w:space="0" w:color="auto"/>
                    <w:right w:val="none" w:sz="0" w:space="0" w:color="auto"/>
                  </w:divBdr>
                  <w:divsChild>
                    <w:div w:id="177866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62052">
          <w:marLeft w:val="0"/>
          <w:marRight w:val="0"/>
          <w:marTop w:val="0"/>
          <w:marBottom w:val="0"/>
          <w:divBdr>
            <w:top w:val="none" w:sz="0" w:space="0" w:color="auto"/>
            <w:left w:val="none" w:sz="0" w:space="0" w:color="auto"/>
            <w:bottom w:val="none" w:sz="0" w:space="0" w:color="auto"/>
            <w:right w:val="none" w:sz="0" w:space="0" w:color="auto"/>
          </w:divBdr>
          <w:divsChild>
            <w:div w:id="603148991">
              <w:marLeft w:val="0"/>
              <w:marRight w:val="0"/>
              <w:marTop w:val="0"/>
              <w:marBottom w:val="0"/>
              <w:divBdr>
                <w:top w:val="none" w:sz="0" w:space="0" w:color="auto"/>
                <w:left w:val="none" w:sz="0" w:space="0" w:color="auto"/>
                <w:bottom w:val="none" w:sz="0" w:space="0" w:color="auto"/>
                <w:right w:val="none" w:sz="0" w:space="0" w:color="auto"/>
              </w:divBdr>
              <w:divsChild>
                <w:div w:id="810636155">
                  <w:marLeft w:val="0"/>
                  <w:marRight w:val="0"/>
                  <w:marTop w:val="0"/>
                  <w:marBottom w:val="0"/>
                  <w:divBdr>
                    <w:top w:val="none" w:sz="0" w:space="0" w:color="auto"/>
                    <w:left w:val="none" w:sz="0" w:space="0" w:color="auto"/>
                    <w:bottom w:val="none" w:sz="0" w:space="0" w:color="auto"/>
                    <w:right w:val="none" w:sz="0" w:space="0" w:color="auto"/>
                  </w:divBdr>
                  <w:divsChild>
                    <w:div w:id="9748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097853">
      <w:bodyDiv w:val="1"/>
      <w:marLeft w:val="0"/>
      <w:marRight w:val="0"/>
      <w:marTop w:val="0"/>
      <w:marBottom w:val="0"/>
      <w:divBdr>
        <w:top w:val="none" w:sz="0" w:space="0" w:color="auto"/>
        <w:left w:val="none" w:sz="0" w:space="0" w:color="auto"/>
        <w:bottom w:val="none" w:sz="0" w:space="0" w:color="auto"/>
        <w:right w:val="none" w:sz="0" w:space="0" w:color="auto"/>
      </w:divBdr>
      <w:divsChild>
        <w:div w:id="1912614788">
          <w:marLeft w:val="0"/>
          <w:marRight w:val="0"/>
          <w:marTop w:val="0"/>
          <w:marBottom w:val="0"/>
          <w:divBdr>
            <w:top w:val="none" w:sz="0" w:space="0" w:color="auto"/>
            <w:left w:val="none" w:sz="0" w:space="0" w:color="auto"/>
            <w:bottom w:val="none" w:sz="0" w:space="0" w:color="auto"/>
            <w:right w:val="none" w:sz="0" w:space="0" w:color="auto"/>
          </w:divBdr>
          <w:divsChild>
            <w:div w:id="1221790307">
              <w:marLeft w:val="0"/>
              <w:marRight w:val="0"/>
              <w:marTop w:val="0"/>
              <w:marBottom w:val="0"/>
              <w:divBdr>
                <w:top w:val="none" w:sz="0" w:space="0" w:color="auto"/>
                <w:left w:val="none" w:sz="0" w:space="0" w:color="auto"/>
                <w:bottom w:val="none" w:sz="0" w:space="0" w:color="auto"/>
                <w:right w:val="none" w:sz="0" w:space="0" w:color="auto"/>
              </w:divBdr>
              <w:divsChild>
                <w:div w:id="1750157576">
                  <w:marLeft w:val="0"/>
                  <w:marRight w:val="0"/>
                  <w:marTop w:val="0"/>
                  <w:marBottom w:val="0"/>
                  <w:divBdr>
                    <w:top w:val="none" w:sz="0" w:space="0" w:color="auto"/>
                    <w:left w:val="none" w:sz="0" w:space="0" w:color="auto"/>
                    <w:bottom w:val="none" w:sz="0" w:space="0" w:color="auto"/>
                    <w:right w:val="none" w:sz="0" w:space="0" w:color="auto"/>
                  </w:divBdr>
                  <w:divsChild>
                    <w:div w:id="144719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022136">
      <w:bodyDiv w:val="1"/>
      <w:marLeft w:val="0"/>
      <w:marRight w:val="0"/>
      <w:marTop w:val="0"/>
      <w:marBottom w:val="0"/>
      <w:divBdr>
        <w:top w:val="none" w:sz="0" w:space="0" w:color="auto"/>
        <w:left w:val="none" w:sz="0" w:space="0" w:color="auto"/>
        <w:bottom w:val="none" w:sz="0" w:space="0" w:color="auto"/>
        <w:right w:val="none" w:sz="0" w:space="0" w:color="auto"/>
      </w:divBdr>
    </w:div>
    <w:div w:id="1850631487">
      <w:bodyDiv w:val="1"/>
      <w:marLeft w:val="0"/>
      <w:marRight w:val="0"/>
      <w:marTop w:val="0"/>
      <w:marBottom w:val="0"/>
      <w:divBdr>
        <w:top w:val="none" w:sz="0" w:space="0" w:color="auto"/>
        <w:left w:val="none" w:sz="0" w:space="0" w:color="auto"/>
        <w:bottom w:val="none" w:sz="0" w:space="0" w:color="auto"/>
        <w:right w:val="none" w:sz="0" w:space="0" w:color="auto"/>
      </w:divBdr>
      <w:divsChild>
        <w:div w:id="1175731988">
          <w:marLeft w:val="0"/>
          <w:marRight w:val="0"/>
          <w:marTop w:val="0"/>
          <w:marBottom w:val="0"/>
          <w:divBdr>
            <w:top w:val="none" w:sz="0" w:space="0" w:color="auto"/>
            <w:left w:val="none" w:sz="0" w:space="0" w:color="auto"/>
            <w:bottom w:val="none" w:sz="0" w:space="0" w:color="auto"/>
            <w:right w:val="none" w:sz="0" w:space="0" w:color="auto"/>
          </w:divBdr>
          <w:divsChild>
            <w:div w:id="1541549524">
              <w:marLeft w:val="0"/>
              <w:marRight w:val="0"/>
              <w:marTop w:val="0"/>
              <w:marBottom w:val="0"/>
              <w:divBdr>
                <w:top w:val="none" w:sz="0" w:space="0" w:color="auto"/>
                <w:left w:val="none" w:sz="0" w:space="0" w:color="auto"/>
                <w:bottom w:val="none" w:sz="0" w:space="0" w:color="auto"/>
                <w:right w:val="none" w:sz="0" w:space="0" w:color="auto"/>
              </w:divBdr>
              <w:divsChild>
                <w:div w:id="621619218">
                  <w:marLeft w:val="0"/>
                  <w:marRight w:val="0"/>
                  <w:marTop w:val="0"/>
                  <w:marBottom w:val="0"/>
                  <w:divBdr>
                    <w:top w:val="none" w:sz="0" w:space="0" w:color="auto"/>
                    <w:left w:val="none" w:sz="0" w:space="0" w:color="auto"/>
                    <w:bottom w:val="none" w:sz="0" w:space="0" w:color="auto"/>
                    <w:right w:val="none" w:sz="0" w:space="0" w:color="auto"/>
                  </w:divBdr>
                  <w:divsChild>
                    <w:div w:id="169954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329673">
      <w:bodyDiv w:val="1"/>
      <w:marLeft w:val="0"/>
      <w:marRight w:val="0"/>
      <w:marTop w:val="0"/>
      <w:marBottom w:val="0"/>
      <w:divBdr>
        <w:top w:val="none" w:sz="0" w:space="0" w:color="auto"/>
        <w:left w:val="none" w:sz="0" w:space="0" w:color="auto"/>
        <w:bottom w:val="none" w:sz="0" w:space="0" w:color="auto"/>
        <w:right w:val="none" w:sz="0" w:space="0" w:color="auto"/>
      </w:divBdr>
    </w:div>
    <w:div w:id="1891724302">
      <w:bodyDiv w:val="1"/>
      <w:marLeft w:val="0"/>
      <w:marRight w:val="0"/>
      <w:marTop w:val="0"/>
      <w:marBottom w:val="0"/>
      <w:divBdr>
        <w:top w:val="none" w:sz="0" w:space="0" w:color="auto"/>
        <w:left w:val="none" w:sz="0" w:space="0" w:color="auto"/>
        <w:bottom w:val="none" w:sz="0" w:space="0" w:color="auto"/>
        <w:right w:val="none" w:sz="0" w:space="0" w:color="auto"/>
      </w:divBdr>
    </w:div>
    <w:div w:id="1901096278">
      <w:bodyDiv w:val="1"/>
      <w:marLeft w:val="0"/>
      <w:marRight w:val="0"/>
      <w:marTop w:val="0"/>
      <w:marBottom w:val="0"/>
      <w:divBdr>
        <w:top w:val="none" w:sz="0" w:space="0" w:color="auto"/>
        <w:left w:val="none" w:sz="0" w:space="0" w:color="auto"/>
        <w:bottom w:val="none" w:sz="0" w:space="0" w:color="auto"/>
        <w:right w:val="none" w:sz="0" w:space="0" w:color="auto"/>
      </w:divBdr>
    </w:div>
    <w:div w:id="1964144026">
      <w:bodyDiv w:val="1"/>
      <w:marLeft w:val="0"/>
      <w:marRight w:val="0"/>
      <w:marTop w:val="0"/>
      <w:marBottom w:val="0"/>
      <w:divBdr>
        <w:top w:val="none" w:sz="0" w:space="0" w:color="auto"/>
        <w:left w:val="none" w:sz="0" w:space="0" w:color="auto"/>
        <w:bottom w:val="none" w:sz="0" w:space="0" w:color="auto"/>
        <w:right w:val="none" w:sz="0" w:space="0" w:color="auto"/>
      </w:divBdr>
    </w:div>
    <w:div w:id="1979678634">
      <w:bodyDiv w:val="1"/>
      <w:marLeft w:val="0"/>
      <w:marRight w:val="0"/>
      <w:marTop w:val="0"/>
      <w:marBottom w:val="0"/>
      <w:divBdr>
        <w:top w:val="none" w:sz="0" w:space="0" w:color="auto"/>
        <w:left w:val="none" w:sz="0" w:space="0" w:color="auto"/>
        <w:bottom w:val="none" w:sz="0" w:space="0" w:color="auto"/>
        <w:right w:val="none" w:sz="0" w:space="0" w:color="auto"/>
      </w:divBdr>
    </w:div>
    <w:div w:id="1987935245">
      <w:bodyDiv w:val="1"/>
      <w:marLeft w:val="0"/>
      <w:marRight w:val="0"/>
      <w:marTop w:val="0"/>
      <w:marBottom w:val="0"/>
      <w:divBdr>
        <w:top w:val="none" w:sz="0" w:space="0" w:color="auto"/>
        <w:left w:val="none" w:sz="0" w:space="0" w:color="auto"/>
        <w:bottom w:val="none" w:sz="0" w:space="0" w:color="auto"/>
        <w:right w:val="none" w:sz="0" w:space="0" w:color="auto"/>
      </w:divBdr>
    </w:div>
    <w:div w:id="2022078815">
      <w:bodyDiv w:val="1"/>
      <w:marLeft w:val="0"/>
      <w:marRight w:val="0"/>
      <w:marTop w:val="0"/>
      <w:marBottom w:val="0"/>
      <w:divBdr>
        <w:top w:val="none" w:sz="0" w:space="0" w:color="auto"/>
        <w:left w:val="none" w:sz="0" w:space="0" w:color="auto"/>
        <w:bottom w:val="none" w:sz="0" w:space="0" w:color="auto"/>
        <w:right w:val="none" w:sz="0" w:space="0" w:color="auto"/>
      </w:divBdr>
    </w:div>
    <w:div w:id="2026397361">
      <w:bodyDiv w:val="1"/>
      <w:marLeft w:val="0"/>
      <w:marRight w:val="0"/>
      <w:marTop w:val="0"/>
      <w:marBottom w:val="0"/>
      <w:divBdr>
        <w:top w:val="none" w:sz="0" w:space="0" w:color="auto"/>
        <w:left w:val="none" w:sz="0" w:space="0" w:color="auto"/>
        <w:bottom w:val="none" w:sz="0" w:space="0" w:color="auto"/>
        <w:right w:val="none" w:sz="0" w:space="0" w:color="auto"/>
      </w:divBdr>
    </w:div>
    <w:div w:id="2058041855">
      <w:bodyDiv w:val="1"/>
      <w:marLeft w:val="0"/>
      <w:marRight w:val="0"/>
      <w:marTop w:val="0"/>
      <w:marBottom w:val="0"/>
      <w:divBdr>
        <w:top w:val="none" w:sz="0" w:space="0" w:color="auto"/>
        <w:left w:val="none" w:sz="0" w:space="0" w:color="auto"/>
        <w:bottom w:val="none" w:sz="0" w:space="0" w:color="auto"/>
        <w:right w:val="none" w:sz="0" w:space="0" w:color="auto"/>
      </w:divBdr>
      <w:divsChild>
        <w:div w:id="1010453562">
          <w:marLeft w:val="0"/>
          <w:marRight w:val="0"/>
          <w:marTop w:val="0"/>
          <w:marBottom w:val="0"/>
          <w:divBdr>
            <w:top w:val="none" w:sz="0" w:space="0" w:color="auto"/>
            <w:left w:val="none" w:sz="0" w:space="0" w:color="auto"/>
            <w:bottom w:val="none" w:sz="0" w:space="0" w:color="auto"/>
            <w:right w:val="none" w:sz="0" w:space="0" w:color="auto"/>
          </w:divBdr>
          <w:divsChild>
            <w:div w:id="101848187">
              <w:marLeft w:val="0"/>
              <w:marRight w:val="0"/>
              <w:marTop w:val="0"/>
              <w:marBottom w:val="0"/>
              <w:divBdr>
                <w:top w:val="none" w:sz="0" w:space="0" w:color="auto"/>
                <w:left w:val="none" w:sz="0" w:space="0" w:color="auto"/>
                <w:bottom w:val="none" w:sz="0" w:space="0" w:color="auto"/>
                <w:right w:val="none" w:sz="0" w:space="0" w:color="auto"/>
              </w:divBdr>
              <w:divsChild>
                <w:div w:id="1659268067">
                  <w:marLeft w:val="0"/>
                  <w:marRight w:val="0"/>
                  <w:marTop w:val="0"/>
                  <w:marBottom w:val="0"/>
                  <w:divBdr>
                    <w:top w:val="none" w:sz="0" w:space="0" w:color="auto"/>
                    <w:left w:val="none" w:sz="0" w:space="0" w:color="auto"/>
                    <w:bottom w:val="none" w:sz="0" w:space="0" w:color="auto"/>
                    <w:right w:val="none" w:sz="0" w:space="0" w:color="auto"/>
                  </w:divBdr>
                  <w:divsChild>
                    <w:div w:id="175682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034524">
          <w:marLeft w:val="0"/>
          <w:marRight w:val="0"/>
          <w:marTop w:val="0"/>
          <w:marBottom w:val="0"/>
          <w:divBdr>
            <w:top w:val="none" w:sz="0" w:space="0" w:color="auto"/>
            <w:left w:val="none" w:sz="0" w:space="0" w:color="auto"/>
            <w:bottom w:val="none" w:sz="0" w:space="0" w:color="auto"/>
            <w:right w:val="none" w:sz="0" w:space="0" w:color="auto"/>
          </w:divBdr>
          <w:divsChild>
            <w:div w:id="1414816270">
              <w:marLeft w:val="0"/>
              <w:marRight w:val="0"/>
              <w:marTop w:val="0"/>
              <w:marBottom w:val="0"/>
              <w:divBdr>
                <w:top w:val="none" w:sz="0" w:space="0" w:color="auto"/>
                <w:left w:val="none" w:sz="0" w:space="0" w:color="auto"/>
                <w:bottom w:val="none" w:sz="0" w:space="0" w:color="auto"/>
                <w:right w:val="none" w:sz="0" w:space="0" w:color="auto"/>
              </w:divBdr>
              <w:divsChild>
                <w:div w:id="1278219481">
                  <w:marLeft w:val="0"/>
                  <w:marRight w:val="0"/>
                  <w:marTop w:val="0"/>
                  <w:marBottom w:val="0"/>
                  <w:divBdr>
                    <w:top w:val="none" w:sz="0" w:space="0" w:color="auto"/>
                    <w:left w:val="none" w:sz="0" w:space="0" w:color="auto"/>
                    <w:bottom w:val="none" w:sz="0" w:space="0" w:color="auto"/>
                    <w:right w:val="none" w:sz="0" w:space="0" w:color="auto"/>
                  </w:divBdr>
                  <w:divsChild>
                    <w:div w:id="162103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666746">
      <w:bodyDiv w:val="1"/>
      <w:marLeft w:val="0"/>
      <w:marRight w:val="0"/>
      <w:marTop w:val="0"/>
      <w:marBottom w:val="0"/>
      <w:divBdr>
        <w:top w:val="none" w:sz="0" w:space="0" w:color="auto"/>
        <w:left w:val="none" w:sz="0" w:space="0" w:color="auto"/>
        <w:bottom w:val="none" w:sz="0" w:space="0" w:color="auto"/>
        <w:right w:val="none" w:sz="0" w:space="0" w:color="auto"/>
      </w:divBdr>
    </w:div>
    <w:div w:id="2090540472">
      <w:bodyDiv w:val="1"/>
      <w:marLeft w:val="0"/>
      <w:marRight w:val="0"/>
      <w:marTop w:val="0"/>
      <w:marBottom w:val="0"/>
      <w:divBdr>
        <w:top w:val="none" w:sz="0" w:space="0" w:color="auto"/>
        <w:left w:val="none" w:sz="0" w:space="0" w:color="auto"/>
        <w:bottom w:val="none" w:sz="0" w:space="0" w:color="auto"/>
        <w:right w:val="none" w:sz="0" w:space="0" w:color="auto"/>
      </w:divBdr>
    </w:div>
    <w:div w:id="2127381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theme" Target="theme/theme1.xml"/><Relationship Id="rId8" Type="http://schemas.openxmlformats.org/officeDocument/2006/relationships/image" Target="media/image1.jp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Jai20</b:Tag>
    <b:SourceType>JournalArticle</b:SourceType>
    <b:Guid>{BC11D9D7-FDF6-46A9-9909-8C227A14CE83}</b:Guid>
    <b:Title>CRYPTOCURRENCY AN ERA OF DIGITAL CURRENCY</b:Title>
    <b:Year>2020</b:Year>
    <b:Author>
      <b:Author>
        <b:NameList>
          <b:Person>
            <b:Last>Jaiswal</b:Last>
            <b:First>Manishaben</b:First>
          </b:Person>
        </b:NameList>
      </b:Author>
    </b:Author>
    <b:JournalName>International Journal of Creative Research Thoughts (IJCRT), ISSN:2320-2882, Volume.8, Issue 1, pp.60-70</b:JournalName>
    <b:RefOrder>1</b:RefOrder>
  </b:Source>
  <b:Source>
    <b:Tag>Win20</b:Tag>
    <b:SourceType>JournalArticle</b:SourceType>
    <b:Guid>{9BB4E921-141C-4AFD-9E03-5DDE77539915}</b:Guid>
    <b:Author>
      <b:Author>
        <b:NameList>
          <b:Person>
            <b:Last>Wingreen</b:Last>
            <b:First>Stephen</b:First>
            <b:Middle>C.</b:Middle>
          </b:Person>
          <b:Person>
            <b:Last>Kavanagh</b:Last>
            <b:First>Donncha</b:First>
          </b:Person>
          <b:Person>
            <b:Last>Ennis</b:Last>
            <b:First>Paul</b:First>
            <b:Middle>John</b:Middle>
          </b:Person>
          <b:Person>
            <b:Last>Miscione</b:Last>
            <b:First>Gianluca</b:First>
          </b:Person>
        </b:NameList>
      </b:Author>
    </b:Author>
    <b:Title>Sources of Cryptocurrency Value Systems: The Case of Bitcoin</b:Title>
    <b:JournalName>International Journal of Electronic Commerce, VOL. 24, NO. 4, 474–496</b:JournalName>
    <b:Year>2020</b:Year>
    <b:RefOrder>2</b:RefOrder>
  </b:Source>
  <b:Source>
    <b:Tag>Mar21</b:Tag>
    <b:SourceType>JournalArticle</b:SourceType>
    <b:Guid>{092DCAC8-E351-4683-9106-9FC3D75763C3}</b:Guid>
    <b:Author>
      <b:Author>
        <b:NameList>
          <b:Person>
            <b:Last>Marple</b:Last>
            <b:First>Tim</b:First>
          </b:Person>
        </b:NameList>
      </b:Author>
    </b:Author>
    <b:Title>Bigger than Bitcoin: A Theoretical Typology and Research Agenda for Digital Currencies</b:Title>
    <b:JournalName>Business and Politics (2021), 23, 439–455</b:JournalName>
    <b:Year>2021</b:Year>
    <b:RefOrder>3</b:RefOrder>
  </b:Source>
  <b:Source>
    <b:Tag>Fok21</b:Tag>
    <b:SourceType>JournalArticle</b:SourceType>
    <b:Guid>{3A91821C-FD6A-46F0-8253-C69EFE2078CB}</b:Guid>
    <b:Author>
      <b:Author>
        <b:NameList>
          <b:Person>
            <b:Last>Fokri</b:Last>
            <b:First>Wan</b:First>
            <b:Middle>Nur Izzah Wan Muhamad</b:Middle>
          </b:Person>
          <b:Person>
            <b:Last>Ali</b:Last>
            <b:First>Engku</b:First>
            <b:Middle>Muhammad Tajuddin Engku</b:Middle>
          </b:Person>
          <b:Person>
            <b:Last>Nordin</b:Last>
            <b:First>Nadhirah</b:First>
          </b:Person>
          <b:Person>
            <b:Last>Chik</b:Last>
            <b:First>Wan</b:First>
            <b:Middle>Mohd Yusof Wan</b:Middle>
          </b:Person>
          <b:Person>
            <b:Last>Aziz</b:Last>
            <b:First>Sumayyah</b:First>
            <b:Middle>Abdul</b:Middle>
          </b:Person>
          <b:Person>
            <b:Last>Jusoh</b:Last>
            <b:First>Ahmad</b:First>
            <b:Middle>Jazlan Mat</b:Middle>
          </b:Person>
        </b:NameList>
      </b:Author>
    </b:Author>
    <b:Title>Classification of Cryptocurrency: A Review of the Literature</b:Title>
    <b:JournalName>Turkish Journal of Computer and MathematicsEducation, Vol.12 No.5 (2021), 1353-1360</b:JournalName>
    <b:Year>2021</b:Year>
    <b:RefOrder>4</b:RefOrder>
  </b:Source>
  <b:Source>
    <b:Tag>Ams20</b:Tag>
    <b:SourceType>JournalArticle</b:SourceType>
    <b:Guid>{EC2C4A4E-3A39-4772-B058-CD4DF82AC2F7}</b:Guid>
    <b:Author>
      <b:Author>
        <b:NameList>
          <b:Person>
            <b:Last>Amsyar</b:Last>
            <b:First>Izwan</b:First>
          </b:Person>
          <b:Person>
            <b:Last>Christopher</b:Last>
            <b:First>Ethan</b:First>
          </b:Person>
          <b:Person>
            <b:Last>Dithi</b:Last>
            <b:First>Arusyi</b:First>
          </b:Person>
          <b:Person>
            <b:Last>Khan</b:Last>
            <b:First>Amar</b:First>
            <b:Middle>Najiv</b:Middle>
          </b:Person>
          <b:Person>
            <b:Last>Maulana</b:Last>
            <b:First>Sabda</b:First>
          </b:Person>
        </b:NameList>
      </b:Author>
    </b:Author>
    <b:Title>The Challenge of Cryptocurrency in the Era of the Digital Revolution: A Review of Systematic Literature</b:Title>
    <b:JournalName>Digital Revolution: A Review of Systematic Literature, Vol. 2 No. 2, 153-159</b:JournalName>
    <b:Year>2020</b:Year>
    <b:RefOrder>5</b:RefOrder>
  </b:Source>
</b:Sources>
</file>

<file path=customXml/itemProps1.xml><?xml version="1.0" encoding="utf-8"?>
<ds:datastoreItem xmlns:ds="http://schemas.openxmlformats.org/officeDocument/2006/customXml" ds:itemID="{D1B06C77-8A43-4B91-8C4F-4D4F40B0C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898</TotalTime>
  <Pages>75</Pages>
  <Words>18806</Words>
  <Characters>110393</Characters>
  <Application>Microsoft Office Word</Application>
  <DocSecurity>0</DocSecurity>
  <Lines>2007</Lines>
  <Paragraphs>615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Jitendra Gohel (2242698)</dc:creator>
  <cp:keywords/>
  <dc:description/>
  <cp:lastModifiedBy>Vijay Rathoad</cp:lastModifiedBy>
  <cp:revision>132</cp:revision>
  <cp:lastPrinted>2024-04-29T07:14:00Z</cp:lastPrinted>
  <dcterms:created xsi:type="dcterms:W3CDTF">2024-04-08T14:28:00Z</dcterms:created>
  <dcterms:modified xsi:type="dcterms:W3CDTF">2024-06-17T02:20:00Z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ba6c3c845b69619d15f0dec872c6bb963140ae35c71ceaeda40dbd2d0566d322</vt:lpwstr>
  </property>
</Properties>
</file>