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64383A8D" w:rsidR="00563B58" w:rsidRPr="00270EEB" w:rsidRDefault="009F0776" w:rsidP="00340E9A">
      <w:pPr>
        <w:ind w:right="237"/>
        <w:rPr>
          <w:sz w:val="24"/>
          <w:szCs w:val="24"/>
        </w:rPr>
      </w:pPr>
      <w:r>
        <w:rPr>
          <w:sz w:val="24"/>
          <w:szCs w:val="24"/>
        </w:rPr>
        <w:t xml:space="preserve"> </w:t>
      </w: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06C461" w:rsidR="7908378C" w:rsidRDefault="7908378C" w:rsidP="33572C6E">
            <w:pPr>
              <w:ind w:right="237"/>
              <w:rPr>
                <w:b/>
                <w:bCs/>
                <w:color w:val="auto"/>
                <w:sz w:val="32"/>
                <w:szCs w:val="32"/>
              </w:rPr>
            </w:pPr>
            <w:r w:rsidRPr="33572C6E">
              <w:rPr>
                <w:b/>
                <w:bCs/>
                <w:color w:val="auto"/>
                <w:sz w:val="32"/>
                <w:szCs w:val="32"/>
              </w:rPr>
              <w:t>Learner name:</w:t>
            </w:r>
            <w:r w:rsidR="006207A0">
              <w:rPr>
                <w:b/>
                <w:bCs/>
                <w:color w:val="auto"/>
                <w:sz w:val="32"/>
                <w:szCs w:val="32"/>
              </w:rPr>
              <w:t xml:space="preserve">  Matthew Miers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16767D9" w:rsidR="7908378C" w:rsidRDefault="006207A0" w:rsidP="33572C6E">
            <w:pPr>
              <w:ind w:right="237"/>
              <w:rPr>
                <w:b/>
                <w:bCs/>
                <w:color w:val="auto"/>
                <w:sz w:val="32"/>
                <w:szCs w:val="32"/>
              </w:rPr>
            </w:pPr>
            <w:r>
              <w:rPr>
                <w:b/>
                <w:bCs/>
                <w:color w:val="auto"/>
                <w:sz w:val="32"/>
                <w:szCs w:val="32"/>
              </w:rPr>
              <w:t>2124770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72A2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72A2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72A2B">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72A2B">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C72A2B">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72A2B">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72A2B">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72A2B">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74AF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72A2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72A2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72A2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72A2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72A2B">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72A2B">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C72A2B">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C72A2B">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C72A2B">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68317E39" w14:textId="7A8F08B9" w:rsidR="00E676F7" w:rsidRDefault="00E676F7">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815BBEE" w14:textId="0AD67C04" w:rsidR="007E0F2E" w:rsidRDefault="009915E4"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I attended a call from a</w:t>
      </w:r>
      <w:r w:rsidR="00CE20AB">
        <w:rPr>
          <w:rStyle w:val="eop"/>
          <w:rFonts w:ascii="Arial" w:hAnsi="Arial" w:cs="Arial"/>
          <w:color w:val="000000" w:themeColor="text1"/>
        </w:rPr>
        <w:t xml:space="preserve"> member of the public</w:t>
      </w:r>
      <w:r>
        <w:rPr>
          <w:rStyle w:val="eop"/>
          <w:rFonts w:ascii="Arial" w:hAnsi="Arial" w:cs="Arial"/>
          <w:color w:val="000000" w:themeColor="text1"/>
        </w:rPr>
        <w:t xml:space="preserve"> at a local pub</w:t>
      </w:r>
      <w:r w:rsidR="00806A6B">
        <w:rPr>
          <w:rStyle w:val="eop"/>
          <w:rFonts w:ascii="Arial" w:hAnsi="Arial" w:cs="Arial"/>
          <w:color w:val="000000" w:themeColor="text1"/>
        </w:rPr>
        <w:t>,</w:t>
      </w:r>
      <w:r>
        <w:rPr>
          <w:rStyle w:val="eop"/>
          <w:rFonts w:ascii="Arial" w:hAnsi="Arial" w:cs="Arial"/>
          <w:color w:val="000000" w:themeColor="text1"/>
        </w:rPr>
        <w:t xml:space="preserve"> th</w:t>
      </w:r>
      <w:r w:rsidR="00CE20AB">
        <w:rPr>
          <w:rStyle w:val="eop"/>
          <w:rFonts w:ascii="Arial" w:hAnsi="Arial" w:cs="Arial"/>
          <w:color w:val="000000" w:themeColor="text1"/>
        </w:rPr>
        <w:t>e landl</w:t>
      </w:r>
      <w:r w:rsidR="00806A6B">
        <w:rPr>
          <w:rStyle w:val="eop"/>
          <w:rFonts w:ascii="Arial" w:hAnsi="Arial" w:cs="Arial"/>
          <w:color w:val="000000" w:themeColor="text1"/>
        </w:rPr>
        <w:t>ady</w:t>
      </w:r>
      <w:r>
        <w:rPr>
          <w:rStyle w:val="eop"/>
          <w:rFonts w:ascii="Arial" w:hAnsi="Arial" w:cs="Arial"/>
          <w:color w:val="000000" w:themeColor="text1"/>
        </w:rPr>
        <w:t>,</w:t>
      </w:r>
      <w:r w:rsidR="00537382">
        <w:rPr>
          <w:rStyle w:val="eop"/>
          <w:rFonts w:ascii="Arial" w:hAnsi="Arial" w:cs="Arial"/>
          <w:color w:val="000000" w:themeColor="text1"/>
        </w:rPr>
        <w:t xml:space="preserve"> </w:t>
      </w:r>
      <w:r w:rsidR="00806A6B">
        <w:rPr>
          <w:rStyle w:val="eop"/>
          <w:rFonts w:ascii="Arial" w:hAnsi="Arial" w:cs="Arial"/>
          <w:color w:val="000000" w:themeColor="text1"/>
        </w:rPr>
        <w:t>had been</w:t>
      </w:r>
      <w:r>
        <w:rPr>
          <w:rStyle w:val="eop"/>
          <w:rFonts w:ascii="Arial" w:hAnsi="Arial" w:cs="Arial"/>
          <w:color w:val="000000" w:themeColor="text1"/>
        </w:rPr>
        <w:t xml:space="preserve"> assaulted by her partner.</w:t>
      </w:r>
      <w:r w:rsidR="00537382">
        <w:rPr>
          <w:rStyle w:val="eop"/>
          <w:rFonts w:ascii="Arial" w:hAnsi="Arial" w:cs="Arial"/>
          <w:color w:val="000000" w:themeColor="text1"/>
        </w:rPr>
        <w:t xml:space="preserve"> While </w:t>
      </w:r>
      <w:r w:rsidR="00CE20AB">
        <w:rPr>
          <w:rStyle w:val="eop"/>
          <w:rFonts w:ascii="Arial" w:hAnsi="Arial" w:cs="Arial"/>
          <w:color w:val="000000" w:themeColor="text1"/>
        </w:rPr>
        <w:t>my colleague and I</w:t>
      </w:r>
      <w:r w:rsidR="00537382">
        <w:rPr>
          <w:rStyle w:val="eop"/>
          <w:rFonts w:ascii="Arial" w:hAnsi="Arial" w:cs="Arial"/>
          <w:color w:val="000000" w:themeColor="text1"/>
        </w:rPr>
        <w:t xml:space="preserve"> were on route</w:t>
      </w:r>
      <w:r w:rsidR="00806A6B">
        <w:rPr>
          <w:rStyle w:val="eop"/>
          <w:rFonts w:ascii="Arial" w:hAnsi="Arial" w:cs="Arial"/>
          <w:color w:val="000000" w:themeColor="text1"/>
        </w:rPr>
        <w:t>,</w:t>
      </w:r>
      <w:r w:rsidR="00537382">
        <w:rPr>
          <w:rStyle w:val="eop"/>
          <w:rFonts w:ascii="Arial" w:hAnsi="Arial" w:cs="Arial"/>
          <w:color w:val="000000" w:themeColor="text1"/>
        </w:rPr>
        <w:t xml:space="preserve"> we received a second call, this time it was from the landlady</w:t>
      </w:r>
      <w:r w:rsidR="00806A6B">
        <w:rPr>
          <w:rStyle w:val="eop"/>
          <w:rFonts w:ascii="Arial" w:hAnsi="Arial" w:cs="Arial"/>
          <w:color w:val="000000" w:themeColor="text1"/>
        </w:rPr>
        <w:t>,</w:t>
      </w:r>
      <w:r w:rsidR="00537382">
        <w:rPr>
          <w:rStyle w:val="eop"/>
          <w:rFonts w:ascii="Arial" w:hAnsi="Arial" w:cs="Arial"/>
          <w:color w:val="000000" w:themeColor="text1"/>
        </w:rPr>
        <w:t xml:space="preserve"> telling us that her partner wasn’t </w:t>
      </w:r>
      <w:r w:rsidR="009B1DFB">
        <w:rPr>
          <w:rStyle w:val="eop"/>
          <w:rFonts w:ascii="Arial" w:hAnsi="Arial" w:cs="Arial"/>
          <w:color w:val="000000" w:themeColor="text1"/>
        </w:rPr>
        <w:t>there,</w:t>
      </w:r>
      <w:r w:rsidR="00537382">
        <w:rPr>
          <w:rStyle w:val="eop"/>
          <w:rFonts w:ascii="Arial" w:hAnsi="Arial" w:cs="Arial"/>
          <w:color w:val="000000" w:themeColor="text1"/>
        </w:rPr>
        <w:t xml:space="preserve"> and</w:t>
      </w:r>
      <w:r w:rsidR="00806A6B">
        <w:rPr>
          <w:rStyle w:val="eop"/>
          <w:rFonts w:ascii="Arial" w:hAnsi="Arial" w:cs="Arial"/>
          <w:color w:val="000000" w:themeColor="text1"/>
        </w:rPr>
        <w:t xml:space="preserve"> nothing had happened in the pub that night</w:t>
      </w:r>
      <w:r w:rsidR="00537382">
        <w:rPr>
          <w:rStyle w:val="eop"/>
          <w:rFonts w:ascii="Arial" w:hAnsi="Arial" w:cs="Arial"/>
          <w:color w:val="000000" w:themeColor="text1"/>
        </w:rPr>
        <w:t xml:space="preserve">. Firstly, due to the nature of the first call we told the female that we would still need to attend the pub to conduct a welfare check on her. There was also a critical risk marker placed on the address. The second call from the landlady had us more concerned as we thought it could have been made </w:t>
      </w:r>
      <w:r w:rsidR="007E0F2E">
        <w:rPr>
          <w:rStyle w:val="eop"/>
          <w:rFonts w:ascii="Arial" w:hAnsi="Arial" w:cs="Arial"/>
          <w:color w:val="000000" w:themeColor="text1"/>
        </w:rPr>
        <w:t>under duress from her partner knowing we were on our way. As we approached the pub, we noticed the pub lights were still on and in the upstairs flat. We knocked the main entrance to the pub. The landlady of the pub answered, and we could instantly see that she had a bloody nose, and a red swollen eye. She informed us that her partner had done this to her</w:t>
      </w:r>
      <w:r w:rsidR="00847DC0">
        <w:rPr>
          <w:rStyle w:val="eop"/>
          <w:rFonts w:ascii="Arial" w:hAnsi="Arial" w:cs="Arial"/>
          <w:color w:val="000000" w:themeColor="text1"/>
        </w:rPr>
        <w:t>.</w:t>
      </w:r>
      <w:r w:rsidR="009B1DFB">
        <w:rPr>
          <w:rStyle w:val="eop"/>
          <w:rFonts w:ascii="Arial" w:hAnsi="Arial" w:cs="Arial"/>
          <w:color w:val="000000" w:themeColor="text1"/>
        </w:rPr>
        <w:t xml:space="preserve"> </w:t>
      </w:r>
      <w:r w:rsidR="007E0F2E">
        <w:rPr>
          <w:rStyle w:val="eop"/>
          <w:rFonts w:ascii="Arial" w:hAnsi="Arial" w:cs="Arial"/>
          <w:color w:val="000000" w:themeColor="text1"/>
        </w:rPr>
        <w:t>The male was</w:t>
      </w:r>
      <w:r w:rsidR="009B1DFB">
        <w:rPr>
          <w:rStyle w:val="eop"/>
          <w:rFonts w:ascii="Arial" w:hAnsi="Arial" w:cs="Arial"/>
          <w:color w:val="000000" w:themeColor="text1"/>
        </w:rPr>
        <w:t xml:space="preserve"> located inside,</w:t>
      </w:r>
      <w:r w:rsidR="007E0F2E">
        <w:rPr>
          <w:rStyle w:val="eop"/>
          <w:rFonts w:ascii="Arial" w:hAnsi="Arial" w:cs="Arial"/>
          <w:color w:val="000000" w:themeColor="text1"/>
        </w:rPr>
        <w:t xml:space="preserve"> very </w:t>
      </w:r>
      <w:r w:rsidR="00557CA9">
        <w:rPr>
          <w:rStyle w:val="eop"/>
          <w:rFonts w:ascii="Arial" w:hAnsi="Arial" w:cs="Arial"/>
          <w:color w:val="000000" w:themeColor="text1"/>
        </w:rPr>
        <w:t>intoxicated and</w:t>
      </w:r>
      <w:r w:rsidR="007E0F2E">
        <w:rPr>
          <w:rStyle w:val="eop"/>
          <w:rFonts w:ascii="Arial" w:hAnsi="Arial" w:cs="Arial"/>
          <w:color w:val="000000" w:themeColor="text1"/>
        </w:rPr>
        <w:t xml:space="preserve"> was arrested for a domestic related assault. The definition of domestic </w:t>
      </w:r>
      <w:r w:rsidR="00F861CC">
        <w:rPr>
          <w:rStyle w:val="eop"/>
          <w:rFonts w:ascii="Arial" w:hAnsi="Arial" w:cs="Arial"/>
          <w:color w:val="000000" w:themeColor="text1"/>
        </w:rPr>
        <w:t>abuse from the domestic abuse act 2021 is:</w:t>
      </w:r>
      <w:r w:rsidR="007E0F2E">
        <w:rPr>
          <w:rStyle w:val="eop"/>
          <w:rFonts w:ascii="Arial" w:hAnsi="Arial" w:cs="Arial"/>
          <w:color w:val="000000" w:themeColor="text1"/>
        </w:rPr>
        <w:t xml:space="preserve"> </w:t>
      </w:r>
      <w:r w:rsidR="00C72A2B">
        <w:rPr>
          <w:rStyle w:val="eop"/>
          <w:rFonts w:ascii="Arial" w:hAnsi="Arial" w:cs="Arial"/>
          <w:color w:val="000000" w:themeColor="text1"/>
        </w:rPr>
        <w:t xml:space="preserve"> </w:t>
      </w:r>
      <w:r w:rsidR="007E0F2E">
        <w:rPr>
          <w:rStyle w:val="eop"/>
          <w:rFonts w:ascii="Arial" w:hAnsi="Arial" w:cs="Arial"/>
          <w:color w:val="000000" w:themeColor="text1"/>
        </w:rPr>
        <w:t xml:space="preserve"> </w:t>
      </w:r>
    </w:p>
    <w:p w14:paraId="04E4E004" w14:textId="5C652BBB" w:rsidR="007E0F2E" w:rsidRDefault="007E0F2E"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w:t>
      </w:r>
      <w:r w:rsidRPr="007E0F2E">
        <w:rPr>
          <w:rStyle w:val="eop"/>
          <w:rFonts w:ascii="Arial" w:hAnsi="Arial" w:cs="Arial"/>
          <w:color w:val="000000" w:themeColor="text1"/>
        </w:rPr>
        <w:t>(</w:t>
      </w:r>
      <w:r w:rsidR="00C72A2B" w:rsidRPr="007E0F2E">
        <w:rPr>
          <w:rStyle w:val="eop"/>
          <w:rFonts w:ascii="Arial" w:hAnsi="Arial" w:cs="Arial"/>
          <w:color w:val="000000" w:themeColor="text1"/>
        </w:rPr>
        <w:t>1) This</w:t>
      </w:r>
      <w:r w:rsidRPr="007E0F2E">
        <w:rPr>
          <w:rStyle w:val="eop"/>
          <w:rFonts w:ascii="Arial" w:hAnsi="Arial" w:cs="Arial"/>
          <w:color w:val="000000" w:themeColor="text1"/>
        </w:rPr>
        <w:t xml:space="preserve"> section defines “domestic abuse” for the purposes of this Act.</w:t>
      </w:r>
    </w:p>
    <w:p w14:paraId="5DE17095" w14:textId="0003BE09"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lastRenderedPageBreak/>
        <w:t>(</w:t>
      </w:r>
      <w:r w:rsidR="00C72A2B" w:rsidRPr="007E0F2E">
        <w:rPr>
          <w:rStyle w:val="eop"/>
          <w:rFonts w:ascii="Arial" w:hAnsi="Arial" w:cs="Arial"/>
          <w:color w:val="000000" w:themeColor="text1"/>
        </w:rPr>
        <w:t>2) Behaviour</w:t>
      </w:r>
      <w:r w:rsidRPr="007E0F2E">
        <w:rPr>
          <w:rStyle w:val="eop"/>
          <w:rFonts w:ascii="Arial" w:hAnsi="Arial" w:cs="Arial"/>
          <w:color w:val="000000" w:themeColor="text1"/>
        </w:rPr>
        <w:t xml:space="preserve"> of a person (“A”) towards another person (“B”) is “domestic abuse” if</w:t>
      </w:r>
    </w:p>
    <w:p w14:paraId="2CA8F75F" w14:textId="77777777"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(a)A and B are each aged 16 or over and are personally connected to each other, and</w:t>
      </w:r>
    </w:p>
    <w:p w14:paraId="6926B8EC" w14:textId="77777777"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(b)the behaviour is abusive.</w:t>
      </w:r>
    </w:p>
    <w:p w14:paraId="0D912588" w14:textId="6AF7AEAE"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w:t>
      </w:r>
      <w:r w:rsidR="00C72A2B" w:rsidRPr="007E0F2E">
        <w:rPr>
          <w:rStyle w:val="eop"/>
          <w:rFonts w:ascii="Arial" w:hAnsi="Arial" w:cs="Arial"/>
          <w:color w:val="000000" w:themeColor="text1"/>
        </w:rPr>
        <w:t>3) Behaviour</w:t>
      </w:r>
      <w:r w:rsidRPr="007E0F2E">
        <w:rPr>
          <w:rStyle w:val="eop"/>
          <w:rFonts w:ascii="Arial" w:hAnsi="Arial" w:cs="Arial"/>
          <w:color w:val="000000" w:themeColor="text1"/>
        </w:rPr>
        <w:t xml:space="preserve"> is “abusive” if it consists of any of the following—</w:t>
      </w:r>
    </w:p>
    <w:p w14:paraId="1459862F" w14:textId="1F63C951"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 xml:space="preserve">(a)physical or sexual </w:t>
      </w:r>
      <w:r w:rsidR="00C72A2B" w:rsidRPr="007E0F2E">
        <w:rPr>
          <w:rStyle w:val="eop"/>
          <w:rFonts w:ascii="Arial" w:hAnsi="Arial" w:cs="Arial"/>
          <w:color w:val="000000" w:themeColor="text1"/>
        </w:rPr>
        <w:t>abuse.</w:t>
      </w:r>
    </w:p>
    <w:p w14:paraId="497D8041" w14:textId="72E6F591"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 xml:space="preserve">(b)violent or threatening </w:t>
      </w:r>
      <w:r w:rsidR="00C72A2B" w:rsidRPr="007E0F2E">
        <w:rPr>
          <w:rStyle w:val="eop"/>
          <w:rFonts w:ascii="Arial" w:hAnsi="Arial" w:cs="Arial"/>
          <w:color w:val="000000" w:themeColor="text1"/>
        </w:rPr>
        <w:t>behaviour.</w:t>
      </w:r>
    </w:p>
    <w:p w14:paraId="6EAE2CE1" w14:textId="6CCCF6AA"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 xml:space="preserve">(c)controlling or coercive </w:t>
      </w:r>
      <w:r w:rsidR="00C72A2B" w:rsidRPr="007E0F2E">
        <w:rPr>
          <w:rStyle w:val="eop"/>
          <w:rFonts w:ascii="Arial" w:hAnsi="Arial" w:cs="Arial"/>
          <w:color w:val="000000" w:themeColor="text1"/>
        </w:rPr>
        <w:t>behaviour.</w:t>
      </w:r>
    </w:p>
    <w:p w14:paraId="2AFCA9D4" w14:textId="77777777" w:rsidR="007E0F2E" w:rsidRPr="007E0F2E" w:rsidRDefault="007E0F2E" w:rsidP="00264E2E">
      <w:pPr>
        <w:pStyle w:val="paragraph"/>
        <w:spacing w:line="360" w:lineRule="auto"/>
        <w:rPr>
          <w:rStyle w:val="eop"/>
          <w:rFonts w:ascii="Arial" w:hAnsi="Arial" w:cs="Arial"/>
          <w:color w:val="000000" w:themeColor="text1"/>
        </w:rPr>
      </w:pPr>
      <w:r w:rsidRPr="007E0F2E">
        <w:rPr>
          <w:rStyle w:val="eop"/>
          <w:rFonts w:ascii="Arial" w:hAnsi="Arial" w:cs="Arial"/>
          <w:color w:val="000000" w:themeColor="text1"/>
        </w:rPr>
        <w:t>(d)economic abuse (see subsection (4)</w:t>
      </w:r>
      <w:proofErr w:type="gramStart"/>
      <w:r w:rsidRPr="007E0F2E">
        <w:rPr>
          <w:rStyle w:val="eop"/>
          <w:rFonts w:ascii="Arial" w:hAnsi="Arial" w:cs="Arial"/>
          <w:color w:val="000000" w:themeColor="text1"/>
        </w:rPr>
        <w:t>);</w:t>
      </w:r>
      <w:proofErr w:type="gramEnd"/>
    </w:p>
    <w:p w14:paraId="223AAAC3" w14:textId="6D289B4A" w:rsidR="00537382" w:rsidRDefault="007E0F2E" w:rsidP="00264E2E">
      <w:pPr>
        <w:pStyle w:val="paragraph"/>
        <w:spacing w:before="0" w:beforeAutospacing="0" w:after="0" w:afterAutospacing="0" w:line="360" w:lineRule="auto"/>
        <w:textAlignment w:val="baseline"/>
        <w:rPr>
          <w:rStyle w:val="eop"/>
          <w:rFonts w:ascii="Arial" w:hAnsi="Arial" w:cs="Arial"/>
          <w:color w:val="000000" w:themeColor="text1"/>
        </w:rPr>
      </w:pPr>
      <w:r w:rsidRPr="007E0F2E">
        <w:rPr>
          <w:rStyle w:val="eop"/>
          <w:rFonts w:ascii="Arial" w:hAnsi="Arial" w:cs="Arial"/>
          <w:color w:val="000000" w:themeColor="text1"/>
        </w:rPr>
        <w:t xml:space="preserve">(e)psychological, </w:t>
      </w:r>
      <w:proofErr w:type="gramStart"/>
      <w:r w:rsidRPr="007E0F2E">
        <w:rPr>
          <w:rStyle w:val="eop"/>
          <w:rFonts w:ascii="Arial" w:hAnsi="Arial" w:cs="Arial"/>
          <w:color w:val="000000" w:themeColor="text1"/>
        </w:rPr>
        <w:t>emotional</w:t>
      </w:r>
      <w:proofErr w:type="gramEnd"/>
      <w:r w:rsidRPr="007E0F2E">
        <w:rPr>
          <w:rStyle w:val="eop"/>
          <w:rFonts w:ascii="Arial" w:hAnsi="Arial" w:cs="Arial"/>
          <w:color w:val="000000" w:themeColor="text1"/>
        </w:rPr>
        <w:t xml:space="preserve"> or other abuse;</w:t>
      </w:r>
      <w:r>
        <w:rPr>
          <w:rStyle w:val="eop"/>
          <w:rFonts w:ascii="Arial" w:hAnsi="Arial" w:cs="Arial"/>
          <w:color w:val="000000" w:themeColor="text1"/>
        </w:rPr>
        <w:t>”</w:t>
      </w:r>
    </w:p>
    <w:p w14:paraId="4A9632BD" w14:textId="77777777" w:rsidR="00971110" w:rsidRDefault="00971110" w:rsidP="00264E2E">
      <w:pPr>
        <w:pStyle w:val="paragraph"/>
        <w:spacing w:before="0" w:beforeAutospacing="0" w:after="0" w:afterAutospacing="0" w:line="360" w:lineRule="auto"/>
        <w:textAlignment w:val="baseline"/>
        <w:rPr>
          <w:rStyle w:val="eop"/>
          <w:rFonts w:ascii="Arial" w:hAnsi="Arial" w:cs="Arial"/>
          <w:color w:val="000000" w:themeColor="text1"/>
        </w:rPr>
      </w:pPr>
    </w:p>
    <w:p w14:paraId="3D2B8EB4" w14:textId="11718208" w:rsidR="00537382" w:rsidRDefault="00971110" w:rsidP="00264E2E">
      <w:pPr>
        <w:pStyle w:val="paragraph"/>
        <w:spacing w:before="0" w:beforeAutospacing="0" w:after="0" w:afterAutospacing="0" w:line="360" w:lineRule="auto"/>
        <w:textAlignment w:val="baseline"/>
        <w:rPr>
          <w:rStyle w:val="eop"/>
          <w:rFonts w:ascii="Arial" w:hAnsi="Arial" w:cs="Arial"/>
          <w:color w:val="000000" w:themeColor="text1"/>
        </w:rPr>
      </w:pPr>
      <w:r w:rsidRPr="00971110">
        <w:rPr>
          <w:rStyle w:val="eop"/>
          <w:rFonts w:ascii="Arial" w:hAnsi="Arial" w:cs="Arial"/>
          <w:color w:val="000000" w:themeColor="text1"/>
        </w:rPr>
        <w:t>(GOV.UK, 2021)</w:t>
      </w:r>
    </w:p>
    <w:p w14:paraId="632BDF4D" w14:textId="6C19D96F" w:rsidR="00537382" w:rsidRDefault="00537382" w:rsidP="00264E2E">
      <w:pPr>
        <w:pStyle w:val="paragraph"/>
        <w:spacing w:before="0" w:beforeAutospacing="0" w:after="0" w:afterAutospacing="0" w:line="360" w:lineRule="auto"/>
        <w:textAlignment w:val="baseline"/>
        <w:rPr>
          <w:rStyle w:val="eop"/>
          <w:rFonts w:ascii="Arial" w:hAnsi="Arial" w:cs="Arial"/>
          <w:color w:val="000000" w:themeColor="text1"/>
        </w:rPr>
      </w:pPr>
    </w:p>
    <w:p w14:paraId="3529C1F8" w14:textId="791F605A" w:rsidR="00211FD3" w:rsidRPr="00165D95" w:rsidRDefault="00847DC0" w:rsidP="00264E2E">
      <w:pPr>
        <w:pStyle w:val="paragraph"/>
        <w:spacing w:before="0" w:beforeAutospacing="0" w:after="0" w:afterAutospacing="0" w:line="360" w:lineRule="auto"/>
        <w:textAlignment w:val="baseline"/>
        <w:rPr>
          <w:rStyle w:val="eop"/>
          <w:rFonts w:ascii="Arial" w:hAnsi="Arial" w:cs="Arial"/>
          <w:color w:val="000000" w:themeColor="text1"/>
        </w:rPr>
      </w:pPr>
      <w:r>
        <w:rPr>
          <w:rStyle w:val="eop"/>
          <w:rFonts w:ascii="Arial" w:hAnsi="Arial" w:cs="Arial"/>
          <w:color w:val="000000" w:themeColor="text1"/>
        </w:rPr>
        <w:t>On reflection, I felt anxious attending this call as</w:t>
      </w:r>
      <w:r w:rsidR="00211FD3">
        <w:rPr>
          <w:rStyle w:val="eop"/>
          <w:rFonts w:ascii="Arial" w:hAnsi="Arial" w:cs="Arial"/>
          <w:color w:val="000000" w:themeColor="text1"/>
        </w:rPr>
        <w:t xml:space="preserve"> I knew there had been a</w:t>
      </w:r>
      <w:r w:rsidR="00497830">
        <w:rPr>
          <w:rStyle w:val="eop"/>
          <w:rFonts w:ascii="Arial" w:hAnsi="Arial" w:cs="Arial"/>
          <w:color w:val="000000" w:themeColor="text1"/>
        </w:rPr>
        <w:t xml:space="preserve"> call from officers requesting</w:t>
      </w:r>
      <w:r w:rsidR="00211FD3">
        <w:rPr>
          <w:rStyle w:val="eop"/>
          <w:rFonts w:ascii="Arial" w:hAnsi="Arial" w:cs="Arial"/>
          <w:color w:val="000000" w:themeColor="text1"/>
        </w:rPr>
        <w:t xml:space="preserve"> more units to the pub </w:t>
      </w:r>
      <w:r w:rsidR="00497830">
        <w:rPr>
          <w:rStyle w:val="eop"/>
          <w:rFonts w:ascii="Arial" w:hAnsi="Arial" w:cs="Arial"/>
          <w:color w:val="000000" w:themeColor="text1"/>
        </w:rPr>
        <w:t>on the last occasion.</w:t>
      </w:r>
      <w:r>
        <w:rPr>
          <w:rStyle w:val="eop"/>
          <w:rFonts w:ascii="Arial" w:hAnsi="Arial" w:cs="Arial"/>
          <w:color w:val="000000" w:themeColor="text1"/>
        </w:rPr>
        <w:t xml:space="preserve"> Looking back </w:t>
      </w:r>
      <w:r w:rsidR="00497830">
        <w:rPr>
          <w:rStyle w:val="eop"/>
          <w:rFonts w:ascii="Arial" w:hAnsi="Arial" w:cs="Arial"/>
          <w:color w:val="000000" w:themeColor="text1"/>
        </w:rPr>
        <w:t>this feeling keeps me more alert while at an incident like this</w:t>
      </w:r>
      <w:r w:rsidR="00497830" w:rsidRPr="00165D95">
        <w:rPr>
          <w:rStyle w:val="eop"/>
          <w:rFonts w:ascii="Arial" w:hAnsi="Arial" w:cs="Arial"/>
          <w:color w:val="000000" w:themeColor="text1"/>
        </w:rPr>
        <w:t>. I feel</w:t>
      </w:r>
      <w:r w:rsidR="00D277BB" w:rsidRPr="00165D95">
        <w:rPr>
          <w:rStyle w:val="eop"/>
          <w:rFonts w:ascii="Arial" w:hAnsi="Arial" w:cs="Arial"/>
          <w:color w:val="000000" w:themeColor="text1"/>
        </w:rPr>
        <w:t xml:space="preserve"> anxious when attending some incidents which makes me feel like I’m letting the team down</w:t>
      </w:r>
      <w:r w:rsidR="00165D95" w:rsidRPr="00165D95">
        <w:rPr>
          <w:rStyle w:val="eop"/>
          <w:rFonts w:ascii="Arial" w:hAnsi="Arial" w:cs="Arial"/>
          <w:color w:val="000000" w:themeColor="text1"/>
        </w:rPr>
        <w:t>, however</w:t>
      </w:r>
      <w:r w:rsidR="00497830" w:rsidRPr="00165D95">
        <w:rPr>
          <w:rStyle w:val="eop"/>
          <w:rFonts w:ascii="Arial" w:hAnsi="Arial" w:cs="Arial"/>
          <w:color w:val="000000" w:themeColor="text1"/>
        </w:rPr>
        <w:t xml:space="preserve"> having spoken to some of my colleagues it is</w:t>
      </w:r>
      <w:r w:rsidR="00165D95" w:rsidRPr="00165D95">
        <w:rPr>
          <w:rStyle w:val="eop"/>
          <w:rFonts w:ascii="Arial" w:hAnsi="Arial" w:cs="Arial"/>
          <w:color w:val="000000" w:themeColor="text1"/>
        </w:rPr>
        <w:t xml:space="preserve"> a normal feeling for them as well.</w:t>
      </w:r>
    </w:p>
    <w:p w14:paraId="12742511" w14:textId="3F896D3F" w:rsidR="00145823" w:rsidRDefault="00CE20AB" w:rsidP="00264E2E">
      <w:pPr>
        <w:pStyle w:val="paragraph"/>
        <w:spacing w:line="360" w:lineRule="auto"/>
        <w:ind w:firstLine="720"/>
        <w:rPr>
          <w:rStyle w:val="eop"/>
          <w:rFonts w:ascii="Arial" w:hAnsi="Arial" w:cs="Arial"/>
          <w:color w:val="000000" w:themeColor="text1"/>
        </w:rPr>
      </w:pPr>
      <w:r>
        <w:rPr>
          <w:rStyle w:val="eop"/>
          <w:rFonts w:ascii="Arial" w:hAnsi="Arial" w:cs="Arial"/>
          <w:color w:val="000000" w:themeColor="text1"/>
        </w:rPr>
        <w:t xml:space="preserve">As a victim of any crime, any person will be processed by police officers in the same manner through what we call the victim codes. These are a set of </w:t>
      </w:r>
      <w:r w:rsidR="001A6212">
        <w:rPr>
          <w:rStyle w:val="eop"/>
          <w:rFonts w:ascii="Arial" w:hAnsi="Arial" w:cs="Arial"/>
          <w:color w:val="000000" w:themeColor="text1"/>
        </w:rPr>
        <w:t>updates;</w:t>
      </w:r>
      <w:r>
        <w:rPr>
          <w:rStyle w:val="eop"/>
          <w:rFonts w:ascii="Arial" w:hAnsi="Arial" w:cs="Arial"/>
          <w:color w:val="000000" w:themeColor="text1"/>
        </w:rPr>
        <w:t xml:space="preserve"> we </w:t>
      </w:r>
      <w:r w:rsidR="0016133B">
        <w:rPr>
          <w:rStyle w:val="eop"/>
          <w:rFonts w:ascii="Arial" w:hAnsi="Arial" w:cs="Arial"/>
          <w:color w:val="000000" w:themeColor="text1"/>
        </w:rPr>
        <w:t>must</w:t>
      </w:r>
      <w:r>
        <w:rPr>
          <w:rStyle w:val="eop"/>
          <w:rFonts w:ascii="Arial" w:hAnsi="Arial" w:cs="Arial"/>
          <w:color w:val="000000" w:themeColor="text1"/>
        </w:rPr>
        <w:t xml:space="preserve"> complete which provides us with information to see if the victim will be entitled to advanced victim services </w:t>
      </w:r>
      <w:r w:rsidR="00EE694B">
        <w:rPr>
          <w:rStyle w:val="eop"/>
          <w:rFonts w:ascii="Arial" w:hAnsi="Arial" w:cs="Arial"/>
          <w:color w:val="000000" w:themeColor="text1"/>
        </w:rPr>
        <w:t>and</w:t>
      </w:r>
      <w:r>
        <w:rPr>
          <w:rStyle w:val="eop"/>
          <w:rFonts w:ascii="Arial" w:hAnsi="Arial" w:cs="Arial"/>
          <w:color w:val="000000" w:themeColor="text1"/>
        </w:rPr>
        <w:t xml:space="preserve"> to help the victim by referring them to a support group which is independent of the police. </w:t>
      </w:r>
      <w:r w:rsidR="006A4116">
        <w:rPr>
          <w:rStyle w:val="eop"/>
          <w:rFonts w:ascii="Arial" w:hAnsi="Arial" w:cs="Arial"/>
          <w:color w:val="000000" w:themeColor="text1"/>
        </w:rPr>
        <w:t xml:space="preserve">This is one way we can approach a victim as a simple tick box exercise, making sure we fill the forms in we need to without a conscious thought or effort in to doing them correctly. The victim code is a statutory law that we must follow correctly to ensure our victims are treating in the correct manner, with the correct support in place from the victim referral we put through this victim may be prevented from being a repeat victim. </w:t>
      </w:r>
      <w:r w:rsidR="00971110">
        <w:rPr>
          <w:rStyle w:val="eop"/>
          <w:rFonts w:ascii="Arial" w:hAnsi="Arial" w:cs="Arial"/>
          <w:color w:val="000000" w:themeColor="text1"/>
        </w:rPr>
        <w:t>This,</w:t>
      </w:r>
      <w:r w:rsidR="006A4116">
        <w:rPr>
          <w:rStyle w:val="eop"/>
          <w:rFonts w:ascii="Arial" w:hAnsi="Arial" w:cs="Arial"/>
          <w:color w:val="000000" w:themeColor="text1"/>
        </w:rPr>
        <w:t xml:space="preserve"> however, does mean the victim wants the support in the first place, there are many people especially those in </w:t>
      </w:r>
      <w:r w:rsidR="006A4116">
        <w:rPr>
          <w:rStyle w:val="eop"/>
          <w:rFonts w:ascii="Arial" w:hAnsi="Arial" w:cs="Arial"/>
          <w:color w:val="000000" w:themeColor="text1"/>
        </w:rPr>
        <w:lastRenderedPageBreak/>
        <w:t>domestically abusive relationships that do not want the support, as they have been controlled</w:t>
      </w:r>
      <w:r w:rsidR="00971110">
        <w:rPr>
          <w:rStyle w:val="eop"/>
          <w:rFonts w:ascii="Arial" w:hAnsi="Arial" w:cs="Arial"/>
          <w:color w:val="000000" w:themeColor="text1"/>
        </w:rPr>
        <w:t xml:space="preserve"> a</w:t>
      </w:r>
      <w:r w:rsidR="006A4116">
        <w:rPr>
          <w:rStyle w:val="eop"/>
          <w:rFonts w:ascii="Arial" w:hAnsi="Arial" w:cs="Arial"/>
          <w:color w:val="000000" w:themeColor="text1"/>
        </w:rPr>
        <w:t xml:space="preserve">nd manipulated to the </w:t>
      </w:r>
      <w:r w:rsidR="00145823">
        <w:rPr>
          <w:rStyle w:val="eop"/>
          <w:rFonts w:ascii="Arial" w:hAnsi="Arial" w:cs="Arial"/>
          <w:color w:val="000000" w:themeColor="text1"/>
        </w:rPr>
        <w:t>point,</w:t>
      </w:r>
      <w:r w:rsidR="006A4116">
        <w:rPr>
          <w:rStyle w:val="eop"/>
          <w:rFonts w:ascii="Arial" w:hAnsi="Arial" w:cs="Arial"/>
          <w:color w:val="000000" w:themeColor="text1"/>
        </w:rPr>
        <w:t xml:space="preserve"> they see themselves as at fault for what has happened</w:t>
      </w:r>
      <w:r w:rsidR="00971110">
        <w:rPr>
          <w:rStyle w:val="eop"/>
          <w:rFonts w:ascii="Arial" w:hAnsi="Arial" w:cs="Arial"/>
          <w:color w:val="000000" w:themeColor="text1"/>
        </w:rPr>
        <w:t>. “</w:t>
      </w:r>
      <w:r w:rsidR="00971110" w:rsidRPr="00971110">
        <w:rPr>
          <w:rStyle w:val="eop"/>
          <w:rFonts w:ascii="Arial" w:hAnsi="Arial" w:cs="Arial"/>
          <w:color w:val="000000" w:themeColor="text1"/>
        </w:rPr>
        <w:t>For more than 40 years, the typical male perpetrator's response to violence against women has been established as denial, minimization, and victim blaming</w:t>
      </w:r>
      <w:r w:rsidR="006A4116">
        <w:rPr>
          <w:rStyle w:val="eop"/>
          <w:rFonts w:ascii="Arial" w:hAnsi="Arial" w:cs="Arial"/>
          <w:color w:val="000000" w:themeColor="text1"/>
        </w:rPr>
        <w:t>.</w:t>
      </w:r>
      <w:r w:rsidR="00971110">
        <w:rPr>
          <w:rStyle w:val="eop"/>
          <w:rFonts w:ascii="Arial" w:hAnsi="Arial" w:cs="Arial"/>
          <w:color w:val="000000" w:themeColor="text1"/>
        </w:rPr>
        <w:t xml:space="preserve">” </w:t>
      </w:r>
      <w:r w:rsidR="00971110" w:rsidRPr="00971110">
        <w:rPr>
          <w:rStyle w:val="eop"/>
          <w:rFonts w:ascii="Arial" w:hAnsi="Arial" w:cs="Arial"/>
          <w:color w:val="000000" w:themeColor="text1"/>
        </w:rPr>
        <w:t>(Roberts, 2021)</w:t>
      </w:r>
      <w:r w:rsidR="00971110">
        <w:rPr>
          <w:rStyle w:val="eop"/>
          <w:rFonts w:ascii="Arial" w:hAnsi="Arial" w:cs="Arial"/>
          <w:color w:val="000000" w:themeColor="text1"/>
        </w:rPr>
        <w:t xml:space="preserve"> (online)</w:t>
      </w:r>
    </w:p>
    <w:p w14:paraId="5C865F56" w14:textId="25CEE9D3" w:rsidR="00204676" w:rsidRDefault="00971110" w:rsidP="00264E2E">
      <w:pPr>
        <w:pStyle w:val="paragraph"/>
        <w:spacing w:line="360" w:lineRule="auto"/>
        <w:ind w:firstLine="720"/>
        <w:rPr>
          <w:rStyle w:val="eop"/>
          <w:rFonts w:ascii="Arial" w:hAnsi="Arial" w:cs="Arial"/>
          <w:color w:val="000000" w:themeColor="text1"/>
        </w:rPr>
      </w:pPr>
      <w:r w:rsidRPr="00971110">
        <w:rPr>
          <w:rStyle w:val="eop"/>
          <w:rFonts w:ascii="Arial" w:hAnsi="Arial" w:cs="Arial"/>
          <w:color w:val="000000" w:themeColor="text1"/>
        </w:rPr>
        <w:t xml:space="preserve"> </w:t>
      </w:r>
      <w:r w:rsidR="00145823">
        <w:rPr>
          <w:rStyle w:val="eop"/>
          <w:rFonts w:ascii="Arial" w:hAnsi="Arial" w:cs="Arial"/>
          <w:color w:val="000000" w:themeColor="text1"/>
        </w:rPr>
        <w:t>Every victim of a domestic violence</w:t>
      </w:r>
      <w:r w:rsidR="00393CED">
        <w:rPr>
          <w:rStyle w:val="eop"/>
          <w:rFonts w:ascii="Arial" w:hAnsi="Arial" w:cs="Arial"/>
          <w:color w:val="000000" w:themeColor="text1"/>
        </w:rPr>
        <w:t xml:space="preserve"> is referred to a mul</w:t>
      </w:r>
      <w:r w:rsidR="00145823">
        <w:rPr>
          <w:rStyle w:val="eop"/>
          <w:rFonts w:ascii="Arial" w:hAnsi="Arial" w:cs="Arial"/>
          <w:color w:val="000000" w:themeColor="text1"/>
        </w:rPr>
        <w:t>ti-agency risk assessment conference.</w:t>
      </w:r>
      <w:r w:rsidR="00393CED">
        <w:rPr>
          <w:rStyle w:val="eop"/>
          <w:rFonts w:ascii="Arial" w:hAnsi="Arial" w:cs="Arial"/>
          <w:color w:val="000000" w:themeColor="text1"/>
        </w:rPr>
        <w:t xml:space="preserve"> This is done </w:t>
      </w:r>
      <w:r w:rsidR="006C2BD7">
        <w:rPr>
          <w:rStyle w:val="eop"/>
          <w:rFonts w:ascii="Arial" w:hAnsi="Arial" w:cs="Arial"/>
          <w:color w:val="000000" w:themeColor="text1"/>
        </w:rPr>
        <w:t>using</w:t>
      </w:r>
      <w:r w:rsidR="00393CED">
        <w:rPr>
          <w:rStyle w:val="eop"/>
          <w:rFonts w:ascii="Arial" w:hAnsi="Arial" w:cs="Arial"/>
          <w:color w:val="000000" w:themeColor="text1"/>
        </w:rPr>
        <w:t xml:space="preserve"> a questionnaire to determine the level of risk the individual may be under; this is called the domestic abuse stalking</w:t>
      </w:r>
      <w:r w:rsidR="006C2BD7">
        <w:rPr>
          <w:rStyle w:val="eop"/>
          <w:rFonts w:ascii="Arial" w:hAnsi="Arial" w:cs="Arial"/>
          <w:color w:val="000000" w:themeColor="text1"/>
        </w:rPr>
        <w:t xml:space="preserve"> and </w:t>
      </w:r>
      <w:r w:rsidR="009B1DFB">
        <w:rPr>
          <w:rStyle w:val="eop"/>
          <w:rFonts w:ascii="Arial" w:hAnsi="Arial" w:cs="Arial"/>
          <w:color w:val="000000" w:themeColor="text1"/>
        </w:rPr>
        <w:t>honour-based</w:t>
      </w:r>
      <w:r w:rsidR="00EE694B">
        <w:rPr>
          <w:rStyle w:val="eop"/>
          <w:rFonts w:ascii="Arial" w:hAnsi="Arial" w:cs="Arial"/>
          <w:color w:val="000000" w:themeColor="text1"/>
        </w:rPr>
        <w:t xml:space="preserve"> questionnaire</w:t>
      </w:r>
      <w:r w:rsidR="00393CED">
        <w:rPr>
          <w:rStyle w:val="eop"/>
          <w:rFonts w:ascii="Arial" w:hAnsi="Arial" w:cs="Arial"/>
          <w:color w:val="000000" w:themeColor="text1"/>
        </w:rPr>
        <w:t xml:space="preserve"> (DASH). </w:t>
      </w:r>
      <w:r w:rsidR="00145823">
        <w:rPr>
          <w:rStyle w:val="eop"/>
          <w:rFonts w:ascii="Arial" w:hAnsi="Arial" w:cs="Arial"/>
          <w:color w:val="000000" w:themeColor="text1"/>
        </w:rPr>
        <w:t xml:space="preserve">MARAC is where our partnership organization and the police meet up to risk assess each individual case to see what support can be offered to that individual given their unique situation. These services provide support to the service users in a variety of ways, some offer counselling like for example women’s aid, a dedicated support worker who is there to aid them understand that they haven’t done anything wrong. I say this, as a lot of the victims including the female victim involved in the occurrence, consider themselves as the issue due to the systematic psychological abuse they have been under from the perpetrator. </w:t>
      </w:r>
    </w:p>
    <w:p w14:paraId="77CC31C4" w14:textId="606B6468" w:rsidR="00971110" w:rsidRDefault="00145823" w:rsidP="00264E2E">
      <w:pPr>
        <w:pStyle w:val="paragraph"/>
        <w:spacing w:line="360" w:lineRule="auto"/>
        <w:ind w:firstLine="720"/>
        <w:rPr>
          <w:rStyle w:val="eop"/>
          <w:rFonts w:ascii="Arial" w:hAnsi="Arial" w:cs="Arial"/>
          <w:color w:val="000000" w:themeColor="text1"/>
        </w:rPr>
      </w:pPr>
      <w:r>
        <w:rPr>
          <w:rStyle w:val="eop"/>
          <w:rFonts w:ascii="Arial" w:hAnsi="Arial" w:cs="Arial"/>
          <w:color w:val="000000" w:themeColor="text1"/>
        </w:rPr>
        <w:t>Women’s aid is an example of an excellent charity that</w:t>
      </w:r>
      <w:r w:rsidR="00204676">
        <w:rPr>
          <w:rStyle w:val="eop"/>
          <w:rFonts w:ascii="Arial" w:hAnsi="Arial" w:cs="Arial"/>
          <w:color w:val="000000" w:themeColor="text1"/>
        </w:rPr>
        <w:t xml:space="preserve"> is there to offer support and a refuge for women to attend to escape their violent partner. When we consider that option to help women away from a repeat offender, we must take into consideration the increase in stress this causes on the woman. They are asked to move away from everyone they know and their home to escape the violence. Some victims decide they cannot live like this, in my example above</w:t>
      </w:r>
      <w:r w:rsidR="009F30CD">
        <w:rPr>
          <w:rStyle w:val="eop"/>
          <w:rFonts w:ascii="Arial" w:hAnsi="Arial" w:cs="Arial"/>
          <w:color w:val="000000" w:themeColor="text1"/>
        </w:rPr>
        <w:t>,</w:t>
      </w:r>
      <w:r w:rsidR="00204676">
        <w:rPr>
          <w:rStyle w:val="eop"/>
          <w:rFonts w:ascii="Arial" w:hAnsi="Arial" w:cs="Arial"/>
          <w:color w:val="000000" w:themeColor="text1"/>
        </w:rPr>
        <w:t xml:space="preserve"> the female was the landlord of the public house and did not wish to be considered for this as she would be losing her source of income for a period. This approach to protecting the victim is a good thing to use when the victim may be leaving a home that is shared by themselves and their partner, that can be legally divided in the future.</w:t>
      </w:r>
      <w:r w:rsidR="006C2661">
        <w:rPr>
          <w:rStyle w:val="eop"/>
          <w:rFonts w:ascii="Arial" w:hAnsi="Arial" w:cs="Arial"/>
          <w:color w:val="000000" w:themeColor="text1"/>
        </w:rPr>
        <w:t xml:space="preserve"> Live fear free is a government run approach to helping the victims of domestic abuse, they offer confidential contact with case workers who help to educate the victim to understand they are not to blame for the violence.</w:t>
      </w:r>
      <w:r w:rsidR="001A6212">
        <w:rPr>
          <w:rStyle w:val="eop"/>
          <w:rFonts w:ascii="Arial" w:hAnsi="Arial" w:cs="Arial"/>
          <w:color w:val="000000" w:themeColor="text1"/>
        </w:rPr>
        <w:t xml:space="preserve"> </w:t>
      </w:r>
    </w:p>
    <w:p w14:paraId="649931F1" w14:textId="341CF320" w:rsidR="00A00448" w:rsidRDefault="00171F42"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 xml:space="preserve">With a domestic violence </w:t>
      </w:r>
      <w:r w:rsidR="00D57660">
        <w:rPr>
          <w:rStyle w:val="eop"/>
          <w:rFonts w:ascii="Arial" w:hAnsi="Arial" w:cs="Arial"/>
          <w:color w:val="000000" w:themeColor="text1"/>
        </w:rPr>
        <w:t>incident,</w:t>
      </w:r>
      <w:r>
        <w:rPr>
          <w:rStyle w:val="eop"/>
          <w:rFonts w:ascii="Arial" w:hAnsi="Arial" w:cs="Arial"/>
          <w:color w:val="000000" w:themeColor="text1"/>
        </w:rPr>
        <w:t xml:space="preserve"> the police have powers to issue a domestic violence protection notice </w:t>
      </w:r>
      <w:r w:rsidR="00A4783D">
        <w:rPr>
          <w:rStyle w:val="eop"/>
          <w:rFonts w:ascii="Arial" w:hAnsi="Arial" w:cs="Arial"/>
          <w:color w:val="000000" w:themeColor="text1"/>
        </w:rPr>
        <w:t xml:space="preserve">(DVPN) which can get upgraded to a domestic violence </w:t>
      </w:r>
      <w:r w:rsidR="00A4783D">
        <w:rPr>
          <w:rStyle w:val="eop"/>
          <w:rFonts w:ascii="Arial" w:hAnsi="Arial" w:cs="Arial"/>
          <w:color w:val="000000" w:themeColor="text1"/>
        </w:rPr>
        <w:lastRenderedPageBreak/>
        <w:t xml:space="preserve">protection order (DVPO) by a court. </w:t>
      </w:r>
      <w:r w:rsidR="00D57660">
        <w:rPr>
          <w:rStyle w:val="eop"/>
          <w:rFonts w:ascii="Arial" w:hAnsi="Arial" w:cs="Arial"/>
          <w:color w:val="000000" w:themeColor="text1"/>
        </w:rPr>
        <w:t xml:space="preserve">A DVPN is an option open to police to protect a victim while our partner agencies can then try to support them in a variety of different ways. </w:t>
      </w:r>
      <w:r w:rsidR="00A00448">
        <w:rPr>
          <w:rStyle w:val="eop"/>
          <w:rFonts w:ascii="Arial" w:hAnsi="Arial" w:cs="Arial"/>
          <w:color w:val="000000" w:themeColor="text1"/>
        </w:rPr>
        <w:t>“</w:t>
      </w:r>
      <w:r w:rsidR="00A00448" w:rsidRPr="00A00448">
        <w:rPr>
          <w:rStyle w:val="eop"/>
          <w:rFonts w:ascii="Arial" w:hAnsi="Arial" w:cs="Arial"/>
          <w:color w:val="000000" w:themeColor="text1"/>
        </w:rPr>
        <w:t xml:space="preserve">These notices and orders may be used following a domestic incident to provide short-term protection to the victim when arrest has not been made but positive action is required, or where an arrest has taken </w:t>
      </w:r>
      <w:r w:rsidR="00166DFE" w:rsidRPr="00A00448">
        <w:rPr>
          <w:rStyle w:val="eop"/>
          <w:rFonts w:ascii="Arial" w:hAnsi="Arial" w:cs="Arial"/>
          <w:color w:val="000000" w:themeColor="text1"/>
        </w:rPr>
        <w:t>place,</w:t>
      </w:r>
      <w:r w:rsidR="00A00448" w:rsidRPr="00A00448">
        <w:rPr>
          <w:rStyle w:val="eop"/>
          <w:rFonts w:ascii="Arial" w:hAnsi="Arial" w:cs="Arial"/>
          <w:color w:val="000000" w:themeColor="text1"/>
        </w:rPr>
        <w:t xml:space="preserve"> but the investigation is in progress</w:t>
      </w:r>
      <w:r w:rsidR="00A00448">
        <w:rPr>
          <w:rStyle w:val="eop"/>
          <w:rFonts w:ascii="Arial" w:hAnsi="Arial" w:cs="Arial"/>
          <w:color w:val="000000" w:themeColor="text1"/>
        </w:rPr>
        <w:t>”</w:t>
      </w:r>
      <w:r w:rsidR="00A00448" w:rsidRPr="00A00448">
        <w:rPr>
          <w:rStyle w:val="eop"/>
          <w:rFonts w:ascii="Arial" w:hAnsi="Arial" w:cs="Arial"/>
          <w:color w:val="000000" w:themeColor="text1"/>
        </w:rPr>
        <w:t>.</w:t>
      </w:r>
      <w:r w:rsidR="00971110">
        <w:rPr>
          <w:rStyle w:val="eop"/>
          <w:rFonts w:ascii="Arial" w:hAnsi="Arial" w:cs="Arial"/>
          <w:color w:val="000000" w:themeColor="text1"/>
        </w:rPr>
        <w:t xml:space="preserve"> (Collage of policing) </w:t>
      </w:r>
      <w:r w:rsidR="00A00448" w:rsidRPr="00A00448">
        <w:t xml:space="preserve"> </w:t>
      </w:r>
    </w:p>
    <w:p w14:paraId="24246E00" w14:textId="3179EA42" w:rsidR="00DD612B" w:rsidRDefault="00A00448"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 xml:space="preserve">As the victim in the </w:t>
      </w:r>
      <w:r w:rsidR="001650BA">
        <w:rPr>
          <w:rStyle w:val="eop"/>
          <w:rFonts w:ascii="Arial" w:hAnsi="Arial" w:cs="Arial"/>
          <w:color w:val="000000" w:themeColor="text1"/>
        </w:rPr>
        <w:t>occurrence,</w:t>
      </w:r>
      <w:r w:rsidR="00DD612B">
        <w:rPr>
          <w:rStyle w:val="eop"/>
          <w:rFonts w:ascii="Arial" w:hAnsi="Arial" w:cs="Arial"/>
          <w:color w:val="000000" w:themeColor="text1"/>
        </w:rPr>
        <w:t xml:space="preserve"> i</w:t>
      </w:r>
      <w:r>
        <w:rPr>
          <w:rStyle w:val="eop"/>
          <w:rFonts w:ascii="Arial" w:hAnsi="Arial" w:cs="Arial"/>
          <w:color w:val="000000" w:themeColor="text1"/>
        </w:rPr>
        <w:t xml:space="preserve">s a repeat victim from a repeat offender I believed a </w:t>
      </w:r>
      <w:r w:rsidR="00DD612B">
        <w:rPr>
          <w:rStyle w:val="eop"/>
          <w:rFonts w:ascii="Arial" w:hAnsi="Arial" w:cs="Arial"/>
          <w:color w:val="000000" w:themeColor="text1"/>
        </w:rPr>
        <w:t>domestic violence protection notice (</w:t>
      </w:r>
      <w:r>
        <w:rPr>
          <w:rStyle w:val="eop"/>
          <w:rFonts w:ascii="Arial" w:hAnsi="Arial" w:cs="Arial"/>
          <w:color w:val="000000" w:themeColor="text1"/>
        </w:rPr>
        <w:t>DVPN</w:t>
      </w:r>
      <w:r w:rsidR="00DD612B">
        <w:rPr>
          <w:rStyle w:val="eop"/>
          <w:rFonts w:ascii="Arial" w:hAnsi="Arial" w:cs="Arial"/>
          <w:color w:val="000000" w:themeColor="text1"/>
        </w:rPr>
        <w:t>)</w:t>
      </w:r>
      <w:r>
        <w:rPr>
          <w:rStyle w:val="eop"/>
          <w:rFonts w:ascii="Arial" w:hAnsi="Arial" w:cs="Arial"/>
          <w:color w:val="000000" w:themeColor="text1"/>
        </w:rPr>
        <w:t xml:space="preserve"> would be a good option to go down as the victim would give a statement one day and withdraw it the next day. This DVPN would give the victim a minimum </w:t>
      </w:r>
      <w:r w:rsidR="00166DFE">
        <w:rPr>
          <w:rStyle w:val="eop"/>
          <w:rFonts w:ascii="Arial" w:hAnsi="Arial" w:cs="Arial"/>
          <w:color w:val="000000" w:themeColor="text1"/>
        </w:rPr>
        <w:t>time,</w:t>
      </w:r>
      <w:r>
        <w:rPr>
          <w:rStyle w:val="eop"/>
          <w:rFonts w:ascii="Arial" w:hAnsi="Arial" w:cs="Arial"/>
          <w:color w:val="000000" w:themeColor="text1"/>
        </w:rPr>
        <w:t xml:space="preserve"> where the perpetrator would have strict conditions </w:t>
      </w:r>
      <w:r w:rsidR="006F7329">
        <w:rPr>
          <w:rStyle w:val="eop"/>
          <w:rFonts w:ascii="Arial" w:hAnsi="Arial" w:cs="Arial"/>
          <w:color w:val="000000" w:themeColor="text1"/>
        </w:rPr>
        <w:t xml:space="preserve">placed upon him, which if he were to break any of </w:t>
      </w:r>
      <w:r w:rsidR="008B5DE4">
        <w:rPr>
          <w:rStyle w:val="eop"/>
          <w:rFonts w:ascii="Arial" w:hAnsi="Arial" w:cs="Arial"/>
          <w:color w:val="000000" w:themeColor="text1"/>
        </w:rPr>
        <w:t>them,</w:t>
      </w:r>
      <w:r w:rsidR="006F7329">
        <w:rPr>
          <w:rStyle w:val="eop"/>
          <w:rFonts w:ascii="Arial" w:hAnsi="Arial" w:cs="Arial"/>
          <w:color w:val="000000" w:themeColor="text1"/>
        </w:rPr>
        <w:t xml:space="preserve"> he would be </w:t>
      </w:r>
      <w:r w:rsidR="00DD612B">
        <w:rPr>
          <w:rStyle w:val="eop"/>
          <w:rFonts w:ascii="Arial" w:hAnsi="Arial" w:cs="Arial"/>
          <w:color w:val="000000" w:themeColor="text1"/>
        </w:rPr>
        <w:t>arrestable</w:t>
      </w:r>
      <w:r w:rsidR="006F7329">
        <w:rPr>
          <w:rStyle w:val="eop"/>
          <w:rFonts w:ascii="Arial" w:hAnsi="Arial" w:cs="Arial"/>
          <w:color w:val="000000" w:themeColor="text1"/>
        </w:rPr>
        <w:t xml:space="preserve"> under the DVPN. I felt at the time that maybe the victim would be less willing to withdraw any statement the day later should </w:t>
      </w:r>
      <w:r w:rsidR="001650BA">
        <w:rPr>
          <w:rStyle w:val="eop"/>
          <w:rFonts w:ascii="Arial" w:hAnsi="Arial" w:cs="Arial"/>
          <w:color w:val="000000" w:themeColor="text1"/>
        </w:rPr>
        <w:t>a DVPN</w:t>
      </w:r>
      <w:r w:rsidR="006F7329">
        <w:rPr>
          <w:rStyle w:val="eop"/>
          <w:rFonts w:ascii="Arial" w:hAnsi="Arial" w:cs="Arial"/>
          <w:color w:val="000000" w:themeColor="text1"/>
        </w:rPr>
        <w:t xml:space="preserve"> be in place, thus managing her as the victim and protecting her from more harm.</w:t>
      </w:r>
      <w:r w:rsidR="001650BA">
        <w:rPr>
          <w:rStyle w:val="eop"/>
          <w:rFonts w:ascii="Arial" w:hAnsi="Arial" w:cs="Arial"/>
          <w:color w:val="000000" w:themeColor="text1"/>
        </w:rPr>
        <w:t xml:space="preserve"> As officers we submit many forms for our partner agencies to help with, </w:t>
      </w:r>
      <w:r w:rsidR="00F60D34">
        <w:rPr>
          <w:rStyle w:val="eop"/>
          <w:rFonts w:ascii="Arial" w:hAnsi="Arial" w:cs="Arial"/>
          <w:color w:val="000000" w:themeColor="text1"/>
        </w:rPr>
        <w:t>w</w:t>
      </w:r>
      <w:r w:rsidR="001650BA">
        <w:rPr>
          <w:rStyle w:val="eop"/>
          <w:rFonts w:ascii="Arial" w:hAnsi="Arial" w:cs="Arial"/>
          <w:color w:val="000000" w:themeColor="text1"/>
        </w:rPr>
        <w:t xml:space="preserve">e have aim to help our victims </w:t>
      </w:r>
      <w:r w:rsidR="00201DC8">
        <w:rPr>
          <w:rStyle w:val="eop"/>
          <w:rFonts w:ascii="Arial" w:hAnsi="Arial" w:cs="Arial"/>
          <w:color w:val="000000" w:themeColor="text1"/>
        </w:rPr>
        <w:t>and</w:t>
      </w:r>
      <w:r w:rsidR="001650BA">
        <w:rPr>
          <w:rStyle w:val="eop"/>
          <w:rFonts w:ascii="Arial" w:hAnsi="Arial" w:cs="Arial"/>
          <w:color w:val="000000" w:themeColor="text1"/>
        </w:rPr>
        <w:t xml:space="preserve"> educate the perpetrators</w:t>
      </w:r>
      <w:r w:rsidR="00F60D34">
        <w:rPr>
          <w:rStyle w:val="eop"/>
          <w:rFonts w:ascii="Arial" w:hAnsi="Arial" w:cs="Arial"/>
          <w:color w:val="000000" w:themeColor="text1"/>
        </w:rPr>
        <w:t xml:space="preserve">. This approach with a DVPN, or DVPO does work for those individuals who want to end the </w:t>
      </w:r>
      <w:r w:rsidR="002A5A04">
        <w:rPr>
          <w:rStyle w:val="eop"/>
          <w:rFonts w:ascii="Arial" w:hAnsi="Arial" w:cs="Arial"/>
          <w:color w:val="000000" w:themeColor="text1"/>
        </w:rPr>
        <w:t>relationship;</w:t>
      </w:r>
      <w:r w:rsidR="00F60D34">
        <w:rPr>
          <w:rStyle w:val="eop"/>
          <w:rFonts w:ascii="Arial" w:hAnsi="Arial" w:cs="Arial"/>
          <w:color w:val="000000" w:themeColor="text1"/>
        </w:rPr>
        <w:t xml:space="preserve"> </w:t>
      </w:r>
      <w:r w:rsidR="004F40FF">
        <w:rPr>
          <w:rStyle w:val="eop"/>
          <w:rFonts w:ascii="Arial" w:hAnsi="Arial" w:cs="Arial"/>
          <w:color w:val="000000" w:themeColor="text1"/>
        </w:rPr>
        <w:t>however,</w:t>
      </w:r>
      <w:r w:rsidR="00F60D34">
        <w:rPr>
          <w:rStyle w:val="eop"/>
          <w:rFonts w:ascii="Arial" w:hAnsi="Arial" w:cs="Arial"/>
          <w:color w:val="000000" w:themeColor="text1"/>
        </w:rPr>
        <w:t xml:space="preserve"> this will only benefit those who do not want the perpetrator back in their lives once they have been released </w:t>
      </w:r>
      <w:r w:rsidR="004F40FF">
        <w:rPr>
          <w:rStyle w:val="eop"/>
          <w:rFonts w:ascii="Arial" w:hAnsi="Arial" w:cs="Arial"/>
          <w:color w:val="000000" w:themeColor="text1"/>
        </w:rPr>
        <w:t>from</w:t>
      </w:r>
      <w:r w:rsidR="00F60D34">
        <w:rPr>
          <w:rStyle w:val="eop"/>
          <w:rFonts w:ascii="Arial" w:hAnsi="Arial" w:cs="Arial"/>
          <w:color w:val="000000" w:themeColor="text1"/>
        </w:rPr>
        <w:t xml:space="preserve"> custody or from prison depending on the way the case plays out. With this case a DVPN was given to the male however it was reported that the female </w:t>
      </w:r>
      <w:r w:rsidR="00201DC8">
        <w:rPr>
          <w:rStyle w:val="eop"/>
          <w:rFonts w:ascii="Arial" w:hAnsi="Arial" w:cs="Arial"/>
          <w:color w:val="000000" w:themeColor="text1"/>
        </w:rPr>
        <w:t>contacted</w:t>
      </w:r>
      <w:r w:rsidR="00F60D34">
        <w:rPr>
          <w:rStyle w:val="eop"/>
          <w:rFonts w:ascii="Arial" w:hAnsi="Arial" w:cs="Arial"/>
          <w:color w:val="000000" w:themeColor="text1"/>
        </w:rPr>
        <w:t xml:space="preserve"> </w:t>
      </w:r>
      <w:r w:rsidR="004F40FF">
        <w:rPr>
          <w:rStyle w:val="eop"/>
          <w:rFonts w:ascii="Arial" w:hAnsi="Arial" w:cs="Arial"/>
          <w:color w:val="000000" w:themeColor="text1"/>
        </w:rPr>
        <w:t>him,</w:t>
      </w:r>
      <w:r w:rsidR="00F60D34">
        <w:rPr>
          <w:rStyle w:val="eop"/>
          <w:rFonts w:ascii="Arial" w:hAnsi="Arial" w:cs="Arial"/>
          <w:color w:val="000000" w:themeColor="text1"/>
        </w:rPr>
        <w:t xml:space="preserve"> and he was back with her prior to the end of the DVPN.</w:t>
      </w:r>
      <w:r w:rsidR="00DD612B">
        <w:rPr>
          <w:rStyle w:val="eop"/>
          <w:rFonts w:ascii="Arial" w:hAnsi="Arial" w:cs="Arial"/>
          <w:color w:val="000000" w:themeColor="text1"/>
        </w:rPr>
        <w:t xml:space="preserve"> There are </w:t>
      </w:r>
      <w:r w:rsidR="00267EC0">
        <w:rPr>
          <w:rStyle w:val="eop"/>
          <w:rFonts w:ascii="Arial" w:hAnsi="Arial" w:cs="Arial"/>
          <w:color w:val="000000" w:themeColor="text1"/>
        </w:rPr>
        <w:t>a few</w:t>
      </w:r>
      <w:r w:rsidR="00DD612B">
        <w:rPr>
          <w:rStyle w:val="eop"/>
          <w:rFonts w:ascii="Arial" w:hAnsi="Arial" w:cs="Arial"/>
          <w:color w:val="000000" w:themeColor="text1"/>
        </w:rPr>
        <w:t xml:space="preserve"> issues with a DVPN as stated above the victim must want the relationship to end or the violence to stop and would need to report any breach of the DVPN. A DVPN is a notice imposed</w:t>
      </w:r>
      <w:r w:rsidR="00267EC0">
        <w:rPr>
          <w:rStyle w:val="eop"/>
          <w:rFonts w:ascii="Arial" w:hAnsi="Arial" w:cs="Arial"/>
          <w:color w:val="000000" w:themeColor="text1"/>
        </w:rPr>
        <w:t xml:space="preserve"> on the suspect should there be outstanding enquires that need to take place and the suspect is likely to be released under police bail. One issue with a DVPN is a bit like police bail should the person breach the conditions of their DVPN they are arrestable, but this can only be taken into consideration at the court. </w:t>
      </w:r>
      <w:r w:rsidR="00DD612B">
        <w:rPr>
          <w:rStyle w:val="eop"/>
          <w:rFonts w:ascii="Arial" w:hAnsi="Arial" w:cs="Arial"/>
          <w:color w:val="000000" w:themeColor="text1"/>
        </w:rPr>
        <w:t>“</w:t>
      </w:r>
      <w:r w:rsidR="00DD612B" w:rsidRPr="00DD612B">
        <w:rPr>
          <w:rStyle w:val="eop"/>
          <w:rFonts w:ascii="Arial" w:hAnsi="Arial" w:cs="Arial"/>
          <w:color w:val="000000" w:themeColor="text1"/>
        </w:rPr>
        <w:t xml:space="preserve">Prosecutors are reminded </w:t>
      </w:r>
      <w:r w:rsidR="00267EC0">
        <w:rPr>
          <w:rStyle w:val="eop"/>
          <w:rFonts w:ascii="Arial" w:hAnsi="Arial" w:cs="Arial"/>
          <w:color w:val="000000" w:themeColor="text1"/>
        </w:rPr>
        <w:t xml:space="preserve">that </w:t>
      </w:r>
      <w:r w:rsidR="00DD612B" w:rsidRPr="00DD612B">
        <w:rPr>
          <w:rStyle w:val="eop"/>
          <w:rFonts w:ascii="Arial" w:hAnsi="Arial" w:cs="Arial"/>
          <w:color w:val="000000" w:themeColor="text1"/>
        </w:rPr>
        <w:t>breaches of a DVPN or DVPO are not within the CPS remit to prosecute</w:t>
      </w:r>
      <w:r w:rsidR="00DD612B">
        <w:rPr>
          <w:rStyle w:val="eop"/>
          <w:rFonts w:ascii="Arial" w:hAnsi="Arial" w:cs="Arial"/>
          <w:color w:val="000000" w:themeColor="text1"/>
        </w:rPr>
        <w:t>”</w:t>
      </w:r>
      <w:r w:rsidR="00DD612B" w:rsidRPr="00DD612B">
        <w:rPr>
          <w:rStyle w:val="eop"/>
          <w:rFonts w:ascii="Arial" w:hAnsi="Arial" w:cs="Arial"/>
          <w:color w:val="000000" w:themeColor="text1"/>
        </w:rPr>
        <w:t>.</w:t>
      </w:r>
      <w:r w:rsidR="00267EC0">
        <w:rPr>
          <w:rStyle w:val="eop"/>
          <w:rFonts w:ascii="Arial" w:hAnsi="Arial" w:cs="Arial"/>
          <w:color w:val="000000" w:themeColor="text1"/>
        </w:rPr>
        <w:t xml:space="preserve"> </w:t>
      </w:r>
      <w:r w:rsidR="00267EC0" w:rsidRPr="00267EC0">
        <w:rPr>
          <w:rStyle w:val="eop"/>
          <w:rFonts w:ascii="Arial" w:hAnsi="Arial" w:cs="Arial"/>
          <w:color w:val="000000" w:themeColor="text1"/>
        </w:rPr>
        <w:t>The Crown Prosecution Service (2020)</w:t>
      </w:r>
      <w:r w:rsidR="00204676">
        <w:rPr>
          <w:rStyle w:val="eop"/>
          <w:rFonts w:ascii="Arial" w:hAnsi="Arial" w:cs="Arial"/>
          <w:color w:val="000000" w:themeColor="text1"/>
        </w:rPr>
        <w:t xml:space="preserve"> </w:t>
      </w:r>
    </w:p>
    <w:p w14:paraId="2D46A282" w14:textId="5149E6A4" w:rsidR="001B19EE" w:rsidRDefault="001B19EE"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 xml:space="preserve">This puts DVPO/DVPN in the same position as police bail, as with a breach of police bail it is an arrestable offence however what a breach of police bail does is eat into the police and criminal evidence act 1984 clock time of 24 hours, this makes police bail a rather ineffective tool for most incidents as should the person breach it </w:t>
      </w:r>
      <w:r>
        <w:rPr>
          <w:rStyle w:val="eop"/>
          <w:rFonts w:ascii="Arial" w:hAnsi="Arial" w:cs="Arial"/>
          <w:color w:val="000000" w:themeColor="text1"/>
        </w:rPr>
        <w:lastRenderedPageBreak/>
        <w:t>immediately and arrested we lose more time on our PACE clock for the rest of the investigation.</w:t>
      </w:r>
    </w:p>
    <w:p w14:paraId="41709830" w14:textId="50393C5C" w:rsidR="00204676" w:rsidRDefault="00204676"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ab/>
        <w:t xml:space="preserve">So </w:t>
      </w:r>
      <w:r w:rsidR="001A6212">
        <w:rPr>
          <w:rStyle w:val="eop"/>
          <w:rFonts w:ascii="Arial" w:hAnsi="Arial" w:cs="Arial"/>
          <w:color w:val="000000" w:themeColor="text1"/>
        </w:rPr>
        <w:t>far,</w:t>
      </w:r>
      <w:r>
        <w:rPr>
          <w:rStyle w:val="eop"/>
          <w:rFonts w:ascii="Arial" w:hAnsi="Arial" w:cs="Arial"/>
          <w:color w:val="000000" w:themeColor="text1"/>
        </w:rPr>
        <w:t xml:space="preserve"> all the services I have provided are more to do with reacting after an incident has occurred, there are services available to try to prevent further incidents of domestic violence through education</w:t>
      </w:r>
      <w:r w:rsidR="001A6212">
        <w:rPr>
          <w:rStyle w:val="eop"/>
          <w:rFonts w:ascii="Arial" w:hAnsi="Arial" w:cs="Arial"/>
          <w:color w:val="000000" w:themeColor="text1"/>
        </w:rPr>
        <w:t xml:space="preserve"> reform and in some cases tackling a history of substance misuse.</w:t>
      </w:r>
      <w:r w:rsidR="009D4702">
        <w:rPr>
          <w:rStyle w:val="eop"/>
          <w:rFonts w:ascii="Arial" w:hAnsi="Arial" w:cs="Arial"/>
          <w:color w:val="000000" w:themeColor="text1"/>
        </w:rPr>
        <w:t xml:space="preserve"> </w:t>
      </w:r>
      <w:r w:rsidR="00AB5BC5">
        <w:rPr>
          <w:rStyle w:val="eop"/>
          <w:rFonts w:ascii="Arial" w:hAnsi="Arial" w:cs="Arial"/>
          <w:color w:val="000000" w:themeColor="text1"/>
        </w:rPr>
        <w:t xml:space="preserve">Offenders can be helped through a multi-agency public protection agency (MAPPA) </w:t>
      </w:r>
    </w:p>
    <w:p w14:paraId="625F71A6" w14:textId="03540F35" w:rsidR="001A6212" w:rsidRDefault="00AB5BC5"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w:t>
      </w:r>
      <w:r w:rsidRPr="00AB5BC5">
        <w:rPr>
          <w:rStyle w:val="eop"/>
          <w:rFonts w:ascii="Arial" w:hAnsi="Arial" w:cs="Arial"/>
          <w:color w:val="000000" w:themeColor="text1"/>
        </w:rPr>
        <w:t>We conclude that alcohol consumption may serve to potentiate violence when it occurs, and this pattern holds across a diverse set of cultures. Further research is needed that focuses explicitly on the nature of alcohol’s contribution to intimate partner aggression.</w:t>
      </w:r>
      <w:r>
        <w:rPr>
          <w:rStyle w:val="eop"/>
          <w:rFonts w:ascii="Arial" w:hAnsi="Arial" w:cs="Arial"/>
          <w:color w:val="000000" w:themeColor="text1"/>
        </w:rPr>
        <w:t xml:space="preserve">” </w:t>
      </w:r>
      <w:r w:rsidRPr="00AB5BC5">
        <w:rPr>
          <w:rStyle w:val="eop"/>
          <w:rFonts w:ascii="Arial" w:hAnsi="Arial" w:cs="Arial"/>
          <w:color w:val="000000" w:themeColor="text1"/>
        </w:rPr>
        <w:t>(Graham et al., 2010)</w:t>
      </w:r>
    </w:p>
    <w:p w14:paraId="61749730" w14:textId="784016EE" w:rsidR="00E643E9" w:rsidRDefault="00E643E9"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This is why we need to invest in educational programs and rehabilitation courses for individuals that want to change</w:t>
      </w:r>
      <w:r w:rsidR="001E1ACB">
        <w:rPr>
          <w:rStyle w:val="eop"/>
          <w:rFonts w:ascii="Arial" w:hAnsi="Arial" w:cs="Arial"/>
          <w:color w:val="000000" w:themeColor="text1"/>
        </w:rPr>
        <w:t>, being more proactive to these types of things is sometimes more cost effective and yield better results than arresting and putting a person to the courts.</w:t>
      </w:r>
      <w:r>
        <w:rPr>
          <w:rStyle w:val="eop"/>
          <w:rFonts w:ascii="Arial" w:hAnsi="Arial" w:cs="Arial"/>
          <w:color w:val="000000" w:themeColor="text1"/>
        </w:rPr>
        <w:t xml:space="preserve"> An individual </w:t>
      </w:r>
      <w:r w:rsidR="001E1ACB">
        <w:rPr>
          <w:rStyle w:val="eop"/>
          <w:rFonts w:ascii="Arial" w:hAnsi="Arial" w:cs="Arial"/>
          <w:color w:val="000000" w:themeColor="text1"/>
        </w:rPr>
        <w:t>must</w:t>
      </w:r>
      <w:r>
        <w:rPr>
          <w:rStyle w:val="eop"/>
          <w:rFonts w:ascii="Arial" w:hAnsi="Arial" w:cs="Arial"/>
          <w:color w:val="000000" w:themeColor="text1"/>
        </w:rPr>
        <w:t xml:space="preserve"> want to change in the first place though, some aspects of criminal court charges can place the individuals on rehabilitation course while also putting a criminal charge to them. If the individuals </w:t>
      </w:r>
      <w:r w:rsidR="00EF344C">
        <w:rPr>
          <w:rStyle w:val="eop"/>
          <w:rFonts w:ascii="Arial" w:hAnsi="Arial" w:cs="Arial"/>
          <w:color w:val="000000" w:themeColor="text1"/>
        </w:rPr>
        <w:t>do</w:t>
      </w:r>
      <w:r>
        <w:rPr>
          <w:rStyle w:val="eop"/>
          <w:rFonts w:ascii="Arial" w:hAnsi="Arial" w:cs="Arial"/>
          <w:color w:val="000000" w:themeColor="text1"/>
        </w:rPr>
        <w:t xml:space="preserve"> not want to or doesn’t believe they need to chance then this issue will continue with them </w:t>
      </w:r>
      <w:r w:rsidR="00DE2226">
        <w:rPr>
          <w:rStyle w:val="eop"/>
          <w:rFonts w:ascii="Arial" w:hAnsi="Arial" w:cs="Arial"/>
          <w:color w:val="000000" w:themeColor="text1"/>
        </w:rPr>
        <w:t>throughout</w:t>
      </w:r>
      <w:r>
        <w:rPr>
          <w:rStyle w:val="eop"/>
          <w:rFonts w:ascii="Arial" w:hAnsi="Arial" w:cs="Arial"/>
          <w:color w:val="000000" w:themeColor="text1"/>
        </w:rPr>
        <w:t xml:space="preserve"> their lives, and this is where a law called Claire’s law can help people decide early if they wish to continue in a relationship or not. </w:t>
      </w:r>
      <w:r w:rsidR="00DA7979">
        <w:rPr>
          <w:rStyle w:val="eop"/>
          <w:rFonts w:ascii="Arial" w:hAnsi="Arial" w:cs="Arial"/>
          <w:color w:val="000000" w:themeColor="text1"/>
        </w:rPr>
        <w:t>Claire’s law was brought in to affect in 2014 and it allows you to “m</w:t>
      </w:r>
      <w:r w:rsidR="00DA7979" w:rsidRPr="00DA7979">
        <w:rPr>
          <w:rStyle w:val="eop"/>
          <w:rFonts w:ascii="Arial" w:hAnsi="Arial" w:cs="Arial"/>
          <w:color w:val="000000" w:themeColor="text1"/>
        </w:rPr>
        <w:t>ake a police information request about your current or former partner because you fear they may have been abusive in the past and think they could endanger your safety in the future.</w:t>
      </w:r>
      <w:r w:rsidR="0016133B">
        <w:rPr>
          <w:rStyle w:val="eop"/>
          <w:rFonts w:ascii="Arial" w:hAnsi="Arial" w:cs="Arial"/>
          <w:color w:val="000000" w:themeColor="text1"/>
        </w:rPr>
        <w:t xml:space="preserve"> I</w:t>
      </w:r>
      <w:r w:rsidR="00DA7979" w:rsidRPr="00DA7979">
        <w:rPr>
          <w:rStyle w:val="eop"/>
          <w:rFonts w:ascii="Arial" w:hAnsi="Arial" w:cs="Arial"/>
          <w:color w:val="000000" w:themeColor="text1"/>
        </w:rPr>
        <w:t>f you have any reason to believe that a close friend, neighbour, or member of your family is currently being subjected to domestic abuse or has recently left a relationship, you should ask the police for information.</w:t>
      </w:r>
      <w:r w:rsidR="00DA7979">
        <w:rPr>
          <w:rStyle w:val="eop"/>
          <w:rFonts w:ascii="Arial" w:hAnsi="Arial" w:cs="Arial"/>
          <w:color w:val="000000" w:themeColor="text1"/>
        </w:rPr>
        <w:t xml:space="preserve">” </w:t>
      </w:r>
      <w:r w:rsidR="00DA7979" w:rsidRPr="00DA7979">
        <w:rPr>
          <w:rStyle w:val="eop"/>
          <w:rFonts w:ascii="Arial" w:hAnsi="Arial" w:cs="Arial"/>
          <w:color w:val="000000" w:themeColor="text1"/>
        </w:rPr>
        <w:t>(Clare's Law, 2014)</w:t>
      </w:r>
      <w:r w:rsidR="00DA7979">
        <w:rPr>
          <w:rStyle w:val="eop"/>
          <w:rFonts w:ascii="Arial" w:hAnsi="Arial" w:cs="Arial"/>
          <w:color w:val="000000" w:themeColor="text1"/>
        </w:rPr>
        <w:t xml:space="preserve">. This allows a person who may have seen some tendencies in a person or partner to apply and find out information about that person. If this were a new </w:t>
      </w:r>
      <w:r w:rsidR="0016133B">
        <w:rPr>
          <w:rStyle w:val="eop"/>
          <w:rFonts w:ascii="Arial" w:hAnsi="Arial" w:cs="Arial"/>
          <w:color w:val="000000" w:themeColor="text1"/>
        </w:rPr>
        <w:t>partner,</w:t>
      </w:r>
      <w:r w:rsidR="00DA7979">
        <w:rPr>
          <w:rStyle w:val="eop"/>
          <w:rFonts w:ascii="Arial" w:hAnsi="Arial" w:cs="Arial"/>
          <w:color w:val="000000" w:themeColor="text1"/>
        </w:rPr>
        <w:t xml:space="preserve"> then this could allow a person to </w:t>
      </w:r>
      <w:r w:rsidR="0016133B">
        <w:rPr>
          <w:rStyle w:val="eop"/>
          <w:rFonts w:ascii="Arial" w:hAnsi="Arial" w:cs="Arial"/>
          <w:color w:val="000000" w:themeColor="text1"/>
        </w:rPr>
        <w:t>decide</w:t>
      </w:r>
      <w:r w:rsidR="00DA7979">
        <w:rPr>
          <w:rStyle w:val="eop"/>
          <w:rFonts w:ascii="Arial" w:hAnsi="Arial" w:cs="Arial"/>
          <w:color w:val="000000" w:themeColor="text1"/>
        </w:rPr>
        <w:t xml:space="preserve"> on leaving the relationship earlier enough to prevent them becoming a domestic abuse statistic.</w:t>
      </w:r>
    </w:p>
    <w:p w14:paraId="7DA4F1F3" w14:textId="64633CAA" w:rsidR="00393CED" w:rsidRDefault="00393CED"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 xml:space="preserve">DASH is </w:t>
      </w:r>
      <w:r w:rsidR="006C2BD7">
        <w:rPr>
          <w:rStyle w:val="eop"/>
          <w:rFonts w:ascii="Arial" w:hAnsi="Arial" w:cs="Arial"/>
          <w:color w:val="000000" w:themeColor="text1"/>
        </w:rPr>
        <w:t>a risk assessment which can help, police to use evidence-based</w:t>
      </w:r>
      <w:r>
        <w:rPr>
          <w:rStyle w:val="eop"/>
          <w:rFonts w:ascii="Arial" w:hAnsi="Arial" w:cs="Arial"/>
          <w:color w:val="000000" w:themeColor="text1"/>
        </w:rPr>
        <w:t xml:space="preserve"> </w:t>
      </w:r>
      <w:r w:rsidR="006C2BD7">
        <w:rPr>
          <w:rStyle w:val="eop"/>
          <w:rFonts w:ascii="Arial" w:hAnsi="Arial" w:cs="Arial"/>
          <w:color w:val="000000" w:themeColor="text1"/>
        </w:rPr>
        <w:t xml:space="preserve">policing. </w:t>
      </w:r>
      <w:r w:rsidR="00EE694B">
        <w:rPr>
          <w:rStyle w:val="eop"/>
          <w:rFonts w:ascii="Arial" w:hAnsi="Arial" w:cs="Arial"/>
          <w:color w:val="000000" w:themeColor="text1"/>
        </w:rPr>
        <w:t>“</w:t>
      </w:r>
      <w:r w:rsidR="006C2BD7">
        <w:rPr>
          <w:rStyle w:val="eop"/>
          <w:rFonts w:ascii="Arial" w:hAnsi="Arial" w:cs="Arial"/>
          <w:color w:val="000000" w:themeColor="text1"/>
        </w:rPr>
        <w:t>EB</w:t>
      </w:r>
      <w:r w:rsidR="00EE694B">
        <w:rPr>
          <w:rStyle w:val="eop"/>
          <w:rFonts w:ascii="Arial" w:hAnsi="Arial" w:cs="Arial"/>
          <w:color w:val="000000" w:themeColor="text1"/>
        </w:rPr>
        <w:t>P</w:t>
      </w:r>
      <w:r w:rsidR="006C2BD7">
        <w:rPr>
          <w:rStyle w:val="eop"/>
          <w:rFonts w:ascii="Arial" w:hAnsi="Arial" w:cs="Arial"/>
          <w:color w:val="000000" w:themeColor="text1"/>
        </w:rPr>
        <w:t xml:space="preserve"> </w:t>
      </w:r>
      <w:r w:rsidR="00EE694B" w:rsidRPr="00EE694B">
        <w:rPr>
          <w:rStyle w:val="eop"/>
          <w:rFonts w:ascii="Arial" w:hAnsi="Arial" w:cs="Arial"/>
          <w:color w:val="000000" w:themeColor="text1"/>
        </w:rPr>
        <w:t xml:space="preserve">means that the best available evidence is used to inform and challenge </w:t>
      </w:r>
      <w:r w:rsidR="00EE694B" w:rsidRPr="00EE694B">
        <w:rPr>
          <w:rStyle w:val="eop"/>
          <w:rFonts w:ascii="Arial" w:hAnsi="Arial" w:cs="Arial"/>
          <w:color w:val="000000" w:themeColor="text1"/>
        </w:rPr>
        <w:lastRenderedPageBreak/>
        <w:t>policing policies, practices and decisions</w:t>
      </w:r>
      <w:r w:rsidR="00EE694B">
        <w:rPr>
          <w:rStyle w:val="eop"/>
          <w:rFonts w:ascii="Arial" w:hAnsi="Arial" w:cs="Arial"/>
          <w:color w:val="000000" w:themeColor="text1"/>
        </w:rPr>
        <w:t xml:space="preserve">.” </w:t>
      </w:r>
      <w:r w:rsidR="00EE694B" w:rsidRPr="00EE694B">
        <w:rPr>
          <w:rStyle w:val="eop"/>
          <w:rFonts w:ascii="Arial" w:hAnsi="Arial" w:cs="Arial"/>
          <w:color w:val="000000" w:themeColor="text1"/>
        </w:rPr>
        <w:t>(College of Policing, 2023)</w:t>
      </w:r>
      <w:r w:rsidR="00EE694B">
        <w:rPr>
          <w:rStyle w:val="eop"/>
          <w:rFonts w:ascii="Arial" w:hAnsi="Arial" w:cs="Arial"/>
          <w:color w:val="000000" w:themeColor="text1"/>
        </w:rPr>
        <w:t>. D</w:t>
      </w:r>
      <w:r w:rsidR="009F30CD">
        <w:rPr>
          <w:rStyle w:val="eop"/>
          <w:rFonts w:ascii="Arial" w:hAnsi="Arial" w:cs="Arial"/>
          <w:color w:val="000000" w:themeColor="text1"/>
        </w:rPr>
        <w:t>ASH</w:t>
      </w:r>
      <w:r w:rsidR="00EE694B">
        <w:rPr>
          <w:rStyle w:val="eop"/>
          <w:rFonts w:ascii="Arial" w:hAnsi="Arial" w:cs="Arial"/>
          <w:color w:val="000000" w:themeColor="text1"/>
        </w:rPr>
        <w:t xml:space="preserve"> allows officers to risk assess the victim of the domestic abuse. I feel this could be seen as tick box exercise especially if the victim like in this occurrence is known to withdrawn and reject support provided. Nonetheless this can be an important tool to see how in depth the control from perpetrator to victim is. Using the DASH questionnaires as research linking in with academics policing policy can be adjusted to deal specifically with domestic abuse in a broader sense as some domestic incidents don’t have violent issues </w:t>
      </w:r>
      <w:r w:rsidR="00B9212B">
        <w:rPr>
          <w:rStyle w:val="eop"/>
          <w:rFonts w:ascii="Arial" w:hAnsi="Arial" w:cs="Arial"/>
          <w:color w:val="000000" w:themeColor="text1"/>
        </w:rPr>
        <w:t>however,</w:t>
      </w:r>
      <w:r w:rsidR="00EE694B">
        <w:rPr>
          <w:rStyle w:val="eop"/>
          <w:rFonts w:ascii="Arial" w:hAnsi="Arial" w:cs="Arial"/>
          <w:color w:val="000000" w:themeColor="text1"/>
        </w:rPr>
        <w:t xml:space="preserve"> they have coercive control issues. Evidence based policing </w:t>
      </w:r>
      <w:r w:rsidR="00B9212B">
        <w:rPr>
          <w:rStyle w:val="eop"/>
          <w:rFonts w:ascii="Arial" w:hAnsi="Arial" w:cs="Arial"/>
          <w:color w:val="000000" w:themeColor="text1"/>
        </w:rPr>
        <w:t xml:space="preserve">influences the policy of positive action to be taken at all domestic incidents, any mention of violence, history of violence or an argument mean we remove one person from the incident. </w:t>
      </w:r>
    </w:p>
    <w:p w14:paraId="388CB477" w14:textId="50E4864B" w:rsidR="00B9212B" w:rsidRDefault="00B9212B" w:rsidP="00264E2E">
      <w:pPr>
        <w:pStyle w:val="paragraph"/>
        <w:spacing w:line="360" w:lineRule="auto"/>
        <w:rPr>
          <w:rStyle w:val="eop"/>
          <w:rFonts w:ascii="Arial" w:hAnsi="Arial" w:cs="Arial"/>
          <w:color w:val="000000" w:themeColor="text1"/>
        </w:rPr>
      </w:pPr>
      <w:r>
        <w:rPr>
          <w:rStyle w:val="eop"/>
          <w:rFonts w:ascii="Arial" w:hAnsi="Arial" w:cs="Arial"/>
          <w:color w:val="000000" w:themeColor="text1"/>
        </w:rPr>
        <w:t xml:space="preserve">In relation to the specific incident discussed, EBP allowed me to consider the perpetrator as a high risk repeat offender against the victim who was a high risk repeat victim, previous knowledge of the couple made me aware that the victim would not tell us everything including if he was home. The incident itself I reflect on as a successful incident from a policing point of view, the offender was found to have forced the victim to call to try to stop police arriving at the pub. The perpetrator was hiding in the upstairs of the pub. I believe I went in this incident </w:t>
      </w:r>
      <w:r w:rsidR="00806A6B">
        <w:rPr>
          <w:rStyle w:val="eop"/>
          <w:rFonts w:ascii="Arial" w:hAnsi="Arial" w:cs="Arial"/>
          <w:color w:val="000000" w:themeColor="text1"/>
        </w:rPr>
        <w:t xml:space="preserve">knowing </w:t>
      </w:r>
      <w:r>
        <w:rPr>
          <w:rStyle w:val="eop"/>
          <w:rFonts w:ascii="Arial" w:hAnsi="Arial" w:cs="Arial"/>
          <w:color w:val="000000" w:themeColor="text1"/>
        </w:rPr>
        <w:t xml:space="preserve">we would be arresting the </w:t>
      </w:r>
      <w:r w:rsidR="00806A6B">
        <w:rPr>
          <w:rStyle w:val="eop"/>
          <w:rFonts w:ascii="Arial" w:hAnsi="Arial" w:cs="Arial"/>
          <w:color w:val="000000" w:themeColor="text1"/>
        </w:rPr>
        <w:t>male,</w:t>
      </w:r>
      <w:r>
        <w:rPr>
          <w:rStyle w:val="eop"/>
          <w:rFonts w:ascii="Arial" w:hAnsi="Arial" w:cs="Arial"/>
          <w:color w:val="000000" w:themeColor="text1"/>
        </w:rPr>
        <w:t xml:space="preserve"> but nothing would come from it as </w:t>
      </w:r>
      <w:r w:rsidR="00806A6B">
        <w:rPr>
          <w:rStyle w:val="eop"/>
          <w:rFonts w:ascii="Arial" w:hAnsi="Arial" w:cs="Arial"/>
          <w:color w:val="000000" w:themeColor="text1"/>
        </w:rPr>
        <w:t>the victim always withdrew their support.</w:t>
      </w:r>
      <w:r w:rsidR="00806A6B">
        <w:rPr>
          <w:rStyle w:val="eop"/>
          <w:rFonts w:ascii="Arial" w:hAnsi="Arial" w:cs="Arial"/>
          <w:color w:val="000000" w:themeColor="text1"/>
        </w:rPr>
        <w:tab/>
        <w:t xml:space="preserve"> This is something I have changed about myself since this incident and I go to every incident only looking at what is in front of me not previous incidents. I do this now as I reflected on how I dealt with this incident in the days that followed, and part of my own action plan was to never allow myself to become inconsistent with my approach to any report </w:t>
      </w:r>
      <w:r w:rsidR="00557CA9">
        <w:rPr>
          <w:rStyle w:val="eop"/>
          <w:rFonts w:ascii="Arial" w:hAnsi="Arial" w:cs="Arial"/>
          <w:color w:val="000000" w:themeColor="text1"/>
        </w:rPr>
        <w:t>regardless of</w:t>
      </w:r>
      <w:r w:rsidR="00806A6B">
        <w:rPr>
          <w:rStyle w:val="eop"/>
          <w:rFonts w:ascii="Arial" w:hAnsi="Arial" w:cs="Arial"/>
          <w:color w:val="000000" w:themeColor="text1"/>
        </w:rPr>
        <w:t xml:space="preserve"> who has made them or what it is about. </w:t>
      </w:r>
      <w:r>
        <w:rPr>
          <w:rStyle w:val="eop"/>
          <w:rFonts w:ascii="Arial" w:hAnsi="Arial" w:cs="Arial"/>
          <w:color w:val="000000" w:themeColor="text1"/>
        </w:rPr>
        <w:t xml:space="preserve"> </w:t>
      </w:r>
    </w:p>
    <w:p w14:paraId="0F3A10F8" w14:textId="77777777" w:rsidR="001A6212" w:rsidRDefault="001A6212" w:rsidP="001A6212">
      <w:pPr>
        <w:pStyle w:val="paragraph"/>
        <w:ind w:firstLine="720"/>
        <w:rPr>
          <w:rStyle w:val="eop"/>
          <w:rFonts w:ascii="Arial" w:hAnsi="Arial" w:cs="Arial"/>
          <w:color w:val="000000" w:themeColor="text1"/>
        </w:rPr>
      </w:pPr>
    </w:p>
    <w:p w14:paraId="1E416B09"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FAC165B" w14:textId="15B85662" w:rsidR="00537382" w:rsidRDefault="00EE694B"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 </w:t>
      </w:r>
      <w:r w:rsidR="00DE2226">
        <w:rPr>
          <w:rStyle w:val="eop"/>
          <w:rFonts w:ascii="Arial" w:hAnsi="Arial" w:cs="Arial"/>
          <w:color w:val="000000" w:themeColor="text1"/>
        </w:rPr>
        <w:t>Word count</w:t>
      </w:r>
      <w:r w:rsidR="00DA2679">
        <w:rPr>
          <w:rStyle w:val="eop"/>
          <w:rFonts w:ascii="Arial" w:hAnsi="Arial" w:cs="Arial"/>
          <w:color w:val="000000" w:themeColor="text1"/>
        </w:rPr>
        <w:t xml:space="preserve">: </w:t>
      </w:r>
      <w:r w:rsidR="00165D95">
        <w:rPr>
          <w:rStyle w:val="eop"/>
          <w:rFonts w:ascii="Arial" w:hAnsi="Arial" w:cs="Arial"/>
          <w:color w:val="000000" w:themeColor="text1"/>
        </w:rPr>
        <w:t>2192</w:t>
      </w:r>
    </w:p>
    <w:p w14:paraId="4283E9EA"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0A9518C5"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05B49AEA"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4BBCA5F0"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152B3C49"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41FD2989"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37952D47"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4708285F"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1B10C0C9"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347B8FE5"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16F88F4F"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560F2F2C"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F50656B"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15F18C2F"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668156FB"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1028036"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4ADAAD87"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C0E2C53"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12205DA0"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6EBAA6A5"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815C9D8"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368C6EEA"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B7C19FF"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7A4CB25C"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61FB6B6C"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2A543928" w14:textId="77777777" w:rsidR="00537382" w:rsidRDefault="00537382" w:rsidP="5CE196A1">
      <w:pPr>
        <w:pStyle w:val="paragraph"/>
        <w:spacing w:before="0" w:beforeAutospacing="0" w:after="0" w:afterAutospacing="0"/>
        <w:textAlignment w:val="baseline"/>
        <w:rPr>
          <w:rStyle w:val="eop"/>
          <w:rFonts w:ascii="Arial" w:hAnsi="Arial" w:cs="Arial"/>
          <w:color w:val="000000" w:themeColor="text1"/>
        </w:rPr>
      </w:pPr>
    </w:p>
    <w:p w14:paraId="166A5FD4" w14:textId="05550958" w:rsidR="00A221AB" w:rsidRDefault="009915E4" w:rsidP="5CE196A1">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themeColor="text1"/>
        </w:rPr>
        <w:t xml:space="preserve"> </w:t>
      </w:r>
    </w:p>
    <w:p w14:paraId="1FC1915E" w14:textId="2C86CE9C" w:rsidR="69F7424F" w:rsidRDefault="69F7424F" w:rsidP="009915E4">
      <w:pPr>
        <w:pStyle w:val="paragraph"/>
        <w:spacing w:before="0" w:beforeAutospacing="0" w:after="0" w:afterAutospacing="0"/>
        <w:rPr>
          <w:b/>
          <w:bCs/>
        </w:rPr>
      </w:pPr>
    </w:p>
    <w:p w14:paraId="37904442" w14:textId="77777777" w:rsidR="00557CA9" w:rsidRDefault="00557CA9" w:rsidP="009915E4">
      <w:pPr>
        <w:pStyle w:val="paragraph"/>
        <w:spacing w:before="0" w:beforeAutospacing="0" w:after="0" w:afterAutospacing="0"/>
        <w:rPr>
          <w:b/>
          <w:bCs/>
        </w:rPr>
      </w:pPr>
    </w:p>
    <w:p w14:paraId="2FC29E70" w14:textId="77777777" w:rsidR="00557CA9" w:rsidRDefault="00557CA9" w:rsidP="009915E4">
      <w:pPr>
        <w:pStyle w:val="paragraph"/>
        <w:spacing w:before="0" w:beforeAutospacing="0" w:after="0" w:afterAutospacing="0"/>
        <w:rPr>
          <w:b/>
          <w:bCs/>
        </w:rPr>
      </w:pPr>
    </w:p>
    <w:p w14:paraId="686B36FC" w14:textId="77777777" w:rsidR="00557CA9" w:rsidRDefault="00557CA9" w:rsidP="009915E4">
      <w:pPr>
        <w:pStyle w:val="paragraph"/>
        <w:spacing w:before="0" w:beforeAutospacing="0" w:after="0" w:afterAutospacing="0"/>
        <w:rPr>
          <w:b/>
          <w:bCs/>
        </w:rPr>
      </w:pPr>
    </w:p>
    <w:p w14:paraId="377B543A" w14:textId="77777777" w:rsidR="00264E2E" w:rsidRDefault="00264E2E" w:rsidP="009915E4">
      <w:pPr>
        <w:pStyle w:val="paragraph"/>
        <w:spacing w:before="0" w:beforeAutospacing="0" w:after="0" w:afterAutospacing="0"/>
        <w:rPr>
          <w:b/>
          <w:bCs/>
        </w:rPr>
      </w:pPr>
    </w:p>
    <w:p w14:paraId="69B47C37" w14:textId="77777777" w:rsidR="00264E2E" w:rsidRDefault="00264E2E" w:rsidP="009915E4">
      <w:pPr>
        <w:pStyle w:val="paragraph"/>
        <w:spacing w:before="0" w:beforeAutospacing="0" w:after="0" w:afterAutospacing="0"/>
        <w:rPr>
          <w:b/>
          <w:bCs/>
        </w:rPr>
      </w:pPr>
    </w:p>
    <w:p w14:paraId="5A100C74" w14:textId="77777777" w:rsidR="00264E2E" w:rsidRDefault="00264E2E" w:rsidP="009915E4">
      <w:pPr>
        <w:pStyle w:val="paragraph"/>
        <w:spacing w:before="0" w:beforeAutospacing="0" w:after="0" w:afterAutospacing="0"/>
        <w:rPr>
          <w:b/>
          <w:bCs/>
        </w:rPr>
      </w:pPr>
    </w:p>
    <w:p w14:paraId="778D3106" w14:textId="77777777" w:rsidR="00264E2E" w:rsidRDefault="00264E2E" w:rsidP="009915E4">
      <w:pPr>
        <w:pStyle w:val="paragraph"/>
        <w:spacing w:before="0" w:beforeAutospacing="0" w:after="0" w:afterAutospacing="0"/>
        <w:rPr>
          <w:b/>
          <w:bCs/>
        </w:rPr>
      </w:pPr>
    </w:p>
    <w:p w14:paraId="25AB7283" w14:textId="77777777" w:rsidR="00264E2E" w:rsidRDefault="00264E2E" w:rsidP="009915E4">
      <w:pPr>
        <w:pStyle w:val="paragraph"/>
        <w:spacing w:before="0" w:beforeAutospacing="0" w:after="0" w:afterAutospacing="0"/>
        <w:rPr>
          <w:b/>
          <w:bCs/>
        </w:rPr>
      </w:pPr>
    </w:p>
    <w:p w14:paraId="784C742C" w14:textId="77777777" w:rsidR="00264E2E" w:rsidRDefault="00264E2E" w:rsidP="009915E4">
      <w:pPr>
        <w:pStyle w:val="paragraph"/>
        <w:spacing w:before="0" w:beforeAutospacing="0" w:after="0" w:afterAutospacing="0"/>
        <w:rPr>
          <w:b/>
          <w:bCs/>
        </w:rPr>
      </w:pPr>
    </w:p>
    <w:p w14:paraId="4853F2E1" w14:textId="77777777" w:rsidR="00264E2E" w:rsidRDefault="00264E2E" w:rsidP="009915E4">
      <w:pPr>
        <w:pStyle w:val="paragraph"/>
        <w:spacing w:before="0" w:beforeAutospacing="0" w:after="0" w:afterAutospacing="0"/>
        <w:rPr>
          <w:b/>
          <w:bCs/>
        </w:rPr>
      </w:pPr>
    </w:p>
    <w:p w14:paraId="351B5A77" w14:textId="77777777" w:rsidR="00264E2E" w:rsidRDefault="00264E2E" w:rsidP="009915E4">
      <w:pPr>
        <w:pStyle w:val="paragraph"/>
        <w:spacing w:before="0" w:beforeAutospacing="0" w:after="0" w:afterAutospacing="0"/>
        <w:rPr>
          <w:b/>
          <w:bCs/>
        </w:rPr>
      </w:pPr>
    </w:p>
    <w:p w14:paraId="0CFB22A3" w14:textId="77777777" w:rsidR="00264E2E" w:rsidRDefault="00264E2E" w:rsidP="009915E4">
      <w:pPr>
        <w:pStyle w:val="paragraph"/>
        <w:spacing w:before="0" w:beforeAutospacing="0" w:after="0" w:afterAutospacing="0"/>
        <w:rPr>
          <w:b/>
          <w:bCs/>
        </w:rPr>
      </w:pPr>
    </w:p>
    <w:p w14:paraId="72A89E97" w14:textId="77777777" w:rsidR="00264E2E" w:rsidRDefault="00264E2E" w:rsidP="009915E4">
      <w:pPr>
        <w:pStyle w:val="paragraph"/>
        <w:spacing w:before="0" w:beforeAutospacing="0" w:after="0" w:afterAutospacing="0"/>
        <w:rPr>
          <w:b/>
          <w:bCs/>
        </w:rPr>
      </w:pPr>
    </w:p>
    <w:p w14:paraId="23447AFA" w14:textId="77777777" w:rsidR="00264E2E" w:rsidRDefault="00264E2E" w:rsidP="009915E4">
      <w:pPr>
        <w:pStyle w:val="paragraph"/>
        <w:spacing w:before="0" w:beforeAutospacing="0" w:after="0" w:afterAutospacing="0"/>
        <w:rPr>
          <w:b/>
          <w:bCs/>
        </w:rPr>
      </w:pPr>
    </w:p>
    <w:p w14:paraId="379EF087" w14:textId="77777777" w:rsidR="00264E2E" w:rsidRDefault="00264E2E" w:rsidP="009915E4">
      <w:pPr>
        <w:pStyle w:val="paragraph"/>
        <w:spacing w:before="0" w:beforeAutospacing="0" w:after="0" w:afterAutospacing="0"/>
        <w:rPr>
          <w:b/>
          <w:bCs/>
        </w:rPr>
      </w:pPr>
    </w:p>
    <w:p w14:paraId="6F372586" w14:textId="77777777" w:rsidR="00264E2E" w:rsidRDefault="00264E2E" w:rsidP="009915E4">
      <w:pPr>
        <w:pStyle w:val="paragraph"/>
        <w:spacing w:before="0" w:beforeAutospacing="0" w:after="0" w:afterAutospacing="0"/>
        <w:rPr>
          <w:b/>
          <w:bCs/>
        </w:rPr>
      </w:pPr>
    </w:p>
    <w:p w14:paraId="02ED5F19" w14:textId="77777777" w:rsidR="00264E2E" w:rsidRDefault="00264E2E" w:rsidP="009915E4">
      <w:pPr>
        <w:pStyle w:val="paragraph"/>
        <w:spacing w:before="0" w:beforeAutospacing="0" w:after="0" w:afterAutospacing="0"/>
        <w:rPr>
          <w:b/>
          <w:bCs/>
        </w:rPr>
      </w:pPr>
    </w:p>
    <w:p w14:paraId="4B317BA7" w14:textId="77777777" w:rsidR="00264E2E" w:rsidRDefault="00264E2E" w:rsidP="009915E4">
      <w:pPr>
        <w:pStyle w:val="paragraph"/>
        <w:spacing w:before="0" w:beforeAutospacing="0" w:after="0" w:afterAutospacing="0"/>
        <w:rPr>
          <w:b/>
          <w:bCs/>
        </w:rPr>
      </w:pPr>
    </w:p>
    <w:p w14:paraId="6E04BD4F" w14:textId="77777777" w:rsidR="00264E2E" w:rsidRDefault="00264E2E" w:rsidP="009915E4">
      <w:pPr>
        <w:pStyle w:val="paragraph"/>
        <w:spacing w:before="0" w:beforeAutospacing="0" w:after="0" w:afterAutospacing="0"/>
        <w:rPr>
          <w:b/>
          <w:bCs/>
        </w:rPr>
      </w:pPr>
    </w:p>
    <w:p w14:paraId="064EDD46" w14:textId="77777777" w:rsidR="00264E2E" w:rsidRDefault="00264E2E" w:rsidP="009915E4">
      <w:pPr>
        <w:pStyle w:val="paragraph"/>
        <w:spacing w:before="0" w:beforeAutospacing="0" w:after="0" w:afterAutospacing="0"/>
        <w:rPr>
          <w:b/>
          <w:bCs/>
        </w:rPr>
      </w:pPr>
    </w:p>
    <w:p w14:paraId="73B0EC5F" w14:textId="77777777" w:rsidR="00264E2E" w:rsidRDefault="00264E2E" w:rsidP="009915E4">
      <w:pPr>
        <w:pStyle w:val="paragraph"/>
        <w:spacing w:before="0" w:beforeAutospacing="0" w:after="0" w:afterAutospacing="0"/>
        <w:rPr>
          <w:b/>
          <w:bCs/>
        </w:rPr>
      </w:pPr>
    </w:p>
    <w:p w14:paraId="08146B0E" w14:textId="77777777" w:rsidR="00264E2E" w:rsidRDefault="00264E2E" w:rsidP="009915E4">
      <w:pPr>
        <w:pStyle w:val="paragraph"/>
        <w:spacing w:before="0" w:beforeAutospacing="0" w:after="0" w:afterAutospacing="0"/>
        <w:rPr>
          <w:b/>
          <w:bCs/>
        </w:rPr>
      </w:pPr>
    </w:p>
    <w:p w14:paraId="61DA2498" w14:textId="77777777" w:rsidR="00264E2E" w:rsidRDefault="00264E2E" w:rsidP="009915E4">
      <w:pPr>
        <w:pStyle w:val="paragraph"/>
        <w:spacing w:before="0" w:beforeAutospacing="0" w:after="0" w:afterAutospacing="0"/>
        <w:rPr>
          <w:b/>
          <w:bCs/>
        </w:rPr>
      </w:pPr>
    </w:p>
    <w:p w14:paraId="6F75D880" w14:textId="77777777" w:rsidR="00557CA9" w:rsidRDefault="00557CA9" w:rsidP="009915E4">
      <w:pPr>
        <w:pStyle w:val="paragraph"/>
        <w:spacing w:before="0" w:beforeAutospacing="0" w:after="0" w:afterAutospacing="0"/>
        <w:rPr>
          <w:b/>
          <w:bCs/>
        </w:rPr>
      </w:pPr>
    </w:p>
    <w:p w14:paraId="56978F49" w14:textId="77777777" w:rsidR="00165D95" w:rsidRDefault="00165D95" w:rsidP="009915E4">
      <w:pPr>
        <w:pStyle w:val="paragraph"/>
        <w:spacing w:before="0" w:beforeAutospacing="0" w:after="0" w:afterAutospacing="0"/>
        <w:rPr>
          <w:b/>
          <w:bCs/>
        </w:rPr>
      </w:pPr>
    </w:p>
    <w:p w14:paraId="1058410D" w14:textId="77777777" w:rsidR="00165D95" w:rsidRDefault="00165D95" w:rsidP="009915E4">
      <w:pPr>
        <w:pStyle w:val="paragraph"/>
        <w:spacing w:before="0" w:beforeAutospacing="0" w:after="0" w:afterAutospacing="0"/>
        <w:rPr>
          <w:b/>
          <w:bCs/>
        </w:rPr>
      </w:pPr>
    </w:p>
    <w:p w14:paraId="179DB559" w14:textId="7B35FA7F" w:rsidR="00165D95" w:rsidRDefault="00165D95" w:rsidP="009915E4">
      <w:pPr>
        <w:pStyle w:val="paragraph"/>
        <w:spacing w:before="0" w:beforeAutospacing="0" w:after="0" w:afterAutospacing="0"/>
        <w:rPr>
          <w:b/>
          <w:bCs/>
        </w:rPr>
      </w:pPr>
    </w:p>
    <w:p w14:paraId="68719BB9" w14:textId="77777777" w:rsidR="00557CA9" w:rsidRDefault="00557CA9" w:rsidP="009915E4">
      <w:pPr>
        <w:pStyle w:val="paragraph"/>
        <w:spacing w:before="0" w:beforeAutospacing="0" w:after="0" w:afterAutospacing="0"/>
        <w:rPr>
          <w:b/>
          <w:bCs/>
        </w:rPr>
      </w:pPr>
    </w:p>
    <w:p w14:paraId="027D89AD" w14:textId="77777777" w:rsidR="009915E4" w:rsidRDefault="009915E4" w:rsidP="009915E4">
      <w:pPr>
        <w:pStyle w:val="paragraph"/>
        <w:spacing w:before="0" w:beforeAutospacing="0" w:after="0" w:afterAutospacing="0"/>
        <w:rPr>
          <w:b/>
          <w:bCs/>
        </w:rPr>
      </w:pPr>
    </w:p>
    <w:p w14:paraId="0CF8D9F1" w14:textId="77777777" w:rsidR="009915E4" w:rsidRDefault="009915E4" w:rsidP="009915E4">
      <w:pPr>
        <w:pStyle w:val="paragraph"/>
        <w:spacing w:before="0" w:beforeAutospacing="0" w:after="0" w:afterAutospacing="0"/>
        <w:rPr>
          <w:b/>
          <w:bCs/>
        </w:rPr>
      </w:pPr>
    </w:p>
    <w:p w14:paraId="0C414B5F" w14:textId="77777777" w:rsidR="009915E4" w:rsidRPr="009915E4" w:rsidRDefault="009915E4" w:rsidP="009915E4">
      <w:pPr>
        <w:pStyle w:val="paragraph"/>
        <w:spacing w:before="0" w:beforeAutospacing="0" w:after="0" w:afterAutospacing="0"/>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094DD462" w14:textId="77777777" w:rsidR="00F91D92" w:rsidRDefault="00F91D92" w:rsidP="5CE196A1">
      <w:pPr>
        <w:ind w:right="237"/>
        <w:jc w:val="both"/>
        <w:rPr>
          <w:color w:val="000000" w:themeColor="text1"/>
          <w:sz w:val="24"/>
          <w:szCs w:val="24"/>
        </w:rPr>
      </w:pPr>
    </w:p>
    <w:p w14:paraId="75F7E90E" w14:textId="77777777" w:rsidR="00F91D92" w:rsidRDefault="00F91D92" w:rsidP="5CE196A1">
      <w:pPr>
        <w:ind w:right="237"/>
        <w:jc w:val="both"/>
        <w:rPr>
          <w:color w:val="000000" w:themeColor="text1"/>
          <w:sz w:val="24"/>
          <w:szCs w:val="24"/>
        </w:rPr>
      </w:pPr>
    </w:p>
    <w:p w14:paraId="26F59CAC" w14:textId="77777777" w:rsidR="00F91D92" w:rsidRDefault="00F91D92" w:rsidP="5CE196A1">
      <w:pPr>
        <w:ind w:right="237"/>
        <w:jc w:val="both"/>
        <w:rPr>
          <w:color w:val="000000" w:themeColor="text1"/>
          <w:sz w:val="24"/>
          <w:szCs w:val="24"/>
        </w:rPr>
      </w:pPr>
    </w:p>
    <w:p w14:paraId="7F83A4BF" w14:textId="77777777" w:rsidR="00F91D92" w:rsidRDefault="00F91D92" w:rsidP="5CE196A1">
      <w:pPr>
        <w:ind w:right="237"/>
        <w:jc w:val="both"/>
        <w:rPr>
          <w:color w:val="000000" w:themeColor="text1"/>
          <w:sz w:val="24"/>
          <w:szCs w:val="24"/>
        </w:rPr>
      </w:pPr>
    </w:p>
    <w:p w14:paraId="53264430" w14:textId="77777777" w:rsidR="00F91D92" w:rsidRDefault="00F91D92" w:rsidP="5CE196A1">
      <w:pPr>
        <w:ind w:right="237"/>
        <w:jc w:val="both"/>
        <w:rPr>
          <w:color w:val="000000" w:themeColor="text1"/>
          <w:sz w:val="24"/>
          <w:szCs w:val="24"/>
        </w:rPr>
      </w:pPr>
    </w:p>
    <w:p w14:paraId="31C7C6E1" w14:textId="77777777" w:rsidR="00F91D92" w:rsidRDefault="00F91D92" w:rsidP="5CE196A1">
      <w:pPr>
        <w:ind w:right="237"/>
        <w:jc w:val="both"/>
        <w:rPr>
          <w:color w:val="000000" w:themeColor="text1"/>
          <w:sz w:val="24"/>
          <w:szCs w:val="24"/>
        </w:rPr>
      </w:pPr>
    </w:p>
    <w:p w14:paraId="2E0FCB4E" w14:textId="77777777" w:rsidR="00F91D92" w:rsidRDefault="00F91D92" w:rsidP="5CE196A1">
      <w:pPr>
        <w:ind w:right="237"/>
        <w:jc w:val="both"/>
        <w:rPr>
          <w:color w:val="000000" w:themeColor="text1"/>
          <w:sz w:val="24"/>
          <w:szCs w:val="24"/>
        </w:rPr>
      </w:pPr>
    </w:p>
    <w:p w14:paraId="5F5D596A" w14:textId="77777777" w:rsidR="00F91D92" w:rsidRDefault="00F91D92" w:rsidP="5CE196A1">
      <w:pPr>
        <w:ind w:right="237"/>
        <w:jc w:val="both"/>
        <w:rPr>
          <w:color w:val="000000" w:themeColor="text1"/>
          <w:sz w:val="24"/>
          <w:szCs w:val="24"/>
        </w:rPr>
      </w:pPr>
    </w:p>
    <w:p w14:paraId="6E212A95" w14:textId="77777777" w:rsidR="00F91D92" w:rsidRDefault="00F91D92" w:rsidP="5CE196A1">
      <w:pPr>
        <w:ind w:right="237"/>
        <w:jc w:val="both"/>
        <w:rPr>
          <w:color w:val="000000" w:themeColor="text1"/>
          <w:sz w:val="24"/>
          <w:szCs w:val="24"/>
        </w:rPr>
      </w:pPr>
    </w:p>
    <w:p w14:paraId="7E08DCEB" w14:textId="77777777" w:rsidR="00F91D92" w:rsidRDefault="00F91D92" w:rsidP="5CE196A1">
      <w:pPr>
        <w:ind w:right="237"/>
        <w:jc w:val="center"/>
        <w:rPr>
          <w:b/>
          <w:bCs/>
          <w:color w:val="000000" w:themeColor="text1"/>
          <w:sz w:val="28"/>
          <w:szCs w:val="28"/>
          <w:u w:val="single"/>
        </w:rPr>
      </w:pPr>
    </w:p>
    <w:p w14:paraId="457F839A" w14:textId="77777777" w:rsidR="00F91D92" w:rsidRDefault="00F91D92" w:rsidP="5CE196A1">
      <w:pPr>
        <w:ind w:right="237"/>
        <w:jc w:val="center"/>
        <w:rPr>
          <w:b/>
          <w:bCs/>
          <w:color w:val="000000" w:themeColor="text1"/>
          <w:sz w:val="28"/>
          <w:szCs w:val="28"/>
          <w:u w:val="single"/>
        </w:rPr>
      </w:pPr>
    </w:p>
    <w:p w14:paraId="3F6E76DB" w14:textId="77777777" w:rsidR="00F91D92" w:rsidRDefault="00F91D92" w:rsidP="5CE196A1">
      <w:pPr>
        <w:ind w:right="237"/>
        <w:jc w:val="center"/>
        <w:rPr>
          <w:b/>
          <w:bCs/>
          <w:color w:val="000000" w:themeColor="text1"/>
          <w:sz w:val="28"/>
          <w:szCs w:val="28"/>
          <w:u w:val="single"/>
        </w:rPr>
      </w:pPr>
    </w:p>
    <w:p w14:paraId="3E45955A" w14:textId="77777777" w:rsidR="003F0BCC" w:rsidRDefault="003F0BCC" w:rsidP="5CE196A1">
      <w:pPr>
        <w:ind w:right="237"/>
        <w:jc w:val="center"/>
        <w:rPr>
          <w:b/>
          <w:bCs/>
          <w:color w:val="000000" w:themeColor="text1"/>
          <w:sz w:val="28"/>
          <w:szCs w:val="28"/>
          <w:u w:val="single"/>
        </w:rPr>
      </w:pPr>
    </w:p>
    <w:p w14:paraId="47FA7865" w14:textId="77777777" w:rsidR="003F0BCC" w:rsidRDefault="003F0BCC" w:rsidP="5CE196A1">
      <w:pPr>
        <w:ind w:right="237"/>
        <w:jc w:val="center"/>
        <w:rPr>
          <w:b/>
          <w:bCs/>
          <w:color w:val="000000" w:themeColor="text1"/>
          <w:sz w:val="28"/>
          <w:szCs w:val="28"/>
          <w:u w:val="single"/>
        </w:rPr>
      </w:pPr>
    </w:p>
    <w:p w14:paraId="111980E9" w14:textId="77777777" w:rsidR="003F0BCC" w:rsidRDefault="003F0BCC" w:rsidP="5CE196A1">
      <w:pPr>
        <w:ind w:right="237"/>
        <w:jc w:val="center"/>
        <w:rPr>
          <w:b/>
          <w:bCs/>
          <w:color w:val="000000" w:themeColor="text1"/>
          <w:sz w:val="28"/>
          <w:szCs w:val="28"/>
          <w:u w:val="single"/>
        </w:rPr>
      </w:pPr>
    </w:p>
    <w:p w14:paraId="4E3D5296" w14:textId="77777777" w:rsidR="003F0BCC" w:rsidRDefault="003F0BCC" w:rsidP="5CE196A1">
      <w:pPr>
        <w:ind w:right="237"/>
        <w:jc w:val="center"/>
        <w:rPr>
          <w:b/>
          <w:bCs/>
          <w:color w:val="000000" w:themeColor="text1"/>
          <w:sz w:val="28"/>
          <w:szCs w:val="28"/>
          <w:u w:val="single"/>
        </w:rPr>
      </w:pPr>
    </w:p>
    <w:p w14:paraId="195B1A6E" w14:textId="77777777" w:rsidR="003F0BCC" w:rsidRDefault="003F0BCC" w:rsidP="5CE196A1">
      <w:pPr>
        <w:ind w:right="237"/>
        <w:jc w:val="center"/>
        <w:rPr>
          <w:b/>
          <w:bCs/>
          <w:color w:val="000000" w:themeColor="text1"/>
          <w:sz w:val="28"/>
          <w:szCs w:val="28"/>
          <w:u w:val="single"/>
        </w:rPr>
      </w:pPr>
    </w:p>
    <w:p w14:paraId="5C148438" w14:textId="77777777" w:rsidR="003F0BCC" w:rsidRDefault="003F0BCC" w:rsidP="5CE196A1">
      <w:pPr>
        <w:ind w:right="237"/>
        <w:jc w:val="center"/>
        <w:rPr>
          <w:b/>
          <w:bCs/>
          <w:color w:val="000000" w:themeColor="text1"/>
          <w:sz w:val="28"/>
          <w:szCs w:val="28"/>
          <w:u w:val="single"/>
        </w:rPr>
      </w:pPr>
    </w:p>
    <w:p w14:paraId="071340CD" w14:textId="77777777" w:rsidR="003F0BCC" w:rsidRDefault="003F0BCC" w:rsidP="5CE196A1">
      <w:pPr>
        <w:ind w:right="237"/>
        <w:jc w:val="center"/>
        <w:rPr>
          <w:b/>
          <w:bCs/>
          <w:color w:val="000000" w:themeColor="text1"/>
          <w:sz w:val="28"/>
          <w:szCs w:val="28"/>
          <w:u w:val="single"/>
        </w:rPr>
      </w:pPr>
    </w:p>
    <w:p w14:paraId="707B57D8" w14:textId="77777777" w:rsidR="003F0BCC" w:rsidRDefault="003F0BCC" w:rsidP="5CE196A1">
      <w:pPr>
        <w:ind w:right="237"/>
        <w:jc w:val="center"/>
        <w:rPr>
          <w:b/>
          <w:bCs/>
          <w:color w:val="000000" w:themeColor="text1"/>
          <w:sz w:val="28"/>
          <w:szCs w:val="28"/>
          <w:u w:val="single"/>
        </w:rPr>
      </w:pPr>
    </w:p>
    <w:p w14:paraId="7C43F449" w14:textId="77777777" w:rsidR="003F0BCC" w:rsidRDefault="003F0BCC" w:rsidP="5CE196A1">
      <w:pPr>
        <w:ind w:right="237"/>
        <w:jc w:val="center"/>
        <w:rPr>
          <w:b/>
          <w:bCs/>
          <w:color w:val="000000" w:themeColor="text1"/>
          <w:sz w:val="28"/>
          <w:szCs w:val="28"/>
          <w:u w:val="single"/>
        </w:rPr>
      </w:pPr>
    </w:p>
    <w:p w14:paraId="46BD489D" w14:textId="77777777" w:rsidR="003F0BCC" w:rsidRDefault="003F0BCC" w:rsidP="5CE196A1">
      <w:pPr>
        <w:ind w:right="237"/>
        <w:jc w:val="center"/>
        <w:rPr>
          <w:b/>
          <w:bCs/>
          <w:color w:val="000000" w:themeColor="text1"/>
          <w:sz w:val="28"/>
          <w:szCs w:val="28"/>
          <w:u w:val="single"/>
        </w:rPr>
      </w:pPr>
    </w:p>
    <w:p w14:paraId="608452DC" w14:textId="77777777" w:rsidR="003F0BCC" w:rsidRDefault="003F0BCC" w:rsidP="5CE196A1">
      <w:pPr>
        <w:ind w:right="237"/>
        <w:jc w:val="center"/>
        <w:rPr>
          <w:b/>
          <w:bCs/>
          <w:color w:val="000000" w:themeColor="text1"/>
          <w:sz w:val="28"/>
          <w:szCs w:val="28"/>
          <w:u w:val="single"/>
        </w:rPr>
      </w:pPr>
    </w:p>
    <w:p w14:paraId="24056139" w14:textId="77777777" w:rsidR="00F91D92" w:rsidRDefault="00F91D92" w:rsidP="5CE196A1">
      <w:pPr>
        <w:ind w:right="237"/>
        <w:jc w:val="center"/>
        <w:rPr>
          <w:b/>
          <w:bCs/>
          <w:color w:val="000000" w:themeColor="text1"/>
          <w:sz w:val="28"/>
          <w:szCs w:val="28"/>
          <w:u w:val="single"/>
        </w:rPr>
      </w:pPr>
    </w:p>
    <w:p w14:paraId="3D7E7614" w14:textId="77777777" w:rsidR="00F91D92" w:rsidRDefault="00F91D92" w:rsidP="5CE196A1">
      <w:pPr>
        <w:ind w:right="237"/>
        <w:jc w:val="center"/>
        <w:rPr>
          <w:b/>
          <w:bCs/>
          <w:color w:val="000000" w:themeColor="text1"/>
          <w:sz w:val="28"/>
          <w:szCs w:val="28"/>
          <w:u w:val="single"/>
        </w:rPr>
      </w:pPr>
    </w:p>
    <w:p w14:paraId="3C996846" w14:textId="7D6F9A46"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981FE5A" w14:textId="6310474F" w:rsidR="00E94341" w:rsidRDefault="005C76DE" w:rsidP="000B0F4B">
      <w:pPr>
        <w:ind w:right="237"/>
        <w:jc w:val="both"/>
        <w:rPr>
          <w:b/>
          <w:bCs/>
          <w:color w:val="000000" w:themeColor="text1"/>
          <w:sz w:val="28"/>
          <w:szCs w:val="28"/>
          <w:u w:val="single"/>
        </w:rPr>
      </w:pPr>
      <w:r w:rsidRPr="5CE196A1">
        <w:rPr>
          <w:b/>
          <w:bCs/>
          <w:sz w:val="24"/>
          <w:szCs w:val="24"/>
        </w:rPr>
        <w:t>ANSWER:</w:t>
      </w:r>
      <w:r w:rsidR="00D35364">
        <w:rPr>
          <w:b/>
          <w:bCs/>
          <w:sz w:val="24"/>
          <w:szCs w:val="24"/>
        </w:rPr>
        <w:t xml:space="preserve"> </w:t>
      </w:r>
    </w:p>
    <w:p w14:paraId="7651510A" w14:textId="77777777" w:rsidR="00F854E3" w:rsidRDefault="00F854E3" w:rsidP="00396502">
      <w:pPr>
        <w:ind w:right="237"/>
        <w:rPr>
          <w:b/>
          <w:bCs/>
          <w:color w:val="000000" w:themeColor="text1"/>
          <w:sz w:val="28"/>
          <w:szCs w:val="28"/>
          <w:u w:val="single"/>
        </w:rPr>
      </w:pPr>
    </w:p>
    <w:p w14:paraId="2CCC3D5E" w14:textId="77777777" w:rsidR="00E94341" w:rsidRDefault="00E94341" w:rsidP="5CE196A1">
      <w:pPr>
        <w:ind w:right="237"/>
        <w:jc w:val="center"/>
        <w:rPr>
          <w:b/>
          <w:bCs/>
          <w:color w:val="000000" w:themeColor="text1"/>
          <w:sz w:val="28"/>
          <w:szCs w:val="28"/>
          <w:u w:val="single"/>
        </w:rPr>
      </w:pPr>
    </w:p>
    <w:p w14:paraId="2410E3A2" w14:textId="77777777" w:rsidR="00FF3ABC" w:rsidRDefault="00FF3ABC" w:rsidP="5CE196A1">
      <w:pPr>
        <w:ind w:right="237"/>
        <w:jc w:val="center"/>
        <w:rPr>
          <w:b/>
          <w:bCs/>
          <w:color w:val="000000" w:themeColor="text1"/>
          <w:sz w:val="28"/>
          <w:szCs w:val="28"/>
          <w:u w:val="single"/>
        </w:rPr>
      </w:pPr>
    </w:p>
    <w:p w14:paraId="6762670D" w14:textId="77777777" w:rsidR="00E94341" w:rsidRDefault="00E94341" w:rsidP="5CE196A1">
      <w:pPr>
        <w:ind w:right="237"/>
        <w:jc w:val="center"/>
        <w:rPr>
          <w:b/>
          <w:bCs/>
          <w:color w:val="000000" w:themeColor="text1"/>
          <w:sz w:val="28"/>
          <w:szCs w:val="28"/>
          <w:u w:val="single"/>
        </w:rPr>
      </w:pPr>
    </w:p>
    <w:p w14:paraId="515CAFD7" w14:textId="77777777" w:rsidR="00E94341" w:rsidRDefault="00E94341" w:rsidP="5CE196A1">
      <w:pPr>
        <w:ind w:right="237"/>
        <w:jc w:val="center"/>
        <w:rPr>
          <w:b/>
          <w:bCs/>
          <w:color w:val="000000" w:themeColor="text1"/>
          <w:sz w:val="28"/>
          <w:szCs w:val="28"/>
          <w:u w:val="single"/>
        </w:rPr>
      </w:pPr>
    </w:p>
    <w:p w14:paraId="0C05DE78" w14:textId="77777777" w:rsidR="00E94341" w:rsidRDefault="00E94341" w:rsidP="5CE196A1">
      <w:pPr>
        <w:ind w:right="237"/>
        <w:jc w:val="center"/>
        <w:rPr>
          <w:b/>
          <w:bCs/>
          <w:color w:val="000000" w:themeColor="text1"/>
          <w:sz w:val="28"/>
          <w:szCs w:val="28"/>
          <w:u w:val="single"/>
        </w:rPr>
      </w:pPr>
    </w:p>
    <w:p w14:paraId="694075C3" w14:textId="77777777" w:rsidR="00E94341" w:rsidRDefault="00E94341" w:rsidP="5CE196A1">
      <w:pPr>
        <w:ind w:right="237"/>
        <w:jc w:val="center"/>
        <w:rPr>
          <w:b/>
          <w:bCs/>
          <w:color w:val="000000" w:themeColor="text1"/>
          <w:sz w:val="28"/>
          <w:szCs w:val="28"/>
          <w:u w:val="single"/>
        </w:rPr>
      </w:pPr>
    </w:p>
    <w:p w14:paraId="4156DAFF" w14:textId="77777777" w:rsidR="00E94341" w:rsidRDefault="00E94341" w:rsidP="5CE196A1">
      <w:pPr>
        <w:ind w:right="237"/>
        <w:jc w:val="center"/>
        <w:rPr>
          <w:b/>
          <w:bCs/>
          <w:color w:val="000000" w:themeColor="text1"/>
          <w:sz w:val="28"/>
          <w:szCs w:val="28"/>
          <w:u w:val="single"/>
        </w:rPr>
      </w:pPr>
    </w:p>
    <w:p w14:paraId="25627AA5" w14:textId="77777777" w:rsidR="00E94341" w:rsidRDefault="00E94341" w:rsidP="5CE196A1">
      <w:pPr>
        <w:ind w:right="237"/>
        <w:jc w:val="center"/>
        <w:rPr>
          <w:b/>
          <w:bCs/>
          <w:color w:val="000000" w:themeColor="text1"/>
          <w:sz w:val="28"/>
          <w:szCs w:val="28"/>
          <w:u w:val="single"/>
        </w:rPr>
      </w:pPr>
    </w:p>
    <w:p w14:paraId="1FA53FBA" w14:textId="77777777" w:rsidR="00E94341" w:rsidRDefault="00E94341" w:rsidP="5CE196A1">
      <w:pPr>
        <w:ind w:right="237"/>
        <w:jc w:val="center"/>
        <w:rPr>
          <w:b/>
          <w:bCs/>
          <w:color w:val="000000" w:themeColor="text1"/>
          <w:sz w:val="28"/>
          <w:szCs w:val="28"/>
          <w:u w:val="single"/>
        </w:rPr>
      </w:pPr>
    </w:p>
    <w:p w14:paraId="5B8E519C" w14:textId="77777777" w:rsidR="00E94341" w:rsidRDefault="00E94341" w:rsidP="5CE196A1">
      <w:pPr>
        <w:ind w:right="237"/>
        <w:jc w:val="center"/>
        <w:rPr>
          <w:b/>
          <w:bCs/>
          <w:color w:val="000000" w:themeColor="text1"/>
          <w:sz w:val="28"/>
          <w:szCs w:val="28"/>
          <w:u w:val="single"/>
        </w:rPr>
      </w:pPr>
    </w:p>
    <w:p w14:paraId="3FC5AC58" w14:textId="77777777" w:rsidR="00E94341" w:rsidRDefault="00E94341" w:rsidP="5CE196A1">
      <w:pPr>
        <w:ind w:right="237"/>
        <w:jc w:val="center"/>
        <w:rPr>
          <w:b/>
          <w:bCs/>
          <w:color w:val="000000" w:themeColor="text1"/>
          <w:sz w:val="28"/>
          <w:szCs w:val="28"/>
          <w:u w:val="single"/>
        </w:rPr>
      </w:pPr>
    </w:p>
    <w:p w14:paraId="2469C76E" w14:textId="77777777" w:rsidR="00E94341" w:rsidRDefault="00E94341" w:rsidP="5CE196A1">
      <w:pPr>
        <w:ind w:right="237"/>
        <w:jc w:val="center"/>
        <w:rPr>
          <w:b/>
          <w:bCs/>
          <w:color w:val="000000" w:themeColor="text1"/>
          <w:sz w:val="28"/>
          <w:szCs w:val="28"/>
          <w:u w:val="single"/>
        </w:rPr>
      </w:pPr>
    </w:p>
    <w:p w14:paraId="72CF1F2A" w14:textId="77777777" w:rsidR="00E94341" w:rsidRDefault="00E94341" w:rsidP="5CE196A1">
      <w:pPr>
        <w:ind w:right="237"/>
        <w:jc w:val="center"/>
        <w:rPr>
          <w:b/>
          <w:bCs/>
          <w:color w:val="000000" w:themeColor="text1"/>
          <w:sz w:val="28"/>
          <w:szCs w:val="28"/>
          <w:u w:val="single"/>
        </w:rPr>
      </w:pPr>
    </w:p>
    <w:p w14:paraId="7DF3148B" w14:textId="77777777" w:rsidR="00E94341" w:rsidRDefault="00E94341" w:rsidP="5CE196A1">
      <w:pPr>
        <w:ind w:right="237"/>
        <w:jc w:val="center"/>
        <w:rPr>
          <w:b/>
          <w:bCs/>
          <w:color w:val="000000" w:themeColor="text1"/>
          <w:sz w:val="28"/>
          <w:szCs w:val="28"/>
          <w:u w:val="single"/>
        </w:rPr>
      </w:pPr>
    </w:p>
    <w:p w14:paraId="3E60A131" w14:textId="77777777" w:rsidR="00E94341" w:rsidRDefault="00E94341" w:rsidP="5CE196A1">
      <w:pPr>
        <w:ind w:right="237"/>
        <w:jc w:val="center"/>
        <w:rPr>
          <w:b/>
          <w:bCs/>
          <w:color w:val="000000" w:themeColor="text1"/>
          <w:sz w:val="28"/>
          <w:szCs w:val="28"/>
          <w:u w:val="single"/>
        </w:rPr>
      </w:pPr>
    </w:p>
    <w:p w14:paraId="5DD639C5" w14:textId="77777777" w:rsidR="00E94341" w:rsidRDefault="00E94341" w:rsidP="5CE196A1">
      <w:pPr>
        <w:ind w:right="237"/>
        <w:jc w:val="center"/>
        <w:rPr>
          <w:b/>
          <w:bCs/>
          <w:color w:val="000000" w:themeColor="text1"/>
          <w:sz w:val="28"/>
          <w:szCs w:val="28"/>
          <w:u w:val="single"/>
        </w:rPr>
      </w:pPr>
    </w:p>
    <w:p w14:paraId="21D6D4F4" w14:textId="77777777" w:rsidR="00E94341" w:rsidRDefault="00E94341" w:rsidP="5CE196A1">
      <w:pPr>
        <w:ind w:right="237"/>
        <w:jc w:val="center"/>
        <w:rPr>
          <w:b/>
          <w:bCs/>
          <w:color w:val="000000" w:themeColor="text1"/>
          <w:sz w:val="28"/>
          <w:szCs w:val="28"/>
          <w:u w:val="single"/>
        </w:rPr>
      </w:pPr>
    </w:p>
    <w:p w14:paraId="25F464EA" w14:textId="77777777" w:rsidR="00E94341" w:rsidRDefault="00E94341" w:rsidP="5CE196A1">
      <w:pPr>
        <w:ind w:right="237"/>
        <w:jc w:val="center"/>
        <w:rPr>
          <w:b/>
          <w:bCs/>
          <w:color w:val="000000" w:themeColor="text1"/>
          <w:sz w:val="28"/>
          <w:szCs w:val="28"/>
          <w:u w:val="single"/>
        </w:rPr>
      </w:pPr>
    </w:p>
    <w:p w14:paraId="440C1242" w14:textId="49B45381"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1C1FBB94" w14:textId="43531760" w:rsidR="006B2925" w:rsidRDefault="006B2925" w:rsidP="5CE196A1">
      <w:pPr>
        <w:ind w:left="2880" w:right="237"/>
        <w:rPr>
          <w:rFonts w:eastAsia="Arial"/>
          <w:color w:val="000000" w:themeColor="text1"/>
          <w:sz w:val="28"/>
          <w:szCs w:val="28"/>
        </w:rPr>
      </w:pPr>
    </w:p>
    <w:p w14:paraId="5DA5A836" w14:textId="77777777" w:rsidR="00DA7979" w:rsidRDefault="00DA7979" w:rsidP="5CE196A1">
      <w:pPr>
        <w:ind w:left="2880" w:right="237"/>
        <w:rPr>
          <w:rFonts w:eastAsia="Arial"/>
          <w:color w:val="000000" w:themeColor="text1"/>
          <w:sz w:val="28"/>
          <w:szCs w:val="28"/>
        </w:rPr>
      </w:pPr>
    </w:p>
    <w:p w14:paraId="391D34BD" w14:textId="77777777" w:rsidR="00DA7979" w:rsidRDefault="00DA7979" w:rsidP="5CE196A1">
      <w:pPr>
        <w:ind w:left="2880" w:right="237"/>
        <w:rPr>
          <w:rFonts w:eastAsia="Arial"/>
          <w:color w:val="000000" w:themeColor="text1"/>
          <w:sz w:val="28"/>
          <w:szCs w:val="28"/>
        </w:rPr>
      </w:pPr>
    </w:p>
    <w:p w14:paraId="46AD0A2B" w14:textId="77777777" w:rsidR="00DA7979" w:rsidRDefault="00DA7979" w:rsidP="5CE196A1">
      <w:pPr>
        <w:ind w:left="2880" w:right="237"/>
        <w:rPr>
          <w:rFonts w:eastAsia="Arial"/>
          <w:color w:val="000000" w:themeColor="text1"/>
          <w:sz w:val="28"/>
          <w:szCs w:val="28"/>
        </w:rPr>
      </w:pPr>
    </w:p>
    <w:p w14:paraId="00179559" w14:textId="77777777" w:rsidR="00DA7979" w:rsidRDefault="00DA7979" w:rsidP="5CE196A1">
      <w:pPr>
        <w:ind w:left="2880" w:right="237"/>
        <w:rPr>
          <w:rFonts w:eastAsia="Arial"/>
          <w:color w:val="000000" w:themeColor="text1"/>
          <w:sz w:val="28"/>
          <w:szCs w:val="28"/>
        </w:rPr>
      </w:pPr>
    </w:p>
    <w:p w14:paraId="77FA932E" w14:textId="77777777" w:rsidR="00DA7979" w:rsidRDefault="00DA7979" w:rsidP="5CE196A1">
      <w:pPr>
        <w:ind w:left="2880" w:right="237"/>
        <w:rPr>
          <w:rFonts w:eastAsia="Arial"/>
          <w:color w:val="000000" w:themeColor="text1"/>
          <w:sz w:val="28"/>
          <w:szCs w:val="28"/>
        </w:rPr>
      </w:pPr>
    </w:p>
    <w:p w14:paraId="1BCAE630" w14:textId="77777777" w:rsidR="00FF3ABC" w:rsidRDefault="00FF3ABC" w:rsidP="5CE196A1">
      <w:pPr>
        <w:ind w:left="2880" w:right="237"/>
        <w:rPr>
          <w:rFonts w:eastAsia="Arial"/>
          <w:color w:val="000000" w:themeColor="text1"/>
          <w:sz w:val="28"/>
          <w:szCs w:val="28"/>
        </w:rPr>
      </w:pPr>
    </w:p>
    <w:p w14:paraId="206669C4" w14:textId="77777777" w:rsidR="00FF3ABC" w:rsidRDefault="00FF3ABC" w:rsidP="5CE196A1">
      <w:pPr>
        <w:ind w:left="2880" w:right="237"/>
        <w:rPr>
          <w:rFonts w:eastAsia="Arial"/>
          <w:color w:val="000000" w:themeColor="text1"/>
          <w:sz w:val="28"/>
          <w:szCs w:val="28"/>
        </w:rPr>
      </w:pPr>
    </w:p>
    <w:p w14:paraId="1AF1E0EC" w14:textId="77777777" w:rsidR="00FF3ABC" w:rsidRDefault="00FF3ABC" w:rsidP="5CE196A1">
      <w:pPr>
        <w:ind w:left="2880" w:right="237"/>
        <w:rPr>
          <w:rFonts w:eastAsia="Arial"/>
          <w:color w:val="000000" w:themeColor="text1"/>
          <w:sz w:val="28"/>
          <w:szCs w:val="28"/>
        </w:rPr>
      </w:pPr>
    </w:p>
    <w:p w14:paraId="7779C060" w14:textId="77777777" w:rsidR="00FF3ABC" w:rsidRDefault="00FF3ABC" w:rsidP="5CE196A1">
      <w:pPr>
        <w:ind w:left="2880" w:right="237"/>
        <w:rPr>
          <w:rFonts w:eastAsia="Arial"/>
          <w:color w:val="000000" w:themeColor="text1"/>
          <w:sz w:val="28"/>
          <w:szCs w:val="28"/>
        </w:rPr>
      </w:pPr>
    </w:p>
    <w:p w14:paraId="726931E9" w14:textId="77777777" w:rsidR="00FF3ABC" w:rsidRDefault="00FF3ABC" w:rsidP="5CE196A1">
      <w:pPr>
        <w:ind w:left="2880" w:right="237"/>
        <w:rPr>
          <w:rFonts w:eastAsia="Arial"/>
          <w:color w:val="000000" w:themeColor="text1"/>
          <w:sz w:val="28"/>
          <w:szCs w:val="28"/>
        </w:rPr>
      </w:pPr>
    </w:p>
    <w:p w14:paraId="24F07356" w14:textId="77777777" w:rsidR="00FF3ABC" w:rsidRDefault="00FF3ABC" w:rsidP="5CE196A1">
      <w:pPr>
        <w:ind w:left="2880" w:right="237"/>
        <w:rPr>
          <w:rFonts w:eastAsia="Arial"/>
          <w:color w:val="000000" w:themeColor="text1"/>
          <w:sz w:val="28"/>
          <w:szCs w:val="28"/>
        </w:rPr>
      </w:pPr>
    </w:p>
    <w:p w14:paraId="4252BB1A" w14:textId="77777777" w:rsidR="00DA7979" w:rsidRPr="00897DA7" w:rsidRDefault="00DA7979" w:rsidP="5CE196A1">
      <w:pPr>
        <w:ind w:left="2880" w:right="237"/>
        <w:rPr>
          <w:rFonts w:eastAsia="Arial"/>
          <w:color w:val="000000" w:themeColor="text1"/>
          <w:sz w:val="28"/>
          <w:szCs w:val="28"/>
        </w:rPr>
      </w:pPr>
    </w:p>
    <w:p w14:paraId="2B37AB2A" w14:textId="77777777" w:rsidR="006B2925" w:rsidRDefault="006B2925" w:rsidP="5CE196A1">
      <w:pPr>
        <w:ind w:left="2880" w:right="237"/>
        <w:rPr>
          <w:rFonts w:eastAsia="Arial"/>
          <w:b/>
          <w:bCs/>
          <w:color w:val="000000" w:themeColor="text1"/>
          <w:sz w:val="28"/>
          <w:szCs w:val="28"/>
          <w:u w:val="single"/>
        </w:rPr>
      </w:pPr>
    </w:p>
    <w:p w14:paraId="60753E6E" w14:textId="77777777" w:rsidR="006B2925" w:rsidRDefault="006B2925" w:rsidP="5CE196A1">
      <w:pPr>
        <w:ind w:left="2880" w:right="237"/>
        <w:rPr>
          <w:rFonts w:eastAsia="Arial"/>
          <w:b/>
          <w:bCs/>
          <w:color w:val="000000" w:themeColor="text1"/>
          <w:sz w:val="28"/>
          <w:szCs w:val="28"/>
          <w:u w:val="single"/>
        </w:rPr>
      </w:pPr>
    </w:p>
    <w:p w14:paraId="7263E028" w14:textId="77777777" w:rsidR="006B2925" w:rsidRDefault="006B2925" w:rsidP="5CE196A1">
      <w:pPr>
        <w:ind w:left="2880" w:right="237"/>
        <w:rPr>
          <w:rFonts w:eastAsia="Arial"/>
          <w:b/>
          <w:bCs/>
          <w:color w:val="000000" w:themeColor="text1"/>
          <w:sz w:val="28"/>
          <w:szCs w:val="28"/>
          <w:u w:val="single"/>
        </w:rPr>
      </w:pPr>
    </w:p>
    <w:p w14:paraId="43EC7FA9" w14:textId="054CE7C3"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00897DA7">
            <w:pPr>
              <w:ind w:left="2880" w:right="237"/>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Pr="00C62CF2" w:rsidRDefault="0FF883D4" w:rsidP="0FF883D4">
      <w:pPr>
        <w:ind w:right="237"/>
        <w:jc w:val="both"/>
        <w:rPr>
          <w:color w:val="000000" w:themeColor="text1"/>
          <w:sz w:val="24"/>
          <w:szCs w:val="24"/>
        </w:rPr>
      </w:pPr>
    </w:p>
    <w:p w14:paraId="46482118" w14:textId="52A4D6FA" w:rsidR="00C62CF2" w:rsidRPr="00C62CF2" w:rsidRDefault="00C62CF2" w:rsidP="0FF883D4">
      <w:pPr>
        <w:ind w:right="237"/>
        <w:jc w:val="both"/>
        <w:rPr>
          <w:color w:val="000000" w:themeColor="text1"/>
          <w:sz w:val="24"/>
          <w:szCs w:val="24"/>
        </w:rPr>
      </w:pPr>
    </w:p>
    <w:p w14:paraId="71A6AADD" w14:textId="44250750" w:rsidR="00C62CF2" w:rsidRDefault="00C62CF2" w:rsidP="005B6E83">
      <w:pPr>
        <w:spacing w:line="360" w:lineRule="auto"/>
        <w:ind w:right="237"/>
        <w:jc w:val="both"/>
        <w:rPr>
          <w:rFonts w:eastAsia="Arial"/>
          <w:color w:val="000000" w:themeColor="text1"/>
          <w:sz w:val="28"/>
          <w:szCs w:val="28"/>
        </w:rPr>
      </w:pPr>
      <w:r w:rsidRPr="00C62CF2">
        <w:rPr>
          <w:rFonts w:eastAsia="Arial"/>
          <w:color w:val="000000" w:themeColor="text1"/>
          <w:sz w:val="28"/>
          <w:szCs w:val="28"/>
        </w:rPr>
        <w:t>I was involved in a</w:t>
      </w:r>
      <w:r>
        <w:rPr>
          <w:rFonts w:eastAsia="Arial"/>
          <w:color w:val="000000" w:themeColor="text1"/>
          <w:sz w:val="28"/>
          <w:szCs w:val="28"/>
        </w:rPr>
        <w:t xml:space="preserve"> road traffic collision (RTC) and although this incident did not turn out to be serious it was an incident that could have turned into a serious incident. </w:t>
      </w:r>
    </w:p>
    <w:p w14:paraId="6EDD6229" w14:textId="0E03F210" w:rsidR="00C62CF2" w:rsidRDefault="00FE0859" w:rsidP="005B6E83">
      <w:pPr>
        <w:spacing w:line="360" w:lineRule="auto"/>
        <w:ind w:right="237"/>
        <w:jc w:val="both"/>
        <w:rPr>
          <w:rFonts w:eastAsia="Arial"/>
          <w:color w:val="000000" w:themeColor="text1"/>
          <w:sz w:val="28"/>
          <w:szCs w:val="28"/>
        </w:rPr>
      </w:pPr>
      <w:r>
        <w:rPr>
          <w:rFonts w:eastAsia="Arial"/>
          <w:color w:val="000000" w:themeColor="text1"/>
          <w:sz w:val="28"/>
          <w:szCs w:val="28"/>
        </w:rPr>
        <w:tab/>
        <w:t xml:space="preserve">The incident involved only one car, a white Mercedes-Benzes A-class, this is a sport’s type model that Mercedes-Benzes make. The incident was being reported by a male who lived across the road from where the car was currently situated, having crashed </w:t>
      </w:r>
      <w:r w:rsidR="00540CE2">
        <w:rPr>
          <w:rFonts w:eastAsia="Arial"/>
          <w:color w:val="000000" w:themeColor="text1"/>
          <w:sz w:val="28"/>
          <w:szCs w:val="28"/>
        </w:rPr>
        <w:t>into</w:t>
      </w:r>
      <w:r>
        <w:rPr>
          <w:rFonts w:eastAsia="Arial"/>
          <w:color w:val="000000" w:themeColor="text1"/>
          <w:sz w:val="28"/>
          <w:szCs w:val="28"/>
        </w:rPr>
        <w:t xml:space="preserve"> a building site fencing area. The male who was reporting the incident was also reporting that there were two people walking away from the car as we were on route to the call. The incident was recorded at a time of the night which might indicate that the had been drinking as it was around closing time for most of the pubs in the area</w:t>
      </w:r>
      <w:r w:rsidR="003328D9">
        <w:rPr>
          <w:rFonts w:eastAsia="Arial"/>
          <w:color w:val="000000" w:themeColor="text1"/>
          <w:sz w:val="28"/>
          <w:szCs w:val="28"/>
        </w:rPr>
        <w:t xml:space="preserve">, this is back up with if we take information from the government website, on the number of road </w:t>
      </w:r>
      <w:r w:rsidR="003328D9">
        <w:rPr>
          <w:rFonts w:eastAsia="Arial"/>
          <w:color w:val="000000" w:themeColor="text1"/>
          <w:sz w:val="28"/>
          <w:szCs w:val="28"/>
        </w:rPr>
        <w:lastRenderedPageBreak/>
        <w:t>traffic collision by time of day into consideration. Between the hours of 2300 and 0100 hours there were 700</w:t>
      </w:r>
      <w:r>
        <w:rPr>
          <w:rFonts w:eastAsia="Arial"/>
          <w:color w:val="000000" w:themeColor="text1"/>
          <w:sz w:val="28"/>
          <w:szCs w:val="28"/>
        </w:rPr>
        <w:t xml:space="preserve"> </w:t>
      </w:r>
      <w:r w:rsidR="003328D9">
        <w:rPr>
          <w:rFonts w:eastAsia="Arial"/>
          <w:color w:val="000000" w:themeColor="text1"/>
          <w:sz w:val="28"/>
          <w:szCs w:val="28"/>
        </w:rPr>
        <w:t xml:space="preserve">collisions involving the driver being over the prescribed legal limit for alcohol. </w:t>
      </w:r>
      <w:r w:rsidR="003328D9" w:rsidRPr="003328D9">
        <w:rPr>
          <w:rFonts w:eastAsia="Arial"/>
          <w:color w:val="000000" w:themeColor="text1"/>
          <w:sz w:val="28"/>
          <w:szCs w:val="28"/>
        </w:rPr>
        <w:t>(Department for Transport, 2014)</w:t>
      </w:r>
      <w:r w:rsidR="003328D9">
        <w:rPr>
          <w:rFonts w:eastAsia="Arial"/>
          <w:color w:val="000000" w:themeColor="text1"/>
          <w:sz w:val="28"/>
          <w:szCs w:val="28"/>
        </w:rPr>
        <w:t xml:space="preserve"> </w:t>
      </w:r>
    </w:p>
    <w:p w14:paraId="53A420E9" w14:textId="77777777" w:rsidR="00B7373A" w:rsidRDefault="006409AE" w:rsidP="005B6E83">
      <w:pPr>
        <w:spacing w:line="360" w:lineRule="auto"/>
        <w:ind w:right="237"/>
        <w:jc w:val="both"/>
        <w:rPr>
          <w:rFonts w:eastAsia="Arial"/>
          <w:color w:val="000000" w:themeColor="text1"/>
          <w:sz w:val="28"/>
          <w:szCs w:val="28"/>
        </w:rPr>
      </w:pPr>
      <w:r>
        <w:rPr>
          <w:rFonts w:eastAsia="Arial"/>
          <w:color w:val="000000" w:themeColor="text1"/>
          <w:sz w:val="28"/>
          <w:szCs w:val="28"/>
        </w:rPr>
        <w:t>As we were getting to the car, I could see one male moving away up an allay away from the car. My first thought was to chase after the male while my colleague spoke to the reporting person the other side of the road. Upon catching up to the male I detained him and led him back to the car. The male was slurring his words and told me on body worn camera that he had been drinking throughout the day but had insisted numerous times that he was not driving the car and didn’t know who had been driving the car</w:t>
      </w:r>
      <w:r w:rsidR="00B7373A">
        <w:rPr>
          <w:rFonts w:eastAsia="Arial"/>
          <w:color w:val="000000" w:themeColor="text1"/>
          <w:sz w:val="28"/>
          <w:szCs w:val="28"/>
        </w:rPr>
        <w:t>, he also had slight injuries to his legs and face.</w:t>
      </w:r>
      <w:r>
        <w:rPr>
          <w:rFonts w:eastAsia="Arial"/>
          <w:color w:val="000000" w:themeColor="text1"/>
          <w:sz w:val="28"/>
          <w:szCs w:val="28"/>
        </w:rPr>
        <w:t xml:space="preserve"> </w:t>
      </w:r>
    </w:p>
    <w:p w14:paraId="490086E0" w14:textId="77777777" w:rsidR="00B7373A" w:rsidRDefault="00B7373A" w:rsidP="005B6E83">
      <w:pPr>
        <w:spacing w:line="360" w:lineRule="auto"/>
        <w:ind w:right="237" w:firstLine="720"/>
        <w:jc w:val="both"/>
        <w:rPr>
          <w:rFonts w:eastAsia="Arial"/>
          <w:color w:val="000000" w:themeColor="text1"/>
          <w:sz w:val="28"/>
          <w:szCs w:val="28"/>
        </w:rPr>
      </w:pPr>
    </w:p>
    <w:p w14:paraId="203EFD37" w14:textId="6439CF9B" w:rsidR="006E6560" w:rsidRDefault="006409AE"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As we were on the scene quickly, I started to consider the golden hour principles to preserve evidence. The golden hour is “</w:t>
      </w:r>
      <w:r w:rsidRPr="006409AE">
        <w:rPr>
          <w:rFonts w:eastAsia="Arial"/>
          <w:color w:val="000000" w:themeColor="text1"/>
          <w:sz w:val="28"/>
          <w:szCs w:val="28"/>
        </w:rPr>
        <w:t>a term for the period immediately following the commission of an incident or an offence when material is abundant and readily available.</w:t>
      </w:r>
      <w:r>
        <w:rPr>
          <w:rFonts w:eastAsia="Arial"/>
          <w:color w:val="000000" w:themeColor="text1"/>
          <w:sz w:val="28"/>
          <w:szCs w:val="28"/>
        </w:rPr>
        <w:t>” (The Golden Hour</w:t>
      </w:r>
      <w:r w:rsidR="006E6560">
        <w:rPr>
          <w:rFonts w:eastAsia="Arial"/>
          <w:color w:val="000000" w:themeColor="text1"/>
          <w:sz w:val="28"/>
          <w:szCs w:val="28"/>
        </w:rPr>
        <w:t xml:space="preserve"> </w:t>
      </w:r>
      <w:proofErr w:type="spellStart"/>
      <w:r w:rsidR="006E6560">
        <w:rPr>
          <w:rFonts w:eastAsia="Arial"/>
          <w:color w:val="000000" w:themeColor="text1"/>
          <w:sz w:val="28"/>
          <w:szCs w:val="28"/>
        </w:rPr>
        <w:t>safecall</w:t>
      </w:r>
      <w:proofErr w:type="spellEnd"/>
      <w:r w:rsidR="006E6560">
        <w:rPr>
          <w:rFonts w:eastAsia="Arial"/>
          <w:color w:val="000000" w:themeColor="text1"/>
          <w:sz w:val="28"/>
          <w:szCs w:val="28"/>
        </w:rPr>
        <w:t xml:space="preserve">). As </w:t>
      </w:r>
      <w:r w:rsidR="00FB509A">
        <w:rPr>
          <w:rFonts w:eastAsia="Arial"/>
          <w:color w:val="000000" w:themeColor="text1"/>
          <w:sz w:val="28"/>
          <w:szCs w:val="28"/>
        </w:rPr>
        <w:t>stated,</w:t>
      </w:r>
      <w:r w:rsidR="006E6560">
        <w:rPr>
          <w:rFonts w:eastAsia="Arial"/>
          <w:color w:val="000000" w:themeColor="text1"/>
          <w:sz w:val="28"/>
          <w:szCs w:val="28"/>
        </w:rPr>
        <w:t xml:space="preserve"> we were on the scene quite early and we had a witness who quickly thought after hearing the crash to take a photo of the people involved standing around the car</w:t>
      </w:r>
      <w:r w:rsidR="00FB509A">
        <w:rPr>
          <w:rFonts w:eastAsia="Arial"/>
          <w:color w:val="000000" w:themeColor="text1"/>
          <w:sz w:val="28"/>
          <w:szCs w:val="28"/>
        </w:rPr>
        <w:t xml:space="preserve">, however this person decided he did not want to get involved and refused to give officers a statement as he could see one of the people involved lived close to his address. The added an extra complication to the incident now as we had no witness other than what was said to the PSC and the car itself. There was an addition complication about to show itself with this incident as the car’s registered owner (RO) was about to present herself to ourselves. I had local knowledge of the street this crash had occurred on, and the female RO had appeared on a street she could have got to from walking through alleys from where I first caught up to the male. She </w:t>
      </w:r>
      <w:r w:rsidR="00FB509A">
        <w:rPr>
          <w:rFonts w:eastAsia="Arial"/>
          <w:color w:val="000000" w:themeColor="text1"/>
          <w:sz w:val="28"/>
          <w:szCs w:val="28"/>
        </w:rPr>
        <w:lastRenderedPageBreak/>
        <w:t xml:space="preserve">also had the car keys for the car in her hands as I approached her. Once details were taken of this female I went to establish if the car had been tampered with as the female was stating she was not driving the vehicle and did not know the male who </w:t>
      </w:r>
      <w:r w:rsidR="00ED3867">
        <w:rPr>
          <w:rFonts w:eastAsia="Arial"/>
          <w:color w:val="000000" w:themeColor="text1"/>
          <w:sz w:val="28"/>
          <w:szCs w:val="28"/>
        </w:rPr>
        <w:t>had already</w:t>
      </w:r>
      <w:r w:rsidR="006E420C">
        <w:rPr>
          <w:rFonts w:eastAsia="Arial"/>
          <w:color w:val="000000" w:themeColor="text1"/>
          <w:sz w:val="28"/>
          <w:szCs w:val="28"/>
        </w:rPr>
        <w:t xml:space="preserve"> </w:t>
      </w:r>
      <w:r w:rsidR="00FB509A">
        <w:rPr>
          <w:rFonts w:eastAsia="Arial"/>
          <w:color w:val="000000" w:themeColor="text1"/>
          <w:sz w:val="28"/>
          <w:szCs w:val="28"/>
        </w:rPr>
        <w:t>stat</w:t>
      </w:r>
      <w:r w:rsidR="006E420C">
        <w:rPr>
          <w:rFonts w:eastAsia="Arial"/>
          <w:color w:val="000000" w:themeColor="text1"/>
          <w:sz w:val="28"/>
          <w:szCs w:val="28"/>
        </w:rPr>
        <w:t>ed</w:t>
      </w:r>
      <w:r w:rsidR="00FB509A">
        <w:rPr>
          <w:rFonts w:eastAsia="Arial"/>
          <w:color w:val="000000" w:themeColor="text1"/>
          <w:sz w:val="28"/>
          <w:szCs w:val="28"/>
        </w:rPr>
        <w:t xml:space="preserve"> he was a passenger.</w:t>
      </w:r>
      <w:r w:rsidR="006E420C">
        <w:rPr>
          <w:rFonts w:eastAsia="Arial"/>
          <w:color w:val="000000" w:themeColor="text1"/>
          <w:sz w:val="28"/>
          <w:szCs w:val="28"/>
        </w:rPr>
        <w:t xml:space="preserve"> </w:t>
      </w:r>
      <w:r w:rsidR="00B7373A">
        <w:rPr>
          <w:rFonts w:eastAsia="Arial"/>
          <w:color w:val="000000" w:themeColor="text1"/>
          <w:sz w:val="28"/>
          <w:szCs w:val="28"/>
        </w:rPr>
        <w:t>I started to consider not only drink driving but now the more prevalent drug driving.  “</w:t>
      </w:r>
      <w:r w:rsidR="00B7373A" w:rsidRPr="00B7373A">
        <w:rPr>
          <w:rFonts w:eastAsia="Arial"/>
          <w:color w:val="000000" w:themeColor="text1"/>
          <w:sz w:val="28"/>
          <w:szCs w:val="28"/>
        </w:rPr>
        <w:t>NPCC has published a report which states that ‘drug driving is now more prevalent than drink driving</w:t>
      </w:r>
      <w:r w:rsidR="00B7373A">
        <w:rPr>
          <w:rFonts w:eastAsia="Arial"/>
          <w:color w:val="000000" w:themeColor="text1"/>
          <w:sz w:val="28"/>
          <w:szCs w:val="28"/>
        </w:rPr>
        <w:t>”</w:t>
      </w:r>
      <w:r w:rsidR="00B7373A" w:rsidRPr="00B7373A">
        <w:rPr>
          <w:rFonts w:eastAsia="Arial"/>
          <w:color w:val="000000" w:themeColor="text1"/>
          <w:sz w:val="28"/>
          <w:szCs w:val="28"/>
        </w:rPr>
        <w:t>.</w:t>
      </w:r>
      <w:r w:rsidR="00B7373A">
        <w:rPr>
          <w:rFonts w:eastAsia="Arial"/>
          <w:color w:val="000000" w:themeColor="text1"/>
          <w:sz w:val="28"/>
          <w:szCs w:val="28"/>
        </w:rPr>
        <w:t xml:space="preserve"> </w:t>
      </w:r>
      <w:r w:rsidR="00F978E3" w:rsidRPr="00F978E3">
        <w:rPr>
          <w:rFonts w:eastAsia="Arial"/>
          <w:color w:val="000000" w:themeColor="text1"/>
          <w:sz w:val="28"/>
          <w:szCs w:val="28"/>
        </w:rPr>
        <w:t>(Taylor, 2023)</w:t>
      </w:r>
      <w:r w:rsidR="00B7373A">
        <w:rPr>
          <w:rFonts w:eastAsia="Arial"/>
          <w:color w:val="000000" w:themeColor="text1"/>
          <w:sz w:val="28"/>
          <w:szCs w:val="28"/>
        </w:rPr>
        <w:t xml:space="preserve"> </w:t>
      </w:r>
    </w:p>
    <w:p w14:paraId="0DBDC07C" w14:textId="77777777" w:rsidR="00761942" w:rsidRDefault="00095BBB" w:rsidP="005B6E83">
      <w:pPr>
        <w:spacing w:line="360" w:lineRule="auto"/>
        <w:ind w:right="237"/>
        <w:jc w:val="both"/>
        <w:rPr>
          <w:rFonts w:eastAsia="Arial"/>
          <w:color w:val="000000" w:themeColor="text1"/>
          <w:sz w:val="28"/>
          <w:szCs w:val="28"/>
        </w:rPr>
      </w:pPr>
      <w:r>
        <w:rPr>
          <w:rFonts w:eastAsia="Arial"/>
          <w:color w:val="000000" w:themeColor="text1"/>
          <w:sz w:val="28"/>
          <w:szCs w:val="28"/>
        </w:rPr>
        <w:tab/>
      </w:r>
    </w:p>
    <w:p w14:paraId="50E9996A" w14:textId="77777777" w:rsidR="003E32F1" w:rsidRDefault="00095BBB"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Both drink and drug driving have very similar punishment under the law. Should a person be caught drink or drug driving they are likely to face up to six months in prison, an unlimited fine, a minimum of 12 months driving ban</w:t>
      </w:r>
      <w:r w:rsidR="0056510C">
        <w:rPr>
          <w:rFonts w:eastAsia="Arial"/>
          <w:color w:val="000000" w:themeColor="text1"/>
          <w:sz w:val="28"/>
          <w:szCs w:val="28"/>
        </w:rPr>
        <w:t>,</w:t>
      </w:r>
      <w:r>
        <w:rPr>
          <w:rFonts w:eastAsia="Arial"/>
          <w:color w:val="000000" w:themeColor="text1"/>
          <w:sz w:val="28"/>
          <w:szCs w:val="28"/>
        </w:rPr>
        <w:t xml:space="preserve"> </w:t>
      </w:r>
      <w:r w:rsidR="0056510C">
        <w:rPr>
          <w:rFonts w:eastAsia="Arial"/>
          <w:color w:val="000000" w:themeColor="text1"/>
          <w:sz w:val="28"/>
          <w:szCs w:val="28"/>
        </w:rPr>
        <w:t>with</w:t>
      </w:r>
      <w:r>
        <w:rPr>
          <w:rFonts w:eastAsia="Arial"/>
          <w:color w:val="000000" w:themeColor="text1"/>
          <w:sz w:val="28"/>
          <w:szCs w:val="28"/>
        </w:rPr>
        <w:t xml:space="preserve"> drug driving especially if the drug is an illegal drug, the person will also have a criminal record.</w:t>
      </w:r>
      <w:r w:rsidR="0056510C" w:rsidRPr="0056510C">
        <w:t xml:space="preserve"> </w:t>
      </w:r>
      <w:r w:rsidR="0056510C" w:rsidRPr="0056510C">
        <w:rPr>
          <w:rFonts w:eastAsia="Arial"/>
          <w:color w:val="000000" w:themeColor="text1"/>
          <w:sz w:val="28"/>
          <w:szCs w:val="28"/>
        </w:rPr>
        <w:t>(GOV.UK, 2012)</w:t>
      </w:r>
      <w:r w:rsidR="00E23CDC">
        <w:rPr>
          <w:rFonts w:eastAsia="Arial"/>
          <w:color w:val="000000" w:themeColor="text1"/>
          <w:sz w:val="28"/>
          <w:szCs w:val="28"/>
        </w:rPr>
        <w:t xml:space="preserve"> Although there will always be the need for criminal punishment when it comes to drink and drug driving, there is statistical evidence to suggest that more educational programs work with a greater degree of success in stopping drink driving. In 2000 there were 11,800 RTC’s involving drink drivers</w:t>
      </w:r>
      <w:r w:rsidR="0083101D">
        <w:rPr>
          <w:rFonts w:eastAsia="Arial"/>
          <w:color w:val="000000" w:themeColor="text1"/>
          <w:sz w:val="28"/>
          <w:szCs w:val="28"/>
        </w:rPr>
        <w:t xml:space="preserve">, in 2020 there were 4620. </w:t>
      </w:r>
      <w:r w:rsidR="0083101D" w:rsidRPr="0083101D">
        <w:rPr>
          <w:rFonts w:eastAsia="Arial"/>
          <w:color w:val="000000" w:themeColor="text1"/>
          <w:sz w:val="28"/>
          <w:szCs w:val="28"/>
        </w:rPr>
        <w:t>(Department for Transport, 2014)</w:t>
      </w:r>
      <w:r w:rsidR="0083101D">
        <w:rPr>
          <w:rFonts w:eastAsia="Arial"/>
          <w:color w:val="000000" w:themeColor="text1"/>
          <w:sz w:val="28"/>
          <w:szCs w:val="28"/>
        </w:rPr>
        <w:t xml:space="preserve"> In the year 2000 the THINK! Campaign for road safety who run a range of safety campaign including drink and drug driving which by looking at the statistics for drink driving shows a dramatic impact in 20 years by lowering RTC’s involving a drink driver by lowering the number of incidents by 70%</w:t>
      </w:r>
      <w:r w:rsidR="00761942">
        <w:rPr>
          <w:rFonts w:eastAsia="Arial"/>
          <w:color w:val="000000" w:themeColor="text1"/>
          <w:sz w:val="28"/>
          <w:szCs w:val="28"/>
        </w:rPr>
        <w:t>.</w:t>
      </w:r>
      <w:r w:rsidR="003E32F1">
        <w:rPr>
          <w:rFonts w:eastAsia="Arial"/>
          <w:color w:val="000000" w:themeColor="text1"/>
          <w:sz w:val="28"/>
          <w:szCs w:val="28"/>
        </w:rPr>
        <w:t xml:space="preserve"> </w:t>
      </w:r>
      <w:r w:rsidR="00761942">
        <w:rPr>
          <w:rFonts w:eastAsia="Arial"/>
          <w:color w:val="000000" w:themeColor="text1"/>
          <w:sz w:val="28"/>
          <w:szCs w:val="28"/>
        </w:rPr>
        <w:t>Other countries in the world deal with this issue in different way, in the USA anyone convicted of driving under the influence can opt to have a</w:t>
      </w:r>
      <w:r w:rsidR="003438C5">
        <w:rPr>
          <w:rFonts w:eastAsia="Arial"/>
          <w:color w:val="000000" w:themeColor="text1"/>
          <w:sz w:val="28"/>
          <w:szCs w:val="28"/>
        </w:rPr>
        <w:t>n</w:t>
      </w:r>
      <w:r w:rsidR="00761942">
        <w:rPr>
          <w:rFonts w:eastAsia="Arial"/>
          <w:color w:val="000000" w:themeColor="text1"/>
          <w:sz w:val="28"/>
          <w:szCs w:val="28"/>
        </w:rPr>
        <w:t xml:space="preserve"> ignition interlock device fitted. “</w:t>
      </w:r>
      <w:r w:rsidR="00761942" w:rsidRPr="00761942">
        <w:rPr>
          <w:rFonts w:eastAsia="Arial"/>
          <w:color w:val="000000" w:themeColor="text1"/>
          <w:sz w:val="28"/>
          <w:szCs w:val="28"/>
        </w:rPr>
        <w:t xml:space="preserve">An ignition interlock device (IID) is a small handheld car </w:t>
      </w:r>
      <w:r w:rsidR="00761942">
        <w:rPr>
          <w:rFonts w:eastAsia="Arial"/>
          <w:color w:val="000000" w:themeColor="text1"/>
          <w:sz w:val="28"/>
          <w:szCs w:val="28"/>
        </w:rPr>
        <w:t>b</w:t>
      </w:r>
      <w:r w:rsidR="00761942" w:rsidRPr="00761942">
        <w:rPr>
          <w:rFonts w:eastAsia="Arial"/>
          <w:color w:val="000000" w:themeColor="text1"/>
          <w:sz w:val="28"/>
          <w:szCs w:val="28"/>
        </w:rPr>
        <w:t>reathalyser</w:t>
      </w:r>
      <w:r w:rsidR="00761942" w:rsidRPr="00761942">
        <w:rPr>
          <w:rFonts w:eastAsia="Arial"/>
          <w:color w:val="000000" w:themeColor="text1"/>
          <w:sz w:val="28"/>
          <w:szCs w:val="28"/>
        </w:rPr>
        <w:t xml:space="preserve"> device and measures the amount of alcohol in your breath. Installing one is a common requirement following a drunk driving offense</w:t>
      </w:r>
      <w:r w:rsidR="00761942">
        <w:rPr>
          <w:rFonts w:eastAsia="Arial"/>
          <w:color w:val="000000" w:themeColor="text1"/>
          <w:sz w:val="28"/>
          <w:szCs w:val="28"/>
        </w:rPr>
        <w:t xml:space="preserve">” </w:t>
      </w:r>
      <w:r w:rsidR="00761942" w:rsidRPr="00761942">
        <w:rPr>
          <w:rFonts w:eastAsia="Arial"/>
          <w:color w:val="000000" w:themeColor="text1"/>
          <w:sz w:val="28"/>
          <w:szCs w:val="28"/>
        </w:rPr>
        <w:t>(</w:t>
      </w:r>
      <w:proofErr w:type="spellStart"/>
      <w:r w:rsidR="00761942" w:rsidRPr="00761942">
        <w:rPr>
          <w:rFonts w:eastAsia="Arial"/>
          <w:color w:val="000000" w:themeColor="text1"/>
          <w:sz w:val="28"/>
          <w:szCs w:val="28"/>
        </w:rPr>
        <w:t>LifeSafer</w:t>
      </w:r>
      <w:proofErr w:type="spellEnd"/>
      <w:r w:rsidR="00761942" w:rsidRPr="00761942">
        <w:rPr>
          <w:rFonts w:eastAsia="Arial"/>
          <w:color w:val="000000" w:themeColor="text1"/>
          <w:sz w:val="28"/>
          <w:szCs w:val="28"/>
        </w:rPr>
        <w:t xml:space="preserve"> Ignition Interlock, n.d.)</w:t>
      </w:r>
      <w:r w:rsidR="003E32F1">
        <w:rPr>
          <w:rFonts w:eastAsia="Arial"/>
          <w:color w:val="000000" w:themeColor="text1"/>
          <w:sz w:val="28"/>
          <w:szCs w:val="28"/>
        </w:rPr>
        <w:t xml:space="preserve"> </w:t>
      </w:r>
    </w:p>
    <w:p w14:paraId="120D315E" w14:textId="244AEAFE" w:rsidR="00FB509A" w:rsidRDefault="003E32F1"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lastRenderedPageBreak/>
        <w:t>When I reflect on the incident, I also note that the road the RTC has occurred on has an issue with drivers speeding</w:t>
      </w:r>
      <w:r w:rsidR="00D14200">
        <w:rPr>
          <w:rFonts w:eastAsia="Arial"/>
          <w:color w:val="000000" w:themeColor="text1"/>
          <w:sz w:val="28"/>
          <w:szCs w:val="28"/>
        </w:rPr>
        <w:t>. The road is a long road with a residential street on one side of it and a grassy verge on the other, the road has slight bends and long straights making it ideal for a car to build up speed quickly. There are 2 fixed speed cameras place at either end of the road indicting a history of speeding issues. The incident took place between the two speed cameras</w:t>
      </w:r>
      <w:r w:rsidR="000A663E">
        <w:rPr>
          <w:rFonts w:eastAsia="Arial"/>
          <w:color w:val="000000" w:themeColor="text1"/>
          <w:sz w:val="28"/>
          <w:szCs w:val="28"/>
        </w:rPr>
        <w:t xml:space="preserve"> on this road. There were no break marks on the road near to the RTC, which would indicate that the motor vehicle was traveling at speed prior to crashing. </w:t>
      </w:r>
    </w:p>
    <w:p w14:paraId="545AA725" w14:textId="1FDD3195" w:rsidR="007539BF" w:rsidRDefault="000A663E"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 xml:space="preserve">Criminal punishment for speeding in a motor vehicle is a fine and points on your driving license this punishment affect other things for drivers like increasing the cost of vehicle insurance, however as with drink driving education is step in an overall strategy to reduce drivers’ speed. Most drivers’ education stops once they have a license as to acquire one there is the need to complete a theory test. Once most people pass this, they don’t look at the highway code again unless they are caught doing something wrong and are required to. This could be changed as the highway code updates regularly and there are only the main points of change highlighted to drivers </w:t>
      </w:r>
      <w:r w:rsidR="007539BF">
        <w:rPr>
          <w:rFonts w:eastAsia="Arial"/>
          <w:color w:val="000000" w:themeColor="text1"/>
          <w:sz w:val="28"/>
          <w:szCs w:val="28"/>
        </w:rPr>
        <w:t>using</w:t>
      </w:r>
      <w:r>
        <w:rPr>
          <w:rFonts w:eastAsia="Arial"/>
          <w:color w:val="000000" w:themeColor="text1"/>
          <w:sz w:val="28"/>
          <w:szCs w:val="28"/>
        </w:rPr>
        <w:t xml:space="preserve"> social media and mainstream media outlets. Should a person be caught speeding they have the option depending on the severity of the offence to go on a speed awareness course, this is an alternative to the normal </w:t>
      </w:r>
      <w:r w:rsidR="007539BF">
        <w:rPr>
          <w:rFonts w:eastAsia="Arial"/>
          <w:color w:val="000000" w:themeColor="text1"/>
          <w:sz w:val="28"/>
          <w:szCs w:val="28"/>
        </w:rPr>
        <w:t xml:space="preserve">criminal </w:t>
      </w:r>
      <w:r>
        <w:rPr>
          <w:rFonts w:eastAsia="Arial"/>
          <w:color w:val="000000" w:themeColor="text1"/>
          <w:sz w:val="28"/>
          <w:szCs w:val="28"/>
        </w:rPr>
        <w:t>punishment</w:t>
      </w:r>
      <w:r w:rsidR="007539BF">
        <w:rPr>
          <w:rFonts w:eastAsia="Arial"/>
          <w:color w:val="000000" w:themeColor="text1"/>
          <w:sz w:val="28"/>
          <w:szCs w:val="28"/>
        </w:rPr>
        <w:t>. “</w:t>
      </w:r>
      <w:r w:rsidR="007539BF" w:rsidRPr="007539BF">
        <w:rPr>
          <w:rFonts w:eastAsia="Arial"/>
          <w:color w:val="000000" w:themeColor="text1"/>
          <w:sz w:val="28"/>
          <w:szCs w:val="28"/>
        </w:rPr>
        <w:t xml:space="preserve">Just four in ten (40%) of individuals who took a speed awareness course </w:t>
      </w:r>
      <w:r w:rsidR="007539BF">
        <w:rPr>
          <w:rFonts w:eastAsia="Arial"/>
          <w:color w:val="000000" w:themeColor="text1"/>
          <w:sz w:val="28"/>
          <w:szCs w:val="28"/>
        </w:rPr>
        <w:t xml:space="preserve">go on to reoffend” </w:t>
      </w:r>
      <w:r w:rsidR="007539BF" w:rsidRPr="007539BF">
        <w:rPr>
          <w:rFonts w:eastAsia="Arial"/>
          <w:color w:val="000000" w:themeColor="text1"/>
          <w:sz w:val="28"/>
          <w:szCs w:val="28"/>
        </w:rPr>
        <w:t>(</w:t>
      </w:r>
      <w:proofErr w:type="spellStart"/>
      <w:r w:rsidR="007539BF" w:rsidRPr="007539BF">
        <w:rPr>
          <w:rFonts w:eastAsia="Arial"/>
          <w:color w:val="000000" w:themeColor="text1"/>
          <w:sz w:val="28"/>
          <w:szCs w:val="28"/>
        </w:rPr>
        <w:t>Fossdyke</w:t>
      </w:r>
      <w:proofErr w:type="spellEnd"/>
      <w:r w:rsidR="007539BF" w:rsidRPr="007539BF">
        <w:rPr>
          <w:rFonts w:eastAsia="Arial"/>
          <w:color w:val="000000" w:themeColor="text1"/>
          <w:sz w:val="28"/>
          <w:szCs w:val="28"/>
        </w:rPr>
        <w:t>, n.d.)</w:t>
      </w:r>
      <w:r w:rsidR="007539BF" w:rsidRPr="007539BF">
        <w:rPr>
          <w:rFonts w:eastAsia="Arial"/>
          <w:color w:val="000000" w:themeColor="text1"/>
          <w:sz w:val="28"/>
          <w:szCs w:val="28"/>
        </w:rPr>
        <w:t xml:space="preserve"> </w:t>
      </w:r>
      <w:r w:rsidR="007539BF">
        <w:rPr>
          <w:rFonts w:eastAsia="Arial"/>
          <w:color w:val="000000" w:themeColor="text1"/>
          <w:sz w:val="28"/>
          <w:szCs w:val="28"/>
        </w:rPr>
        <w:t xml:space="preserve">so why then don’t we make sure this course is part of theory test to new drivers to lower the statistics on people speeding on the roads in the UK. </w:t>
      </w:r>
    </w:p>
    <w:p w14:paraId="6B5BD6B7" w14:textId="77777777" w:rsidR="00DF5908" w:rsidRDefault="007539BF"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 xml:space="preserve"> </w:t>
      </w:r>
      <w:r w:rsidR="000A663E">
        <w:rPr>
          <w:rFonts w:eastAsia="Arial"/>
          <w:color w:val="000000" w:themeColor="text1"/>
          <w:sz w:val="28"/>
          <w:szCs w:val="28"/>
        </w:rPr>
        <w:t xml:space="preserve"> </w:t>
      </w:r>
      <w:r w:rsidR="00F9600F">
        <w:rPr>
          <w:rFonts w:eastAsia="Arial"/>
          <w:color w:val="000000" w:themeColor="text1"/>
          <w:sz w:val="28"/>
          <w:szCs w:val="28"/>
        </w:rPr>
        <w:t>In 2022 the Senedd voted to make Wales the first country in the UK to lower the normal speed limit from 30mph to 20 mph on residential roads. “</w:t>
      </w:r>
      <w:r w:rsidR="00F9600F" w:rsidRPr="00F9600F">
        <w:rPr>
          <w:rFonts w:eastAsia="Arial"/>
          <w:color w:val="000000" w:themeColor="text1"/>
          <w:sz w:val="28"/>
          <w:szCs w:val="28"/>
        </w:rPr>
        <w:t xml:space="preserve">The purpose of 20mph limits is to create conditions in which </w:t>
      </w:r>
      <w:r w:rsidR="00F9600F" w:rsidRPr="00F9600F">
        <w:rPr>
          <w:rFonts w:eastAsia="Arial"/>
          <w:color w:val="000000" w:themeColor="text1"/>
          <w:sz w:val="28"/>
          <w:szCs w:val="28"/>
        </w:rPr>
        <w:lastRenderedPageBreak/>
        <w:t>drivers choose to drive at no more than 20mph and so reduce the likelihood of collisions, and the severity of any that do occur.</w:t>
      </w:r>
      <w:r w:rsidR="00F9600F">
        <w:rPr>
          <w:rFonts w:eastAsia="Arial"/>
          <w:color w:val="000000" w:themeColor="text1"/>
          <w:sz w:val="28"/>
          <w:szCs w:val="28"/>
        </w:rPr>
        <w:t>”</w:t>
      </w:r>
      <w:r w:rsidR="000F16C9">
        <w:rPr>
          <w:rFonts w:eastAsia="Arial"/>
          <w:color w:val="000000" w:themeColor="text1"/>
          <w:sz w:val="28"/>
          <w:szCs w:val="28"/>
        </w:rPr>
        <w:t xml:space="preserve"> </w:t>
      </w:r>
      <w:r w:rsidR="000F16C9" w:rsidRPr="000F16C9">
        <w:rPr>
          <w:rFonts w:eastAsia="Arial"/>
          <w:color w:val="000000" w:themeColor="text1"/>
          <w:sz w:val="28"/>
          <w:szCs w:val="28"/>
        </w:rPr>
        <w:t>(Transport, 2019)</w:t>
      </w:r>
      <w:r w:rsidR="000F16C9">
        <w:rPr>
          <w:rFonts w:eastAsia="Arial"/>
          <w:color w:val="000000" w:themeColor="text1"/>
          <w:sz w:val="28"/>
          <w:szCs w:val="28"/>
        </w:rPr>
        <w:t xml:space="preserve"> At 20mph the survival rate of a person being hit by a car is estimated to be 97%. </w:t>
      </w:r>
      <w:r w:rsidR="000F16C9" w:rsidRPr="000F16C9">
        <w:rPr>
          <w:rFonts w:eastAsia="Arial"/>
          <w:color w:val="000000" w:themeColor="text1"/>
          <w:sz w:val="28"/>
          <w:szCs w:val="28"/>
        </w:rPr>
        <w:t>(www.insurancefactory.co.uk, n.d.)</w:t>
      </w:r>
    </w:p>
    <w:p w14:paraId="7E20291C" w14:textId="1200B9E4" w:rsidR="00F37DA0" w:rsidRDefault="00DF5908"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As stated above the RTC I have been discussing happened between to fixed speed cameras</w:t>
      </w:r>
      <w:r w:rsidR="00F37DA0">
        <w:rPr>
          <w:rFonts w:eastAsia="Arial"/>
          <w:color w:val="000000" w:themeColor="text1"/>
          <w:sz w:val="28"/>
          <w:szCs w:val="28"/>
        </w:rPr>
        <w:t xml:space="preserve">, fixed cameras or police mobile speed cameras have their uses however when drivers know they are there, their speed drops to prevent them having a speeding fine. The alternative to the fixed or mobile speed camera is the average speed camera. The average speed camera measures a vehicle’s speed over a set stretch of road to determine the average speed the vehicle was traveling. Average speed cameras are also proving to be more cost effective than fixed speed cameras. </w:t>
      </w:r>
      <w:r w:rsidR="005375A7">
        <w:rPr>
          <w:rFonts w:eastAsia="Arial"/>
          <w:color w:val="000000" w:themeColor="text1"/>
          <w:sz w:val="28"/>
          <w:szCs w:val="28"/>
        </w:rPr>
        <w:t>Research by the RAC foundation found “</w:t>
      </w:r>
      <w:r w:rsidR="005375A7" w:rsidRPr="005375A7">
        <w:rPr>
          <w:rFonts w:eastAsia="Arial"/>
          <w:color w:val="000000" w:themeColor="text1"/>
          <w:sz w:val="28"/>
          <w:szCs w:val="28"/>
        </w:rPr>
        <w:t>The average reduction in personal injury collisions of all severities was found to be 16%</w:t>
      </w:r>
      <w:r w:rsidR="005375A7">
        <w:rPr>
          <w:rFonts w:eastAsia="Arial"/>
          <w:color w:val="000000" w:themeColor="text1"/>
          <w:sz w:val="28"/>
          <w:szCs w:val="28"/>
        </w:rPr>
        <w:t>”</w:t>
      </w:r>
      <w:r w:rsidR="005375A7" w:rsidRPr="005375A7">
        <w:rPr>
          <w:rFonts w:eastAsia="Arial"/>
          <w:color w:val="000000" w:themeColor="text1"/>
          <w:sz w:val="28"/>
          <w:szCs w:val="28"/>
        </w:rPr>
        <w:t>.</w:t>
      </w:r>
      <w:r w:rsidR="005375A7" w:rsidRPr="005375A7">
        <w:t xml:space="preserve"> </w:t>
      </w:r>
      <w:r w:rsidR="005375A7" w:rsidRPr="005375A7">
        <w:rPr>
          <w:rFonts w:eastAsia="Arial"/>
          <w:color w:val="000000" w:themeColor="text1"/>
          <w:sz w:val="28"/>
          <w:szCs w:val="28"/>
        </w:rPr>
        <w:t>(www.racfoundation.org, n.d.)</w:t>
      </w:r>
      <w:r w:rsidR="005375A7">
        <w:rPr>
          <w:rFonts w:eastAsia="Arial"/>
          <w:color w:val="000000" w:themeColor="text1"/>
          <w:sz w:val="28"/>
          <w:szCs w:val="28"/>
        </w:rPr>
        <w:t xml:space="preserve"> The RTC I have been discussing could have been prevented should the average speed cameras been imposed on the road; it also could have been prevented by having traffic calming measures in place such as speed bumps. Speed bumps are a road design which when several are placed at equal distance should prevent the vehicle building up any sort of speed before they reach the next speed bump. </w:t>
      </w:r>
    </w:p>
    <w:p w14:paraId="68136C0C" w14:textId="40E8274F" w:rsidR="000A663E" w:rsidRDefault="00F37DA0"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 xml:space="preserve">  </w:t>
      </w:r>
      <w:r w:rsidR="000F16C9">
        <w:rPr>
          <w:rFonts w:eastAsia="Arial"/>
          <w:color w:val="000000" w:themeColor="text1"/>
          <w:sz w:val="28"/>
          <w:szCs w:val="28"/>
        </w:rPr>
        <w:t xml:space="preserve">  The RTC I have been discussing has 2 of the 5 fatal five</w:t>
      </w:r>
      <w:r w:rsidR="00333226">
        <w:rPr>
          <w:rFonts w:eastAsia="Arial"/>
          <w:color w:val="000000" w:themeColor="text1"/>
          <w:sz w:val="28"/>
          <w:szCs w:val="28"/>
        </w:rPr>
        <w:t>. “</w:t>
      </w:r>
      <w:r w:rsidR="00333226" w:rsidRPr="00333226">
        <w:rPr>
          <w:rFonts w:eastAsia="Arial"/>
          <w:color w:val="000000" w:themeColor="text1"/>
          <w:sz w:val="28"/>
          <w:szCs w:val="28"/>
        </w:rPr>
        <w:t>The main causes of road collisions and injuries are: Using mobile phones Driving while under the influence of drink/drugs Not wearing a seatbelt Driving too fast Driving carelessly</w:t>
      </w:r>
      <w:r w:rsidR="00333226">
        <w:rPr>
          <w:rFonts w:eastAsia="Arial"/>
          <w:color w:val="000000" w:themeColor="text1"/>
          <w:sz w:val="28"/>
          <w:szCs w:val="28"/>
        </w:rPr>
        <w:t xml:space="preserve">” </w:t>
      </w:r>
      <w:r w:rsidR="00333226" w:rsidRPr="00333226">
        <w:rPr>
          <w:rFonts w:eastAsia="Arial"/>
          <w:color w:val="000000" w:themeColor="text1"/>
          <w:sz w:val="28"/>
          <w:szCs w:val="28"/>
        </w:rPr>
        <w:t>(www.lancashire.police.uk, n.d.)</w:t>
      </w:r>
    </w:p>
    <w:p w14:paraId="0A3EA4AD" w14:textId="77777777" w:rsidR="000440FA" w:rsidRDefault="00333226"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 xml:space="preserve">Throughout the course of the calendar year police forces will concentrate their time, resources, social and mainstream media campaigns on differing aspects of the fatal five to lower the number of road users who want to willingly engage in any of them. For </w:t>
      </w:r>
      <w:r w:rsidR="00DF5908">
        <w:rPr>
          <w:rFonts w:eastAsia="Arial"/>
          <w:color w:val="000000" w:themeColor="text1"/>
          <w:sz w:val="28"/>
          <w:szCs w:val="28"/>
        </w:rPr>
        <w:t>example,</w:t>
      </w:r>
      <w:r>
        <w:rPr>
          <w:rFonts w:eastAsia="Arial"/>
          <w:color w:val="000000" w:themeColor="text1"/>
          <w:sz w:val="28"/>
          <w:szCs w:val="28"/>
        </w:rPr>
        <w:t xml:space="preserve"> </w:t>
      </w:r>
      <w:r>
        <w:rPr>
          <w:rFonts w:eastAsia="Arial"/>
          <w:color w:val="000000" w:themeColor="text1"/>
          <w:sz w:val="28"/>
          <w:szCs w:val="28"/>
        </w:rPr>
        <w:lastRenderedPageBreak/>
        <w:t>we know</w:t>
      </w:r>
      <w:r w:rsidR="00DF5908">
        <w:rPr>
          <w:rFonts w:eastAsia="Arial"/>
          <w:color w:val="000000" w:themeColor="text1"/>
          <w:sz w:val="28"/>
          <w:szCs w:val="28"/>
        </w:rPr>
        <w:t xml:space="preserve"> </w:t>
      </w:r>
      <w:r>
        <w:rPr>
          <w:rFonts w:eastAsia="Arial"/>
          <w:color w:val="000000" w:themeColor="text1"/>
          <w:sz w:val="28"/>
          <w:szCs w:val="28"/>
        </w:rPr>
        <w:t xml:space="preserve">all police forces and the government run a campaign in November and December to target drink and drug driving one of the fatal five. </w:t>
      </w:r>
      <w:r w:rsidR="005375A7">
        <w:rPr>
          <w:rFonts w:eastAsia="Arial"/>
          <w:color w:val="000000" w:themeColor="text1"/>
          <w:sz w:val="28"/>
          <w:szCs w:val="28"/>
        </w:rPr>
        <w:t xml:space="preserve">These campaigns are usually combined with television advertisement and radio advertisement to ensure the maximum number of drivers are aware of these prior to starting them. The Christmas campaign for </w:t>
      </w:r>
      <w:r w:rsidR="00886373">
        <w:rPr>
          <w:rFonts w:eastAsia="Arial"/>
          <w:color w:val="000000" w:themeColor="text1"/>
          <w:sz w:val="28"/>
          <w:szCs w:val="28"/>
        </w:rPr>
        <w:t>December 2021</w:t>
      </w:r>
      <w:r w:rsidR="005375A7">
        <w:rPr>
          <w:rFonts w:eastAsia="Arial"/>
          <w:color w:val="000000" w:themeColor="text1"/>
          <w:sz w:val="28"/>
          <w:szCs w:val="28"/>
        </w:rPr>
        <w:t xml:space="preserve"> to </w:t>
      </w:r>
      <w:r w:rsidR="00886373">
        <w:rPr>
          <w:rFonts w:eastAsia="Arial"/>
          <w:color w:val="000000" w:themeColor="text1"/>
          <w:sz w:val="28"/>
          <w:szCs w:val="28"/>
        </w:rPr>
        <w:t>January 2022 resulted in</w:t>
      </w:r>
      <w:r w:rsidR="00886373" w:rsidRPr="00886373">
        <w:rPr>
          <w:rFonts w:eastAsia="Arial"/>
          <w:color w:val="000000" w:themeColor="text1"/>
          <w:sz w:val="28"/>
          <w:szCs w:val="28"/>
        </w:rPr>
        <w:t xml:space="preserve"> </w:t>
      </w:r>
      <w:r w:rsidR="00886373">
        <w:rPr>
          <w:rFonts w:eastAsia="Arial"/>
          <w:color w:val="000000" w:themeColor="text1"/>
          <w:sz w:val="28"/>
          <w:szCs w:val="28"/>
        </w:rPr>
        <w:t>“</w:t>
      </w:r>
      <w:r w:rsidR="00886373" w:rsidRPr="00886373">
        <w:rPr>
          <w:rFonts w:eastAsia="Arial"/>
          <w:color w:val="000000" w:themeColor="text1"/>
          <w:sz w:val="28"/>
          <w:szCs w:val="28"/>
        </w:rPr>
        <w:t>299 arrests for dr</w:t>
      </w:r>
      <w:r w:rsidR="00886373">
        <w:rPr>
          <w:rFonts w:eastAsia="Arial"/>
          <w:color w:val="000000" w:themeColor="text1"/>
          <w:sz w:val="28"/>
          <w:szCs w:val="28"/>
        </w:rPr>
        <w:t>i</w:t>
      </w:r>
      <w:r w:rsidR="00886373" w:rsidRPr="00886373">
        <w:rPr>
          <w:rFonts w:eastAsia="Arial"/>
          <w:color w:val="000000" w:themeColor="text1"/>
          <w:sz w:val="28"/>
          <w:szCs w:val="28"/>
        </w:rPr>
        <w:t>nk driving and 202 arrests for drug driving.</w:t>
      </w:r>
      <w:r w:rsidR="00886373">
        <w:rPr>
          <w:rFonts w:eastAsia="Arial"/>
          <w:color w:val="000000" w:themeColor="text1"/>
          <w:sz w:val="28"/>
          <w:szCs w:val="28"/>
        </w:rPr>
        <w:t xml:space="preserve"> </w:t>
      </w:r>
      <w:r w:rsidR="00886373" w:rsidRPr="00886373">
        <w:rPr>
          <w:rFonts w:eastAsia="Arial"/>
          <w:color w:val="000000" w:themeColor="text1"/>
          <w:sz w:val="28"/>
          <w:szCs w:val="28"/>
        </w:rPr>
        <w:t>Nearly 100 of those arrests—85 for drunk driving and 14 for drug driving—took place after traffic accidents.</w:t>
      </w:r>
      <w:r w:rsidR="00886373">
        <w:rPr>
          <w:rFonts w:eastAsia="Arial"/>
          <w:color w:val="000000" w:themeColor="text1"/>
          <w:sz w:val="28"/>
          <w:szCs w:val="28"/>
        </w:rPr>
        <w:t xml:space="preserve">” [South Wales Police] These are the results for the whole of Wales. </w:t>
      </w:r>
    </w:p>
    <w:p w14:paraId="41ACC62B" w14:textId="6DC1EE39" w:rsidR="000A663E" w:rsidRDefault="00886373"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 xml:space="preserve">Upon reflecting on </w:t>
      </w:r>
      <w:r w:rsidR="000440FA">
        <w:rPr>
          <w:rFonts w:eastAsia="Arial"/>
          <w:color w:val="000000" w:themeColor="text1"/>
          <w:sz w:val="28"/>
          <w:szCs w:val="28"/>
        </w:rPr>
        <w:t>these</w:t>
      </w:r>
      <w:r>
        <w:rPr>
          <w:rFonts w:eastAsia="Arial"/>
          <w:color w:val="000000" w:themeColor="text1"/>
          <w:sz w:val="28"/>
          <w:szCs w:val="28"/>
        </w:rPr>
        <w:t xml:space="preserve"> </w:t>
      </w:r>
      <w:r w:rsidR="000440FA">
        <w:rPr>
          <w:rFonts w:eastAsia="Arial"/>
          <w:color w:val="000000" w:themeColor="text1"/>
          <w:sz w:val="28"/>
          <w:szCs w:val="28"/>
        </w:rPr>
        <w:t>results,</w:t>
      </w:r>
      <w:r>
        <w:rPr>
          <w:rFonts w:eastAsia="Arial"/>
          <w:color w:val="000000" w:themeColor="text1"/>
          <w:sz w:val="28"/>
          <w:szCs w:val="28"/>
        </w:rPr>
        <w:t xml:space="preserve"> we can think that that year over 500 people made the decision to take drugs or drink prior to using their vehicle. This would indicate that through no </w:t>
      </w:r>
      <w:r w:rsidR="000440FA">
        <w:rPr>
          <w:rFonts w:eastAsia="Arial"/>
          <w:color w:val="000000" w:themeColor="text1"/>
          <w:sz w:val="28"/>
          <w:szCs w:val="28"/>
        </w:rPr>
        <w:t>number</w:t>
      </w:r>
      <w:r>
        <w:rPr>
          <w:rFonts w:eastAsia="Arial"/>
          <w:color w:val="000000" w:themeColor="text1"/>
          <w:sz w:val="28"/>
          <w:szCs w:val="28"/>
        </w:rPr>
        <w:t xml:space="preserve"> of resource</w:t>
      </w:r>
      <w:r w:rsidR="000440FA">
        <w:rPr>
          <w:rFonts w:eastAsia="Arial"/>
          <w:color w:val="000000" w:themeColor="text1"/>
          <w:sz w:val="28"/>
          <w:szCs w:val="28"/>
        </w:rPr>
        <w:t>s</w:t>
      </w:r>
      <w:r>
        <w:rPr>
          <w:rFonts w:eastAsia="Arial"/>
          <w:color w:val="000000" w:themeColor="text1"/>
          <w:sz w:val="28"/>
          <w:szCs w:val="28"/>
        </w:rPr>
        <w:t xml:space="preserve"> the government and police put in to reducing the amount of road traffic collisions</w:t>
      </w:r>
      <w:r w:rsidR="000440FA">
        <w:rPr>
          <w:rFonts w:eastAsia="Arial"/>
          <w:color w:val="000000" w:themeColor="text1"/>
          <w:sz w:val="28"/>
          <w:szCs w:val="28"/>
        </w:rPr>
        <w:t>,</w:t>
      </w:r>
      <w:r>
        <w:rPr>
          <w:rFonts w:eastAsia="Arial"/>
          <w:color w:val="000000" w:themeColor="text1"/>
          <w:sz w:val="28"/>
          <w:szCs w:val="28"/>
        </w:rPr>
        <w:t xml:space="preserve"> </w:t>
      </w:r>
      <w:r w:rsidR="000440FA">
        <w:rPr>
          <w:rFonts w:eastAsia="Arial"/>
          <w:color w:val="000000" w:themeColor="text1"/>
          <w:sz w:val="28"/>
          <w:szCs w:val="28"/>
        </w:rPr>
        <w:t xml:space="preserve">there are individuals who will decide that they want to do this and run the risk of having a RTC which could prove to be very costly for them individually and all other members of the public. There can be a number of educational programs available to </w:t>
      </w:r>
      <w:proofErr w:type="gramStart"/>
      <w:r w:rsidR="000440FA">
        <w:rPr>
          <w:rFonts w:eastAsia="Arial"/>
          <w:color w:val="000000" w:themeColor="text1"/>
          <w:sz w:val="28"/>
          <w:szCs w:val="28"/>
        </w:rPr>
        <w:t>people  to</w:t>
      </w:r>
      <w:proofErr w:type="gramEnd"/>
      <w:r w:rsidR="000440FA">
        <w:rPr>
          <w:rFonts w:eastAsia="Arial"/>
          <w:color w:val="000000" w:themeColor="text1"/>
          <w:sz w:val="28"/>
          <w:szCs w:val="28"/>
        </w:rPr>
        <w:t xml:space="preserve"> try to help prevent these collision but most of them seem to be available to a person as a reactive measure rather than a proactive measure. </w:t>
      </w:r>
    </w:p>
    <w:p w14:paraId="4CA9F6CA" w14:textId="6D06D817" w:rsidR="003E32F1" w:rsidRDefault="000440FA" w:rsidP="005B6E83">
      <w:pPr>
        <w:spacing w:line="360" w:lineRule="auto"/>
        <w:ind w:right="237" w:firstLine="720"/>
        <w:jc w:val="both"/>
        <w:rPr>
          <w:rFonts w:eastAsia="Arial"/>
          <w:color w:val="000000" w:themeColor="text1"/>
          <w:sz w:val="28"/>
          <w:szCs w:val="28"/>
        </w:rPr>
      </w:pPr>
      <w:r>
        <w:rPr>
          <w:rFonts w:eastAsia="Arial"/>
          <w:color w:val="000000" w:themeColor="text1"/>
          <w:sz w:val="28"/>
          <w:szCs w:val="28"/>
        </w:rPr>
        <w:t xml:space="preserve">The RTC I have been discussing in this essay was more complex than most as we had images of the registered owner of the vehicle by the vehicle after it had crash but the witness refused to allow officers to have those photos or provide a witness statement, the male who stated he wasn’t driving, did not have a driving license nor was the drivers side car seat in any sort of position for him to have been the driver. He did provide a positive </w:t>
      </w:r>
      <w:proofErr w:type="gramStart"/>
      <w:r>
        <w:rPr>
          <w:rFonts w:eastAsia="Arial"/>
          <w:color w:val="000000" w:themeColor="text1"/>
          <w:sz w:val="28"/>
          <w:szCs w:val="28"/>
        </w:rPr>
        <w:t>road side</w:t>
      </w:r>
      <w:proofErr w:type="gramEnd"/>
      <w:r>
        <w:rPr>
          <w:rFonts w:eastAsia="Arial"/>
          <w:color w:val="000000" w:themeColor="text1"/>
          <w:sz w:val="28"/>
          <w:szCs w:val="28"/>
        </w:rPr>
        <w:t xml:space="preserve"> breath test, the registered owner also provided a breath test which was under the legally prescribed limit for alcohol, however still insisted she wasn’t driving and this was then left </w:t>
      </w:r>
      <w:r>
        <w:rPr>
          <w:rFonts w:eastAsia="Arial"/>
          <w:color w:val="000000" w:themeColor="text1"/>
          <w:sz w:val="28"/>
          <w:szCs w:val="28"/>
        </w:rPr>
        <w:lastRenderedPageBreak/>
        <w:t>with her insurance company</w:t>
      </w:r>
      <w:r w:rsidR="005B6E83">
        <w:rPr>
          <w:rFonts w:eastAsia="Arial"/>
          <w:color w:val="000000" w:themeColor="text1"/>
          <w:sz w:val="28"/>
          <w:szCs w:val="28"/>
        </w:rPr>
        <w:t xml:space="preserve"> to decide there action as the driver wouldn’t have been insured as the female RO was the only named driver of the vehicle. </w:t>
      </w:r>
      <w:r>
        <w:rPr>
          <w:rFonts w:eastAsia="Arial"/>
          <w:color w:val="000000" w:themeColor="text1"/>
          <w:sz w:val="28"/>
          <w:szCs w:val="28"/>
        </w:rPr>
        <w:t xml:space="preserve"> </w:t>
      </w:r>
    </w:p>
    <w:p w14:paraId="6691BD0C" w14:textId="77777777" w:rsidR="00FB509A" w:rsidRDefault="00FB509A" w:rsidP="006409AE">
      <w:pPr>
        <w:ind w:right="237"/>
        <w:jc w:val="both"/>
        <w:rPr>
          <w:rFonts w:eastAsia="Arial"/>
          <w:color w:val="000000" w:themeColor="text1"/>
          <w:sz w:val="28"/>
          <w:szCs w:val="28"/>
        </w:rPr>
      </w:pPr>
    </w:p>
    <w:p w14:paraId="2F2B38E5" w14:textId="4CEA6CFE" w:rsidR="00C62CF2" w:rsidRDefault="00C62CF2" w:rsidP="0FF883D4">
      <w:pPr>
        <w:ind w:right="237"/>
        <w:jc w:val="both"/>
        <w:rPr>
          <w:rFonts w:eastAsia="Arial"/>
          <w:color w:val="000000" w:themeColor="text1"/>
          <w:sz w:val="28"/>
          <w:szCs w:val="28"/>
        </w:rPr>
      </w:pPr>
    </w:p>
    <w:p w14:paraId="6CE270A0" w14:textId="17A77598" w:rsidR="0FF883D4" w:rsidRDefault="00C62CF2" w:rsidP="005B6E83">
      <w:pPr>
        <w:ind w:right="237"/>
        <w:jc w:val="both"/>
        <w:rPr>
          <w:rFonts w:eastAsia="Arial"/>
          <w:color w:val="000000" w:themeColor="text1"/>
          <w:sz w:val="28"/>
          <w:szCs w:val="28"/>
        </w:rPr>
      </w:pPr>
      <w:r>
        <w:rPr>
          <w:rFonts w:eastAsia="Arial"/>
          <w:color w:val="000000" w:themeColor="text1"/>
          <w:sz w:val="28"/>
          <w:szCs w:val="28"/>
        </w:rPr>
        <w:t xml:space="preserve"> </w:t>
      </w:r>
      <w:r w:rsidR="005B6E83">
        <w:rPr>
          <w:rFonts w:eastAsia="Arial"/>
          <w:color w:val="000000" w:themeColor="text1"/>
          <w:sz w:val="28"/>
          <w:szCs w:val="28"/>
        </w:rPr>
        <w:t>Word count 1896.</w:t>
      </w:r>
    </w:p>
    <w:p w14:paraId="629AE611" w14:textId="77777777" w:rsidR="00FE0859" w:rsidRPr="00C62CF2" w:rsidRDefault="00FE0859" w:rsidP="0FF883D4">
      <w:pPr>
        <w:ind w:right="237"/>
        <w:jc w:val="both"/>
        <w:rPr>
          <w:rFonts w:eastAsia="Arial"/>
          <w:color w:val="000000" w:themeColor="text1"/>
          <w:sz w:val="28"/>
          <w:szCs w:val="28"/>
        </w:rPr>
      </w:pPr>
    </w:p>
    <w:p w14:paraId="20E3B68E" w14:textId="77777777" w:rsidR="00C62CF2" w:rsidRDefault="00C62CF2" w:rsidP="0FF883D4">
      <w:pPr>
        <w:ind w:right="237"/>
        <w:jc w:val="both"/>
        <w:rPr>
          <w:rFonts w:eastAsia="Arial"/>
          <w:color w:val="000000" w:themeColor="text1"/>
          <w:sz w:val="28"/>
          <w:szCs w:val="28"/>
        </w:rPr>
      </w:pPr>
    </w:p>
    <w:p w14:paraId="3C3E8792" w14:textId="77777777" w:rsidR="00C62CF2" w:rsidRDefault="00C62CF2" w:rsidP="0FF883D4">
      <w:pPr>
        <w:ind w:right="237"/>
        <w:jc w:val="both"/>
        <w:rPr>
          <w:rFonts w:eastAsia="Arial"/>
          <w:color w:val="000000" w:themeColor="text1"/>
          <w:sz w:val="28"/>
          <w:szCs w:val="28"/>
        </w:rPr>
      </w:pPr>
    </w:p>
    <w:p w14:paraId="4DA1209E" w14:textId="77777777" w:rsidR="00C62CF2" w:rsidRDefault="00C62CF2" w:rsidP="0FF883D4">
      <w:pPr>
        <w:ind w:right="237"/>
        <w:jc w:val="both"/>
        <w:rPr>
          <w:rFonts w:eastAsia="Arial"/>
          <w:color w:val="000000" w:themeColor="text1"/>
          <w:sz w:val="28"/>
          <w:szCs w:val="28"/>
        </w:rPr>
      </w:pPr>
    </w:p>
    <w:p w14:paraId="2C5BD743" w14:textId="77777777" w:rsidR="00C62CF2" w:rsidRDefault="00C62CF2"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1F9A6593" w:rsidR="0FF883D4" w:rsidRDefault="0FF883D4" w:rsidP="5CE196A1">
      <w:pPr>
        <w:ind w:left="2880" w:right="237"/>
        <w:rPr>
          <w:rFonts w:eastAsia="Arial"/>
          <w:b/>
          <w:bCs/>
          <w:color w:val="000000" w:themeColor="text1"/>
          <w:sz w:val="24"/>
          <w:szCs w:val="24"/>
          <w:u w:val="single"/>
        </w:rPr>
      </w:pPr>
    </w:p>
    <w:p w14:paraId="013789B4" w14:textId="4AAA74F0" w:rsidR="006B2925" w:rsidRDefault="006B2925" w:rsidP="5CE196A1">
      <w:pPr>
        <w:ind w:left="2880" w:right="237"/>
        <w:rPr>
          <w:rFonts w:eastAsia="Arial"/>
          <w:b/>
          <w:bCs/>
          <w:color w:val="000000" w:themeColor="text1"/>
          <w:sz w:val="24"/>
          <w:szCs w:val="24"/>
          <w:u w:val="single"/>
        </w:rPr>
      </w:pPr>
    </w:p>
    <w:p w14:paraId="0854FE06" w14:textId="3FA1DB29" w:rsidR="006B2925" w:rsidRDefault="006B2925"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lastRenderedPageBreak/>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7080D374" w14:textId="27354908" w:rsidR="00E94341" w:rsidRDefault="00E94341" w:rsidP="0FF883D4">
      <w:pPr>
        <w:ind w:right="237"/>
        <w:jc w:val="both"/>
        <w:rPr>
          <w:color w:val="000000" w:themeColor="text1"/>
          <w:sz w:val="24"/>
          <w:szCs w:val="24"/>
        </w:rPr>
      </w:pPr>
      <w:r>
        <w:rPr>
          <w:color w:val="000000" w:themeColor="text1"/>
          <w:sz w:val="24"/>
          <w:szCs w:val="24"/>
        </w:rPr>
        <w:t xml:space="preserve"> </w:t>
      </w: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45EB36A2" w:rsidR="0FF883D4" w:rsidRDefault="0FF883D4" w:rsidP="0FF883D4">
      <w:pPr>
        <w:ind w:right="237"/>
        <w:jc w:val="both"/>
        <w:rPr>
          <w:color w:val="000000" w:themeColor="text1"/>
          <w:sz w:val="24"/>
          <w:szCs w:val="24"/>
        </w:rPr>
      </w:pPr>
    </w:p>
    <w:p w14:paraId="6B9BC1D6" w14:textId="77777777" w:rsidR="006B2925" w:rsidRDefault="006B2925"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5168188A"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424576ED" w14:textId="32A8C1CA" w:rsidR="0FF883D4" w:rsidRDefault="0FF883D4" w:rsidP="0FF883D4">
      <w:pPr>
        <w:ind w:right="237"/>
        <w:jc w:val="both"/>
        <w:rPr>
          <w:color w:val="000000" w:themeColor="text1"/>
          <w:sz w:val="24"/>
          <w:szCs w:val="24"/>
        </w:rPr>
      </w:pPr>
    </w:p>
    <w:p w14:paraId="0F1F279F" w14:textId="77777777" w:rsidR="00016B4E" w:rsidRDefault="00016B4E"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764F3E0" w:rsidR="0FF883D4" w:rsidRDefault="5CE196A1" w:rsidP="5CE196A1">
      <w:r w:rsidRPr="5CE196A1">
        <w:rPr>
          <w:rFonts w:eastAsia="Arial"/>
          <w:b/>
          <w:bCs/>
          <w:color w:val="000000" w:themeColor="text1"/>
          <w:sz w:val="24"/>
          <w:szCs w:val="24"/>
        </w:rPr>
        <w:t>Signed</w:t>
      </w:r>
      <w:r w:rsidR="00336504">
        <w:rPr>
          <w:rFonts w:eastAsia="Arial"/>
          <w:b/>
          <w:bCs/>
          <w:color w:val="000000" w:themeColor="text1"/>
          <w:sz w:val="24"/>
          <w:szCs w:val="24"/>
        </w:rPr>
        <w: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5492EC6" w:rsidR="0FF883D4" w:rsidRDefault="0FF883D4" w:rsidP="00EB535C">
      <w:pPr>
        <w:ind w:right="225"/>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A17F176" w14:textId="77777777" w:rsidR="00DA7979" w:rsidRDefault="00DA7979" w:rsidP="00BD4384">
      <w:pPr>
        <w:keepNext/>
        <w:spacing w:before="240" w:after="60"/>
        <w:ind w:right="237"/>
        <w:jc w:val="both"/>
        <w:rPr>
          <w:sz w:val="24"/>
          <w:szCs w:val="24"/>
        </w:rPr>
      </w:pPr>
    </w:p>
    <w:p w14:paraId="70FE4DEA" w14:textId="5A88A10D" w:rsidR="00DA7979" w:rsidRDefault="00DA7979" w:rsidP="00BD4384">
      <w:pPr>
        <w:keepNext/>
        <w:spacing w:before="240" w:after="60"/>
        <w:ind w:right="237"/>
        <w:jc w:val="both"/>
        <w:rPr>
          <w:sz w:val="24"/>
          <w:szCs w:val="24"/>
        </w:rPr>
      </w:pPr>
      <w:r w:rsidRPr="00DA7979">
        <w:rPr>
          <w:sz w:val="24"/>
          <w:szCs w:val="24"/>
        </w:rPr>
        <w:t xml:space="preserve">Clare's Law (2014). Home. [online] Clare’s Law. Available at: </w:t>
      </w:r>
      <w:hyperlink r:id="rId21" w:history="1">
        <w:r w:rsidR="00EE694B" w:rsidRPr="00145D51">
          <w:rPr>
            <w:rStyle w:val="Hyperlink"/>
            <w:sz w:val="24"/>
            <w:szCs w:val="24"/>
          </w:rPr>
          <w:t>https://clares-law.com/</w:t>
        </w:r>
      </w:hyperlink>
      <w:r w:rsidRPr="00DA7979">
        <w:rPr>
          <w:sz w:val="24"/>
          <w:szCs w:val="24"/>
        </w:rPr>
        <w:t>.</w:t>
      </w:r>
    </w:p>
    <w:p w14:paraId="7BA481D3" w14:textId="7894EE39" w:rsidR="00EE694B" w:rsidRDefault="00EE694B" w:rsidP="00BD4384">
      <w:pPr>
        <w:keepNext/>
        <w:spacing w:before="240" w:after="60"/>
        <w:ind w:right="237"/>
        <w:jc w:val="both"/>
        <w:rPr>
          <w:sz w:val="24"/>
          <w:szCs w:val="24"/>
        </w:rPr>
      </w:pPr>
      <w:r w:rsidRPr="00EE694B">
        <w:rPr>
          <w:sz w:val="24"/>
          <w:szCs w:val="24"/>
        </w:rPr>
        <w:t>College of Policing (2023). Evidence-based policing. [online] College of Policing. Available at: https://www.college.police.uk/research/evidence-based-policing-EBP.</w:t>
      </w:r>
    </w:p>
    <w:p w14:paraId="0056EB39" w14:textId="2D97F811" w:rsidR="00BD4384" w:rsidRDefault="00BD4384" w:rsidP="00BD4384">
      <w:pPr>
        <w:keepNext/>
        <w:spacing w:before="240" w:after="60"/>
        <w:ind w:right="237"/>
        <w:jc w:val="both"/>
      </w:pPr>
      <w:r>
        <w:rPr>
          <w:sz w:val="24"/>
          <w:szCs w:val="24"/>
        </w:rPr>
        <w:t>Collage of policing</w:t>
      </w:r>
      <w:r w:rsidR="00EE694B">
        <w:rPr>
          <w:sz w:val="24"/>
          <w:szCs w:val="24"/>
        </w:rPr>
        <w:t xml:space="preserve"> (2023) Using domestic violence protection notices. [online] college of policing. Available at: </w:t>
      </w:r>
      <w:r>
        <w:rPr>
          <w:sz w:val="24"/>
          <w:szCs w:val="24"/>
        </w:rPr>
        <w:t xml:space="preserve"> </w:t>
      </w:r>
      <w:hyperlink r:id="rId22" w:history="1">
        <w:r w:rsidRPr="00A71ACC">
          <w:rPr>
            <w:rStyle w:val="Hyperlink"/>
          </w:rPr>
          <w:t>https://www.college.police.uk/app/major-investigation-and-public-protection/domestic-abuse/using-domestic-violence-protection-notices-and-domestic-violence-protection-orders-make-victims-safer</w:t>
        </w:r>
      </w:hyperlink>
      <w:r>
        <w:rPr>
          <w:rStyle w:val="eop"/>
          <w:color w:val="000000" w:themeColor="text1"/>
        </w:rPr>
        <w:t>.</w:t>
      </w:r>
    </w:p>
    <w:p w14:paraId="1A79DFCB" w14:textId="2D449930" w:rsidR="003328D9" w:rsidRDefault="003328D9" w:rsidP="00EA28F1">
      <w:pPr>
        <w:keepNext/>
        <w:spacing w:before="240" w:after="60"/>
        <w:ind w:right="237"/>
        <w:jc w:val="both"/>
        <w:rPr>
          <w:sz w:val="24"/>
          <w:szCs w:val="24"/>
        </w:rPr>
      </w:pPr>
      <w:r w:rsidRPr="003328D9">
        <w:rPr>
          <w:sz w:val="24"/>
          <w:szCs w:val="24"/>
        </w:rPr>
        <w:t xml:space="preserve">Department for Transport (2014). Reported drinking and driving (RAS51). [online] GOV.UK. Available at: </w:t>
      </w:r>
      <w:hyperlink r:id="rId23" w:history="1">
        <w:r w:rsidRPr="00434994">
          <w:rPr>
            <w:rStyle w:val="Hyperlink"/>
            <w:sz w:val="24"/>
            <w:szCs w:val="24"/>
          </w:rPr>
          <w:t>https://www.gov.uk/government/statistical-data-sets/reported-drinking-and-driving-ras51</w:t>
        </w:r>
      </w:hyperlink>
      <w:r w:rsidRPr="003328D9">
        <w:rPr>
          <w:sz w:val="24"/>
          <w:szCs w:val="24"/>
        </w:rPr>
        <w:t>.</w:t>
      </w:r>
      <w:r>
        <w:rPr>
          <w:sz w:val="24"/>
          <w:szCs w:val="24"/>
        </w:rPr>
        <w:t xml:space="preserve"> </w:t>
      </w:r>
    </w:p>
    <w:p w14:paraId="5B1C70B6" w14:textId="37F5113A" w:rsidR="00BD4384" w:rsidRDefault="00BD4384" w:rsidP="00EA28F1">
      <w:pPr>
        <w:keepNext/>
        <w:spacing w:before="240" w:after="60"/>
        <w:ind w:right="237"/>
        <w:jc w:val="both"/>
        <w:rPr>
          <w:sz w:val="24"/>
          <w:szCs w:val="24"/>
        </w:rPr>
      </w:pPr>
      <w:r w:rsidRPr="00BD4384">
        <w:rPr>
          <w:sz w:val="24"/>
          <w:szCs w:val="24"/>
        </w:rPr>
        <w:t xml:space="preserve">GOV.UK (2021). Domestic Abuse Act 2021. [online] Legislation.gov.uk. Available at: </w:t>
      </w:r>
      <w:hyperlink r:id="rId24" w:history="1">
        <w:r w:rsidRPr="00885EA7">
          <w:rPr>
            <w:rStyle w:val="Hyperlink"/>
            <w:sz w:val="24"/>
            <w:szCs w:val="24"/>
          </w:rPr>
          <w:t>https://www.legislation.gov.uk/ukpga/2021/17/part/1/enacted</w:t>
        </w:r>
      </w:hyperlink>
      <w:r w:rsidRPr="00BD4384">
        <w:rPr>
          <w:sz w:val="24"/>
          <w:szCs w:val="24"/>
        </w:rPr>
        <w:t>.</w:t>
      </w:r>
    </w:p>
    <w:p w14:paraId="32804676" w14:textId="586BA854" w:rsidR="0056510C" w:rsidRDefault="0056510C" w:rsidP="00EA28F1">
      <w:pPr>
        <w:keepNext/>
        <w:spacing w:before="240" w:after="60"/>
        <w:ind w:right="237"/>
        <w:jc w:val="both"/>
        <w:rPr>
          <w:sz w:val="24"/>
          <w:szCs w:val="24"/>
        </w:rPr>
      </w:pPr>
      <w:r w:rsidRPr="0056510C">
        <w:rPr>
          <w:sz w:val="24"/>
          <w:szCs w:val="24"/>
        </w:rPr>
        <w:t xml:space="preserve">GOV.UK (2012). Drink-driving penalties. [online] GOV.UK. Available at: </w:t>
      </w:r>
      <w:hyperlink r:id="rId25" w:history="1">
        <w:r w:rsidRPr="006E3A17">
          <w:rPr>
            <w:rStyle w:val="Hyperlink"/>
            <w:sz w:val="24"/>
            <w:szCs w:val="24"/>
          </w:rPr>
          <w:t>https://www.gov.uk/drink-driving-penalties</w:t>
        </w:r>
      </w:hyperlink>
      <w:r w:rsidRPr="0056510C">
        <w:rPr>
          <w:sz w:val="24"/>
          <w:szCs w:val="24"/>
        </w:rPr>
        <w:t>.</w:t>
      </w:r>
      <w:r>
        <w:rPr>
          <w:sz w:val="24"/>
          <w:szCs w:val="24"/>
        </w:rPr>
        <w:t xml:space="preserve"> </w:t>
      </w:r>
    </w:p>
    <w:p w14:paraId="620D506F" w14:textId="5AD969FC" w:rsidR="0056510C" w:rsidRDefault="0056510C" w:rsidP="00EA28F1">
      <w:pPr>
        <w:keepNext/>
        <w:spacing w:before="240" w:after="60"/>
        <w:ind w:right="237"/>
        <w:jc w:val="both"/>
        <w:rPr>
          <w:sz w:val="24"/>
          <w:szCs w:val="24"/>
        </w:rPr>
      </w:pPr>
      <w:r w:rsidRPr="0056510C">
        <w:rPr>
          <w:sz w:val="24"/>
          <w:szCs w:val="24"/>
        </w:rPr>
        <w:t xml:space="preserve">Government Digital Service (2011). Drugs and driving: the law. [online] GOV.UK. Available at: </w:t>
      </w:r>
      <w:hyperlink r:id="rId26" w:history="1">
        <w:r w:rsidRPr="006E3A17">
          <w:rPr>
            <w:rStyle w:val="Hyperlink"/>
            <w:sz w:val="24"/>
            <w:szCs w:val="24"/>
          </w:rPr>
          <w:t>https://www.gov.uk/drug-driving-law</w:t>
        </w:r>
      </w:hyperlink>
      <w:r w:rsidRPr="0056510C">
        <w:rPr>
          <w:sz w:val="24"/>
          <w:szCs w:val="24"/>
        </w:rPr>
        <w:t>.</w:t>
      </w:r>
      <w:r>
        <w:rPr>
          <w:sz w:val="24"/>
          <w:szCs w:val="24"/>
        </w:rPr>
        <w:t xml:space="preserve"> </w:t>
      </w:r>
    </w:p>
    <w:p w14:paraId="0C6C5CB7" w14:textId="6E3F3544" w:rsidR="007539BF" w:rsidRDefault="007539BF" w:rsidP="00EA28F1">
      <w:pPr>
        <w:keepNext/>
        <w:spacing w:before="240" w:after="60"/>
        <w:ind w:right="237"/>
        <w:jc w:val="both"/>
        <w:rPr>
          <w:sz w:val="24"/>
          <w:szCs w:val="24"/>
        </w:rPr>
      </w:pPr>
      <w:proofErr w:type="spellStart"/>
      <w:r w:rsidRPr="007539BF">
        <w:rPr>
          <w:sz w:val="24"/>
          <w:szCs w:val="24"/>
        </w:rPr>
        <w:t>Fossdyke</w:t>
      </w:r>
      <w:proofErr w:type="spellEnd"/>
      <w:r w:rsidRPr="007539BF">
        <w:rPr>
          <w:sz w:val="24"/>
          <w:szCs w:val="24"/>
        </w:rPr>
        <w:t xml:space="preserve">, J. (n.d.). Speed awareness courses work, new research suggests. [online] Motor1.com. Available at: </w:t>
      </w:r>
      <w:hyperlink r:id="rId27" w:history="1">
        <w:r w:rsidRPr="006E3A17">
          <w:rPr>
            <w:rStyle w:val="Hyperlink"/>
            <w:sz w:val="24"/>
            <w:szCs w:val="24"/>
          </w:rPr>
          <w:t>https://uk.motor1.com/news/383363/speed-awareness-courses-cut-reoffending/#:~:text=Six%20in%2010%20%2858%20percent%29%20of%20those%20who</w:t>
        </w:r>
      </w:hyperlink>
      <w:r>
        <w:rPr>
          <w:sz w:val="24"/>
          <w:szCs w:val="24"/>
        </w:rPr>
        <w:t xml:space="preserve"> </w:t>
      </w:r>
      <w:r w:rsidRPr="007539BF">
        <w:rPr>
          <w:sz w:val="24"/>
          <w:szCs w:val="24"/>
        </w:rPr>
        <w:t xml:space="preserve"> [Accessed  Jul. 2023].</w:t>
      </w:r>
      <w:r>
        <w:rPr>
          <w:sz w:val="24"/>
          <w:szCs w:val="24"/>
        </w:rPr>
        <w:t xml:space="preserve"> </w:t>
      </w:r>
    </w:p>
    <w:p w14:paraId="0107C06E" w14:textId="02EF5443" w:rsidR="00BD4384" w:rsidRDefault="00BD4384" w:rsidP="00EA28F1">
      <w:pPr>
        <w:keepNext/>
        <w:spacing w:before="240" w:after="60"/>
        <w:ind w:right="237"/>
        <w:jc w:val="both"/>
        <w:rPr>
          <w:sz w:val="24"/>
          <w:szCs w:val="24"/>
        </w:rPr>
      </w:pPr>
      <w:r w:rsidRPr="00BD4384">
        <w:rPr>
          <w:sz w:val="24"/>
          <w:szCs w:val="24"/>
        </w:rPr>
        <w:t xml:space="preserve">Graham, K., </w:t>
      </w:r>
      <w:proofErr w:type="spellStart"/>
      <w:r w:rsidRPr="00BD4384">
        <w:rPr>
          <w:sz w:val="24"/>
          <w:szCs w:val="24"/>
        </w:rPr>
        <w:t>Bernards</w:t>
      </w:r>
      <w:proofErr w:type="spellEnd"/>
      <w:r w:rsidRPr="00BD4384">
        <w:rPr>
          <w:sz w:val="24"/>
          <w:szCs w:val="24"/>
        </w:rPr>
        <w:t xml:space="preserve">, S., </w:t>
      </w:r>
      <w:proofErr w:type="spellStart"/>
      <w:r w:rsidRPr="00BD4384">
        <w:rPr>
          <w:sz w:val="24"/>
          <w:szCs w:val="24"/>
        </w:rPr>
        <w:t>Wilsnack</w:t>
      </w:r>
      <w:proofErr w:type="spellEnd"/>
      <w:r w:rsidRPr="00BD4384">
        <w:rPr>
          <w:sz w:val="24"/>
          <w:szCs w:val="24"/>
        </w:rPr>
        <w:t xml:space="preserve">, S.C. and </w:t>
      </w:r>
      <w:proofErr w:type="spellStart"/>
      <w:r w:rsidRPr="00BD4384">
        <w:rPr>
          <w:sz w:val="24"/>
          <w:szCs w:val="24"/>
        </w:rPr>
        <w:t>Gmel</w:t>
      </w:r>
      <w:proofErr w:type="spellEnd"/>
      <w:r w:rsidRPr="00BD4384">
        <w:rPr>
          <w:sz w:val="24"/>
          <w:szCs w:val="24"/>
        </w:rPr>
        <w:t xml:space="preserve">, G. (2010). Alcohol May Not Cause Partner Violence </w:t>
      </w:r>
      <w:proofErr w:type="gramStart"/>
      <w:r w:rsidRPr="00BD4384">
        <w:rPr>
          <w:sz w:val="24"/>
          <w:szCs w:val="24"/>
        </w:rPr>
        <w:t>But</w:t>
      </w:r>
      <w:proofErr w:type="gramEnd"/>
      <w:r w:rsidRPr="00BD4384">
        <w:rPr>
          <w:sz w:val="24"/>
          <w:szCs w:val="24"/>
        </w:rPr>
        <w:t xml:space="preserve"> It Seems to Make It Worse: A Cross National Comparison of the Relationship Between Alcohol and Severity of Partner Violence. </w:t>
      </w:r>
      <w:r w:rsidRPr="00BD4384">
        <w:rPr>
          <w:sz w:val="24"/>
          <w:szCs w:val="24"/>
        </w:rPr>
        <w:lastRenderedPageBreak/>
        <w:t xml:space="preserve">Journal of Interpersonal Violence, 26(8), pp.1503–1523. </w:t>
      </w:r>
      <w:proofErr w:type="spellStart"/>
      <w:r w:rsidRPr="00BD4384">
        <w:rPr>
          <w:sz w:val="24"/>
          <w:szCs w:val="24"/>
        </w:rPr>
        <w:t>doi</w:t>
      </w:r>
      <w:proofErr w:type="spellEnd"/>
      <w:r w:rsidRPr="00BD4384">
        <w:rPr>
          <w:sz w:val="24"/>
          <w:szCs w:val="24"/>
        </w:rPr>
        <w:t>:</w:t>
      </w:r>
      <w:r>
        <w:rPr>
          <w:sz w:val="24"/>
          <w:szCs w:val="24"/>
        </w:rPr>
        <w:t xml:space="preserve"> </w:t>
      </w:r>
      <w:hyperlink r:id="rId28" w:history="1">
        <w:r w:rsidR="00AC4E78" w:rsidRPr="0039087C">
          <w:rPr>
            <w:rStyle w:val="Hyperlink"/>
            <w:sz w:val="24"/>
            <w:szCs w:val="24"/>
          </w:rPr>
          <w:t>https://doi.org/10.1177/0886260510370596</w:t>
        </w:r>
      </w:hyperlink>
      <w:r w:rsidRPr="00BD4384">
        <w:rPr>
          <w:sz w:val="24"/>
          <w:szCs w:val="24"/>
        </w:rPr>
        <w:t>.</w:t>
      </w:r>
    </w:p>
    <w:p w14:paraId="31215C8C" w14:textId="74AD4A15" w:rsidR="00761942" w:rsidRDefault="00761942" w:rsidP="00EA28F1">
      <w:pPr>
        <w:keepNext/>
        <w:spacing w:before="240" w:after="60"/>
        <w:ind w:right="237"/>
        <w:jc w:val="both"/>
        <w:rPr>
          <w:sz w:val="24"/>
          <w:szCs w:val="24"/>
        </w:rPr>
      </w:pPr>
      <w:proofErr w:type="spellStart"/>
      <w:r w:rsidRPr="00761942">
        <w:rPr>
          <w:sz w:val="24"/>
          <w:szCs w:val="24"/>
        </w:rPr>
        <w:t>LifeSafer</w:t>
      </w:r>
      <w:proofErr w:type="spellEnd"/>
      <w:r w:rsidRPr="00761942">
        <w:rPr>
          <w:sz w:val="24"/>
          <w:szCs w:val="24"/>
        </w:rPr>
        <w:t xml:space="preserve"> Ignition Interlock. (n.d.). What is an Interlock Device - Everything to Know. [online] Available at: </w:t>
      </w:r>
      <w:hyperlink r:id="rId29" w:history="1">
        <w:r w:rsidRPr="006E3A17">
          <w:rPr>
            <w:rStyle w:val="Hyperlink"/>
            <w:sz w:val="24"/>
            <w:szCs w:val="24"/>
          </w:rPr>
          <w:t>https://www.lifesafer.com/what-is-an-ignition-interlock/</w:t>
        </w:r>
      </w:hyperlink>
      <w:r w:rsidRPr="00761942">
        <w:rPr>
          <w:sz w:val="24"/>
          <w:szCs w:val="24"/>
        </w:rPr>
        <w:t>.</w:t>
      </w:r>
      <w:r>
        <w:rPr>
          <w:sz w:val="24"/>
          <w:szCs w:val="24"/>
        </w:rPr>
        <w:t xml:space="preserve"> </w:t>
      </w:r>
    </w:p>
    <w:p w14:paraId="1DEF74F7" w14:textId="14CB7DB2" w:rsidR="00095BBB" w:rsidRDefault="00BD4384" w:rsidP="00095BBB">
      <w:pPr>
        <w:keepNext/>
        <w:spacing w:before="240" w:after="60"/>
        <w:ind w:right="237"/>
        <w:jc w:val="both"/>
        <w:rPr>
          <w:sz w:val="24"/>
          <w:szCs w:val="24"/>
        </w:rPr>
      </w:pPr>
      <w:r w:rsidRPr="00BD4384">
        <w:rPr>
          <w:sz w:val="24"/>
          <w:szCs w:val="24"/>
        </w:rPr>
        <w:t xml:space="preserve">Roberts, Y. (2021). The perpetrators: inside the minds of men who abuse women. [online] the Guardian. Available at: </w:t>
      </w:r>
      <w:hyperlink r:id="rId30" w:history="1">
        <w:r w:rsidRPr="00885EA7">
          <w:rPr>
            <w:rStyle w:val="Hyperlink"/>
            <w:sz w:val="24"/>
            <w:szCs w:val="24"/>
          </w:rPr>
          <w:t>https://www.theguardian.com/society/2021/nov/07/the-perpetrators-inside-the-minds-of-men-who-abuse-women</w:t>
        </w:r>
      </w:hyperlink>
      <w:r w:rsidRPr="00BD4384">
        <w:rPr>
          <w:sz w:val="24"/>
          <w:szCs w:val="24"/>
        </w:rPr>
        <w:t>.</w:t>
      </w:r>
    </w:p>
    <w:p w14:paraId="5DA1D1C1" w14:textId="6217E352" w:rsidR="00095BBB" w:rsidRDefault="00BD4384" w:rsidP="00095BBB">
      <w:pPr>
        <w:keepNext/>
        <w:spacing w:before="240" w:after="60"/>
        <w:ind w:right="237"/>
        <w:jc w:val="both"/>
        <w:rPr>
          <w:sz w:val="24"/>
          <w:szCs w:val="24"/>
        </w:rPr>
      </w:pPr>
      <w:r w:rsidRPr="00BD4384">
        <w:rPr>
          <w:sz w:val="24"/>
          <w:szCs w:val="24"/>
        </w:rPr>
        <w:t xml:space="preserve">The Crown Prosecution Service (2020). Domestic Abuse | The Crown Prosecution Service. [online] www.cps.gov.uk. Available at: </w:t>
      </w:r>
      <w:hyperlink r:id="rId31" w:history="1">
        <w:r w:rsidR="00095BBB" w:rsidRPr="006E3A17">
          <w:rPr>
            <w:rStyle w:val="Hyperlink"/>
            <w:sz w:val="24"/>
            <w:szCs w:val="24"/>
          </w:rPr>
          <w:t>https://www.cps.gov.uk/legal-guidance/domestic-abuse</w:t>
        </w:r>
      </w:hyperlink>
      <w:r w:rsidRPr="00BD4384">
        <w:rPr>
          <w:sz w:val="24"/>
          <w:szCs w:val="24"/>
        </w:rPr>
        <w:t>.</w:t>
      </w:r>
    </w:p>
    <w:p w14:paraId="067C606D" w14:textId="76308CF4" w:rsidR="00DD612B" w:rsidRPr="006E6560" w:rsidRDefault="00095BBB" w:rsidP="00095BBB">
      <w:pPr>
        <w:keepNext/>
        <w:spacing w:before="240" w:after="60"/>
        <w:ind w:right="237"/>
        <w:jc w:val="both"/>
        <w:rPr>
          <w:sz w:val="32"/>
          <w:szCs w:val="32"/>
        </w:rPr>
      </w:pPr>
      <w:r w:rsidRPr="00095BBB">
        <w:rPr>
          <w:sz w:val="24"/>
          <w:szCs w:val="24"/>
        </w:rPr>
        <w:t xml:space="preserve">Taylor, Y. (2023). Drug driving is now more prevalent than drink driving according to a National Police Chiefs Council (NPCC) report. - Cold Chain Federation. [online] Available at: </w:t>
      </w:r>
      <w:hyperlink r:id="rId32" w:history="1">
        <w:r w:rsidRPr="006E3A17">
          <w:rPr>
            <w:rStyle w:val="Hyperlink"/>
            <w:sz w:val="24"/>
            <w:szCs w:val="24"/>
          </w:rPr>
          <w:t>https://www.coldchainfederation.org.uk/news/drug-driving-is-now-more-prevalent-than-drink-driving-according-to-a-national-police-chiefs-council-npcc-report/</w:t>
        </w:r>
      </w:hyperlink>
      <w:r>
        <w:rPr>
          <w:sz w:val="24"/>
          <w:szCs w:val="24"/>
        </w:rPr>
        <w:t xml:space="preserve"> </w:t>
      </w:r>
      <w:r w:rsidRPr="00095BBB">
        <w:rPr>
          <w:sz w:val="24"/>
          <w:szCs w:val="24"/>
        </w:rPr>
        <w:t xml:space="preserve"> [Accessed Ju</w:t>
      </w:r>
      <w:r w:rsidR="000F16C9">
        <w:rPr>
          <w:sz w:val="24"/>
          <w:szCs w:val="24"/>
        </w:rPr>
        <w:t>n</w:t>
      </w:r>
      <w:r w:rsidRPr="00095BBB">
        <w:rPr>
          <w:sz w:val="24"/>
          <w:szCs w:val="24"/>
        </w:rPr>
        <w:t>. 2023].</w:t>
      </w:r>
    </w:p>
    <w:p w14:paraId="5211CABA" w14:textId="432B8113" w:rsidR="00BD4384" w:rsidRDefault="006E6560">
      <w:pPr>
        <w:keepNext/>
        <w:spacing w:before="240" w:after="60"/>
        <w:ind w:right="237"/>
        <w:jc w:val="both"/>
        <w:rPr>
          <w:sz w:val="24"/>
          <w:szCs w:val="24"/>
        </w:rPr>
      </w:pPr>
      <w:r w:rsidRPr="006E6560">
        <w:rPr>
          <w:sz w:val="24"/>
          <w:szCs w:val="24"/>
        </w:rPr>
        <w:t xml:space="preserve">The </w:t>
      </w:r>
      <w:proofErr w:type="spellStart"/>
      <w:r w:rsidRPr="006E6560">
        <w:rPr>
          <w:sz w:val="24"/>
          <w:szCs w:val="24"/>
        </w:rPr>
        <w:t>safecall</w:t>
      </w:r>
      <w:proofErr w:type="spellEnd"/>
      <w:r w:rsidRPr="006E6560">
        <w:rPr>
          <w:sz w:val="24"/>
          <w:szCs w:val="24"/>
        </w:rPr>
        <w:t xml:space="preserve">-Golden Hour principles [online] accessed </w:t>
      </w:r>
      <w:r w:rsidR="0056510C" w:rsidRPr="006E6560">
        <w:rPr>
          <w:sz w:val="24"/>
          <w:szCs w:val="24"/>
        </w:rPr>
        <w:t xml:space="preserve">through </w:t>
      </w:r>
      <w:hyperlink r:id="rId33" w:history="1">
        <w:r w:rsidR="000F16C9" w:rsidRPr="006E3A17">
          <w:rPr>
            <w:rStyle w:val="Hyperlink"/>
            <w:sz w:val="24"/>
            <w:szCs w:val="24"/>
          </w:rPr>
          <w:t>https://www.safecall.co.uk/media/i4djakfg/golden-hour.pdf#:~:text=The%20Golden%20Hour%20This%20is%20a%20term%20for,offence%20when%20material%20is%20abundant%20and%20readily%20available</w:t>
        </w:r>
      </w:hyperlink>
      <w:r w:rsidRPr="006E6560">
        <w:rPr>
          <w:sz w:val="24"/>
          <w:szCs w:val="24"/>
        </w:rPr>
        <w:t>.</w:t>
      </w:r>
    </w:p>
    <w:p w14:paraId="6FB16BA2" w14:textId="52F7772B" w:rsidR="000F16C9" w:rsidRDefault="000F16C9">
      <w:pPr>
        <w:keepNext/>
        <w:spacing w:before="240" w:after="60"/>
        <w:ind w:right="237"/>
        <w:jc w:val="both"/>
        <w:rPr>
          <w:sz w:val="24"/>
          <w:szCs w:val="24"/>
        </w:rPr>
      </w:pPr>
      <w:r w:rsidRPr="000F16C9">
        <w:rPr>
          <w:sz w:val="24"/>
          <w:szCs w:val="24"/>
        </w:rPr>
        <w:t>Transport, D. for (2019). A Guide to 20mph Limits. [online] Available at: https://www.rospa.com/rospaweb/docs/advice-services/road-safety/employers/guide-to-20mph-limits.pdf [</w:t>
      </w:r>
      <w:proofErr w:type="gramStart"/>
      <w:r w:rsidRPr="000F16C9">
        <w:rPr>
          <w:sz w:val="24"/>
          <w:szCs w:val="24"/>
        </w:rPr>
        <w:t>Accessed  Jul.</w:t>
      </w:r>
      <w:proofErr w:type="gramEnd"/>
      <w:r w:rsidRPr="000F16C9">
        <w:rPr>
          <w:sz w:val="24"/>
          <w:szCs w:val="24"/>
        </w:rPr>
        <w:t xml:space="preserve"> 2023].</w:t>
      </w:r>
    </w:p>
    <w:p w14:paraId="7FFD4075" w14:textId="7CE13128" w:rsidR="000F16C9" w:rsidRDefault="000F16C9">
      <w:pPr>
        <w:keepNext/>
        <w:spacing w:before="240" w:after="60"/>
        <w:ind w:right="237"/>
        <w:jc w:val="both"/>
        <w:rPr>
          <w:sz w:val="24"/>
          <w:szCs w:val="24"/>
        </w:rPr>
      </w:pPr>
      <w:r w:rsidRPr="000F16C9">
        <w:rPr>
          <w:sz w:val="24"/>
          <w:szCs w:val="24"/>
        </w:rPr>
        <w:t>www.insurancefactory.co.uk. (n.d.). Why do we have 20mph limits? [online] Available at: https://www.insurancefactory.co.uk/news/December-2019/Why-do-we-have-20mph-limits [Accessed Jul. 2023].</w:t>
      </w:r>
    </w:p>
    <w:p w14:paraId="00658538" w14:textId="6627C18B" w:rsidR="00333226" w:rsidRDefault="00333226">
      <w:pPr>
        <w:keepNext/>
        <w:spacing w:before="240" w:after="60"/>
        <w:ind w:right="237"/>
        <w:jc w:val="both"/>
        <w:rPr>
          <w:sz w:val="24"/>
          <w:szCs w:val="24"/>
        </w:rPr>
      </w:pPr>
      <w:r w:rsidRPr="00333226">
        <w:rPr>
          <w:sz w:val="24"/>
          <w:szCs w:val="24"/>
        </w:rPr>
        <w:t xml:space="preserve">www.lancashire.police.uk. (n.d.). Lancashire Constabulary - Road Safety. [online] Available at: </w:t>
      </w:r>
      <w:hyperlink r:id="rId34" w:history="1">
        <w:r w:rsidRPr="006E3A17">
          <w:rPr>
            <w:rStyle w:val="Hyperlink"/>
            <w:sz w:val="24"/>
            <w:szCs w:val="24"/>
          </w:rPr>
          <w:t>https://www.lancashire.police.uk/help-advice/road-safety/#:~:text=The%20main%20causes%20of%20road%20collisions%20and%20injuries</w:t>
        </w:r>
      </w:hyperlink>
      <w:r>
        <w:rPr>
          <w:sz w:val="24"/>
          <w:szCs w:val="24"/>
        </w:rPr>
        <w:t xml:space="preserve"> </w:t>
      </w:r>
      <w:r w:rsidRPr="00333226">
        <w:rPr>
          <w:sz w:val="24"/>
          <w:szCs w:val="24"/>
        </w:rPr>
        <w:t xml:space="preserve"> [Accessed Jul. 2023].</w:t>
      </w:r>
    </w:p>
    <w:p w14:paraId="3355BBC6" w14:textId="07072F38" w:rsidR="000F16C9" w:rsidRDefault="005375A7">
      <w:pPr>
        <w:keepNext/>
        <w:spacing w:before="240" w:after="60"/>
        <w:ind w:right="237"/>
        <w:jc w:val="both"/>
        <w:rPr>
          <w:sz w:val="24"/>
          <w:szCs w:val="24"/>
        </w:rPr>
      </w:pPr>
      <w:r w:rsidRPr="005375A7">
        <w:rPr>
          <w:sz w:val="24"/>
          <w:szCs w:val="24"/>
        </w:rPr>
        <w:t xml:space="preserve">www.racfoundation.org. (n.d.). Effectiveness of average speed cameras. [online] Available at: </w:t>
      </w:r>
      <w:hyperlink r:id="rId35" w:history="1">
        <w:r w:rsidRPr="006E3A17">
          <w:rPr>
            <w:rStyle w:val="Hyperlink"/>
            <w:sz w:val="24"/>
            <w:szCs w:val="24"/>
          </w:rPr>
          <w:t>https://www.racfoundation.org/research/safety/effectiveness-average-speed-cameras-great-britain</w:t>
        </w:r>
      </w:hyperlink>
      <w:r w:rsidRPr="005375A7">
        <w:rPr>
          <w:sz w:val="24"/>
          <w:szCs w:val="24"/>
        </w:rPr>
        <w:t>.</w:t>
      </w:r>
      <w:r>
        <w:rPr>
          <w:sz w:val="24"/>
          <w:szCs w:val="24"/>
        </w:rPr>
        <w:t xml:space="preserve"> </w:t>
      </w:r>
    </w:p>
    <w:p w14:paraId="5D984BF3" w14:textId="51735D2C" w:rsidR="000F16C9" w:rsidRPr="006E6560" w:rsidRDefault="00886373">
      <w:pPr>
        <w:keepNext/>
        <w:spacing w:before="240" w:after="60"/>
        <w:ind w:right="237"/>
        <w:jc w:val="both"/>
        <w:rPr>
          <w:sz w:val="24"/>
          <w:szCs w:val="24"/>
        </w:rPr>
      </w:pPr>
      <w:hyperlink r:id="rId36" w:history="1">
        <w:r w:rsidRPr="006E3A17">
          <w:rPr>
            <w:rStyle w:val="Hyperlink"/>
            <w:sz w:val="24"/>
            <w:szCs w:val="24"/>
          </w:rPr>
          <w:t>www.south-wales.police.uk</w:t>
        </w:r>
      </w:hyperlink>
      <w:r>
        <w:rPr>
          <w:sz w:val="24"/>
          <w:szCs w:val="24"/>
        </w:rPr>
        <w:t>. All four Wales police service drink drive campaign 2021</w:t>
      </w:r>
      <w:r w:rsidR="000F16C9">
        <w:rPr>
          <w:sz w:val="24"/>
          <w:szCs w:val="24"/>
        </w:rPr>
        <w:t xml:space="preserve"> </w:t>
      </w:r>
      <w:r w:rsidRPr="00886373">
        <w:rPr>
          <w:sz w:val="24"/>
          <w:szCs w:val="24"/>
        </w:rPr>
        <w:t>https://www.south-wales.police.uk/news/south-wales/news/2022/ion-jan/100-drink-and-drug-drivers-in-wales-involved-in-collisions-during-campaign/</w:t>
      </w:r>
    </w:p>
    <w:sectPr w:rsidR="000F16C9" w:rsidRPr="006E656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D04C2" w14:textId="77777777" w:rsidR="006E2042" w:rsidRDefault="006E20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387F7" w14:textId="77777777" w:rsidR="006E2042" w:rsidRDefault="006E2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567E8" w14:textId="77777777" w:rsidR="006E2042" w:rsidRDefault="006E20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76E6A" w14:textId="77777777" w:rsidR="006E2042" w:rsidRDefault="006E20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6D1F0" w14:textId="77777777" w:rsidR="006E2042" w:rsidRDefault="006E2042">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844CF"/>
    <w:multiLevelType w:val="hybridMultilevel"/>
    <w:tmpl w:val="F45A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1F00F4"/>
    <w:multiLevelType w:val="hybridMultilevel"/>
    <w:tmpl w:val="80D0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BB2C0C3E"/>
    <w:lvl w:ilvl="0" w:tplc="E41215B0">
      <w:start w:val="1"/>
      <w:numFmt w:val="decimal"/>
      <w:lvlText w:val="%1."/>
      <w:lvlJc w:val="left"/>
      <w:pPr>
        <w:ind w:left="720" w:hanging="360"/>
      </w:pPr>
    </w:lvl>
    <w:lvl w:ilvl="1" w:tplc="791A358E">
      <w:start w:val="1"/>
      <w:numFmt w:val="decimal"/>
      <w:lvlText w:val="%2."/>
      <w:lvlJc w:val="left"/>
      <w:pPr>
        <w:ind w:left="1440" w:hanging="360"/>
      </w:pPr>
    </w:lvl>
    <w:lvl w:ilvl="2" w:tplc="E61C47AE">
      <w:start w:val="1"/>
      <w:numFmt w:val="lowerRoman"/>
      <w:lvlText w:val="%3."/>
      <w:lvlJc w:val="right"/>
      <w:pPr>
        <w:ind w:left="2160" w:hanging="180"/>
      </w:pPr>
    </w:lvl>
    <w:lvl w:ilvl="3" w:tplc="5A0E64CA">
      <w:start w:val="1"/>
      <w:numFmt w:val="decimal"/>
      <w:lvlText w:val="%4."/>
      <w:lvlJc w:val="left"/>
      <w:pPr>
        <w:ind w:left="2880" w:hanging="360"/>
      </w:pPr>
    </w:lvl>
    <w:lvl w:ilvl="4" w:tplc="EF16E024">
      <w:start w:val="1"/>
      <w:numFmt w:val="lowerLetter"/>
      <w:lvlText w:val="%5."/>
      <w:lvlJc w:val="left"/>
      <w:pPr>
        <w:ind w:left="3600" w:hanging="360"/>
      </w:pPr>
    </w:lvl>
    <w:lvl w:ilvl="5" w:tplc="74AEB942">
      <w:start w:val="1"/>
      <w:numFmt w:val="lowerRoman"/>
      <w:lvlText w:val="%6."/>
      <w:lvlJc w:val="right"/>
      <w:pPr>
        <w:ind w:left="4320" w:hanging="180"/>
      </w:pPr>
    </w:lvl>
    <w:lvl w:ilvl="6" w:tplc="86BC5A12">
      <w:start w:val="1"/>
      <w:numFmt w:val="decimal"/>
      <w:lvlText w:val="%7."/>
      <w:lvlJc w:val="left"/>
      <w:pPr>
        <w:ind w:left="5040" w:hanging="360"/>
      </w:pPr>
    </w:lvl>
    <w:lvl w:ilvl="7" w:tplc="C7E408AE">
      <w:start w:val="1"/>
      <w:numFmt w:val="lowerLetter"/>
      <w:lvlText w:val="%8."/>
      <w:lvlJc w:val="left"/>
      <w:pPr>
        <w:ind w:left="5760" w:hanging="360"/>
      </w:pPr>
    </w:lvl>
    <w:lvl w:ilvl="8" w:tplc="79284E7A">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358946">
    <w:abstractNumId w:val="6"/>
  </w:num>
  <w:num w:numId="2" w16cid:durableId="795484516">
    <w:abstractNumId w:val="0"/>
    <w:lvlOverride w:ilvl="0">
      <w:lvl w:ilvl="0">
        <w:start w:val="1"/>
        <w:numFmt w:val="bullet"/>
        <w:lvlText w:val=""/>
        <w:lvlJc w:val="left"/>
        <w:pPr>
          <w:ind w:left="720" w:hanging="360"/>
        </w:pPr>
        <w:rPr>
          <w:rFonts w:ascii="Symbol" w:hAnsi="Symbol" w:hint="default"/>
        </w:rPr>
      </w:lvl>
    </w:lvlOverride>
  </w:num>
  <w:num w:numId="3" w16cid:durableId="1112166181">
    <w:abstractNumId w:val="1"/>
  </w:num>
  <w:num w:numId="4" w16cid:durableId="1851065257">
    <w:abstractNumId w:val="4"/>
  </w:num>
  <w:num w:numId="5" w16cid:durableId="947739126">
    <w:abstractNumId w:val="3"/>
  </w:num>
  <w:num w:numId="6" w16cid:durableId="431515717">
    <w:abstractNumId w:val="7"/>
  </w:num>
  <w:num w:numId="7" w16cid:durableId="1868714225">
    <w:abstractNumId w:val="5"/>
  </w:num>
  <w:num w:numId="8" w16cid:durableId="249395095">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55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B4E"/>
    <w:rsid w:val="00020EEC"/>
    <w:rsid w:val="00025650"/>
    <w:rsid w:val="00026FAB"/>
    <w:rsid w:val="00027B1F"/>
    <w:rsid w:val="0003088B"/>
    <w:rsid w:val="000325D9"/>
    <w:rsid w:val="000372B2"/>
    <w:rsid w:val="0004079F"/>
    <w:rsid w:val="000440FA"/>
    <w:rsid w:val="00045B87"/>
    <w:rsid w:val="00045C07"/>
    <w:rsid w:val="00051050"/>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BBB"/>
    <w:rsid w:val="00095C1B"/>
    <w:rsid w:val="00096DEA"/>
    <w:rsid w:val="000A4240"/>
    <w:rsid w:val="000A469A"/>
    <w:rsid w:val="000A663E"/>
    <w:rsid w:val="000B0F4B"/>
    <w:rsid w:val="000B1E96"/>
    <w:rsid w:val="000B4037"/>
    <w:rsid w:val="000C378F"/>
    <w:rsid w:val="000C59A8"/>
    <w:rsid w:val="000C6892"/>
    <w:rsid w:val="000C6FFE"/>
    <w:rsid w:val="000D0BB6"/>
    <w:rsid w:val="000E26B0"/>
    <w:rsid w:val="000F1599"/>
    <w:rsid w:val="000F16C9"/>
    <w:rsid w:val="000F1769"/>
    <w:rsid w:val="000F6196"/>
    <w:rsid w:val="000F7ECD"/>
    <w:rsid w:val="00102E64"/>
    <w:rsid w:val="0010312C"/>
    <w:rsid w:val="00106DC7"/>
    <w:rsid w:val="00112391"/>
    <w:rsid w:val="00114F52"/>
    <w:rsid w:val="001173D9"/>
    <w:rsid w:val="0012135C"/>
    <w:rsid w:val="00121D08"/>
    <w:rsid w:val="00130E83"/>
    <w:rsid w:val="0013122D"/>
    <w:rsid w:val="001347F8"/>
    <w:rsid w:val="00137BB5"/>
    <w:rsid w:val="00137E05"/>
    <w:rsid w:val="00143349"/>
    <w:rsid w:val="001447F6"/>
    <w:rsid w:val="00145823"/>
    <w:rsid w:val="00147DE3"/>
    <w:rsid w:val="00150794"/>
    <w:rsid w:val="001608C4"/>
    <w:rsid w:val="0016133B"/>
    <w:rsid w:val="0016262C"/>
    <w:rsid w:val="001650BA"/>
    <w:rsid w:val="00165D95"/>
    <w:rsid w:val="00166DFE"/>
    <w:rsid w:val="00171418"/>
    <w:rsid w:val="00171F42"/>
    <w:rsid w:val="00190913"/>
    <w:rsid w:val="001961CF"/>
    <w:rsid w:val="001A59BB"/>
    <w:rsid w:val="001A6212"/>
    <w:rsid w:val="001A6A51"/>
    <w:rsid w:val="001A79C4"/>
    <w:rsid w:val="001B19EE"/>
    <w:rsid w:val="001B331A"/>
    <w:rsid w:val="001C0E74"/>
    <w:rsid w:val="001C6CEC"/>
    <w:rsid w:val="001D229F"/>
    <w:rsid w:val="001D6162"/>
    <w:rsid w:val="001E1ACB"/>
    <w:rsid w:val="001E6FAD"/>
    <w:rsid w:val="001E7592"/>
    <w:rsid w:val="001F3878"/>
    <w:rsid w:val="001F4552"/>
    <w:rsid w:val="002019EB"/>
    <w:rsid w:val="00201DC8"/>
    <w:rsid w:val="002030F2"/>
    <w:rsid w:val="00204676"/>
    <w:rsid w:val="00205051"/>
    <w:rsid w:val="00211F65"/>
    <w:rsid w:val="00211FD3"/>
    <w:rsid w:val="00213A97"/>
    <w:rsid w:val="0022001B"/>
    <w:rsid w:val="00220D06"/>
    <w:rsid w:val="002219BA"/>
    <w:rsid w:val="002246A0"/>
    <w:rsid w:val="00224AF9"/>
    <w:rsid w:val="00230439"/>
    <w:rsid w:val="00235176"/>
    <w:rsid w:val="00236061"/>
    <w:rsid w:val="0024100E"/>
    <w:rsid w:val="00241C1B"/>
    <w:rsid w:val="002423B2"/>
    <w:rsid w:val="0024288B"/>
    <w:rsid w:val="002434B6"/>
    <w:rsid w:val="00255D8E"/>
    <w:rsid w:val="00264E2E"/>
    <w:rsid w:val="002657E9"/>
    <w:rsid w:val="0026665E"/>
    <w:rsid w:val="00267EC0"/>
    <w:rsid w:val="00270EEB"/>
    <w:rsid w:val="00270FFD"/>
    <w:rsid w:val="0027147E"/>
    <w:rsid w:val="00274DE8"/>
    <w:rsid w:val="002761F4"/>
    <w:rsid w:val="002775E1"/>
    <w:rsid w:val="00277979"/>
    <w:rsid w:val="002808EB"/>
    <w:rsid w:val="0028095D"/>
    <w:rsid w:val="00291ADD"/>
    <w:rsid w:val="00294868"/>
    <w:rsid w:val="00295CA1"/>
    <w:rsid w:val="002A291A"/>
    <w:rsid w:val="002A36FC"/>
    <w:rsid w:val="002A5604"/>
    <w:rsid w:val="002A5A04"/>
    <w:rsid w:val="002B1701"/>
    <w:rsid w:val="002B23C3"/>
    <w:rsid w:val="002B443A"/>
    <w:rsid w:val="002B5B35"/>
    <w:rsid w:val="002C15BF"/>
    <w:rsid w:val="002C256A"/>
    <w:rsid w:val="002C496D"/>
    <w:rsid w:val="002D05EB"/>
    <w:rsid w:val="002D2F29"/>
    <w:rsid w:val="002D2FD3"/>
    <w:rsid w:val="002E3BD5"/>
    <w:rsid w:val="002E7017"/>
    <w:rsid w:val="002F19F1"/>
    <w:rsid w:val="002F4F6E"/>
    <w:rsid w:val="003015C3"/>
    <w:rsid w:val="0030698D"/>
    <w:rsid w:val="0031350A"/>
    <w:rsid w:val="00316815"/>
    <w:rsid w:val="003168CA"/>
    <w:rsid w:val="00321255"/>
    <w:rsid w:val="0032230D"/>
    <w:rsid w:val="00322A0B"/>
    <w:rsid w:val="003328D9"/>
    <w:rsid w:val="00332F54"/>
    <w:rsid w:val="00333226"/>
    <w:rsid w:val="00335FC5"/>
    <w:rsid w:val="00336504"/>
    <w:rsid w:val="00340E9A"/>
    <w:rsid w:val="003438C5"/>
    <w:rsid w:val="003516C0"/>
    <w:rsid w:val="00352E59"/>
    <w:rsid w:val="00354DBE"/>
    <w:rsid w:val="00355210"/>
    <w:rsid w:val="003555D5"/>
    <w:rsid w:val="00363F54"/>
    <w:rsid w:val="00365DF9"/>
    <w:rsid w:val="0036668D"/>
    <w:rsid w:val="00372DB4"/>
    <w:rsid w:val="0037490C"/>
    <w:rsid w:val="00375AF5"/>
    <w:rsid w:val="003761BD"/>
    <w:rsid w:val="003769F6"/>
    <w:rsid w:val="00385414"/>
    <w:rsid w:val="00390074"/>
    <w:rsid w:val="00393CED"/>
    <w:rsid w:val="00394EC2"/>
    <w:rsid w:val="0039650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476"/>
    <w:rsid w:val="003E16D7"/>
    <w:rsid w:val="003E197E"/>
    <w:rsid w:val="003E32F1"/>
    <w:rsid w:val="003F0BCC"/>
    <w:rsid w:val="004046F0"/>
    <w:rsid w:val="0040668F"/>
    <w:rsid w:val="00407F56"/>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7830"/>
    <w:rsid w:val="004A07F1"/>
    <w:rsid w:val="004A14C4"/>
    <w:rsid w:val="004A2A49"/>
    <w:rsid w:val="004B600B"/>
    <w:rsid w:val="004B6822"/>
    <w:rsid w:val="004B69F6"/>
    <w:rsid w:val="004C2D3A"/>
    <w:rsid w:val="004C7199"/>
    <w:rsid w:val="004D03C4"/>
    <w:rsid w:val="004D0BF1"/>
    <w:rsid w:val="004D24D2"/>
    <w:rsid w:val="004D35A4"/>
    <w:rsid w:val="004D445F"/>
    <w:rsid w:val="004E087B"/>
    <w:rsid w:val="004E44A4"/>
    <w:rsid w:val="004E7B8B"/>
    <w:rsid w:val="004E7BDD"/>
    <w:rsid w:val="004F1E21"/>
    <w:rsid w:val="004F40FF"/>
    <w:rsid w:val="004F740D"/>
    <w:rsid w:val="004F7B8F"/>
    <w:rsid w:val="00500748"/>
    <w:rsid w:val="005011D6"/>
    <w:rsid w:val="0050167A"/>
    <w:rsid w:val="005042F1"/>
    <w:rsid w:val="00510D6A"/>
    <w:rsid w:val="0051296D"/>
    <w:rsid w:val="00513C7D"/>
    <w:rsid w:val="005169D1"/>
    <w:rsid w:val="00521123"/>
    <w:rsid w:val="00521221"/>
    <w:rsid w:val="00536FA9"/>
    <w:rsid w:val="00537382"/>
    <w:rsid w:val="005375A7"/>
    <w:rsid w:val="00540CE2"/>
    <w:rsid w:val="005414F4"/>
    <w:rsid w:val="00546187"/>
    <w:rsid w:val="005463F1"/>
    <w:rsid w:val="00557CA9"/>
    <w:rsid w:val="00557D77"/>
    <w:rsid w:val="00562EAA"/>
    <w:rsid w:val="00563B58"/>
    <w:rsid w:val="005640C4"/>
    <w:rsid w:val="00564C53"/>
    <w:rsid w:val="0056510C"/>
    <w:rsid w:val="0056684C"/>
    <w:rsid w:val="00574A0C"/>
    <w:rsid w:val="00576E4C"/>
    <w:rsid w:val="0057780F"/>
    <w:rsid w:val="00581E0A"/>
    <w:rsid w:val="00582870"/>
    <w:rsid w:val="00586D89"/>
    <w:rsid w:val="005916B8"/>
    <w:rsid w:val="00593D00"/>
    <w:rsid w:val="005A1B4C"/>
    <w:rsid w:val="005A1BA3"/>
    <w:rsid w:val="005A545C"/>
    <w:rsid w:val="005B1175"/>
    <w:rsid w:val="005B3A0A"/>
    <w:rsid w:val="005B6E83"/>
    <w:rsid w:val="005C1567"/>
    <w:rsid w:val="005C6CE5"/>
    <w:rsid w:val="005C76DE"/>
    <w:rsid w:val="005D3382"/>
    <w:rsid w:val="005D3F07"/>
    <w:rsid w:val="005D583E"/>
    <w:rsid w:val="005E13EA"/>
    <w:rsid w:val="005E53BD"/>
    <w:rsid w:val="005F7D33"/>
    <w:rsid w:val="00606E27"/>
    <w:rsid w:val="006108C9"/>
    <w:rsid w:val="00615C7E"/>
    <w:rsid w:val="006207A0"/>
    <w:rsid w:val="0062158D"/>
    <w:rsid w:val="00630F39"/>
    <w:rsid w:val="006326D1"/>
    <w:rsid w:val="00632E0A"/>
    <w:rsid w:val="00633165"/>
    <w:rsid w:val="00636B6C"/>
    <w:rsid w:val="006409AE"/>
    <w:rsid w:val="006447DE"/>
    <w:rsid w:val="006500A8"/>
    <w:rsid w:val="0065276E"/>
    <w:rsid w:val="00654329"/>
    <w:rsid w:val="00654CEC"/>
    <w:rsid w:val="00655507"/>
    <w:rsid w:val="006677A0"/>
    <w:rsid w:val="006712A7"/>
    <w:rsid w:val="006733CC"/>
    <w:rsid w:val="00674FC2"/>
    <w:rsid w:val="00677E42"/>
    <w:rsid w:val="00682334"/>
    <w:rsid w:val="00684B16"/>
    <w:rsid w:val="00694C00"/>
    <w:rsid w:val="00696F65"/>
    <w:rsid w:val="006A4116"/>
    <w:rsid w:val="006A7A6D"/>
    <w:rsid w:val="006B2925"/>
    <w:rsid w:val="006B5E67"/>
    <w:rsid w:val="006C2661"/>
    <w:rsid w:val="006C2BD7"/>
    <w:rsid w:val="006C2EB5"/>
    <w:rsid w:val="006D1501"/>
    <w:rsid w:val="006D18A3"/>
    <w:rsid w:val="006D5970"/>
    <w:rsid w:val="006E2042"/>
    <w:rsid w:val="006E420C"/>
    <w:rsid w:val="006E481E"/>
    <w:rsid w:val="006E6560"/>
    <w:rsid w:val="006E795F"/>
    <w:rsid w:val="006F1AAA"/>
    <w:rsid w:val="006F2513"/>
    <w:rsid w:val="006F7329"/>
    <w:rsid w:val="00700249"/>
    <w:rsid w:val="00704F8A"/>
    <w:rsid w:val="0070604C"/>
    <w:rsid w:val="007069CD"/>
    <w:rsid w:val="00707C4D"/>
    <w:rsid w:val="00710D69"/>
    <w:rsid w:val="007110E6"/>
    <w:rsid w:val="00711A70"/>
    <w:rsid w:val="00712E6F"/>
    <w:rsid w:val="00712E90"/>
    <w:rsid w:val="00713B7E"/>
    <w:rsid w:val="0071499F"/>
    <w:rsid w:val="007203DA"/>
    <w:rsid w:val="007204AE"/>
    <w:rsid w:val="0072678F"/>
    <w:rsid w:val="007274AF"/>
    <w:rsid w:val="00727C4C"/>
    <w:rsid w:val="00734809"/>
    <w:rsid w:val="0073644B"/>
    <w:rsid w:val="007406E1"/>
    <w:rsid w:val="00743E40"/>
    <w:rsid w:val="00751263"/>
    <w:rsid w:val="007539BF"/>
    <w:rsid w:val="00756F9B"/>
    <w:rsid w:val="0075704F"/>
    <w:rsid w:val="00761942"/>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C5E"/>
    <w:rsid w:val="007C6A87"/>
    <w:rsid w:val="007C705D"/>
    <w:rsid w:val="007D0A07"/>
    <w:rsid w:val="007D0C96"/>
    <w:rsid w:val="007D133D"/>
    <w:rsid w:val="007D3EB4"/>
    <w:rsid w:val="007D3F16"/>
    <w:rsid w:val="007D78CC"/>
    <w:rsid w:val="007E0F2E"/>
    <w:rsid w:val="007E344E"/>
    <w:rsid w:val="007F3F7E"/>
    <w:rsid w:val="007F5497"/>
    <w:rsid w:val="007F6A36"/>
    <w:rsid w:val="00806A6B"/>
    <w:rsid w:val="00813CEC"/>
    <w:rsid w:val="0081534C"/>
    <w:rsid w:val="008171E4"/>
    <w:rsid w:val="008208EA"/>
    <w:rsid w:val="00824E67"/>
    <w:rsid w:val="00825A64"/>
    <w:rsid w:val="00826F48"/>
    <w:rsid w:val="008308AE"/>
    <w:rsid w:val="0083101D"/>
    <w:rsid w:val="0083166E"/>
    <w:rsid w:val="00831DC3"/>
    <w:rsid w:val="008322C7"/>
    <w:rsid w:val="00834F1D"/>
    <w:rsid w:val="0083684D"/>
    <w:rsid w:val="00836FEC"/>
    <w:rsid w:val="00841F9D"/>
    <w:rsid w:val="008420E1"/>
    <w:rsid w:val="00843D58"/>
    <w:rsid w:val="00843EBA"/>
    <w:rsid w:val="00844D98"/>
    <w:rsid w:val="00846D84"/>
    <w:rsid w:val="00847DC0"/>
    <w:rsid w:val="0085230E"/>
    <w:rsid w:val="0085355E"/>
    <w:rsid w:val="008550A1"/>
    <w:rsid w:val="00861035"/>
    <w:rsid w:val="00861038"/>
    <w:rsid w:val="00865008"/>
    <w:rsid w:val="00866B50"/>
    <w:rsid w:val="008708F1"/>
    <w:rsid w:val="00880539"/>
    <w:rsid w:val="008859E8"/>
    <w:rsid w:val="00886373"/>
    <w:rsid w:val="0088737B"/>
    <w:rsid w:val="00891258"/>
    <w:rsid w:val="00892716"/>
    <w:rsid w:val="00893067"/>
    <w:rsid w:val="008933DE"/>
    <w:rsid w:val="00895FCE"/>
    <w:rsid w:val="00897DA7"/>
    <w:rsid w:val="00897F3E"/>
    <w:rsid w:val="008A0DE6"/>
    <w:rsid w:val="008A1BA8"/>
    <w:rsid w:val="008A21B4"/>
    <w:rsid w:val="008A4576"/>
    <w:rsid w:val="008B07DE"/>
    <w:rsid w:val="008B28E7"/>
    <w:rsid w:val="008B5DE4"/>
    <w:rsid w:val="008C14C7"/>
    <w:rsid w:val="008C2FFB"/>
    <w:rsid w:val="008C3FA5"/>
    <w:rsid w:val="008C6EEA"/>
    <w:rsid w:val="008D5813"/>
    <w:rsid w:val="008D634E"/>
    <w:rsid w:val="008D778A"/>
    <w:rsid w:val="008E2510"/>
    <w:rsid w:val="008F22BD"/>
    <w:rsid w:val="008F2978"/>
    <w:rsid w:val="009079BD"/>
    <w:rsid w:val="00912BD9"/>
    <w:rsid w:val="00916CFB"/>
    <w:rsid w:val="00920E5B"/>
    <w:rsid w:val="009249F8"/>
    <w:rsid w:val="00926436"/>
    <w:rsid w:val="0093018C"/>
    <w:rsid w:val="00932CCA"/>
    <w:rsid w:val="009544C0"/>
    <w:rsid w:val="00954FA4"/>
    <w:rsid w:val="00956AE9"/>
    <w:rsid w:val="00964CC6"/>
    <w:rsid w:val="00971110"/>
    <w:rsid w:val="009915E4"/>
    <w:rsid w:val="00991FDA"/>
    <w:rsid w:val="009927A1"/>
    <w:rsid w:val="0099774D"/>
    <w:rsid w:val="009A0E73"/>
    <w:rsid w:val="009A310E"/>
    <w:rsid w:val="009A5F3B"/>
    <w:rsid w:val="009B0B61"/>
    <w:rsid w:val="009B1AA5"/>
    <w:rsid w:val="009B1DFB"/>
    <w:rsid w:val="009B28C0"/>
    <w:rsid w:val="009B395A"/>
    <w:rsid w:val="009B7136"/>
    <w:rsid w:val="009B7806"/>
    <w:rsid w:val="009C3AC2"/>
    <w:rsid w:val="009D284F"/>
    <w:rsid w:val="009D4365"/>
    <w:rsid w:val="009D4702"/>
    <w:rsid w:val="009D4E3B"/>
    <w:rsid w:val="009D7BC9"/>
    <w:rsid w:val="009E0C5A"/>
    <w:rsid w:val="009E1982"/>
    <w:rsid w:val="009E4D2C"/>
    <w:rsid w:val="009F0776"/>
    <w:rsid w:val="009F0978"/>
    <w:rsid w:val="009F0C39"/>
    <w:rsid w:val="009F30CD"/>
    <w:rsid w:val="009F3AEC"/>
    <w:rsid w:val="00A00081"/>
    <w:rsid w:val="00A00448"/>
    <w:rsid w:val="00A015F7"/>
    <w:rsid w:val="00A10D56"/>
    <w:rsid w:val="00A12AAE"/>
    <w:rsid w:val="00A130EE"/>
    <w:rsid w:val="00A16DD1"/>
    <w:rsid w:val="00A221AB"/>
    <w:rsid w:val="00A22441"/>
    <w:rsid w:val="00A23F3B"/>
    <w:rsid w:val="00A24406"/>
    <w:rsid w:val="00A25F64"/>
    <w:rsid w:val="00A27CC2"/>
    <w:rsid w:val="00A3273B"/>
    <w:rsid w:val="00A40ED6"/>
    <w:rsid w:val="00A470EE"/>
    <w:rsid w:val="00A47621"/>
    <w:rsid w:val="00A4783D"/>
    <w:rsid w:val="00A479CD"/>
    <w:rsid w:val="00A50CFC"/>
    <w:rsid w:val="00A54D67"/>
    <w:rsid w:val="00A55A3F"/>
    <w:rsid w:val="00A56518"/>
    <w:rsid w:val="00A56BC4"/>
    <w:rsid w:val="00A652F6"/>
    <w:rsid w:val="00A732EA"/>
    <w:rsid w:val="00A7489E"/>
    <w:rsid w:val="00A8015F"/>
    <w:rsid w:val="00A80BD2"/>
    <w:rsid w:val="00A85039"/>
    <w:rsid w:val="00A851F7"/>
    <w:rsid w:val="00A906AA"/>
    <w:rsid w:val="00A92A59"/>
    <w:rsid w:val="00A92E76"/>
    <w:rsid w:val="00A94C5E"/>
    <w:rsid w:val="00AA241A"/>
    <w:rsid w:val="00AA252C"/>
    <w:rsid w:val="00AA666E"/>
    <w:rsid w:val="00AB1ED7"/>
    <w:rsid w:val="00AB5518"/>
    <w:rsid w:val="00AB5BC5"/>
    <w:rsid w:val="00AC01D4"/>
    <w:rsid w:val="00AC4A04"/>
    <w:rsid w:val="00AC4E78"/>
    <w:rsid w:val="00AD336F"/>
    <w:rsid w:val="00AD3550"/>
    <w:rsid w:val="00AD5FA8"/>
    <w:rsid w:val="00AE2564"/>
    <w:rsid w:val="00AE301F"/>
    <w:rsid w:val="00AE3302"/>
    <w:rsid w:val="00AE7077"/>
    <w:rsid w:val="00AF49D7"/>
    <w:rsid w:val="00AF61C2"/>
    <w:rsid w:val="00AF6CC6"/>
    <w:rsid w:val="00B011CD"/>
    <w:rsid w:val="00B0296A"/>
    <w:rsid w:val="00B12295"/>
    <w:rsid w:val="00B137BE"/>
    <w:rsid w:val="00B14596"/>
    <w:rsid w:val="00B17FA0"/>
    <w:rsid w:val="00B24344"/>
    <w:rsid w:val="00B24C01"/>
    <w:rsid w:val="00B26769"/>
    <w:rsid w:val="00B31C91"/>
    <w:rsid w:val="00B3747F"/>
    <w:rsid w:val="00B43194"/>
    <w:rsid w:val="00B47734"/>
    <w:rsid w:val="00B50FBA"/>
    <w:rsid w:val="00B558EB"/>
    <w:rsid w:val="00B577D3"/>
    <w:rsid w:val="00B60466"/>
    <w:rsid w:val="00B6548F"/>
    <w:rsid w:val="00B7373A"/>
    <w:rsid w:val="00B7502A"/>
    <w:rsid w:val="00B77305"/>
    <w:rsid w:val="00B82CC2"/>
    <w:rsid w:val="00B84A89"/>
    <w:rsid w:val="00B9212B"/>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384"/>
    <w:rsid w:val="00BE0F7B"/>
    <w:rsid w:val="00BE10C2"/>
    <w:rsid w:val="00BF0EA3"/>
    <w:rsid w:val="00C01D14"/>
    <w:rsid w:val="00C025B4"/>
    <w:rsid w:val="00C0275F"/>
    <w:rsid w:val="00C11F61"/>
    <w:rsid w:val="00C161FD"/>
    <w:rsid w:val="00C20543"/>
    <w:rsid w:val="00C23F17"/>
    <w:rsid w:val="00C26A95"/>
    <w:rsid w:val="00C26D0D"/>
    <w:rsid w:val="00C26FB2"/>
    <w:rsid w:val="00C27C95"/>
    <w:rsid w:val="00C300D2"/>
    <w:rsid w:val="00C3270F"/>
    <w:rsid w:val="00C3278B"/>
    <w:rsid w:val="00C33375"/>
    <w:rsid w:val="00C34C23"/>
    <w:rsid w:val="00C42005"/>
    <w:rsid w:val="00C421D3"/>
    <w:rsid w:val="00C44446"/>
    <w:rsid w:val="00C4664D"/>
    <w:rsid w:val="00C472AA"/>
    <w:rsid w:val="00C50A05"/>
    <w:rsid w:val="00C54AED"/>
    <w:rsid w:val="00C55B2F"/>
    <w:rsid w:val="00C62CF2"/>
    <w:rsid w:val="00C63D00"/>
    <w:rsid w:val="00C6441B"/>
    <w:rsid w:val="00C7108B"/>
    <w:rsid w:val="00C72A2B"/>
    <w:rsid w:val="00C8089F"/>
    <w:rsid w:val="00C819DA"/>
    <w:rsid w:val="00C83340"/>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6105"/>
    <w:rsid w:val="00CD6311"/>
    <w:rsid w:val="00CE20AB"/>
    <w:rsid w:val="00CF1E90"/>
    <w:rsid w:val="00CF3DB3"/>
    <w:rsid w:val="00D052BC"/>
    <w:rsid w:val="00D07026"/>
    <w:rsid w:val="00D07BAB"/>
    <w:rsid w:val="00D11C62"/>
    <w:rsid w:val="00D14200"/>
    <w:rsid w:val="00D22C8F"/>
    <w:rsid w:val="00D244FE"/>
    <w:rsid w:val="00D277BB"/>
    <w:rsid w:val="00D33491"/>
    <w:rsid w:val="00D35364"/>
    <w:rsid w:val="00D44F8E"/>
    <w:rsid w:val="00D44FD0"/>
    <w:rsid w:val="00D5733C"/>
    <w:rsid w:val="00D57660"/>
    <w:rsid w:val="00D607EF"/>
    <w:rsid w:val="00D60F88"/>
    <w:rsid w:val="00D625E7"/>
    <w:rsid w:val="00D636BB"/>
    <w:rsid w:val="00D646BD"/>
    <w:rsid w:val="00D70239"/>
    <w:rsid w:val="00D71201"/>
    <w:rsid w:val="00D720C7"/>
    <w:rsid w:val="00D75A09"/>
    <w:rsid w:val="00D77A04"/>
    <w:rsid w:val="00D81D06"/>
    <w:rsid w:val="00D8652C"/>
    <w:rsid w:val="00D876E6"/>
    <w:rsid w:val="00DA1025"/>
    <w:rsid w:val="00DA22EC"/>
    <w:rsid w:val="00DA2679"/>
    <w:rsid w:val="00DA5860"/>
    <w:rsid w:val="00DA738A"/>
    <w:rsid w:val="00DA7979"/>
    <w:rsid w:val="00DB2767"/>
    <w:rsid w:val="00DC4729"/>
    <w:rsid w:val="00DD612B"/>
    <w:rsid w:val="00DE2226"/>
    <w:rsid w:val="00DE556F"/>
    <w:rsid w:val="00DF5908"/>
    <w:rsid w:val="00E03B6D"/>
    <w:rsid w:val="00E0649E"/>
    <w:rsid w:val="00E17160"/>
    <w:rsid w:val="00E23CDC"/>
    <w:rsid w:val="00E356E6"/>
    <w:rsid w:val="00E35BEC"/>
    <w:rsid w:val="00E50821"/>
    <w:rsid w:val="00E50EF8"/>
    <w:rsid w:val="00E51F91"/>
    <w:rsid w:val="00E63F7C"/>
    <w:rsid w:val="00E643E9"/>
    <w:rsid w:val="00E676F7"/>
    <w:rsid w:val="00E7086E"/>
    <w:rsid w:val="00E7374A"/>
    <w:rsid w:val="00E73C41"/>
    <w:rsid w:val="00E7598F"/>
    <w:rsid w:val="00E76F60"/>
    <w:rsid w:val="00E83D90"/>
    <w:rsid w:val="00E83F28"/>
    <w:rsid w:val="00E83F91"/>
    <w:rsid w:val="00E9107A"/>
    <w:rsid w:val="00E91F62"/>
    <w:rsid w:val="00E929FD"/>
    <w:rsid w:val="00E93240"/>
    <w:rsid w:val="00E94341"/>
    <w:rsid w:val="00E9479B"/>
    <w:rsid w:val="00EA28F1"/>
    <w:rsid w:val="00EA4D48"/>
    <w:rsid w:val="00EB2173"/>
    <w:rsid w:val="00EB535C"/>
    <w:rsid w:val="00EB62E6"/>
    <w:rsid w:val="00ED1B30"/>
    <w:rsid w:val="00ED1E0D"/>
    <w:rsid w:val="00ED250E"/>
    <w:rsid w:val="00ED3867"/>
    <w:rsid w:val="00ED6535"/>
    <w:rsid w:val="00EE1AC1"/>
    <w:rsid w:val="00EE39D6"/>
    <w:rsid w:val="00EE413C"/>
    <w:rsid w:val="00EE52AD"/>
    <w:rsid w:val="00EE694B"/>
    <w:rsid w:val="00EF344C"/>
    <w:rsid w:val="00EF766C"/>
    <w:rsid w:val="00F01F92"/>
    <w:rsid w:val="00F10A08"/>
    <w:rsid w:val="00F139CF"/>
    <w:rsid w:val="00F22AC5"/>
    <w:rsid w:val="00F254D1"/>
    <w:rsid w:val="00F32B82"/>
    <w:rsid w:val="00F3441F"/>
    <w:rsid w:val="00F37DA0"/>
    <w:rsid w:val="00F4043E"/>
    <w:rsid w:val="00F40CB5"/>
    <w:rsid w:val="00F41BBC"/>
    <w:rsid w:val="00F43B9D"/>
    <w:rsid w:val="00F444F0"/>
    <w:rsid w:val="00F50847"/>
    <w:rsid w:val="00F53F27"/>
    <w:rsid w:val="00F546D1"/>
    <w:rsid w:val="00F60D34"/>
    <w:rsid w:val="00F6513F"/>
    <w:rsid w:val="00F66272"/>
    <w:rsid w:val="00F6ACA0"/>
    <w:rsid w:val="00F709C0"/>
    <w:rsid w:val="00F74AF8"/>
    <w:rsid w:val="00F854E3"/>
    <w:rsid w:val="00F8610A"/>
    <w:rsid w:val="00F861CC"/>
    <w:rsid w:val="00F864F2"/>
    <w:rsid w:val="00F91D92"/>
    <w:rsid w:val="00F927A1"/>
    <w:rsid w:val="00F92E4D"/>
    <w:rsid w:val="00F94392"/>
    <w:rsid w:val="00F9600F"/>
    <w:rsid w:val="00F978E3"/>
    <w:rsid w:val="00FA3298"/>
    <w:rsid w:val="00FA3764"/>
    <w:rsid w:val="00FA56ED"/>
    <w:rsid w:val="00FB509A"/>
    <w:rsid w:val="00FB5FA6"/>
    <w:rsid w:val="00FC1310"/>
    <w:rsid w:val="00FC1328"/>
    <w:rsid w:val="00FC2FF3"/>
    <w:rsid w:val="00FC3263"/>
    <w:rsid w:val="00FC51F9"/>
    <w:rsid w:val="00FC5B40"/>
    <w:rsid w:val="00FC5FF8"/>
    <w:rsid w:val="00FC702B"/>
    <w:rsid w:val="00FD3D7C"/>
    <w:rsid w:val="00FD4F8F"/>
    <w:rsid w:val="00FD4FF1"/>
    <w:rsid w:val="00FE0859"/>
    <w:rsid w:val="00FE0C16"/>
    <w:rsid w:val="00FE14AD"/>
    <w:rsid w:val="00FE14B1"/>
    <w:rsid w:val="00FE1F6A"/>
    <w:rsid w:val="00FF0070"/>
    <w:rsid w:val="00FF31EC"/>
    <w:rsid w:val="00FF3AB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55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E0F2E"/>
    <w:rPr>
      <w:color w:val="605E5C"/>
      <w:shd w:val="clear" w:color="auto" w:fill="E1DFDD"/>
    </w:rPr>
  </w:style>
  <w:style w:type="character" w:styleId="FollowedHyperlink">
    <w:name w:val="FollowedHyperlink"/>
    <w:basedOn w:val="DefaultParagraphFont"/>
    <w:uiPriority w:val="99"/>
    <w:semiHidden/>
    <w:unhideWhenUsed/>
    <w:rsid w:val="009711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gov.uk/drug-driving-law" TargetMode="External"/><Relationship Id="rId39" Type="http://schemas.microsoft.com/office/2020/10/relationships/intelligence" Target="intelligence2.xml"/><Relationship Id="rId21" Type="http://schemas.openxmlformats.org/officeDocument/2006/relationships/hyperlink" Target="https://clares-law.com/" TargetMode="External"/><Relationship Id="rId34" Type="http://schemas.openxmlformats.org/officeDocument/2006/relationships/hyperlink" Target="https://www.lancashire.police.uk/help-advice/road-safety/#:~:text=The%20main%20causes%20of%20road%20collisions%20and%20injuri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gov.uk/drink-driving-penalties" TargetMode="External"/><Relationship Id="rId33" Type="http://schemas.openxmlformats.org/officeDocument/2006/relationships/hyperlink" Target="https://www.safecall.co.uk/media/i4djakfg/golden-hour.pdf#:~:text=The%20Golden%20Hour%20This%20is%20a%20term%20for,offence%20when%20material%20is%20abundant%20and%20readily%20availabl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lifesafer.com/what-is-an-ignition-interloc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part/1/enacted" TargetMode="External"/><Relationship Id="rId32" Type="http://schemas.openxmlformats.org/officeDocument/2006/relationships/hyperlink" Target="https://www.coldchainfederation.org.uk/news/drug-driving-is-now-more-prevalent-than-drink-driving-according-to-a-national-police-chiefs-council-npcc-repor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gov.uk/government/statistical-data-sets/reported-drinking-and-driving-ras51" TargetMode="External"/><Relationship Id="rId28" Type="http://schemas.openxmlformats.org/officeDocument/2006/relationships/hyperlink" Target="https://doi.org/10.1177/0886260510370596" TargetMode="External"/><Relationship Id="rId36" Type="http://schemas.openxmlformats.org/officeDocument/2006/relationships/hyperlink" Target="http://www.south-wales.police.uk"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legal-guidance/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7" Type="http://schemas.openxmlformats.org/officeDocument/2006/relationships/hyperlink" Target="https://uk.motor1.com/news/383363/speed-awareness-courses-cut-reoffending/#:~:text=Six%20in%2010%20%2858%20percent%29%20of%20those%20who" TargetMode="External"/><Relationship Id="rId30" Type="http://schemas.openxmlformats.org/officeDocument/2006/relationships/hyperlink" Target="https://www.theguardian.com/society/2021/nov/07/the-perpetrators-inside-the-minds-of-men-who-abuse-women" TargetMode="External"/><Relationship Id="rId35" Type="http://schemas.openxmlformats.org/officeDocument/2006/relationships/hyperlink" Target="https://www.racfoundation.org/research/safety/effectiveness-average-speed-cameras-great-britai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4086</TotalTime>
  <Pages>28</Pages>
  <Words>6097</Words>
  <Characters>34897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Miers,Matthew swp8186</cp:lastModifiedBy>
  <cp:revision>81</cp:revision>
  <cp:lastPrinted>2014-08-26T08:55:00Z</cp:lastPrinted>
  <dcterms:created xsi:type="dcterms:W3CDTF">2023-01-08T09:57:00Z</dcterms:created>
  <dcterms:modified xsi:type="dcterms:W3CDTF">2023-07-23T18:09:00Z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2023-01-08T09:57:20Z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4b42828c-0a65-411b-9980-cd0fb110e15a</vt:lpwstr>
  </property>
  <property fmtid="{D5CDD505-2E9C-101B-9397-08002B2CF9AE}" pid="9" name="MSIP_Label_66cf8fe5-b7b7-4df7-b38d-1c61ac2f6639_ContentBits">
    <vt:lpwstr>0</vt:lpwstr>
  </property>
</Properties>
</file>