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56836" w14:textId="3A376C8A" w:rsidR="00F51F0F" w:rsidRPr="00CE12F7" w:rsidRDefault="00F51F0F">
      <w:pPr>
        <w:rPr>
          <w:rFonts w:ascii="Calibri" w:hAnsi="Calibri" w:cs="Calibri"/>
        </w:rPr>
      </w:pPr>
    </w:p>
    <w:p w14:paraId="48A432DE" w14:textId="4185DB4E" w:rsidR="00F51F0F" w:rsidRPr="00CE12F7" w:rsidRDefault="00F51F0F">
      <w:pPr>
        <w:rPr>
          <w:rFonts w:ascii="Calibri" w:hAnsi="Calibri" w:cs="Calibri"/>
        </w:rPr>
      </w:pPr>
    </w:p>
    <w:p w14:paraId="65D0168F" w14:textId="5A4516D2" w:rsidR="00F51F0F" w:rsidRPr="00CE12F7" w:rsidRDefault="00F51F0F">
      <w:pPr>
        <w:rPr>
          <w:rFonts w:ascii="Calibri" w:hAnsi="Calibri" w:cs="Calibri"/>
        </w:rPr>
      </w:pPr>
    </w:p>
    <w:p w14:paraId="0B713DE6" w14:textId="75E68206" w:rsidR="00F51F0F" w:rsidRPr="00CE12F7" w:rsidRDefault="00F51F0F">
      <w:pPr>
        <w:rPr>
          <w:rFonts w:ascii="Calibri" w:hAnsi="Calibri" w:cs="Calibri"/>
        </w:rPr>
      </w:pPr>
    </w:p>
    <w:p w14:paraId="14568AA6" w14:textId="16655D92" w:rsidR="00F51F0F" w:rsidRPr="00CE12F7" w:rsidRDefault="00F51F0F">
      <w:pPr>
        <w:rPr>
          <w:rFonts w:ascii="Calibri" w:hAnsi="Calibri" w:cs="Calibri"/>
        </w:rPr>
      </w:pPr>
    </w:p>
    <w:p w14:paraId="61881C83" w14:textId="35347F4F" w:rsidR="00F51F0F" w:rsidRPr="00CE12F7" w:rsidRDefault="00F51F0F">
      <w:pPr>
        <w:rPr>
          <w:rFonts w:ascii="Calibri" w:hAnsi="Calibri" w:cs="Calibri"/>
        </w:rPr>
      </w:pPr>
    </w:p>
    <w:p w14:paraId="366A5B9A" w14:textId="5C54D315" w:rsidR="00B21DFF" w:rsidRPr="00CE12F7" w:rsidRDefault="00B21DFF">
      <w:pPr>
        <w:rPr>
          <w:rFonts w:ascii="Calibri" w:hAnsi="Calibri" w:cs="Calibri"/>
        </w:rPr>
      </w:pPr>
    </w:p>
    <w:p w14:paraId="3D4B71E9" w14:textId="7494E9C7" w:rsidR="00F51F0F" w:rsidRPr="00CE12F7" w:rsidRDefault="00F51F0F">
      <w:pPr>
        <w:rPr>
          <w:rFonts w:ascii="Calibri" w:hAnsi="Calibri" w:cs="Calibri"/>
        </w:rPr>
      </w:pPr>
    </w:p>
    <w:p w14:paraId="30CABB4B" w14:textId="1132CF11" w:rsidR="00F51F0F" w:rsidRPr="00CE12F7" w:rsidRDefault="00F51F0F">
      <w:pPr>
        <w:rPr>
          <w:rFonts w:ascii="Calibri" w:hAnsi="Calibri" w:cs="Calibri"/>
        </w:rPr>
      </w:pPr>
    </w:p>
    <w:p w14:paraId="165DCC54" w14:textId="1036F45D" w:rsidR="00B21DFF" w:rsidRPr="00116EFE" w:rsidRDefault="00F51F0F" w:rsidP="000D581E">
      <w:pPr>
        <w:jc w:val="center"/>
        <w:rPr>
          <w:rFonts w:ascii="Calibri" w:hAnsi="Calibri" w:cs="Calibri"/>
          <w:i/>
          <w:iCs/>
          <w:sz w:val="32"/>
          <w:szCs w:val="32"/>
        </w:rPr>
      </w:pPr>
      <w:r w:rsidRPr="00116EFE">
        <w:rPr>
          <w:rFonts w:ascii="Calibri" w:hAnsi="Calibri" w:cs="Calibri"/>
          <w:i/>
          <w:iCs/>
          <w:sz w:val="32"/>
          <w:szCs w:val="32"/>
        </w:rPr>
        <w:t>Sustaining Change: Integrating Communication, Data, and Psychology for a Greener Future</w:t>
      </w:r>
    </w:p>
    <w:p w14:paraId="1819FB6F" w14:textId="27BBD240" w:rsidR="00F51F0F" w:rsidRPr="00116EFE" w:rsidRDefault="00F51F0F" w:rsidP="00E32253">
      <w:pPr>
        <w:jc w:val="center"/>
        <w:rPr>
          <w:rFonts w:ascii="Calibri" w:hAnsi="Calibri" w:cs="Calibri"/>
        </w:rPr>
      </w:pPr>
      <w:r w:rsidRPr="00116EFE">
        <w:rPr>
          <w:rFonts w:ascii="Calibri" w:hAnsi="Calibri" w:cs="Calibri"/>
        </w:rPr>
        <w:t>Courtney Mitchell</w:t>
      </w:r>
    </w:p>
    <w:p w14:paraId="37CF8E18" w14:textId="451E3303" w:rsidR="00F51F0F" w:rsidRPr="00116EFE" w:rsidRDefault="00F51F0F" w:rsidP="00E32253">
      <w:pPr>
        <w:jc w:val="center"/>
        <w:rPr>
          <w:rFonts w:ascii="Calibri" w:hAnsi="Calibri" w:cs="Calibri"/>
        </w:rPr>
      </w:pPr>
    </w:p>
    <w:p w14:paraId="1885FA99" w14:textId="1E4ECADF" w:rsidR="00B21DFF" w:rsidRPr="00116EFE" w:rsidRDefault="00B21DFF" w:rsidP="00E32253">
      <w:pPr>
        <w:jc w:val="center"/>
        <w:rPr>
          <w:rFonts w:ascii="Calibri" w:hAnsi="Calibri" w:cs="Calibri"/>
        </w:rPr>
      </w:pPr>
    </w:p>
    <w:p w14:paraId="7136DD4B" w14:textId="396A2F4F" w:rsidR="00B21DFF" w:rsidRPr="00116EFE" w:rsidRDefault="00B21DFF" w:rsidP="00E32253">
      <w:pPr>
        <w:jc w:val="center"/>
        <w:rPr>
          <w:rFonts w:ascii="Calibri" w:hAnsi="Calibri" w:cs="Calibri"/>
        </w:rPr>
      </w:pPr>
    </w:p>
    <w:p w14:paraId="2F527387" w14:textId="080C65F5" w:rsidR="00B21DFF" w:rsidRPr="00116EFE" w:rsidRDefault="00B21DFF" w:rsidP="00E32253">
      <w:pPr>
        <w:jc w:val="center"/>
        <w:rPr>
          <w:rFonts w:ascii="Calibri" w:hAnsi="Calibri" w:cs="Calibri"/>
        </w:rPr>
      </w:pPr>
    </w:p>
    <w:p w14:paraId="2E701115" w14:textId="62A1A188" w:rsidR="00B21DFF" w:rsidRPr="00116EFE" w:rsidRDefault="00B21DFF" w:rsidP="00E32253">
      <w:pPr>
        <w:jc w:val="center"/>
        <w:rPr>
          <w:rFonts w:ascii="Calibri" w:hAnsi="Calibri" w:cs="Calibri"/>
        </w:rPr>
      </w:pPr>
    </w:p>
    <w:p w14:paraId="30083824" w14:textId="3E7E1F29" w:rsidR="00B21DFF" w:rsidRPr="00116EFE" w:rsidRDefault="00B21DFF" w:rsidP="00E32253">
      <w:pPr>
        <w:jc w:val="center"/>
        <w:rPr>
          <w:rFonts w:ascii="Calibri" w:hAnsi="Calibri" w:cs="Calibri"/>
        </w:rPr>
      </w:pPr>
    </w:p>
    <w:p w14:paraId="3207D2A0" w14:textId="64B2806B" w:rsidR="00B21DFF" w:rsidRPr="00116EFE" w:rsidRDefault="00B21DFF" w:rsidP="00E32253">
      <w:pPr>
        <w:jc w:val="center"/>
        <w:rPr>
          <w:rFonts w:ascii="Calibri" w:hAnsi="Calibri" w:cs="Calibri"/>
        </w:rPr>
      </w:pPr>
    </w:p>
    <w:p w14:paraId="2C2931DC" w14:textId="0AE8E94F" w:rsidR="00B21DFF" w:rsidRPr="00116EFE" w:rsidRDefault="00B21DFF" w:rsidP="00E32253">
      <w:pPr>
        <w:jc w:val="center"/>
        <w:rPr>
          <w:rFonts w:ascii="Calibri" w:hAnsi="Calibri" w:cs="Calibri"/>
        </w:rPr>
      </w:pPr>
    </w:p>
    <w:p w14:paraId="69E10CF6" w14:textId="013B6D49" w:rsidR="00B21DFF" w:rsidRPr="00116EFE" w:rsidRDefault="00B21DFF" w:rsidP="00E32253">
      <w:pPr>
        <w:jc w:val="center"/>
        <w:rPr>
          <w:rFonts w:ascii="Calibri" w:hAnsi="Calibri" w:cs="Calibri"/>
        </w:rPr>
      </w:pPr>
    </w:p>
    <w:p w14:paraId="1C6EC0CD" w14:textId="7D73CE96" w:rsidR="00B21DFF" w:rsidRPr="00116EFE" w:rsidRDefault="00B21DFF" w:rsidP="00E32253">
      <w:pPr>
        <w:jc w:val="center"/>
        <w:rPr>
          <w:rFonts w:ascii="Calibri" w:hAnsi="Calibri" w:cs="Calibri"/>
        </w:rPr>
      </w:pPr>
    </w:p>
    <w:p w14:paraId="5B7F651B" w14:textId="137CC577" w:rsidR="00B21DFF" w:rsidRPr="00116EFE" w:rsidRDefault="00B21DFF" w:rsidP="00E32253">
      <w:pPr>
        <w:jc w:val="center"/>
        <w:rPr>
          <w:rFonts w:ascii="Calibri" w:hAnsi="Calibri" w:cs="Calibri"/>
        </w:rPr>
      </w:pPr>
    </w:p>
    <w:p w14:paraId="662EE94C" w14:textId="5CAEBB15" w:rsidR="00B21DFF" w:rsidRPr="00116EFE" w:rsidRDefault="00B21DFF" w:rsidP="00E32253">
      <w:pPr>
        <w:jc w:val="center"/>
        <w:rPr>
          <w:rFonts w:ascii="Calibri" w:hAnsi="Calibri" w:cs="Calibri"/>
        </w:rPr>
      </w:pPr>
    </w:p>
    <w:p w14:paraId="4ADE6D68" w14:textId="7EAD996B" w:rsidR="00BE4736" w:rsidRDefault="00BE4736" w:rsidP="00F0630C">
      <w:pPr>
        <w:rPr>
          <w:rFonts w:ascii="Calibri" w:hAnsi="Calibri" w:cs="Calibri"/>
        </w:rPr>
      </w:pPr>
    </w:p>
    <w:p w14:paraId="1E979E6F" w14:textId="77777777" w:rsidR="00F0630C" w:rsidRPr="00116EFE" w:rsidRDefault="00F0630C" w:rsidP="00F0630C">
      <w:pPr>
        <w:rPr>
          <w:rFonts w:ascii="Calibri" w:hAnsi="Calibri" w:cs="Calibri"/>
        </w:rPr>
      </w:pPr>
    </w:p>
    <w:p w14:paraId="5234370A" w14:textId="73BF7416" w:rsidR="00BE4736" w:rsidRPr="00F0630C" w:rsidRDefault="00F0630C" w:rsidP="00F0630C">
      <w:pPr>
        <w:jc w:val="center"/>
        <w:rPr>
          <w:rFonts w:ascii="Calibri" w:hAnsi="Calibri" w:cs="Calibri"/>
          <w:b/>
          <w:bCs/>
        </w:rPr>
      </w:pPr>
      <w:r w:rsidRPr="00F0630C">
        <w:rPr>
          <w:rFonts w:ascii="Calibri" w:hAnsi="Calibri" w:cs="Calibri"/>
          <w:b/>
          <w:bCs/>
        </w:rPr>
        <w:t>Confirmative Praxis (ADAA7002/C)</w:t>
      </w:r>
    </w:p>
    <w:p w14:paraId="54399707" w14:textId="6FA4588D" w:rsidR="008C3918" w:rsidRPr="00116EFE" w:rsidRDefault="00F51F0F" w:rsidP="008C3918">
      <w:pPr>
        <w:jc w:val="center"/>
        <w:rPr>
          <w:rFonts w:ascii="Calibri" w:hAnsi="Calibri" w:cs="Calibri"/>
        </w:rPr>
      </w:pPr>
      <w:r w:rsidRPr="00116EFE">
        <w:rPr>
          <w:rFonts w:ascii="Calibri" w:hAnsi="Calibri" w:cs="Calibri"/>
        </w:rPr>
        <w:t>Words:</w:t>
      </w:r>
      <w:r w:rsidR="00B1616F">
        <w:rPr>
          <w:rFonts w:ascii="Calibri" w:hAnsi="Calibri" w:cs="Calibri"/>
        </w:rPr>
        <w:t xml:space="preserve"> 13,813</w:t>
      </w:r>
    </w:p>
    <w:p w14:paraId="0972A7A6" w14:textId="77777777" w:rsidR="008C3918" w:rsidRPr="00116EFE" w:rsidRDefault="008C3918" w:rsidP="008C3918">
      <w:pPr>
        <w:rPr>
          <w:rFonts w:ascii="Calibri" w:hAnsi="Calibri" w:cs="Calibri"/>
          <w:u w:val="single"/>
        </w:rPr>
      </w:pPr>
      <w:r w:rsidRPr="00116EFE">
        <w:rPr>
          <w:rFonts w:ascii="Calibri" w:hAnsi="Calibri" w:cs="Calibri"/>
          <w:u w:val="single"/>
        </w:rPr>
        <w:t>Contents</w:t>
      </w:r>
    </w:p>
    <w:p w14:paraId="2FE8B8D0" w14:textId="192E3E33" w:rsidR="008C3918" w:rsidRPr="00116EFE" w:rsidRDefault="008C3918" w:rsidP="008C3918">
      <w:pPr>
        <w:rPr>
          <w:rFonts w:ascii="Calibri" w:hAnsi="Calibri" w:cs="Calibri"/>
        </w:rPr>
      </w:pPr>
      <w:r w:rsidRPr="00116EFE">
        <w:rPr>
          <w:rFonts w:ascii="Calibri" w:hAnsi="Calibri" w:cs="Calibri"/>
        </w:rPr>
        <w:t xml:space="preserve">Introduction </w:t>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r>
      <w:r w:rsidRPr="00116EFE">
        <w:rPr>
          <w:rFonts w:ascii="Calibri" w:hAnsi="Calibri" w:cs="Calibri"/>
        </w:rPr>
        <w:tab/>
        <w:t>Page 3</w:t>
      </w:r>
    </w:p>
    <w:p w14:paraId="3529CF77" w14:textId="39ED4FC3" w:rsidR="008C3918" w:rsidRPr="00116EFE" w:rsidRDefault="008C3918" w:rsidP="00C70CC8">
      <w:pPr>
        <w:spacing w:line="276" w:lineRule="auto"/>
        <w:rPr>
          <w:rFonts w:ascii="Calibri" w:hAnsi="Calibri" w:cs="Calibri"/>
          <w:color w:val="000000" w:themeColor="text1"/>
        </w:rPr>
      </w:pPr>
      <w:r w:rsidRPr="00116EFE">
        <w:rPr>
          <w:rFonts w:ascii="Calibri" w:hAnsi="Calibri" w:cs="Calibri"/>
          <w:color w:val="000000" w:themeColor="text1"/>
        </w:rPr>
        <w:t>Decoding Sustainability: Bridging the Gap Between Education and Action</w:t>
      </w:r>
      <w:r w:rsidRPr="00116EFE">
        <w:rPr>
          <w:rFonts w:ascii="Calibri" w:hAnsi="Calibri" w:cs="Calibri"/>
          <w:color w:val="000000" w:themeColor="text1"/>
        </w:rPr>
        <w:tab/>
      </w:r>
      <w:r w:rsidRPr="00116EFE">
        <w:rPr>
          <w:rFonts w:ascii="Calibri" w:hAnsi="Calibri" w:cs="Calibri"/>
          <w:color w:val="000000" w:themeColor="text1"/>
        </w:rPr>
        <w:tab/>
        <w:t xml:space="preserve">Page </w:t>
      </w:r>
      <w:r w:rsidR="00481844" w:rsidRPr="00116EFE">
        <w:rPr>
          <w:rFonts w:ascii="Calibri" w:hAnsi="Calibri" w:cs="Calibri"/>
          <w:color w:val="000000" w:themeColor="text1"/>
        </w:rPr>
        <w:t>5</w:t>
      </w:r>
    </w:p>
    <w:p w14:paraId="6569F74F" w14:textId="72AA50B6" w:rsidR="00633334" w:rsidRPr="00116EFE" w:rsidRDefault="000A6669" w:rsidP="00C70CC8">
      <w:pPr>
        <w:rPr>
          <w:rFonts w:ascii="Calibri" w:hAnsi="Calibri" w:cs="Calibri"/>
          <w:color w:val="000000" w:themeColor="text1"/>
        </w:rPr>
      </w:pPr>
      <w:r w:rsidRPr="00116EFE">
        <w:rPr>
          <w:rFonts w:ascii="Calibri" w:eastAsia="Times New Roman" w:hAnsi="Calibri" w:cs="Calibri"/>
          <w:color w:val="000000" w:themeColor="text1"/>
        </w:rPr>
        <w:t xml:space="preserve">Data for Sustainability: Decision-Making, Understanding, and the Role of </w:t>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t xml:space="preserve">    Accessible Information</w:t>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r>
      <w:r w:rsidRPr="00116EFE">
        <w:rPr>
          <w:rFonts w:ascii="Calibri" w:eastAsia="Times New Roman" w:hAnsi="Calibri" w:cs="Calibri"/>
          <w:color w:val="000000" w:themeColor="text1"/>
        </w:rPr>
        <w:tab/>
        <w:t xml:space="preserve">Page </w:t>
      </w:r>
      <w:r w:rsidR="00B62D81" w:rsidRPr="00116EFE">
        <w:rPr>
          <w:rFonts w:ascii="Calibri" w:eastAsia="Times New Roman" w:hAnsi="Calibri" w:cs="Calibri"/>
          <w:color w:val="000000" w:themeColor="text1"/>
        </w:rPr>
        <w:t>14</w:t>
      </w:r>
    </w:p>
    <w:p w14:paraId="2CE7982F" w14:textId="51A40757" w:rsidR="00633334" w:rsidRPr="00116EFE" w:rsidRDefault="00633334" w:rsidP="00C70CC8">
      <w:pPr>
        <w:rPr>
          <w:rFonts w:ascii="Calibri" w:eastAsia="Times New Roman" w:hAnsi="Calibri" w:cs="Calibri"/>
          <w:color w:val="000000"/>
        </w:rPr>
      </w:pPr>
      <w:r w:rsidRPr="00116EFE">
        <w:rPr>
          <w:rFonts w:ascii="Calibri" w:eastAsia="Times New Roman" w:hAnsi="Calibri" w:cs="Calibri"/>
          <w:color w:val="000000"/>
        </w:rPr>
        <w:lastRenderedPageBreak/>
        <w:t xml:space="preserve">Exploring consumer behaviour and sustainability: intentions, barriers and             responsibility </w:t>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t>Page</w:t>
      </w:r>
      <w:r w:rsidR="00B304C4" w:rsidRPr="00116EFE">
        <w:rPr>
          <w:rFonts w:ascii="Calibri" w:eastAsia="Times New Roman" w:hAnsi="Calibri" w:cs="Calibri"/>
          <w:color w:val="000000"/>
        </w:rPr>
        <w:t xml:space="preserve"> </w:t>
      </w:r>
      <w:r w:rsidR="00E761F0">
        <w:rPr>
          <w:rFonts w:ascii="Calibri" w:eastAsia="Times New Roman" w:hAnsi="Calibri" w:cs="Calibri"/>
          <w:color w:val="000000"/>
        </w:rPr>
        <w:t>22</w:t>
      </w:r>
    </w:p>
    <w:p w14:paraId="343C3DC3" w14:textId="56446997" w:rsidR="00633334" w:rsidRPr="00116EFE" w:rsidRDefault="00633334" w:rsidP="00C70CC8">
      <w:pPr>
        <w:rPr>
          <w:rFonts w:ascii="Calibri" w:eastAsia="Times New Roman" w:hAnsi="Calibri" w:cs="Calibri"/>
          <w:color w:val="000000"/>
        </w:rPr>
      </w:pPr>
      <w:r w:rsidRPr="00116EFE">
        <w:rPr>
          <w:rFonts w:ascii="Calibri" w:eastAsia="Times New Roman" w:hAnsi="Calibri" w:cs="Calibri"/>
          <w:color w:val="000000"/>
        </w:rPr>
        <w:t>Conclusion</w:t>
      </w:r>
      <w:r w:rsidR="00BC5E1B"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t>Page</w:t>
      </w:r>
      <w:r w:rsidR="005E7427" w:rsidRPr="00116EFE">
        <w:rPr>
          <w:rFonts w:ascii="Calibri" w:eastAsia="Times New Roman" w:hAnsi="Calibri" w:cs="Calibri"/>
          <w:color w:val="000000"/>
        </w:rPr>
        <w:t xml:space="preserve"> </w:t>
      </w:r>
      <w:r w:rsidR="00E761F0">
        <w:rPr>
          <w:rFonts w:ascii="Calibri" w:eastAsia="Times New Roman" w:hAnsi="Calibri" w:cs="Calibri"/>
          <w:color w:val="000000"/>
        </w:rPr>
        <w:t>31</w:t>
      </w:r>
    </w:p>
    <w:p w14:paraId="0DE6BAC5" w14:textId="1AA36630" w:rsidR="00633334" w:rsidRPr="00116EFE" w:rsidRDefault="000276D1" w:rsidP="00C70CC8">
      <w:pPr>
        <w:rPr>
          <w:rFonts w:ascii="Calibri" w:eastAsia="Times New Roman" w:hAnsi="Calibri" w:cs="Calibri"/>
          <w:color w:val="000000"/>
        </w:rPr>
      </w:pPr>
      <w:r w:rsidRPr="00116EFE">
        <w:rPr>
          <w:rFonts w:ascii="Calibri" w:eastAsia="Times New Roman" w:hAnsi="Calibri" w:cs="Calibri"/>
          <w:color w:val="000000"/>
        </w:rPr>
        <w:t>Reference list</w:t>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t>Page</w:t>
      </w:r>
      <w:r w:rsidR="00E761F0">
        <w:rPr>
          <w:rFonts w:ascii="Calibri" w:eastAsia="Times New Roman" w:hAnsi="Calibri" w:cs="Calibri"/>
          <w:color w:val="000000"/>
        </w:rPr>
        <w:t xml:space="preserve"> 34</w:t>
      </w:r>
    </w:p>
    <w:p w14:paraId="0AD32423" w14:textId="4BA2FA8D" w:rsidR="000276D1" w:rsidRPr="00116EFE" w:rsidRDefault="000276D1" w:rsidP="00C70CC8">
      <w:pPr>
        <w:rPr>
          <w:rFonts w:ascii="Calibri" w:hAnsi="Calibri" w:cs="Calibri"/>
          <w:color w:val="000000" w:themeColor="text1"/>
        </w:rPr>
      </w:pPr>
      <w:r w:rsidRPr="00116EFE">
        <w:rPr>
          <w:rFonts w:ascii="Calibri" w:eastAsia="Times New Roman" w:hAnsi="Calibri" w:cs="Calibri"/>
          <w:color w:val="000000"/>
        </w:rPr>
        <w:t>Additional reading</w:t>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r>
      <w:r w:rsidRPr="00116EFE">
        <w:rPr>
          <w:rFonts w:ascii="Calibri" w:eastAsia="Times New Roman" w:hAnsi="Calibri" w:cs="Calibri"/>
          <w:color w:val="000000"/>
        </w:rPr>
        <w:tab/>
        <w:t>Page</w:t>
      </w:r>
      <w:r w:rsidR="00E761F0">
        <w:rPr>
          <w:rFonts w:ascii="Calibri" w:eastAsia="Times New Roman" w:hAnsi="Calibri" w:cs="Calibri"/>
          <w:color w:val="000000"/>
        </w:rPr>
        <w:t xml:space="preserve"> 40</w:t>
      </w:r>
    </w:p>
    <w:p w14:paraId="48987E3C" w14:textId="77777777" w:rsidR="0013066C" w:rsidRPr="00116EFE" w:rsidRDefault="0013066C" w:rsidP="00C70CC8">
      <w:pPr>
        <w:spacing w:line="276" w:lineRule="auto"/>
        <w:rPr>
          <w:rFonts w:ascii="Calibri" w:hAnsi="Calibri" w:cs="Calibri"/>
          <w:color w:val="000000" w:themeColor="text1"/>
        </w:rPr>
      </w:pPr>
    </w:p>
    <w:p w14:paraId="29E27788" w14:textId="77777777" w:rsidR="008C3918" w:rsidRPr="00116EFE" w:rsidRDefault="008C3918" w:rsidP="00C70CC8">
      <w:pPr>
        <w:spacing w:line="276" w:lineRule="auto"/>
        <w:rPr>
          <w:rFonts w:ascii="Calibri" w:hAnsi="Calibri" w:cs="Calibri"/>
          <w:color w:val="000000" w:themeColor="text1"/>
        </w:rPr>
      </w:pPr>
    </w:p>
    <w:p w14:paraId="0C92A6B0" w14:textId="14A0E915" w:rsidR="008C3918" w:rsidRPr="00116EFE" w:rsidRDefault="008C3918" w:rsidP="008C3918">
      <w:pPr>
        <w:rPr>
          <w:rFonts w:ascii="Calibri" w:hAnsi="Calibri" w:cs="Calibri"/>
        </w:rPr>
      </w:pPr>
    </w:p>
    <w:p w14:paraId="46786AAA" w14:textId="3D186155" w:rsidR="008C3918" w:rsidRPr="00116EFE" w:rsidRDefault="008C3918" w:rsidP="008C3918">
      <w:pPr>
        <w:rPr>
          <w:rFonts w:ascii="Calibri" w:hAnsi="Calibri" w:cs="Calibri"/>
        </w:rPr>
      </w:pPr>
    </w:p>
    <w:p w14:paraId="4103D99F" w14:textId="77777777" w:rsidR="008C3918" w:rsidRPr="00116EFE" w:rsidRDefault="008C3918" w:rsidP="008C3918">
      <w:pPr>
        <w:rPr>
          <w:rFonts w:ascii="Calibri" w:hAnsi="Calibri" w:cs="Calibri"/>
        </w:rPr>
      </w:pPr>
    </w:p>
    <w:p w14:paraId="350E4C38" w14:textId="77777777" w:rsidR="008C3918" w:rsidRPr="00116EFE" w:rsidRDefault="008C3918" w:rsidP="008C3918">
      <w:pPr>
        <w:rPr>
          <w:rFonts w:ascii="Calibri" w:hAnsi="Calibri" w:cs="Calibri"/>
        </w:rPr>
      </w:pPr>
    </w:p>
    <w:p w14:paraId="029D1707" w14:textId="77777777" w:rsidR="008C3918" w:rsidRPr="00116EFE" w:rsidRDefault="008C3918" w:rsidP="008C3918">
      <w:pPr>
        <w:rPr>
          <w:rFonts w:ascii="Calibri" w:hAnsi="Calibri" w:cs="Calibri"/>
        </w:rPr>
      </w:pPr>
    </w:p>
    <w:p w14:paraId="2915350B" w14:textId="77777777" w:rsidR="008C3918" w:rsidRPr="00116EFE" w:rsidRDefault="008C3918" w:rsidP="008C3918">
      <w:pPr>
        <w:rPr>
          <w:rFonts w:ascii="Calibri" w:hAnsi="Calibri" w:cs="Calibri"/>
        </w:rPr>
      </w:pPr>
    </w:p>
    <w:p w14:paraId="06FF325D" w14:textId="77777777" w:rsidR="008C3918" w:rsidRPr="00116EFE" w:rsidRDefault="008C3918" w:rsidP="008C3918">
      <w:pPr>
        <w:rPr>
          <w:rFonts w:ascii="Calibri" w:hAnsi="Calibri" w:cs="Calibri"/>
        </w:rPr>
      </w:pPr>
    </w:p>
    <w:p w14:paraId="1C24762E" w14:textId="77777777" w:rsidR="008C3918" w:rsidRPr="00116EFE" w:rsidRDefault="008C3918" w:rsidP="008C3918">
      <w:pPr>
        <w:rPr>
          <w:rFonts w:ascii="Calibri" w:hAnsi="Calibri" w:cs="Calibri"/>
        </w:rPr>
      </w:pPr>
    </w:p>
    <w:p w14:paraId="673EC415" w14:textId="77777777" w:rsidR="008C3918" w:rsidRPr="00116EFE" w:rsidRDefault="008C3918" w:rsidP="008C3918">
      <w:pPr>
        <w:rPr>
          <w:rFonts w:ascii="Calibri" w:hAnsi="Calibri" w:cs="Calibri"/>
        </w:rPr>
      </w:pPr>
    </w:p>
    <w:p w14:paraId="7567D5DF" w14:textId="77777777" w:rsidR="008C3918" w:rsidRPr="00116EFE" w:rsidRDefault="008C3918" w:rsidP="008C3918">
      <w:pPr>
        <w:rPr>
          <w:rFonts w:ascii="Calibri" w:hAnsi="Calibri" w:cs="Calibri"/>
        </w:rPr>
      </w:pPr>
    </w:p>
    <w:p w14:paraId="1F257C8B" w14:textId="77777777" w:rsidR="008C3918" w:rsidRPr="00116EFE" w:rsidRDefault="008C3918" w:rsidP="008C3918">
      <w:pPr>
        <w:rPr>
          <w:rFonts w:ascii="Calibri" w:hAnsi="Calibri" w:cs="Calibri"/>
        </w:rPr>
      </w:pPr>
    </w:p>
    <w:p w14:paraId="162AE035" w14:textId="77777777" w:rsidR="008C3918" w:rsidRPr="00116EFE" w:rsidRDefault="008C3918" w:rsidP="008C3918">
      <w:pPr>
        <w:rPr>
          <w:rFonts w:ascii="Calibri" w:hAnsi="Calibri" w:cs="Calibri"/>
        </w:rPr>
      </w:pPr>
    </w:p>
    <w:p w14:paraId="133E3AD9" w14:textId="77777777" w:rsidR="000276D1" w:rsidRPr="00116EFE" w:rsidRDefault="000276D1" w:rsidP="008C3918">
      <w:pPr>
        <w:rPr>
          <w:rFonts w:ascii="Calibri" w:hAnsi="Calibri" w:cs="Calibri"/>
        </w:rPr>
      </w:pPr>
    </w:p>
    <w:p w14:paraId="041903A6" w14:textId="77777777" w:rsidR="000276D1" w:rsidRPr="00116EFE" w:rsidRDefault="000276D1" w:rsidP="008C3918">
      <w:pPr>
        <w:rPr>
          <w:rFonts w:ascii="Calibri" w:hAnsi="Calibri" w:cs="Calibri"/>
        </w:rPr>
      </w:pPr>
    </w:p>
    <w:p w14:paraId="79CDB1AF" w14:textId="77777777" w:rsidR="000276D1" w:rsidRPr="00116EFE" w:rsidRDefault="000276D1" w:rsidP="008C3918">
      <w:pPr>
        <w:rPr>
          <w:rFonts w:ascii="Calibri" w:hAnsi="Calibri" w:cs="Calibri"/>
        </w:rPr>
      </w:pPr>
    </w:p>
    <w:p w14:paraId="573E5B5A" w14:textId="77777777" w:rsidR="000276D1" w:rsidRPr="00116EFE" w:rsidRDefault="000276D1" w:rsidP="008C3918">
      <w:pPr>
        <w:rPr>
          <w:rFonts w:ascii="Calibri" w:hAnsi="Calibri" w:cs="Calibri"/>
        </w:rPr>
      </w:pPr>
    </w:p>
    <w:p w14:paraId="244F5E89" w14:textId="7A9D68A2" w:rsidR="00BE4736" w:rsidRPr="00116EFE" w:rsidRDefault="00BE4736" w:rsidP="008C3918">
      <w:pPr>
        <w:rPr>
          <w:rFonts w:ascii="Calibri" w:hAnsi="Calibri" w:cs="Calibri"/>
        </w:rPr>
      </w:pPr>
      <w:r w:rsidRPr="00116EFE">
        <w:rPr>
          <w:rFonts w:ascii="Calibri" w:hAnsi="Calibri" w:cs="Calibri"/>
        </w:rPr>
        <w:t xml:space="preserve">Through the surveys and questionnaires that </w:t>
      </w:r>
      <w:bookmarkStart w:id="0" w:name="_Int_8rzVDTSA"/>
      <w:r w:rsidRPr="00116EFE">
        <w:rPr>
          <w:rFonts w:ascii="Calibri" w:hAnsi="Calibri" w:cs="Calibri"/>
        </w:rPr>
        <w:t>were conducted</w:t>
      </w:r>
      <w:bookmarkEnd w:id="0"/>
      <w:r w:rsidRPr="00116EFE">
        <w:rPr>
          <w:rFonts w:ascii="Calibri" w:hAnsi="Calibri" w:cs="Calibri"/>
        </w:rPr>
        <w:t xml:space="preserve">, along with the sources that have </w:t>
      </w:r>
      <w:bookmarkStart w:id="1" w:name="_Int_RSm7n2VE"/>
      <w:r w:rsidRPr="00116EFE">
        <w:rPr>
          <w:rFonts w:ascii="Calibri" w:hAnsi="Calibri" w:cs="Calibri"/>
        </w:rPr>
        <w:t>been read</w:t>
      </w:r>
      <w:bookmarkEnd w:id="1"/>
      <w:r w:rsidRPr="00116EFE">
        <w:rPr>
          <w:rFonts w:ascii="Calibri" w:hAnsi="Calibri" w:cs="Calibri"/>
        </w:rPr>
        <w:t xml:space="preserve"> and compared, the importance and significance of sustainability has </w:t>
      </w:r>
      <w:bookmarkStart w:id="2" w:name="_Int_sPeFizOu"/>
      <w:r w:rsidRPr="00116EFE">
        <w:rPr>
          <w:rFonts w:ascii="Calibri" w:hAnsi="Calibri" w:cs="Calibri"/>
        </w:rPr>
        <w:t>been understood</w:t>
      </w:r>
      <w:bookmarkEnd w:id="2"/>
      <w:r w:rsidRPr="00116EFE">
        <w:rPr>
          <w:rFonts w:ascii="Calibri" w:hAnsi="Calibri" w:cs="Calibri"/>
        </w:rPr>
        <w:t>, in conjunction with the aim of proving the statement ‘sustainability isn’t working’. I have found that sustainability has become more prevalent over the past 10 years, but in reality, it has become a key feature of life within the 21st century</w:t>
      </w:r>
      <w:r w:rsidR="005602D9" w:rsidRPr="00116EFE">
        <w:rPr>
          <w:rFonts w:ascii="Calibri" w:hAnsi="Calibri" w:cs="Calibri"/>
        </w:rPr>
        <w:t xml:space="preserve"> (</w:t>
      </w:r>
      <w:r w:rsidR="005602D9" w:rsidRPr="00116EFE">
        <w:rPr>
          <w:rFonts w:ascii="Calibri" w:eastAsia="Times New Roman" w:hAnsi="Calibri" w:cs="Calibri"/>
          <w:color w:val="000000" w:themeColor="text1"/>
        </w:rPr>
        <w:t xml:space="preserve">Schaefer, </w:t>
      </w:r>
      <w:r w:rsidR="00A16570" w:rsidRPr="00116EFE">
        <w:rPr>
          <w:rFonts w:ascii="Calibri" w:eastAsia="Times New Roman" w:hAnsi="Calibri" w:cs="Calibri"/>
          <w:color w:val="000000" w:themeColor="text1"/>
        </w:rPr>
        <w:t>2023)</w:t>
      </w:r>
      <w:r w:rsidR="00A16570" w:rsidRPr="00116EFE">
        <w:rPr>
          <w:rFonts w:ascii="Calibri" w:hAnsi="Calibri" w:cs="Calibri"/>
        </w:rPr>
        <w:t xml:space="preserve">. </w:t>
      </w:r>
      <w:r w:rsidRPr="00116EFE">
        <w:rPr>
          <w:rFonts w:ascii="Calibri" w:hAnsi="Calibri" w:cs="Calibri"/>
        </w:rPr>
        <w:t xml:space="preserve">Many more consumers are aware of the impact that they are having on the planet, and the way that the impact of consumers needs to </w:t>
      </w:r>
      <w:bookmarkStart w:id="3" w:name="_Int_kzmWamvA"/>
      <w:r w:rsidRPr="00116EFE">
        <w:rPr>
          <w:rFonts w:ascii="Calibri" w:hAnsi="Calibri" w:cs="Calibri"/>
        </w:rPr>
        <w:t>be managed</w:t>
      </w:r>
      <w:bookmarkEnd w:id="3"/>
      <w:r w:rsidRPr="00116EFE">
        <w:rPr>
          <w:rFonts w:ascii="Calibri" w:hAnsi="Calibri" w:cs="Calibri"/>
        </w:rPr>
        <w:t xml:space="preserve">. This means that many more consumers are looking to improve their impact and do what they can </w:t>
      </w:r>
      <w:bookmarkStart w:id="4" w:name="_Int_CVhTssZH"/>
      <w:r w:rsidRPr="00116EFE">
        <w:rPr>
          <w:rFonts w:ascii="Calibri" w:hAnsi="Calibri" w:cs="Calibri"/>
        </w:rPr>
        <w:t>in order to</w:t>
      </w:r>
      <w:bookmarkEnd w:id="4"/>
      <w:r w:rsidRPr="00116EFE">
        <w:rPr>
          <w:rFonts w:ascii="Calibri" w:hAnsi="Calibri" w:cs="Calibri"/>
        </w:rPr>
        <w:t xml:space="preserve"> minimise the impact that they are having on the environment.</w:t>
      </w:r>
    </w:p>
    <w:p w14:paraId="13EA7F72" w14:textId="77777777" w:rsidR="00BE4736" w:rsidRPr="00116EFE" w:rsidRDefault="00BE4736" w:rsidP="00C70CC8">
      <w:pPr>
        <w:rPr>
          <w:rFonts w:ascii="Calibri" w:hAnsi="Calibri" w:cs="Calibri"/>
        </w:rPr>
      </w:pPr>
      <w:r w:rsidRPr="00116EFE">
        <w:rPr>
          <w:rFonts w:ascii="Calibri" w:hAnsi="Calibri" w:cs="Calibri"/>
        </w:rPr>
        <w:t xml:space="preserve">While this is true, and consumers are looking to reduce the damage they are doing to the environment; there is still a gap in the knowledge of what it takes to be sustainable. These gaps in knowledge or lack of understanding on how to be sustainable are having an impact on all aspects of our lives. This knowledge gap is something that can hinder the development of sustainable practice, which is why this is a key area of exploration and development within my research. </w:t>
      </w:r>
    </w:p>
    <w:p w14:paraId="2627EB71" w14:textId="77777777" w:rsidR="00BE4736" w:rsidRPr="00116EFE" w:rsidRDefault="00BE4736" w:rsidP="00C70CC8">
      <w:pPr>
        <w:rPr>
          <w:rFonts w:ascii="Calibri" w:hAnsi="Calibri" w:cs="Calibri"/>
        </w:rPr>
      </w:pPr>
      <w:r w:rsidRPr="00116EFE">
        <w:rPr>
          <w:rFonts w:ascii="Calibri" w:eastAsia="Times New Roman" w:hAnsi="Calibri" w:cs="Calibri"/>
          <w:color w:val="313131"/>
          <w:shd w:val="clear" w:color="auto" w:fill="FFFFFF"/>
        </w:rPr>
        <w:t xml:space="preserve">The research </w:t>
      </w:r>
      <w:bookmarkStart w:id="5" w:name="_Int_J1E0bUGR"/>
      <w:r w:rsidRPr="00116EFE">
        <w:rPr>
          <w:rFonts w:ascii="Calibri" w:eastAsia="Times New Roman" w:hAnsi="Calibri" w:cs="Calibri"/>
          <w:color w:val="313131"/>
          <w:shd w:val="clear" w:color="auto" w:fill="FFFFFF"/>
        </w:rPr>
        <w:t>objective</w:t>
      </w:r>
      <w:bookmarkEnd w:id="5"/>
      <w:r w:rsidRPr="00116EFE">
        <w:rPr>
          <w:rFonts w:ascii="Calibri" w:eastAsia="Times New Roman" w:hAnsi="Calibri" w:cs="Calibri"/>
          <w:color w:val="313131"/>
          <w:shd w:val="clear" w:color="auto" w:fill="FFFFFF"/>
        </w:rPr>
        <w:t xml:space="preserve"> that </w:t>
      </w:r>
      <w:bookmarkStart w:id="6" w:name="_Int_uuyL33P5"/>
      <w:r w:rsidRPr="00116EFE">
        <w:rPr>
          <w:rFonts w:ascii="Calibri" w:eastAsia="Times New Roman" w:hAnsi="Calibri" w:cs="Calibri"/>
          <w:color w:val="313131"/>
          <w:shd w:val="clear" w:color="auto" w:fill="FFFFFF"/>
        </w:rPr>
        <w:t>was completed</w:t>
      </w:r>
      <w:bookmarkEnd w:id="6"/>
      <w:r w:rsidRPr="00116EFE">
        <w:rPr>
          <w:rFonts w:ascii="Calibri" w:eastAsia="Times New Roman" w:hAnsi="Calibri" w:cs="Calibri"/>
          <w:color w:val="313131"/>
          <w:shd w:val="clear" w:color="auto" w:fill="FFFFFF"/>
        </w:rPr>
        <w:t xml:space="preserve"> within this paper was to understand sustainability. Is sustainability working or not, and how can it </w:t>
      </w:r>
      <w:bookmarkStart w:id="7" w:name="_Int_sh8mSa4t"/>
      <w:r w:rsidRPr="00116EFE">
        <w:rPr>
          <w:rFonts w:ascii="Calibri" w:eastAsia="Times New Roman" w:hAnsi="Calibri" w:cs="Calibri"/>
          <w:color w:val="313131"/>
          <w:shd w:val="clear" w:color="auto" w:fill="FFFFFF"/>
        </w:rPr>
        <w:t>be improved</w:t>
      </w:r>
      <w:bookmarkEnd w:id="7"/>
      <w:r w:rsidRPr="00116EFE">
        <w:rPr>
          <w:rFonts w:ascii="Calibri" w:eastAsia="Times New Roman" w:hAnsi="Calibri" w:cs="Calibri"/>
          <w:color w:val="313131"/>
          <w:shd w:val="clear" w:color="auto" w:fill="FFFFFF"/>
        </w:rPr>
        <w:t>?</w:t>
      </w:r>
      <w:r w:rsidRPr="00116EFE">
        <w:rPr>
          <w:rFonts w:ascii="Calibri" w:hAnsi="Calibri" w:cs="Calibri"/>
        </w:rPr>
        <w:t xml:space="preserve"> Within this document, there are three papers that discuss distinct and important aspects of sustainability; both how it </w:t>
      </w:r>
      <w:bookmarkStart w:id="8" w:name="_Int_BcOYwlnE"/>
      <w:r w:rsidRPr="00116EFE">
        <w:rPr>
          <w:rFonts w:ascii="Calibri" w:hAnsi="Calibri" w:cs="Calibri"/>
        </w:rPr>
        <w:t>is seen</w:t>
      </w:r>
      <w:bookmarkEnd w:id="8"/>
      <w:r w:rsidRPr="00116EFE">
        <w:rPr>
          <w:rFonts w:ascii="Calibri" w:hAnsi="Calibri" w:cs="Calibri"/>
        </w:rPr>
        <w:t xml:space="preserve"> and acted on now, and how it is going to be acted on in the future, and work to answer this question.</w:t>
      </w:r>
    </w:p>
    <w:p w14:paraId="64801C46" w14:textId="77777777" w:rsidR="00BE4736" w:rsidRPr="00116EFE" w:rsidRDefault="00BE4736" w:rsidP="00C70CC8">
      <w:pPr>
        <w:rPr>
          <w:rFonts w:ascii="Calibri" w:hAnsi="Calibri" w:cs="Calibri"/>
        </w:rPr>
      </w:pPr>
      <w:r w:rsidRPr="00116EFE">
        <w:rPr>
          <w:rFonts w:ascii="Calibri" w:hAnsi="Calibri" w:cs="Calibri"/>
        </w:rPr>
        <w:lastRenderedPageBreak/>
        <w:t xml:space="preserve">While there may appear to be links and overlap within the areas of discussion, especially with the questions that </w:t>
      </w:r>
      <w:bookmarkStart w:id="9" w:name="_Int_MoN4UoOz"/>
      <w:r w:rsidRPr="00116EFE">
        <w:rPr>
          <w:rFonts w:ascii="Calibri" w:hAnsi="Calibri" w:cs="Calibri"/>
        </w:rPr>
        <w:t>are proposed</w:t>
      </w:r>
      <w:bookmarkEnd w:id="9"/>
      <w:r w:rsidRPr="00116EFE">
        <w:rPr>
          <w:rFonts w:ascii="Calibri" w:hAnsi="Calibri" w:cs="Calibri"/>
        </w:rPr>
        <w:t xml:space="preserve"> in the following essays. However, these will </w:t>
      </w:r>
      <w:bookmarkStart w:id="10" w:name="_Int_Lb80Dhdw"/>
      <w:r w:rsidRPr="00116EFE">
        <w:rPr>
          <w:rFonts w:ascii="Calibri" w:hAnsi="Calibri" w:cs="Calibri"/>
        </w:rPr>
        <w:t>be kept</w:t>
      </w:r>
      <w:bookmarkEnd w:id="10"/>
      <w:r w:rsidRPr="00116EFE">
        <w:rPr>
          <w:rFonts w:ascii="Calibri" w:hAnsi="Calibri" w:cs="Calibri"/>
        </w:rPr>
        <w:t xml:space="preserve"> to a minimum, and each area will </w:t>
      </w:r>
      <w:bookmarkStart w:id="11" w:name="_Int_K71IYCfb"/>
      <w:r w:rsidRPr="00116EFE">
        <w:rPr>
          <w:rFonts w:ascii="Calibri" w:hAnsi="Calibri" w:cs="Calibri"/>
        </w:rPr>
        <w:t>be treated</w:t>
      </w:r>
      <w:bookmarkEnd w:id="11"/>
      <w:r w:rsidRPr="00116EFE">
        <w:rPr>
          <w:rFonts w:ascii="Calibri" w:hAnsi="Calibri" w:cs="Calibri"/>
        </w:rPr>
        <w:t xml:space="preserve"> as its own individual area of study. But, due to the nature of what </w:t>
      </w:r>
      <w:bookmarkStart w:id="12" w:name="_Int_tA7KczY7"/>
      <w:r w:rsidRPr="00116EFE">
        <w:rPr>
          <w:rFonts w:ascii="Calibri" w:hAnsi="Calibri" w:cs="Calibri"/>
        </w:rPr>
        <w:t>is discussed</w:t>
      </w:r>
      <w:bookmarkEnd w:id="12"/>
      <w:r w:rsidRPr="00116EFE">
        <w:rPr>
          <w:rFonts w:ascii="Calibri" w:hAnsi="Calibri" w:cs="Calibri"/>
        </w:rPr>
        <w:t xml:space="preserve">, there will be some overlap, as sustainability cannot </w:t>
      </w:r>
      <w:bookmarkStart w:id="13" w:name="_Int_l4kI1P8q"/>
      <w:r w:rsidRPr="00116EFE">
        <w:rPr>
          <w:rFonts w:ascii="Calibri" w:hAnsi="Calibri" w:cs="Calibri"/>
        </w:rPr>
        <w:t>be investigated</w:t>
      </w:r>
      <w:bookmarkEnd w:id="13"/>
      <w:r w:rsidRPr="00116EFE">
        <w:rPr>
          <w:rFonts w:ascii="Calibri" w:hAnsi="Calibri" w:cs="Calibri"/>
        </w:rPr>
        <w:t xml:space="preserve"> from a singular topic area at a time and requires collaboration from many individuals in a range of sectors to ensure that sustainable solutions </w:t>
      </w:r>
      <w:bookmarkStart w:id="14" w:name="_Int_uBvFcKDq"/>
      <w:r w:rsidRPr="00116EFE">
        <w:rPr>
          <w:rFonts w:ascii="Calibri" w:hAnsi="Calibri" w:cs="Calibri"/>
        </w:rPr>
        <w:t>are found</w:t>
      </w:r>
      <w:bookmarkEnd w:id="14"/>
      <w:r w:rsidRPr="00116EFE">
        <w:rPr>
          <w:rFonts w:ascii="Calibri" w:hAnsi="Calibri" w:cs="Calibri"/>
        </w:rPr>
        <w:t xml:space="preserve">. </w:t>
      </w:r>
    </w:p>
    <w:p w14:paraId="21C99B8C" w14:textId="77777777" w:rsidR="00BE4736" w:rsidRPr="00116EFE" w:rsidRDefault="00BE4736" w:rsidP="00C70CC8">
      <w:pPr>
        <w:rPr>
          <w:rFonts w:ascii="Calibri" w:hAnsi="Calibri" w:cs="Calibri"/>
        </w:rPr>
      </w:pPr>
      <w:r w:rsidRPr="00116EFE">
        <w:rPr>
          <w:rFonts w:ascii="Calibri" w:hAnsi="Calibri" w:cs="Calibri"/>
        </w:rPr>
        <w:t xml:space="preserve">In order to explore the true impact of sustainability, and the ways that we can improve and adapt the practice, these papers are based on three areas of sustainability: communication, data, and psychology. All these ideas will be presented and looked at through the lens of consumers, designers and manufacturers, and governments and legislation creators. </w:t>
      </w:r>
    </w:p>
    <w:p w14:paraId="4E6115D6" w14:textId="77777777" w:rsidR="00BE4736" w:rsidRPr="00116EFE" w:rsidRDefault="00BE4736" w:rsidP="00C70CC8">
      <w:pPr>
        <w:rPr>
          <w:rFonts w:ascii="Calibri" w:hAnsi="Calibri" w:cs="Calibri"/>
        </w:rPr>
      </w:pPr>
      <w:r w:rsidRPr="00116EFE">
        <w:rPr>
          <w:rFonts w:ascii="Calibri" w:hAnsi="Calibri" w:cs="Calibri"/>
        </w:rPr>
        <w:t xml:space="preserve">The first paper is focusing on communication. This is a key aspect of sustainability, as if no one knows what they are supposed to be doing, or even why they are doing it, then how can we expect people to take action. Within communication, the focus is on the communication and relationship between the three key sectors: government, companies and consumers. How do these different groups communicate with each other? </w:t>
      </w:r>
    </w:p>
    <w:p w14:paraId="7D8F939F" w14:textId="77777777" w:rsidR="00BE4736" w:rsidRPr="00116EFE" w:rsidRDefault="00BE4736" w:rsidP="00C70CC8">
      <w:pPr>
        <w:rPr>
          <w:rFonts w:ascii="Calibri" w:hAnsi="Calibri" w:cs="Calibri"/>
        </w:rPr>
      </w:pPr>
      <w:r w:rsidRPr="00116EFE">
        <w:rPr>
          <w:rFonts w:ascii="Calibri" w:hAnsi="Calibri" w:cs="Calibri"/>
        </w:rPr>
        <w:t xml:space="preserve">The second paper is focused on one of the key drivers of sustainability-data. The data that is used and how this is understood by consumers, and how it is interpreted by those who make the policies. Is the data we are using current? Or are we making choices based on data that is no longer actually relevant? </w:t>
      </w:r>
    </w:p>
    <w:p w14:paraId="081F35A6" w14:textId="77777777" w:rsidR="00BE4736" w:rsidRPr="00116EFE" w:rsidRDefault="00BE4736" w:rsidP="00C70CC8">
      <w:pPr>
        <w:rPr>
          <w:rFonts w:ascii="Calibri" w:hAnsi="Calibri" w:cs="Calibri"/>
        </w:rPr>
      </w:pPr>
      <w:r w:rsidRPr="00116EFE">
        <w:rPr>
          <w:rFonts w:ascii="Calibri" w:hAnsi="Calibri" w:cs="Calibri"/>
        </w:rPr>
        <w:t>The final of the papers is focusing on psychology. Within it, consumer buying behaviour will be examined. Along with the way that our education can influence not only how we think but also what we prioritise when we are shopping. There is also a focus on how we can improve the way that sustainability is taught, in order to prevent a discrepancy in understanding.</w:t>
      </w:r>
    </w:p>
    <w:p w14:paraId="3059D096" w14:textId="77777777" w:rsidR="00BE4736" w:rsidRPr="00116EFE" w:rsidRDefault="00BE4736" w:rsidP="00C70CC8">
      <w:pPr>
        <w:rPr>
          <w:rFonts w:ascii="Calibri" w:hAnsi="Calibri" w:cs="Calibri"/>
        </w:rPr>
      </w:pPr>
      <w:r w:rsidRPr="00116EFE">
        <w:rPr>
          <w:rFonts w:ascii="Calibri" w:hAnsi="Calibri" w:cs="Calibri"/>
        </w:rPr>
        <w:t xml:space="preserve">Through these papers, not only is the impact that sustainability has had up to this point explored, but also what the future is going to look like too. As it is key to understand the steps and choices that have been made up to this point in order to shape the way that we work towards sustainability in the future. </w:t>
      </w:r>
    </w:p>
    <w:p w14:paraId="00A3D593" w14:textId="77777777" w:rsidR="00BE4736" w:rsidRPr="00116EFE" w:rsidRDefault="00BE4736" w:rsidP="00C70CC8">
      <w:pPr>
        <w:rPr>
          <w:rFonts w:ascii="Calibri" w:hAnsi="Calibri" w:cs="Calibri"/>
        </w:rPr>
      </w:pPr>
      <w:r w:rsidRPr="00116EFE">
        <w:rPr>
          <w:rFonts w:ascii="Calibri" w:hAnsi="Calibri" w:cs="Calibri"/>
        </w:rPr>
        <w:t xml:space="preserve">While sustainability is a key area of our lives that needs to be developed and changed. The process of changing sustainable practices and ways of working, it also creates many challenges for people across all aspects of life and across many demographic backgrounds. These experiences and challenges are not </w:t>
      </w:r>
      <w:r w:rsidRPr="00116EFE">
        <w:rPr>
          <w:rFonts w:ascii="Calibri" w:hAnsi="Calibri" w:cs="Calibri"/>
        </w:rPr>
        <w:lastRenderedPageBreak/>
        <w:t>always universal, as we all have a unique lived experience. These papers, while aiming to encompass sustainability for everyone, are written from a western perspective so may not be truly universal.</w:t>
      </w:r>
    </w:p>
    <w:p w14:paraId="28451C08" w14:textId="77777777" w:rsidR="00BE4736" w:rsidRPr="00116EFE" w:rsidRDefault="00BE4736" w:rsidP="00C70CC8">
      <w:pPr>
        <w:rPr>
          <w:rFonts w:ascii="Calibri" w:hAnsi="Calibri" w:cs="Calibri"/>
        </w:rPr>
      </w:pPr>
      <w:r w:rsidRPr="00116EFE">
        <w:rPr>
          <w:rFonts w:ascii="Calibri" w:hAnsi="Calibri" w:cs="Calibri"/>
        </w:rPr>
        <w:t xml:space="preserve"> However, many of the theories and ideas presented will have a global impact, even though they may not always be accessible for everyone. While these papers are focused on changes that could be implemented within England and Wales, there is no reason that over time these systems and strategies could be adapted and taught to more people, allowing for better sustainability awareness.</w:t>
      </w:r>
    </w:p>
    <w:p w14:paraId="3119F826" w14:textId="77777777" w:rsidR="00BE4736" w:rsidRPr="00116EFE" w:rsidRDefault="00BE4736" w:rsidP="00BE4736">
      <w:pPr>
        <w:rPr>
          <w:rFonts w:ascii="Calibri" w:hAnsi="Calibri" w:cs="Calibri"/>
        </w:rPr>
      </w:pPr>
    </w:p>
    <w:p w14:paraId="5A3617C3" w14:textId="77777777" w:rsidR="00BE4736" w:rsidRPr="00116EFE" w:rsidRDefault="00BE4736" w:rsidP="00BE4736">
      <w:pPr>
        <w:rPr>
          <w:rFonts w:ascii="Calibri" w:hAnsi="Calibri" w:cs="Calibri"/>
        </w:rPr>
      </w:pPr>
    </w:p>
    <w:p w14:paraId="280995CB" w14:textId="77777777" w:rsidR="00BE4736" w:rsidRPr="00116EFE" w:rsidRDefault="00BE4736" w:rsidP="00BE4736">
      <w:pPr>
        <w:rPr>
          <w:rFonts w:ascii="Calibri" w:hAnsi="Calibri" w:cs="Calibri"/>
        </w:rPr>
      </w:pPr>
    </w:p>
    <w:p w14:paraId="11D46EDC" w14:textId="77777777" w:rsidR="00BE4736" w:rsidRPr="00116EFE" w:rsidRDefault="00BE4736" w:rsidP="00BE4736">
      <w:pPr>
        <w:rPr>
          <w:rFonts w:ascii="Calibri" w:hAnsi="Calibri" w:cs="Calibri"/>
        </w:rPr>
      </w:pPr>
    </w:p>
    <w:p w14:paraId="2A184C17" w14:textId="77777777" w:rsidR="00BE4736" w:rsidRPr="00116EFE" w:rsidRDefault="00BE4736" w:rsidP="00BE4736">
      <w:pPr>
        <w:rPr>
          <w:rFonts w:ascii="Calibri" w:hAnsi="Calibri" w:cs="Calibri"/>
        </w:rPr>
      </w:pPr>
    </w:p>
    <w:p w14:paraId="088F44D8" w14:textId="77777777" w:rsidR="00BE4736" w:rsidRPr="00116EFE" w:rsidRDefault="00BE4736" w:rsidP="00BE4736">
      <w:pPr>
        <w:rPr>
          <w:rFonts w:ascii="Calibri" w:hAnsi="Calibri" w:cs="Calibri"/>
        </w:rPr>
      </w:pPr>
    </w:p>
    <w:p w14:paraId="66E8D983" w14:textId="77777777" w:rsidR="00BE4736" w:rsidRPr="00116EFE" w:rsidRDefault="00BE4736" w:rsidP="00BE4736">
      <w:pPr>
        <w:rPr>
          <w:rFonts w:ascii="Calibri" w:hAnsi="Calibri" w:cs="Calibri"/>
        </w:rPr>
      </w:pPr>
    </w:p>
    <w:p w14:paraId="69B99E01" w14:textId="77777777" w:rsidR="00BE4736" w:rsidRPr="00116EFE" w:rsidRDefault="00BE4736" w:rsidP="00BE4736">
      <w:pPr>
        <w:rPr>
          <w:rFonts w:ascii="Calibri" w:hAnsi="Calibri" w:cs="Calibri"/>
        </w:rPr>
      </w:pPr>
    </w:p>
    <w:p w14:paraId="077FDD6D" w14:textId="77777777" w:rsidR="00481844" w:rsidRPr="00116EFE" w:rsidRDefault="00481844" w:rsidP="00BE4736">
      <w:pPr>
        <w:rPr>
          <w:rFonts w:ascii="Calibri" w:hAnsi="Calibri" w:cs="Calibri"/>
        </w:rPr>
      </w:pPr>
    </w:p>
    <w:p w14:paraId="7298FC63" w14:textId="77777777" w:rsidR="00481844" w:rsidRPr="00116EFE" w:rsidRDefault="00481844" w:rsidP="00BE4736">
      <w:pPr>
        <w:rPr>
          <w:rFonts w:ascii="Calibri" w:hAnsi="Calibri" w:cs="Calibri"/>
        </w:rPr>
      </w:pPr>
    </w:p>
    <w:p w14:paraId="058B43E4" w14:textId="77777777" w:rsidR="00481844" w:rsidRPr="00116EFE" w:rsidRDefault="00481844" w:rsidP="00BE4736">
      <w:pPr>
        <w:rPr>
          <w:rFonts w:ascii="Calibri" w:hAnsi="Calibri" w:cs="Calibri"/>
        </w:rPr>
      </w:pPr>
    </w:p>
    <w:p w14:paraId="545888FC" w14:textId="77777777" w:rsidR="008C3918" w:rsidRPr="00116EFE" w:rsidRDefault="008C3918" w:rsidP="008C3918">
      <w:pPr>
        <w:spacing w:line="276" w:lineRule="auto"/>
        <w:rPr>
          <w:rFonts w:ascii="Calibri" w:hAnsi="Calibri" w:cs="Calibri"/>
          <w:color w:val="000000" w:themeColor="text1"/>
        </w:rPr>
      </w:pPr>
      <w:r w:rsidRPr="00116EFE">
        <w:rPr>
          <w:rFonts w:ascii="Calibri" w:hAnsi="Calibri" w:cs="Calibri"/>
          <w:color w:val="000000" w:themeColor="text1"/>
          <w:u w:val="single"/>
        </w:rPr>
        <w:t>Decoding Sustainability: Bridging the Gap Between Education and Action</w:t>
      </w:r>
    </w:p>
    <w:p w14:paraId="638C09CE" w14:textId="4364C40C"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lastRenderedPageBreak/>
        <w:t>Sustainability is becoming more important than ever. 2023 was the warmest year on record since 1850 by a wide margin</w:t>
      </w:r>
      <w:r w:rsidR="003D28AE" w:rsidRPr="00116EFE">
        <w:rPr>
          <w:rFonts w:ascii="Calibri" w:hAnsi="Calibri" w:cs="Calibri"/>
          <w:color w:val="000000" w:themeColor="text1"/>
          <w:vertAlign w:val="superscript"/>
        </w:rPr>
        <w:t xml:space="preserve"> </w:t>
      </w:r>
      <w:r w:rsidR="003D28AE" w:rsidRPr="00116EFE">
        <w:rPr>
          <w:rFonts w:ascii="Calibri" w:hAnsi="Calibri" w:cs="Calibri"/>
          <w:color w:val="000000" w:themeColor="text1"/>
        </w:rPr>
        <w:t>(</w:t>
      </w:r>
      <w:r w:rsidR="003D28AE" w:rsidRPr="00116EFE">
        <w:rPr>
          <w:rFonts w:ascii="Calibri" w:eastAsia="Times New Roman" w:hAnsi="Calibri" w:cs="Calibri"/>
          <w:color w:val="000000" w:themeColor="text1"/>
          <w:shd w:val="clear" w:color="auto" w:fill="FFFFFF"/>
        </w:rPr>
        <w:t xml:space="preserve">Lindsey </w:t>
      </w:r>
      <w:r w:rsidR="007B5567" w:rsidRPr="00116EFE">
        <w:rPr>
          <w:rFonts w:ascii="Calibri" w:eastAsia="Times New Roman" w:hAnsi="Calibri" w:cs="Calibri"/>
          <w:color w:val="000000" w:themeColor="text1"/>
          <w:shd w:val="clear" w:color="auto" w:fill="FFFFFF"/>
        </w:rPr>
        <w:t>and</w:t>
      </w:r>
      <w:r w:rsidR="003D28AE" w:rsidRPr="00116EFE">
        <w:rPr>
          <w:rFonts w:ascii="Calibri" w:eastAsia="Times New Roman" w:hAnsi="Calibri" w:cs="Calibri"/>
          <w:color w:val="000000" w:themeColor="text1"/>
          <w:shd w:val="clear" w:color="auto" w:fill="FFFFFF"/>
        </w:rPr>
        <w:t xml:space="preserve"> Dahlman, </w:t>
      </w:r>
      <w:r w:rsidR="007B5567" w:rsidRPr="00116EFE">
        <w:rPr>
          <w:rFonts w:ascii="Calibri" w:eastAsia="Times New Roman" w:hAnsi="Calibri" w:cs="Calibri"/>
          <w:color w:val="000000" w:themeColor="text1"/>
          <w:shd w:val="clear" w:color="auto" w:fill="FFFFFF"/>
        </w:rPr>
        <w:t>2024)</w:t>
      </w:r>
      <w:r w:rsidR="007B5567" w:rsidRPr="00116EFE">
        <w:rPr>
          <w:rFonts w:ascii="Calibri" w:hAnsi="Calibri" w:cs="Calibri"/>
          <w:color w:val="000000" w:themeColor="text1"/>
        </w:rPr>
        <w:t xml:space="preserve">. </w:t>
      </w:r>
      <w:r w:rsidRPr="00116EFE">
        <w:rPr>
          <w:rFonts w:ascii="Calibri" w:hAnsi="Calibri" w:cs="Calibri"/>
          <w:color w:val="000000" w:themeColor="text1"/>
        </w:rPr>
        <w:t xml:space="preserve">It addresses multiple aspects of our lives; the social, economic and environmental challenges of our modern society. Effective and successful  communication has the power to truly shape the way we not only think about designs and the products we create and consume, but also the way that we think about sustainability both now and long term going forward. Effective communication is something that still needs to </w:t>
      </w:r>
      <w:bookmarkStart w:id="15" w:name="_Int_bSMuCdtS"/>
      <w:r w:rsidRPr="00116EFE">
        <w:rPr>
          <w:rFonts w:ascii="Calibri" w:hAnsi="Calibri" w:cs="Calibri"/>
          <w:color w:val="000000" w:themeColor="text1"/>
        </w:rPr>
        <w:t>be worked</w:t>
      </w:r>
      <w:bookmarkEnd w:id="15"/>
      <w:r w:rsidRPr="00116EFE">
        <w:rPr>
          <w:rFonts w:ascii="Calibri" w:hAnsi="Calibri" w:cs="Calibri"/>
          <w:color w:val="000000" w:themeColor="text1"/>
        </w:rPr>
        <w:t xml:space="preserve"> on, as although there are already many methods of communication around, they are not all truly effective and practical for use within our lives. Additionally, effectively communicating sustainability will help to increase the ability of sectors to communicate effectively with each other as everyone will be on the same page and have the same fundamental understanding of what sustainability means. At this time, there is a lack of clarity between different sectors as to what sustainability means and looks like. </w:t>
      </w:r>
    </w:p>
    <w:p w14:paraId="0E611103" w14:textId="45FAB682"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There is room to improve how we understand what is meant by being sustainable. We are reaching a point of great potential for change. Consumers are more aware of sustainability than ever. There has never been more information available about how to not only be sustainable, but how to  live in a sustainable way and the best ways to change our lives to be more sustainable. However, despite this freely available information, 20.59% of consumers have little-no interest in improving the sustainability of their purchase</w:t>
      </w:r>
      <w:r w:rsidR="008D759C" w:rsidRPr="00116EFE">
        <w:rPr>
          <w:rFonts w:ascii="Calibri" w:hAnsi="Calibri" w:cs="Calibri"/>
          <w:color w:val="000000" w:themeColor="text1"/>
        </w:rPr>
        <w:t>s (</w:t>
      </w:r>
      <w:r w:rsidR="009A317E" w:rsidRPr="00116EFE">
        <w:rPr>
          <w:rFonts w:ascii="Calibri" w:hAnsi="Calibri" w:cs="Calibri"/>
          <w:color w:val="000000" w:themeColor="text1"/>
        </w:rPr>
        <w:t>Anonymous, 2025)</w:t>
      </w:r>
      <w:r w:rsidR="00A32289" w:rsidRPr="00116EFE">
        <w:rPr>
          <w:rFonts w:ascii="Calibri" w:hAnsi="Calibri" w:cs="Calibri"/>
          <w:color w:val="000000" w:themeColor="text1"/>
        </w:rPr>
        <w:t>.</w:t>
      </w:r>
      <w:r w:rsidRPr="00116EFE">
        <w:rPr>
          <w:rFonts w:ascii="Calibri" w:hAnsi="Calibri" w:cs="Calibri"/>
          <w:color w:val="000000" w:themeColor="text1"/>
        </w:rPr>
        <w:t xml:space="preserve"> This creates an interesting question for designers, do the consumers truly care about sustainability or is it something that we all just believe that we should all care about without truly knowing the best way to put it into practice or live out sustainability in a realistic way. Or do consumers not realise that there is a two way street of communication, where they have as much influence on the designers and legislators as they have as the consumer. </w:t>
      </w:r>
    </w:p>
    <w:p w14:paraId="3CD64627"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Communication isn’t just something that consumers use to inform themselves about sustainability. Communication is something that brands can use in order to help improve not only sustainability, but something that can also be used to help consumers to have greater faith within the work of designers and companies. As companies use their ability to communicate, they need to ensure that they are understood by all, every generation has a unique approach and understanding of sustainability. Ensuring that every generation can understand sustainability is a key aspect of ensuring that sustainability maintains its effectiveness. </w:t>
      </w:r>
    </w:p>
    <w:p w14:paraId="034E2A80"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lastRenderedPageBreak/>
        <w:t xml:space="preserve">The future of communication within sustainability is still an open question. The definition of sustainability is wearing thin, as many are now so overexposed to it that it has lost all past significance. This creates a new opportunity to to reduce what it means to be truly sustainable and to effectively communicate this. Good and effective communication is not only the responsibility of designers, but also the responsibility of governments too. However, communication can only truly be effective if the consumers can actually comprehend the information that is being given to them. </w:t>
      </w:r>
    </w:p>
    <w:p w14:paraId="68C12C4A"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Communication needs to be more carefully considered as we are already starting to see the impacts of semantic saturation. The way that the overuse of a once simple word has lost most, if not all of its meaning. </w:t>
      </w:r>
    </w:p>
    <w:p w14:paraId="55CD1123" w14:textId="4D8E52AA"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The United Nations Brundtland Commission defined sustainability as </w:t>
      </w:r>
      <w:r w:rsidR="000A4902" w:rsidRPr="00116EFE">
        <w:rPr>
          <w:rFonts w:ascii="Calibri" w:hAnsi="Calibri" w:cs="Calibri"/>
          <w:color w:val="000000" w:themeColor="text1"/>
        </w:rPr>
        <w:t>‘</w:t>
      </w:r>
      <w:r w:rsidRPr="00116EFE">
        <w:rPr>
          <w:rFonts w:ascii="Calibri" w:hAnsi="Calibri" w:cs="Calibri"/>
          <w:color w:val="000000" w:themeColor="text1"/>
        </w:rPr>
        <w:t>meeting the needs of the present without compromising the ability of future generations to meet their own needs</w:t>
      </w:r>
      <w:r w:rsidR="000A4902" w:rsidRPr="00116EFE">
        <w:rPr>
          <w:rFonts w:ascii="Calibri" w:hAnsi="Calibri" w:cs="Calibri"/>
          <w:color w:val="000000" w:themeColor="text1"/>
        </w:rPr>
        <w:t xml:space="preserve">’ (United Nations, undated). </w:t>
      </w:r>
      <w:r w:rsidRPr="00116EFE">
        <w:rPr>
          <w:rFonts w:ascii="Calibri" w:hAnsi="Calibri" w:cs="Calibri"/>
          <w:color w:val="000000" w:themeColor="text1"/>
        </w:rPr>
        <w:t>While accurate, this definition was created in 1987 and very little has been done to update it officially. However, there have been many attempts by many individuals to create a ‘better’ definition. Although, this creates a new problem for anyone who wishes to define this ever growing area of our lives. Ramsey puts it best when he stays “it is now almost obligatory to complain that, because so many definitions exist, sustainability “lacks solid meaning</w:t>
      </w:r>
      <w:r w:rsidR="00CE12F7" w:rsidRPr="00116EFE">
        <w:rPr>
          <w:rFonts w:ascii="Calibri" w:hAnsi="Calibri" w:cs="Calibri"/>
          <w:color w:val="000000" w:themeColor="text1"/>
        </w:rPr>
        <w:t>’ (</w:t>
      </w:r>
      <w:r w:rsidR="00CE12F7" w:rsidRPr="00116EFE">
        <w:rPr>
          <w:rFonts w:ascii="Calibri" w:hAnsi="Calibri" w:cs="Calibri"/>
        </w:rPr>
        <w:t>Ramsey</w:t>
      </w:r>
      <w:r w:rsidR="00CE12F7" w:rsidRPr="00116EFE">
        <w:rPr>
          <w:rFonts w:ascii="Calibri" w:hAnsi="Calibri" w:cs="Calibri"/>
        </w:rPr>
        <w:t>, 2015)</w:t>
      </w:r>
      <w:r w:rsidRPr="00116EFE">
        <w:rPr>
          <w:rFonts w:ascii="Calibri" w:hAnsi="Calibri" w:cs="Calibri"/>
          <w:color w:val="000000" w:themeColor="text1"/>
        </w:rPr>
        <w:t xml:space="preserve">.  Sustainability has also lost its ‘solid meaning’ as it has become overused by many designers, brands, and companies. While this is a good thing in one respect, as it shows the awareness that companies have for sustainability and that they are acknowledging the fact that consumers are making deliberate efforts to seek out and use products that are marketed as being sustainable, even if they are not as sustainable as consumers are made to believe due to ‘greenwashing’.  However, this is also a negative thing as sustainability has become so overused that it is now lacking any sort of meaning to consumers. </w:t>
      </w:r>
    </w:p>
    <w:p w14:paraId="37175F08" w14:textId="0B3ED361"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This is referred to as ‘</w:t>
      </w:r>
      <w:r w:rsidRPr="00116EFE">
        <w:rPr>
          <w:rFonts w:ascii="Calibri" w:hAnsi="Calibri" w:cs="Calibri"/>
          <w:i/>
          <w:iCs/>
          <w:color w:val="000000" w:themeColor="text1"/>
        </w:rPr>
        <w:t>Semantic satiation</w:t>
      </w:r>
      <w:r w:rsidRPr="00116EFE">
        <w:rPr>
          <w:rFonts w:ascii="Calibri" w:hAnsi="Calibri" w:cs="Calibri"/>
          <w:color w:val="000000" w:themeColor="text1"/>
        </w:rPr>
        <w:t>’ or ‘</w:t>
      </w:r>
      <w:r w:rsidRPr="00116EFE">
        <w:rPr>
          <w:rFonts w:ascii="Calibri" w:hAnsi="Calibri" w:cs="Calibri"/>
          <w:i/>
          <w:iCs/>
          <w:color w:val="000000" w:themeColor="text1"/>
        </w:rPr>
        <w:t>Semantic saturation</w:t>
      </w:r>
      <w:r w:rsidRPr="00116EFE">
        <w:rPr>
          <w:rFonts w:ascii="Calibri" w:hAnsi="Calibri" w:cs="Calibri"/>
          <w:color w:val="000000" w:themeColor="text1"/>
        </w:rPr>
        <w:t>’ and occurs due to this overuse, the true meaning of the word has been lost</w:t>
      </w:r>
      <w:r w:rsidR="00CE12F7" w:rsidRPr="00116EFE">
        <w:rPr>
          <w:rFonts w:ascii="Calibri" w:hAnsi="Calibri" w:cs="Calibri"/>
          <w:color w:val="000000" w:themeColor="text1"/>
        </w:rPr>
        <w:t xml:space="preserve"> (</w:t>
      </w:r>
      <w:proofErr w:type="spellStart"/>
      <w:r w:rsidR="00CE12F7" w:rsidRPr="00116EFE">
        <w:rPr>
          <w:rFonts w:ascii="Calibri" w:hAnsi="Calibri" w:cs="Calibri"/>
        </w:rPr>
        <w:t>Balota</w:t>
      </w:r>
      <w:proofErr w:type="spellEnd"/>
      <w:r w:rsidR="00CE12F7" w:rsidRPr="00116EFE">
        <w:rPr>
          <w:rFonts w:ascii="Calibri" w:hAnsi="Calibri" w:cs="Calibri"/>
        </w:rPr>
        <w:t xml:space="preserve"> and</w:t>
      </w:r>
      <w:r w:rsidR="00CE12F7" w:rsidRPr="00116EFE">
        <w:rPr>
          <w:rFonts w:ascii="Calibri" w:hAnsi="Calibri" w:cs="Calibri"/>
        </w:rPr>
        <w:t xml:space="preserve"> Black</w:t>
      </w:r>
      <w:r w:rsidR="00CE12F7" w:rsidRPr="00116EFE">
        <w:rPr>
          <w:rFonts w:ascii="Calibri" w:hAnsi="Calibri" w:cs="Calibri"/>
        </w:rPr>
        <w:t>,1997).</w:t>
      </w:r>
      <w:r w:rsidRPr="00116EFE">
        <w:rPr>
          <w:rFonts w:ascii="Calibri" w:hAnsi="Calibri" w:cs="Calibri"/>
          <w:color w:val="000000" w:themeColor="text1"/>
        </w:rPr>
        <w:t xml:space="preserve"> As a result of this sustainability has now become a background word; something that we always expect to see within the products we consume and are more shocked when the products we have lack any form of sustainability. </w:t>
      </w:r>
    </w:p>
    <w:p w14:paraId="16A57E4A" w14:textId="3D26D79A"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lastRenderedPageBreak/>
        <w:t>In reaction to this, I have also attempted to define sustainability in a way that is more appropriate for the 21</w:t>
      </w:r>
      <w:r w:rsidRPr="00116EFE">
        <w:rPr>
          <w:rFonts w:ascii="Calibri" w:hAnsi="Calibri" w:cs="Calibri"/>
          <w:color w:val="000000" w:themeColor="text1"/>
          <w:vertAlign w:val="superscript"/>
        </w:rPr>
        <w:t>st</w:t>
      </w:r>
      <w:r w:rsidRPr="00116EFE">
        <w:rPr>
          <w:rFonts w:ascii="Calibri" w:hAnsi="Calibri" w:cs="Calibri"/>
          <w:color w:val="000000" w:themeColor="text1"/>
        </w:rPr>
        <w:t xml:space="preserve"> century and beyond. This definition has been created through the combination of definitions from: the Cambridge Dictionary, the Interaction Design Foundation and the United Nations. With all this in mind, this is the definition that I have created ‘</w:t>
      </w:r>
      <w:r w:rsidRPr="00116EFE">
        <w:rPr>
          <w:rFonts w:ascii="Calibri" w:hAnsi="Calibri" w:cs="Calibri"/>
          <w:i/>
          <w:iCs/>
          <w:color w:val="000000" w:themeColor="text1"/>
        </w:rPr>
        <w:t>creating products that have low impact on future generations through both manufacture and disposal</w:t>
      </w:r>
      <w:r w:rsidRPr="00116EFE">
        <w:rPr>
          <w:rFonts w:ascii="Calibri" w:hAnsi="Calibri" w:cs="Calibri"/>
          <w:color w:val="000000" w:themeColor="text1"/>
        </w:rPr>
        <w:t>’.  This definition can be used in multiple areas of life- consumers, designers and governments/legislators. This new definition has a much better meaning, and as Ramsey says ‘Meaning—and the lack thereof—matters. This is true generally and also true specifically in the case of sustainability’.</w:t>
      </w:r>
    </w:p>
    <w:p w14:paraId="65EAA231"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With this new definition, consumers have much more clarity over what is meant when designers are talking about being sustainable. When a survey was completed asking consumers to compare the ‘old’ definition of sustainability, with the new one that I created in order to see which they felt was a more appropriate definition to use. 71.43% of those I surveyed felt that the definition I created was the better way to define sustainability. This definition removes some of the ambiguity that surrounds the existing definition that the Brundtland Commission created all the way back in 1987. </w:t>
      </w:r>
    </w:p>
    <w:p w14:paraId="755D0C50"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In addition to updating the definition of sustainability, the word sustainability itself has also become overused and as a consequence lost any and all significance. As an alternative to sustainability, ecocide, design circularity or repurposing I suggest that we start using the work ‘</w:t>
      </w:r>
      <w:r w:rsidRPr="00116EFE">
        <w:rPr>
          <w:rFonts w:ascii="Calibri" w:hAnsi="Calibri" w:cs="Calibri"/>
          <w:i/>
          <w:iCs/>
          <w:color w:val="000000" w:themeColor="text1"/>
        </w:rPr>
        <w:t>productcide’</w:t>
      </w:r>
      <w:r w:rsidRPr="00116EFE">
        <w:rPr>
          <w:rFonts w:ascii="Calibri" w:hAnsi="Calibri" w:cs="Calibri"/>
          <w:color w:val="000000" w:themeColor="text1"/>
        </w:rPr>
        <w:t xml:space="preserve"> instead. This comes from the two route words of product and -cide. These can be broken down to give the meaning of killing the planet through our creation and consumption of products, which fits with the new definition I have created as well. </w:t>
      </w:r>
    </w:p>
    <w:p w14:paraId="0DAE4317" w14:textId="54B7BB40"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lastRenderedPageBreak/>
        <w:t>Product</w:t>
      </w:r>
      <w:r w:rsidR="00693FCD" w:rsidRPr="00116EFE">
        <w:rPr>
          <w:rFonts w:ascii="Calibri" w:hAnsi="Calibri" w:cs="Calibri"/>
          <w:color w:val="000000" w:themeColor="text1"/>
          <w:vertAlign w:val="superscript"/>
        </w:rPr>
        <w:t xml:space="preserve"> </w:t>
      </w:r>
      <w:r w:rsidRPr="00116EFE">
        <w:rPr>
          <w:rFonts w:ascii="Calibri" w:hAnsi="Calibri" w:cs="Calibri"/>
          <w:color w:val="000000" w:themeColor="text1"/>
        </w:rPr>
        <w:t>can be further broken down into its two root words, which can further help to give this new definition. ‘Pro-‘ meaning to bring forwar</w:t>
      </w:r>
      <w:r w:rsidR="00693FCD" w:rsidRPr="00116EFE">
        <w:rPr>
          <w:rFonts w:ascii="Calibri" w:hAnsi="Calibri" w:cs="Calibri"/>
          <w:color w:val="000000" w:themeColor="text1"/>
        </w:rPr>
        <w:t>d</w:t>
      </w:r>
      <w:r w:rsidRPr="00116EFE">
        <w:rPr>
          <w:rFonts w:ascii="Calibri" w:hAnsi="Calibri" w:cs="Calibri"/>
          <w:color w:val="000000" w:themeColor="text1"/>
        </w:rPr>
        <w:t xml:space="preserve"> is often seen as a positive thing such as with words like progress or promote. ‘-duct’ also has Latin origins and means ‘I draw’ or ‘I guide’</w:t>
      </w:r>
      <w:r w:rsidR="00CE72B2" w:rsidRPr="00116EFE">
        <w:rPr>
          <w:rFonts w:ascii="Calibri" w:hAnsi="Calibri" w:cs="Calibri"/>
          <w:color w:val="000000" w:themeColor="text1"/>
        </w:rPr>
        <w:t xml:space="preserve">. </w:t>
      </w:r>
      <w:r w:rsidRPr="00116EFE">
        <w:rPr>
          <w:rFonts w:ascii="Calibri" w:hAnsi="Calibri" w:cs="Calibri"/>
          <w:color w:val="000000" w:themeColor="text1"/>
        </w:rPr>
        <w:t xml:space="preserve">Unlike pro having a generally positive associations ‘-duct’ has neither positive or negative associations and is used in a wide variety of words including: abduct, conduct or aqueduct. </w:t>
      </w:r>
    </w:p>
    <w:p w14:paraId="71507DBA" w14:textId="37638125"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‘-cide’ takes its origin from the Latin route meaning ‘killer’ or ‘the act of killing’ it is used both in a scientific context and also within general life. Any form of -cide being used has a negative meaning which many consumers and members of the general population will be well aware of. </w:t>
      </w:r>
    </w:p>
    <w:p w14:paraId="37F44780"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Through combining these words consumers will be able to greater understand the full impact that their actions are having on the environment, specifically the way that the actions and choices they are making are impacting climate change and the future generations. </w:t>
      </w:r>
    </w:p>
    <w:p w14:paraId="3167C7CD"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Making a new definition will also aid consumers as I have found that 57.15% of consumers struggled with defining sustainability themselves. This further shows that sustainability isn’t working as consumers don’t actually understand what it means and as a result how to actually have a sustainable impact.</w:t>
      </w:r>
    </w:p>
    <w:p w14:paraId="7568D631"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As a result of this, sustainability needs to be reclaimed. We are reaching the point that consumers lack any understanding of what sustainability means and how designers and companies are able to actually achieve their goals in order to ensure that climate change and sustainability are effectively managed to limit the further future impacts of their actions.</w:t>
      </w:r>
    </w:p>
    <w:p w14:paraId="51EE0405" w14:textId="1E20BD49"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Although we are facing a rise in semantic saturation, this phenomenon can be reversed. By giving consumers a break from seeing the word they are feeling fatigued from, in this case ‘sustainability’, and only then applying it to examples of true and effective examples of sustainability. This would result in more </w:t>
      </w:r>
      <w:r w:rsidRPr="00116EFE">
        <w:rPr>
          <w:rFonts w:ascii="Calibri" w:hAnsi="Calibri" w:cs="Calibri"/>
          <w:color w:val="000000" w:themeColor="text1"/>
        </w:rPr>
        <w:lastRenderedPageBreak/>
        <w:t xml:space="preserve">effective sustainability within two ways. Firstly, consumers would no longer be suffering from semantic saturation and would be able to easily recognise what it means when a product is marked as being sustainable. Secondly, businesses, companies and designers would be more motivated to actually be sustainable. This will also help with climate change, as the products that are used the different sustainable choices as only most truly sustainable products are marketed as such. </w:t>
      </w:r>
    </w:p>
    <w:p w14:paraId="331D1526"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Communication between sectors is important, but so is ensuring that the core idea of what is being communicated is understood. As Blair and Evan’s say, 'There is a general lack of understanding as to what sustainable development means....awareness and ownership of these across departments, agencies and beyond are low'. (Seeing the bigger picture, page viii) If awareness and ownership is low within agencies who are making the decisions, how realistic is it that the communication to consumers will be actively followed through on and engaged with. This needs to be changed and governments and policy makers need to take a greater level of ownership to ensure that they are not only up to date on sustainable policies, but are making a deliberate and conscious effort to follow them. If this doesn't change then we are at risk of falling more into a 'do as I say, not as I do' attitude where consumers and companies are told to act in a certain way and take certain measures which are then not being followed by those who are setting the rules.</w:t>
      </w:r>
    </w:p>
    <w:p w14:paraId="7DC12AC4" w14:textId="77777777" w:rsidR="008C3918" w:rsidRPr="00116EFE" w:rsidRDefault="008C3918" w:rsidP="008C3918">
      <w:pPr>
        <w:rPr>
          <w:rFonts w:ascii="Calibri" w:hAnsi="Calibri" w:cs="Calibri"/>
          <w:color w:val="000000" w:themeColor="text1"/>
        </w:rPr>
      </w:pPr>
      <w:r w:rsidRPr="00116EFE">
        <w:rPr>
          <w:rFonts w:ascii="Calibri" w:hAnsi="Calibri" w:cs="Calibri"/>
          <w:color w:val="000000" w:themeColor="text1"/>
        </w:rPr>
        <w:t xml:space="preserve">The way that governments communicate with manufacturers and companies is different the way that consumers are communicated with. This is because of a number of reasons.  The way that governments and legislators communicate is based a lot more in the technical. The communication may seem more inaccessible to the general consumer through more theoretical and complex language being used. When consumers are being communicated with, the language is more simplified. This is partially because of the fact that the consumer is such a large group, with a large range of experience. This varied group of people all need to be informed about sustainability, but there is no one size fits all approach to communication sustainability. </w:t>
      </w:r>
    </w:p>
    <w:p w14:paraId="7692AAD8" w14:textId="142039FF" w:rsidR="008C3918" w:rsidRPr="00116EFE" w:rsidRDefault="008C3918" w:rsidP="008C3918">
      <w:pPr>
        <w:rPr>
          <w:rFonts w:ascii="Calibri" w:eastAsia="Times New Roman" w:hAnsi="Calibri" w:cs="Calibri"/>
          <w:color w:val="000000" w:themeColor="text1"/>
        </w:rPr>
      </w:pPr>
      <w:r w:rsidRPr="00116EFE">
        <w:rPr>
          <w:rFonts w:ascii="Calibri" w:hAnsi="Calibri" w:cs="Calibri"/>
          <w:color w:val="000000" w:themeColor="text1"/>
        </w:rPr>
        <w:t>This is further reinforced by Bohm’s thought in ‘On Dialogue’ where he states ‘in spite of this world-wide system of linkages, there is at this very moment, a general feeling that communication is breaking down everywhere, on an unparalleled scale.’ (</w:t>
      </w:r>
      <w:r w:rsidR="000918E7" w:rsidRPr="00116EFE">
        <w:rPr>
          <w:rFonts w:ascii="Calibri" w:hAnsi="Calibri" w:cs="Calibri"/>
          <w:color w:val="000000" w:themeColor="text1"/>
        </w:rPr>
        <w:t>2014, p</w:t>
      </w:r>
      <w:r w:rsidRPr="00116EFE">
        <w:rPr>
          <w:rFonts w:ascii="Calibri" w:hAnsi="Calibri" w:cs="Calibri"/>
          <w:color w:val="000000" w:themeColor="text1"/>
        </w:rPr>
        <w:t>age 1).  This reflects what has been discussed in my research as consumers feel that even though there is so much more information available to consumers they may feel that they are suffer from decision fatigue. This can result in a struggle to make more sustainable choices as, according to Pignatiello, ‘</w:t>
      </w:r>
      <w:r w:rsidRPr="00116EFE">
        <w:rPr>
          <w:rFonts w:ascii="Calibri" w:eastAsia="Times New Roman" w:hAnsi="Calibri" w:cs="Calibri"/>
          <w:color w:val="000000" w:themeColor="text1"/>
        </w:rPr>
        <w:t xml:space="preserve">individuals experiencing decision fatigue demonstrate an impaired </w:t>
      </w:r>
      <w:r w:rsidRPr="00116EFE">
        <w:rPr>
          <w:rFonts w:ascii="Calibri" w:eastAsia="Times New Roman" w:hAnsi="Calibri" w:cs="Calibri"/>
          <w:color w:val="000000" w:themeColor="text1"/>
        </w:rPr>
        <w:lastRenderedPageBreak/>
        <w:t>ability to make trade-offs, prefer a passive role in the decision-making process, and often make choices that seem impulsive or irrational’</w:t>
      </w:r>
      <w:r w:rsidR="000918E7" w:rsidRPr="00116EFE">
        <w:rPr>
          <w:rFonts w:ascii="Calibri" w:eastAsia="Times New Roman" w:hAnsi="Calibri" w:cs="Calibri"/>
          <w:color w:val="000000" w:themeColor="text1"/>
        </w:rPr>
        <w:t xml:space="preserve"> (</w:t>
      </w:r>
      <w:r w:rsidR="000A2C9D" w:rsidRPr="00116EFE">
        <w:rPr>
          <w:rFonts w:ascii="Calibri" w:eastAsia="Times New Roman" w:hAnsi="Calibri" w:cs="Calibri"/>
          <w:color w:val="000000" w:themeColor="text1"/>
        </w:rPr>
        <w:t>Pignatiello</w:t>
      </w:r>
      <w:r w:rsidR="000A2C9D" w:rsidRPr="00116EFE">
        <w:rPr>
          <w:rFonts w:ascii="Calibri" w:eastAsia="Times New Roman" w:hAnsi="Calibri" w:cs="Calibri"/>
          <w:color w:val="000000" w:themeColor="text1"/>
        </w:rPr>
        <w:t xml:space="preserve">, </w:t>
      </w:r>
      <w:r w:rsidR="000A2C9D" w:rsidRPr="00116EFE">
        <w:rPr>
          <w:rFonts w:ascii="Calibri" w:eastAsia="Times New Roman" w:hAnsi="Calibri" w:cs="Calibri"/>
          <w:color w:val="000000" w:themeColor="text1"/>
        </w:rPr>
        <w:t>Martin, Hickman Jr</w:t>
      </w:r>
      <w:r w:rsidR="000A2C9D" w:rsidRPr="00116EFE">
        <w:rPr>
          <w:rFonts w:ascii="Calibri" w:eastAsia="Times New Roman" w:hAnsi="Calibri" w:cs="Calibri"/>
          <w:color w:val="000000" w:themeColor="text1"/>
        </w:rPr>
        <w:t>, 2018</w:t>
      </w:r>
      <w:r w:rsidR="00ED4658" w:rsidRPr="00116EFE">
        <w:rPr>
          <w:rFonts w:ascii="Calibri" w:eastAsia="Times New Roman" w:hAnsi="Calibri" w:cs="Calibri"/>
          <w:color w:val="000000" w:themeColor="text1"/>
        </w:rPr>
        <w:t>).</w:t>
      </w:r>
      <w:r w:rsidRPr="00116EFE">
        <w:rPr>
          <w:rFonts w:ascii="Calibri" w:eastAsia="Times New Roman" w:hAnsi="Calibri" w:cs="Calibri"/>
          <w:color w:val="000000" w:themeColor="text1"/>
        </w:rPr>
        <w:t xml:space="preserve"> This may mean that consumers struggle to make sustainable choices, as they want to be told by manufacturers what the best and most sustainable product is. This can lead to breakdowns in communication as instead of the most sustainable items being heavily promoted, it becomes the brand/companies that can afford the best marketing or promotion instead. This could cause further confusion within the communication, as consumers don’t have any clarity about who they should be trusting to make sustainable choices. </w:t>
      </w:r>
    </w:p>
    <w:p w14:paraId="73B1143B" w14:textId="5FEED567" w:rsidR="008C3918" w:rsidRPr="00116EFE" w:rsidRDefault="008C3918" w:rsidP="008C3918">
      <w:pPr>
        <w:rPr>
          <w:rFonts w:ascii="Calibri" w:eastAsia="Times New Roman" w:hAnsi="Calibri" w:cs="Calibri"/>
          <w:color w:val="000000" w:themeColor="text1"/>
        </w:rPr>
      </w:pPr>
      <w:r w:rsidRPr="00116EFE">
        <w:rPr>
          <w:rFonts w:ascii="Calibri" w:eastAsia="Times New Roman" w:hAnsi="Calibri" w:cs="Calibri"/>
          <w:color w:val="000000" w:themeColor="text1"/>
        </w:rPr>
        <w:t>The communication between consumers and manufacturers isn’t the only important passage of communication. There is also important communication that takes place between manufacturers and governments as well. This communication can clearly be seen within the Wellbeing of Future Generations Act (</w:t>
      </w:r>
      <w:r w:rsidR="00351056" w:rsidRPr="00116EFE">
        <w:rPr>
          <w:rFonts w:ascii="Calibri" w:eastAsia="Times New Roman" w:hAnsi="Calibri" w:cs="Calibri"/>
          <w:color w:val="000000" w:themeColor="text1"/>
        </w:rPr>
        <w:t xml:space="preserve">Future Generations Commissioner for Wales, </w:t>
      </w:r>
      <w:r w:rsidRPr="00116EFE">
        <w:rPr>
          <w:rFonts w:ascii="Calibri" w:eastAsia="Times New Roman" w:hAnsi="Calibri" w:cs="Calibri"/>
          <w:color w:val="000000" w:themeColor="text1"/>
        </w:rPr>
        <w:t>20</w:t>
      </w:r>
      <w:r w:rsidR="00BC4B09" w:rsidRPr="00116EFE">
        <w:rPr>
          <w:rFonts w:ascii="Calibri" w:eastAsia="Times New Roman" w:hAnsi="Calibri" w:cs="Calibri"/>
          <w:color w:val="000000" w:themeColor="text1"/>
        </w:rPr>
        <w:t>22</w:t>
      </w:r>
      <w:r w:rsidR="00351056" w:rsidRPr="00116EFE">
        <w:rPr>
          <w:rFonts w:ascii="Calibri" w:eastAsia="Times New Roman" w:hAnsi="Calibri" w:cs="Calibri"/>
          <w:color w:val="000000" w:themeColor="text1"/>
        </w:rPr>
        <w:t>)</w:t>
      </w:r>
      <w:r w:rsidRPr="00116EFE">
        <w:rPr>
          <w:rFonts w:ascii="Calibri" w:eastAsia="Times New Roman" w:hAnsi="Calibri" w:cs="Calibri"/>
          <w:color w:val="000000" w:themeColor="text1"/>
        </w:rPr>
        <w:t>, which is designed to be ‘a decisive step towards long-term decision-making and shifting away from short-termism’. This new act has been designed to be set out  for public bodies, including manufacturers to think about what their impact is, both in the short and term. It also means that a lesser focus is put on the individuals to think about sustainability as in theory, the manufactures should have already thought about it. However, this act isn’t fully being recognised and implemented in the best way. As Ms Howe, the future generations commissioner says ‘</w:t>
      </w:r>
      <w:r w:rsidRPr="00116EFE">
        <w:rPr>
          <w:rFonts w:ascii="Calibri" w:eastAsia="Times New Roman" w:hAnsi="Calibri" w:cs="Calibri"/>
          <w:color w:val="000000" w:themeColor="text1"/>
          <w:shd w:val="clear" w:color="auto" w:fill="FFFFFF"/>
        </w:rPr>
        <w:t>No public body wants to be named and shamed, but the legislation doesn't go far enough for me to stop things happening</w:t>
      </w:r>
      <w:r w:rsidR="00BC4B09" w:rsidRPr="00116EFE">
        <w:rPr>
          <w:rFonts w:ascii="Calibri" w:eastAsia="Times New Roman" w:hAnsi="Calibri" w:cs="Calibri"/>
          <w:color w:val="000000" w:themeColor="text1"/>
        </w:rPr>
        <w:t>’ (</w:t>
      </w:r>
      <w:r w:rsidR="00BC4B09" w:rsidRPr="00116EFE">
        <w:rPr>
          <w:rFonts w:ascii="Calibri" w:eastAsia="Times New Roman" w:hAnsi="Calibri" w:cs="Calibri"/>
          <w:color w:val="000000" w:themeColor="text1"/>
        </w:rPr>
        <w:t>Future Generations Commissioner for Wales, 2</w:t>
      </w:r>
      <w:r w:rsidR="00BC4B09" w:rsidRPr="00116EFE">
        <w:rPr>
          <w:rFonts w:ascii="Calibri" w:eastAsia="Times New Roman" w:hAnsi="Calibri" w:cs="Calibri"/>
          <w:color w:val="000000" w:themeColor="text1"/>
        </w:rPr>
        <w:t>022</w:t>
      </w:r>
      <w:r w:rsidR="00BC4B09" w:rsidRPr="00116EFE">
        <w:rPr>
          <w:rFonts w:ascii="Calibri" w:eastAsia="Times New Roman" w:hAnsi="Calibri" w:cs="Calibri"/>
          <w:color w:val="000000" w:themeColor="text1"/>
        </w:rPr>
        <w:t>)</w:t>
      </w:r>
      <w:r w:rsidR="00BC4B09" w:rsidRPr="00116EFE">
        <w:rPr>
          <w:rFonts w:ascii="Calibri" w:eastAsia="Times New Roman" w:hAnsi="Calibri" w:cs="Calibri"/>
          <w:color w:val="000000" w:themeColor="text1"/>
        </w:rPr>
        <w:t>.</w:t>
      </w:r>
      <w:r w:rsidRPr="00116EFE">
        <w:rPr>
          <w:rFonts w:ascii="Calibri" w:eastAsia="Times New Roman" w:hAnsi="Calibri" w:cs="Calibri"/>
          <w:color w:val="000000" w:themeColor="text1"/>
        </w:rPr>
        <w:t xml:space="preserve"> This shows that there are still gaps in the legislation and the way that it is being communicated which is causing confusion. This lack of clear communication is further causing decision fatigue in consumers as information that should be clear and easily accessible is not. </w:t>
      </w:r>
    </w:p>
    <w:p w14:paraId="6B620DB2" w14:textId="4352F0DB" w:rsidR="008C3918" w:rsidRPr="00116EFE" w:rsidRDefault="008C3918" w:rsidP="008C3918">
      <w:pPr>
        <w:rPr>
          <w:rFonts w:ascii="Calibri" w:eastAsia="Times New Roman" w:hAnsi="Calibri" w:cs="Calibri"/>
          <w:color w:val="000000" w:themeColor="text1"/>
        </w:rPr>
      </w:pPr>
      <w:r w:rsidRPr="00116EFE">
        <w:rPr>
          <w:rFonts w:ascii="Calibri" w:eastAsia="Times New Roman" w:hAnsi="Calibri" w:cs="Calibri"/>
          <w:color w:val="000000" w:themeColor="text1"/>
        </w:rPr>
        <w:t>The Well-being of future generations act is not well understood by the general consumer. This is reinforced by the findings of a review into the act. As the report states, ‘there is some discrepancy between the level of enthusiasm and commitment and a detailed understanding of application’</w:t>
      </w:r>
      <w:r w:rsidR="00BC4B09" w:rsidRPr="00116EFE">
        <w:rPr>
          <w:rFonts w:ascii="Calibri" w:eastAsia="Times New Roman" w:hAnsi="Calibri" w:cs="Calibri"/>
          <w:color w:val="000000" w:themeColor="text1"/>
        </w:rPr>
        <w:t xml:space="preserve"> </w:t>
      </w:r>
      <w:r w:rsidR="00BC4B09" w:rsidRPr="00116EFE">
        <w:rPr>
          <w:rFonts w:ascii="Calibri" w:eastAsia="Times New Roman" w:hAnsi="Calibri" w:cs="Calibri"/>
          <w:color w:val="000000" w:themeColor="text1"/>
        </w:rPr>
        <w:t>(Future Generations Commissioner for Wales, 2022)</w:t>
      </w:r>
      <w:r w:rsidR="00BC4B09" w:rsidRPr="00116EFE">
        <w:rPr>
          <w:rFonts w:ascii="Calibri" w:eastAsia="Times New Roman" w:hAnsi="Calibri" w:cs="Calibri"/>
          <w:color w:val="000000" w:themeColor="text1"/>
        </w:rPr>
        <w:t xml:space="preserve">. </w:t>
      </w:r>
      <w:r w:rsidRPr="00116EFE">
        <w:rPr>
          <w:rFonts w:ascii="Calibri" w:eastAsia="Times New Roman" w:hAnsi="Calibri" w:cs="Calibri"/>
          <w:color w:val="000000" w:themeColor="text1"/>
        </w:rPr>
        <w:t xml:space="preserve">This again </w:t>
      </w:r>
      <w:r w:rsidRPr="00116EFE">
        <w:rPr>
          <w:rFonts w:ascii="Calibri" w:eastAsia="Times New Roman" w:hAnsi="Calibri" w:cs="Calibri"/>
          <w:color w:val="000000" w:themeColor="text1"/>
        </w:rPr>
        <w:lastRenderedPageBreak/>
        <w:t xml:space="preserve">reinforces the need to improve communication for sustainability as there is a clear want to be more sustainable and consumers are enthusiastic to move towards sustainable living. However, they are struggling to make this move as there is a gap in the knowledge of how to apply these new sustainable principles within life. These principles lack clarity for all sectors which in turn means that none feels that they know how to be sustainable. </w:t>
      </w:r>
    </w:p>
    <w:p w14:paraId="2BB46605" w14:textId="2F8CEE52" w:rsidR="008C3918" w:rsidRPr="00116EFE" w:rsidRDefault="008C3918" w:rsidP="008C3918">
      <w:pPr>
        <w:rPr>
          <w:rFonts w:ascii="Calibri" w:eastAsia="Times New Roman" w:hAnsi="Calibri" w:cs="Calibri"/>
          <w:color w:val="000000" w:themeColor="text1"/>
        </w:rPr>
      </w:pPr>
      <w:r w:rsidRPr="00116EFE">
        <w:rPr>
          <w:rFonts w:ascii="Calibri" w:eastAsia="Times New Roman" w:hAnsi="Calibri" w:cs="Calibri"/>
          <w:color w:val="000000" w:themeColor="text1"/>
        </w:rPr>
        <w:t>Furthermore, this act has a lack of clear direction of what sustainability actually looks like in a real world setting, as the act ‘</w:t>
      </w:r>
      <w:r w:rsidRPr="00116EFE">
        <w:rPr>
          <w:rFonts w:ascii="Calibri" w:eastAsia="Times New Roman" w:hAnsi="Calibri" w:cs="Calibri"/>
          <w:color w:val="000000" w:themeColor="text1"/>
          <w:shd w:val="clear" w:color="auto" w:fill="FFFFFF"/>
        </w:rPr>
        <w:t>says all public organisations have to take into account the long-term effects of any decision they make and also the knock-on impact it may have, in terms of the prosperity of people in Wales, its environment, culture and communities.’</w:t>
      </w:r>
      <w:r w:rsidR="00A31B79" w:rsidRPr="00116EFE">
        <w:rPr>
          <w:rFonts w:ascii="Calibri" w:eastAsia="Times New Roman" w:hAnsi="Calibri" w:cs="Calibri"/>
          <w:color w:val="000000" w:themeColor="text1"/>
          <w:shd w:val="clear" w:color="auto" w:fill="FFFFFF"/>
        </w:rPr>
        <w:t xml:space="preserve"> (</w:t>
      </w:r>
      <w:r w:rsidR="00A31B79" w:rsidRPr="00116EFE">
        <w:rPr>
          <w:rFonts w:ascii="Calibri" w:eastAsia="Times New Roman" w:hAnsi="Calibri" w:cs="Calibri"/>
          <w:color w:val="000000" w:themeColor="text1"/>
          <w:shd w:val="clear" w:color="auto" w:fill="FFFFFF"/>
        </w:rPr>
        <w:t>Dickins</w:t>
      </w:r>
      <w:r w:rsidR="00A31B79" w:rsidRPr="00116EFE">
        <w:rPr>
          <w:rFonts w:ascii="Calibri" w:eastAsia="Times New Roman" w:hAnsi="Calibri" w:cs="Calibri"/>
          <w:color w:val="000000" w:themeColor="text1"/>
          <w:shd w:val="clear" w:color="auto" w:fill="FFFFFF"/>
        </w:rPr>
        <w:t>, 2018)</w:t>
      </w:r>
      <w:r w:rsidRPr="00116EFE">
        <w:rPr>
          <w:rFonts w:ascii="Calibri" w:eastAsia="Times New Roman" w:hAnsi="Calibri" w:cs="Calibri"/>
          <w:color w:val="000000" w:themeColor="text1"/>
          <w:shd w:val="clear" w:color="auto" w:fill="FFFFFF"/>
        </w:rPr>
        <w:t xml:space="preserve">. This act lacks clarity of communication as it leaves things very open to interpretation. This lack of communication means that sustainable goals are less likely to be met as there are no strict numbers or strategies in place. </w:t>
      </w:r>
    </w:p>
    <w:p w14:paraId="42BA8723" w14:textId="5A904951" w:rsidR="008C3918" w:rsidRPr="00116EFE" w:rsidRDefault="008C3918" w:rsidP="008C3918">
      <w:pPr>
        <w:rPr>
          <w:rFonts w:ascii="Calibri" w:eastAsia="Times New Roman" w:hAnsi="Calibri" w:cs="Calibri"/>
          <w:color w:val="000000" w:themeColor="text1"/>
        </w:rPr>
      </w:pPr>
      <w:r w:rsidRPr="00116EFE">
        <w:rPr>
          <w:rFonts w:ascii="Calibri" w:eastAsia="Times New Roman" w:hAnsi="Calibri" w:cs="Calibri"/>
          <w:color w:val="000000" w:themeColor="text1"/>
        </w:rPr>
        <w:t xml:space="preserve">This gap in communication means that despite 32.26% of consumers surveyed saying that they were very familiar with sustainability and felt they had a good knowledge of how to be sustainable, 80.65% of those surveyed felt the adverts were only somewhat memorable. This further highlights the need for clearer and more effective communication, as if consumers are struggling to understand how to make sustainable choices and adverts or promotion of sustainability is only somewhat memorable then what hope can be had for the communication of sustainability. </w:t>
      </w:r>
    </w:p>
    <w:p w14:paraId="08DF21D6" w14:textId="3CE36C02" w:rsidR="008C3918" w:rsidRPr="00116EFE" w:rsidRDefault="008C3918" w:rsidP="008C3918">
      <w:pPr>
        <w:rPr>
          <w:rFonts w:ascii="Calibri" w:eastAsia="Times New Roman" w:hAnsi="Calibri" w:cs="Calibri"/>
          <w:color w:val="000000" w:themeColor="text1"/>
        </w:rPr>
      </w:pPr>
      <w:r w:rsidRPr="00116EFE">
        <w:rPr>
          <w:rFonts w:ascii="Calibri" w:eastAsia="Times New Roman" w:hAnsi="Calibri" w:cs="Calibri"/>
          <w:color w:val="000000" w:themeColor="text1"/>
        </w:rPr>
        <w:t xml:space="preserve">There are many areas of sustainability communication that need improvement. However, I have focused specifically on the communication that occurs between consumers and local councils in the situation of a waste recycling centre. This is because through interviews and conversations I have had with people, a common statement was ‘its very confusing going to the tip because the signs don’t help.’ This shows that there is a gap in the understanding that consumers have as a result of poor quality of communication. </w:t>
      </w:r>
    </w:p>
    <w:p w14:paraId="4BF9E182" w14:textId="3221ED7A" w:rsidR="008C3918" w:rsidRPr="00116EFE" w:rsidRDefault="00BC4B09" w:rsidP="00BE4736">
      <w:pPr>
        <w:rPr>
          <w:rFonts w:ascii="Calibri" w:hAnsi="Calibri" w:cs="Calibri"/>
        </w:rPr>
      </w:pPr>
      <w:r w:rsidRPr="00116EFE">
        <w:rPr>
          <w:rFonts w:ascii="Calibri" w:eastAsia="Times New Roman" w:hAnsi="Calibri" w:cs="Calibri"/>
          <w:noProof/>
          <w:color w:val="002060"/>
        </w:rPr>
        <w:drawing>
          <wp:anchor distT="0" distB="0" distL="114300" distR="114300" simplePos="0" relativeHeight="251661312" behindDoc="1" locked="0" layoutInCell="1" allowOverlap="1" wp14:anchorId="7CC0A791" wp14:editId="26FB416C">
            <wp:simplePos x="0" y="0"/>
            <wp:positionH relativeFrom="column">
              <wp:posOffset>2628900</wp:posOffset>
            </wp:positionH>
            <wp:positionV relativeFrom="paragraph">
              <wp:posOffset>13335</wp:posOffset>
            </wp:positionV>
            <wp:extent cx="1914525" cy="3700814"/>
            <wp:effectExtent l="0" t="0" r="0" b="0"/>
            <wp:wrapTight wrapText="bothSides">
              <wp:wrapPolygon edited="0">
                <wp:start x="0" y="0"/>
                <wp:lineTo x="0" y="21459"/>
                <wp:lineTo x="21278" y="21459"/>
                <wp:lineTo x="21278" y="0"/>
                <wp:lineTo x="0" y="0"/>
              </wp:wrapPolygon>
            </wp:wrapTight>
            <wp:docPr id="648694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94876" name="Picture 6486948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4525" cy="3700814"/>
                    </a:xfrm>
                    <a:prstGeom prst="rect">
                      <a:avLst/>
                    </a:prstGeom>
                  </pic:spPr>
                </pic:pic>
              </a:graphicData>
            </a:graphic>
            <wp14:sizeRelH relativeFrom="margin">
              <wp14:pctWidth>0</wp14:pctWidth>
            </wp14:sizeRelH>
            <wp14:sizeRelV relativeFrom="margin">
              <wp14:pctHeight>0</wp14:pctHeight>
            </wp14:sizeRelV>
          </wp:anchor>
        </w:drawing>
      </w:r>
      <w:r w:rsidRPr="00116EFE">
        <w:rPr>
          <w:rFonts w:ascii="Calibri" w:eastAsia="Times New Roman" w:hAnsi="Calibri" w:cs="Calibri"/>
          <w:noProof/>
          <w:color w:val="002060"/>
        </w:rPr>
        <w:drawing>
          <wp:anchor distT="0" distB="0" distL="114300" distR="114300" simplePos="0" relativeHeight="251659264" behindDoc="1" locked="0" layoutInCell="1" allowOverlap="1" wp14:anchorId="715675BE" wp14:editId="3EF0A53E">
            <wp:simplePos x="0" y="0"/>
            <wp:positionH relativeFrom="margin">
              <wp:posOffset>19050</wp:posOffset>
            </wp:positionH>
            <wp:positionV relativeFrom="paragraph">
              <wp:posOffset>13335</wp:posOffset>
            </wp:positionV>
            <wp:extent cx="1975485" cy="3724275"/>
            <wp:effectExtent l="0" t="0" r="5715" b="9525"/>
            <wp:wrapTight wrapText="bothSides">
              <wp:wrapPolygon edited="0">
                <wp:start x="0" y="0"/>
                <wp:lineTo x="0" y="21545"/>
                <wp:lineTo x="21454" y="21545"/>
                <wp:lineTo x="21454" y="0"/>
                <wp:lineTo x="0" y="0"/>
              </wp:wrapPolygon>
            </wp:wrapTight>
            <wp:docPr id="624924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24107" name="Picture 6249241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5485" cy="3724275"/>
                    </a:xfrm>
                    <a:prstGeom prst="rect">
                      <a:avLst/>
                    </a:prstGeom>
                  </pic:spPr>
                </pic:pic>
              </a:graphicData>
            </a:graphic>
            <wp14:sizeRelH relativeFrom="margin">
              <wp14:pctWidth>0</wp14:pctWidth>
            </wp14:sizeRelH>
            <wp14:sizeRelV relativeFrom="margin">
              <wp14:pctHeight>0</wp14:pctHeight>
            </wp14:sizeRelV>
          </wp:anchor>
        </w:drawing>
      </w:r>
    </w:p>
    <w:p w14:paraId="2E821720" w14:textId="77777777" w:rsidR="00BC4B09" w:rsidRPr="00116EFE" w:rsidRDefault="00BC4B09" w:rsidP="00EC7B99">
      <w:pPr>
        <w:rPr>
          <w:rFonts w:ascii="Calibri" w:hAnsi="Calibri" w:cs="Calibri"/>
        </w:rPr>
      </w:pPr>
    </w:p>
    <w:p w14:paraId="4610B351" w14:textId="77777777" w:rsidR="00BC4B09" w:rsidRPr="00116EFE" w:rsidRDefault="00BC4B09" w:rsidP="00EC7B99">
      <w:pPr>
        <w:rPr>
          <w:rFonts w:ascii="Calibri" w:hAnsi="Calibri" w:cs="Calibri"/>
        </w:rPr>
      </w:pPr>
    </w:p>
    <w:p w14:paraId="0EB72276" w14:textId="77777777" w:rsidR="00BC4B09" w:rsidRPr="00116EFE" w:rsidRDefault="00BC4B09" w:rsidP="00EC7B99">
      <w:pPr>
        <w:rPr>
          <w:rFonts w:ascii="Calibri" w:hAnsi="Calibri" w:cs="Calibri"/>
        </w:rPr>
      </w:pPr>
    </w:p>
    <w:p w14:paraId="1A22B028" w14:textId="77777777" w:rsidR="00BC4B09" w:rsidRPr="00116EFE" w:rsidRDefault="00BC4B09" w:rsidP="00EC7B99">
      <w:pPr>
        <w:rPr>
          <w:rFonts w:ascii="Calibri" w:hAnsi="Calibri" w:cs="Calibri"/>
        </w:rPr>
      </w:pPr>
    </w:p>
    <w:p w14:paraId="2B4A178D" w14:textId="77777777" w:rsidR="00BC4B09" w:rsidRPr="00116EFE" w:rsidRDefault="00BC4B09" w:rsidP="00EC7B99">
      <w:pPr>
        <w:rPr>
          <w:rFonts w:ascii="Calibri" w:hAnsi="Calibri" w:cs="Calibri"/>
        </w:rPr>
      </w:pPr>
    </w:p>
    <w:p w14:paraId="591B8924" w14:textId="77777777" w:rsidR="00BC4B09" w:rsidRPr="00116EFE" w:rsidRDefault="00BC4B09" w:rsidP="00EC7B99">
      <w:pPr>
        <w:rPr>
          <w:rFonts w:ascii="Calibri" w:hAnsi="Calibri" w:cs="Calibri"/>
        </w:rPr>
      </w:pPr>
    </w:p>
    <w:p w14:paraId="2999CB18" w14:textId="77777777" w:rsidR="00BC4B09" w:rsidRPr="00116EFE" w:rsidRDefault="00BC4B09" w:rsidP="00EC7B99">
      <w:pPr>
        <w:rPr>
          <w:rFonts w:ascii="Calibri" w:hAnsi="Calibri" w:cs="Calibri"/>
        </w:rPr>
      </w:pPr>
    </w:p>
    <w:p w14:paraId="0845A80B" w14:textId="77777777" w:rsidR="00BC4B09" w:rsidRPr="00116EFE" w:rsidRDefault="00BC4B09" w:rsidP="00EC7B99">
      <w:pPr>
        <w:rPr>
          <w:rFonts w:ascii="Calibri" w:hAnsi="Calibri" w:cs="Calibri"/>
        </w:rPr>
      </w:pPr>
    </w:p>
    <w:p w14:paraId="52E58068" w14:textId="77777777" w:rsidR="00BC4B09" w:rsidRPr="00116EFE" w:rsidRDefault="00BC4B09" w:rsidP="00EC7B99">
      <w:pPr>
        <w:rPr>
          <w:rFonts w:ascii="Calibri" w:hAnsi="Calibri" w:cs="Calibri"/>
        </w:rPr>
      </w:pPr>
    </w:p>
    <w:p w14:paraId="332E723A" w14:textId="77777777" w:rsidR="00BC4B09" w:rsidRPr="00116EFE" w:rsidRDefault="00BC4B09" w:rsidP="00EC7B99">
      <w:pPr>
        <w:rPr>
          <w:rFonts w:ascii="Calibri" w:hAnsi="Calibri" w:cs="Calibri"/>
        </w:rPr>
      </w:pPr>
    </w:p>
    <w:p w14:paraId="2B292B71" w14:textId="77777777" w:rsidR="00BC4B09" w:rsidRPr="00116EFE" w:rsidRDefault="00BC4B09" w:rsidP="00EC7B99">
      <w:pPr>
        <w:rPr>
          <w:rFonts w:ascii="Calibri" w:hAnsi="Calibri" w:cs="Calibri"/>
        </w:rPr>
      </w:pPr>
    </w:p>
    <w:p w14:paraId="15E2C51F" w14:textId="17E0EE78" w:rsidR="00EC7B99" w:rsidRPr="00116EFE" w:rsidRDefault="00EC7B99" w:rsidP="00EC7B99">
      <w:pPr>
        <w:rPr>
          <w:rFonts w:ascii="Calibri" w:hAnsi="Calibri" w:cs="Calibri"/>
        </w:rPr>
      </w:pPr>
      <w:r w:rsidRPr="00116EFE">
        <w:rPr>
          <w:rFonts w:ascii="Calibri" w:eastAsia="Times New Roman" w:hAnsi="Calibri" w:cs="Calibri"/>
          <w:color w:val="000000" w:themeColor="text1"/>
        </w:rPr>
        <w:t>Figure 1: A comparison of the signs at a local recycling centre (before and after redesign)</w:t>
      </w:r>
    </w:p>
    <w:p w14:paraId="37B0E731" w14:textId="77777777" w:rsidR="00EC7B99" w:rsidRPr="00116EFE" w:rsidRDefault="00EC7B99" w:rsidP="00EC7B99">
      <w:pPr>
        <w:rPr>
          <w:rFonts w:ascii="Calibri" w:eastAsia="Times New Roman" w:hAnsi="Calibri" w:cs="Calibri"/>
          <w:color w:val="000000" w:themeColor="text1"/>
        </w:rPr>
      </w:pPr>
      <w:r w:rsidRPr="00116EFE">
        <w:rPr>
          <w:rFonts w:ascii="Calibri" w:eastAsia="Times New Roman" w:hAnsi="Calibri" w:cs="Calibri"/>
          <w:color w:val="000000" w:themeColor="text1"/>
        </w:rPr>
        <w:t xml:space="preserve">When comparing the original sign with the new redesign, there are clear improvements to the communication involved. There is now an increase focused on the image based communication instead of just using written word. This has improved not only the quality of the communication but also the ability of it to be understood by consumers. Instead of using descriptions such as ‘hardcore’ or ‘bric-a-brac’, which have a wide implication and unclear meaning to the general consumer, the added imagery helps to give greater clarity to what is actually meant within theses terms. </w:t>
      </w:r>
    </w:p>
    <w:p w14:paraId="18A20DBB" w14:textId="77777777" w:rsidR="00EC7B99" w:rsidRPr="00116EFE" w:rsidRDefault="00EC7B99" w:rsidP="00EC7B99">
      <w:pPr>
        <w:rPr>
          <w:rFonts w:ascii="Calibri" w:eastAsia="Times New Roman" w:hAnsi="Calibri" w:cs="Calibri"/>
          <w:color w:val="000000" w:themeColor="text1"/>
        </w:rPr>
      </w:pPr>
      <w:r w:rsidRPr="00116EFE">
        <w:rPr>
          <w:rFonts w:ascii="Calibri" w:eastAsia="Times New Roman" w:hAnsi="Calibri" w:cs="Calibri"/>
          <w:color w:val="000000" w:themeColor="text1"/>
        </w:rPr>
        <w:t xml:space="preserve">This change to the signs means that at a quick glance, the general consumer is able to see exactly where to dispose of each of the items they have. Additionally, this change in communication styles, means that consumers are more likely to recycle. This has been seen in interviews that have been conducted, resulted in the following feedback ‘this feels less overwhelming, I can see what needs to go where now.’ This sentiment is commonly echoed, as many people feel that recycling is much easier to manage and ‘take part in’ when things require less thinking about. </w:t>
      </w:r>
    </w:p>
    <w:p w14:paraId="1BF58AFD" w14:textId="10D1BCFE" w:rsidR="00EC7B99" w:rsidRPr="00116EFE" w:rsidRDefault="00EC7B99" w:rsidP="00EC7B99">
      <w:pPr>
        <w:rPr>
          <w:rFonts w:ascii="Calibri" w:eastAsia="Times New Roman" w:hAnsi="Calibri" w:cs="Calibri"/>
          <w:color w:val="000000" w:themeColor="text1"/>
        </w:rPr>
      </w:pPr>
      <w:r w:rsidRPr="00116EFE">
        <w:rPr>
          <w:rFonts w:ascii="Calibri" w:eastAsia="Times New Roman" w:hAnsi="Calibri" w:cs="Calibri"/>
          <w:color w:val="000000" w:themeColor="text1"/>
        </w:rPr>
        <w:lastRenderedPageBreak/>
        <w:t>This is also seen through many online resources which encourage people to recycle and give tips on how to better recycle. The most common tip that is given to increase the ease of recycling is ‘label bins with posters’</w:t>
      </w:r>
      <w:r w:rsidR="00A31B79" w:rsidRPr="00116EFE">
        <w:rPr>
          <w:rFonts w:ascii="Calibri" w:eastAsia="Times New Roman" w:hAnsi="Calibri" w:cs="Calibri"/>
          <w:color w:val="000000" w:themeColor="text1"/>
        </w:rPr>
        <w:t xml:space="preserve"> (NHS Property Services, undated)</w:t>
      </w:r>
      <w:r w:rsidRPr="00116EFE">
        <w:rPr>
          <w:rFonts w:ascii="Calibri" w:eastAsia="Times New Roman" w:hAnsi="Calibri" w:cs="Calibri"/>
          <w:color w:val="000000" w:themeColor="text1"/>
        </w:rPr>
        <w:t xml:space="preserve">. This reinforces the changes that have been made in the redesign, with a greater focus on the graphics to communicate rather than words. Through this redesign of communication consumers will be able to actually have more active involvement in recycling. In turn, this then creates a positive impact as eventually over time sustainability communication becomes more understood as consumers become more exposed to it. </w:t>
      </w:r>
    </w:p>
    <w:p w14:paraId="35E1CD66" w14:textId="3B319588" w:rsidR="00EC7B99" w:rsidRPr="00116EFE" w:rsidRDefault="00EC7B99" w:rsidP="00EC7B99">
      <w:pPr>
        <w:rPr>
          <w:rFonts w:ascii="Calibri" w:hAnsi="Calibri" w:cs="Calibri"/>
          <w:color w:val="000000" w:themeColor="text1"/>
        </w:rPr>
      </w:pPr>
      <w:r w:rsidRPr="00116EFE">
        <w:rPr>
          <w:rFonts w:ascii="Calibri" w:eastAsia="Times New Roman" w:hAnsi="Calibri" w:cs="Calibri"/>
          <w:color w:val="000000" w:themeColor="text1"/>
        </w:rPr>
        <w:t>Sustainability communication is an area that is constantly growing and changing, especially when looking to the future of this communication in our changing landscape. This has been seen recently in the changes that are being made to legislation. This has been seen in the  Environmental Targets (Public Authorities) Bill [HL</w:t>
      </w:r>
      <w:r w:rsidR="00A31B79" w:rsidRPr="00116EFE">
        <w:rPr>
          <w:rFonts w:ascii="Calibri" w:eastAsia="Times New Roman" w:hAnsi="Calibri" w:cs="Calibri"/>
          <w:color w:val="000000" w:themeColor="text1"/>
        </w:rPr>
        <w:t>] (UK P</w:t>
      </w:r>
      <w:r w:rsidR="00A31B79" w:rsidRPr="00116EFE">
        <w:rPr>
          <w:rFonts w:ascii="Calibri" w:eastAsia="Times New Roman" w:hAnsi="Calibri" w:cs="Calibri"/>
          <w:color w:val="000000" w:themeColor="text1"/>
        </w:rPr>
        <w:t>arliament</w:t>
      </w:r>
      <w:r w:rsidR="00A31B79" w:rsidRPr="00116EFE">
        <w:rPr>
          <w:rFonts w:ascii="Calibri" w:eastAsia="Times New Roman" w:hAnsi="Calibri" w:cs="Calibri"/>
          <w:color w:val="000000" w:themeColor="text1"/>
        </w:rPr>
        <w:t>, 2024)</w:t>
      </w:r>
      <w:r w:rsidRPr="00116EFE">
        <w:rPr>
          <w:rFonts w:ascii="Calibri" w:eastAsia="Times New Roman" w:hAnsi="Calibri" w:cs="Calibri"/>
          <w:color w:val="000000" w:themeColor="text1"/>
        </w:rPr>
        <w:t>, which aims to ‘make provision for a statutory objective requiring public bodies to contribute to delivery of targets set under the Environment Act 2021 and Climate Change Act 2008; to place a duty on public bodies to meet this objective in the exercise of their functions; and for connected purposes.’</w:t>
      </w:r>
      <w:r w:rsidR="00346986" w:rsidRPr="00116EFE">
        <w:rPr>
          <w:rFonts w:ascii="Calibri" w:eastAsia="Times New Roman" w:hAnsi="Calibri" w:cs="Calibri"/>
          <w:color w:val="000000" w:themeColor="text1"/>
        </w:rPr>
        <w:t xml:space="preserve"> </w:t>
      </w:r>
      <w:r w:rsidR="00346986" w:rsidRPr="00116EFE">
        <w:rPr>
          <w:rFonts w:ascii="Calibri" w:eastAsia="Times New Roman" w:hAnsi="Calibri" w:cs="Calibri"/>
          <w:color w:val="000000" w:themeColor="text1"/>
        </w:rPr>
        <w:t>(UK Parliament, 2024)</w:t>
      </w:r>
      <w:r w:rsidR="00346986" w:rsidRPr="00116EFE">
        <w:rPr>
          <w:rFonts w:ascii="Calibri" w:eastAsia="Times New Roman" w:hAnsi="Calibri" w:cs="Calibri"/>
          <w:color w:val="000000" w:themeColor="text1"/>
        </w:rPr>
        <w:t xml:space="preserve">. </w:t>
      </w:r>
      <w:r w:rsidRPr="00116EFE">
        <w:rPr>
          <w:rFonts w:ascii="Calibri" w:eastAsia="Times New Roman" w:hAnsi="Calibri" w:cs="Calibri"/>
          <w:color w:val="000000" w:themeColor="text1"/>
        </w:rPr>
        <w:t>Although this bill is only now in the committee stage, which means that ‘</w:t>
      </w:r>
      <w:r w:rsidRPr="00116EFE">
        <w:rPr>
          <w:rFonts w:ascii="Calibri" w:hAnsi="Calibri" w:cs="Calibri"/>
          <w:i/>
          <w:iCs/>
          <w:color w:val="000000" w:themeColor="text1"/>
        </w:rPr>
        <w:t xml:space="preserve">Detailed line-by-line scrutiny of the text with amendments (suggested changes). Members start at the front of the </w:t>
      </w:r>
      <w:r w:rsidRPr="00116EFE">
        <w:rPr>
          <w:rFonts w:ascii="Calibri" w:hAnsi="Calibri" w:cs="Calibri"/>
          <w:color w:val="000000" w:themeColor="text1"/>
        </w:rPr>
        <w:t>bill and work through to the end. Votes may take place to decide whether to make the changes. Any member may take part and there is no time limit’</w:t>
      </w:r>
      <w:r w:rsidR="00B94147" w:rsidRPr="00116EFE">
        <w:rPr>
          <w:rFonts w:ascii="Calibri" w:hAnsi="Calibri" w:cs="Calibri"/>
          <w:color w:val="000000" w:themeColor="text1"/>
        </w:rPr>
        <w:t xml:space="preserve"> </w:t>
      </w:r>
      <w:r w:rsidR="00B94147" w:rsidRPr="00116EFE">
        <w:rPr>
          <w:rFonts w:ascii="Calibri" w:eastAsia="Times New Roman" w:hAnsi="Calibri" w:cs="Calibri"/>
          <w:color w:val="000000" w:themeColor="text1"/>
        </w:rPr>
        <w:t xml:space="preserve">(UK Parliament, </w:t>
      </w:r>
      <w:r w:rsidR="00B94147" w:rsidRPr="00116EFE">
        <w:rPr>
          <w:rFonts w:ascii="Calibri" w:eastAsia="Times New Roman" w:hAnsi="Calibri" w:cs="Calibri"/>
          <w:color w:val="000000" w:themeColor="text1"/>
        </w:rPr>
        <w:t>undated</w:t>
      </w:r>
      <w:r w:rsidR="00B94147" w:rsidRPr="00116EFE">
        <w:rPr>
          <w:rFonts w:ascii="Calibri" w:eastAsia="Times New Roman" w:hAnsi="Calibri" w:cs="Calibri"/>
          <w:color w:val="000000" w:themeColor="text1"/>
        </w:rPr>
        <w:t>)</w:t>
      </w:r>
      <w:r w:rsidRPr="00116EFE">
        <w:rPr>
          <w:rFonts w:ascii="Calibri" w:hAnsi="Calibri" w:cs="Calibri"/>
          <w:color w:val="000000" w:themeColor="text1"/>
        </w:rPr>
        <w:t xml:space="preserve">. This also shows that there is an increased awareness of the need to have transparent communication of sustainability. The creation of this Bill is to give more transparency from companies and manufacturers which will allow for consumers to more immediately see the impact that different companies are having on the environment. This increased communication between companies and consumers will enable more clarity on the ways that companies are being more sustainable and environmentally conscious. </w:t>
      </w:r>
    </w:p>
    <w:p w14:paraId="32919274"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lastRenderedPageBreak/>
        <w:t xml:space="preserve">This bill has the potential to shape the future of sustainable design. Through this bill is still in the process of being passed, there are clear hopes for the future of sustainable communication. In addition to the updated bill increasing clarity on what steps are being taken to be more sustainable at this moment in time there is also the potential for future frameworks to be put into place to allow for sustainable developments to occur. Through this framework being set out consumers will have more clarity over the sustainable communication that is happening. This is because the Bill has been created in order to help give more consistency to sustainable goals and developments which in turn then removes the confusion that consumers face from mixed messages of sustainability. </w:t>
      </w:r>
    </w:p>
    <w:p w14:paraId="15AC4229"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 xml:space="preserve">Overall, sustainability as a definition is not working as effectively due to the extreme overuse of the word, which has caused many consumers to suffer from semantic saturation. This has resulted in a lack of consumer confidence with what it means to be sustainable, and therefore confusion and uncertainty of how to have a positive environmental impact. In addition, my new definition of sustainability and the new word that is being presented instead to replace sustainability are more effective to help aid consumers in making more sustainable choices. This move away from the use of sustainability as a word to describe processes or products that are aware of their environmental impact is helping consumers to understand what they are truly able to do to reduce the damage that they are doing to the environment. </w:t>
      </w:r>
    </w:p>
    <w:p w14:paraId="0C72E674"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 xml:space="preserve">Consumers are learning to be more sustainable, and are taking steps to become more environmentally conscious too. However, despite this move and commitment towards sustainability there are still areas of lacking. </w:t>
      </w:r>
    </w:p>
    <w:p w14:paraId="2EFFB587"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 xml:space="preserve">I have suggested steps to improve the communication of sustainability, in particular the redesign of waste disposal signs. Through using these new designs consumers face less pressure when making sustainable choices as some of the previous guesswork that was there has been removed. This makes it easier for sustainability to occur as consumers need to spend less brain power on thinking how to best dispose of their waste. </w:t>
      </w:r>
    </w:p>
    <w:p w14:paraId="22E3B72A"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 xml:space="preserve">In addition to my suggestions, the new legislations that are being presented also help to improve the communication of sustainability. This new legislation allows for better sustainability communication, as there are more guidelines now to support companies. This then leads to better sustainability communication as all involved have more support to allow for clarity of ideas. This also supports consumers as my research has shown that they want to be more </w:t>
      </w:r>
      <w:r w:rsidRPr="00116EFE">
        <w:rPr>
          <w:rFonts w:ascii="Calibri" w:hAnsi="Calibri" w:cs="Calibri"/>
          <w:color w:val="000000" w:themeColor="text1"/>
        </w:rPr>
        <w:lastRenderedPageBreak/>
        <w:t xml:space="preserve">sustainable but lack the feeling of clarity of how to be sustainable. So through the creation of more sustainable guidelines, there is the hope that consumers will have more confidence in future sustainable choices. </w:t>
      </w:r>
    </w:p>
    <w:p w14:paraId="14F685CD"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However, despite a want to be more sustainable, there will still be gaps in the communication. This is because of human nature, which simply means that there is no completely perfect solution to this communication problem. Consumers need a lot of clarity for communication about sustainability. This relies on the communication from both governments/legislators and also from the manufacturers and companies. And ensuring that they have a clear understanding of not only what they are doing to be sustainable, but also a clear understanding of how designers and manufacturers can communicate this to the consumer too. Through improving the communication that occurs between governments and manufactures, then this will ensure that the communication between manufacturers and consumers is clear too.</w:t>
      </w:r>
    </w:p>
    <w:p w14:paraId="5077BE26"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 xml:space="preserve">But, despite all of this, confusion and lack of clarity, we are moving in a positive direction as consumers are making steps to be more sustainable. We are also seeing this move have an impact on the way that legislators are working. This is most clearly seen as there are new bills being introduced that are designed to help address the communication gaps. </w:t>
      </w:r>
    </w:p>
    <w:p w14:paraId="1CC685E2" w14:textId="77777777" w:rsidR="00EC7B99" w:rsidRPr="00116EFE" w:rsidRDefault="00EC7B99" w:rsidP="00EC7B99">
      <w:pPr>
        <w:rPr>
          <w:rFonts w:ascii="Calibri" w:hAnsi="Calibri" w:cs="Calibri"/>
          <w:color w:val="000000" w:themeColor="text1"/>
        </w:rPr>
      </w:pPr>
      <w:r w:rsidRPr="00116EFE">
        <w:rPr>
          <w:rFonts w:ascii="Calibri" w:hAnsi="Calibri" w:cs="Calibri"/>
          <w:color w:val="000000" w:themeColor="text1"/>
        </w:rPr>
        <w:t xml:space="preserve">Overall, sustainability communication is slowly being improved, and there are steps that are being made to ensure that there are improvements in communication. This move towards better communication clearly shows that there is a want to do better, it is just going to take some time and effort to change a system that had been in place for many years. </w:t>
      </w:r>
    </w:p>
    <w:p w14:paraId="2C7AC9D7" w14:textId="77777777" w:rsidR="00EC7B99" w:rsidRPr="00116EFE" w:rsidRDefault="00EC7B99" w:rsidP="00EC7B99">
      <w:pPr>
        <w:rPr>
          <w:rFonts w:ascii="Calibri" w:hAnsi="Calibri" w:cs="Calibri"/>
          <w:color w:val="000000" w:themeColor="text1"/>
        </w:rPr>
      </w:pPr>
    </w:p>
    <w:p w14:paraId="75D47474" w14:textId="77777777" w:rsidR="000A6669" w:rsidRPr="00116EFE" w:rsidRDefault="000A6669" w:rsidP="00C70CC8">
      <w:pPr>
        <w:rPr>
          <w:rFonts w:ascii="Calibri" w:hAnsi="Calibri" w:cs="Calibri"/>
          <w:color w:val="000000" w:themeColor="text1"/>
        </w:rPr>
      </w:pPr>
    </w:p>
    <w:p w14:paraId="5C87C77A" w14:textId="77777777" w:rsidR="00BC4B09" w:rsidRPr="00116EFE" w:rsidRDefault="00BC4B09" w:rsidP="00C70CC8">
      <w:pPr>
        <w:rPr>
          <w:rFonts w:ascii="Calibri" w:hAnsi="Calibri" w:cs="Calibri"/>
          <w:color w:val="000000" w:themeColor="text1"/>
        </w:rPr>
      </w:pPr>
    </w:p>
    <w:p w14:paraId="72E324D4" w14:textId="77777777" w:rsidR="00BC4B09" w:rsidRPr="00116EFE" w:rsidRDefault="00BC4B09" w:rsidP="00C70CC8">
      <w:pPr>
        <w:rPr>
          <w:rFonts w:ascii="Calibri" w:hAnsi="Calibri" w:cs="Calibri"/>
          <w:color w:val="000000" w:themeColor="text1"/>
        </w:rPr>
      </w:pPr>
    </w:p>
    <w:p w14:paraId="61EC663B" w14:textId="77777777" w:rsidR="00BC4B09" w:rsidRPr="00116EFE" w:rsidRDefault="00BC4B09" w:rsidP="00C70CC8">
      <w:pPr>
        <w:rPr>
          <w:rFonts w:ascii="Calibri" w:hAnsi="Calibri" w:cs="Calibri"/>
          <w:color w:val="000000" w:themeColor="text1"/>
        </w:rPr>
      </w:pPr>
    </w:p>
    <w:p w14:paraId="2E3CD133" w14:textId="77777777" w:rsidR="00BC4B09" w:rsidRPr="00116EFE" w:rsidRDefault="00BC4B09" w:rsidP="00C70CC8">
      <w:pPr>
        <w:rPr>
          <w:rFonts w:ascii="Calibri" w:hAnsi="Calibri" w:cs="Calibri"/>
          <w:color w:val="000000" w:themeColor="text1"/>
        </w:rPr>
      </w:pPr>
    </w:p>
    <w:p w14:paraId="1AE9D964" w14:textId="77777777" w:rsidR="00BC4B09" w:rsidRPr="00116EFE" w:rsidRDefault="00BC4B09" w:rsidP="00C70CC8">
      <w:pPr>
        <w:rPr>
          <w:rFonts w:ascii="Calibri" w:hAnsi="Calibri" w:cs="Calibri"/>
          <w:color w:val="000000" w:themeColor="text1"/>
        </w:rPr>
      </w:pPr>
    </w:p>
    <w:p w14:paraId="3DF92507" w14:textId="77777777" w:rsidR="00BC4B09" w:rsidRPr="00116EFE" w:rsidRDefault="00BC4B09" w:rsidP="00C70CC8">
      <w:pPr>
        <w:rPr>
          <w:rFonts w:ascii="Calibri" w:hAnsi="Calibri" w:cs="Calibri"/>
          <w:color w:val="000000" w:themeColor="text1"/>
        </w:rPr>
      </w:pPr>
    </w:p>
    <w:p w14:paraId="2FE282D0" w14:textId="77777777" w:rsidR="00BC4B09" w:rsidRPr="00116EFE" w:rsidRDefault="00BC4B09" w:rsidP="00C70CC8">
      <w:pPr>
        <w:rPr>
          <w:rFonts w:ascii="Calibri" w:hAnsi="Calibri" w:cs="Calibri"/>
          <w:color w:val="000000" w:themeColor="text1"/>
        </w:rPr>
      </w:pPr>
    </w:p>
    <w:p w14:paraId="53AA2417" w14:textId="77777777" w:rsidR="00BC4B09" w:rsidRPr="00116EFE" w:rsidRDefault="00BC4B09" w:rsidP="00C70CC8">
      <w:pPr>
        <w:rPr>
          <w:rFonts w:ascii="Calibri" w:hAnsi="Calibri" w:cs="Calibri"/>
          <w:color w:val="000000" w:themeColor="text1"/>
        </w:rPr>
      </w:pPr>
    </w:p>
    <w:p w14:paraId="0460F09E" w14:textId="77777777" w:rsidR="00BC4B09" w:rsidRPr="00116EFE" w:rsidRDefault="00BC4B09" w:rsidP="00C70CC8">
      <w:pPr>
        <w:rPr>
          <w:rFonts w:ascii="Calibri" w:hAnsi="Calibri" w:cs="Calibri"/>
          <w:color w:val="000000" w:themeColor="text1"/>
        </w:rPr>
      </w:pPr>
    </w:p>
    <w:p w14:paraId="6CD54B5C" w14:textId="77777777" w:rsidR="00BC4B09" w:rsidRPr="00116EFE" w:rsidRDefault="00BC4B09" w:rsidP="00C70CC8">
      <w:pPr>
        <w:rPr>
          <w:rFonts w:ascii="Calibri" w:hAnsi="Calibri" w:cs="Calibri"/>
          <w:color w:val="000000" w:themeColor="text1"/>
        </w:rPr>
      </w:pPr>
    </w:p>
    <w:p w14:paraId="49DB29EE" w14:textId="77777777" w:rsidR="00BC4B09" w:rsidRPr="00116EFE" w:rsidRDefault="00BC4B09" w:rsidP="00C70CC8">
      <w:pPr>
        <w:rPr>
          <w:rFonts w:ascii="Calibri" w:hAnsi="Calibri" w:cs="Calibri"/>
          <w:color w:val="000000" w:themeColor="text1"/>
        </w:rPr>
      </w:pPr>
    </w:p>
    <w:p w14:paraId="1112DBDD" w14:textId="77777777" w:rsidR="00BC4B09" w:rsidRPr="00116EFE" w:rsidRDefault="00BC4B09" w:rsidP="00C70CC8">
      <w:pPr>
        <w:rPr>
          <w:rFonts w:ascii="Calibri" w:hAnsi="Calibri" w:cs="Calibri"/>
          <w:color w:val="000000" w:themeColor="text1"/>
        </w:rPr>
      </w:pPr>
    </w:p>
    <w:p w14:paraId="0068E97B" w14:textId="77777777" w:rsidR="00BC4B09" w:rsidRPr="00116EFE" w:rsidRDefault="00BC4B09" w:rsidP="00C70CC8">
      <w:pPr>
        <w:rPr>
          <w:rFonts w:ascii="Calibri" w:hAnsi="Calibri" w:cs="Calibri"/>
          <w:color w:val="000000" w:themeColor="text1"/>
        </w:rPr>
      </w:pPr>
    </w:p>
    <w:p w14:paraId="328FF909" w14:textId="77777777" w:rsidR="00BC4B09" w:rsidRPr="00116EFE" w:rsidRDefault="00BC4B09" w:rsidP="00C70CC8">
      <w:pPr>
        <w:rPr>
          <w:rFonts w:ascii="Calibri" w:hAnsi="Calibri" w:cs="Calibri"/>
          <w:color w:val="000000" w:themeColor="text1"/>
        </w:rPr>
      </w:pPr>
    </w:p>
    <w:p w14:paraId="4B7DBBF4" w14:textId="77777777" w:rsidR="00BC4B09" w:rsidRPr="00116EFE" w:rsidRDefault="00BC4B09" w:rsidP="00C70CC8">
      <w:pPr>
        <w:rPr>
          <w:rFonts w:ascii="Calibri" w:hAnsi="Calibri" w:cs="Calibri"/>
          <w:color w:val="000000" w:themeColor="text1"/>
        </w:rPr>
      </w:pPr>
    </w:p>
    <w:p w14:paraId="6F4AD8B7" w14:textId="77777777" w:rsidR="00BC4B09" w:rsidRPr="00116EFE" w:rsidRDefault="00BC4B09" w:rsidP="00C70CC8">
      <w:pPr>
        <w:rPr>
          <w:rFonts w:ascii="Calibri" w:hAnsi="Calibri" w:cs="Calibri"/>
          <w:color w:val="000000" w:themeColor="text1"/>
        </w:rPr>
      </w:pPr>
    </w:p>
    <w:p w14:paraId="1DF7AC1A" w14:textId="77777777" w:rsidR="00A31B79" w:rsidRPr="00116EFE" w:rsidRDefault="00A31B79" w:rsidP="00C70CC8">
      <w:pPr>
        <w:rPr>
          <w:rFonts w:ascii="Calibri" w:hAnsi="Calibri" w:cs="Calibri"/>
          <w:color w:val="000000" w:themeColor="text1"/>
        </w:rPr>
      </w:pPr>
    </w:p>
    <w:p w14:paraId="1C36938A" w14:textId="77777777" w:rsidR="00A31B79" w:rsidRPr="00116EFE" w:rsidRDefault="00A31B79" w:rsidP="00C70CC8">
      <w:pPr>
        <w:rPr>
          <w:rFonts w:ascii="Calibri" w:hAnsi="Calibri" w:cs="Calibri"/>
          <w:color w:val="000000" w:themeColor="text1"/>
        </w:rPr>
      </w:pPr>
    </w:p>
    <w:p w14:paraId="42D7EDCE" w14:textId="77777777" w:rsidR="00BC4B09" w:rsidRPr="00116EFE" w:rsidRDefault="00BC4B09" w:rsidP="00C70CC8">
      <w:pPr>
        <w:rPr>
          <w:rFonts w:ascii="Calibri" w:hAnsi="Calibri" w:cs="Calibri"/>
          <w:color w:val="000000" w:themeColor="text1"/>
        </w:rPr>
      </w:pPr>
    </w:p>
    <w:p w14:paraId="2C44205A" w14:textId="77777777" w:rsidR="003342A3" w:rsidRPr="00116EFE" w:rsidRDefault="003342A3" w:rsidP="00C70CC8">
      <w:pPr>
        <w:rPr>
          <w:rFonts w:ascii="Calibri" w:hAnsi="Calibri" w:cs="Calibri"/>
          <w:color w:val="000000" w:themeColor="text1"/>
        </w:rPr>
      </w:pPr>
    </w:p>
    <w:p w14:paraId="45DC4240" w14:textId="77777777" w:rsidR="003342A3" w:rsidRPr="00116EFE" w:rsidRDefault="003342A3" w:rsidP="00C70CC8">
      <w:pPr>
        <w:rPr>
          <w:rFonts w:ascii="Calibri" w:hAnsi="Calibri" w:cs="Calibri"/>
          <w:color w:val="000000" w:themeColor="text1"/>
        </w:rPr>
      </w:pPr>
    </w:p>
    <w:p w14:paraId="79096128" w14:textId="77777777" w:rsidR="003342A3" w:rsidRPr="00116EFE" w:rsidRDefault="003342A3" w:rsidP="00C70CC8">
      <w:pPr>
        <w:rPr>
          <w:rFonts w:ascii="Calibri" w:hAnsi="Calibri" w:cs="Calibri"/>
          <w:color w:val="000000" w:themeColor="text1"/>
        </w:rPr>
      </w:pPr>
    </w:p>
    <w:p w14:paraId="16D74BCF" w14:textId="77777777" w:rsidR="003342A3" w:rsidRPr="00116EFE" w:rsidRDefault="003342A3" w:rsidP="00C70CC8">
      <w:pPr>
        <w:rPr>
          <w:rFonts w:ascii="Calibri" w:hAnsi="Calibri" w:cs="Calibri"/>
          <w:color w:val="000000" w:themeColor="text1"/>
        </w:rPr>
      </w:pPr>
    </w:p>
    <w:p w14:paraId="3F40A0BC" w14:textId="77777777" w:rsidR="00BC4B09" w:rsidRPr="00116EFE" w:rsidRDefault="00BC4B09" w:rsidP="00C70CC8">
      <w:pPr>
        <w:rPr>
          <w:rFonts w:ascii="Calibri" w:hAnsi="Calibri" w:cs="Calibri"/>
          <w:color w:val="000000" w:themeColor="text1"/>
        </w:rPr>
      </w:pPr>
    </w:p>
    <w:p w14:paraId="3BF6AD48" w14:textId="18259BBE" w:rsidR="0013066C" w:rsidRPr="00116EFE" w:rsidRDefault="0013066C" w:rsidP="00C70CC8">
      <w:pPr>
        <w:rPr>
          <w:rFonts w:ascii="Calibri" w:hAnsi="Calibri" w:cs="Calibri"/>
          <w:color w:val="000000" w:themeColor="text1"/>
          <w:u w:val="single"/>
        </w:rPr>
      </w:pPr>
      <w:r w:rsidRPr="00116EFE">
        <w:rPr>
          <w:rFonts w:ascii="Calibri" w:eastAsia="Times New Roman" w:hAnsi="Calibri" w:cs="Calibri"/>
          <w:color w:val="000000" w:themeColor="text1"/>
          <w:u w:val="single"/>
        </w:rPr>
        <w:t>Data for Sustainability: Decision-Making, Understanding, and the Role of Accessible Information</w:t>
      </w:r>
    </w:p>
    <w:p w14:paraId="01626A44" w14:textId="5538EF5C"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lastRenderedPageBreak/>
        <w:t>Data is not only a way of sharing information, but has five significant uses. These are ‘1) decision making, 2) problem solving, 3)understanding, 4)improving processes and 5) understanding customers</w:t>
      </w:r>
      <w:r w:rsidR="00401BAA" w:rsidRPr="00116EFE">
        <w:rPr>
          <w:rFonts w:ascii="Calibri" w:hAnsi="Calibri" w:cs="Calibri"/>
          <w:color w:val="000000" w:themeColor="text1"/>
        </w:rPr>
        <w:t>’ (</w:t>
      </w:r>
      <w:proofErr w:type="spellStart"/>
      <w:r w:rsidR="00401BAA" w:rsidRPr="00116EFE">
        <w:rPr>
          <w:rFonts w:ascii="Calibri" w:hAnsi="Calibri" w:cs="Calibri"/>
          <w:color w:val="000000" w:themeColor="text1"/>
        </w:rPr>
        <w:t>Pykes</w:t>
      </w:r>
      <w:proofErr w:type="spellEnd"/>
      <w:r w:rsidR="00401BAA" w:rsidRPr="00116EFE">
        <w:rPr>
          <w:rFonts w:ascii="Calibri" w:hAnsi="Calibri" w:cs="Calibri"/>
          <w:color w:val="000000" w:themeColor="text1"/>
        </w:rPr>
        <w:t>, 2022)</w:t>
      </w:r>
      <w:r w:rsidRPr="00116EFE">
        <w:rPr>
          <w:rFonts w:ascii="Calibri" w:hAnsi="Calibri" w:cs="Calibri"/>
          <w:color w:val="000000" w:themeColor="text1"/>
        </w:rPr>
        <w:t xml:space="preserve">. Data for sustainability can be used in all five of these uses, but the main ones we will be exploring within this essay are numbers 1-4. This is because by using the wide sources of data that are available to us in our modern world, we are able to understand more aspects of sustainability than before. Especially as data is becoming more accessible and can be used by more people than before. Sustainability data is no longer something that only governments or legislation creators are using. But the data is now a key area in understanding sustainability, as ‘businesses and other organizations require measurable, manageable objectives to achieve progress in this area of </w:t>
      </w:r>
      <w:proofErr w:type="spellStart"/>
      <w:r w:rsidRPr="00116EFE">
        <w:rPr>
          <w:rFonts w:ascii="Calibri" w:hAnsi="Calibri" w:cs="Calibri"/>
          <w:color w:val="000000" w:themeColor="text1"/>
        </w:rPr>
        <w:t>endeavor</w:t>
      </w:r>
      <w:proofErr w:type="spellEnd"/>
      <w:r w:rsidRPr="00116EFE">
        <w:rPr>
          <w:rFonts w:ascii="Calibri" w:hAnsi="Calibri" w:cs="Calibri"/>
          <w:color w:val="000000" w:themeColor="text1"/>
        </w:rPr>
        <w:t>’</w:t>
      </w:r>
      <w:r w:rsidR="006379E9" w:rsidRPr="00116EFE">
        <w:rPr>
          <w:rFonts w:ascii="Calibri" w:hAnsi="Calibri" w:cs="Calibri"/>
          <w:color w:val="000000" w:themeColor="text1"/>
        </w:rPr>
        <w:t xml:space="preserve"> (White, 2013)</w:t>
      </w:r>
      <w:r w:rsidR="006379E9" w:rsidRPr="00116EFE">
        <w:rPr>
          <w:rFonts w:ascii="Calibri" w:hAnsi="Calibri" w:cs="Calibri"/>
          <w:i/>
          <w:iCs/>
          <w:color w:val="000000" w:themeColor="text1"/>
        </w:rPr>
        <w:t xml:space="preserve"> </w:t>
      </w:r>
      <w:r w:rsidRPr="00116EFE">
        <w:rPr>
          <w:rFonts w:ascii="Calibri" w:hAnsi="Calibri" w:cs="Calibri"/>
          <w:i/>
          <w:iCs/>
          <w:color w:val="000000" w:themeColor="text1"/>
        </w:rPr>
        <w:t>[sic]</w:t>
      </w:r>
      <w:r w:rsidRPr="00116EFE">
        <w:rPr>
          <w:rFonts w:ascii="Calibri" w:hAnsi="Calibri" w:cs="Calibri"/>
          <w:color w:val="000000" w:themeColor="text1"/>
        </w:rPr>
        <w:t xml:space="preserve">. These measurable objectives also mean that clearer intentions to sustainability can be set and working practices can be modified to ensure that the best practice is being followed and more sustainable outcomes are achieved. </w:t>
      </w:r>
    </w:p>
    <w:p w14:paraId="379374A4"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Data for sustainability doesn’t just need to be used by manufacturers or those who make legislation. This data can also be used by the general consumer too in order to enable them to understand more about sustainable decisions that are made and the reasons behind them. Furthermore, through increasing the accessibility of data and transforming it to be better understood by consumers sustainable decision making becomes easier again as there is less effort required on their part in order to be able to make the choice. </w:t>
      </w:r>
    </w:p>
    <w:p w14:paraId="2EEE8B6D"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The future of data is also very important, as making sure that data remains accessible and available to everyone will mean that decisions will continue to be clearly understood by consumers. Through using artificial intelligence data can be kept modern and up to date which will allow consumers to see the real time impact of the choices they make or are thinking about making. Additionally, the use of artificial intelligence (AI) has enabled real time reporting meaning that sustainability can be managed in much more efficient and effective ways which further makes sustainable choices possible for consumers and manufacturers, as well as making sure the data is up to date for legislators to ensure that the policies are created with the best possible sources of data. </w:t>
      </w:r>
    </w:p>
    <w:p w14:paraId="10679D5B"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lastRenderedPageBreak/>
        <w:t>Consumers are able to access a wider range of information and data than ever before because of the ability to access services like google and many research books.  This means that consumers are able to take time to look at the environment impacts of their purchases. There is a range of data available to consumers, although it may not always be the most obviously useful data available to them. As consumers are able to find the source materials of products that they buy, they are then able to look at and spend time researching the sustainability of items, including their carbon footprint and the implications of disposal. This data will allow consumers to compare their individual data and the implications of products they use or will use, and then use this to help shape future choices they make.</w:t>
      </w:r>
    </w:p>
    <w:p w14:paraId="720C6DD8" w14:textId="5175AD29"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Scientists can help with increasing the accessibility of data, by making sure that it isn’t just governments that access data but individuals as well. This is becoming more </w:t>
      </w:r>
      <w:proofErr w:type="spellStart"/>
      <w:r w:rsidRPr="00116EFE">
        <w:rPr>
          <w:rFonts w:ascii="Calibri" w:hAnsi="Calibri" w:cs="Calibri"/>
          <w:color w:val="000000" w:themeColor="text1"/>
        </w:rPr>
        <w:t>prevelant</w:t>
      </w:r>
      <w:proofErr w:type="spellEnd"/>
      <w:r w:rsidRPr="00116EFE">
        <w:rPr>
          <w:rFonts w:ascii="Calibri" w:hAnsi="Calibri" w:cs="Calibri"/>
          <w:color w:val="000000" w:themeColor="text1"/>
        </w:rPr>
        <w:t xml:space="preserve"> that consumers need to know how to make better choices, ‘we, as scientists, should be focusing more on bringing science to citizens and communities, and not just governments and politicians.’</w:t>
      </w:r>
      <w:r w:rsidR="00100048" w:rsidRPr="00116EFE">
        <w:rPr>
          <w:rFonts w:ascii="Calibri" w:hAnsi="Calibri" w:cs="Calibri"/>
          <w:color w:val="000000" w:themeColor="text1"/>
        </w:rPr>
        <w:t xml:space="preserve">(Waage, 2025, p. 69). </w:t>
      </w:r>
      <w:r w:rsidRPr="00116EFE">
        <w:rPr>
          <w:rFonts w:ascii="Calibri" w:hAnsi="Calibri" w:cs="Calibri"/>
          <w:color w:val="000000" w:themeColor="text1"/>
        </w:rPr>
        <w:t xml:space="preserve">This view shows that there is an implicit understanding by scientists and those who work in sustainability that data should be much more accessible than it currently is. This opinion also shows that there is an agreement that there needs to be more accessible data to all consumers. If scientists are making the data more widely available, they also need to be aware that the data will need to be modified or transformed in some way in order to make it easier for the general consumer to understand. </w:t>
      </w:r>
    </w:p>
    <w:p w14:paraId="61DEE3BD"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This access to data means that sustainability will be more accessible to a general consumer, but this may not be what the consumer wants, as when surveyed 58.7% of people strongly agreed that companies should be more sustainable. This shows that consumers may still feel that they are unequipped to deal with the data and information that is being shared with and to them. Consumers may still feel that this data isn’t fully accessible to them as they aren’t able to understand or </w:t>
      </w:r>
      <w:proofErr w:type="spellStart"/>
      <w:r w:rsidRPr="00116EFE">
        <w:rPr>
          <w:rFonts w:ascii="Calibri" w:hAnsi="Calibri" w:cs="Calibri"/>
          <w:color w:val="000000" w:themeColor="text1"/>
        </w:rPr>
        <w:t>interprete</w:t>
      </w:r>
      <w:proofErr w:type="spellEnd"/>
      <w:r w:rsidRPr="00116EFE">
        <w:rPr>
          <w:rFonts w:ascii="Calibri" w:hAnsi="Calibri" w:cs="Calibri"/>
          <w:color w:val="000000" w:themeColor="text1"/>
        </w:rPr>
        <w:t xml:space="preserve"> the information correctly. This may be a cause of almost 60%of consumers wanting companies to be more sustainable.  As consumers may believe that companies have access to better quality or more up to date information about sustainability, which will enable them to make better informed products which in turn means that consumers would receive better designed products that are more sustainable. </w:t>
      </w:r>
    </w:p>
    <w:p w14:paraId="3ED3B5A2"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lastRenderedPageBreak/>
        <w:t xml:space="preserve">While consumers are able to access at least some portion of data to allow for decisions on sustainability, they need more clarity in order to be able to make more informed choices for sustainability. This is because not all consumers have the same level of education and therefore understanding of what sustainability is. This will mean that even if consumers are given access to the same data as companies receive, then they will not  all be able to interpret the data in order to be sustainable and make better informed choices. </w:t>
      </w:r>
    </w:p>
    <w:p w14:paraId="5AEBD7E0" w14:textId="6D8354CD"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However, data on some specific areas of sustainability is not always readily available to the standard consumer. In order for a consumer to access data about sustainable policies, it requires much more effort on their part, which can be off-putting to some and cause a lack of interest to pursue this further. This challenge can create an unintentional barrier as consumers don’t believe that they have the ability or time to complete the necessary requirements to enable them to access this information. Even if consumers are able to then access the information, then there is no guarantee that they will be able to the understand or even correctly interpret what it means and then act accordingly. Further to this, even if a consumer does get information in response, then there are some limits on the type of information that is available. This is due to the restrictions that are in place which sometimes limits the information that can be given. Theses can include restrictions, if the cost of gathering information will be over £600, if the source is from Parliament or other government departments or if it is sensitive information</w:t>
      </w:r>
      <w:r w:rsidR="00B62D81" w:rsidRPr="00116EFE">
        <w:rPr>
          <w:rFonts w:ascii="Calibri" w:hAnsi="Calibri" w:cs="Calibri"/>
          <w:color w:val="000000" w:themeColor="text1"/>
        </w:rPr>
        <w:t xml:space="preserve"> (Gov.UK, undated). </w:t>
      </w:r>
      <w:r w:rsidRPr="00116EFE">
        <w:rPr>
          <w:rFonts w:ascii="Calibri" w:hAnsi="Calibri" w:cs="Calibri"/>
          <w:color w:val="000000" w:themeColor="text1"/>
        </w:rPr>
        <w:t xml:space="preserve">This may mean that some parts of information can be missed by consumers or just be inaccessible as it will not be given as part of the </w:t>
      </w:r>
      <w:proofErr w:type="spellStart"/>
      <w:r w:rsidRPr="00116EFE">
        <w:rPr>
          <w:rFonts w:ascii="Calibri" w:hAnsi="Calibri" w:cs="Calibri"/>
          <w:color w:val="000000" w:themeColor="text1"/>
        </w:rPr>
        <w:t>feeedom</w:t>
      </w:r>
      <w:proofErr w:type="spellEnd"/>
      <w:r w:rsidRPr="00116EFE">
        <w:rPr>
          <w:rFonts w:ascii="Calibri" w:hAnsi="Calibri" w:cs="Calibri"/>
          <w:color w:val="000000" w:themeColor="text1"/>
        </w:rPr>
        <w:t xml:space="preserve"> of information request. </w:t>
      </w:r>
    </w:p>
    <w:p w14:paraId="24C585EB"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Furthermore, this absence of data can mean that incorrect conclusions may be drawn by those who receive the data. This can also create a potential for unsustainable choices to be made as there may be a gap in the knowledge that an individual has and if the data that they have doesn’t help close that gap or help to make things clearer then there may be more negative impact instead. This further shows the importance of not only making sure that any data that is used is not only available but also accessible to everyone as well which then ensures that everyone has the opportunity to be able to make more meaningful sustainable choices. </w:t>
      </w:r>
    </w:p>
    <w:p w14:paraId="48AF3E2B" w14:textId="77777777" w:rsidR="0013066C" w:rsidRPr="00116EFE" w:rsidRDefault="0013066C" w:rsidP="00C70CC8">
      <w:pPr>
        <w:rPr>
          <w:rFonts w:ascii="Calibri" w:eastAsia="Times New Roman" w:hAnsi="Calibri" w:cs="Calibri"/>
          <w:color w:val="000000" w:themeColor="text1"/>
          <w:shd w:val="clear" w:color="auto" w:fill="FFFFFF"/>
        </w:rPr>
      </w:pPr>
      <w:r w:rsidRPr="00116EFE">
        <w:rPr>
          <w:rFonts w:ascii="Calibri" w:hAnsi="Calibri" w:cs="Calibri"/>
          <w:color w:val="000000" w:themeColor="text1"/>
        </w:rPr>
        <w:lastRenderedPageBreak/>
        <w:t xml:space="preserve">Sustainability data is a key aspect of many areas of government, showing how important not only sustainability is but also making sure that sustainability is actually being followed. This can be seen through the reporting to the WCVA, where various funding is given out to groups, and this is reported on. Sustainability is a part of this reporting, and shows that governments place an importance on </w:t>
      </w:r>
      <w:r w:rsidRPr="00116EFE">
        <w:rPr>
          <w:rFonts w:ascii="Calibri" w:hAnsi="Calibri" w:cs="Calibri"/>
          <w:color w:val="000000" w:themeColor="text1"/>
          <w:lang w:val="es-ES"/>
        </w:rPr>
        <w:t xml:space="preserve">this </w:t>
      </w:r>
      <w:r w:rsidRPr="00116EFE">
        <w:rPr>
          <w:rFonts w:ascii="Calibri" w:hAnsi="Calibri" w:cs="Calibri"/>
          <w:color w:val="000000" w:themeColor="text1"/>
        </w:rPr>
        <w:t>and gathering this information. However, there is no consistent monitoring of this, as those imputing the data have no specific criteria to base the sustainability assessment on. This is leading to many inconsistencies as not everyone has the same understanding of sustainability, as can be seen from the surveys I completed, where sustainability was defined as everything from ‘</w:t>
      </w:r>
      <w:r w:rsidRPr="00116EFE">
        <w:rPr>
          <w:rFonts w:ascii="Calibri" w:eastAsia="Times New Roman" w:hAnsi="Calibri" w:cs="Calibri"/>
          <w:color w:val="000000" w:themeColor="text1"/>
          <w:shd w:val="clear" w:color="auto" w:fill="FFFFFF"/>
        </w:rPr>
        <w:t>we are able to regenerate or grow materials and products that we use so there is no danger of them not being available/existing’ and ‘saving resources for the future generations and not damaging the planet’ to more general ones such a ‘Recycle’ or ‘Not using up the plantes resources’</w:t>
      </w:r>
      <w:r w:rsidRPr="00116EFE">
        <w:rPr>
          <w:rFonts w:ascii="Calibri" w:eastAsia="Times New Roman" w:hAnsi="Calibri" w:cs="Calibri"/>
          <w:i/>
          <w:iCs/>
          <w:color w:val="000000" w:themeColor="text1"/>
          <w:shd w:val="clear" w:color="auto" w:fill="FFFFFF"/>
        </w:rPr>
        <w:t>[sic]</w:t>
      </w:r>
      <w:r w:rsidRPr="00116EFE">
        <w:rPr>
          <w:rFonts w:ascii="Calibri" w:eastAsia="Times New Roman" w:hAnsi="Calibri" w:cs="Calibri"/>
          <w:color w:val="000000" w:themeColor="text1"/>
          <w:shd w:val="clear" w:color="auto" w:fill="FFFFFF"/>
        </w:rPr>
        <w:t xml:space="preserve">. These inconsistencies also help to show how important it is to have consistent information about sustainability available to consumers to allow them to be able to make truly well informed choices about how they can best purchase to either reduce their environmental impact or to fully change a choice for the better. </w:t>
      </w:r>
    </w:p>
    <w:p w14:paraId="05F0E180"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This reporting also highlights that sustainability isn’t really seen as a goal to strive for, but instead is more of a tick box exercise that is completed. It doesn’t really matter if a group are </w:t>
      </w:r>
      <w:proofErr w:type="spellStart"/>
      <w:r w:rsidRPr="00116EFE">
        <w:rPr>
          <w:rFonts w:ascii="Calibri" w:hAnsi="Calibri" w:cs="Calibri"/>
          <w:color w:val="000000" w:themeColor="text1"/>
        </w:rPr>
        <w:t>sustainabile</w:t>
      </w:r>
      <w:proofErr w:type="spellEnd"/>
      <w:r w:rsidRPr="00116EFE">
        <w:rPr>
          <w:rFonts w:ascii="Calibri" w:hAnsi="Calibri" w:cs="Calibri"/>
          <w:color w:val="000000" w:themeColor="text1"/>
        </w:rPr>
        <w:t xml:space="preserve">, as that will not have an impact on the overall level of funding that they receive. This means that groups are potentially missing out on easy sustainable changes as there is no incentive to be sustainable, and no education on how to be </w:t>
      </w:r>
      <w:proofErr w:type="spellStart"/>
      <w:r w:rsidRPr="00116EFE">
        <w:rPr>
          <w:rFonts w:ascii="Calibri" w:hAnsi="Calibri" w:cs="Calibri"/>
          <w:color w:val="000000" w:themeColor="text1"/>
        </w:rPr>
        <w:t>sustainabile</w:t>
      </w:r>
      <w:proofErr w:type="spellEnd"/>
      <w:r w:rsidRPr="00116EFE">
        <w:rPr>
          <w:rFonts w:ascii="Calibri" w:hAnsi="Calibri" w:cs="Calibri"/>
          <w:color w:val="000000" w:themeColor="text1"/>
        </w:rPr>
        <w:t xml:space="preserve"> either. If this information was better communicated to the groups involved then there could easily be a change in attitudes, and therefore a change in the amount of groups that are sustainable. This could then result in both a better understanding of sustainability, but also give governments clearer understanding of what is already being done to be sustainable, and what area still need improvements. </w:t>
      </w:r>
    </w:p>
    <w:p w14:paraId="050791DE"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In addition to making sure that the data that is being used is understood, the data also needs to be contextually relevant to the situation it is in. It is important to know that policies are also contextually relevant. For example, policies relating to deforestation will be less relevant to legislators who are working in cities or more industrial areas, compared to legislators in more rural areas where land management is more of a concern with an impact on </w:t>
      </w:r>
      <w:r w:rsidRPr="00116EFE">
        <w:rPr>
          <w:rFonts w:ascii="Calibri" w:hAnsi="Calibri" w:cs="Calibri"/>
          <w:color w:val="000000" w:themeColor="text1"/>
        </w:rPr>
        <w:lastRenderedPageBreak/>
        <w:t xml:space="preserve">sustainability. This means we must make sure that any data we are using is from relevant sources, such as using data from urban areas to create legislation for urban areas which then in turn ensures that the legislation that is created has relevance to the people and environment that it is based on. </w:t>
      </w:r>
    </w:p>
    <w:p w14:paraId="0E73A521"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Additionally, policies need to be contextually relevant to the country they are based on as a whole. For example, policies that are created for governments in a western setting such as Wales or England would have little to no relevance in somewhere like Oman, which has a completely different social structure and set of values. This , means that we have to move away from a ‘one size fits all’ approach to global policies while still maintain and aiming towards the global climate goals that are often set out by the united nations or other similar organisations. Instead we need to focus on making sure that the policies we create as a result of this data are easily adaptable to a range of cultures and scenarios.For example, when creating policies for Wales, there needs to be a consideration of the </w:t>
      </w:r>
      <w:proofErr w:type="spellStart"/>
      <w:r w:rsidRPr="00116EFE">
        <w:rPr>
          <w:rFonts w:ascii="Calibri" w:hAnsi="Calibri" w:cs="Calibri"/>
          <w:color w:val="000000" w:themeColor="text1"/>
        </w:rPr>
        <w:t>culutre</w:t>
      </w:r>
      <w:proofErr w:type="spellEnd"/>
      <w:r w:rsidRPr="00116EFE">
        <w:rPr>
          <w:rFonts w:ascii="Calibri" w:hAnsi="Calibri" w:cs="Calibri"/>
          <w:color w:val="000000" w:themeColor="text1"/>
        </w:rPr>
        <w:t xml:space="preserve"> that is already established and ensure that there is a sensitivity maintained to ensure that effective policy is created. If there is a lack of cultural sensitivity when creating new policy, then there will be poor reception to any policy that is created. </w:t>
      </w:r>
    </w:p>
    <w:p w14:paraId="05928E4D" w14:textId="7FBDE035"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Consumers may lack an understanding of the data that is given. It is not always the clearest data that is produced, and it often goes through transformation to make it more accessible. Even if the raw data is unaccessible to consumers, there can be small; changes that mean it is easier for consumers. An example of this is </w:t>
      </w:r>
      <w:r w:rsidRPr="00116EFE">
        <w:rPr>
          <w:rFonts w:ascii="Calibri" w:hAnsi="Calibri" w:cs="Calibri"/>
          <w:i/>
          <w:iCs/>
          <w:color w:val="000000" w:themeColor="text1"/>
        </w:rPr>
        <w:t>Better Things. Materials for sustainable product design by Daniel Liden</w:t>
      </w:r>
      <w:r w:rsidRPr="00116EFE">
        <w:rPr>
          <w:rFonts w:ascii="Calibri" w:hAnsi="Calibri" w:cs="Calibri"/>
          <w:color w:val="000000" w:themeColor="text1"/>
        </w:rPr>
        <w:t xml:space="preserve">. Even just looking at the cover of the book consumers are </w:t>
      </w:r>
      <w:proofErr w:type="spellStart"/>
      <w:r w:rsidRPr="00116EFE">
        <w:rPr>
          <w:rFonts w:ascii="Calibri" w:hAnsi="Calibri" w:cs="Calibri"/>
          <w:color w:val="000000" w:themeColor="text1"/>
        </w:rPr>
        <w:t>privided</w:t>
      </w:r>
      <w:proofErr w:type="spellEnd"/>
      <w:r w:rsidRPr="00116EFE">
        <w:rPr>
          <w:rFonts w:ascii="Calibri" w:hAnsi="Calibri" w:cs="Calibri"/>
          <w:color w:val="000000" w:themeColor="text1"/>
        </w:rPr>
        <w:t xml:space="preserve"> with a range of data that allows consumers to see the impact of the item they are buying. This book includes important sets of data that can be used by consumers to understand their impacts. This data includes information such as the breakdown of materials (75% cellulose pulp, 22% Calcium Carbonate and 3% starch</w:t>
      </w:r>
      <w:r w:rsidR="00B62D81" w:rsidRPr="00116EFE">
        <w:rPr>
          <w:rFonts w:ascii="Calibri" w:hAnsi="Calibri" w:cs="Calibri"/>
          <w:color w:val="000000" w:themeColor="text1"/>
        </w:rPr>
        <w:t xml:space="preserve">) (Liden, 2023). </w:t>
      </w:r>
      <w:r w:rsidRPr="00116EFE">
        <w:rPr>
          <w:rFonts w:ascii="Calibri" w:hAnsi="Calibri" w:cs="Calibri"/>
          <w:color w:val="000000" w:themeColor="text1"/>
        </w:rPr>
        <w:t xml:space="preserve">While this </w:t>
      </w:r>
      <w:proofErr w:type="spellStart"/>
      <w:r w:rsidRPr="00116EFE">
        <w:rPr>
          <w:rFonts w:ascii="Calibri" w:hAnsi="Calibri" w:cs="Calibri"/>
          <w:color w:val="000000" w:themeColor="text1"/>
        </w:rPr>
        <w:t>informations</w:t>
      </w:r>
      <w:proofErr w:type="spellEnd"/>
      <w:r w:rsidRPr="00116EFE">
        <w:rPr>
          <w:rFonts w:ascii="Calibri" w:hAnsi="Calibri" w:cs="Calibri"/>
          <w:color w:val="000000" w:themeColor="text1"/>
        </w:rPr>
        <w:t xml:space="preserve"> doesn’t provide a full breakdown of the sustainability implications for these materials and the processes that are used. But, the data that is provided gives consumers a base idea of the impacts and consequences of their choices. When consumers have this access to the data, it allows them to make further informed decisions as they have a more baseline understanding of the implications of purchasing not only this </w:t>
      </w:r>
      <w:r w:rsidRPr="00116EFE">
        <w:rPr>
          <w:rFonts w:ascii="Calibri" w:hAnsi="Calibri" w:cs="Calibri"/>
          <w:color w:val="000000" w:themeColor="text1"/>
        </w:rPr>
        <w:lastRenderedPageBreak/>
        <w:t xml:space="preserve">book, but other books that consumers may be interested in. This will mean that consumers have more of a understanding of the environmental impact from the products that they purchase; leading to the potential to make better choices as they are better informed. </w:t>
      </w:r>
    </w:p>
    <w:p w14:paraId="6269D2FF" w14:textId="30B0BD54"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The data that is presented on the cover of Better Things is an example of data transformation, as it is ‘the process of modifying data to fit a particular purpose or context</w:t>
      </w:r>
      <w:r w:rsidR="00B62D81" w:rsidRPr="00116EFE">
        <w:rPr>
          <w:rFonts w:ascii="Calibri" w:hAnsi="Calibri" w:cs="Calibri"/>
          <w:color w:val="000000" w:themeColor="text1"/>
        </w:rPr>
        <w:t>’ (</w:t>
      </w:r>
      <w:r w:rsidR="00B62D81" w:rsidRPr="00116EFE">
        <w:rPr>
          <w:rFonts w:ascii="Calibri" w:hAnsi="Calibri" w:cs="Calibri"/>
        </w:rPr>
        <w:t xml:space="preserve">Dougherty, </w:t>
      </w:r>
      <w:r w:rsidR="00B62D81" w:rsidRPr="00116EFE">
        <w:rPr>
          <w:rFonts w:ascii="Calibri" w:hAnsi="Calibri" w:cs="Calibri"/>
        </w:rPr>
        <w:t xml:space="preserve">2024). </w:t>
      </w:r>
      <w:r w:rsidRPr="00116EFE">
        <w:rPr>
          <w:rFonts w:ascii="Calibri" w:hAnsi="Calibri" w:cs="Calibri"/>
          <w:color w:val="000000" w:themeColor="text1"/>
        </w:rPr>
        <w:t xml:space="preserve">Within the context of data for sustainability, this means that the data is modified or changed in order to make it much more accessible to the general consumer. Through making the changes to the data, the process of transformation means that what was previously data that was potentially unclear or confusing to consumers is now much cleared and consist. This means that consumers now have less data to sift through in order to understand that true impact that they are having with their purchases. </w:t>
      </w:r>
    </w:p>
    <w:p w14:paraId="10D0753A"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This data transformation also creates a dialogue between consumers and manufacturers. Through data being more accessible, especially in the same way that it is in Better Things, consumers are able to see the causes of the impact from the product. In addition, this data gives consumers a chance to use their autonomy to create an impact for manufacturers by showing that they want to support the products and manufacturers that are creating less of an impact on the environment. This shows that transforming data to make it more accessible is important as it allows for more consumers to think about their environmental impact. As 41.3% of consumers already think about their environmental impact, this increased accessibility of information relating to sustainability means that consumers need to do less work to ‘decode’ sustainable choices as the information is more readily available and accessible to them. </w:t>
      </w:r>
    </w:p>
    <w:p w14:paraId="282DFDD3"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This transformation of the data allows for consumers to freely access data that may otherwise be challenging to be able to understand. By making this easier to understand, there is an opportunity for manufactures to help shape the future of the data and communication of sustainability. </w:t>
      </w:r>
    </w:p>
    <w:p w14:paraId="076F53A2"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lastRenderedPageBreak/>
        <w:t xml:space="preserve">The future of data is an area that has been evolving and changing, especially as AI (Artificial Intelligence) is increasing in its use and </w:t>
      </w:r>
      <w:proofErr w:type="spellStart"/>
      <w:r w:rsidRPr="00116EFE">
        <w:rPr>
          <w:rFonts w:ascii="Calibri" w:hAnsi="Calibri" w:cs="Calibri"/>
          <w:color w:val="000000" w:themeColor="text1"/>
        </w:rPr>
        <w:t>prevelance</w:t>
      </w:r>
      <w:proofErr w:type="spellEnd"/>
      <w:r w:rsidRPr="00116EFE">
        <w:rPr>
          <w:rFonts w:ascii="Calibri" w:hAnsi="Calibri" w:cs="Calibri"/>
          <w:color w:val="000000" w:themeColor="text1"/>
        </w:rPr>
        <w:t>. Through using the evolved systems of AI, there can be management systems put in place which allow for the monitoring and development of systems to create better practice. This is still an experimental piece of technology, and is still being developed.</w:t>
      </w:r>
    </w:p>
    <w:p w14:paraId="54E8285F" w14:textId="06B9DCC5"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Managing deforestation is an important area of sustainability, as forest loss and damage is the cause of around 10% of global warming</w:t>
      </w:r>
      <w:r w:rsidR="00B62D81" w:rsidRPr="00116EFE">
        <w:rPr>
          <w:rFonts w:ascii="Calibri" w:hAnsi="Calibri" w:cs="Calibri"/>
          <w:color w:val="000000" w:themeColor="text1"/>
        </w:rPr>
        <w:t xml:space="preserve"> (WWF, undated). </w:t>
      </w:r>
      <w:r w:rsidRPr="00116EFE">
        <w:rPr>
          <w:rFonts w:ascii="Calibri" w:hAnsi="Calibri" w:cs="Calibri"/>
          <w:color w:val="000000" w:themeColor="text1"/>
        </w:rPr>
        <w:t xml:space="preserve">This further shows the importance of managing deforestation and therefore sustainability. This importance is only seen because of the data that is reported.  </w:t>
      </w:r>
    </w:p>
    <w:p w14:paraId="69619907" w14:textId="520A11AB"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Through the use of AI, we can also ensure that an accurate record of the plants that are growing within a designated area. This means that there is a reduced need for human impact allowing the focus to shift into other areas. This also allows time to be allocated to other areas, allowing for the scientists to focus on the sustainability side of management rather than maintaining records, which can be a long task. This automation of tasks can be seen as ‘</w:t>
      </w:r>
      <w:proofErr w:type="spellStart"/>
      <w:r w:rsidRPr="00116EFE">
        <w:rPr>
          <w:rFonts w:ascii="Calibri" w:hAnsi="Calibri" w:cs="Calibri"/>
          <w:color w:val="000000" w:themeColor="text1"/>
        </w:rPr>
        <w:t>Gramener</w:t>
      </w:r>
      <w:proofErr w:type="spellEnd"/>
      <w:r w:rsidRPr="00116EFE">
        <w:rPr>
          <w:rFonts w:ascii="Calibri" w:hAnsi="Calibri" w:cs="Calibri"/>
          <w:color w:val="000000" w:themeColor="text1"/>
        </w:rPr>
        <w:t xml:space="preserve"> has used Convolutional Neural Networks with transfer learning to predict plant and tree species from close to 675,000 images, achieving 85 percent accuracy—a level comparable to that achieved by human experts</w:t>
      </w:r>
      <w:r w:rsidR="002D11AB" w:rsidRPr="00116EFE">
        <w:rPr>
          <w:rFonts w:ascii="Calibri" w:hAnsi="Calibri" w:cs="Calibri"/>
          <w:color w:val="000000" w:themeColor="text1"/>
        </w:rPr>
        <w:t>’ (</w:t>
      </w:r>
      <w:proofErr w:type="spellStart"/>
      <w:r w:rsidR="002D11AB" w:rsidRPr="00116EFE">
        <w:rPr>
          <w:rFonts w:ascii="Calibri" w:hAnsi="Calibri" w:cs="Calibri"/>
        </w:rPr>
        <w:t>Abdenur</w:t>
      </w:r>
      <w:proofErr w:type="spellEnd"/>
      <w:r w:rsidR="002D11AB" w:rsidRPr="00116EFE">
        <w:rPr>
          <w:rFonts w:ascii="Calibri" w:hAnsi="Calibri" w:cs="Calibri"/>
          <w:color w:val="000000" w:themeColor="text1"/>
        </w:rPr>
        <w:t xml:space="preserve">, 2020). </w:t>
      </w:r>
      <w:r w:rsidRPr="00116EFE">
        <w:rPr>
          <w:rFonts w:ascii="Calibri" w:hAnsi="Calibri" w:cs="Calibri"/>
          <w:color w:val="000000" w:themeColor="text1"/>
        </w:rPr>
        <w:t xml:space="preserve">This reporting also allows for the better understanding of biodiversity that exists in the area and the creation of effective policies that protect the landscape. </w:t>
      </w:r>
    </w:p>
    <w:p w14:paraId="60389D8C" w14:textId="678C138A"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In addition, AI can be used for real-time monitoring of deforestation. By using advanced algorithms,  </w:t>
      </w:r>
      <w:proofErr w:type="spellStart"/>
      <w:r w:rsidRPr="00116EFE">
        <w:rPr>
          <w:rFonts w:ascii="Calibri" w:hAnsi="Calibri" w:cs="Calibri"/>
          <w:color w:val="000000" w:themeColor="text1"/>
        </w:rPr>
        <w:t>satalite</w:t>
      </w:r>
      <w:proofErr w:type="spellEnd"/>
      <w:r w:rsidRPr="00116EFE">
        <w:rPr>
          <w:rFonts w:ascii="Calibri" w:hAnsi="Calibri" w:cs="Calibri"/>
          <w:color w:val="000000" w:themeColor="text1"/>
        </w:rPr>
        <w:t xml:space="preserve"> imagery can be </w:t>
      </w:r>
      <w:proofErr w:type="spellStart"/>
      <w:r w:rsidRPr="00116EFE">
        <w:rPr>
          <w:rFonts w:ascii="Calibri" w:hAnsi="Calibri" w:cs="Calibri"/>
          <w:color w:val="000000" w:themeColor="text1"/>
        </w:rPr>
        <w:t>analyzed</w:t>
      </w:r>
      <w:proofErr w:type="spellEnd"/>
      <w:r w:rsidRPr="00116EFE">
        <w:rPr>
          <w:rFonts w:ascii="Calibri" w:hAnsi="Calibri" w:cs="Calibri"/>
          <w:color w:val="000000" w:themeColor="text1"/>
        </w:rPr>
        <w:t xml:space="preserve"> allowing for the understanding and mapping of real time areas of deforestation. This real time data allows for better systems of managing to reduce the risks associated with deforestation</w:t>
      </w:r>
      <w:r w:rsidR="002F366C" w:rsidRPr="00116EFE">
        <w:rPr>
          <w:rFonts w:ascii="Calibri" w:hAnsi="Calibri" w:cs="Calibri"/>
          <w:color w:val="000000" w:themeColor="text1"/>
        </w:rPr>
        <w:t xml:space="preserve"> (</w:t>
      </w:r>
      <w:proofErr w:type="spellStart"/>
      <w:r w:rsidR="002F366C" w:rsidRPr="00116EFE">
        <w:rPr>
          <w:rFonts w:ascii="Calibri" w:hAnsi="Calibri" w:cs="Calibri"/>
        </w:rPr>
        <w:t>Omdena</w:t>
      </w:r>
      <w:proofErr w:type="spellEnd"/>
      <w:r w:rsidR="002F366C" w:rsidRPr="00116EFE">
        <w:rPr>
          <w:rFonts w:ascii="Calibri" w:hAnsi="Calibri" w:cs="Calibri"/>
        </w:rPr>
        <w:t xml:space="preserve">, </w:t>
      </w:r>
      <w:r w:rsidR="002F366C" w:rsidRPr="00116EFE">
        <w:rPr>
          <w:rFonts w:ascii="Calibri" w:hAnsi="Calibri" w:cs="Calibri"/>
        </w:rPr>
        <w:t>undated</w:t>
      </w:r>
      <w:r w:rsidR="002F366C" w:rsidRPr="00116EFE">
        <w:rPr>
          <w:rFonts w:ascii="Calibri" w:hAnsi="Calibri" w:cs="Calibri"/>
          <w:color w:val="000000" w:themeColor="text1"/>
        </w:rPr>
        <w:t xml:space="preserve">). </w:t>
      </w:r>
      <w:r w:rsidRPr="00116EFE">
        <w:rPr>
          <w:rFonts w:ascii="Calibri" w:hAnsi="Calibri" w:cs="Calibri"/>
          <w:color w:val="000000" w:themeColor="text1"/>
        </w:rPr>
        <w:t xml:space="preserve">Furthermore, the data gained and analysed by AI can be used to create predictive </w:t>
      </w:r>
      <w:proofErr w:type="spellStart"/>
      <w:r w:rsidRPr="00116EFE">
        <w:rPr>
          <w:rFonts w:ascii="Calibri" w:hAnsi="Calibri" w:cs="Calibri"/>
          <w:color w:val="000000" w:themeColor="text1"/>
        </w:rPr>
        <w:t>elogging</w:t>
      </w:r>
      <w:proofErr w:type="spellEnd"/>
      <w:r w:rsidRPr="00116EFE">
        <w:rPr>
          <w:rFonts w:ascii="Calibri" w:hAnsi="Calibri" w:cs="Calibri"/>
          <w:color w:val="000000" w:themeColor="text1"/>
        </w:rPr>
        <w:t xml:space="preserve"> maps, which can the be used to allow scientists to ‘prioritize conservation efforts and target interventions to the most vulnerable areas</w:t>
      </w:r>
      <w:r w:rsidR="002F366C" w:rsidRPr="00116EFE">
        <w:rPr>
          <w:rFonts w:ascii="Calibri" w:hAnsi="Calibri" w:cs="Calibri"/>
          <w:color w:val="000000" w:themeColor="text1"/>
        </w:rPr>
        <w:t xml:space="preserve">’ </w:t>
      </w:r>
      <w:r w:rsidR="002F366C" w:rsidRPr="00116EFE">
        <w:rPr>
          <w:rFonts w:ascii="Calibri" w:hAnsi="Calibri" w:cs="Calibri"/>
          <w:color w:val="000000" w:themeColor="text1"/>
        </w:rPr>
        <w:t>(</w:t>
      </w:r>
      <w:proofErr w:type="spellStart"/>
      <w:r w:rsidR="002F366C" w:rsidRPr="00116EFE">
        <w:rPr>
          <w:rFonts w:ascii="Calibri" w:hAnsi="Calibri" w:cs="Calibri"/>
        </w:rPr>
        <w:t>Omdena</w:t>
      </w:r>
      <w:proofErr w:type="spellEnd"/>
      <w:r w:rsidR="002F366C" w:rsidRPr="00116EFE">
        <w:rPr>
          <w:rFonts w:ascii="Calibri" w:hAnsi="Calibri" w:cs="Calibri"/>
        </w:rPr>
        <w:t>, undated</w:t>
      </w:r>
      <w:r w:rsidR="002F366C" w:rsidRPr="00116EFE">
        <w:rPr>
          <w:rFonts w:ascii="Calibri" w:hAnsi="Calibri" w:cs="Calibri"/>
          <w:color w:val="000000" w:themeColor="text1"/>
        </w:rPr>
        <w:t>)</w:t>
      </w:r>
      <w:r w:rsidR="002F366C" w:rsidRPr="00116EFE">
        <w:rPr>
          <w:rFonts w:ascii="Calibri" w:hAnsi="Calibri" w:cs="Calibri"/>
          <w:color w:val="000000" w:themeColor="text1"/>
        </w:rPr>
        <w:t xml:space="preserve">. </w:t>
      </w:r>
      <w:r w:rsidRPr="00116EFE">
        <w:rPr>
          <w:rFonts w:ascii="Calibri" w:hAnsi="Calibri" w:cs="Calibri"/>
          <w:color w:val="000000" w:themeColor="text1"/>
        </w:rPr>
        <w:t xml:space="preserve">This </w:t>
      </w:r>
      <w:proofErr w:type="spellStart"/>
      <w:r w:rsidRPr="00116EFE">
        <w:rPr>
          <w:rFonts w:ascii="Calibri" w:hAnsi="Calibri" w:cs="Calibri"/>
          <w:color w:val="000000" w:themeColor="text1"/>
        </w:rPr>
        <w:t>targetted</w:t>
      </w:r>
      <w:proofErr w:type="spellEnd"/>
      <w:r w:rsidRPr="00116EFE">
        <w:rPr>
          <w:rFonts w:ascii="Calibri" w:hAnsi="Calibri" w:cs="Calibri"/>
          <w:color w:val="000000" w:themeColor="text1"/>
        </w:rPr>
        <w:t xml:space="preserve"> conservation can allow for better management </w:t>
      </w:r>
      <w:r w:rsidRPr="00116EFE">
        <w:rPr>
          <w:rFonts w:ascii="Calibri" w:hAnsi="Calibri" w:cs="Calibri"/>
          <w:color w:val="000000" w:themeColor="text1"/>
        </w:rPr>
        <w:lastRenderedPageBreak/>
        <w:t xml:space="preserve">of the forest as there is a clearer plan if action that means that there is more confidence in the policy that is created. In addition, this clearer policy means that there will be a greater effectiveness in future policy too, as there will be clear records of past actions. </w:t>
      </w:r>
    </w:p>
    <w:p w14:paraId="7700F54C" w14:textId="26DE0F1D"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AI is becoming more commonly used, and it is available to consumers as well. It can be accessed in various systems, such as from Global Forest Watch</w:t>
      </w:r>
      <w:r w:rsidR="00592B2A" w:rsidRPr="00116EFE">
        <w:rPr>
          <w:rFonts w:ascii="Calibri" w:hAnsi="Calibri" w:cs="Calibri"/>
          <w:color w:val="000000" w:themeColor="text1"/>
        </w:rPr>
        <w:t xml:space="preserve"> </w:t>
      </w:r>
      <w:r w:rsidRPr="00116EFE">
        <w:rPr>
          <w:rFonts w:ascii="Calibri" w:hAnsi="Calibri" w:cs="Calibri"/>
          <w:color w:val="000000" w:themeColor="text1"/>
        </w:rPr>
        <w:t>and Planet Monitoring</w:t>
      </w:r>
      <w:r w:rsidR="007167FA" w:rsidRPr="00116EFE">
        <w:rPr>
          <w:rFonts w:ascii="Calibri" w:hAnsi="Calibri" w:cs="Calibri"/>
          <w:color w:val="000000" w:themeColor="text1"/>
        </w:rPr>
        <w:t>,</w:t>
      </w:r>
      <w:r w:rsidRPr="00116EFE">
        <w:rPr>
          <w:rStyle w:val="FootnoteReference"/>
          <w:rFonts w:ascii="Calibri" w:hAnsi="Calibri" w:cs="Calibri"/>
          <w:color w:val="000000" w:themeColor="text1"/>
        </w:rPr>
        <w:t xml:space="preserve"> </w:t>
      </w:r>
      <w:r w:rsidRPr="00116EFE">
        <w:rPr>
          <w:rFonts w:ascii="Calibri" w:hAnsi="Calibri" w:cs="Calibri"/>
          <w:color w:val="000000" w:themeColor="text1"/>
        </w:rPr>
        <w:t>which means that not only are accessible to those who make the decisions and policies, but are also accessible to the general consumer- which is in contrast to the data from local councils that requires a freedom of information request to access the data.</w:t>
      </w:r>
    </w:p>
    <w:p w14:paraId="7ACF64F5" w14:textId="7B34ECF9"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This access to more information which can be interpreted in real time has implications for the future of data and policy. AI is being used for data collection, which means it will be able t9 be used to shape the policy that is being created. Through the use of AI systems they ‘ can analyse large volumes of legislative data (live or archived) in order to identify trends and patterns in proposed and enacted legislation</w:t>
      </w:r>
      <w:r w:rsidR="00417CC2" w:rsidRPr="00116EFE">
        <w:rPr>
          <w:rFonts w:ascii="Calibri" w:hAnsi="Calibri" w:cs="Calibri"/>
          <w:color w:val="000000" w:themeColor="text1"/>
        </w:rPr>
        <w:t>’ (</w:t>
      </w:r>
      <w:r w:rsidR="00417CC2" w:rsidRPr="00116EFE">
        <w:rPr>
          <w:rFonts w:ascii="Calibri" w:hAnsi="Calibri" w:cs="Calibri"/>
        </w:rPr>
        <w:t xml:space="preserve">Inter-Parliamentary Union </w:t>
      </w:r>
      <w:r w:rsidR="00417CC2" w:rsidRPr="00116EFE">
        <w:rPr>
          <w:rFonts w:ascii="Calibri" w:hAnsi="Calibri" w:cs="Calibri"/>
        </w:rPr>
        <w:t>, undated). T</w:t>
      </w:r>
      <w:r w:rsidRPr="00116EFE">
        <w:rPr>
          <w:rFonts w:ascii="Calibri" w:hAnsi="Calibri" w:cs="Calibri"/>
          <w:color w:val="000000" w:themeColor="text1"/>
        </w:rPr>
        <w:t xml:space="preserve">his shows a hope for any future sustainability legislation that AI will be used as a positive in order for help legislators to  have a clearer understanding of exactly what they are creating legislation to protect. </w:t>
      </w:r>
    </w:p>
    <w:p w14:paraId="0161110E" w14:textId="1F12F008"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lastRenderedPageBreak/>
        <w:t>However, we need to make sure that we, and those who are creating legislation interact with AI. As Losey says, when talking about how AI can be used; ‘how we integrate the amazing possibilities of artificial intelligence into human-</w:t>
      </w:r>
      <w:proofErr w:type="spellStart"/>
      <w:r w:rsidRPr="00116EFE">
        <w:rPr>
          <w:rFonts w:ascii="Calibri" w:hAnsi="Calibri" w:cs="Calibri"/>
          <w:color w:val="000000" w:themeColor="text1"/>
        </w:rPr>
        <w:t>centered</w:t>
      </w:r>
      <w:proofErr w:type="spellEnd"/>
      <w:r w:rsidRPr="00116EFE">
        <w:rPr>
          <w:rFonts w:ascii="Calibri" w:hAnsi="Calibri" w:cs="Calibri"/>
          <w:color w:val="000000" w:themeColor="text1"/>
        </w:rPr>
        <w:t xml:space="preserve"> systems</w:t>
      </w:r>
      <w:r w:rsidR="00280484" w:rsidRPr="00116EFE">
        <w:rPr>
          <w:rFonts w:ascii="Calibri" w:hAnsi="Calibri" w:cs="Calibri"/>
          <w:color w:val="000000" w:themeColor="text1"/>
        </w:rPr>
        <w:t>’ (</w:t>
      </w:r>
      <w:r w:rsidR="00280484" w:rsidRPr="00116EFE">
        <w:rPr>
          <w:rFonts w:ascii="Calibri" w:hAnsi="Calibri" w:cs="Calibri"/>
        </w:rPr>
        <w:t>Losey, 2023)</w:t>
      </w:r>
      <w:r w:rsidR="00280484" w:rsidRPr="00116EFE">
        <w:rPr>
          <w:rFonts w:ascii="Calibri" w:hAnsi="Calibri" w:cs="Calibri"/>
        </w:rPr>
        <w:t>. T</w:t>
      </w:r>
      <w:r w:rsidRPr="00116EFE">
        <w:rPr>
          <w:rFonts w:ascii="Calibri" w:hAnsi="Calibri" w:cs="Calibri"/>
          <w:color w:val="000000" w:themeColor="text1"/>
        </w:rPr>
        <w:t xml:space="preserve">his awareness is necessary as artificial intelligence doesn’t necessarily mean that the data being supplied can be taken at face value. There may need to be more done to transform the data, as there may be gaps that need more investigation or areas that need to be explained to those who lack the necessary understanding of what this data is communicating. </w:t>
      </w:r>
    </w:p>
    <w:p w14:paraId="03D7F7EB"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Additionally, AI can help to educate legislators as it also makes information more accessible. This increasingly accessible data enables the clarity of the data being gathered in order to create sustainability legislation. Through the use of AI, legislators can access the data in a much clearer way. This will allow for more accurate policies to be created, which in turn means the creation of better policies and practice with a long term sustainability focus. </w:t>
      </w:r>
    </w:p>
    <w:p w14:paraId="0F4E9DD5" w14:textId="5CBEBE8C"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Despite this use of AI, there is still a gap in the current knowledge base of policy makers, and a lack of understanding of the implications of using AI. Walid Saad says ‘AI may have its own carbon footprint and negative environmental impact because it relies heavily on computing at data </w:t>
      </w:r>
      <w:proofErr w:type="spellStart"/>
      <w:r w:rsidRPr="00116EFE">
        <w:rPr>
          <w:rFonts w:ascii="Calibri" w:hAnsi="Calibri" w:cs="Calibri"/>
          <w:color w:val="000000" w:themeColor="text1"/>
        </w:rPr>
        <w:t>centers’</w:t>
      </w:r>
      <w:proofErr w:type="spellEnd"/>
      <w:r w:rsidR="00280484" w:rsidRPr="00116EFE">
        <w:rPr>
          <w:rFonts w:ascii="Calibri" w:hAnsi="Calibri" w:cs="Calibri"/>
          <w:color w:val="000000" w:themeColor="text1"/>
        </w:rPr>
        <w:t xml:space="preserve"> (2023). </w:t>
      </w:r>
      <w:r w:rsidRPr="00116EFE">
        <w:rPr>
          <w:rFonts w:ascii="Calibri" w:hAnsi="Calibri" w:cs="Calibri"/>
          <w:color w:val="000000" w:themeColor="text1"/>
        </w:rPr>
        <w:t xml:space="preserve"> This lack of knowledge about the impact of using AI means that there is a risk of creating changes for sustainability in one area while creating a greater deficit of environmental damage in another area. This further reinforces the idea that there needs to be better education systems in place to ensure that the data that is sourced is understood from the start. This will further ensure that all data for sustainability and policies created as a result of this will be the most effective version. By ensuring a detailed understanding of the data that is driving policy, the legislators and officials involved in it have greater opportunity to create effective and practical solutions which will help create a more sustainable policies for future generations. </w:t>
      </w:r>
    </w:p>
    <w:p w14:paraId="5609C0D8"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Overall, data has been essential in helping to shape future policies for sustainability. By understanding the data that is available to both legislators and consumers, better polices can be put in place to ensure that more effective and practical sustainable solutions are created. There needs to be a recognition of the importance of the reliance of data, and the fact that businesses and organisations rely on and use this data in order to create more manageable </w:t>
      </w:r>
      <w:r w:rsidRPr="00116EFE">
        <w:rPr>
          <w:rFonts w:ascii="Calibri" w:hAnsi="Calibri" w:cs="Calibri"/>
          <w:color w:val="000000" w:themeColor="text1"/>
        </w:rPr>
        <w:lastRenderedPageBreak/>
        <w:t xml:space="preserve">goals and targets in order to improve sustainability. Furthermore, this data can help to give legislators a baseline understanding of the current state of play, and where the current levels of sustainability legislation are. </w:t>
      </w:r>
    </w:p>
    <w:p w14:paraId="4F37F31A"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Through granting consumers more access to data and by giving them more opportunities to access and understand the data regarding sustainability; this in turn means that they have a chance to understand what it may mean to have access to the data about sustainability. By giving consumers greater access to the data for materials this allows consumers to have a greater understanding of their impacts. However, by making sustainability data </w:t>
      </w:r>
      <w:proofErr w:type="spellStart"/>
      <w:r w:rsidRPr="00116EFE">
        <w:rPr>
          <w:rFonts w:ascii="Calibri" w:hAnsi="Calibri" w:cs="Calibri"/>
          <w:color w:val="000000" w:themeColor="text1"/>
        </w:rPr>
        <w:t>avalible</w:t>
      </w:r>
      <w:proofErr w:type="spellEnd"/>
      <w:r w:rsidRPr="00116EFE">
        <w:rPr>
          <w:rFonts w:ascii="Calibri" w:hAnsi="Calibri" w:cs="Calibri"/>
          <w:color w:val="000000" w:themeColor="text1"/>
        </w:rPr>
        <w:t xml:space="preserve"> to consumers there may be more steps that are taken to ensure that the data is not only accessible, but it is also accurate. If the data is inaccurate, then there will be a potential negative impact for consumers as they may feel that they have been mislead (either deliberately or accidentally) and are therefore then less likely to put faith in the data that they are given after that. This may then have a negative impact for sustainability as a the consumers may then feel that they have little impact in sustainability efforts, and so therefore they shouldn’t bother making any changes to their lifestyle or purchasing habits. </w:t>
      </w:r>
    </w:p>
    <w:p w14:paraId="3075F966"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Any data for sustainability could also be culturally relevant, in order to allow it to be the most relevant version of it and to have the most impact. If the data being used lacks the cultural relevance then there will be no point to it. This is because if that data being used doesn’t support the background of the context it is being used in, then any policies that are made based on this will also fall short, as they lack the necessary background understanding to ensure their film effectiveness. </w:t>
      </w:r>
    </w:p>
    <w:p w14:paraId="38ED8670"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t xml:space="preserve">Additionally to the relevance of data, the future of data to drive sustainability is going to continue to be a significant event. As there are increasing uses of AI, there are many more ways that. This can be used in order to increase not only the accessibility of data but also the relevance of it. AI allows for a greater effort to be focused on sustainable policy as there are many more opportunities for those who are involved with creating polices to have access to the best version of this data. The use of AI means that consumers can also feel more involved with the data of sustainability too, as they are able to see more ‘real-time’ updates of the impact that their purchases are having, and the potential impact of purchases that they are also considering. This data will allow more effective sustainability, as consumers feel that they have been able to receive better information about the impacts that they will have and the choices they can make to improve sustainability. </w:t>
      </w:r>
    </w:p>
    <w:p w14:paraId="0B4B3C00" w14:textId="77777777" w:rsidR="0013066C" w:rsidRPr="00116EFE" w:rsidRDefault="0013066C" w:rsidP="00C70CC8">
      <w:pPr>
        <w:rPr>
          <w:rFonts w:ascii="Calibri" w:hAnsi="Calibri" w:cs="Calibri"/>
          <w:color w:val="000000" w:themeColor="text1"/>
        </w:rPr>
      </w:pPr>
      <w:r w:rsidRPr="00116EFE">
        <w:rPr>
          <w:rFonts w:ascii="Calibri" w:hAnsi="Calibri" w:cs="Calibri"/>
          <w:color w:val="000000" w:themeColor="text1"/>
        </w:rPr>
        <w:lastRenderedPageBreak/>
        <w:t xml:space="preserve">This shows that data is a key aspect of sustainability and can be used in all, sectors to ensure that all involved have a better understanding of what drives sustainable policies, and how these choices are made. This also shows how important it is to ensure that data is understandable and clear to all involved to endure that this is the most effective.  </w:t>
      </w:r>
    </w:p>
    <w:p w14:paraId="1EA4DC39" w14:textId="77777777" w:rsidR="007167FA" w:rsidRPr="00116EFE" w:rsidRDefault="007167FA" w:rsidP="00C70CC8">
      <w:pPr>
        <w:rPr>
          <w:rFonts w:ascii="Calibri" w:hAnsi="Calibri" w:cs="Calibri"/>
          <w:color w:val="000000" w:themeColor="text1"/>
        </w:rPr>
      </w:pPr>
    </w:p>
    <w:p w14:paraId="0620991E" w14:textId="77777777" w:rsidR="007167FA" w:rsidRPr="00116EFE" w:rsidRDefault="007167FA" w:rsidP="00C70CC8">
      <w:pPr>
        <w:rPr>
          <w:rFonts w:ascii="Calibri" w:hAnsi="Calibri" w:cs="Calibri"/>
          <w:color w:val="000000" w:themeColor="text1"/>
        </w:rPr>
      </w:pPr>
    </w:p>
    <w:p w14:paraId="03C3F187" w14:textId="77777777" w:rsidR="007167FA" w:rsidRPr="00116EFE" w:rsidRDefault="007167FA" w:rsidP="00C70CC8">
      <w:pPr>
        <w:rPr>
          <w:rFonts w:ascii="Calibri" w:hAnsi="Calibri" w:cs="Calibri"/>
          <w:color w:val="000000" w:themeColor="text1"/>
        </w:rPr>
      </w:pPr>
    </w:p>
    <w:p w14:paraId="45BA944A" w14:textId="77777777" w:rsidR="007167FA" w:rsidRPr="00116EFE" w:rsidRDefault="007167FA" w:rsidP="00C70CC8">
      <w:pPr>
        <w:rPr>
          <w:rFonts w:ascii="Calibri" w:hAnsi="Calibri" w:cs="Calibri"/>
          <w:color w:val="000000" w:themeColor="text1"/>
        </w:rPr>
      </w:pPr>
    </w:p>
    <w:p w14:paraId="6D7EB4E2" w14:textId="77777777" w:rsidR="007167FA" w:rsidRPr="00116EFE" w:rsidRDefault="007167FA" w:rsidP="00C70CC8">
      <w:pPr>
        <w:rPr>
          <w:rFonts w:ascii="Calibri" w:hAnsi="Calibri" w:cs="Calibri"/>
          <w:color w:val="000000" w:themeColor="text1"/>
        </w:rPr>
      </w:pPr>
    </w:p>
    <w:p w14:paraId="3BFA441F" w14:textId="77777777" w:rsidR="007167FA" w:rsidRPr="00116EFE" w:rsidRDefault="007167FA" w:rsidP="00C70CC8">
      <w:pPr>
        <w:rPr>
          <w:rFonts w:ascii="Calibri" w:hAnsi="Calibri" w:cs="Calibri"/>
          <w:color w:val="000000" w:themeColor="text1"/>
        </w:rPr>
      </w:pPr>
    </w:p>
    <w:p w14:paraId="1E5B7C41" w14:textId="77777777" w:rsidR="007167FA" w:rsidRPr="00116EFE" w:rsidRDefault="007167FA" w:rsidP="00C70CC8">
      <w:pPr>
        <w:rPr>
          <w:rFonts w:ascii="Calibri" w:hAnsi="Calibri" w:cs="Calibri"/>
          <w:color w:val="000000" w:themeColor="text1"/>
        </w:rPr>
      </w:pPr>
    </w:p>
    <w:p w14:paraId="2B778BDD" w14:textId="77777777" w:rsidR="007167FA" w:rsidRPr="00116EFE" w:rsidRDefault="007167FA" w:rsidP="00C70CC8">
      <w:pPr>
        <w:rPr>
          <w:rFonts w:ascii="Calibri" w:hAnsi="Calibri" w:cs="Calibri"/>
          <w:color w:val="000000" w:themeColor="text1"/>
        </w:rPr>
      </w:pPr>
    </w:p>
    <w:p w14:paraId="652F76DF" w14:textId="77777777" w:rsidR="007167FA" w:rsidRPr="00116EFE" w:rsidRDefault="007167FA" w:rsidP="00C70CC8">
      <w:pPr>
        <w:rPr>
          <w:rFonts w:ascii="Calibri" w:hAnsi="Calibri" w:cs="Calibri"/>
          <w:color w:val="000000" w:themeColor="text1"/>
        </w:rPr>
      </w:pPr>
    </w:p>
    <w:p w14:paraId="64190174" w14:textId="77777777" w:rsidR="007167FA" w:rsidRPr="00116EFE" w:rsidRDefault="007167FA" w:rsidP="00C70CC8">
      <w:pPr>
        <w:rPr>
          <w:rFonts w:ascii="Calibri" w:hAnsi="Calibri" w:cs="Calibri"/>
          <w:color w:val="000000" w:themeColor="text1"/>
        </w:rPr>
      </w:pPr>
    </w:p>
    <w:p w14:paraId="41E39D9A" w14:textId="77777777" w:rsidR="007167FA" w:rsidRPr="00116EFE" w:rsidRDefault="007167FA" w:rsidP="00C70CC8">
      <w:pPr>
        <w:rPr>
          <w:rFonts w:ascii="Calibri" w:hAnsi="Calibri" w:cs="Calibri"/>
          <w:color w:val="000000" w:themeColor="text1"/>
        </w:rPr>
      </w:pPr>
    </w:p>
    <w:p w14:paraId="346A4130" w14:textId="77777777" w:rsidR="007167FA" w:rsidRPr="00116EFE" w:rsidRDefault="007167FA" w:rsidP="00C70CC8">
      <w:pPr>
        <w:rPr>
          <w:rFonts w:ascii="Calibri" w:hAnsi="Calibri" w:cs="Calibri"/>
          <w:color w:val="000000" w:themeColor="text1"/>
        </w:rPr>
      </w:pPr>
    </w:p>
    <w:p w14:paraId="7FAE4887" w14:textId="77777777" w:rsidR="007167FA" w:rsidRPr="00116EFE" w:rsidRDefault="007167FA" w:rsidP="00C70CC8">
      <w:pPr>
        <w:rPr>
          <w:rFonts w:ascii="Calibri" w:hAnsi="Calibri" w:cs="Calibri"/>
          <w:color w:val="000000" w:themeColor="text1"/>
        </w:rPr>
      </w:pPr>
    </w:p>
    <w:p w14:paraId="068A896A" w14:textId="77777777" w:rsidR="007167FA" w:rsidRPr="00116EFE" w:rsidRDefault="007167FA" w:rsidP="00C70CC8">
      <w:pPr>
        <w:rPr>
          <w:rFonts w:ascii="Calibri" w:hAnsi="Calibri" w:cs="Calibri"/>
          <w:color w:val="000000" w:themeColor="text1"/>
        </w:rPr>
      </w:pPr>
    </w:p>
    <w:p w14:paraId="1A5A00D9" w14:textId="77777777" w:rsidR="00280484" w:rsidRPr="00116EFE" w:rsidRDefault="00280484" w:rsidP="00C70CC8">
      <w:pPr>
        <w:rPr>
          <w:rFonts w:ascii="Calibri" w:hAnsi="Calibri" w:cs="Calibri"/>
          <w:color w:val="000000" w:themeColor="text1"/>
        </w:rPr>
      </w:pPr>
    </w:p>
    <w:p w14:paraId="563A80F2" w14:textId="77777777" w:rsidR="00280484" w:rsidRPr="00116EFE" w:rsidRDefault="00280484" w:rsidP="00C70CC8">
      <w:pPr>
        <w:rPr>
          <w:rFonts w:ascii="Calibri" w:hAnsi="Calibri" w:cs="Calibri"/>
          <w:color w:val="000000" w:themeColor="text1"/>
        </w:rPr>
      </w:pPr>
    </w:p>
    <w:p w14:paraId="2A142E6B" w14:textId="77777777" w:rsidR="00280484" w:rsidRPr="00116EFE" w:rsidRDefault="00280484" w:rsidP="00C70CC8">
      <w:pPr>
        <w:rPr>
          <w:rFonts w:ascii="Calibri" w:hAnsi="Calibri" w:cs="Calibri"/>
          <w:color w:val="000000" w:themeColor="text1"/>
        </w:rPr>
      </w:pPr>
    </w:p>
    <w:p w14:paraId="7C209C67" w14:textId="77777777" w:rsidR="00280484" w:rsidRPr="00116EFE" w:rsidRDefault="00280484" w:rsidP="00C70CC8">
      <w:pPr>
        <w:rPr>
          <w:rFonts w:ascii="Calibri" w:hAnsi="Calibri" w:cs="Calibri"/>
          <w:color w:val="000000" w:themeColor="text1"/>
        </w:rPr>
      </w:pPr>
    </w:p>
    <w:p w14:paraId="1A015134" w14:textId="77777777" w:rsidR="00280484" w:rsidRPr="00116EFE" w:rsidRDefault="00280484" w:rsidP="00C70CC8">
      <w:pPr>
        <w:rPr>
          <w:rFonts w:ascii="Calibri" w:hAnsi="Calibri" w:cs="Calibri"/>
          <w:color w:val="000000" w:themeColor="text1"/>
        </w:rPr>
      </w:pPr>
    </w:p>
    <w:p w14:paraId="553294FC" w14:textId="77777777" w:rsidR="007167FA" w:rsidRPr="00116EFE" w:rsidRDefault="007167FA" w:rsidP="00C70CC8">
      <w:pPr>
        <w:rPr>
          <w:rFonts w:ascii="Calibri" w:hAnsi="Calibri" w:cs="Calibri"/>
          <w:color w:val="000000" w:themeColor="text1"/>
        </w:rPr>
      </w:pPr>
    </w:p>
    <w:p w14:paraId="0F303699" w14:textId="77777777" w:rsidR="00B304C4" w:rsidRPr="00116EFE" w:rsidRDefault="00B304C4" w:rsidP="00C70CC8">
      <w:pPr>
        <w:rPr>
          <w:rFonts w:ascii="Calibri" w:eastAsia="Times New Roman" w:hAnsi="Calibri" w:cs="Calibri"/>
          <w:color w:val="000000" w:themeColor="text1"/>
          <w:u w:val="single"/>
        </w:rPr>
      </w:pPr>
      <w:r w:rsidRPr="00116EFE">
        <w:rPr>
          <w:rFonts w:ascii="Calibri" w:eastAsia="Times New Roman" w:hAnsi="Calibri" w:cs="Calibri"/>
          <w:color w:val="000000" w:themeColor="text1"/>
          <w:u w:val="single"/>
        </w:rPr>
        <w:t xml:space="preserve">Exploring consumer behaviour and sustainability: intentions, barriers and responsibility </w:t>
      </w:r>
    </w:p>
    <w:p w14:paraId="47AB52B0" w14:textId="695B026B" w:rsidR="00B304C4" w:rsidRPr="00116EFE" w:rsidRDefault="00B304C4" w:rsidP="00C70CC8">
      <w:pPr>
        <w:rPr>
          <w:rFonts w:ascii="Calibri" w:eastAsia="Times New Roman" w:hAnsi="Calibri" w:cs="Calibri"/>
          <w:color w:val="000000" w:themeColor="text1"/>
        </w:rPr>
      </w:pPr>
      <w:r w:rsidRPr="00116EFE">
        <w:rPr>
          <w:rFonts w:ascii="Calibri" w:eastAsia="Times New Roman" w:hAnsi="Calibri" w:cs="Calibri"/>
          <w:color w:val="000000" w:themeColor="text1"/>
        </w:rPr>
        <w:t>There is a desire from consumers to be more sustainable, through both their actions but also the products they consume. However, despite the best intentions of these consumers, they sometimes fall short of being truly sustainable. This is often not the fault of the individual consumers but can be a result of external influences on psychology including: level of education, understanding of sustainability or culture. Sustainability may not always be the top priority as, ‘Initially the consumer tries to find what commodities he would like to consume, then he selects only those commodities that promise greater utility</w:t>
      </w:r>
      <w:r w:rsidR="00633B5C" w:rsidRPr="00116EFE">
        <w:rPr>
          <w:rFonts w:ascii="Calibri" w:eastAsia="Times New Roman" w:hAnsi="Calibri" w:cs="Calibri"/>
          <w:color w:val="000000" w:themeColor="text1"/>
        </w:rPr>
        <w:t>’ (Ramya and Ali, 2016)</w:t>
      </w:r>
      <w:r w:rsidRPr="00116EFE">
        <w:rPr>
          <w:rFonts w:ascii="Calibri" w:eastAsia="Times New Roman" w:hAnsi="Calibri" w:cs="Calibri"/>
          <w:color w:val="000000" w:themeColor="text1"/>
        </w:rPr>
        <w:t xml:space="preserve">, this may mean that sustainability takes a back seat to other factors that are perceived as more essential. </w:t>
      </w:r>
    </w:p>
    <w:p w14:paraId="1290123E" w14:textId="77777777" w:rsidR="00B304C4" w:rsidRPr="00116EFE" w:rsidRDefault="00B304C4" w:rsidP="00C70CC8">
      <w:pPr>
        <w:rPr>
          <w:rFonts w:ascii="Calibri" w:eastAsia="Times New Roman" w:hAnsi="Calibri" w:cs="Calibri"/>
          <w:i/>
          <w:iCs/>
          <w:color w:val="000000" w:themeColor="text1"/>
        </w:rPr>
      </w:pPr>
      <w:r w:rsidRPr="00116EFE">
        <w:rPr>
          <w:rFonts w:ascii="Calibri" w:eastAsia="Times New Roman" w:hAnsi="Calibri" w:cs="Calibri"/>
          <w:color w:val="000000" w:themeColor="text1"/>
        </w:rPr>
        <w:t xml:space="preserve">Our cultural influences are the key to understanding sustainability, and for designers being able to understand and ‘tap into this’ means that sustainability can be improved. Through understanding what influences us, we can work to adapt and change our behaviours to allow sustainability to become a subconscious habit that we don’t even put any thought into, but are naturally drawn to making sustainable choices. </w:t>
      </w:r>
    </w:p>
    <w:p w14:paraId="3C188201" w14:textId="03EA07A3" w:rsidR="00B304C4" w:rsidRPr="00116EFE" w:rsidRDefault="00B304C4" w:rsidP="00C70CC8">
      <w:pPr>
        <w:rPr>
          <w:rFonts w:ascii="Calibri" w:hAnsi="Calibri" w:cs="Calibri"/>
          <w:color w:val="000000" w:themeColor="text1"/>
        </w:rPr>
      </w:pPr>
      <w:r w:rsidRPr="00116EFE">
        <w:rPr>
          <w:rFonts w:ascii="Calibri" w:eastAsia="Times New Roman" w:hAnsi="Calibri" w:cs="Calibri"/>
          <w:color w:val="000000" w:themeColor="text1"/>
        </w:rPr>
        <w:t xml:space="preserve">The digital age is shaping many aspects of our lives, from how accessible information is, to the things that are influencing us and how we shop. There has been a move towards online shopping, </w:t>
      </w:r>
      <w:r w:rsidRPr="00116EFE">
        <w:rPr>
          <w:rFonts w:ascii="Calibri" w:hAnsi="Calibri" w:cs="Calibri"/>
          <w:color w:val="000000" w:themeColor="text1"/>
        </w:rPr>
        <w:t>online shopping ‘accounted for over 19% of overall retail sales worldwide, and</w:t>
      </w:r>
      <w:hyperlink r:id="rId9" w:tgtFrame="_blank" w:history="1">
        <w:r w:rsidRPr="00116EFE">
          <w:rPr>
            <w:rStyle w:val="Hyperlink"/>
            <w:rFonts w:ascii="Calibri" w:hAnsi="Calibri" w:cs="Calibri"/>
            <w:color w:val="000000" w:themeColor="text1"/>
          </w:rPr>
          <w:t> Statista</w:t>
        </w:r>
      </w:hyperlink>
      <w:r w:rsidRPr="00116EFE">
        <w:rPr>
          <w:rFonts w:ascii="Calibri" w:hAnsi="Calibri" w:cs="Calibri"/>
          <w:color w:val="000000" w:themeColor="text1"/>
        </w:rPr>
        <w:t> predicts that, by 2027, e-commerce will make up nearly a quarter of total global retail sales</w:t>
      </w:r>
      <w:r w:rsidR="009B2475" w:rsidRPr="00116EFE">
        <w:rPr>
          <w:rFonts w:ascii="Calibri" w:hAnsi="Calibri" w:cs="Calibri"/>
          <w:color w:val="000000" w:themeColor="text1"/>
        </w:rPr>
        <w:t>’ (</w:t>
      </w:r>
      <w:r w:rsidR="009B2475" w:rsidRPr="00116EFE">
        <w:rPr>
          <w:rFonts w:ascii="Calibri" w:hAnsi="Calibri" w:cs="Calibri"/>
          <w:color w:val="000000" w:themeColor="text1"/>
        </w:rPr>
        <w:t>Laukaitis,</w:t>
      </w:r>
      <w:r w:rsidR="009B2475" w:rsidRPr="00116EFE">
        <w:rPr>
          <w:rFonts w:ascii="Calibri" w:hAnsi="Calibri" w:cs="Calibri"/>
          <w:color w:val="000000" w:themeColor="text1"/>
        </w:rPr>
        <w:t xml:space="preserve"> </w:t>
      </w:r>
      <w:r w:rsidR="009B2475" w:rsidRPr="00116EFE">
        <w:rPr>
          <w:rFonts w:ascii="Calibri" w:hAnsi="Calibri" w:cs="Calibri"/>
          <w:color w:val="000000" w:themeColor="text1"/>
        </w:rPr>
        <w:t>2025</w:t>
      </w:r>
      <w:r w:rsidR="009B2475" w:rsidRPr="00116EFE">
        <w:rPr>
          <w:rFonts w:ascii="Calibri" w:hAnsi="Calibri" w:cs="Calibri"/>
          <w:color w:val="000000" w:themeColor="text1"/>
        </w:rPr>
        <w:t xml:space="preserve">). </w:t>
      </w:r>
      <w:r w:rsidRPr="00116EFE">
        <w:rPr>
          <w:rFonts w:ascii="Calibri" w:hAnsi="Calibri" w:cs="Calibri"/>
          <w:color w:val="000000" w:themeColor="text1"/>
        </w:rPr>
        <w:t xml:space="preserve">This influence will need to be carefully managed, as consumers may not truly realise the extent that which they can influence and shape the sustainability of future products and processes. </w:t>
      </w:r>
    </w:p>
    <w:p w14:paraId="13404405" w14:textId="5A01FDF6" w:rsidR="00B304C4" w:rsidRPr="00116EFE" w:rsidRDefault="00B304C4" w:rsidP="00C70CC8">
      <w:pPr>
        <w:rPr>
          <w:rFonts w:ascii="Calibri" w:eastAsia="Times New Roman" w:hAnsi="Calibri" w:cs="Calibri"/>
          <w:color w:val="000000" w:themeColor="text1"/>
        </w:rPr>
      </w:pPr>
      <w:r w:rsidRPr="00116EFE">
        <w:rPr>
          <w:rFonts w:ascii="Calibri" w:eastAsia="Times New Roman" w:hAnsi="Calibri" w:cs="Calibri"/>
          <w:color w:val="000000" w:themeColor="text1"/>
        </w:rPr>
        <w:lastRenderedPageBreak/>
        <w:t>The importance of environmental awareness and making sustainable choices is prevalent across consumers no matter their age or level of education. When asked if consumers think about their environmental impact while shopping only 4.35% answered with ‘no’. However, 54.35% answered with ‘sometimes’, and 41.30% answered with ‘yes’. All of which supports Trudel who says, ‘</w:t>
      </w:r>
      <w:r w:rsidRPr="00116EFE">
        <w:rPr>
          <w:rStyle w:val="s3"/>
          <w:rFonts w:ascii="Calibri" w:eastAsia="Times New Roman" w:hAnsi="Calibri" w:cs="Calibri"/>
          <w:color w:val="000000" w:themeColor="text1"/>
        </w:rPr>
        <w:t>M</w:t>
      </w:r>
      <w:r w:rsidRPr="00116EFE">
        <w:rPr>
          <w:rFonts w:ascii="Calibri" w:eastAsia="Times New Roman" w:hAnsi="Calibri" w:cs="Calibri"/>
          <w:color w:val="000000" w:themeColor="text1"/>
        </w:rPr>
        <w:t>ost people want to live and make decisions to satisfy their</w:t>
      </w:r>
      <w:r w:rsidRPr="00116EFE">
        <w:rPr>
          <w:rStyle w:val="apple-converted-space"/>
          <w:rFonts w:ascii="Calibri" w:eastAsia="Times New Roman" w:hAnsi="Calibri" w:cs="Calibri"/>
          <w:color w:val="000000" w:themeColor="text1"/>
        </w:rPr>
        <w:t> </w:t>
      </w:r>
      <w:r w:rsidRPr="00116EFE">
        <w:rPr>
          <w:rFonts w:ascii="Calibri" w:eastAsia="Times New Roman" w:hAnsi="Calibri" w:cs="Calibri"/>
          <w:color w:val="000000" w:themeColor="text1"/>
        </w:rPr>
        <w:t>present needs without compromising the environment</w:t>
      </w:r>
      <w:r w:rsidR="007C3DCE">
        <w:rPr>
          <w:rFonts w:ascii="Calibri" w:eastAsia="Times New Roman" w:hAnsi="Calibri" w:cs="Calibri"/>
          <w:color w:val="000000" w:themeColor="text1"/>
        </w:rPr>
        <w:t>’ (Trudel, 2019).</w:t>
      </w:r>
      <w:r w:rsidRPr="00116EFE">
        <w:rPr>
          <w:rFonts w:ascii="Calibri" w:eastAsia="Times New Roman" w:hAnsi="Calibri" w:cs="Calibri"/>
          <w:color w:val="000000" w:themeColor="text1"/>
        </w:rPr>
        <w:t xml:space="preserve"> However, consumers </w:t>
      </w:r>
      <w:bookmarkStart w:id="16" w:name="_Int_f6HMwzJ0"/>
      <w:r w:rsidRPr="00116EFE">
        <w:rPr>
          <w:rFonts w:ascii="Calibri" w:eastAsia="Times New Roman" w:hAnsi="Calibri" w:cs="Calibri"/>
          <w:color w:val="000000" w:themeColor="text1"/>
        </w:rPr>
        <w:t>don’t</w:t>
      </w:r>
      <w:bookmarkEnd w:id="16"/>
      <w:r w:rsidRPr="00116EFE">
        <w:rPr>
          <w:rFonts w:ascii="Calibri" w:eastAsia="Times New Roman" w:hAnsi="Calibri" w:cs="Calibri"/>
          <w:color w:val="000000" w:themeColor="text1"/>
        </w:rPr>
        <w:t xml:space="preserve"> believe they are the only ones who should be making better choices. Within a survey, only 39% of people who answered that individuals should be the ones making the sustainable choices. The remaining 61% of answers indicated that either designers and companies or governments should be the ones who are making the sustainable choices. It is important that designers are able to understand what motivates the average consumer to make more sustainable choices, as this can mean that consumers can be pushed towards making more sustainable choices without them realising this. </w:t>
      </w:r>
    </w:p>
    <w:p w14:paraId="237E3D9F" w14:textId="77777777" w:rsidR="00B304C4" w:rsidRPr="00116EFE" w:rsidRDefault="00B304C4" w:rsidP="00C70CC8">
      <w:pPr>
        <w:rPr>
          <w:rFonts w:ascii="Calibri" w:eastAsia="Times New Roman" w:hAnsi="Calibri" w:cs="Calibri"/>
          <w:i/>
          <w:iCs/>
          <w:color w:val="000000" w:themeColor="text1"/>
        </w:rPr>
      </w:pPr>
      <w:r w:rsidRPr="00116EFE">
        <w:rPr>
          <w:rFonts w:ascii="Calibri" w:eastAsia="Times New Roman" w:hAnsi="Calibri" w:cs="Calibri"/>
          <w:color w:val="000000" w:themeColor="text1"/>
        </w:rPr>
        <w:t>Despite this push towards being more sustainable, there are a few consumers who don’t believe that the responsibility to be more sustainable belongs to individuals in any way, but that governments/councils are the only ones who should have the responsibility of being sustainable.</w:t>
      </w:r>
    </w:p>
    <w:p w14:paraId="3D0ED361" w14:textId="68F80E08" w:rsidR="00B304C4" w:rsidRPr="00116EFE" w:rsidRDefault="00B304C4" w:rsidP="00C70CC8">
      <w:pPr>
        <w:rPr>
          <w:rFonts w:ascii="Calibri" w:hAnsi="Calibri" w:cs="Calibri"/>
          <w:color w:val="000000" w:themeColor="text1"/>
        </w:rPr>
      </w:pPr>
      <w:r w:rsidRPr="00116EFE">
        <w:rPr>
          <w:rFonts w:ascii="Calibri" w:eastAsia="Times New Roman" w:hAnsi="Calibri" w:cs="Calibri"/>
          <w:color w:val="000000" w:themeColor="text1"/>
        </w:rPr>
        <w:t>However, this trend of consumers believing that governments and councils are the only ones who should be responsible for sustainability may be a result of the changes to the education system</w:t>
      </w:r>
      <w:r w:rsidRPr="00116EFE">
        <w:rPr>
          <w:rFonts w:ascii="Calibri" w:hAnsi="Calibri" w:cs="Calibri"/>
          <w:color w:val="000000" w:themeColor="text1"/>
        </w:rPr>
        <w:t xml:space="preserve"> within the UK.  With the formal introduction of the national curriculum in 1988</w:t>
      </w:r>
      <w:r w:rsidR="00070C29">
        <w:rPr>
          <w:rFonts w:ascii="Calibri" w:hAnsi="Calibri" w:cs="Calibri"/>
          <w:color w:val="000000" w:themeColor="text1"/>
        </w:rPr>
        <w:t xml:space="preserve"> (Gillard, 2028)</w:t>
      </w:r>
      <w:r w:rsidRPr="00116EFE">
        <w:rPr>
          <w:rFonts w:ascii="Calibri" w:hAnsi="Calibri" w:cs="Calibri"/>
          <w:color w:val="000000" w:themeColor="text1"/>
        </w:rPr>
        <w:t xml:space="preserve">, schools became more standardised resulting in the standardisation of what was taught, sustainability was able to be better taught and therefore understood by consumers. These changes in the curriculum mean that there can often be gaps or blind spots within generations, as learning is based on incorrect or outdated assumptions. These gaps in knowledge need to be carefully managed as </w:t>
      </w:r>
      <w:proofErr w:type="spellStart"/>
      <w:r w:rsidRPr="00116EFE">
        <w:rPr>
          <w:rFonts w:ascii="Calibri" w:hAnsi="Calibri" w:cs="Calibri"/>
          <w:color w:val="000000" w:themeColor="text1"/>
        </w:rPr>
        <w:t>Hrudley</w:t>
      </w:r>
      <w:proofErr w:type="spellEnd"/>
      <w:r w:rsidRPr="00116EFE">
        <w:rPr>
          <w:rFonts w:ascii="Calibri" w:hAnsi="Calibri" w:cs="Calibri"/>
          <w:color w:val="000000" w:themeColor="text1"/>
        </w:rPr>
        <w:t xml:space="preserve"> states ‘when widespread, public misconceptions of this nature can influence government policy.’</w:t>
      </w:r>
      <w:r w:rsidR="006966D8">
        <w:rPr>
          <w:rFonts w:ascii="Calibri" w:hAnsi="Calibri" w:cs="Calibri"/>
          <w:color w:val="000000" w:themeColor="text1"/>
        </w:rPr>
        <w:t xml:space="preserve"> (Newton, 2012, p.92). </w:t>
      </w:r>
      <w:r w:rsidRPr="00116EFE">
        <w:rPr>
          <w:rFonts w:ascii="Calibri" w:hAnsi="Calibri" w:cs="Calibri"/>
          <w:color w:val="000000" w:themeColor="text1"/>
        </w:rPr>
        <w:t xml:space="preserve"> In order to combat this, we can look at Hewson and Hewson’s approach: diagnosis, integration, differentiation and exchange</w:t>
      </w:r>
      <w:r w:rsidR="006966D8">
        <w:rPr>
          <w:rFonts w:ascii="Calibri" w:hAnsi="Calibri" w:cs="Calibri"/>
          <w:color w:val="000000" w:themeColor="text1"/>
        </w:rPr>
        <w:t xml:space="preserve"> </w:t>
      </w:r>
      <w:r w:rsidR="006966D8">
        <w:rPr>
          <w:rFonts w:ascii="Calibri" w:hAnsi="Calibri" w:cs="Calibri"/>
          <w:color w:val="000000" w:themeColor="text1"/>
        </w:rPr>
        <w:t>(Newton, 2012, p.</w:t>
      </w:r>
      <w:r w:rsidR="006966D8">
        <w:rPr>
          <w:rFonts w:ascii="Calibri" w:hAnsi="Calibri" w:cs="Calibri"/>
          <w:color w:val="000000" w:themeColor="text1"/>
        </w:rPr>
        <w:t>82)</w:t>
      </w:r>
      <w:r w:rsidRPr="00116EFE">
        <w:rPr>
          <w:rFonts w:ascii="Calibri" w:hAnsi="Calibri" w:cs="Calibri"/>
          <w:color w:val="000000" w:themeColor="text1"/>
        </w:rPr>
        <w:t xml:space="preserve">. </w:t>
      </w:r>
    </w:p>
    <w:p w14:paraId="7CD0092D" w14:textId="77777777" w:rsidR="00B304C4" w:rsidRPr="00116EFE" w:rsidRDefault="00B304C4" w:rsidP="00C70CC8">
      <w:pPr>
        <w:rPr>
          <w:rFonts w:ascii="Calibri" w:hAnsi="Calibri" w:cs="Calibri"/>
          <w:color w:val="000000" w:themeColor="text1"/>
        </w:rPr>
      </w:pPr>
      <w:r w:rsidRPr="00116EFE">
        <w:rPr>
          <w:rFonts w:ascii="Calibri" w:hAnsi="Calibri" w:cs="Calibri"/>
          <w:color w:val="000000" w:themeColor="text1"/>
        </w:rPr>
        <w:lastRenderedPageBreak/>
        <w:t xml:space="preserve">By taking these ideas and applying them to sustainability, we can see how this approach can be positively redirected in order to encourage more sustainable actions across all generations. By using ‘diagnosis’ we can understand what underpins the misconceptions- especially targeting any misunderstanding of sustainability and how best to implement this. In addition, using diagnosis can give designers the opportunity to highlight any large areas of misunderstanding within a product, and create the space to improve upon the existing ways that product information is communicated. ‘Integration’ can be used to help with this too as it allows to improvement and supports the diagnosis that has happened. This also means that sustainability doesn’t necessarily need to be completely taught but can more subtly be added to products to give consumers more discrete pushes towards more sustainable choices. ‘Differentiation’ can also be used, and is a vital part of education, both in schools and within communities with consumers who are no longer in education. It is useful when ‘teaching is the purposeful selection of instructional strategies to meet the individual needs of all learners’ . This can allow for more effective communication and teaching as understanding that everyone has a different level of comprehension. By using differentiation sustainability no longer becomes an overused phrase but has become more accessible to all. ‘Exchange’ is used when the information is not consistent with prior knowledge. This is reinforced by the results I received from the survey which showed that some some consumers don’t believe that individuals, should be the ones responsible for sustainability but rather that governments and councils should be taking responsibility for choices. </w:t>
      </w:r>
    </w:p>
    <w:p w14:paraId="53FCF47D" w14:textId="5F9AE02C" w:rsidR="00B304C4" w:rsidRPr="00116EFE" w:rsidRDefault="00B304C4" w:rsidP="00C70CC8">
      <w:pPr>
        <w:rPr>
          <w:rFonts w:ascii="Calibri" w:hAnsi="Calibri" w:cs="Calibri"/>
          <w:color w:val="000000" w:themeColor="text1"/>
        </w:rPr>
      </w:pPr>
      <w:r w:rsidRPr="00116EFE">
        <w:rPr>
          <w:rFonts w:ascii="Calibri" w:hAnsi="Calibri" w:cs="Calibri"/>
          <w:color w:val="000000" w:themeColor="text1"/>
        </w:rPr>
        <w:t>The human condition has been written and discussed in many areas. Most notably in DeBord’s Society of the Spectacle, where it is written about the cultural impact that it has. Culture has "detached itself from the unity of a myth-based society’</w:t>
      </w:r>
      <w:r w:rsidR="00BE4D84">
        <w:rPr>
          <w:rFonts w:ascii="Calibri" w:hAnsi="Calibri" w:cs="Calibri"/>
          <w:color w:val="000000" w:themeColor="text1"/>
        </w:rPr>
        <w:t xml:space="preserve"> (p180)</w:t>
      </w:r>
      <w:r w:rsidRPr="00116EFE">
        <w:rPr>
          <w:rFonts w:ascii="Calibri" w:hAnsi="Calibri" w:cs="Calibri"/>
          <w:color w:val="000000" w:themeColor="text1"/>
        </w:rPr>
        <w:t xml:space="preserve">. This supports the idea that we are moving away from the traditions and conventions that previously have been taught. This gives more hope for the future as people are looking for new ways to live that have a lower environmental impact. </w:t>
      </w:r>
    </w:p>
    <w:p w14:paraId="2A3C43E4" w14:textId="7ADA4CBA" w:rsidR="00B304C4" w:rsidRPr="00116EFE" w:rsidRDefault="00B304C4" w:rsidP="00C70CC8">
      <w:pPr>
        <w:rPr>
          <w:rFonts w:ascii="Calibri" w:hAnsi="Calibri" w:cs="Calibri"/>
          <w:color w:val="000000" w:themeColor="text1"/>
        </w:rPr>
      </w:pPr>
      <w:r w:rsidRPr="00116EFE">
        <w:rPr>
          <w:rFonts w:ascii="Calibri" w:hAnsi="Calibri" w:cs="Calibri"/>
          <w:color w:val="000000" w:themeColor="text1"/>
        </w:rPr>
        <w:t xml:space="preserve">The human condition is something that everyone faces. There’s a close boundary between being selfish in our purchases and being aspirational. Aspirational purchases are purchases that we make in order to reflect how we want to be seen. This article from Content Cucumber describes aspirational purchases </w:t>
      </w:r>
      <w:r w:rsidRPr="00116EFE">
        <w:rPr>
          <w:rFonts w:ascii="Calibri" w:hAnsi="Calibri" w:cs="Calibri"/>
          <w:color w:val="000000" w:themeColor="text1"/>
        </w:rPr>
        <w:lastRenderedPageBreak/>
        <w:t>as ‘buy goods based on how they are feeling or how they want to feel, not necessarily based on need’</w:t>
      </w:r>
      <w:r w:rsidR="006966D8">
        <w:rPr>
          <w:rFonts w:ascii="Calibri" w:hAnsi="Calibri" w:cs="Calibri"/>
          <w:color w:val="000000" w:themeColor="text1"/>
        </w:rPr>
        <w:t xml:space="preserve"> (Lauren, undated). </w:t>
      </w:r>
      <w:r w:rsidRPr="00116EFE">
        <w:rPr>
          <w:rFonts w:ascii="Calibri" w:hAnsi="Calibri" w:cs="Calibri"/>
          <w:color w:val="000000" w:themeColor="text1"/>
        </w:rPr>
        <w:t xml:space="preserve"> So consumers who want to feel that they are being more sustainable are environmentally friendly are more likely to make the effort to shop at eco-friendly shops, or seek out more sustainable options while shopping. Comparing this to 'selfish' purchases that consumers make brings a key idea for sustainable shopping and psychology. Selfish purchases are made when consumers are not thinking about the impact of their purchase, but more about how they are going to be seen based on what they buy. These selfish purchases are more often considered to be the luxury</w:t>
      </w:r>
      <w:r w:rsidR="006966D8">
        <w:rPr>
          <w:rFonts w:ascii="Calibri" w:hAnsi="Calibri" w:cs="Calibri"/>
          <w:color w:val="000000" w:themeColor="text1"/>
        </w:rPr>
        <w:t xml:space="preserve"> </w:t>
      </w:r>
      <w:r w:rsidRPr="00116EFE">
        <w:rPr>
          <w:rFonts w:ascii="Calibri" w:hAnsi="Calibri" w:cs="Calibri"/>
          <w:color w:val="000000" w:themeColor="text1"/>
        </w:rPr>
        <w:t>items that are brought that often have a higher impact</w:t>
      </w:r>
      <w:r w:rsidR="006966D8">
        <w:rPr>
          <w:rFonts w:ascii="Calibri" w:hAnsi="Calibri" w:cs="Calibri"/>
          <w:color w:val="000000" w:themeColor="text1"/>
        </w:rPr>
        <w:t xml:space="preserve"> (Smith, 2022)</w:t>
      </w:r>
      <w:r w:rsidRPr="00116EFE">
        <w:rPr>
          <w:rFonts w:ascii="Calibri" w:hAnsi="Calibri" w:cs="Calibri"/>
          <w:color w:val="000000" w:themeColor="text1"/>
        </w:rPr>
        <w:t>. However, as these purchases are made by consumers to improve the way others perceive them, then the environmental impact of these items becomes a lower priority.</w:t>
      </w:r>
    </w:p>
    <w:p w14:paraId="65054B8E" w14:textId="75D7DEAE" w:rsidR="00B304C4" w:rsidRPr="00116EFE" w:rsidRDefault="00B304C4" w:rsidP="00C70CC8">
      <w:pPr>
        <w:rPr>
          <w:rFonts w:ascii="Calibri" w:hAnsi="Calibri" w:cs="Calibri"/>
          <w:color w:val="000000" w:themeColor="text1"/>
        </w:rPr>
      </w:pPr>
      <w:r w:rsidRPr="00116EFE">
        <w:rPr>
          <w:rFonts w:ascii="Calibri" w:hAnsi="Calibri" w:cs="Calibri"/>
          <w:color w:val="000000" w:themeColor="text1"/>
        </w:rPr>
        <w:t>Due to the digital age, there have been changes in consumers’ buying habits. As discussed by Sermon and Sim</w:t>
      </w:r>
      <w:r w:rsidR="008D0641">
        <w:rPr>
          <w:rFonts w:ascii="Calibri" w:hAnsi="Calibri" w:cs="Calibri"/>
          <w:color w:val="000000" w:themeColor="text1"/>
        </w:rPr>
        <w:t>s (2020)</w:t>
      </w:r>
      <w:r w:rsidRPr="00116EFE">
        <w:rPr>
          <w:rFonts w:ascii="Calibri" w:hAnsi="Calibri" w:cs="Calibri"/>
          <w:color w:val="000000" w:themeColor="text1"/>
        </w:rPr>
        <w:t xml:space="preserve"> ‘when the chance of influencing others increases, the chances of their intentions being influenced is also affected'. This shows that our buying habits can not only influence other people but consumers themselves can be influenced by the way that they want to be perceived too. Aspirational purchases can be used to influence consumers into more eco-friendly purchases as this is a reflection of the better and more idealised version of how consumers purchase, instead of being selfish and making the more damaging 'selfish' purchases.</w:t>
      </w:r>
    </w:p>
    <w:p w14:paraId="17307C9A" w14:textId="12BE35E8" w:rsidR="00B304C4" w:rsidRPr="00116EFE" w:rsidRDefault="00B304C4" w:rsidP="00C70CC8">
      <w:pPr>
        <w:rPr>
          <w:rFonts w:ascii="Calibri" w:eastAsia="Times New Roman" w:hAnsi="Calibri" w:cs="Calibri"/>
          <w:color w:val="000000" w:themeColor="text1"/>
          <w:shd w:val="clear" w:color="auto" w:fill="FFFFFF"/>
        </w:rPr>
      </w:pPr>
      <w:r w:rsidRPr="00116EFE">
        <w:rPr>
          <w:rFonts w:ascii="Calibri" w:hAnsi="Calibri" w:cs="Calibri"/>
          <w:color w:val="000000" w:themeColor="text1"/>
        </w:rPr>
        <w:t>In addition to the aspirational purchases, charity shops are a great way for consumers to feel that they are making great sustainable change. However, charity shop donations may not be the best way for consumers to make sustainable change. This is because of a number of reasons. The first reason is that not everything that charity shops receive is financially viable and useable tens. This then creates sustainability issues, as instead of items being reused and given a new lease of life, items instead became waste that the charity has to deal with resulting in items still ending up as waste in landfill despite best efforts from consumers. In addition to the environmental costs of improper donators, there are financial costs to the charts as well. The Air Ambulance Charity gives this advice ‘</w:t>
      </w:r>
      <w:r w:rsidRPr="00116EFE">
        <w:rPr>
          <w:rFonts w:ascii="Calibri" w:eastAsia="Times New Roman" w:hAnsi="Calibri" w:cs="Calibri"/>
          <w:color w:val="000000" w:themeColor="text1"/>
          <w:shd w:val="clear" w:color="auto" w:fill="FFFFFF"/>
        </w:rPr>
        <w:t xml:space="preserve">Items that are in a condition unsuitable for selling or beyond recycling have to be disposed of at cost to the charity. This is why </w:t>
      </w:r>
      <w:r w:rsidRPr="00116EFE">
        <w:rPr>
          <w:rFonts w:ascii="Calibri" w:eastAsia="Times New Roman" w:hAnsi="Calibri" w:cs="Calibri"/>
          <w:color w:val="000000" w:themeColor="text1"/>
          <w:shd w:val="clear" w:color="auto" w:fill="FFFFFF"/>
        </w:rPr>
        <w:lastRenderedPageBreak/>
        <w:t>charities urge supporters to donate items that are complete, in good condition and are still regularly used</w:t>
      </w:r>
      <w:r w:rsidR="00635DDA">
        <w:rPr>
          <w:rFonts w:ascii="Calibri" w:eastAsia="Times New Roman" w:hAnsi="Calibri" w:cs="Calibri"/>
          <w:color w:val="000000" w:themeColor="text1"/>
          <w:shd w:val="clear" w:color="auto" w:fill="FFFFFF"/>
        </w:rPr>
        <w:t>’ (Jenny, 2021)</w:t>
      </w:r>
      <w:r w:rsidRPr="00116EFE">
        <w:rPr>
          <w:rFonts w:ascii="Calibri" w:eastAsia="Times New Roman" w:hAnsi="Calibri" w:cs="Calibri"/>
          <w:color w:val="000000" w:themeColor="text1"/>
          <w:shd w:val="clear" w:color="auto" w:fill="FFFFFF"/>
        </w:rPr>
        <w:t>. This shows that consumers need to be aware of the impacts, and not just focus on how good it feels to donate and to have the psychological boost of feeling that they are doing good.</w:t>
      </w:r>
    </w:p>
    <w:p w14:paraId="3A28D6A5" w14:textId="47E752C6" w:rsidR="00B304C4" w:rsidRPr="00116EFE" w:rsidRDefault="00B304C4" w:rsidP="00C70CC8">
      <w:pPr>
        <w:rPr>
          <w:rFonts w:ascii="Calibri" w:hAnsi="Calibri" w:cs="Calibri"/>
          <w:color w:val="000000" w:themeColor="text1"/>
        </w:rPr>
      </w:pPr>
      <w:r w:rsidRPr="00116EFE">
        <w:rPr>
          <w:rFonts w:ascii="Calibri" w:hAnsi="Calibri" w:cs="Calibri"/>
          <w:color w:val="000000" w:themeColor="text1"/>
        </w:rPr>
        <w:t>Charity shops are becoming more overused and donated to as a result of the growing trends from fast fashion and our desire to be a part of the 'trending' audience. Because of these rapidly changing trends, not only are charity shops becoming overwhelmed with donations, but the quality of the donations has decreased</w:t>
      </w:r>
      <w:r w:rsidR="005D372A">
        <w:rPr>
          <w:rFonts w:ascii="Calibri" w:hAnsi="Calibri" w:cs="Calibri"/>
          <w:color w:val="000000" w:themeColor="text1"/>
        </w:rPr>
        <w:t xml:space="preserve"> (Ledger, 2023).</w:t>
      </w:r>
      <w:r w:rsidR="005D372A" w:rsidRPr="00116EFE">
        <w:rPr>
          <w:rFonts w:ascii="Calibri" w:hAnsi="Calibri" w:cs="Calibri"/>
          <w:color w:val="000000" w:themeColor="text1"/>
        </w:rPr>
        <w:t xml:space="preserve"> </w:t>
      </w:r>
      <w:r w:rsidRPr="00116EFE">
        <w:rPr>
          <w:rFonts w:ascii="Calibri" w:hAnsi="Calibri" w:cs="Calibri"/>
          <w:color w:val="000000" w:themeColor="text1"/>
        </w:rPr>
        <w:t>This is creating a challenge for the charity shops as they are unable to effectively use donations as they are of poor quality. This means that despite consumers’ perceived positive impacts there are a lot of effects that need to be managed and improved upon.</w:t>
      </w:r>
    </w:p>
    <w:p w14:paraId="4BBF4258" w14:textId="33BB5AF1" w:rsidR="00B304C4" w:rsidRPr="00116EFE" w:rsidRDefault="00B304C4" w:rsidP="00C70CC8">
      <w:pPr>
        <w:rPr>
          <w:rFonts w:ascii="Calibri" w:eastAsia="Times New Roman" w:hAnsi="Calibri" w:cs="Calibri"/>
          <w:color w:val="000000" w:themeColor="text1"/>
          <w:spacing w:val="1"/>
          <w:shd w:val="clear" w:color="auto" w:fill="FFFFFF"/>
        </w:rPr>
      </w:pPr>
      <w:r w:rsidRPr="00116EFE">
        <w:rPr>
          <w:rFonts w:ascii="Calibri" w:hAnsi="Calibri" w:cs="Calibri"/>
          <w:color w:val="000000" w:themeColor="text1"/>
        </w:rPr>
        <w:t>No matter how good our intentions are,</w:t>
      </w:r>
      <w:r w:rsidRPr="00116EFE">
        <w:rPr>
          <w:rFonts w:ascii="Calibri" w:eastAsia="Times New Roman" w:hAnsi="Calibri" w:cs="Calibri"/>
          <w:color w:val="000000" w:themeColor="text1"/>
          <w:spacing w:val="1"/>
          <w:shd w:val="clear" w:color="auto" w:fill="FFFFFF"/>
        </w:rPr>
        <w:t xml:space="preserve"> between 10 and 30 per cent of second-hand donations to charity shops are actually resold in-store</w:t>
      </w:r>
      <w:r w:rsidR="005D372A">
        <w:rPr>
          <w:rFonts w:ascii="Calibri" w:eastAsia="Times New Roman" w:hAnsi="Calibri" w:cs="Calibri"/>
          <w:color w:val="000000" w:themeColor="text1"/>
          <w:spacing w:val="1"/>
          <w:shd w:val="clear" w:color="auto" w:fill="FFFFFF"/>
        </w:rPr>
        <w:t xml:space="preserve"> (</w:t>
      </w:r>
      <w:hyperlink r:id="rId10" w:history="1">
        <w:r w:rsidR="005D372A" w:rsidRPr="005D372A">
          <w:rPr>
            <w:rStyle w:val="Hyperlink"/>
            <w:rFonts w:ascii="Calibri" w:hAnsi="Calibri" w:cs="Calibri"/>
            <w:color w:val="auto"/>
            <w:u w:val="none"/>
          </w:rPr>
          <w:t>Franklin-Wallis</w:t>
        </w:r>
      </w:hyperlink>
      <w:r w:rsidR="005D372A">
        <w:rPr>
          <w:rFonts w:ascii="Calibri" w:eastAsia="Times New Roman" w:hAnsi="Calibri" w:cs="Calibri"/>
          <w:color w:val="000000" w:themeColor="text1"/>
          <w:spacing w:val="1"/>
          <w:shd w:val="clear" w:color="auto" w:fill="FFFFFF"/>
        </w:rPr>
        <w:t xml:space="preserve">, 2023). </w:t>
      </w:r>
      <w:r w:rsidRPr="00116EFE">
        <w:rPr>
          <w:rFonts w:ascii="Calibri" w:eastAsia="Times New Roman" w:hAnsi="Calibri" w:cs="Calibri"/>
          <w:color w:val="000000" w:themeColor="text1"/>
          <w:spacing w:val="1"/>
          <w:shd w:val="clear" w:color="auto" w:fill="FFFFFF"/>
        </w:rPr>
        <w:t>This leads to the rest being sold to various resale places, across the globe. Based on interviews I have conducted, consumers don’t really understand what happened. One person I talked to said ‘I’ve never really thought what happens to stuff I donate to charity shops. I just assumed it would all be sold’</w:t>
      </w:r>
      <w:r w:rsidR="008757A1">
        <w:rPr>
          <w:rFonts w:ascii="Calibri" w:eastAsia="Times New Roman" w:hAnsi="Calibri" w:cs="Calibri"/>
          <w:color w:val="000000" w:themeColor="text1"/>
          <w:spacing w:val="1"/>
          <w:shd w:val="clear" w:color="auto" w:fill="FFFFFF"/>
        </w:rPr>
        <w:t xml:space="preserve"> (Davies, 2025)</w:t>
      </w:r>
      <w:r w:rsidR="008757A1" w:rsidRPr="00116EFE">
        <w:rPr>
          <w:rFonts w:ascii="Calibri" w:eastAsia="Times New Roman" w:hAnsi="Calibri" w:cs="Calibri"/>
          <w:color w:val="000000" w:themeColor="text1"/>
          <w:spacing w:val="1"/>
          <w:shd w:val="clear" w:color="auto" w:fill="FFFFFF"/>
        </w:rPr>
        <w:t xml:space="preserve"> </w:t>
      </w:r>
      <w:r w:rsidRPr="00116EFE">
        <w:rPr>
          <w:rFonts w:ascii="Calibri" w:eastAsia="Times New Roman" w:hAnsi="Calibri" w:cs="Calibri"/>
          <w:color w:val="000000" w:themeColor="text1"/>
          <w:spacing w:val="1"/>
          <w:shd w:val="clear" w:color="auto" w:fill="FFFFFF"/>
        </w:rPr>
        <w:t>This reflects a common view that many hold, the belief that because they have donated their products, they have made a positive environmental impact and therefore don’t need to any more to improve the impact they are having.</w:t>
      </w:r>
    </w:p>
    <w:p w14:paraId="48568277" w14:textId="3DC41C8A" w:rsidR="005D372A" w:rsidRDefault="00B304C4" w:rsidP="00BE4736">
      <w:pPr>
        <w:rPr>
          <w:rFonts w:ascii="Calibri" w:hAnsi="Calibri" w:cs="Calibri"/>
          <w:color w:val="000000" w:themeColor="text1"/>
        </w:rPr>
      </w:pPr>
      <w:r w:rsidRPr="00116EFE">
        <w:rPr>
          <w:rFonts w:ascii="Calibri" w:eastAsia="Times New Roman" w:hAnsi="Calibri" w:cs="Calibri"/>
          <w:color w:val="000000" w:themeColor="text1"/>
          <w:spacing w:val="1"/>
          <w:shd w:val="clear" w:color="auto" w:fill="FFFFFF"/>
        </w:rPr>
        <w:t>This has been discussed by many psychologists, Van de Vliert</w:t>
      </w:r>
      <w:r w:rsidR="008757A1">
        <w:rPr>
          <w:rFonts w:ascii="Calibri" w:eastAsia="Times New Roman" w:hAnsi="Calibri" w:cs="Calibri"/>
          <w:color w:val="000000" w:themeColor="text1"/>
          <w:spacing w:val="1"/>
          <w:shd w:val="clear" w:color="auto" w:fill="FFFFFF"/>
        </w:rPr>
        <w:t xml:space="preserve"> (2017) </w:t>
      </w:r>
      <w:r w:rsidRPr="00116EFE">
        <w:rPr>
          <w:rFonts w:ascii="Calibri" w:eastAsia="Times New Roman" w:hAnsi="Calibri" w:cs="Calibri"/>
          <w:color w:val="000000" w:themeColor="text1"/>
          <w:spacing w:val="1"/>
          <w:shd w:val="clear" w:color="auto" w:fill="FFFFFF"/>
        </w:rPr>
        <w:t>offers a theory that focuses on the climate-economic predictors. The basis of the theory is that humans have to adapt to climactic stresses and use available data and evidence in differe</w:t>
      </w:r>
      <w:r w:rsidRPr="00116EFE">
        <w:rPr>
          <w:rFonts w:ascii="Calibri" w:hAnsi="Calibri" w:cs="Calibri"/>
          <w:color w:val="000000" w:themeColor="text1"/>
        </w:rPr>
        <w:t xml:space="preserve">nt climato-economic habitats, based on if they are perceived as being threatening, unthreatening, unchallenging, or challenging. This data is then what is used to drive behavioural changes as consumers are then able to see that they are having an impact in the choices that they make and ensure a more positive overall outcome happens as a result. </w:t>
      </w:r>
    </w:p>
    <w:p w14:paraId="091B055B" w14:textId="7BA371ED" w:rsidR="008A1680" w:rsidRPr="00116EFE" w:rsidRDefault="00BC4B09" w:rsidP="00BE4736">
      <w:pPr>
        <w:rPr>
          <w:rFonts w:ascii="Calibri" w:hAnsi="Calibri" w:cs="Calibri"/>
          <w:noProof/>
          <w:color w:val="000000" w:themeColor="text1"/>
        </w:rPr>
      </w:pPr>
      <w:r w:rsidRPr="00116EFE">
        <w:rPr>
          <w:rFonts w:ascii="Calibri" w:hAnsi="Calibri" w:cs="Calibri"/>
          <w:noProof/>
          <w:color w:val="000000" w:themeColor="text1"/>
        </w:rPr>
        <w:drawing>
          <wp:anchor distT="0" distB="0" distL="114300" distR="114300" simplePos="0" relativeHeight="251662336" behindDoc="1" locked="0" layoutInCell="1" allowOverlap="1" wp14:anchorId="4384C663" wp14:editId="190BE1F1">
            <wp:simplePos x="0" y="0"/>
            <wp:positionH relativeFrom="column">
              <wp:posOffset>-93345</wp:posOffset>
            </wp:positionH>
            <wp:positionV relativeFrom="paragraph">
              <wp:posOffset>1905</wp:posOffset>
            </wp:positionV>
            <wp:extent cx="4461510" cy="3344545"/>
            <wp:effectExtent l="0" t="0" r="0" b="8255"/>
            <wp:wrapTight wrapText="bothSides">
              <wp:wrapPolygon edited="0">
                <wp:start x="0" y="0"/>
                <wp:lineTo x="0" y="21530"/>
                <wp:lineTo x="21489" y="21530"/>
                <wp:lineTo x="21489" y="0"/>
                <wp:lineTo x="0" y="0"/>
              </wp:wrapPolygon>
            </wp:wrapTight>
            <wp:docPr id="2129099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99095" name="Picture 21290990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61510" cy="3344545"/>
                    </a:xfrm>
                    <a:prstGeom prst="rect">
                      <a:avLst/>
                    </a:prstGeom>
                  </pic:spPr>
                </pic:pic>
              </a:graphicData>
            </a:graphic>
            <wp14:sizeRelH relativeFrom="margin">
              <wp14:pctWidth>0</wp14:pctWidth>
            </wp14:sizeRelH>
            <wp14:sizeRelV relativeFrom="margin">
              <wp14:pctHeight>0</wp14:pctHeight>
            </wp14:sizeRelV>
          </wp:anchor>
        </w:drawing>
      </w:r>
    </w:p>
    <w:p w14:paraId="1C7973ED" w14:textId="37335F27" w:rsidR="006B50BE" w:rsidRPr="00116EFE" w:rsidRDefault="006B50BE" w:rsidP="00BE4736">
      <w:pPr>
        <w:rPr>
          <w:rFonts w:ascii="Calibri" w:hAnsi="Calibri" w:cs="Calibri"/>
          <w:noProof/>
          <w:color w:val="000000" w:themeColor="text1"/>
        </w:rPr>
      </w:pPr>
    </w:p>
    <w:p w14:paraId="577CE2DF" w14:textId="475AF3E4" w:rsidR="006B50BE" w:rsidRPr="00116EFE" w:rsidRDefault="006B50BE" w:rsidP="00BE4736">
      <w:pPr>
        <w:rPr>
          <w:rFonts w:ascii="Calibri" w:hAnsi="Calibri" w:cs="Calibri"/>
          <w:noProof/>
          <w:color w:val="000000" w:themeColor="text1"/>
        </w:rPr>
      </w:pPr>
    </w:p>
    <w:p w14:paraId="5B3AE005" w14:textId="2787C489" w:rsidR="006B50BE" w:rsidRPr="00116EFE" w:rsidRDefault="006B50BE" w:rsidP="00BE4736">
      <w:pPr>
        <w:rPr>
          <w:rFonts w:ascii="Calibri" w:hAnsi="Calibri" w:cs="Calibri"/>
          <w:color w:val="000000" w:themeColor="text1"/>
        </w:rPr>
      </w:pPr>
    </w:p>
    <w:p w14:paraId="28C0FC73" w14:textId="77777777" w:rsidR="00BC4B09" w:rsidRPr="00116EFE" w:rsidRDefault="00BC4B09" w:rsidP="00BE4736">
      <w:pPr>
        <w:rPr>
          <w:rFonts w:ascii="Calibri" w:hAnsi="Calibri" w:cs="Calibri"/>
          <w:color w:val="000000" w:themeColor="text1"/>
        </w:rPr>
      </w:pPr>
    </w:p>
    <w:p w14:paraId="665556C1" w14:textId="231DF27C" w:rsidR="00BC4B09" w:rsidRPr="00116EFE" w:rsidRDefault="00BC4B09" w:rsidP="00BE4736">
      <w:pPr>
        <w:rPr>
          <w:rFonts w:ascii="Calibri" w:hAnsi="Calibri" w:cs="Calibri"/>
          <w:color w:val="000000" w:themeColor="text1"/>
        </w:rPr>
      </w:pPr>
    </w:p>
    <w:p w14:paraId="343689FB" w14:textId="77777777" w:rsidR="00BC4B09" w:rsidRPr="00116EFE" w:rsidRDefault="00BC4B09" w:rsidP="00BE4736">
      <w:pPr>
        <w:rPr>
          <w:rFonts w:ascii="Calibri" w:hAnsi="Calibri" w:cs="Calibri"/>
          <w:color w:val="000000" w:themeColor="text1"/>
        </w:rPr>
      </w:pPr>
    </w:p>
    <w:p w14:paraId="59C971D3" w14:textId="77777777" w:rsidR="00BC4B09" w:rsidRPr="00116EFE" w:rsidRDefault="00BC4B09" w:rsidP="00BE4736">
      <w:pPr>
        <w:rPr>
          <w:rFonts w:ascii="Calibri" w:hAnsi="Calibri" w:cs="Calibri"/>
          <w:color w:val="000000" w:themeColor="text1"/>
        </w:rPr>
      </w:pPr>
    </w:p>
    <w:p w14:paraId="1BBF1829" w14:textId="77777777" w:rsidR="00BC4B09" w:rsidRPr="00116EFE" w:rsidRDefault="00BC4B09" w:rsidP="00BE4736">
      <w:pPr>
        <w:rPr>
          <w:rFonts w:ascii="Calibri" w:hAnsi="Calibri" w:cs="Calibri"/>
          <w:color w:val="000000" w:themeColor="text1"/>
        </w:rPr>
      </w:pPr>
    </w:p>
    <w:p w14:paraId="07460A54" w14:textId="77777777" w:rsidR="00BC4B09" w:rsidRPr="00116EFE" w:rsidRDefault="00BC4B09" w:rsidP="00BE4736">
      <w:pPr>
        <w:rPr>
          <w:rFonts w:ascii="Calibri" w:hAnsi="Calibri" w:cs="Calibri"/>
          <w:color w:val="000000" w:themeColor="text1"/>
        </w:rPr>
      </w:pPr>
    </w:p>
    <w:p w14:paraId="1516E6C5" w14:textId="77777777" w:rsidR="00BC4B09" w:rsidRPr="00116EFE" w:rsidRDefault="00BC4B09" w:rsidP="00BE4736">
      <w:pPr>
        <w:rPr>
          <w:rFonts w:ascii="Calibri" w:hAnsi="Calibri" w:cs="Calibri"/>
          <w:color w:val="000000" w:themeColor="text1"/>
        </w:rPr>
      </w:pPr>
    </w:p>
    <w:p w14:paraId="749A4CD7" w14:textId="6BEAD064" w:rsidR="00BC4B09" w:rsidRPr="00116EFE" w:rsidRDefault="006A6E7C" w:rsidP="00BE4736">
      <w:pPr>
        <w:rPr>
          <w:rFonts w:ascii="Calibri" w:eastAsia="Times New Roman" w:hAnsi="Calibri" w:cs="Calibri"/>
          <w:color w:val="000000" w:themeColor="text1"/>
          <w:spacing w:val="1"/>
          <w:shd w:val="clear" w:color="auto" w:fill="FFFFFF"/>
        </w:rPr>
      </w:pPr>
      <w:r w:rsidRPr="00116EFE">
        <w:rPr>
          <w:rFonts w:ascii="Calibri" w:eastAsia="Times New Roman" w:hAnsi="Calibri" w:cs="Calibri"/>
          <w:color w:val="000000" w:themeColor="text1"/>
          <w:spacing w:val="1"/>
          <w:shd w:val="clear" w:color="auto" w:fill="FFFFFF"/>
        </w:rPr>
        <w:t xml:space="preserve">Figure </w:t>
      </w:r>
      <w:r w:rsidR="00BC4B09" w:rsidRPr="00116EFE">
        <w:rPr>
          <w:rFonts w:ascii="Calibri" w:eastAsia="Times New Roman" w:hAnsi="Calibri" w:cs="Calibri"/>
          <w:color w:val="000000" w:themeColor="text1"/>
          <w:spacing w:val="1"/>
          <w:shd w:val="clear" w:color="auto" w:fill="FFFFFF"/>
        </w:rPr>
        <w:t>2</w:t>
      </w:r>
      <w:r w:rsidRPr="00116EFE">
        <w:rPr>
          <w:rFonts w:ascii="Calibri" w:eastAsia="Times New Roman" w:hAnsi="Calibri" w:cs="Calibri"/>
          <w:color w:val="000000" w:themeColor="text1"/>
          <w:spacing w:val="1"/>
          <w:shd w:val="clear" w:color="auto" w:fill="FFFFFF"/>
        </w:rPr>
        <w:t>: The Mitchell-Archer Model for Education</w:t>
      </w:r>
    </w:p>
    <w:p w14:paraId="158B2C0A" w14:textId="2A4975E7" w:rsidR="00BC4B09" w:rsidRPr="00116EFE" w:rsidRDefault="005D372A" w:rsidP="00BE4736">
      <w:pPr>
        <w:rPr>
          <w:rFonts w:ascii="Calibri" w:eastAsia="Times New Roman" w:hAnsi="Calibri" w:cs="Calibri"/>
          <w:color w:val="000000" w:themeColor="text1"/>
          <w:spacing w:val="1"/>
          <w:shd w:val="clear" w:color="auto" w:fill="FFFFFF"/>
        </w:rPr>
      </w:pPr>
      <w:r w:rsidRPr="00116EFE">
        <w:rPr>
          <w:rFonts w:ascii="Calibri" w:hAnsi="Calibri" w:cs="Calibri"/>
          <w:noProof/>
        </w:rPr>
        <w:drawing>
          <wp:anchor distT="0" distB="0" distL="114300" distR="114300" simplePos="0" relativeHeight="251663360" behindDoc="1" locked="0" layoutInCell="1" allowOverlap="1" wp14:anchorId="4FFB916E" wp14:editId="5F3CF635">
            <wp:simplePos x="0" y="0"/>
            <wp:positionH relativeFrom="margin">
              <wp:align>left</wp:align>
            </wp:positionH>
            <wp:positionV relativeFrom="paragraph">
              <wp:posOffset>326390</wp:posOffset>
            </wp:positionV>
            <wp:extent cx="4255770" cy="3190240"/>
            <wp:effectExtent l="0" t="0" r="0" b="0"/>
            <wp:wrapTight wrapText="bothSides">
              <wp:wrapPolygon edited="0">
                <wp:start x="0" y="0"/>
                <wp:lineTo x="0" y="21411"/>
                <wp:lineTo x="21465" y="21411"/>
                <wp:lineTo x="21465" y="0"/>
                <wp:lineTo x="0" y="0"/>
              </wp:wrapPolygon>
            </wp:wrapTight>
            <wp:docPr id="841480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80934" name="Picture 84148093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55770" cy="3190240"/>
                    </a:xfrm>
                    <a:prstGeom prst="rect">
                      <a:avLst/>
                    </a:prstGeom>
                  </pic:spPr>
                </pic:pic>
              </a:graphicData>
            </a:graphic>
            <wp14:sizeRelH relativeFrom="margin">
              <wp14:pctWidth>0</wp14:pctWidth>
            </wp14:sizeRelH>
            <wp14:sizeRelV relativeFrom="margin">
              <wp14:pctHeight>0</wp14:pctHeight>
            </wp14:sizeRelV>
          </wp:anchor>
        </w:drawing>
      </w:r>
    </w:p>
    <w:p w14:paraId="090E7107" w14:textId="1541D927" w:rsidR="00BC4B09" w:rsidRPr="00116EFE" w:rsidRDefault="00BC4B09" w:rsidP="00BE4736">
      <w:pPr>
        <w:rPr>
          <w:rFonts w:ascii="Calibri" w:eastAsia="Times New Roman" w:hAnsi="Calibri" w:cs="Calibri"/>
          <w:color w:val="000000" w:themeColor="text1"/>
          <w:spacing w:val="1"/>
          <w:shd w:val="clear" w:color="auto" w:fill="FFFFFF"/>
        </w:rPr>
      </w:pPr>
    </w:p>
    <w:p w14:paraId="0F332046"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7462E4B7"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75481464"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50A2BAAC"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1208AF83"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692D5216"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758C6F62" w14:textId="77777777" w:rsidR="00BC4B09" w:rsidRPr="00116EFE" w:rsidRDefault="00BC4B09" w:rsidP="00BE4736">
      <w:pPr>
        <w:rPr>
          <w:rFonts w:ascii="Calibri" w:eastAsia="Times New Roman" w:hAnsi="Calibri" w:cs="Calibri"/>
          <w:color w:val="000000" w:themeColor="text1"/>
          <w:spacing w:val="1"/>
          <w:shd w:val="clear" w:color="auto" w:fill="FFFFFF"/>
        </w:rPr>
      </w:pPr>
    </w:p>
    <w:p w14:paraId="2E14395E" w14:textId="77777777" w:rsidR="00346986" w:rsidRDefault="00346986" w:rsidP="005D372A">
      <w:pPr>
        <w:ind w:firstLine="720"/>
        <w:rPr>
          <w:rFonts w:ascii="Calibri" w:eastAsia="Times New Roman" w:hAnsi="Calibri" w:cs="Calibri"/>
          <w:color w:val="000000" w:themeColor="text1"/>
          <w:spacing w:val="1"/>
          <w:shd w:val="clear" w:color="auto" w:fill="FFFFFF"/>
        </w:rPr>
      </w:pPr>
    </w:p>
    <w:p w14:paraId="5DBF06E9" w14:textId="77777777" w:rsidR="005D372A" w:rsidRDefault="005D372A" w:rsidP="005D372A">
      <w:pPr>
        <w:ind w:firstLine="720"/>
        <w:rPr>
          <w:rFonts w:ascii="Calibri" w:eastAsia="Times New Roman" w:hAnsi="Calibri" w:cs="Calibri"/>
          <w:color w:val="000000" w:themeColor="text1"/>
          <w:spacing w:val="1"/>
          <w:shd w:val="clear" w:color="auto" w:fill="FFFFFF"/>
        </w:rPr>
      </w:pPr>
    </w:p>
    <w:p w14:paraId="3C710876" w14:textId="77777777" w:rsidR="001F0D36" w:rsidRDefault="001F0D36" w:rsidP="00C70CC8">
      <w:pPr>
        <w:rPr>
          <w:rFonts w:ascii="Calibri" w:eastAsia="Times New Roman" w:hAnsi="Calibri" w:cs="Calibri"/>
          <w:color w:val="000000" w:themeColor="text1"/>
          <w:spacing w:val="1"/>
          <w:shd w:val="clear" w:color="auto" w:fill="FFFFFF"/>
        </w:rPr>
      </w:pPr>
    </w:p>
    <w:p w14:paraId="1BF29487" w14:textId="560FEFD8" w:rsidR="00C96939" w:rsidRPr="00116EFE" w:rsidRDefault="00C96939" w:rsidP="00C70CC8">
      <w:pPr>
        <w:rPr>
          <w:rFonts w:ascii="Calibri" w:hAnsi="Calibri" w:cs="Calibri"/>
          <w:color w:val="000000" w:themeColor="text1"/>
        </w:rPr>
      </w:pPr>
      <w:r w:rsidRPr="00116EFE">
        <w:rPr>
          <w:rFonts w:ascii="Calibri" w:eastAsia="Times New Roman" w:hAnsi="Calibri" w:cs="Calibri"/>
          <w:color w:val="000000" w:themeColor="text1"/>
          <w:spacing w:val="1"/>
          <w:shd w:val="clear" w:color="auto" w:fill="FFFFFF"/>
        </w:rPr>
        <w:t xml:space="preserve">Figure </w:t>
      </w:r>
      <w:r w:rsidR="00BC4B09" w:rsidRPr="00116EFE">
        <w:rPr>
          <w:rFonts w:ascii="Calibri" w:eastAsia="Times New Roman" w:hAnsi="Calibri" w:cs="Calibri"/>
          <w:color w:val="000000" w:themeColor="text1"/>
          <w:spacing w:val="1"/>
          <w:shd w:val="clear" w:color="auto" w:fill="FFFFFF"/>
        </w:rPr>
        <w:t>3</w:t>
      </w:r>
      <w:r w:rsidRPr="00116EFE">
        <w:rPr>
          <w:rFonts w:ascii="Calibri" w:eastAsia="Times New Roman" w:hAnsi="Calibri" w:cs="Calibri"/>
          <w:color w:val="000000" w:themeColor="text1"/>
          <w:spacing w:val="1"/>
          <w:shd w:val="clear" w:color="auto" w:fill="FFFFFF"/>
        </w:rPr>
        <w:t xml:space="preserve">: The Mitchell-Archer Model for education with annotation </w:t>
      </w:r>
    </w:p>
    <w:p w14:paraId="24B0FBD9" w14:textId="77777777" w:rsidR="00C96939" w:rsidRPr="00116EFE" w:rsidRDefault="00C96939" w:rsidP="00C96939">
      <w:pPr>
        <w:rPr>
          <w:rFonts w:ascii="Calibri" w:hAnsi="Calibri" w:cs="Calibri"/>
          <w:color w:val="000000" w:themeColor="text1"/>
        </w:rPr>
      </w:pPr>
      <w:r w:rsidRPr="00116EFE">
        <w:rPr>
          <w:rFonts w:ascii="Calibri" w:hAnsi="Calibri" w:cs="Calibri"/>
          <w:color w:val="000000" w:themeColor="text1"/>
        </w:rPr>
        <w:t xml:space="preserve">The Mitchell-Archer Model of education helps combat this inequality between understanding and education of sustainable practices. This model uses a combination of scientific theories and graphics/illustrations in order to develop the general public’s understanding of sustainability. Beginning at the start of the education system (at age 5), there is more of an emphasis on graphics and illustrations than scientific principles. But there is still some focus on the science, within this model specifically focused on the impact of deforestation, the details of its impacts but in many more simplistic terms. However, as age </w:t>
      </w:r>
      <w:r w:rsidRPr="00116EFE">
        <w:rPr>
          <w:rFonts w:ascii="Calibri" w:hAnsi="Calibri" w:cs="Calibri"/>
          <w:color w:val="000000" w:themeColor="text1"/>
        </w:rPr>
        <w:lastRenderedPageBreak/>
        <w:t xml:space="preserve">increases, the detailed descriptions become combined with more detailed graphics. This combination of increased detail matches with the fact that as we grow, we are able to both absorb and process more information, and well as having increased capacity for understanding what we as individuals are able to do to increase the positive impact we are having </w:t>
      </w:r>
    </w:p>
    <w:p w14:paraId="5286778D" w14:textId="74F8A5F3" w:rsidR="00C96939" w:rsidRPr="00116EFE" w:rsidRDefault="00C96939" w:rsidP="00C96939">
      <w:pPr>
        <w:rPr>
          <w:rFonts w:ascii="Calibri" w:hAnsi="Calibri" w:cs="Calibri"/>
          <w:color w:val="000000" w:themeColor="text1"/>
        </w:rPr>
      </w:pPr>
      <w:r w:rsidRPr="00116EFE">
        <w:rPr>
          <w:rFonts w:ascii="Calibri" w:hAnsi="Calibri" w:cs="Calibri"/>
          <w:color w:val="000000" w:themeColor="text1"/>
        </w:rPr>
        <w:t>The model is based on research from the Journal of Adolescent Literacy</w:t>
      </w:r>
      <w:r w:rsidR="001F3155">
        <w:rPr>
          <w:rFonts w:ascii="Calibri" w:hAnsi="Calibri" w:cs="Calibri"/>
          <w:color w:val="000000" w:themeColor="text1"/>
        </w:rPr>
        <w:t xml:space="preserve"> (</w:t>
      </w:r>
      <w:r w:rsidR="001F3155" w:rsidRPr="00480E20">
        <w:rPr>
          <w:rFonts w:ascii="Calibri" w:eastAsia="Times New Roman" w:hAnsi="Calibri" w:cs="Open Sans"/>
          <w:color w:val="1C1D1E"/>
          <w:kern w:val="0"/>
          <w14:ligatures w14:val="none"/>
        </w:rPr>
        <w:t>Goldman Susan R.</w:t>
      </w:r>
      <w:r w:rsidR="001F3155" w:rsidRPr="00480E20">
        <w:rPr>
          <w:rFonts w:ascii="Calibri" w:eastAsia="Times New Roman" w:hAnsi="Calibri" w:cs="Open Sans"/>
          <w:color w:val="1C1D1E"/>
          <w:kern w:val="0"/>
          <w:shd w:val="clear" w:color="auto" w:fill="FFFFFF"/>
          <w14:ligatures w14:val="none"/>
        </w:rPr>
        <w:t>,  </w:t>
      </w:r>
      <w:r w:rsidR="001F3155" w:rsidRPr="00480E20">
        <w:rPr>
          <w:rFonts w:ascii="Calibri" w:eastAsia="Times New Roman" w:hAnsi="Calibri" w:cs="Open Sans"/>
          <w:color w:val="1C1D1E"/>
          <w:kern w:val="0"/>
          <w14:ligatures w14:val="none"/>
        </w:rPr>
        <w:t>Snow Catherine</w:t>
      </w:r>
      <w:r w:rsidR="001F3155" w:rsidRPr="00480E20">
        <w:rPr>
          <w:rFonts w:ascii="Calibri" w:eastAsia="Times New Roman" w:hAnsi="Calibri" w:cs="Open Sans"/>
          <w:color w:val="1C1D1E"/>
          <w:kern w:val="0"/>
          <w:shd w:val="clear" w:color="auto" w:fill="FFFFFF"/>
          <w14:ligatures w14:val="none"/>
        </w:rPr>
        <w:t>,  </w:t>
      </w:r>
      <w:r w:rsidR="001F3155" w:rsidRPr="00480E20">
        <w:rPr>
          <w:rFonts w:ascii="Calibri" w:eastAsia="Times New Roman" w:hAnsi="Calibri" w:cs="Open Sans"/>
          <w:color w:val="1C1D1E"/>
          <w:kern w:val="0"/>
          <w14:ligatures w14:val="none"/>
        </w:rPr>
        <w:t>Vaughn Sharon</w:t>
      </w:r>
      <w:r w:rsidR="001F3155" w:rsidRPr="00480E20">
        <w:rPr>
          <w:rFonts w:ascii="Calibri" w:eastAsia="Times New Roman" w:hAnsi="Calibri" w:cs="Open Sans"/>
          <w:color w:val="1C1D1E"/>
          <w:kern w:val="0"/>
          <w:shd w:val="clear" w:color="auto" w:fill="FFFFFF"/>
          <w14:ligatures w14:val="none"/>
        </w:rPr>
        <w:t>.</w:t>
      </w:r>
      <w:r w:rsidR="001F3155">
        <w:rPr>
          <w:rFonts w:ascii="Calibri" w:eastAsia="Times New Roman" w:hAnsi="Calibri" w:cs="Open Sans"/>
          <w:color w:val="1C1D1E"/>
          <w:kern w:val="0"/>
          <w:shd w:val="clear" w:color="auto" w:fill="FFFFFF"/>
          <w14:ligatures w14:val="none"/>
        </w:rPr>
        <w:t>, 2016). W</w:t>
      </w:r>
      <w:r w:rsidRPr="00116EFE">
        <w:rPr>
          <w:rFonts w:ascii="Calibri" w:hAnsi="Calibri" w:cs="Calibri"/>
          <w:color w:val="000000" w:themeColor="text1"/>
        </w:rPr>
        <w:t xml:space="preserve">hen thinking about the comprehension of ideas, It is important to remember that </w:t>
      </w:r>
      <w:r w:rsidRPr="00116EFE">
        <w:rPr>
          <w:rFonts w:ascii="Calibri" w:eastAsia="Times New Roman" w:hAnsi="Calibri" w:cs="Calibri"/>
          <w:color w:val="000000" w:themeColor="text1"/>
        </w:rPr>
        <w:t>‘</w:t>
      </w:r>
      <w:r w:rsidRPr="00116EFE">
        <w:rPr>
          <w:rFonts w:ascii="Calibri" w:hAnsi="Calibri" w:cs="Calibri"/>
          <w:color w:val="000000" w:themeColor="text1"/>
        </w:rPr>
        <w:t>These tasks require comprehension and reasoning skills quite different from those required</w:t>
      </w:r>
      <w:r w:rsidR="001F3155">
        <w:rPr>
          <w:rFonts w:ascii="Calibri" w:hAnsi="Calibri" w:cs="Calibri"/>
          <w:color w:val="000000" w:themeColor="text1"/>
        </w:rPr>
        <w:t xml:space="preserve"> </w:t>
      </w:r>
      <w:r w:rsidRPr="00116EFE">
        <w:rPr>
          <w:rFonts w:ascii="Calibri" w:hAnsi="Calibri" w:cs="Calibri"/>
          <w:color w:val="000000" w:themeColor="text1"/>
        </w:rPr>
        <w:t>in the primary grades’ supports the idea that education about complex topics needs to be managed. This practice Is reflected in the above model as when ages increase with time in education, the theories and practices getting taught become more complex.</w:t>
      </w:r>
    </w:p>
    <w:p w14:paraId="0BA539A9" w14:textId="155A33DF"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This can be seen in the model as at the age of 5 (the start of compulsory schooling</w:t>
      </w:r>
      <w:r w:rsidR="001F0D36">
        <w:rPr>
          <w:rFonts w:ascii="Calibri" w:hAnsi="Calibri" w:cs="Calibri"/>
          <w:color w:val="000000" w:themeColor="text1"/>
        </w:rPr>
        <w:t xml:space="preserve"> (Gov.uk, 2023)</w:t>
      </w:r>
      <w:r w:rsidRPr="00116EFE">
        <w:rPr>
          <w:rFonts w:ascii="Calibri" w:hAnsi="Calibri" w:cs="Calibri"/>
          <w:color w:val="000000" w:themeColor="text1"/>
        </w:rPr>
        <w:t>)deforestation is taught using simple language with very basic technological terms, including, defining it as ‘the clearing a cutting down of Forrests'. With this model, the description is also clearly focused on simplistic graphics/illustrations that help to emphasise the points that are being described. When compared to the descriptions at the age of 21 (the age of graduating from university with an undergraduate degree</w:t>
      </w:r>
      <w:r w:rsidR="001F0D36">
        <w:rPr>
          <w:rFonts w:ascii="Calibri" w:hAnsi="Calibri" w:cs="Calibri"/>
          <w:color w:val="000000" w:themeColor="text1"/>
        </w:rPr>
        <w:t xml:space="preserve"> (Urban locker, 2023)</w:t>
      </w:r>
      <w:r w:rsidRPr="00116EFE">
        <w:rPr>
          <w:rFonts w:ascii="Calibri" w:hAnsi="Calibri" w:cs="Calibri"/>
          <w:color w:val="000000" w:themeColor="text1"/>
        </w:rPr>
        <w:t>) the language that’s used is a lot more technical and focuses on a lot more of the impacts and consequences of the web of deforestation on other aspects of the environment. This is seen in the model which says’ Forests sequester carbon in the form of wood and other biomass as the trees grow, taking up carbon dioxides from the atmosphere (see the Carbon cycle) ‘This applies the complex comprehension and reasoning skills that redeveloped throughout education. Additionally, this focuses on applying these across the practice and revises on having at least a basic knowledge of other aspects of sustainability, which will be developed over time and through the experience of learning about other areas and how they can apply to alternative areas. The illustrations that are used also became less graphics-focused and instead focused on the technical aspects of the topic. Including the data which shows the reality of the impacts, in this case showing the impact that deforestation has across the globe.</w:t>
      </w:r>
    </w:p>
    <w:p w14:paraId="5CA1CF46" w14:textId="77777777"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lastRenderedPageBreak/>
        <w:t>This model can be applied to any area of teaching, but in specific examples of teaching for sustainability, it can have a great impact. When applied to teaching for sustainability, it can help create a more educated and well-informed society which has more power to understand the ways that they can shape and improve the society that they live in.</w:t>
      </w:r>
    </w:p>
    <w:p w14:paraId="4699AA30" w14:textId="2362D6BD"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Through following this model, sustainability can be better taught to ensure that everyone within the education system has the same level. This will help to reduce some of the confusion that consumers the lack of understanding which I have seen evidenced within my research where consumers defined sustainability in a wide way; from ‘</w:t>
      </w:r>
      <w:r w:rsidRPr="00116EFE">
        <w:rPr>
          <w:rFonts w:ascii="Calibri" w:eastAsia="Times New Roman" w:hAnsi="Calibri" w:cs="Calibri"/>
          <w:color w:val="000000" w:themeColor="text1"/>
          <w:shd w:val="clear" w:color="auto" w:fill="FFFFFF"/>
        </w:rPr>
        <w:t>Trying to sustain things for future generations’ and ‘Meeting the needs of today without compromising the needs of the future.’ Which are both definitions that are close to the Brundtland definition of sustainability. However, consumers also defined sustainability as ‘How many times a thing can be used and not break’ or ‘Alternative fuel source’</w:t>
      </w:r>
      <w:r w:rsidR="001F0D36">
        <w:rPr>
          <w:rFonts w:ascii="Calibri" w:eastAsia="Times New Roman" w:hAnsi="Calibri" w:cs="Calibri"/>
          <w:color w:val="000000" w:themeColor="text1"/>
          <w:shd w:val="clear" w:color="auto" w:fill="FFFFFF"/>
        </w:rPr>
        <w:t xml:space="preserve"> (</w:t>
      </w:r>
      <w:r w:rsidR="001F0D36" w:rsidRPr="00116EFE">
        <w:rPr>
          <w:rFonts w:ascii="Calibri" w:hAnsi="Calibri" w:cs="Calibri"/>
        </w:rPr>
        <w:t>Anonymous</w:t>
      </w:r>
      <w:r w:rsidR="001F0D36">
        <w:rPr>
          <w:rFonts w:ascii="Calibri" w:hAnsi="Calibri" w:cs="Calibri"/>
        </w:rPr>
        <w:t xml:space="preserve">, 2025) </w:t>
      </w:r>
      <w:r w:rsidRPr="00116EFE">
        <w:rPr>
          <w:rFonts w:ascii="Calibri" w:eastAsia="Times New Roman" w:hAnsi="Calibri" w:cs="Calibri"/>
          <w:color w:val="000000" w:themeColor="text1"/>
          <w:shd w:val="clear" w:color="auto" w:fill="FFFFFF"/>
        </w:rPr>
        <w:t xml:space="preserve">which are both aspects of sustainability but not the holistic definition. </w:t>
      </w:r>
    </w:p>
    <w:p w14:paraId="1022D3A6" w14:textId="77777777"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However, this improved method of sustainability communication doesn’t solve all of the problems that designers face within sustainability. As discussed, the human condition still means that there may be a small percentage of consumers who will- despite having been more educated and better informed about sustainable practices and the best ways that they can shop in order to be more sustainable. Even though this is an inevitable fact, there is a hope that by receiving a better education there will be effort made to reduce the negative impacts.</w:t>
      </w:r>
    </w:p>
    <w:p w14:paraId="231E4379" w14:textId="77777777"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This model is also supported through the ideas presented in Teaching for Understanding by Douglas P. Newton. Teaching for understanding discusses the unconscious understanding that educators have, enabling them to focus more on engaging those being taught and ensuring that they are able to fully understand what is that they have been and why they have been taught it. Newton says</w:t>
      </w:r>
      <w:r w:rsidRPr="00116EFE">
        <w:rPr>
          <w:rFonts w:ascii="Calibri" w:hAnsi="Calibri" w:cs="Calibri"/>
          <w:color w:val="000000" w:themeColor="text1"/>
          <w:lang w:val="es-ES"/>
        </w:rPr>
        <w:t xml:space="preserve"> </w:t>
      </w:r>
      <w:r w:rsidRPr="00116EFE">
        <w:rPr>
          <w:rFonts w:ascii="Calibri" w:hAnsi="Calibri" w:cs="Calibri"/>
          <w:color w:val="000000" w:themeColor="text1"/>
        </w:rPr>
        <w:t>‘The unconscious development of understanding cannot be ignored and providing opportunities for this to occur could be a strategy for supporting understanding</w:t>
      </w:r>
      <w:r w:rsidRPr="00116EFE">
        <w:rPr>
          <w:rFonts w:ascii="Calibri" w:hAnsi="Calibri" w:cs="Calibri"/>
          <w:color w:val="000000" w:themeColor="text1"/>
          <w:lang w:val="es-ES"/>
        </w:rPr>
        <w:t xml:space="preserve">.’ Agar, </w:t>
      </w:r>
      <w:proofErr w:type="spellStart"/>
      <w:r w:rsidRPr="00116EFE">
        <w:rPr>
          <w:rFonts w:ascii="Calibri" w:hAnsi="Calibri" w:cs="Calibri"/>
          <w:color w:val="000000" w:themeColor="text1"/>
          <w:lang w:val="es-ES"/>
        </w:rPr>
        <w:t>who</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highlights</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importance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of</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making</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sure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that</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teachers</w:t>
      </w:r>
      <w:proofErr w:type="spellEnd"/>
      <w:r w:rsidRPr="00116EFE">
        <w:rPr>
          <w:rFonts w:ascii="Calibri" w:hAnsi="Calibri" w:cs="Calibri"/>
          <w:color w:val="000000" w:themeColor="text1"/>
          <w:lang w:val="es-ES"/>
        </w:rPr>
        <w:t xml:space="preserve"> and </w:t>
      </w:r>
      <w:proofErr w:type="spellStart"/>
      <w:r w:rsidRPr="00116EFE">
        <w:rPr>
          <w:rFonts w:ascii="Calibri" w:hAnsi="Calibri" w:cs="Calibri"/>
          <w:color w:val="000000" w:themeColor="text1"/>
          <w:lang w:val="es-ES"/>
        </w:rPr>
        <w:t>educators</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have</w:t>
      </w:r>
      <w:proofErr w:type="spellEnd"/>
      <w:r w:rsidRPr="00116EFE">
        <w:rPr>
          <w:rFonts w:ascii="Calibri" w:hAnsi="Calibri" w:cs="Calibri"/>
          <w:color w:val="000000" w:themeColor="text1"/>
          <w:lang w:val="es-ES"/>
        </w:rPr>
        <w:t xml:space="preserve"> a </w:t>
      </w:r>
      <w:proofErr w:type="spellStart"/>
      <w:r w:rsidRPr="00116EFE">
        <w:rPr>
          <w:rFonts w:ascii="Calibri" w:hAnsi="Calibri" w:cs="Calibri"/>
          <w:color w:val="000000" w:themeColor="text1"/>
          <w:lang w:val="es-ES"/>
        </w:rPr>
        <w:t>proven</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understanding</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of</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how</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to</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teach</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sustainability</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This</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is</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especially</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important</w:t>
      </w:r>
      <w:proofErr w:type="spellEnd"/>
      <w:r w:rsidRPr="00116EFE">
        <w:rPr>
          <w:rFonts w:ascii="Calibri" w:hAnsi="Calibri" w:cs="Calibri"/>
          <w:color w:val="000000" w:themeColor="text1"/>
          <w:lang w:val="es-ES"/>
        </w:rPr>
        <w:t xml:space="preserve"> as </w:t>
      </w:r>
      <w:proofErr w:type="spellStart"/>
      <w:r w:rsidRPr="00116EFE">
        <w:rPr>
          <w:rFonts w:ascii="Calibri" w:hAnsi="Calibri" w:cs="Calibri"/>
          <w:color w:val="000000" w:themeColor="text1"/>
          <w:lang w:val="es-ES"/>
        </w:rPr>
        <w:t>shown</w:t>
      </w:r>
      <w:proofErr w:type="spellEnd"/>
      <w:r w:rsidRPr="00116EFE">
        <w:rPr>
          <w:rFonts w:ascii="Calibri" w:hAnsi="Calibri" w:cs="Calibri"/>
          <w:color w:val="000000" w:themeColor="text1"/>
          <w:lang w:val="es-ES"/>
        </w:rPr>
        <w:t xml:space="preserve"> in </w:t>
      </w:r>
      <w:proofErr w:type="spellStart"/>
      <w:r w:rsidRPr="00116EFE">
        <w:rPr>
          <w:rFonts w:ascii="Calibri" w:hAnsi="Calibri" w:cs="Calibri"/>
          <w:color w:val="000000" w:themeColor="text1"/>
          <w:lang w:val="es-ES"/>
        </w:rPr>
        <w:t>the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model</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because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higher</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the</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level</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of</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education</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that</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is</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being</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received</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the</w:t>
      </w:r>
      <w:proofErr w:type="spellEnd"/>
      <w:r w:rsidRPr="00116EFE">
        <w:rPr>
          <w:rFonts w:ascii="Calibri" w:hAnsi="Calibri" w:cs="Calibri"/>
          <w:color w:val="000000" w:themeColor="text1"/>
          <w:lang w:val="es-ES"/>
        </w:rPr>
        <w:t xml:space="preserve"> more </w:t>
      </w:r>
      <w:proofErr w:type="spellStart"/>
      <w:r w:rsidRPr="00116EFE">
        <w:rPr>
          <w:rFonts w:ascii="Calibri" w:hAnsi="Calibri" w:cs="Calibri"/>
          <w:color w:val="000000" w:themeColor="text1"/>
          <w:lang w:val="es-ES"/>
        </w:rPr>
        <w:t>depth</w:t>
      </w:r>
      <w:proofErr w:type="spellEnd"/>
      <w:r w:rsidRPr="00116EFE">
        <w:rPr>
          <w:rFonts w:ascii="Calibri" w:hAnsi="Calibri" w:cs="Calibri"/>
          <w:color w:val="000000" w:themeColor="text1"/>
          <w:lang w:val="es-ES"/>
        </w:rPr>
        <w:t xml:space="preserve"> and </w:t>
      </w:r>
      <w:proofErr w:type="spellStart"/>
      <w:r w:rsidRPr="00116EFE">
        <w:rPr>
          <w:rFonts w:ascii="Calibri" w:hAnsi="Calibri" w:cs="Calibri"/>
          <w:color w:val="000000" w:themeColor="text1"/>
          <w:lang w:val="es-ES"/>
        </w:rPr>
        <w:t>emphasis</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is</w:t>
      </w:r>
      <w:proofErr w:type="spellEnd"/>
      <w:r w:rsidRPr="00116EFE">
        <w:rPr>
          <w:rFonts w:ascii="Calibri" w:hAnsi="Calibri" w:cs="Calibri"/>
          <w:color w:val="000000" w:themeColor="text1"/>
          <w:lang w:val="es-ES"/>
        </w:rPr>
        <w:t xml:space="preserve"> placed </w:t>
      </w:r>
      <w:proofErr w:type="spellStart"/>
      <w:r w:rsidRPr="00116EFE">
        <w:rPr>
          <w:rFonts w:ascii="Calibri" w:hAnsi="Calibri" w:cs="Calibri"/>
          <w:color w:val="000000" w:themeColor="text1"/>
          <w:lang w:val="es-ES"/>
        </w:rPr>
        <w:t>on</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not</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only</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the</w:t>
      </w:r>
      <w:proofErr w:type="spellEnd"/>
      <w:r w:rsidRPr="00116EFE">
        <w:rPr>
          <w:rFonts w:ascii="Calibri" w:hAnsi="Calibri" w:cs="Calibri"/>
          <w:color w:val="000000" w:themeColor="text1"/>
          <w:lang w:val="es-ES"/>
        </w:rPr>
        <w:t xml:space="preserve"> idea </w:t>
      </w:r>
      <w:proofErr w:type="spellStart"/>
      <w:r w:rsidRPr="00116EFE">
        <w:rPr>
          <w:rFonts w:ascii="Calibri" w:hAnsi="Calibri" w:cs="Calibri"/>
          <w:color w:val="000000" w:themeColor="text1"/>
          <w:lang w:val="es-ES"/>
        </w:rPr>
        <w:t>of</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sustainability</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but</w:t>
      </w:r>
      <w:proofErr w:type="spellEnd"/>
      <w:r w:rsidRPr="00116EFE">
        <w:rPr>
          <w:rFonts w:ascii="Calibri" w:hAnsi="Calibri" w:cs="Calibri"/>
          <w:color w:val="000000" w:themeColor="text1"/>
          <w:lang w:val="es-ES"/>
        </w:rPr>
        <w:t xml:space="preserve"> </w:t>
      </w:r>
      <w:proofErr w:type="spellStart"/>
      <w:r w:rsidRPr="00116EFE">
        <w:rPr>
          <w:rFonts w:ascii="Calibri" w:hAnsi="Calibri" w:cs="Calibri"/>
          <w:color w:val="000000" w:themeColor="text1"/>
          <w:lang w:val="es-ES"/>
        </w:rPr>
        <w:t>also</w:t>
      </w:r>
      <w:proofErr w:type="spellEnd"/>
      <w:r w:rsidRPr="00116EFE">
        <w:rPr>
          <w:rFonts w:ascii="Calibri" w:hAnsi="Calibri" w:cs="Calibri"/>
          <w:color w:val="000000" w:themeColor="text1"/>
          <w:lang w:val="es-ES"/>
        </w:rPr>
        <w:t xml:space="preserve"> </w:t>
      </w:r>
      <w:r w:rsidRPr="00116EFE">
        <w:rPr>
          <w:rFonts w:ascii="Calibri" w:hAnsi="Calibri" w:cs="Calibri"/>
          <w:color w:val="000000" w:themeColor="text1"/>
        </w:rPr>
        <w:t xml:space="preserve">the different ways that consumers can change their behaviour and habits to ensure that they are being more sustainable. If educators lack the necessary understanding to teach, then we are ignoring Newton and the unconscious development of understanding as this lack of understanding will mean that we are missing the key </w:t>
      </w:r>
      <w:r w:rsidRPr="00116EFE">
        <w:rPr>
          <w:rFonts w:ascii="Calibri" w:hAnsi="Calibri" w:cs="Calibri"/>
          <w:color w:val="000000" w:themeColor="text1"/>
        </w:rPr>
        <w:lastRenderedPageBreak/>
        <w:t xml:space="preserve">points. By making sure that there is a base level of understanding, then all future talk about sustainability will be at the same level across all curriculums, no matter where they are being taught, or by what teacher. </w:t>
      </w:r>
    </w:p>
    <w:p w14:paraId="5B0F4D53" w14:textId="4B0E6454"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However, this curriculum change will need a lot of work to make sure that everyone understands it. Through my research, I have explored the changes that have been made to the curriculum as of 2021</w:t>
      </w:r>
      <w:r w:rsidR="001F0D36">
        <w:rPr>
          <w:rFonts w:ascii="Calibri" w:hAnsi="Calibri" w:cs="Calibri"/>
          <w:color w:val="000000" w:themeColor="text1"/>
        </w:rPr>
        <w:t xml:space="preserve"> (Hwb, 2024)</w:t>
      </w:r>
      <w:r w:rsidRPr="00116EFE">
        <w:rPr>
          <w:rFonts w:ascii="Calibri" w:hAnsi="Calibri" w:cs="Calibri"/>
          <w:color w:val="000000" w:themeColor="text1"/>
        </w:rPr>
        <w:t>, and gathered some opinions from teachers about their views on sustainability. One of the most important quotes I have  gathered from this was, ‘Good luck understanding it, as I still don’t.’</w:t>
      </w:r>
      <w:r w:rsidR="005624A8">
        <w:rPr>
          <w:rFonts w:ascii="Calibri" w:hAnsi="Calibri" w:cs="Calibri"/>
          <w:color w:val="000000" w:themeColor="text1"/>
        </w:rPr>
        <w:t xml:space="preserve"> (Sadler, 2024).</w:t>
      </w:r>
      <w:r w:rsidR="005624A8" w:rsidRPr="00116EFE">
        <w:rPr>
          <w:rFonts w:ascii="Calibri" w:hAnsi="Calibri" w:cs="Calibri"/>
          <w:color w:val="000000" w:themeColor="text1"/>
        </w:rPr>
        <w:t xml:space="preserve"> </w:t>
      </w:r>
      <w:r w:rsidRPr="00116EFE">
        <w:rPr>
          <w:rFonts w:ascii="Calibri" w:hAnsi="Calibri" w:cs="Calibri"/>
          <w:color w:val="000000" w:themeColor="text1"/>
        </w:rPr>
        <w:t xml:space="preserve">This is a sentiment that was reflected by teachers across both primary and secondary as they feel that they lack some of the skills needed to teach these new areas of the curriculum. Again, this is reinforced by Newton, as the unconscious understanding has not been taught, and therefore has not provided a baseline level for support understanding. Through this discrepancy in understanding, there are still gaps in consumer understanding of what sustainability is and how consumers can be better informed to be able to make more sustainable choices. Through consumers being better informed, they can make more sustainable choices without having to think about them and so creates positive subconscious habits that if everyone follows, will lead to many more environmentally friendly choices and products. </w:t>
      </w:r>
    </w:p>
    <w:p w14:paraId="751CF906" w14:textId="3D2AC5C1"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This model creates an interesting discussion about who is the one that should be responsible for the education of sustainability. Based on the survey I conducted, 43.5% of people strongly agree that schools are the ones that should be responsible for education about sustainability. This could be reflected by the fact that the minimum time of a week for education is 32.5 hours. However, many schools were delivering more than this</w:t>
      </w:r>
      <w:r w:rsidR="00FB6FB0">
        <w:rPr>
          <w:rFonts w:ascii="Calibri" w:hAnsi="Calibri" w:cs="Calibri"/>
          <w:color w:val="000000" w:themeColor="text1"/>
        </w:rPr>
        <w:t xml:space="preserve"> (Department for Education, 2023).</w:t>
      </w:r>
      <w:r w:rsidR="00FB6FB0" w:rsidRPr="00116EFE">
        <w:rPr>
          <w:rFonts w:ascii="Calibri" w:hAnsi="Calibri" w:cs="Calibri"/>
          <w:color w:val="000000" w:themeColor="text1"/>
        </w:rPr>
        <w:t xml:space="preserve"> </w:t>
      </w:r>
      <w:r w:rsidRPr="00116EFE">
        <w:rPr>
          <w:rFonts w:ascii="Calibri" w:hAnsi="Calibri" w:cs="Calibri"/>
          <w:color w:val="000000" w:themeColor="text1"/>
        </w:rPr>
        <w:t xml:space="preserve">This agreement may also be because those who completed my survey believe that sustainability is something that should be included in the national curriculum and that everyone should be taught about sustainability and environmental awareness at a level that is appropriate for their age. This may also be because they as parents/carers don’t feel that they are appropriately equipped to teach others about sustainability. Despite this, 2.17 % of people don’t believe that schools are the ones that should be educating about sustainability. This leads to the responsibility of education on sustainability becoming more focused on what the consumer knows and can teach. This could create more confusion though as not everyone has the same level of understanding about what </w:t>
      </w:r>
      <w:r w:rsidRPr="00116EFE">
        <w:rPr>
          <w:rFonts w:ascii="Calibri" w:hAnsi="Calibri" w:cs="Calibri"/>
          <w:color w:val="000000" w:themeColor="text1"/>
        </w:rPr>
        <w:lastRenderedPageBreak/>
        <w:t>sustainability is, this can lead to inequalities as not following the same system of teaching means that all consumers have different levels of comprehension which could mean that there is no equal learning as demonstrated by the model.</w:t>
      </w:r>
    </w:p>
    <w:p w14:paraId="738A5AC8" w14:textId="77777777"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This will help to change the way that consumers view sustainability, as there will be a consistent level of understanding throughout the time that consumers are in education enabling not only a better understanding of sustainability but also a more consistent teaching of TAs a topic too. Through this model, and consistent teaching about sustainability consumers will have greater access to information about sustainability. This allows for more informed purchases, as the full impacts of chances are better known.</w:t>
      </w:r>
    </w:p>
    <w:p w14:paraId="1DC99163" w14:textId="78BF657F"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Based on my research, I have found that consumers don’t have particularly strong views about sustainability, from a survey I conducted, environmental impact was ranked as the 3</w:t>
      </w:r>
      <w:r w:rsidRPr="00116EFE">
        <w:rPr>
          <w:rFonts w:ascii="Calibri" w:hAnsi="Calibri" w:cs="Calibri"/>
          <w:color w:val="000000" w:themeColor="text1"/>
          <w:vertAlign w:val="superscript"/>
        </w:rPr>
        <w:t>rd</w:t>
      </w:r>
      <w:r w:rsidRPr="00116EFE">
        <w:rPr>
          <w:rFonts w:ascii="Calibri" w:hAnsi="Calibri" w:cs="Calibri"/>
          <w:color w:val="000000" w:themeColor="text1"/>
        </w:rPr>
        <w:t xml:space="preserve"> most important factor when consumers were making purchases</w:t>
      </w:r>
      <w:r w:rsidR="000B3489">
        <w:rPr>
          <w:rFonts w:ascii="Calibri" w:hAnsi="Calibri" w:cs="Calibri"/>
          <w:color w:val="000000" w:themeColor="text1"/>
        </w:rPr>
        <w:t xml:space="preserve"> (</w:t>
      </w:r>
      <w:r w:rsidR="000B3489" w:rsidRPr="00116EFE">
        <w:rPr>
          <w:rFonts w:ascii="Calibri" w:hAnsi="Calibri" w:cs="Calibri"/>
        </w:rPr>
        <w:t>Anonymous</w:t>
      </w:r>
      <w:r w:rsidR="000B3489">
        <w:rPr>
          <w:rFonts w:ascii="Calibri" w:hAnsi="Calibri" w:cs="Calibri"/>
        </w:rPr>
        <w:t>, 2025)</w:t>
      </w:r>
      <w:r w:rsidRPr="00116EFE">
        <w:rPr>
          <w:rFonts w:ascii="Calibri" w:hAnsi="Calibri" w:cs="Calibri"/>
          <w:color w:val="000000" w:themeColor="text1"/>
        </w:rPr>
        <w:t>. This ranked behind both the quality and price in terms of the importance for consumers to consider when they are making a purchase. By using the Mitchell- archer model to help improve the education consumers have, sustainability became a more important and take a higher president when shopping.</w:t>
      </w:r>
    </w:p>
    <w:p w14:paraId="58DB37A3" w14:textId="77777777" w:rsidR="00C96939" w:rsidRPr="00116EFE" w:rsidRDefault="00C96939" w:rsidP="00C70CC8">
      <w:pPr>
        <w:pStyle w:val="NormalWeb"/>
        <w:spacing w:before="0" w:beforeAutospacing="0" w:after="161" w:afterAutospacing="0"/>
        <w:rPr>
          <w:rFonts w:ascii="Calibri" w:hAnsi="Calibri" w:cs="Calibri"/>
          <w:color w:val="000000" w:themeColor="text1"/>
        </w:rPr>
      </w:pPr>
      <w:r w:rsidRPr="00116EFE">
        <w:rPr>
          <w:rFonts w:ascii="Calibri" w:hAnsi="Calibri" w:cs="Calibri"/>
          <w:color w:val="000000" w:themeColor="text1"/>
        </w:rPr>
        <w:t>By using the model to transform education, not only will consumers be better educated and able to make many better-informed choices to ensure that they are acting sustainably. Additionally, as people progress through education and take more roles in design fields, the knowledge and methods of teaching that they have received will go on towards ensuring that all items are as sustainable as they can be. This will help to ensure that manufacturers are making sure that the products being consumed/purchased are the most sustainable and as eco-friendly as they can be.</w:t>
      </w:r>
    </w:p>
    <w:p w14:paraId="6CF25CA7" w14:textId="75C86A29" w:rsidR="00C96939" w:rsidRPr="00116EFE" w:rsidRDefault="00C96939" w:rsidP="00C70CC8">
      <w:pPr>
        <w:pStyle w:val="NormalWeb"/>
        <w:spacing w:before="0" w:beforeAutospacing="0" w:after="161" w:afterAutospacing="0"/>
        <w:rPr>
          <w:rFonts w:ascii="Calibri" w:eastAsia="Times New Roman" w:hAnsi="Calibri" w:cs="Calibri"/>
          <w:color w:val="000000" w:themeColor="text1"/>
        </w:rPr>
      </w:pPr>
      <w:r w:rsidRPr="00116EFE">
        <w:rPr>
          <w:rFonts w:ascii="Calibri" w:hAnsi="Calibri" w:cs="Calibri"/>
          <w:color w:val="000000" w:themeColor="text1"/>
        </w:rPr>
        <w:t>Overall, changing consumer sustainability through the use of psychology can be a tool of great power. By educating consumers more about the impact that they can have, we can change and challenge Ramya and Ali as consumers select ‘only</w:t>
      </w:r>
      <w:r w:rsidRPr="00116EFE">
        <w:rPr>
          <w:rFonts w:ascii="Calibri" w:eastAsia="Times New Roman" w:hAnsi="Calibri" w:cs="Calibri"/>
          <w:color w:val="000000" w:themeColor="text1"/>
        </w:rPr>
        <w:t xml:space="preserve"> those commodities that promise greater utility’</w:t>
      </w:r>
      <w:r w:rsidR="000B3489">
        <w:rPr>
          <w:rFonts w:ascii="Calibri" w:eastAsia="Times New Roman" w:hAnsi="Calibri" w:cs="Calibri"/>
          <w:color w:val="000000" w:themeColor="text1"/>
        </w:rPr>
        <w:t xml:space="preserve"> </w:t>
      </w:r>
      <w:r w:rsidR="000B3489" w:rsidRPr="00116EFE">
        <w:rPr>
          <w:rFonts w:ascii="Calibri" w:eastAsia="Times New Roman" w:hAnsi="Calibri" w:cs="Calibri"/>
          <w:color w:val="000000" w:themeColor="text1"/>
        </w:rPr>
        <w:t>utility’ (Ramya and Ali, 2016)</w:t>
      </w:r>
      <w:r w:rsidRPr="00116EFE">
        <w:rPr>
          <w:rFonts w:ascii="Calibri" w:eastAsia="Times New Roman" w:hAnsi="Calibri" w:cs="Calibri"/>
          <w:color w:val="000000" w:themeColor="text1"/>
        </w:rPr>
        <w:t xml:space="preserve">. By raising </w:t>
      </w:r>
      <w:r w:rsidRPr="00116EFE">
        <w:rPr>
          <w:rFonts w:ascii="Calibri" w:eastAsia="Times New Roman" w:hAnsi="Calibri" w:cs="Calibri"/>
          <w:color w:val="000000" w:themeColor="text1"/>
        </w:rPr>
        <w:lastRenderedPageBreak/>
        <w:t xml:space="preserve">the profile and significance of sustainability consumers will see it as a thing of great significance when shopping. In addition, by harnessing the powder of online shopping and the influence that has on the way we shop great change can be made to our buying habits. </w:t>
      </w:r>
    </w:p>
    <w:p w14:paraId="28D956D9" w14:textId="77777777" w:rsidR="00C96939" w:rsidRPr="00116EFE" w:rsidRDefault="00C96939" w:rsidP="00C70CC8">
      <w:pPr>
        <w:pStyle w:val="NormalWeb"/>
        <w:spacing w:before="0" w:beforeAutospacing="0" w:after="161" w:afterAutospacing="0"/>
        <w:rPr>
          <w:rFonts w:ascii="Calibri" w:eastAsia="Times New Roman" w:hAnsi="Calibri" w:cs="Calibri"/>
          <w:color w:val="000000" w:themeColor="text1"/>
        </w:rPr>
      </w:pPr>
      <w:r w:rsidRPr="00116EFE">
        <w:rPr>
          <w:rFonts w:ascii="Calibri" w:eastAsia="Times New Roman" w:hAnsi="Calibri" w:cs="Calibri"/>
          <w:color w:val="000000" w:themeColor="text1"/>
        </w:rPr>
        <w:t xml:space="preserve">Although, we need to remember that while online shopping has made it easier to be more informed about the products we are buying, there are many more complicated issues involved too. Just because information is available to consumers, it doesn’t mean that they will always be willing to read it, or even understand it. This is where the communication of sustainability has to work in conjunction with the psychology of consumers. Just because there is information about sustainability, if consumers don’t understand it then they are less likely to actually take notice. </w:t>
      </w:r>
    </w:p>
    <w:p w14:paraId="34E59721" w14:textId="77777777" w:rsidR="00C96939" w:rsidRPr="00116EFE" w:rsidRDefault="00C96939" w:rsidP="00C70CC8">
      <w:pPr>
        <w:pStyle w:val="NormalWeb"/>
        <w:spacing w:before="0" w:beforeAutospacing="0" w:after="161" w:afterAutospacing="0"/>
        <w:rPr>
          <w:rFonts w:ascii="Calibri" w:eastAsia="Times New Roman" w:hAnsi="Calibri" w:cs="Calibri"/>
          <w:color w:val="000000" w:themeColor="text1"/>
        </w:rPr>
      </w:pPr>
      <w:r w:rsidRPr="00116EFE">
        <w:rPr>
          <w:rFonts w:ascii="Calibri" w:eastAsia="Times New Roman" w:hAnsi="Calibri" w:cs="Calibri"/>
          <w:color w:val="000000" w:themeColor="text1"/>
        </w:rPr>
        <w:t xml:space="preserve">Putting in place the proposed Mitchell-Archer model, give a template for how sustainability can be taught to combat one of the biggest issues of psychology and sustainability. Through working on the very things that influence our buying habits then everyone will be more aware of the choices they can make to reduce the environmental impact that their consumption habits have. By applying this model, at least 2 problems that causes barriers to sustainability can be taught. These are the level of education and understanding of what sustainability is. </w:t>
      </w:r>
    </w:p>
    <w:p w14:paraId="66E38DB9" w14:textId="77777777" w:rsidR="00C96939" w:rsidRPr="00116EFE" w:rsidRDefault="00C96939" w:rsidP="00C70CC8">
      <w:pPr>
        <w:pStyle w:val="NormalWeb"/>
        <w:spacing w:before="0" w:beforeAutospacing="0" w:after="161" w:afterAutospacing="0"/>
        <w:rPr>
          <w:rFonts w:ascii="Calibri" w:eastAsia="Times New Roman" w:hAnsi="Calibri" w:cs="Calibri"/>
          <w:color w:val="000000" w:themeColor="text1"/>
        </w:rPr>
      </w:pPr>
      <w:r w:rsidRPr="00116EFE">
        <w:rPr>
          <w:rFonts w:ascii="Calibri" w:eastAsia="Times New Roman" w:hAnsi="Calibri" w:cs="Calibri"/>
          <w:color w:val="000000" w:themeColor="text1"/>
        </w:rPr>
        <w:t xml:space="preserve">Based on the model, no mater what age someone leaves school, they will have at least a basic understanding of what sustainability is, what it looks like in practice and the ways that we can manage it. While this is obviously not a perfect solution to sustainability, and is by no means a definitive and foolproof solution to the need for change, it at least makes some progress into tackling the need to change and improve consumers attitudes to sustainability. </w:t>
      </w:r>
    </w:p>
    <w:p w14:paraId="42C0F003" w14:textId="77777777" w:rsidR="00C96939" w:rsidRPr="00116EFE" w:rsidRDefault="00C96939" w:rsidP="00C70CC8">
      <w:pPr>
        <w:pStyle w:val="NormalWeb"/>
        <w:spacing w:before="0" w:beforeAutospacing="0" w:after="161" w:afterAutospacing="0"/>
        <w:rPr>
          <w:rFonts w:ascii="Calibri" w:eastAsia="Times New Roman" w:hAnsi="Calibri" w:cs="Calibri"/>
          <w:color w:val="000000" w:themeColor="text1"/>
        </w:rPr>
      </w:pPr>
      <w:r w:rsidRPr="00116EFE">
        <w:rPr>
          <w:rFonts w:ascii="Calibri" w:eastAsia="Times New Roman" w:hAnsi="Calibri" w:cs="Calibri"/>
          <w:color w:val="000000" w:themeColor="text1"/>
        </w:rPr>
        <w:t xml:space="preserve">Throughout this paper, there have been many areas discussed. This is all linked to one overarching idea, despite consumers best intentions, there needs to be a shift in attitudes across all sectors to ensure that not only are consumers taught about sustainability and are acting on it. But also that manufacturers and designers are also shifting the way that they create products to ensure that they are sustainable.  </w:t>
      </w:r>
    </w:p>
    <w:p w14:paraId="6A532BBE" w14:textId="4565F2BC" w:rsidR="006B50BE" w:rsidRPr="00116EFE" w:rsidRDefault="006B50BE" w:rsidP="00BE4736">
      <w:pPr>
        <w:rPr>
          <w:rFonts w:ascii="Calibri" w:hAnsi="Calibri" w:cs="Calibri"/>
        </w:rPr>
      </w:pPr>
    </w:p>
    <w:p w14:paraId="16596F91" w14:textId="248BDFEE" w:rsidR="006B50BE" w:rsidRPr="00116EFE" w:rsidRDefault="006B50BE" w:rsidP="00BE4736">
      <w:pPr>
        <w:rPr>
          <w:rFonts w:ascii="Calibri" w:hAnsi="Calibri" w:cs="Calibri"/>
        </w:rPr>
      </w:pPr>
    </w:p>
    <w:p w14:paraId="2C09D80B" w14:textId="63B847B6" w:rsidR="006B50BE" w:rsidRDefault="006B50BE" w:rsidP="00BE4736">
      <w:pPr>
        <w:rPr>
          <w:rFonts w:ascii="Calibri" w:hAnsi="Calibri" w:cs="Calibri"/>
        </w:rPr>
      </w:pPr>
    </w:p>
    <w:p w14:paraId="31AC9F73" w14:textId="77777777" w:rsidR="005D372A" w:rsidRDefault="005D372A" w:rsidP="00BE4736">
      <w:pPr>
        <w:rPr>
          <w:rFonts w:ascii="Calibri" w:hAnsi="Calibri" w:cs="Calibri"/>
        </w:rPr>
      </w:pPr>
    </w:p>
    <w:p w14:paraId="7CD75131" w14:textId="77777777" w:rsidR="005D372A" w:rsidRDefault="005D372A" w:rsidP="00BE4736">
      <w:pPr>
        <w:rPr>
          <w:rFonts w:ascii="Calibri" w:hAnsi="Calibri" w:cs="Calibri"/>
        </w:rPr>
      </w:pPr>
    </w:p>
    <w:p w14:paraId="5F909DCD" w14:textId="77777777" w:rsidR="005D372A" w:rsidRDefault="005D372A" w:rsidP="00BE4736">
      <w:pPr>
        <w:rPr>
          <w:rFonts w:ascii="Calibri" w:hAnsi="Calibri" w:cs="Calibri"/>
        </w:rPr>
      </w:pPr>
    </w:p>
    <w:p w14:paraId="631E05F0" w14:textId="77777777" w:rsidR="005D372A" w:rsidRDefault="005D372A" w:rsidP="00BE4736">
      <w:pPr>
        <w:rPr>
          <w:rFonts w:ascii="Calibri" w:hAnsi="Calibri" w:cs="Calibri"/>
        </w:rPr>
      </w:pPr>
    </w:p>
    <w:p w14:paraId="735A6978" w14:textId="77777777" w:rsidR="005D372A" w:rsidRDefault="005D372A" w:rsidP="00BE4736">
      <w:pPr>
        <w:rPr>
          <w:rFonts w:ascii="Calibri" w:hAnsi="Calibri" w:cs="Calibri"/>
        </w:rPr>
      </w:pPr>
    </w:p>
    <w:p w14:paraId="35B494EE" w14:textId="77777777" w:rsidR="005D372A" w:rsidRDefault="005D372A" w:rsidP="00BE4736">
      <w:pPr>
        <w:rPr>
          <w:rFonts w:ascii="Calibri" w:hAnsi="Calibri" w:cs="Calibri"/>
        </w:rPr>
      </w:pPr>
    </w:p>
    <w:p w14:paraId="13A22E95" w14:textId="77777777" w:rsidR="005D372A" w:rsidRDefault="005D372A" w:rsidP="00BE4736">
      <w:pPr>
        <w:rPr>
          <w:rFonts w:ascii="Calibri" w:hAnsi="Calibri" w:cs="Calibri"/>
        </w:rPr>
      </w:pPr>
    </w:p>
    <w:p w14:paraId="25F98987" w14:textId="77777777" w:rsidR="005D372A" w:rsidRDefault="005D372A" w:rsidP="00BE4736">
      <w:pPr>
        <w:rPr>
          <w:rFonts w:ascii="Calibri" w:hAnsi="Calibri" w:cs="Calibri"/>
        </w:rPr>
      </w:pPr>
    </w:p>
    <w:p w14:paraId="20A14BC2" w14:textId="77777777" w:rsidR="005D372A" w:rsidRPr="00116EFE" w:rsidRDefault="005D372A" w:rsidP="00BE4736">
      <w:pPr>
        <w:rPr>
          <w:rFonts w:ascii="Calibri" w:hAnsi="Calibri" w:cs="Calibri"/>
        </w:rPr>
      </w:pPr>
    </w:p>
    <w:p w14:paraId="13D45D11" w14:textId="49FC0184" w:rsidR="006B50BE" w:rsidRPr="00116EFE" w:rsidRDefault="006B50BE" w:rsidP="00BE4736">
      <w:pPr>
        <w:rPr>
          <w:rFonts w:ascii="Calibri" w:hAnsi="Calibri" w:cs="Calibri"/>
        </w:rPr>
      </w:pPr>
    </w:p>
    <w:p w14:paraId="738F1484" w14:textId="77777777" w:rsidR="00C96939" w:rsidRDefault="00C96939" w:rsidP="00BE4736">
      <w:pPr>
        <w:rPr>
          <w:rFonts w:ascii="Calibri" w:hAnsi="Calibri" w:cs="Calibri"/>
        </w:rPr>
      </w:pPr>
    </w:p>
    <w:p w14:paraId="5D9A0314" w14:textId="39CD063D" w:rsidR="005D372A" w:rsidRDefault="005D372A" w:rsidP="00BE4736">
      <w:pPr>
        <w:rPr>
          <w:rFonts w:ascii="Calibri" w:hAnsi="Calibri" w:cs="Calibri"/>
        </w:rPr>
      </w:pPr>
    </w:p>
    <w:p w14:paraId="6F034F39" w14:textId="77777777" w:rsidR="005D372A" w:rsidRDefault="005D372A" w:rsidP="00BE4736">
      <w:pPr>
        <w:rPr>
          <w:rFonts w:ascii="Calibri" w:hAnsi="Calibri" w:cs="Calibri"/>
        </w:rPr>
      </w:pPr>
    </w:p>
    <w:p w14:paraId="167C28DE" w14:textId="77777777" w:rsidR="005624A8" w:rsidRDefault="005624A8" w:rsidP="00BE4736">
      <w:pPr>
        <w:rPr>
          <w:rFonts w:ascii="Calibri" w:hAnsi="Calibri" w:cs="Calibri"/>
        </w:rPr>
      </w:pPr>
    </w:p>
    <w:p w14:paraId="1C1E40CE" w14:textId="77777777" w:rsidR="00B144D3" w:rsidRDefault="00B144D3" w:rsidP="00BE4736">
      <w:pPr>
        <w:rPr>
          <w:rFonts w:ascii="Calibri" w:hAnsi="Calibri" w:cs="Calibri"/>
        </w:rPr>
      </w:pPr>
    </w:p>
    <w:p w14:paraId="19CFE1CA" w14:textId="77777777" w:rsidR="00B144D3" w:rsidRDefault="00B144D3" w:rsidP="00BE4736">
      <w:pPr>
        <w:rPr>
          <w:rFonts w:ascii="Calibri" w:hAnsi="Calibri" w:cs="Calibri"/>
        </w:rPr>
      </w:pPr>
    </w:p>
    <w:p w14:paraId="79D9E8F7" w14:textId="77777777" w:rsidR="00B144D3" w:rsidRDefault="00B144D3" w:rsidP="00BE4736">
      <w:pPr>
        <w:rPr>
          <w:rFonts w:ascii="Calibri" w:hAnsi="Calibri" w:cs="Calibri"/>
        </w:rPr>
      </w:pPr>
    </w:p>
    <w:p w14:paraId="0D831DB2" w14:textId="77777777" w:rsidR="00B144D3" w:rsidRDefault="00B144D3" w:rsidP="00BE4736">
      <w:pPr>
        <w:rPr>
          <w:rFonts w:ascii="Calibri" w:hAnsi="Calibri" w:cs="Calibri"/>
        </w:rPr>
      </w:pPr>
    </w:p>
    <w:p w14:paraId="5BAD3F3E" w14:textId="77777777" w:rsidR="00B144D3" w:rsidRDefault="00B144D3" w:rsidP="00BE4736">
      <w:pPr>
        <w:rPr>
          <w:rFonts w:ascii="Calibri" w:hAnsi="Calibri" w:cs="Calibri"/>
        </w:rPr>
      </w:pPr>
    </w:p>
    <w:p w14:paraId="78C00477" w14:textId="77777777" w:rsidR="005624A8" w:rsidRDefault="005624A8" w:rsidP="00BE4736">
      <w:pPr>
        <w:rPr>
          <w:rFonts w:ascii="Calibri" w:hAnsi="Calibri" w:cs="Calibri"/>
        </w:rPr>
      </w:pPr>
    </w:p>
    <w:p w14:paraId="2E8B72EA" w14:textId="77777777" w:rsidR="00FB6FB0" w:rsidRDefault="00FB6FB0" w:rsidP="00BE4736">
      <w:pPr>
        <w:rPr>
          <w:rFonts w:ascii="Calibri" w:hAnsi="Calibri" w:cs="Calibri"/>
        </w:rPr>
      </w:pPr>
    </w:p>
    <w:p w14:paraId="12FCE33C" w14:textId="77777777" w:rsidR="005624A8" w:rsidRDefault="005624A8" w:rsidP="00BE4736">
      <w:pPr>
        <w:rPr>
          <w:rFonts w:ascii="Calibri" w:hAnsi="Calibri" w:cs="Calibri"/>
        </w:rPr>
      </w:pPr>
    </w:p>
    <w:p w14:paraId="247D8A6E" w14:textId="77777777" w:rsidR="005624A8" w:rsidRPr="00116EFE" w:rsidRDefault="005624A8" w:rsidP="00BE4736">
      <w:pPr>
        <w:rPr>
          <w:rFonts w:ascii="Calibri" w:hAnsi="Calibri" w:cs="Calibri"/>
        </w:rPr>
      </w:pPr>
    </w:p>
    <w:p w14:paraId="27106CA2" w14:textId="77777777" w:rsidR="005E7427" w:rsidRPr="00116EFE" w:rsidRDefault="005E7427" w:rsidP="00C70CC8">
      <w:pPr>
        <w:rPr>
          <w:rFonts w:ascii="Calibri" w:eastAsia="Times New Roman" w:hAnsi="Calibri" w:cs="Calibri"/>
          <w:color w:val="313131"/>
          <w:shd w:val="clear" w:color="auto" w:fill="FFFFFF"/>
        </w:rPr>
      </w:pPr>
      <w:r w:rsidRPr="00116EFE">
        <w:rPr>
          <w:rFonts w:ascii="Calibri" w:eastAsia="Times New Roman" w:hAnsi="Calibri" w:cs="Calibri"/>
          <w:color w:val="313131"/>
          <w:shd w:val="clear" w:color="auto" w:fill="FFFFFF"/>
        </w:rPr>
        <w:t xml:space="preserve">Throughout this work, there has been a development of the understand of the importance of sustainability, and work has been undertaken to prove statement that ‘sustainability isn’t working’. How consumers have placed more prevalence on not only their own impact, but also impact that manufactures and designers and governments and legislators can have for this as well. In particular, the focus on communication, data and psychology have helped me to understand the importance and significance of sustainability in the changing landscape. However, this research has also highlighted that there are still areas of sustainability that are lack; either as consumers feel that they lack understanding or because there are misconceptions or misunderstandings that mean that best practice isn’t followed or properly understood. </w:t>
      </w:r>
    </w:p>
    <w:p w14:paraId="3C2444CA" w14:textId="77777777" w:rsidR="005E7427" w:rsidRPr="00116EFE" w:rsidRDefault="005E7427" w:rsidP="00C70CC8">
      <w:pPr>
        <w:rPr>
          <w:rFonts w:ascii="Calibri" w:eastAsia="Times New Roman" w:hAnsi="Calibri" w:cs="Calibri"/>
          <w:color w:val="313131"/>
          <w:shd w:val="clear" w:color="auto" w:fill="FFFFFF"/>
        </w:rPr>
      </w:pPr>
      <w:r w:rsidRPr="00116EFE">
        <w:rPr>
          <w:rFonts w:ascii="Calibri" w:eastAsia="Times New Roman" w:hAnsi="Calibri" w:cs="Calibri"/>
          <w:color w:val="313131"/>
          <w:shd w:val="clear" w:color="auto" w:fill="FFFFFF"/>
        </w:rPr>
        <w:t xml:space="preserve">‘Sustainability isn’t working’ is true to some extent, as it is true for communication. There is a need to rebrand the very meaning word of sustainability, as there is an increase in </w:t>
      </w:r>
      <w:proofErr w:type="spellStart"/>
      <w:r w:rsidRPr="00116EFE">
        <w:rPr>
          <w:rFonts w:ascii="Calibri" w:eastAsia="Times New Roman" w:hAnsi="Calibri" w:cs="Calibri"/>
          <w:color w:val="313131"/>
          <w:shd w:val="clear" w:color="auto" w:fill="FFFFFF"/>
        </w:rPr>
        <w:t>semiantic</w:t>
      </w:r>
      <w:proofErr w:type="spellEnd"/>
      <w:r w:rsidRPr="00116EFE">
        <w:rPr>
          <w:rFonts w:ascii="Calibri" w:eastAsia="Times New Roman" w:hAnsi="Calibri" w:cs="Calibri"/>
          <w:color w:val="313131"/>
          <w:shd w:val="clear" w:color="auto" w:fill="FFFFFF"/>
        </w:rPr>
        <w:t xml:space="preserve"> saturation which is resulting in a lack of understanding of what is actually being achieved and aimed for. In addition, consumers often struggle to identify how to effectively take part in sustainable practices such as recycling, which further creates confusion and the idea that sustainability isn’t working. However, there are many efforts being made in order to ensure that consumers are able to access sustainably to some extent. This can especially be seen through the creation of new legislation that allows consumers to be able to access more information about sustainability, and also feel that they are more involved with sustainability and therefore have greater involvement in the future of sustainability. </w:t>
      </w:r>
    </w:p>
    <w:p w14:paraId="566FCD3A" w14:textId="77777777" w:rsidR="005E7427" w:rsidRPr="00116EFE" w:rsidRDefault="005E7427" w:rsidP="00C70CC8">
      <w:pPr>
        <w:rPr>
          <w:rFonts w:ascii="Calibri" w:eastAsia="Times New Roman" w:hAnsi="Calibri" w:cs="Calibri"/>
          <w:color w:val="313131"/>
          <w:shd w:val="clear" w:color="auto" w:fill="FFFFFF"/>
        </w:rPr>
      </w:pPr>
      <w:r w:rsidRPr="00116EFE">
        <w:rPr>
          <w:rFonts w:ascii="Calibri" w:eastAsia="Times New Roman" w:hAnsi="Calibri" w:cs="Calibri"/>
          <w:color w:val="313131"/>
          <w:shd w:val="clear" w:color="auto" w:fill="FFFFFF"/>
        </w:rPr>
        <w:t xml:space="preserve">Furthermore, data has helped to combat the idea that ‘sustainability isn’t working’. While there are some potential barriers in place still, through making data more accessible there is a greater chance to allow consumers to feel that they are not the only ones who are making a difference, but designers and manufacturers as well as governments and legislators are making efforts to be more sustainable too. Through increasing the accessibility to data, then sustainability becomes more effective as there is a lot more accountability too- especially as consumers having the ability to access more data for sustainability means companies may feel that they are under more scrutiny to ensure that they are sustainable. </w:t>
      </w:r>
    </w:p>
    <w:p w14:paraId="1A210DBA" w14:textId="77777777" w:rsidR="005E7427" w:rsidRPr="00116EFE" w:rsidRDefault="005E7427" w:rsidP="00C70CC8">
      <w:pPr>
        <w:rPr>
          <w:rFonts w:ascii="Calibri" w:hAnsi="Calibri" w:cs="Calibri"/>
        </w:rPr>
      </w:pPr>
      <w:r w:rsidRPr="00116EFE">
        <w:rPr>
          <w:rFonts w:ascii="Calibri" w:hAnsi="Calibri" w:cs="Calibri"/>
        </w:rPr>
        <w:lastRenderedPageBreak/>
        <w:t xml:space="preserve">By adapting our existing education system, we can hope to increase the consumer awareness of sustainability. This will mean that no matter what the level of education is of the consumer, or even what generation they are there will be a consistent understanding of what it means to be sustainable and how this can be put in place. In addition, though increasing the level of emphasis put on sustainability, it will become an unconscious choice that consumers will no longer need to put thought into. This increased understanding of sustainability will have a positive effect on designers/manufacturers and legislators too as they will have a better understanding of what the consumer understands sustainability to mean. This will allow for there to be better communication about products or policies due to the baseline level of understanding that will exist. Which in turn will allow for consumers to feel like they are having a greater positive impact in terms of sustainability and that consumers have greater autonomy over their choices. </w:t>
      </w:r>
    </w:p>
    <w:p w14:paraId="01186261" w14:textId="77777777" w:rsidR="005E7427" w:rsidRPr="00116EFE" w:rsidRDefault="005E7427" w:rsidP="00C70CC8">
      <w:pPr>
        <w:rPr>
          <w:rFonts w:ascii="Calibri" w:eastAsia="Times New Roman" w:hAnsi="Calibri" w:cs="Calibri"/>
          <w:color w:val="313131"/>
          <w:shd w:val="clear" w:color="auto" w:fill="FFFFFF"/>
        </w:rPr>
      </w:pPr>
      <w:r w:rsidRPr="00116EFE">
        <w:rPr>
          <w:rFonts w:ascii="Calibri" w:eastAsia="Times New Roman" w:hAnsi="Calibri" w:cs="Calibri"/>
          <w:color w:val="313131"/>
          <w:shd w:val="clear" w:color="auto" w:fill="FFFFFF"/>
        </w:rPr>
        <w:t xml:space="preserve">However, there are still some issues that can cause data to become inaccessible, which may mean that sustainability seems like it isn’t working. Despite all of this, through ensuring that data is more accessible and available, sustainability will become more achievable and will keep working. </w:t>
      </w:r>
    </w:p>
    <w:p w14:paraId="1F82D37F" w14:textId="77777777" w:rsidR="005E7427" w:rsidRPr="00116EFE" w:rsidRDefault="005E7427" w:rsidP="00C70CC8">
      <w:pPr>
        <w:rPr>
          <w:rFonts w:ascii="Calibri" w:eastAsia="Times New Roman" w:hAnsi="Calibri" w:cs="Calibri"/>
          <w:color w:val="313131"/>
          <w:shd w:val="clear" w:color="auto" w:fill="FFFFFF"/>
        </w:rPr>
      </w:pPr>
      <w:r w:rsidRPr="00116EFE">
        <w:rPr>
          <w:rFonts w:ascii="Calibri" w:eastAsia="Times New Roman" w:hAnsi="Calibri" w:cs="Calibri"/>
          <w:color w:val="313131"/>
          <w:shd w:val="clear" w:color="auto" w:fill="FFFFFF"/>
        </w:rPr>
        <w:t xml:space="preserve">The data and research that has been gathered has gone some way to disproving the statement ‘sustainability isn't working’ when viewing it through a psychology lens. Throughout this research, it has been shown that sustainability is working relatively well within psychology, as there are many consumers who are willing to make changes to their lifestyle and choices; there are others who are unwilling to make these changes to create more sustainable futures. In addition, there are some consumers who despite positive psychology and cultural influences are unable to make positive changes due to individual circumstances. However, through changes to education systems, then sustainability can be improved upon and made more accessible to all consumers. These changes to the education systems show that there are potential areas of improvement that can help ensure that sustainability works effectively. This shows that sustainability is working, although it needs more of a push to ensured that it is fully effective all of the time. </w:t>
      </w:r>
    </w:p>
    <w:p w14:paraId="78F861B6" w14:textId="77777777" w:rsidR="005E7427" w:rsidRPr="00116EFE" w:rsidRDefault="005E7427" w:rsidP="00C70CC8">
      <w:pPr>
        <w:rPr>
          <w:rFonts w:ascii="Calibri" w:eastAsia="Times New Roman" w:hAnsi="Calibri" w:cs="Calibri"/>
          <w:color w:val="313131"/>
          <w:shd w:val="clear" w:color="auto" w:fill="FFFFFF"/>
        </w:rPr>
      </w:pPr>
      <w:r w:rsidRPr="00116EFE">
        <w:rPr>
          <w:rFonts w:ascii="Calibri" w:eastAsia="Times New Roman" w:hAnsi="Calibri" w:cs="Calibri"/>
          <w:color w:val="313131"/>
          <w:shd w:val="clear" w:color="auto" w:fill="FFFFFF"/>
        </w:rPr>
        <w:t xml:space="preserve">The whole area of sustainability also reinforces the point that sustainability isn't working to a far extent. This is seen as sustainability is a very board area that has become muddied over time. This overuse of sustainability has meant that consumers may have positive intentions but due to an overuse of the word, they have lost the meaning and intention of sustainability. Furthermore, sustainability has lost all impact as a word due to overuse and lack of grounding now. Communication and the data associated with that is showing that sustainability is working. There is an interesting amount of legislation </w:t>
      </w:r>
      <w:r w:rsidRPr="00116EFE">
        <w:rPr>
          <w:rFonts w:ascii="Calibri" w:eastAsia="Times New Roman" w:hAnsi="Calibri" w:cs="Calibri"/>
          <w:color w:val="313131"/>
          <w:shd w:val="clear" w:color="auto" w:fill="FFFFFF"/>
        </w:rPr>
        <w:lastRenderedPageBreak/>
        <w:t xml:space="preserve">that is made using current and up to date data, which allows for more effective changes to be made within society. In addition, communication is showing that sustainability is working as there is more information available and accessible to consumers to allow them to make more environmentally conscious choices. </w:t>
      </w:r>
    </w:p>
    <w:p w14:paraId="6BC97FC2" w14:textId="77777777" w:rsidR="005E7427" w:rsidRPr="00116EFE" w:rsidRDefault="005E7427" w:rsidP="00C70CC8">
      <w:pPr>
        <w:rPr>
          <w:rFonts w:ascii="Calibri" w:hAnsi="Calibri" w:cs="Calibri"/>
        </w:rPr>
      </w:pPr>
      <w:r w:rsidRPr="00116EFE">
        <w:rPr>
          <w:rFonts w:ascii="Calibri" w:hAnsi="Calibri" w:cs="Calibri"/>
        </w:rPr>
        <w:t xml:space="preserve">Overall, there is some progress being made to help improve sustainability. However, it can sometimes seem that as we take a step forward in one area, we fall short or even take a step back in another, especially as consumers seem to want to make big steps of progress, but face setbacks as companies and governments make choices that seemingly go against what is expected for sustainability. But by increasing our environmental awareness across many sectors and continuing to involve many different groups: consumers, manufacturers and legislators, we can continue to make these positive steps forward. </w:t>
      </w:r>
    </w:p>
    <w:p w14:paraId="2C3728A5" w14:textId="77777777" w:rsidR="005E7427" w:rsidRPr="00116EFE" w:rsidRDefault="005E7427" w:rsidP="00C70CC8">
      <w:pPr>
        <w:rPr>
          <w:rFonts w:ascii="Calibri" w:hAnsi="Calibri" w:cs="Calibri"/>
        </w:rPr>
      </w:pPr>
      <w:r w:rsidRPr="00116EFE">
        <w:rPr>
          <w:rFonts w:ascii="Calibri" w:hAnsi="Calibri" w:cs="Calibri"/>
        </w:rPr>
        <w:t xml:space="preserve">However, these system changes take time, and are complex to put in place. But we need to make a decision, is this what we want in order to improve the future of our planet? Or are we happy to just let things carry on as we have been and leave the consequences to someone else. </w:t>
      </w:r>
    </w:p>
    <w:p w14:paraId="5B1EFC76" w14:textId="3DAD4AF0" w:rsidR="005E7427" w:rsidRPr="00116EFE" w:rsidRDefault="005E7427" w:rsidP="00C70CC8">
      <w:pPr>
        <w:rPr>
          <w:rFonts w:ascii="Calibri" w:hAnsi="Calibri" w:cs="Calibri"/>
        </w:rPr>
      </w:pPr>
      <w:r w:rsidRPr="00116EFE">
        <w:rPr>
          <w:rFonts w:ascii="Calibri" w:hAnsi="Calibri" w:cs="Calibri"/>
        </w:rPr>
        <w:t>As the famous proverb says, ‘</w:t>
      </w:r>
      <w:r w:rsidRPr="00116EFE">
        <w:rPr>
          <w:rFonts w:ascii="Calibri" w:eastAsia="Times New Roman" w:hAnsi="Calibri" w:cs="Calibri"/>
          <w:color w:val="111111"/>
          <w:shd w:val="clear" w:color="auto" w:fill="FFFFFF"/>
        </w:rPr>
        <w:t>We do not inherit the earth from our ancestors; we borrow it from our children’</w:t>
      </w:r>
      <w:r w:rsidR="00B144D3">
        <w:rPr>
          <w:rFonts w:ascii="Calibri" w:eastAsia="Times New Roman" w:hAnsi="Calibri" w:cs="Calibri"/>
          <w:color w:val="111111"/>
          <w:shd w:val="clear" w:color="auto" w:fill="FFFFFF"/>
        </w:rPr>
        <w:t xml:space="preserve"> (</w:t>
      </w:r>
      <w:proofErr w:type="spellStart"/>
      <w:r w:rsidR="00B144D3" w:rsidRPr="00B144D3">
        <w:rPr>
          <w:rFonts w:ascii="Calibri" w:hAnsi="Calibri" w:cs="Calibri"/>
        </w:rPr>
        <w:fldChar w:fldCharType="begin"/>
      </w:r>
      <w:r w:rsidR="00B144D3" w:rsidRPr="00B144D3">
        <w:rPr>
          <w:rFonts w:ascii="Calibri" w:hAnsi="Calibri" w:cs="Calibri"/>
        </w:rPr>
        <w:instrText>HYPERLINK "https://quoteinvestigator.com/author/garson/"</w:instrText>
      </w:r>
      <w:r w:rsidR="00B144D3" w:rsidRPr="00B144D3">
        <w:rPr>
          <w:rFonts w:ascii="Calibri" w:hAnsi="Calibri" w:cs="Calibri"/>
        </w:rPr>
      </w:r>
      <w:r w:rsidR="00B144D3" w:rsidRPr="00B144D3">
        <w:rPr>
          <w:rFonts w:ascii="Calibri" w:hAnsi="Calibri" w:cs="Calibri"/>
        </w:rPr>
        <w:fldChar w:fldCharType="separate"/>
      </w:r>
      <w:r w:rsidR="00B144D3" w:rsidRPr="00B144D3">
        <w:rPr>
          <w:rStyle w:val="Hyperlink"/>
          <w:rFonts w:ascii="Calibri" w:hAnsi="Calibri" w:cs="Calibri"/>
          <w:color w:val="auto"/>
          <w:u w:val="none"/>
        </w:rPr>
        <w:t>quoteresearch</w:t>
      </w:r>
      <w:proofErr w:type="spellEnd"/>
      <w:r w:rsidR="00B144D3" w:rsidRPr="00B144D3">
        <w:rPr>
          <w:rFonts w:ascii="Calibri" w:hAnsi="Calibri" w:cs="Calibri"/>
        </w:rPr>
        <w:fldChar w:fldCharType="end"/>
      </w:r>
      <w:r w:rsidR="00B144D3">
        <w:rPr>
          <w:rFonts w:ascii="Calibri" w:hAnsi="Calibri" w:cs="Calibri"/>
        </w:rPr>
        <w:t>, 2013).</w:t>
      </w:r>
    </w:p>
    <w:p w14:paraId="1B843AC4" w14:textId="5598F0DC" w:rsidR="0037053E" w:rsidRPr="00116EFE" w:rsidRDefault="0037053E" w:rsidP="00BE4736">
      <w:pPr>
        <w:rPr>
          <w:rFonts w:ascii="Calibri" w:hAnsi="Calibri" w:cs="Calibri"/>
        </w:rPr>
      </w:pPr>
    </w:p>
    <w:p w14:paraId="675CFEFD" w14:textId="77777777" w:rsidR="0037053E" w:rsidRPr="00116EFE" w:rsidRDefault="0037053E">
      <w:pPr>
        <w:rPr>
          <w:rFonts w:ascii="Calibri" w:hAnsi="Calibri" w:cs="Calibri"/>
        </w:rPr>
      </w:pPr>
      <w:r w:rsidRPr="00116EFE">
        <w:rPr>
          <w:rFonts w:ascii="Calibri" w:hAnsi="Calibri" w:cs="Calibri"/>
        </w:rPr>
        <w:br w:type="page"/>
      </w:r>
    </w:p>
    <w:p w14:paraId="36221C00" w14:textId="5A1EA6EA" w:rsidR="00C96939" w:rsidRPr="00116EFE" w:rsidRDefault="0037053E" w:rsidP="00BE4736">
      <w:pPr>
        <w:rPr>
          <w:rFonts w:ascii="Calibri" w:hAnsi="Calibri" w:cs="Calibri"/>
          <w:u w:val="single"/>
        </w:rPr>
      </w:pPr>
      <w:r w:rsidRPr="00116EFE">
        <w:rPr>
          <w:rFonts w:ascii="Calibri" w:hAnsi="Calibri" w:cs="Calibri"/>
          <w:u w:val="single"/>
        </w:rPr>
        <w:lastRenderedPageBreak/>
        <w:t>Reference list</w:t>
      </w:r>
    </w:p>
    <w:p w14:paraId="220BBF9D" w14:textId="743C5277" w:rsidR="00481844" w:rsidRPr="00116EFE" w:rsidRDefault="00481844" w:rsidP="00BE4736">
      <w:pPr>
        <w:rPr>
          <w:rFonts w:ascii="Calibri" w:hAnsi="Calibri" w:cs="Calibri"/>
          <w:u w:val="single"/>
        </w:rPr>
      </w:pPr>
      <w:r w:rsidRPr="00116EFE">
        <w:rPr>
          <w:rFonts w:ascii="Calibri" w:hAnsi="Calibri" w:cs="Calibri"/>
          <w:u w:val="single"/>
        </w:rPr>
        <w:t>Introduction</w:t>
      </w:r>
    </w:p>
    <w:p w14:paraId="515D1C2D" w14:textId="6265EA94" w:rsidR="00803E9A" w:rsidRPr="00116EFE" w:rsidRDefault="00A16570">
      <w:pPr>
        <w:pStyle w:val="Heading1"/>
        <w:spacing w:before="0" w:after="0"/>
        <w:divId w:val="1236667472"/>
        <w:rPr>
          <w:rFonts w:ascii="Calibri" w:eastAsia="Times New Roman" w:hAnsi="Calibri" w:cs="Calibri"/>
          <w:color w:val="auto"/>
          <w:kern w:val="36"/>
          <w:sz w:val="24"/>
          <w:szCs w:val="24"/>
          <w14:ligatures w14:val="none"/>
        </w:rPr>
      </w:pPr>
      <w:r w:rsidRPr="00116EFE">
        <w:rPr>
          <w:rFonts w:ascii="Calibri" w:eastAsia="Times New Roman" w:hAnsi="Calibri" w:cs="Calibri"/>
          <w:color w:val="000000" w:themeColor="text1"/>
          <w:sz w:val="24"/>
          <w:szCs w:val="24"/>
        </w:rPr>
        <w:t>Schaefer</w:t>
      </w:r>
      <w:r w:rsidR="006423BB" w:rsidRPr="00116EFE">
        <w:rPr>
          <w:rFonts w:ascii="Calibri" w:eastAsia="Times New Roman" w:hAnsi="Calibri" w:cs="Calibri"/>
          <w:color w:val="000000" w:themeColor="text1"/>
          <w:sz w:val="24"/>
          <w:szCs w:val="24"/>
        </w:rPr>
        <w:t>, N. (</w:t>
      </w:r>
      <w:r w:rsidR="00AB22E8" w:rsidRPr="00116EFE">
        <w:rPr>
          <w:rFonts w:ascii="Calibri" w:eastAsia="Times New Roman" w:hAnsi="Calibri" w:cs="Calibri"/>
          <w:color w:val="000000" w:themeColor="text1"/>
          <w:sz w:val="24"/>
          <w:szCs w:val="24"/>
        </w:rPr>
        <w:t>2023)</w:t>
      </w:r>
      <w:r w:rsidR="00803E9A" w:rsidRPr="00116EFE">
        <w:rPr>
          <w:rFonts w:ascii="Calibri" w:eastAsia="Times New Roman" w:hAnsi="Calibri" w:cs="Calibri"/>
          <w:color w:val="000000" w:themeColor="text1"/>
          <w:sz w:val="24"/>
          <w:szCs w:val="24"/>
        </w:rPr>
        <w:t xml:space="preserve"> ‘</w:t>
      </w:r>
      <w:r w:rsidR="00803E9A" w:rsidRPr="00116EFE">
        <w:rPr>
          <w:rFonts w:ascii="Calibri" w:eastAsia="Times New Roman" w:hAnsi="Calibri" w:cs="Calibri"/>
          <w:color w:val="auto"/>
          <w:kern w:val="36"/>
          <w:sz w:val="24"/>
          <w:szCs w:val="24"/>
          <w14:ligatures w14:val="none"/>
        </w:rPr>
        <w:t>SUSTAINABILITY – WHY IT’S BECOMING INCREASINGLY IMPORTANT AND WHAT YOU CAN DO FOR A FAIR AND HEALTHY WORLD’</w:t>
      </w:r>
      <w:r w:rsidR="00380E1C" w:rsidRPr="00116EFE">
        <w:rPr>
          <w:rFonts w:ascii="Calibri" w:eastAsia="Times New Roman" w:hAnsi="Calibri" w:cs="Calibri"/>
          <w:color w:val="auto"/>
          <w:kern w:val="36"/>
          <w:sz w:val="24"/>
          <w:szCs w:val="24"/>
          <w14:ligatures w14:val="none"/>
        </w:rPr>
        <w:t xml:space="preserve">. </w:t>
      </w:r>
      <w:proofErr w:type="spellStart"/>
      <w:r w:rsidR="00380E1C" w:rsidRPr="00116EFE">
        <w:rPr>
          <w:rFonts w:ascii="Calibri" w:eastAsia="Times New Roman" w:hAnsi="Calibri" w:cs="Calibri"/>
          <w:color w:val="auto"/>
          <w:kern w:val="36"/>
          <w:sz w:val="24"/>
          <w:szCs w:val="24"/>
          <w14:ligatures w14:val="none"/>
        </w:rPr>
        <w:t>Pinktun</w:t>
      </w:r>
      <w:proofErr w:type="spellEnd"/>
      <w:r w:rsidR="00380E1C" w:rsidRPr="00116EFE">
        <w:rPr>
          <w:rFonts w:ascii="Calibri" w:eastAsia="Times New Roman" w:hAnsi="Calibri" w:cs="Calibri"/>
          <w:color w:val="auto"/>
          <w:kern w:val="36"/>
          <w:sz w:val="24"/>
          <w:szCs w:val="24"/>
          <w14:ligatures w14:val="none"/>
        </w:rPr>
        <w:t xml:space="preserve">, </w:t>
      </w:r>
      <w:r w:rsidR="000A71F6" w:rsidRPr="00116EFE">
        <w:rPr>
          <w:rFonts w:ascii="Calibri" w:eastAsia="Times New Roman" w:hAnsi="Calibri" w:cs="Calibri"/>
          <w:color w:val="auto"/>
          <w:kern w:val="36"/>
          <w:sz w:val="24"/>
          <w:szCs w:val="24"/>
          <w14:ligatures w14:val="none"/>
        </w:rPr>
        <w:t>27 September</w:t>
      </w:r>
      <w:r w:rsidR="00BA0AE7" w:rsidRPr="00116EFE">
        <w:rPr>
          <w:rFonts w:ascii="Calibri" w:eastAsia="Times New Roman" w:hAnsi="Calibri" w:cs="Calibri"/>
          <w:color w:val="auto"/>
          <w:kern w:val="36"/>
          <w:sz w:val="24"/>
          <w:szCs w:val="24"/>
          <w14:ligatures w14:val="none"/>
        </w:rPr>
        <w:t xml:space="preserve">. Available at: https://www.pinktum.com/en/soft-skills-en/sustainability-why-its-becoming-increasingly-important-and-what-you-can-do-for-a-fair-and-healthy-world/#:~:text=Fundamental%20ecological%20problems%20such%20as, been%20declining%20in%20recent%20years </w:t>
      </w:r>
      <w:r w:rsidR="0036390F" w:rsidRPr="00116EFE">
        <w:rPr>
          <w:rFonts w:ascii="Calibri" w:eastAsia="Times New Roman" w:hAnsi="Calibri" w:cs="Calibri"/>
          <w:color w:val="auto"/>
          <w:kern w:val="36"/>
          <w:sz w:val="24"/>
          <w:szCs w:val="24"/>
          <w14:ligatures w14:val="none"/>
        </w:rPr>
        <w:t>(Accessed</w:t>
      </w:r>
      <w:r w:rsidR="00481844" w:rsidRPr="00116EFE">
        <w:rPr>
          <w:rFonts w:ascii="Calibri" w:eastAsia="Times New Roman" w:hAnsi="Calibri" w:cs="Calibri"/>
          <w:color w:val="auto"/>
          <w:kern w:val="36"/>
          <w:sz w:val="24"/>
          <w:szCs w:val="24"/>
          <w14:ligatures w14:val="none"/>
        </w:rPr>
        <w:t>: 18</w:t>
      </w:r>
      <w:r w:rsidR="00481844" w:rsidRPr="00116EFE">
        <w:rPr>
          <w:rFonts w:ascii="Calibri" w:eastAsia="Times New Roman" w:hAnsi="Calibri" w:cs="Calibri"/>
          <w:color w:val="auto"/>
          <w:kern w:val="36"/>
          <w:sz w:val="24"/>
          <w:szCs w:val="24"/>
          <w:vertAlign w:val="superscript"/>
          <w14:ligatures w14:val="none"/>
        </w:rPr>
        <w:t>th</w:t>
      </w:r>
      <w:r w:rsidR="00481844" w:rsidRPr="00116EFE">
        <w:rPr>
          <w:rFonts w:ascii="Calibri" w:eastAsia="Times New Roman" w:hAnsi="Calibri" w:cs="Calibri"/>
          <w:color w:val="auto"/>
          <w:kern w:val="36"/>
          <w:sz w:val="24"/>
          <w:szCs w:val="24"/>
          <w14:ligatures w14:val="none"/>
        </w:rPr>
        <w:t xml:space="preserve"> October 2024)</w:t>
      </w:r>
    </w:p>
    <w:p w14:paraId="413AFF22" w14:textId="77777777" w:rsidR="00481844" w:rsidRPr="00116EFE" w:rsidRDefault="00481844" w:rsidP="00481844">
      <w:pPr>
        <w:divId w:val="1236667472"/>
        <w:rPr>
          <w:rFonts w:ascii="Calibri" w:hAnsi="Calibri" w:cs="Calibri"/>
        </w:rPr>
      </w:pPr>
    </w:p>
    <w:p w14:paraId="2D0642E0" w14:textId="77777777" w:rsidR="00481844" w:rsidRPr="00116EFE" w:rsidRDefault="00481844" w:rsidP="00C70CC8">
      <w:pPr>
        <w:spacing w:line="276" w:lineRule="auto"/>
        <w:rPr>
          <w:rFonts w:ascii="Calibri" w:hAnsi="Calibri" w:cs="Calibri"/>
          <w:color w:val="000000" w:themeColor="text1"/>
        </w:rPr>
      </w:pPr>
      <w:r w:rsidRPr="00116EFE">
        <w:rPr>
          <w:rFonts w:ascii="Calibri" w:hAnsi="Calibri" w:cs="Calibri"/>
          <w:color w:val="000000" w:themeColor="text1"/>
          <w:u w:val="single"/>
        </w:rPr>
        <w:t>Decoding Sustainability: Bridging the Gap Between Education and Action</w:t>
      </w:r>
    </w:p>
    <w:p w14:paraId="1C560CA6" w14:textId="151F8133" w:rsidR="00047B36" w:rsidRPr="00116EFE" w:rsidRDefault="00047B36" w:rsidP="00047B36">
      <w:pPr>
        <w:rPr>
          <w:rFonts w:ascii="Calibri" w:hAnsi="Calibri" w:cs="Calibri"/>
        </w:rPr>
      </w:pPr>
      <w:r w:rsidRPr="00116EFE">
        <w:rPr>
          <w:rFonts w:ascii="Calibri" w:hAnsi="Calibri" w:cs="Calibri"/>
        </w:rPr>
        <w:t>Anonymous (2025) Copy of Sustainability Survey. Interviewed by: Courtney Mitchell 2025.</w:t>
      </w:r>
    </w:p>
    <w:p w14:paraId="68F7BA4B" w14:textId="1B33C002" w:rsidR="00CE12F7" w:rsidRPr="00116EFE" w:rsidRDefault="00CE12F7" w:rsidP="00047B36">
      <w:pPr>
        <w:rPr>
          <w:rFonts w:ascii="Calibri" w:hAnsi="Calibri" w:cs="Calibri"/>
        </w:rPr>
      </w:pPr>
      <w:proofErr w:type="spellStart"/>
      <w:r w:rsidRPr="00116EFE">
        <w:rPr>
          <w:rFonts w:ascii="Calibri" w:hAnsi="Calibri" w:cs="Calibri"/>
        </w:rPr>
        <w:t>Balota</w:t>
      </w:r>
      <w:proofErr w:type="spellEnd"/>
      <w:r w:rsidRPr="00116EFE">
        <w:rPr>
          <w:rFonts w:ascii="Calibri" w:hAnsi="Calibri" w:cs="Calibri"/>
        </w:rPr>
        <w:t>, D. A., &amp; Black, S. R. (1997). Semantic satiation in healthy young and older adults. </w:t>
      </w:r>
      <w:r w:rsidRPr="00116EFE">
        <w:rPr>
          <w:rFonts w:ascii="Calibri" w:hAnsi="Calibri" w:cs="Calibri"/>
          <w:i/>
          <w:iCs/>
        </w:rPr>
        <w:t>Memory &amp; Cognition</w:t>
      </w:r>
      <w:r w:rsidRPr="00116EFE">
        <w:rPr>
          <w:rFonts w:ascii="Calibri" w:hAnsi="Calibri" w:cs="Calibri"/>
        </w:rPr>
        <w:t>, 25(2), 190-202</w:t>
      </w:r>
      <w:r w:rsidRPr="00116EFE">
        <w:rPr>
          <w:rFonts w:ascii="Calibri" w:hAnsi="Calibri" w:cs="Calibri"/>
        </w:rPr>
        <w:t xml:space="preserve"> </w:t>
      </w:r>
      <w:r w:rsidR="000918E7" w:rsidRPr="00116EFE">
        <w:rPr>
          <w:rFonts w:ascii="Calibri" w:hAnsi="Calibri" w:cs="Calibri"/>
        </w:rPr>
        <w:t xml:space="preserve">Available </w:t>
      </w:r>
      <w:r w:rsidR="00CE72B2" w:rsidRPr="00116EFE">
        <w:rPr>
          <w:rFonts w:ascii="Calibri" w:hAnsi="Calibri" w:cs="Calibri"/>
        </w:rPr>
        <w:t xml:space="preserve">at: </w:t>
      </w:r>
      <w:hyperlink r:id="rId13" w:history="1">
        <w:r w:rsidR="00CE72B2" w:rsidRPr="00116EFE">
          <w:rPr>
            <w:rStyle w:val="Hyperlink"/>
            <w:rFonts w:ascii="Calibri" w:hAnsi="Calibri" w:cs="Calibri"/>
          </w:rPr>
          <w:t>https://link.springer.com/content/pdf/10.3758/BF03201112.pdf</w:t>
        </w:r>
      </w:hyperlink>
      <w:r w:rsidR="00CE72B2" w:rsidRPr="00116EFE">
        <w:rPr>
          <w:rFonts w:ascii="Calibri" w:hAnsi="Calibri" w:cs="Calibri"/>
        </w:rPr>
        <w:t xml:space="preserve"> </w:t>
      </w:r>
      <w:r w:rsidRPr="00116EFE">
        <w:rPr>
          <w:rFonts w:ascii="Calibri" w:hAnsi="Calibri" w:cs="Calibri"/>
        </w:rPr>
        <w:t>(Accessed: 15</w:t>
      </w:r>
      <w:r w:rsidRPr="00116EFE">
        <w:rPr>
          <w:rFonts w:ascii="Calibri" w:hAnsi="Calibri" w:cs="Calibri"/>
          <w:vertAlign w:val="superscript"/>
        </w:rPr>
        <w:t>th</w:t>
      </w:r>
      <w:r w:rsidRPr="00116EFE">
        <w:rPr>
          <w:rFonts w:ascii="Calibri" w:hAnsi="Calibri" w:cs="Calibri"/>
        </w:rPr>
        <w:t xml:space="preserve"> November 2024)</w:t>
      </w:r>
    </w:p>
    <w:p w14:paraId="4DD3864E" w14:textId="1315390F" w:rsidR="00CE72B2" w:rsidRPr="00116EFE" w:rsidRDefault="00CE72B2" w:rsidP="00047B36">
      <w:pPr>
        <w:rPr>
          <w:rFonts w:ascii="Calibri" w:hAnsi="Calibri" w:cs="Calibri"/>
        </w:rPr>
      </w:pPr>
      <w:r w:rsidRPr="00116EFE">
        <w:rPr>
          <w:rFonts w:ascii="Calibri" w:hAnsi="Calibri" w:cs="Calibri"/>
        </w:rPr>
        <w:t xml:space="preserve">Bohm, D. </w:t>
      </w:r>
      <w:r w:rsidR="000918E7" w:rsidRPr="00116EFE">
        <w:rPr>
          <w:rFonts w:ascii="Calibri" w:hAnsi="Calibri" w:cs="Calibri"/>
        </w:rPr>
        <w:t xml:space="preserve">(2014) </w:t>
      </w:r>
      <w:r w:rsidR="000918E7" w:rsidRPr="00116EFE">
        <w:rPr>
          <w:rFonts w:ascii="Calibri" w:hAnsi="Calibri" w:cs="Calibri"/>
          <w:i/>
          <w:iCs/>
        </w:rPr>
        <w:t>On Dialogue</w:t>
      </w:r>
      <w:r w:rsidR="000918E7" w:rsidRPr="00116EFE">
        <w:rPr>
          <w:rFonts w:ascii="Calibri" w:hAnsi="Calibri" w:cs="Calibri"/>
        </w:rPr>
        <w:t xml:space="preserve">. New </w:t>
      </w:r>
      <w:proofErr w:type="spellStart"/>
      <w:r w:rsidR="000918E7" w:rsidRPr="00116EFE">
        <w:rPr>
          <w:rFonts w:ascii="Calibri" w:hAnsi="Calibri" w:cs="Calibri"/>
        </w:rPr>
        <w:t>York:Routledge</w:t>
      </w:r>
      <w:proofErr w:type="spellEnd"/>
    </w:p>
    <w:p w14:paraId="179F7593" w14:textId="65A704E4" w:rsidR="00CE12F7" w:rsidRPr="00116EFE" w:rsidRDefault="00CE12F7" w:rsidP="00047B36">
      <w:pPr>
        <w:rPr>
          <w:rFonts w:ascii="Calibri" w:hAnsi="Calibri" w:cs="Calibri"/>
        </w:rPr>
      </w:pPr>
      <w:r w:rsidRPr="00116EFE">
        <w:rPr>
          <w:rFonts w:ascii="Calibri" w:hAnsi="Calibri" w:cs="Calibri"/>
        </w:rPr>
        <w:t xml:space="preserve">Cambridge </w:t>
      </w:r>
      <w:proofErr w:type="spellStart"/>
      <w:r w:rsidRPr="00116EFE">
        <w:rPr>
          <w:rFonts w:ascii="Calibri" w:hAnsi="Calibri" w:cs="Calibri"/>
        </w:rPr>
        <w:t>Dictinary</w:t>
      </w:r>
      <w:proofErr w:type="spellEnd"/>
      <w:r w:rsidRPr="00116EFE">
        <w:rPr>
          <w:rFonts w:ascii="Calibri" w:hAnsi="Calibri" w:cs="Calibri"/>
        </w:rPr>
        <w:t xml:space="preserve"> (undated) </w:t>
      </w:r>
      <w:proofErr w:type="spellStart"/>
      <w:r w:rsidRPr="00116EFE">
        <w:rPr>
          <w:rFonts w:ascii="Calibri" w:hAnsi="Calibri" w:cs="Calibri"/>
          <w:i/>
          <w:iCs/>
        </w:rPr>
        <w:t>Sustainabiity</w:t>
      </w:r>
      <w:proofErr w:type="spellEnd"/>
      <w:r w:rsidRPr="00116EFE">
        <w:rPr>
          <w:rFonts w:ascii="Calibri" w:hAnsi="Calibri" w:cs="Calibri"/>
        </w:rPr>
        <w:t xml:space="preserve">. </w:t>
      </w:r>
      <w:r w:rsidR="00693FCD" w:rsidRPr="00116EFE">
        <w:rPr>
          <w:rFonts w:ascii="Calibri" w:hAnsi="Calibri" w:cs="Calibri"/>
        </w:rPr>
        <w:t xml:space="preserve">Available </w:t>
      </w:r>
      <w:r w:rsidRPr="00116EFE">
        <w:rPr>
          <w:rFonts w:ascii="Calibri" w:hAnsi="Calibri" w:cs="Calibri"/>
        </w:rPr>
        <w:t xml:space="preserve">at: </w:t>
      </w:r>
      <w:hyperlink r:id="rId14" w:history="1">
        <w:r w:rsidRPr="00116EFE">
          <w:rPr>
            <w:rStyle w:val="Hyperlink"/>
            <w:rFonts w:ascii="Calibri" w:hAnsi="Calibri" w:cs="Calibri"/>
          </w:rPr>
          <w:t>https://dictionary.cambridge.org/dictionary/english/sustainability</w:t>
        </w:r>
      </w:hyperlink>
      <w:r w:rsidRPr="00116EFE">
        <w:rPr>
          <w:rFonts w:ascii="Calibri" w:hAnsi="Calibri" w:cs="Calibri"/>
        </w:rPr>
        <w:t xml:space="preserve"> (Accessed: 11</w:t>
      </w:r>
      <w:r w:rsidRPr="00116EFE">
        <w:rPr>
          <w:rFonts w:ascii="Calibri" w:hAnsi="Calibri" w:cs="Calibri"/>
          <w:vertAlign w:val="superscript"/>
        </w:rPr>
        <w:t>th</w:t>
      </w:r>
      <w:r w:rsidRPr="00116EFE">
        <w:rPr>
          <w:rFonts w:ascii="Calibri" w:hAnsi="Calibri" w:cs="Calibri"/>
        </w:rPr>
        <w:t xml:space="preserve"> November 2024)</w:t>
      </w:r>
    </w:p>
    <w:p w14:paraId="1FB01387" w14:textId="06586562" w:rsidR="00693FCD" w:rsidRPr="00116EFE" w:rsidRDefault="00693FCD" w:rsidP="00047B36">
      <w:pPr>
        <w:rPr>
          <w:rFonts w:ascii="Calibri" w:hAnsi="Calibri" w:cs="Calibri"/>
        </w:rPr>
      </w:pPr>
      <w:proofErr w:type="spellStart"/>
      <w:r w:rsidRPr="00116EFE">
        <w:rPr>
          <w:rFonts w:ascii="Calibri" w:hAnsi="Calibri" w:cs="Calibri"/>
        </w:rPr>
        <w:t>C</w:t>
      </w:r>
      <w:r w:rsidRPr="00116EFE">
        <w:rPr>
          <w:rFonts w:ascii="Calibri" w:hAnsi="Calibri" w:cs="Calibri"/>
        </w:rPr>
        <w:t>ooljugator</w:t>
      </w:r>
      <w:proofErr w:type="spellEnd"/>
      <w:r w:rsidRPr="00116EFE">
        <w:rPr>
          <w:rFonts w:ascii="Calibri" w:hAnsi="Calibri" w:cs="Calibri"/>
        </w:rPr>
        <w:t xml:space="preserve"> (undated) </w:t>
      </w:r>
      <w:r w:rsidRPr="00116EFE">
        <w:rPr>
          <w:rFonts w:ascii="Calibri" w:hAnsi="Calibri" w:cs="Calibri"/>
          <w:i/>
          <w:iCs/>
        </w:rPr>
        <w:t>Product</w:t>
      </w:r>
      <w:r w:rsidRPr="00116EFE">
        <w:rPr>
          <w:rFonts w:ascii="Calibri" w:hAnsi="Calibri" w:cs="Calibri"/>
          <w:b/>
          <w:bCs/>
          <w:i/>
          <w:iCs/>
          <w:shd w:val="clear" w:color="auto" w:fill="FFFFFF"/>
        </w:rPr>
        <w:t xml:space="preserve"> </w:t>
      </w:r>
      <w:r w:rsidRPr="00116EFE">
        <w:rPr>
          <w:rFonts w:ascii="Calibri" w:hAnsi="Calibri" w:cs="Calibri"/>
          <w:i/>
          <w:iCs/>
        </w:rPr>
        <w:t>etymology</w:t>
      </w:r>
      <w:r w:rsidRPr="00116EFE">
        <w:rPr>
          <w:rFonts w:ascii="Calibri" w:hAnsi="Calibri" w:cs="Calibri"/>
        </w:rPr>
        <w:t xml:space="preserve">. </w:t>
      </w:r>
      <w:r w:rsidRPr="00116EFE">
        <w:rPr>
          <w:rFonts w:ascii="Calibri" w:hAnsi="Calibri" w:cs="Calibri"/>
        </w:rPr>
        <w:t xml:space="preserve">Available </w:t>
      </w:r>
      <w:r w:rsidRPr="00116EFE">
        <w:rPr>
          <w:rFonts w:ascii="Calibri" w:hAnsi="Calibri" w:cs="Calibri"/>
        </w:rPr>
        <w:t xml:space="preserve">at: </w:t>
      </w:r>
      <w:hyperlink r:id="rId15" w:history="1">
        <w:r w:rsidRPr="00116EFE">
          <w:rPr>
            <w:rStyle w:val="Hyperlink"/>
            <w:rFonts w:ascii="Calibri" w:hAnsi="Calibri" w:cs="Calibri"/>
          </w:rPr>
          <w:t>https://cooljugator.com/etymology/en/product</w:t>
        </w:r>
      </w:hyperlink>
      <w:r w:rsidRPr="00116EFE">
        <w:rPr>
          <w:rFonts w:ascii="Calibri" w:hAnsi="Calibri" w:cs="Calibri"/>
        </w:rPr>
        <w:t xml:space="preserve"> (Accessed: 13</w:t>
      </w:r>
      <w:r w:rsidRPr="00116EFE">
        <w:rPr>
          <w:rFonts w:ascii="Calibri" w:hAnsi="Calibri" w:cs="Calibri"/>
          <w:vertAlign w:val="superscript"/>
        </w:rPr>
        <w:t>th</w:t>
      </w:r>
      <w:r w:rsidRPr="00116EFE">
        <w:rPr>
          <w:rFonts w:ascii="Calibri" w:hAnsi="Calibri" w:cs="Calibri"/>
        </w:rPr>
        <w:t xml:space="preserve"> November 2024)</w:t>
      </w:r>
    </w:p>
    <w:p w14:paraId="3D3F14F2" w14:textId="738FE396" w:rsidR="00693FCD" w:rsidRPr="00116EFE" w:rsidRDefault="00693FCD" w:rsidP="00693FCD">
      <w:pPr>
        <w:rPr>
          <w:rFonts w:ascii="Calibri" w:hAnsi="Calibri" w:cs="Calibri"/>
        </w:rPr>
      </w:pPr>
      <w:proofErr w:type="spellStart"/>
      <w:r w:rsidRPr="00116EFE">
        <w:rPr>
          <w:rFonts w:ascii="Calibri" w:hAnsi="Calibri" w:cs="Calibri"/>
        </w:rPr>
        <w:t>Cooljugator</w:t>
      </w:r>
      <w:proofErr w:type="spellEnd"/>
      <w:r w:rsidRPr="00116EFE">
        <w:rPr>
          <w:rFonts w:ascii="Calibri" w:hAnsi="Calibri" w:cs="Calibri"/>
        </w:rPr>
        <w:t xml:space="preserve"> (undated) </w:t>
      </w:r>
      <w:r w:rsidRPr="00116EFE">
        <w:rPr>
          <w:rFonts w:ascii="Calibri" w:hAnsi="Calibri" w:cs="Calibri"/>
          <w:i/>
          <w:iCs/>
        </w:rPr>
        <w:t>Pro- etymology</w:t>
      </w:r>
      <w:r w:rsidRPr="00116EFE">
        <w:rPr>
          <w:rFonts w:ascii="Calibri" w:hAnsi="Calibri" w:cs="Calibri"/>
        </w:rPr>
        <w:t xml:space="preserve">. Available at: </w:t>
      </w:r>
      <w:hyperlink r:id="rId16" w:history="1">
        <w:r w:rsidRPr="00116EFE">
          <w:rPr>
            <w:rStyle w:val="Hyperlink"/>
            <w:rFonts w:ascii="Calibri" w:hAnsi="Calibri" w:cs="Calibri"/>
          </w:rPr>
          <w:t>https://cooljugator.com/etymology/lat/pro-</w:t>
        </w:r>
      </w:hyperlink>
      <w:r w:rsidRPr="00116EFE">
        <w:rPr>
          <w:rFonts w:ascii="Calibri" w:hAnsi="Calibri" w:cs="Calibri"/>
        </w:rPr>
        <w:t xml:space="preserve"> </w:t>
      </w:r>
      <w:r w:rsidRPr="00116EFE">
        <w:rPr>
          <w:rFonts w:ascii="Calibri" w:hAnsi="Calibri" w:cs="Calibri"/>
        </w:rPr>
        <w:t>(Accessed: 13</w:t>
      </w:r>
      <w:r w:rsidRPr="00116EFE">
        <w:rPr>
          <w:rFonts w:ascii="Calibri" w:hAnsi="Calibri" w:cs="Calibri"/>
          <w:vertAlign w:val="superscript"/>
        </w:rPr>
        <w:t>th</w:t>
      </w:r>
      <w:r w:rsidRPr="00116EFE">
        <w:rPr>
          <w:rFonts w:ascii="Calibri" w:hAnsi="Calibri" w:cs="Calibri"/>
        </w:rPr>
        <w:t xml:space="preserve"> November 2024)</w:t>
      </w:r>
    </w:p>
    <w:p w14:paraId="123FDA28" w14:textId="26DED4CB" w:rsidR="00693FCD" w:rsidRPr="00116EFE" w:rsidRDefault="00693FCD" w:rsidP="00693FCD">
      <w:pPr>
        <w:rPr>
          <w:rFonts w:ascii="Calibri" w:hAnsi="Calibri" w:cs="Calibri"/>
        </w:rPr>
      </w:pPr>
      <w:proofErr w:type="spellStart"/>
      <w:r w:rsidRPr="00116EFE">
        <w:rPr>
          <w:rFonts w:ascii="Calibri" w:hAnsi="Calibri" w:cs="Calibri"/>
        </w:rPr>
        <w:t>Cooljugator</w:t>
      </w:r>
      <w:proofErr w:type="spellEnd"/>
      <w:r w:rsidRPr="00116EFE">
        <w:rPr>
          <w:rFonts w:ascii="Calibri" w:hAnsi="Calibri" w:cs="Calibri"/>
        </w:rPr>
        <w:t xml:space="preserve"> (undated) </w:t>
      </w:r>
      <w:r w:rsidRPr="00116EFE">
        <w:rPr>
          <w:rFonts w:ascii="Calibri" w:hAnsi="Calibri" w:cs="Calibri"/>
          <w:i/>
          <w:iCs/>
        </w:rPr>
        <w:t>Duco etymology</w:t>
      </w:r>
      <w:r w:rsidRPr="00116EFE">
        <w:rPr>
          <w:rFonts w:ascii="Calibri" w:hAnsi="Calibri" w:cs="Calibri"/>
        </w:rPr>
        <w:t xml:space="preserve">. Available at: </w:t>
      </w:r>
      <w:hyperlink r:id="rId17" w:history="1">
        <w:r w:rsidRPr="00116EFE">
          <w:rPr>
            <w:rStyle w:val="Hyperlink"/>
            <w:rFonts w:ascii="Calibri" w:hAnsi="Calibri" w:cs="Calibri"/>
          </w:rPr>
          <w:t>https://cooljugator.com/etymology/lat/duco</w:t>
        </w:r>
      </w:hyperlink>
      <w:r w:rsidRPr="00116EFE">
        <w:rPr>
          <w:rFonts w:ascii="Calibri" w:hAnsi="Calibri" w:cs="Calibri"/>
        </w:rPr>
        <w:t xml:space="preserve"> </w:t>
      </w:r>
      <w:hyperlink r:id="rId18" w:history="1"/>
      <w:r w:rsidRPr="00116EFE">
        <w:rPr>
          <w:rFonts w:ascii="Calibri" w:hAnsi="Calibri" w:cs="Calibri"/>
        </w:rPr>
        <w:t xml:space="preserve"> (Accessed: 13</w:t>
      </w:r>
      <w:r w:rsidRPr="00116EFE">
        <w:rPr>
          <w:rFonts w:ascii="Calibri" w:hAnsi="Calibri" w:cs="Calibri"/>
          <w:vertAlign w:val="superscript"/>
        </w:rPr>
        <w:t>th</w:t>
      </w:r>
      <w:r w:rsidRPr="00116EFE">
        <w:rPr>
          <w:rFonts w:ascii="Calibri" w:hAnsi="Calibri" w:cs="Calibri"/>
        </w:rPr>
        <w:t xml:space="preserve"> November 2024)</w:t>
      </w:r>
    </w:p>
    <w:p w14:paraId="45E32D1F" w14:textId="368973DE" w:rsidR="00CE72B2" w:rsidRPr="00116EFE" w:rsidRDefault="00CE72B2" w:rsidP="00CE72B2">
      <w:pPr>
        <w:rPr>
          <w:rFonts w:ascii="Calibri" w:hAnsi="Calibri" w:cs="Calibri"/>
        </w:rPr>
      </w:pPr>
      <w:proofErr w:type="spellStart"/>
      <w:r w:rsidRPr="00116EFE">
        <w:rPr>
          <w:rFonts w:ascii="Calibri" w:hAnsi="Calibri" w:cs="Calibri"/>
        </w:rPr>
        <w:t>Cooljugator</w:t>
      </w:r>
      <w:proofErr w:type="spellEnd"/>
      <w:r w:rsidRPr="00116EFE">
        <w:rPr>
          <w:rFonts w:ascii="Calibri" w:hAnsi="Calibri" w:cs="Calibri"/>
        </w:rPr>
        <w:t xml:space="preserve"> (undated) </w:t>
      </w:r>
      <w:r w:rsidRPr="00116EFE">
        <w:rPr>
          <w:rFonts w:ascii="Calibri" w:hAnsi="Calibri" w:cs="Calibri"/>
          <w:i/>
          <w:iCs/>
        </w:rPr>
        <w:t>-</w:t>
      </w:r>
      <w:proofErr w:type="spellStart"/>
      <w:r w:rsidRPr="00116EFE">
        <w:rPr>
          <w:rFonts w:ascii="Calibri" w:hAnsi="Calibri" w:cs="Calibri"/>
          <w:i/>
          <w:iCs/>
        </w:rPr>
        <w:t>cida</w:t>
      </w:r>
      <w:proofErr w:type="spellEnd"/>
      <w:r w:rsidRPr="00116EFE">
        <w:rPr>
          <w:rFonts w:ascii="Calibri" w:hAnsi="Calibri" w:cs="Calibri"/>
          <w:i/>
          <w:iCs/>
        </w:rPr>
        <w:t xml:space="preserve"> etymology</w:t>
      </w:r>
      <w:r w:rsidRPr="00116EFE">
        <w:rPr>
          <w:rFonts w:ascii="Calibri" w:hAnsi="Calibri" w:cs="Calibri"/>
        </w:rPr>
        <w:t xml:space="preserve">. Available at: </w:t>
      </w:r>
      <w:hyperlink r:id="rId19" w:history="1">
        <w:r w:rsidRPr="00116EFE">
          <w:rPr>
            <w:rStyle w:val="Hyperlink"/>
            <w:rFonts w:ascii="Calibri" w:hAnsi="Calibri" w:cs="Calibri"/>
          </w:rPr>
          <w:t>https://cooljugator.com/etymology/lat/-cida</w:t>
        </w:r>
      </w:hyperlink>
      <w:r w:rsidRPr="00116EFE">
        <w:rPr>
          <w:rFonts w:ascii="Calibri" w:hAnsi="Calibri" w:cs="Calibri"/>
        </w:rPr>
        <w:t xml:space="preserve"> </w:t>
      </w:r>
      <w:hyperlink r:id="rId20" w:history="1"/>
      <w:r w:rsidRPr="00116EFE">
        <w:rPr>
          <w:rFonts w:ascii="Calibri" w:hAnsi="Calibri" w:cs="Calibri"/>
        </w:rPr>
        <w:t>(Accessed: 13</w:t>
      </w:r>
      <w:r w:rsidRPr="00116EFE">
        <w:rPr>
          <w:rFonts w:ascii="Calibri" w:hAnsi="Calibri" w:cs="Calibri"/>
          <w:vertAlign w:val="superscript"/>
        </w:rPr>
        <w:t>th</w:t>
      </w:r>
      <w:r w:rsidRPr="00116EFE">
        <w:rPr>
          <w:rFonts w:ascii="Calibri" w:hAnsi="Calibri" w:cs="Calibri"/>
        </w:rPr>
        <w:t xml:space="preserve"> November 2024)</w:t>
      </w:r>
    </w:p>
    <w:p w14:paraId="1F62E35B" w14:textId="200F6712" w:rsidR="00A31B79" w:rsidRPr="00116EFE" w:rsidRDefault="00A31B79" w:rsidP="00CE72B2">
      <w:pPr>
        <w:rPr>
          <w:rFonts w:ascii="Calibri" w:hAnsi="Calibri" w:cs="Calibri"/>
        </w:rPr>
      </w:pPr>
      <w:r w:rsidRPr="00116EFE">
        <w:rPr>
          <w:rFonts w:ascii="Calibri" w:hAnsi="Calibri" w:cs="Calibri"/>
        </w:rPr>
        <w:t>Dickins</w:t>
      </w:r>
      <w:r w:rsidRPr="00116EFE">
        <w:rPr>
          <w:rFonts w:ascii="Calibri" w:hAnsi="Calibri" w:cs="Calibri"/>
        </w:rPr>
        <w:t xml:space="preserve">, S. (2018) </w:t>
      </w:r>
      <w:r w:rsidRPr="00116EFE">
        <w:rPr>
          <w:rFonts w:ascii="Calibri" w:hAnsi="Calibri" w:cs="Calibri"/>
          <w:i/>
          <w:iCs/>
        </w:rPr>
        <w:t>What has the Future Generations Act done for Wales?</w:t>
      </w:r>
      <w:r w:rsidRPr="00116EFE">
        <w:rPr>
          <w:rFonts w:ascii="Calibri" w:hAnsi="Calibri" w:cs="Calibri"/>
        </w:rPr>
        <w:t xml:space="preserve"> </w:t>
      </w:r>
      <w:r w:rsidRPr="00116EFE">
        <w:rPr>
          <w:rFonts w:ascii="Calibri" w:hAnsi="Calibri" w:cs="Calibri"/>
        </w:rPr>
        <w:t>Available at:</w:t>
      </w:r>
      <w:r w:rsidRPr="00116EFE">
        <w:rPr>
          <w:rFonts w:ascii="Calibri" w:hAnsi="Calibri" w:cs="Calibri"/>
        </w:rPr>
        <w:t xml:space="preserve"> </w:t>
      </w:r>
      <w:hyperlink r:id="rId21" w:history="1">
        <w:r w:rsidRPr="00116EFE">
          <w:rPr>
            <w:rStyle w:val="Hyperlink"/>
            <w:rFonts w:ascii="Calibri" w:hAnsi="Calibri" w:cs="Calibri"/>
          </w:rPr>
          <w:t>https://www.bbc.co.uk/news/uk-wales-44073725</w:t>
        </w:r>
      </w:hyperlink>
      <w:r w:rsidRPr="00116EFE">
        <w:rPr>
          <w:rFonts w:ascii="Calibri" w:hAnsi="Calibri" w:cs="Calibri"/>
        </w:rPr>
        <w:t xml:space="preserve"> (Accessed: 1</w:t>
      </w:r>
      <w:r w:rsidRPr="00116EFE">
        <w:rPr>
          <w:rFonts w:ascii="Calibri" w:hAnsi="Calibri" w:cs="Calibri"/>
          <w:vertAlign w:val="superscript"/>
        </w:rPr>
        <w:t>st</w:t>
      </w:r>
      <w:r w:rsidRPr="00116EFE">
        <w:rPr>
          <w:rFonts w:ascii="Calibri" w:hAnsi="Calibri" w:cs="Calibri"/>
        </w:rPr>
        <w:t xml:space="preserve"> December 2024)</w:t>
      </w:r>
    </w:p>
    <w:p w14:paraId="59819773" w14:textId="62DDFB07" w:rsidR="00351056" w:rsidRPr="00116EFE" w:rsidRDefault="00351056" w:rsidP="00CE72B2">
      <w:pPr>
        <w:rPr>
          <w:rFonts w:ascii="Calibri" w:hAnsi="Calibri" w:cs="Calibri"/>
        </w:rPr>
      </w:pPr>
      <w:r w:rsidRPr="00116EFE">
        <w:rPr>
          <w:rFonts w:ascii="Calibri" w:eastAsia="Times New Roman" w:hAnsi="Calibri" w:cs="Calibri"/>
          <w:color w:val="000000" w:themeColor="text1"/>
        </w:rPr>
        <w:t>Future Generations Commissioner for Wales</w:t>
      </w:r>
      <w:r w:rsidRPr="00116EFE">
        <w:rPr>
          <w:rFonts w:ascii="Calibri" w:eastAsia="Times New Roman" w:hAnsi="Calibri" w:cs="Calibri"/>
          <w:color w:val="000000" w:themeColor="text1"/>
        </w:rPr>
        <w:t xml:space="preserve"> (2022) </w:t>
      </w:r>
      <w:r w:rsidRPr="00116EFE">
        <w:rPr>
          <w:rFonts w:ascii="Calibri" w:eastAsia="Times New Roman" w:hAnsi="Calibri" w:cs="Calibri"/>
          <w:i/>
          <w:iCs/>
          <w:color w:val="000000" w:themeColor="text1"/>
        </w:rPr>
        <w:t>A government fit for future generations Acting today for a better tomorrow 12 / 12 / 2022 A Review into Welsh Government’s implementation of the Well-being of Future Generations Act</w:t>
      </w:r>
      <w:r w:rsidRPr="00116EFE">
        <w:rPr>
          <w:rFonts w:ascii="Calibri" w:eastAsia="Times New Roman" w:hAnsi="Calibri" w:cs="Calibri"/>
          <w:color w:val="000000" w:themeColor="text1"/>
        </w:rPr>
        <w:t xml:space="preserve">. </w:t>
      </w:r>
      <w:r w:rsidRPr="00116EFE">
        <w:rPr>
          <w:rFonts w:ascii="Calibri" w:hAnsi="Calibri" w:cs="Calibri"/>
        </w:rPr>
        <w:t>Available at:</w:t>
      </w:r>
      <w:r w:rsidRPr="00116EFE">
        <w:rPr>
          <w:rFonts w:ascii="Calibri" w:hAnsi="Calibri" w:cs="Calibri"/>
        </w:rPr>
        <w:t xml:space="preserve"> </w:t>
      </w:r>
      <w:hyperlink r:id="rId22" w:history="1">
        <w:r w:rsidRPr="00116EFE">
          <w:rPr>
            <w:rStyle w:val="Hyperlink"/>
            <w:rFonts w:ascii="Calibri" w:hAnsi="Calibri" w:cs="Calibri"/>
          </w:rPr>
          <w:t>https://www.futuregenerations.wales/wp-content/uploads/2022/12/C28299-FG-Section-20-Review-ENG.pdf</w:t>
        </w:r>
      </w:hyperlink>
      <w:r w:rsidRPr="00116EFE">
        <w:rPr>
          <w:rFonts w:ascii="Calibri" w:hAnsi="Calibri" w:cs="Calibri"/>
        </w:rPr>
        <w:t xml:space="preserve"> (Accessed:30</w:t>
      </w:r>
      <w:r w:rsidRPr="00116EFE">
        <w:rPr>
          <w:rFonts w:ascii="Calibri" w:hAnsi="Calibri" w:cs="Calibri"/>
          <w:vertAlign w:val="superscript"/>
        </w:rPr>
        <w:t>th</w:t>
      </w:r>
      <w:r w:rsidRPr="00116EFE">
        <w:rPr>
          <w:rFonts w:ascii="Calibri" w:hAnsi="Calibri" w:cs="Calibri"/>
        </w:rPr>
        <w:t xml:space="preserve"> </w:t>
      </w:r>
      <w:r w:rsidRPr="00116EFE">
        <w:rPr>
          <w:rFonts w:ascii="Calibri" w:hAnsi="Calibri" w:cs="Calibri"/>
        </w:rPr>
        <w:t>November 2024)</w:t>
      </w:r>
    </w:p>
    <w:p w14:paraId="4ED62110" w14:textId="74542386" w:rsidR="00CE12F7" w:rsidRPr="00116EFE" w:rsidRDefault="00CE12F7" w:rsidP="00047B36">
      <w:pPr>
        <w:rPr>
          <w:rFonts w:ascii="Calibri" w:hAnsi="Calibri" w:cs="Calibri"/>
        </w:rPr>
      </w:pPr>
      <w:r w:rsidRPr="00116EFE">
        <w:rPr>
          <w:rFonts w:ascii="Calibri" w:hAnsi="Calibri" w:cs="Calibri"/>
        </w:rPr>
        <w:t>Interaction Design Foundation</w:t>
      </w:r>
      <w:r w:rsidR="00693FCD" w:rsidRPr="00116EFE">
        <w:rPr>
          <w:rFonts w:ascii="Calibri" w:hAnsi="Calibri" w:cs="Calibri"/>
        </w:rPr>
        <w:t xml:space="preserve"> (undated)</w:t>
      </w:r>
      <w:r w:rsidRPr="00116EFE">
        <w:rPr>
          <w:rFonts w:ascii="Calibri" w:hAnsi="Calibri" w:cs="Calibri"/>
        </w:rPr>
        <w:t xml:space="preserve"> </w:t>
      </w:r>
      <w:proofErr w:type="spellStart"/>
      <w:r w:rsidR="00693FCD" w:rsidRPr="00116EFE">
        <w:rPr>
          <w:rFonts w:ascii="Calibri" w:hAnsi="Calibri" w:cs="Calibri"/>
        </w:rPr>
        <w:t>Sustainible</w:t>
      </w:r>
      <w:proofErr w:type="spellEnd"/>
      <w:r w:rsidR="00693FCD" w:rsidRPr="00116EFE">
        <w:rPr>
          <w:rFonts w:ascii="Calibri" w:hAnsi="Calibri" w:cs="Calibri"/>
        </w:rPr>
        <w:t xml:space="preserve"> Design. </w:t>
      </w:r>
      <w:r w:rsidR="00693FCD" w:rsidRPr="00116EFE">
        <w:rPr>
          <w:rFonts w:ascii="Calibri" w:hAnsi="Calibri" w:cs="Calibri"/>
        </w:rPr>
        <w:t xml:space="preserve">Available </w:t>
      </w:r>
      <w:r w:rsidR="00693FCD" w:rsidRPr="00116EFE">
        <w:rPr>
          <w:rFonts w:ascii="Calibri" w:hAnsi="Calibri" w:cs="Calibri"/>
        </w:rPr>
        <w:t xml:space="preserve">at: </w:t>
      </w:r>
      <w:hyperlink r:id="rId23" w:history="1">
        <w:r w:rsidR="00693FCD" w:rsidRPr="00116EFE">
          <w:rPr>
            <w:rStyle w:val="Hyperlink"/>
            <w:rFonts w:ascii="Calibri" w:hAnsi="Calibri" w:cs="Calibri"/>
          </w:rPr>
          <w:t>https://www.interaction-design.org/literature/topics/sustainable-design?srsltid=AfmBOorVjuDmhLdxXERwZGM4vxDYo5xRh7xYDxhkHx0vzJM_19iiHLfd</w:t>
        </w:r>
      </w:hyperlink>
      <w:r w:rsidR="00693FCD" w:rsidRPr="00116EFE">
        <w:rPr>
          <w:rFonts w:ascii="Calibri" w:hAnsi="Calibri" w:cs="Calibri"/>
        </w:rPr>
        <w:t xml:space="preserve"> (Accessed: 11</w:t>
      </w:r>
      <w:r w:rsidR="00693FCD" w:rsidRPr="00116EFE">
        <w:rPr>
          <w:rFonts w:ascii="Calibri" w:hAnsi="Calibri" w:cs="Calibri"/>
          <w:vertAlign w:val="superscript"/>
        </w:rPr>
        <w:t>th</w:t>
      </w:r>
      <w:r w:rsidR="00693FCD" w:rsidRPr="00116EFE">
        <w:rPr>
          <w:rFonts w:ascii="Calibri" w:hAnsi="Calibri" w:cs="Calibri"/>
        </w:rPr>
        <w:t xml:space="preserve"> November 2024)</w:t>
      </w:r>
    </w:p>
    <w:p w14:paraId="7F711E20" w14:textId="5E3B19B5" w:rsidR="00481844" w:rsidRPr="00116EFE" w:rsidRDefault="00081F48" w:rsidP="00481844">
      <w:pPr>
        <w:divId w:val="1236667472"/>
        <w:rPr>
          <w:rFonts w:ascii="Calibri" w:hAnsi="Calibri" w:cs="Calibri"/>
        </w:rPr>
      </w:pPr>
      <w:r w:rsidRPr="00116EFE">
        <w:rPr>
          <w:rFonts w:ascii="Calibri" w:hAnsi="Calibri" w:cs="Calibri"/>
        </w:rPr>
        <w:t>Li</w:t>
      </w:r>
      <w:r w:rsidR="00A960C4" w:rsidRPr="00116EFE">
        <w:rPr>
          <w:rFonts w:ascii="Calibri" w:hAnsi="Calibri" w:cs="Calibri"/>
        </w:rPr>
        <w:t xml:space="preserve">ndsey, </w:t>
      </w:r>
      <w:r w:rsidR="00031296" w:rsidRPr="00116EFE">
        <w:rPr>
          <w:rFonts w:ascii="Calibri" w:hAnsi="Calibri" w:cs="Calibri"/>
        </w:rPr>
        <w:t xml:space="preserve">R and </w:t>
      </w:r>
      <w:r w:rsidR="00F13C0A" w:rsidRPr="00116EFE">
        <w:rPr>
          <w:rFonts w:ascii="Calibri" w:hAnsi="Calibri" w:cs="Calibri"/>
        </w:rPr>
        <w:t>D</w:t>
      </w:r>
      <w:r w:rsidR="00227C0D" w:rsidRPr="00116EFE">
        <w:rPr>
          <w:rFonts w:ascii="Calibri" w:hAnsi="Calibri" w:cs="Calibri"/>
        </w:rPr>
        <w:t>ah</w:t>
      </w:r>
      <w:r w:rsidR="000A570C" w:rsidRPr="00116EFE">
        <w:rPr>
          <w:rFonts w:ascii="Calibri" w:hAnsi="Calibri" w:cs="Calibri"/>
        </w:rPr>
        <w:t>l</w:t>
      </w:r>
      <w:r w:rsidR="006D4CB3" w:rsidRPr="00116EFE">
        <w:rPr>
          <w:rFonts w:ascii="Calibri" w:hAnsi="Calibri" w:cs="Calibri"/>
        </w:rPr>
        <w:t xml:space="preserve">man, </w:t>
      </w:r>
      <w:r w:rsidR="00AA3E04" w:rsidRPr="00116EFE">
        <w:rPr>
          <w:rFonts w:ascii="Calibri" w:hAnsi="Calibri" w:cs="Calibri"/>
        </w:rPr>
        <w:t xml:space="preserve">L. </w:t>
      </w:r>
      <w:r w:rsidR="001F721F" w:rsidRPr="00116EFE">
        <w:rPr>
          <w:rFonts w:ascii="Calibri" w:hAnsi="Calibri" w:cs="Calibri"/>
        </w:rPr>
        <w:t>(</w:t>
      </w:r>
      <w:r w:rsidR="00B72FD5" w:rsidRPr="00116EFE">
        <w:rPr>
          <w:rFonts w:ascii="Calibri" w:hAnsi="Calibri" w:cs="Calibri"/>
        </w:rPr>
        <w:t>2024)</w:t>
      </w:r>
      <w:r w:rsidR="00487BB3" w:rsidRPr="00116EFE">
        <w:rPr>
          <w:rFonts w:ascii="Calibri" w:hAnsi="Calibri" w:cs="Calibri"/>
        </w:rPr>
        <w:t xml:space="preserve"> </w:t>
      </w:r>
      <w:r w:rsidR="00381D46" w:rsidRPr="00116EFE">
        <w:rPr>
          <w:rFonts w:ascii="Calibri" w:hAnsi="Calibri" w:cs="Calibri"/>
          <w:i/>
          <w:iCs/>
        </w:rPr>
        <w:t xml:space="preserve">Climate Change: </w:t>
      </w:r>
      <w:r w:rsidR="00B70C9E" w:rsidRPr="00116EFE">
        <w:rPr>
          <w:rFonts w:ascii="Calibri" w:hAnsi="Calibri" w:cs="Calibri"/>
          <w:i/>
          <w:iCs/>
        </w:rPr>
        <w:t>Global Temperature</w:t>
      </w:r>
      <w:r w:rsidR="00EF4A50" w:rsidRPr="00116EFE">
        <w:rPr>
          <w:rFonts w:ascii="Calibri" w:hAnsi="Calibri" w:cs="Calibri"/>
        </w:rPr>
        <w:t xml:space="preserve">. Available at: </w:t>
      </w:r>
      <w:hyperlink r:id="rId24" w:history="1">
        <w:r w:rsidR="004B2A16" w:rsidRPr="00116EFE">
          <w:rPr>
            <w:rStyle w:val="Hyperlink"/>
            <w:rFonts w:ascii="Calibri" w:hAnsi="Calibri" w:cs="Calibri"/>
          </w:rPr>
          <w:t>https://www.climate.gov/news-features/understanding-climate/climate-change-global-temperature</w:t>
        </w:r>
      </w:hyperlink>
      <w:r w:rsidR="004B2A16" w:rsidRPr="00116EFE">
        <w:rPr>
          <w:rFonts w:ascii="Calibri" w:hAnsi="Calibri" w:cs="Calibri"/>
        </w:rPr>
        <w:t xml:space="preserve"> (</w:t>
      </w:r>
      <w:r w:rsidR="00C42788" w:rsidRPr="00116EFE">
        <w:rPr>
          <w:rFonts w:ascii="Calibri" w:hAnsi="Calibri" w:cs="Calibri"/>
        </w:rPr>
        <w:t xml:space="preserve">Accessed: </w:t>
      </w:r>
      <w:r w:rsidR="006D6143" w:rsidRPr="00116EFE">
        <w:rPr>
          <w:rFonts w:ascii="Calibri" w:hAnsi="Calibri" w:cs="Calibri"/>
        </w:rPr>
        <w:t>30</w:t>
      </w:r>
      <w:r w:rsidR="006D6143" w:rsidRPr="00116EFE">
        <w:rPr>
          <w:rFonts w:ascii="Calibri" w:hAnsi="Calibri" w:cs="Calibri"/>
          <w:vertAlign w:val="superscript"/>
        </w:rPr>
        <w:t>th</w:t>
      </w:r>
      <w:r w:rsidR="006D6143" w:rsidRPr="00116EFE">
        <w:rPr>
          <w:rFonts w:ascii="Calibri" w:hAnsi="Calibri" w:cs="Calibri"/>
        </w:rPr>
        <w:t xml:space="preserve"> January 202</w:t>
      </w:r>
      <w:r w:rsidR="00907498" w:rsidRPr="00116EFE">
        <w:rPr>
          <w:rFonts w:ascii="Calibri" w:hAnsi="Calibri" w:cs="Calibri"/>
        </w:rPr>
        <w:t>5)</w:t>
      </w:r>
    </w:p>
    <w:p w14:paraId="55B76DEA" w14:textId="70201607" w:rsidR="00A31B79" w:rsidRPr="00116EFE" w:rsidRDefault="00A31B79" w:rsidP="00481844">
      <w:pPr>
        <w:divId w:val="1236667472"/>
        <w:rPr>
          <w:rFonts w:ascii="Calibri" w:hAnsi="Calibri" w:cs="Calibri"/>
        </w:rPr>
      </w:pPr>
      <w:r w:rsidRPr="00116EFE">
        <w:rPr>
          <w:rFonts w:ascii="Calibri" w:hAnsi="Calibri" w:cs="Calibri"/>
        </w:rPr>
        <w:t xml:space="preserve">NHS Property Services (undated) </w:t>
      </w:r>
      <w:r w:rsidRPr="00116EFE">
        <w:rPr>
          <w:rFonts w:ascii="Calibri" w:hAnsi="Calibri" w:cs="Calibri"/>
        </w:rPr>
        <w:t>How to recycle better: top tips and busting recycling myths</w:t>
      </w:r>
      <w:r w:rsidRPr="00116EFE">
        <w:rPr>
          <w:rFonts w:ascii="Calibri" w:hAnsi="Calibri" w:cs="Calibri"/>
        </w:rPr>
        <w:t xml:space="preserve">. </w:t>
      </w:r>
      <w:r w:rsidRPr="00116EFE">
        <w:rPr>
          <w:rFonts w:ascii="Calibri" w:hAnsi="Calibri" w:cs="Calibri"/>
        </w:rPr>
        <w:t>Available at:</w:t>
      </w:r>
      <w:r w:rsidRPr="00116EFE">
        <w:rPr>
          <w:rFonts w:ascii="Calibri" w:hAnsi="Calibri" w:cs="Calibri"/>
        </w:rPr>
        <w:t xml:space="preserve"> </w:t>
      </w:r>
      <w:hyperlink r:id="rId25" w:history="1">
        <w:r w:rsidRPr="00116EFE">
          <w:rPr>
            <w:rStyle w:val="Hyperlink"/>
            <w:rFonts w:ascii="Calibri" w:hAnsi="Calibri" w:cs="Calibri"/>
          </w:rPr>
          <w:t>https://www.property.nhs.uk/news-insights/insights/how-to-recycle-better-top-tips-and-busting-recycling-myths/</w:t>
        </w:r>
      </w:hyperlink>
      <w:r w:rsidRPr="00116EFE">
        <w:rPr>
          <w:rFonts w:ascii="Calibri" w:hAnsi="Calibri" w:cs="Calibri"/>
        </w:rPr>
        <w:t xml:space="preserve"> (Accessed: 4</w:t>
      </w:r>
      <w:r w:rsidRPr="00116EFE">
        <w:rPr>
          <w:rFonts w:ascii="Calibri" w:hAnsi="Calibri" w:cs="Calibri"/>
          <w:vertAlign w:val="superscript"/>
        </w:rPr>
        <w:t>th</w:t>
      </w:r>
      <w:r w:rsidRPr="00116EFE">
        <w:rPr>
          <w:rFonts w:ascii="Calibri" w:hAnsi="Calibri" w:cs="Calibri"/>
        </w:rPr>
        <w:t xml:space="preserve"> December 2024)</w:t>
      </w:r>
    </w:p>
    <w:p w14:paraId="5A40742C" w14:textId="0EAE30FB" w:rsidR="000A2C9D" w:rsidRPr="00116EFE" w:rsidRDefault="000A2C9D" w:rsidP="00481844">
      <w:pPr>
        <w:divId w:val="1236667472"/>
        <w:rPr>
          <w:rFonts w:ascii="Calibri" w:eastAsia="Times New Roman" w:hAnsi="Calibri" w:cs="Calibri"/>
          <w:b/>
          <w:bCs/>
          <w:color w:val="000000" w:themeColor="text1"/>
        </w:rPr>
      </w:pPr>
      <w:r w:rsidRPr="00116EFE">
        <w:rPr>
          <w:rFonts w:ascii="Calibri" w:eastAsia="Times New Roman" w:hAnsi="Calibri" w:cs="Calibri"/>
          <w:color w:val="000000" w:themeColor="text1"/>
        </w:rPr>
        <w:t>Pignatiello,</w:t>
      </w:r>
      <w:r w:rsidRPr="00116EFE">
        <w:rPr>
          <w:rFonts w:ascii="Calibri" w:eastAsia="Times New Roman" w:hAnsi="Calibri" w:cs="Calibri"/>
          <w:color w:val="000000" w:themeColor="text1"/>
        </w:rPr>
        <w:t xml:space="preserve"> G.,</w:t>
      </w:r>
      <w:r w:rsidRPr="00116EFE">
        <w:rPr>
          <w:rFonts w:ascii="Calibri" w:eastAsia="Times New Roman" w:hAnsi="Calibri" w:cs="Calibri"/>
          <w:color w:val="000000" w:themeColor="text1"/>
        </w:rPr>
        <w:t xml:space="preserve"> Martin,</w:t>
      </w:r>
      <w:r w:rsidRPr="00116EFE">
        <w:rPr>
          <w:rFonts w:ascii="Calibri" w:eastAsia="Times New Roman" w:hAnsi="Calibri" w:cs="Calibri"/>
          <w:color w:val="000000" w:themeColor="text1"/>
        </w:rPr>
        <w:t xml:space="preserve"> R and </w:t>
      </w:r>
      <w:r w:rsidRPr="00116EFE">
        <w:rPr>
          <w:rFonts w:ascii="Calibri" w:eastAsia="Times New Roman" w:hAnsi="Calibri" w:cs="Calibri"/>
          <w:color w:val="000000" w:themeColor="text1"/>
        </w:rPr>
        <w:t>Hickman Jr</w:t>
      </w:r>
      <w:r w:rsidRPr="00116EFE">
        <w:rPr>
          <w:rFonts w:ascii="Calibri" w:eastAsia="Times New Roman" w:hAnsi="Calibri" w:cs="Calibri"/>
          <w:color w:val="000000" w:themeColor="text1"/>
        </w:rPr>
        <w:t>, R.</w:t>
      </w:r>
      <w:r w:rsidR="00B37C59" w:rsidRPr="00116EFE">
        <w:rPr>
          <w:rFonts w:ascii="Calibri" w:eastAsia="Times New Roman" w:hAnsi="Calibri" w:cs="Calibri"/>
          <w:color w:val="000000" w:themeColor="text1"/>
        </w:rPr>
        <w:t xml:space="preserve"> (2018)</w:t>
      </w:r>
      <w:r w:rsidRPr="00116EFE">
        <w:rPr>
          <w:rFonts w:ascii="Calibri" w:eastAsia="Times New Roman" w:hAnsi="Calibri" w:cs="Calibri"/>
          <w:color w:val="000000" w:themeColor="text1"/>
        </w:rPr>
        <w:t xml:space="preserve"> ‘</w:t>
      </w:r>
      <w:r w:rsidRPr="00116EFE">
        <w:rPr>
          <w:rFonts w:ascii="Calibri" w:eastAsia="Times New Roman" w:hAnsi="Calibri" w:cs="Calibri"/>
          <w:color w:val="000000" w:themeColor="text1"/>
        </w:rPr>
        <w:t>Decision fatigue: A conceptual analysis</w:t>
      </w:r>
      <w:r w:rsidRPr="00116EFE">
        <w:rPr>
          <w:rFonts w:ascii="Calibri" w:eastAsia="Times New Roman" w:hAnsi="Calibri" w:cs="Calibri"/>
          <w:color w:val="000000" w:themeColor="text1"/>
        </w:rPr>
        <w:t>’</w:t>
      </w:r>
      <w:r w:rsidR="00B37C59" w:rsidRPr="00116EFE">
        <w:rPr>
          <w:rFonts w:ascii="Calibri" w:eastAsia="Times New Roman" w:hAnsi="Calibri" w:cs="Calibri"/>
          <w:color w:val="000000" w:themeColor="text1"/>
        </w:rPr>
        <w:t xml:space="preserve"> </w:t>
      </w:r>
      <w:r w:rsidR="00B37C59" w:rsidRPr="00116EFE">
        <w:rPr>
          <w:rFonts w:ascii="Calibri" w:eastAsia="Times New Roman" w:hAnsi="Calibri" w:cs="Calibri"/>
          <w:i/>
          <w:iCs/>
          <w:color w:val="000000" w:themeColor="text1"/>
        </w:rPr>
        <w:t>Journal of Health Psychology</w:t>
      </w:r>
      <w:r w:rsidR="00B37C59" w:rsidRPr="00116EFE">
        <w:rPr>
          <w:rFonts w:ascii="Calibri" w:eastAsia="Times New Roman" w:hAnsi="Calibri" w:cs="Calibri"/>
          <w:color w:val="000000" w:themeColor="text1"/>
        </w:rPr>
        <w:t xml:space="preserve">, 25 (1), </w:t>
      </w:r>
      <w:r w:rsidR="00B37C59" w:rsidRPr="00116EFE">
        <w:rPr>
          <w:rFonts w:ascii="Calibri" w:eastAsia="Times New Roman" w:hAnsi="Calibri" w:cs="Calibri"/>
          <w:color w:val="000000" w:themeColor="text1"/>
        </w:rPr>
        <w:t xml:space="preserve">123 </w:t>
      </w:r>
      <w:r w:rsidR="00B37C59" w:rsidRPr="00116EFE">
        <w:rPr>
          <w:rFonts w:ascii="Calibri" w:eastAsia="Times New Roman" w:hAnsi="Calibri" w:cs="Calibri"/>
          <w:color w:val="000000" w:themeColor="text1"/>
        </w:rPr>
        <w:t>–</w:t>
      </w:r>
      <w:r w:rsidR="00B37C59" w:rsidRPr="00116EFE">
        <w:rPr>
          <w:rFonts w:ascii="Calibri" w:eastAsia="Times New Roman" w:hAnsi="Calibri" w:cs="Calibri"/>
          <w:color w:val="000000" w:themeColor="text1"/>
        </w:rPr>
        <w:t xml:space="preserve"> 135</w:t>
      </w:r>
      <w:r w:rsidR="00B37C59" w:rsidRPr="00116EFE">
        <w:rPr>
          <w:rFonts w:ascii="Calibri" w:eastAsia="Times New Roman" w:hAnsi="Calibri" w:cs="Calibri"/>
          <w:color w:val="000000" w:themeColor="text1"/>
        </w:rPr>
        <w:t xml:space="preserve">. </w:t>
      </w:r>
      <w:r w:rsidR="00B37C59" w:rsidRPr="00116EFE">
        <w:rPr>
          <w:rFonts w:ascii="Calibri" w:hAnsi="Calibri" w:cs="Calibri"/>
        </w:rPr>
        <w:t>Available at:</w:t>
      </w:r>
      <w:r w:rsidR="00B37C59" w:rsidRPr="00116EFE">
        <w:rPr>
          <w:rFonts w:ascii="Calibri" w:hAnsi="Calibri" w:cs="Calibri"/>
        </w:rPr>
        <w:t xml:space="preserve"> </w:t>
      </w:r>
      <w:hyperlink r:id="rId26" w:history="1">
        <w:r w:rsidR="00B37C59" w:rsidRPr="00116EFE">
          <w:rPr>
            <w:rStyle w:val="Hyperlink"/>
            <w:rFonts w:ascii="Calibri" w:hAnsi="Calibri" w:cs="Calibri"/>
          </w:rPr>
          <w:t>https://journals-sagepub-com.ezproxy.uwtsd.ac.uk/doi/epub/10.1177/1359105318763510</w:t>
        </w:r>
      </w:hyperlink>
      <w:r w:rsidR="00B37C59" w:rsidRPr="00116EFE">
        <w:rPr>
          <w:rFonts w:ascii="Calibri" w:hAnsi="Calibri" w:cs="Calibri"/>
        </w:rPr>
        <w:t xml:space="preserve"> </w:t>
      </w:r>
      <w:r w:rsidR="00B37C59" w:rsidRPr="00116EFE">
        <w:rPr>
          <w:rFonts w:ascii="Calibri" w:hAnsi="Calibri" w:cs="Calibri"/>
        </w:rPr>
        <w:t xml:space="preserve">(Accessed: </w:t>
      </w:r>
      <w:r w:rsidR="00B37C59" w:rsidRPr="00116EFE">
        <w:rPr>
          <w:rFonts w:ascii="Calibri" w:hAnsi="Calibri" w:cs="Calibri"/>
        </w:rPr>
        <w:t>20</w:t>
      </w:r>
      <w:r w:rsidR="00B37C59" w:rsidRPr="00116EFE">
        <w:rPr>
          <w:rFonts w:ascii="Calibri" w:hAnsi="Calibri" w:cs="Calibri"/>
          <w:vertAlign w:val="superscript"/>
        </w:rPr>
        <w:t xml:space="preserve">th </w:t>
      </w:r>
      <w:r w:rsidR="00B37C59" w:rsidRPr="00116EFE">
        <w:rPr>
          <w:rFonts w:ascii="Calibri" w:hAnsi="Calibri" w:cs="Calibri"/>
        </w:rPr>
        <w:t>November 2024)</w:t>
      </w:r>
    </w:p>
    <w:p w14:paraId="31943491" w14:textId="151EF034" w:rsidR="00CE12F7" w:rsidRPr="00116EFE" w:rsidRDefault="00CE12F7" w:rsidP="00481844">
      <w:pPr>
        <w:divId w:val="1236667472"/>
        <w:rPr>
          <w:rFonts w:ascii="Calibri" w:hAnsi="Calibri" w:cs="Calibri"/>
        </w:rPr>
      </w:pPr>
      <w:r w:rsidRPr="00116EFE">
        <w:rPr>
          <w:rFonts w:ascii="Calibri" w:hAnsi="Calibri" w:cs="Calibri"/>
        </w:rPr>
        <w:t xml:space="preserve">Ramsey, J.L. </w:t>
      </w:r>
      <w:r w:rsidRPr="00116EFE">
        <w:rPr>
          <w:rFonts w:ascii="Calibri" w:hAnsi="Calibri" w:cs="Calibri"/>
        </w:rPr>
        <w:t>‘</w:t>
      </w:r>
      <w:r w:rsidRPr="00116EFE">
        <w:rPr>
          <w:rFonts w:ascii="Calibri" w:hAnsi="Calibri" w:cs="Calibri"/>
        </w:rPr>
        <w:t>On Not Defining Sustainability</w:t>
      </w:r>
      <w:r w:rsidRPr="00116EFE">
        <w:rPr>
          <w:rFonts w:ascii="Calibri" w:hAnsi="Calibri" w:cs="Calibri"/>
        </w:rPr>
        <w:t>’</w:t>
      </w:r>
      <w:r w:rsidRPr="00116EFE">
        <w:rPr>
          <w:rFonts w:ascii="Calibri" w:hAnsi="Calibri" w:cs="Calibri"/>
        </w:rPr>
        <w:t>. </w:t>
      </w:r>
      <w:r w:rsidRPr="00116EFE">
        <w:rPr>
          <w:rFonts w:ascii="Calibri" w:hAnsi="Calibri" w:cs="Calibri"/>
          <w:i/>
          <w:iCs/>
        </w:rPr>
        <w:t>J Agric Environ Ethics</w:t>
      </w:r>
      <w:r w:rsidRPr="00116EFE">
        <w:rPr>
          <w:rFonts w:ascii="Calibri" w:hAnsi="Calibri" w:cs="Calibri"/>
        </w:rPr>
        <w:t xml:space="preserve"> 28, 1075–1087 (2015). </w:t>
      </w:r>
      <w:r w:rsidR="00B37C59" w:rsidRPr="00116EFE">
        <w:rPr>
          <w:rFonts w:ascii="Calibri" w:hAnsi="Calibri" w:cs="Calibri"/>
        </w:rPr>
        <w:t>Available at:</w:t>
      </w:r>
      <w:r w:rsidR="00B37C59" w:rsidRPr="00116EFE">
        <w:rPr>
          <w:rFonts w:ascii="Calibri" w:hAnsi="Calibri" w:cs="Calibri"/>
        </w:rPr>
        <w:t xml:space="preserve"> </w:t>
      </w:r>
      <w:hyperlink r:id="rId27" w:history="1">
        <w:r w:rsidR="00B37C59" w:rsidRPr="00116EFE">
          <w:rPr>
            <w:rStyle w:val="Hyperlink"/>
            <w:rFonts w:ascii="Calibri" w:hAnsi="Calibri" w:cs="Calibri"/>
          </w:rPr>
          <w:t>https://doi.org/10.1007/s10806-015-9578-3</w:t>
        </w:r>
      </w:hyperlink>
      <w:r w:rsidRPr="00116EFE">
        <w:rPr>
          <w:rFonts w:ascii="Calibri" w:hAnsi="Calibri" w:cs="Calibri"/>
        </w:rPr>
        <w:t xml:space="preserve"> (</w:t>
      </w:r>
      <w:r w:rsidRPr="00116EFE">
        <w:rPr>
          <w:rFonts w:ascii="Calibri" w:hAnsi="Calibri" w:cs="Calibri"/>
        </w:rPr>
        <w:t>Accessed: 10</w:t>
      </w:r>
      <w:r w:rsidRPr="00116EFE">
        <w:rPr>
          <w:rFonts w:ascii="Calibri" w:hAnsi="Calibri" w:cs="Calibri"/>
          <w:vertAlign w:val="superscript"/>
        </w:rPr>
        <w:t>th</w:t>
      </w:r>
      <w:r w:rsidRPr="00116EFE">
        <w:rPr>
          <w:rFonts w:ascii="Calibri" w:hAnsi="Calibri" w:cs="Calibri"/>
        </w:rPr>
        <w:t xml:space="preserve"> November </w:t>
      </w:r>
      <w:r w:rsidRPr="00116EFE">
        <w:rPr>
          <w:rFonts w:ascii="Calibri" w:hAnsi="Calibri" w:cs="Calibri"/>
        </w:rPr>
        <w:t>2024)</w:t>
      </w:r>
    </w:p>
    <w:p w14:paraId="4A198913" w14:textId="79CEE94C" w:rsidR="00346986" w:rsidRPr="00116EFE" w:rsidRDefault="00A31B79" w:rsidP="00346986">
      <w:pPr>
        <w:divId w:val="1236667472"/>
        <w:rPr>
          <w:rFonts w:ascii="Calibri" w:hAnsi="Calibri" w:cs="Calibri"/>
        </w:rPr>
      </w:pPr>
      <w:r w:rsidRPr="00116EFE">
        <w:rPr>
          <w:rFonts w:ascii="Calibri" w:hAnsi="Calibri" w:cs="Calibri"/>
        </w:rPr>
        <w:t>UK P</w:t>
      </w:r>
      <w:r w:rsidRPr="00116EFE">
        <w:rPr>
          <w:rFonts w:ascii="Calibri" w:hAnsi="Calibri" w:cs="Calibri"/>
        </w:rPr>
        <w:t>arliament</w:t>
      </w:r>
      <w:r w:rsidR="00346986" w:rsidRPr="00116EFE">
        <w:rPr>
          <w:rFonts w:ascii="Calibri" w:hAnsi="Calibri" w:cs="Calibri"/>
        </w:rPr>
        <w:t xml:space="preserve"> (2024) </w:t>
      </w:r>
      <w:r w:rsidR="00346986" w:rsidRPr="00116EFE">
        <w:rPr>
          <w:rFonts w:ascii="Calibri" w:hAnsi="Calibri" w:cs="Calibri"/>
          <w:i/>
          <w:iCs/>
        </w:rPr>
        <w:t>Environmental Targets (Public Authorities) Bill [HL]</w:t>
      </w:r>
      <w:r w:rsidR="00346986" w:rsidRPr="00116EFE">
        <w:rPr>
          <w:rFonts w:ascii="Calibri" w:hAnsi="Calibri" w:cs="Calibri"/>
        </w:rPr>
        <w:t xml:space="preserve">. </w:t>
      </w:r>
      <w:r w:rsidR="00346986" w:rsidRPr="00116EFE">
        <w:rPr>
          <w:rFonts w:ascii="Calibri" w:hAnsi="Calibri" w:cs="Calibri"/>
        </w:rPr>
        <w:t xml:space="preserve">Available </w:t>
      </w:r>
      <w:r w:rsidR="00346986" w:rsidRPr="00116EFE">
        <w:rPr>
          <w:rFonts w:ascii="Calibri" w:hAnsi="Calibri" w:cs="Calibri"/>
        </w:rPr>
        <w:t xml:space="preserve">at: </w:t>
      </w:r>
      <w:hyperlink r:id="rId28" w:history="1">
        <w:r w:rsidR="00346986" w:rsidRPr="00116EFE">
          <w:rPr>
            <w:rStyle w:val="Hyperlink"/>
            <w:rFonts w:ascii="Calibri" w:hAnsi="Calibri" w:cs="Calibri"/>
          </w:rPr>
          <w:t>https://bills.parliament.uk/bills/3749</w:t>
        </w:r>
      </w:hyperlink>
      <w:r w:rsidR="00346986" w:rsidRPr="00116EFE">
        <w:rPr>
          <w:rFonts w:ascii="Calibri" w:hAnsi="Calibri" w:cs="Calibri"/>
        </w:rPr>
        <w:t xml:space="preserve"> (Accessed: 29</w:t>
      </w:r>
      <w:r w:rsidR="00346986" w:rsidRPr="00116EFE">
        <w:rPr>
          <w:rFonts w:ascii="Calibri" w:hAnsi="Calibri" w:cs="Calibri"/>
          <w:vertAlign w:val="superscript"/>
        </w:rPr>
        <w:t>th</w:t>
      </w:r>
      <w:r w:rsidR="00346986" w:rsidRPr="00116EFE">
        <w:rPr>
          <w:rFonts w:ascii="Calibri" w:hAnsi="Calibri" w:cs="Calibri"/>
        </w:rPr>
        <w:t xml:space="preserve"> December 2024)</w:t>
      </w:r>
    </w:p>
    <w:p w14:paraId="7B016405" w14:textId="7A0FEBF2" w:rsidR="00B94147" w:rsidRPr="00116EFE" w:rsidRDefault="00B94147" w:rsidP="00B94147">
      <w:pPr>
        <w:divId w:val="1236667472"/>
        <w:rPr>
          <w:rFonts w:ascii="Calibri" w:hAnsi="Calibri" w:cs="Calibri"/>
          <w:i/>
          <w:iCs/>
        </w:rPr>
      </w:pPr>
      <w:r w:rsidRPr="00116EFE">
        <w:rPr>
          <w:rFonts w:ascii="Calibri" w:hAnsi="Calibri" w:cs="Calibri"/>
        </w:rPr>
        <w:t>UK Parliament (</w:t>
      </w:r>
      <w:r w:rsidRPr="00116EFE">
        <w:rPr>
          <w:rFonts w:ascii="Calibri" w:hAnsi="Calibri" w:cs="Calibri"/>
        </w:rPr>
        <w:t>undated</w:t>
      </w:r>
      <w:r w:rsidRPr="00116EFE">
        <w:rPr>
          <w:rFonts w:ascii="Calibri" w:hAnsi="Calibri" w:cs="Calibri"/>
        </w:rPr>
        <w:t xml:space="preserve">) </w:t>
      </w:r>
      <w:r w:rsidRPr="00116EFE">
        <w:rPr>
          <w:rFonts w:ascii="Calibri" w:hAnsi="Calibri" w:cs="Calibri"/>
          <w:i/>
          <w:iCs/>
        </w:rPr>
        <w:t>Making laws: House of Lords stages</w:t>
      </w:r>
      <w:r w:rsidRPr="00116EFE">
        <w:rPr>
          <w:rFonts w:ascii="Calibri" w:hAnsi="Calibri" w:cs="Calibri"/>
        </w:rPr>
        <w:t xml:space="preserve">. Available at: </w:t>
      </w:r>
      <w:hyperlink r:id="rId29" w:history="1">
        <w:r w:rsidRPr="00116EFE">
          <w:rPr>
            <w:rStyle w:val="Hyperlink"/>
            <w:rFonts w:ascii="Calibri" w:hAnsi="Calibri" w:cs="Calibri"/>
          </w:rPr>
          <w:t>https://www.parliament.uk/business/lords/work-of-the-house-of-lords/making-laws/</w:t>
        </w:r>
      </w:hyperlink>
      <w:r w:rsidRPr="00116EFE">
        <w:rPr>
          <w:rFonts w:ascii="Calibri" w:hAnsi="Calibri" w:cs="Calibri"/>
        </w:rPr>
        <w:t xml:space="preserve"> </w:t>
      </w:r>
      <w:r w:rsidRPr="00116EFE">
        <w:rPr>
          <w:rFonts w:ascii="Calibri" w:hAnsi="Calibri" w:cs="Calibri"/>
        </w:rPr>
        <w:t xml:space="preserve"> (Accessed: 29</w:t>
      </w:r>
      <w:r w:rsidRPr="00116EFE">
        <w:rPr>
          <w:rFonts w:ascii="Calibri" w:hAnsi="Calibri" w:cs="Calibri"/>
          <w:vertAlign w:val="superscript"/>
        </w:rPr>
        <w:t>th</w:t>
      </w:r>
      <w:r w:rsidRPr="00116EFE">
        <w:rPr>
          <w:rFonts w:ascii="Calibri" w:hAnsi="Calibri" w:cs="Calibri"/>
        </w:rPr>
        <w:t xml:space="preserve"> December 2024)</w:t>
      </w:r>
    </w:p>
    <w:p w14:paraId="154345FE" w14:textId="48CCF5AF" w:rsidR="00B2316C" w:rsidRPr="00116EFE" w:rsidRDefault="00B2316C" w:rsidP="00481844">
      <w:pPr>
        <w:divId w:val="1236667472"/>
        <w:rPr>
          <w:rFonts w:ascii="Calibri" w:hAnsi="Calibri" w:cs="Calibri"/>
        </w:rPr>
      </w:pPr>
      <w:r w:rsidRPr="00116EFE">
        <w:rPr>
          <w:rFonts w:ascii="Calibri" w:hAnsi="Calibri" w:cs="Calibri"/>
        </w:rPr>
        <w:t xml:space="preserve">United Nations (undated) </w:t>
      </w:r>
      <w:r w:rsidR="00827961" w:rsidRPr="00116EFE">
        <w:rPr>
          <w:rFonts w:ascii="Calibri" w:hAnsi="Calibri" w:cs="Calibri"/>
          <w:i/>
          <w:iCs/>
        </w:rPr>
        <w:t>Sustainability</w:t>
      </w:r>
      <w:r w:rsidR="00827961" w:rsidRPr="00116EFE">
        <w:rPr>
          <w:rFonts w:ascii="Calibri" w:hAnsi="Calibri" w:cs="Calibri"/>
        </w:rPr>
        <w:t xml:space="preserve">. </w:t>
      </w:r>
      <w:r w:rsidR="005C34C0" w:rsidRPr="00116EFE">
        <w:rPr>
          <w:rFonts w:ascii="Calibri" w:hAnsi="Calibri" w:cs="Calibri"/>
        </w:rPr>
        <w:t xml:space="preserve">Available at: </w:t>
      </w:r>
      <w:hyperlink r:id="rId30" w:history="1">
        <w:r w:rsidR="00CE72B2" w:rsidRPr="00116EFE">
          <w:rPr>
            <w:rStyle w:val="Hyperlink"/>
            <w:rFonts w:ascii="Calibri" w:hAnsi="Calibri" w:cs="Calibri"/>
          </w:rPr>
          <w:t>https://www.un.org/en/academic-impact/sustainability</w:t>
        </w:r>
      </w:hyperlink>
      <w:r w:rsidR="00CE72B2" w:rsidRPr="00116EFE">
        <w:rPr>
          <w:rFonts w:ascii="Calibri" w:hAnsi="Calibri" w:cs="Calibri"/>
        </w:rPr>
        <w:t xml:space="preserve"> </w:t>
      </w:r>
      <w:r w:rsidR="000A4902" w:rsidRPr="00116EFE">
        <w:rPr>
          <w:rFonts w:ascii="Calibri" w:hAnsi="Calibri" w:cs="Calibri"/>
        </w:rPr>
        <w:t>(Accessed: 10</w:t>
      </w:r>
      <w:r w:rsidR="000A4902" w:rsidRPr="00116EFE">
        <w:rPr>
          <w:rFonts w:ascii="Calibri" w:hAnsi="Calibri" w:cs="Calibri"/>
          <w:vertAlign w:val="superscript"/>
        </w:rPr>
        <w:t>th</w:t>
      </w:r>
      <w:r w:rsidR="000A4902" w:rsidRPr="00116EFE">
        <w:rPr>
          <w:rFonts w:ascii="Calibri" w:hAnsi="Calibri" w:cs="Calibri"/>
        </w:rPr>
        <w:t xml:space="preserve"> November 2024)</w:t>
      </w:r>
    </w:p>
    <w:p w14:paraId="563FFF5F" w14:textId="7C0EBD37" w:rsidR="0037053E" w:rsidRPr="00116EFE" w:rsidRDefault="0037053E" w:rsidP="00BE4736">
      <w:pPr>
        <w:rPr>
          <w:rFonts w:ascii="Calibri" w:hAnsi="Calibri" w:cs="Calibri"/>
          <w:color w:val="000000" w:themeColor="text1"/>
        </w:rPr>
      </w:pPr>
    </w:p>
    <w:p w14:paraId="256AFC6A" w14:textId="77777777" w:rsidR="003342A3" w:rsidRPr="00116EFE" w:rsidRDefault="003342A3" w:rsidP="00BE4736">
      <w:pPr>
        <w:rPr>
          <w:rFonts w:ascii="Calibri" w:hAnsi="Calibri" w:cs="Calibri"/>
          <w:color w:val="000000" w:themeColor="text1"/>
        </w:rPr>
      </w:pPr>
    </w:p>
    <w:p w14:paraId="16CC6F0B" w14:textId="77777777" w:rsidR="003342A3" w:rsidRPr="00116EFE" w:rsidRDefault="003342A3" w:rsidP="00BE4736">
      <w:pPr>
        <w:rPr>
          <w:rFonts w:ascii="Calibri" w:hAnsi="Calibri" w:cs="Calibri"/>
          <w:color w:val="000000" w:themeColor="text1"/>
        </w:rPr>
      </w:pPr>
    </w:p>
    <w:p w14:paraId="3A6DFCAD" w14:textId="77777777" w:rsidR="003342A3" w:rsidRPr="00116EFE" w:rsidRDefault="003342A3" w:rsidP="00BE4736">
      <w:pPr>
        <w:rPr>
          <w:rFonts w:ascii="Calibri" w:hAnsi="Calibri" w:cs="Calibri"/>
          <w:color w:val="000000" w:themeColor="text1"/>
        </w:rPr>
      </w:pPr>
    </w:p>
    <w:p w14:paraId="4F1991DA" w14:textId="77777777" w:rsidR="003342A3" w:rsidRPr="00116EFE" w:rsidRDefault="003342A3" w:rsidP="00BE4736">
      <w:pPr>
        <w:rPr>
          <w:rFonts w:ascii="Calibri" w:hAnsi="Calibri" w:cs="Calibri"/>
          <w:color w:val="000000" w:themeColor="text1"/>
        </w:rPr>
      </w:pPr>
    </w:p>
    <w:p w14:paraId="69217629" w14:textId="77777777" w:rsidR="003342A3" w:rsidRPr="00116EFE" w:rsidRDefault="003342A3" w:rsidP="00BE4736">
      <w:pPr>
        <w:rPr>
          <w:rFonts w:ascii="Calibri" w:hAnsi="Calibri" w:cs="Calibri"/>
          <w:color w:val="000000" w:themeColor="text1"/>
        </w:rPr>
      </w:pPr>
    </w:p>
    <w:p w14:paraId="0E93CE0A" w14:textId="77777777" w:rsidR="003342A3" w:rsidRPr="00116EFE" w:rsidRDefault="003342A3" w:rsidP="00BE4736">
      <w:pPr>
        <w:rPr>
          <w:rFonts w:ascii="Calibri" w:hAnsi="Calibri" w:cs="Calibri"/>
          <w:color w:val="000000" w:themeColor="text1"/>
        </w:rPr>
      </w:pPr>
    </w:p>
    <w:p w14:paraId="4CB21712" w14:textId="77777777" w:rsidR="003342A3" w:rsidRPr="00116EFE" w:rsidRDefault="003342A3" w:rsidP="00BE4736">
      <w:pPr>
        <w:rPr>
          <w:rFonts w:ascii="Calibri" w:hAnsi="Calibri" w:cs="Calibri"/>
          <w:color w:val="000000" w:themeColor="text1"/>
        </w:rPr>
      </w:pPr>
    </w:p>
    <w:p w14:paraId="1938D2D8" w14:textId="77777777" w:rsidR="003342A3" w:rsidRPr="00116EFE" w:rsidRDefault="003342A3" w:rsidP="00BE4736">
      <w:pPr>
        <w:rPr>
          <w:rFonts w:ascii="Calibri" w:hAnsi="Calibri" w:cs="Calibri"/>
          <w:color w:val="000000" w:themeColor="text1"/>
        </w:rPr>
      </w:pPr>
    </w:p>
    <w:p w14:paraId="3BE84329" w14:textId="77777777" w:rsidR="003342A3" w:rsidRPr="00116EFE" w:rsidRDefault="003342A3" w:rsidP="00BE4736">
      <w:pPr>
        <w:rPr>
          <w:rFonts w:ascii="Calibri" w:hAnsi="Calibri" w:cs="Calibri"/>
          <w:color w:val="000000" w:themeColor="text1"/>
        </w:rPr>
      </w:pPr>
    </w:p>
    <w:p w14:paraId="07505CA6" w14:textId="77777777" w:rsidR="003342A3" w:rsidRPr="00116EFE" w:rsidRDefault="003342A3" w:rsidP="003342A3">
      <w:pPr>
        <w:rPr>
          <w:rFonts w:ascii="Calibri" w:hAnsi="Calibri" w:cs="Calibri"/>
          <w:color w:val="000000" w:themeColor="text1"/>
          <w:u w:val="single"/>
        </w:rPr>
      </w:pPr>
      <w:r w:rsidRPr="00116EFE">
        <w:rPr>
          <w:rFonts w:ascii="Calibri" w:eastAsia="Times New Roman" w:hAnsi="Calibri" w:cs="Calibri"/>
          <w:color w:val="000000" w:themeColor="text1"/>
          <w:u w:val="single"/>
        </w:rPr>
        <w:t>Data for Sustainability: Decision-Making, Understanding, and the Role of Accessible Information</w:t>
      </w:r>
    </w:p>
    <w:p w14:paraId="5F3702C1" w14:textId="2FBDAD94" w:rsidR="002D11AB" w:rsidRPr="00116EFE" w:rsidRDefault="002D11AB" w:rsidP="002D11AB">
      <w:pPr>
        <w:rPr>
          <w:rFonts w:ascii="Calibri" w:hAnsi="Calibri" w:cs="Calibri"/>
        </w:rPr>
      </w:pPr>
      <w:proofErr w:type="spellStart"/>
      <w:r w:rsidRPr="00116EFE">
        <w:rPr>
          <w:rFonts w:ascii="Calibri" w:hAnsi="Calibri" w:cs="Calibri"/>
        </w:rPr>
        <w:t>Abdenur</w:t>
      </w:r>
      <w:proofErr w:type="spellEnd"/>
      <w:r w:rsidRPr="00116EFE">
        <w:rPr>
          <w:rFonts w:ascii="Calibri" w:hAnsi="Calibri" w:cs="Calibri"/>
        </w:rPr>
        <w:t>, A.E. (2020) ‘</w:t>
      </w:r>
      <w:r w:rsidRPr="00116EFE">
        <w:rPr>
          <w:rFonts w:ascii="Calibri" w:hAnsi="Calibri" w:cs="Calibri"/>
          <w:i/>
          <w:iCs/>
        </w:rPr>
        <w:t>How Can Artificial Intelligence Help Curb Deforestation in the Amazon?</w:t>
      </w:r>
      <w:r w:rsidRPr="00116EFE">
        <w:rPr>
          <w:rFonts w:ascii="Calibri" w:hAnsi="Calibri" w:cs="Calibri"/>
        </w:rPr>
        <w:t xml:space="preserve">’ </w:t>
      </w:r>
      <w:r w:rsidRPr="00116EFE">
        <w:rPr>
          <w:rFonts w:ascii="Calibri" w:hAnsi="Calibri" w:cs="Calibri"/>
        </w:rPr>
        <w:t xml:space="preserve">Available </w:t>
      </w:r>
      <w:r w:rsidRPr="00116EFE">
        <w:rPr>
          <w:rFonts w:ascii="Calibri" w:hAnsi="Calibri" w:cs="Calibri"/>
        </w:rPr>
        <w:t xml:space="preserve">at: </w:t>
      </w:r>
      <w:hyperlink r:id="rId31" w:history="1">
        <w:r w:rsidRPr="00116EFE">
          <w:rPr>
            <w:rStyle w:val="Hyperlink"/>
            <w:rFonts w:ascii="Calibri" w:hAnsi="Calibri" w:cs="Calibri"/>
          </w:rPr>
          <w:t>https://theglobalobservatory.org/2020/11/how-can-artificial-intelligence-help-curb-deforestation-amazon/</w:t>
        </w:r>
      </w:hyperlink>
      <w:r w:rsidRPr="00116EFE">
        <w:rPr>
          <w:rFonts w:ascii="Calibri" w:hAnsi="Calibri" w:cs="Calibri"/>
        </w:rPr>
        <w:t xml:space="preserve"> (Accessed: 11</w:t>
      </w:r>
      <w:r w:rsidRPr="00116EFE">
        <w:rPr>
          <w:rFonts w:ascii="Calibri" w:hAnsi="Calibri" w:cs="Calibri"/>
          <w:vertAlign w:val="superscript"/>
        </w:rPr>
        <w:t>th</w:t>
      </w:r>
      <w:r w:rsidRPr="00116EFE">
        <w:rPr>
          <w:rFonts w:ascii="Calibri" w:hAnsi="Calibri" w:cs="Calibri"/>
        </w:rPr>
        <w:t xml:space="preserve"> April 2025)</w:t>
      </w:r>
    </w:p>
    <w:p w14:paraId="1C1874B4" w14:textId="00678B00" w:rsidR="00B62D81" w:rsidRPr="00116EFE" w:rsidRDefault="00B62D81" w:rsidP="00B62D81">
      <w:pPr>
        <w:rPr>
          <w:rFonts w:ascii="Calibri" w:hAnsi="Calibri" w:cs="Calibri"/>
        </w:rPr>
      </w:pPr>
      <w:r w:rsidRPr="00116EFE">
        <w:rPr>
          <w:rFonts w:ascii="Calibri" w:hAnsi="Calibri" w:cs="Calibri"/>
        </w:rPr>
        <w:t>Dougherty, S. (2024) ‘</w:t>
      </w:r>
      <w:r w:rsidRPr="00116EFE">
        <w:rPr>
          <w:rFonts w:ascii="Calibri" w:hAnsi="Calibri" w:cs="Calibri"/>
          <w:i/>
          <w:iCs/>
        </w:rPr>
        <w:t>What is data transformation</w:t>
      </w:r>
      <w:r w:rsidRPr="00116EFE">
        <w:rPr>
          <w:rFonts w:ascii="Calibri" w:hAnsi="Calibri" w:cs="Calibri"/>
        </w:rPr>
        <w:t>?</w:t>
      </w:r>
      <w:r w:rsidRPr="00116EFE">
        <w:rPr>
          <w:rFonts w:ascii="Calibri" w:hAnsi="Calibri" w:cs="Calibri"/>
        </w:rPr>
        <w:t xml:space="preserve">’ </w:t>
      </w:r>
      <w:r w:rsidRPr="00116EFE">
        <w:rPr>
          <w:rFonts w:ascii="Calibri" w:hAnsi="Calibri" w:cs="Calibri"/>
        </w:rPr>
        <w:t>Available</w:t>
      </w:r>
      <w:r w:rsidRPr="00116EFE">
        <w:rPr>
          <w:rFonts w:ascii="Calibri" w:hAnsi="Calibri" w:cs="Calibri"/>
        </w:rPr>
        <w:t xml:space="preserve"> at: </w:t>
      </w:r>
      <w:hyperlink r:id="rId32" w:history="1">
        <w:r w:rsidRPr="00116EFE">
          <w:rPr>
            <w:rStyle w:val="Hyperlink"/>
            <w:rFonts w:ascii="Calibri" w:hAnsi="Calibri" w:cs="Calibri"/>
          </w:rPr>
          <w:t>https://funnel.io/blog/what-is-data-transformation</w:t>
        </w:r>
      </w:hyperlink>
      <w:r w:rsidRPr="00116EFE">
        <w:rPr>
          <w:rFonts w:ascii="Calibri" w:hAnsi="Calibri" w:cs="Calibri"/>
        </w:rPr>
        <w:t xml:space="preserve"> (Accessed: </w:t>
      </w:r>
      <w:r w:rsidRPr="00116EFE">
        <w:rPr>
          <w:rFonts w:ascii="Calibri" w:hAnsi="Calibri" w:cs="Calibri"/>
        </w:rPr>
        <w:t>2</w:t>
      </w:r>
      <w:r w:rsidRPr="00116EFE">
        <w:rPr>
          <w:rFonts w:ascii="Calibri" w:hAnsi="Calibri" w:cs="Calibri"/>
        </w:rPr>
        <w:t>5</w:t>
      </w:r>
      <w:r w:rsidRPr="00116EFE">
        <w:rPr>
          <w:rFonts w:ascii="Calibri" w:hAnsi="Calibri" w:cs="Calibri"/>
          <w:vertAlign w:val="superscript"/>
        </w:rPr>
        <w:t>th</w:t>
      </w:r>
      <w:r w:rsidRPr="00116EFE">
        <w:rPr>
          <w:rFonts w:ascii="Calibri" w:hAnsi="Calibri" w:cs="Calibri"/>
        </w:rPr>
        <w:t xml:space="preserve"> </w:t>
      </w:r>
      <w:r w:rsidRPr="00116EFE">
        <w:rPr>
          <w:rFonts w:ascii="Calibri" w:hAnsi="Calibri" w:cs="Calibri"/>
        </w:rPr>
        <w:t>2025)</w:t>
      </w:r>
    </w:p>
    <w:p w14:paraId="3F85BAE7" w14:textId="32FEA062" w:rsidR="00592B2A" w:rsidRPr="00116EFE" w:rsidRDefault="00592B2A" w:rsidP="00B62D81">
      <w:pPr>
        <w:rPr>
          <w:rFonts w:ascii="Calibri" w:hAnsi="Calibri" w:cs="Calibri"/>
        </w:rPr>
      </w:pPr>
      <w:r w:rsidRPr="00116EFE">
        <w:rPr>
          <w:rFonts w:ascii="Calibri" w:hAnsi="Calibri" w:cs="Calibri"/>
        </w:rPr>
        <w:t xml:space="preserve">Global Forest Watch (undated) </w:t>
      </w:r>
      <w:r w:rsidRPr="00116EFE">
        <w:rPr>
          <w:rFonts w:ascii="Calibri" w:hAnsi="Calibri" w:cs="Calibri"/>
        </w:rPr>
        <w:t xml:space="preserve">Available </w:t>
      </w:r>
      <w:r w:rsidRPr="00116EFE">
        <w:rPr>
          <w:rFonts w:ascii="Calibri" w:hAnsi="Calibri" w:cs="Calibri"/>
        </w:rPr>
        <w:t xml:space="preserve">at: </w:t>
      </w:r>
      <w:hyperlink r:id="rId33" w:history="1">
        <w:r w:rsidRPr="00116EFE">
          <w:rPr>
            <w:rStyle w:val="Hyperlink"/>
            <w:rFonts w:ascii="Calibri" w:hAnsi="Calibri" w:cs="Calibri"/>
          </w:rPr>
          <w:t>https://www.globalforestwatch.org/map/?map=eyJjZW50ZXIiOnsibGF0Ijo4LjgyNDg4NjI2NzI0MDcxOCwibG5nIjotMjguNTEwNTYxOTQ0NTg5OTk1fSwiZGF0YXNldHMiOlt7ImRhdGFzZXQiOiJwb2xpdGljYWwtYm91bmRhcmllcyIsImxheWVycyI6WyJkaXNwdXRlZC1wb2xpdGljYWwtYm91bmRhcmllcyIsInBvbGl0aWNhbC1ib3VuZGFyaWVzIl0sIm9wYWNpdHkiOjEsInZpc2liaWxpdHkiOnRydWV9LHsiZGF0YXNldCI6InRyZWUtY292ZXItZ2Fpbi01eSIsImxheWVycyI6WyJ0cmVlLWNvdmVyLWdhaW4tNXkiXSwib3BhY2l0eSI6MSwidmlzaWJpbGl0eSI6dHJ1ZSwidGltZWxpbmVQYXJhbXMiOnsic3RhcnREYXRlIjoiMjAwMC0wMS0wMSIsImVuZERhdGUiOiIyMDIwLTEyLTMxIiwidHJpbUVuZERhdGUiOiIyMDIwLTEyLTMxIn19LHsiZGF0YXNldCI6InRyZWUtY292ZXItbG9zcyIsImxheWVycyI6WyJ0cmVlLWNvdmVyLWxvc3MiXSwib3BhY2l0eSI6MSwidmlzaWJpbGl0eSI6dHJ1ZSwidGltZWxpbmVQYXJhbXMiOnsic3RhcnREYXRlIjoiMjAwMS0wMS0wMSIsImVuZERhdGUiOiIyMDIzLTEyLTMxIiwidHJpbUVuZERhdGUiOiIyMDIzLTEyLTMxIn19LHsiZGF0YXNldCI6InRyZWUtY292ZXIiLCJsYXllcnMiOlsidHJlZS1jb3Zlci0yMDEwIl0sIm9wYWNpdHkiOjEsInZpc2liaWxpdHkiOnRydWUsInBhcmFtcyI6eyJ0aHJlc2giOiI3NSIsInRocmVzaG9sZCI6NzV9fV19&amp;mapPrompts=eyJvcGVuIjp0cnVlLCJzdGVwc0tleSI6InN1YnNjcmliZVRvQXJlYSJ9</w:t>
        </w:r>
      </w:hyperlink>
      <w:r w:rsidRPr="00116EFE">
        <w:rPr>
          <w:rFonts w:ascii="Calibri" w:hAnsi="Calibri" w:cs="Calibri"/>
        </w:rPr>
        <w:t xml:space="preserve"> </w:t>
      </w:r>
    </w:p>
    <w:p w14:paraId="7EB9A98B" w14:textId="3EA35C4B" w:rsidR="00B62D81" w:rsidRPr="00116EFE" w:rsidRDefault="00B62D81" w:rsidP="003342A3">
      <w:pPr>
        <w:rPr>
          <w:rFonts w:ascii="Calibri" w:hAnsi="Calibri" w:cs="Calibri"/>
        </w:rPr>
      </w:pPr>
      <w:r w:rsidRPr="00116EFE">
        <w:rPr>
          <w:rFonts w:ascii="Calibri" w:hAnsi="Calibri" w:cs="Calibri"/>
          <w:color w:val="000000" w:themeColor="text1"/>
        </w:rPr>
        <w:t xml:space="preserve">Gov.UK (undated) </w:t>
      </w:r>
      <w:r w:rsidRPr="00116EFE">
        <w:rPr>
          <w:rFonts w:ascii="Calibri" w:hAnsi="Calibri" w:cs="Calibri"/>
          <w:i/>
          <w:iCs/>
          <w:color w:val="000000" w:themeColor="text1"/>
        </w:rPr>
        <w:t>How to make a freedom of information (FOI) request</w:t>
      </w:r>
      <w:r w:rsidRPr="00116EFE">
        <w:rPr>
          <w:rFonts w:ascii="Calibri" w:hAnsi="Calibri" w:cs="Calibri"/>
          <w:color w:val="000000" w:themeColor="text1"/>
        </w:rPr>
        <w:t xml:space="preserve">. </w:t>
      </w:r>
      <w:r w:rsidRPr="00116EFE">
        <w:rPr>
          <w:rFonts w:ascii="Calibri" w:hAnsi="Calibri" w:cs="Calibri"/>
        </w:rPr>
        <w:t xml:space="preserve">Available </w:t>
      </w:r>
      <w:r w:rsidRPr="00116EFE">
        <w:rPr>
          <w:rFonts w:ascii="Calibri" w:hAnsi="Calibri" w:cs="Calibri"/>
          <w:color w:val="000000" w:themeColor="text1"/>
        </w:rPr>
        <w:t xml:space="preserve">at: </w:t>
      </w:r>
      <w:hyperlink r:id="rId34" w:history="1">
        <w:r w:rsidRPr="00116EFE">
          <w:rPr>
            <w:rStyle w:val="Hyperlink"/>
            <w:rFonts w:ascii="Calibri" w:hAnsi="Calibri" w:cs="Calibri"/>
          </w:rPr>
          <w:t>https://www.gov.uk/make-a-freedom-of-information-request/if-your-request-is-turned-down</w:t>
        </w:r>
      </w:hyperlink>
      <w:r w:rsidRPr="00116EFE">
        <w:rPr>
          <w:rFonts w:ascii="Calibri" w:hAnsi="Calibri" w:cs="Calibri"/>
          <w:color w:val="000000" w:themeColor="text1"/>
        </w:rPr>
        <w:t xml:space="preserve"> (Accessed: </w:t>
      </w:r>
      <w:r w:rsidRPr="00116EFE">
        <w:rPr>
          <w:rFonts w:ascii="Calibri" w:hAnsi="Calibri" w:cs="Calibri"/>
        </w:rPr>
        <w:t>28</w:t>
      </w:r>
      <w:r w:rsidRPr="00116EFE">
        <w:rPr>
          <w:rFonts w:ascii="Calibri" w:hAnsi="Calibri" w:cs="Calibri"/>
          <w:vertAlign w:val="superscript"/>
        </w:rPr>
        <w:t>th</w:t>
      </w:r>
      <w:r w:rsidRPr="00116EFE">
        <w:rPr>
          <w:rFonts w:ascii="Calibri" w:hAnsi="Calibri" w:cs="Calibri"/>
        </w:rPr>
        <w:t xml:space="preserve"> April </w:t>
      </w:r>
      <w:r w:rsidRPr="00116EFE">
        <w:rPr>
          <w:rFonts w:ascii="Calibri" w:hAnsi="Calibri" w:cs="Calibri"/>
        </w:rPr>
        <w:t>2025)</w:t>
      </w:r>
    </w:p>
    <w:p w14:paraId="5088BA20" w14:textId="6CF4009A" w:rsidR="00417CC2" w:rsidRPr="00116EFE" w:rsidRDefault="00417CC2" w:rsidP="003342A3">
      <w:pPr>
        <w:rPr>
          <w:rFonts w:ascii="Calibri" w:hAnsi="Calibri" w:cs="Calibri"/>
        </w:rPr>
      </w:pPr>
      <w:r w:rsidRPr="00116EFE">
        <w:rPr>
          <w:rFonts w:ascii="Calibri" w:hAnsi="Calibri" w:cs="Calibri"/>
        </w:rPr>
        <w:t xml:space="preserve">Inter-Parliamentary Union (undated) </w:t>
      </w:r>
      <w:r w:rsidRPr="00116EFE">
        <w:rPr>
          <w:rFonts w:ascii="Calibri" w:hAnsi="Calibri" w:cs="Calibri"/>
          <w:i/>
          <w:iCs/>
        </w:rPr>
        <w:t>The role of AI in parliaments</w:t>
      </w:r>
      <w:r w:rsidRPr="00116EFE">
        <w:rPr>
          <w:rFonts w:ascii="Calibri" w:hAnsi="Calibri" w:cs="Calibri"/>
        </w:rPr>
        <w:t xml:space="preserve">. </w:t>
      </w:r>
      <w:r w:rsidRPr="00116EFE">
        <w:rPr>
          <w:rFonts w:ascii="Calibri" w:hAnsi="Calibri" w:cs="Calibri"/>
        </w:rPr>
        <w:t>Available</w:t>
      </w:r>
      <w:r w:rsidRPr="00116EFE">
        <w:rPr>
          <w:rFonts w:ascii="Calibri" w:hAnsi="Calibri" w:cs="Calibri"/>
        </w:rPr>
        <w:t xml:space="preserve"> at: </w:t>
      </w:r>
      <w:hyperlink r:id="rId35" w:history="1">
        <w:r w:rsidRPr="00116EFE">
          <w:rPr>
            <w:rStyle w:val="Hyperlink"/>
            <w:rFonts w:ascii="Calibri" w:hAnsi="Calibri" w:cs="Calibri"/>
          </w:rPr>
          <w:t>https://www.ipu.org/ai-guidelines/role-ai-in-parliaments</w:t>
        </w:r>
      </w:hyperlink>
      <w:r w:rsidRPr="00116EFE">
        <w:rPr>
          <w:rFonts w:ascii="Calibri" w:hAnsi="Calibri" w:cs="Calibri"/>
        </w:rPr>
        <w:t xml:space="preserve"> (Accessed: 11</w:t>
      </w:r>
      <w:r w:rsidRPr="00116EFE">
        <w:rPr>
          <w:rFonts w:ascii="Calibri" w:hAnsi="Calibri" w:cs="Calibri"/>
          <w:vertAlign w:val="superscript"/>
        </w:rPr>
        <w:t>th</w:t>
      </w:r>
      <w:r w:rsidRPr="00116EFE">
        <w:rPr>
          <w:rFonts w:ascii="Calibri" w:hAnsi="Calibri" w:cs="Calibri"/>
        </w:rPr>
        <w:t xml:space="preserve"> April 2025)</w:t>
      </w:r>
    </w:p>
    <w:p w14:paraId="261A7CAB" w14:textId="68713B7B" w:rsidR="00B62D81" w:rsidRPr="00116EFE" w:rsidRDefault="00B62D81" w:rsidP="003342A3">
      <w:pPr>
        <w:rPr>
          <w:rFonts w:ascii="Calibri" w:hAnsi="Calibri" w:cs="Calibri"/>
        </w:rPr>
      </w:pPr>
      <w:r w:rsidRPr="00116EFE">
        <w:rPr>
          <w:rFonts w:ascii="Calibri" w:hAnsi="Calibri" w:cs="Calibri"/>
        </w:rPr>
        <w:t xml:space="preserve">Liden, D. (2023) </w:t>
      </w:r>
      <w:r w:rsidRPr="00116EFE">
        <w:rPr>
          <w:rFonts w:ascii="Calibri" w:hAnsi="Calibri" w:cs="Calibri"/>
          <w:i/>
          <w:iCs/>
        </w:rPr>
        <w:t>Better Things. Materials for sustainable product design</w:t>
      </w:r>
      <w:r w:rsidRPr="00116EFE">
        <w:rPr>
          <w:rFonts w:ascii="Calibri" w:hAnsi="Calibri" w:cs="Calibri"/>
        </w:rPr>
        <w:t>. London: Laurence King</w:t>
      </w:r>
    </w:p>
    <w:p w14:paraId="57769FA6" w14:textId="63F25E09" w:rsidR="00280484" w:rsidRPr="00116EFE" w:rsidRDefault="00280484" w:rsidP="003342A3">
      <w:pPr>
        <w:rPr>
          <w:rFonts w:ascii="Calibri" w:hAnsi="Calibri" w:cs="Calibri"/>
          <w:b/>
          <w:bCs/>
        </w:rPr>
      </w:pPr>
      <w:r w:rsidRPr="00116EFE">
        <w:rPr>
          <w:rFonts w:ascii="Calibri" w:hAnsi="Calibri" w:cs="Calibri"/>
        </w:rPr>
        <w:t xml:space="preserve">Losey, D., </w:t>
      </w:r>
      <w:r w:rsidRPr="00116EFE">
        <w:rPr>
          <w:rFonts w:ascii="Calibri" w:hAnsi="Calibri" w:cs="Calibri"/>
          <w:color w:val="000000" w:themeColor="text1"/>
        </w:rPr>
        <w:t>Saad</w:t>
      </w:r>
      <w:r w:rsidRPr="00116EFE">
        <w:rPr>
          <w:rFonts w:ascii="Calibri" w:hAnsi="Calibri" w:cs="Calibri"/>
          <w:color w:val="000000" w:themeColor="text1"/>
        </w:rPr>
        <w:t xml:space="preserve">, W. </w:t>
      </w:r>
      <w:r w:rsidRPr="00116EFE">
        <w:rPr>
          <w:rFonts w:ascii="Calibri" w:hAnsi="Calibri" w:cs="Calibri"/>
          <w:i/>
          <w:iCs/>
          <w:color w:val="000000" w:themeColor="text1"/>
        </w:rPr>
        <w:t>et al</w:t>
      </w:r>
      <w:r w:rsidRPr="00116EFE">
        <w:rPr>
          <w:rFonts w:ascii="Calibri" w:hAnsi="Calibri" w:cs="Calibri"/>
          <w:color w:val="000000" w:themeColor="text1"/>
        </w:rPr>
        <w:t xml:space="preserve">. </w:t>
      </w:r>
      <w:r w:rsidRPr="00116EFE">
        <w:rPr>
          <w:rFonts w:ascii="Calibri" w:hAnsi="Calibri" w:cs="Calibri"/>
        </w:rPr>
        <w:t xml:space="preserve">(2023) </w:t>
      </w:r>
      <w:r w:rsidRPr="00116EFE">
        <w:rPr>
          <w:rFonts w:ascii="Calibri" w:hAnsi="Calibri" w:cs="Calibri"/>
          <w:i/>
          <w:iCs/>
        </w:rPr>
        <w:t>AI—The good, the bad, and the scary</w:t>
      </w:r>
      <w:r w:rsidRPr="00116EFE">
        <w:rPr>
          <w:rFonts w:ascii="Calibri" w:hAnsi="Calibri" w:cs="Calibri"/>
        </w:rPr>
        <w:t xml:space="preserve">. </w:t>
      </w:r>
      <w:r w:rsidRPr="00116EFE">
        <w:rPr>
          <w:rFonts w:ascii="Calibri" w:hAnsi="Calibri" w:cs="Calibri"/>
        </w:rPr>
        <w:t>Available</w:t>
      </w:r>
      <w:r w:rsidRPr="00116EFE">
        <w:rPr>
          <w:rFonts w:ascii="Calibri" w:hAnsi="Calibri" w:cs="Calibri"/>
        </w:rPr>
        <w:t xml:space="preserve"> at: </w:t>
      </w:r>
      <w:hyperlink r:id="rId36" w:history="1">
        <w:r w:rsidRPr="00116EFE">
          <w:rPr>
            <w:rStyle w:val="Hyperlink"/>
            <w:rFonts w:ascii="Calibri" w:hAnsi="Calibri" w:cs="Calibri"/>
          </w:rPr>
          <w:t>https://eng.vt.edu/magazine/stories/fall-2023/ai.html</w:t>
        </w:r>
      </w:hyperlink>
      <w:r w:rsidRPr="00116EFE">
        <w:rPr>
          <w:rFonts w:ascii="Calibri" w:hAnsi="Calibri" w:cs="Calibri"/>
        </w:rPr>
        <w:t xml:space="preserve"> (Accessed: 14</w:t>
      </w:r>
      <w:r w:rsidRPr="00116EFE">
        <w:rPr>
          <w:rFonts w:ascii="Calibri" w:hAnsi="Calibri" w:cs="Calibri"/>
          <w:vertAlign w:val="superscript"/>
        </w:rPr>
        <w:t>th</w:t>
      </w:r>
      <w:r w:rsidRPr="00116EFE">
        <w:rPr>
          <w:rFonts w:ascii="Calibri" w:hAnsi="Calibri" w:cs="Calibri"/>
        </w:rPr>
        <w:t xml:space="preserve"> April 2025)</w:t>
      </w:r>
    </w:p>
    <w:p w14:paraId="37F7619F" w14:textId="2CFE6771" w:rsidR="002D11AB" w:rsidRPr="00116EFE" w:rsidRDefault="002F366C" w:rsidP="003342A3">
      <w:pPr>
        <w:rPr>
          <w:rFonts w:ascii="Calibri" w:hAnsi="Calibri" w:cs="Calibri"/>
          <w:color w:val="000000" w:themeColor="text1"/>
        </w:rPr>
      </w:pPr>
      <w:proofErr w:type="spellStart"/>
      <w:r w:rsidRPr="00116EFE">
        <w:rPr>
          <w:rFonts w:ascii="Calibri" w:hAnsi="Calibri" w:cs="Calibri"/>
        </w:rPr>
        <w:t>Omdena</w:t>
      </w:r>
      <w:proofErr w:type="spellEnd"/>
      <w:r w:rsidRPr="00116EFE">
        <w:rPr>
          <w:rFonts w:ascii="Calibri" w:hAnsi="Calibri" w:cs="Calibri"/>
        </w:rPr>
        <w:t xml:space="preserve"> (undated) </w:t>
      </w:r>
      <w:r w:rsidRPr="00116EFE">
        <w:rPr>
          <w:rFonts w:ascii="Calibri" w:hAnsi="Calibri" w:cs="Calibri"/>
          <w:i/>
          <w:iCs/>
        </w:rPr>
        <w:t>AI in Combating Deforestation</w:t>
      </w:r>
      <w:r w:rsidRPr="00116EFE">
        <w:rPr>
          <w:rFonts w:ascii="Calibri" w:hAnsi="Calibri" w:cs="Calibri"/>
        </w:rPr>
        <w:t xml:space="preserve">. </w:t>
      </w:r>
      <w:r w:rsidRPr="00116EFE">
        <w:rPr>
          <w:rFonts w:ascii="Calibri" w:hAnsi="Calibri" w:cs="Calibri"/>
        </w:rPr>
        <w:t>Available</w:t>
      </w:r>
      <w:r w:rsidRPr="00116EFE">
        <w:rPr>
          <w:rFonts w:ascii="Calibri" w:hAnsi="Calibri" w:cs="Calibri"/>
        </w:rPr>
        <w:t xml:space="preserve"> at: </w:t>
      </w:r>
      <w:hyperlink r:id="rId37" w:history="1">
        <w:r w:rsidRPr="00116EFE">
          <w:rPr>
            <w:rStyle w:val="Hyperlink"/>
            <w:rFonts w:ascii="Calibri" w:hAnsi="Calibri" w:cs="Calibri"/>
          </w:rPr>
          <w:t>https://www.omdena.com/ai-in-deforestation</w:t>
        </w:r>
      </w:hyperlink>
      <w:r w:rsidRPr="00116EFE">
        <w:rPr>
          <w:rFonts w:ascii="Calibri" w:hAnsi="Calibri" w:cs="Calibri"/>
        </w:rPr>
        <w:t xml:space="preserve"> (</w:t>
      </w:r>
      <w:r w:rsidRPr="00116EFE">
        <w:rPr>
          <w:rFonts w:ascii="Calibri" w:hAnsi="Calibri" w:cs="Calibri"/>
        </w:rPr>
        <w:t>Accessed: 11</w:t>
      </w:r>
      <w:r w:rsidRPr="00116EFE">
        <w:rPr>
          <w:rFonts w:ascii="Calibri" w:hAnsi="Calibri" w:cs="Calibri"/>
          <w:vertAlign w:val="superscript"/>
        </w:rPr>
        <w:t>th</w:t>
      </w:r>
      <w:r w:rsidRPr="00116EFE">
        <w:rPr>
          <w:rFonts w:ascii="Calibri" w:hAnsi="Calibri" w:cs="Calibri"/>
        </w:rPr>
        <w:t xml:space="preserve"> April 2025)</w:t>
      </w:r>
    </w:p>
    <w:p w14:paraId="0563FEA2" w14:textId="6320DC8B" w:rsidR="003342A3" w:rsidRPr="00116EFE" w:rsidRDefault="003342A3" w:rsidP="003342A3">
      <w:pPr>
        <w:rPr>
          <w:rFonts w:ascii="Calibri" w:hAnsi="Calibri" w:cs="Calibri"/>
        </w:rPr>
      </w:pPr>
      <w:proofErr w:type="spellStart"/>
      <w:r w:rsidRPr="00116EFE">
        <w:rPr>
          <w:rFonts w:ascii="Calibri" w:hAnsi="Calibri" w:cs="Calibri"/>
          <w:color w:val="000000" w:themeColor="text1"/>
        </w:rPr>
        <w:t>Pykes</w:t>
      </w:r>
      <w:proofErr w:type="spellEnd"/>
      <w:r w:rsidRPr="00116EFE">
        <w:rPr>
          <w:rFonts w:ascii="Calibri" w:hAnsi="Calibri" w:cs="Calibri"/>
          <w:color w:val="000000" w:themeColor="text1"/>
        </w:rPr>
        <w:t>, K. (2022)</w:t>
      </w:r>
      <w:r w:rsidRPr="00116EFE">
        <w:rPr>
          <w:rFonts w:ascii="Calibri" w:eastAsia="Times New Roman" w:hAnsi="Calibri" w:cs="Calibri"/>
          <w:b/>
          <w:bCs/>
          <w:color w:val="05192D"/>
          <w:spacing w:val="-15"/>
          <w:kern w:val="36"/>
          <w14:ligatures w14:val="none"/>
        </w:rPr>
        <w:t xml:space="preserve"> </w:t>
      </w:r>
      <w:r w:rsidRPr="00116EFE">
        <w:rPr>
          <w:rFonts w:ascii="Calibri" w:hAnsi="Calibri" w:cs="Calibri"/>
          <w:color w:val="000000" w:themeColor="text1"/>
        </w:rPr>
        <w:t>The Importance of Data: 5 Top Reasons</w:t>
      </w:r>
      <w:r w:rsidRPr="00116EFE">
        <w:rPr>
          <w:rFonts w:ascii="Calibri" w:hAnsi="Calibri" w:cs="Calibri"/>
          <w:color w:val="000000" w:themeColor="text1"/>
        </w:rPr>
        <w:t xml:space="preserve">, 15 September. </w:t>
      </w:r>
      <w:r w:rsidRPr="00116EFE">
        <w:rPr>
          <w:rFonts w:ascii="Calibri" w:hAnsi="Calibri" w:cs="Calibri"/>
        </w:rPr>
        <w:t>Available at:</w:t>
      </w:r>
      <w:r w:rsidRPr="00116EFE">
        <w:rPr>
          <w:rFonts w:ascii="Calibri" w:hAnsi="Calibri" w:cs="Calibri"/>
        </w:rPr>
        <w:t xml:space="preserve"> </w:t>
      </w:r>
      <w:hyperlink r:id="rId38" w:history="1">
        <w:r w:rsidRPr="00116EFE">
          <w:rPr>
            <w:rStyle w:val="Hyperlink"/>
            <w:rFonts w:ascii="Calibri" w:hAnsi="Calibri" w:cs="Calibri"/>
          </w:rPr>
          <w:t>https://www.datacamp.com/blog/importance-of-data-5-top-reasons</w:t>
        </w:r>
      </w:hyperlink>
      <w:r w:rsidRPr="00116EFE">
        <w:rPr>
          <w:rFonts w:ascii="Calibri" w:hAnsi="Calibri" w:cs="Calibri"/>
        </w:rPr>
        <w:t xml:space="preserve"> (Accessed: 1</w:t>
      </w:r>
      <w:r w:rsidRPr="00116EFE">
        <w:rPr>
          <w:rFonts w:ascii="Calibri" w:hAnsi="Calibri" w:cs="Calibri"/>
          <w:vertAlign w:val="superscript"/>
        </w:rPr>
        <w:t>st</w:t>
      </w:r>
      <w:r w:rsidRPr="00116EFE">
        <w:rPr>
          <w:rFonts w:ascii="Calibri" w:hAnsi="Calibri" w:cs="Calibri"/>
        </w:rPr>
        <w:t xml:space="preserve"> May 2025)</w:t>
      </w:r>
    </w:p>
    <w:p w14:paraId="78D7DF6A" w14:textId="3AD68573" w:rsidR="007167FA" w:rsidRPr="00116EFE" w:rsidRDefault="007167FA" w:rsidP="007167FA">
      <w:pPr>
        <w:rPr>
          <w:rFonts w:ascii="Calibri" w:hAnsi="Calibri" w:cs="Calibri"/>
          <w:b/>
          <w:bCs/>
        </w:rPr>
      </w:pPr>
      <w:r w:rsidRPr="00116EFE">
        <w:rPr>
          <w:rFonts w:ascii="Calibri" w:hAnsi="Calibri" w:cs="Calibri"/>
        </w:rPr>
        <w:t xml:space="preserve">Planet (undated) </w:t>
      </w:r>
      <w:r w:rsidRPr="00116EFE">
        <w:rPr>
          <w:rFonts w:ascii="Calibri" w:hAnsi="Calibri" w:cs="Calibri"/>
          <w:i/>
          <w:iCs/>
        </w:rPr>
        <w:t>R</w:t>
      </w:r>
      <w:r w:rsidRPr="00116EFE">
        <w:rPr>
          <w:rFonts w:ascii="Calibri" w:hAnsi="Calibri" w:cs="Calibri"/>
          <w:i/>
          <w:iCs/>
        </w:rPr>
        <w:t>eal-Time Satellite Monitoring with Planet</w:t>
      </w:r>
      <w:r w:rsidRPr="00116EFE">
        <w:rPr>
          <w:rFonts w:ascii="Calibri" w:hAnsi="Calibri" w:cs="Calibri"/>
        </w:rPr>
        <w:t xml:space="preserve">. </w:t>
      </w:r>
      <w:r w:rsidRPr="00116EFE">
        <w:rPr>
          <w:rFonts w:ascii="Calibri" w:hAnsi="Calibri" w:cs="Calibri"/>
        </w:rPr>
        <w:t>Available</w:t>
      </w:r>
      <w:r w:rsidRPr="00116EFE">
        <w:rPr>
          <w:rFonts w:ascii="Calibri" w:hAnsi="Calibri" w:cs="Calibri"/>
        </w:rPr>
        <w:t xml:space="preserve"> at: </w:t>
      </w:r>
      <w:hyperlink r:id="rId39" w:history="1">
        <w:r w:rsidRPr="00116EFE">
          <w:rPr>
            <w:rStyle w:val="Hyperlink"/>
            <w:rFonts w:ascii="Calibri" w:hAnsi="Calibri" w:cs="Calibri"/>
          </w:rPr>
          <w:t>https://www.planet.com/products/satellite-monitoring/</w:t>
        </w:r>
      </w:hyperlink>
      <w:r w:rsidRPr="00116EFE">
        <w:rPr>
          <w:rFonts w:ascii="Calibri" w:hAnsi="Calibri" w:cs="Calibri"/>
        </w:rPr>
        <w:t xml:space="preserve"> </w:t>
      </w:r>
    </w:p>
    <w:p w14:paraId="2E64FC00" w14:textId="1AB8C33C" w:rsidR="00100048" w:rsidRPr="00116EFE" w:rsidRDefault="00100048" w:rsidP="003342A3">
      <w:pPr>
        <w:rPr>
          <w:rFonts w:ascii="Calibri" w:hAnsi="Calibri" w:cs="Calibri"/>
          <w:b/>
          <w:bCs/>
          <w:color w:val="000000" w:themeColor="text1"/>
        </w:rPr>
      </w:pPr>
      <w:r w:rsidRPr="00116EFE">
        <w:rPr>
          <w:rFonts w:ascii="Calibri" w:hAnsi="Calibri" w:cs="Calibri"/>
        </w:rPr>
        <w:t xml:space="preserve">Waage, J. (2025) ‘This challenge needs a new approach’ in Scientists for XR. </w:t>
      </w:r>
      <w:r w:rsidRPr="00116EFE">
        <w:rPr>
          <w:rFonts w:ascii="Calibri" w:hAnsi="Calibri" w:cs="Calibri"/>
          <w:i/>
          <w:iCs/>
        </w:rPr>
        <w:t>Scientists on Survival</w:t>
      </w:r>
      <w:r w:rsidRPr="00116EFE">
        <w:rPr>
          <w:rFonts w:ascii="Calibri" w:hAnsi="Calibri" w:cs="Calibri"/>
        </w:rPr>
        <w:t>. London:</w:t>
      </w:r>
      <w:r w:rsidR="002D11AB" w:rsidRPr="00116EFE">
        <w:rPr>
          <w:rFonts w:ascii="Calibri" w:hAnsi="Calibri" w:cs="Calibri"/>
        </w:rPr>
        <w:t xml:space="preserve"> </w:t>
      </w:r>
      <w:r w:rsidRPr="00116EFE">
        <w:rPr>
          <w:rFonts w:ascii="Calibri" w:hAnsi="Calibri" w:cs="Calibri"/>
        </w:rPr>
        <w:t>Michael O’Mara Books Limited</w:t>
      </w:r>
    </w:p>
    <w:p w14:paraId="42CF8002" w14:textId="5A9C04F6" w:rsidR="003342A3" w:rsidRPr="00116EFE" w:rsidRDefault="00401BAA" w:rsidP="00401BAA">
      <w:pPr>
        <w:rPr>
          <w:rFonts w:ascii="Calibri" w:hAnsi="Calibri" w:cs="Calibri"/>
          <w:color w:val="000000" w:themeColor="text1"/>
        </w:rPr>
      </w:pPr>
      <w:r w:rsidRPr="00116EFE">
        <w:rPr>
          <w:rFonts w:ascii="Calibri" w:hAnsi="Calibri" w:cs="Calibri"/>
          <w:color w:val="000000" w:themeColor="text1"/>
        </w:rPr>
        <w:t>White,</w:t>
      </w:r>
      <w:r w:rsidRPr="00116EFE">
        <w:rPr>
          <w:rFonts w:ascii="Calibri" w:hAnsi="Calibri" w:cs="Calibri"/>
          <w:color w:val="000000" w:themeColor="text1"/>
        </w:rPr>
        <w:t xml:space="preserve"> M. (2013) ‘</w:t>
      </w:r>
      <w:r w:rsidRPr="00116EFE">
        <w:rPr>
          <w:rFonts w:ascii="Calibri" w:hAnsi="Calibri" w:cs="Calibri"/>
          <w:color w:val="000000" w:themeColor="text1"/>
        </w:rPr>
        <w:t>Sustainability: I know it when I see it</w:t>
      </w:r>
      <w:r w:rsidRPr="00116EFE">
        <w:rPr>
          <w:rFonts w:ascii="Calibri" w:hAnsi="Calibri" w:cs="Calibri"/>
          <w:color w:val="000000" w:themeColor="text1"/>
        </w:rPr>
        <w:t xml:space="preserve">’. </w:t>
      </w:r>
      <w:r w:rsidRPr="00116EFE">
        <w:rPr>
          <w:rFonts w:ascii="Calibri" w:hAnsi="Calibri" w:cs="Calibri"/>
          <w:i/>
          <w:iCs/>
          <w:color w:val="000000" w:themeColor="text1"/>
        </w:rPr>
        <w:t>Ecological Economics</w:t>
      </w:r>
      <w:r w:rsidRPr="00116EFE">
        <w:rPr>
          <w:rFonts w:ascii="Calibri" w:hAnsi="Calibri" w:cs="Calibri"/>
          <w:color w:val="000000" w:themeColor="text1"/>
        </w:rPr>
        <w:t>,</w:t>
      </w:r>
      <w:r w:rsidRPr="00116EFE">
        <w:rPr>
          <w:rFonts w:ascii="Calibri" w:hAnsi="Calibri" w:cs="Calibri"/>
          <w:color w:val="000000" w:themeColor="text1"/>
        </w:rPr>
        <w:t xml:space="preserve"> </w:t>
      </w:r>
      <w:r w:rsidRPr="00116EFE">
        <w:rPr>
          <w:rFonts w:ascii="Calibri" w:hAnsi="Calibri" w:cs="Calibri"/>
          <w:color w:val="000000" w:themeColor="text1"/>
        </w:rPr>
        <w:t>Volume 86,</w:t>
      </w:r>
      <w:r w:rsidRPr="00116EFE">
        <w:rPr>
          <w:rFonts w:ascii="Calibri" w:hAnsi="Calibri" w:cs="Calibri"/>
          <w:color w:val="000000" w:themeColor="text1"/>
        </w:rPr>
        <w:t xml:space="preserve"> (February) p</w:t>
      </w:r>
      <w:r w:rsidRPr="00116EFE">
        <w:rPr>
          <w:rFonts w:ascii="Calibri" w:hAnsi="Calibri" w:cs="Calibri"/>
          <w:color w:val="000000" w:themeColor="text1"/>
        </w:rPr>
        <w:t>ages 213-217</w:t>
      </w:r>
    </w:p>
    <w:p w14:paraId="66B0E780" w14:textId="40BC83FF" w:rsidR="00B62D81" w:rsidRPr="00116EFE" w:rsidRDefault="00B62D81" w:rsidP="00401BAA">
      <w:pPr>
        <w:rPr>
          <w:rFonts w:ascii="Calibri" w:hAnsi="Calibri" w:cs="Calibri"/>
        </w:rPr>
      </w:pPr>
      <w:r w:rsidRPr="00116EFE">
        <w:rPr>
          <w:rFonts w:ascii="Calibri" w:hAnsi="Calibri" w:cs="Calibri"/>
          <w:color w:val="000000" w:themeColor="text1"/>
        </w:rPr>
        <w:t xml:space="preserve">WWF (undated) </w:t>
      </w:r>
      <w:r w:rsidRPr="00116EFE">
        <w:rPr>
          <w:rFonts w:ascii="Calibri" w:hAnsi="Calibri" w:cs="Calibri"/>
          <w:i/>
          <w:iCs/>
          <w:color w:val="000000" w:themeColor="text1"/>
        </w:rPr>
        <w:t>The effects of deforestation</w:t>
      </w:r>
      <w:r w:rsidRPr="00116EFE">
        <w:rPr>
          <w:rFonts w:ascii="Calibri" w:hAnsi="Calibri" w:cs="Calibri"/>
          <w:color w:val="000000" w:themeColor="text1"/>
        </w:rPr>
        <w:t xml:space="preserve">. </w:t>
      </w:r>
      <w:r w:rsidRPr="00116EFE">
        <w:rPr>
          <w:rFonts w:ascii="Calibri" w:hAnsi="Calibri" w:cs="Calibri"/>
        </w:rPr>
        <w:t>Available at:</w:t>
      </w:r>
      <w:r w:rsidRPr="00116EFE">
        <w:rPr>
          <w:rFonts w:ascii="Calibri" w:hAnsi="Calibri" w:cs="Calibri"/>
        </w:rPr>
        <w:t xml:space="preserve"> </w:t>
      </w:r>
      <w:hyperlink r:id="rId40" w:history="1">
        <w:r w:rsidRPr="00116EFE">
          <w:rPr>
            <w:rStyle w:val="Hyperlink"/>
            <w:rFonts w:ascii="Calibri" w:hAnsi="Calibri" w:cs="Calibri"/>
          </w:rPr>
          <w:t>https://www.wwf.org.uk/learn/effects-of/deforestation#:~:text=Trees%20absorb%20and%20store%20carbon,around%2010%25%20of%20global%20warming</w:t>
        </w:r>
      </w:hyperlink>
      <w:r w:rsidRPr="00116EFE">
        <w:rPr>
          <w:rFonts w:ascii="Calibri" w:hAnsi="Calibri" w:cs="Calibri"/>
        </w:rPr>
        <w:t xml:space="preserve"> (Accessed: </w:t>
      </w:r>
      <w:r w:rsidRPr="00116EFE">
        <w:rPr>
          <w:rFonts w:ascii="Calibri" w:hAnsi="Calibri" w:cs="Calibri"/>
        </w:rPr>
        <w:t>11</w:t>
      </w:r>
      <w:r w:rsidRPr="00116EFE">
        <w:rPr>
          <w:rFonts w:ascii="Calibri" w:hAnsi="Calibri" w:cs="Calibri"/>
          <w:vertAlign w:val="superscript"/>
        </w:rPr>
        <w:t>th</w:t>
      </w:r>
      <w:r w:rsidRPr="00116EFE">
        <w:rPr>
          <w:rFonts w:ascii="Calibri" w:hAnsi="Calibri" w:cs="Calibri"/>
        </w:rPr>
        <w:t xml:space="preserve"> April </w:t>
      </w:r>
      <w:r w:rsidRPr="00116EFE">
        <w:rPr>
          <w:rFonts w:ascii="Calibri" w:hAnsi="Calibri" w:cs="Calibri"/>
        </w:rPr>
        <w:t>2025)</w:t>
      </w:r>
    </w:p>
    <w:p w14:paraId="6C4A7A6A" w14:textId="77777777" w:rsidR="00743F21" w:rsidRPr="00116EFE" w:rsidRDefault="00743F21" w:rsidP="00401BAA">
      <w:pPr>
        <w:rPr>
          <w:rFonts w:ascii="Calibri" w:hAnsi="Calibri" w:cs="Calibri"/>
        </w:rPr>
      </w:pPr>
    </w:p>
    <w:p w14:paraId="44CCB250" w14:textId="77777777" w:rsidR="00743F21" w:rsidRPr="00116EFE" w:rsidRDefault="00743F21" w:rsidP="00401BAA">
      <w:pPr>
        <w:rPr>
          <w:rFonts w:ascii="Calibri" w:hAnsi="Calibri" w:cs="Calibri"/>
        </w:rPr>
      </w:pPr>
    </w:p>
    <w:p w14:paraId="14BC223F" w14:textId="77777777" w:rsidR="00743F21" w:rsidRPr="00116EFE" w:rsidRDefault="00743F21" w:rsidP="00401BAA">
      <w:pPr>
        <w:rPr>
          <w:rFonts w:ascii="Calibri" w:hAnsi="Calibri" w:cs="Calibri"/>
        </w:rPr>
      </w:pPr>
    </w:p>
    <w:p w14:paraId="48AA2C4C" w14:textId="77777777" w:rsidR="00743F21" w:rsidRPr="00116EFE" w:rsidRDefault="00743F21" w:rsidP="00401BAA">
      <w:pPr>
        <w:rPr>
          <w:rFonts w:ascii="Calibri" w:hAnsi="Calibri" w:cs="Calibri"/>
        </w:rPr>
      </w:pPr>
    </w:p>
    <w:p w14:paraId="128B2600" w14:textId="77777777" w:rsidR="00743F21" w:rsidRPr="00116EFE" w:rsidRDefault="00743F21" w:rsidP="00401BAA">
      <w:pPr>
        <w:rPr>
          <w:rFonts w:ascii="Calibri" w:hAnsi="Calibri" w:cs="Calibri"/>
        </w:rPr>
      </w:pPr>
    </w:p>
    <w:p w14:paraId="77A81F74" w14:textId="77777777" w:rsidR="00743F21" w:rsidRPr="00116EFE" w:rsidRDefault="00743F21" w:rsidP="00401BAA">
      <w:pPr>
        <w:rPr>
          <w:rFonts w:ascii="Calibri" w:hAnsi="Calibri" w:cs="Calibri"/>
        </w:rPr>
      </w:pPr>
    </w:p>
    <w:p w14:paraId="275717F7" w14:textId="77777777" w:rsidR="00743F21" w:rsidRPr="00116EFE" w:rsidRDefault="00743F21" w:rsidP="00401BAA">
      <w:pPr>
        <w:rPr>
          <w:rFonts w:ascii="Calibri" w:hAnsi="Calibri" w:cs="Calibri"/>
        </w:rPr>
      </w:pPr>
    </w:p>
    <w:p w14:paraId="364865D0" w14:textId="77777777" w:rsidR="00743F21" w:rsidRPr="00116EFE" w:rsidRDefault="00743F21" w:rsidP="00401BAA">
      <w:pPr>
        <w:rPr>
          <w:rFonts w:ascii="Calibri" w:hAnsi="Calibri" w:cs="Calibri"/>
        </w:rPr>
      </w:pPr>
    </w:p>
    <w:p w14:paraId="6FB639C9" w14:textId="77777777" w:rsidR="00743F21" w:rsidRPr="00116EFE" w:rsidRDefault="00743F21" w:rsidP="00401BAA">
      <w:pPr>
        <w:rPr>
          <w:rFonts w:ascii="Calibri" w:hAnsi="Calibri" w:cs="Calibri"/>
        </w:rPr>
      </w:pPr>
    </w:p>
    <w:p w14:paraId="231D1C14" w14:textId="77777777" w:rsidR="00743F21" w:rsidRPr="00116EFE" w:rsidRDefault="00743F21" w:rsidP="00401BAA">
      <w:pPr>
        <w:rPr>
          <w:rFonts w:ascii="Calibri" w:hAnsi="Calibri" w:cs="Calibri"/>
        </w:rPr>
      </w:pPr>
    </w:p>
    <w:p w14:paraId="3926014E" w14:textId="77777777" w:rsidR="00743F21" w:rsidRPr="00116EFE" w:rsidRDefault="00743F21" w:rsidP="00401BAA">
      <w:pPr>
        <w:rPr>
          <w:rFonts w:ascii="Calibri" w:hAnsi="Calibri" w:cs="Calibri"/>
        </w:rPr>
      </w:pPr>
    </w:p>
    <w:p w14:paraId="453B4D71" w14:textId="77777777" w:rsidR="00743F21" w:rsidRPr="00116EFE" w:rsidRDefault="00743F21" w:rsidP="00401BAA">
      <w:pPr>
        <w:rPr>
          <w:rFonts w:ascii="Calibri" w:hAnsi="Calibri" w:cs="Calibri"/>
        </w:rPr>
      </w:pPr>
    </w:p>
    <w:p w14:paraId="756CE3C5" w14:textId="77777777" w:rsidR="00743F21" w:rsidRDefault="00743F21" w:rsidP="00401BAA">
      <w:pPr>
        <w:rPr>
          <w:rFonts w:ascii="Calibri" w:hAnsi="Calibri" w:cs="Calibri"/>
        </w:rPr>
      </w:pPr>
    </w:p>
    <w:p w14:paraId="34903D0B" w14:textId="77777777" w:rsidR="00116EFE" w:rsidRDefault="00116EFE" w:rsidP="00401BAA">
      <w:pPr>
        <w:rPr>
          <w:rFonts w:ascii="Calibri" w:hAnsi="Calibri" w:cs="Calibri"/>
        </w:rPr>
      </w:pPr>
    </w:p>
    <w:p w14:paraId="5BADCA40" w14:textId="77777777" w:rsidR="00116EFE" w:rsidRDefault="00116EFE" w:rsidP="00401BAA">
      <w:pPr>
        <w:rPr>
          <w:rFonts w:ascii="Calibri" w:hAnsi="Calibri" w:cs="Calibri"/>
        </w:rPr>
      </w:pPr>
    </w:p>
    <w:p w14:paraId="46B2899B" w14:textId="77777777" w:rsidR="00116EFE" w:rsidRPr="00116EFE" w:rsidRDefault="00116EFE" w:rsidP="00401BAA">
      <w:pPr>
        <w:rPr>
          <w:rFonts w:ascii="Calibri" w:hAnsi="Calibri" w:cs="Calibri"/>
        </w:rPr>
      </w:pPr>
    </w:p>
    <w:p w14:paraId="3B0B735A" w14:textId="77777777" w:rsidR="00743F21" w:rsidRPr="00116EFE" w:rsidRDefault="00743F21" w:rsidP="00401BAA">
      <w:pPr>
        <w:rPr>
          <w:rFonts w:ascii="Calibri" w:hAnsi="Calibri" w:cs="Calibri"/>
        </w:rPr>
      </w:pPr>
    </w:p>
    <w:p w14:paraId="766F8410" w14:textId="77777777" w:rsidR="00743F21" w:rsidRPr="00116EFE" w:rsidRDefault="00743F21" w:rsidP="00401BAA">
      <w:pPr>
        <w:rPr>
          <w:rFonts w:ascii="Calibri" w:hAnsi="Calibri" w:cs="Calibri"/>
        </w:rPr>
      </w:pPr>
    </w:p>
    <w:p w14:paraId="1D615F0E" w14:textId="77777777" w:rsidR="00743F21" w:rsidRDefault="00743F21" w:rsidP="00401BAA">
      <w:pPr>
        <w:rPr>
          <w:rFonts w:ascii="Calibri" w:hAnsi="Calibri" w:cs="Calibri"/>
        </w:rPr>
      </w:pPr>
    </w:p>
    <w:p w14:paraId="6B4BCD4D" w14:textId="77777777" w:rsidR="001F0D36" w:rsidRDefault="001F0D36" w:rsidP="00743F21">
      <w:pPr>
        <w:rPr>
          <w:rFonts w:ascii="Calibri" w:hAnsi="Calibri" w:cs="Calibri"/>
        </w:rPr>
      </w:pPr>
    </w:p>
    <w:p w14:paraId="3B2BCF0E" w14:textId="3D9A80CB" w:rsidR="00743F21" w:rsidRPr="00116EFE" w:rsidRDefault="00743F21" w:rsidP="00743F21">
      <w:pPr>
        <w:rPr>
          <w:rFonts w:ascii="Calibri" w:eastAsia="Times New Roman" w:hAnsi="Calibri" w:cs="Calibri"/>
          <w:color w:val="000000" w:themeColor="text1"/>
          <w:u w:val="single"/>
        </w:rPr>
      </w:pPr>
      <w:r w:rsidRPr="00116EFE">
        <w:rPr>
          <w:rFonts w:ascii="Calibri" w:eastAsia="Times New Roman" w:hAnsi="Calibri" w:cs="Calibri"/>
          <w:color w:val="000000" w:themeColor="text1"/>
          <w:u w:val="single"/>
        </w:rPr>
        <w:t xml:space="preserve">Exploring consumer behaviour and sustainability: intentions, barriers and responsibility </w:t>
      </w:r>
    </w:p>
    <w:p w14:paraId="08CC916D" w14:textId="0B221934" w:rsidR="00116EFE" w:rsidRDefault="00116EFE" w:rsidP="00116EFE">
      <w:pPr>
        <w:rPr>
          <w:rFonts w:ascii="Calibri" w:hAnsi="Calibri" w:cs="Calibri"/>
        </w:rPr>
      </w:pPr>
      <w:r w:rsidRPr="00116EFE">
        <w:rPr>
          <w:rFonts w:ascii="Calibri" w:hAnsi="Calibri" w:cs="Calibri"/>
        </w:rPr>
        <w:t xml:space="preserve">Anonymous (2025) </w:t>
      </w:r>
      <w:r w:rsidRPr="00116EFE">
        <w:rPr>
          <w:rFonts w:ascii="Calibri" w:hAnsi="Calibri" w:cs="Calibri"/>
        </w:rPr>
        <w:t>Sustainability Intentions</w:t>
      </w:r>
      <w:r w:rsidRPr="00116EFE">
        <w:rPr>
          <w:rFonts w:ascii="Calibri" w:hAnsi="Calibri" w:cs="Calibri"/>
        </w:rPr>
        <w:t>. Interviewed by: Courtney Mitchell 2025.</w:t>
      </w:r>
    </w:p>
    <w:p w14:paraId="0BA099B4" w14:textId="6E8BE146" w:rsidR="001F0D36" w:rsidRDefault="001F0D36" w:rsidP="001F0D36">
      <w:pPr>
        <w:rPr>
          <w:rFonts w:ascii="Calibri" w:hAnsi="Calibri" w:cs="Calibri"/>
        </w:rPr>
      </w:pPr>
      <w:r w:rsidRPr="00116EFE">
        <w:rPr>
          <w:rFonts w:ascii="Calibri" w:hAnsi="Calibri" w:cs="Calibri"/>
        </w:rPr>
        <w:t>Anonymous (2025) Sustainability</w:t>
      </w:r>
      <w:r>
        <w:rPr>
          <w:rFonts w:ascii="Calibri" w:hAnsi="Calibri" w:cs="Calibri"/>
        </w:rPr>
        <w:t xml:space="preserve"> Perception Survey</w:t>
      </w:r>
      <w:r w:rsidRPr="00116EFE">
        <w:rPr>
          <w:rFonts w:ascii="Calibri" w:hAnsi="Calibri" w:cs="Calibri"/>
        </w:rPr>
        <w:t>. Interviewed by: Courtney Mitchell 2025.</w:t>
      </w:r>
    </w:p>
    <w:p w14:paraId="5388F09D" w14:textId="3E83FD27" w:rsidR="008757A1" w:rsidRDefault="008757A1" w:rsidP="00116EFE">
      <w:pPr>
        <w:rPr>
          <w:rFonts w:ascii="Calibri" w:hAnsi="Calibri" w:cs="Calibri"/>
        </w:rPr>
      </w:pPr>
      <w:r>
        <w:rPr>
          <w:rFonts w:ascii="Calibri" w:hAnsi="Calibri" w:cs="Calibri"/>
        </w:rPr>
        <w:t>Davies, L. (2025) Interviewed by Courtney Mitchell. 15</w:t>
      </w:r>
      <w:r w:rsidRPr="008757A1">
        <w:rPr>
          <w:rFonts w:ascii="Calibri" w:hAnsi="Calibri" w:cs="Calibri"/>
          <w:vertAlign w:val="superscript"/>
        </w:rPr>
        <w:t>th</w:t>
      </w:r>
      <w:r>
        <w:rPr>
          <w:rFonts w:ascii="Calibri" w:hAnsi="Calibri" w:cs="Calibri"/>
        </w:rPr>
        <w:t xml:space="preserve"> March, Swansea</w:t>
      </w:r>
    </w:p>
    <w:p w14:paraId="512FE3E3" w14:textId="5BB4BD5D" w:rsidR="00BE4D84" w:rsidRDefault="00BE4D84" w:rsidP="00116EFE">
      <w:pPr>
        <w:rPr>
          <w:rFonts w:ascii="Calibri" w:hAnsi="Calibri" w:cs="Calibri"/>
        </w:rPr>
      </w:pPr>
      <w:proofErr w:type="spellStart"/>
      <w:r>
        <w:rPr>
          <w:rFonts w:ascii="Calibri" w:hAnsi="Calibri" w:cs="Calibri"/>
        </w:rPr>
        <w:t>DeBord</w:t>
      </w:r>
      <w:proofErr w:type="spellEnd"/>
      <w:r>
        <w:rPr>
          <w:rFonts w:ascii="Calibri" w:hAnsi="Calibri" w:cs="Calibri"/>
        </w:rPr>
        <w:t xml:space="preserve">, G. (1967) </w:t>
      </w:r>
      <w:r w:rsidRPr="00BE4D84">
        <w:rPr>
          <w:rFonts w:ascii="Calibri" w:hAnsi="Calibri" w:cs="Calibri"/>
          <w:i/>
          <w:iCs/>
        </w:rPr>
        <w:t>Society of the Spectacle</w:t>
      </w:r>
      <w:r>
        <w:rPr>
          <w:rFonts w:ascii="Calibri" w:hAnsi="Calibri" w:cs="Calibri"/>
        </w:rPr>
        <w:t>. London: Rebel Press</w:t>
      </w:r>
    </w:p>
    <w:p w14:paraId="43288EB9" w14:textId="04B3334A" w:rsidR="00FB6FB0" w:rsidRPr="00FB6FB0" w:rsidRDefault="00FB6FB0" w:rsidP="00116EFE">
      <w:pPr>
        <w:rPr>
          <w:rFonts w:ascii="Calibri" w:hAnsi="Calibri" w:cs="Calibri"/>
        </w:rPr>
      </w:pPr>
      <w:r>
        <w:rPr>
          <w:rFonts w:ascii="Calibri" w:hAnsi="Calibri" w:cs="Calibri"/>
        </w:rPr>
        <w:t xml:space="preserve">Department for Education (2023) </w:t>
      </w:r>
      <w:r w:rsidRPr="00FB6FB0">
        <w:rPr>
          <w:rFonts w:ascii="Calibri" w:hAnsi="Calibri" w:cs="Calibri"/>
          <w:i/>
          <w:iCs/>
        </w:rPr>
        <w:t>Length of the School Week Non-Statutory Guidance</w:t>
      </w:r>
      <w:r>
        <w:rPr>
          <w:rFonts w:ascii="Calibri" w:hAnsi="Calibri" w:cs="Calibri"/>
          <w:i/>
          <w:iCs/>
        </w:rPr>
        <w:t>.</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41" w:history="1">
        <w:r w:rsidRPr="008541F6">
          <w:rPr>
            <w:rStyle w:val="Hyperlink"/>
            <w:rFonts w:ascii="Calibri" w:hAnsi="Calibri" w:cs="Calibri"/>
          </w:rPr>
          <w:t>https://assets.publishing.service.gov.uk/media/64a2f21fbb13dc000cb2e5e1/Minimum_School_Week_Non-Statutory_Guidance.pdf</w:t>
        </w:r>
      </w:hyperlink>
      <w:r>
        <w:rPr>
          <w:rFonts w:ascii="Calibri" w:hAnsi="Calibri" w:cs="Calibri"/>
        </w:rPr>
        <w:t xml:space="preserve"> (Accessed: 20</w:t>
      </w:r>
      <w:r w:rsidRPr="00FB6FB0">
        <w:rPr>
          <w:rFonts w:ascii="Calibri" w:hAnsi="Calibri" w:cs="Calibri"/>
          <w:vertAlign w:val="superscript"/>
        </w:rPr>
        <w:t>th</w:t>
      </w:r>
      <w:r>
        <w:rPr>
          <w:rFonts w:ascii="Calibri" w:hAnsi="Calibri" w:cs="Calibri"/>
        </w:rPr>
        <w:t xml:space="preserve"> March 2025)</w:t>
      </w:r>
    </w:p>
    <w:p w14:paraId="759F7BEE" w14:textId="0BDB4C1C" w:rsidR="005D372A" w:rsidRPr="005D372A" w:rsidRDefault="005D372A" w:rsidP="005D372A">
      <w:hyperlink r:id="rId42" w:history="1">
        <w:r w:rsidRPr="005D372A">
          <w:rPr>
            <w:rStyle w:val="Hyperlink"/>
            <w:color w:val="auto"/>
            <w:u w:val="none"/>
          </w:rPr>
          <w:t>Franklin-Wallis</w:t>
        </w:r>
      </w:hyperlink>
      <w:r w:rsidRPr="005D372A">
        <w:t xml:space="preserve">, O. (2023) </w:t>
      </w:r>
      <w:r w:rsidRPr="005D372A">
        <w:rPr>
          <w:i/>
          <w:iCs/>
        </w:rPr>
        <w:t>What really happens to the clothes you donate</w:t>
      </w:r>
      <w:r>
        <w:t xml:space="preserve">. </w:t>
      </w:r>
      <w:r w:rsidRPr="00116EFE">
        <w:rPr>
          <w:rFonts w:ascii="Calibri" w:hAnsi="Calibri" w:cs="Calibri"/>
        </w:rPr>
        <w:t>Available</w:t>
      </w:r>
      <w:r>
        <w:rPr>
          <w:rFonts w:ascii="Calibri" w:hAnsi="Calibri" w:cs="Calibri"/>
        </w:rPr>
        <w:t xml:space="preserve"> at: </w:t>
      </w:r>
      <w:hyperlink r:id="rId43" w:history="1">
        <w:r w:rsidRPr="008541F6">
          <w:rPr>
            <w:rStyle w:val="Hyperlink"/>
            <w:rFonts w:ascii="Calibri" w:hAnsi="Calibri" w:cs="Calibri"/>
          </w:rPr>
          <w:t>https://www.gq-magazine.co.uk/article/what-happens-when-you-donate-clothes</w:t>
        </w:r>
      </w:hyperlink>
      <w:r>
        <w:rPr>
          <w:rFonts w:ascii="Calibri" w:hAnsi="Calibri" w:cs="Calibri"/>
        </w:rPr>
        <w:t xml:space="preserve"> (Accessed: 11</w:t>
      </w:r>
      <w:r w:rsidRPr="005D372A">
        <w:rPr>
          <w:rFonts w:ascii="Calibri" w:hAnsi="Calibri" w:cs="Calibri"/>
          <w:vertAlign w:val="superscript"/>
        </w:rPr>
        <w:t>th</w:t>
      </w:r>
      <w:r>
        <w:rPr>
          <w:rFonts w:ascii="Calibri" w:hAnsi="Calibri" w:cs="Calibri"/>
        </w:rPr>
        <w:t xml:space="preserve"> March 2025)</w:t>
      </w:r>
    </w:p>
    <w:p w14:paraId="70525F64" w14:textId="7D67CCA8" w:rsidR="00070C29" w:rsidRDefault="00070C29" w:rsidP="00116EFE">
      <w:pPr>
        <w:rPr>
          <w:rFonts w:ascii="Calibri" w:hAnsi="Calibri" w:cs="Calibri"/>
        </w:rPr>
      </w:pPr>
      <w:r>
        <w:rPr>
          <w:rFonts w:ascii="Calibri" w:hAnsi="Calibri" w:cs="Calibri"/>
        </w:rPr>
        <w:t xml:space="preserve">Gillard, D. (2018) </w:t>
      </w:r>
      <w:r w:rsidRPr="00070C29">
        <w:rPr>
          <w:rFonts w:ascii="Calibri" w:hAnsi="Calibri" w:cs="Calibri"/>
          <w:i/>
          <w:iCs/>
        </w:rPr>
        <w:t>Education in the UK: a history</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44" w:history="1">
        <w:r w:rsidRPr="008541F6">
          <w:rPr>
            <w:rStyle w:val="Hyperlink"/>
            <w:rFonts w:ascii="Calibri" w:hAnsi="Calibri" w:cs="Calibri"/>
          </w:rPr>
          <w:t>https://education-uk.org/history/chapter08.html</w:t>
        </w:r>
      </w:hyperlink>
      <w:r>
        <w:rPr>
          <w:rFonts w:ascii="Calibri" w:hAnsi="Calibri" w:cs="Calibri"/>
        </w:rPr>
        <w:t xml:space="preserve"> (Accessed: 1</w:t>
      </w:r>
      <w:r w:rsidRPr="00070C29">
        <w:rPr>
          <w:rFonts w:ascii="Calibri" w:hAnsi="Calibri" w:cs="Calibri"/>
          <w:vertAlign w:val="superscript"/>
        </w:rPr>
        <w:t>st</w:t>
      </w:r>
      <w:r>
        <w:rPr>
          <w:rFonts w:ascii="Calibri" w:hAnsi="Calibri" w:cs="Calibri"/>
        </w:rPr>
        <w:t xml:space="preserve"> March 2025)</w:t>
      </w:r>
    </w:p>
    <w:p w14:paraId="04551790" w14:textId="4CA53DD0" w:rsidR="00C032D4" w:rsidRDefault="00C032D4" w:rsidP="00116EFE">
      <w:r w:rsidRPr="00480E20">
        <w:rPr>
          <w:rFonts w:ascii="Calibri" w:eastAsia="Times New Roman" w:hAnsi="Calibri" w:cs="Open Sans"/>
          <w:color w:val="1C1D1E"/>
          <w:kern w:val="0"/>
          <w14:ligatures w14:val="none"/>
        </w:rPr>
        <w:t>Goldman Susan R.</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color w:val="1C1D1E"/>
          <w:kern w:val="0"/>
          <w14:ligatures w14:val="none"/>
        </w:rPr>
        <w:t>Snow Catherine</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color w:val="1C1D1E"/>
          <w:kern w:val="0"/>
          <w14:ligatures w14:val="none"/>
        </w:rPr>
        <w:t>Vaughn Sharon</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color w:val="1C1D1E"/>
          <w:kern w:val="0"/>
          <w14:ligatures w14:val="none"/>
        </w:rPr>
        <w:t>2016</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color w:val="1C1D1E"/>
          <w:kern w:val="0"/>
          <w14:ligatures w14:val="none"/>
        </w:rPr>
        <w:t>Common Themes in Teaching Reading for Understanding: Lessons From Three Projects</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i/>
          <w:iCs/>
          <w:color w:val="1C1D1E"/>
          <w:kern w:val="0"/>
          <w14:ligatures w14:val="none"/>
        </w:rPr>
        <w:t>Journal of Adolescent &amp; Adult Literacy</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color w:val="1C1D1E"/>
          <w:kern w:val="0"/>
          <w14:ligatures w14:val="none"/>
        </w:rPr>
        <w:t>60</w:t>
      </w:r>
      <w:r w:rsidRPr="00480E20">
        <w:rPr>
          <w:rFonts w:ascii="Calibri" w:eastAsia="Times New Roman" w:hAnsi="Calibri" w:cs="Open Sans"/>
          <w:color w:val="1C1D1E"/>
          <w:kern w:val="0"/>
          <w:shd w:val="clear" w:color="auto" w:fill="FFFFFF"/>
          <w14:ligatures w14:val="none"/>
        </w:rPr>
        <w:t>(</w:t>
      </w:r>
      <w:r w:rsidRPr="00480E20">
        <w:rPr>
          <w:rFonts w:ascii="Calibri" w:eastAsia="Times New Roman" w:hAnsi="Calibri" w:cs="Open Sans"/>
          <w:color w:val="1C1D1E"/>
          <w:kern w:val="0"/>
          <w14:ligatures w14:val="none"/>
        </w:rPr>
        <w:t>3</w:t>
      </w:r>
      <w:r w:rsidRPr="00480E20">
        <w:rPr>
          <w:rFonts w:ascii="Calibri" w:eastAsia="Times New Roman" w:hAnsi="Calibri" w:cs="Open Sans"/>
          <w:color w:val="1C1D1E"/>
          <w:kern w:val="0"/>
          <w:shd w:val="clear" w:color="auto" w:fill="FFFFFF"/>
          <w14:ligatures w14:val="none"/>
        </w:rPr>
        <w:t>),  </w:t>
      </w:r>
      <w:r w:rsidRPr="00480E20">
        <w:rPr>
          <w:rFonts w:ascii="Calibri" w:eastAsia="Times New Roman" w:hAnsi="Calibri" w:cs="Open Sans"/>
          <w:color w:val="1C1D1E"/>
          <w:kern w:val="0"/>
          <w14:ligatures w14:val="none"/>
        </w:rPr>
        <w:t>255</w:t>
      </w:r>
      <w:r w:rsidRPr="00480E20">
        <w:rPr>
          <w:rFonts w:ascii="Calibri" w:eastAsia="Times New Roman" w:hAnsi="Calibri" w:cs="Open Sans"/>
          <w:color w:val="1C1D1E"/>
          <w:kern w:val="0"/>
          <w:shd w:val="clear" w:color="auto" w:fill="FFFFFF"/>
          <w14:ligatures w14:val="none"/>
        </w:rPr>
        <w:t>–</w:t>
      </w:r>
      <w:r w:rsidRPr="00480E20">
        <w:rPr>
          <w:rFonts w:ascii="Calibri" w:eastAsia="Times New Roman" w:hAnsi="Calibri" w:cs="Open Sans"/>
          <w:color w:val="1C1D1E"/>
          <w:kern w:val="0"/>
          <w14:ligatures w14:val="none"/>
        </w:rPr>
        <w:t>264</w:t>
      </w:r>
      <w:r w:rsidRPr="00480E20">
        <w:rPr>
          <w:rFonts w:ascii="Calibri" w:eastAsia="Times New Roman" w:hAnsi="Calibri" w:cs="Open Sans"/>
          <w:color w:val="1C1D1E"/>
          <w:kern w:val="0"/>
          <w:shd w:val="clear" w:color="auto" w:fill="FFFFFF"/>
          <w14:ligatures w14:val="none"/>
        </w:rPr>
        <w:t>. doi:</w:t>
      </w:r>
      <w:hyperlink r:id="rId45" w:tgtFrame="_blank" w:tooltip="Link to external resource: 10.1002/jaal.586" w:history="1">
        <w:r w:rsidRPr="00480E20">
          <w:rPr>
            <w:rFonts w:ascii="Calibri" w:eastAsia="Times New Roman" w:hAnsi="Calibri" w:cs="Open Sans"/>
            <w:color w:val="0000FF"/>
            <w:kern w:val="0"/>
            <w14:ligatures w14:val="none"/>
          </w:rPr>
          <w:t>10.1002/jaal.586</w:t>
        </w:r>
      </w:hyperlink>
      <w:r w:rsidR="001F3155">
        <w:t xml:space="preserve"> </w:t>
      </w:r>
    </w:p>
    <w:p w14:paraId="3C3136DF" w14:textId="3D0BC856" w:rsidR="001F0D36" w:rsidRDefault="001F0D36" w:rsidP="001F0D36">
      <w:pPr>
        <w:rPr>
          <w:rFonts w:ascii="Calibri" w:hAnsi="Calibri" w:cs="Calibri"/>
        </w:rPr>
      </w:pPr>
      <w:r w:rsidRPr="001F0D36">
        <w:rPr>
          <w:rFonts w:ascii="Calibri" w:hAnsi="Calibri" w:cs="Calibri"/>
          <w:color w:val="000000" w:themeColor="text1"/>
        </w:rPr>
        <w:t>Gov.UK (</w:t>
      </w:r>
      <w:r w:rsidRPr="001F0D36">
        <w:rPr>
          <w:rFonts w:ascii="Calibri" w:hAnsi="Calibri" w:cs="Calibri"/>
          <w:color w:val="000000" w:themeColor="text1"/>
        </w:rPr>
        <w:t>2023</w:t>
      </w:r>
      <w:r w:rsidRPr="001F0D36">
        <w:rPr>
          <w:rFonts w:ascii="Calibri" w:hAnsi="Calibri" w:cs="Calibri"/>
          <w:color w:val="000000" w:themeColor="text1"/>
        </w:rPr>
        <w:t xml:space="preserve">) </w:t>
      </w:r>
      <w:r w:rsidRPr="001F0D36">
        <w:rPr>
          <w:rFonts w:ascii="Calibri" w:hAnsi="Calibri" w:cs="Calibri"/>
          <w:i/>
          <w:iCs/>
          <w:color w:val="000000" w:themeColor="text1"/>
        </w:rPr>
        <w:t>Summer born children starting school: advice for parents</w:t>
      </w:r>
      <w:r w:rsidRPr="00116EFE">
        <w:rPr>
          <w:rFonts w:ascii="Calibri" w:hAnsi="Calibri" w:cs="Calibri"/>
          <w:color w:val="000000" w:themeColor="text1"/>
        </w:rPr>
        <w:t xml:space="preserve">. </w:t>
      </w:r>
      <w:r w:rsidRPr="00116EFE">
        <w:rPr>
          <w:rFonts w:ascii="Calibri" w:hAnsi="Calibri" w:cs="Calibri"/>
        </w:rPr>
        <w:t xml:space="preserve">Available </w:t>
      </w:r>
      <w:r w:rsidRPr="00116EFE">
        <w:rPr>
          <w:rFonts w:ascii="Calibri" w:hAnsi="Calibri" w:cs="Calibri"/>
          <w:color w:val="000000" w:themeColor="text1"/>
        </w:rPr>
        <w:t xml:space="preserve">at: </w:t>
      </w:r>
      <w:hyperlink r:id="rId46" w:history="1">
        <w:r w:rsidRPr="008541F6">
          <w:rPr>
            <w:rStyle w:val="Hyperlink"/>
            <w:rFonts w:ascii="Calibri" w:hAnsi="Calibri" w:cs="Calibri"/>
          </w:rPr>
          <w:t>https://www.gov.uk/government/publications/summer-born-children-school-admission/summer-born-children-starting-school-advice-for-parents#:~:text=Most%20children%20start%20school%20in,should%20start%20school%20aged%204</w:t>
        </w:r>
      </w:hyperlink>
      <w:r>
        <w:rPr>
          <w:rFonts w:ascii="Calibri" w:hAnsi="Calibri" w:cs="Calibri"/>
          <w:color w:val="000000" w:themeColor="text1"/>
        </w:rPr>
        <w:t xml:space="preserve"> </w:t>
      </w:r>
      <w:r w:rsidRPr="00116EFE">
        <w:rPr>
          <w:rFonts w:ascii="Calibri" w:hAnsi="Calibri" w:cs="Calibri"/>
          <w:color w:val="000000" w:themeColor="text1"/>
        </w:rPr>
        <w:t xml:space="preserve">(Accessed: </w:t>
      </w:r>
      <w:r>
        <w:rPr>
          <w:rFonts w:ascii="Calibri" w:hAnsi="Calibri" w:cs="Calibri"/>
        </w:rPr>
        <w:t>20</w:t>
      </w:r>
      <w:r w:rsidRPr="001F0D36">
        <w:rPr>
          <w:rFonts w:ascii="Calibri" w:hAnsi="Calibri" w:cs="Calibri"/>
          <w:vertAlign w:val="superscript"/>
        </w:rPr>
        <w:t>th</w:t>
      </w:r>
      <w:r>
        <w:rPr>
          <w:rFonts w:ascii="Calibri" w:hAnsi="Calibri" w:cs="Calibri"/>
        </w:rPr>
        <w:t xml:space="preserve"> March </w:t>
      </w:r>
      <w:r w:rsidRPr="00116EFE">
        <w:rPr>
          <w:rFonts w:ascii="Calibri" w:hAnsi="Calibri" w:cs="Calibri"/>
        </w:rPr>
        <w:t>2025)</w:t>
      </w:r>
    </w:p>
    <w:p w14:paraId="4CCF2623" w14:textId="03B6635F" w:rsidR="001F0D36" w:rsidRPr="001F0D36" w:rsidRDefault="001F0D36" w:rsidP="001F0D36">
      <w:pPr>
        <w:rPr>
          <w:rFonts w:ascii="Calibri" w:hAnsi="Calibri" w:cs="Calibri"/>
          <w:color w:val="000000" w:themeColor="text1"/>
        </w:rPr>
      </w:pPr>
      <w:r w:rsidRPr="001F0D36">
        <w:rPr>
          <w:rFonts w:ascii="Calibri" w:hAnsi="Calibri" w:cs="Calibri"/>
        </w:rPr>
        <w:t xml:space="preserve">Hwb (2024) </w:t>
      </w:r>
      <w:r w:rsidRPr="001F0D36">
        <w:rPr>
          <w:rFonts w:ascii="Calibri" w:hAnsi="Calibri" w:cs="Calibri"/>
          <w:i/>
          <w:iCs/>
        </w:rPr>
        <w:t>Introduction to Curriculum for Wales guidance</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47" w:history="1">
        <w:r w:rsidRPr="008541F6">
          <w:rPr>
            <w:rStyle w:val="Hyperlink"/>
            <w:rFonts w:ascii="Calibri" w:hAnsi="Calibri" w:cs="Calibri"/>
          </w:rPr>
          <w:t>https://hwb.gov.wales/curriculum-for-wales/introduction-to-curriculum-for-wales-guidance/</w:t>
        </w:r>
      </w:hyperlink>
      <w:r>
        <w:rPr>
          <w:rFonts w:ascii="Calibri" w:hAnsi="Calibri" w:cs="Calibri"/>
        </w:rPr>
        <w:t xml:space="preserve"> (Accessed: 20</w:t>
      </w:r>
      <w:r w:rsidRPr="001F0D36">
        <w:rPr>
          <w:rFonts w:ascii="Calibri" w:hAnsi="Calibri" w:cs="Calibri"/>
          <w:vertAlign w:val="superscript"/>
        </w:rPr>
        <w:t>th</w:t>
      </w:r>
      <w:r>
        <w:rPr>
          <w:rFonts w:ascii="Calibri" w:hAnsi="Calibri" w:cs="Calibri"/>
        </w:rPr>
        <w:t xml:space="preserve"> March 202</w:t>
      </w:r>
      <w:r w:rsidR="00FB6FB0">
        <w:rPr>
          <w:rFonts w:ascii="Calibri" w:hAnsi="Calibri" w:cs="Calibri"/>
        </w:rPr>
        <w:t>5</w:t>
      </w:r>
      <w:r>
        <w:rPr>
          <w:rFonts w:ascii="Calibri" w:hAnsi="Calibri" w:cs="Calibri"/>
        </w:rPr>
        <w:t>)</w:t>
      </w:r>
    </w:p>
    <w:p w14:paraId="78919E7A" w14:textId="45821558" w:rsidR="005D372A" w:rsidRPr="005D372A" w:rsidRDefault="005D372A" w:rsidP="00116EFE">
      <w:pPr>
        <w:rPr>
          <w:rFonts w:ascii="Calibri" w:hAnsi="Calibri" w:cs="Calibri"/>
        </w:rPr>
      </w:pPr>
      <w:r>
        <w:rPr>
          <w:rFonts w:ascii="Calibri" w:hAnsi="Calibri" w:cs="Calibri"/>
        </w:rPr>
        <w:t xml:space="preserve">Jenny (2021) </w:t>
      </w:r>
      <w:r w:rsidRPr="005D372A">
        <w:rPr>
          <w:rFonts w:ascii="Calibri" w:hAnsi="Calibri" w:cs="Calibri"/>
          <w:i/>
          <w:iCs/>
        </w:rPr>
        <w:t>Wha</w:t>
      </w:r>
      <w:r w:rsidRPr="005D372A">
        <w:rPr>
          <w:rFonts w:ascii="Calibri" w:hAnsi="Calibri" w:cs="Calibri"/>
          <w:i/>
          <w:iCs/>
        </w:rPr>
        <w:t>t Items Should You Not Donate to Charity to Help Save Vital Funds</w:t>
      </w:r>
      <w:r>
        <w:rPr>
          <w:rFonts w:ascii="Calibri" w:hAnsi="Calibri" w:cs="Calibri"/>
        </w:rPr>
        <w:t xml:space="preserve">. </w:t>
      </w:r>
      <w:r w:rsidRPr="00116EFE">
        <w:rPr>
          <w:rFonts w:ascii="Calibri" w:hAnsi="Calibri" w:cs="Calibri"/>
        </w:rPr>
        <w:t>Available</w:t>
      </w:r>
      <w:r>
        <w:rPr>
          <w:rFonts w:ascii="Calibri" w:hAnsi="Calibri" w:cs="Calibri"/>
        </w:rPr>
        <w:t xml:space="preserve"> </w:t>
      </w:r>
      <w:r>
        <w:rPr>
          <w:rFonts w:ascii="Calibri" w:hAnsi="Calibri" w:cs="Calibri"/>
        </w:rPr>
        <w:t xml:space="preserve">at: </w:t>
      </w:r>
      <w:hyperlink r:id="rId48" w:history="1">
        <w:r w:rsidRPr="008541F6">
          <w:rPr>
            <w:rStyle w:val="Hyperlink"/>
            <w:rFonts w:ascii="Calibri" w:hAnsi="Calibri" w:cs="Calibri"/>
          </w:rPr>
          <w:t>https://theairambulanceservice.org.uk/what-items-should-you-not-donate-to-charity/</w:t>
        </w:r>
      </w:hyperlink>
      <w:r>
        <w:rPr>
          <w:rFonts w:ascii="Calibri" w:hAnsi="Calibri" w:cs="Calibri"/>
        </w:rPr>
        <w:t xml:space="preserve"> (Accessed 10</w:t>
      </w:r>
      <w:r w:rsidRPr="005D372A">
        <w:rPr>
          <w:rFonts w:ascii="Calibri" w:hAnsi="Calibri" w:cs="Calibri"/>
          <w:vertAlign w:val="superscript"/>
        </w:rPr>
        <w:t>th</w:t>
      </w:r>
      <w:r>
        <w:rPr>
          <w:rFonts w:ascii="Calibri" w:hAnsi="Calibri" w:cs="Calibri"/>
        </w:rPr>
        <w:t xml:space="preserve"> March 2025)</w:t>
      </w:r>
    </w:p>
    <w:p w14:paraId="72D8FB89" w14:textId="6377A51D" w:rsidR="009B2475" w:rsidRDefault="009B2475" w:rsidP="009B2475">
      <w:pPr>
        <w:rPr>
          <w:rFonts w:ascii="Calibri" w:hAnsi="Calibri" w:cs="Calibri"/>
        </w:rPr>
      </w:pPr>
      <w:r w:rsidRPr="00116EFE">
        <w:rPr>
          <w:rFonts w:ascii="Calibri" w:hAnsi="Calibri" w:cs="Calibri"/>
          <w:color w:val="000000" w:themeColor="text1"/>
        </w:rPr>
        <w:t>Laukaitis</w:t>
      </w:r>
      <w:r w:rsidRPr="00116EFE">
        <w:rPr>
          <w:rFonts w:ascii="Calibri" w:hAnsi="Calibri" w:cs="Calibri"/>
          <w:color w:val="000000" w:themeColor="text1"/>
        </w:rPr>
        <w:t xml:space="preserve">, A. (2025) </w:t>
      </w:r>
      <w:r w:rsidRPr="00116EFE">
        <w:rPr>
          <w:rFonts w:ascii="Calibri" w:hAnsi="Calibri" w:cs="Calibri"/>
          <w:i/>
          <w:iCs/>
          <w:color w:val="000000" w:themeColor="text1"/>
        </w:rPr>
        <w:t>Ecommerce</w:t>
      </w:r>
      <w:r w:rsidRPr="00116EFE">
        <w:rPr>
          <w:rFonts w:ascii="Calibri" w:hAnsi="Calibri" w:cs="Calibri"/>
          <w:color w:val="000000" w:themeColor="text1"/>
        </w:rPr>
        <w:t xml:space="preserve">. </w:t>
      </w:r>
      <w:r w:rsidRPr="00116EFE">
        <w:rPr>
          <w:rFonts w:ascii="Calibri" w:hAnsi="Calibri" w:cs="Calibri"/>
        </w:rPr>
        <w:t>Available</w:t>
      </w:r>
      <w:r w:rsidRPr="00116EFE">
        <w:rPr>
          <w:rFonts w:ascii="Calibri" w:hAnsi="Calibri" w:cs="Calibri"/>
        </w:rPr>
        <w:t xml:space="preserve"> at: </w:t>
      </w:r>
      <w:hyperlink r:id="rId49" w:history="1">
        <w:r w:rsidRPr="00116EFE">
          <w:rPr>
            <w:rStyle w:val="Hyperlink"/>
            <w:rFonts w:ascii="Calibri" w:hAnsi="Calibri" w:cs="Calibri"/>
          </w:rPr>
          <w:t>https://www.bigcommerce.co.uk/articles/ecommerce/</w:t>
        </w:r>
      </w:hyperlink>
      <w:r w:rsidRPr="00116EFE">
        <w:rPr>
          <w:rFonts w:ascii="Calibri" w:hAnsi="Calibri" w:cs="Calibri"/>
        </w:rPr>
        <w:t xml:space="preserve"> (Accessed: 29</w:t>
      </w:r>
      <w:r w:rsidRPr="00116EFE">
        <w:rPr>
          <w:rFonts w:ascii="Calibri" w:hAnsi="Calibri" w:cs="Calibri"/>
          <w:vertAlign w:val="superscript"/>
        </w:rPr>
        <w:t>th</w:t>
      </w:r>
      <w:r w:rsidRPr="00116EFE">
        <w:rPr>
          <w:rFonts w:ascii="Calibri" w:hAnsi="Calibri" w:cs="Calibri"/>
        </w:rPr>
        <w:t xml:space="preserve"> April 20225)</w:t>
      </w:r>
    </w:p>
    <w:p w14:paraId="566B9FF5" w14:textId="0534708B" w:rsidR="006966D8" w:rsidRDefault="006966D8" w:rsidP="009B2475">
      <w:pPr>
        <w:rPr>
          <w:rFonts w:ascii="Calibri" w:hAnsi="Calibri" w:cs="Calibri"/>
        </w:rPr>
      </w:pPr>
      <w:r>
        <w:rPr>
          <w:rFonts w:ascii="Calibri" w:hAnsi="Calibri" w:cs="Calibri"/>
        </w:rPr>
        <w:t xml:space="preserve">Lauren (undated) </w:t>
      </w:r>
      <w:r w:rsidRPr="006966D8">
        <w:rPr>
          <w:rFonts w:ascii="Calibri" w:hAnsi="Calibri" w:cs="Calibri"/>
          <w:i/>
          <w:iCs/>
        </w:rPr>
        <w:t>What Is An Aspirational purchase?</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50" w:history="1">
        <w:r w:rsidRPr="008541F6">
          <w:rPr>
            <w:rStyle w:val="Hyperlink"/>
            <w:rFonts w:ascii="Calibri" w:hAnsi="Calibri" w:cs="Calibri"/>
          </w:rPr>
          <w:t>https://www.contentcucumber.com/blog/what-is-an-aspirational-purchase</w:t>
        </w:r>
      </w:hyperlink>
      <w:r>
        <w:rPr>
          <w:rFonts w:ascii="Calibri" w:hAnsi="Calibri" w:cs="Calibri"/>
        </w:rPr>
        <w:t xml:space="preserve"> (Accessed: 30</w:t>
      </w:r>
      <w:r w:rsidRPr="006966D8">
        <w:rPr>
          <w:rFonts w:ascii="Calibri" w:hAnsi="Calibri" w:cs="Calibri"/>
          <w:vertAlign w:val="superscript"/>
        </w:rPr>
        <w:t>th</w:t>
      </w:r>
      <w:r>
        <w:rPr>
          <w:rFonts w:ascii="Calibri" w:hAnsi="Calibri" w:cs="Calibri"/>
        </w:rPr>
        <w:t xml:space="preserve"> April 2025)</w:t>
      </w:r>
    </w:p>
    <w:p w14:paraId="59282210" w14:textId="4EB17F31" w:rsidR="005D372A" w:rsidRDefault="005D372A" w:rsidP="009B2475">
      <w:pPr>
        <w:rPr>
          <w:rFonts w:ascii="Calibri" w:hAnsi="Calibri" w:cs="Calibri"/>
        </w:rPr>
      </w:pPr>
      <w:r w:rsidRPr="005D372A">
        <w:rPr>
          <w:rFonts w:ascii="Calibri" w:hAnsi="Calibri" w:cs="Calibri"/>
        </w:rPr>
        <w:t xml:space="preserve">Ledger, F.E. (2023) </w:t>
      </w:r>
      <w:r w:rsidRPr="005D372A">
        <w:rPr>
          <w:rFonts w:ascii="Calibri" w:hAnsi="Calibri" w:cs="Calibri"/>
          <w:i/>
          <w:iCs/>
        </w:rPr>
        <w:t>What *really* happens to our clothing donations</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51" w:history="1">
        <w:r w:rsidRPr="008541F6">
          <w:rPr>
            <w:rStyle w:val="Hyperlink"/>
            <w:rFonts w:ascii="Calibri" w:hAnsi="Calibri" w:cs="Calibri"/>
          </w:rPr>
          <w:t>https://whering.co.uk/thoughts/clothing-donations-truth</w:t>
        </w:r>
      </w:hyperlink>
      <w:r>
        <w:rPr>
          <w:rFonts w:ascii="Calibri" w:hAnsi="Calibri" w:cs="Calibri"/>
        </w:rPr>
        <w:t xml:space="preserve"> (Accessed: 10</w:t>
      </w:r>
      <w:r w:rsidRPr="005D372A">
        <w:rPr>
          <w:rFonts w:ascii="Calibri" w:hAnsi="Calibri" w:cs="Calibri"/>
          <w:vertAlign w:val="superscript"/>
        </w:rPr>
        <w:t>th</w:t>
      </w:r>
      <w:r>
        <w:rPr>
          <w:rFonts w:ascii="Calibri" w:hAnsi="Calibri" w:cs="Calibri"/>
        </w:rPr>
        <w:t xml:space="preserve"> March 2025)</w:t>
      </w:r>
    </w:p>
    <w:p w14:paraId="06CB2C8B" w14:textId="5962AE33" w:rsidR="006966D8" w:rsidRPr="00116EFE" w:rsidRDefault="006966D8" w:rsidP="009B2475">
      <w:pPr>
        <w:rPr>
          <w:rFonts w:ascii="Calibri" w:hAnsi="Calibri" w:cs="Calibri"/>
          <w:color w:val="000000" w:themeColor="text1"/>
        </w:rPr>
      </w:pPr>
      <w:r>
        <w:rPr>
          <w:rFonts w:ascii="Calibri" w:hAnsi="Calibri" w:cs="Calibri"/>
        </w:rPr>
        <w:t xml:space="preserve">Newton, D. (2012) </w:t>
      </w:r>
      <w:r w:rsidRPr="006966D8">
        <w:rPr>
          <w:rFonts w:ascii="Calibri" w:hAnsi="Calibri" w:cs="Calibri"/>
          <w:i/>
          <w:iCs/>
        </w:rPr>
        <w:t>Teaching for understanding</w:t>
      </w:r>
      <w:r>
        <w:rPr>
          <w:rFonts w:ascii="Calibri" w:hAnsi="Calibri" w:cs="Calibri"/>
        </w:rPr>
        <w:t>, 2</w:t>
      </w:r>
      <w:r w:rsidRPr="006966D8">
        <w:rPr>
          <w:rFonts w:ascii="Calibri" w:hAnsi="Calibri" w:cs="Calibri"/>
          <w:vertAlign w:val="superscript"/>
        </w:rPr>
        <w:t>nd</w:t>
      </w:r>
      <w:r>
        <w:rPr>
          <w:rFonts w:ascii="Calibri" w:hAnsi="Calibri" w:cs="Calibri"/>
        </w:rPr>
        <w:t xml:space="preserve"> edition. Oxon: Routledge</w:t>
      </w:r>
    </w:p>
    <w:p w14:paraId="030C2187" w14:textId="05AD6507" w:rsidR="00633B5C" w:rsidRDefault="009B2475" w:rsidP="00633B5C">
      <w:pPr>
        <w:rPr>
          <w:rFonts w:ascii="Calibri" w:hAnsi="Calibri" w:cs="Calibri"/>
          <w:color w:val="000000" w:themeColor="text1"/>
        </w:rPr>
      </w:pPr>
      <w:r w:rsidRPr="00116EFE">
        <w:rPr>
          <w:rFonts w:ascii="Calibri" w:hAnsi="Calibri" w:cs="Calibri"/>
          <w:color w:val="000000" w:themeColor="text1"/>
        </w:rPr>
        <w:t>Ramya</w:t>
      </w:r>
      <w:r w:rsidRPr="00116EFE">
        <w:rPr>
          <w:rFonts w:ascii="Calibri" w:hAnsi="Calibri" w:cs="Calibri"/>
          <w:color w:val="000000" w:themeColor="text1"/>
        </w:rPr>
        <w:t>, N. and Ali, SA. M. (2016) ‘</w:t>
      </w:r>
      <w:r w:rsidR="00633B5C" w:rsidRPr="00633B5C">
        <w:rPr>
          <w:rFonts w:ascii="Calibri" w:hAnsi="Calibri" w:cs="Calibri"/>
          <w:color w:val="000000" w:themeColor="text1"/>
        </w:rPr>
        <w:t xml:space="preserve">Factors affecting consumer buying </w:t>
      </w:r>
      <w:proofErr w:type="spellStart"/>
      <w:r w:rsidR="00633B5C" w:rsidRPr="00633B5C">
        <w:rPr>
          <w:rFonts w:ascii="Calibri" w:hAnsi="Calibri" w:cs="Calibri"/>
          <w:color w:val="000000" w:themeColor="text1"/>
        </w:rPr>
        <w:t>behavior</w:t>
      </w:r>
      <w:proofErr w:type="spellEnd"/>
      <w:r w:rsidRPr="00116EFE">
        <w:rPr>
          <w:rFonts w:ascii="Calibri" w:hAnsi="Calibri" w:cs="Calibri"/>
          <w:color w:val="000000" w:themeColor="text1"/>
        </w:rPr>
        <w:t>’.</w:t>
      </w:r>
      <w:r w:rsidRPr="00116EFE">
        <w:rPr>
          <w:rFonts w:ascii="Calibri" w:hAnsi="Calibri" w:cs="Calibri"/>
          <w:i/>
          <w:iCs/>
          <w:color w:val="000000" w:themeColor="text1"/>
        </w:rPr>
        <w:t xml:space="preserve"> </w:t>
      </w:r>
      <w:r w:rsidRPr="00116EFE">
        <w:rPr>
          <w:rFonts w:ascii="Calibri" w:hAnsi="Calibri" w:cs="Calibri"/>
          <w:i/>
          <w:iCs/>
          <w:color w:val="000000" w:themeColor="text1"/>
        </w:rPr>
        <w:t>International Journal of Applied Research</w:t>
      </w:r>
      <w:r w:rsidRPr="00116EFE">
        <w:rPr>
          <w:rFonts w:ascii="Calibri" w:hAnsi="Calibri" w:cs="Calibri"/>
          <w:color w:val="000000" w:themeColor="text1"/>
        </w:rPr>
        <w:t xml:space="preserve">. </w:t>
      </w:r>
      <w:r w:rsidRPr="00116EFE">
        <w:rPr>
          <w:rFonts w:ascii="Calibri" w:hAnsi="Calibri" w:cs="Calibri"/>
          <w:color w:val="000000" w:themeColor="text1"/>
        </w:rPr>
        <w:t>2(10): 76-80</w:t>
      </w:r>
      <w:r w:rsidR="008D0641">
        <w:rPr>
          <w:rFonts w:ascii="Calibri" w:hAnsi="Calibri" w:cs="Calibri"/>
          <w:color w:val="000000" w:themeColor="text1"/>
        </w:rPr>
        <w:t xml:space="preserve"> </w:t>
      </w:r>
    </w:p>
    <w:p w14:paraId="64E1DFAD" w14:textId="6D8DE3B7" w:rsidR="005624A8" w:rsidRDefault="005624A8" w:rsidP="00633B5C">
      <w:pPr>
        <w:rPr>
          <w:rFonts w:ascii="Calibri" w:hAnsi="Calibri" w:cs="Calibri"/>
          <w:color w:val="000000" w:themeColor="text1"/>
        </w:rPr>
      </w:pPr>
      <w:r>
        <w:rPr>
          <w:rFonts w:ascii="Calibri" w:hAnsi="Calibri" w:cs="Calibri"/>
          <w:color w:val="000000" w:themeColor="text1"/>
        </w:rPr>
        <w:t>Sadler, C. (2024) Interviewed by Courtney Mitchell. 17</w:t>
      </w:r>
      <w:r w:rsidRPr="005624A8">
        <w:rPr>
          <w:rFonts w:ascii="Calibri" w:hAnsi="Calibri" w:cs="Calibri"/>
          <w:color w:val="000000" w:themeColor="text1"/>
          <w:vertAlign w:val="superscript"/>
        </w:rPr>
        <w:t>th</w:t>
      </w:r>
      <w:r>
        <w:rPr>
          <w:rFonts w:ascii="Calibri" w:hAnsi="Calibri" w:cs="Calibri"/>
          <w:color w:val="000000" w:themeColor="text1"/>
        </w:rPr>
        <w:t xml:space="preserve"> December, Swansea</w:t>
      </w:r>
    </w:p>
    <w:p w14:paraId="48A715BE" w14:textId="022BC99B" w:rsidR="008D0641" w:rsidRDefault="008D0641" w:rsidP="00633B5C">
      <w:pPr>
        <w:rPr>
          <w:rFonts w:ascii="Calibri" w:hAnsi="Calibri" w:cs="Calibri"/>
          <w:color w:val="000000" w:themeColor="text1"/>
        </w:rPr>
      </w:pPr>
      <w:r w:rsidRPr="008D0641">
        <w:rPr>
          <w:rFonts w:ascii="Calibri" w:hAnsi="Calibri" w:cs="Calibri"/>
          <w:color w:val="000000" w:themeColor="text1"/>
        </w:rPr>
        <w:t>Serman, Z</w:t>
      </w:r>
      <w:r>
        <w:rPr>
          <w:rFonts w:ascii="Calibri" w:hAnsi="Calibri" w:cs="Calibri"/>
          <w:color w:val="000000" w:themeColor="text1"/>
        </w:rPr>
        <w:t xml:space="preserve">. </w:t>
      </w:r>
      <w:r w:rsidRPr="008D0641">
        <w:rPr>
          <w:rFonts w:ascii="Calibri" w:hAnsi="Calibri" w:cs="Calibri"/>
          <w:color w:val="000000" w:themeColor="text1"/>
        </w:rPr>
        <w:t>and Sims, J</w:t>
      </w:r>
      <w:r>
        <w:rPr>
          <w:rFonts w:ascii="Calibri" w:hAnsi="Calibri" w:cs="Calibri"/>
          <w:color w:val="000000" w:themeColor="text1"/>
        </w:rPr>
        <w:t>.</w:t>
      </w:r>
      <w:r w:rsidRPr="008D0641">
        <w:rPr>
          <w:rFonts w:ascii="Calibri" w:hAnsi="Calibri" w:cs="Calibri"/>
          <w:color w:val="000000" w:themeColor="text1"/>
        </w:rPr>
        <w:t xml:space="preserve"> "</w:t>
      </w:r>
      <w:r>
        <w:rPr>
          <w:rFonts w:ascii="Calibri" w:hAnsi="Calibri" w:cs="Calibri"/>
          <w:color w:val="000000" w:themeColor="text1"/>
        </w:rPr>
        <w:t>Ho</w:t>
      </w:r>
      <w:r w:rsidRPr="008D0641">
        <w:rPr>
          <w:rFonts w:ascii="Calibri" w:hAnsi="Calibri" w:cs="Calibri"/>
          <w:color w:val="000000" w:themeColor="text1"/>
        </w:rPr>
        <w:t>w social media influencers affect consumers purchase habit</w:t>
      </w:r>
      <w:r w:rsidRPr="008D0641">
        <w:rPr>
          <w:rFonts w:ascii="Calibri" w:hAnsi="Calibri" w:cs="Calibri"/>
          <w:color w:val="000000" w:themeColor="text1"/>
        </w:rPr>
        <w:t>?" (2020). </w:t>
      </w:r>
      <w:r w:rsidRPr="008D0641">
        <w:rPr>
          <w:rFonts w:ascii="Calibri" w:hAnsi="Calibri" w:cs="Calibri"/>
          <w:i/>
          <w:iCs/>
          <w:color w:val="000000" w:themeColor="text1"/>
        </w:rPr>
        <w:t>UK Academy for Information Systems Conference Proceedings 2020</w:t>
      </w:r>
      <w:r w:rsidRPr="008D0641">
        <w:rPr>
          <w:rFonts w:ascii="Calibri" w:hAnsi="Calibri" w:cs="Calibri"/>
          <w:color w:val="000000" w:themeColor="text1"/>
        </w:rPr>
        <w:t>. 10.</w:t>
      </w:r>
      <w:r>
        <w:rPr>
          <w:rFonts w:ascii="Calibri" w:hAnsi="Calibri" w:cs="Calibri"/>
          <w:color w:val="000000" w:themeColor="text1"/>
        </w:rPr>
        <w:t xml:space="preserve"> </w:t>
      </w:r>
      <w:r w:rsidRPr="00116EFE">
        <w:rPr>
          <w:rFonts w:ascii="Calibri" w:hAnsi="Calibri" w:cs="Calibri"/>
        </w:rPr>
        <w:t>Available</w:t>
      </w:r>
      <w:r>
        <w:rPr>
          <w:rFonts w:ascii="Calibri" w:hAnsi="Calibri" w:cs="Calibri"/>
        </w:rPr>
        <w:t xml:space="preserve"> </w:t>
      </w:r>
      <w:r>
        <w:rPr>
          <w:rFonts w:ascii="Calibri" w:hAnsi="Calibri" w:cs="Calibri"/>
        </w:rPr>
        <w:t xml:space="preserve">at: </w:t>
      </w:r>
      <w:hyperlink r:id="rId52" w:history="1">
        <w:r w:rsidRPr="008541F6">
          <w:rPr>
            <w:rStyle w:val="Hyperlink"/>
            <w:rFonts w:ascii="Calibri" w:hAnsi="Calibri" w:cs="Calibri"/>
          </w:rPr>
          <w:t>https://aisel.aisnet.org/ukais2020/10</w:t>
        </w:r>
      </w:hyperlink>
      <w:r>
        <w:rPr>
          <w:rFonts w:ascii="Calibri" w:hAnsi="Calibri" w:cs="Calibri"/>
          <w:color w:val="000000" w:themeColor="text1"/>
        </w:rPr>
        <w:t xml:space="preserve"> (Accessed: 6</w:t>
      </w:r>
      <w:r w:rsidRPr="008D0641">
        <w:rPr>
          <w:rFonts w:ascii="Calibri" w:hAnsi="Calibri" w:cs="Calibri"/>
          <w:color w:val="000000" w:themeColor="text1"/>
          <w:vertAlign w:val="superscript"/>
        </w:rPr>
        <w:t>th</w:t>
      </w:r>
      <w:r>
        <w:rPr>
          <w:rFonts w:ascii="Calibri" w:hAnsi="Calibri" w:cs="Calibri"/>
          <w:color w:val="000000" w:themeColor="text1"/>
        </w:rPr>
        <w:t xml:space="preserve"> March)</w:t>
      </w:r>
    </w:p>
    <w:p w14:paraId="5B4387D5" w14:textId="4F993714" w:rsidR="006966D8" w:rsidRDefault="006966D8" w:rsidP="00633B5C">
      <w:pPr>
        <w:rPr>
          <w:rFonts w:ascii="Calibri" w:hAnsi="Calibri" w:cs="Calibri"/>
        </w:rPr>
      </w:pPr>
      <w:r>
        <w:rPr>
          <w:rFonts w:ascii="Calibri" w:hAnsi="Calibri" w:cs="Calibri"/>
          <w:color w:val="000000" w:themeColor="text1"/>
        </w:rPr>
        <w:t xml:space="preserve">Smith, G. (2022) </w:t>
      </w:r>
      <w:r w:rsidR="008D0641" w:rsidRPr="008D0641">
        <w:rPr>
          <w:rFonts w:ascii="Calibri" w:hAnsi="Calibri" w:cs="Calibri"/>
          <w:color w:val="000000" w:themeColor="text1"/>
        </w:rPr>
        <w:t>Aspirational consumers: Who they are and what they buy</w:t>
      </w:r>
      <w:r w:rsidR="008D0641">
        <w:rPr>
          <w:rFonts w:ascii="Calibri" w:hAnsi="Calibri" w:cs="Calibri"/>
          <w:color w:val="000000" w:themeColor="text1"/>
        </w:rPr>
        <w:t xml:space="preserve">. </w:t>
      </w:r>
      <w:r w:rsidR="008D0641" w:rsidRPr="00116EFE">
        <w:rPr>
          <w:rFonts w:ascii="Calibri" w:hAnsi="Calibri" w:cs="Calibri"/>
        </w:rPr>
        <w:t>Available</w:t>
      </w:r>
      <w:r w:rsidR="008D0641">
        <w:rPr>
          <w:rFonts w:ascii="Calibri" w:hAnsi="Calibri" w:cs="Calibri"/>
        </w:rPr>
        <w:t xml:space="preserve"> at: </w:t>
      </w:r>
      <w:hyperlink r:id="rId53" w:history="1">
        <w:r w:rsidR="008D0641" w:rsidRPr="008541F6">
          <w:rPr>
            <w:rStyle w:val="Hyperlink"/>
            <w:rFonts w:ascii="Calibri" w:hAnsi="Calibri" w:cs="Calibri"/>
          </w:rPr>
          <w:t>https://www.clientbook.com/blog/aspirational-consumers-who-they-are-and-what-they-buy</w:t>
        </w:r>
      </w:hyperlink>
      <w:r w:rsidR="008D0641">
        <w:rPr>
          <w:rFonts w:ascii="Calibri" w:hAnsi="Calibri" w:cs="Calibri"/>
        </w:rPr>
        <w:t xml:space="preserve"> (Accessed: 6</w:t>
      </w:r>
      <w:r w:rsidR="008D0641" w:rsidRPr="008D0641">
        <w:rPr>
          <w:rFonts w:ascii="Calibri" w:hAnsi="Calibri" w:cs="Calibri"/>
          <w:vertAlign w:val="superscript"/>
        </w:rPr>
        <w:t>th</w:t>
      </w:r>
      <w:r w:rsidR="008D0641">
        <w:rPr>
          <w:rFonts w:ascii="Calibri" w:hAnsi="Calibri" w:cs="Calibri"/>
        </w:rPr>
        <w:t xml:space="preserve"> March 2025)</w:t>
      </w:r>
    </w:p>
    <w:p w14:paraId="0F220491" w14:textId="2A989BA2" w:rsidR="00B144D3" w:rsidRPr="00116EFE" w:rsidRDefault="00B144D3" w:rsidP="00633B5C">
      <w:pPr>
        <w:rPr>
          <w:rFonts w:ascii="Calibri" w:hAnsi="Calibri" w:cs="Calibri"/>
          <w:color w:val="000000" w:themeColor="text1"/>
        </w:rPr>
      </w:pPr>
      <w:hyperlink r:id="rId54" w:history="1">
        <w:proofErr w:type="spellStart"/>
        <w:r w:rsidRPr="00B144D3">
          <w:rPr>
            <w:rStyle w:val="Hyperlink"/>
            <w:rFonts w:ascii="Calibri" w:hAnsi="Calibri" w:cs="Calibri"/>
            <w:color w:val="auto"/>
            <w:u w:val="none"/>
          </w:rPr>
          <w:t>Q</w:t>
        </w:r>
        <w:r w:rsidRPr="00B144D3">
          <w:rPr>
            <w:rStyle w:val="Hyperlink"/>
            <w:rFonts w:ascii="Calibri" w:hAnsi="Calibri" w:cs="Calibri"/>
            <w:color w:val="auto"/>
            <w:u w:val="none"/>
          </w:rPr>
          <w:t>uoteresearch</w:t>
        </w:r>
        <w:proofErr w:type="spellEnd"/>
      </w:hyperlink>
      <w:r w:rsidRPr="00B144D3">
        <w:rPr>
          <w:rFonts w:ascii="Calibri" w:hAnsi="Calibri" w:cs="Calibri"/>
        </w:rPr>
        <w:t xml:space="preserve"> (2013) </w:t>
      </w:r>
      <w:r w:rsidRPr="00B144D3">
        <w:rPr>
          <w:rFonts w:ascii="Calibri" w:hAnsi="Calibri" w:cs="Calibri"/>
        </w:rPr>
        <w:t>Quote Origin: We Do Not Inherit the Earth from Our Ancestors; We Borrow It from Our Children</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55" w:history="1">
        <w:r w:rsidRPr="008541F6">
          <w:rPr>
            <w:rStyle w:val="Hyperlink"/>
            <w:rFonts w:ascii="Calibri" w:hAnsi="Calibri" w:cs="Calibri"/>
          </w:rPr>
          <w:t>https://quoteinvestigator.com/2013/01/22/borrow-earth/</w:t>
        </w:r>
      </w:hyperlink>
      <w:r>
        <w:rPr>
          <w:rFonts w:ascii="Calibri" w:hAnsi="Calibri" w:cs="Calibri"/>
        </w:rPr>
        <w:t xml:space="preserve"> (Accessed: 1</w:t>
      </w:r>
      <w:r w:rsidRPr="00B144D3">
        <w:rPr>
          <w:rFonts w:ascii="Calibri" w:hAnsi="Calibri" w:cs="Calibri"/>
          <w:vertAlign w:val="superscript"/>
        </w:rPr>
        <w:t>st</w:t>
      </w:r>
      <w:r>
        <w:rPr>
          <w:rFonts w:ascii="Calibri" w:hAnsi="Calibri" w:cs="Calibri"/>
        </w:rPr>
        <w:t xml:space="preserve"> May 2025)</w:t>
      </w:r>
    </w:p>
    <w:p w14:paraId="58A55D9B" w14:textId="2E5BCDAB" w:rsidR="009B2475" w:rsidRPr="001F0D36" w:rsidRDefault="00116EFE" w:rsidP="00633B5C">
      <w:pPr>
        <w:rPr>
          <w:rFonts w:ascii="Calibri" w:hAnsi="Calibri" w:cs="Calibri"/>
        </w:rPr>
      </w:pPr>
      <w:r w:rsidRPr="001F0D36">
        <w:rPr>
          <w:rFonts w:ascii="Calibri" w:hAnsi="Calibri" w:cs="Calibri"/>
        </w:rPr>
        <w:t xml:space="preserve">Trudel R.  Sustainable consumer </w:t>
      </w:r>
      <w:proofErr w:type="spellStart"/>
      <w:r w:rsidRPr="001F0D36">
        <w:rPr>
          <w:rFonts w:ascii="Calibri" w:hAnsi="Calibri" w:cs="Calibri"/>
        </w:rPr>
        <w:t>behavior</w:t>
      </w:r>
      <w:proofErr w:type="spellEnd"/>
      <w:r w:rsidRPr="001F0D36">
        <w:rPr>
          <w:rFonts w:ascii="Calibri" w:hAnsi="Calibri" w:cs="Calibri"/>
        </w:rPr>
        <w:t>. Consum</w:t>
      </w:r>
      <w:r w:rsidRPr="001F0D36">
        <w:rPr>
          <w:rFonts w:ascii="Calibri" w:hAnsi="Calibri" w:cs="Calibri"/>
        </w:rPr>
        <w:t>er</w:t>
      </w:r>
      <w:r w:rsidRPr="001F0D36">
        <w:rPr>
          <w:rFonts w:ascii="Calibri" w:hAnsi="Calibri" w:cs="Calibri"/>
        </w:rPr>
        <w:t xml:space="preserve"> Psychol</w:t>
      </w:r>
      <w:r w:rsidRPr="001F0D36">
        <w:rPr>
          <w:rFonts w:ascii="Calibri" w:hAnsi="Calibri" w:cs="Calibri"/>
        </w:rPr>
        <w:t>ogy</w:t>
      </w:r>
      <w:r w:rsidRPr="001F0D36">
        <w:rPr>
          <w:rFonts w:ascii="Calibri" w:hAnsi="Calibri" w:cs="Calibri"/>
        </w:rPr>
        <w:t xml:space="preserve"> Rev.  2019; 2: 85–96. </w:t>
      </w:r>
      <w:hyperlink r:id="rId56" w:history="1">
        <w:r w:rsidRPr="001F0D36">
          <w:rPr>
            <w:rStyle w:val="Hyperlink"/>
            <w:rFonts w:ascii="Calibri" w:hAnsi="Calibri" w:cs="Calibri"/>
          </w:rPr>
          <w:t>https://doi.org/10.1002/arc</w:t>
        </w:r>
        <w:r w:rsidRPr="001F0D36">
          <w:rPr>
            <w:rStyle w:val="Hyperlink"/>
            <w:rFonts w:ascii="Calibri" w:hAnsi="Calibri" w:cs="Calibri"/>
          </w:rPr>
          <w:t>p</w:t>
        </w:r>
        <w:r w:rsidRPr="001F0D36">
          <w:rPr>
            <w:rStyle w:val="Hyperlink"/>
            <w:rFonts w:ascii="Calibri" w:hAnsi="Calibri" w:cs="Calibri"/>
          </w:rPr>
          <w:t>.1045</w:t>
        </w:r>
      </w:hyperlink>
      <w:r w:rsidRPr="001F0D36">
        <w:rPr>
          <w:rFonts w:ascii="Calibri" w:eastAsia="Times New Roman" w:hAnsi="Calibri" w:cs="Calibri"/>
          <w:kern w:val="0"/>
          <w14:ligatures w14:val="none"/>
        </w:rPr>
        <w:t xml:space="preserve"> </w:t>
      </w:r>
      <w:r w:rsidRPr="001F0D36">
        <w:rPr>
          <w:rFonts w:ascii="Calibri" w:hAnsi="Calibri" w:cs="Calibri"/>
        </w:rPr>
        <w:t>(Accessed: 4th November 2024)</w:t>
      </w:r>
    </w:p>
    <w:p w14:paraId="5C6D090E" w14:textId="539EA0EC" w:rsidR="001F0D36" w:rsidRPr="00633B5C" w:rsidRDefault="001F0D36" w:rsidP="00633B5C">
      <w:pPr>
        <w:rPr>
          <w:rFonts w:ascii="Calibri" w:hAnsi="Calibri" w:cs="Calibri"/>
        </w:rPr>
      </w:pPr>
      <w:r w:rsidRPr="001F0D36">
        <w:rPr>
          <w:rFonts w:ascii="Calibri" w:hAnsi="Calibri" w:cs="Calibri"/>
        </w:rPr>
        <w:t xml:space="preserve">Urban locker (2022) </w:t>
      </w:r>
      <w:r w:rsidRPr="001F0D36">
        <w:rPr>
          <w:rFonts w:ascii="Calibri" w:hAnsi="Calibri" w:cs="Calibri"/>
          <w:i/>
          <w:iCs/>
        </w:rPr>
        <w:t>What age do you start and finish University?</w:t>
      </w:r>
      <w:r>
        <w:rPr>
          <w:rFonts w:ascii="Calibri" w:hAnsi="Calibri" w:cs="Calibri"/>
        </w:rPr>
        <w:t xml:space="preserve"> </w:t>
      </w:r>
      <w:r w:rsidRPr="00116EFE">
        <w:rPr>
          <w:rFonts w:ascii="Calibri" w:hAnsi="Calibri" w:cs="Calibri"/>
        </w:rPr>
        <w:t>Available</w:t>
      </w:r>
      <w:r>
        <w:rPr>
          <w:rFonts w:ascii="Calibri" w:hAnsi="Calibri" w:cs="Calibri"/>
        </w:rPr>
        <w:t xml:space="preserve"> at: </w:t>
      </w:r>
      <w:hyperlink r:id="rId57" w:history="1">
        <w:r w:rsidRPr="008541F6">
          <w:rPr>
            <w:rStyle w:val="Hyperlink"/>
            <w:rFonts w:ascii="Calibri" w:hAnsi="Calibri" w:cs="Calibri"/>
          </w:rPr>
          <w:t>https://www.urbanlocker.co.uk/what-age-do-you-start-and-finish-university/#:~:text=Typically%20you%20leave%20school%20or,long%20you%20are%20at%20university</w:t>
        </w:r>
      </w:hyperlink>
      <w:r>
        <w:rPr>
          <w:rFonts w:ascii="Calibri" w:hAnsi="Calibri" w:cs="Calibri"/>
        </w:rPr>
        <w:t xml:space="preserve"> (Accessed: 20</w:t>
      </w:r>
      <w:r w:rsidRPr="001F0D36">
        <w:rPr>
          <w:rFonts w:ascii="Calibri" w:hAnsi="Calibri" w:cs="Calibri"/>
          <w:vertAlign w:val="superscript"/>
        </w:rPr>
        <w:t>th</w:t>
      </w:r>
      <w:r>
        <w:rPr>
          <w:rFonts w:ascii="Calibri" w:hAnsi="Calibri" w:cs="Calibri"/>
        </w:rPr>
        <w:t xml:space="preserve"> March 2025)</w:t>
      </w:r>
    </w:p>
    <w:p w14:paraId="66D6BA5A" w14:textId="50CB34AE" w:rsidR="00743F21" w:rsidRDefault="008757A1" w:rsidP="00401BAA">
      <w:pPr>
        <w:rPr>
          <w:rFonts w:ascii="Calibri" w:hAnsi="Calibri" w:cs="Calibri"/>
          <w:color w:val="000000" w:themeColor="text1"/>
        </w:rPr>
      </w:pPr>
      <w:r w:rsidRPr="008757A1">
        <w:rPr>
          <w:rFonts w:ascii="Calibri" w:hAnsi="Calibri" w:cs="Calibri"/>
          <w:color w:val="000000" w:themeColor="text1"/>
        </w:rPr>
        <w:t xml:space="preserve">Van de Vliert, E. (2017). </w:t>
      </w:r>
      <w:r>
        <w:rPr>
          <w:rFonts w:ascii="Calibri" w:hAnsi="Calibri" w:cs="Calibri"/>
          <w:color w:val="000000" w:themeColor="text1"/>
        </w:rPr>
        <w:t>‘</w:t>
      </w:r>
      <w:proofErr w:type="spellStart"/>
      <w:r w:rsidRPr="008757A1">
        <w:rPr>
          <w:rFonts w:ascii="Calibri" w:hAnsi="Calibri" w:cs="Calibri"/>
          <w:color w:val="000000" w:themeColor="text1"/>
        </w:rPr>
        <w:t>Climato</w:t>
      </w:r>
      <w:proofErr w:type="spellEnd"/>
      <w:r w:rsidRPr="008757A1">
        <w:rPr>
          <w:rFonts w:ascii="Calibri" w:hAnsi="Calibri" w:cs="Calibri"/>
          <w:color w:val="000000" w:themeColor="text1"/>
        </w:rPr>
        <w:t>-economic pressures on cultural identity.</w:t>
      </w:r>
      <w:r>
        <w:rPr>
          <w:rFonts w:ascii="Calibri" w:hAnsi="Calibri" w:cs="Calibri"/>
          <w:color w:val="000000" w:themeColor="text1"/>
        </w:rPr>
        <w:t xml:space="preserve">’ </w:t>
      </w:r>
      <w:r w:rsidRPr="008757A1">
        <w:rPr>
          <w:rFonts w:ascii="Calibri" w:hAnsi="Calibri" w:cs="Calibri"/>
          <w:i/>
          <w:iCs/>
          <w:color w:val="000000" w:themeColor="text1"/>
        </w:rPr>
        <w:t>The Praeger handbook of personality across cultures: Evolutionary, ecological, and cultural contexts of personality</w:t>
      </w:r>
      <w:r w:rsidRPr="008757A1">
        <w:rPr>
          <w:rFonts w:ascii="Calibri" w:hAnsi="Calibri" w:cs="Calibri"/>
          <w:color w:val="000000" w:themeColor="text1"/>
        </w:rPr>
        <w:t xml:space="preserve"> (pp. 117–148). </w:t>
      </w:r>
    </w:p>
    <w:p w14:paraId="4D9AC40D" w14:textId="77777777" w:rsidR="00B144D3" w:rsidRDefault="00B144D3" w:rsidP="00401BAA">
      <w:pPr>
        <w:rPr>
          <w:rFonts w:ascii="Calibri" w:hAnsi="Calibri" w:cs="Calibri"/>
          <w:color w:val="000000" w:themeColor="text1"/>
        </w:rPr>
      </w:pPr>
    </w:p>
    <w:p w14:paraId="6D070DB3" w14:textId="77777777" w:rsidR="00E761F0" w:rsidRDefault="00E761F0" w:rsidP="00401BAA">
      <w:pPr>
        <w:rPr>
          <w:rFonts w:ascii="Calibri" w:hAnsi="Calibri" w:cs="Calibri"/>
          <w:color w:val="000000" w:themeColor="text1"/>
        </w:rPr>
      </w:pPr>
    </w:p>
    <w:p w14:paraId="63830ADE" w14:textId="77777777" w:rsidR="00E761F0" w:rsidRDefault="00E761F0" w:rsidP="00401BAA">
      <w:pPr>
        <w:rPr>
          <w:rFonts w:ascii="Calibri" w:hAnsi="Calibri" w:cs="Calibri"/>
          <w:color w:val="000000" w:themeColor="text1"/>
        </w:rPr>
      </w:pPr>
    </w:p>
    <w:p w14:paraId="2EC0B1B9" w14:textId="77777777" w:rsidR="00E761F0" w:rsidRDefault="00E761F0" w:rsidP="00401BAA">
      <w:pPr>
        <w:rPr>
          <w:rFonts w:ascii="Calibri" w:hAnsi="Calibri" w:cs="Calibri"/>
          <w:color w:val="000000" w:themeColor="text1"/>
        </w:rPr>
      </w:pPr>
    </w:p>
    <w:p w14:paraId="03C1731E" w14:textId="77777777" w:rsidR="00E761F0" w:rsidRDefault="00E761F0" w:rsidP="00401BAA">
      <w:pPr>
        <w:rPr>
          <w:rFonts w:ascii="Calibri" w:hAnsi="Calibri" w:cs="Calibri"/>
          <w:color w:val="000000" w:themeColor="text1"/>
        </w:rPr>
      </w:pPr>
    </w:p>
    <w:p w14:paraId="0CADEAC9" w14:textId="77777777" w:rsidR="00E761F0" w:rsidRDefault="00E761F0" w:rsidP="00401BAA">
      <w:pPr>
        <w:rPr>
          <w:rFonts w:ascii="Calibri" w:hAnsi="Calibri" w:cs="Calibri"/>
          <w:color w:val="000000" w:themeColor="text1"/>
        </w:rPr>
      </w:pPr>
    </w:p>
    <w:p w14:paraId="4895965D" w14:textId="77777777" w:rsidR="00E761F0" w:rsidRDefault="00E761F0" w:rsidP="00401BAA">
      <w:pPr>
        <w:rPr>
          <w:rFonts w:ascii="Calibri" w:hAnsi="Calibri" w:cs="Calibri"/>
          <w:color w:val="000000" w:themeColor="text1"/>
        </w:rPr>
      </w:pPr>
    </w:p>
    <w:p w14:paraId="463127ED" w14:textId="77777777" w:rsidR="00E761F0" w:rsidRDefault="00E761F0" w:rsidP="00401BAA">
      <w:pPr>
        <w:rPr>
          <w:rFonts w:ascii="Calibri" w:hAnsi="Calibri" w:cs="Calibri"/>
          <w:color w:val="000000" w:themeColor="text1"/>
        </w:rPr>
      </w:pPr>
    </w:p>
    <w:p w14:paraId="26D9A90C" w14:textId="77777777" w:rsidR="00E761F0" w:rsidRDefault="00E761F0" w:rsidP="00401BAA">
      <w:pPr>
        <w:rPr>
          <w:rFonts w:ascii="Calibri" w:hAnsi="Calibri" w:cs="Calibri"/>
          <w:color w:val="000000" w:themeColor="text1"/>
        </w:rPr>
      </w:pPr>
    </w:p>
    <w:p w14:paraId="02091BB1" w14:textId="77777777" w:rsidR="00E761F0" w:rsidRDefault="00E761F0" w:rsidP="00401BAA">
      <w:pPr>
        <w:rPr>
          <w:rFonts w:ascii="Calibri" w:hAnsi="Calibri" w:cs="Calibri"/>
          <w:color w:val="000000" w:themeColor="text1"/>
        </w:rPr>
      </w:pPr>
    </w:p>
    <w:p w14:paraId="4243287A" w14:textId="0A72218E" w:rsidR="00E761F0" w:rsidRPr="00E761F0" w:rsidRDefault="00E761F0" w:rsidP="00401BAA">
      <w:pPr>
        <w:rPr>
          <w:rFonts w:ascii="Calibri" w:hAnsi="Calibri" w:cs="Calibri"/>
          <w:color w:val="000000" w:themeColor="text1"/>
          <w:u w:val="single"/>
        </w:rPr>
      </w:pPr>
      <w:r w:rsidRPr="00E761F0">
        <w:rPr>
          <w:rFonts w:ascii="Calibri" w:hAnsi="Calibri" w:cs="Calibri"/>
          <w:color w:val="000000" w:themeColor="text1"/>
          <w:u w:val="single"/>
        </w:rPr>
        <w:t>Additional reading</w:t>
      </w:r>
    </w:p>
    <w:p w14:paraId="5981BC40" w14:textId="77777777" w:rsidR="00BE4D84" w:rsidRDefault="00E761F0" w:rsidP="00401BAA">
      <w:pPr>
        <w:rPr>
          <w:rFonts w:ascii="Calibri" w:hAnsi="Calibri" w:cs="Calibri"/>
          <w:color w:val="000000" w:themeColor="text1"/>
        </w:rPr>
      </w:pPr>
      <w:r>
        <w:rPr>
          <w:rFonts w:ascii="Calibri" w:hAnsi="Calibri" w:cs="Calibri"/>
          <w:color w:val="000000" w:themeColor="text1"/>
        </w:rPr>
        <w:t>Throughout the writing of these paper, I was influenced by many books, that were not included in the essays. But due to the important role they played in helping me develop my thinking, I have included them here.</w:t>
      </w:r>
    </w:p>
    <w:p w14:paraId="5BADA7A5" w14:textId="4A347962" w:rsidR="00BE4D84" w:rsidRDefault="00BE4D84" w:rsidP="00401BAA">
      <w:pPr>
        <w:rPr>
          <w:rFonts w:ascii="Calibri" w:hAnsi="Calibri" w:cs="Calibri"/>
          <w:color w:val="000000" w:themeColor="text1"/>
        </w:rPr>
      </w:pPr>
      <w:r>
        <w:rPr>
          <w:rFonts w:ascii="Calibri" w:hAnsi="Calibri" w:cs="Calibri"/>
          <w:color w:val="000000" w:themeColor="text1"/>
        </w:rPr>
        <w:t xml:space="preserve">Blair, F. and Evans, B. (2004) </w:t>
      </w:r>
      <w:r w:rsidRPr="00BE4D84">
        <w:rPr>
          <w:rFonts w:ascii="Calibri" w:hAnsi="Calibri" w:cs="Calibri"/>
          <w:i/>
          <w:iCs/>
          <w:color w:val="000000" w:themeColor="text1"/>
        </w:rPr>
        <w:t>Seeing the bigger picture. Delivering local sustainable development</w:t>
      </w:r>
      <w:r>
        <w:rPr>
          <w:rFonts w:ascii="Calibri" w:hAnsi="Calibri" w:cs="Calibri"/>
          <w:color w:val="000000" w:themeColor="text1"/>
        </w:rPr>
        <w:t xml:space="preserve">. </w:t>
      </w:r>
      <w:r w:rsidR="00E761F0">
        <w:rPr>
          <w:rFonts w:ascii="Calibri" w:hAnsi="Calibri" w:cs="Calibri"/>
          <w:color w:val="000000" w:themeColor="text1"/>
        </w:rPr>
        <w:t xml:space="preserve"> </w:t>
      </w:r>
      <w:r>
        <w:rPr>
          <w:rFonts w:ascii="Calibri" w:hAnsi="Calibri" w:cs="Calibri"/>
          <w:color w:val="000000" w:themeColor="text1"/>
        </w:rPr>
        <w:t>York: Joseph Rowntree Foundation</w:t>
      </w:r>
    </w:p>
    <w:p w14:paraId="2A57465F" w14:textId="7345E6A1" w:rsidR="00E761F0" w:rsidRDefault="00E761F0" w:rsidP="00401BAA">
      <w:pPr>
        <w:rPr>
          <w:rFonts w:ascii="Calibri" w:hAnsi="Calibri" w:cs="Calibri"/>
          <w:color w:val="000000" w:themeColor="text1"/>
        </w:rPr>
      </w:pPr>
      <w:r>
        <w:rPr>
          <w:rFonts w:ascii="Calibri" w:hAnsi="Calibri" w:cs="Calibri"/>
          <w:color w:val="000000" w:themeColor="text1"/>
        </w:rPr>
        <w:t>Dobson, A (2016</w:t>
      </w:r>
      <w:r w:rsidRPr="00E761F0">
        <w:rPr>
          <w:rFonts w:ascii="Calibri" w:hAnsi="Calibri" w:cs="Calibri"/>
          <w:i/>
          <w:iCs/>
          <w:color w:val="000000" w:themeColor="text1"/>
        </w:rPr>
        <w:t>) Environmental Politics. A very short introduction</w:t>
      </w:r>
      <w:r>
        <w:rPr>
          <w:rFonts w:ascii="Calibri" w:hAnsi="Calibri" w:cs="Calibri"/>
          <w:color w:val="000000" w:themeColor="text1"/>
        </w:rPr>
        <w:t>. Oxford: Oxford University Press</w:t>
      </w:r>
    </w:p>
    <w:p w14:paraId="600FBCC4" w14:textId="1CB535F7" w:rsidR="00E761F0" w:rsidRDefault="00E761F0" w:rsidP="00401BAA">
      <w:pPr>
        <w:rPr>
          <w:rFonts w:ascii="Calibri" w:hAnsi="Calibri" w:cs="Calibri"/>
          <w:color w:val="000000" w:themeColor="text1"/>
        </w:rPr>
      </w:pPr>
      <w:r>
        <w:rPr>
          <w:rFonts w:ascii="Calibri" w:hAnsi="Calibri" w:cs="Calibri"/>
          <w:color w:val="000000" w:themeColor="text1"/>
        </w:rPr>
        <w:t xml:space="preserve">Flew, T. (2007) </w:t>
      </w:r>
      <w:r w:rsidRPr="00E761F0">
        <w:rPr>
          <w:rFonts w:ascii="Calibri" w:hAnsi="Calibri" w:cs="Calibri"/>
          <w:i/>
          <w:iCs/>
          <w:color w:val="000000" w:themeColor="text1"/>
        </w:rPr>
        <w:t>Understanding global media</w:t>
      </w:r>
      <w:r>
        <w:rPr>
          <w:rFonts w:ascii="Calibri" w:hAnsi="Calibri" w:cs="Calibri"/>
          <w:color w:val="000000" w:themeColor="text1"/>
        </w:rPr>
        <w:t>. Hampshire: Palgrave MacMillan</w:t>
      </w:r>
    </w:p>
    <w:p w14:paraId="605DFED9" w14:textId="2D3C2D4E" w:rsidR="00BE4D84" w:rsidRDefault="00BE4D84" w:rsidP="00401BAA">
      <w:pPr>
        <w:rPr>
          <w:rFonts w:ascii="Calibri" w:hAnsi="Calibri" w:cs="Calibri"/>
          <w:color w:val="000000" w:themeColor="text1"/>
        </w:rPr>
      </w:pPr>
      <w:r>
        <w:rPr>
          <w:rFonts w:ascii="Calibri" w:hAnsi="Calibri" w:cs="Calibri"/>
          <w:color w:val="000000" w:themeColor="text1"/>
        </w:rPr>
        <w:t xml:space="preserve">Smita, P., </w:t>
      </w:r>
      <w:proofErr w:type="spellStart"/>
      <w:r>
        <w:rPr>
          <w:rFonts w:ascii="Calibri" w:hAnsi="Calibri" w:cs="Calibri"/>
          <w:color w:val="000000" w:themeColor="text1"/>
        </w:rPr>
        <w:t>Fischer,R</w:t>
      </w:r>
      <w:proofErr w:type="spellEnd"/>
      <w:r>
        <w:rPr>
          <w:rFonts w:ascii="Calibri" w:hAnsi="Calibri" w:cs="Calibri"/>
          <w:color w:val="000000" w:themeColor="text1"/>
        </w:rPr>
        <w:t xml:space="preserve">., Vignoles, V. and Harris Bond, M. (2013) </w:t>
      </w:r>
      <w:r w:rsidRPr="00BE4D84">
        <w:rPr>
          <w:rFonts w:ascii="Calibri" w:hAnsi="Calibri" w:cs="Calibri"/>
          <w:i/>
          <w:iCs/>
          <w:color w:val="000000" w:themeColor="text1"/>
        </w:rPr>
        <w:t>Understanding social psychology across cultures. Engaging with others in a changing world</w:t>
      </w:r>
      <w:r>
        <w:rPr>
          <w:rFonts w:ascii="Calibri" w:hAnsi="Calibri" w:cs="Calibri"/>
          <w:color w:val="000000" w:themeColor="text1"/>
        </w:rPr>
        <w:t>. London: Sage Publications</w:t>
      </w:r>
    </w:p>
    <w:p w14:paraId="1B8D6B8C" w14:textId="77777777" w:rsidR="00BE4D84" w:rsidRDefault="00BE4D84" w:rsidP="00401BAA">
      <w:pPr>
        <w:rPr>
          <w:rFonts w:ascii="Calibri" w:hAnsi="Calibri" w:cs="Calibri"/>
          <w:color w:val="000000" w:themeColor="text1"/>
        </w:rPr>
      </w:pPr>
    </w:p>
    <w:p w14:paraId="3A3D205C" w14:textId="77777777" w:rsidR="00E761F0" w:rsidRPr="00116EFE" w:rsidRDefault="00E761F0" w:rsidP="00401BAA">
      <w:pPr>
        <w:rPr>
          <w:rFonts w:ascii="Calibri" w:hAnsi="Calibri" w:cs="Calibri"/>
          <w:color w:val="000000" w:themeColor="text1"/>
        </w:rPr>
      </w:pPr>
    </w:p>
    <w:sectPr w:rsidR="00E761F0" w:rsidRPr="00116EFE" w:rsidSect="00BC4B09">
      <w:footerReference w:type="even" r:id="rId58"/>
      <w:footerReference w:type="default" r:id="rId5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5B2CD" w14:textId="77777777" w:rsidR="00BE4736" w:rsidRDefault="00BE4736" w:rsidP="00BE4736">
      <w:pPr>
        <w:spacing w:after="0" w:line="240" w:lineRule="auto"/>
      </w:pPr>
      <w:r>
        <w:separator/>
      </w:r>
    </w:p>
  </w:endnote>
  <w:endnote w:type="continuationSeparator" w:id="0">
    <w:p w14:paraId="1FA8A85B" w14:textId="77777777" w:rsidR="00BE4736" w:rsidRDefault="00BE4736" w:rsidP="00BE4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589232"/>
      <w:docPartObj>
        <w:docPartGallery w:val="Page Numbers (Bottom of Page)"/>
        <w:docPartUnique/>
      </w:docPartObj>
    </w:sdtPr>
    <w:sdtEndPr>
      <w:rPr>
        <w:rStyle w:val="PageNumber"/>
      </w:rPr>
    </w:sdtEndPr>
    <w:sdtContent>
      <w:p w14:paraId="66A4997A" w14:textId="5CDDD52B" w:rsidR="008C3918" w:rsidRDefault="008C3918" w:rsidP="00C45D89">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26B59C" w14:textId="77777777" w:rsidR="008C3918" w:rsidRDefault="008C3918" w:rsidP="008C39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2224197"/>
      <w:docPartObj>
        <w:docPartGallery w:val="Page Numbers (Bottom of Page)"/>
        <w:docPartUnique/>
      </w:docPartObj>
    </w:sdtPr>
    <w:sdtEndPr>
      <w:rPr>
        <w:rStyle w:val="PageNumber"/>
      </w:rPr>
    </w:sdtEndPr>
    <w:sdtContent>
      <w:p w14:paraId="78C69D47" w14:textId="1074A59A" w:rsidR="00C45D89" w:rsidRDefault="00C45D89" w:rsidP="001740D9">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A802B5" w14:textId="77777777" w:rsidR="008C3918" w:rsidRDefault="008C3918" w:rsidP="008C39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A7764" w14:textId="77777777" w:rsidR="00BE4736" w:rsidRDefault="00BE4736" w:rsidP="00BE4736">
      <w:pPr>
        <w:spacing w:after="0" w:line="240" w:lineRule="auto"/>
      </w:pPr>
      <w:r>
        <w:separator/>
      </w:r>
    </w:p>
  </w:footnote>
  <w:footnote w:type="continuationSeparator" w:id="0">
    <w:p w14:paraId="21B681B8" w14:textId="77777777" w:rsidR="00BE4736" w:rsidRDefault="00BE4736" w:rsidP="00BE47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F0F"/>
    <w:rsid w:val="000276D1"/>
    <w:rsid w:val="00031296"/>
    <w:rsid w:val="000412FB"/>
    <w:rsid w:val="00047B36"/>
    <w:rsid w:val="00051055"/>
    <w:rsid w:val="00070C29"/>
    <w:rsid w:val="00081F48"/>
    <w:rsid w:val="000918E7"/>
    <w:rsid w:val="000A2C9D"/>
    <w:rsid w:val="000A4902"/>
    <w:rsid w:val="000A570C"/>
    <w:rsid w:val="000A6669"/>
    <w:rsid w:val="000A71F6"/>
    <w:rsid w:val="000B3489"/>
    <w:rsid w:val="000D581E"/>
    <w:rsid w:val="00100048"/>
    <w:rsid w:val="00116EFE"/>
    <w:rsid w:val="0013066C"/>
    <w:rsid w:val="001F0D36"/>
    <w:rsid w:val="001F3155"/>
    <w:rsid w:val="001F721F"/>
    <w:rsid w:val="00227C0D"/>
    <w:rsid w:val="00280484"/>
    <w:rsid w:val="002D11AB"/>
    <w:rsid w:val="002F366C"/>
    <w:rsid w:val="003342A3"/>
    <w:rsid w:val="00346986"/>
    <w:rsid w:val="00351056"/>
    <w:rsid w:val="0036390F"/>
    <w:rsid w:val="0037053E"/>
    <w:rsid w:val="00380E1C"/>
    <w:rsid w:val="00381D46"/>
    <w:rsid w:val="003D28AE"/>
    <w:rsid w:val="00401BAA"/>
    <w:rsid w:val="00417CC2"/>
    <w:rsid w:val="004665A6"/>
    <w:rsid w:val="00481844"/>
    <w:rsid w:val="00487BB3"/>
    <w:rsid w:val="004B2A16"/>
    <w:rsid w:val="00513359"/>
    <w:rsid w:val="005602D9"/>
    <w:rsid w:val="005624A8"/>
    <w:rsid w:val="00592B2A"/>
    <w:rsid w:val="005A16BD"/>
    <w:rsid w:val="005C34C0"/>
    <w:rsid w:val="005D372A"/>
    <w:rsid w:val="005E7427"/>
    <w:rsid w:val="00633334"/>
    <w:rsid w:val="00633B5C"/>
    <w:rsid w:val="00635DDA"/>
    <w:rsid w:val="006379E9"/>
    <w:rsid w:val="006423BB"/>
    <w:rsid w:val="00692F51"/>
    <w:rsid w:val="00693FCD"/>
    <w:rsid w:val="006966D8"/>
    <w:rsid w:val="006A6E7C"/>
    <w:rsid w:val="006B50BE"/>
    <w:rsid w:val="006D4CB3"/>
    <w:rsid w:val="006D6143"/>
    <w:rsid w:val="006E167F"/>
    <w:rsid w:val="007167FA"/>
    <w:rsid w:val="00743F21"/>
    <w:rsid w:val="007B5567"/>
    <w:rsid w:val="007C262D"/>
    <w:rsid w:val="007C3DCE"/>
    <w:rsid w:val="00803E9A"/>
    <w:rsid w:val="00827961"/>
    <w:rsid w:val="00846CEC"/>
    <w:rsid w:val="008757A1"/>
    <w:rsid w:val="008846AA"/>
    <w:rsid w:val="008A1680"/>
    <w:rsid w:val="008C3918"/>
    <w:rsid w:val="008D0641"/>
    <w:rsid w:val="008D122B"/>
    <w:rsid w:val="008D759C"/>
    <w:rsid w:val="00907498"/>
    <w:rsid w:val="00912ABD"/>
    <w:rsid w:val="009A317E"/>
    <w:rsid w:val="009B2475"/>
    <w:rsid w:val="00A1471D"/>
    <w:rsid w:val="00A16570"/>
    <w:rsid w:val="00A24B38"/>
    <w:rsid w:val="00A31B79"/>
    <w:rsid w:val="00A32289"/>
    <w:rsid w:val="00A960C4"/>
    <w:rsid w:val="00AA3E04"/>
    <w:rsid w:val="00AB22E8"/>
    <w:rsid w:val="00B144D3"/>
    <w:rsid w:val="00B1616F"/>
    <w:rsid w:val="00B21DFF"/>
    <w:rsid w:val="00B2316C"/>
    <w:rsid w:val="00B304C4"/>
    <w:rsid w:val="00B37C59"/>
    <w:rsid w:val="00B57D3C"/>
    <w:rsid w:val="00B62D81"/>
    <w:rsid w:val="00B70C9E"/>
    <w:rsid w:val="00B72FD5"/>
    <w:rsid w:val="00B94147"/>
    <w:rsid w:val="00BA0AE7"/>
    <w:rsid w:val="00BC4B09"/>
    <w:rsid w:val="00BC5E1B"/>
    <w:rsid w:val="00BE4736"/>
    <w:rsid w:val="00BE4D84"/>
    <w:rsid w:val="00C032D4"/>
    <w:rsid w:val="00C42788"/>
    <w:rsid w:val="00C45D89"/>
    <w:rsid w:val="00C96939"/>
    <w:rsid w:val="00CE12F7"/>
    <w:rsid w:val="00CE72B2"/>
    <w:rsid w:val="00E10C16"/>
    <w:rsid w:val="00E21B13"/>
    <w:rsid w:val="00E310DA"/>
    <w:rsid w:val="00E5077B"/>
    <w:rsid w:val="00E761F0"/>
    <w:rsid w:val="00EC7B99"/>
    <w:rsid w:val="00ED4658"/>
    <w:rsid w:val="00EF4A50"/>
    <w:rsid w:val="00F05210"/>
    <w:rsid w:val="00F0630C"/>
    <w:rsid w:val="00F13C0A"/>
    <w:rsid w:val="00F51F0F"/>
    <w:rsid w:val="00FA70CA"/>
    <w:rsid w:val="00FB6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D9182"/>
  <w15:chartTrackingRefBased/>
  <w15:docId w15:val="{CCF7A1C1-DB27-F14E-A3DF-57BAC7C06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F0F"/>
    <w:rPr>
      <w:rFonts w:eastAsiaTheme="majorEastAsia" w:cstheme="majorBidi"/>
      <w:color w:val="272727" w:themeColor="text1" w:themeTint="D8"/>
    </w:rPr>
  </w:style>
  <w:style w:type="paragraph" w:styleId="Title">
    <w:name w:val="Title"/>
    <w:basedOn w:val="Normal"/>
    <w:next w:val="Normal"/>
    <w:link w:val="TitleChar"/>
    <w:uiPriority w:val="10"/>
    <w:qFormat/>
    <w:rsid w:val="00F51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F0F"/>
    <w:pPr>
      <w:spacing w:before="160"/>
      <w:jc w:val="center"/>
    </w:pPr>
    <w:rPr>
      <w:i/>
      <w:iCs/>
      <w:color w:val="404040" w:themeColor="text1" w:themeTint="BF"/>
    </w:rPr>
  </w:style>
  <w:style w:type="character" w:customStyle="1" w:styleId="QuoteChar">
    <w:name w:val="Quote Char"/>
    <w:basedOn w:val="DefaultParagraphFont"/>
    <w:link w:val="Quote"/>
    <w:uiPriority w:val="29"/>
    <w:rsid w:val="00F51F0F"/>
    <w:rPr>
      <w:i/>
      <w:iCs/>
      <w:color w:val="404040" w:themeColor="text1" w:themeTint="BF"/>
    </w:rPr>
  </w:style>
  <w:style w:type="paragraph" w:styleId="ListParagraph">
    <w:name w:val="List Paragraph"/>
    <w:basedOn w:val="Normal"/>
    <w:uiPriority w:val="34"/>
    <w:qFormat/>
    <w:rsid w:val="00F51F0F"/>
    <w:pPr>
      <w:ind w:left="720"/>
      <w:contextualSpacing/>
    </w:pPr>
  </w:style>
  <w:style w:type="character" w:styleId="IntenseEmphasis">
    <w:name w:val="Intense Emphasis"/>
    <w:basedOn w:val="DefaultParagraphFont"/>
    <w:uiPriority w:val="21"/>
    <w:qFormat/>
    <w:rsid w:val="00F51F0F"/>
    <w:rPr>
      <w:i/>
      <w:iCs/>
      <w:color w:val="0F4761" w:themeColor="accent1" w:themeShade="BF"/>
    </w:rPr>
  </w:style>
  <w:style w:type="paragraph" w:styleId="IntenseQuote">
    <w:name w:val="Intense Quote"/>
    <w:basedOn w:val="Normal"/>
    <w:next w:val="Normal"/>
    <w:link w:val="IntenseQuoteChar"/>
    <w:uiPriority w:val="30"/>
    <w:qFormat/>
    <w:rsid w:val="00F51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F0F"/>
    <w:rPr>
      <w:i/>
      <w:iCs/>
      <w:color w:val="0F4761" w:themeColor="accent1" w:themeShade="BF"/>
    </w:rPr>
  </w:style>
  <w:style w:type="character" w:styleId="IntenseReference">
    <w:name w:val="Intense Reference"/>
    <w:basedOn w:val="DefaultParagraphFont"/>
    <w:uiPriority w:val="32"/>
    <w:qFormat/>
    <w:rsid w:val="00F51F0F"/>
    <w:rPr>
      <w:b/>
      <w:bCs/>
      <w:smallCaps/>
      <w:color w:val="0F4761" w:themeColor="accent1" w:themeShade="BF"/>
      <w:spacing w:val="5"/>
    </w:rPr>
  </w:style>
  <w:style w:type="paragraph" w:styleId="FootnoteText">
    <w:name w:val="footnote text"/>
    <w:basedOn w:val="Normal"/>
    <w:link w:val="FootnoteTextChar"/>
    <w:uiPriority w:val="99"/>
    <w:semiHidden/>
    <w:unhideWhenUsed/>
    <w:rsid w:val="00BE47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736"/>
    <w:rPr>
      <w:sz w:val="20"/>
      <w:szCs w:val="20"/>
    </w:rPr>
  </w:style>
  <w:style w:type="character" w:styleId="FootnoteReference">
    <w:name w:val="footnote reference"/>
    <w:basedOn w:val="DefaultParagraphFont"/>
    <w:uiPriority w:val="99"/>
    <w:semiHidden/>
    <w:unhideWhenUsed/>
    <w:rsid w:val="00BE4736"/>
    <w:rPr>
      <w:vertAlign w:val="superscript"/>
    </w:rPr>
  </w:style>
  <w:style w:type="character" w:styleId="Hyperlink">
    <w:name w:val="Hyperlink"/>
    <w:basedOn w:val="DefaultParagraphFont"/>
    <w:uiPriority w:val="99"/>
    <w:unhideWhenUsed/>
    <w:rsid w:val="00BE4736"/>
    <w:rPr>
      <w:color w:val="467886" w:themeColor="hyperlink"/>
      <w:u w:val="single"/>
    </w:rPr>
  </w:style>
  <w:style w:type="paragraph" w:styleId="Header">
    <w:name w:val="header"/>
    <w:basedOn w:val="Normal"/>
    <w:link w:val="HeaderChar"/>
    <w:uiPriority w:val="99"/>
    <w:unhideWhenUsed/>
    <w:rsid w:val="008C3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918"/>
  </w:style>
  <w:style w:type="paragraph" w:styleId="Footer">
    <w:name w:val="footer"/>
    <w:basedOn w:val="Normal"/>
    <w:link w:val="FooterChar"/>
    <w:uiPriority w:val="99"/>
    <w:unhideWhenUsed/>
    <w:rsid w:val="008C3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918"/>
  </w:style>
  <w:style w:type="character" w:styleId="PageNumber">
    <w:name w:val="page number"/>
    <w:basedOn w:val="DefaultParagraphFont"/>
    <w:uiPriority w:val="99"/>
    <w:semiHidden/>
    <w:unhideWhenUsed/>
    <w:rsid w:val="008C3918"/>
  </w:style>
  <w:style w:type="character" w:customStyle="1" w:styleId="s3">
    <w:name w:val="s3"/>
    <w:basedOn w:val="DefaultParagraphFont"/>
    <w:rsid w:val="00B304C4"/>
  </w:style>
  <w:style w:type="character" w:customStyle="1" w:styleId="apple-converted-space">
    <w:name w:val="apple-converted-space"/>
    <w:basedOn w:val="DefaultParagraphFont"/>
    <w:rsid w:val="00B304C4"/>
  </w:style>
  <w:style w:type="paragraph" w:styleId="NormalWeb">
    <w:name w:val="Normal (Web)"/>
    <w:basedOn w:val="Normal"/>
    <w:uiPriority w:val="99"/>
    <w:semiHidden/>
    <w:unhideWhenUsed/>
    <w:rsid w:val="00C96939"/>
    <w:pPr>
      <w:spacing w:before="100" w:beforeAutospacing="1" w:after="100" w:afterAutospacing="1" w:line="240" w:lineRule="auto"/>
    </w:pPr>
    <w:rPr>
      <w:rFonts w:ascii="Times New Roman" w:hAnsi="Times New Roman" w:cs="Times New Roman"/>
      <w:kern w:val="0"/>
      <w14:ligatures w14:val="none"/>
    </w:rPr>
  </w:style>
  <w:style w:type="character" w:styleId="FollowedHyperlink">
    <w:name w:val="FollowedHyperlink"/>
    <w:basedOn w:val="DefaultParagraphFont"/>
    <w:uiPriority w:val="99"/>
    <w:semiHidden/>
    <w:unhideWhenUsed/>
    <w:rsid w:val="00481844"/>
    <w:rPr>
      <w:color w:val="96607D" w:themeColor="followedHyperlink"/>
      <w:u w:val="single"/>
    </w:rPr>
  </w:style>
  <w:style w:type="character" w:styleId="UnresolvedMention">
    <w:name w:val="Unresolved Mention"/>
    <w:basedOn w:val="DefaultParagraphFont"/>
    <w:uiPriority w:val="99"/>
    <w:semiHidden/>
    <w:unhideWhenUsed/>
    <w:rsid w:val="004B2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2762">
      <w:bodyDiv w:val="1"/>
      <w:marLeft w:val="0"/>
      <w:marRight w:val="0"/>
      <w:marTop w:val="0"/>
      <w:marBottom w:val="0"/>
      <w:divBdr>
        <w:top w:val="none" w:sz="0" w:space="0" w:color="auto"/>
        <w:left w:val="none" w:sz="0" w:space="0" w:color="auto"/>
        <w:bottom w:val="none" w:sz="0" w:space="0" w:color="auto"/>
        <w:right w:val="none" w:sz="0" w:space="0" w:color="auto"/>
      </w:divBdr>
    </w:div>
    <w:div w:id="81804879">
      <w:bodyDiv w:val="1"/>
      <w:marLeft w:val="0"/>
      <w:marRight w:val="0"/>
      <w:marTop w:val="0"/>
      <w:marBottom w:val="0"/>
      <w:divBdr>
        <w:top w:val="none" w:sz="0" w:space="0" w:color="auto"/>
        <w:left w:val="none" w:sz="0" w:space="0" w:color="auto"/>
        <w:bottom w:val="none" w:sz="0" w:space="0" w:color="auto"/>
        <w:right w:val="none" w:sz="0" w:space="0" w:color="auto"/>
      </w:divBdr>
    </w:div>
    <w:div w:id="122115313">
      <w:bodyDiv w:val="1"/>
      <w:marLeft w:val="0"/>
      <w:marRight w:val="0"/>
      <w:marTop w:val="0"/>
      <w:marBottom w:val="0"/>
      <w:divBdr>
        <w:top w:val="none" w:sz="0" w:space="0" w:color="auto"/>
        <w:left w:val="none" w:sz="0" w:space="0" w:color="auto"/>
        <w:bottom w:val="none" w:sz="0" w:space="0" w:color="auto"/>
        <w:right w:val="none" w:sz="0" w:space="0" w:color="auto"/>
      </w:divBdr>
    </w:div>
    <w:div w:id="168299643">
      <w:bodyDiv w:val="1"/>
      <w:marLeft w:val="0"/>
      <w:marRight w:val="0"/>
      <w:marTop w:val="0"/>
      <w:marBottom w:val="0"/>
      <w:divBdr>
        <w:top w:val="none" w:sz="0" w:space="0" w:color="auto"/>
        <w:left w:val="none" w:sz="0" w:space="0" w:color="auto"/>
        <w:bottom w:val="none" w:sz="0" w:space="0" w:color="auto"/>
        <w:right w:val="none" w:sz="0" w:space="0" w:color="auto"/>
      </w:divBdr>
    </w:div>
    <w:div w:id="174079326">
      <w:bodyDiv w:val="1"/>
      <w:marLeft w:val="0"/>
      <w:marRight w:val="0"/>
      <w:marTop w:val="0"/>
      <w:marBottom w:val="0"/>
      <w:divBdr>
        <w:top w:val="none" w:sz="0" w:space="0" w:color="auto"/>
        <w:left w:val="none" w:sz="0" w:space="0" w:color="auto"/>
        <w:bottom w:val="none" w:sz="0" w:space="0" w:color="auto"/>
        <w:right w:val="none" w:sz="0" w:space="0" w:color="auto"/>
      </w:divBdr>
    </w:div>
    <w:div w:id="180238959">
      <w:bodyDiv w:val="1"/>
      <w:marLeft w:val="0"/>
      <w:marRight w:val="0"/>
      <w:marTop w:val="0"/>
      <w:marBottom w:val="0"/>
      <w:divBdr>
        <w:top w:val="none" w:sz="0" w:space="0" w:color="auto"/>
        <w:left w:val="none" w:sz="0" w:space="0" w:color="auto"/>
        <w:bottom w:val="none" w:sz="0" w:space="0" w:color="auto"/>
        <w:right w:val="none" w:sz="0" w:space="0" w:color="auto"/>
      </w:divBdr>
    </w:div>
    <w:div w:id="208150358">
      <w:bodyDiv w:val="1"/>
      <w:marLeft w:val="0"/>
      <w:marRight w:val="0"/>
      <w:marTop w:val="0"/>
      <w:marBottom w:val="0"/>
      <w:divBdr>
        <w:top w:val="none" w:sz="0" w:space="0" w:color="auto"/>
        <w:left w:val="none" w:sz="0" w:space="0" w:color="auto"/>
        <w:bottom w:val="none" w:sz="0" w:space="0" w:color="auto"/>
        <w:right w:val="none" w:sz="0" w:space="0" w:color="auto"/>
      </w:divBdr>
    </w:div>
    <w:div w:id="250937626">
      <w:bodyDiv w:val="1"/>
      <w:marLeft w:val="0"/>
      <w:marRight w:val="0"/>
      <w:marTop w:val="0"/>
      <w:marBottom w:val="0"/>
      <w:divBdr>
        <w:top w:val="none" w:sz="0" w:space="0" w:color="auto"/>
        <w:left w:val="none" w:sz="0" w:space="0" w:color="auto"/>
        <w:bottom w:val="none" w:sz="0" w:space="0" w:color="auto"/>
        <w:right w:val="none" w:sz="0" w:space="0" w:color="auto"/>
      </w:divBdr>
    </w:div>
    <w:div w:id="261694347">
      <w:bodyDiv w:val="1"/>
      <w:marLeft w:val="0"/>
      <w:marRight w:val="0"/>
      <w:marTop w:val="0"/>
      <w:marBottom w:val="0"/>
      <w:divBdr>
        <w:top w:val="none" w:sz="0" w:space="0" w:color="auto"/>
        <w:left w:val="none" w:sz="0" w:space="0" w:color="auto"/>
        <w:bottom w:val="none" w:sz="0" w:space="0" w:color="auto"/>
        <w:right w:val="none" w:sz="0" w:space="0" w:color="auto"/>
      </w:divBdr>
    </w:div>
    <w:div w:id="262109822">
      <w:bodyDiv w:val="1"/>
      <w:marLeft w:val="0"/>
      <w:marRight w:val="0"/>
      <w:marTop w:val="0"/>
      <w:marBottom w:val="0"/>
      <w:divBdr>
        <w:top w:val="none" w:sz="0" w:space="0" w:color="auto"/>
        <w:left w:val="none" w:sz="0" w:space="0" w:color="auto"/>
        <w:bottom w:val="none" w:sz="0" w:space="0" w:color="auto"/>
        <w:right w:val="none" w:sz="0" w:space="0" w:color="auto"/>
      </w:divBdr>
    </w:div>
    <w:div w:id="401679245">
      <w:bodyDiv w:val="1"/>
      <w:marLeft w:val="0"/>
      <w:marRight w:val="0"/>
      <w:marTop w:val="0"/>
      <w:marBottom w:val="0"/>
      <w:divBdr>
        <w:top w:val="none" w:sz="0" w:space="0" w:color="auto"/>
        <w:left w:val="none" w:sz="0" w:space="0" w:color="auto"/>
        <w:bottom w:val="none" w:sz="0" w:space="0" w:color="auto"/>
        <w:right w:val="none" w:sz="0" w:space="0" w:color="auto"/>
      </w:divBdr>
    </w:div>
    <w:div w:id="406539777">
      <w:bodyDiv w:val="1"/>
      <w:marLeft w:val="0"/>
      <w:marRight w:val="0"/>
      <w:marTop w:val="0"/>
      <w:marBottom w:val="0"/>
      <w:divBdr>
        <w:top w:val="none" w:sz="0" w:space="0" w:color="auto"/>
        <w:left w:val="none" w:sz="0" w:space="0" w:color="auto"/>
        <w:bottom w:val="none" w:sz="0" w:space="0" w:color="auto"/>
        <w:right w:val="none" w:sz="0" w:space="0" w:color="auto"/>
      </w:divBdr>
    </w:div>
    <w:div w:id="416752504">
      <w:bodyDiv w:val="1"/>
      <w:marLeft w:val="0"/>
      <w:marRight w:val="0"/>
      <w:marTop w:val="0"/>
      <w:marBottom w:val="0"/>
      <w:divBdr>
        <w:top w:val="none" w:sz="0" w:space="0" w:color="auto"/>
        <w:left w:val="none" w:sz="0" w:space="0" w:color="auto"/>
        <w:bottom w:val="none" w:sz="0" w:space="0" w:color="auto"/>
        <w:right w:val="none" w:sz="0" w:space="0" w:color="auto"/>
      </w:divBdr>
    </w:div>
    <w:div w:id="452286116">
      <w:bodyDiv w:val="1"/>
      <w:marLeft w:val="0"/>
      <w:marRight w:val="0"/>
      <w:marTop w:val="0"/>
      <w:marBottom w:val="0"/>
      <w:divBdr>
        <w:top w:val="none" w:sz="0" w:space="0" w:color="auto"/>
        <w:left w:val="none" w:sz="0" w:space="0" w:color="auto"/>
        <w:bottom w:val="none" w:sz="0" w:space="0" w:color="auto"/>
        <w:right w:val="none" w:sz="0" w:space="0" w:color="auto"/>
      </w:divBdr>
    </w:div>
    <w:div w:id="554122809">
      <w:bodyDiv w:val="1"/>
      <w:marLeft w:val="0"/>
      <w:marRight w:val="0"/>
      <w:marTop w:val="0"/>
      <w:marBottom w:val="0"/>
      <w:divBdr>
        <w:top w:val="none" w:sz="0" w:space="0" w:color="auto"/>
        <w:left w:val="none" w:sz="0" w:space="0" w:color="auto"/>
        <w:bottom w:val="none" w:sz="0" w:space="0" w:color="auto"/>
        <w:right w:val="none" w:sz="0" w:space="0" w:color="auto"/>
      </w:divBdr>
    </w:div>
    <w:div w:id="597762692">
      <w:bodyDiv w:val="1"/>
      <w:marLeft w:val="0"/>
      <w:marRight w:val="0"/>
      <w:marTop w:val="0"/>
      <w:marBottom w:val="0"/>
      <w:divBdr>
        <w:top w:val="none" w:sz="0" w:space="0" w:color="auto"/>
        <w:left w:val="none" w:sz="0" w:space="0" w:color="auto"/>
        <w:bottom w:val="none" w:sz="0" w:space="0" w:color="auto"/>
        <w:right w:val="none" w:sz="0" w:space="0" w:color="auto"/>
      </w:divBdr>
    </w:div>
    <w:div w:id="621813731">
      <w:bodyDiv w:val="1"/>
      <w:marLeft w:val="0"/>
      <w:marRight w:val="0"/>
      <w:marTop w:val="0"/>
      <w:marBottom w:val="0"/>
      <w:divBdr>
        <w:top w:val="none" w:sz="0" w:space="0" w:color="auto"/>
        <w:left w:val="none" w:sz="0" w:space="0" w:color="auto"/>
        <w:bottom w:val="none" w:sz="0" w:space="0" w:color="auto"/>
        <w:right w:val="none" w:sz="0" w:space="0" w:color="auto"/>
      </w:divBdr>
    </w:div>
    <w:div w:id="649408492">
      <w:bodyDiv w:val="1"/>
      <w:marLeft w:val="0"/>
      <w:marRight w:val="0"/>
      <w:marTop w:val="0"/>
      <w:marBottom w:val="0"/>
      <w:divBdr>
        <w:top w:val="none" w:sz="0" w:space="0" w:color="auto"/>
        <w:left w:val="none" w:sz="0" w:space="0" w:color="auto"/>
        <w:bottom w:val="none" w:sz="0" w:space="0" w:color="auto"/>
        <w:right w:val="none" w:sz="0" w:space="0" w:color="auto"/>
      </w:divBdr>
    </w:div>
    <w:div w:id="656038172">
      <w:bodyDiv w:val="1"/>
      <w:marLeft w:val="0"/>
      <w:marRight w:val="0"/>
      <w:marTop w:val="0"/>
      <w:marBottom w:val="0"/>
      <w:divBdr>
        <w:top w:val="none" w:sz="0" w:space="0" w:color="auto"/>
        <w:left w:val="none" w:sz="0" w:space="0" w:color="auto"/>
        <w:bottom w:val="none" w:sz="0" w:space="0" w:color="auto"/>
        <w:right w:val="none" w:sz="0" w:space="0" w:color="auto"/>
      </w:divBdr>
    </w:div>
    <w:div w:id="692726642">
      <w:bodyDiv w:val="1"/>
      <w:marLeft w:val="0"/>
      <w:marRight w:val="0"/>
      <w:marTop w:val="0"/>
      <w:marBottom w:val="0"/>
      <w:divBdr>
        <w:top w:val="none" w:sz="0" w:space="0" w:color="auto"/>
        <w:left w:val="none" w:sz="0" w:space="0" w:color="auto"/>
        <w:bottom w:val="none" w:sz="0" w:space="0" w:color="auto"/>
        <w:right w:val="none" w:sz="0" w:space="0" w:color="auto"/>
      </w:divBdr>
    </w:div>
    <w:div w:id="793212163">
      <w:bodyDiv w:val="1"/>
      <w:marLeft w:val="0"/>
      <w:marRight w:val="0"/>
      <w:marTop w:val="0"/>
      <w:marBottom w:val="0"/>
      <w:divBdr>
        <w:top w:val="none" w:sz="0" w:space="0" w:color="auto"/>
        <w:left w:val="none" w:sz="0" w:space="0" w:color="auto"/>
        <w:bottom w:val="none" w:sz="0" w:space="0" w:color="auto"/>
        <w:right w:val="none" w:sz="0" w:space="0" w:color="auto"/>
      </w:divBdr>
    </w:div>
    <w:div w:id="836113775">
      <w:bodyDiv w:val="1"/>
      <w:marLeft w:val="0"/>
      <w:marRight w:val="0"/>
      <w:marTop w:val="0"/>
      <w:marBottom w:val="0"/>
      <w:divBdr>
        <w:top w:val="none" w:sz="0" w:space="0" w:color="auto"/>
        <w:left w:val="none" w:sz="0" w:space="0" w:color="auto"/>
        <w:bottom w:val="none" w:sz="0" w:space="0" w:color="auto"/>
        <w:right w:val="none" w:sz="0" w:space="0" w:color="auto"/>
      </w:divBdr>
    </w:div>
    <w:div w:id="852569761">
      <w:bodyDiv w:val="1"/>
      <w:marLeft w:val="0"/>
      <w:marRight w:val="0"/>
      <w:marTop w:val="0"/>
      <w:marBottom w:val="0"/>
      <w:divBdr>
        <w:top w:val="none" w:sz="0" w:space="0" w:color="auto"/>
        <w:left w:val="none" w:sz="0" w:space="0" w:color="auto"/>
        <w:bottom w:val="none" w:sz="0" w:space="0" w:color="auto"/>
        <w:right w:val="none" w:sz="0" w:space="0" w:color="auto"/>
      </w:divBdr>
    </w:div>
    <w:div w:id="882253883">
      <w:bodyDiv w:val="1"/>
      <w:marLeft w:val="0"/>
      <w:marRight w:val="0"/>
      <w:marTop w:val="0"/>
      <w:marBottom w:val="0"/>
      <w:divBdr>
        <w:top w:val="none" w:sz="0" w:space="0" w:color="auto"/>
        <w:left w:val="none" w:sz="0" w:space="0" w:color="auto"/>
        <w:bottom w:val="none" w:sz="0" w:space="0" w:color="auto"/>
        <w:right w:val="none" w:sz="0" w:space="0" w:color="auto"/>
      </w:divBdr>
    </w:div>
    <w:div w:id="967932750">
      <w:bodyDiv w:val="1"/>
      <w:marLeft w:val="0"/>
      <w:marRight w:val="0"/>
      <w:marTop w:val="0"/>
      <w:marBottom w:val="0"/>
      <w:divBdr>
        <w:top w:val="none" w:sz="0" w:space="0" w:color="auto"/>
        <w:left w:val="none" w:sz="0" w:space="0" w:color="auto"/>
        <w:bottom w:val="none" w:sz="0" w:space="0" w:color="auto"/>
        <w:right w:val="none" w:sz="0" w:space="0" w:color="auto"/>
      </w:divBdr>
    </w:div>
    <w:div w:id="1086732127">
      <w:bodyDiv w:val="1"/>
      <w:marLeft w:val="0"/>
      <w:marRight w:val="0"/>
      <w:marTop w:val="0"/>
      <w:marBottom w:val="0"/>
      <w:divBdr>
        <w:top w:val="none" w:sz="0" w:space="0" w:color="auto"/>
        <w:left w:val="none" w:sz="0" w:space="0" w:color="auto"/>
        <w:bottom w:val="none" w:sz="0" w:space="0" w:color="auto"/>
        <w:right w:val="none" w:sz="0" w:space="0" w:color="auto"/>
      </w:divBdr>
    </w:div>
    <w:div w:id="1103958024">
      <w:bodyDiv w:val="1"/>
      <w:marLeft w:val="0"/>
      <w:marRight w:val="0"/>
      <w:marTop w:val="0"/>
      <w:marBottom w:val="0"/>
      <w:divBdr>
        <w:top w:val="none" w:sz="0" w:space="0" w:color="auto"/>
        <w:left w:val="none" w:sz="0" w:space="0" w:color="auto"/>
        <w:bottom w:val="none" w:sz="0" w:space="0" w:color="auto"/>
        <w:right w:val="none" w:sz="0" w:space="0" w:color="auto"/>
      </w:divBdr>
      <w:divsChild>
        <w:div w:id="1203400351">
          <w:marLeft w:val="0"/>
          <w:marRight w:val="0"/>
          <w:marTop w:val="0"/>
          <w:marBottom w:val="0"/>
          <w:divBdr>
            <w:top w:val="none" w:sz="0" w:space="0" w:color="auto"/>
            <w:left w:val="none" w:sz="0" w:space="0" w:color="auto"/>
            <w:bottom w:val="none" w:sz="0" w:space="0" w:color="auto"/>
            <w:right w:val="none" w:sz="0" w:space="0" w:color="auto"/>
          </w:divBdr>
        </w:div>
        <w:div w:id="1523207665">
          <w:marLeft w:val="0"/>
          <w:marRight w:val="0"/>
          <w:marTop w:val="0"/>
          <w:marBottom w:val="0"/>
          <w:divBdr>
            <w:top w:val="none" w:sz="0" w:space="0" w:color="auto"/>
            <w:left w:val="none" w:sz="0" w:space="0" w:color="auto"/>
            <w:bottom w:val="none" w:sz="0" w:space="0" w:color="auto"/>
            <w:right w:val="none" w:sz="0" w:space="0" w:color="auto"/>
          </w:divBdr>
          <w:divsChild>
            <w:div w:id="911424842">
              <w:marLeft w:val="-113"/>
              <w:marRight w:val="-113"/>
              <w:marTop w:val="0"/>
              <w:marBottom w:val="0"/>
              <w:divBdr>
                <w:top w:val="none" w:sz="0" w:space="0" w:color="auto"/>
                <w:left w:val="none" w:sz="0" w:space="0" w:color="auto"/>
                <w:bottom w:val="none" w:sz="0" w:space="0" w:color="auto"/>
                <w:right w:val="none" w:sz="0" w:space="0" w:color="auto"/>
              </w:divBdr>
              <w:divsChild>
                <w:div w:id="917640608">
                  <w:marLeft w:val="0"/>
                  <w:marRight w:val="0"/>
                  <w:marTop w:val="0"/>
                  <w:marBottom w:val="0"/>
                  <w:divBdr>
                    <w:top w:val="none" w:sz="0" w:space="0" w:color="auto"/>
                    <w:left w:val="none" w:sz="0" w:space="0" w:color="auto"/>
                    <w:bottom w:val="none" w:sz="0" w:space="0" w:color="auto"/>
                    <w:right w:val="none" w:sz="0" w:space="0" w:color="auto"/>
                  </w:divBdr>
                  <w:divsChild>
                    <w:div w:id="1678072009">
                      <w:marLeft w:val="0"/>
                      <w:marRight w:val="0"/>
                      <w:marTop w:val="0"/>
                      <w:marBottom w:val="0"/>
                      <w:divBdr>
                        <w:top w:val="none" w:sz="0" w:space="0" w:color="auto"/>
                        <w:left w:val="none" w:sz="0" w:space="0" w:color="auto"/>
                        <w:bottom w:val="none" w:sz="0" w:space="0" w:color="auto"/>
                        <w:right w:val="none" w:sz="0" w:space="0" w:color="auto"/>
                      </w:divBdr>
                      <w:divsChild>
                        <w:div w:id="205992516">
                          <w:marLeft w:val="0"/>
                          <w:marRight w:val="0"/>
                          <w:marTop w:val="0"/>
                          <w:marBottom w:val="0"/>
                          <w:divBdr>
                            <w:top w:val="none" w:sz="0" w:space="0" w:color="auto"/>
                            <w:left w:val="none" w:sz="0" w:space="0" w:color="auto"/>
                            <w:bottom w:val="none" w:sz="0" w:space="0" w:color="auto"/>
                            <w:right w:val="none" w:sz="0" w:space="0" w:color="auto"/>
                          </w:divBdr>
                          <w:divsChild>
                            <w:div w:id="1399961">
                              <w:marLeft w:val="0"/>
                              <w:marRight w:val="0"/>
                              <w:marTop w:val="0"/>
                              <w:marBottom w:val="0"/>
                              <w:divBdr>
                                <w:top w:val="none" w:sz="0" w:space="0" w:color="auto"/>
                                <w:left w:val="none" w:sz="0" w:space="0" w:color="auto"/>
                                <w:bottom w:val="none" w:sz="0" w:space="0" w:color="auto"/>
                                <w:right w:val="none" w:sz="0" w:space="0" w:color="auto"/>
                              </w:divBdr>
                              <w:divsChild>
                                <w:div w:id="1122194214">
                                  <w:marLeft w:val="0"/>
                                  <w:marRight w:val="0"/>
                                  <w:marTop w:val="0"/>
                                  <w:marBottom w:val="0"/>
                                  <w:divBdr>
                                    <w:top w:val="none" w:sz="0" w:space="0" w:color="auto"/>
                                    <w:left w:val="none" w:sz="0" w:space="0" w:color="auto"/>
                                    <w:bottom w:val="none" w:sz="0" w:space="0" w:color="auto"/>
                                    <w:right w:val="none" w:sz="0" w:space="0" w:color="auto"/>
                                  </w:divBdr>
                                  <w:divsChild>
                                    <w:div w:id="170682877">
                                      <w:marLeft w:val="0"/>
                                      <w:marRight w:val="0"/>
                                      <w:marTop w:val="0"/>
                                      <w:marBottom w:val="0"/>
                                      <w:divBdr>
                                        <w:top w:val="none" w:sz="0" w:space="0" w:color="auto"/>
                                        <w:left w:val="none" w:sz="0" w:space="0" w:color="auto"/>
                                        <w:bottom w:val="none" w:sz="0" w:space="0" w:color="auto"/>
                                        <w:right w:val="none" w:sz="0" w:space="0" w:color="auto"/>
                                      </w:divBdr>
                                      <w:divsChild>
                                        <w:div w:id="1178036662">
                                          <w:marLeft w:val="0"/>
                                          <w:marRight w:val="0"/>
                                          <w:marTop w:val="0"/>
                                          <w:marBottom w:val="0"/>
                                          <w:divBdr>
                                            <w:top w:val="none" w:sz="0" w:space="0" w:color="auto"/>
                                            <w:left w:val="none" w:sz="0" w:space="0" w:color="auto"/>
                                            <w:bottom w:val="none" w:sz="0" w:space="0" w:color="auto"/>
                                            <w:right w:val="none" w:sz="0" w:space="0" w:color="auto"/>
                                          </w:divBdr>
                                          <w:divsChild>
                                            <w:div w:id="18460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309787">
      <w:bodyDiv w:val="1"/>
      <w:marLeft w:val="0"/>
      <w:marRight w:val="0"/>
      <w:marTop w:val="0"/>
      <w:marBottom w:val="0"/>
      <w:divBdr>
        <w:top w:val="none" w:sz="0" w:space="0" w:color="auto"/>
        <w:left w:val="none" w:sz="0" w:space="0" w:color="auto"/>
        <w:bottom w:val="none" w:sz="0" w:space="0" w:color="auto"/>
        <w:right w:val="none" w:sz="0" w:space="0" w:color="auto"/>
      </w:divBdr>
    </w:div>
    <w:div w:id="1188761646">
      <w:bodyDiv w:val="1"/>
      <w:marLeft w:val="0"/>
      <w:marRight w:val="0"/>
      <w:marTop w:val="0"/>
      <w:marBottom w:val="0"/>
      <w:divBdr>
        <w:top w:val="none" w:sz="0" w:space="0" w:color="auto"/>
        <w:left w:val="none" w:sz="0" w:space="0" w:color="auto"/>
        <w:bottom w:val="none" w:sz="0" w:space="0" w:color="auto"/>
        <w:right w:val="none" w:sz="0" w:space="0" w:color="auto"/>
      </w:divBdr>
    </w:div>
    <w:div w:id="1216164680">
      <w:bodyDiv w:val="1"/>
      <w:marLeft w:val="0"/>
      <w:marRight w:val="0"/>
      <w:marTop w:val="0"/>
      <w:marBottom w:val="0"/>
      <w:divBdr>
        <w:top w:val="none" w:sz="0" w:space="0" w:color="auto"/>
        <w:left w:val="none" w:sz="0" w:space="0" w:color="auto"/>
        <w:bottom w:val="none" w:sz="0" w:space="0" w:color="auto"/>
        <w:right w:val="none" w:sz="0" w:space="0" w:color="auto"/>
      </w:divBdr>
    </w:div>
    <w:div w:id="1220022777">
      <w:bodyDiv w:val="1"/>
      <w:marLeft w:val="0"/>
      <w:marRight w:val="0"/>
      <w:marTop w:val="0"/>
      <w:marBottom w:val="0"/>
      <w:divBdr>
        <w:top w:val="none" w:sz="0" w:space="0" w:color="auto"/>
        <w:left w:val="none" w:sz="0" w:space="0" w:color="auto"/>
        <w:bottom w:val="none" w:sz="0" w:space="0" w:color="auto"/>
        <w:right w:val="none" w:sz="0" w:space="0" w:color="auto"/>
      </w:divBdr>
    </w:div>
    <w:div w:id="1236667472">
      <w:bodyDiv w:val="1"/>
      <w:marLeft w:val="0"/>
      <w:marRight w:val="0"/>
      <w:marTop w:val="0"/>
      <w:marBottom w:val="0"/>
      <w:divBdr>
        <w:top w:val="none" w:sz="0" w:space="0" w:color="auto"/>
        <w:left w:val="none" w:sz="0" w:space="0" w:color="auto"/>
        <w:bottom w:val="none" w:sz="0" w:space="0" w:color="auto"/>
        <w:right w:val="none" w:sz="0" w:space="0" w:color="auto"/>
      </w:divBdr>
      <w:divsChild>
        <w:div w:id="1157301780">
          <w:marLeft w:val="0"/>
          <w:marRight w:val="0"/>
          <w:marTop w:val="0"/>
          <w:marBottom w:val="0"/>
          <w:divBdr>
            <w:top w:val="none" w:sz="0" w:space="0" w:color="auto"/>
            <w:left w:val="none" w:sz="0" w:space="0" w:color="auto"/>
            <w:bottom w:val="none" w:sz="0" w:space="0" w:color="auto"/>
            <w:right w:val="none" w:sz="0" w:space="0" w:color="auto"/>
          </w:divBdr>
        </w:div>
        <w:div w:id="445196853">
          <w:marLeft w:val="0"/>
          <w:marRight w:val="0"/>
          <w:marTop w:val="0"/>
          <w:marBottom w:val="0"/>
          <w:divBdr>
            <w:top w:val="none" w:sz="0" w:space="0" w:color="auto"/>
            <w:left w:val="none" w:sz="0" w:space="0" w:color="auto"/>
            <w:bottom w:val="none" w:sz="0" w:space="0" w:color="auto"/>
            <w:right w:val="none" w:sz="0" w:space="0" w:color="auto"/>
          </w:divBdr>
        </w:div>
        <w:div w:id="113133104">
          <w:marLeft w:val="0"/>
          <w:marRight w:val="0"/>
          <w:marTop w:val="0"/>
          <w:marBottom w:val="0"/>
          <w:divBdr>
            <w:top w:val="none" w:sz="0" w:space="0" w:color="auto"/>
            <w:left w:val="none" w:sz="0" w:space="0" w:color="auto"/>
            <w:bottom w:val="none" w:sz="0" w:space="0" w:color="auto"/>
            <w:right w:val="none" w:sz="0" w:space="0" w:color="auto"/>
          </w:divBdr>
        </w:div>
        <w:div w:id="1543519976">
          <w:marLeft w:val="0"/>
          <w:marRight w:val="0"/>
          <w:marTop w:val="0"/>
          <w:marBottom w:val="0"/>
          <w:divBdr>
            <w:top w:val="none" w:sz="0" w:space="0" w:color="auto"/>
            <w:left w:val="none" w:sz="0" w:space="0" w:color="auto"/>
            <w:bottom w:val="none" w:sz="0" w:space="0" w:color="auto"/>
            <w:right w:val="none" w:sz="0" w:space="0" w:color="auto"/>
          </w:divBdr>
        </w:div>
        <w:div w:id="1104305483">
          <w:marLeft w:val="0"/>
          <w:marRight w:val="0"/>
          <w:marTop w:val="0"/>
          <w:marBottom w:val="0"/>
          <w:divBdr>
            <w:top w:val="none" w:sz="0" w:space="0" w:color="auto"/>
            <w:left w:val="none" w:sz="0" w:space="0" w:color="auto"/>
            <w:bottom w:val="none" w:sz="0" w:space="0" w:color="auto"/>
            <w:right w:val="none" w:sz="0" w:space="0" w:color="auto"/>
          </w:divBdr>
        </w:div>
        <w:div w:id="1831480008">
          <w:marLeft w:val="0"/>
          <w:marRight w:val="0"/>
          <w:marTop w:val="0"/>
          <w:marBottom w:val="0"/>
          <w:divBdr>
            <w:top w:val="none" w:sz="0" w:space="0" w:color="auto"/>
            <w:left w:val="none" w:sz="0" w:space="0" w:color="auto"/>
            <w:bottom w:val="none" w:sz="0" w:space="0" w:color="auto"/>
            <w:right w:val="none" w:sz="0" w:space="0" w:color="auto"/>
          </w:divBdr>
        </w:div>
        <w:div w:id="1622809205">
          <w:marLeft w:val="0"/>
          <w:marRight w:val="0"/>
          <w:marTop w:val="0"/>
          <w:marBottom w:val="0"/>
          <w:divBdr>
            <w:top w:val="none" w:sz="0" w:space="0" w:color="auto"/>
            <w:left w:val="none" w:sz="0" w:space="0" w:color="auto"/>
            <w:bottom w:val="none" w:sz="0" w:space="0" w:color="auto"/>
            <w:right w:val="none" w:sz="0" w:space="0" w:color="auto"/>
          </w:divBdr>
        </w:div>
        <w:div w:id="1749765793">
          <w:marLeft w:val="0"/>
          <w:marRight w:val="0"/>
          <w:marTop w:val="0"/>
          <w:marBottom w:val="0"/>
          <w:divBdr>
            <w:top w:val="none" w:sz="0" w:space="0" w:color="auto"/>
            <w:left w:val="none" w:sz="0" w:space="0" w:color="auto"/>
            <w:bottom w:val="none" w:sz="0" w:space="0" w:color="auto"/>
            <w:right w:val="none" w:sz="0" w:space="0" w:color="auto"/>
          </w:divBdr>
        </w:div>
      </w:divsChild>
    </w:div>
    <w:div w:id="1253974397">
      <w:bodyDiv w:val="1"/>
      <w:marLeft w:val="0"/>
      <w:marRight w:val="0"/>
      <w:marTop w:val="0"/>
      <w:marBottom w:val="0"/>
      <w:divBdr>
        <w:top w:val="none" w:sz="0" w:space="0" w:color="auto"/>
        <w:left w:val="none" w:sz="0" w:space="0" w:color="auto"/>
        <w:bottom w:val="none" w:sz="0" w:space="0" w:color="auto"/>
        <w:right w:val="none" w:sz="0" w:space="0" w:color="auto"/>
      </w:divBdr>
    </w:div>
    <w:div w:id="1324309962">
      <w:bodyDiv w:val="1"/>
      <w:marLeft w:val="0"/>
      <w:marRight w:val="0"/>
      <w:marTop w:val="0"/>
      <w:marBottom w:val="0"/>
      <w:divBdr>
        <w:top w:val="none" w:sz="0" w:space="0" w:color="auto"/>
        <w:left w:val="none" w:sz="0" w:space="0" w:color="auto"/>
        <w:bottom w:val="none" w:sz="0" w:space="0" w:color="auto"/>
        <w:right w:val="none" w:sz="0" w:space="0" w:color="auto"/>
      </w:divBdr>
    </w:div>
    <w:div w:id="1396506869">
      <w:bodyDiv w:val="1"/>
      <w:marLeft w:val="0"/>
      <w:marRight w:val="0"/>
      <w:marTop w:val="0"/>
      <w:marBottom w:val="0"/>
      <w:divBdr>
        <w:top w:val="none" w:sz="0" w:space="0" w:color="auto"/>
        <w:left w:val="none" w:sz="0" w:space="0" w:color="auto"/>
        <w:bottom w:val="none" w:sz="0" w:space="0" w:color="auto"/>
        <w:right w:val="none" w:sz="0" w:space="0" w:color="auto"/>
      </w:divBdr>
    </w:div>
    <w:div w:id="1470047438">
      <w:bodyDiv w:val="1"/>
      <w:marLeft w:val="0"/>
      <w:marRight w:val="0"/>
      <w:marTop w:val="0"/>
      <w:marBottom w:val="0"/>
      <w:divBdr>
        <w:top w:val="none" w:sz="0" w:space="0" w:color="auto"/>
        <w:left w:val="none" w:sz="0" w:space="0" w:color="auto"/>
        <w:bottom w:val="none" w:sz="0" w:space="0" w:color="auto"/>
        <w:right w:val="none" w:sz="0" w:space="0" w:color="auto"/>
      </w:divBdr>
    </w:div>
    <w:div w:id="1481537932">
      <w:bodyDiv w:val="1"/>
      <w:marLeft w:val="0"/>
      <w:marRight w:val="0"/>
      <w:marTop w:val="0"/>
      <w:marBottom w:val="0"/>
      <w:divBdr>
        <w:top w:val="none" w:sz="0" w:space="0" w:color="auto"/>
        <w:left w:val="none" w:sz="0" w:space="0" w:color="auto"/>
        <w:bottom w:val="none" w:sz="0" w:space="0" w:color="auto"/>
        <w:right w:val="none" w:sz="0" w:space="0" w:color="auto"/>
      </w:divBdr>
    </w:div>
    <w:div w:id="1589921604">
      <w:bodyDiv w:val="1"/>
      <w:marLeft w:val="0"/>
      <w:marRight w:val="0"/>
      <w:marTop w:val="0"/>
      <w:marBottom w:val="0"/>
      <w:divBdr>
        <w:top w:val="none" w:sz="0" w:space="0" w:color="auto"/>
        <w:left w:val="none" w:sz="0" w:space="0" w:color="auto"/>
        <w:bottom w:val="none" w:sz="0" w:space="0" w:color="auto"/>
        <w:right w:val="none" w:sz="0" w:space="0" w:color="auto"/>
      </w:divBdr>
    </w:div>
    <w:div w:id="1654604580">
      <w:bodyDiv w:val="1"/>
      <w:marLeft w:val="0"/>
      <w:marRight w:val="0"/>
      <w:marTop w:val="0"/>
      <w:marBottom w:val="0"/>
      <w:divBdr>
        <w:top w:val="none" w:sz="0" w:space="0" w:color="auto"/>
        <w:left w:val="none" w:sz="0" w:space="0" w:color="auto"/>
        <w:bottom w:val="none" w:sz="0" w:space="0" w:color="auto"/>
        <w:right w:val="none" w:sz="0" w:space="0" w:color="auto"/>
      </w:divBdr>
    </w:div>
    <w:div w:id="1655984133">
      <w:bodyDiv w:val="1"/>
      <w:marLeft w:val="0"/>
      <w:marRight w:val="0"/>
      <w:marTop w:val="0"/>
      <w:marBottom w:val="0"/>
      <w:divBdr>
        <w:top w:val="none" w:sz="0" w:space="0" w:color="auto"/>
        <w:left w:val="none" w:sz="0" w:space="0" w:color="auto"/>
        <w:bottom w:val="none" w:sz="0" w:space="0" w:color="auto"/>
        <w:right w:val="none" w:sz="0" w:space="0" w:color="auto"/>
      </w:divBdr>
    </w:div>
    <w:div w:id="1662922520">
      <w:bodyDiv w:val="1"/>
      <w:marLeft w:val="0"/>
      <w:marRight w:val="0"/>
      <w:marTop w:val="0"/>
      <w:marBottom w:val="0"/>
      <w:divBdr>
        <w:top w:val="none" w:sz="0" w:space="0" w:color="auto"/>
        <w:left w:val="none" w:sz="0" w:space="0" w:color="auto"/>
        <w:bottom w:val="none" w:sz="0" w:space="0" w:color="auto"/>
        <w:right w:val="none" w:sz="0" w:space="0" w:color="auto"/>
      </w:divBdr>
      <w:divsChild>
        <w:div w:id="78985067">
          <w:marLeft w:val="0"/>
          <w:marRight w:val="0"/>
          <w:marTop w:val="0"/>
          <w:marBottom w:val="0"/>
          <w:divBdr>
            <w:top w:val="none" w:sz="0" w:space="0" w:color="auto"/>
            <w:left w:val="none" w:sz="0" w:space="0" w:color="auto"/>
            <w:bottom w:val="none" w:sz="0" w:space="0" w:color="auto"/>
            <w:right w:val="none" w:sz="0" w:space="0" w:color="auto"/>
          </w:divBdr>
        </w:div>
        <w:div w:id="992179064">
          <w:marLeft w:val="0"/>
          <w:marRight w:val="0"/>
          <w:marTop w:val="0"/>
          <w:marBottom w:val="0"/>
          <w:divBdr>
            <w:top w:val="none" w:sz="0" w:space="0" w:color="auto"/>
            <w:left w:val="none" w:sz="0" w:space="0" w:color="auto"/>
            <w:bottom w:val="none" w:sz="0" w:space="0" w:color="auto"/>
            <w:right w:val="none" w:sz="0" w:space="0" w:color="auto"/>
          </w:divBdr>
          <w:divsChild>
            <w:div w:id="916943618">
              <w:marLeft w:val="-113"/>
              <w:marRight w:val="-113"/>
              <w:marTop w:val="0"/>
              <w:marBottom w:val="0"/>
              <w:divBdr>
                <w:top w:val="none" w:sz="0" w:space="0" w:color="auto"/>
                <w:left w:val="none" w:sz="0" w:space="0" w:color="auto"/>
                <w:bottom w:val="none" w:sz="0" w:space="0" w:color="auto"/>
                <w:right w:val="none" w:sz="0" w:space="0" w:color="auto"/>
              </w:divBdr>
              <w:divsChild>
                <w:div w:id="2126386859">
                  <w:marLeft w:val="0"/>
                  <w:marRight w:val="0"/>
                  <w:marTop w:val="0"/>
                  <w:marBottom w:val="0"/>
                  <w:divBdr>
                    <w:top w:val="none" w:sz="0" w:space="0" w:color="auto"/>
                    <w:left w:val="none" w:sz="0" w:space="0" w:color="auto"/>
                    <w:bottom w:val="none" w:sz="0" w:space="0" w:color="auto"/>
                    <w:right w:val="none" w:sz="0" w:space="0" w:color="auto"/>
                  </w:divBdr>
                  <w:divsChild>
                    <w:div w:id="1306472284">
                      <w:marLeft w:val="0"/>
                      <w:marRight w:val="0"/>
                      <w:marTop w:val="0"/>
                      <w:marBottom w:val="0"/>
                      <w:divBdr>
                        <w:top w:val="none" w:sz="0" w:space="0" w:color="auto"/>
                        <w:left w:val="none" w:sz="0" w:space="0" w:color="auto"/>
                        <w:bottom w:val="none" w:sz="0" w:space="0" w:color="auto"/>
                        <w:right w:val="none" w:sz="0" w:space="0" w:color="auto"/>
                      </w:divBdr>
                      <w:divsChild>
                        <w:div w:id="1782528286">
                          <w:marLeft w:val="0"/>
                          <w:marRight w:val="0"/>
                          <w:marTop w:val="0"/>
                          <w:marBottom w:val="0"/>
                          <w:divBdr>
                            <w:top w:val="none" w:sz="0" w:space="0" w:color="auto"/>
                            <w:left w:val="none" w:sz="0" w:space="0" w:color="auto"/>
                            <w:bottom w:val="none" w:sz="0" w:space="0" w:color="auto"/>
                            <w:right w:val="none" w:sz="0" w:space="0" w:color="auto"/>
                          </w:divBdr>
                          <w:divsChild>
                            <w:div w:id="1582714875">
                              <w:marLeft w:val="0"/>
                              <w:marRight w:val="0"/>
                              <w:marTop w:val="0"/>
                              <w:marBottom w:val="0"/>
                              <w:divBdr>
                                <w:top w:val="none" w:sz="0" w:space="0" w:color="auto"/>
                                <w:left w:val="none" w:sz="0" w:space="0" w:color="auto"/>
                                <w:bottom w:val="none" w:sz="0" w:space="0" w:color="auto"/>
                                <w:right w:val="none" w:sz="0" w:space="0" w:color="auto"/>
                              </w:divBdr>
                              <w:divsChild>
                                <w:div w:id="927422429">
                                  <w:marLeft w:val="0"/>
                                  <w:marRight w:val="0"/>
                                  <w:marTop w:val="0"/>
                                  <w:marBottom w:val="0"/>
                                  <w:divBdr>
                                    <w:top w:val="none" w:sz="0" w:space="0" w:color="auto"/>
                                    <w:left w:val="none" w:sz="0" w:space="0" w:color="auto"/>
                                    <w:bottom w:val="none" w:sz="0" w:space="0" w:color="auto"/>
                                    <w:right w:val="none" w:sz="0" w:space="0" w:color="auto"/>
                                  </w:divBdr>
                                  <w:divsChild>
                                    <w:div w:id="812596923">
                                      <w:marLeft w:val="0"/>
                                      <w:marRight w:val="0"/>
                                      <w:marTop w:val="0"/>
                                      <w:marBottom w:val="0"/>
                                      <w:divBdr>
                                        <w:top w:val="none" w:sz="0" w:space="0" w:color="auto"/>
                                        <w:left w:val="none" w:sz="0" w:space="0" w:color="auto"/>
                                        <w:bottom w:val="none" w:sz="0" w:space="0" w:color="auto"/>
                                        <w:right w:val="none" w:sz="0" w:space="0" w:color="auto"/>
                                      </w:divBdr>
                                      <w:divsChild>
                                        <w:div w:id="1224020120">
                                          <w:marLeft w:val="0"/>
                                          <w:marRight w:val="0"/>
                                          <w:marTop w:val="0"/>
                                          <w:marBottom w:val="0"/>
                                          <w:divBdr>
                                            <w:top w:val="none" w:sz="0" w:space="0" w:color="auto"/>
                                            <w:left w:val="none" w:sz="0" w:space="0" w:color="auto"/>
                                            <w:bottom w:val="none" w:sz="0" w:space="0" w:color="auto"/>
                                            <w:right w:val="none" w:sz="0" w:space="0" w:color="auto"/>
                                          </w:divBdr>
                                          <w:divsChild>
                                            <w:div w:id="59351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4184081">
      <w:bodyDiv w:val="1"/>
      <w:marLeft w:val="0"/>
      <w:marRight w:val="0"/>
      <w:marTop w:val="0"/>
      <w:marBottom w:val="0"/>
      <w:divBdr>
        <w:top w:val="none" w:sz="0" w:space="0" w:color="auto"/>
        <w:left w:val="none" w:sz="0" w:space="0" w:color="auto"/>
        <w:bottom w:val="none" w:sz="0" w:space="0" w:color="auto"/>
        <w:right w:val="none" w:sz="0" w:space="0" w:color="auto"/>
      </w:divBdr>
    </w:div>
    <w:div w:id="1736736607">
      <w:bodyDiv w:val="1"/>
      <w:marLeft w:val="0"/>
      <w:marRight w:val="0"/>
      <w:marTop w:val="0"/>
      <w:marBottom w:val="0"/>
      <w:divBdr>
        <w:top w:val="none" w:sz="0" w:space="0" w:color="auto"/>
        <w:left w:val="none" w:sz="0" w:space="0" w:color="auto"/>
        <w:bottom w:val="none" w:sz="0" w:space="0" w:color="auto"/>
        <w:right w:val="none" w:sz="0" w:space="0" w:color="auto"/>
      </w:divBdr>
    </w:div>
    <w:div w:id="1789931374">
      <w:bodyDiv w:val="1"/>
      <w:marLeft w:val="0"/>
      <w:marRight w:val="0"/>
      <w:marTop w:val="0"/>
      <w:marBottom w:val="0"/>
      <w:divBdr>
        <w:top w:val="none" w:sz="0" w:space="0" w:color="auto"/>
        <w:left w:val="none" w:sz="0" w:space="0" w:color="auto"/>
        <w:bottom w:val="none" w:sz="0" w:space="0" w:color="auto"/>
        <w:right w:val="none" w:sz="0" w:space="0" w:color="auto"/>
      </w:divBdr>
    </w:div>
    <w:div w:id="1829905121">
      <w:bodyDiv w:val="1"/>
      <w:marLeft w:val="0"/>
      <w:marRight w:val="0"/>
      <w:marTop w:val="0"/>
      <w:marBottom w:val="0"/>
      <w:divBdr>
        <w:top w:val="none" w:sz="0" w:space="0" w:color="auto"/>
        <w:left w:val="none" w:sz="0" w:space="0" w:color="auto"/>
        <w:bottom w:val="none" w:sz="0" w:space="0" w:color="auto"/>
        <w:right w:val="none" w:sz="0" w:space="0" w:color="auto"/>
      </w:divBdr>
    </w:div>
    <w:div w:id="1929537114">
      <w:bodyDiv w:val="1"/>
      <w:marLeft w:val="0"/>
      <w:marRight w:val="0"/>
      <w:marTop w:val="0"/>
      <w:marBottom w:val="0"/>
      <w:divBdr>
        <w:top w:val="none" w:sz="0" w:space="0" w:color="auto"/>
        <w:left w:val="none" w:sz="0" w:space="0" w:color="auto"/>
        <w:bottom w:val="none" w:sz="0" w:space="0" w:color="auto"/>
        <w:right w:val="none" w:sz="0" w:space="0" w:color="auto"/>
      </w:divBdr>
    </w:div>
    <w:div w:id="194839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3758/BF03201112.pdf" TargetMode="External"/><Relationship Id="rId18" Type="http://schemas.openxmlformats.org/officeDocument/2006/relationships/hyperlink" Target="https://cooljugator.com/etymology/lat/pro-" TargetMode="External"/><Relationship Id="rId26" Type="http://schemas.openxmlformats.org/officeDocument/2006/relationships/hyperlink" Target="https://journals-sagepub-com.ezproxy.uwtsd.ac.uk/doi/epub/10.1177/1359105318763510" TargetMode="External"/><Relationship Id="rId39" Type="http://schemas.openxmlformats.org/officeDocument/2006/relationships/hyperlink" Target="https://www.planet.com/products/satellite-monitoring/" TargetMode="External"/><Relationship Id="rId21" Type="http://schemas.openxmlformats.org/officeDocument/2006/relationships/hyperlink" Target="https://www.bbc.co.uk/news/uk-wales-44073725" TargetMode="External"/><Relationship Id="rId34" Type="http://schemas.openxmlformats.org/officeDocument/2006/relationships/hyperlink" Target="https://www.gov.uk/make-a-freedom-of-information-request/if-your-request-is-turned-down" TargetMode="External"/><Relationship Id="rId42" Type="http://schemas.openxmlformats.org/officeDocument/2006/relationships/hyperlink" Target="https://www.gq-magazine.co.uk/profile/oliver-franklin-wallis" TargetMode="External"/><Relationship Id="rId47" Type="http://schemas.openxmlformats.org/officeDocument/2006/relationships/hyperlink" Target="https://hwb.gov.wales/curriculum-for-wales/introduction-to-curriculum-for-wales-guidance/" TargetMode="External"/><Relationship Id="rId50" Type="http://schemas.openxmlformats.org/officeDocument/2006/relationships/hyperlink" Target="https://www.contentcucumber.com/blog/what-is-an-aspirational-purchase" TargetMode="External"/><Relationship Id="rId55" Type="http://schemas.openxmlformats.org/officeDocument/2006/relationships/hyperlink" Target="https://quoteinvestigator.com/2013/01/22/borrow-earth/"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ooljugator.com/etymology/lat/pro-" TargetMode="External"/><Relationship Id="rId29" Type="http://schemas.openxmlformats.org/officeDocument/2006/relationships/hyperlink" Target="https://www.parliament.uk/business/lords/work-of-the-house-of-lords/making-laws/" TargetMode="External"/><Relationship Id="rId11" Type="http://schemas.openxmlformats.org/officeDocument/2006/relationships/image" Target="media/image3.png"/><Relationship Id="rId24" Type="http://schemas.openxmlformats.org/officeDocument/2006/relationships/hyperlink" Target="https://www.climate.gov/news-features/understanding-climate/climate-change-global-temperature" TargetMode="External"/><Relationship Id="rId32" Type="http://schemas.openxmlformats.org/officeDocument/2006/relationships/hyperlink" Target="https://funnel.io/blog/what-is-data-transformation" TargetMode="External"/><Relationship Id="rId37" Type="http://schemas.openxmlformats.org/officeDocument/2006/relationships/hyperlink" Target="https://www.omdena.com/ai-in-deforestation" TargetMode="External"/><Relationship Id="rId40" Type="http://schemas.openxmlformats.org/officeDocument/2006/relationships/hyperlink" Target="https://www.wwf.org.uk/learn/effects-of/deforestation#:~:text=Trees%20absorb%20and%20store%20carbon,around%2010%25%20of%20global%20warming" TargetMode="External"/><Relationship Id="rId45" Type="http://schemas.openxmlformats.org/officeDocument/2006/relationships/hyperlink" Target="https://doi.org/10.1002/jaal.586" TargetMode="External"/><Relationship Id="rId53" Type="http://schemas.openxmlformats.org/officeDocument/2006/relationships/hyperlink" Target="https://www.clientbook.com/blog/aspirational-consumers-who-they-are-and-what-they-buy"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cooljugator.com/etymology/lat/-cida" TargetMode="External"/><Relationship Id="rId14" Type="http://schemas.openxmlformats.org/officeDocument/2006/relationships/hyperlink" Target="https://dictionary.cambridge.org/dictionary/english/sustainability" TargetMode="External"/><Relationship Id="rId22" Type="http://schemas.openxmlformats.org/officeDocument/2006/relationships/hyperlink" Target="https://www.futuregenerations.wales/wp-content/uploads/2022/12/C28299-FG-Section-20-Review-ENG.pdf" TargetMode="External"/><Relationship Id="rId27" Type="http://schemas.openxmlformats.org/officeDocument/2006/relationships/hyperlink" Target="https://doi.org/10.1007/s10806-015-9578-3" TargetMode="External"/><Relationship Id="rId30" Type="http://schemas.openxmlformats.org/officeDocument/2006/relationships/hyperlink" Target="https://www.un.org/en/academic-impact/sustainability" TargetMode="External"/><Relationship Id="rId35" Type="http://schemas.openxmlformats.org/officeDocument/2006/relationships/hyperlink" Target="https://www.ipu.org/ai-guidelines/role-ai-in-parliaments" TargetMode="External"/><Relationship Id="rId43" Type="http://schemas.openxmlformats.org/officeDocument/2006/relationships/hyperlink" Target="https://www.gq-magazine.co.uk/article/what-happens-when-you-donate-clothes" TargetMode="External"/><Relationship Id="rId48" Type="http://schemas.openxmlformats.org/officeDocument/2006/relationships/hyperlink" Target="https://theairambulanceservice.org.uk/what-items-should-you-not-donate-to-charity/" TargetMode="External"/><Relationship Id="rId56" Type="http://schemas.openxmlformats.org/officeDocument/2006/relationships/hyperlink" Target="https://doi.org/10.1002/arcp.1045" TargetMode="External"/><Relationship Id="rId8" Type="http://schemas.openxmlformats.org/officeDocument/2006/relationships/image" Target="media/image2.png"/><Relationship Id="rId51" Type="http://schemas.openxmlformats.org/officeDocument/2006/relationships/hyperlink" Target="https://whering.co.uk/thoughts/clothing-donations-truth"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cooljugator.com/etymology/lat/duco" TargetMode="External"/><Relationship Id="rId25" Type="http://schemas.openxmlformats.org/officeDocument/2006/relationships/hyperlink" Target="https://www.property.nhs.uk/news-insights/insights/how-to-recycle-better-top-tips-and-busting-recycling-myths/" TargetMode="External"/><Relationship Id="rId33" Type="http://schemas.openxmlformats.org/officeDocument/2006/relationships/hyperlink" Target="https://www.globalforestwatch.org/map/?map=eyJjZW50ZXIiOnsibGF0Ijo4LjgyNDg4NjI2NzI0MDcxOCwibG5nIjotMjguNTEwNTYxOTQ0NTg5OTk1fSwiZGF0YXNldHMiOlt7ImRhdGFzZXQiOiJwb2xpdGljYWwtYm91bmRhcmllcyIsImxheWVycyI6WyJkaXNwdXRlZC1wb2xpdGljYWwtYm91bmRhcmllcyIsInBvbGl0aWNhbC1ib3VuZGFyaWVzIl0sIm9wYWNpdHkiOjEsInZpc2liaWxpdHkiOnRydWV9LHsiZGF0YXNldCI6InRyZWUtY292ZXItZ2Fpbi01eSIsImxheWVycyI6WyJ0cmVlLWNvdmVyLWdhaW4tNXkiXSwib3BhY2l0eSI6MSwidmlzaWJpbGl0eSI6dHJ1ZSwidGltZWxpbmVQYXJhbXMiOnsic3RhcnREYXRlIjoiMjAwMC0wMS0wMSIsImVuZERhdGUiOiIyMDIwLTEyLTMxIiwidHJpbUVuZERhdGUiOiIyMDIwLTEyLTMxIn19LHsiZGF0YXNldCI6InRyZWUtY292ZXItbG9zcyIsImxheWVycyI6WyJ0cmVlLWNvdmVyLWxvc3MiXSwib3BhY2l0eSI6MSwidmlzaWJpbGl0eSI6dHJ1ZSwidGltZWxpbmVQYXJhbXMiOnsic3RhcnREYXRlIjoiMjAwMS0wMS0wMSIsImVuZERhdGUiOiIyMDIzLTEyLTMxIiwidHJpbUVuZERhdGUiOiIyMDIzLTEyLTMxIn19LHsiZGF0YXNldCI6InRyZWUtY292ZXIiLCJsYXllcnMiOlsidHJlZS1jb3Zlci0yMDEwIl0sIm9wYWNpdHkiOjEsInZpc2liaWxpdHkiOnRydWUsInBhcmFtcyI6eyJ0aHJlc2giOiI3NSIsInRocmVzaG9sZCI6NzV9fV19&amp;mapPrompts=eyJvcGVuIjp0cnVlLCJzdGVwc0tleSI6InN1YnNjcmliZVRvQXJlYSJ9" TargetMode="External"/><Relationship Id="rId38" Type="http://schemas.openxmlformats.org/officeDocument/2006/relationships/hyperlink" Target="https://www.datacamp.com/blog/importance-of-data-5-top-reasons" TargetMode="External"/><Relationship Id="rId46" Type="http://schemas.openxmlformats.org/officeDocument/2006/relationships/hyperlink" Target="https://www.gov.uk/government/publications/summer-born-children-school-admission/summer-born-children-starting-school-advice-for-parents#:~:text=Most%20children%20start%20school%20in,should%20start%20school%20aged%204" TargetMode="External"/><Relationship Id="rId59" Type="http://schemas.openxmlformats.org/officeDocument/2006/relationships/footer" Target="footer2.xml"/><Relationship Id="rId20" Type="http://schemas.openxmlformats.org/officeDocument/2006/relationships/hyperlink" Target="https://cooljugator.com/etymology/en/product" TargetMode="External"/><Relationship Id="rId41" Type="http://schemas.openxmlformats.org/officeDocument/2006/relationships/hyperlink" Target="https://assets.publishing.service.gov.uk/media/64a2f21fbb13dc000cb2e5e1/Minimum_School_Week_Non-Statutory_Guidance.pdf" TargetMode="External"/><Relationship Id="rId54" Type="http://schemas.openxmlformats.org/officeDocument/2006/relationships/hyperlink" Target="https://quoteinvestigator.com/author/garson/"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cooljugator.com/etymology/en/product" TargetMode="External"/><Relationship Id="rId23" Type="http://schemas.openxmlformats.org/officeDocument/2006/relationships/hyperlink" Target="https://www.interaction-design.org/literature/topics/sustainable-design?srsltid=AfmBOorVjuDmhLdxXERwZGM4vxDYo5xRh7xYDxhkHx0vzJM_19iiHLfd" TargetMode="External"/><Relationship Id="rId28" Type="http://schemas.openxmlformats.org/officeDocument/2006/relationships/hyperlink" Target="https://bills.parliament.uk/bills/3749" TargetMode="External"/><Relationship Id="rId36" Type="http://schemas.openxmlformats.org/officeDocument/2006/relationships/hyperlink" Target="https://eng.vt.edu/magazine/stories/fall-2023/ai.html" TargetMode="External"/><Relationship Id="rId49" Type="http://schemas.openxmlformats.org/officeDocument/2006/relationships/hyperlink" Target="https://www.bigcommerce.co.uk/articles/ecommerce/" TargetMode="External"/><Relationship Id="rId57" Type="http://schemas.openxmlformats.org/officeDocument/2006/relationships/hyperlink" Target="https://www.urbanlocker.co.uk/what-age-do-you-start-and-finish-university/#:~:text=Typically%20you%20leave%20school%20or,long%20you%20are%20at%20university" TargetMode="External"/><Relationship Id="rId10" Type="http://schemas.openxmlformats.org/officeDocument/2006/relationships/hyperlink" Target="https://www.gq-magazine.co.uk/profile/oliver-franklin-wallis" TargetMode="External"/><Relationship Id="rId31" Type="http://schemas.openxmlformats.org/officeDocument/2006/relationships/hyperlink" Target="https://theglobalobservatory.org/2020/11/how-can-artificial-intelligence-help-curb-deforestation-amazon/" TargetMode="External"/><Relationship Id="rId44" Type="http://schemas.openxmlformats.org/officeDocument/2006/relationships/hyperlink" Target="https://education-uk.org/history/chapter08.html" TargetMode="External"/><Relationship Id="rId52" Type="http://schemas.openxmlformats.org/officeDocument/2006/relationships/hyperlink" Target="https://aisel.aisnet.org/ukais2020/10"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statistics/534123/e-commerce-share-of-retail-sales-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73E20-AEBC-4A17-9348-1B2BB799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40</Pages>
  <Words>15324</Words>
  <Characters>87348</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Mitchell (1900990)</dc:creator>
  <cp:keywords/>
  <dc:description/>
  <cp:lastModifiedBy>Courtney Mitchell (1900990)</cp:lastModifiedBy>
  <cp:revision>2</cp:revision>
  <dcterms:created xsi:type="dcterms:W3CDTF">2025-05-09T03:15:00Z</dcterms:created>
  <dcterms:modified xsi:type="dcterms:W3CDTF">2025-05-09T03:15:00Z</dcterms:modified>
</cp:coreProperties>
</file>