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81"/>
        <w:gridCol w:w="3279"/>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62E61E60" w:rsidR="00D012E7" w:rsidRPr="00B75830" w:rsidRDefault="00B75830" w:rsidP="00D4485A">
            <w:pPr>
              <w:pStyle w:val="BodyText"/>
              <w:jc w:val="both"/>
              <w:rPr>
                <w:rFonts w:cs="Arial"/>
                <w:sz w:val="22"/>
                <w:szCs w:val="22"/>
              </w:rPr>
            </w:pPr>
            <w:r w:rsidRPr="00B75830">
              <w:rPr>
                <w:rFonts w:cs="Arial"/>
                <w:sz w:val="22"/>
                <w:szCs w:val="22"/>
              </w:rPr>
              <w:t xml:space="preserve">Evan Jones </w:t>
            </w:r>
          </w:p>
        </w:tc>
        <w:tc>
          <w:tcPr>
            <w:tcW w:w="2835" w:type="dxa"/>
          </w:tcPr>
          <w:p w14:paraId="6CC58CC5"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p>
          <w:p w14:paraId="00DC83D5" w14:textId="22746A34" w:rsidR="00B75830" w:rsidRPr="00B75830" w:rsidRDefault="00B75830" w:rsidP="00D4485A">
            <w:pPr>
              <w:jc w:val="both"/>
              <w:rPr>
                <w:rFonts w:cs="Arial"/>
                <w:sz w:val="22"/>
                <w:szCs w:val="22"/>
              </w:rPr>
            </w:pPr>
            <w:r>
              <w:rPr>
                <w:rFonts w:cs="Arial"/>
                <w:sz w:val="22"/>
                <w:szCs w:val="22"/>
              </w:rPr>
              <w:t>2222266</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61F82EF7" w14:textId="28A4DA02" w:rsidR="00CB4B9C" w:rsidRPr="00CB4B9C" w:rsidRDefault="00CB4B9C" w:rsidP="00CB4B9C">
            <w:pPr>
              <w:jc w:val="both"/>
              <w:rPr>
                <w:rFonts w:cs="Arial"/>
                <w:sz w:val="22"/>
                <w:szCs w:val="22"/>
              </w:rPr>
            </w:pPr>
            <w:r w:rsidRPr="00CB4B9C">
              <w:rPr>
                <w:rFonts w:cs="Arial"/>
                <w:sz w:val="22"/>
                <w:szCs w:val="22"/>
              </w:rPr>
              <w:t>A Police Force or a Police Service? Examining Public Perception and the Effectiveness of the UK's Current Policing Model</w:t>
            </w:r>
          </w:p>
          <w:p w14:paraId="092E924D" w14:textId="77777777" w:rsidR="00CB4B9C" w:rsidRPr="00CB4B9C" w:rsidRDefault="00CB4B9C" w:rsidP="00CB4B9C">
            <w:pPr>
              <w:jc w:val="both"/>
              <w:rPr>
                <w:rFonts w:cs="Arial"/>
                <w:sz w:val="22"/>
                <w:szCs w:val="22"/>
              </w:rPr>
            </w:pPr>
          </w:p>
          <w:p w14:paraId="5AAF3BE8" w14:textId="77777777" w:rsidR="00CB4B9C" w:rsidRPr="00CB4B9C" w:rsidRDefault="00CB4B9C" w:rsidP="00CB4B9C">
            <w:pPr>
              <w:jc w:val="both"/>
              <w:rPr>
                <w:rFonts w:cs="Arial"/>
                <w:sz w:val="22"/>
                <w:szCs w:val="22"/>
              </w:rPr>
            </w:pPr>
            <w:r w:rsidRPr="00CB4B9C">
              <w:rPr>
                <w:rFonts w:cs="Arial"/>
                <w:sz w:val="22"/>
                <w:szCs w:val="22"/>
              </w:rPr>
              <w:t>This title reflects the dual concepts of police as an institution of authority ("force") versus an institution focused on service to the community ("service"), while also addressing the broader question of whether the current model is appropriate for contemporary needs. It’s focused on public opinion and the functional aspects of policing in the UK.</w:t>
            </w:r>
          </w:p>
          <w:p w14:paraId="4EF01B55" w14:textId="0F9A2C5E" w:rsidR="00CB4B9C" w:rsidRDefault="00CB4B9C" w:rsidP="00CB4B9C">
            <w:pPr>
              <w:jc w:val="both"/>
              <w:rPr>
                <w:rFonts w:cs="Arial"/>
                <w:color w:val="FF0000"/>
                <w:sz w:val="22"/>
                <w:szCs w:val="22"/>
              </w:rPr>
            </w:pPr>
          </w:p>
          <w:p w14:paraId="70C1BE26" w14:textId="7B289948" w:rsidR="009F775F" w:rsidRPr="009F775F" w:rsidRDefault="009F775F" w:rsidP="009F775F">
            <w:pPr>
              <w:jc w:val="both"/>
              <w:rPr>
                <w:rFonts w:cs="Arial"/>
                <w:sz w:val="22"/>
                <w:szCs w:val="22"/>
              </w:rPr>
            </w:pPr>
            <w:r w:rsidRPr="009F775F">
              <w:rPr>
                <w:rFonts w:cs="Arial"/>
                <w:sz w:val="22"/>
                <w:szCs w:val="22"/>
              </w:rPr>
              <w:t>As a serving UK police officer, this title is personal to me.</w:t>
            </w:r>
            <w:r>
              <w:rPr>
                <w:rFonts w:cs="Arial"/>
                <w:sz w:val="22"/>
                <w:szCs w:val="22"/>
              </w:rPr>
              <w:t xml:space="preserve"> </w:t>
            </w:r>
            <w:r w:rsidRPr="009F775F">
              <w:rPr>
                <w:rFonts w:cs="Arial"/>
                <w:sz w:val="22"/>
                <w:szCs w:val="22"/>
              </w:rPr>
              <w:t xml:space="preserve">The distinction between a "force" and a "service" directly ties into the evolving nature of my role. Traditionally, the police in the UK were seen as a "force" — an authority to maintain law and order. However, in </w:t>
            </w:r>
            <w:r>
              <w:rPr>
                <w:rFonts w:cs="Arial"/>
                <w:sz w:val="22"/>
                <w:szCs w:val="22"/>
              </w:rPr>
              <w:t>modern day</w:t>
            </w:r>
            <w:r w:rsidRPr="009F775F">
              <w:rPr>
                <w:rFonts w:cs="Arial"/>
                <w:sz w:val="22"/>
                <w:szCs w:val="22"/>
              </w:rPr>
              <w:t xml:space="preserve"> policing, there is an increasing emphasis on community engagement, problem-solving, and service. Understanding how this shift is perceived by the public could provide me with insights into how my role is viewed externally and whether this perception impacts my effectiveness and relationships with the communities I serve.</w:t>
            </w:r>
          </w:p>
          <w:p w14:paraId="53A8A8B9" w14:textId="77777777" w:rsidR="009F775F" w:rsidRPr="009F775F" w:rsidRDefault="009F775F" w:rsidP="009F775F">
            <w:pPr>
              <w:jc w:val="both"/>
              <w:rPr>
                <w:rFonts w:cs="Arial"/>
                <w:sz w:val="22"/>
                <w:szCs w:val="22"/>
              </w:rPr>
            </w:pPr>
          </w:p>
          <w:p w14:paraId="1A85E4DB" w14:textId="5F8D51DF" w:rsidR="005C6CD8" w:rsidRPr="009F775F" w:rsidRDefault="009F775F" w:rsidP="009F775F">
            <w:pPr>
              <w:jc w:val="both"/>
              <w:rPr>
                <w:rFonts w:cs="Arial"/>
                <w:sz w:val="22"/>
                <w:szCs w:val="22"/>
              </w:rPr>
            </w:pPr>
            <w:r w:rsidRPr="009F775F">
              <w:rPr>
                <w:rFonts w:cs="Arial"/>
                <w:sz w:val="22"/>
                <w:szCs w:val="22"/>
              </w:rPr>
              <w:t>By addressing this question, my dissertation will contribute to important debates about the role of policing in modern society, how best to ensure public safety, and how to build a police force or service that is trusted and effective in serving the needs of all communities.</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6604145C" w14:textId="76D54BFE" w:rsidR="009F775F" w:rsidRPr="009F775F" w:rsidRDefault="009F775F" w:rsidP="009F775F">
            <w:pPr>
              <w:rPr>
                <w:rFonts w:cs="Arial"/>
                <w:sz w:val="22"/>
                <w:szCs w:val="22"/>
              </w:rPr>
            </w:pPr>
            <w:r w:rsidRPr="009F775F">
              <w:rPr>
                <w:rFonts w:cs="Arial"/>
                <w:sz w:val="22"/>
                <w:szCs w:val="22"/>
              </w:rPr>
              <w:t xml:space="preserve">The primary aim of this research is to explore public perception of the police in the UK and assess whether the current policing model is suited to meeting these </w:t>
            </w:r>
            <w:r w:rsidRPr="009F775F">
              <w:rPr>
                <w:rFonts w:cs="Arial"/>
                <w:sz w:val="22"/>
                <w:szCs w:val="22"/>
              </w:rPr>
              <w:t>opinions</w:t>
            </w:r>
            <w:r w:rsidRPr="009F775F">
              <w:rPr>
                <w:rFonts w:cs="Arial"/>
                <w:sz w:val="22"/>
                <w:szCs w:val="22"/>
              </w:rPr>
              <w:t xml:space="preserve"> and the challenges faced by </w:t>
            </w:r>
            <w:r w:rsidRPr="009F775F">
              <w:rPr>
                <w:rFonts w:cs="Arial"/>
                <w:sz w:val="22"/>
                <w:szCs w:val="22"/>
              </w:rPr>
              <w:t>police forces</w:t>
            </w:r>
            <w:r w:rsidRPr="009F775F">
              <w:rPr>
                <w:rFonts w:cs="Arial"/>
                <w:sz w:val="22"/>
                <w:szCs w:val="22"/>
              </w:rPr>
              <w:t xml:space="preserve"> today. </w:t>
            </w:r>
          </w:p>
          <w:p w14:paraId="458DED54" w14:textId="77777777" w:rsidR="009F775F" w:rsidRPr="009F775F" w:rsidRDefault="009F775F" w:rsidP="009F775F">
            <w:pPr>
              <w:rPr>
                <w:rFonts w:cs="Arial"/>
                <w:sz w:val="22"/>
                <w:szCs w:val="22"/>
              </w:rPr>
            </w:pPr>
          </w:p>
          <w:p w14:paraId="5AF15DD7" w14:textId="77777777" w:rsidR="009F775F" w:rsidRPr="009F775F" w:rsidRDefault="009F775F" w:rsidP="009F775F">
            <w:pPr>
              <w:rPr>
                <w:rFonts w:cs="Arial"/>
                <w:sz w:val="22"/>
                <w:szCs w:val="22"/>
              </w:rPr>
            </w:pPr>
            <w:r w:rsidRPr="009F775F">
              <w:rPr>
                <w:rFonts w:cs="Arial"/>
                <w:sz w:val="22"/>
                <w:szCs w:val="22"/>
              </w:rPr>
              <w:lastRenderedPageBreak/>
              <w:t xml:space="preserve">To critically </w:t>
            </w:r>
            <w:r w:rsidRPr="009F775F">
              <w:rPr>
                <w:rFonts w:cs="Arial"/>
                <w:sz w:val="22"/>
                <w:szCs w:val="22"/>
              </w:rPr>
              <w:t>analyse</w:t>
            </w:r>
            <w:r w:rsidRPr="009F775F">
              <w:rPr>
                <w:rFonts w:cs="Arial"/>
                <w:sz w:val="22"/>
                <w:szCs w:val="22"/>
              </w:rPr>
              <w:t xml:space="preserve"> whether the UK public sees the police as a "force" (emphasizing authority, enforcement, and control) or a "service" (focusing on community support, engagement, and problem-solving). </w:t>
            </w:r>
          </w:p>
          <w:p w14:paraId="28A5B78D" w14:textId="77777777" w:rsidR="009F775F" w:rsidRPr="009F775F" w:rsidRDefault="009F775F" w:rsidP="009F775F">
            <w:pPr>
              <w:rPr>
                <w:rFonts w:cs="Arial"/>
                <w:sz w:val="22"/>
                <w:szCs w:val="22"/>
              </w:rPr>
            </w:pPr>
          </w:p>
          <w:p w14:paraId="4AFE2B36" w14:textId="6E600609" w:rsidR="009F775F" w:rsidRPr="009F775F" w:rsidRDefault="009F775F" w:rsidP="009F775F">
            <w:pPr>
              <w:rPr>
                <w:rFonts w:cs="Arial"/>
                <w:sz w:val="22"/>
                <w:szCs w:val="22"/>
              </w:rPr>
            </w:pPr>
            <w:r w:rsidRPr="009F775F">
              <w:rPr>
                <w:rFonts w:cs="Arial"/>
                <w:sz w:val="22"/>
                <w:szCs w:val="22"/>
              </w:rPr>
              <w:t>I will explore</w:t>
            </w:r>
            <w:r w:rsidRPr="009F775F">
              <w:rPr>
                <w:rFonts w:cs="Arial"/>
                <w:sz w:val="22"/>
                <w:szCs w:val="22"/>
              </w:rPr>
              <w:t xml:space="preserve"> how public perceptions of the police have evolved over time and the factors contributing to these shifts. </w:t>
            </w:r>
          </w:p>
          <w:p w14:paraId="2A082797" w14:textId="77777777" w:rsidR="009F775F" w:rsidRPr="009F775F" w:rsidRDefault="009F775F" w:rsidP="009F775F">
            <w:pPr>
              <w:rPr>
                <w:rFonts w:cs="Arial"/>
                <w:sz w:val="22"/>
                <w:szCs w:val="22"/>
              </w:rPr>
            </w:pPr>
          </w:p>
          <w:p w14:paraId="2BD9FCBF" w14:textId="77777777" w:rsidR="009F775F" w:rsidRPr="009F775F" w:rsidRDefault="009F775F" w:rsidP="009F775F">
            <w:pPr>
              <w:rPr>
                <w:rFonts w:cs="Arial"/>
                <w:sz w:val="22"/>
                <w:szCs w:val="22"/>
              </w:rPr>
            </w:pPr>
            <w:r w:rsidRPr="009F775F">
              <w:rPr>
                <w:rFonts w:cs="Arial"/>
                <w:sz w:val="22"/>
                <w:szCs w:val="22"/>
              </w:rPr>
              <w:t xml:space="preserve">I will seek to </w:t>
            </w:r>
            <w:r w:rsidRPr="009F775F">
              <w:rPr>
                <w:rFonts w:cs="Arial"/>
                <w:sz w:val="22"/>
                <w:szCs w:val="22"/>
              </w:rPr>
              <w:t xml:space="preserve">evaluate whether the current model of policing in the UK addresses public concerns and expectations, particularly in relation to crime prevention, public safety, and community trust. </w:t>
            </w:r>
          </w:p>
          <w:p w14:paraId="0032EC0F" w14:textId="77777777" w:rsidR="009F775F" w:rsidRPr="009F775F" w:rsidRDefault="009F775F" w:rsidP="009F775F">
            <w:pPr>
              <w:rPr>
                <w:rFonts w:cs="Arial"/>
                <w:sz w:val="22"/>
                <w:szCs w:val="22"/>
              </w:rPr>
            </w:pPr>
          </w:p>
          <w:p w14:paraId="42060596" w14:textId="4E356BAD" w:rsidR="002D0EF0" w:rsidRPr="009F775F" w:rsidRDefault="009F775F" w:rsidP="009F775F">
            <w:pPr>
              <w:rPr>
                <w:rFonts w:cs="Arial"/>
                <w:sz w:val="22"/>
                <w:szCs w:val="22"/>
              </w:rPr>
            </w:pPr>
            <w:r w:rsidRPr="009F775F">
              <w:rPr>
                <w:rFonts w:cs="Arial"/>
                <w:sz w:val="22"/>
                <w:szCs w:val="22"/>
              </w:rPr>
              <w:t>I aim to</w:t>
            </w:r>
            <w:r w:rsidRPr="009F775F">
              <w:rPr>
                <w:rFonts w:cs="Arial"/>
                <w:sz w:val="22"/>
                <w:szCs w:val="22"/>
              </w:rPr>
              <w:t xml:space="preserve"> identify key challenges in the relationship between the police and the </w:t>
            </w:r>
            <w:r w:rsidRPr="009F775F">
              <w:rPr>
                <w:rFonts w:cs="Arial"/>
                <w:sz w:val="22"/>
                <w:szCs w:val="22"/>
              </w:rPr>
              <w:t>public and</w:t>
            </w:r>
            <w:r w:rsidRPr="009F775F">
              <w:rPr>
                <w:rFonts w:cs="Arial"/>
                <w:sz w:val="22"/>
                <w:szCs w:val="22"/>
              </w:rPr>
              <w:t xml:space="preserve"> offer recommendations for improving the police's effectiveness and legitimacy.</w:t>
            </w: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16592E7F" w14:textId="77777777" w:rsidR="009F775F" w:rsidRPr="00D012E7" w:rsidRDefault="009F775F" w:rsidP="00D4485A">
            <w:pPr>
              <w:rPr>
                <w:rFonts w:cs="Arial"/>
                <w:b/>
                <w:bCs/>
                <w:sz w:val="22"/>
                <w:szCs w:val="22"/>
              </w:rPr>
            </w:pPr>
          </w:p>
          <w:p w14:paraId="2291CEA8" w14:textId="5DAB9336" w:rsidR="009F775F" w:rsidRDefault="009F775F" w:rsidP="009F775F">
            <w:pPr>
              <w:rPr>
                <w:rFonts w:cs="Arial"/>
                <w:sz w:val="22"/>
                <w:szCs w:val="22"/>
              </w:rPr>
            </w:pPr>
            <w:r w:rsidRPr="009F775F">
              <w:rPr>
                <w:rFonts w:cs="Arial"/>
                <w:sz w:val="22"/>
                <w:szCs w:val="22"/>
              </w:rPr>
              <w:t xml:space="preserve">The literature on policing in the UK is vast and covers various themes, including the role of police in society, the shift from "police as force" to "police as service," and the public’s trust in </w:t>
            </w:r>
            <w:r>
              <w:rPr>
                <w:rFonts w:cs="Arial"/>
                <w:sz w:val="22"/>
                <w:szCs w:val="22"/>
              </w:rPr>
              <w:t xml:space="preserve">within the police. </w:t>
            </w:r>
          </w:p>
          <w:p w14:paraId="4C355A47" w14:textId="77777777" w:rsidR="009A75A6" w:rsidRPr="009A75A6" w:rsidRDefault="009A75A6" w:rsidP="009A75A6">
            <w:pPr>
              <w:rPr>
                <w:rFonts w:cs="Arial"/>
                <w:sz w:val="22"/>
                <w:szCs w:val="22"/>
              </w:rPr>
            </w:pPr>
          </w:p>
          <w:p w14:paraId="35D52C56" w14:textId="34B893B5" w:rsidR="009A75A6" w:rsidRPr="009A75A6" w:rsidRDefault="009A75A6" w:rsidP="009A75A6">
            <w:pPr>
              <w:rPr>
                <w:rFonts w:cs="Arial"/>
                <w:sz w:val="22"/>
                <w:szCs w:val="22"/>
              </w:rPr>
            </w:pPr>
            <w:r w:rsidRPr="009A75A6">
              <w:rPr>
                <w:rFonts w:cs="Arial"/>
                <w:sz w:val="22"/>
                <w:szCs w:val="22"/>
              </w:rPr>
              <w:t>The distinction between "police as a force" and "police as a service" has been discussed by several scholars. Historically, policing in the UK was viewed primarily as a "force" – a body tasked with maintaining order through authority and control. However, there has been a growing emphasis on policing as a service, particularly since the introduction of community policing models in the late 20th century</w:t>
            </w:r>
            <w:r>
              <w:rPr>
                <w:rFonts w:cs="Arial"/>
                <w:sz w:val="22"/>
                <w:szCs w:val="22"/>
              </w:rPr>
              <w:t xml:space="preserve">, </w:t>
            </w:r>
            <w:r w:rsidRPr="009A75A6">
              <w:rPr>
                <w:rFonts w:cs="Arial"/>
                <w:sz w:val="22"/>
                <w:szCs w:val="22"/>
              </w:rPr>
              <w:t>(Jrank.org, 2019)</w:t>
            </w:r>
            <w:r>
              <w:rPr>
                <w:rFonts w:cs="Arial"/>
                <w:sz w:val="22"/>
                <w:szCs w:val="22"/>
              </w:rPr>
              <w:t xml:space="preserve">. </w:t>
            </w:r>
            <w:r w:rsidRPr="009A75A6">
              <w:rPr>
                <w:rFonts w:cs="Arial"/>
                <w:sz w:val="22"/>
                <w:szCs w:val="22"/>
              </w:rPr>
              <w:t>This shift has been associated with the increasing recognition of the importance of building trust and collaboration with communities rather than relying solely on enforcement</w:t>
            </w:r>
            <w:r>
              <w:rPr>
                <w:rFonts w:cs="Arial"/>
                <w:sz w:val="22"/>
                <w:szCs w:val="22"/>
              </w:rPr>
              <w:t xml:space="preserve">, </w:t>
            </w:r>
            <w:r w:rsidRPr="009A75A6">
              <w:rPr>
                <w:rFonts w:cs="Arial"/>
                <w:sz w:val="22"/>
                <w:szCs w:val="22"/>
              </w:rPr>
              <w:t>(</w:t>
            </w:r>
            <w:proofErr w:type="spellStart"/>
            <w:r w:rsidRPr="009A75A6">
              <w:rPr>
                <w:rFonts w:cs="Arial"/>
                <w:sz w:val="22"/>
                <w:szCs w:val="22"/>
              </w:rPr>
              <w:t>Signori</w:t>
            </w:r>
            <w:proofErr w:type="spellEnd"/>
            <w:r w:rsidRPr="009A75A6">
              <w:rPr>
                <w:rFonts w:cs="Arial"/>
                <w:sz w:val="22"/>
                <w:szCs w:val="22"/>
              </w:rPr>
              <w:t xml:space="preserve"> et al., 2023)</w:t>
            </w:r>
          </w:p>
          <w:p w14:paraId="39F5F0D8" w14:textId="77777777" w:rsidR="009A75A6" w:rsidRPr="009A75A6" w:rsidRDefault="009A75A6" w:rsidP="009A75A6">
            <w:pPr>
              <w:rPr>
                <w:rFonts w:cs="Arial"/>
                <w:sz w:val="22"/>
                <w:szCs w:val="22"/>
              </w:rPr>
            </w:pPr>
          </w:p>
          <w:p w14:paraId="2B255BB9" w14:textId="6AD0ACE1" w:rsidR="009A75A6" w:rsidRPr="009A75A6" w:rsidRDefault="009A75A6" w:rsidP="009A75A6">
            <w:pPr>
              <w:rPr>
                <w:rFonts w:cs="Arial"/>
                <w:sz w:val="22"/>
                <w:szCs w:val="22"/>
              </w:rPr>
            </w:pPr>
            <w:r w:rsidRPr="009A75A6">
              <w:rPr>
                <w:rFonts w:cs="Arial"/>
                <w:sz w:val="22"/>
                <w:szCs w:val="22"/>
              </w:rPr>
              <w:t>Research has consistently shown that public perceptions of police are shaped by various factors, including personal experiences, media portrayals, and high-profile events. Studies have highlighted that when people see the police as approachable and accountable, they are more likely to view them as a service. Conversely, when police are seen as overly authoritarian or distant, they are perceived more as a force</w:t>
            </w:r>
            <w:r>
              <w:rPr>
                <w:rFonts w:cs="Arial"/>
                <w:sz w:val="22"/>
                <w:szCs w:val="22"/>
              </w:rPr>
              <w:t xml:space="preserve">, </w:t>
            </w:r>
            <w:r w:rsidRPr="009A75A6">
              <w:rPr>
                <w:rFonts w:cs="Arial"/>
                <w:sz w:val="22"/>
                <w:szCs w:val="22"/>
              </w:rPr>
              <w:t>(Hanway and Hambly, 2023)</w:t>
            </w:r>
            <w:r>
              <w:rPr>
                <w:rFonts w:cs="Arial"/>
                <w:sz w:val="22"/>
                <w:szCs w:val="22"/>
              </w:rPr>
              <w:t xml:space="preserve">. </w:t>
            </w:r>
          </w:p>
          <w:p w14:paraId="533C8619" w14:textId="77777777" w:rsidR="009A75A6" w:rsidRPr="009A75A6" w:rsidRDefault="009A75A6" w:rsidP="009A75A6">
            <w:pPr>
              <w:rPr>
                <w:rFonts w:cs="Arial"/>
                <w:sz w:val="22"/>
                <w:szCs w:val="22"/>
              </w:rPr>
            </w:pPr>
          </w:p>
          <w:p w14:paraId="53F14845" w14:textId="57BBFEA0" w:rsidR="009A75A6" w:rsidRPr="009A75A6" w:rsidRDefault="009A75A6" w:rsidP="009A75A6">
            <w:pPr>
              <w:rPr>
                <w:rFonts w:cs="Arial"/>
                <w:sz w:val="22"/>
                <w:szCs w:val="22"/>
              </w:rPr>
            </w:pPr>
            <w:r w:rsidRPr="009A75A6">
              <w:rPr>
                <w:rFonts w:cs="Arial"/>
                <w:sz w:val="22"/>
                <w:szCs w:val="22"/>
              </w:rPr>
              <w:t>Public perception has also been influenced by major incidents such as the 2011 London Riots, the aftermath of the Hillsborough Disaster, and more recent events involving police conduct or controversial policing strategies</w:t>
            </w:r>
            <w:r w:rsidR="007114E0">
              <w:rPr>
                <w:rFonts w:cs="Arial"/>
                <w:sz w:val="22"/>
                <w:szCs w:val="22"/>
              </w:rPr>
              <w:t xml:space="preserve">, </w:t>
            </w:r>
            <w:r w:rsidR="007114E0" w:rsidRPr="007114E0">
              <w:rPr>
                <w:rFonts w:cs="Arial"/>
                <w:sz w:val="22"/>
                <w:szCs w:val="22"/>
              </w:rPr>
              <w:t>(</w:t>
            </w:r>
            <w:proofErr w:type="spellStart"/>
            <w:r w:rsidR="007114E0" w:rsidRPr="007114E0">
              <w:rPr>
                <w:rFonts w:cs="Arial"/>
                <w:sz w:val="22"/>
                <w:szCs w:val="22"/>
              </w:rPr>
              <w:t>BaMaung</w:t>
            </w:r>
            <w:proofErr w:type="spellEnd"/>
            <w:r w:rsidR="007114E0" w:rsidRPr="007114E0">
              <w:rPr>
                <w:rFonts w:cs="Arial"/>
                <w:sz w:val="22"/>
                <w:szCs w:val="22"/>
              </w:rPr>
              <w:t>, 2021)</w:t>
            </w:r>
            <w:r w:rsidRPr="009A75A6">
              <w:rPr>
                <w:rFonts w:cs="Arial"/>
                <w:sz w:val="22"/>
                <w:szCs w:val="22"/>
              </w:rPr>
              <w:t>. These incidents often cause shifts in public attitudes towards the police, with significant effects on how the police are viewed – either as a trusted community partner or as an unaccountable institution of control.</w:t>
            </w:r>
          </w:p>
          <w:p w14:paraId="392DA1DC" w14:textId="77777777" w:rsidR="009A75A6" w:rsidRPr="009A75A6" w:rsidRDefault="009A75A6" w:rsidP="009A75A6">
            <w:pPr>
              <w:rPr>
                <w:rFonts w:cs="Arial"/>
                <w:sz w:val="22"/>
                <w:szCs w:val="22"/>
              </w:rPr>
            </w:pPr>
          </w:p>
          <w:p w14:paraId="26A74E03" w14:textId="2D5CAD93" w:rsidR="009A75A6" w:rsidRDefault="009A75A6" w:rsidP="009A75A6">
            <w:pPr>
              <w:rPr>
                <w:rFonts w:cs="Arial"/>
                <w:sz w:val="22"/>
                <w:szCs w:val="22"/>
              </w:rPr>
            </w:pPr>
            <w:r w:rsidRPr="009A75A6">
              <w:rPr>
                <w:rFonts w:cs="Arial"/>
                <w:sz w:val="22"/>
                <w:szCs w:val="22"/>
              </w:rPr>
              <w:t xml:space="preserve">The effectiveness of the UK’s current policing model has been debated </w:t>
            </w:r>
            <w:proofErr w:type="gramStart"/>
            <w:r w:rsidRPr="009A75A6">
              <w:rPr>
                <w:rFonts w:cs="Arial"/>
                <w:sz w:val="22"/>
                <w:szCs w:val="22"/>
              </w:rPr>
              <w:t>in light of</w:t>
            </w:r>
            <w:proofErr w:type="gramEnd"/>
            <w:r w:rsidRPr="009A75A6">
              <w:rPr>
                <w:rFonts w:cs="Arial"/>
                <w:sz w:val="22"/>
                <w:szCs w:val="22"/>
              </w:rPr>
              <w:t xml:space="preserve"> the increasing complexity of crime, the pressure on police resources, and the changing role of technology </w:t>
            </w:r>
            <w:r w:rsidR="007114E0">
              <w:rPr>
                <w:rFonts w:cs="Arial"/>
                <w:sz w:val="22"/>
                <w:szCs w:val="22"/>
              </w:rPr>
              <w:t>within the police</w:t>
            </w:r>
            <w:r w:rsidRPr="009A75A6">
              <w:rPr>
                <w:rFonts w:cs="Arial"/>
                <w:sz w:val="22"/>
                <w:szCs w:val="22"/>
              </w:rPr>
              <w:t xml:space="preserve">. While community policing has been </w:t>
            </w:r>
            <w:r w:rsidR="00B75830">
              <w:rPr>
                <w:rFonts w:cs="Arial"/>
                <w:sz w:val="22"/>
                <w:szCs w:val="22"/>
              </w:rPr>
              <w:t>promoted</w:t>
            </w:r>
            <w:r w:rsidRPr="009A75A6">
              <w:rPr>
                <w:rFonts w:cs="Arial"/>
                <w:sz w:val="22"/>
                <w:szCs w:val="22"/>
              </w:rPr>
              <w:t xml:space="preserve"> as a more effective</w:t>
            </w:r>
            <w:r w:rsidR="00B75830">
              <w:rPr>
                <w:rFonts w:cs="Arial"/>
                <w:sz w:val="22"/>
                <w:szCs w:val="22"/>
              </w:rPr>
              <w:t xml:space="preserve">, </w:t>
            </w:r>
            <w:r w:rsidRPr="009A75A6">
              <w:rPr>
                <w:rFonts w:cs="Arial"/>
                <w:sz w:val="22"/>
                <w:szCs w:val="22"/>
              </w:rPr>
              <w:t>responsive</w:t>
            </w:r>
            <w:r w:rsidR="00B75830">
              <w:rPr>
                <w:rFonts w:cs="Arial"/>
                <w:sz w:val="22"/>
                <w:szCs w:val="22"/>
              </w:rPr>
              <w:t xml:space="preserve"> and preventative</w:t>
            </w:r>
            <w:r w:rsidRPr="009A75A6">
              <w:rPr>
                <w:rFonts w:cs="Arial"/>
                <w:sz w:val="22"/>
                <w:szCs w:val="22"/>
              </w:rPr>
              <w:t xml:space="preserve"> model, some argue that it is being </w:t>
            </w:r>
            <w:r w:rsidR="00B75830">
              <w:rPr>
                <w:rFonts w:cs="Arial"/>
                <w:sz w:val="22"/>
                <w:szCs w:val="22"/>
              </w:rPr>
              <w:t>decimated</w:t>
            </w:r>
            <w:r w:rsidRPr="009A75A6">
              <w:rPr>
                <w:rFonts w:cs="Arial"/>
                <w:sz w:val="22"/>
                <w:szCs w:val="22"/>
              </w:rPr>
              <w:t xml:space="preserve"> by cuts to police funding </w:t>
            </w:r>
            <w:r w:rsidR="00B75830">
              <w:rPr>
                <w:rFonts w:cs="Arial"/>
                <w:sz w:val="22"/>
                <w:szCs w:val="22"/>
              </w:rPr>
              <w:t>with a shifting</w:t>
            </w:r>
            <w:r w:rsidRPr="009A75A6">
              <w:rPr>
                <w:rFonts w:cs="Arial"/>
                <w:sz w:val="22"/>
                <w:szCs w:val="22"/>
              </w:rPr>
              <w:t xml:space="preserve"> focus on crime control rather than</w:t>
            </w:r>
            <w:r w:rsidR="00B75830">
              <w:rPr>
                <w:rFonts w:cs="Arial"/>
                <w:sz w:val="22"/>
                <w:szCs w:val="22"/>
              </w:rPr>
              <w:t xml:space="preserve"> effective</w:t>
            </w:r>
            <w:r w:rsidRPr="009A75A6">
              <w:rPr>
                <w:rFonts w:cs="Arial"/>
                <w:sz w:val="22"/>
                <w:szCs w:val="22"/>
              </w:rPr>
              <w:t xml:space="preserve"> community engagement</w:t>
            </w:r>
            <w:r>
              <w:rPr>
                <w:rFonts w:cs="Arial"/>
                <w:sz w:val="22"/>
                <w:szCs w:val="22"/>
              </w:rPr>
              <w:t xml:space="preserve">. </w:t>
            </w:r>
            <w:r w:rsidR="00B75830">
              <w:rPr>
                <w:rFonts w:cs="Arial"/>
                <w:sz w:val="22"/>
                <w:szCs w:val="22"/>
              </w:rPr>
              <w:t>Additionally</w:t>
            </w:r>
            <w:r w:rsidRPr="009A75A6">
              <w:rPr>
                <w:rFonts w:cs="Arial"/>
                <w:sz w:val="22"/>
                <w:szCs w:val="22"/>
              </w:rPr>
              <w:t>, the rise of digital crime and the increasing use of surveillance technologies have raised questions about the balance between maintaining public safety and protecting civil liberties</w:t>
            </w:r>
            <w:r w:rsidR="007114E0">
              <w:rPr>
                <w:rFonts w:cs="Arial"/>
                <w:sz w:val="22"/>
                <w:szCs w:val="22"/>
              </w:rPr>
              <w:t xml:space="preserve">, </w:t>
            </w:r>
            <w:r w:rsidR="007114E0" w:rsidRPr="007114E0">
              <w:rPr>
                <w:rFonts w:cs="Arial"/>
                <w:sz w:val="22"/>
                <w:szCs w:val="22"/>
              </w:rPr>
              <w:t>(Hockaday, 2024)</w:t>
            </w:r>
            <w:r w:rsidR="007114E0">
              <w:rPr>
                <w:rFonts w:cs="Arial"/>
                <w:sz w:val="22"/>
                <w:szCs w:val="22"/>
              </w:rPr>
              <w:t xml:space="preserve">. </w:t>
            </w:r>
          </w:p>
          <w:p w14:paraId="275A1109" w14:textId="77777777" w:rsidR="00833E4B" w:rsidRPr="009A75A6" w:rsidRDefault="00833E4B" w:rsidP="009A75A6">
            <w:pPr>
              <w:rPr>
                <w:rFonts w:cs="Arial"/>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618F1BB0" w14:textId="77777777" w:rsidR="008011FF" w:rsidRPr="00B5610A" w:rsidRDefault="008011FF" w:rsidP="00D4485A">
            <w:pPr>
              <w:rPr>
                <w:rFonts w:cs="Arial"/>
                <w:b/>
                <w:bCs/>
                <w:sz w:val="22"/>
                <w:szCs w:val="22"/>
              </w:rPr>
            </w:pPr>
          </w:p>
          <w:p w14:paraId="67B35FA8" w14:textId="2265F8BC" w:rsidR="008011FF" w:rsidRPr="008011FF" w:rsidRDefault="008011FF" w:rsidP="008011FF">
            <w:pPr>
              <w:rPr>
                <w:rFonts w:cs="Arial"/>
                <w:sz w:val="22"/>
                <w:szCs w:val="22"/>
              </w:rPr>
            </w:pPr>
            <w:r w:rsidRPr="008011FF">
              <w:rPr>
                <w:rFonts w:cs="Arial"/>
                <w:sz w:val="22"/>
                <w:szCs w:val="22"/>
              </w:rPr>
              <w:t>This research will</w:t>
            </w:r>
            <w:r w:rsidRPr="008011FF">
              <w:rPr>
                <w:rFonts w:cs="Arial"/>
                <w:sz w:val="22"/>
                <w:szCs w:val="22"/>
              </w:rPr>
              <w:t xml:space="preserve"> utilise</w:t>
            </w:r>
            <w:r w:rsidRPr="008011FF">
              <w:rPr>
                <w:rFonts w:cs="Arial"/>
                <w:sz w:val="22"/>
                <w:szCs w:val="22"/>
              </w:rPr>
              <w:t xml:space="preserve"> a mixed-methods approach, combining quantitative surveys with qualitative interviews to gather a comprehensive understanding of public perception and the effectiveness of the UK policing model.</w:t>
            </w:r>
          </w:p>
          <w:p w14:paraId="33BB03F9" w14:textId="77777777" w:rsidR="00202773" w:rsidRDefault="00202773" w:rsidP="00D4485A">
            <w:pPr>
              <w:rPr>
                <w:rFonts w:cs="Arial"/>
                <w:sz w:val="22"/>
                <w:szCs w:val="22"/>
              </w:rPr>
            </w:pPr>
          </w:p>
          <w:p w14:paraId="421BF557" w14:textId="77777777" w:rsidR="00202773" w:rsidRPr="00202773" w:rsidRDefault="00202773" w:rsidP="00202773">
            <w:pPr>
              <w:rPr>
                <w:rFonts w:cs="Arial"/>
                <w:sz w:val="22"/>
                <w:szCs w:val="22"/>
              </w:rPr>
            </w:pPr>
            <w:r w:rsidRPr="00202773">
              <w:rPr>
                <w:rFonts w:cs="Arial"/>
                <w:sz w:val="22"/>
                <w:szCs w:val="22"/>
              </w:rPr>
              <w:t>Quantitative Approach: Public Opinion Survey </w:t>
            </w:r>
          </w:p>
          <w:p w14:paraId="459FE246" w14:textId="77777777" w:rsidR="00202773" w:rsidRPr="00202773" w:rsidRDefault="00202773" w:rsidP="00202773">
            <w:pPr>
              <w:rPr>
                <w:rFonts w:cs="Arial"/>
                <w:sz w:val="22"/>
                <w:szCs w:val="22"/>
              </w:rPr>
            </w:pPr>
          </w:p>
          <w:p w14:paraId="21B85ED7" w14:textId="77777777" w:rsidR="00202773" w:rsidRPr="00202773" w:rsidRDefault="00202773" w:rsidP="00202773">
            <w:pPr>
              <w:rPr>
                <w:rFonts w:cs="Arial"/>
                <w:sz w:val="22"/>
                <w:szCs w:val="22"/>
              </w:rPr>
            </w:pPr>
            <w:r w:rsidRPr="00202773">
              <w:rPr>
                <w:rFonts w:cs="Arial"/>
                <w:sz w:val="22"/>
                <w:szCs w:val="22"/>
              </w:rPr>
              <w:t>A survey will be designed to capture a broad cross-section of public opinion on several key issues related to policing. The survey will include questions about:</w:t>
            </w:r>
          </w:p>
          <w:p w14:paraId="391B158E" w14:textId="77777777" w:rsidR="00202773" w:rsidRPr="00202773" w:rsidRDefault="00202773" w:rsidP="00202773">
            <w:pPr>
              <w:rPr>
                <w:rFonts w:cs="Arial"/>
                <w:sz w:val="22"/>
                <w:szCs w:val="22"/>
              </w:rPr>
            </w:pPr>
          </w:p>
          <w:p w14:paraId="5F16ABF2" w14:textId="092FA553" w:rsidR="00202773" w:rsidRPr="00202773" w:rsidRDefault="00202773" w:rsidP="00202773">
            <w:pPr>
              <w:rPr>
                <w:rFonts w:cs="Arial"/>
                <w:sz w:val="22"/>
                <w:szCs w:val="22"/>
              </w:rPr>
            </w:pPr>
            <w:r w:rsidRPr="00202773">
              <w:rPr>
                <w:rFonts w:cs="Arial"/>
                <w:sz w:val="22"/>
                <w:szCs w:val="22"/>
              </w:rPr>
              <w:t xml:space="preserve">Whether respondents view the police as a force or a service. Trust in police institutions and officers. Satisfaction with police performance in areas such as crime prevention, community engagement, and response times. Perceptions of police actions in controversial situations </w:t>
            </w:r>
            <w:r>
              <w:rPr>
                <w:rFonts w:cs="Arial"/>
                <w:sz w:val="22"/>
                <w:szCs w:val="22"/>
              </w:rPr>
              <w:t xml:space="preserve">fort example public order public safety situations and use of force situations. </w:t>
            </w:r>
          </w:p>
          <w:p w14:paraId="2D506994" w14:textId="77777777" w:rsidR="00202773" w:rsidRDefault="00202773" w:rsidP="00D4485A">
            <w:pPr>
              <w:rPr>
                <w:rFonts w:cs="Arial"/>
                <w:sz w:val="22"/>
                <w:szCs w:val="22"/>
              </w:rPr>
            </w:pPr>
          </w:p>
          <w:p w14:paraId="472C08BE" w14:textId="77777777" w:rsidR="00202773" w:rsidRPr="00202773" w:rsidRDefault="00202773" w:rsidP="00202773">
            <w:pPr>
              <w:rPr>
                <w:rFonts w:cs="Arial"/>
                <w:sz w:val="22"/>
                <w:szCs w:val="22"/>
              </w:rPr>
            </w:pPr>
            <w:r w:rsidRPr="00202773">
              <w:rPr>
                <w:rFonts w:cs="Arial"/>
                <w:sz w:val="22"/>
                <w:szCs w:val="22"/>
              </w:rPr>
              <w:t>Qualitative Approach: In-Depth Interviews </w:t>
            </w:r>
          </w:p>
          <w:p w14:paraId="7F5828CD" w14:textId="77777777" w:rsidR="00202773" w:rsidRPr="00202773" w:rsidRDefault="00202773" w:rsidP="00202773">
            <w:pPr>
              <w:rPr>
                <w:rFonts w:cs="Arial"/>
                <w:sz w:val="22"/>
                <w:szCs w:val="22"/>
              </w:rPr>
            </w:pPr>
          </w:p>
          <w:p w14:paraId="7422411F" w14:textId="77777777" w:rsidR="00202773" w:rsidRPr="00202773" w:rsidRDefault="00202773" w:rsidP="00202773">
            <w:pPr>
              <w:rPr>
                <w:rFonts w:cs="Arial"/>
                <w:sz w:val="22"/>
                <w:szCs w:val="22"/>
              </w:rPr>
            </w:pPr>
            <w:r w:rsidRPr="00202773">
              <w:rPr>
                <w:rFonts w:cs="Arial"/>
                <w:sz w:val="22"/>
                <w:szCs w:val="22"/>
              </w:rPr>
              <w:t>To supplement the survey data, semi-structured interviews will be conducted with key stakeholders, including:</w:t>
            </w:r>
          </w:p>
          <w:p w14:paraId="61293DD1" w14:textId="77777777" w:rsidR="00202773" w:rsidRPr="00202773" w:rsidRDefault="00202773" w:rsidP="00202773">
            <w:pPr>
              <w:rPr>
                <w:rFonts w:cs="Arial"/>
                <w:sz w:val="22"/>
                <w:szCs w:val="22"/>
              </w:rPr>
            </w:pPr>
          </w:p>
          <w:p w14:paraId="63574189" w14:textId="031BC1AA" w:rsidR="00202773" w:rsidRPr="00B5610A" w:rsidRDefault="00202773" w:rsidP="00D4485A">
            <w:pPr>
              <w:rPr>
                <w:rFonts w:cs="Arial"/>
                <w:sz w:val="22"/>
                <w:szCs w:val="22"/>
              </w:rPr>
            </w:pPr>
            <w:r w:rsidRPr="00202773">
              <w:rPr>
                <w:rFonts w:cs="Arial"/>
                <w:sz w:val="22"/>
                <w:szCs w:val="22"/>
              </w:rPr>
              <w:t xml:space="preserve">Police officers, to understand their perspectives on how they perceive their role within the current policing model. Members of the public, especially those from </w:t>
            </w:r>
            <w:r>
              <w:rPr>
                <w:rFonts w:cs="Arial"/>
                <w:sz w:val="22"/>
                <w:szCs w:val="22"/>
              </w:rPr>
              <w:t xml:space="preserve">minority and </w:t>
            </w:r>
            <w:proofErr w:type="spellStart"/>
            <w:r>
              <w:rPr>
                <w:rFonts w:cs="Arial"/>
                <w:sz w:val="22"/>
                <w:szCs w:val="22"/>
              </w:rPr>
              <w:t>ethinic</w:t>
            </w:r>
            <w:proofErr w:type="spellEnd"/>
            <w:r w:rsidRPr="00202773">
              <w:rPr>
                <w:rFonts w:cs="Arial"/>
                <w:sz w:val="22"/>
                <w:szCs w:val="22"/>
              </w:rPr>
              <w:t xml:space="preserve"> communities, to gather in-depth insights into their experiences with and perceptions of the police.</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77777777" w:rsidR="005C6CD8" w:rsidRDefault="005C6CD8" w:rsidP="00D4485A">
            <w:pPr>
              <w:jc w:val="both"/>
              <w:rPr>
                <w:rFonts w:cs="Arial"/>
                <w:color w:val="FF0000"/>
                <w:sz w:val="22"/>
                <w:szCs w:val="22"/>
              </w:rPr>
            </w:pPr>
          </w:p>
          <w:p w14:paraId="21FCF757" w14:textId="23617EC4" w:rsidR="00202773" w:rsidRDefault="00202773" w:rsidP="00202773">
            <w:pPr>
              <w:jc w:val="both"/>
              <w:rPr>
                <w:rFonts w:asciiTheme="minorHAnsi" w:hAnsiTheme="minorHAnsi" w:cstheme="minorHAnsi"/>
                <w:sz w:val="22"/>
                <w:szCs w:val="22"/>
              </w:rPr>
            </w:pPr>
            <w:r w:rsidRPr="00202773">
              <w:rPr>
                <w:rFonts w:asciiTheme="minorHAnsi" w:hAnsiTheme="minorHAnsi" w:cstheme="minorHAnsi"/>
                <w:sz w:val="22"/>
                <w:szCs w:val="22"/>
              </w:rPr>
              <w:t xml:space="preserve">The survey will be distributed both online and in person to ensure diversity in respondents. The aim is to gather data from at least </w:t>
            </w:r>
            <w:r>
              <w:rPr>
                <w:rFonts w:asciiTheme="minorHAnsi" w:hAnsiTheme="minorHAnsi" w:cstheme="minorHAnsi"/>
                <w:sz w:val="22"/>
                <w:szCs w:val="22"/>
              </w:rPr>
              <w:t>100</w:t>
            </w:r>
            <w:r w:rsidRPr="00202773">
              <w:rPr>
                <w:rFonts w:asciiTheme="minorHAnsi" w:hAnsiTheme="minorHAnsi" w:cstheme="minorHAnsi"/>
                <w:sz w:val="22"/>
                <w:szCs w:val="22"/>
              </w:rPr>
              <w:t xml:space="preserve"> participants across </w:t>
            </w:r>
            <w:r>
              <w:rPr>
                <w:rFonts w:asciiTheme="minorHAnsi" w:hAnsiTheme="minorHAnsi" w:cstheme="minorHAnsi"/>
                <w:sz w:val="22"/>
                <w:szCs w:val="22"/>
              </w:rPr>
              <w:t xml:space="preserve">a range </w:t>
            </w:r>
            <w:proofErr w:type="gramStart"/>
            <w:r w:rsidRPr="00202773">
              <w:rPr>
                <w:rFonts w:asciiTheme="minorHAnsi" w:hAnsiTheme="minorHAnsi" w:cstheme="minorHAnsi"/>
                <w:sz w:val="22"/>
                <w:szCs w:val="22"/>
              </w:rPr>
              <w:t>different demographic groups</w:t>
            </w:r>
            <w:proofErr w:type="gramEnd"/>
            <w:r w:rsidRPr="00202773">
              <w:rPr>
                <w:rFonts w:asciiTheme="minorHAnsi" w:hAnsiTheme="minorHAnsi" w:cstheme="minorHAnsi"/>
                <w:sz w:val="22"/>
                <w:szCs w:val="22"/>
              </w:rPr>
              <w:t>.</w:t>
            </w:r>
          </w:p>
          <w:p w14:paraId="7C1D77D6" w14:textId="77777777" w:rsidR="00202773" w:rsidRDefault="00202773" w:rsidP="00202773">
            <w:pPr>
              <w:jc w:val="both"/>
              <w:rPr>
                <w:rFonts w:asciiTheme="minorHAnsi" w:hAnsiTheme="minorHAnsi" w:cstheme="minorHAnsi"/>
                <w:sz w:val="22"/>
                <w:szCs w:val="22"/>
              </w:rPr>
            </w:pPr>
          </w:p>
          <w:p w14:paraId="436D5C12" w14:textId="6849843E" w:rsidR="00202773" w:rsidRPr="00202773" w:rsidRDefault="00202773" w:rsidP="00202773">
            <w:pPr>
              <w:jc w:val="both"/>
              <w:rPr>
                <w:rFonts w:asciiTheme="minorHAnsi" w:hAnsiTheme="minorHAnsi" w:cstheme="minorHAnsi"/>
                <w:sz w:val="22"/>
                <w:szCs w:val="22"/>
              </w:rPr>
            </w:pPr>
            <w:r w:rsidRPr="00202773">
              <w:rPr>
                <w:rFonts w:asciiTheme="minorHAnsi" w:hAnsiTheme="minorHAnsi" w:cstheme="minorHAnsi"/>
                <w:sz w:val="22"/>
                <w:szCs w:val="22"/>
              </w:rPr>
              <w:t xml:space="preserve">These interviews will be transcribed and </w:t>
            </w:r>
            <w:r w:rsidRPr="00202773">
              <w:rPr>
                <w:rFonts w:asciiTheme="minorHAnsi" w:hAnsiTheme="minorHAnsi" w:cstheme="minorHAnsi"/>
                <w:sz w:val="22"/>
                <w:szCs w:val="22"/>
              </w:rPr>
              <w:t>analysed</w:t>
            </w:r>
            <w:r w:rsidRPr="00202773">
              <w:rPr>
                <w:rFonts w:asciiTheme="minorHAnsi" w:hAnsiTheme="minorHAnsi" w:cstheme="minorHAnsi"/>
                <w:sz w:val="22"/>
                <w:szCs w:val="22"/>
              </w:rPr>
              <w:t xml:space="preserve"> thematically to identify common themes, perceptions, and areas of concern.</w:t>
            </w:r>
          </w:p>
          <w:p w14:paraId="26EE7EDB" w14:textId="77777777" w:rsidR="00202773" w:rsidRPr="00202773" w:rsidRDefault="00202773" w:rsidP="00202773">
            <w:pPr>
              <w:jc w:val="both"/>
              <w:rPr>
                <w:rFonts w:asciiTheme="minorHAnsi" w:hAnsiTheme="minorHAnsi" w:cstheme="minorHAnsi"/>
                <w:sz w:val="22"/>
                <w:szCs w:val="22"/>
              </w:rPr>
            </w:pPr>
          </w:p>
          <w:p w14:paraId="2CB51608" w14:textId="77777777" w:rsidR="00202773" w:rsidRPr="00B61956" w:rsidRDefault="00202773"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Pr="00202773" w:rsidRDefault="00D4485A" w:rsidP="00D4485A">
            <w:pPr>
              <w:jc w:val="both"/>
              <w:rPr>
                <w:rFonts w:cs="Arial"/>
                <w:b/>
                <w:bCs/>
                <w:sz w:val="22"/>
                <w:szCs w:val="22"/>
              </w:rPr>
            </w:pPr>
            <w:r w:rsidRPr="00202773">
              <w:rPr>
                <w:rFonts w:cs="Arial"/>
                <w:b/>
                <w:bCs/>
                <w:sz w:val="22"/>
                <w:szCs w:val="22"/>
              </w:rPr>
              <w:t>ETHICAL ISSUES:</w:t>
            </w:r>
          </w:p>
          <w:p w14:paraId="6939895B" w14:textId="6319D876" w:rsidR="00202773" w:rsidRPr="00202773" w:rsidRDefault="00202773" w:rsidP="00202773">
            <w:pPr>
              <w:jc w:val="both"/>
              <w:rPr>
                <w:rFonts w:cs="Arial"/>
                <w:sz w:val="22"/>
                <w:szCs w:val="22"/>
              </w:rPr>
            </w:pPr>
            <w:r w:rsidRPr="00202773">
              <w:rPr>
                <w:rFonts w:cs="Arial"/>
                <w:sz w:val="22"/>
                <w:szCs w:val="22"/>
              </w:rPr>
              <w:t>When collecting survey responses, several ethical issues can arise</w:t>
            </w:r>
            <w:r w:rsidRPr="00202773">
              <w:rPr>
                <w:rFonts w:cs="Arial"/>
                <w:sz w:val="22"/>
                <w:szCs w:val="22"/>
              </w:rPr>
              <w:t xml:space="preserve">. </w:t>
            </w:r>
          </w:p>
          <w:p w14:paraId="5F5749EA" w14:textId="77777777" w:rsidR="00202773" w:rsidRPr="00202773" w:rsidRDefault="00202773" w:rsidP="00202773">
            <w:pPr>
              <w:jc w:val="both"/>
              <w:rPr>
                <w:rFonts w:cs="Arial"/>
                <w:sz w:val="22"/>
                <w:szCs w:val="22"/>
              </w:rPr>
            </w:pPr>
          </w:p>
          <w:p w14:paraId="32BB7864" w14:textId="0E0FBA4D" w:rsidR="00202773" w:rsidRPr="00202773" w:rsidRDefault="00202773" w:rsidP="00202773">
            <w:pPr>
              <w:jc w:val="both"/>
              <w:rPr>
                <w:rFonts w:cs="Arial"/>
                <w:sz w:val="22"/>
                <w:szCs w:val="22"/>
              </w:rPr>
            </w:pPr>
            <w:r w:rsidRPr="00202773">
              <w:rPr>
                <w:rFonts w:cs="Arial"/>
                <w:sz w:val="22"/>
                <w:szCs w:val="22"/>
              </w:rPr>
              <w:t>Respondents must be fully informed about the purpose of the survey, how their data will be used, and any potential risks. Participation should be voluntary, and individuals should be able to withdraw at any time without consequence.</w:t>
            </w:r>
          </w:p>
          <w:p w14:paraId="13A52AFD" w14:textId="77777777" w:rsidR="00202773" w:rsidRPr="00202773" w:rsidRDefault="00202773" w:rsidP="00202773">
            <w:pPr>
              <w:jc w:val="both"/>
              <w:rPr>
                <w:rFonts w:cs="Arial"/>
                <w:sz w:val="22"/>
                <w:szCs w:val="22"/>
              </w:rPr>
            </w:pPr>
          </w:p>
          <w:p w14:paraId="57D4BACA" w14:textId="3C68983D" w:rsidR="00202773" w:rsidRPr="00202773" w:rsidRDefault="00202773" w:rsidP="00202773">
            <w:pPr>
              <w:jc w:val="both"/>
              <w:rPr>
                <w:rFonts w:cs="Arial"/>
                <w:sz w:val="22"/>
                <w:szCs w:val="22"/>
              </w:rPr>
            </w:pPr>
            <w:r w:rsidRPr="00202773">
              <w:rPr>
                <w:rFonts w:cs="Arial"/>
                <w:sz w:val="22"/>
                <w:szCs w:val="22"/>
              </w:rPr>
              <w:t>Personal information should be kept confidential. Survey responses should be anonymized or de-identified, especially when dealing with sensitive data, to prevent identification of individual participants.</w:t>
            </w:r>
          </w:p>
          <w:p w14:paraId="170EA9F5" w14:textId="77777777" w:rsidR="00202773" w:rsidRPr="00202773" w:rsidRDefault="00202773" w:rsidP="00202773">
            <w:pPr>
              <w:jc w:val="both"/>
              <w:rPr>
                <w:rFonts w:cs="Arial"/>
                <w:sz w:val="22"/>
                <w:szCs w:val="22"/>
              </w:rPr>
            </w:pPr>
          </w:p>
          <w:p w14:paraId="289AD5ED" w14:textId="2C0186A7" w:rsidR="00202773" w:rsidRPr="00202773" w:rsidRDefault="00202773" w:rsidP="00202773">
            <w:pPr>
              <w:jc w:val="both"/>
              <w:rPr>
                <w:rFonts w:cs="Arial"/>
                <w:sz w:val="22"/>
                <w:szCs w:val="22"/>
              </w:rPr>
            </w:pPr>
            <w:r w:rsidRPr="00202773">
              <w:rPr>
                <w:rFonts w:cs="Arial"/>
                <w:sz w:val="22"/>
                <w:szCs w:val="22"/>
              </w:rPr>
              <w:t>Researchers must ensure that data is collected honestly, without manipulation, and that responses are accurately recorded and reported.</w:t>
            </w:r>
          </w:p>
          <w:p w14:paraId="570DA83B" w14:textId="77777777" w:rsidR="00202773" w:rsidRPr="00202773" w:rsidRDefault="00202773" w:rsidP="00202773">
            <w:pPr>
              <w:jc w:val="both"/>
              <w:rPr>
                <w:rFonts w:cs="Arial"/>
                <w:sz w:val="22"/>
                <w:szCs w:val="22"/>
              </w:rPr>
            </w:pPr>
          </w:p>
          <w:p w14:paraId="41FBD60C" w14:textId="787F7F9D" w:rsidR="00202773" w:rsidRPr="00202773" w:rsidRDefault="00202773" w:rsidP="00202773">
            <w:pPr>
              <w:jc w:val="both"/>
              <w:rPr>
                <w:rFonts w:cs="Arial"/>
                <w:sz w:val="22"/>
                <w:szCs w:val="22"/>
              </w:rPr>
            </w:pPr>
            <w:r w:rsidRPr="00202773">
              <w:rPr>
                <w:rFonts w:cs="Arial"/>
                <w:sz w:val="22"/>
                <w:szCs w:val="22"/>
              </w:rPr>
              <w:t>Surveys should be designed to avoid causing emotional, psychological, or physical harm to participants. Questions should be carefully worded to avoid leading or distressing respondents.</w:t>
            </w:r>
          </w:p>
          <w:p w14:paraId="754F5270" w14:textId="77777777" w:rsidR="00202773" w:rsidRPr="00202773" w:rsidRDefault="00202773" w:rsidP="00202773">
            <w:pPr>
              <w:jc w:val="both"/>
              <w:rPr>
                <w:rFonts w:cs="Arial"/>
                <w:sz w:val="22"/>
                <w:szCs w:val="22"/>
              </w:rPr>
            </w:pPr>
          </w:p>
          <w:p w14:paraId="7F1A88D9" w14:textId="4E4F927C" w:rsidR="00202773" w:rsidRPr="00202773" w:rsidRDefault="00202773" w:rsidP="00202773">
            <w:pPr>
              <w:jc w:val="both"/>
              <w:rPr>
                <w:rFonts w:cs="Arial"/>
                <w:sz w:val="22"/>
                <w:szCs w:val="22"/>
              </w:rPr>
            </w:pPr>
            <w:r w:rsidRPr="00202773">
              <w:rPr>
                <w:rFonts w:cs="Arial"/>
                <w:sz w:val="22"/>
                <w:szCs w:val="22"/>
              </w:rPr>
              <w:t>Surveys should be free from bias, and questions should be framed neutrally. Researchers must be mindful of how their questions may influence responses, and efforts should be made to include diverse and representative samples.</w:t>
            </w:r>
          </w:p>
          <w:p w14:paraId="3800D7E8" w14:textId="77777777" w:rsidR="00202773" w:rsidRPr="00202773" w:rsidRDefault="00202773" w:rsidP="00202773">
            <w:pPr>
              <w:jc w:val="both"/>
              <w:rPr>
                <w:rFonts w:cs="Arial"/>
                <w:sz w:val="22"/>
                <w:szCs w:val="22"/>
              </w:rPr>
            </w:pPr>
          </w:p>
          <w:p w14:paraId="1367A87D" w14:textId="5DB380FA" w:rsidR="00202773" w:rsidRPr="00202773" w:rsidRDefault="00202773" w:rsidP="00202773">
            <w:pPr>
              <w:jc w:val="both"/>
              <w:rPr>
                <w:rFonts w:cs="Arial"/>
                <w:sz w:val="22"/>
                <w:szCs w:val="22"/>
              </w:rPr>
            </w:pPr>
            <w:r w:rsidRPr="00202773">
              <w:rPr>
                <w:rFonts w:cs="Arial"/>
                <w:sz w:val="22"/>
                <w:szCs w:val="22"/>
              </w:rPr>
              <w:t>Researchers should be transparent about how the survey data will be used, who will have access to it, and whether the findings will be published or shared.</w:t>
            </w:r>
          </w:p>
          <w:p w14:paraId="0AB788A6" w14:textId="77777777" w:rsidR="00202773" w:rsidRPr="00202773" w:rsidRDefault="00202773" w:rsidP="00202773">
            <w:pPr>
              <w:jc w:val="both"/>
              <w:rPr>
                <w:rFonts w:cs="Arial"/>
                <w:sz w:val="22"/>
                <w:szCs w:val="22"/>
              </w:rPr>
            </w:pPr>
          </w:p>
          <w:p w14:paraId="3E01F57D" w14:textId="4A67E02B" w:rsidR="00202773" w:rsidRPr="00202773" w:rsidRDefault="00202773" w:rsidP="00202773">
            <w:pPr>
              <w:jc w:val="both"/>
              <w:rPr>
                <w:rFonts w:cs="Arial"/>
                <w:sz w:val="22"/>
                <w:szCs w:val="22"/>
              </w:rPr>
            </w:pPr>
            <w:r w:rsidRPr="00202773">
              <w:rPr>
                <w:rFonts w:cs="Arial"/>
                <w:sz w:val="22"/>
                <w:szCs w:val="22"/>
              </w:rPr>
              <w:t>If incentives are offered for participation, they should not be so large that they coerce individuals into responding. The reward should not influence the responses or create undue pressure to participate.</w:t>
            </w:r>
          </w:p>
          <w:p w14:paraId="6C338430" w14:textId="77777777" w:rsidR="00202773" w:rsidRPr="00202773" w:rsidRDefault="00202773" w:rsidP="00202773">
            <w:pPr>
              <w:jc w:val="both"/>
              <w:rPr>
                <w:rFonts w:cs="Arial"/>
                <w:sz w:val="22"/>
                <w:szCs w:val="22"/>
              </w:rPr>
            </w:pPr>
          </w:p>
          <w:p w14:paraId="0F632618" w14:textId="77777777" w:rsidR="00202773" w:rsidRPr="00202773" w:rsidRDefault="00202773" w:rsidP="00202773">
            <w:pPr>
              <w:jc w:val="both"/>
              <w:rPr>
                <w:rFonts w:cs="Arial"/>
                <w:sz w:val="22"/>
                <w:szCs w:val="22"/>
              </w:rPr>
            </w:pPr>
            <w:r w:rsidRPr="00202773">
              <w:rPr>
                <w:rFonts w:cs="Arial"/>
                <w:sz w:val="22"/>
                <w:szCs w:val="22"/>
              </w:rPr>
              <w:t>These ethical concerns ensure that surveys respect participants' rights, maintain data integrity, and contribute to trustworthy research.</w:t>
            </w:r>
          </w:p>
          <w:p w14:paraId="3A8D2F69" w14:textId="631D942A" w:rsidR="00D4485A" w:rsidRPr="00202773" w:rsidRDefault="00D4485A" w:rsidP="00D4485A">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6AE64709" w14:textId="44480F8C" w:rsidR="00B75830" w:rsidRPr="00B75830" w:rsidRDefault="00B75830" w:rsidP="00D4485A">
            <w:pPr>
              <w:jc w:val="both"/>
              <w:rPr>
                <w:rFonts w:cs="Arial"/>
                <w:sz w:val="22"/>
                <w:szCs w:val="22"/>
              </w:rPr>
            </w:pPr>
            <w:r w:rsidRPr="00B75830">
              <w:rPr>
                <w:rFonts w:cs="Arial"/>
                <w:sz w:val="22"/>
                <w:szCs w:val="22"/>
              </w:rPr>
              <w:t xml:space="preserve">Month 1 </w:t>
            </w:r>
            <w:r w:rsidRPr="00B75830">
              <w:rPr>
                <w:rFonts w:cs="Arial"/>
                <w:sz w:val="22"/>
                <w:szCs w:val="22"/>
              </w:rPr>
              <w:t xml:space="preserve">Literature review and finalization of research design. </w:t>
            </w:r>
          </w:p>
          <w:p w14:paraId="60EB86B4" w14:textId="77777777" w:rsidR="00B75830" w:rsidRPr="00B75830" w:rsidRDefault="00B75830" w:rsidP="00D4485A">
            <w:pPr>
              <w:jc w:val="both"/>
              <w:rPr>
                <w:rFonts w:cs="Arial"/>
                <w:sz w:val="22"/>
                <w:szCs w:val="22"/>
              </w:rPr>
            </w:pPr>
            <w:r w:rsidRPr="00B75830">
              <w:rPr>
                <w:rFonts w:cs="Arial"/>
                <w:sz w:val="22"/>
                <w:szCs w:val="22"/>
              </w:rPr>
              <w:t xml:space="preserve">Month </w:t>
            </w:r>
            <w:r w:rsidRPr="00B75830">
              <w:rPr>
                <w:rFonts w:cs="Arial"/>
                <w:sz w:val="22"/>
                <w:szCs w:val="22"/>
              </w:rPr>
              <w:t xml:space="preserve">2 </w:t>
            </w:r>
            <w:r w:rsidRPr="00B75830">
              <w:rPr>
                <w:rFonts w:cs="Arial"/>
                <w:sz w:val="22"/>
                <w:szCs w:val="22"/>
              </w:rPr>
              <w:t>Development and distribution of survey; recruitment of interview participants.</w:t>
            </w:r>
          </w:p>
          <w:p w14:paraId="72830CA3" w14:textId="77777777" w:rsidR="00B75830" w:rsidRPr="00B75830" w:rsidRDefault="00B75830" w:rsidP="00D4485A">
            <w:pPr>
              <w:jc w:val="both"/>
              <w:rPr>
                <w:rFonts w:cs="Arial"/>
                <w:sz w:val="22"/>
                <w:szCs w:val="22"/>
              </w:rPr>
            </w:pPr>
            <w:r w:rsidRPr="00B75830">
              <w:rPr>
                <w:rFonts w:cs="Arial"/>
                <w:sz w:val="22"/>
                <w:szCs w:val="22"/>
              </w:rPr>
              <w:t xml:space="preserve">Month </w:t>
            </w:r>
            <w:r w:rsidRPr="00B75830">
              <w:rPr>
                <w:rFonts w:cs="Arial"/>
                <w:sz w:val="22"/>
                <w:szCs w:val="22"/>
              </w:rPr>
              <w:t xml:space="preserve">3 </w:t>
            </w:r>
            <w:r w:rsidRPr="00B75830">
              <w:rPr>
                <w:rFonts w:cs="Arial"/>
                <w:sz w:val="22"/>
                <w:szCs w:val="22"/>
              </w:rPr>
              <w:t xml:space="preserve">Conducting interviews and collecting survey data. </w:t>
            </w:r>
          </w:p>
          <w:p w14:paraId="212870B1" w14:textId="77777777" w:rsidR="00B75830" w:rsidRPr="00B75830" w:rsidRDefault="00B75830" w:rsidP="00D4485A">
            <w:pPr>
              <w:jc w:val="both"/>
              <w:rPr>
                <w:rFonts w:cs="Arial"/>
                <w:sz w:val="22"/>
                <w:szCs w:val="22"/>
              </w:rPr>
            </w:pPr>
            <w:r w:rsidRPr="00B75830">
              <w:rPr>
                <w:rFonts w:cs="Arial"/>
                <w:sz w:val="22"/>
                <w:szCs w:val="22"/>
              </w:rPr>
              <w:t xml:space="preserve">Month </w:t>
            </w:r>
            <w:r w:rsidRPr="00B75830">
              <w:rPr>
                <w:rFonts w:cs="Arial"/>
                <w:sz w:val="22"/>
                <w:szCs w:val="22"/>
              </w:rPr>
              <w:t xml:space="preserve">4 </w:t>
            </w:r>
            <w:r w:rsidRPr="00B75830">
              <w:rPr>
                <w:rFonts w:cs="Arial"/>
                <w:sz w:val="22"/>
                <w:szCs w:val="22"/>
              </w:rPr>
              <w:t xml:space="preserve">Data analysis and drafting of findings. </w:t>
            </w:r>
          </w:p>
          <w:p w14:paraId="5652837C" w14:textId="4052D1D1" w:rsidR="00202773" w:rsidRPr="00D4485A" w:rsidRDefault="00B75830" w:rsidP="00D4485A">
            <w:pPr>
              <w:jc w:val="both"/>
              <w:rPr>
                <w:rFonts w:cs="Arial"/>
                <w:sz w:val="22"/>
                <w:szCs w:val="22"/>
              </w:rPr>
            </w:pPr>
            <w:r w:rsidRPr="00B75830">
              <w:rPr>
                <w:rFonts w:cs="Arial"/>
                <w:sz w:val="22"/>
                <w:szCs w:val="22"/>
              </w:rPr>
              <w:t xml:space="preserve">Month </w:t>
            </w:r>
            <w:r w:rsidRPr="00B75830">
              <w:rPr>
                <w:rFonts w:cs="Arial"/>
                <w:sz w:val="22"/>
                <w:szCs w:val="22"/>
              </w:rPr>
              <w:t>5</w:t>
            </w:r>
            <w:r w:rsidRPr="00B75830">
              <w:rPr>
                <w:rFonts w:cs="Arial"/>
                <w:sz w:val="22"/>
                <w:szCs w:val="22"/>
              </w:rPr>
              <w:t xml:space="preserve">: Final revisions and submission of research paper.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Default="00D4485A" w:rsidP="00D4485A">
            <w:pPr>
              <w:jc w:val="both"/>
              <w:rPr>
                <w:rFonts w:cs="Arial"/>
                <w:b/>
                <w:bCs/>
                <w:sz w:val="22"/>
                <w:szCs w:val="22"/>
              </w:rPr>
            </w:pPr>
            <w:r w:rsidRPr="00D4485A">
              <w:rPr>
                <w:rFonts w:cs="Arial"/>
                <w:b/>
                <w:bCs/>
                <w:sz w:val="22"/>
                <w:szCs w:val="22"/>
              </w:rPr>
              <w:t>REFERENCE LIST:</w:t>
            </w:r>
          </w:p>
          <w:p w14:paraId="0AAFD162" w14:textId="77777777" w:rsidR="009A75A6" w:rsidRPr="00D4485A" w:rsidRDefault="009A75A6" w:rsidP="00D4485A">
            <w:pPr>
              <w:jc w:val="both"/>
              <w:rPr>
                <w:rFonts w:cs="Arial"/>
                <w:b/>
                <w:bCs/>
                <w:sz w:val="22"/>
                <w:szCs w:val="22"/>
              </w:rPr>
            </w:pPr>
          </w:p>
          <w:p w14:paraId="376EE6A0" w14:textId="6C04D216" w:rsidR="00D4485A" w:rsidRDefault="009A75A6" w:rsidP="009A75A6">
            <w:pPr>
              <w:jc w:val="both"/>
              <w:rPr>
                <w:rFonts w:asciiTheme="minorHAnsi" w:hAnsiTheme="minorHAnsi" w:cstheme="minorHAnsi"/>
                <w:sz w:val="22"/>
                <w:szCs w:val="22"/>
              </w:rPr>
            </w:pPr>
            <w:r w:rsidRPr="009A75A6">
              <w:rPr>
                <w:rFonts w:asciiTheme="minorHAnsi" w:hAnsiTheme="minorHAnsi" w:cstheme="minorHAnsi"/>
                <w:sz w:val="22"/>
                <w:szCs w:val="22"/>
              </w:rPr>
              <w:t>Jrank.org. (2019). </w:t>
            </w:r>
            <w:r w:rsidRPr="009A75A6">
              <w:rPr>
                <w:rFonts w:asciiTheme="minorHAnsi" w:hAnsiTheme="minorHAnsi" w:cstheme="minorHAnsi"/>
                <w:i/>
                <w:iCs/>
                <w:sz w:val="22"/>
                <w:szCs w:val="22"/>
              </w:rPr>
              <w:t xml:space="preserve">Police: Community Policing - Origins </w:t>
            </w:r>
            <w:proofErr w:type="gramStart"/>
            <w:r w:rsidRPr="009A75A6">
              <w:rPr>
                <w:rFonts w:asciiTheme="minorHAnsi" w:hAnsiTheme="minorHAnsi" w:cstheme="minorHAnsi"/>
                <w:i/>
                <w:iCs/>
                <w:sz w:val="22"/>
                <w:szCs w:val="22"/>
              </w:rPr>
              <w:t>And</w:t>
            </w:r>
            <w:proofErr w:type="gramEnd"/>
            <w:r w:rsidRPr="009A75A6">
              <w:rPr>
                <w:rFonts w:asciiTheme="minorHAnsi" w:hAnsiTheme="minorHAnsi" w:cstheme="minorHAnsi"/>
                <w:i/>
                <w:iCs/>
                <w:sz w:val="22"/>
                <w:szCs w:val="22"/>
              </w:rPr>
              <w:t xml:space="preserve"> Evolution Of Community Policing</w:t>
            </w:r>
            <w:r w:rsidRPr="009A75A6">
              <w:rPr>
                <w:rFonts w:asciiTheme="minorHAnsi" w:hAnsiTheme="minorHAnsi" w:cstheme="minorHAnsi"/>
                <w:sz w:val="22"/>
                <w:szCs w:val="22"/>
              </w:rPr>
              <w:t>. [online] Available</w:t>
            </w:r>
            <w:r>
              <w:rPr>
                <w:rFonts w:asciiTheme="minorHAnsi" w:hAnsiTheme="minorHAnsi" w:cstheme="minorHAnsi"/>
                <w:sz w:val="22"/>
                <w:szCs w:val="22"/>
              </w:rPr>
              <w:t xml:space="preserve"> </w:t>
            </w:r>
            <w:r w:rsidRPr="009A75A6">
              <w:rPr>
                <w:rFonts w:asciiTheme="minorHAnsi" w:hAnsiTheme="minorHAnsi" w:cstheme="minorHAnsi"/>
                <w:sz w:val="22"/>
                <w:szCs w:val="22"/>
              </w:rPr>
              <w:t xml:space="preserve">at: </w:t>
            </w:r>
            <w:hyperlink r:id="rId12" w:history="1">
              <w:r w:rsidRPr="009A75A6">
                <w:rPr>
                  <w:rStyle w:val="Hyperlink"/>
                  <w:rFonts w:asciiTheme="minorHAnsi" w:hAnsiTheme="minorHAnsi" w:cstheme="minorHAnsi"/>
                  <w:sz w:val="22"/>
                  <w:szCs w:val="22"/>
                </w:rPr>
                <w:t>https://law.jrank.org/pages/1649/Police-Community-Policing-Origins-evolution-community-policing.html</w:t>
              </w:r>
            </w:hyperlink>
            <w:r w:rsidRPr="009A75A6">
              <w:rPr>
                <w:rFonts w:asciiTheme="minorHAnsi" w:hAnsiTheme="minorHAnsi" w:cstheme="minorHAnsi"/>
                <w:sz w:val="22"/>
                <w:szCs w:val="22"/>
              </w:rPr>
              <w:t xml:space="preserve"> </w:t>
            </w:r>
          </w:p>
          <w:p w14:paraId="641E5BBF" w14:textId="77777777" w:rsidR="009A75A6" w:rsidRDefault="009A75A6" w:rsidP="009A75A6">
            <w:pPr>
              <w:jc w:val="both"/>
              <w:rPr>
                <w:rFonts w:asciiTheme="minorHAnsi" w:hAnsiTheme="minorHAnsi" w:cstheme="minorHAnsi"/>
                <w:sz w:val="22"/>
                <w:szCs w:val="22"/>
              </w:rPr>
            </w:pPr>
          </w:p>
          <w:p w14:paraId="51023654" w14:textId="6FC2FCB3" w:rsidR="009A75A6" w:rsidRPr="009A75A6" w:rsidRDefault="009A75A6" w:rsidP="009A75A6">
            <w:pPr>
              <w:jc w:val="both"/>
              <w:rPr>
                <w:rFonts w:asciiTheme="minorHAnsi" w:hAnsiTheme="minorHAnsi" w:cstheme="minorHAnsi"/>
                <w:sz w:val="22"/>
                <w:szCs w:val="22"/>
              </w:rPr>
            </w:pPr>
            <w:proofErr w:type="spellStart"/>
            <w:r w:rsidRPr="009A75A6">
              <w:rPr>
                <w:rFonts w:asciiTheme="minorHAnsi" w:hAnsiTheme="minorHAnsi" w:cstheme="minorHAnsi"/>
                <w:sz w:val="22"/>
                <w:szCs w:val="22"/>
              </w:rPr>
              <w:t>Signori</w:t>
            </w:r>
            <w:proofErr w:type="spellEnd"/>
            <w:r w:rsidRPr="009A75A6">
              <w:rPr>
                <w:rFonts w:asciiTheme="minorHAnsi" w:hAnsiTheme="minorHAnsi" w:cstheme="minorHAnsi"/>
                <w:sz w:val="22"/>
                <w:szCs w:val="22"/>
              </w:rPr>
              <w:t>, R., Heinrich, D.P., Wootton, A.B. and Davey, C.L. (2023). Relational continuity in community policing: Insights from a human-centred design perspective. </w:t>
            </w:r>
            <w:r w:rsidRPr="009A75A6">
              <w:rPr>
                <w:rFonts w:asciiTheme="minorHAnsi" w:hAnsiTheme="minorHAnsi" w:cstheme="minorHAnsi"/>
                <w:i/>
                <w:iCs/>
                <w:sz w:val="22"/>
                <w:szCs w:val="22"/>
              </w:rPr>
              <w:t>Policing: A Journal of Policy and Practice</w:t>
            </w:r>
            <w:r w:rsidRPr="009A75A6">
              <w:rPr>
                <w:rFonts w:asciiTheme="minorHAnsi" w:hAnsiTheme="minorHAnsi" w:cstheme="minorHAnsi"/>
                <w:sz w:val="22"/>
                <w:szCs w:val="22"/>
              </w:rPr>
              <w:t xml:space="preserve">, 17(1). </w:t>
            </w:r>
            <w:proofErr w:type="spellStart"/>
            <w:proofErr w:type="gramStart"/>
            <w:r w:rsidRPr="009A75A6">
              <w:rPr>
                <w:rFonts w:asciiTheme="minorHAnsi" w:hAnsiTheme="minorHAnsi" w:cstheme="minorHAnsi"/>
                <w:sz w:val="22"/>
                <w:szCs w:val="22"/>
              </w:rPr>
              <w:t>doi:https</w:t>
            </w:r>
            <w:proofErr w:type="spellEnd"/>
            <w:r w:rsidRPr="009A75A6">
              <w:rPr>
                <w:rFonts w:asciiTheme="minorHAnsi" w:hAnsiTheme="minorHAnsi" w:cstheme="minorHAnsi"/>
                <w:sz w:val="22"/>
                <w:szCs w:val="22"/>
              </w:rPr>
              <w:t>://doi.org/10.1093/police/paad038</w:t>
            </w:r>
            <w:proofErr w:type="gramEnd"/>
            <w:r>
              <w:rPr>
                <w:rFonts w:asciiTheme="minorHAnsi" w:hAnsiTheme="minorHAnsi" w:cstheme="minorHAnsi"/>
                <w:sz w:val="22"/>
                <w:szCs w:val="22"/>
              </w:rPr>
              <w:t xml:space="preserve"> </w:t>
            </w:r>
          </w:p>
          <w:p w14:paraId="5CEB22BC" w14:textId="77777777" w:rsidR="009A75A6" w:rsidRPr="009A75A6" w:rsidRDefault="009A75A6" w:rsidP="009A75A6">
            <w:pPr>
              <w:jc w:val="both"/>
              <w:rPr>
                <w:rFonts w:asciiTheme="minorHAnsi" w:hAnsiTheme="minorHAnsi" w:cstheme="minorHAnsi"/>
                <w:sz w:val="22"/>
                <w:szCs w:val="22"/>
              </w:rPr>
            </w:pPr>
            <w:r w:rsidRPr="009A75A6">
              <w:rPr>
                <w:rFonts w:asciiTheme="minorHAnsi" w:hAnsiTheme="minorHAnsi" w:cstheme="minorHAnsi"/>
                <w:sz w:val="22"/>
                <w:szCs w:val="22"/>
              </w:rPr>
              <w:t>‌</w:t>
            </w:r>
          </w:p>
          <w:p w14:paraId="7C2F2353" w14:textId="6494DE49" w:rsidR="009A75A6" w:rsidRDefault="009A75A6" w:rsidP="009A75A6">
            <w:pPr>
              <w:jc w:val="both"/>
              <w:rPr>
                <w:rFonts w:asciiTheme="minorHAnsi" w:hAnsiTheme="minorHAnsi" w:cstheme="minorHAnsi"/>
                <w:sz w:val="22"/>
                <w:szCs w:val="22"/>
              </w:rPr>
            </w:pPr>
            <w:r w:rsidRPr="009A75A6">
              <w:rPr>
                <w:rFonts w:asciiTheme="minorHAnsi" w:hAnsiTheme="minorHAnsi" w:cstheme="minorHAnsi"/>
                <w:sz w:val="22"/>
                <w:szCs w:val="22"/>
              </w:rPr>
              <w:t xml:space="preserve">Hanway, P. and Hambly, O. (2023). Public perceptions of policing: A review of research and literature. [online] GOV.UK. Available at: </w:t>
            </w:r>
            <w:hyperlink r:id="rId13" w:history="1">
              <w:r w:rsidRPr="00064CD7">
                <w:rPr>
                  <w:rStyle w:val="Hyperlink"/>
                  <w:rFonts w:asciiTheme="minorHAnsi" w:hAnsiTheme="minorHAnsi" w:cstheme="minorHAnsi"/>
                  <w:sz w:val="22"/>
                  <w:szCs w:val="22"/>
                </w:rPr>
                <w:t>https://www.gov.uk/government/publications/public-perceptions-of-policing-a-review-of-research-and-literature/public-perceptions-of-policing-a-review-of-research-and-literature</w:t>
              </w:r>
            </w:hyperlink>
            <w:r>
              <w:rPr>
                <w:rFonts w:asciiTheme="minorHAnsi" w:hAnsiTheme="minorHAnsi" w:cstheme="minorHAnsi"/>
                <w:sz w:val="22"/>
                <w:szCs w:val="22"/>
              </w:rPr>
              <w:t xml:space="preserve"> </w:t>
            </w:r>
          </w:p>
          <w:p w14:paraId="009F8746" w14:textId="77777777" w:rsidR="009A75A6" w:rsidRDefault="009A75A6" w:rsidP="009A75A6">
            <w:pPr>
              <w:jc w:val="both"/>
              <w:rPr>
                <w:rFonts w:asciiTheme="minorHAnsi" w:hAnsiTheme="minorHAnsi" w:cstheme="minorHAnsi"/>
                <w:sz w:val="22"/>
                <w:szCs w:val="22"/>
              </w:rPr>
            </w:pPr>
          </w:p>
          <w:p w14:paraId="5AD0B521" w14:textId="52455392" w:rsidR="007114E0" w:rsidRPr="007114E0" w:rsidRDefault="007114E0" w:rsidP="007114E0">
            <w:pPr>
              <w:jc w:val="both"/>
              <w:rPr>
                <w:rFonts w:asciiTheme="minorHAnsi" w:hAnsiTheme="minorHAnsi" w:cstheme="minorHAnsi"/>
                <w:sz w:val="22"/>
                <w:szCs w:val="22"/>
              </w:rPr>
            </w:pPr>
            <w:proofErr w:type="spellStart"/>
            <w:r w:rsidRPr="007114E0">
              <w:rPr>
                <w:rFonts w:asciiTheme="minorHAnsi" w:hAnsiTheme="minorHAnsi" w:cstheme="minorHAnsi"/>
                <w:sz w:val="22"/>
                <w:szCs w:val="22"/>
              </w:rPr>
              <w:t>BaMaung</w:t>
            </w:r>
            <w:proofErr w:type="spellEnd"/>
            <w:r w:rsidRPr="007114E0">
              <w:rPr>
                <w:rFonts w:asciiTheme="minorHAnsi" w:hAnsiTheme="minorHAnsi" w:cstheme="minorHAnsi"/>
                <w:sz w:val="22"/>
                <w:szCs w:val="22"/>
              </w:rPr>
              <w:t>, D. (2021). </w:t>
            </w:r>
            <w:r w:rsidRPr="007114E0">
              <w:rPr>
                <w:rFonts w:asciiTheme="minorHAnsi" w:hAnsiTheme="minorHAnsi" w:cstheme="minorHAnsi"/>
                <w:i/>
                <w:iCs/>
                <w:sz w:val="22"/>
                <w:szCs w:val="22"/>
              </w:rPr>
              <w:t>How do police regain trust after the murder of Sarah Everard?</w:t>
            </w:r>
            <w:r w:rsidRPr="007114E0">
              <w:rPr>
                <w:rFonts w:asciiTheme="minorHAnsi" w:hAnsiTheme="minorHAnsi" w:cstheme="minorHAnsi"/>
                <w:sz w:val="22"/>
                <w:szCs w:val="22"/>
              </w:rPr>
              <w:t xml:space="preserve"> [online] The Conversation. Available at: </w:t>
            </w:r>
            <w:hyperlink r:id="rId14" w:history="1">
              <w:r w:rsidRPr="007114E0">
                <w:rPr>
                  <w:rStyle w:val="Hyperlink"/>
                  <w:rFonts w:asciiTheme="minorHAnsi" w:hAnsiTheme="minorHAnsi" w:cstheme="minorHAnsi"/>
                  <w:sz w:val="22"/>
                  <w:szCs w:val="22"/>
                </w:rPr>
                <w:t>https://theconversation.com/how-do-police-regain-trust-after-the-murder-of-sarah-everard-172037</w:t>
              </w:r>
            </w:hyperlink>
            <w:r>
              <w:rPr>
                <w:rFonts w:asciiTheme="minorHAnsi" w:hAnsiTheme="minorHAnsi" w:cstheme="minorHAnsi"/>
                <w:sz w:val="22"/>
                <w:szCs w:val="22"/>
              </w:rPr>
              <w:t xml:space="preserve"> </w:t>
            </w:r>
          </w:p>
          <w:p w14:paraId="13C193F3" w14:textId="77777777" w:rsidR="007114E0" w:rsidRDefault="007114E0" w:rsidP="007114E0">
            <w:pPr>
              <w:jc w:val="both"/>
              <w:rPr>
                <w:rFonts w:asciiTheme="minorHAnsi" w:hAnsiTheme="minorHAnsi" w:cstheme="minorHAnsi"/>
                <w:sz w:val="22"/>
                <w:szCs w:val="22"/>
              </w:rPr>
            </w:pPr>
            <w:r w:rsidRPr="007114E0">
              <w:rPr>
                <w:rFonts w:asciiTheme="minorHAnsi" w:hAnsiTheme="minorHAnsi" w:cstheme="minorHAnsi"/>
                <w:sz w:val="22"/>
                <w:szCs w:val="22"/>
              </w:rPr>
              <w:t>‌</w:t>
            </w:r>
          </w:p>
          <w:p w14:paraId="7C840F7C" w14:textId="3E37CA72" w:rsidR="00833E4B" w:rsidRPr="00833E4B" w:rsidRDefault="00833E4B" w:rsidP="00833E4B">
            <w:pPr>
              <w:jc w:val="both"/>
              <w:rPr>
                <w:rFonts w:asciiTheme="minorHAnsi" w:hAnsiTheme="minorHAnsi" w:cstheme="minorHAnsi"/>
                <w:sz w:val="22"/>
                <w:szCs w:val="22"/>
              </w:rPr>
            </w:pPr>
            <w:r w:rsidRPr="00833E4B">
              <w:rPr>
                <w:rFonts w:asciiTheme="minorHAnsi" w:hAnsiTheme="minorHAnsi" w:cstheme="minorHAnsi"/>
                <w:sz w:val="22"/>
                <w:szCs w:val="22"/>
              </w:rPr>
              <w:t>Hockaday, H. (2024). </w:t>
            </w:r>
            <w:r w:rsidRPr="00833E4B">
              <w:rPr>
                <w:rFonts w:asciiTheme="minorHAnsi" w:hAnsiTheme="minorHAnsi" w:cstheme="minorHAnsi"/>
                <w:i/>
                <w:iCs/>
                <w:sz w:val="22"/>
                <w:szCs w:val="22"/>
              </w:rPr>
              <w:t>What is facial recognition technology and why is its use by police controversial?</w:t>
            </w:r>
            <w:r w:rsidRPr="00833E4B">
              <w:rPr>
                <w:rFonts w:asciiTheme="minorHAnsi" w:hAnsiTheme="minorHAnsi" w:cstheme="minorHAnsi"/>
                <w:sz w:val="22"/>
                <w:szCs w:val="22"/>
              </w:rPr>
              <w:t xml:space="preserve"> [online] Yahoo News. Available at: </w:t>
            </w:r>
            <w:hyperlink r:id="rId15" w:history="1">
              <w:r w:rsidRPr="00833E4B">
                <w:rPr>
                  <w:rStyle w:val="Hyperlink"/>
                  <w:rFonts w:asciiTheme="minorHAnsi" w:hAnsiTheme="minorHAnsi" w:cstheme="minorHAnsi"/>
                  <w:sz w:val="22"/>
                  <w:szCs w:val="22"/>
                </w:rPr>
                <w:t>https://uk.news.yahoo.com/facial-recognition-technology-police-controversial-152251832.html?guccounter=1&amp;guce_referrer=aHR0cHM6Ly93d3cuYmluZy5jb20v&amp;guce_referrer_sig=AQAAAM-_mqqi25Dvmwvjqm0oDPZiHoaWO5cspf0CIQ0nQjDlgGY1bgyOBWqiS_joRPK9b-B-</w:t>
              </w:r>
              <w:r w:rsidRPr="00833E4B">
                <w:rPr>
                  <w:rStyle w:val="Hyperlink"/>
                  <w:rFonts w:asciiTheme="minorHAnsi" w:hAnsiTheme="minorHAnsi" w:cstheme="minorHAnsi"/>
                  <w:sz w:val="22"/>
                  <w:szCs w:val="22"/>
                </w:rPr>
                <w:lastRenderedPageBreak/>
                <w:t>ajy9L96j_QSWNgJX6hyEurHS-CtnPIDPpGPgn4aiuHlLCDAyJisCMa-Rhp6RF6uLTlG8vVHPIzE7MFiMsqmTtuNeeGha604ChNlZt69O</w:t>
              </w:r>
            </w:hyperlink>
            <w:r>
              <w:rPr>
                <w:rFonts w:asciiTheme="minorHAnsi" w:hAnsiTheme="minorHAnsi" w:cstheme="minorHAnsi"/>
                <w:sz w:val="22"/>
                <w:szCs w:val="22"/>
              </w:rPr>
              <w:t xml:space="preserve"> </w:t>
            </w:r>
            <w:r w:rsidRPr="00833E4B">
              <w:rPr>
                <w:rFonts w:asciiTheme="minorHAnsi" w:hAnsiTheme="minorHAnsi" w:cstheme="minorHAnsi"/>
                <w:sz w:val="22"/>
                <w:szCs w:val="22"/>
              </w:rPr>
              <w:t>[Accessed 13 Dec. 2024]</w:t>
            </w:r>
            <w:r>
              <w:rPr>
                <w:rFonts w:asciiTheme="minorHAnsi" w:hAnsiTheme="minorHAnsi" w:cstheme="minorHAnsi"/>
                <w:sz w:val="22"/>
                <w:szCs w:val="22"/>
              </w:rPr>
              <w:t xml:space="preserve"> </w:t>
            </w:r>
          </w:p>
          <w:p w14:paraId="399485E2" w14:textId="77777777" w:rsidR="00833E4B" w:rsidRPr="00833E4B" w:rsidRDefault="00833E4B" w:rsidP="00833E4B">
            <w:pPr>
              <w:jc w:val="both"/>
              <w:rPr>
                <w:rFonts w:asciiTheme="minorHAnsi" w:hAnsiTheme="minorHAnsi" w:cstheme="minorHAnsi"/>
                <w:sz w:val="22"/>
                <w:szCs w:val="22"/>
              </w:rPr>
            </w:pPr>
            <w:r w:rsidRPr="00833E4B">
              <w:rPr>
                <w:rFonts w:asciiTheme="minorHAnsi" w:hAnsiTheme="minorHAnsi" w:cstheme="minorHAnsi"/>
                <w:sz w:val="22"/>
                <w:szCs w:val="22"/>
              </w:rPr>
              <w:t>‌</w:t>
            </w:r>
          </w:p>
          <w:p w14:paraId="6A7EF564" w14:textId="77777777" w:rsidR="00833E4B" w:rsidRPr="007114E0" w:rsidRDefault="00833E4B" w:rsidP="007114E0">
            <w:pPr>
              <w:jc w:val="both"/>
              <w:rPr>
                <w:rFonts w:asciiTheme="minorHAnsi" w:hAnsiTheme="minorHAnsi" w:cstheme="minorHAnsi"/>
                <w:sz w:val="22"/>
                <w:szCs w:val="22"/>
              </w:rPr>
            </w:pPr>
          </w:p>
          <w:p w14:paraId="15C7C13B" w14:textId="77777777" w:rsidR="007114E0" w:rsidRDefault="007114E0" w:rsidP="009A75A6">
            <w:pPr>
              <w:jc w:val="both"/>
              <w:rPr>
                <w:rFonts w:asciiTheme="minorHAnsi" w:hAnsiTheme="minorHAnsi" w:cstheme="minorHAnsi"/>
                <w:sz w:val="22"/>
                <w:szCs w:val="22"/>
              </w:rPr>
            </w:pPr>
          </w:p>
          <w:p w14:paraId="61FE1590" w14:textId="77777777" w:rsidR="009A75A6" w:rsidRPr="009A75A6" w:rsidRDefault="009A75A6" w:rsidP="009A75A6">
            <w:pPr>
              <w:jc w:val="both"/>
              <w:rPr>
                <w:rFonts w:asciiTheme="minorHAnsi" w:hAnsiTheme="minorHAnsi" w:cstheme="minorHAnsi"/>
                <w:sz w:val="22"/>
                <w:szCs w:val="22"/>
              </w:rPr>
            </w:pPr>
          </w:p>
          <w:p w14:paraId="376B17EC" w14:textId="77777777" w:rsidR="009A75A6" w:rsidRPr="009A75A6" w:rsidRDefault="009A75A6" w:rsidP="009A75A6">
            <w:pPr>
              <w:jc w:val="both"/>
              <w:rPr>
                <w:rFonts w:asciiTheme="minorHAnsi" w:hAnsiTheme="minorHAnsi" w:cstheme="minorHAnsi"/>
                <w:sz w:val="22"/>
                <w:szCs w:val="22"/>
              </w:rPr>
            </w:pPr>
          </w:p>
          <w:p w14:paraId="3554CF29" w14:textId="22817A73" w:rsidR="009A75A6" w:rsidRDefault="009A75A6" w:rsidP="009A75A6">
            <w:pPr>
              <w:jc w:val="both"/>
              <w:rPr>
                <w:rFonts w:asciiTheme="minorHAnsi" w:hAnsiTheme="minorHAnsi" w:cstheme="minorHAnsi"/>
                <w:sz w:val="22"/>
                <w:szCs w:val="22"/>
              </w:rPr>
            </w:pPr>
            <w:r w:rsidRPr="009A75A6">
              <w:rPr>
                <w:rFonts w:asciiTheme="minorHAnsi" w:hAnsiTheme="minorHAnsi" w:cstheme="minorHAnsi"/>
                <w:sz w:val="22"/>
                <w:szCs w:val="22"/>
              </w:rPr>
              <w:t>‌</w:t>
            </w:r>
          </w:p>
          <w:p w14:paraId="0BD60299" w14:textId="77777777" w:rsidR="009A75A6" w:rsidRPr="009A75A6" w:rsidRDefault="009A75A6" w:rsidP="009A75A6">
            <w:pPr>
              <w:jc w:val="both"/>
              <w:rPr>
                <w:rFonts w:asciiTheme="minorHAnsi" w:hAnsiTheme="minorHAnsi" w:cstheme="minorHAnsi"/>
                <w:sz w:val="22"/>
                <w:szCs w:val="22"/>
              </w:rPr>
            </w:pPr>
          </w:p>
          <w:p w14:paraId="74269233" w14:textId="3731B02F" w:rsidR="009A75A6" w:rsidRDefault="009A75A6" w:rsidP="009A75A6">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2773"/>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14E0"/>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11FF"/>
    <w:rsid w:val="00806455"/>
    <w:rsid w:val="0081045A"/>
    <w:rsid w:val="00814647"/>
    <w:rsid w:val="008161A6"/>
    <w:rsid w:val="008253D8"/>
    <w:rsid w:val="00833E4B"/>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A75A6"/>
    <w:rsid w:val="009B04B6"/>
    <w:rsid w:val="009D5A05"/>
    <w:rsid w:val="009D6709"/>
    <w:rsid w:val="009D7A07"/>
    <w:rsid w:val="009F1020"/>
    <w:rsid w:val="009F775F"/>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1929"/>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5830"/>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B4B9C"/>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062F"/>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44214">
      <w:bodyDiv w:val="1"/>
      <w:marLeft w:val="0"/>
      <w:marRight w:val="0"/>
      <w:marTop w:val="0"/>
      <w:marBottom w:val="0"/>
      <w:divBdr>
        <w:top w:val="none" w:sz="0" w:space="0" w:color="auto"/>
        <w:left w:val="none" w:sz="0" w:space="0" w:color="auto"/>
        <w:bottom w:val="none" w:sz="0" w:space="0" w:color="auto"/>
        <w:right w:val="none" w:sz="0" w:space="0" w:color="auto"/>
      </w:divBdr>
    </w:div>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55252033">
      <w:bodyDiv w:val="1"/>
      <w:marLeft w:val="0"/>
      <w:marRight w:val="0"/>
      <w:marTop w:val="0"/>
      <w:marBottom w:val="0"/>
      <w:divBdr>
        <w:top w:val="none" w:sz="0" w:space="0" w:color="auto"/>
        <w:left w:val="none" w:sz="0" w:space="0" w:color="auto"/>
        <w:bottom w:val="none" w:sz="0" w:space="0" w:color="auto"/>
        <w:right w:val="none" w:sz="0" w:space="0" w:color="auto"/>
      </w:divBdr>
    </w:div>
    <w:div w:id="193735902">
      <w:bodyDiv w:val="1"/>
      <w:marLeft w:val="0"/>
      <w:marRight w:val="0"/>
      <w:marTop w:val="0"/>
      <w:marBottom w:val="0"/>
      <w:divBdr>
        <w:top w:val="none" w:sz="0" w:space="0" w:color="auto"/>
        <w:left w:val="none" w:sz="0" w:space="0" w:color="auto"/>
        <w:bottom w:val="none" w:sz="0" w:space="0" w:color="auto"/>
        <w:right w:val="none" w:sz="0" w:space="0" w:color="auto"/>
      </w:divBdr>
    </w:div>
    <w:div w:id="224460906">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32034520">
      <w:bodyDiv w:val="1"/>
      <w:marLeft w:val="0"/>
      <w:marRight w:val="0"/>
      <w:marTop w:val="0"/>
      <w:marBottom w:val="0"/>
      <w:divBdr>
        <w:top w:val="none" w:sz="0" w:space="0" w:color="auto"/>
        <w:left w:val="none" w:sz="0" w:space="0" w:color="auto"/>
        <w:bottom w:val="none" w:sz="0" w:space="0" w:color="auto"/>
        <w:right w:val="none" w:sz="0" w:space="0" w:color="auto"/>
      </w:divBdr>
    </w:div>
    <w:div w:id="399601798">
      <w:bodyDiv w:val="1"/>
      <w:marLeft w:val="0"/>
      <w:marRight w:val="0"/>
      <w:marTop w:val="0"/>
      <w:marBottom w:val="0"/>
      <w:divBdr>
        <w:top w:val="none" w:sz="0" w:space="0" w:color="auto"/>
        <w:left w:val="none" w:sz="0" w:space="0" w:color="auto"/>
        <w:bottom w:val="none" w:sz="0" w:space="0" w:color="auto"/>
        <w:right w:val="none" w:sz="0" w:space="0" w:color="auto"/>
      </w:divBdr>
    </w:div>
    <w:div w:id="399987072">
      <w:bodyDiv w:val="1"/>
      <w:marLeft w:val="0"/>
      <w:marRight w:val="0"/>
      <w:marTop w:val="0"/>
      <w:marBottom w:val="0"/>
      <w:divBdr>
        <w:top w:val="none" w:sz="0" w:space="0" w:color="auto"/>
        <w:left w:val="none" w:sz="0" w:space="0" w:color="auto"/>
        <w:bottom w:val="none" w:sz="0" w:space="0" w:color="auto"/>
        <w:right w:val="none" w:sz="0" w:space="0" w:color="auto"/>
      </w:divBdr>
    </w:div>
    <w:div w:id="549416746">
      <w:bodyDiv w:val="1"/>
      <w:marLeft w:val="0"/>
      <w:marRight w:val="0"/>
      <w:marTop w:val="0"/>
      <w:marBottom w:val="0"/>
      <w:divBdr>
        <w:top w:val="none" w:sz="0" w:space="0" w:color="auto"/>
        <w:left w:val="none" w:sz="0" w:space="0" w:color="auto"/>
        <w:bottom w:val="none" w:sz="0" w:space="0" w:color="auto"/>
        <w:right w:val="none" w:sz="0" w:space="0" w:color="auto"/>
      </w:divBdr>
    </w:div>
    <w:div w:id="550311154">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830021279">
      <w:bodyDiv w:val="1"/>
      <w:marLeft w:val="0"/>
      <w:marRight w:val="0"/>
      <w:marTop w:val="0"/>
      <w:marBottom w:val="0"/>
      <w:divBdr>
        <w:top w:val="none" w:sz="0" w:space="0" w:color="auto"/>
        <w:left w:val="none" w:sz="0" w:space="0" w:color="auto"/>
        <w:bottom w:val="none" w:sz="0" w:space="0" w:color="auto"/>
        <w:right w:val="none" w:sz="0" w:space="0" w:color="auto"/>
      </w:divBdr>
    </w:div>
    <w:div w:id="919875977">
      <w:bodyDiv w:val="1"/>
      <w:marLeft w:val="0"/>
      <w:marRight w:val="0"/>
      <w:marTop w:val="0"/>
      <w:marBottom w:val="0"/>
      <w:divBdr>
        <w:top w:val="none" w:sz="0" w:space="0" w:color="auto"/>
        <w:left w:val="none" w:sz="0" w:space="0" w:color="auto"/>
        <w:bottom w:val="none" w:sz="0" w:space="0" w:color="auto"/>
        <w:right w:val="none" w:sz="0" w:space="0" w:color="auto"/>
      </w:divBdr>
    </w:div>
    <w:div w:id="965967002">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77633427">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251043214">
      <w:bodyDiv w:val="1"/>
      <w:marLeft w:val="0"/>
      <w:marRight w:val="0"/>
      <w:marTop w:val="0"/>
      <w:marBottom w:val="0"/>
      <w:divBdr>
        <w:top w:val="none" w:sz="0" w:space="0" w:color="auto"/>
        <w:left w:val="none" w:sz="0" w:space="0" w:color="auto"/>
        <w:bottom w:val="none" w:sz="0" w:space="0" w:color="auto"/>
        <w:right w:val="none" w:sz="0" w:space="0" w:color="auto"/>
      </w:divBdr>
    </w:div>
    <w:div w:id="1349480288">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514225026">
      <w:bodyDiv w:val="1"/>
      <w:marLeft w:val="0"/>
      <w:marRight w:val="0"/>
      <w:marTop w:val="0"/>
      <w:marBottom w:val="0"/>
      <w:divBdr>
        <w:top w:val="none" w:sz="0" w:space="0" w:color="auto"/>
        <w:left w:val="none" w:sz="0" w:space="0" w:color="auto"/>
        <w:bottom w:val="none" w:sz="0" w:space="0" w:color="auto"/>
        <w:right w:val="none" w:sz="0" w:space="0" w:color="auto"/>
      </w:divBdr>
    </w:div>
    <w:div w:id="1533961851">
      <w:bodyDiv w:val="1"/>
      <w:marLeft w:val="0"/>
      <w:marRight w:val="0"/>
      <w:marTop w:val="0"/>
      <w:marBottom w:val="0"/>
      <w:divBdr>
        <w:top w:val="none" w:sz="0" w:space="0" w:color="auto"/>
        <w:left w:val="none" w:sz="0" w:space="0" w:color="auto"/>
        <w:bottom w:val="none" w:sz="0" w:space="0" w:color="auto"/>
        <w:right w:val="none" w:sz="0" w:space="0" w:color="auto"/>
      </w:divBdr>
    </w:div>
    <w:div w:id="1584994287">
      <w:bodyDiv w:val="1"/>
      <w:marLeft w:val="0"/>
      <w:marRight w:val="0"/>
      <w:marTop w:val="0"/>
      <w:marBottom w:val="0"/>
      <w:divBdr>
        <w:top w:val="none" w:sz="0" w:space="0" w:color="auto"/>
        <w:left w:val="none" w:sz="0" w:space="0" w:color="auto"/>
        <w:bottom w:val="none" w:sz="0" w:space="0" w:color="auto"/>
        <w:right w:val="none" w:sz="0" w:space="0" w:color="auto"/>
      </w:divBdr>
    </w:div>
    <w:div w:id="1613972658">
      <w:bodyDiv w:val="1"/>
      <w:marLeft w:val="0"/>
      <w:marRight w:val="0"/>
      <w:marTop w:val="0"/>
      <w:marBottom w:val="0"/>
      <w:divBdr>
        <w:top w:val="none" w:sz="0" w:space="0" w:color="auto"/>
        <w:left w:val="none" w:sz="0" w:space="0" w:color="auto"/>
        <w:bottom w:val="none" w:sz="0" w:space="0" w:color="auto"/>
        <w:right w:val="none" w:sz="0" w:space="0" w:color="auto"/>
      </w:divBdr>
    </w:div>
    <w:div w:id="1625044384">
      <w:bodyDiv w:val="1"/>
      <w:marLeft w:val="0"/>
      <w:marRight w:val="0"/>
      <w:marTop w:val="0"/>
      <w:marBottom w:val="0"/>
      <w:divBdr>
        <w:top w:val="none" w:sz="0" w:space="0" w:color="auto"/>
        <w:left w:val="none" w:sz="0" w:space="0" w:color="auto"/>
        <w:bottom w:val="none" w:sz="0" w:space="0" w:color="auto"/>
        <w:right w:val="none" w:sz="0" w:space="0" w:color="auto"/>
      </w:divBdr>
    </w:div>
    <w:div w:id="1678117134">
      <w:bodyDiv w:val="1"/>
      <w:marLeft w:val="0"/>
      <w:marRight w:val="0"/>
      <w:marTop w:val="0"/>
      <w:marBottom w:val="0"/>
      <w:divBdr>
        <w:top w:val="none" w:sz="0" w:space="0" w:color="auto"/>
        <w:left w:val="none" w:sz="0" w:space="0" w:color="auto"/>
        <w:bottom w:val="none" w:sz="0" w:space="0" w:color="auto"/>
        <w:right w:val="none" w:sz="0" w:space="0" w:color="auto"/>
      </w:divBdr>
    </w:div>
    <w:div w:id="1689722712">
      <w:bodyDiv w:val="1"/>
      <w:marLeft w:val="0"/>
      <w:marRight w:val="0"/>
      <w:marTop w:val="0"/>
      <w:marBottom w:val="0"/>
      <w:divBdr>
        <w:top w:val="none" w:sz="0" w:space="0" w:color="auto"/>
        <w:left w:val="none" w:sz="0" w:space="0" w:color="auto"/>
        <w:bottom w:val="none" w:sz="0" w:space="0" w:color="auto"/>
        <w:right w:val="none" w:sz="0" w:space="0" w:color="auto"/>
      </w:divBdr>
    </w:div>
    <w:div w:id="1718043591">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793285552">
      <w:bodyDiv w:val="1"/>
      <w:marLeft w:val="0"/>
      <w:marRight w:val="0"/>
      <w:marTop w:val="0"/>
      <w:marBottom w:val="0"/>
      <w:divBdr>
        <w:top w:val="none" w:sz="0" w:space="0" w:color="auto"/>
        <w:left w:val="none" w:sz="0" w:space="0" w:color="auto"/>
        <w:bottom w:val="none" w:sz="0" w:space="0" w:color="auto"/>
        <w:right w:val="none" w:sz="0" w:space="0" w:color="auto"/>
      </w:divBdr>
    </w:div>
    <w:div w:id="1803881395">
      <w:bodyDiv w:val="1"/>
      <w:marLeft w:val="0"/>
      <w:marRight w:val="0"/>
      <w:marTop w:val="0"/>
      <w:marBottom w:val="0"/>
      <w:divBdr>
        <w:top w:val="none" w:sz="0" w:space="0" w:color="auto"/>
        <w:left w:val="none" w:sz="0" w:space="0" w:color="auto"/>
        <w:bottom w:val="none" w:sz="0" w:space="0" w:color="auto"/>
        <w:right w:val="none" w:sz="0" w:space="0" w:color="auto"/>
      </w:divBdr>
    </w:div>
    <w:div w:id="1820727226">
      <w:bodyDiv w:val="1"/>
      <w:marLeft w:val="0"/>
      <w:marRight w:val="0"/>
      <w:marTop w:val="0"/>
      <w:marBottom w:val="0"/>
      <w:divBdr>
        <w:top w:val="none" w:sz="0" w:space="0" w:color="auto"/>
        <w:left w:val="none" w:sz="0" w:space="0" w:color="auto"/>
        <w:bottom w:val="none" w:sz="0" w:space="0" w:color="auto"/>
        <w:right w:val="none" w:sz="0" w:space="0" w:color="auto"/>
      </w:divBdr>
    </w:div>
    <w:div w:id="1860465815">
      <w:bodyDiv w:val="1"/>
      <w:marLeft w:val="0"/>
      <w:marRight w:val="0"/>
      <w:marTop w:val="0"/>
      <w:marBottom w:val="0"/>
      <w:divBdr>
        <w:top w:val="none" w:sz="0" w:space="0" w:color="auto"/>
        <w:left w:val="none" w:sz="0" w:space="0" w:color="auto"/>
        <w:bottom w:val="none" w:sz="0" w:space="0" w:color="auto"/>
        <w:right w:val="none" w:sz="0" w:space="0" w:color="auto"/>
      </w:divBdr>
    </w:div>
    <w:div w:id="1995791381">
      <w:bodyDiv w:val="1"/>
      <w:marLeft w:val="0"/>
      <w:marRight w:val="0"/>
      <w:marTop w:val="0"/>
      <w:marBottom w:val="0"/>
      <w:divBdr>
        <w:top w:val="none" w:sz="0" w:space="0" w:color="auto"/>
        <w:left w:val="none" w:sz="0" w:space="0" w:color="auto"/>
        <w:bottom w:val="none" w:sz="0" w:space="0" w:color="auto"/>
        <w:right w:val="none" w:sz="0" w:space="0" w:color="auto"/>
      </w:divBdr>
    </w:div>
    <w:div w:id="2052799614">
      <w:bodyDiv w:val="1"/>
      <w:marLeft w:val="0"/>
      <w:marRight w:val="0"/>
      <w:marTop w:val="0"/>
      <w:marBottom w:val="0"/>
      <w:divBdr>
        <w:top w:val="none" w:sz="0" w:space="0" w:color="auto"/>
        <w:left w:val="none" w:sz="0" w:space="0" w:color="auto"/>
        <w:bottom w:val="none" w:sz="0" w:space="0" w:color="auto"/>
        <w:right w:val="none" w:sz="0" w:space="0" w:color="auto"/>
      </w:divBdr>
    </w:div>
    <w:div w:id="209901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public-perceptions-of-policing-a-review-of-research-and-literature/public-perceptions-of-policing-a-review-of-research-and-literatur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aw.jrank.org/pages/1649/Police-Community-Policing-Origins-evolution-community-policing.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uk.news.yahoo.com/facial-recognition-technology-police-controversial-152251832.html?guccounter=1&amp;guce_referrer=aHR0cHM6Ly93d3cuYmluZy5jb20v&amp;guce_referrer_sig=AQAAAM-_mqqi25Dvmwvjqm0oDPZiHoaWO5cspf0CIQ0nQjDlgGY1bgyOBWqiS_joRPK9b-B-ajy9L96j_QSWNgJX6hyEurHS-CtnPIDPpGPgn4aiuHlLCDAyJisCMa-Rhp6RF6uLTlG8vVHPIzE7MFiMsqmTtuNeeGha604ChNlZt69O"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heconversation.com/how-do-police-regain-trust-after-the-murder-of-sarah-everard-1720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5</Pages>
  <Words>1393</Words>
  <Characters>9589</Characters>
  <Application>Microsoft Office Word</Application>
  <DocSecurity>0</DocSecurity>
  <Lines>79</Lines>
  <Paragraphs>21</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Jones,Evan swp8429</cp:lastModifiedBy>
  <cp:revision>5</cp:revision>
  <cp:lastPrinted>2022-03-21T13:46:00Z</cp:lastPrinted>
  <dcterms:created xsi:type="dcterms:W3CDTF">2024-12-13T09:51:00Z</dcterms:created>
  <dcterms:modified xsi:type="dcterms:W3CDTF">2024-12-13T12:17:00Z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2024-12-13T09:51:53Z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d66116a1-31e1-45ca-91bb-b02fb8e1b75f</vt:lpwstr>
  </property>
  <property fmtid="{D5CDD505-2E9C-101B-9397-08002B2CF9AE}" pid="9" name="MSIP_Label_66cf8fe5-b7b7-4df7-b38d-1c61ac2f6639_ContentBits">
    <vt:lpwstr>0</vt:lpwstr>
  </property>
</Properties>
</file>