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9D9BC" w14:textId="77777777" w:rsidR="00BB2680" w:rsidRPr="005D3965" w:rsidRDefault="00BB2680" w:rsidP="00BB2680">
      <w:pPr>
        <w:spacing w:line="480" w:lineRule="auto"/>
        <w:jc w:val="center"/>
        <w:rPr>
          <w:rFonts w:ascii="Times New Roman" w:eastAsia="Arial" w:hAnsi="Times New Roman" w:cs="Times New Roman"/>
          <w:b/>
          <w:bCs/>
          <w:sz w:val="100"/>
          <w:szCs w:val="100"/>
        </w:rPr>
      </w:pPr>
      <w:r w:rsidRPr="005D3965">
        <w:rPr>
          <w:rFonts w:ascii="Times New Roman" w:eastAsia="Arial" w:hAnsi="Times New Roman" w:cs="Times New Roman"/>
          <w:b/>
          <w:bCs/>
          <w:sz w:val="100"/>
          <w:szCs w:val="100"/>
        </w:rPr>
        <w:t>Community Engagement</w:t>
      </w:r>
    </w:p>
    <w:p w14:paraId="5E92CC4C" w14:textId="77777777" w:rsidR="00BB2680" w:rsidRPr="007813A7" w:rsidRDefault="00BB2680" w:rsidP="00BB2680">
      <w:pPr>
        <w:spacing w:line="480" w:lineRule="auto"/>
        <w:jc w:val="center"/>
        <w:rPr>
          <w:rFonts w:ascii="Times New Roman" w:eastAsia="Arial" w:hAnsi="Times New Roman" w:cs="Times New Roman"/>
          <w:sz w:val="24"/>
          <w:szCs w:val="24"/>
        </w:rPr>
      </w:pPr>
    </w:p>
    <w:p w14:paraId="40B478FE" w14:textId="77777777" w:rsidR="00BB2680" w:rsidRPr="007813A7" w:rsidRDefault="00BB2680" w:rsidP="00BB2680">
      <w:pPr>
        <w:spacing w:line="480" w:lineRule="auto"/>
        <w:jc w:val="center"/>
        <w:rPr>
          <w:rFonts w:ascii="Times New Roman" w:eastAsia="Arial" w:hAnsi="Times New Roman" w:cs="Times New Roman"/>
          <w:sz w:val="24"/>
          <w:szCs w:val="24"/>
        </w:rPr>
      </w:pPr>
    </w:p>
    <w:p w14:paraId="66928C00" w14:textId="77777777" w:rsidR="00BB2680" w:rsidRPr="007813A7" w:rsidRDefault="00BB2680" w:rsidP="00BB2680">
      <w:pPr>
        <w:spacing w:line="480" w:lineRule="auto"/>
        <w:jc w:val="center"/>
        <w:rPr>
          <w:rFonts w:ascii="Times New Roman" w:eastAsia="Arial" w:hAnsi="Times New Roman" w:cs="Times New Roman"/>
          <w:sz w:val="24"/>
          <w:szCs w:val="24"/>
        </w:rPr>
      </w:pPr>
    </w:p>
    <w:p w14:paraId="1F11D323" w14:textId="77777777" w:rsidR="00BB2680" w:rsidRPr="007813A7" w:rsidRDefault="00BB2680" w:rsidP="00BB2680">
      <w:pPr>
        <w:spacing w:line="480" w:lineRule="auto"/>
        <w:jc w:val="center"/>
        <w:rPr>
          <w:rFonts w:ascii="Times New Roman" w:eastAsia="Arial" w:hAnsi="Times New Roman" w:cs="Times New Roman"/>
          <w:sz w:val="24"/>
          <w:szCs w:val="24"/>
        </w:rPr>
      </w:pPr>
    </w:p>
    <w:p w14:paraId="09DDB837" w14:textId="77777777" w:rsidR="00BB2680" w:rsidRDefault="00BB2680" w:rsidP="00BB2680">
      <w:pPr>
        <w:spacing w:line="360" w:lineRule="auto"/>
        <w:jc w:val="center"/>
        <w:rPr>
          <w:b/>
          <w:bCs/>
          <w:sz w:val="40"/>
          <w:szCs w:val="40"/>
        </w:rPr>
      </w:pPr>
      <w:r>
        <w:rPr>
          <w:b/>
          <w:bCs/>
          <w:sz w:val="40"/>
          <w:szCs w:val="40"/>
        </w:rPr>
        <w:t>Gabriela Koleva ID:2115686</w:t>
      </w:r>
    </w:p>
    <w:p w14:paraId="19F0C8EF" w14:textId="77777777" w:rsidR="00BB2680" w:rsidRDefault="00BB2680" w:rsidP="00BB2680">
      <w:pPr>
        <w:spacing w:line="480" w:lineRule="auto"/>
        <w:rPr>
          <w:rFonts w:ascii="Times New Roman" w:eastAsia="Arial" w:hAnsi="Times New Roman" w:cs="Times New Roman"/>
          <w:sz w:val="24"/>
          <w:szCs w:val="24"/>
        </w:rPr>
      </w:pPr>
    </w:p>
    <w:p w14:paraId="45594015" w14:textId="77777777" w:rsidR="00BB2680" w:rsidRDefault="00BB2680" w:rsidP="00BB2680">
      <w:pPr>
        <w:spacing w:line="480" w:lineRule="auto"/>
        <w:rPr>
          <w:rFonts w:ascii="Times New Roman" w:eastAsia="Arial" w:hAnsi="Times New Roman" w:cs="Times New Roman"/>
          <w:sz w:val="24"/>
          <w:szCs w:val="24"/>
        </w:rPr>
      </w:pPr>
    </w:p>
    <w:p w14:paraId="0BFC3582" w14:textId="77777777" w:rsidR="00BB2680" w:rsidRPr="005D3965" w:rsidRDefault="00BB2680" w:rsidP="00BB2680">
      <w:pPr>
        <w:spacing w:line="480" w:lineRule="auto"/>
        <w:rPr>
          <w:rFonts w:eastAsia="Arial" w:cstheme="minorHAnsi"/>
          <w:b/>
          <w:bCs/>
          <w:sz w:val="40"/>
          <w:szCs w:val="40"/>
        </w:rPr>
      </w:pPr>
      <w:r>
        <w:rPr>
          <w:rFonts w:ascii="Times New Roman" w:eastAsia="Arial" w:hAnsi="Times New Roman" w:cs="Times New Roman"/>
          <w:b/>
          <w:bCs/>
          <w:sz w:val="40"/>
          <w:szCs w:val="40"/>
        </w:rPr>
        <w:t xml:space="preserve">                           </w:t>
      </w:r>
      <w:proofErr w:type="gramStart"/>
      <w:r w:rsidRPr="005D3965">
        <w:rPr>
          <w:rFonts w:eastAsia="Arial" w:cstheme="minorHAnsi"/>
          <w:b/>
          <w:bCs/>
          <w:sz w:val="40"/>
          <w:szCs w:val="40"/>
        </w:rPr>
        <w:t>Lecture :</w:t>
      </w:r>
      <w:proofErr w:type="gramEnd"/>
      <w:r w:rsidRPr="005D3965">
        <w:rPr>
          <w:rFonts w:eastAsia="Arial" w:cstheme="minorHAnsi"/>
          <w:b/>
          <w:bCs/>
          <w:sz w:val="40"/>
          <w:szCs w:val="40"/>
        </w:rPr>
        <w:t xml:space="preserve">Dr. </w:t>
      </w:r>
      <w:proofErr w:type="spellStart"/>
      <w:r w:rsidRPr="005D3965">
        <w:rPr>
          <w:rFonts w:eastAsia="Arial" w:cstheme="minorHAnsi"/>
          <w:b/>
          <w:bCs/>
          <w:sz w:val="40"/>
          <w:szCs w:val="40"/>
        </w:rPr>
        <w:t>Faizu</w:t>
      </w:r>
      <w:proofErr w:type="spellEnd"/>
      <w:r w:rsidRPr="005D3965">
        <w:rPr>
          <w:rFonts w:eastAsia="Arial" w:cstheme="minorHAnsi"/>
          <w:b/>
          <w:bCs/>
          <w:sz w:val="40"/>
          <w:szCs w:val="40"/>
        </w:rPr>
        <w:t xml:space="preserve"> Edu</w:t>
      </w:r>
    </w:p>
    <w:p w14:paraId="685E4E7B" w14:textId="7EF4F361" w:rsidR="00B93471" w:rsidRPr="00986ECE" w:rsidRDefault="00B93471" w:rsidP="00BB2680">
      <w:pPr>
        <w:spacing w:line="480" w:lineRule="auto"/>
        <w:rPr>
          <w:rFonts w:ascii="Times New Roman" w:hAnsi="Times New Roman" w:cs="Times New Roman"/>
          <w:b/>
          <w:sz w:val="24"/>
          <w:szCs w:val="24"/>
          <w:lang w:val="en-GB"/>
        </w:rPr>
      </w:pPr>
    </w:p>
    <w:p w14:paraId="04F5A33F" w14:textId="77777777" w:rsidR="00B93471" w:rsidRPr="00986ECE" w:rsidRDefault="00B93471" w:rsidP="000D7A96">
      <w:pPr>
        <w:spacing w:line="480" w:lineRule="auto"/>
        <w:rPr>
          <w:rFonts w:ascii="Times New Roman" w:hAnsi="Times New Roman" w:cs="Times New Roman"/>
          <w:b/>
          <w:sz w:val="24"/>
          <w:szCs w:val="24"/>
          <w:lang w:val="en-GB"/>
        </w:rPr>
      </w:pPr>
      <w:r w:rsidRPr="00986ECE">
        <w:rPr>
          <w:rFonts w:ascii="Times New Roman" w:hAnsi="Times New Roman" w:cs="Times New Roman"/>
          <w:b/>
          <w:sz w:val="24"/>
          <w:szCs w:val="24"/>
          <w:lang w:val="en-GB"/>
        </w:rPr>
        <w:br w:type="page"/>
      </w:r>
    </w:p>
    <w:p w14:paraId="5E846434" w14:textId="77777777" w:rsidR="00B93471" w:rsidRPr="00986ECE" w:rsidRDefault="00B93471" w:rsidP="000D7A96">
      <w:pPr>
        <w:spacing w:line="480" w:lineRule="auto"/>
        <w:jc w:val="center"/>
        <w:rPr>
          <w:rFonts w:ascii="Times New Roman" w:hAnsi="Times New Roman" w:cs="Times New Roman"/>
          <w:b/>
          <w:sz w:val="24"/>
          <w:szCs w:val="24"/>
          <w:lang w:val="en-GB"/>
        </w:rPr>
      </w:pPr>
    </w:p>
    <w:sdt>
      <w:sdtPr>
        <w:rPr>
          <w:rFonts w:asciiTheme="minorHAnsi" w:eastAsiaTheme="minorHAnsi" w:hAnsiTheme="minorHAnsi" w:cstheme="minorBidi"/>
          <w:b w:val="0"/>
          <w:sz w:val="22"/>
          <w:szCs w:val="22"/>
          <w:lang w:val="en-GB"/>
        </w:rPr>
        <w:id w:val="284468427"/>
        <w:docPartObj>
          <w:docPartGallery w:val="Table of Contents"/>
          <w:docPartUnique/>
        </w:docPartObj>
      </w:sdtPr>
      <w:sdtEndPr>
        <w:rPr>
          <w:bCs/>
          <w:noProof/>
        </w:rPr>
      </w:sdtEndPr>
      <w:sdtContent>
        <w:p w14:paraId="18050133" w14:textId="77777777" w:rsidR="00B93471" w:rsidRPr="008C7BAD" w:rsidRDefault="00B93471" w:rsidP="008C7BAD">
          <w:pPr>
            <w:pStyle w:val="TOCHeading"/>
            <w:jc w:val="both"/>
            <w:rPr>
              <w:rFonts w:cs="Times New Roman"/>
              <w:b w:val="0"/>
              <w:bCs/>
              <w:szCs w:val="24"/>
              <w:lang w:val="en-GB"/>
            </w:rPr>
          </w:pPr>
          <w:r w:rsidRPr="008C7BAD">
            <w:rPr>
              <w:rFonts w:cs="Times New Roman"/>
              <w:b w:val="0"/>
              <w:bCs/>
              <w:szCs w:val="24"/>
              <w:lang w:val="en-GB"/>
            </w:rPr>
            <w:t>Table of Contents</w:t>
          </w:r>
        </w:p>
        <w:p w14:paraId="44E52597" w14:textId="6EE8110B" w:rsidR="008C7BAD" w:rsidRPr="008C7BAD" w:rsidRDefault="00B93471"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r w:rsidRPr="008C7BAD">
            <w:rPr>
              <w:rFonts w:ascii="Times New Roman" w:hAnsi="Times New Roman" w:cs="Times New Roman"/>
              <w:bCs/>
              <w:sz w:val="24"/>
              <w:szCs w:val="24"/>
              <w:lang w:val="en-GB"/>
            </w:rPr>
            <w:fldChar w:fldCharType="begin"/>
          </w:r>
          <w:r w:rsidRPr="008C7BAD">
            <w:rPr>
              <w:rFonts w:ascii="Times New Roman" w:hAnsi="Times New Roman" w:cs="Times New Roman"/>
              <w:bCs/>
              <w:sz w:val="24"/>
              <w:szCs w:val="24"/>
              <w:lang w:val="en-GB"/>
            </w:rPr>
            <w:instrText xml:space="preserve"> TOC \o "1-3" \h \z \u </w:instrText>
          </w:r>
          <w:r w:rsidRPr="008C7BAD">
            <w:rPr>
              <w:rFonts w:ascii="Times New Roman" w:hAnsi="Times New Roman" w:cs="Times New Roman"/>
              <w:bCs/>
              <w:sz w:val="24"/>
              <w:szCs w:val="24"/>
              <w:lang w:val="en-GB"/>
            </w:rPr>
            <w:fldChar w:fldCharType="separate"/>
          </w:r>
          <w:hyperlink w:anchor="_Toc101377790" w:history="1">
            <w:r w:rsidR="008C7BAD" w:rsidRPr="008C7BAD">
              <w:rPr>
                <w:rStyle w:val="Hyperlink"/>
                <w:rFonts w:ascii="Times New Roman" w:hAnsi="Times New Roman" w:cs="Times New Roman"/>
                <w:bCs/>
                <w:noProof/>
                <w:sz w:val="24"/>
                <w:szCs w:val="24"/>
                <w:lang w:val="en-GB"/>
              </w:rPr>
              <w:t>Community Engagement.</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_Toc101377790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3</w:t>
            </w:r>
            <w:r w:rsidR="008C7BAD" w:rsidRPr="008C7BAD">
              <w:rPr>
                <w:rFonts w:ascii="Times New Roman" w:hAnsi="Times New Roman" w:cs="Times New Roman"/>
                <w:bCs/>
                <w:noProof/>
                <w:webHidden/>
                <w:sz w:val="24"/>
                <w:szCs w:val="24"/>
              </w:rPr>
              <w:fldChar w:fldCharType="end"/>
            </w:r>
          </w:hyperlink>
        </w:p>
        <w:p w14:paraId="25DFEC5F" w14:textId="52E8E6EC"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1" w:history="1">
            <w:r w:rsidR="008C7BAD" w:rsidRPr="008C7BAD">
              <w:rPr>
                <w:rStyle w:val="Hyperlink"/>
                <w:rFonts w:ascii="Times New Roman" w:hAnsi="Times New Roman" w:cs="Times New Roman"/>
                <w:bCs/>
                <w:noProof/>
                <w:sz w:val="24"/>
                <w:szCs w:val="24"/>
                <w:lang w:val="en-GB"/>
              </w:rPr>
              <w:t>Introduction.</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_Toc101377791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3</w:t>
            </w:r>
            <w:r w:rsidR="008C7BAD" w:rsidRPr="008C7BAD">
              <w:rPr>
                <w:rFonts w:ascii="Times New Roman" w:hAnsi="Times New Roman" w:cs="Times New Roman"/>
                <w:bCs/>
                <w:noProof/>
                <w:webHidden/>
                <w:sz w:val="24"/>
                <w:szCs w:val="24"/>
              </w:rPr>
              <w:fldChar w:fldCharType="end"/>
            </w:r>
          </w:hyperlink>
        </w:p>
        <w:p w14:paraId="1A7BBC2D" w14:textId="2FFE77EC"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2" w:history="1">
            <w:r w:rsidR="008C7BAD" w:rsidRPr="008C7BAD">
              <w:rPr>
                <w:rStyle w:val="Hyperlink"/>
                <w:rFonts w:ascii="Times New Roman" w:hAnsi="Times New Roman" w:cs="Times New Roman"/>
                <w:bCs/>
                <w:noProof/>
                <w:sz w:val="24"/>
                <w:szCs w:val="24"/>
                <w:lang w:val="en-GB"/>
              </w:rPr>
              <w:t>Brief Overview of Nia Project.</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_Toc101377792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3</w:t>
            </w:r>
            <w:r w:rsidR="008C7BAD" w:rsidRPr="008C7BAD">
              <w:rPr>
                <w:rFonts w:ascii="Times New Roman" w:hAnsi="Times New Roman" w:cs="Times New Roman"/>
                <w:bCs/>
                <w:noProof/>
                <w:webHidden/>
                <w:sz w:val="24"/>
                <w:szCs w:val="24"/>
              </w:rPr>
              <w:fldChar w:fldCharType="end"/>
            </w:r>
          </w:hyperlink>
        </w:p>
        <w:p w14:paraId="17EEBEA6" w14:textId="215DB7FC"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3" w:history="1">
            <w:r w:rsidR="008C7BAD" w:rsidRPr="008C7BAD">
              <w:rPr>
                <w:rStyle w:val="Hyperlink"/>
                <w:rFonts w:ascii="Times New Roman" w:hAnsi="Times New Roman" w:cs="Times New Roman"/>
                <w:bCs/>
                <w:noProof/>
                <w:sz w:val="24"/>
                <w:szCs w:val="24"/>
                <w:lang w:val="en-GB"/>
              </w:rPr>
              <w:t>Discussion of the best practices in community engagement that could be applied by Nia Project.</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_Toc101377793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4</w:t>
            </w:r>
            <w:r w:rsidR="008C7BAD" w:rsidRPr="008C7BAD">
              <w:rPr>
                <w:rFonts w:ascii="Times New Roman" w:hAnsi="Times New Roman" w:cs="Times New Roman"/>
                <w:bCs/>
                <w:noProof/>
                <w:webHidden/>
                <w:sz w:val="24"/>
                <w:szCs w:val="24"/>
              </w:rPr>
              <w:fldChar w:fldCharType="end"/>
            </w:r>
          </w:hyperlink>
        </w:p>
        <w:p w14:paraId="3D14B7E7" w14:textId="717B5016"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4" w:history="1">
            <w:r w:rsidR="008C7BAD" w:rsidRPr="008C7BAD">
              <w:rPr>
                <w:rStyle w:val="Hyperlink"/>
                <w:rFonts w:ascii="Times New Roman" w:hAnsi="Times New Roman" w:cs="Times New Roman"/>
                <w:bCs/>
                <w:noProof/>
                <w:sz w:val="24"/>
                <w:szCs w:val="24"/>
                <w:lang w:val="en-GB"/>
              </w:rPr>
              <w:t>The community engagement models and techniques that Nia Project could apply.</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_Toc101377794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5</w:t>
            </w:r>
            <w:r w:rsidR="008C7BAD" w:rsidRPr="008C7BAD">
              <w:rPr>
                <w:rFonts w:ascii="Times New Roman" w:hAnsi="Times New Roman" w:cs="Times New Roman"/>
                <w:bCs/>
                <w:noProof/>
                <w:webHidden/>
                <w:sz w:val="24"/>
                <w:szCs w:val="24"/>
              </w:rPr>
              <w:fldChar w:fldCharType="end"/>
            </w:r>
          </w:hyperlink>
        </w:p>
        <w:p w14:paraId="5EDFEB56" w14:textId="1683B583"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5" w:history="1">
            <w:r w:rsidR="008C7BAD" w:rsidRPr="008C7BAD">
              <w:rPr>
                <w:rStyle w:val="Hyperlink"/>
                <w:rFonts w:ascii="Times New Roman" w:hAnsi="Times New Roman" w:cs="Times New Roman"/>
                <w:bCs/>
                <w:noProof/>
                <w:sz w:val="24"/>
                <w:szCs w:val="24"/>
                <w:lang w:val="en-GB"/>
              </w:rPr>
              <w:t>The best community engagement Principles that could be used by Nia.</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_Toc101377795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6</w:t>
            </w:r>
            <w:r w:rsidR="008C7BAD" w:rsidRPr="008C7BAD">
              <w:rPr>
                <w:rFonts w:ascii="Times New Roman" w:hAnsi="Times New Roman" w:cs="Times New Roman"/>
                <w:bCs/>
                <w:noProof/>
                <w:webHidden/>
                <w:sz w:val="24"/>
                <w:szCs w:val="24"/>
              </w:rPr>
              <w:fldChar w:fldCharType="end"/>
            </w:r>
          </w:hyperlink>
        </w:p>
        <w:p w14:paraId="4F543AF3" w14:textId="0F2ADC0F"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6" w:history="1">
            <w:r w:rsidR="008C7BAD" w:rsidRPr="008C7BAD">
              <w:rPr>
                <w:rStyle w:val="Hyperlink"/>
                <w:rFonts w:ascii="Times New Roman" w:hAnsi="Times New Roman" w:cs="Times New Roman"/>
                <w:bCs/>
                <w:noProof/>
                <w:sz w:val="24"/>
                <w:szCs w:val="24"/>
                <w:lang w:val="en-GB"/>
              </w:rPr>
              <w:t>The best community engagement standard that could be applied by Nia.</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_Toc101377796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7</w:t>
            </w:r>
            <w:r w:rsidR="008C7BAD" w:rsidRPr="008C7BAD">
              <w:rPr>
                <w:rFonts w:ascii="Times New Roman" w:hAnsi="Times New Roman" w:cs="Times New Roman"/>
                <w:bCs/>
                <w:noProof/>
                <w:webHidden/>
                <w:sz w:val="24"/>
                <w:szCs w:val="24"/>
              </w:rPr>
              <w:fldChar w:fldCharType="end"/>
            </w:r>
          </w:hyperlink>
        </w:p>
        <w:p w14:paraId="6D666E04" w14:textId="40B502E8"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7" w:history="1">
            <w:r w:rsidR="008C7BAD" w:rsidRPr="008C7BAD">
              <w:rPr>
                <w:rStyle w:val="Hyperlink"/>
                <w:rFonts w:ascii="Times New Roman" w:hAnsi="Times New Roman" w:cs="Times New Roman"/>
                <w:bCs/>
                <w:noProof/>
                <w:sz w:val="24"/>
                <w:szCs w:val="24"/>
                <w:lang w:val="en-GB"/>
              </w:rPr>
              <w:t>The role of consultation, effective communication, stakeholder’s participation and inclusion on Nia Project community engagement.</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_Toc101377797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8</w:t>
            </w:r>
            <w:r w:rsidR="008C7BAD" w:rsidRPr="008C7BAD">
              <w:rPr>
                <w:rFonts w:ascii="Times New Roman" w:hAnsi="Times New Roman" w:cs="Times New Roman"/>
                <w:bCs/>
                <w:noProof/>
                <w:webHidden/>
                <w:sz w:val="24"/>
                <w:szCs w:val="24"/>
              </w:rPr>
              <w:fldChar w:fldCharType="end"/>
            </w:r>
          </w:hyperlink>
        </w:p>
        <w:p w14:paraId="0D978552" w14:textId="7D98E55C"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8" w:history="1">
            <w:r w:rsidR="008C7BAD" w:rsidRPr="008C7BAD">
              <w:rPr>
                <w:rStyle w:val="Hyperlink"/>
                <w:rFonts w:ascii="Times New Roman" w:hAnsi="Times New Roman" w:cs="Times New Roman"/>
                <w:bCs/>
                <w:noProof/>
                <w:sz w:val="24"/>
                <w:szCs w:val="24"/>
                <w:lang w:val="en-GB"/>
              </w:rPr>
              <w:t>Conclusion.</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_Toc101377798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9</w:t>
            </w:r>
            <w:r w:rsidR="008C7BAD" w:rsidRPr="008C7BAD">
              <w:rPr>
                <w:rFonts w:ascii="Times New Roman" w:hAnsi="Times New Roman" w:cs="Times New Roman"/>
                <w:bCs/>
                <w:noProof/>
                <w:webHidden/>
                <w:sz w:val="24"/>
                <w:szCs w:val="24"/>
              </w:rPr>
              <w:fldChar w:fldCharType="end"/>
            </w:r>
          </w:hyperlink>
        </w:p>
        <w:p w14:paraId="08E243A1" w14:textId="75563A81" w:rsidR="008C7BAD" w:rsidRPr="008C7BAD" w:rsidRDefault="00123DB0" w:rsidP="008C7BAD">
          <w:pPr>
            <w:pStyle w:val="TOC1"/>
            <w:tabs>
              <w:tab w:val="right" w:leader="dot" w:pos="9350"/>
            </w:tabs>
            <w:jc w:val="both"/>
            <w:rPr>
              <w:rFonts w:ascii="Times New Roman" w:eastAsiaTheme="minorEastAsia" w:hAnsi="Times New Roman" w:cs="Times New Roman"/>
              <w:bCs/>
              <w:noProof/>
              <w:sz w:val="24"/>
              <w:szCs w:val="24"/>
              <w:lang w:val="en-GB" w:eastAsia="en-GB"/>
            </w:rPr>
          </w:pPr>
          <w:hyperlink w:anchor="_Toc101377799" w:history="1">
            <w:r w:rsidR="008C7BAD" w:rsidRPr="008C7BAD">
              <w:rPr>
                <w:rStyle w:val="Hyperlink"/>
                <w:rFonts w:ascii="Times New Roman" w:hAnsi="Times New Roman" w:cs="Times New Roman"/>
                <w:bCs/>
                <w:noProof/>
                <w:sz w:val="24"/>
                <w:szCs w:val="24"/>
                <w:lang w:val="en-GB"/>
              </w:rPr>
              <w:t>References</w:t>
            </w:r>
            <w:r w:rsidR="008C7BAD" w:rsidRPr="008C7BAD">
              <w:rPr>
                <w:rFonts w:ascii="Times New Roman" w:hAnsi="Times New Roman" w:cs="Times New Roman"/>
                <w:bCs/>
                <w:noProof/>
                <w:webHidden/>
                <w:sz w:val="24"/>
                <w:szCs w:val="24"/>
              </w:rPr>
              <w:tab/>
            </w:r>
            <w:r w:rsidR="008C7BAD" w:rsidRPr="008C7BAD">
              <w:rPr>
                <w:rFonts w:ascii="Times New Roman" w:hAnsi="Times New Roman" w:cs="Times New Roman"/>
                <w:bCs/>
                <w:noProof/>
                <w:webHidden/>
                <w:sz w:val="24"/>
                <w:szCs w:val="24"/>
              </w:rPr>
              <w:fldChar w:fldCharType="begin"/>
            </w:r>
            <w:r w:rsidR="008C7BAD" w:rsidRPr="008C7BAD">
              <w:rPr>
                <w:rFonts w:ascii="Times New Roman" w:hAnsi="Times New Roman" w:cs="Times New Roman"/>
                <w:bCs/>
                <w:noProof/>
                <w:webHidden/>
                <w:sz w:val="24"/>
                <w:szCs w:val="24"/>
              </w:rPr>
              <w:instrText xml:space="preserve"> PAGEREF _Toc101377799 \h </w:instrText>
            </w:r>
            <w:r w:rsidR="008C7BAD" w:rsidRPr="008C7BAD">
              <w:rPr>
                <w:rFonts w:ascii="Times New Roman" w:hAnsi="Times New Roman" w:cs="Times New Roman"/>
                <w:bCs/>
                <w:noProof/>
                <w:webHidden/>
                <w:sz w:val="24"/>
                <w:szCs w:val="24"/>
              </w:rPr>
            </w:r>
            <w:r w:rsidR="008C7BAD" w:rsidRPr="008C7BAD">
              <w:rPr>
                <w:rFonts w:ascii="Times New Roman" w:hAnsi="Times New Roman" w:cs="Times New Roman"/>
                <w:bCs/>
                <w:noProof/>
                <w:webHidden/>
                <w:sz w:val="24"/>
                <w:szCs w:val="24"/>
              </w:rPr>
              <w:fldChar w:fldCharType="separate"/>
            </w:r>
            <w:r w:rsidR="008C7BAD" w:rsidRPr="008C7BAD">
              <w:rPr>
                <w:rFonts w:ascii="Times New Roman" w:hAnsi="Times New Roman" w:cs="Times New Roman"/>
                <w:bCs/>
                <w:noProof/>
                <w:webHidden/>
                <w:sz w:val="24"/>
                <w:szCs w:val="24"/>
              </w:rPr>
              <w:t>10</w:t>
            </w:r>
            <w:r w:rsidR="008C7BAD" w:rsidRPr="008C7BAD">
              <w:rPr>
                <w:rFonts w:ascii="Times New Roman" w:hAnsi="Times New Roman" w:cs="Times New Roman"/>
                <w:bCs/>
                <w:noProof/>
                <w:webHidden/>
                <w:sz w:val="24"/>
                <w:szCs w:val="24"/>
              </w:rPr>
              <w:fldChar w:fldCharType="end"/>
            </w:r>
          </w:hyperlink>
        </w:p>
        <w:p w14:paraId="78F01C3A" w14:textId="6B492ABD" w:rsidR="00B93471" w:rsidRPr="00986ECE" w:rsidRDefault="00B93471" w:rsidP="008C7BAD">
          <w:pPr>
            <w:spacing w:line="480" w:lineRule="auto"/>
            <w:jc w:val="both"/>
            <w:rPr>
              <w:lang w:val="en-GB"/>
            </w:rPr>
          </w:pPr>
          <w:r w:rsidRPr="008C7BAD">
            <w:rPr>
              <w:rFonts w:ascii="Times New Roman" w:hAnsi="Times New Roman" w:cs="Times New Roman"/>
              <w:bCs/>
              <w:noProof/>
              <w:sz w:val="24"/>
              <w:szCs w:val="24"/>
              <w:lang w:val="en-GB"/>
            </w:rPr>
            <w:fldChar w:fldCharType="end"/>
          </w:r>
        </w:p>
      </w:sdtContent>
    </w:sdt>
    <w:p w14:paraId="2E77D242" w14:textId="77777777" w:rsidR="00F70DC5" w:rsidRPr="00986ECE" w:rsidRDefault="00F70DC5" w:rsidP="000D7A96">
      <w:pPr>
        <w:spacing w:line="480" w:lineRule="auto"/>
        <w:jc w:val="center"/>
        <w:rPr>
          <w:rFonts w:ascii="Times New Roman" w:hAnsi="Times New Roman" w:cs="Times New Roman"/>
          <w:b/>
          <w:sz w:val="24"/>
          <w:szCs w:val="24"/>
          <w:lang w:val="en-GB"/>
        </w:rPr>
        <w:sectPr w:rsidR="00F70DC5" w:rsidRPr="00986ECE">
          <w:headerReference w:type="default" r:id="rId7"/>
          <w:footerReference w:type="default" r:id="rId8"/>
          <w:pgSz w:w="12240" w:h="15840"/>
          <w:pgMar w:top="1440" w:right="1440" w:bottom="1440" w:left="1440" w:header="708" w:footer="708" w:gutter="0"/>
          <w:cols w:space="708"/>
          <w:docGrid w:linePitch="360"/>
        </w:sectPr>
      </w:pPr>
    </w:p>
    <w:p w14:paraId="45CA0B1D" w14:textId="77777777" w:rsidR="00466562" w:rsidRPr="00986ECE" w:rsidRDefault="00466562" w:rsidP="000D7A96">
      <w:pPr>
        <w:pStyle w:val="Heading1"/>
        <w:rPr>
          <w:b w:val="0"/>
          <w:lang w:val="en-GB"/>
        </w:rPr>
      </w:pPr>
      <w:bookmarkStart w:id="0" w:name="_Toc101377790"/>
      <w:r w:rsidRPr="00986ECE">
        <w:rPr>
          <w:lang w:val="en-GB"/>
        </w:rPr>
        <w:lastRenderedPageBreak/>
        <w:t>Community Engagement.</w:t>
      </w:r>
      <w:bookmarkEnd w:id="0"/>
    </w:p>
    <w:p w14:paraId="731928E8" w14:textId="77777777" w:rsidR="00466562" w:rsidRPr="00986ECE" w:rsidRDefault="00466562" w:rsidP="000D7A96">
      <w:pPr>
        <w:pStyle w:val="Heading1"/>
        <w:rPr>
          <w:b w:val="0"/>
          <w:lang w:val="en-GB"/>
        </w:rPr>
      </w:pPr>
      <w:bookmarkStart w:id="1" w:name="_Toc101377791"/>
      <w:r w:rsidRPr="00986ECE">
        <w:rPr>
          <w:lang w:val="en-GB"/>
        </w:rPr>
        <w:t>Introduction.</w:t>
      </w:r>
      <w:bookmarkEnd w:id="1"/>
    </w:p>
    <w:p w14:paraId="7090DF76" w14:textId="77777777" w:rsidR="00560935"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Community engagement is the process in</w:t>
      </w:r>
      <w:r w:rsidR="00B82A3C" w:rsidRPr="00986ECE">
        <w:rPr>
          <w:rFonts w:ascii="Times New Roman" w:hAnsi="Times New Roman" w:cs="Times New Roman"/>
          <w:sz w:val="24"/>
          <w:szCs w:val="24"/>
          <w:lang w:val="en-GB"/>
        </w:rPr>
        <w:t xml:space="preserve"> which groups of people who are connected by topographic vicinity, special </w:t>
      </w:r>
      <w:proofErr w:type="gramStart"/>
      <w:r w:rsidR="00B82A3C" w:rsidRPr="00986ECE">
        <w:rPr>
          <w:rFonts w:ascii="Times New Roman" w:hAnsi="Times New Roman" w:cs="Times New Roman"/>
          <w:sz w:val="24"/>
          <w:szCs w:val="24"/>
          <w:lang w:val="en-GB"/>
        </w:rPr>
        <w:t>interest</w:t>
      </w:r>
      <w:proofErr w:type="gramEnd"/>
      <w:r w:rsidR="00B82A3C" w:rsidRPr="00986ECE">
        <w:rPr>
          <w:rFonts w:ascii="Times New Roman" w:hAnsi="Times New Roman" w:cs="Times New Roman"/>
          <w:sz w:val="24"/>
          <w:szCs w:val="24"/>
          <w:lang w:val="en-GB"/>
        </w:rPr>
        <w:t xml:space="preserve"> or similar situations,</w:t>
      </w:r>
      <w:r w:rsidRPr="00986ECE">
        <w:rPr>
          <w:rFonts w:ascii="Times New Roman" w:hAnsi="Times New Roman" w:cs="Times New Roman"/>
          <w:sz w:val="24"/>
          <w:szCs w:val="24"/>
          <w:lang w:val="en-GB"/>
        </w:rPr>
        <w:t xml:space="preserve"> work together and collaboratively in order to address issues that affects their well-being</w:t>
      </w:r>
      <w:r w:rsidR="00196664" w:rsidRPr="00986ECE">
        <w:rPr>
          <w:rFonts w:ascii="Times New Roman" w:hAnsi="Times New Roman" w:cs="Arial"/>
          <w:sz w:val="24"/>
          <w:szCs w:val="20"/>
          <w:shd w:val="clear" w:color="auto" w:fill="FFFFFF"/>
          <w:lang w:val="en-GB"/>
        </w:rPr>
        <w:t xml:space="preserve"> (O'Mara-Eves et al., 2013)</w:t>
      </w:r>
      <w:r w:rsidRPr="00986ECE">
        <w:rPr>
          <w:rFonts w:ascii="Times New Roman" w:hAnsi="Times New Roman" w:cs="Times New Roman"/>
          <w:sz w:val="24"/>
          <w:szCs w:val="24"/>
          <w:lang w:val="en-GB"/>
        </w:rPr>
        <w:t xml:space="preserve">. It is therefore a strategic process with specific purpose of working with identified groups of people whether they are connected by geographic location, special </w:t>
      </w:r>
      <w:proofErr w:type="gramStart"/>
      <w:r w:rsidRPr="00986ECE">
        <w:rPr>
          <w:rFonts w:ascii="Times New Roman" w:hAnsi="Times New Roman" w:cs="Times New Roman"/>
          <w:sz w:val="24"/>
          <w:szCs w:val="24"/>
          <w:lang w:val="en-GB"/>
        </w:rPr>
        <w:t>interest</w:t>
      </w:r>
      <w:proofErr w:type="gramEnd"/>
      <w:r w:rsidRPr="00986ECE">
        <w:rPr>
          <w:rFonts w:ascii="Times New Roman" w:hAnsi="Times New Roman" w:cs="Times New Roman"/>
          <w:sz w:val="24"/>
          <w:szCs w:val="24"/>
          <w:lang w:val="en-GB"/>
        </w:rPr>
        <w:t xml:space="preserve"> or affiliation to identify and addressing issues affecting their well-being. Community engagement is a powerful tool that is used in bringing about environmental and behavioural changes that helps in improving the community member’s health. Community engagement is involved with partnerships and coalitions that are responsible in mobili</w:t>
      </w:r>
      <w:r w:rsidR="00986ECE">
        <w:rPr>
          <w:rFonts w:ascii="Times New Roman" w:hAnsi="Times New Roman" w:cs="Times New Roman"/>
          <w:sz w:val="24"/>
          <w:szCs w:val="24"/>
          <w:lang w:val="en-GB"/>
        </w:rPr>
        <w:t>s</w:t>
      </w:r>
      <w:r w:rsidRPr="00986ECE">
        <w:rPr>
          <w:rFonts w:ascii="Times New Roman" w:hAnsi="Times New Roman" w:cs="Times New Roman"/>
          <w:sz w:val="24"/>
          <w:szCs w:val="24"/>
          <w:lang w:val="en-GB"/>
        </w:rPr>
        <w:t xml:space="preserve">ing resources, influencing </w:t>
      </w:r>
      <w:proofErr w:type="gramStart"/>
      <w:r w:rsidRPr="00986ECE">
        <w:rPr>
          <w:rFonts w:ascii="Times New Roman" w:hAnsi="Times New Roman" w:cs="Times New Roman"/>
          <w:sz w:val="24"/>
          <w:szCs w:val="24"/>
          <w:lang w:val="en-GB"/>
        </w:rPr>
        <w:t>systems</w:t>
      </w:r>
      <w:proofErr w:type="gramEnd"/>
      <w:r w:rsidRPr="00986ECE">
        <w:rPr>
          <w:rFonts w:ascii="Times New Roman" w:hAnsi="Times New Roman" w:cs="Times New Roman"/>
          <w:sz w:val="24"/>
          <w:szCs w:val="24"/>
          <w:lang w:val="en-GB"/>
        </w:rPr>
        <w:t xml:space="preserve"> and changing relationships among the partners and also serving as motivators for changing policies, programs and practices. </w:t>
      </w:r>
    </w:p>
    <w:p w14:paraId="2743302A" w14:textId="5B97FB4F" w:rsidR="00466562" w:rsidRPr="00986ECE"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This is a report that has been prepared to discuss on how to effectively coordinate </w:t>
      </w:r>
      <w:r w:rsidR="006F4ED3" w:rsidRPr="00986ECE">
        <w:rPr>
          <w:rFonts w:ascii="Times New Roman" w:hAnsi="Times New Roman" w:cs="Times New Roman"/>
          <w:sz w:val="24"/>
          <w:szCs w:val="24"/>
          <w:lang w:val="en-GB"/>
        </w:rPr>
        <w:t>a community engagement program</w:t>
      </w:r>
      <w:r w:rsidR="00196664" w:rsidRPr="00986ECE">
        <w:rPr>
          <w:rFonts w:ascii="Times New Roman" w:hAnsi="Times New Roman" w:cs="Arial"/>
          <w:sz w:val="24"/>
          <w:szCs w:val="20"/>
          <w:shd w:val="clear" w:color="auto" w:fill="FFFFFF"/>
          <w:lang w:val="en-GB"/>
        </w:rPr>
        <w:t xml:space="preserve"> (O'Mara-Eves et al., 2013)</w:t>
      </w:r>
      <w:r w:rsidRPr="00986ECE">
        <w:rPr>
          <w:rFonts w:ascii="Times New Roman" w:hAnsi="Times New Roman" w:cs="Times New Roman"/>
          <w:sz w:val="24"/>
          <w:szCs w:val="24"/>
          <w:lang w:val="en-GB"/>
        </w:rPr>
        <w:t xml:space="preserve">. It has discussed the best practices, models, techniques, approaches, </w:t>
      </w:r>
      <w:proofErr w:type="gramStart"/>
      <w:r w:rsidRPr="00986ECE">
        <w:rPr>
          <w:rFonts w:ascii="Times New Roman" w:hAnsi="Times New Roman" w:cs="Times New Roman"/>
          <w:sz w:val="24"/>
          <w:szCs w:val="24"/>
          <w:lang w:val="en-GB"/>
        </w:rPr>
        <w:t>principles</w:t>
      </w:r>
      <w:proofErr w:type="gramEnd"/>
      <w:r w:rsidRPr="00986ECE">
        <w:rPr>
          <w:rFonts w:ascii="Times New Roman" w:hAnsi="Times New Roman" w:cs="Times New Roman"/>
          <w:sz w:val="24"/>
          <w:szCs w:val="24"/>
          <w:lang w:val="en-GB"/>
        </w:rPr>
        <w:t xml:space="preserve"> and standards that could be used to ensure effectiveness of community engagement in Nia project at Barking, London. </w:t>
      </w:r>
    </w:p>
    <w:p w14:paraId="579B73AD" w14:textId="77777777" w:rsidR="00466562" w:rsidRPr="00986ECE" w:rsidRDefault="00466562" w:rsidP="000D7A96">
      <w:pPr>
        <w:pStyle w:val="Heading1"/>
        <w:rPr>
          <w:b w:val="0"/>
          <w:lang w:val="en-GB"/>
        </w:rPr>
      </w:pPr>
      <w:bookmarkStart w:id="2" w:name="_Toc101377792"/>
      <w:r w:rsidRPr="00986ECE">
        <w:rPr>
          <w:lang w:val="en-GB"/>
        </w:rPr>
        <w:t>Brief Overview of Nia Project.</w:t>
      </w:r>
      <w:bookmarkEnd w:id="2"/>
    </w:p>
    <w:p w14:paraId="01B1AB70" w14:textId="77777777" w:rsidR="00466562" w:rsidRPr="00986ECE"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The Nia project is a non- profit organisation at Barking, London that is involved with serving women, girls and children who have been subjected to sexual and domestic violence and abuse like prostitution. With an aim of widening range of services, the project which was initially known as Hackney Women’s Aid which had been established in 1975 became Nia (a Swahili name meaning purpose or intent) project in 2003</w:t>
      </w:r>
      <w:r w:rsidR="00196664" w:rsidRPr="00986ECE">
        <w:rPr>
          <w:rFonts w:ascii="Times New Roman" w:hAnsi="Times New Roman" w:cs="Arial"/>
          <w:sz w:val="24"/>
          <w:szCs w:val="20"/>
          <w:shd w:val="clear" w:color="auto" w:fill="FFFFFF"/>
          <w:lang w:val="en-GB"/>
        </w:rPr>
        <w:t xml:space="preserve"> (Smith, 2015)</w:t>
      </w:r>
      <w:r w:rsidRPr="00986ECE">
        <w:rPr>
          <w:rFonts w:ascii="Times New Roman" w:hAnsi="Times New Roman" w:cs="Times New Roman"/>
          <w:sz w:val="24"/>
          <w:szCs w:val="24"/>
          <w:lang w:val="en-GB"/>
        </w:rPr>
        <w:t xml:space="preserve">. The organisation has three main aim </w:t>
      </w:r>
      <w:r w:rsidRPr="00986ECE">
        <w:rPr>
          <w:rFonts w:ascii="Times New Roman" w:hAnsi="Times New Roman" w:cs="Times New Roman"/>
          <w:sz w:val="24"/>
          <w:szCs w:val="24"/>
          <w:lang w:val="en-GB"/>
        </w:rPr>
        <w:lastRenderedPageBreak/>
        <w:t xml:space="preserve">which </w:t>
      </w:r>
      <w:proofErr w:type="gramStart"/>
      <w:r w:rsidRPr="00986ECE">
        <w:rPr>
          <w:rFonts w:ascii="Times New Roman" w:hAnsi="Times New Roman" w:cs="Times New Roman"/>
          <w:sz w:val="24"/>
          <w:szCs w:val="24"/>
          <w:lang w:val="en-GB"/>
        </w:rPr>
        <w:t>are;</w:t>
      </w:r>
      <w:proofErr w:type="gramEnd"/>
      <w:r w:rsidRPr="00986ECE">
        <w:rPr>
          <w:rFonts w:ascii="Times New Roman" w:hAnsi="Times New Roman" w:cs="Times New Roman"/>
          <w:sz w:val="24"/>
          <w:szCs w:val="24"/>
          <w:lang w:val="en-GB"/>
        </w:rPr>
        <w:t xml:space="preserve"> providing services for women, girls and children who have experienced men’s violence, contributing to ending male violence against women, girls and children and finally informing and influencing policy and public awareness. </w:t>
      </w:r>
    </w:p>
    <w:p w14:paraId="180A9745" w14:textId="77777777" w:rsidR="00466562" w:rsidRPr="00986ECE" w:rsidRDefault="00466562" w:rsidP="000D7A96">
      <w:pPr>
        <w:pStyle w:val="Heading1"/>
        <w:rPr>
          <w:b w:val="0"/>
          <w:lang w:val="en-GB"/>
        </w:rPr>
      </w:pPr>
      <w:bookmarkStart w:id="3" w:name="_Toc101377793"/>
      <w:r w:rsidRPr="00986ECE">
        <w:rPr>
          <w:lang w:val="en-GB"/>
        </w:rPr>
        <w:t>Discussion of the best practices in community engagement that could be applied by Nia Project.</w:t>
      </w:r>
      <w:bookmarkEnd w:id="3"/>
    </w:p>
    <w:p w14:paraId="1EF2F002" w14:textId="77777777" w:rsidR="00AB2917"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A meaningful community engagement is supposed to take shape in variety of ways </w:t>
      </w:r>
      <w:proofErr w:type="gramStart"/>
      <w:r w:rsidRPr="00986ECE">
        <w:rPr>
          <w:rFonts w:ascii="Times New Roman" w:hAnsi="Times New Roman" w:cs="Times New Roman"/>
          <w:sz w:val="24"/>
          <w:szCs w:val="24"/>
          <w:lang w:val="en-GB"/>
        </w:rPr>
        <w:t>and also</w:t>
      </w:r>
      <w:proofErr w:type="gramEnd"/>
      <w:r w:rsidRPr="00986ECE">
        <w:rPr>
          <w:rFonts w:ascii="Times New Roman" w:hAnsi="Times New Roman" w:cs="Times New Roman"/>
          <w:sz w:val="24"/>
          <w:szCs w:val="24"/>
          <w:lang w:val="en-GB"/>
        </w:rPr>
        <w:t xml:space="preserve"> require time and flexibility. There are different practices that Nia supposed to be put in place. The practices are involved in ensuring the effectiveness of the project in community engagement. Some of them </w:t>
      </w:r>
      <w:proofErr w:type="gramStart"/>
      <w:r w:rsidRPr="00986ECE">
        <w:rPr>
          <w:rFonts w:ascii="Times New Roman" w:hAnsi="Times New Roman" w:cs="Times New Roman"/>
          <w:sz w:val="24"/>
          <w:szCs w:val="24"/>
          <w:lang w:val="en-GB"/>
        </w:rPr>
        <w:t>include;</w:t>
      </w:r>
      <w:proofErr w:type="gramEnd"/>
      <w:r w:rsidRPr="00986ECE">
        <w:rPr>
          <w:rFonts w:ascii="Times New Roman" w:hAnsi="Times New Roman" w:cs="Times New Roman"/>
          <w:sz w:val="24"/>
          <w:szCs w:val="24"/>
          <w:lang w:val="en-GB"/>
        </w:rPr>
        <w:t xml:space="preserve"> identifying who is underrepresented in their event, putting themselves in other people’s shoes. This will help them in identifying what factors would guarantee their attendance and how they can eliminate the possible barriers</w:t>
      </w:r>
      <w:r w:rsidR="00196664" w:rsidRPr="00986ECE">
        <w:rPr>
          <w:rFonts w:ascii="Times New Roman" w:hAnsi="Times New Roman" w:cs="Arial"/>
          <w:sz w:val="24"/>
          <w:szCs w:val="20"/>
          <w:shd w:val="clear" w:color="auto" w:fill="FFFFFF"/>
          <w:lang w:val="en-GB"/>
        </w:rPr>
        <w:t xml:space="preserve"> (Morin et al., 2016)</w:t>
      </w:r>
      <w:r w:rsidRPr="00986ECE">
        <w:rPr>
          <w:rFonts w:ascii="Times New Roman" w:hAnsi="Times New Roman" w:cs="Times New Roman"/>
          <w:sz w:val="24"/>
          <w:szCs w:val="24"/>
          <w:lang w:val="en-GB"/>
        </w:rPr>
        <w:t xml:space="preserve">.  </w:t>
      </w:r>
    </w:p>
    <w:p w14:paraId="16A1D6B6" w14:textId="77777777" w:rsidR="00AB2917"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Nia could also ensure that they have listened more than they speak. This can be achieved through seeking the perspectives, </w:t>
      </w:r>
      <w:proofErr w:type="gramStart"/>
      <w:r w:rsidRPr="00986ECE">
        <w:rPr>
          <w:rFonts w:ascii="Times New Roman" w:hAnsi="Times New Roman" w:cs="Times New Roman"/>
          <w:sz w:val="24"/>
          <w:szCs w:val="24"/>
          <w:lang w:val="en-GB"/>
        </w:rPr>
        <w:t>expertise</w:t>
      </w:r>
      <w:proofErr w:type="gramEnd"/>
      <w:r w:rsidRPr="00986ECE">
        <w:rPr>
          <w:rFonts w:ascii="Times New Roman" w:hAnsi="Times New Roman" w:cs="Times New Roman"/>
          <w:sz w:val="24"/>
          <w:szCs w:val="24"/>
          <w:lang w:val="en-GB"/>
        </w:rPr>
        <w:t xml:space="preserve"> and experiences of each person they come across. </w:t>
      </w:r>
    </w:p>
    <w:p w14:paraId="50B9BEE2" w14:textId="77777777" w:rsidR="00AB2917"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They could also gather input and buy-in on their project, its </w:t>
      </w:r>
      <w:proofErr w:type="gramStart"/>
      <w:r w:rsidRPr="00986ECE">
        <w:rPr>
          <w:rFonts w:ascii="Times New Roman" w:hAnsi="Times New Roman" w:cs="Times New Roman"/>
          <w:sz w:val="24"/>
          <w:szCs w:val="24"/>
          <w:lang w:val="en-GB"/>
        </w:rPr>
        <w:t>aim</w:t>
      </w:r>
      <w:proofErr w:type="gramEnd"/>
      <w:r w:rsidRPr="00986ECE">
        <w:rPr>
          <w:rFonts w:ascii="Times New Roman" w:hAnsi="Times New Roman" w:cs="Times New Roman"/>
          <w:sz w:val="24"/>
          <w:szCs w:val="24"/>
          <w:lang w:val="en-GB"/>
        </w:rPr>
        <w:t xml:space="preserve"> and its marketing materials. This could be done through time investment in building relationships with the involved community leaders who may act as channels for information transfer. They should acknowledge their time and explicitly. Seeking input from groups that are actively trying to engage can also help Nia in achieving this practice. </w:t>
      </w:r>
    </w:p>
    <w:p w14:paraId="301EF056" w14:textId="77777777" w:rsidR="00AB2917"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Nia is also ought to address the language barriers. They are supposed to assess whether literacy is an issue in the community they are engaged in and what languages does the community involved speaks. To do this, Nia are supposed to connect with community </w:t>
      </w:r>
      <w:r w:rsidR="006427C9" w:rsidRPr="00986ECE">
        <w:rPr>
          <w:rFonts w:ascii="Times New Roman" w:hAnsi="Times New Roman" w:cs="Times New Roman"/>
          <w:sz w:val="24"/>
          <w:szCs w:val="24"/>
          <w:lang w:val="en-GB"/>
        </w:rPr>
        <w:t>non-profits</w:t>
      </w:r>
      <w:r w:rsidRPr="00986ECE">
        <w:rPr>
          <w:rFonts w:ascii="Times New Roman" w:hAnsi="Times New Roman" w:cs="Times New Roman"/>
          <w:sz w:val="24"/>
          <w:szCs w:val="24"/>
          <w:lang w:val="en-GB"/>
        </w:rPr>
        <w:t xml:space="preserve"> and cultural groups </w:t>
      </w:r>
      <w:proofErr w:type="gramStart"/>
      <w:r w:rsidRPr="00986ECE">
        <w:rPr>
          <w:rFonts w:ascii="Times New Roman" w:hAnsi="Times New Roman" w:cs="Times New Roman"/>
          <w:sz w:val="24"/>
          <w:szCs w:val="24"/>
          <w:lang w:val="en-GB"/>
        </w:rPr>
        <w:t>in order to</w:t>
      </w:r>
      <w:proofErr w:type="gramEnd"/>
      <w:r w:rsidRPr="00986ECE">
        <w:rPr>
          <w:rFonts w:ascii="Times New Roman" w:hAnsi="Times New Roman" w:cs="Times New Roman"/>
          <w:sz w:val="24"/>
          <w:szCs w:val="24"/>
          <w:lang w:val="en-GB"/>
        </w:rPr>
        <w:t xml:space="preserve"> gather the information. </w:t>
      </w:r>
    </w:p>
    <w:p w14:paraId="71B3612D" w14:textId="77777777" w:rsidR="00AB2917"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lastRenderedPageBreak/>
        <w:t xml:space="preserve">They can also eliminate use of technical </w:t>
      </w:r>
      <w:r w:rsidR="00B82A3C" w:rsidRPr="00986ECE">
        <w:rPr>
          <w:rFonts w:ascii="Times New Roman" w:hAnsi="Times New Roman" w:cs="Times New Roman"/>
          <w:sz w:val="24"/>
          <w:szCs w:val="24"/>
          <w:lang w:val="en-GB"/>
        </w:rPr>
        <w:t>language and phrases</w:t>
      </w:r>
      <w:r w:rsidRPr="00986ECE">
        <w:rPr>
          <w:rFonts w:ascii="Times New Roman" w:hAnsi="Times New Roman" w:cs="Times New Roman"/>
          <w:sz w:val="24"/>
          <w:szCs w:val="24"/>
          <w:lang w:val="en-GB"/>
        </w:rPr>
        <w:t xml:space="preserve"> in their meetings. This can be achieved by defining all new and uncommon terminologies on the white board or in a glossary of terms where everything is </w:t>
      </w:r>
      <w:r w:rsidR="006427C9" w:rsidRPr="00986ECE">
        <w:rPr>
          <w:rFonts w:ascii="Times New Roman" w:hAnsi="Times New Roman" w:cs="Times New Roman"/>
          <w:sz w:val="24"/>
          <w:szCs w:val="24"/>
          <w:lang w:val="en-GB"/>
        </w:rPr>
        <w:t>explained</w:t>
      </w:r>
      <w:r w:rsidRPr="00986ECE">
        <w:rPr>
          <w:rFonts w:ascii="Times New Roman" w:hAnsi="Times New Roman" w:cs="Times New Roman"/>
          <w:sz w:val="24"/>
          <w:szCs w:val="24"/>
          <w:lang w:val="en-GB"/>
        </w:rPr>
        <w:t xml:space="preserve"> in easy language that everybody can understand. </w:t>
      </w:r>
    </w:p>
    <w:p w14:paraId="6F9938AA" w14:textId="77777777" w:rsidR="00AB2917"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Nia is also supposed to ensure that their location of their meeting is easily accessible by the public, the location is </w:t>
      </w:r>
      <w:proofErr w:type="gramStart"/>
      <w:r w:rsidRPr="00986ECE">
        <w:rPr>
          <w:rFonts w:ascii="Times New Roman" w:hAnsi="Times New Roman" w:cs="Times New Roman"/>
          <w:sz w:val="24"/>
          <w:szCs w:val="24"/>
          <w:lang w:val="en-GB"/>
        </w:rPr>
        <w:t>neutral</w:t>
      </w:r>
      <w:proofErr w:type="gramEnd"/>
      <w:r w:rsidRPr="00986ECE">
        <w:rPr>
          <w:rFonts w:ascii="Times New Roman" w:hAnsi="Times New Roman" w:cs="Times New Roman"/>
          <w:sz w:val="24"/>
          <w:szCs w:val="24"/>
          <w:lang w:val="en-GB"/>
        </w:rPr>
        <w:t xml:space="preserve"> and the venue should also be familiar to everybody involved. They are also ought to ensure there is an existing network to spread the information</w:t>
      </w:r>
      <w:r w:rsidR="00196664" w:rsidRPr="00986ECE">
        <w:rPr>
          <w:rFonts w:ascii="Times New Roman" w:hAnsi="Times New Roman" w:cs="Times New Roman"/>
          <w:sz w:val="24"/>
          <w:szCs w:val="24"/>
          <w:lang w:val="en-GB"/>
        </w:rPr>
        <w:t xml:space="preserve"> </w:t>
      </w:r>
      <w:r w:rsidR="00196664" w:rsidRPr="00986ECE">
        <w:rPr>
          <w:rFonts w:ascii="Times New Roman" w:hAnsi="Times New Roman" w:cs="Arial"/>
          <w:sz w:val="24"/>
          <w:szCs w:val="20"/>
          <w:shd w:val="clear" w:color="auto" w:fill="FFFFFF"/>
          <w:lang w:val="en-GB"/>
        </w:rPr>
        <w:t>(Morin et al., 2016)</w:t>
      </w:r>
      <w:r w:rsidRPr="00986ECE">
        <w:rPr>
          <w:rFonts w:ascii="Times New Roman" w:hAnsi="Times New Roman" w:cs="Times New Roman"/>
          <w:sz w:val="24"/>
          <w:szCs w:val="24"/>
          <w:lang w:val="en-GB"/>
        </w:rPr>
        <w:t xml:space="preserve">. This can </w:t>
      </w:r>
      <w:r w:rsidR="006427C9">
        <w:rPr>
          <w:rFonts w:ascii="Times New Roman" w:hAnsi="Times New Roman" w:cs="Times New Roman"/>
          <w:sz w:val="24"/>
          <w:szCs w:val="24"/>
          <w:lang w:val="en-GB"/>
        </w:rPr>
        <w:t xml:space="preserve">be </w:t>
      </w:r>
      <w:r w:rsidRPr="00986ECE">
        <w:rPr>
          <w:rFonts w:ascii="Times New Roman" w:hAnsi="Times New Roman" w:cs="Times New Roman"/>
          <w:sz w:val="24"/>
          <w:szCs w:val="24"/>
          <w:lang w:val="en-GB"/>
        </w:rPr>
        <w:t xml:space="preserve">done through the word-of-mouth, publishing public </w:t>
      </w:r>
      <w:proofErr w:type="gramStart"/>
      <w:r w:rsidRPr="00986ECE">
        <w:rPr>
          <w:rFonts w:ascii="Times New Roman" w:hAnsi="Times New Roman" w:cs="Times New Roman"/>
          <w:sz w:val="24"/>
          <w:szCs w:val="24"/>
          <w:lang w:val="en-GB"/>
        </w:rPr>
        <w:t>notices</w:t>
      </w:r>
      <w:proofErr w:type="gramEnd"/>
      <w:r w:rsidRPr="00986ECE">
        <w:rPr>
          <w:rFonts w:ascii="Times New Roman" w:hAnsi="Times New Roman" w:cs="Times New Roman"/>
          <w:sz w:val="24"/>
          <w:szCs w:val="24"/>
          <w:lang w:val="en-GB"/>
        </w:rPr>
        <w:t xml:space="preserve"> and investing time in connecting with the members of the organisation in order to ensure multiplication of their reach. </w:t>
      </w:r>
    </w:p>
    <w:p w14:paraId="6959F2A8" w14:textId="09A3E51D" w:rsidR="00466562" w:rsidRPr="00986ECE" w:rsidRDefault="0046656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Nia could also provide food and children care at all </w:t>
      </w:r>
      <w:proofErr w:type="gramStart"/>
      <w:r w:rsidRPr="00986ECE">
        <w:rPr>
          <w:rFonts w:ascii="Times New Roman" w:hAnsi="Times New Roman" w:cs="Times New Roman"/>
          <w:sz w:val="24"/>
          <w:szCs w:val="24"/>
          <w:lang w:val="en-GB"/>
        </w:rPr>
        <w:t>event</w:t>
      </w:r>
      <w:proofErr w:type="gramEnd"/>
      <w:r w:rsidRPr="00986ECE">
        <w:rPr>
          <w:rFonts w:ascii="Times New Roman" w:hAnsi="Times New Roman" w:cs="Times New Roman"/>
          <w:sz w:val="24"/>
          <w:szCs w:val="24"/>
          <w:lang w:val="en-GB"/>
        </w:rPr>
        <w:t xml:space="preserve"> and also ensure they have ma</w:t>
      </w:r>
      <w:r w:rsidR="00B82A3C" w:rsidRPr="00986ECE">
        <w:rPr>
          <w:rFonts w:ascii="Times New Roman" w:hAnsi="Times New Roman" w:cs="Times New Roman"/>
          <w:sz w:val="24"/>
          <w:szCs w:val="24"/>
          <w:lang w:val="en-GB"/>
        </w:rPr>
        <w:t>naged the expectations by being forthright</w:t>
      </w:r>
      <w:r w:rsidRPr="00986ECE">
        <w:rPr>
          <w:rFonts w:ascii="Times New Roman" w:hAnsi="Times New Roman" w:cs="Times New Roman"/>
          <w:sz w:val="24"/>
          <w:szCs w:val="24"/>
          <w:lang w:val="en-GB"/>
        </w:rPr>
        <w:t xml:space="preserve"> and honest. By applying all the practices as discussed, Nia project can secure their effectiveness in community engagement.</w:t>
      </w:r>
    </w:p>
    <w:p w14:paraId="3ABEF78A" w14:textId="77777777" w:rsidR="00466562" w:rsidRPr="00986ECE" w:rsidRDefault="00466562" w:rsidP="000D7A96">
      <w:pPr>
        <w:pStyle w:val="Heading1"/>
        <w:rPr>
          <w:b w:val="0"/>
          <w:lang w:val="en-GB"/>
        </w:rPr>
      </w:pPr>
      <w:bookmarkStart w:id="4" w:name="_Toc101377794"/>
      <w:r w:rsidRPr="00986ECE">
        <w:rPr>
          <w:lang w:val="en-GB"/>
        </w:rPr>
        <w:t xml:space="preserve">The community engagement models </w:t>
      </w:r>
      <w:r w:rsidR="00B30A64" w:rsidRPr="00986ECE">
        <w:rPr>
          <w:lang w:val="en-GB"/>
        </w:rPr>
        <w:t xml:space="preserve">and techniques </w:t>
      </w:r>
      <w:r w:rsidRPr="00986ECE">
        <w:rPr>
          <w:lang w:val="en-GB"/>
        </w:rPr>
        <w:t>that Nia Project could apply.</w:t>
      </w:r>
      <w:bookmarkEnd w:id="4"/>
    </w:p>
    <w:p w14:paraId="08C41DF8" w14:textId="77777777" w:rsidR="004E3CD3" w:rsidRDefault="00ED0F51"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Engagement implies</w:t>
      </w:r>
      <w:r w:rsidR="007D729D" w:rsidRPr="00986ECE">
        <w:rPr>
          <w:rFonts w:ascii="Times New Roman" w:hAnsi="Times New Roman" w:cs="Times New Roman"/>
          <w:sz w:val="24"/>
          <w:szCs w:val="24"/>
          <w:lang w:val="en-GB"/>
        </w:rPr>
        <w:t xml:space="preserve"> the need for some structure or process to be in pl</w:t>
      </w:r>
      <w:r w:rsidR="00B82A3C" w:rsidRPr="00986ECE">
        <w:rPr>
          <w:rFonts w:ascii="Times New Roman" w:hAnsi="Times New Roman" w:cs="Times New Roman"/>
          <w:sz w:val="24"/>
          <w:szCs w:val="24"/>
          <w:lang w:val="en-GB"/>
        </w:rPr>
        <w:t>ace that will evoke</w:t>
      </w:r>
      <w:r w:rsidR="007D729D" w:rsidRPr="00986ECE">
        <w:rPr>
          <w:rFonts w:ascii="Times New Roman" w:hAnsi="Times New Roman" w:cs="Times New Roman"/>
          <w:sz w:val="24"/>
          <w:szCs w:val="24"/>
          <w:lang w:val="en-GB"/>
        </w:rPr>
        <w:t xml:space="preserve"> and represent the views </w:t>
      </w:r>
      <w:r w:rsidR="0005167C" w:rsidRPr="00986ECE">
        <w:rPr>
          <w:rFonts w:ascii="Times New Roman" w:hAnsi="Times New Roman" w:cs="Times New Roman"/>
          <w:sz w:val="24"/>
          <w:szCs w:val="24"/>
          <w:lang w:val="en-GB"/>
        </w:rPr>
        <w:t>of the community and negotiate o</w:t>
      </w:r>
      <w:r w:rsidR="007D729D" w:rsidRPr="00986ECE">
        <w:rPr>
          <w:rFonts w:ascii="Times New Roman" w:hAnsi="Times New Roman" w:cs="Times New Roman"/>
          <w:sz w:val="24"/>
          <w:szCs w:val="24"/>
          <w:lang w:val="en-GB"/>
        </w:rPr>
        <w:t>n their behalf</w:t>
      </w:r>
      <w:r w:rsidRPr="00986ECE">
        <w:rPr>
          <w:rFonts w:ascii="Times New Roman" w:hAnsi="Times New Roman" w:cs="Times New Roman"/>
          <w:sz w:val="24"/>
          <w:szCs w:val="24"/>
          <w:lang w:val="en-GB"/>
        </w:rPr>
        <w:t xml:space="preserve"> that there is a need for those</w:t>
      </w:r>
      <w:r w:rsidR="00E03567" w:rsidRPr="00986ECE">
        <w:rPr>
          <w:rFonts w:ascii="Times New Roman" w:hAnsi="Times New Roman" w:cs="Times New Roman"/>
          <w:sz w:val="24"/>
          <w:szCs w:val="24"/>
          <w:lang w:val="en-GB"/>
        </w:rPr>
        <w:t xml:space="preserve"> that are involved in the project</w:t>
      </w:r>
      <w:r w:rsidRPr="00986ECE">
        <w:rPr>
          <w:rFonts w:ascii="Times New Roman" w:hAnsi="Times New Roman" w:cs="Times New Roman"/>
          <w:sz w:val="24"/>
          <w:szCs w:val="24"/>
          <w:lang w:val="en-GB"/>
        </w:rPr>
        <w:t xml:space="preserve"> to think clearly about they</w:t>
      </w:r>
      <w:r w:rsidR="00E03567" w:rsidRPr="00986ECE">
        <w:rPr>
          <w:rFonts w:ascii="Times New Roman" w:hAnsi="Times New Roman" w:cs="Times New Roman"/>
          <w:sz w:val="24"/>
          <w:szCs w:val="24"/>
          <w:lang w:val="en-GB"/>
        </w:rPr>
        <w:t xml:space="preserve"> are working with, understand their problems</w:t>
      </w:r>
      <w:r w:rsidR="0005167C" w:rsidRPr="00986ECE">
        <w:rPr>
          <w:rFonts w:ascii="Times New Roman" w:hAnsi="Times New Roman" w:cs="Times New Roman"/>
          <w:sz w:val="24"/>
          <w:szCs w:val="24"/>
          <w:lang w:val="en-GB"/>
        </w:rPr>
        <w:t>, the</w:t>
      </w:r>
      <w:r w:rsidR="00E03567" w:rsidRPr="00986ECE">
        <w:rPr>
          <w:rFonts w:ascii="Times New Roman" w:hAnsi="Times New Roman" w:cs="Times New Roman"/>
          <w:sz w:val="24"/>
          <w:szCs w:val="24"/>
          <w:lang w:val="en-GB"/>
        </w:rPr>
        <w:t xml:space="preserve"> extent of their problems, their priorities and preferences and also their determination and desire to move away from the issues they are involved with. </w:t>
      </w:r>
      <w:r w:rsidR="00B30A64" w:rsidRPr="00986ECE">
        <w:rPr>
          <w:rFonts w:ascii="Times New Roman" w:hAnsi="Times New Roman" w:cs="Times New Roman"/>
          <w:sz w:val="24"/>
          <w:szCs w:val="24"/>
          <w:lang w:val="en-GB"/>
        </w:rPr>
        <w:t>Community engagement techniques and approaches refer to the process of working collaboratively with and through groups of people associated by topographic proximity, special interest, or similar situations to address issues affecting their well-being</w:t>
      </w:r>
      <w:r w:rsidR="00196664" w:rsidRPr="00986ECE">
        <w:rPr>
          <w:rFonts w:ascii="Times New Roman" w:hAnsi="Times New Roman" w:cs="Arial"/>
          <w:sz w:val="24"/>
          <w:szCs w:val="20"/>
          <w:shd w:val="clear" w:color="auto" w:fill="FFFFFF"/>
          <w:lang w:val="en-GB"/>
        </w:rPr>
        <w:t xml:space="preserve"> (Ryan et al., 2020)</w:t>
      </w:r>
      <w:r w:rsidR="00B30A64" w:rsidRPr="00986ECE">
        <w:rPr>
          <w:rFonts w:ascii="Times New Roman" w:hAnsi="Times New Roman" w:cs="Times New Roman"/>
          <w:sz w:val="24"/>
          <w:szCs w:val="24"/>
          <w:lang w:val="en-GB"/>
        </w:rPr>
        <w:t xml:space="preserve">. </w:t>
      </w:r>
      <w:r w:rsidR="00E03567" w:rsidRPr="00986ECE">
        <w:rPr>
          <w:rFonts w:ascii="Times New Roman" w:hAnsi="Times New Roman" w:cs="Times New Roman"/>
          <w:sz w:val="24"/>
          <w:szCs w:val="24"/>
          <w:lang w:val="en-GB"/>
        </w:rPr>
        <w:t>There are different Models</w:t>
      </w:r>
      <w:r w:rsidR="00B30A64" w:rsidRPr="00986ECE">
        <w:rPr>
          <w:rFonts w:ascii="Times New Roman" w:hAnsi="Times New Roman" w:cs="Times New Roman"/>
          <w:sz w:val="24"/>
          <w:szCs w:val="24"/>
          <w:lang w:val="en-GB"/>
        </w:rPr>
        <w:t xml:space="preserve"> and techniques</w:t>
      </w:r>
      <w:r w:rsidR="00E03567" w:rsidRPr="00986ECE">
        <w:rPr>
          <w:rFonts w:ascii="Times New Roman" w:hAnsi="Times New Roman" w:cs="Times New Roman"/>
          <w:sz w:val="24"/>
          <w:szCs w:val="24"/>
          <w:lang w:val="en-GB"/>
        </w:rPr>
        <w:t xml:space="preserve"> that Nia could apply </w:t>
      </w:r>
      <w:proofErr w:type="gramStart"/>
      <w:r w:rsidR="00E03567" w:rsidRPr="00986ECE">
        <w:rPr>
          <w:rFonts w:ascii="Times New Roman" w:hAnsi="Times New Roman" w:cs="Times New Roman"/>
          <w:sz w:val="24"/>
          <w:szCs w:val="24"/>
          <w:lang w:val="en-GB"/>
        </w:rPr>
        <w:t>in order to</w:t>
      </w:r>
      <w:proofErr w:type="gramEnd"/>
      <w:r w:rsidR="00E03567" w:rsidRPr="00986ECE">
        <w:rPr>
          <w:rFonts w:ascii="Times New Roman" w:hAnsi="Times New Roman" w:cs="Times New Roman"/>
          <w:sz w:val="24"/>
          <w:szCs w:val="24"/>
          <w:lang w:val="en-GB"/>
        </w:rPr>
        <w:t xml:space="preserve"> be effective as they engage themselves with the community. Some the models </w:t>
      </w:r>
      <w:proofErr w:type="gramStart"/>
      <w:r w:rsidR="00E03567" w:rsidRPr="00986ECE">
        <w:rPr>
          <w:rFonts w:ascii="Times New Roman" w:hAnsi="Times New Roman" w:cs="Times New Roman"/>
          <w:sz w:val="24"/>
          <w:szCs w:val="24"/>
          <w:lang w:val="en-GB"/>
        </w:rPr>
        <w:t>include;</w:t>
      </w:r>
      <w:proofErr w:type="gramEnd"/>
      <w:r w:rsidR="0005167C" w:rsidRPr="00986ECE">
        <w:rPr>
          <w:rFonts w:ascii="Times New Roman" w:hAnsi="Times New Roman" w:cs="Times New Roman"/>
          <w:sz w:val="24"/>
          <w:szCs w:val="24"/>
          <w:lang w:val="en-GB"/>
        </w:rPr>
        <w:t xml:space="preserve"> community organi</w:t>
      </w:r>
      <w:r w:rsidR="00353CD3">
        <w:rPr>
          <w:rFonts w:ascii="Times New Roman" w:hAnsi="Times New Roman" w:cs="Times New Roman"/>
          <w:sz w:val="24"/>
          <w:szCs w:val="24"/>
          <w:lang w:val="en-GB"/>
        </w:rPr>
        <w:t>s</w:t>
      </w:r>
      <w:r w:rsidR="0005167C" w:rsidRPr="00986ECE">
        <w:rPr>
          <w:rFonts w:ascii="Times New Roman" w:hAnsi="Times New Roman" w:cs="Times New Roman"/>
          <w:sz w:val="24"/>
          <w:szCs w:val="24"/>
          <w:lang w:val="en-GB"/>
        </w:rPr>
        <w:t>ing</w:t>
      </w:r>
      <w:r w:rsidR="00323DED" w:rsidRPr="00986ECE">
        <w:rPr>
          <w:rFonts w:ascii="Times New Roman" w:hAnsi="Times New Roman" w:cs="Times New Roman"/>
          <w:sz w:val="24"/>
          <w:szCs w:val="24"/>
          <w:lang w:val="en-GB"/>
        </w:rPr>
        <w:t xml:space="preserve"> </w:t>
      </w:r>
      <w:r w:rsidR="00615CA5" w:rsidRPr="00986ECE">
        <w:rPr>
          <w:rFonts w:ascii="Times New Roman" w:hAnsi="Times New Roman" w:cs="Times New Roman"/>
          <w:sz w:val="24"/>
          <w:szCs w:val="24"/>
          <w:lang w:val="en-GB"/>
        </w:rPr>
        <w:t xml:space="preserve">and </w:t>
      </w:r>
      <w:r w:rsidR="00EF29B5" w:rsidRPr="00986ECE">
        <w:rPr>
          <w:rFonts w:ascii="Times New Roman" w:hAnsi="Times New Roman" w:cs="Times New Roman"/>
          <w:sz w:val="24"/>
          <w:szCs w:val="24"/>
          <w:lang w:val="en-GB"/>
        </w:rPr>
        <w:t xml:space="preserve">focus </w:t>
      </w:r>
      <w:r w:rsidR="005776C6" w:rsidRPr="00986ECE">
        <w:rPr>
          <w:rFonts w:ascii="Times New Roman" w:hAnsi="Times New Roman" w:cs="Times New Roman"/>
          <w:sz w:val="24"/>
          <w:szCs w:val="24"/>
          <w:lang w:val="en-GB"/>
        </w:rPr>
        <w:t>group</w:t>
      </w:r>
      <w:r w:rsidR="00EF29B5" w:rsidRPr="00986ECE">
        <w:rPr>
          <w:rFonts w:ascii="Times New Roman" w:hAnsi="Times New Roman" w:cs="Times New Roman"/>
          <w:sz w:val="24"/>
          <w:szCs w:val="24"/>
          <w:lang w:val="en-GB"/>
        </w:rPr>
        <w:t xml:space="preserve"> model</w:t>
      </w:r>
      <w:r w:rsidR="006F30A2" w:rsidRPr="00986ECE">
        <w:rPr>
          <w:rFonts w:ascii="Times New Roman" w:hAnsi="Times New Roman" w:cs="Times New Roman"/>
          <w:sz w:val="24"/>
          <w:szCs w:val="24"/>
          <w:lang w:val="en-GB"/>
        </w:rPr>
        <w:t xml:space="preserve">. </w:t>
      </w:r>
    </w:p>
    <w:p w14:paraId="326055FA" w14:textId="77777777" w:rsidR="004E3CD3" w:rsidRDefault="006F30A2"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lastRenderedPageBreak/>
        <w:t>In community organi</w:t>
      </w:r>
      <w:r w:rsidR="00353CD3">
        <w:rPr>
          <w:rFonts w:ascii="Times New Roman" w:hAnsi="Times New Roman" w:cs="Times New Roman"/>
          <w:sz w:val="24"/>
          <w:szCs w:val="24"/>
          <w:lang w:val="en-GB"/>
        </w:rPr>
        <w:t>s</w:t>
      </w:r>
      <w:r w:rsidRPr="00986ECE">
        <w:rPr>
          <w:rFonts w:ascii="Times New Roman" w:hAnsi="Times New Roman" w:cs="Times New Roman"/>
          <w:sz w:val="24"/>
          <w:szCs w:val="24"/>
          <w:lang w:val="en-GB"/>
        </w:rPr>
        <w:t xml:space="preserve">ing models, Nia project is supposed to bring the women, </w:t>
      </w:r>
      <w:proofErr w:type="gramStart"/>
      <w:r w:rsidRPr="00986ECE">
        <w:rPr>
          <w:rFonts w:ascii="Times New Roman" w:hAnsi="Times New Roman" w:cs="Times New Roman"/>
          <w:sz w:val="24"/>
          <w:szCs w:val="24"/>
          <w:lang w:val="en-GB"/>
        </w:rPr>
        <w:t>girls</w:t>
      </w:r>
      <w:proofErr w:type="gramEnd"/>
      <w:r w:rsidRPr="00986ECE">
        <w:rPr>
          <w:rFonts w:ascii="Times New Roman" w:hAnsi="Times New Roman" w:cs="Times New Roman"/>
          <w:sz w:val="24"/>
          <w:szCs w:val="24"/>
          <w:lang w:val="en-GB"/>
        </w:rPr>
        <w:t xml:space="preserve"> and children with a goal of solving their common issue of sexual </w:t>
      </w:r>
      <w:r w:rsidR="00CD5B32" w:rsidRPr="00986ECE">
        <w:rPr>
          <w:rFonts w:ascii="Times New Roman" w:hAnsi="Times New Roman" w:cs="Times New Roman"/>
          <w:sz w:val="24"/>
          <w:szCs w:val="24"/>
          <w:lang w:val="en-GB"/>
        </w:rPr>
        <w:t>harassments and abuse</w:t>
      </w:r>
      <w:r w:rsidRPr="00986ECE">
        <w:rPr>
          <w:rFonts w:ascii="Times New Roman" w:hAnsi="Times New Roman" w:cs="Times New Roman"/>
          <w:sz w:val="24"/>
          <w:szCs w:val="24"/>
          <w:lang w:val="en-GB"/>
        </w:rPr>
        <w:t>.</w:t>
      </w:r>
      <w:r w:rsidR="00CD5B32" w:rsidRPr="00986ECE">
        <w:rPr>
          <w:rFonts w:ascii="Times New Roman" w:hAnsi="Times New Roman" w:cs="Times New Roman"/>
          <w:sz w:val="24"/>
          <w:szCs w:val="24"/>
          <w:lang w:val="en-GB"/>
        </w:rPr>
        <w:t xml:space="preserve"> Even though they can con solve the issue, Nia will positively bring contribution towards creating solution of the issues. This is through</w:t>
      </w:r>
      <w:r w:rsidR="00011FA0" w:rsidRPr="00986ECE">
        <w:rPr>
          <w:rFonts w:ascii="Times New Roman" w:hAnsi="Times New Roman" w:cs="Times New Roman"/>
          <w:sz w:val="24"/>
          <w:szCs w:val="24"/>
          <w:lang w:val="en-GB"/>
        </w:rPr>
        <w:t xml:space="preserve"> the counsel</w:t>
      </w:r>
      <w:r w:rsidR="00353CD3">
        <w:rPr>
          <w:rFonts w:ascii="Times New Roman" w:hAnsi="Times New Roman" w:cs="Times New Roman"/>
          <w:sz w:val="24"/>
          <w:szCs w:val="24"/>
          <w:lang w:val="en-GB"/>
        </w:rPr>
        <w:t>l</w:t>
      </w:r>
      <w:r w:rsidR="00011FA0" w:rsidRPr="00986ECE">
        <w:rPr>
          <w:rFonts w:ascii="Times New Roman" w:hAnsi="Times New Roman" w:cs="Times New Roman"/>
          <w:sz w:val="24"/>
          <w:szCs w:val="24"/>
          <w:lang w:val="en-GB"/>
        </w:rPr>
        <w:t xml:space="preserve">ing programs </w:t>
      </w:r>
      <w:proofErr w:type="gramStart"/>
      <w:r w:rsidR="00011FA0" w:rsidRPr="00986ECE">
        <w:rPr>
          <w:rFonts w:ascii="Times New Roman" w:hAnsi="Times New Roman" w:cs="Times New Roman"/>
          <w:sz w:val="24"/>
          <w:szCs w:val="24"/>
          <w:lang w:val="en-GB"/>
        </w:rPr>
        <w:t>and also</w:t>
      </w:r>
      <w:proofErr w:type="gramEnd"/>
      <w:r w:rsidR="00011FA0" w:rsidRPr="00986ECE">
        <w:rPr>
          <w:rFonts w:ascii="Times New Roman" w:hAnsi="Times New Roman" w:cs="Times New Roman"/>
          <w:sz w:val="24"/>
          <w:szCs w:val="24"/>
          <w:lang w:val="en-GB"/>
        </w:rPr>
        <w:t xml:space="preserve"> giving</w:t>
      </w:r>
      <w:r w:rsidR="00E138DA" w:rsidRPr="00986ECE">
        <w:rPr>
          <w:rFonts w:ascii="Times New Roman" w:hAnsi="Times New Roman" w:cs="Times New Roman"/>
          <w:sz w:val="24"/>
          <w:szCs w:val="24"/>
          <w:lang w:val="en-GB"/>
        </w:rPr>
        <w:t xml:space="preserve"> effected members of the community advocates in instances when required</w:t>
      </w:r>
      <w:r w:rsidR="00196664" w:rsidRPr="00986ECE">
        <w:rPr>
          <w:rFonts w:ascii="Times New Roman" w:hAnsi="Times New Roman" w:cs="Arial"/>
          <w:sz w:val="24"/>
          <w:szCs w:val="20"/>
          <w:shd w:val="clear" w:color="auto" w:fill="FFFFFF"/>
          <w:lang w:val="en-GB"/>
        </w:rPr>
        <w:t xml:space="preserve"> </w:t>
      </w:r>
      <w:r w:rsidR="005F20C4" w:rsidRPr="00986ECE">
        <w:rPr>
          <w:rFonts w:ascii="Times New Roman" w:hAnsi="Times New Roman" w:cs="Arial"/>
          <w:sz w:val="24"/>
          <w:szCs w:val="20"/>
          <w:shd w:val="clear" w:color="auto" w:fill="FFFFFF"/>
          <w:lang w:val="en-GB"/>
        </w:rPr>
        <w:t>(</w:t>
      </w:r>
      <w:r w:rsidR="00196664" w:rsidRPr="00986ECE">
        <w:rPr>
          <w:rFonts w:ascii="Times New Roman" w:hAnsi="Times New Roman" w:cs="Arial"/>
          <w:sz w:val="24"/>
          <w:szCs w:val="20"/>
          <w:shd w:val="clear" w:color="auto" w:fill="FFFFFF"/>
          <w:lang w:val="en-GB"/>
        </w:rPr>
        <w:t>Brunton</w:t>
      </w:r>
      <w:r w:rsidR="005F20C4" w:rsidRPr="00986ECE">
        <w:rPr>
          <w:rFonts w:ascii="Times New Roman" w:hAnsi="Times New Roman" w:cs="Arial"/>
          <w:sz w:val="24"/>
          <w:szCs w:val="20"/>
          <w:shd w:val="clear" w:color="auto" w:fill="FFFFFF"/>
          <w:lang w:val="en-GB"/>
        </w:rPr>
        <w:t xml:space="preserve"> et al 2017)</w:t>
      </w:r>
      <w:r w:rsidR="00E138DA" w:rsidRPr="00986ECE">
        <w:rPr>
          <w:rFonts w:ascii="Times New Roman" w:hAnsi="Times New Roman" w:cs="Times New Roman"/>
          <w:sz w:val="24"/>
          <w:szCs w:val="24"/>
          <w:lang w:val="en-GB"/>
        </w:rPr>
        <w:t>.</w:t>
      </w:r>
      <w:r w:rsidR="00402563" w:rsidRPr="00986ECE">
        <w:rPr>
          <w:rFonts w:ascii="Times New Roman" w:hAnsi="Times New Roman" w:cs="Times New Roman"/>
          <w:sz w:val="24"/>
          <w:szCs w:val="24"/>
          <w:lang w:val="en-GB"/>
        </w:rPr>
        <w:t xml:space="preserve"> </w:t>
      </w:r>
    </w:p>
    <w:p w14:paraId="4B2B412C" w14:textId="66BE6CC9" w:rsidR="00466562" w:rsidRPr="00986ECE" w:rsidRDefault="00402563"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Focus groups is another model that</w:t>
      </w:r>
      <w:r w:rsidR="00EF29B5" w:rsidRPr="00986ECE">
        <w:rPr>
          <w:rFonts w:ascii="Times New Roman" w:hAnsi="Times New Roman" w:cs="Times New Roman"/>
          <w:sz w:val="24"/>
          <w:szCs w:val="24"/>
          <w:lang w:val="en-GB"/>
        </w:rPr>
        <w:t xml:space="preserve"> Nia project could </w:t>
      </w:r>
      <w:r w:rsidRPr="00986ECE">
        <w:rPr>
          <w:rFonts w:ascii="Times New Roman" w:hAnsi="Times New Roman" w:cs="Times New Roman"/>
          <w:sz w:val="24"/>
          <w:szCs w:val="24"/>
          <w:lang w:val="en-GB"/>
        </w:rPr>
        <w:t>apply. Focus group is involved with encouraging discussion</w:t>
      </w:r>
      <w:r w:rsidR="00EF29B5" w:rsidRPr="00986ECE">
        <w:rPr>
          <w:rFonts w:ascii="Times New Roman" w:hAnsi="Times New Roman" w:cs="Times New Roman"/>
          <w:sz w:val="24"/>
          <w:szCs w:val="24"/>
          <w:lang w:val="en-GB"/>
        </w:rPr>
        <w:t xml:space="preserve"> </w:t>
      </w:r>
      <w:r w:rsidRPr="00986ECE">
        <w:rPr>
          <w:rFonts w:ascii="Times New Roman" w:hAnsi="Times New Roman" w:cs="Times New Roman"/>
          <w:sz w:val="24"/>
          <w:szCs w:val="24"/>
          <w:lang w:val="en-GB"/>
        </w:rPr>
        <w:t>and works well in reaching smaller or marginali</w:t>
      </w:r>
      <w:r w:rsidR="00353CD3">
        <w:rPr>
          <w:rFonts w:ascii="Times New Roman" w:hAnsi="Times New Roman" w:cs="Times New Roman"/>
          <w:sz w:val="24"/>
          <w:szCs w:val="24"/>
          <w:lang w:val="en-GB"/>
        </w:rPr>
        <w:t>s</w:t>
      </w:r>
      <w:r w:rsidRPr="00986ECE">
        <w:rPr>
          <w:rFonts w:ascii="Times New Roman" w:hAnsi="Times New Roman" w:cs="Times New Roman"/>
          <w:sz w:val="24"/>
          <w:szCs w:val="24"/>
          <w:lang w:val="en-GB"/>
        </w:rPr>
        <w:t>ed stakeholders</w:t>
      </w:r>
      <w:r w:rsidR="00353CD3">
        <w:rPr>
          <w:rFonts w:ascii="Times New Roman" w:hAnsi="Times New Roman" w:cs="Times New Roman"/>
          <w:sz w:val="24"/>
          <w:szCs w:val="24"/>
          <w:lang w:val="en-GB"/>
        </w:rPr>
        <w:t>’</w:t>
      </w:r>
      <w:r w:rsidRPr="00986ECE">
        <w:rPr>
          <w:rFonts w:ascii="Times New Roman" w:hAnsi="Times New Roman" w:cs="Times New Roman"/>
          <w:sz w:val="24"/>
          <w:szCs w:val="24"/>
          <w:lang w:val="en-GB"/>
        </w:rPr>
        <w:t xml:space="preserve"> groups. The model can be effectively enhanced when members are asked focused questions and there is comfortable environment.</w:t>
      </w:r>
      <w:r w:rsidR="0054424F" w:rsidRPr="00986ECE">
        <w:rPr>
          <w:rFonts w:ascii="Times New Roman" w:hAnsi="Times New Roman" w:cs="Times New Roman"/>
          <w:sz w:val="24"/>
          <w:szCs w:val="24"/>
          <w:lang w:val="en-GB"/>
        </w:rPr>
        <w:t xml:space="preserve"> The model is important because the involved small group setting </w:t>
      </w:r>
      <w:proofErr w:type="gramStart"/>
      <w:r w:rsidR="00353CD3">
        <w:rPr>
          <w:rFonts w:ascii="Times New Roman" w:hAnsi="Times New Roman" w:cs="Times New Roman"/>
          <w:sz w:val="24"/>
          <w:szCs w:val="24"/>
          <w:lang w:val="en-GB"/>
        </w:rPr>
        <w:t>is</w:t>
      </w:r>
      <w:r w:rsidR="0054424F" w:rsidRPr="00986ECE">
        <w:rPr>
          <w:rFonts w:ascii="Times New Roman" w:hAnsi="Times New Roman" w:cs="Times New Roman"/>
          <w:sz w:val="24"/>
          <w:szCs w:val="24"/>
          <w:lang w:val="en-GB"/>
        </w:rPr>
        <w:t xml:space="preserve"> able to</w:t>
      </w:r>
      <w:proofErr w:type="gramEnd"/>
      <w:r w:rsidR="0054424F" w:rsidRPr="00986ECE">
        <w:rPr>
          <w:rFonts w:ascii="Times New Roman" w:hAnsi="Times New Roman" w:cs="Times New Roman"/>
          <w:sz w:val="24"/>
          <w:szCs w:val="24"/>
          <w:lang w:val="en-GB"/>
        </w:rPr>
        <w:t xml:space="preserve"> address </w:t>
      </w:r>
      <w:r w:rsidR="003E0BBA" w:rsidRPr="00986ECE">
        <w:rPr>
          <w:rFonts w:ascii="Times New Roman" w:hAnsi="Times New Roman" w:cs="Times New Roman"/>
          <w:sz w:val="24"/>
          <w:szCs w:val="24"/>
          <w:lang w:val="en-GB"/>
        </w:rPr>
        <w:t>and identify important issues and use resources efficiently, the focus group can be planned and organized to reach a specific group of stakeholders or developed around a particular topic and in case there may be conflict, it can be handled more easily in a small group</w:t>
      </w:r>
      <w:r w:rsidR="005F20C4" w:rsidRPr="00986ECE">
        <w:rPr>
          <w:rFonts w:ascii="Times New Roman" w:hAnsi="Times New Roman" w:cs="Times New Roman"/>
          <w:sz w:val="24"/>
          <w:szCs w:val="24"/>
          <w:lang w:val="en-GB"/>
        </w:rPr>
        <w:t xml:space="preserve"> </w:t>
      </w:r>
      <w:r w:rsidR="005F20C4" w:rsidRPr="00986ECE">
        <w:rPr>
          <w:rFonts w:ascii="Times New Roman" w:hAnsi="Times New Roman" w:cs="Arial"/>
          <w:sz w:val="24"/>
          <w:szCs w:val="20"/>
          <w:shd w:val="clear" w:color="auto" w:fill="FFFFFF"/>
          <w:lang w:val="en-GB"/>
        </w:rPr>
        <w:t>(Brunton et al 2017)</w:t>
      </w:r>
      <w:r w:rsidR="003E0BBA" w:rsidRPr="00986ECE">
        <w:rPr>
          <w:rFonts w:ascii="Times New Roman" w:hAnsi="Times New Roman" w:cs="Times New Roman"/>
          <w:sz w:val="24"/>
          <w:szCs w:val="24"/>
          <w:lang w:val="en-GB"/>
        </w:rPr>
        <w:t>.</w:t>
      </w:r>
    </w:p>
    <w:p w14:paraId="55701F3B" w14:textId="77777777" w:rsidR="003E0BBA" w:rsidRPr="00986ECE" w:rsidRDefault="003E0BBA" w:rsidP="000D7A96">
      <w:pPr>
        <w:pStyle w:val="Heading1"/>
        <w:rPr>
          <w:b w:val="0"/>
          <w:lang w:val="en-GB"/>
        </w:rPr>
      </w:pPr>
      <w:bookmarkStart w:id="5" w:name="_Toc101377795"/>
      <w:r w:rsidRPr="00986ECE">
        <w:rPr>
          <w:lang w:val="en-GB"/>
        </w:rPr>
        <w:t>The best</w:t>
      </w:r>
      <w:r w:rsidR="00B30A64" w:rsidRPr="00986ECE">
        <w:rPr>
          <w:lang w:val="en-GB"/>
        </w:rPr>
        <w:t xml:space="preserve"> community engagement</w:t>
      </w:r>
      <w:r w:rsidR="000D38A9" w:rsidRPr="00986ECE">
        <w:rPr>
          <w:lang w:val="en-GB"/>
        </w:rPr>
        <w:t xml:space="preserve"> Principles </w:t>
      </w:r>
      <w:r w:rsidRPr="00986ECE">
        <w:rPr>
          <w:lang w:val="en-GB"/>
        </w:rPr>
        <w:t>that could be used by Nia.</w:t>
      </w:r>
      <w:bookmarkEnd w:id="5"/>
    </w:p>
    <w:p w14:paraId="2D326E98" w14:textId="77777777" w:rsidR="00D156EC" w:rsidRDefault="003F022A"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There </w:t>
      </w:r>
      <w:r w:rsidR="008B5531" w:rsidRPr="00986ECE">
        <w:rPr>
          <w:rFonts w:ascii="Times New Roman" w:hAnsi="Times New Roman" w:cs="Times New Roman"/>
          <w:sz w:val="24"/>
          <w:szCs w:val="24"/>
          <w:lang w:val="en-GB"/>
        </w:rPr>
        <w:t xml:space="preserve">are </w:t>
      </w:r>
      <w:r w:rsidRPr="00986ECE">
        <w:rPr>
          <w:rFonts w:ascii="Times New Roman" w:hAnsi="Times New Roman" w:cs="Times New Roman"/>
          <w:sz w:val="24"/>
          <w:szCs w:val="24"/>
          <w:lang w:val="en-GB"/>
        </w:rPr>
        <w:t>core principle</w:t>
      </w:r>
      <w:r w:rsidR="00353CD3">
        <w:rPr>
          <w:rFonts w:ascii="Times New Roman" w:hAnsi="Times New Roman" w:cs="Times New Roman"/>
          <w:sz w:val="24"/>
          <w:szCs w:val="24"/>
          <w:lang w:val="en-GB"/>
        </w:rPr>
        <w:t>s</w:t>
      </w:r>
      <w:r w:rsidRPr="00986ECE">
        <w:rPr>
          <w:rFonts w:ascii="Times New Roman" w:hAnsi="Times New Roman" w:cs="Times New Roman"/>
          <w:sz w:val="24"/>
          <w:szCs w:val="24"/>
          <w:lang w:val="en-GB"/>
        </w:rPr>
        <w:t xml:space="preserve"> </w:t>
      </w:r>
      <w:proofErr w:type="gramStart"/>
      <w:r w:rsidRPr="00986ECE">
        <w:rPr>
          <w:rFonts w:ascii="Times New Roman" w:hAnsi="Times New Roman" w:cs="Times New Roman"/>
          <w:sz w:val="24"/>
          <w:szCs w:val="24"/>
          <w:lang w:val="en-GB"/>
        </w:rPr>
        <w:t xml:space="preserve">that could </w:t>
      </w:r>
      <w:r w:rsidR="008B5531" w:rsidRPr="00986ECE">
        <w:rPr>
          <w:rFonts w:ascii="Times New Roman" w:hAnsi="Times New Roman" w:cs="Times New Roman"/>
          <w:sz w:val="24"/>
          <w:szCs w:val="24"/>
          <w:lang w:val="en-GB"/>
        </w:rPr>
        <w:t>that should</w:t>
      </w:r>
      <w:proofErr w:type="gramEnd"/>
      <w:r w:rsidR="008B5531" w:rsidRPr="00986ECE">
        <w:rPr>
          <w:rFonts w:ascii="Times New Roman" w:hAnsi="Times New Roman" w:cs="Times New Roman"/>
          <w:sz w:val="24"/>
          <w:szCs w:val="24"/>
          <w:lang w:val="en-GB"/>
        </w:rPr>
        <w:t xml:space="preserve"> govern Nia project as they engage in the community. The core principles should reflect the common beliefs and understanding of the people working in the project, conflict, conflict resolution and collaboration</w:t>
      </w:r>
      <w:r w:rsidR="005F20C4" w:rsidRPr="00986ECE">
        <w:rPr>
          <w:rFonts w:ascii="Times New Roman" w:hAnsi="Times New Roman" w:cs="Arial"/>
          <w:sz w:val="24"/>
          <w:szCs w:val="20"/>
          <w:shd w:val="clear" w:color="auto" w:fill="FFFFFF"/>
          <w:lang w:val="en-GB"/>
        </w:rPr>
        <w:t xml:space="preserve"> (Curtis et al., 2014)</w:t>
      </w:r>
      <w:r w:rsidR="008B5531" w:rsidRPr="00986ECE">
        <w:rPr>
          <w:rFonts w:ascii="Times New Roman" w:hAnsi="Times New Roman" w:cs="Times New Roman"/>
          <w:sz w:val="24"/>
          <w:szCs w:val="24"/>
          <w:lang w:val="en-GB"/>
        </w:rPr>
        <w:t xml:space="preserve">. </w:t>
      </w:r>
      <w:r w:rsidR="00C92B5F" w:rsidRPr="00986ECE">
        <w:rPr>
          <w:rFonts w:ascii="Times New Roman" w:hAnsi="Times New Roman" w:cs="Times New Roman"/>
          <w:sz w:val="24"/>
          <w:szCs w:val="24"/>
          <w:lang w:val="en-GB"/>
        </w:rPr>
        <w:t xml:space="preserve"> The principles of community engagement that Nia could apply are explain</w:t>
      </w:r>
      <w:r w:rsidR="00BC78AA" w:rsidRPr="00986ECE">
        <w:rPr>
          <w:rFonts w:ascii="Times New Roman" w:hAnsi="Times New Roman" w:cs="Times New Roman"/>
          <w:sz w:val="24"/>
          <w:szCs w:val="24"/>
          <w:lang w:val="en-GB"/>
        </w:rPr>
        <w:t>ed</w:t>
      </w:r>
      <w:r w:rsidR="00C92B5F" w:rsidRPr="00986ECE">
        <w:rPr>
          <w:rFonts w:ascii="Times New Roman" w:hAnsi="Times New Roman" w:cs="Times New Roman"/>
          <w:sz w:val="24"/>
          <w:szCs w:val="24"/>
          <w:lang w:val="en-GB"/>
        </w:rPr>
        <w:t xml:space="preserve"> as </w:t>
      </w:r>
      <w:proofErr w:type="gramStart"/>
      <w:r w:rsidR="00C92B5F" w:rsidRPr="00986ECE">
        <w:rPr>
          <w:rFonts w:ascii="Times New Roman" w:hAnsi="Times New Roman" w:cs="Times New Roman"/>
          <w:sz w:val="24"/>
          <w:szCs w:val="24"/>
          <w:lang w:val="en-GB"/>
        </w:rPr>
        <w:t>follow</w:t>
      </w:r>
      <w:r w:rsidR="00353CD3">
        <w:rPr>
          <w:rFonts w:ascii="Times New Roman" w:hAnsi="Times New Roman" w:cs="Times New Roman"/>
          <w:sz w:val="24"/>
          <w:szCs w:val="24"/>
          <w:lang w:val="en-GB"/>
        </w:rPr>
        <w:t>s</w:t>
      </w:r>
      <w:r w:rsidR="00C92B5F" w:rsidRPr="00986ECE">
        <w:rPr>
          <w:rFonts w:ascii="Times New Roman" w:hAnsi="Times New Roman" w:cs="Times New Roman"/>
          <w:sz w:val="24"/>
          <w:szCs w:val="24"/>
          <w:lang w:val="en-GB"/>
        </w:rPr>
        <w:t>;</w:t>
      </w:r>
      <w:proofErr w:type="gramEnd"/>
      <w:r w:rsidR="00C92B5F" w:rsidRPr="00986ECE">
        <w:rPr>
          <w:rFonts w:ascii="Times New Roman" w:hAnsi="Times New Roman" w:cs="Times New Roman"/>
          <w:sz w:val="24"/>
          <w:szCs w:val="24"/>
          <w:lang w:val="en-GB"/>
        </w:rPr>
        <w:t xml:space="preserve"> Careful planning and preparation. This is done through ensuring that the design and the organisation are well and perfectly planned for </w:t>
      </w:r>
      <w:proofErr w:type="gramStart"/>
      <w:r w:rsidR="00C92B5F" w:rsidRPr="00986ECE">
        <w:rPr>
          <w:rFonts w:ascii="Times New Roman" w:hAnsi="Times New Roman" w:cs="Times New Roman"/>
          <w:sz w:val="24"/>
          <w:szCs w:val="24"/>
          <w:lang w:val="en-GB"/>
        </w:rPr>
        <w:t>and also</w:t>
      </w:r>
      <w:proofErr w:type="gramEnd"/>
      <w:r w:rsidR="00C92B5F" w:rsidRPr="00986ECE">
        <w:rPr>
          <w:rFonts w:ascii="Times New Roman" w:hAnsi="Times New Roman" w:cs="Times New Roman"/>
          <w:sz w:val="24"/>
          <w:szCs w:val="24"/>
          <w:lang w:val="en-GB"/>
        </w:rPr>
        <w:t xml:space="preserve"> clearly defining and the needs of the participants.</w:t>
      </w:r>
    </w:p>
    <w:p w14:paraId="683B7D10" w14:textId="77777777" w:rsidR="00D156EC" w:rsidRDefault="00C92B5F"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Nia should also ensure inclusion and dem</w:t>
      </w:r>
      <w:r w:rsidR="00B82A3C" w:rsidRPr="00986ECE">
        <w:rPr>
          <w:rFonts w:ascii="Times New Roman" w:hAnsi="Times New Roman" w:cs="Times New Roman"/>
          <w:sz w:val="24"/>
          <w:szCs w:val="24"/>
          <w:lang w:val="en-GB"/>
        </w:rPr>
        <w:t>ographic diversity.  To lay the foundation</w:t>
      </w:r>
      <w:r w:rsidRPr="00986ECE">
        <w:rPr>
          <w:rFonts w:ascii="Times New Roman" w:hAnsi="Times New Roman" w:cs="Times New Roman"/>
          <w:sz w:val="24"/>
          <w:szCs w:val="24"/>
          <w:lang w:val="en-GB"/>
        </w:rPr>
        <w:t xml:space="preserve"> </w:t>
      </w:r>
      <w:r w:rsidR="0018505C" w:rsidRPr="00986ECE">
        <w:rPr>
          <w:rFonts w:ascii="Times New Roman" w:hAnsi="Times New Roman" w:cs="Times New Roman"/>
          <w:sz w:val="24"/>
          <w:szCs w:val="24"/>
          <w:lang w:val="en-GB"/>
        </w:rPr>
        <w:t xml:space="preserve">for quality outcomes and democratic outcomes democratic legitimacy, Nia project could ensure there is </w:t>
      </w:r>
      <w:r w:rsidR="0018505C" w:rsidRPr="00986ECE">
        <w:rPr>
          <w:rFonts w:ascii="Times New Roman" w:hAnsi="Times New Roman" w:cs="Times New Roman"/>
          <w:sz w:val="24"/>
          <w:szCs w:val="24"/>
          <w:lang w:val="en-GB"/>
        </w:rPr>
        <w:lastRenderedPageBreak/>
        <w:t xml:space="preserve">equitability of corporate diverse people, ideas, </w:t>
      </w:r>
      <w:proofErr w:type="gramStart"/>
      <w:r w:rsidR="0018505C" w:rsidRPr="00986ECE">
        <w:rPr>
          <w:rFonts w:ascii="Times New Roman" w:hAnsi="Times New Roman" w:cs="Times New Roman"/>
          <w:sz w:val="24"/>
          <w:szCs w:val="24"/>
          <w:lang w:val="en-GB"/>
        </w:rPr>
        <w:t>information</w:t>
      </w:r>
      <w:proofErr w:type="gramEnd"/>
      <w:r w:rsidR="0018505C" w:rsidRPr="00986ECE">
        <w:rPr>
          <w:rFonts w:ascii="Times New Roman" w:hAnsi="Times New Roman" w:cs="Times New Roman"/>
          <w:sz w:val="24"/>
          <w:szCs w:val="24"/>
          <w:lang w:val="en-GB"/>
        </w:rPr>
        <w:t xml:space="preserve"> and voices. They could also ensure there is collaboration and sharing of the purpose</w:t>
      </w:r>
      <w:r w:rsidR="005F20C4" w:rsidRPr="00986ECE">
        <w:rPr>
          <w:rFonts w:ascii="Times New Roman" w:hAnsi="Times New Roman" w:cs="Arial"/>
          <w:sz w:val="24"/>
          <w:szCs w:val="20"/>
          <w:shd w:val="clear" w:color="auto" w:fill="FFFFFF"/>
          <w:lang w:val="en-GB"/>
        </w:rPr>
        <w:t xml:space="preserve"> (Curtis et al., 2014)</w:t>
      </w:r>
      <w:r w:rsidR="0018505C" w:rsidRPr="00986ECE">
        <w:rPr>
          <w:rFonts w:ascii="Times New Roman" w:hAnsi="Times New Roman" w:cs="Times New Roman"/>
          <w:sz w:val="24"/>
          <w:szCs w:val="24"/>
          <w:lang w:val="en-GB"/>
        </w:rPr>
        <w:t xml:space="preserve">. Nia is ought to support and </w:t>
      </w:r>
      <w:r w:rsidR="00E75F12" w:rsidRPr="00986ECE">
        <w:rPr>
          <w:rFonts w:ascii="Times New Roman" w:hAnsi="Times New Roman" w:cs="Times New Roman"/>
          <w:sz w:val="24"/>
          <w:szCs w:val="24"/>
          <w:lang w:val="en-GB"/>
        </w:rPr>
        <w:t xml:space="preserve">encourage the participants and the community institutions </w:t>
      </w:r>
      <w:proofErr w:type="gramStart"/>
      <w:r w:rsidR="00E75F12" w:rsidRPr="00986ECE">
        <w:rPr>
          <w:rFonts w:ascii="Times New Roman" w:hAnsi="Times New Roman" w:cs="Times New Roman"/>
          <w:sz w:val="24"/>
          <w:szCs w:val="24"/>
          <w:lang w:val="en-GB"/>
        </w:rPr>
        <w:t>in order to</w:t>
      </w:r>
      <w:proofErr w:type="gramEnd"/>
      <w:r w:rsidR="00E75F12" w:rsidRPr="00986ECE">
        <w:rPr>
          <w:rFonts w:ascii="Times New Roman" w:hAnsi="Times New Roman" w:cs="Times New Roman"/>
          <w:sz w:val="24"/>
          <w:szCs w:val="24"/>
          <w:lang w:val="en-GB"/>
        </w:rPr>
        <w:t xml:space="preserve"> work together so that they may achieve and advance the common goal.</w:t>
      </w:r>
      <w:r w:rsidR="000067B9" w:rsidRPr="00986ECE">
        <w:rPr>
          <w:rFonts w:ascii="Times New Roman" w:hAnsi="Times New Roman" w:cs="Times New Roman"/>
          <w:sz w:val="24"/>
          <w:szCs w:val="24"/>
          <w:lang w:val="en-GB"/>
        </w:rPr>
        <w:t xml:space="preserve"> Ther</w:t>
      </w:r>
      <w:r w:rsidR="00244B3C" w:rsidRPr="00986ECE">
        <w:rPr>
          <w:rFonts w:ascii="Times New Roman" w:hAnsi="Times New Roman" w:cs="Times New Roman"/>
          <w:sz w:val="24"/>
          <w:szCs w:val="24"/>
          <w:lang w:val="en-GB"/>
        </w:rPr>
        <w:t>e</w:t>
      </w:r>
      <w:r w:rsidR="000067B9" w:rsidRPr="00986ECE">
        <w:rPr>
          <w:rFonts w:ascii="Times New Roman" w:hAnsi="Times New Roman" w:cs="Times New Roman"/>
          <w:sz w:val="24"/>
          <w:szCs w:val="24"/>
          <w:lang w:val="en-GB"/>
        </w:rPr>
        <w:t xml:space="preserve"> also </w:t>
      </w:r>
      <w:r w:rsidR="004725D9" w:rsidRPr="00986ECE">
        <w:rPr>
          <w:rFonts w:ascii="Times New Roman" w:hAnsi="Times New Roman" w:cs="Times New Roman"/>
          <w:sz w:val="24"/>
          <w:szCs w:val="24"/>
          <w:lang w:val="en-GB"/>
        </w:rPr>
        <w:t xml:space="preserve">should </w:t>
      </w:r>
      <w:r w:rsidR="000067B9" w:rsidRPr="00986ECE">
        <w:rPr>
          <w:rFonts w:ascii="Times New Roman" w:hAnsi="Times New Roman" w:cs="Times New Roman"/>
          <w:sz w:val="24"/>
          <w:szCs w:val="24"/>
          <w:lang w:val="en-GB"/>
        </w:rPr>
        <w:t>be openness</w:t>
      </w:r>
      <w:r w:rsidR="004725D9" w:rsidRPr="00986ECE">
        <w:rPr>
          <w:rFonts w:ascii="Times New Roman" w:hAnsi="Times New Roman" w:cs="Times New Roman"/>
          <w:sz w:val="24"/>
          <w:szCs w:val="24"/>
          <w:lang w:val="en-GB"/>
        </w:rPr>
        <w:t xml:space="preserve"> and learning. </w:t>
      </w:r>
    </w:p>
    <w:p w14:paraId="496B0A00" w14:textId="06F7B731" w:rsidR="00B30A64" w:rsidRPr="00986ECE" w:rsidRDefault="004725D9" w:rsidP="000D7A96">
      <w:pPr>
        <w:spacing w:line="480" w:lineRule="auto"/>
        <w:jc w:val="both"/>
        <w:rPr>
          <w:rFonts w:ascii="Times New Roman" w:hAnsi="Times New Roman" w:cs="Times New Roman"/>
          <w:b/>
          <w:sz w:val="24"/>
          <w:szCs w:val="24"/>
          <w:lang w:val="en-GB"/>
        </w:rPr>
      </w:pPr>
      <w:r w:rsidRPr="00986ECE">
        <w:rPr>
          <w:rFonts w:ascii="Times New Roman" w:hAnsi="Times New Roman" w:cs="Times New Roman"/>
          <w:sz w:val="24"/>
          <w:szCs w:val="24"/>
          <w:lang w:val="en-GB"/>
        </w:rPr>
        <w:t xml:space="preserve">Nia is supposed to ensure that they have </w:t>
      </w:r>
      <w:proofErr w:type="gramStart"/>
      <w:r w:rsidRPr="00986ECE">
        <w:rPr>
          <w:rFonts w:ascii="Times New Roman" w:hAnsi="Times New Roman" w:cs="Times New Roman"/>
          <w:sz w:val="24"/>
          <w:szCs w:val="24"/>
          <w:lang w:val="en-GB"/>
        </w:rPr>
        <w:t>helped also</w:t>
      </w:r>
      <w:proofErr w:type="gramEnd"/>
      <w:r w:rsidRPr="00986ECE">
        <w:rPr>
          <w:rFonts w:ascii="Times New Roman" w:hAnsi="Times New Roman" w:cs="Times New Roman"/>
          <w:sz w:val="24"/>
          <w:szCs w:val="24"/>
          <w:lang w:val="en-GB"/>
        </w:rPr>
        <w:t xml:space="preserve"> the involved individuals in listeni</w:t>
      </w:r>
      <w:r w:rsidR="00622894" w:rsidRPr="00986ECE">
        <w:rPr>
          <w:rFonts w:ascii="Times New Roman" w:hAnsi="Times New Roman" w:cs="Times New Roman"/>
          <w:sz w:val="24"/>
          <w:szCs w:val="24"/>
          <w:lang w:val="en-GB"/>
        </w:rPr>
        <w:t>ng to one</w:t>
      </w:r>
      <w:r w:rsidR="006F34E5" w:rsidRPr="00986ECE">
        <w:rPr>
          <w:rFonts w:ascii="Times New Roman" w:hAnsi="Times New Roman" w:cs="Times New Roman"/>
          <w:sz w:val="24"/>
          <w:szCs w:val="24"/>
          <w:lang w:val="en-GB"/>
        </w:rPr>
        <w:t xml:space="preserve"> another</w:t>
      </w:r>
      <w:r w:rsidR="00BC78AA" w:rsidRPr="00986ECE">
        <w:rPr>
          <w:rFonts w:ascii="Times New Roman" w:hAnsi="Times New Roman" w:cs="Times New Roman"/>
          <w:sz w:val="24"/>
          <w:szCs w:val="24"/>
          <w:lang w:val="en-GB"/>
        </w:rPr>
        <w:t xml:space="preserve">, learn and apply in formation in ways that generate new options. There </w:t>
      </w:r>
      <w:r w:rsidR="00D63DBF" w:rsidRPr="00986ECE">
        <w:rPr>
          <w:rFonts w:ascii="Times New Roman" w:hAnsi="Times New Roman" w:cs="Times New Roman"/>
          <w:sz w:val="24"/>
          <w:szCs w:val="24"/>
          <w:lang w:val="en-GB"/>
        </w:rPr>
        <w:t>also should</w:t>
      </w:r>
      <w:r w:rsidR="00BC78AA" w:rsidRPr="00986ECE">
        <w:rPr>
          <w:rFonts w:ascii="Times New Roman" w:hAnsi="Times New Roman" w:cs="Times New Roman"/>
          <w:sz w:val="24"/>
          <w:szCs w:val="24"/>
          <w:lang w:val="en-GB"/>
        </w:rPr>
        <w:t xml:space="preserve"> be transparency and Trust. Nia is </w:t>
      </w:r>
      <w:r w:rsidR="00D63DBF" w:rsidRPr="00986ECE">
        <w:rPr>
          <w:rFonts w:ascii="Times New Roman" w:hAnsi="Times New Roman" w:cs="Times New Roman"/>
          <w:sz w:val="24"/>
          <w:szCs w:val="24"/>
          <w:lang w:val="en-GB"/>
        </w:rPr>
        <w:t>supposed</w:t>
      </w:r>
      <w:r w:rsidR="00BC78AA" w:rsidRPr="00986ECE">
        <w:rPr>
          <w:rFonts w:ascii="Times New Roman" w:hAnsi="Times New Roman" w:cs="Times New Roman"/>
          <w:sz w:val="24"/>
          <w:szCs w:val="24"/>
          <w:lang w:val="en-GB"/>
        </w:rPr>
        <w:t xml:space="preserve"> to practice clear and openness in the</w:t>
      </w:r>
      <w:r w:rsidR="00D63DBF" w:rsidRPr="00986ECE">
        <w:rPr>
          <w:rFonts w:ascii="Times New Roman" w:hAnsi="Times New Roman" w:cs="Times New Roman"/>
          <w:sz w:val="24"/>
          <w:szCs w:val="24"/>
          <w:lang w:val="en-GB"/>
        </w:rPr>
        <w:t xml:space="preserve"> processes they undertake, they are required to provide a public record of organisers, sponsors, </w:t>
      </w:r>
      <w:proofErr w:type="gramStart"/>
      <w:r w:rsidR="00D63DBF" w:rsidRPr="00986ECE">
        <w:rPr>
          <w:rFonts w:ascii="Times New Roman" w:hAnsi="Times New Roman" w:cs="Times New Roman"/>
          <w:sz w:val="24"/>
          <w:szCs w:val="24"/>
          <w:lang w:val="en-GB"/>
        </w:rPr>
        <w:t>outcome</w:t>
      </w:r>
      <w:proofErr w:type="gramEnd"/>
      <w:r w:rsidR="00D63DBF" w:rsidRPr="00986ECE">
        <w:rPr>
          <w:rFonts w:ascii="Times New Roman" w:hAnsi="Times New Roman" w:cs="Times New Roman"/>
          <w:sz w:val="24"/>
          <w:szCs w:val="24"/>
          <w:lang w:val="en-GB"/>
        </w:rPr>
        <w:t xml:space="preserve"> and range of views expressed. They are also required to ensure that they have applied all practices that helps in sustaining engagement and participatory culture.  This will be achieved through promotion and support of culture of participation and ongoing quality community engagement</w:t>
      </w:r>
      <w:r w:rsidR="005F20C4" w:rsidRPr="00986ECE">
        <w:rPr>
          <w:rFonts w:ascii="Times New Roman" w:hAnsi="Times New Roman" w:cs="Arial"/>
          <w:sz w:val="24"/>
          <w:szCs w:val="20"/>
          <w:shd w:val="clear" w:color="auto" w:fill="FFFFFF"/>
          <w:lang w:val="en-GB"/>
        </w:rPr>
        <w:t xml:space="preserve"> (Curtis et al., 2014)</w:t>
      </w:r>
      <w:r w:rsidR="00D63DBF" w:rsidRPr="00986ECE">
        <w:rPr>
          <w:rFonts w:ascii="Times New Roman" w:hAnsi="Times New Roman" w:cs="Times New Roman"/>
          <w:sz w:val="24"/>
          <w:szCs w:val="24"/>
          <w:lang w:val="en-GB"/>
        </w:rPr>
        <w:t>.</w:t>
      </w:r>
      <w:r w:rsidR="00B30A64" w:rsidRPr="00986ECE">
        <w:rPr>
          <w:rFonts w:ascii="Times New Roman" w:hAnsi="Times New Roman" w:cs="Times New Roman"/>
          <w:b/>
          <w:sz w:val="24"/>
          <w:szCs w:val="24"/>
          <w:lang w:val="en-GB"/>
        </w:rPr>
        <w:t xml:space="preserve"> </w:t>
      </w:r>
    </w:p>
    <w:p w14:paraId="2A6B8D99" w14:textId="77777777" w:rsidR="00B30A64" w:rsidRPr="00986ECE" w:rsidRDefault="00B30A64" w:rsidP="000D7A96">
      <w:pPr>
        <w:pStyle w:val="Heading1"/>
        <w:rPr>
          <w:b w:val="0"/>
          <w:lang w:val="en-GB"/>
        </w:rPr>
      </w:pPr>
      <w:bookmarkStart w:id="6" w:name="_Toc101377796"/>
      <w:r w:rsidRPr="00986ECE">
        <w:rPr>
          <w:lang w:val="en-GB"/>
        </w:rPr>
        <w:t>The best community engagement standard that could be applied by Nia.</w:t>
      </w:r>
      <w:bookmarkEnd w:id="6"/>
    </w:p>
    <w:p w14:paraId="4BD6722A" w14:textId="77777777" w:rsidR="006670C8" w:rsidRDefault="00550028"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There are minimum quality standards and indicators in community engagement. Community engagement standards refers to the guidance towards high quality, </w:t>
      </w:r>
      <w:r w:rsidR="00FC6880" w:rsidRPr="00986ECE">
        <w:rPr>
          <w:rFonts w:ascii="Times New Roman" w:hAnsi="Times New Roman" w:cs="Times New Roman"/>
          <w:sz w:val="24"/>
          <w:szCs w:val="24"/>
          <w:lang w:val="en-GB"/>
        </w:rPr>
        <w:t>clinical community engagement in growth and charitable</w:t>
      </w:r>
      <w:r w:rsidRPr="00986ECE">
        <w:rPr>
          <w:rFonts w:ascii="Times New Roman" w:hAnsi="Times New Roman" w:cs="Times New Roman"/>
          <w:sz w:val="24"/>
          <w:szCs w:val="24"/>
          <w:lang w:val="en-GB"/>
        </w:rPr>
        <w:t xml:space="preserve"> context. The guidance ensu</w:t>
      </w:r>
      <w:r w:rsidR="00FC6880" w:rsidRPr="00986ECE">
        <w:rPr>
          <w:rFonts w:ascii="Times New Roman" w:hAnsi="Times New Roman" w:cs="Times New Roman"/>
          <w:sz w:val="24"/>
          <w:szCs w:val="24"/>
          <w:lang w:val="en-GB"/>
        </w:rPr>
        <w:t>re</w:t>
      </w:r>
      <w:r w:rsidR="006670C8">
        <w:rPr>
          <w:rFonts w:ascii="Times New Roman" w:hAnsi="Times New Roman" w:cs="Times New Roman"/>
          <w:sz w:val="24"/>
          <w:szCs w:val="24"/>
          <w:lang w:val="en-GB"/>
        </w:rPr>
        <w:t>s</w:t>
      </w:r>
      <w:r w:rsidR="00FC6880" w:rsidRPr="00986ECE">
        <w:rPr>
          <w:rFonts w:ascii="Times New Roman" w:hAnsi="Times New Roman" w:cs="Times New Roman"/>
          <w:sz w:val="24"/>
          <w:szCs w:val="24"/>
          <w:lang w:val="en-GB"/>
        </w:rPr>
        <w:t xml:space="preserve"> that a right-based approach, fairness, assortment, accessibility, </w:t>
      </w:r>
      <w:proofErr w:type="gramStart"/>
      <w:r w:rsidR="00FC6880" w:rsidRPr="00986ECE">
        <w:rPr>
          <w:rFonts w:ascii="Times New Roman" w:hAnsi="Times New Roman" w:cs="Times New Roman"/>
          <w:sz w:val="24"/>
          <w:szCs w:val="24"/>
          <w:lang w:val="en-GB"/>
        </w:rPr>
        <w:t>competency</w:t>
      </w:r>
      <w:proofErr w:type="gramEnd"/>
      <w:r w:rsidR="00FC6880" w:rsidRPr="00986ECE">
        <w:rPr>
          <w:rFonts w:ascii="Times New Roman" w:hAnsi="Times New Roman" w:cs="Times New Roman"/>
          <w:sz w:val="24"/>
          <w:szCs w:val="24"/>
          <w:lang w:val="en-GB"/>
        </w:rPr>
        <w:t xml:space="preserve"> and empowerment are impacted</w:t>
      </w:r>
      <w:r w:rsidRPr="00986ECE">
        <w:rPr>
          <w:rFonts w:ascii="Times New Roman" w:hAnsi="Times New Roman" w:cs="Times New Roman"/>
          <w:sz w:val="24"/>
          <w:szCs w:val="24"/>
          <w:lang w:val="en-GB"/>
        </w:rPr>
        <w:t xml:space="preserve"> throughout all the community </w:t>
      </w:r>
      <w:r w:rsidR="00726084" w:rsidRPr="00986ECE">
        <w:rPr>
          <w:rFonts w:ascii="Times New Roman" w:hAnsi="Times New Roman" w:cs="Times New Roman"/>
          <w:sz w:val="24"/>
          <w:szCs w:val="24"/>
          <w:lang w:val="en-GB"/>
        </w:rPr>
        <w:t>engagement practices</w:t>
      </w:r>
      <w:r w:rsidR="005F20C4" w:rsidRPr="00986ECE">
        <w:rPr>
          <w:rFonts w:ascii="Times New Roman" w:hAnsi="Times New Roman" w:cs="Arial"/>
          <w:sz w:val="24"/>
          <w:szCs w:val="20"/>
          <w:shd w:val="clear" w:color="auto" w:fill="FFFFFF"/>
          <w:lang w:val="en-GB"/>
        </w:rPr>
        <w:t xml:space="preserve"> (Bedson et al., 2020)</w:t>
      </w:r>
      <w:r w:rsidR="00726084" w:rsidRPr="00986ECE">
        <w:rPr>
          <w:rFonts w:ascii="Times New Roman" w:hAnsi="Times New Roman" w:cs="Times New Roman"/>
          <w:sz w:val="24"/>
          <w:szCs w:val="24"/>
          <w:lang w:val="en-GB"/>
        </w:rPr>
        <w:t>. They also define the elemental</w:t>
      </w:r>
      <w:r w:rsidRPr="00986ECE">
        <w:rPr>
          <w:rFonts w:ascii="Times New Roman" w:hAnsi="Times New Roman" w:cs="Times New Roman"/>
          <w:sz w:val="24"/>
          <w:szCs w:val="24"/>
          <w:lang w:val="en-GB"/>
        </w:rPr>
        <w:t xml:space="preserve"> standards that should guide the community en</w:t>
      </w:r>
      <w:r w:rsidR="00726084" w:rsidRPr="00986ECE">
        <w:rPr>
          <w:rFonts w:ascii="Times New Roman" w:hAnsi="Times New Roman" w:cs="Times New Roman"/>
          <w:sz w:val="24"/>
          <w:szCs w:val="24"/>
          <w:lang w:val="en-GB"/>
        </w:rPr>
        <w:t>gagement practice and should be dominant</w:t>
      </w:r>
      <w:r w:rsidRPr="00986ECE">
        <w:rPr>
          <w:rFonts w:ascii="Times New Roman" w:hAnsi="Times New Roman" w:cs="Times New Roman"/>
          <w:sz w:val="24"/>
          <w:szCs w:val="24"/>
          <w:lang w:val="en-GB"/>
        </w:rPr>
        <w:t xml:space="preserve"> in all aspects.</w:t>
      </w:r>
      <w:r w:rsidR="007F74B3" w:rsidRPr="00986ECE">
        <w:rPr>
          <w:rFonts w:ascii="Times New Roman" w:hAnsi="Times New Roman" w:cs="Times New Roman"/>
          <w:sz w:val="24"/>
          <w:szCs w:val="24"/>
          <w:lang w:val="en-GB"/>
        </w:rPr>
        <w:t xml:space="preserve"> </w:t>
      </w:r>
    </w:p>
    <w:p w14:paraId="7B23FA20" w14:textId="6CDF413B" w:rsidR="00B30A64" w:rsidRPr="00986ECE" w:rsidRDefault="007F74B3"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Community engagement is a professional</w:t>
      </w:r>
      <w:r w:rsidR="00BD63E8" w:rsidRPr="00986ECE">
        <w:rPr>
          <w:rFonts w:ascii="Times New Roman" w:hAnsi="Times New Roman" w:cs="Times New Roman"/>
          <w:sz w:val="24"/>
          <w:szCs w:val="24"/>
          <w:lang w:val="en-GB"/>
        </w:rPr>
        <w:t xml:space="preserve"> approach to di</w:t>
      </w:r>
      <w:r w:rsidR="008B6DB6" w:rsidRPr="00986ECE">
        <w:rPr>
          <w:rFonts w:ascii="Times New Roman" w:hAnsi="Times New Roman" w:cs="Times New Roman"/>
          <w:sz w:val="24"/>
          <w:szCs w:val="24"/>
          <w:lang w:val="en-GB"/>
        </w:rPr>
        <w:t>rectly involve local population</w:t>
      </w:r>
      <w:r w:rsidR="00BD63E8" w:rsidRPr="00986ECE">
        <w:rPr>
          <w:rFonts w:ascii="Times New Roman" w:hAnsi="Times New Roman" w:cs="Times New Roman"/>
          <w:sz w:val="24"/>
          <w:szCs w:val="24"/>
          <w:lang w:val="en-GB"/>
        </w:rPr>
        <w:t xml:space="preserve"> in a</w:t>
      </w:r>
      <w:r w:rsidRPr="00986ECE">
        <w:rPr>
          <w:rFonts w:ascii="Times New Roman" w:hAnsi="Times New Roman" w:cs="Times New Roman"/>
          <w:sz w:val="24"/>
          <w:szCs w:val="24"/>
          <w:lang w:val="en-GB"/>
        </w:rPr>
        <w:t xml:space="preserve">ll aspects of decision-making, </w:t>
      </w:r>
      <w:proofErr w:type="gramStart"/>
      <w:r w:rsidRPr="00986ECE">
        <w:rPr>
          <w:rFonts w:ascii="Times New Roman" w:hAnsi="Times New Roman" w:cs="Times New Roman"/>
          <w:sz w:val="24"/>
          <w:szCs w:val="24"/>
          <w:lang w:val="en-GB"/>
        </w:rPr>
        <w:t>utili</w:t>
      </w:r>
      <w:r w:rsidR="007D2660">
        <w:rPr>
          <w:rFonts w:ascii="Times New Roman" w:hAnsi="Times New Roman" w:cs="Times New Roman"/>
          <w:sz w:val="24"/>
          <w:szCs w:val="24"/>
          <w:lang w:val="en-GB"/>
        </w:rPr>
        <w:t>s</w:t>
      </w:r>
      <w:r w:rsidRPr="00986ECE">
        <w:rPr>
          <w:rFonts w:ascii="Times New Roman" w:hAnsi="Times New Roman" w:cs="Times New Roman"/>
          <w:sz w:val="24"/>
          <w:szCs w:val="24"/>
          <w:lang w:val="en-GB"/>
        </w:rPr>
        <w:t>ation</w:t>
      </w:r>
      <w:proofErr w:type="gramEnd"/>
      <w:r w:rsidR="00BD63E8" w:rsidRPr="00986ECE">
        <w:rPr>
          <w:rFonts w:ascii="Times New Roman" w:hAnsi="Times New Roman" w:cs="Times New Roman"/>
          <w:sz w:val="24"/>
          <w:szCs w:val="24"/>
          <w:lang w:val="en-GB"/>
        </w:rPr>
        <w:t xml:space="preserve"> and policy.</w:t>
      </w:r>
      <w:r w:rsidRPr="00986ECE">
        <w:rPr>
          <w:rFonts w:ascii="Times New Roman" w:hAnsi="Times New Roman" w:cs="Times New Roman"/>
          <w:sz w:val="24"/>
          <w:szCs w:val="24"/>
          <w:lang w:val="en-GB"/>
        </w:rPr>
        <w:t xml:space="preserve"> Building on a collaborative</w:t>
      </w:r>
      <w:r w:rsidR="008B6DB6" w:rsidRPr="00986ECE">
        <w:rPr>
          <w:rFonts w:ascii="Times New Roman" w:hAnsi="Times New Roman" w:cs="Times New Roman"/>
          <w:sz w:val="24"/>
          <w:szCs w:val="24"/>
          <w:lang w:val="en-GB"/>
        </w:rPr>
        <w:t xml:space="preserve"> approach, communi</w:t>
      </w:r>
      <w:r w:rsidRPr="00986ECE">
        <w:rPr>
          <w:rFonts w:ascii="Times New Roman" w:hAnsi="Times New Roman" w:cs="Times New Roman"/>
          <w:sz w:val="24"/>
          <w:szCs w:val="24"/>
          <w:lang w:val="en-GB"/>
        </w:rPr>
        <w:t>ty engagement should strengthen local aptitude</w:t>
      </w:r>
      <w:r w:rsidR="008B6DB6" w:rsidRPr="00986ECE">
        <w:rPr>
          <w:rFonts w:ascii="Times New Roman" w:hAnsi="Times New Roman" w:cs="Times New Roman"/>
          <w:sz w:val="24"/>
          <w:szCs w:val="24"/>
          <w:lang w:val="en-GB"/>
        </w:rPr>
        <w:t xml:space="preserve"> community structure </w:t>
      </w:r>
      <w:r w:rsidRPr="00986ECE">
        <w:rPr>
          <w:rFonts w:ascii="Times New Roman" w:hAnsi="Times New Roman" w:cs="Times New Roman"/>
          <w:sz w:val="24"/>
          <w:szCs w:val="24"/>
          <w:lang w:val="en-GB"/>
        </w:rPr>
        <w:t xml:space="preserve">and local ownership </w:t>
      </w:r>
      <w:proofErr w:type="gramStart"/>
      <w:r w:rsidRPr="00986ECE">
        <w:rPr>
          <w:rFonts w:ascii="Times New Roman" w:hAnsi="Times New Roman" w:cs="Times New Roman"/>
          <w:sz w:val="24"/>
          <w:szCs w:val="24"/>
          <w:lang w:val="en-GB"/>
        </w:rPr>
        <w:lastRenderedPageBreak/>
        <w:t>in order to</w:t>
      </w:r>
      <w:proofErr w:type="gramEnd"/>
      <w:r w:rsidRPr="00986ECE">
        <w:rPr>
          <w:rFonts w:ascii="Times New Roman" w:hAnsi="Times New Roman" w:cs="Times New Roman"/>
          <w:sz w:val="24"/>
          <w:szCs w:val="24"/>
          <w:lang w:val="en-GB"/>
        </w:rPr>
        <w:t xml:space="preserve"> enhance clarity,</w:t>
      </w:r>
      <w:r w:rsidR="008B6DB6" w:rsidRPr="00986ECE">
        <w:rPr>
          <w:rFonts w:ascii="Times New Roman" w:hAnsi="Times New Roman" w:cs="Times New Roman"/>
          <w:sz w:val="24"/>
          <w:szCs w:val="24"/>
          <w:lang w:val="en-GB"/>
        </w:rPr>
        <w:t xml:space="preserve"> account</w:t>
      </w:r>
      <w:r w:rsidRPr="00986ECE">
        <w:rPr>
          <w:rFonts w:ascii="Times New Roman" w:hAnsi="Times New Roman" w:cs="Times New Roman"/>
          <w:sz w:val="24"/>
          <w:szCs w:val="24"/>
          <w:lang w:val="en-GB"/>
        </w:rPr>
        <w:t>ability and better resource allocations across distinct</w:t>
      </w:r>
      <w:r w:rsidR="008B6DB6" w:rsidRPr="00986ECE">
        <w:rPr>
          <w:rFonts w:ascii="Times New Roman" w:hAnsi="Times New Roman" w:cs="Times New Roman"/>
          <w:sz w:val="24"/>
          <w:szCs w:val="24"/>
          <w:lang w:val="en-GB"/>
        </w:rPr>
        <w:t xml:space="preserve"> settings when community engagement is well done, it is</w:t>
      </w:r>
      <w:r w:rsidR="002F226B" w:rsidRPr="00986ECE">
        <w:rPr>
          <w:rFonts w:ascii="Times New Roman" w:hAnsi="Times New Roman" w:cs="Times New Roman"/>
          <w:sz w:val="24"/>
          <w:szCs w:val="24"/>
          <w:lang w:val="en-GB"/>
        </w:rPr>
        <w:t xml:space="preserve"> </w:t>
      </w:r>
      <w:r w:rsidR="008B6DB6" w:rsidRPr="00986ECE">
        <w:rPr>
          <w:rFonts w:ascii="Times New Roman" w:hAnsi="Times New Roman" w:cs="Times New Roman"/>
          <w:sz w:val="24"/>
          <w:szCs w:val="24"/>
          <w:lang w:val="en-GB"/>
        </w:rPr>
        <w:t xml:space="preserve">able to improve the likelihood </w:t>
      </w:r>
      <w:r w:rsidR="002F226B" w:rsidRPr="00986ECE">
        <w:rPr>
          <w:rFonts w:ascii="Times New Roman" w:hAnsi="Times New Roman" w:cs="Times New Roman"/>
          <w:sz w:val="24"/>
          <w:szCs w:val="24"/>
          <w:lang w:val="en-GB"/>
        </w:rPr>
        <w:t xml:space="preserve">that communities lead on issues that affected </w:t>
      </w:r>
      <w:r w:rsidRPr="00986ECE">
        <w:rPr>
          <w:rFonts w:ascii="Times New Roman" w:hAnsi="Times New Roman" w:cs="Times New Roman"/>
          <w:sz w:val="24"/>
          <w:szCs w:val="24"/>
          <w:lang w:val="en-GB"/>
        </w:rPr>
        <w:t>them, access and use services, enhance their well-being and also build persistency.</w:t>
      </w:r>
      <w:r w:rsidR="002F226B" w:rsidRPr="00986ECE">
        <w:rPr>
          <w:rFonts w:ascii="Times New Roman" w:hAnsi="Times New Roman" w:cs="Times New Roman"/>
          <w:sz w:val="24"/>
          <w:szCs w:val="24"/>
          <w:lang w:val="en-GB"/>
        </w:rPr>
        <w:t xml:space="preserve"> It is the </w:t>
      </w:r>
      <w:r w:rsidRPr="00986ECE">
        <w:rPr>
          <w:rFonts w:ascii="Times New Roman" w:hAnsi="Times New Roman" w:cs="Times New Roman"/>
          <w:sz w:val="24"/>
          <w:szCs w:val="24"/>
          <w:lang w:val="en-GB"/>
        </w:rPr>
        <w:t>role of community engagement to dilate</w:t>
      </w:r>
      <w:r w:rsidR="002F22D0" w:rsidRPr="00986ECE">
        <w:rPr>
          <w:rFonts w:ascii="Times New Roman" w:hAnsi="Times New Roman" w:cs="Times New Roman"/>
          <w:sz w:val="24"/>
          <w:szCs w:val="24"/>
          <w:lang w:val="en-GB"/>
        </w:rPr>
        <w:t xml:space="preserve"> the </w:t>
      </w:r>
      <w:r w:rsidRPr="00986ECE">
        <w:rPr>
          <w:rFonts w:ascii="Times New Roman" w:hAnsi="Times New Roman" w:cs="Times New Roman"/>
          <w:sz w:val="24"/>
          <w:szCs w:val="24"/>
          <w:lang w:val="en-GB"/>
        </w:rPr>
        <w:t>influence</w:t>
      </w:r>
      <w:r w:rsidR="002F22D0" w:rsidRPr="00986ECE">
        <w:rPr>
          <w:rFonts w:ascii="Times New Roman" w:hAnsi="Times New Roman" w:cs="Times New Roman"/>
          <w:sz w:val="24"/>
          <w:szCs w:val="24"/>
          <w:lang w:val="en-GB"/>
        </w:rPr>
        <w:t xml:space="preserve"> of local actors, fostering </w:t>
      </w:r>
      <w:r w:rsidR="002F226B" w:rsidRPr="00986ECE">
        <w:rPr>
          <w:rFonts w:ascii="Times New Roman" w:hAnsi="Times New Roman" w:cs="Times New Roman"/>
          <w:sz w:val="24"/>
          <w:szCs w:val="24"/>
          <w:lang w:val="en-GB"/>
        </w:rPr>
        <w:t xml:space="preserve">the </w:t>
      </w:r>
      <w:r w:rsidR="00F239F7" w:rsidRPr="00986ECE">
        <w:rPr>
          <w:rFonts w:ascii="Times New Roman" w:hAnsi="Times New Roman" w:cs="Times New Roman"/>
          <w:sz w:val="24"/>
          <w:szCs w:val="24"/>
          <w:lang w:val="en-GB"/>
        </w:rPr>
        <w:t>acceptance of</w:t>
      </w:r>
      <w:r w:rsidR="002F226B" w:rsidRPr="00986ECE">
        <w:rPr>
          <w:rFonts w:ascii="Times New Roman" w:hAnsi="Times New Roman" w:cs="Times New Roman"/>
          <w:sz w:val="24"/>
          <w:szCs w:val="24"/>
          <w:lang w:val="en-GB"/>
        </w:rPr>
        <w:t xml:space="preserve"> informa</w:t>
      </w:r>
      <w:r w:rsidR="00F239F7" w:rsidRPr="00986ECE">
        <w:rPr>
          <w:rFonts w:ascii="Times New Roman" w:hAnsi="Times New Roman" w:cs="Times New Roman"/>
          <w:sz w:val="24"/>
          <w:szCs w:val="24"/>
          <w:lang w:val="en-GB"/>
        </w:rPr>
        <w:t>tion, public education comm</w:t>
      </w:r>
      <w:r w:rsidR="002F22D0" w:rsidRPr="00986ECE">
        <w:rPr>
          <w:rFonts w:ascii="Times New Roman" w:hAnsi="Times New Roman" w:cs="Times New Roman"/>
          <w:sz w:val="24"/>
          <w:szCs w:val="24"/>
          <w:lang w:val="en-GB"/>
        </w:rPr>
        <w:t xml:space="preserve">unications </w:t>
      </w:r>
      <w:proofErr w:type="gramStart"/>
      <w:r w:rsidR="002F22D0" w:rsidRPr="00986ECE">
        <w:rPr>
          <w:rFonts w:ascii="Times New Roman" w:hAnsi="Times New Roman" w:cs="Times New Roman"/>
          <w:sz w:val="24"/>
          <w:szCs w:val="24"/>
          <w:lang w:val="en-GB"/>
        </w:rPr>
        <w:t>and also</w:t>
      </w:r>
      <w:proofErr w:type="gramEnd"/>
      <w:r w:rsidR="002F22D0" w:rsidRPr="00986ECE">
        <w:rPr>
          <w:rFonts w:ascii="Times New Roman" w:hAnsi="Times New Roman" w:cs="Times New Roman"/>
          <w:sz w:val="24"/>
          <w:szCs w:val="24"/>
          <w:lang w:val="en-GB"/>
        </w:rPr>
        <w:t xml:space="preserve"> building on available local competencies</w:t>
      </w:r>
      <w:r w:rsidR="00F239F7" w:rsidRPr="00986ECE">
        <w:rPr>
          <w:rFonts w:ascii="Times New Roman" w:hAnsi="Times New Roman" w:cs="Times New Roman"/>
          <w:sz w:val="24"/>
          <w:szCs w:val="24"/>
          <w:lang w:val="en-GB"/>
        </w:rPr>
        <w:t>. I</w:t>
      </w:r>
      <w:r w:rsidR="005776C6" w:rsidRPr="00986ECE">
        <w:rPr>
          <w:rFonts w:ascii="Times New Roman" w:hAnsi="Times New Roman" w:cs="Times New Roman"/>
          <w:sz w:val="24"/>
          <w:szCs w:val="24"/>
          <w:lang w:val="en-GB"/>
        </w:rPr>
        <w:t>t</w:t>
      </w:r>
      <w:r w:rsidR="00F239F7" w:rsidRPr="00986ECE">
        <w:rPr>
          <w:rFonts w:ascii="Times New Roman" w:hAnsi="Times New Roman" w:cs="Times New Roman"/>
          <w:sz w:val="24"/>
          <w:szCs w:val="24"/>
          <w:lang w:val="en-GB"/>
        </w:rPr>
        <w:t xml:space="preserve"> has been challenging t</w:t>
      </w:r>
      <w:r w:rsidR="002F22D0" w:rsidRPr="00986ECE">
        <w:rPr>
          <w:rFonts w:ascii="Times New Roman" w:hAnsi="Times New Roman" w:cs="Times New Roman"/>
          <w:sz w:val="24"/>
          <w:szCs w:val="24"/>
          <w:lang w:val="en-GB"/>
        </w:rPr>
        <w:t>o range</w:t>
      </w:r>
      <w:r w:rsidR="00F239F7" w:rsidRPr="00986ECE">
        <w:rPr>
          <w:rFonts w:ascii="Times New Roman" w:hAnsi="Times New Roman" w:cs="Times New Roman"/>
          <w:sz w:val="24"/>
          <w:szCs w:val="24"/>
          <w:lang w:val="en-GB"/>
        </w:rPr>
        <w:t xml:space="preserve"> community engagement due to </w:t>
      </w:r>
      <w:r w:rsidR="00661D10" w:rsidRPr="00986ECE">
        <w:rPr>
          <w:rFonts w:ascii="Times New Roman" w:hAnsi="Times New Roman" w:cs="Times New Roman"/>
          <w:sz w:val="24"/>
          <w:szCs w:val="24"/>
          <w:lang w:val="en-GB"/>
        </w:rPr>
        <w:t>unavailability</w:t>
      </w:r>
      <w:r w:rsidR="002F22D0" w:rsidRPr="00986ECE">
        <w:rPr>
          <w:rFonts w:ascii="Times New Roman" w:hAnsi="Times New Roman" w:cs="Times New Roman"/>
          <w:sz w:val="24"/>
          <w:szCs w:val="24"/>
          <w:lang w:val="en-GB"/>
        </w:rPr>
        <w:t xml:space="preserve"> of concurrence</w:t>
      </w:r>
      <w:r w:rsidR="00F239F7" w:rsidRPr="00986ECE">
        <w:rPr>
          <w:rFonts w:ascii="Times New Roman" w:hAnsi="Times New Roman" w:cs="Times New Roman"/>
          <w:sz w:val="24"/>
          <w:szCs w:val="24"/>
          <w:lang w:val="en-GB"/>
        </w:rPr>
        <w:t xml:space="preserve"> around </w:t>
      </w:r>
      <w:r w:rsidR="00661D10" w:rsidRPr="00986ECE">
        <w:rPr>
          <w:rFonts w:ascii="Times New Roman" w:hAnsi="Times New Roman" w:cs="Times New Roman"/>
          <w:sz w:val="24"/>
          <w:szCs w:val="24"/>
          <w:lang w:val="en-GB"/>
        </w:rPr>
        <w:t xml:space="preserve">definitions, core criteria, </w:t>
      </w:r>
      <w:proofErr w:type="gramStart"/>
      <w:r w:rsidR="00661D10" w:rsidRPr="00986ECE">
        <w:rPr>
          <w:rFonts w:ascii="Times New Roman" w:hAnsi="Times New Roman" w:cs="Times New Roman"/>
          <w:sz w:val="24"/>
          <w:szCs w:val="24"/>
          <w:lang w:val="en-GB"/>
        </w:rPr>
        <w:t>measurement</w:t>
      </w:r>
      <w:proofErr w:type="gramEnd"/>
      <w:r w:rsidR="00661D10" w:rsidRPr="00986ECE">
        <w:rPr>
          <w:rFonts w:ascii="Times New Roman" w:hAnsi="Times New Roman" w:cs="Times New Roman"/>
          <w:sz w:val="24"/>
          <w:szCs w:val="24"/>
          <w:lang w:val="en-GB"/>
        </w:rPr>
        <w:t xml:space="preserve"> and local national contexts. The community engag</w:t>
      </w:r>
      <w:r w:rsidR="002F22D0" w:rsidRPr="00986ECE">
        <w:rPr>
          <w:rFonts w:ascii="Times New Roman" w:hAnsi="Times New Roman" w:cs="Times New Roman"/>
          <w:sz w:val="24"/>
          <w:szCs w:val="24"/>
          <w:lang w:val="en-GB"/>
        </w:rPr>
        <w:t>ement minimum quality standards look up</w:t>
      </w:r>
      <w:r w:rsidR="00B4396B" w:rsidRPr="00986ECE">
        <w:rPr>
          <w:rFonts w:ascii="Times New Roman" w:hAnsi="Times New Roman" w:cs="Times New Roman"/>
          <w:sz w:val="24"/>
          <w:szCs w:val="24"/>
          <w:lang w:val="en-GB"/>
        </w:rPr>
        <w:t xml:space="preserve"> to introduce</w:t>
      </w:r>
      <w:r w:rsidR="00661D10" w:rsidRPr="00986ECE">
        <w:rPr>
          <w:rFonts w:ascii="Times New Roman" w:hAnsi="Times New Roman" w:cs="Times New Roman"/>
          <w:sz w:val="24"/>
          <w:szCs w:val="24"/>
          <w:lang w:val="en-GB"/>
        </w:rPr>
        <w:t xml:space="preserve"> a </w:t>
      </w:r>
      <w:r w:rsidR="00B4396B" w:rsidRPr="00986ECE">
        <w:rPr>
          <w:rFonts w:ascii="Times New Roman" w:hAnsi="Times New Roman" w:cs="Times New Roman"/>
          <w:sz w:val="24"/>
          <w:szCs w:val="24"/>
          <w:lang w:val="en-GB"/>
        </w:rPr>
        <w:t>common</w:t>
      </w:r>
      <w:r w:rsidR="00661D10" w:rsidRPr="00986ECE">
        <w:rPr>
          <w:rFonts w:ascii="Times New Roman" w:hAnsi="Times New Roman" w:cs="Times New Roman"/>
          <w:sz w:val="24"/>
          <w:szCs w:val="24"/>
          <w:lang w:val="en-GB"/>
        </w:rPr>
        <w:t xml:space="preserve"> language, local </w:t>
      </w:r>
      <w:r w:rsidR="00B4396B" w:rsidRPr="00986ECE">
        <w:rPr>
          <w:rFonts w:ascii="Times New Roman" w:hAnsi="Times New Roman" w:cs="Times New Roman"/>
          <w:sz w:val="24"/>
          <w:szCs w:val="24"/>
          <w:lang w:val="en-GB"/>
        </w:rPr>
        <w:t xml:space="preserve">population </w:t>
      </w:r>
      <w:r w:rsidR="002F22D0" w:rsidRPr="00986ECE">
        <w:rPr>
          <w:rFonts w:ascii="Times New Roman" w:hAnsi="Times New Roman" w:cs="Times New Roman"/>
          <w:sz w:val="24"/>
          <w:szCs w:val="24"/>
          <w:lang w:val="en-GB"/>
        </w:rPr>
        <w:t>donors, enforcing actors and lawmakers.</w:t>
      </w:r>
      <w:r w:rsidR="00661D10" w:rsidRPr="00986ECE">
        <w:rPr>
          <w:rFonts w:ascii="Times New Roman" w:hAnsi="Times New Roman" w:cs="Times New Roman"/>
          <w:sz w:val="24"/>
          <w:szCs w:val="24"/>
          <w:lang w:val="en-GB"/>
        </w:rPr>
        <w:t xml:space="preserve"> </w:t>
      </w:r>
      <w:r w:rsidR="00B4396B" w:rsidRPr="00986ECE">
        <w:rPr>
          <w:rFonts w:ascii="Times New Roman" w:hAnsi="Times New Roman" w:cs="Times New Roman"/>
          <w:sz w:val="24"/>
          <w:szCs w:val="24"/>
          <w:lang w:val="en-GB"/>
        </w:rPr>
        <w:t>T</w:t>
      </w:r>
      <w:r w:rsidR="00661D10" w:rsidRPr="00986ECE">
        <w:rPr>
          <w:rFonts w:ascii="Times New Roman" w:hAnsi="Times New Roman" w:cs="Times New Roman"/>
          <w:sz w:val="24"/>
          <w:szCs w:val="24"/>
          <w:lang w:val="en-GB"/>
        </w:rPr>
        <w:t>h</w:t>
      </w:r>
      <w:r w:rsidR="002F22D0" w:rsidRPr="00986ECE">
        <w:rPr>
          <w:rFonts w:ascii="Times New Roman" w:hAnsi="Times New Roman" w:cs="Times New Roman"/>
          <w:sz w:val="24"/>
          <w:szCs w:val="24"/>
          <w:lang w:val="en-GB"/>
        </w:rPr>
        <w:t>ey are also aimed to promote</w:t>
      </w:r>
      <w:r w:rsidR="00B4396B" w:rsidRPr="00986ECE">
        <w:rPr>
          <w:rFonts w:ascii="Times New Roman" w:hAnsi="Times New Roman" w:cs="Times New Roman"/>
          <w:sz w:val="24"/>
          <w:szCs w:val="24"/>
          <w:lang w:val="en-GB"/>
        </w:rPr>
        <w:t xml:space="preserve"> the </w:t>
      </w:r>
      <w:r w:rsidR="002F22D0" w:rsidRPr="00986ECE">
        <w:rPr>
          <w:rFonts w:ascii="Times New Roman" w:hAnsi="Times New Roman" w:cs="Times New Roman"/>
          <w:sz w:val="24"/>
          <w:szCs w:val="24"/>
          <w:lang w:val="en-GB"/>
        </w:rPr>
        <w:t>adoption and acceptance of this important range</w:t>
      </w:r>
      <w:r w:rsidR="00B4396B" w:rsidRPr="00986ECE">
        <w:rPr>
          <w:rFonts w:ascii="Times New Roman" w:hAnsi="Times New Roman" w:cs="Times New Roman"/>
          <w:sz w:val="24"/>
          <w:szCs w:val="24"/>
          <w:lang w:val="en-GB"/>
        </w:rPr>
        <w:t xml:space="preserve"> of practices</w:t>
      </w:r>
      <w:r w:rsidR="005F20C4" w:rsidRPr="00986ECE">
        <w:rPr>
          <w:rFonts w:ascii="Times New Roman" w:hAnsi="Times New Roman" w:cs="Times New Roman"/>
          <w:sz w:val="24"/>
          <w:szCs w:val="24"/>
          <w:lang w:val="en-GB"/>
        </w:rPr>
        <w:t xml:space="preserve"> </w:t>
      </w:r>
      <w:r w:rsidR="005F20C4" w:rsidRPr="00986ECE">
        <w:rPr>
          <w:rFonts w:ascii="Times New Roman" w:hAnsi="Times New Roman" w:cs="Arial"/>
          <w:sz w:val="24"/>
          <w:szCs w:val="20"/>
          <w:shd w:val="clear" w:color="auto" w:fill="FFFFFF"/>
          <w:lang w:val="en-GB"/>
        </w:rPr>
        <w:t>(Bedson et al., 2020)</w:t>
      </w:r>
      <w:r w:rsidR="005F20C4" w:rsidRPr="00986ECE">
        <w:rPr>
          <w:rFonts w:ascii="Times New Roman" w:hAnsi="Times New Roman" w:cs="Times New Roman"/>
          <w:sz w:val="24"/>
          <w:szCs w:val="24"/>
          <w:lang w:val="en-GB"/>
        </w:rPr>
        <w:t>.</w:t>
      </w:r>
    </w:p>
    <w:p w14:paraId="2E3F8BC5" w14:textId="77777777" w:rsidR="00B4396B" w:rsidRPr="00986ECE" w:rsidRDefault="00B4396B" w:rsidP="000D7A96">
      <w:pPr>
        <w:pStyle w:val="Heading1"/>
        <w:rPr>
          <w:b w:val="0"/>
          <w:lang w:val="en-GB"/>
        </w:rPr>
      </w:pPr>
      <w:bookmarkStart w:id="7" w:name="_Toc101377797"/>
      <w:r w:rsidRPr="00986ECE">
        <w:rPr>
          <w:lang w:val="en-GB"/>
        </w:rPr>
        <w:t xml:space="preserve">The role of consultation, effective communication, </w:t>
      </w:r>
      <w:r w:rsidR="00491349" w:rsidRPr="00986ECE">
        <w:rPr>
          <w:lang w:val="en-GB"/>
        </w:rPr>
        <w:t>stakeholder’s</w:t>
      </w:r>
      <w:r w:rsidRPr="00986ECE">
        <w:rPr>
          <w:lang w:val="en-GB"/>
        </w:rPr>
        <w:t xml:space="preserve"> </w:t>
      </w:r>
      <w:proofErr w:type="gramStart"/>
      <w:r w:rsidRPr="00986ECE">
        <w:rPr>
          <w:lang w:val="en-GB"/>
        </w:rPr>
        <w:t>participation</w:t>
      </w:r>
      <w:proofErr w:type="gramEnd"/>
      <w:r w:rsidR="00491349" w:rsidRPr="00986ECE">
        <w:rPr>
          <w:lang w:val="en-GB"/>
        </w:rPr>
        <w:t xml:space="preserve"> and inclusion on Nia Project community engagement.</w:t>
      </w:r>
      <w:bookmarkEnd w:id="7"/>
    </w:p>
    <w:p w14:paraId="34967D8C" w14:textId="77777777" w:rsidR="006670C8" w:rsidRDefault="0064450B"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Engagement refer</w:t>
      </w:r>
      <w:r w:rsidR="007D2660">
        <w:rPr>
          <w:rFonts w:ascii="Times New Roman" w:hAnsi="Times New Roman" w:cs="Times New Roman"/>
          <w:sz w:val="24"/>
          <w:szCs w:val="24"/>
          <w:lang w:val="en-GB"/>
        </w:rPr>
        <w:t>s</w:t>
      </w:r>
      <w:r w:rsidRPr="00986ECE">
        <w:rPr>
          <w:rFonts w:ascii="Times New Roman" w:hAnsi="Times New Roman" w:cs="Times New Roman"/>
          <w:sz w:val="24"/>
          <w:szCs w:val="24"/>
          <w:lang w:val="en-GB"/>
        </w:rPr>
        <w:t xml:space="preserve"> to the many ways the project connect</w:t>
      </w:r>
      <w:r w:rsidR="007D2660">
        <w:rPr>
          <w:rFonts w:ascii="Times New Roman" w:hAnsi="Times New Roman" w:cs="Times New Roman"/>
          <w:sz w:val="24"/>
          <w:szCs w:val="24"/>
          <w:lang w:val="en-GB"/>
        </w:rPr>
        <w:t>s</w:t>
      </w:r>
      <w:r w:rsidRPr="00986ECE">
        <w:rPr>
          <w:rFonts w:ascii="Times New Roman" w:hAnsi="Times New Roman" w:cs="Times New Roman"/>
          <w:sz w:val="24"/>
          <w:szCs w:val="24"/>
          <w:lang w:val="en-GB"/>
        </w:rPr>
        <w:t xml:space="preserve"> with and involves the stakeholders and the community in the growth and utili</w:t>
      </w:r>
      <w:r w:rsidR="007D2660">
        <w:rPr>
          <w:rFonts w:ascii="Times New Roman" w:hAnsi="Times New Roman" w:cs="Times New Roman"/>
          <w:sz w:val="24"/>
          <w:szCs w:val="24"/>
          <w:lang w:val="en-GB"/>
        </w:rPr>
        <w:t>s</w:t>
      </w:r>
      <w:r w:rsidRPr="00986ECE">
        <w:rPr>
          <w:rFonts w:ascii="Times New Roman" w:hAnsi="Times New Roman" w:cs="Times New Roman"/>
          <w:sz w:val="24"/>
          <w:szCs w:val="24"/>
          <w:lang w:val="en-GB"/>
        </w:rPr>
        <w:t>ation of</w:t>
      </w:r>
      <w:r w:rsidR="00CF19B5" w:rsidRPr="00986ECE">
        <w:rPr>
          <w:rFonts w:ascii="Times New Roman" w:hAnsi="Times New Roman" w:cs="Times New Roman"/>
          <w:sz w:val="24"/>
          <w:szCs w:val="24"/>
          <w:lang w:val="en-GB"/>
        </w:rPr>
        <w:t xml:space="preserve"> community actions</w:t>
      </w:r>
      <w:r w:rsidR="005F20C4" w:rsidRPr="00986ECE">
        <w:rPr>
          <w:rFonts w:ascii="Times New Roman" w:hAnsi="Times New Roman" w:cs="Times New Roman"/>
          <w:sz w:val="24"/>
          <w:szCs w:val="24"/>
          <w:lang w:val="en-GB"/>
        </w:rPr>
        <w:t>.</w:t>
      </w:r>
      <w:r w:rsidRPr="00986ECE">
        <w:rPr>
          <w:rFonts w:ascii="Times New Roman" w:hAnsi="Times New Roman" w:cs="Times New Roman"/>
          <w:sz w:val="24"/>
          <w:szCs w:val="24"/>
          <w:lang w:val="en-GB"/>
        </w:rPr>
        <w:t xml:space="preserve"> It range</w:t>
      </w:r>
      <w:r w:rsidR="007D2660">
        <w:rPr>
          <w:rFonts w:ascii="Times New Roman" w:hAnsi="Times New Roman" w:cs="Times New Roman"/>
          <w:sz w:val="24"/>
          <w:szCs w:val="24"/>
          <w:lang w:val="en-GB"/>
        </w:rPr>
        <w:t>s</w:t>
      </w:r>
      <w:r w:rsidRPr="00986ECE">
        <w:rPr>
          <w:rFonts w:ascii="Times New Roman" w:hAnsi="Times New Roman" w:cs="Times New Roman"/>
          <w:sz w:val="24"/>
          <w:szCs w:val="24"/>
          <w:lang w:val="en-GB"/>
        </w:rPr>
        <w:t xml:space="preserve"> from sharing of information and consultation</w:t>
      </w:r>
      <w:r w:rsidR="00CF19B5" w:rsidRPr="00986ECE">
        <w:rPr>
          <w:rFonts w:ascii="Times New Roman" w:hAnsi="Times New Roman" w:cs="Times New Roman"/>
          <w:sz w:val="24"/>
          <w:szCs w:val="24"/>
          <w:lang w:val="en-GB"/>
        </w:rPr>
        <w:t xml:space="preserve"> to participation</w:t>
      </w:r>
      <w:r w:rsidRPr="00986ECE">
        <w:rPr>
          <w:rFonts w:ascii="Times New Roman" w:hAnsi="Times New Roman" w:cs="Times New Roman"/>
          <w:sz w:val="24"/>
          <w:szCs w:val="24"/>
          <w:lang w:val="en-GB"/>
        </w:rPr>
        <w:t xml:space="preserve"> in decision-making processes</w:t>
      </w:r>
      <w:r w:rsidR="005F20C4" w:rsidRPr="00986ECE">
        <w:rPr>
          <w:rFonts w:ascii="Times New Roman" w:hAnsi="Times New Roman" w:cs="Arial"/>
          <w:sz w:val="24"/>
          <w:szCs w:val="20"/>
          <w:shd w:val="clear" w:color="auto" w:fill="FFFFFF"/>
          <w:lang w:val="en-GB"/>
        </w:rPr>
        <w:t xml:space="preserve"> (Joosten et al., 2015)</w:t>
      </w:r>
      <w:r w:rsidRPr="00986ECE">
        <w:rPr>
          <w:rFonts w:ascii="Times New Roman" w:hAnsi="Times New Roman" w:cs="Times New Roman"/>
          <w:sz w:val="24"/>
          <w:szCs w:val="24"/>
          <w:lang w:val="en-GB"/>
        </w:rPr>
        <w:t xml:space="preserve">. Engagement is involved with key stakeholders </w:t>
      </w:r>
      <w:proofErr w:type="gramStart"/>
      <w:r w:rsidRPr="00986ECE">
        <w:rPr>
          <w:rFonts w:ascii="Times New Roman" w:hAnsi="Times New Roman" w:cs="Times New Roman"/>
          <w:sz w:val="24"/>
          <w:szCs w:val="24"/>
          <w:lang w:val="en-GB"/>
        </w:rPr>
        <w:t>and also</w:t>
      </w:r>
      <w:proofErr w:type="gramEnd"/>
      <w:r w:rsidRPr="00986ECE">
        <w:rPr>
          <w:rFonts w:ascii="Times New Roman" w:hAnsi="Times New Roman" w:cs="Times New Roman"/>
          <w:sz w:val="24"/>
          <w:szCs w:val="24"/>
          <w:lang w:val="en-GB"/>
        </w:rPr>
        <w:t xml:space="preserve"> keeping the community informed and involved</w:t>
      </w:r>
      <w:r w:rsidR="00CF19B5" w:rsidRPr="00986ECE">
        <w:rPr>
          <w:rFonts w:ascii="Times New Roman" w:hAnsi="Times New Roman" w:cs="Times New Roman"/>
          <w:sz w:val="24"/>
          <w:szCs w:val="24"/>
          <w:lang w:val="en-GB"/>
        </w:rPr>
        <w:t>, and eventually having dominion and commitment</w:t>
      </w:r>
      <w:r w:rsidR="00E32F95" w:rsidRPr="00986ECE">
        <w:rPr>
          <w:rFonts w:ascii="Times New Roman" w:hAnsi="Times New Roman" w:cs="Times New Roman"/>
          <w:sz w:val="24"/>
          <w:szCs w:val="24"/>
          <w:lang w:val="en-GB"/>
        </w:rPr>
        <w:t xml:space="preserve"> in community </w:t>
      </w:r>
      <w:r w:rsidR="00264F26" w:rsidRPr="00986ECE">
        <w:rPr>
          <w:rFonts w:ascii="Times New Roman" w:hAnsi="Times New Roman" w:cs="Times New Roman"/>
          <w:sz w:val="24"/>
          <w:szCs w:val="24"/>
          <w:lang w:val="en-GB"/>
        </w:rPr>
        <w:t xml:space="preserve">development programs. </w:t>
      </w:r>
    </w:p>
    <w:p w14:paraId="56E1DF01" w14:textId="7CE692B1" w:rsidR="006F4ED3" w:rsidRPr="00986ECE" w:rsidRDefault="00264F26"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Nia could have used the following process to ensure that there is effectiveness in the stakeholder’s participation, </w:t>
      </w:r>
      <w:proofErr w:type="gramStart"/>
      <w:r w:rsidRPr="00986ECE">
        <w:rPr>
          <w:rFonts w:ascii="Times New Roman" w:hAnsi="Times New Roman" w:cs="Times New Roman"/>
          <w:sz w:val="24"/>
          <w:szCs w:val="24"/>
          <w:lang w:val="en-GB"/>
        </w:rPr>
        <w:t>engagement</w:t>
      </w:r>
      <w:proofErr w:type="gramEnd"/>
      <w:r w:rsidRPr="00986ECE">
        <w:rPr>
          <w:rFonts w:ascii="Times New Roman" w:hAnsi="Times New Roman" w:cs="Times New Roman"/>
          <w:sz w:val="24"/>
          <w:szCs w:val="24"/>
          <w:lang w:val="en-GB"/>
        </w:rPr>
        <w:t xml:space="preserve"> and inclusion in their community engagement program. Ni</w:t>
      </w:r>
      <w:r w:rsidR="00611086">
        <w:rPr>
          <w:rFonts w:ascii="Times New Roman" w:hAnsi="Times New Roman" w:cs="Times New Roman"/>
          <w:sz w:val="24"/>
          <w:szCs w:val="24"/>
          <w:lang w:val="en-GB"/>
        </w:rPr>
        <w:t>a</w:t>
      </w:r>
      <w:r w:rsidRPr="00986ECE">
        <w:rPr>
          <w:rFonts w:ascii="Times New Roman" w:hAnsi="Times New Roman" w:cs="Times New Roman"/>
          <w:sz w:val="24"/>
          <w:szCs w:val="24"/>
          <w:lang w:val="en-GB"/>
        </w:rPr>
        <w:t xml:space="preserve"> was supposed to be clea</w:t>
      </w:r>
      <w:r w:rsidR="00CF19B5" w:rsidRPr="00986ECE">
        <w:rPr>
          <w:rFonts w:ascii="Times New Roman" w:hAnsi="Times New Roman" w:cs="Times New Roman"/>
          <w:sz w:val="24"/>
          <w:szCs w:val="24"/>
          <w:lang w:val="en-GB"/>
        </w:rPr>
        <w:t>rly shaped</w:t>
      </w:r>
      <w:r w:rsidRPr="00986ECE">
        <w:rPr>
          <w:rFonts w:ascii="Times New Roman" w:hAnsi="Times New Roman" w:cs="Times New Roman"/>
          <w:sz w:val="24"/>
          <w:szCs w:val="24"/>
          <w:lang w:val="en-GB"/>
        </w:rPr>
        <w:t xml:space="preserve">, </w:t>
      </w:r>
      <w:proofErr w:type="gramStart"/>
      <w:r w:rsidRPr="00986ECE">
        <w:rPr>
          <w:rFonts w:ascii="Times New Roman" w:hAnsi="Times New Roman" w:cs="Times New Roman"/>
          <w:sz w:val="24"/>
          <w:szCs w:val="24"/>
          <w:lang w:val="en-GB"/>
        </w:rPr>
        <w:t>influential</w:t>
      </w:r>
      <w:proofErr w:type="gramEnd"/>
      <w:r w:rsidRPr="00986ECE">
        <w:rPr>
          <w:rFonts w:ascii="Times New Roman" w:hAnsi="Times New Roman" w:cs="Times New Roman"/>
          <w:sz w:val="24"/>
          <w:szCs w:val="24"/>
          <w:lang w:val="en-GB"/>
        </w:rPr>
        <w:t xml:space="preserve"> and connected in decision-making. It was also supposed to be simple, accessible, open, inclusive, </w:t>
      </w:r>
      <w:r w:rsidR="004F5570" w:rsidRPr="00986ECE">
        <w:rPr>
          <w:rFonts w:ascii="Times New Roman" w:hAnsi="Times New Roman" w:cs="Times New Roman"/>
          <w:sz w:val="24"/>
          <w:szCs w:val="24"/>
          <w:lang w:val="en-GB"/>
        </w:rPr>
        <w:t>respectful</w:t>
      </w:r>
      <w:r w:rsidRPr="00986ECE">
        <w:rPr>
          <w:rFonts w:ascii="Times New Roman" w:hAnsi="Times New Roman" w:cs="Times New Roman"/>
          <w:sz w:val="24"/>
          <w:szCs w:val="24"/>
          <w:lang w:val="en-GB"/>
        </w:rPr>
        <w:t xml:space="preserve">, </w:t>
      </w:r>
      <w:proofErr w:type="gramStart"/>
      <w:r w:rsidRPr="00986ECE">
        <w:rPr>
          <w:rFonts w:ascii="Times New Roman" w:hAnsi="Times New Roman" w:cs="Times New Roman"/>
          <w:sz w:val="24"/>
          <w:szCs w:val="24"/>
          <w:lang w:val="en-GB"/>
        </w:rPr>
        <w:t>informative</w:t>
      </w:r>
      <w:proofErr w:type="gramEnd"/>
      <w:r w:rsidRPr="00986ECE">
        <w:rPr>
          <w:rFonts w:ascii="Times New Roman" w:hAnsi="Times New Roman" w:cs="Times New Roman"/>
          <w:sz w:val="24"/>
          <w:szCs w:val="24"/>
          <w:lang w:val="en-GB"/>
        </w:rPr>
        <w:t xml:space="preserve"> and educational</w:t>
      </w:r>
      <w:r w:rsidR="005F20C4" w:rsidRPr="00986ECE">
        <w:rPr>
          <w:rFonts w:ascii="Times New Roman" w:hAnsi="Times New Roman" w:cs="Arial"/>
          <w:sz w:val="24"/>
          <w:szCs w:val="20"/>
          <w:shd w:val="clear" w:color="auto" w:fill="FFFFFF"/>
          <w:lang w:val="en-GB"/>
        </w:rPr>
        <w:t xml:space="preserve"> (Wells et al., 2013)</w:t>
      </w:r>
      <w:r w:rsidRPr="00986ECE">
        <w:rPr>
          <w:rFonts w:ascii="Times New Roman" w:hAnsi="Times New Roman" w:cs="Times New Roman"/>
          <w:sz w:val="24"/>
          <w:szCs w:val="24"/>
          <w:lang w:val="en-GB"/>
        </w:rPr>
        <w:t>. They were also supposed to ensure that they ha</w:t>
      </w:r>
      <w:r w:rsidR="004F5570" w:rsidRPr="00986ECE">
        <w:rPr>
          <w:rFonts w:ascii="Times New Roman" w:hAnsi="Times New Roman" w:cs="Times New Roman"/>
          <w:sz w:val="24"/>
          <w:szCs w:val="24"/>
          <w:lang w:val="en-GB"/>
        </w:rPr>
        <w:t xml:space="preserve">ve valued the contributions of </w:t>
      </w:r>
      <w:r w:rsidRPr="00986ECE">
        <w:rPr>
          <w:rFonts w:ascii="Times New Roman" w:hAnsi="Times New Roman" w:cs="Times New Roman"/>
          <w:sz w:val="24"/>
          <w:szCs w:val="24"/>
          <w:lang w:val="en-GB"/>
        </w:rPr>
        <w:t>all and contributes to continuous improvement.</w:t>
      </w:r>
      <w:r w:rsidR="004F5570" w:rsidRPr="00986ECE">
        <w:rPr>
          <w:rFonts w:ascii="Times New Roman" w:hAnsi="Times New Roman" w:cs="Times New Roman"/>
          <w:sz w:val="24"/>
          <w:szCs w:val="24"/>
          <w:lang w:val="en-GB"/>
        </w:rPr>
        <w:t xml:space="preserve"> It is also required for Nia to ensure that they have set clear </w:t>
      </w:r>
      <w:r w:rsidR="004F5570" w:rsidRPr="00986ECE">
        <w:rPr>
          <w:rFonts w:ascii="Times New Roman" w:hAnsi="Times New Roman" w:cs="Times New Roman"/>
          <w:sz w:val="24"/>
          <w:szCs w:val="24"/>
          <w:lang w:val="en-GB"/>
        </w:rPr>
        <w:lastRenderedPageBreak/>
        <w:t>and reasonable ti</w:t>
      </w:r>
      <w:r w:rsidR="00CF19B5" w:rsidRPr="00986ECE">
        <w:rPr>
          <w:rFonts w:ascii="Times New Roman" w:hAnsi="Times New Roman" w:cs="Times New Roman"/>
          <w:sz w:val="24"/>
          <w:szCs w:val="24"/>
          <w:lang w:val="en-GB"/>
        </w:rPr>
        <w:t xml:space="preserve">meframes, builds relationships, </w:t>
      </w:r>
      <w:proofErr w:type="gramStart"/>
      <w:r w:rsidR="00CF19B5" w:rsidRPr="00986ECE">
        <w:rPr>
          <w:rFonts w:ascii="Times New Roman" w:hAnsi="Times New Roman" w:cs="Times New Roman"/>
          <w:sz w:val="24"/>
          <w:szCs w:val="24"/>
          <w:lang w:val="en-GB"/>
        </w:rPr>
        <w:t>affiliation</w:t>
      </w:r>
      <w:proofErr w:type="gramEnd"/>
      <w:r w:rsidR="004F5570" w:rsidRPr="00986ECE">
        <w:rPr>
          <w:rFonts w:ascii="Times New Roman" w:hAnsi="Times New Roman" w:cs="Times New Roman"/>
          <w:sz w:val="24"/>
          <w:szCs w:val="24"/>
          <w:lang w:val="en-GB"/>
        </w:rPr>
        <w:t xml:space="preserve"> and trust.</w:t>
      </w:r>
      <w:r w:rsidR="00271217" w:rsidRPr="00986ECE">
        <w:rPr>
          <w:rFonts w:ascii="Times New Roman" w:hAnsi="Times New Roman" w:cs="Times New Roman"/>
          <w:sz w:val="24"/>
          <w:szCs w:val="24"/>
          <w:lang w:val="en-GB"/>
        </w:rPr>
        <w:t xml:space="preserve"> Inclusion and participation of the stakeholders in a community engagement will help Nia project to build and understand the local context, build a relationship that is based on trust and transparency. It will help in managing the </w:t>
      </w:r>
      <w:r w:rsidR="006F4ED3" w:rsidRPr="00986ECE">
        <w:rPr>
          <w:rFonts w:ascii="Times New Roman" w:hAnsi="Times New Roman" w:cs="Times New Roman"/>
          <w:sz w:val="24"/>
          <w:szCs w:val="24"/>
          <w:lang w:val="en-GB"/>
        </w:rPr>
        <w:t>expectations</w:t>
      </w:r>
      <w:r w:rsidR="00CF19B5" w:rsidRPr="00986ECE">
        <w:rPr>
          <w:rFonts w:ascii="Times New Roman" w:hAnsi="Times New Roman" w:cs="Times New Roman"/>
          <w:sz w:val="24"/>
          <w:szCs w:val="24"/>
          <w:lang w:val="en-GB"/>
        </w:rPr>
        <w:t xml:space="preserve"> through a moderate and suitable</w:t>
      </w:r>
      <w:r w:rsidR="00271217" w:rsidRPr="00986ECE">
        <w:rPr>
          <w:rFonts w:ascii="Times New Roman" w:hAnsi="Times New Roman" w:cs="Times New Roman"/>
          <w:sz w:val="24"/>
          <w:szCs w:val="24"/>
          <w:lang w:val="en-GB"/>
        </w:rPr>
        <w:t xml:space="preserve"> engagement approach. N</w:t>
      </w:r>
      <w:r w:rsidR="00CF19B5" w:rsidRPr="00986ECE">
        <w:rPr>
          <w:rFonts w:ascii="Times New Roman" w:hAnsi="Times New Roman" w:cs="Times New Roman"/>
          <w:sz w:val="24"/>
          <w:szCs w:val="24"/>
          <w:lang w:val="en-GB"/>
        </w:rPr>
        <w:t>ia will also evade</w:t>
      </w:r>
      <w:r w:rsidR="00DD2543" w:rsidRPr="00986ECE">
        <w:rPr>
          <w:rFonts w:ascii="Times New Roman" w:hAnsi="Times New Roman" w:cs="Times New Roman"/>
          <w:sz w:val="24"/>
          <w:szCs w:val="24"/>
          <w:lang w:val="en-GB"/>
        </w:rPr>
        <w:t xml:space="preserve"> and lessen</w:t>
      </w:r>
      <w:r w:rsidR="00271217" w:rsidRPr="00986ECE">
        <w:rPr>
          <w:rFonts w:ascii="Times New Roman" w:hAnsi="Times New Roman" w:cs="Times New Roman"/>
          <w:sz w:val="24"/>
          <w:szCs w:val="24"/>
          <w:lang w:val="en-GB"/>
        </w:rPr>
        <w:t xml:space="preserve"> social risks </w:t>
      </w:r>
      <w:proofErr w:type="gramStart"/>
      <w:r w:rsidR="00271217" w:rsidRPr="00986ECE">
        <w:rPr>
          <w:rFonts w:ascii="Times New Roman" w:hAnsi="Times New Roman" w:cs="Times New Roman"/>
          <w:sz w:val="24"/>
          <w:szCs w:val="24"/>
          <w:lang w:val="en-GB"/>
        </w:rPr>
        <w:t>and also</w:t>
      </w:r>
      <w:proofErr w:type="gramEnd"/>
      <w:r w:rsidR="00DD2543" w:rsidRPr="00986ECE">
        <w:rPr>
          <w:rFonts w:ascii="Times New Roman" w:hAnsi="Times New Roman" w:cs="Times New Roman"/>
          <w:sz w:val="24"/>
          <w:szCs w:val="24"/>
          <w:lang w:val="en-GB"/>
        </w:rPr>
        <w:t xml:space="preserve"> reduce</w:t>
      </w:r>
      <w:r w:rsidR="00271217" w:rsidRPr="00986ECE">
        <w:rPr>
          <w:rFonts w:ascii="Times New Roman" w:hAnsi="Times New Roman" w:cs="Times New Roman"/>
          <w:sz w:val="24"/>
          <w:szCs w:val="24"/>
          <w:lang w:val="en-GB"/>
        </w:rPr>
        <w:t xml:space="preserve"> risk and</w:t>
      </w:r>
      <w:r w:rsidR="00DD2543" w:rsidRPr="00986ECE">
        <w:rPr>
          <w:rFonts w:ascii="Times New Roman" w:hAnsi="Times New Roman" w:cs="Times New Roman"/>
          <w:sz w:val="24"/>
          <w:szCs w:val="24"/>
          <w:lang w:val="en-GB"/>
        </w:rPr>
        <w:t xml:space="preserve"> increase</w:t>
      </w:r>
      <w:r w:rsidR="00271217" w:rsidRPr="00986ECE">
        <w:rPr>
          <w:rFonts w:ascii="Times New Roman" w:hAnsi="Times New Roman" w:cs="Times New Roman"/>
          <w:sz w:val="24"/>
          <w:szCs w:val="24"/>
          <w:lang w:val="en-GB"/>
        </w:rPr>
        <w:t xml:space="preserve"> </w:t>
      </w:r>
      <w:r w:rsidR="00DD2543" w:rsidRPr="00986ECE">
        <w:rPr>
          <w:rFonts w:ascii="Times New Roman" w:hAnsi="Times New Roman" w:cs="Times New Roman"/>
          <w:sz w:val="24"/>
          <w:szCs w:val="24"/>
          <w:lang w:val="en-GB"/>
        </w:rPr>
        <w:t>opportunities to construct</w:t>
      </w:r>
      <w:r w:rsidR="006F4ED3" w:rsidRPr="00986ECE">
        <w:rPr>
          <w:rFonts w:ascii="Times New Roman" w:hAnsi="Times New Roman" w:cs="Times New Roman"/>
          <w:sz w:val="24"/>
          <w:szCs w:val="24"/>
          <w:lang w:val="en-GB"/>
        </w:rPr>
        <w:t xml:space="preserve"> and protect value for the project and local communities</w:t>
      </w:r>
      <w:r w:rsidR="005F20C4" w:rsidRPr="00986ECE">
        <w:rPr>
          <w:rFonts w:ascii="Times New Roman" w:hAnsi="Times New Roman" w:cs="Arial"/>
          <w:sz w:val="24"/>
          <w:szCs w:val="20"/>
          <w:shd w:val="clear" w:color="auto" w:fill="FFFFFF"/>
          <w:lang w:val="en-GB"/>
        </w:rPr>
        <w:t xml:space="preserve"> (</w:t>
      </w:r>
      <w:proofErr w:type="spellStart"/>
      <w:r w:rsidR="005F20C4" w:rsidRPr="00986ECE">
        <w:rPr>
          <w:rFonts w:ascii="Times New Roman" w:hAnsi="Times New Roman" w:cs="Arial"/>
          <w:sz w:val="24"/>
          <w:szCs w:val="20"/>
          <w:shd w:val="clear" w:color="auto" w:fill="FFFFFF"/>
          <w:lang w:val="en-GB"/>
        </w:rPr>
        <w:t>Klijn</w:t>
      </w:r>
      <w:proofErr w:type="spellEnd"/>
      <w:r w:rsidR="005F20C4" w:rsidRPr="00986ECE">
        <w:rPr>
          <w:rFonts w:ascii="Times New Roman" w:hAnsi="Times New Roman" w:cs="Arial"/>
          <w:sz w:val="24"/>
          <w:szCs w:val="20"/>
          <w:shd w:val="clear" w:color="auto" w:fill="FFFFFF"/>
          <w:lang w:val="en-GB"/>
        </w:rPr>
        <w:t xml:space="preserve"> et al., 2012)</w:t>
      </w:r>
      <w:r w:rsidR="006F4ED3" w:rsidRPr="00986ECE">
        <w:rPr>
          <w:rFonts w:ascii="Times New Roman" w:hAnsi="Times New Roman" w:cs="Times New Roman"/>
          <w:sz w:val="24"/>
          <w:szCs w:val="24"/>
          <w:lang w:val="en-GB"/>
        </w:rPr>
        <w:t xml:space="preserve">. </w:t>
      </w:r>
    </w:p>
    <w:p w14:paraId="32350C6B" w14:textId="77777777" w:rsidR="006F4ED3" w:rsidRPr="00986ECE" w:rsidRDefault="006F4ED3" w:rsidP="000D7A96">
      <w:pPr>
        <w:pStyle w:val="Heading1"/>
        <w:rPr>
          <w:b w:val="0"/>
          <w:lang w:val="en-GB"/>
        </w:rPr>
      </w:pPr>
      <w:bookmarkStart w:id="8" w:name="_Toc101377798"/>
      <w:r w:rsidRPr="00986ECE">
        <w:rPr>
          <w:lang w:val="en-GB"/>
        </w:rPr>
        <w:t>Conclusion.</w:t>
      </w:r>
      <w:bookmarkEnd w:id="8"/>
    </w:p>
    <w:p w14:paraId="382A43A8" w14:textId="77777777" w:rsidR="00491349" w:rsidRPr="00986ECE" w:rsidRDefault="006F4ED3" w:rsidP="000D7A96">
      <w:pPr>
        <w:spacing w:line="480" w:lineRule="auto"/>
        <w:jc w:val="both"/>
        <w:rPr>
          <w:rFonts w:ascii="Times New Roman" w:hAnsi="Times New Roman" w:cs="Times New Roman"/>
          <w:sz w:val="24"/>
          <w:szCs w:val="24"/>
          <w:lang w:val="en-GB"/>
        </w:rPr>
      </w:pPr>
      <w:r w:rsidRPr="00986ECE">
        <w:rPr>
          <w:rFonts w:ascii="Times New Roman" w:hAnsi="Times New Roman" w:cs="Times New Roman"/>
          <w:sz w:val="24"/>
          <w:szCs w:val="24"/>
          <w:lang w:val="en-GB"/>
        </w:rPr>
        <w:t xml:space="preserve">Community engagement is the process in which groups of people who are connected by topographic vicinity, special </w:t>
      </w:r>
      <w:proofErr w:type="gramStart"/>
      <w:r w:rsidRPr="00986ECE">
        <w:rPr>
          <w:rFonts w:ascii="Times New Roman" w:hAnsi="Times New Roman" w:cs="Times New Roman"/>
          <w:sz w:val="24"/>
          <w:szCs w:val="24"/>
          <w:lang w:val="en-GB"/>
        </w:rPr>
        <w:t>interest</w:t>
      </w:r>
      <w:proofErr w:type="gramEnd"/>
      <w:r w:rsidRPr="00986ECE">
        <w:rPr>
          <w:rFonts w:ascii="Times New Roman" w:hAnsi="Times New Roman" w:cs="Times New Roman"/>
          <w:sz w:val="24"/>
          <w:szCs w:val="24"/>
          <w:lang w:val="en-GB"/>
        </w:rPr>
        <w:t xml:space="preserve"> or similar situations, works together and collaboratively in order to address issues that affects their well-being. The practices that Nia project could have used to enhance effectiveness </w:t>
      </w:r>
      <w:proofErr w:type="gramStart"/>
      <w:r w:rsidRPr="00986ECE">
        <w:rPr>
          <w:rFonts w:ascii="Times New Roman" w:hAnsi="Times New Roman" w:cs="Times New Roman"/>
          <w:sz w:val="24"/>
          <w:szCs w:val="24"/>
          <w:lang w:val="en-GB"/>
        </w:rPr>
        <w:t>in</w:t>
      </w:r>
      <w:r w:rsidR="00227680" w:rsidRPr="00986ECE">
        <w:rPr>
          <w:rFonts w:ascii="Times New Roman" w:hAnsi="Times New Roman" w:cs="Times New Roman"/>
          <w:sz w:val="24"/>
          <w:szCs w:val="24"/>
          <w:lang w:val="en-GB"/>
        </w:rPr>
        <w:t>c</w:t>
      </w:r>
      <w:r w:rsidRPr="00986ECE">
        <w:rPr>
          <w:rFonts w:ascii="Times New Roman" w:hAnsi="Times New Roman" w:cs="Times New Roman"/>
          <w:sz w:val="24"/>
          <w:szCs w:val="24"/>
          <w:lang w:val="en-GB"/>
        </w:rPr>
        <w:t>lude</w:t>
      </w:r>
      <w:r w:rsidR="00227680" w:rsidRPr="00986ECE">
        <w:rPr>
          <w:rFonts w:ascii="Times New Roman" w:hAnsi="Times New Roman" w:cs="Times New Roman"/>
          <w:sz w:val="24"/>
          <w:szCs w:val="24"/>
          <w:lang w:val="en-GB"/>
        </w:rPr>
        <w:t>;</w:t>
      </w:r>
      <w:proofErr w:type="gramEnd"/>
      <w:r w:rsidR="00227680" w:rsidRPr="00986ECE">
        <w:rPr>
          <w:rFonts w:ascii="Times New Roman" w:hAnsi="Times New Roman" w:cs="Times New Roman"/>
          <w:sz w:val="24"/>
          <w:szCs w:val="24"/>
          <w:lang w:val="en-GB"/>
        </w:rPr>
        <w:t xml:space="preserve"> identifying who is underrepresented in their event, listening more than they speak, be responsive, and building authentic connections. Nia project could </w:t>
      </w:r>
      <w:r w:rsidR="00323DED" w:rsidRPr="00986ECE">
        <w:rPr>
          <w:rFonts w:ascii="Times New Roman" w:hAnsi="Times New Roman" w:cs="Times New Roman"/>
          <w:sz w:val="24"/>
          <w:szCs w:val="24"/>
          <w:lang w:val="en-GB"/>
        </w:rPr>
        <w:t xml:space="preserve">have also </w:t>
      </w:r>
      <w:proofErr w:type="gramStart"/>
      <w:r w:rsidR="00323DED" w:rsidRPr="00986ECE">
        <w:rPr>
          <w:rFonts w:ascii="Times New Roman" w:hAnsi="Times New Roman" w:cs="Times New Roman"/>
          <w:sz w:val="24"/>
          <w:szCs w:val="24"/>
          <w:lang w:val="en-GB"/>
        </w:rPr>
        <w:t>be</w:t>
      </w:r>
      <w:proofErr w:type="gramEnd"/>
      <w:r w:rsidR="00323DED" w:rsidRPr="00986ECE">
        <w:rPr>
          <w:rFonts w:ascii="Times New Roman" w:hAnsi="Times New Roman" w:cs="Times New Roman"/>
          <w:sz w:val="24"/>
          <w:szCs w:val="24"/>
          <w:lang w:val="en-GB"/>
        </w:rPr>
        <w:t xml:space="preserve"> much effective in their activities if they could have applied community organizing and focus group models in their community engagement.</w:t>
      </w:r>
      <w:r w:rsidR="005776C6" w:rsidRPr="00986ECE">
        <w:rPr>
          <w:rFonts w:ascii="Times New Roman" w:hAnsi="Times New Roman" w:cs="Times New Roman"/>
          <w:sz w:val="24"/>
          <w:szCs w:val="24"/>
          <w:lang w:val="en-GB"/>
        </w:rPr>
        <w:t xml:space="preserve"> The principle that Nia could have applied include, careful planning, inclusion and demographic diversity, collaboration and shared purpose, openness and learning, transparency and trust, </w:t>
      </w:r>
      <w:proofErr w:type="gramStart"/>
      <w:r w:rsidR="005776C6" w:rsidRPr="00986ECE">
        <w:rPr>
          <w:rFonts w:ascii="Times New Roman" w:hAnsi="Times New Roman" w:cs="Times New Roman"/>
          <w:sz w:val="24"/>
          <w:szCs w:val="24"/>
          <w:lang w:val="en-GB"/>
        </w:rPr>
        <w:t>impact</w:t>
      </w:r>
      <w:proofErr w:type="gramEnd"/>
      <w:r w:rsidR="005776C6" w:rsidRPr="00986ECE">
        <w:rPr>
          <w:rFonts w:ascii="Times New Roman" w:hAnsi="Times New Roman" w:cs="Times New Roman"/>
          <w:sz w:val="24"/>
          <w:szCs w:val="24"/>
          <w:lang w:val="en-GB"/>
        </w:rPr>
        <w:t xml:space="preserve"> and action. Na should also have ensured that they have attained the minimum quality standard </w:t>
      </w:r>
      <w:proofErr w:type="gramStart"/>
      <w:r w:rsidR="005776C6" w:rsidRPr="00986ECE">
        <w:rPr>
          <w:rFonts w:ascii="Times New Roman" w:hAnsi="Times New Roman" w:cs="Times New Roman"/>
          <w:sz w:val="24"/>
          <w:szCs w:val="24"/>
          <w:lang w:val="en-GB"/>
        </w:rPr>
        <w:t>in order to</w:t>
      </w:r>
      <w:proofErr w:type="gramEnd"/>
      <w:r w:rsidR="005776C6" w:rsidRPr="00986ECE">
        <w:rPr>
          <w:rFonts w:ascii="Times New Roman" w:hAnsi="Times New Roman" w:cs="Times New Roman"/>
          <w:sz w:val="24"/>
          <w:szCs w:val="24"/>
          <w:lang w:val="en-GB"/>
        </w:rPr>
        <w:t xml:space="preserve"> have an effective engagement in the community.</w:t>
      </w:r>
      <w:r w:rsidR="00CF19B5" w:rsidRPr="00986ECE">
        <w:rPr>
          <w:rFonts w:ascii="Times New Roman" w:hAnsi="Times New Roman" w:cs="Times New Roman"/>
          <w:sz w:val="24"/>
          <w:szCs w:val="24"/>
          <w:lang w:val="en-GB"/>
        </w:rPr>
        <w:t xml:space="preserve"> Stakeholders also have a pivotal role in the effectiveness of the Nia project activities and thus they should be considered and allowed to participate, communicate, and engage in all their activities.</w:t>
      </w:r>
    </w:p>
    <w:p w14:paraId="6296EB53" w14:textId="24898E49" w:rsidR="00AD0C4A" w:rsidRPr="00986ECE" w:rsidRDefault="00B93471" w:rsidP="000D7A96">
      <w:pPr>
        <w:spacing w:line="480" w:lineRule="auto"/>
        <w:rPr>
          <w:rFonts w:ascii="Times New Roman" w:hAnsi="Times New Roman" w:cs="Times New Roman"/>
          <w:sz w:val="24"/>
          <w:szCs w:val="24"/>
          <w:lang w:val="en-GB"/>
        </w:rPr>
      </w:pPr>
      <w:r w:rsidRPr="00986ECE">
        <w:rPr>
          <w:rFonts w:ascii="Times New Roman" w:hAnsi="Times New Roman" w:cs="Times New Roman"/>
          <w:sz w:val="24"/>
          <w:szCs w:val="24"/>
          <w:lang w:val="en-GB"/>
        </w:rPr>
        <w:br w:type="page"/>
      </w:r>
    </w:p>
    <w:p w14:paraId="6A4DD58A" w14:textId="3DCFDBC6" w:rsidR="00AD0C4A" w:rsidRPr="000D7A96" w:rsidRDefault="00AD0C4A" w:rsidP="000D7A96">
      <w:pPr>
        <w:pStyle w:val="Heading1"/>
        <w:rPr>
          <w:lang w:val="en-GB"/>
        </w:rPr>
      </w:pPr>
      <w:r w:rsidRPr="00986ECE">
        <w:rPr>
          <w:lang w:val="en-GB"/>
        </w:rPr>
        <w:lastRenderedPageBreak/>
        <w:t xml:space="preserve"> </w:t>
      </w:r>
      <w:bookmarkStart w:id="9" w:name="_Toc101377799"/>
      <w:r w:rsidR="00611086">
        <w:rPr>
          <w:lang w:val="en-GB"/>
        </w:rPr>
        <w:t>References</w:t>
      </w:r>
      <w:bookmarkEnd w:id="9"/>
    </w:p>
    <w:p w14:paraId="4705FBC7"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t xml:space="preserve">Bedson, J., Jalloh, M.F., Pedi, D., Bah, S., Owen, K., </w:t>
      </w:r>
      <w:proofErr w:type="spellStart"/>
      <w:r w:rsidRPr="00986ECE">
        <w:rPr>
          <w:rFonts w:ascii="Times New Roman" w:hAnsi="Times New Roman" w:cs="Arial"/>
          <w:sz w:val="24"/>
          <w:szCs w:val="20"/>
          <w:shd w:val="clear" w:color="auto" w:fill="FFFFFF"/>
          <w:lang w:val="en-GB"/>
        </w:rPr>
        <w:t>Oniba</w:t>
      </w:r>
      <w:proofErr w:type="spellEnd"/>
      <w:r w:rsidRPr="00986ECE">
        <w:rPr>
          <w:rFonts w:ascii="Times New Roman" w:hAnsi="Times New Roman" w:cs="Arial"/>
          <w:sz w:val="24"/>
          <w:szCs w:val="20"/>
          <w:shd w:val="clear" w:color="auto" w:fill="FFFFFF"/>
          <w:lang w:val="en-GB"/>
        </w:rPr>
        <w:t xml:space="preserve">, A., </w:t>
      </w:r>
      <w:proofErr w:type="spellStart"/>
      <w:r w:rsidRPr="00986ECE">
        <w:rPr>
          <w:rFonts w:ascii="Times New Roman" w:hAnsi="Times New Roman" w:cs="Arial"/>
          <w:sz w:val="24"/>
          <w:szCs w:val="20"/>
          <w:shd w:val="clear" w:color="auto" w:fill="FFFFFF"/>
          <w:lang w:val="en-GB"/>
        </w:rPr>
        <w:t>Sangarie</w:t>
      </w:r>
      <w:proofErr w:type="spellEnd"/>
      <w:r w:rsidRPr="00986ECE">
        <w:rPr>
          <w:rFonts w:ascii="Times New Roman" w:hAnsi="Times New Roman" w:cs="Arial"/>
          <w:sz w:val="24"/>
          <w:szCs w:val="20"/>
          <w:shd w:val="clear" w:color="auto" w:fill="FFFFFF"/>
          <w:lang w:val="en-GB"/>
        </w:rPr>
        <w:t xml:space="preserve">, M., </w:t>
      </w:r>
      <w:proofErr w:type="spellStart"/>
      <w:r w:rsidRPr="00986ECE">
        <w:rPr>
          <w:rFonts w:ascii="Times New Roman" w:hAnsi="Times New Roman" w:cs="Arial"/>
          <w:sz w:val="24"/>
          <w:szCs w:val="20"/>
          <w:shd w:val="clear" w:color="auto" w:fill="FFFFFF"/>
          <w:lang w:val="en-GB"/>
        </w:rPr>
        <w:t>Fofanah</w:t>
      </w:r>
      <w:proofErr w:type="spellEnd"/>
      <w:r w:rsidRPr="00986ECE">
        <w:rPr>
          <w:rFonts w:ascii="Times New Roman" w:hAnsi="Times New Roman" w:cs="Arial"/>
          <w:sz w:val="24"/>
          <w:szCs w:val="20"/>
          <w:shd w:val="clear" w:color="auto" w:fill="FFFFFF"/>
          <w:lang w:val="en-GB"/>
        </w:rPr>
        <w:t xml:space="preserve">, J.S., Jalloh, M.B., </w:t>
      </w:r>
      <w:proofErr w:type="spellStart"/>
      <w:r w:rsidRPr="00986ECE">
        <w:rPr>
          <w:rFonts w:ascii="Times New Roman" w:hAnsi="Times New Roman" w:cs="Arial"/>
          <w:sz w:val="24"/>
          <w:szCs w:val="20"/>
          <w:shd w:val="clear" w:color="auto" w:fill="FFFFFF"/>
          <w:lang w:val="en-GB"/>
        </w:rPr>
        <w:t>Sengeh</w:t>
      </w:r>
      <w:proofErr w:type="spellEnd"/>
      <w:r w:rsidRPr="00986ECE">
        <w:rPr>
          <w:rFonts w:ascii="Times New Roman" w:hAnsi="Times New Roman" w:cs="Arial"/>
          <w:sz w:val="24"/>
          <w:szCs w:val="20"/>
          <w:shd w:val="clear" w:color="auto" w:fill="FFFFFF"/>
          <w:lang w:val="en-GB"/>
        </w:rPr>
        <w:t xml:space="preserve">, P. and </w:t>
      </w:r>
      <w:proofErr w:type="spellStart"/>
      <w:r w:rsidRPr="00986ECE">
        <w:rPr>
          <w:rFonts w:ascii="Times New Roman" w:hAnsi="Times New Roman" w:cs="Arial"/>
          <w:sz w:val="24"/>
          <w:szCs w:val="20"/>
          <w:shd w:val="clear" w:color="auto" w:fill="FFFFFF"/>
          <w:lang w:val="en-GB"/>
        </w:rPr>
        <w:t>Skrip</w:t>
      </w:r>
      <w:proofErr w:type="spellEnd"/>
      <w:r w:rsidRPr="00986ECE">
        <w:rPr>
          <w:rFonts w:ascii="Times New Roman" w:hAnsi="Times New Roman" w:cs="Arial"/>
          <w:sz w:val="24"/>
          <w:szCs w:val="20"/>
          <w:shd w:val="clear" w:color="auto" w:fill="FFFFFF"/>
          <w:lang w:val="en-GB"/>
        </w:rPr>
        <w:t>, L. (2020). Community engagement in outbreak response: lessons from the 2014–2016 Ebola outbreak in Sierra Leone. </w:t>
      </w:r>
      <w:r w:rsidRPr="00986ECE">
        <w:rPr>
          <w:rFonts w:ascii="Times New Roman" w:hAnsi="Times New Roman" w:cs="Arial"/>
          <w:i/>
          <w:iCs/>
          <w:sz w:val="24"/>
          <w:szCs w:val="20"/>
          <w:shd w:val="clear" w:color="auto" w:fill="FFFFFF"/>
          <w:lang w:val="en-GB"/>
        </w:rPr>
        <w:t>BMJ global health</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5</w:t>
      </w:r>
      <w:r w:rsidRPr="00986ECE">
        <w:rPr>
          <w:rFonts w:ascii="Times New Roman" w:hAnsi="Times New Roman" w:cs="Arial"/>
          <w:sz w:val="24"/>
          <w:szCs w:val="20"/>
          <w:shd w:val="clear" w:color="auto" w:fill="FFFFFF"/>
          <w:lang w:val="en-GB"/>
        </w:rPr>
        <w:t>(8), p.e002145.</w:t>
      </w:r>
    </w:p>
    <w:p w14:paraId="4B98E9AB"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t>Brunton, G., Thomas, J., O’Mara-Eves, A., Jamal, F., Oliver, S. and Kavanagh, J. (2017). Narratives of community engagement: a systematic review-derived conceptual framework for public health interventions. </w:t>
      </w:r>
      <w:r w:rsidRPr="00986ECE">
        <w:rPr>
          <w:rFonts w:ascii="Times New Roman" w:hAnsi="Times New Roman" w:cs="Arial"/>
          <w:i/>
          <w:iCs/>
          <w:sz w:val="24"/>
          <w:szCs w:val="20"/>
          <w:shd w:val="clear" w:color="auto" w:fill="FFFFFF"/>
          <w:lang w:val="en-GB"/>
        </w:rPr>
        <w:t>BMC Public Health</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17</w:t>
      </w:r>
      <w:r w:rsidRPr="00986ECE">
        <w:rPr>
          <w:rFonts w:ascii="Times New Roman" w:hAnsi="Times New Roman" w:cs="Arial"/>
          <w:sz w:val="24"/>
          <w:szCs w:val="20"/>
          <w:shd w:val="clear" w:color="auto" w:fill="FFFFFF"/>
          <w:lang w:val="en-GB"/>
        </w:rPr>
        <w:t>(1), pp.1-15.</w:t>
      </w:r>
    </w:p>
    <w:p w14:paraId="44491FEF"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t xml:space="preserve">Curtis, A., Ross, H., Marshall, G.R., Baldwin, C., </w:t>
      </w:r>
      <w:proofErr w:type="spellStart"/>
      <w:r w:rsidRPr="00986ECE">
        <w:rPr>
          <w:rFonts w:ascii="Times New Roman" w:hAnsi="Times New Roman" w:cs="Arial"/>
          <w:sz w:val="24"/>
          <w:szCs w:val="20"/>
          <w:shd w:val="clear" w:color="auto" w:fill="FFFFFF"/>
          <w:lang w:val="en-GB"/>
        </w:rPr>
        <w:t>Cavaye</w:t>
      </w:r>
      <w:proofErr w:type="spellEnd"/>
      <w:r w:rsidRPr="00986ECE">
        <w:rPr>
          <w:rFonts w:ascii="Times New Roman" w:hAnsi="Times New Roman" w:cs="Arial"/>
          <w:sz w:val="24"/>
          <w:szCs w:val="20"/>
          <w:shd w:val="clear" w:color="auto" w:fill="FFFFFF"/>
          <w:lang w:val="en-GB"/>
        </w:rPr>
        <w:t xml:space="preserve">, J., Freeman, C., </w:t>
      </w:r>
      <w:proofErr w:type="spellStart"/>
      <w:r w:rsidRPr="00986ECE">
        <w:rPr>
          <w:rFonts w:ascii="Times New Roman" w:hAnsi="Times New Roman" w:cs="Arial"/>
          <w:sz w:val="24"/>
          <w:szCs w:val="20"/>
          <w:shd w:val="clear" w:color="auto" w:fill="FFFFFF"/>
          <w:lang w:val="en-GB"/>
        </w:rPr>
        <w:t>Carr</w:t>
      </w:r>
      <w:proofErr w:type="spellEnd"/>
      <w:r w:rsidRPr="00986ECE">
        <w:rPr>
          <w:rFonts w:ascii="Times New Roman" w:hAnsi="Times New Roman" w:cs="Arial"/>
          <w:sz w:val="24"/>
          <w:szCs w:val="20"/>
          <w:shd w:val="clear" w:color="auto" w:fill="FFFFFF"/>
          <w:lang w:val="en-GB"/>
        </w:rPr>
        <w:t>, A. and Syme, G.J. (2014). The great experiment with devolved NRM governance: lessons from community engagement in Australia and New Zealand since the 1980s. </w:t>
      </w:r>
      <w:r w:rsidRPr="00986ECE">
        <w:rPr>
          <w:rFonts w:ascii="Times New Roman" w:hAnsi="Times New Roman" w:cs="Arial"/>
          <w:i/>
          <w:iCs/>
          <w:sz w:val="24"/>
          <w:szCs w:val="20"/>
          <w:shd w:val="clear" w:color="auto" w:fill="FFFFFF"/>
          <w:lang w:val="en-GB"/>
        </w:rPr>
        <w:t>Australasian Journal of Environmental Management</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21</w:t>
      </w:r>
      <w:r w:rsidRPr="00986ECE">
        <w:rPr>
          <w:rFonts w:ascii="Times New Roman" w:hAnsi="Times New Roman" w:cs="Arial"/>
          <w:sz w:val="24"/>
          <w:szCs w:val="20"/>
          <w:shd w:val="clear" w:color="auto" w:fill="FFFFFF"/>
          <w:lang w:val="en-GB"/>
        </w:rPr>
        <w:t>(2), pp.175-199.</w:t>
      </w:r>
    </w:p>
    <w:p w14:paraId="445AF35C"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t xml:space="preserve">Joosten, Y.A., Israel, T.L., Williams, N.A., Boone, L.R., Schlundt, D.G., Mouton, C.P., </w:t>
      </w:r>
      <w:proofErr w:type="spellStart"/>
      <w:r w:rsidRPr="00986ECE">
        <w:rPr>
          <w:rFonts w:ascii="Times New Roman" w:hAnsi="Times New Roman" w:cs="Arial"/>
          <w:sz w:val="24"/>
          <w:szCs w:val="20"/>
          <w:shd w:val="clear" w:color="auto" w:fill="FFFFFF"/>
          <w:lang w:val="en-GB"/>
        </w:rPr>
        <w:t>Dittus</w:t>
      </w:r>
      <w:proofErr w:type="spellEnd"/>
      <w:r w:rsidRPr="00986ECE">
        <w:rPr>
          <w:rFonts w:ascii="Times New Roman" w:hAnsi="Times New Roman" w:cs="Arial"/>
          <w:sz w:val="24"/>
          <w:szCs w:val="20"/>
          <w:shd w:val="clear" w:color="auto" w:fill="FFFFFF"/>
          <w:lang w:val="en-GB"/>
        </w:rPr>
        <w:t>, R.S., Bernard, G.R. and Wilkins, C.H. (2015). Community engagement studios: a structured approach to obtaining meaningful input from stakeholders to inform research. </w:t>
      </w:r>
      <w:r w:rsidRPr="00986ECE">
        <w:rPr>
          <w:rFonts w:ascii="Times New Roman" w:hAnsi="Times New Roman" w:cs="Arial"/>
          <w:i/>
          <w:iCs/>
          <w:sz w:val="24"/>
          <w:szCs w:val="20"/>
          <w:shd w:val="clear" w:color="auto" w:fill="FFFFFF"/>
          <w:lang w:val="en-GB"/>
        </w:rPr>
        <w:t>Academic Medicine</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90</w:t>
      </w:r>
      <w:r w:rsidRPr="00986ECE">
        <w:rPr>
          <w:rFonts w:ascii="Times New Roman" w:hAnsi="Times New Roman" w:cs="Arial"/>
          <w:sz w:val="24"/>
          <w:szCs w:val="20"/>
          <w:shd w:val="clear" w:color="auto" w:fill="FFFFFF"/>
          <w:lang w:val="en-GB"/>
        </w:rPr>
        <w:t>(12), p.1646.</w:t>
      </w:r>
    </w:p>
    <w:p w14:paraId="7036DA99"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proofErr w:type="spellStart"/>
      <w:r w:rsidRPr="00986ECE">
        <w:rPr>
          <w:rFonts w:ascii="Times New Roman" w:hAnsi="Times New Roman" w:cs="Arial"/>
          <w:sz w:val="24"/>
          <w:szCs w:val="20"/>
          <w:shd w:val="clear" w:color="auto" w:fill="FFFFFF"/>
          <w:lang w:val="en-GB"/>
        </w:rPr>
        <w:t>Klijn</w:t>
      </w:r>
      <w:proofErr w:type="spellEnd"/>
      <w:r w:rsidRPr="00986ECE">
        <w:rPr>
          <w:rFonts w:ascii="Times New Roman" w:hAnsi="Times New Roman" w:cs="Arial"/>
          <w:sz w:val="24"/>
          <w:szCs w:val="20"/>
          <w:shd w:val="clear" w:color="auto" w:fill="FFFFFF"/>
          <w:lang w:val="en-GB"/>
        </w:rPr>
        <w:t xml:space="preserve">, E.H., </w:t>
      </w:r>
      <w:proofErr w:type="spellStart"/>
      <w:r w:rsidRPr="00986ECE">
        <w:rPr>
          <w:rFonts w:ascii="Times New Roman" w:hAnsi="Times New Roman" w:cs="Arial"/>
          <w:sz w:val="24"/>
          <w:szCs w:val="20"/>
          <w:shd w:val="clear" w:color="auto" w:fill="FFFFFF"/>
          <w:lang w:val="en-GB"/>
        </w:rPr>
        <w:t>Eshuis</w:t>
      </w:r>
      <w:proofErr w:type="spellEnd"/>
      <w:r w:rsidRPr="00986ECE">
        <w:rPr>
          <w:rFonts w:ascii="Times New Roman" w:hAnsi="Times New Roman" w:cs="Arial"/>
          <w:sz w:val="24"/>
          <w:szCs w:val="20"/>
          <w:shd w:val="clear" w:color="auto" w:fill="FFFFFF"/>
          <w:lang w:val="en-GB"/>
        </w:rPr>
        <w:t>, J. and Braun, E., (2012). The influence of stakeholder involvement on the effectiveness of place branding. </w:t>
      </w:r>
      <w:r w:rsidRPr="00986ECE">
        <w:rPr>
          <w:rFonts w:ascii="Times New Roman" w:hAnsi="Times New Roman" w:cs="Arial"/>
          <w:i/>
          <w:iCs/>
          <w:sz w:val="24"/>
          <w:szCs w:val="20"/>
          <w:shd w:val="clear" w:color="auto" w:fill="FFFFFF"/>
          <w:lang w:val="en-GB"/>
        </w:rPr>
        <w:t>Public management review</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14</w:t>
      </w:r>
      <w:r w:rsidRPr="00986ECE">
        <w:rPr>
          <w:rFonts w:ascii="Times New Roman" w:hAnsi="Times New Roman" w:cs="Arial"/>
          <w:sz w:val="24"/>
          <w:szCs w:val="20"/>
          <w:shd w:val="clear" w:color="auto" w:fill="FFFFFF"/>
          <w:lang w:val="en-GB"/>
        </w:rPr>
        <w:t>(4), pp.499-519.</w:t>
      </w:r>
    </w:p>
    <w:p w14:paraId="036D190B"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t>Morin, S.M., Jaeger, A.J. and O'Meara, K. (2016). The state of community engagement in graduate education: Reflecting on 10 years of progress. </w:t>
      </w:r>
      <w:r w:rsidRPr="00986ECE">
        <w:rPr>
          <w:rFonts w:ascii="Times New Roman" w:hAnsi="Times New Roman" w:cs="Arial"/>
          <w:i/>
          <w:iCs/>
          <w:sz w:val="24"/>
          <w:szCs w:val="20"/>
          <w:shd w:val="clear" w:color="auto" w:fill="FFFFFF"/>
          <w:lang w:val="en-GB"/>
        </w:rPr>
        <w:t>Journal of Higher Education Outreach and Engagement</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20</w:t>
      </w:r>
      <w:r w:rsidRPr="00986ECE">
        <w:rPr>
          <w:rFonts w:ascii="Times New Roman" w:hAnsi="Times New Roman" w:cs="Arial"/>
          <w:sz w:val="24"/>
          <w:szCs w:val="20"/>
          <w:shd w:val="clear" w:color="auto" w:fill="FFFFFF"/>
          <w:lang w:val="en-GB"/>
        </w:rPr>
        <w:t>(1), pp.151-156.</w:t>
      </w:r>
    </w:p>
    <w:p w14:paraId="0B667F69"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lastRenderedPageBreak/>
        <w:t xml:space="preserve">O'Mara-Eves, A., Brunton, G., McDaid, G., Oliver, S., Kavanagh, J., Jamal, F., </w:t>
      </w:r>
      <w:proofErr w:type="spellStart"/>
      <w:r w:rsidRPr="00986ECE">
        <w:rPr>
          <w:rFonts w:ascii="Times New Roman" w:hAnsi="Times New Roman" w:cs="Arial"/>
          <w:sz w:val="24"/>
          <w:szCs w:val="20"/>
          <w:shd w:val="clear" w:color="auto" w:fill="FFFFFF"/>
          <w:lang w:val="en-GB"/>
        </w:rPr>
        <w:t>Matosevic</w:t>
      </w:r>
      <w:proofErr w:type="spellEnd"/>
      <w:r w:rsidRPr="00986ECE">
        <w:rPr>
          <w:rFonts w:ascii="Times New Roman" w:hAnsi="Times New Roman" w:cs="Arial"/>
          <w:sz w:val="24"/>
          <w:szCs w:val="20"/>
          <w:shd w:val="clear" w:color="auto" w:fill="FFFFFF"/>
          <w:lang w:val="en-GB"/>
        </w:rPr>
        <w:t>, T., Harden, A. and Thomas, J. (2013). Community engagement to reduce inequalities in health: a systematic review, meta-</w:t>
      </w:r>
      <w:proofErr w:type="gramStart"/>
      <w:r w:rsidRPr="00986ECE">
        <w:rPr>
          <w:rFonts w:ascii="Times New Roman" w:hAnsi="Times New Roman" w:cs="Arial"/>
          <w:sz w:val="24"/>
          <w:szCs w:val="20"/>
          <w:shd w:val="clear" w:color="auto" w:fill="FFFFFF"/>
          <w:lang w:val="en-GB"/>
        </w:rPr>
        <w:t>analysis</w:t>
      </w:r>
      <w:proofErr w:type="gramEnd"/>
      <w:r w:rsidRPr="00986ECE">
        <w:rPr>
          <w:rFonts w:ascii="Times New Roman" w:hAnsi="Times New Roman" w:cs="Arial"/>
          <w:sz w:val="24"/>
          <w:szCs w:val="20"/>
          <w:shd w:val="clear" w:color="auto" w:fill="FFFFFF"/>
          <w:lang w:val="en-GB"/>
        </w:rPr>
        <w:t xml:space="preserve"> and economic analysis. </w:t>
      </w:r>
      <w:r w:rsidRPr="00986ECE">
        <w:rPr>
          <w:rFonts w:ascii="Times New Roman" w:hAnsi="Times New Roman" w:cs="Arial"/>
          <w:i/>
          <w:iCs/>
          <w:sz w:val="24"/>
          <w:szCs w:val="20"/>
          <w:shd w:val="clear" w:color="auto" w:fill="FFFFFF"/>
          <w:lang w:val="en-GB"/>
        </w:rPr>
        <w:t>Public Health Research</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1</w:t>
      </w:r>
      <w:r w:rsidRPr="00986ECE">
        <w:rPr>
          <w:rFonts w:ascii="Times New Roman" w:hAnsi="Times New Roman" w:cs="Arial"/>
          <w:sz w:val="24"/>
          <w:szCs w:val="20"/>
          <w:shd w:val="clear" w:color="auto" w:fill="FFFFFF"/>
          <w:lang w:val="en-GB"/>
        </w:rPr>
        <w:t>(4).</w:t>
      </w:r>
    </w:p>
    <w:p w14:paraId="0C411A2C"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t>Ryan, B., Johnston, K.A., Taylor, M. and McAndrew, R. (2020). Community engagement for disaster preparedness: A systematic literature review. </w:t>
      </w:r>
      <w:r w:rsidRPr="00986ECE">
        <w:rPr>
          <w:rFonts w:ascii="Times New Roman" w:hAnsi="Times New Roman" w:cs="Arial"/>
          <w:i/>
          <w:iCs/>
          <w:sz w:val="24"/>
          <w:szCs w:val="20"/>
          <w:shd w:val="clear" w:color="auto" w:fill="FFFFFF"/>
          <w:lang w:val="en-GB"/>
        </w:rPr>
        <w:t>International journal of disaster risk reduction</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49</w:t>
      </w:r>
      <w:r w:rsidRPr="00986ECE">
        <w:rPr>
          <w:rFonts w:ascii="Times New Roman" w:hAnsi="Times New Roman" w:cs="Arial"/>
          <w:sz w:val="24"/>
          <w:szCs w:val="20"/>
          <w:shd w:val="clear" w:color="auto" w:fill="FFFFFF"/>
          <w:lang w:val="en-GB"/>
        </w:rPr>
        <w:t>, p.101655.</w:t>
      </w:r>
    </w:p>
    <w:p w14:paraId="3895B9DD" w14:textId="77777777" w:rsidR="00AD0C4A" w:rsidRPr="00986ECE" w:rsidRDefault="00AD0C4A" w:rsidP="000D7A96">
      <w:pPr>
        <w:spacing w:line="480" w:lineRule="auto"/>
        <w:ind w:left="720" w:hanging="720"/>
        <w:jc w:val="both"/>
        <w:rPr>
          <w:rFonts w:ascii="Times New Roman" w:hAnsi="Times New Roman" w:cs="Arial"/>
          <w:sz w:val="24"/>
          <w:szCs w:val="20"/>
          <w:shd w:val="clear" w:color="auto" w:fill="FFFFFF"/>
          <w:lang w:val="en-GB"/>
        </w:rPr>
      </w:pPr>
      <w:r w:rsidRPr="00986ECE">
        <w:rPr>
          <w:rFonts w:ascii="Times New Roman" w:hAnsi="Times New Roman" w:cs="Arial"/>
          <w:sz w:val="24"/>
          <w:szCs w:val="20"/>
          <w:shd w:val="clear" w:color="auto" w:fill="FFFFFF"/>
          <w:lang w:val="en-GB"/>
        </w:rPr>
        <w:t>Smith, J. (2015). Chief Executive.</w:t>
      </w:r>
    </w:p>
    <w:p w14:paraId="30061FAB" w14:textId="55339BFC" w:rsidR="00F70DC5" w:rsidRPr="005260FF" w:rsidRDefault="00AD0C4A" w:rsidP="005260FF">
      <w:pPr>
        <w:spacing w:line="480" w:lineRule="auto"/>
        <w:ind w:left="720" w:hanging="720"/>
        <w:jc w:val="both"/>
        <w:rPr>
          <w:rFonts w:ascii="Times New Roman" w:hAnsi="Times New Roman" w:cs="Arial"/>
          <w:sz w:val="24"/>
          <w:szCs w:val="20"/>
          <w:shd w:val="clear" w:color="auto" w:fill="FFFFFF"/>
          <w:lang w:val="en-GB"/>
        </w:rPr>
        <w:sectPr w:rsidR="00F70DC5" w:rsidRPr="005260FF">
          <w:pgSz w:w="12240" w:h="15840"/>
          <w:pgMar w:top="1440" w:right="1440" w:bottom="1440" w:left="1440" w:header="708" w:footer="708" w:gutter="0"/>
          <w:cols w:space="708"/>
          <w:docGrid w:linePitch="360"/>
        </w:sectPr>
      </w:pPr>
      <w:r w:rsidRPr="00986ECE">
        <w:rPr>
          <w:rFonts w:ascii="Times New Roman" w:hAnsi="Times New Roman" w:cs="Arial"/>
          <w:sz w:val="24"/>
          <w:szCs w:val="20"/>
          <w:shd w:val="clear" w:color="auto" w:fill="FFFFFF"/>
          <w:lang w:val="en-GB"/>
        </w:rPr>
        <w:t xml:space="preserve">Wells, K.B., Tang, J., </w:t>
      </w:r>
      <w:proofErr w:type="spellStart"/>
      <w:r w:rsidRPr="00986ECE">
        <w:rPr>
          <w:rFonts w:ascii="Times New Roman" w:hAnsi="Times New Roman" w:cs="Arial"/>
          <w:sz w:val="24"/>
          <w:szCs w:val="20"/>
          <w:shd w:val="clear" w:color="auto" w:fill="FFFFFF"/>
          <w:lang w:val="en-GB"/>
        </w:rPr>
        <w:t>Lizaola</w:t>
      </w:r>
      <w:proofErr w:type="spellEnd"/>
      <w:r w:rsidRPr="00986ECE">
        <w:rPr>
          <w:rFonts w:ascii="Times New Roman" w:hAnsi="Times New Roman" w:cs="Arial"/>
          <w:sz w:val="24"/>
          <w:szCs w:val="20"/>
          <w:shd w:val="clear" w:color="auto" w:fill="FFFFFF"/>
          <w:lang w:val="en-GB"/>
        </w:rPr>
        <w:t xml:space="preserve">, E., Jones, F., Brown, A., Stayton, A., Williams, M., Chandra, A., Eisenman, D., </w:t>
      </w:r>
      <w:proofErr w:type="spellStart"/>
      <w:r w:rsidRPr="00986ECE">
        <w:rPr>
          <w:rFonts w:ascii="Times New Roman" w:hAnsi="Times New Roman" w:cs="Arial"/>
          <w:sz w:val="24"/>
          <w:szCs w:val="20"/>
          <w:shd w:val="clear" w:color="auto" w:fill="FFFFFF"/>
          <w:lang w:val="en-GB"/>
        </w:rPr>
        <w:t>Fogleman</w:t>
      </w:r>
      <w:proofErr w:type="spellEnd"/>
      <w:r w:rsidRPr="00986ECE">
        <w:rPr>
          <w:rFonts w:ascii="Times New Roman" w:hAnsi="Times New Roman" w:cs="Arial"/>
          <w:sz w:val="24"/>
          <w:szCs w:val="20"/>
          <w:shd w:val="clear" w:color="auto" w:fill="FFFFFF"/>
          <w:lang w:val="en-GB"/>
        </w:rPr>
        <w:t>, S. and Plough, A. (2013). Applying community engagement to disaster planning: developing the vision and design for the Los Angeles County Community Disaster Resilience initiative. </w:t>
      </w:r>
      <w:r w:rsidRPr="00986ECE">
        <w:rPr>
          <w:rFonts w:ascii="Times New Roman" w:hAnsi="Times New Roman" w:cs="Arial"/>
          <w:i/>
          <w:iCs/>
          <w:sz w:val="24"/>
          <w:szCs w:val="20"/>
          <w:shd w:val="clear" w:color="auto" w:fill="FFFFFF"/>
          <w:lang w:val="en-GB"/>
        </w:rPr>
        <w:t>American journal of public health</w:t>
      </w:r>
      <w:r w:rsidRPr="00986ECE">
        <w:rPr>
          <w:rFonts w:ascii="Times New Roman" w:hAnsi="Times New Roman" w:cs="Arial"/>
          <w:sz w:val="24"/>
          <w:szCs w:val="20"/>
          <w:shd w:val="clear" w:color="auto" w:fill="FFFFFF"/>
          <w:lang w:val="en-GB"/>
        </w:rPr>
        <w:t>, </w:t>
      </w:r>
      <w:r w:rsidRPr="00986ECE">
        <w:rPr>
          <w:rFonts w:ascii="Times New Roman" w:hAnsi="Times New Roman" w:cs="Arial"/>
          <w:i/>
          <w:iCs/>
          <w:sz w:val="24"/>
          <w:szCs w:val="20"/>
          <w:shd w:val="clear" w:color="auto" w:fill="FFFFFF"/>
          <w:lang w:val="en-GB"/>
        </w:rPr>
        <w:t>103</w:t>
      </w:r>
      <w:r w:rsidRPr="00986ECE">
        <w:rPr>
          <w:rFonts w:ascii="Times New Roman" w:hAnsi="Times New Roman" w:cs="Arial"/>
          <w:sz w:val="24"/>
          <w:szCs w:val="20"/>
          <w:shd w:val="clear" w:color="auto" w:fill="FFFFFF"/>
          <w:lang w:val="en-GB"/>
        </w:rPr>
        <w:t>(7), pp.1172</w:t>
      </w:r>
      <w:r w:rsidR="00C15A24">
        <w:rPr>
          <w:rFonts w:ascii="Times New Roman" w:hAnsi="Times New Roman" w:cs="Arial"/>
          <w:sz w:val="24"/>
          <w:szCs w:val="20"/>
          <w:shd w:val="clear" w:color="auto" w:fill="FFFFFF"/>
          <w:lang w:val="en-GB"/>
        </w:rPr>
        <w:t>.</w:t>
      </w:r>
    </w:p>
    <w:p w14:paraId="75F9B58A" w14:textId="77777777" w:rsidR="00F70DC5" w:rsidRPr="00986ECE" w:rsidRDefault="00F70DC5" w:rsidP="000D7A96">
      <w:pPr>
        <w:spacing w:line="480" w:lineRule="auto"/>
        <w:rPr>
          <w:rFonts w:ascii="Times New Roman" w:hAnsi="Times New Roman" w:cs="Times New Roman"/>
          <w:b/>
          <w:sz w:val="24"/>
          <w:szCs w:val="24"/>
          <w:lang w:val="en-GB"/>
        </w:rPr>
        <w:sectPr w:rsidR="00F70DC5" w:rsidRPr="00986ECE">
          <w:pgSz w:w="12240" w:h="15840"/>
          <w:pgMar w:top="1440" w:right="1440" w:bottom="1440" w:left="1440" w:header="708" w:footer="708" w:gutter="0"/>
          <w:cols w:space="708"/>
          <w:docGrid w:linePitch="360"/>
        </w:sectPr>
      </w:pPr>
    </w:p>
    <w:p w14:paraId="18B3B848" w14:textId="46D7ED77" w:rsidR="00C904C4" w:rsidRPr="00986ECE" w:rsidRDefault="00C904C4" w:rsidP="005260FF">
      <w:pPr>
        <w:spacing w:line="480" w:lineRule="auto"/>
        <w:jc w:val="both"/>
        <w:rPr>
          <w:rFonts w:ascii="Times New Roman" w:hAnsi="Times New Roman" w:cs="Times New Roman"/>
          <w:sz w:val="24"/>
          <w:szCs w:val="24"/>
          <w:lang w:val="en-GB"/>
        </w:rPr>
      </w:pPr>
    </w:p>
    <w:sectPr w:rsidR="00C904C4" w:rsidRPr="00986ECE" w:rsidSect="00F70DC5">
      <w:type w:val="evenPag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47497" w14:textId="77777777" w:rsidR="00123DB0" w:rsidRDefault="00123DB0" w:rsidP="00C904C4">
      <w:pPr>
        <w:spacing w:after="0" w:line="240" w:lineRule="auto"/>
      </w:pPr>
      <w:r>
        <w:separator/>
      </w:r>
    </w:p>
  </w:endnote>
  <w:endnote w:type="continuationSeparator" w:id="0">
    <w:p w14:paraId="17736614" w14:textId="77777777" w:rsidR="00123DB0" w:rsidRDefault="00123DB0" w:rsidP="00C90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591487"/>
      <w:docPartObj>
        <w:docPartGallery w:val="Page Numbers (Bottom of Page)"/>
        <w:docPartUnique/>
      </w:docPartObj>
    </w:sdtPr>
    <w:sdtEndPr>
      <w:rPr>
        <w:rFonts w:ascii="Times New Roman" w:hAnsi="Times New Roman" w:cs="Times New Roman"/>
        <w:noProof/>
        <w:sz w:val="24"/>
        <w:szCs w:val="24"/>
      </w:rPr>
    </w:sdtEndPr>
    <w:sdtContent>
      <w:p w14:paraId="27653F60" w14:textId="2B97FC71" w:rsidR="005B43A1" w:rsidRPr="005B43A1" w:rsidRDefault="005B43A1">
        <w:pPr>
          <w:pStyle w:val="Footer"/>
          <w:jc w:val="right"/>
          <w:rPr>
            <w:rFonts w:ascii="Times New Roman" w:hAnsi="Times New Roman" w:cs="Times New Roman"/>
            <w:sz w:val="24"/>
            <w:szCs w:val="24"/>
          </w:rPr>
        </w:pPr>
        <w:r w:rsidRPr="005B43A1">
          <w:rPr>
            <w:rFonts w:ascii="Times New Roman" w:hAnsi="Times New Roman" w:cs="Times New Roman"/>
            <w:sz w:val="24"/>
            <w:szCs w:val="24"/>
          </w:rPr>
          <w:fldChar w:fldCharType="begin"/>
        </w:r>
        <w:r w:rsidRPr="005B43A1">
          <w:rPr>
            <w:rFonts w:ascii="Times New Roman" w:hAnsi="Times New Roman" w:cs="Times New Roman"/>
            <w:sz w:val="24"/>
            <w:szCs w:val="24"/>
          </w:rPr>
          <w:instrText xml:space="preserve"> PAGE   \* MERGEFORMAT </w:instrText>
        </w:r>
        <w:r w:rsidRPr="005B43A1">
          <w:rPr>
            <w:rFonts w:ascii="Times New Roman" w:hAnsi="Times New Roman" w:cs="Times New Roman"/>
            <w:sz w:val="24"/>
            <w:szCs w:val="24"/>
          </w:rPr>
          <w:fldChar w:fldCharType="separate"/>
        </w:r>
        <w:r w:rsidRPr="005B43A1">
          <w:rPr>
            <w:rFonts w:ascii="Times New Roman" w:hAnsi="Times New Roman" w:cs="Times New Roman"/>
            <w:noProof/>
            <w:sz w:val="24"/>
            <w:szCs w:val="24"/>
          </w:rPr>
          <w:t>2</w:t>
        </w:r>
        <w:r w:rsidRPr="005B43A1">
          <w:rPr>
            <w:rFonts w:ascii="Times New Roman" w:hAnsi="Times New Roman" w:cs="Times New Roman"/>
            <w:noProof/>
            <w:sz w:val="24"/>
            <w:szCs w:val="24"/>
          </w:rPr>
          <w:fldChar w:fldCharType="end"/>
        </w:r>
      </w:p>
    </w:sdtContent>
  </w:sdt>
  <w:p w14:paraId="07683C70" w14:textId="77777777" w:rsidR="00C904C4" w:rsidRDefault="00C90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236E9" w14:textId="77777777" w:rsidR="00123DB0" w:rsidRDefault="00123DB0" w:rsidP="00C904C4">
      <w:pPr>
        <w:spacing w:after="0" w:line="240" w:lineRule="auto"/>
      </w:pPr>
      <w:r>
        <w:separator/>
      </w:r>
    </w:p>
  </w:footnote>
  <w:footnote w:type="continuationSeparator" w:id="0">
    <w:p w14:paraId="654E38B3" w14:textId="77777777" w:rsidR="00123DB0" w:rsidRDefault="00123DB0" w:rsidP="00C904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FEE7C" w14:textId="1EF7E37B" w:rsidR="005B43A1" w:rsidRPr="005B43A1" w:rsidRDefault="005B43A1">
    <w:pPr>
      <w:pStyle w:val="Header"/>
      <w:rPr>
        <w:rFonts w:ascii="Times New Roman" w:hAnsi="Times New Roman" w:cs="Times New Roman"/>
        <w:sz w:val="24"/>
        <w:szCs w:val="24"/>
      </w:rPr>
    </w:pPr>
    <w:r>
      <w:tab/>
    </w:r>
    <w:r>
      <w:tab/>
    </w:r>
    <w:r w:rsidRPr="005B43A1">
      <w:rPr>
        <w:rFonts w:ascii="Times New Roman" w:hAnsi="Times New Roman" w:cs="Times New Roman"/>
        <w:sz w:val="24"/>
        <w:szCs w:val="24"/>
      </w:rPr>
      <w:t xml:space="preserve">Community engagement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4C4"/>
    <w:rsid w:val="000067B9"/>
    <w:rsid w:val="00011FA0"/>
    <w:rsid w:val="0005167C"/>
    <w:rsid w:val="000600F0"/>
    <w:rsid w:val="0009798C"/>
    <w:rsid w:val="000D38A9"/>
    <w:rsid w:val="000D7A96"/>
    <w:rsid w:val="000F416C"/>
    <w:rsid w:val="001218EB"/>
    <w:rsid w:val="00122757"/>
    <w:rsid w:val="00123DB0"/>
    <w:rsid w:val="0018505C"/>
    <w:rsid w:val="00196664"/>
    <w:rsid w:val="00197B39"/>
    <w:rsid w:val="001A6925"/>
    <w:rsid w:val="001C0A5E"/>
    <w:rsid w:val="001C5792"/>
    <w:rsid w:val="00227680"/>
    <w:rsid w:val="00244B3C"/>
    <w:rsid w:val="00256010"/>
    <w:rsid w:val="00264F26"/>
    <w:rsid w:val="00271217"/>
    <w:rsid w:val="002F226B"/>
    <w:rsid w:val="002F22D0"/>
    <w:rsid w:val="00323DED"/>
    <w:rsid w:val="00353CD3"/>
    <w:rsid w:val="00360EB9"/>
    <w:rsid w:val="00382C83"/>
    <w:rsid w:val="003E0BBA"/>
    <w:rsid w:val="003F022A"/>
    <w:rsid w:val="00401ED0"/>
    <w:rsid w:val="00402563"/>
    <w:rsid w:val="00464889"/>
    <w:rsid w:val="00466562"/>
    <w:rsid w:val="004725D9"/>
    <w:rsid w:val="00491349"/>
    <w:rsid w:val="004E3CD3"/>
    <w:rsid w:val="004F5570"/>
    <w:rsid w:val="005260FF"/>
    <w:rsid w:val="00533582"/>
    <w:rsid w:val="0054424F"/>
    <w:rsid w:val="00550028"/>
    <w:rsid w:val="00560935"/>
    <w:rsid w:val="005776C6"/>
    <w:rsid w:val="00595F6E"/>
    <w:rsid w:val="00595F86"/>
    <w:rsid w:val="005B43A1"/>
    <w:rsid w:val="005F20C4"/>
    <w:rsid w:val="00611086"/>
    <w:rsid w:val="00615CA5"/>
    <w:rsid w:val="00622894"/>
    <w:rsid w:val="006427C9"/>
    <w:rsid w:val="0064450B"/>
    <w:rsid w:val="00661D10"/>
    <w:rsid w:val="006670C8"/>
    <w:rsid w:val="006846F2"/>
    <w:rsid w:val="006C1BBE"/>
    <w:rsid w:val="006D1F2A"/>
    <w:rsid w:val="006F30A2"/>
    <w:rsid w:val="006F34E5"/>
    <w:rsid w:val="006F4ED3"/>
    <w:rsid w:val="00726084"/>
    <w:rsid w:val="0078164B"/>
    <w:rsid w:val="007D2660"/>
    <w:rsid w:val="007D729D"/>
    <w:rsid w:val="007F74B3"/>
    <w:rsid w:val="008109B1"/>
    <w:rsid w:val="00827B19"/>
    <w:rsid w:val="00857E10"/>
    <w:rsid w:val="0087076A"/>
    <w:rsid w:val="008858C7"/>
    <w:rsid w:val="008B5531"/>
    <w:rsid w:val="008B6DB6"/>
    <w:rsid w:val="008C7BAD"/>
    <w:rsid w:val="008F4A1D"/>
    <w:rsid w:val="0096098D"/>
    <w:rsid w:val="009833A4"/>
    <w:rsid w:val="00986ECE"/>
    <w:rsid w:val="009C2D16"/>
    <w:rsid w:val="00A07AD6"/>
    <w:rsid w:val="00A10620"/>
    <w:rsid w:val="00A204E9"/>
    <w:rsid w:val="00A5371A"/>
    <w:rsid w:val="00AB2917"/>
    <w:rsid w:val="00AD0C4A"/>
    <w:rsid w:val="00AE6DAE"/>
    <w:rsid w:val="00B117E7"/>
    <w:rsid w:val="00B30A64"/>
    <w:rsid w:val="00B4396B"/>
    <w:rsid w:val="00B568B5"/>
    <w:rsid w:val="00B82A3C"/>
    <w:rsid w:val="00B93471"/>
    <w:rsid w:val="00B94392"/>
    <w:rsid w:val="00BB2680"/>
    <w:rsid w:val="00BC78AA"/>
    <w:rsid w:val="00BD63E8"/>
    <w:rsid w:val="00C15A24"/>
    <w:rsid w:val="00C363B8"/>
    <w:rsid w:val="00C749D9"/>
    <w:rsid w:val="00C904C4"/>
    <w:rsid w:val="00C92B5F"/>
    <w:rsid w:val="00CA6C08"/>
    <w:rsid w:val="00CA7BD1"/>
    <w:rsid w:val="00CD5B32"/>
    <w:rsid w:val="00CD7E41"/>
    <w:rsid w:val="00CF19B5"/>
    <w:rsid w:val="00D156EC"/>
    <w:rsid w:val="00D44E4D"/>
    <w:rsid w:val="00D63DBF"/>
    <w:rsid w:val="00DD2543"/>
    <w:rsid w:val="00E03567"/>
    <w:rsid w:val="00E138DA"/>
    <w:rsid w:val="00E32F95"/>
    <w:rsid w:val="00E75F12"/>
    <w:rsid w:val="00EA700D"/>
    <w:rsid w:val="00ED0F51"/>
    <w:rsid w:val="00EF29B5"/>
    <w:rsid w:val="00F11ED3"/>
    <w:rsid w:val="00F239F7"/>
    <w:rsid w:val="00F40813"/>
    <w:rsid w:val="00F70DC5"/>
    <w:rsid w:val="00FC68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5F874"/>
  <w15:chartTrackingRefBased/>
  <w15:docId w15:val="{7F47FD55-58D2-44A9-8CA1-4B1AF2B23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11086"/>
    <w:pPr>
      <w:keepNext/>
      <w:keepLines/>
      <w:spacing w:before="240" w:after="0" w:line="480" w:lineRule="auto"/>
      <w:jc w:val="center"/>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4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04C4"/>
  </w:style>
  <w:style w:type="paragraph" w:styleId="Footer">
    <w:name w:val="footer"/>
    <w:basedOn w:val="Normal"/>
    <w:link w:val="FooterChar"/>
    <w:uiPriority w:val="99"/>
    <w:unhideWhenUsed/>
    <w:rsid w:val="00C904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04C4"/>
  </w:style>
  <w:style w:type="character" w:customStyle="1" w:styleId="Heading1Char">
    <w:name w:val="Heading 1 Char"/>
    <w:basedOn w:val="DefaultParagraphFont"/>
    <w:link w:val="Heading1"/>
    <w:uiPriority w:val="9"/>
    <w:rsid w:val="00611086"/>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B93471"/>
    <w:pPr>
      <w:outlineLvl w:val="9"/>
    </w:pPr>
  </w:style>
  <w:style w:type="paragraph" w:styleId="TOC1">
    <w:name w:val="toc 1"/>
    <w:basedOn w:val="Normal"/>
    <w:next w:val="Normal"/>
    <w:autoRedefine/>
    <w:uiPriority w:val="39"/>
    <w:unhideWhenUsed/>
    <w:rsid w:val="00B93471"/>
    <w:pPr>
      <w:spacing w:after="100"/>
    </w:pPr>
  </w:style>
  <w:style w:type="character" w:styleId="Hyperlink">
    <w:name w:val="Hyperlink"/>
    <w:basedOn w:val="DefaultParagraphFont"/>
    <w:uiPriority w:val="99"/>
    <w:unhideWhenUsed/>
    <w:rsid w:val="00B934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3C3E2-C608-4D68-9D5E-C131B8D3C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2553</Words>
  <Characters>14557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Koleva</cp:lastModifiedBy>
  <cp:revision>2</cp:revision>
  <dcterms:created xsi:type="dcterms:W3CDTF">2022-04-26T13:20:00Z</dcterms:created>
  <dcterms:modified xsi:type="dcterms:W3CDTF">2022-04-26T13:20:00Z</dcterms:modified>
</cp:coreProperties>
</file>