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4E3A6" w14:textId="1AF2E84D" w:rsidR="001F540C" w:rsidRPr="001F540C" w:rsidRDefault="009A0ECE" w:rsidP="001F540C">
      <w:pPr>
        <w:pStyle w:val="AssignHeader"/>
      </w:pPr>
      <w:r>
        <w:t xml:space="preserve">ECAD6009/7003 – Part A </w:t>
      </w:r>
      <w:r w:rsidR="001F540C">
        <w:rPr>
          <w:lang w:val="en-US"/>
        </w:rPr>
        <w:t>U</w:t>
      </w:r>
      <w:r w:rsidR="001F540C" w:rsidRPr="001F540C">
        <w:rPr>
          <w:lang w:val="en-US"/>
        </w:rPr>
        <w:t xml:space="preserve">nderstanding how the learner, the school and the local community work together </w:t>
      </w:r>
    </w:p>
    <w:p w14:paraId="78EE3749" w14:textId="77777777" w:rsidR="001F540C" w:rsidRPr="001F540C" w:rsidRDefault="001F540C" w:rsidP="001F540C">
      <w:pPr>
        <w:pStyle w:val="AssignHeader"/>
      </w:pPr>
      <w:r w:rsidRPr="001F540C">
        <w:rPr>
          <w:lang w:val="en-US"/>
        </w:rPr>
        <w:t>to deliver one of the four purposes of the new curriculum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159D9186" w14:textId="77777777" w:rsidR="00101753" w:rsidRDefault="00101753" w:rsidP="00E611D9">
      <w:pPr>
        <w:pStyle w:val="AssignBody"/>
      </w:pPr>
    </w:p>
    <w:p w14:paraId="5A9CAB5F" w14:textId="77777777" w:rsidR="00101753" w:rsidRDefault="00101753" w:rsidP="00E611D9">
      <w:pPr>
        <w:pStyle w:val="AssignBody"/>
      </w:pPr>
    </w:p>
    <w:p w14:paraId="44054381" w14:textId="77777777" w:rsidR="00101753" w:rsidRDefault="00101753" w:rsidP="00E611D9">
      <w:pPr>
        <w:pStyle w:val="AssignBody"/>
      </w:pPr>
    </w:p>
    <w:p w14:paraId="6FF74A73" w14:textId="77777777" w:rsidR="00101753" w:rsidRDefault="00101753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4E8C6FD7" w14:textId="77777777" w:rsidR="001F540C" w:rsidRDefault="001F540C" w:rsidP="00E611D9">
      <w:pPr>
        <w:pStyle w:val="AssignBody"/>
        <w:rPr>
          <w:b/>
        </w:rPr>
      </w:pPr>
    </w:p>
    <w:p w14:paraId="58CA8CE0" w14:textId="77777777" w:rsidR="001F540C" w:rsidRDefault="001F540C" w:rsidP="00E611D9">
      <w:pPr>
        <w:pStyle w:val="AssignBody"/>
        <w:rPr>
          <w:b/>
        </w:rPr>
      </w:pPr>
    </w:p>
    <w:p w14:paraId="79388CEF" w14:textId="77777777" w:rsidR="001F540C" w:rsidRPr="001F540C" w:rsidRDefault="001F540C" w:rsidP="001F540C">
      <w:pPr>
        <w:pStyle w:val="AssignBody"/>
      </w:pPr>
      <w:r w:rsidRPr="001F540C">
        <w:t xml:space="preserve">Ainscow, M., </w:t>
      </w:r>
      <w:proofErr w:type="spellStart"/>
      <w:r w:rsidRPr="001F540C">
        <w:t>Muijs</w:t>
      </w:r>
      <w:proofErr w:type="spellEnd"/>
      <w:r w:rsidRPr="001F540C">
        <w:t>, D. and West, M. (2006). Collaboration as a strategy for improving schools in challenging circumstances. </w:t>
      </w:r>
      <w:r w:rsidRPr="001F540C">
        <w:rPr>
          <w:i/>
          <w:iCs/>
        </w:rPr>
        <w:t>Improving Schools</w:t>
      </w:r>
      <w:r w:rsidRPr="001F540C">
        <w:t xml:space="preserve">, 9(3), pp.192–202. </w:t>
      </w:r>
      <w:proofErr w:type="spellStart"/>
      <w:r w:rsidRPr="001F540C">
        <w:t>doi:https</w:t>
      </w:r>
      <w:proofErr w:type="spellEnd"/>
      <w:r w:rsidRPr="001F540C">
        <w:t>://doi.org/10.1177/1365480206069014.</w:t>
      </w:r>
    </w:p>
    <w:p w14:paraId="1406D158" w14:textId="77777777" w:rsidR="001F540C" w:rsidRDefault="001F540C" w:rsidP="00E611D9">
      <w:pPr>
        <w:pStyle w:val="AssignBody"/>
        <w:rPr>
          <w:b/>
        </w:rPr>
      </w:pPr>
    </w:p>
    <w:p w14:paraId="7D59E603" w14:textId="77777777" w:rsidR="001F540C" w:rsidRDefault="001F540C" w:rsidP="00E611D9">
      <w:pPr>
        <w:pStyle w:val="AssignBody"/>
        <w:rPr>
          <w:b/>
        </w:rPr>
      </w:pPr>
    </w:p>
    <w:p w14:paraId="57556FF4" w14:textId="77777777" w:rsidR="001F540C" w:rsidRDefault="001F540C" w:rsidP="001F540C">
      <w:pPr>
        <w:pStyle w:val="AssignBody"/>
        <w:rPr>
          <w:lang w:val="en-US"/>
        </w:rPr>
      </w:pPr>
      <w:r w:rsidRPr="001F540C">
        <w:t>BERA (2018). </w:t>
      </w:r>
      <w:r w:rsidRPr="001F540C">
        <w:rPr>
          <w:i/>
          <w:iCs/>
        </w:rPr>
        <w:t>Ethics and Guidance</w:t>
      </w:r>
      <w:r w:rsidRPr="001F540C">
        <w:t>. [online] Bera.ac.uk. Available at: https://www.bera.ac.uk/resources/all-publications/resources-for-researchers.</w:t>
      </w:r>
      <w:hyperlink r:id="rId10" w:history="1">
        <w:r w:rsidRPr="001F540C">
          <w:rPr>
            <w:rStyle w:val="Hyperlink"/>
            <w:lang w:val="en-US"/>
          </w:rPr>
          <w:t>https</w:t>
        </w:r>
      </w:hyperlink>
      <w:hyperlink r:id="rId11" w:history="1">
        <w:r w:rsidRPr="001F540C">
          <w:rPr>
            <w:rStyle w:val="Hyperlink"/>
            <w:lang w:val="en-US"/>
          </w:rPr>
          <w:t>://hwb.gov.wales/curriculum-for-wales/designing-your-curriculum/developing-a-vision-for-curriculum-design#designing-a-curriculum-in-wales-and-for-wales</w:t>
        </w:r>
      </w:hyperlink>
      <w:r w:rsidRPr="001F540C">
        <w:rPr>
          <w:lang w:val="en-US"/>
        </w:rPr>
        <w:t xml:space="preserve"> </w:t>
      </w:r>
    </w:p>
    <w:p w14:paraId="3853D662" w14:textId="77777777" w:rsidR="001F540C" w:rsidRDefault="001F540C" w:rsidP="001F540C">
      <w:pPr>
        <w:pStyle w:val="AssignBody"/>
        <w:rPr>
          <w:lang w:val="en-US"/>
        </w:rPr>
      </w:pPr>
    </w:p>
    <w:p w14:paraId="76FA6B34" w14:textId="77777777" w:rsidR="001F540C" w:rsidRPr="001F540C" w:rsidRDefault="001F540C" w:rsidP="001F540C">
      <w:pPr>
        <w:pStyle w:val="AssignBody"/>
      </w:pPr>
      <w:r w:rsidRPr="001F540C">
        <w:t>Brookfield, S.D., 2017. </w:t>
      </w:r>
      <w:r w:rsidRPr="001F540C">
        <w:rPr>
          <w:i/>
          <w:iCs/>
        </w:rPr>
        <w:t>Becoming a critically reflective teacher</w:t>
      </w:r>
      <w:r w:rsidRPr="001F540C">
        <w:t>. John Wiley &amp; Sons</w:t>
      </w:r>
    </w:p>
    <w:p w14:paraId="52E6AFFD" w14:textId="77777777" w:rsidR="001F540C" w:rsidRPr="001F540C" w:rsidRDefault="001F540C" w:rsidP="001F540C">
      <w:pPr>
        <w:pStyle w:val="AssignBody"/>
      </w:pPr>
    </w:p>
    <w:p w14:paraId="71EE2807" w14:textId="77777777" w:rsidR="001F540C" w:rsidRDefault="001F540C" w:rsidP="001F540C">
      <w:pPr>
        <w:pStyle w:val="AssignBody"/>
      </w:pPr>
      <w:r w:rsidRPr="001F540C">
        <w:rPr>
          <w:i/>
          <w:iCs/>
        </w:rPr>
        <w:t>Developing a vision for curriculum design</w:t>
      </w:r>
      <w:r w:rsidRPr="001F540C">
        <w:t> (2020) </w:t>
      </w:r>
      <w:r w:rsidRPr="001F540C">
        <w:rPr>
          <w:i/>
          <w:iCs/>
        </w:rPr>
        <w:t>Hwb</w:t>
      </w:r>
      <w:r w:rsidRPr="001F540C">
        <w:t>. Available at: https://hwb.gov.wales/curriculum-for-wales/designing-your-curriculum/developing-a-vision-for-curriculum-design#designing-a-curriculum-in-wales-and-for-wales (Accessed: 02 March 2024). </w:t>
      </w:r>
    </w:p>
    <w:p w14:paraId="6BDC3771" w14:textId="77777777" w:rsidR="001F540C" w:rsidRDefault="001F540C" w:rsidP="001F540C">
      <w:pPr>
        <w:pStyle w:val="AssignBody"/>
      </w:pPr>
    </w:p>
    <w:p w14:paraId="2B788714" w14:textId="77777777" w:rsidR="001F540C" w:rsidRPr="001F540C" w:rsidRDefault="001F540C" w:rsidP="001F540C">
      <w:pPr>
        <w:pStyle w:val="AssignBody"/>
      </w:pPr>
      <w:r w:rsidRPr="001F540C">
        <w:lastRenderedPageBreak/>
        <w:t>Education Endowment Foundation (2021). </w:t>
      </w:r>
      <w:r w:rsidRPr="001F540C">
        <w:rPr>
          <w:i/>
          <w:iCs/>
        </w:rPr>
        <w:t>Parental engagement</w:t>
      </w:r>
      <w:r w:rsidRPr="001F540C">
        <w:t xml:space="preserve">. [online] EEF. Available at: </w:t>
      </w:r>
      <w:hyperlink r:id="rId12" w:history="1">
        <w:r w:rsidRPr="001F540C">
          <w:rPr>
            <w:rStyle w:val="Hyperlink"/>
          </w:rPr>
          <w:t>https://educationendowmentfoundation.org.uk/education-evidence/teaching-learning-toolkit/parental-engagement</w:t>
        </w:r>
      </w:hyperlink>
      <w:r w:rsidRPr="001F540C">
        <w:t>.</w:t>
      </w:r>
    </w:p>
    <w:p w14:paraId="49E2C9A8" w14:textId="77777777" w:rsidR="001F540C" w:rsidRPr="001F540C" w:rsidRDefault="001F540C" w:rsidP="001F540C">
      <w:pPr>
        <w:pStyle w:val="AssignBody"/>
      </w:pPr>
      <w:r w:rsidRPr="001F540C">
        <w:t>ESTYN (2018). </w:t>
      </w:r>
      <w:r w:rsidRPr="001F540C">
        <w:rPr>
          <w:i/>
          <w:iCs/>
        </w:rPr>
        <w:t>Involving Parents Communication between Schools and Parents of school-aged Children</w:t>
      </w:r>
      <w:r w:rsidRPr="001F540C">
        <w:t xml:space="preserve">. [online] Available at: </w:t>
      </w:r>
      <w:hyperlink r:id="rId13" w:history="1">
        <w:r w:rsidRPr="001F540C">
          <w:rPr>
            <w:rStyle w:val="Hyperlink"/>
          </w:rPr>
          <w:t>https://www.estyn.gov.wales/system/files/2020-07/Involving%2520parents%2520-%2520en.pdf</w:t>
        </w:r>
      </w:hyperlink>
      <w:r w:rsidRPr="001F540C">
        <w:t>.</w:t>
      </w:r>
    </w:p>
    <w:p w14:paraId="313DD09B" w14:textId="77777777" w:rsidR="001F540C" w:rsidRPr="001F540C" w:rsidRDefault="001F540C" w:rsidP="001F540C">
      <w:pPr>
        <w:pStyle w:val="AssignBody"/>
      </w:pPr>
    </w:p>
    <w:p w14:paraId="43D7308D" w14:textId="77777777" w:rsidR="001F540C" w:rsidRDefault="001F540C" w:rsidP="001F540C">
      <w:pPr>
        <w:pStyle w:val="AssignBody"/>
      </w:pPr>
    </w:p>
    <w:p w14:paraId="316E6C7D" w14:textId="77777777" w:rsidR="001F540C" w:rsidRDefault="001F540C" w:rsidP="001F540C">
      <w:pPr>
        <w:pStyle w:val="AssignBody"/>
      </w:pPr>
      <w:r w:rsidRPr="001F540C">
        <w:t>www.estyn.gov.wales. (2024). </w:t>
      </w:r>
      <w:proofErr w:type="spellStart"/>
      <w:r w:rsidRPr="001F540C">
        <w:rPr>
          <w:i/>
          <w:iCs/>
          <w:highlight w:val="black"/>
        </w:rPr>
        <w:t>Ynystawe</w:t>
      </w:r>
      <w:proofErr w:type="spellEnd"/>
      <w:r w:rsidRPr="001F540C">
        <w:rPr>
          <w:i/>
          <w:iCs/>
          <w:highlight w:val="black"/>
        </w:rPr>
        <w:t xml:space="preserve"> Primary School </w:t>
      </w:r>
      <w:r w:rsidRPr="001F540C">
        <w:rPr>
          <w:i/>
          <w:iCs/>
        </w:rPr>
        <w:t>| Estyn</w:t>
      </w:r>
      <w:r w:rsidRPr="001F540C">
        <w:t>. [online] Available at: https://www.estyn.gov.wales/provider/6702071 [Accessed 3 Mar. 2024].</w:t>
      </w:r>
    </w:p>
    <w:p w14:paraId="4D78A958" w14:textId="77777777" w:rsidR="004E0AD1" w:rsidRDefault="004E0AD1" w:rsidP="001F540C">
      <w:pPr>
        <w:pStyle w:val="AssignBody"/>
      </w:pPr>
    </w:p>
    <w:p w14:paraId="3F273FC8" w14:textId="77777777" w:rsidR="004E0AD1" w:rsidRDefault="004E0AD1" w:rsidP="004E0AD1">
      <w:pPr>
        <w:spacing w:line="360" w:lineRule="auto"/>
        <w:rPr>
          <w:rFonts w:ascii="Söhne" w:hAnsi="Söhne"/>
          <w:color w:val="0D0D0D"/>
          <w:shd w:val="clear" w:color="auto" w:fill="FFFFFF"/>
        </w:rPr>
      </w:pPr>
    </w:p>
    <w:p w14:paraId="5FC6BC76" w14:textId="1D2D83AF" w:rsidR="004E0AD1" w:rsidRDefault="004E0AD1" w:rsidP="004E0AD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Estyn (2020).</w:t>
      </w:r>
      <w:r>
        <w:rPr>
          <w:rStyle w:val="apple-converted-space"/>
          <w:rFonts w:ascii="Calibri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Effective School Support for Disadvantaged and Vulnerable Pupils -case Studies of Good Practice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14" w:history="1">
        <w:r w:rsidRPr="00FE0CDA">
          <w:rPr>
            <w:rStyle w:val="Hyperlink"/>
            <w:rFonts w:ascii="Calibri" w:hAnsi="Calibri" w:cs="Calibri"/>
            <w:sz w:val="27"/>
            <w:szCs w:val="27"/>
          </w:rPr>
          <w:t>https://www.estyn.gov.wales/system/files/2022-01/Effective%2520school%2520support%2520for%2520disadvantaged%2520and%2520vulnerable%2520pupils%2520en_0.pdf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522DB936" w14:textId="23A4CD02" w:rsidR="004E0AD1" w:rsidRPr="001F540C" w:rsidRDefault="004E0AD1" w:rsidP="001F540C">
      <w:pPr>
        <w:pStyle w:val="AssignBody"/>
      </w:pPr>
      <w:r>
        <w:t xml:space="preserve"> </w:t>
      </w:r>
    </w:p>
    <w:p w14:paraId="5156B8AB" w14:textId="77777777" w:rsidR="001F540C" w:rsidRPr="009B47AE" w:rsidRDefault="001F540C" w:rsidP="00E611D9">
      <w:pPr>
        <w:pStyle w:val="AssignBody"/>
        <w:rPr>
          <w:b/>
        </w:rPr>
      </w:pPr>
    </w:p>
    <w:p w14:paraId="0634DBFA" w14:textId="77777777" w:rsidR="001F540C" w:rsidRPr="001F540C" w:rsidRDefault="001F540C" w:rsidP="001F540C">
      <w:pPr>
        <w:pStyle w:val="AssignBody"/>
      </w:pPr>
      <w:proofErr w:type="spellStart"/>
      <w:r w:rsidRPr="001F540C">
        <w:t>Härkönen</w:t>
      </w:r>
      <w:proofErr w:type="spellEnd"/>
      <w:r w:rsidRPr="001F540C">
        <w:t>, U., 2001. The Bronfenbrenner ecological systems theory of human development.</w:t>
      </w:r>
    </w:p>
    <w:p w14:paraId="5CDCFF84" w14:textId="77777777" w:rsidR="001F540C" w:rsidRDefault="001F540C" w:rsidP="00E611D9">
      <w:pPr>
        <w:pStyle w:val="AssignBody"/>
      </w:pPr>
    </w:p>
    <w:p w14:paraId="6774BC51" w14:textId="77777777" w:rsidR="004E0AD1" w:rsidRDefault="004E0AD1" w:rsidP="004E0AD1">
      <w:pPr>
        <w:spacing w:line="360" w:lineRule="auto"/>
      </w:pPr>
      <w:r w:rsidRPr="00DE3EF5">
        <w:t>Harris, Alma. (2007). Engaging Parents in Raising Achievement Do Parents Know They Matter?. 10.13140/RG.2.1.4902.2965.</w:t>
      </w:r>
    </w:p>
    <w:p w14:paraId="7F3676B3" w14:textId="77777777" w:rsidR="004E0AD1" w:rsidRDefault="004E0AD1" w:rsidP="00E611D9">
      <w:pPr>
        <w:pStyle w:val="AssignBody"/>
      </w:pPr>
    </w:p>
    <w:p w14:paraId="20D56FDE" w14:textId="77777777" w:rsidR="001F540C" w:rsidRDefault="001F540C" w:rsidP="00E611D9">
      <w:pPr>
        <w:pStyle w:val="AssignBody"/>
      </w:pPr>
    </w:p>
    <w:p w14:paraId="37499AF7" w14:textId="77777777" w:rsidR="001F540C" w:rsidRPr="001F540C" w:rsidRDefault="001F540C" w:rsidP="001F540C">
      <w:pPr>
        <w:pStyle w:val="AssignBody"/>
      </w:pPr>
      <w:r w:rsidRPr="001F540C">
        <w:rPr>
          <w:i/>
          <w:iCs/>
        </w:rPr>
        <w:t>Integrated Education Fund - Community Conversion Toolkit Final - page 28-29 - created with publitas.com</w:t>
      </w:r>
      <w:r w:rsidRPr="001F540C">
        <w:t> (2018) </w:t>
      </w:r>
      <w:proofErr w:type="spellStart"/>
      <w:r w:rsidRPr="001F540C">
        <w:rPr>
          <w:i/>
          <w:iCs/>
        </w:rPr>
        <w:t>Publitas</w:t>
      </w:r>
      <w:proofErr w:type="spellEnd"/>
      <w:r w:rsidRPr="001F540C">
        <w:t>. Available at: https://view.publitas.com/integrated-education-fund/community-conversion-toolkit-final/page/28-29 (Accessed: 02 March 2024). </w:t>
      </w:r>
    </w:p>
    <w:p w14:paraId="7D20EDFF" w14:textId="77777777" w:rsidR="001F540C" w:rsidRDefault="001F540C" w:rsidP="00E611D9">
      <w:pPr>
        <w:pStyle w:val="AssignBody"/>
      </w:pPr>
    </w:p>
    <w:p w14:paraId="4DC3F44B" w14:textId="77777777" w:rsidR="001F540C" w:rsidRPr="001F540C" w:rsidRDefault="001F540C" w:rsidP="001F540C">
      <w:pPr>
        <w:pStyle w:val="AssignBody"/>
      </w:pPr>
      <w:r w:rsidRPr="001F540C">
        <w:t xml:space="preserve">Janet Goodall &amp; Caroline Montgomery (2014) Parental involvement to parental engagement: a </w:t>
      </w:r>
      <w:proofErr w:type="spellStart"/>
      <w:r w:rsidRPr="001F540C">
        <w:t>continuum,Educational</w:t>
      </w:r>
      <w:proofErr w:type="spellEnd"/>
      <w:r w:rsidRPr="001F540C">
        <w:t xml:space="preserve"> Review, 66:4, 399-410, DOI: </w:t>
      </w:r>
      <w:hyperlink r:id="rId15" w:history="1">
        <w:r w:rsidRPr="001F540C">
          <w:rPr>
            <w:rStyle w:val="Hyperlink"/>
          </w:rPr>
          <w:t>10.1080/00131911.2013.781576</w:t>
        </w:r>
      </w:hyperlink>
    </w:p>
    <w:p w14:paraId="2252639B" w14:textId="77777777" w:rsidR="001F540C" w:rsidRDefault="001F540C" w:rsidP="00E611D9">
      <w:pPr>
        <w:pStyle w:val="AssignBody"/>
      </w:pPr>
    </w:p>
    <w:p w14:paraId="74ECDBE3" w14:textId="77777777" w:rsidR="001F540C" w:rsidRDefault="001F540C" w:rsidP="00E611D9">
      <w:pPr>
        <w:pStyle w:val="AssignBody"/>
      </w:pPr>
    </w:p>
    <w:p w14:paraId="1FFD1B2E" w14:textId="77777777" w:rsidR="001F540C" w:rsidRDefault="001F540C" w:rsidP="001F540C">
      <w:pPr>
        <w:pStyle w:val="AssignBody"/>
      </w:pPr>
      <w:r w:rsidRPr="001F540C">
        <w:t>Marshall, G., 2005. The purpose, design and administration of a questionnaire for data collection. </w:t>
      </w:r>
      <w:r w:rsidRPr="001F540C">
        <w:rPr>
          <w:i/>
          <w:iCs/>
        </w:rPr>
        <w:t>Radiography</w:t>
      </w:r>
      <w:r w:rsidRPr="001F540C">
        <w:t>, </w:t>
      </w:r>
      <w:r w:rsidRPr="001F540C">
        <w:rPr>
          <w:i/>
          <w:iCs/>
        </w:rPr>
        <w:t>11</w:t>
      </w:r>
      <w:r w:rsidRPr="001F540C">
        <w:t>(2), pp.131-136.</w:t>
      </w:r>
    </w:p>
    <w:p w14:paraId="1CB9ABEC" w14:textId="77777777" w:rsidR="001F540C" w:rsidRDefault="001F540C" w:rsidP="001F540C">
      <w:pPr>
        <w:pStyle w:val="AssignBody"/>
      </w:pPr>
    </w:p>
    <w:p w14:paraId="359BF60A" w14:textId="77777777" w:rsidR="001F540C" w:rsidRPr="001F540C" w:rsidRDefault="001F540C" w:rsidP="001F540C">
      <w:pPr>
        <w:pStyle w:val="AssignBody"/>
      </w:pPr>
      <w:r w:rsidRPr="001F540C">
        <w:lastRenderedPageBreak/>
        <w:t>Poston, B., 2009. Maslow’s hierarchy of needs. </w:t>
      </w:r>
      <w:r w:rsidRPr="001F540C">
        <w:rPr>
          <w:i/>
          <w:iCs/>
        </w:rPr>
        <w:t>The surgical technologist</w:t>
      </w:r>
      <w:r w:rsidRPr="001F540C">
        <w:t>, </w:t>
      </w:r>
      <w:r w:rsidRPr="001F540C">
        <w:rPr>
          <w:i/>
          <w:iCs/>
        </w:rPr>
        <w:t>41</w:t>
      </w:r>
      <w:r w:rsidRPr="001F540C">
        <w:t>(8), pp.347-353.</w:t>
      </w:r>
    </w:p>
    <w:p w14:paraId="6AD62694" w14:textId="77777777" w:rsidR="001F540C" w:rsidRDefault="001F540C" w:rsidP="001F540C">
      <w:pPr>
        <w:pStyle w:val="AssignBody"/>
      </w:pPr>
    </w:p>
    <w:p w14:paraId="3B3AB440" w14:textId="5621D430" w:rsidR="001F540C" w:rsidRDefault="001F540C" w:rsidP="001F540C">
      <w:pPr>
        <w:pStyle w:val="AssignBody"/>
      </w:pPr>
      <w:proofErr w:type="spellStart"/>
      <w:r w:rsidRPr="001F540C">
        <w:t>Pembrokeprimary</w:t>
      </w:r>
      <w:proofErr w:type="spellEnd"/>
      <w:r w:rsidRPr="001F540C">
        <w:t>. (n.d.). </w:t>
      </w:r>
      <w:r w:rsidRPr="001F540C">
        <w:rPr>
          <w:i/>
          <w:iCs/>
        </w:rPr>
        <w:t>THE FOUR PURPOSES</w:t>
      </w:r>
      <w:r w:rsidRPr="001F540C">
        <w:t xml:space="preserve">. [online] Available at: </w:t>
      </w:r>
      <w:hyperlink r:id="rId16" w:history="1">
        <w:r w:rsidRPr="001F540C">
          <w:rPr>
            <w:rStyle w:val="Hyperlink"/>
          </w:rPr>
          <w:t>https://www.pembrokeprimaryschool.co.uk/the-four-purposes</w:t>
        </w:r>
      </w:hyperlink>
      <w:r w:rsidRPr="001F540C">
        <w:t>.</w:t>
      </w:r>
    </w:p>
    <w:p w14:paraId="61F462AC" w14:textId="77777777" w:rsidR="001F540C" w:rsidRDefault="001F540C" w:rsidP="001F540C">
      <w:pPr>
        <w:pStyle w:val="AssignBody"/>
      </w:pPr>
    </w:p>
    <w:p w14:paraId="6E677534" w14:textId="77777777" w:rsidR="001F540C" w:rsidRPr="001F540C" w:rsidRDefault="001F540C" w:rsidP="001F540C">
      <w:pPr>
        <w:pStyle w:val="AssignBody"/>
      </w:pPr>
      <w:proofErr w:type="spellStart"/>
      <w:r w:rsidRPr="001F540C">
        <w:t>Potthoff</w:t>
      </w:r>
      <w:proofErr w:type="spellEnd"/>
      <w:r w:rsidRPr="001F540C">
        <w:t>, P. and Eller, M., 2000. Survey with questionnaire: Advantages and disadvantages of various data collection techniques. </w:t>
      </w:r>
      <w:proofErr w:type="spellStart"/>
      <w:r w:rsidRPr="001F540C">
        <w:rPr>
          <w:i/>
          <w:iCs/>
        </w:rPr>
        <w:t>Zeitschrift</w:t>
      </w:r>
      <w:proofErr w:type="spellEnd"/>
      <w:r w:rsidRPr="001F540C">
        <w:rPr>
          <w:i/>
          <w:iCs/>
        </w:rPr>
        <w:t xml:space="preserve"> für </w:t>
      </w:r>
      <w:proofErr w:type="spellStart"/>
      <w:r w:rsidRPr="001F540C">
        <w:rPr>
          <w:i/>
          <w:iCs/>
        </w:rPr>
        <w:t>Gesundheitswissenschaften</w:t>
      </w:r>
      <w:proofErr w:type="spellEnd"/>
      <w:r w:rsidRPr="001F540C">
        <w:rPr>
          <w:i/>
          <w:iCs/>
        </w:rPr>
        <w:t>= Journal of public health</w:t>
      </w:r>
      <w:r w:rsidRPr="001F540C">
        <w:t>, </w:t>
      </w:r>
      <w:r w:rsidRPr="001F540C">
        <w:rPr>
          <w:i/>
          <w:iCs/>
        </w:rPr>
        <w:t>8</w:t>
      </w:r>
      <w:r w:rsidRPr="001F540C">
        <w:t>, pp.100-105.</w:t>
      </w:r>
    </w:p>
    <w:p w14:paraId="2B6C222A" w14:textId="77777777" w:rsidR="001F540C" w:rsidRPr="001F540C" w:rsidRDefault="001F540C" w:rsidP="001F540C">
      <w:pPr>
        <w:pStyle w:val="AssignBody"/>
      </w:pPr>
    </w:p>
    <w:p w14:paraId="58F1216B" w14:textId="77777777" w:rsidR="001F540C" w:rsidRPr="001F540C" w:rsidRDefault="001F540C" w:rsidP="001F540C">
      <w:pPr>
        <w:pStyle w:val="AssignBody"/>
      </w:pPr>
    </w:p>
    <w:p w14:paraId="01B19AB2" w14:textId="77777777" w:rsidR="001F540C" w:rsidRDefault="001F540C" w:rsidP="001F540C">
      <w:pPr>
        <w:pStyle w:val="AssignBody"/>
      </w:pPr>
      <w:r w:rsidRPr="001F540C">
        <w:t>School X, (2023). School Development Plan 2023-2024. Website withheld to obtain anonymity. Accessed on 15/2/24</w:t>
      </w:r>
    </w:p>
    <w:p w14:paraId="5989ECD8" w14:textId="77777777" w:rsidR="001F540C" w:rsidRDefault="001F540C" w:rsidP="001F540C">
      <w:pPr>
        <w:pStyle w:val="AssignBody"/>
      </w:pPr>
    </w:p>
    <w:p w14:paraId="2CB1619B" w14:textId="77777777" w:rsidR="001F540C" w:rsidRDefault="001F540C" w:rsidP="001F540C">
      <w:pPr>
        <w:pStyle w:val="AssignBody"/>
      </w:pPr>
      <w:r w:rsidRPr="001F540C">
        <w:rPr>
          <w:i/>
          <w:iCs/>
        </w:rPr>
        <w:t>UN Convention on the rights of the child</w:t>
      </w:r>
      <w:r w:rsidRPr="001F540C">
        <w:t> (2022) </w:t>
      </w:r>
      <w:r w:rsidRPr="001F540C">
        <w:rPr>
          <w:i/>
          <w:iCs/>
        </w:rPr>
        <w:t>UNICEF UK</w:t>
      </w:r>
      <w:r w:rsidRPr="001F540C">
        <w:t>. Available at: https://www.unicef.org.uk/what-we-do/un-convention-child-rights/ (Accessed: 02 March 2024). </w:t>
      </w:r>
    </w:p>
    <w:p w14:paraId="62453315" w14:textId="77777777" w:rsidR="001F540C" w:rsidRDefault="001F540C" w:rsidP="001F540C">
      <w:pPr>
        <w:pStyle w:val="AssignBody"/>
      </w:pPr>
    </w:p>
    <w:p w14:paraId="1191AB9B" w14:textId="120844D4" w:rsidR="001F540C" w:rsidRPr="001F540C" w:rsidRDefault="001F540C" w:rsidP="001F540C">
      <w:pPr>
        <w:pStyle w:val="AssignBody"/>
      </w:pPr>
      <w:r w:rsidRPr="001F540C">
        <w:t>Welsh Government (2016). </w:t>
      </w:r>
      <w:proofErr w:type="spellStart"/>
      <w:r w:rsidRPr="001F540C">
        <w:rPr>
          <w:i/>
          <w:iCs/>
        </w:rPr>
        <w:t>FaCE</w:t>
      </w:r>
      <w:proofErr w:type="spellEnd"/>
      <w:r w:rsidRPr="001F540C">
        <w:rPr>
          <w:i/>
          <w:iCs/>
        </w:rPr>
        <w:t xml:space="preserve"> the challenge together: Family and community engagement toolkit for schools in Wales Main guidance Family and community engagement toolkit</w:t>
      </w:r>
      <w:r w:rsidRPr="001F540C">
        <w:t xml:space="preserve">. [online] Available at: </w:t>
      </w:r>
      <w:hyperlink r:id="rId17" w:history="1">
        <w:r w:rsidRPr="001F540C">
          <w:rPr>
            <w:rStyle w:val="Hyperlink"/>
          </w:rPr>
          <w:t>https://www.gov.wales/sites/default/files/publications/2018-12/face-the-challenge-together-family-and-community-engagement-toolkit-for-schools-in-wales-main-guidance.pdf</w:t>
        </w:r>
      </w:hyperlink>
      <w:r w:rsidRPr="001F540C">
        <w:t>.</w:t>
      </w:r>
    </w:p>
    <w:p w14:paraId="3AACC86C" w14:textId="77777777" w:rsidR="001F540C" w:rsidRPr="001F540C" w:rsidRDefault="001F540C" w:rsidP="001F540C">
      <w:pPr>
        <w:pStyle w:val="AssignBody"/>
      </w:pPr>
    </w:p>
    <w:p w14:paraId="6598A9A7" w14:textId="77777777" w:rsidR="001F540C" w:rsidRPr="001F540C" w:rsidRDefault="001F540C" w:rsidP="001F540C">
      <w:pPr>
        <w:pStyle w:val="AssignBody"/>
      </w:pPr>
    </w:p>
    <w:p w14:paraId="5230A222" w14:textId="703D790C" w:rsidR="001F540C" w:rsidRDefault="001F540C" w:rsidP="001F540C">
      <w:pPr>
        <w:pStyle w:val="AssignBody"/>
      </w:pPr>
      <w:r w:rsidRPr="001F540C">
        <w:t>Young Minds (2022). </w:t>
      </w:r>
      <w:r w:rsidRPr="001F540C">
        <w:rPr>
          <w:i/>
          <w:iCs/>
        </w:rPr>
        <w:t>Guide to CAMHS | Children and Adolescent Mental Health Services</w:t>
      </w:r>
      <w:r w:rsidRPr="001F540C">
        <w:t xml:space="preserve">. [online] </w:t>
      </w:r>
      <w:proofErr w:type="spellStart"/>
      <w:r w:rsidRPr="001F540C">
        <w:t>YoungMinds</w:t>
      </w:r>
      <w:proofErr w:type="spellEnd"/>
      <w:r w:rsidRPr="001F540C">
        <w:t xml:space="preserve">. Available at: </w:t>
      </w:r>
      <w:hyperlink r:id="rId18" w:anchor="WhatisCAMHSWhatisCYPMHS" w:history="1">
        <w:r w:rsidRPr="001F540C">
          <w:rPr>
            <w:rStyle w:val="Hyperlink"/>
          </w:rPr>
          <w:t>https://www.youngminds.org.uk/young-person/your-guide-to-support/guide-to-camhs/#WhatisCAMHSWhatisCYPMHS</w:t>
        </w:r>
      </w:hyperlink>
      <w:r w:rsidRPr="001F540C">
        <w:t>.</w:t>
      </w:r>
    </w:p>
    <w:p w14:paraId="2C078B47" w14:textId="77777777" w:rsidR="001F540C" w:rsidRDefault="001F540C" w:rsidP="001F540C">
      <w:pPr>
        <w:pStyle w:val="AssignBody"/>
      </w:pPr>
    </w:p>
    <w:p w14:paraId="2EB2ADA2" w14:textId="66973E8B" w:rsidR="001F540C" w:rsidRPr="001F540C" w:rsidRDefault="001F540C" w:rsidP="001F540C">
      <w:pPr>
        <w:pStyle w:val="AssignBody"/>
        <w:ind w:left="720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8B25E8" w14:textId="77777777" w:rsidR="00240A7B" w:rsidRDefault="00240A7B" w:rsidP="00E611D9">
      <w:pPr>
        <w:spacing w:after="0" w:line="240" w:lineRule="auto"/>
      </w:pPr>
      <w:r>
        <w:separator/>
      </w:r>
    </w:p>
  </w:endnote>
  <w:endnote w:type="continuationSeparator" w:id="0">
    <w:p w14:paraId="353BB0CE" w14:textId="77777777" w:rsidR="00240A7B" w:rsidRDefault="00240A7B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öhne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8EEB17" w14:textId="77777777" w:rsidR="00240A7B" w:rsidRDefault="00240A7B" w:rsidP="00E611D9">
      <w:pPr>
        <w:spacing w:after="0" w:line="240" w:lineRule="auto"/>
      </w:pPr>
      <w:r>
        <w:separator/>
      </w:r>
    </w:p>
  </w:footnote>
  <w:footnote w:type="continuationSeparator" w:id="0">
    <w:p w14:paraId="642B67CF" w14:textId="77777777" w:rsidR="00240A7B" w:rsidRDefault="00240A7B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071C2E"/>
    <w:multiLevelType w:val="hybridMultilevel"/>
    <w:tmpl w:val="A9F6CE9A"/>
    <w:lvl w:ilvl="0" w:tplc="6AAA55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86829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B3EB2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DA57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6D0F9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1EC5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2E416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28897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FC2E1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8364623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01753"/>
    <w:rsid w:val="001D2CF5"/>
    <w:rsid w:val="001F540C"/>
    <w:rsid w:val="002229F0"/>
    <w:rsid w:val="00240A7B"/>
    <w:rsid w:val="003B567F"/>
    <w:rsid w:val="003E55AE"/>
    <w:rsid w:val="00433F17"/>
    <w:rsid w:val="004E0AD1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BD4BC6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F54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540C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4E0A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702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3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3129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1716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1479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0772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982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1825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4856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9251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3789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8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0251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9396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5759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9220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8634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4354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0183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system/files/2020-07/Involving%2520parents%2520-%2520en.pdf" TargetMode="External"/><Relationship Id="rId18" Type="http://schemas.openxmlformats.org/officeDocument/2006/relationships/hyperlink" Target="https://www.youngminds.org.uk/young-person/your-guide-to-support/guide-to-camhs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educationendowmentfoundation.org.uk/education-evidence/teaching-learning-toolkit/parental-engagement" TargetMode="External"/><Relationship Id="rId17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pembrokeprimaryschool.co.uk/the-four-purposes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hwb.gov.wales/curriculum-for-wales/designing-your-curriculum/developing-a-vision-for-curriculum-design" TargetMode="External"/><Relationship Id="rId5" Type="http://schemas.openxmlformats.org/officeDocument/2006/relationships/styles" Target="styles.xml"/><Relationship Id="rId15" Type="http://schemas.openxmlformats.org/officeDocument/2006/relationships/hyperlink" Target="https://doi.org/10.1080/00131911.2013.781576" TargetMode="External"/><Relationship Id="rId10" Type="http://schemas.openxmlformats.org/officeDocument/2006/relationships/hyperlink" Target="https://hwb.gov.wales/curriculum-for-wales/designing-your-curriculum/developing-a-vision-for-curriculum-design" TargetMode="External"/><Relationship Id="rId19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system/files/2022-01/Effective%2520school%2520support%2520for%2520disadvantaged%2520and%2520vulnerable%2520pupils%2520en_0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</TotalTime>
  <Pages>3</Pages>
  <Words>760</Words>
  <Characters>4334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Hannah Evans (2300090)</cp:lastModifiedBy>
  <cp:revision>8</cp:revision>
  <dcterms:created xsi:type="dcterms:W3CDTF">2020-03-27T17:05:00Z</dcterms:created>
  <dcterms:modified xsi:type="dcterms:W3CDTF">2024-03-03T23:32:00Z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