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E1FD1D" w14:textId="6CC370CD" w:rsidR="00AC50FF" w:rsidRPr="00BD2DF0" w:rsidRDefault="00BD2DF0" w:rsidP="00BD2DF0">
      <w:pPr>
        <w:jc w:val="center"/>
        <w:rPr>
          <w:b/>
          <w:sz w:val="32"/>
          <w:szCs w:val="32"/>
          <w:u w:val="single"/>
        </w:rPr>
      </w:pPr>
      <w:r w:rsidRPr="00BD2DF0">
        <w:rPr>
          <w:b/>
          <w:sz w:val="32"/>
          <w:szCs w:val="32"/>
          <w:u w:val="single"/>
        </w:rPr>
        <w:t>Last year’s Freshwater Conservation exam question (2019)</w:t>
      </w:r>
    </w:p>
    <w:p w14:paraId="377A0F65" w14:textId="60AD69AF" w:rsidR="00BD2DF0" w:rsidRDefault="00BD2DF0"/>
    <w:p w14:paraId="77BC502A" w14:textId="77777777" w:rsidR="00BD2DF0" w:rsidRDefault="00BD2DF0"/>
    <w:p w14:paraId="74C2449E" w14:textId="77777777" w:rsidR="00BD2DF0" w:rsidRPr="00BD2DF0" w:rsidRDefault="00BD2DF0" w:rsidP="00BD2DF0">
      <w:pPr>
        <w:rPr>
          <w:b/>
          <w:sz w:val="26"/>
          <w:szCs w:val="26"/>
        </w:rPr>
      </w:pPr>
      <w:r w:rsidRPr="00BD2DF0">
        <w:rPr>
          <w:b/>
          <w:sz w:val="26"/>
          <w:szCs w:val="26"/>
        </w:rPr>
        <w:t>Write an extended essay on…</w:t>
      </w:r>
    </w:p>
    <w:p w14:paraId="5BCF63EC" w14:textId="0B58B5D2" w:rsidR="00BD2DF0" w:rsidRPr="00BD2DF0" w:rsidRDefault="00BD2DF0" w:rsidP="00BD2DF0">
      <w:pPr>
        <w:rPr>
          <w:b/>
          <w:sz w:val="26"/>
          <w:szCs w:val="26"/>
        </w:rPr>
      </w:pPr>
      <w:r w:rsidRPr="00BD2DF0">
        <w:rPr>
          <w:b/>
          <w:sz w:val="26"/>
          <w:szCs w:val="26"/>
        </w:rPr>
        <w:t>The Importance of monitoring and maintaining Freshwater Biota, and their value</w:t>
      </w:r>
      <w:r>
        <w:rPr>
          <w:b/>
          <w:sz w:val="26"/>
          <w:szCs w:val="26"/>
        </w:rPr>
        <w:t>.</w:t>
      </w:r>
    </w:p>
    <w:p w14:paraId="6AA96A7E" w14:textId="77777777" w:rsidR="00BD2DF0" w:rsidRDefault="00BD2DF0" w:rsidP="00BD2DF0">
      <w:pPr>
        <w:jc w:val="both"/>
        <w:rPr>
          <w:b/>
        </w:rPr>
      </w:pPr>
    </w:p>
    <w:p w14:paraId="3E393EC2" w14:textId="3600D96D" w:rsidR="00BD2DF0" w:rsidRPr="00BD2DF0" w:rsidRDefault="00BD2DF0" w:rsidP="00BD2DF0">
      <w:pPr>
        <w:jc w:val="both"/>
        <w:rPr>
          <w:i/>
          <w:sz w:val="28"/>
          <w:szCs w:val="28"/>
        </w:rPr>
      </w:pPr>
      <w:r>
        <w:rPr>
          <w:i/>
          <w:sz w:val="28"/>
          <w:szCs w:val="28"/>
        </w:rPr>
        <w:t>“</w:t>
      </w:r>
      <w:r w:rsidRPr="00BD2DF0">
        <w:rPr>
          <w:i/>
          <w:sz w:val="28"/>
          <w:szCs w:val="28"/>
        </w:rPr>
        <w:t xml:space="preserve">Discuss the importance and benefits of monitoring and maintaining freshwater </w:t>
      </w:r>
      <w:bookmarkStart w:id="0" w:name="_GoBack"/>
      <w:bookmarkEnd w:id="0"/>
      <w:r w:rsidRPr="00BD2DF0">
        <w:rPr>
          <w:i/>
          <w:sz w:val="28"/>
          <w:szCs w:val="28"/>
        </w:rPr>
        <w:t>biota, their habitats and the anthropogenic-influenced impacts upon them.</w:t>
      </w:r>
      <w:r w:rsidRPr="00BD2DF0">
        <w:rPr>
          <w:i/>
          <w:sz w:val="28"/>
          <w:szCs w:val="28"/>
        </w:rPr>
        <w:br/>
        <w:t>Consider biota of all trophic levels, and the different ways in which freshwater fauna, flora and their related habitats are and/or should be valued.</w:t>
      </w:r>
      <w:r>
        <w:rPr>
          <w:i/>
          <w:sz w:val="28"/>
          <w:szCs w:val="28"/>
        </w:rPr>
        <w:t>”</w:t>
      </w:r>
    </w:p>
    <w:p w14:paraId="32231892" w14:textId="66576F3A" w:rsidR="00BD2DF0" w:rsidRDefault="00BD2DF0" w:rsidP="00BD2DF0">
      <w:pPr>
        <w:rPr>
          <w:i/>
        </w:rPr>
      </w:pPr>
      <w:r>
        <w:rPr>
          <w:i/>
        </w:rPr>
        <w:br/>
      </w:r>
    </w:p>
    <w:p w14:paraId="4A273082" w14:textId="0E5C4330" w:rsidR="00BD2DF0" w:rsidRPr="00BD2DF0" w:rsidRDefault="00BD2DF0" w:rsidP="00BD2DF0">
      <w:pPr>
        <w:rPr>
          <w:b/>
          <w:i/>
        </w:rPr>
      </w:pPr>
      <w:r w:rsidRPr="00BD2DF0">
        <w:rPr>
          <w:b/>
          <w:i/>
        </w:rPr>
        <w:t>Answer content should include...</w:t>
      </w:r>
    </w:p>
    <w:p w14:paraId="048A3985" w14:textId="77777777" w:rsidR="00BD2DF0" w:rsidRDefault="00BD2DF0" w:rsidP="00BD2DF0">
      <w:pPr>
        <w:rPr>
          <w:i/>
        </w:rPr>
      </w:pPr>
    </w:p>
    <w:p w14:paraId="35297324" w14:textId="6ECEBB90" w:rsidR="00BD2DF0" w:rsidRPr="00BD2DF0" w:rsidRDefault="00BD2DF0" w:rsidP="00BD2DF0">
      <w:pPr>
        <w:pStyle w:val="ListParagraph"/>
        <w:numPr>
          <w:ilvl w:val="0"/>
          <w:numId w:val="1"/>
        </w:numPr>
        <w:jc w:val="both"/>
        <w:rPr>
          <w:i/>
          <w:sz w:val="24"/>
          <w:szCs w:val="24"/>
        </w:rPr>
      </w:pPr>
      <w:r>
        <w:rPr>
          <w:sz w:val="24"/>
          <w:szCs w:val="24"/>
        </w:rPr>
        <w:t>E</w:t>
      </w:r>
      <w:r w:rsidRPr="00BD2DF0">
        <w:rPr>
          <w:sz w:val="24"/>
          <w:szCs w:val="24"/>
        </w:rPr>
        <w:t>cological, economic and cultural values of freshwater to be discussed at length.</w:t>
      </w:r>
    </w:p>
    <w:p w14:paraId="0BFE6536" w14:textId="77777777" w:rsidR="00BD2DF0" w:rsidRPr="00BD2DF0" w:rsidRDefault="00BD2DF0" w:rsidP="00BD2DF0">
      <w:pPr>
        <w:pStyle w:val="ListParagraph"/>
        <w:jc w:val="both"/>
        <w:rPr>
          <w:i/>
          <w:sz w:val="24"/>
          <w:szCs w:val="24"/>
        </w:rPr>
      </w:pPr>
    </w:p>
    <w:p w14:paraId="1232FDAE" w14:textId="016F72EF" w:rsidR="00BD2DF0" w:rsidRPr="00BD2DF0" w:rsidRDefault="00BD2DF0" w:rsidP="00BD2DF0">
      <w:pPr>
        <w:pStyle w:val="ListParagraph"/>
        <w:numPr>
          <w:ilvl w:val="0"/>
          <w:numId w:val="1"/>
        </w:numPr>
        <w:jc w:val="both"/>
        <w:rPr>
          <w:i/>
          <w:sz w:val="24"/>
          <w:szCs w:val="24"/>
        </w:rPr>
      </w:pPr>
      <w:r>
        <w:rPr>
          <w:sz w:val="24"/>
          <w:szCs w:val="24"/>
        </w:rPr>
        <w:t>Monitoring water quality for human, ecological and wider benefits.</w:t>
      </w:r>
    </w:p>
    <w:p w14:paraId="2B98E7A2" w14:textId="77777777" w:rsidR="00BD2DF0" w:rsidRPr="00E26ABD" w:rsidRDefault="00BD2DF0" w:rsidP="00BD2DF0">
      <w:pPr>
        <w:pStyle w:val="ListParagraph"/>
        <w:jc w:val="both"/>
        <w:rPr>
          <w:i/>
          <w:sz w:val="24"/>
          <w:szCs w:val="24"/>
        </w:rPr>
      </w:pPr>
    </w:p>
    <w:p w14:paraId="1D00428D" w14:textId="76946A2E" w:rsidR="00BD2DF0" w:rsidRPr="00BD2DF0" w:rsidRDefault="00BD2DF0" w:rsidP="00BD2DF0">
      <w:pPr>
        <w:pStyle w:val="ListParagraph"/>
        <w:numPr>
          <w:ilvl w:val="0"/>
          <w:numId w:val="1"/>
        </w:numPr>
        <w:jc w:val="both"/>
        <w:rPr>
          <w:i/>
          <w:sz w:val="24"/>
          <w:szCs w:val="24"/>
        </w:rPr>
      </w:pPr>
      <w:r>
        <w:rPr>
          <w:sz w:val="24"/>
          <w:szCs w:val="24"/>
        </w:rPr>
        <w:t xml:space="preserve">Freshwater indicator species and their purposes – monitoring benefits, and possibly their ecological roles in within their freshwater environments (e.g. Ephemeroptera, </w:t>
      </w:r>
      <w:proofErr w:type="spellStart"/>
      <w:r>
        <w:rPr>
          <w:sz w:val="24"/>
          <w:szCs w:val="24"/>
        </w:rPr>
        <w:t>Trichoptera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Plecoptera</w:t>
      </w:r>
      <w:proofErr w:type="spellEnd"/>
      <w:r>
        <w:rPr>
          <w:sz w:val="24"/>
          <w:szCs w:val="24"/>
        </w:rPr>
        <w:t xml:space="preserve"> sp.)</w:t>
      </w:r>
    </w:p>
    <w:p w14:paraId="36BA63EB" w14:textId="77777777" w:rsidR="00BD2DF0" w:rsidRPr="00BD2DF0" w:rsidRDefault="00BD2DF0" w:rsidP="00BD2DF0">
      <w:pPr>
        <w:jc w:val="both"/>
        <w:rPr>
          <w:i/>
        </w:rPr>
      </w:pPr>
    </w:p>
    <w:p w14:paraId="4D5D9684" w14:textId="0B2C921D" w:rsidR="00BD2DF0" w:rsidRPr="00BD2DF0" w:rsidRDefault="00BD2DF0" w:rsidP="00BD2DF0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Keystone species and their purposes – possible example of a lack of freshwater keystone species/reintroduction?</w:t>
      </w:r>
    </w:p>
    <w:p w14:paraId="6E8DB4CA" w14:textId="77777777" w:rsidR="00BD2DF0" w:rsidRPr="00BD2DF0" w:rsidRDefault="00BD2DF0" w:rsidP="00BD2DF0">
      <w:pPr>
        <w:pStyle w:val="ListParagraph"/>
        <w:jc w:val="both"/>
        <w:rPr>
          <w:sz w:val="24"/>
          <w:szCs w:val="24"/>
        </w:rPr>
      </w:pPr>
    </w:p>
    <w:p w14:paraId="1BE1DBCB" w14:textId="2FC785F5" w:rsidR="00BD2DF0" w:rsidRPr="00BD2DF0" w:rsidRDefault="00BD2DF0" w:rsidP="00BD2DF0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Habitats produced by/in conjunction with/maintained by biota (e.g. beavers, water voles</w:t>
      </w:r>
      <w:r>
        <w:rPr>
          <w:sz w:val="24"/>
          <w:szCs w:val="24"/>
        </w:rPr>
        <w:t>, etc.)</w:t>
      </w:r>
    </w:p>
    <w:p w14:paraId="2F02DCEA" w14:textId="77777777" w:rsidR="00BD2DF0" w:rsidRPr="00BD2DF0" w:rsidRDefault="00BD2DF0" w:rsidP="00BD2DF0">
      <w:pPr>
        <w:pStyle w:val="ListParagraph"/>
        <w:jc w:val="both"/>
        <w:rPr>
          <w:sz w:val="24"/>
          <w:szCs w:val="24"/>
        </w:rPr>
      </w:pPr>
    </w:p>
    <w:p w14:paraId="0EF37DF2" w14:textId="6FA8AEFA" w:rsidR="00BD2DF0" w:rsidRPr="00BD2DF0" w:rsidRDefault="00BD2DF0" w:rsidP="00BD2DF0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AB5C8A">
        <w:rPr>
          <w:sz w:val="24"/>
          <w:szCs w:val="24"/>
        </w:rPr>
        <w:t xml:space="preserve">Ecosystem services – </w:t>
      </w:r>
      <w:r>
        <w:rPr>
          <w:sz w:val="24"/>
          <w:szCs w:val="24"/>
        </w:rPr>
        <w:t xml:space="preserve">Biota sustained by important </w:t>
      </w:r>
      <w:r w:rsidRPr="00AB5C8A">
        <w:rPr>
          <w:sz w:val="24"/>
          <w:szCs w:val="24"/>
        </w:rPr>
        <w:t>ecosystems</w:t>
      </w:r>
      <w:r>
        <w:rPr>
          <w:sz w:val="24"/>
          <w:szCs w:val="24"/>
        </w:rPr>
        <w:t>, in turn holding wider benefits</w:t>
      </w:r>
      <w:r w:rsidRPr="00AB5C8A">
        <w:rPr>
          <w:sz w:val="24"/>
          <w:szCs w:val="24"/>
        </w:rPr>
        <w:t xml:space="preserve"> (examples may include lakes and ponds, rivers, streams, springs, bogs, and wetlands</w:t>
      </w:r>
      <w:r>
        <w:rPr>
          <w:sz w:val="24"/>
          <w:szCs w:val="24"/>
        </w:rPr>
        <w:t>).</w:t>
      </w:r>
    </w:p>
    <w:p w14:paraId="6011338C" w14:textId="77777777" w:rsidR="00BD2DF0" w:rsidRDefault="00BD2DF0" w:rsidP="00BD2DF0">
      <w:pPr>
        <w:pStyle w:val="ListParagraph"/>
        <w:jc w:val="both"/>
        <w:rPr>
          <w:sz w:val="24"/>
          <w:szCs w:val="24"/>
        </w:rPr>
      </w:pPr>
    </w:p>
    <w:p w14:paraId="3EC66319" w14:textId="33B55364" w:rsidR="00BD2DF0" w:rsidRPr="00BD2DF0" w:rsidRDefault="00BD2DF0" w:rsidP="00BD2DF0">
      <w:pPr>
        <w:pStyle w:val="ListParagraph"/>
        <w:numPr>
          <w:ilvl w:val="0"/>
          <w:numId w:val="1"/>
        </w:numPr>
        <w:jc w:val="both"/>
        <w:rPr>
          <w:i/>
          <w:sz w:val="24"/>
          <w:szCs w:val="24"/>
        </w:rPr>
      </w:pPr>
      <w:r>
        <w:rPr>
          <w:sz w:val="24"/>
          <w:szCs w:val="24"/>
        </w:rPr>
        <w:t>The debated economic value of water and freshwater environments – putting a price on freshwater and its ecosystem services.</w:t>
      </w:r>
    </w:p>
    <w:p w14:paraId="7B92835C" w14:textId="77777777" w:rsidR="00BD2DF0" w:rsidRPr="00AB5C8A" w:rsidRDefault="00BD2DF0" w:rsidP="00BD2DF0">
      <w:pPr>
        <w:pStyle w:val="ListParagraph"/>
        <w:jc w:val="both"/>
        <w:rPr>
          <w:i/>
          <w:sz w:val="24"/>
          <w:szCs w:val="24"/>
        </w:rPr>
      </w:pPr>
    </w:p>
    <w:p w14:paraId="7B7404BF" w14:textId="4245D066" w:rsidR="00BD2DF0" w:rsidRPr="00BD2DF0" w:rsidRDefault="00BD2DF0" w:rsidP="00BD2DF0">
      <w:pPr>
        <w:pStyle w:val="ListParagraph"/>
        <w:numPr>
          <w:ilvl w:val="0"/>
          <w:numId w:val="1"/>
        </w:numPr>
        <w:jc w:val="both"/>
        <w:rPr>
          <w:i/>
          <w:sz w:val="24"/>
          <w:szCs w:val="24"/>
        </w:rPr>
      </w:pPr>
      <w:r>
        <w:rPr>
          <w:sz w:val="24"/>
          <w:szCs w:val="24"/>
        </w:rPr>
        <w:t>Invasive species – monitoring impacts on native environments, native fauna &amp; flora, water quality, and anthropogenic &amp; economic impacts. (e.g. zebra mussels)</w:t>
      </w:r>
      <w:r>
        <w:rPr>
          <w:sz w:val="24"/>
          <w:szCs w:val="24"/>
        </w:rPr>
        <w:t>.</w:t>
      </w:r>
    </w:p>
    <w:p w14:paraId="771854A4" w14:textId="77777777" w:rsidR="00BD2DF0" w:rsidRPr="00E26ABD" w:rsidRDefault="00BD2DF0" w:rsidP="00BD2DF0">
      <w:pPr>
        <w:pStyle w:val="ListParagraph"/>
        <w:jc w:val="both"/>
        <w:rPr>
          <w:i/>
          <w:sz w:val="24"/>
          <w:szCs w:val="24"/>
        </w:rPr>
      </w:pPr>
    </w:p>
    <w:p w14:paraId="64859C19" w14:textId="1B4BB404" w:rsidR="00BD2DF0" w:rsidRPr="00BD2DF0" w:rsidRDefault="00BD2DF0" w:rsidP="00BD2DF0">
      <w:pPr>
        <w:pStyle w:val="ListParagraph"/>
        <w:numPr>
          <w:ilvl w:val="0"/>
          <w:numId w:val="1"/>
        </w:numPr>
        <w:jc w:val="both"/>
        <w:rPr>
          <w:i/>
          <w:sz w:val="24"/>
          <w:szCs w:val="24"/>
        </w:rPr>
      </w:pPr>
      <w:r>
        <w:rPr>
          <w:sz w:val="24"/>
          <w:szCs w:val="24"/>
        </w:rPr>
        <w:t>Anthropogenic infrastructure impacts on freshwater biota, in regard to the alteration of habitats and communities – such as dams, weirs and built structures impeding upon migratory species, or the composition of habitats downstream. (E.g. Salmon, Trout, European eel)</w:t>
      </w:r>
      <w:r>
        <w:rPr>
          <w:sz w:val="24"/>
          <w:szCs w:val="24"/>
        </w:rPr>
        <w:t>.</w:t>
      </w:r>
    </w:p>
    <w:sectPr w:rsidR="00BD2DF0" w:rsidRPr="00BD2DF0" w:rsidSect="00BD2DF0">
      <w:pgSz w:w="11900" w:h="16840"/>
      <w:pgMar w:top="1104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9073E0"/>
    <w:multiLevelType w:val="hybridMultilevel"/>
    <w:tmpl w:val="9600153E"/>
    <w:lvl w:ilvl="0" w:tplc="69A68B4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DF0"/>
    <w:rsid w:val="004152BF"/>
    <w:rsid w:val="0095122F"/>
    <w:rsid w:val="00AC50FF"/>
    <w:rsid w:val="00BD2D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E09589"/>
  <w14:defaultImageDpi w14:val="32767"/>
  <w15:chartTrackingRefBased/>
  <w15:docId w15:val="{7D3A1FE6-51E9-6440-9D26-6DF6AE2850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2DF0"/>
    <w:pPr>
      <w:spacing w:after="160" w:line="259" w:lineRule="auto"/>
      <w:ind w:left="720"/>
      <w:contextualSpacing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268</Words>
  <Characters>1534</Characters>
  <Application>Microsoft Office Word</Application>
  <DocSecurity>0</DocSecurity>
  <Lines>12</Lines>
  <Paragraphs>3</Paragraphs>
  <ScaleCrop>false</ScaleCrop>
  <Company/>
  <LinksUpToDate>false</LinksUpToDate>
  <CharactersWithSpaces>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Sam! Sam!</dc:creator>
  <cp:keywords/>
  <dc:description/>
  <cp:lastModifiedBy>Sam! Sam!</cp:lastModifiedBy>
  <cp:revision>1</cp:revision>
  <dcterms:created xsi:type="dcterms:W3CDTF">2020-03-19T12:38:00Z</dcterms:created>
  <dcterms:modified xsi:type="dcterms:W3CDTF">2020-03-19T12:43:00Z</dcterms:modified>
</cp:coreProperties>
</file>