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EFE103" w14:textId="03956EA5" w:rsidR="00E17050" w:rsidRDefault="00E17050" w:rsidP="00E17050">
      <w:pPr>
        <w:spacing w:line="360" w:lineRule="auto"/>
        <w:jc w:val="center"/>
        <w:rPr>
          <w:rFonts w:ascii="Times New Roman" w:hAnsi="Times New Roman" w:cs="Times New Roman"/>
          <w:b/>
          <w:bCs/>
          <w:sz w:val="32"/>
          <w:szCs w:val="32"/>
          <w:lang w:val="en-IN" w:eastAsia="en-GB"/>
        </w:rPr>
      </w:pPr>
    </w:p>
    <w:p w14:paraId="78980EA5" w14:textId="2E5F50E9" w:rsidR="00E17050" w:rsidRDefault="00E17050" w:rsidP="00E17050">
      <w:pPr>
        <w:spacing w:line="360" w:lineRule="auto"/>
        <w:jc w:val="center"/>
        <w:rPr>
          <w:rFonts w:ascii="Times New Roman" w:hAnsi="Times New Roman" w:cs="Times New Roman"/>
          <w:b/>
          <w:bCs/>
          <w:sz w:val="32"/>
          <w:szCs w:val="32"/>
          <w:lang w:val="en-IN" w:eastAsia="en-GB"/>
        </w:rPr>
      </w:pPr>
    </w:p>
    <w:p w14:paraId="7C76D8FB" w14:textId="6AB0671B" w:rsidR="00E17050" w:rsidRDefault="00D94939" w:rsidP="00E17050">
      <w:pPr>
        <w:spacing w:line="360" w:lineRule="auto"/>
        <w:jc w:val="center"/>
        <w:rPr>
          <w:rFonts w:ascii="Times New Roman" w:hAnsi="Times New Roman" w:cs="Times New Roman"/>
          <w:b/>
          <w:bCs/>
          <w:sz w:val="32"/>
          <w:szCs w:val="32"/>
          <w:lang w:val="en-IN" w:eastAsia="en-GB"/>
        </w:rPr>
      </w:pPr>
      <w:r>
        <w:rPr>
          <w:noProof/>
        </w:rPr>
        <w:drawing>
          <wp:anchor distT="0" distB="0" distL="114300" distR="114300" simplePos="0" relativeHeight="251659264" behindDoc="0" locked="0" layoutInCell="1" allowOverlap="1" wp14:anchorId="0A6D0D19" wp14:editId="50450EC3">
            <wp:simplePos x="0" y="0"/>
            <wp:positionH relativeFrom="column">
              <wp:posOffset>1407795</wp:posOffset>
            </wp:positionH>
            <wp:positionV relativeFrom="paragraph">
              <wp:posOffset>450850</wp:posOffset>
            </wp:positionV>
            <wp:extent cx="2816225" cy="1563370"/>
            <wp:effectExtent l="0" t="0" r="3175" b="0"/>
            <wp:wrapTopAndBottom/>
            <wp:docPr id="394830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830612" name=""/>
                    <pic:cNvPicPr/>
                  </pic:nvPicPr>
                  <pic:blipFill>
                    <a:blip r:embed="rId7"/>
                    <a:stretch>
                      <a:fillRect/>
                    </a:stretch>
                  </pic:blipFill>
                  <pic:spPr>
                    <a:xfrm>
                      <a:off x="0" y="0"/>
                      <a:ext cx="2816225" cy="1563370"/>
                    </a:xfrm>
                    <a:prstGeom prst="rect">
                      <a:avLst/>
                    </a:prstGeom>
                  </pic:spPr>
                </pic:pic>
              </a:graphicData>
            </a:graphic>
            <wp14:sizeRelH relativeFrom="margin">
              <wp14:pctWidth>0</wp14:pctWidth>
            </wp14:sizeRelH>
            <wp14:sizeRelV relativeFrom="margin">
              <wp14:pctHeight>0</wp14:pctHeight>
            </wp14:sizeRelV>
          </wp:anchor>
        </w:drawing>
      </w:r>
    </w:p>
    <w:p w14:paraId="55117616" w14:textId="77777777" w:rsidR="00E17050" w:rsidRDefault="00E17050" w:rsidP="004D7ED2">
      <w:pPr>
        <w:spacing w:line="360" w:lineRule="auto"/>
        <w:rPr>
          <w:rFonts w:ascii="Times New Roman" w:hAnsi="Times New Roman" w:cs="Times New Roman"/>
          <w:b/>
          <w:bCs/>
          <w:sz w:val="32"/>
          <w:szCs w:val="32"/>
          <w:lang w:val="en-IN" w:eastAsia="en-GB"/>
        </w:rPr>
      </w:pPr>
    </w:p>
    <w:p w14:paraId="0DB23BAF" w14:textId="6446BA64" w:rsidR="00E17050" w:rsidRDefault="004D7ED2" w:rsidP="00656F3A">
      <w:pPr>
        <w:spacing w:line="360" w:lineRule="auto"/>
        <w:jc w:val="center"/>
        <w:rPr>
          <w:rFonts w:ascii="Times New Roman" w:hAnsi="Times New Roman" w:cs="Times New Roman"/>
          <w:b/>
          <w:bCs/>
          <w:sz w:val="32"/>
          <w:szCs w:val="32"/>
          <w:lang w:val="en-IN" w:eastAsia="en-GB"/>
        </w:rPr>
      </w:pPr>
      <w:r>
        <w:rPr>
          <w:rFonts w:ascii="Times New Roman" w:hAnsi="Times New Roman" w:cs="Times New Roman"/>
          <w:b/>
          <w:bCs/>
          <w:sz w:val="32"/>
          <w:szCs w:val="32"/>
          <w:lang w:val="en-IN" w:eastAsia="en-GB"/>
        </w:rPr>
        <w:t>Module Name</w:t>
      </w:r>
      <w:r w:rsidRPr="00E050AA">
        <w:rPr>
          <w:rFonts w:ascii="Times New Roman" w:hAnsi="Times New Roman" w:cs="Times New Roman"/>
          <w:b/>
          <w:bCs/>
          <w:sz w:val="32"/>
          <w:szCs w:val="32"/>
          <w:lang w:val="en-IN" w:eastAsia="en-GB"/>
        </w:rPr>
        <w:t>: Marketing Management</w:t>
      </w:r>
    </w:p>
    <w:p w14:paraId="7249975F" w14:textId="77777777" w:rsidR="000C5A22" w:rsidRDefault="00D94939" w:rsidP="00E17050">
      <w:pPr>
        <w:spacing w:line="360" w:lineRule="auto"/>
        <w:jc w:val="center"/>
        <w:rPr>
          <w:rFonts w:ascii="Times New Roman" w:hAnsi="Times New Roman" w:cs="Times New Roman"/>
          <w:b/>
          <w:bCs/>
          <w:sz w:val="32"/>
          <w:szCs w:val="32"/>
          <w:lang w:val="en-IN" w:eastAsia="en-GB"/>
        </w:rPr>
      </w:pPr>
      <w:r>
        <w:rPr>
          <w:rFonts w:ascii="Times New Roman" w:hAnsi="Times New Roman" w:cs="Times New Roman"/>
          <w:b/>
          <w:bCs/>
          <w:sz w:val="32"/>
          <w:szCs w:val="32"/>
          <w:lang w:val="en-IN" w:eastAsia="en-GB"/>
        </w:rPr>
        <w:t>Module Code</w:t>
      </w:r>
      <w:r w:rsidR="000C5A22">
        <w:rPr>
          <w:rFonts w:ascii="Times New Roman" w:hAnsi="Times New Roman" w:cs="Times New Roman"/>
          <w:b/>
          <w:bCs/>
          <w:sz w:val="32"/>
          <w:szCs w:val="32"/>
          <w:lang w:val="en-IN" w:eastAsia="en-GB"/>
        </w:rPr>
        <w:t xml:space="preserve">: </w:t>
      </w:r>
      <w:r w:rsidR="006B50F6" w:rsidRPr="00E050AA">
        <w:rPr>
          <w:rFonts w:ascii="Times New Roman" w:hAnsi="Times New Roman" w:cs="Times New Roman"/>
          <w:b/>
          <w:bCs/>
          <w:sz w:val="32"/>
          <w:szCs w:val="32"/>
          <w:lang w:val="en-IN" w:eastAsia="en-GB"/>
        </w:rPr>
        <w:t>LCMB7024</w:t>
      </w:r>
    </w:p>
    <w:p w14:paraId="1CC03ACD" w14:textId="77777777" w:rsidR="00E17050" w:rsidRDefault="00E17050" w:rsidP="00E17050">
      <w:pPr>
        <w:spacing w:line="360" w:lineRule="auto"/>
        <w:jc w:val="center"/>
        <w:rPr>
          <w:rFonts w:ascii="Times New Roman" w:hAnsi="Times New Roman" w:cs="Times New Roman"/>
          <w:b/>
          <w:bCs/>
          <w:sz w:val="32"/>
          <w:szCs w:val="32"/>
          <w:lang w:val="en-IN" w:eastAsia="en-GB"/>
        </w:rPr>
      </w:pPr>
      <w:r w:rsidRPr="00E050AA">
        <w:rPr>
          <w:rFonts w:ascii="Times New Roman" w:hAnsi="Times New Roman" w:cs="Times New Roman"/>
          <w:b/>
          <w:bCs/>
          <w:sz w:val="32"/>
          <w:szCs w:val="32"/>
          <w:lang w:val="en-IN" w:eastAsia="en-GB"/>
        </w:rPr>
        <w:t>Assessment component 1: Marketing Environment Analysis</w:t>
      </w:r>
    </w:p>
    <w:p w14:paraId="128BBB1D" w14:textId="1FC9DEC0" w:rsidR="000C5A22" w:rsidRPr="00E050AA" w:rsidRDefault="000C5A22" w:rsidP="00E17050">
      <w:pPr>
        <w:spacing w:line="360" w:lineRule="auto"/>
        <w:jc w:val="center"/>
        <w:rPr>
          <w:rFonts w:ascii="Times New Roman" w:hAnsi="Times New Roman" w:cs="Times New Roman"/>
          <w:b/>
          <w:bCs/>
          <w:sz w:val="32"/>
          <w:szCs w:val="32"/>
          <w:lang w:val="en-IN" w:eastAsia="en-GB"/>
        </w:rPr>
      </w:pPr>
      <w:r>
        <w:rPr>
          <w:rFonts w:ascii="Times New Roman" w:hAnsi="Times New Roman" w:cs="Times New Roman"/>
          <w:b/>
          <w:bCs/>
          <w:sz w:val="32"/>
          <w:szCs w:val="32"/>
          <w:lang w:val="en-IN" w:eastAsia="en-GB"/>
        </w:rPr>
        <w:t xml:space="preserve">Lecture Name: </w:t>
      </w:r>
      <w:r w:rsidR="004064CE">
        <w:rPr>
          <w:rFonts w:ascii="Times New Roman" w:hAnsi="Times New Roman" w:cs="Times New Roman"/>
          <w:b/>
          <w:bCs/>
          <w:sz w:val="32"/>
          <w:szCs w:val="32"/>
          <w:lang w:val="en-IN" w:eastAsia="en-GB"/>
        </w:rPr>
        <w:t>Taonga Kaonga So</w:t>
      </w:r>
      <w:r w:rsidR="00FE129D">
        <w:rPr>
          <w:rFonts w:ascii="Times New Roman" w:hAnsi="Times New Roman" w:cs="Times New Roman"/>
          <w:b/>
          <w:bCs/>
          <w:sz w:val="32"/>
          <w:szCs w:val="32"/>
          <w:lang w:val="en-IN" w:eastAsia="en-GB"/>
        </w:rPr>
        <w:t>bere Snithers</w:t>
      </w:r>
    </w:p>
    <w:p w14:paraId="2EFEDD52" w14:textId="77777777" w:rsidR="00A37D3B" w:rsidRDefault="00E17050" w:rsidP="00A37D3B">
      <w:pPr>
        <w:spacing w:line="360" w:lineRule="auto"/>
        <w:jc w:val="center"/>
        <w:rPr>
          <w:rFonts w:ascii="Times New Roman" w:hAnsi="Times New Roman" w:cs="Times New Roman"/>
          <w:b/>
          <w:bCs/>
          <w:sz w:val="32"/>
          <w:szCs w:val="32"/>
          <w:lang w:val="en-IN" w:eastAsia="en-GB"/>
        </w:rPr>
      </w:pPr>
      <w:r w:rsidRPr="00E050AA">
        <w:rPr>
          <w:rFonts w:ascii="Times New Roman" w:hAnsi="Times New Roman" w:cs="Times New Roman"/>
          <w:b/>
          <w:bCs/>
          <w:sz w:val="32"/>
          <w:szCs w:val="32"/>
          <w:lang w:val="en-IN" w:eastAsia="en-GB"/>
        </w:rPr>
        <w:t>Student Name</w:t>
      </w:r>
      <w:r w:rsidR="002938C8">
        <w:rPr>
          <w:rFonts w:ascii="Times New Roman" w:hAnsi="Times New Roman" w:cs="Times New Roman"/>
          <w:b/>
          <w:bCs/>
          <w:sz w:val="32"/>
          <w:szCs w:val="32"/>
          <w:lang w:val="en-IN" w:eastAsia="en-GB"/>
        </w:rPr>
        <w:t>: Manpreet Singh Mehr</w:t>
      </w:r>
      <w:r w:rsidR="00A37D3B">
        <w:rPr>
          <w:rFonts w:ascii="Times New Roman" w:hAnsi="Times New Roman" w:cs="Times New Roman"/>
          <w:b/>
          <w:bCs/>
          <w:sz w:val="32"/>
          <w:szCs w:val="32"/>
          <w:lang w:val="en-IN" w:eastAsia="en-GB"/>
        </w:rPr>
        <w:t>a</w:t>
      </w:r>
    </w:p>
    <w:p w14:paraId="2FE081B8" w14:textId="177ED2FB" w:rsidR="008D6135" w:rsidRPr="00A37D3B" w:rsidRDefault="002938C8" w:rsidP="00A37D3B">
      <w:pPr>
        <w:spacing w:line="360" w:lineRule="auto"/>
        <w:jc w:val="center"/>
        <w:rPr>
          <w:rFonts w:ascii="Times New Roman" w:hAnsi="Times New Roman" w:cs="Times New Roman"/>
          <w:b/>
          <w:bCs/>
          <w:sz w:val="32"/>
          <w:szCs w:val="32"/>
          <w:lang w:val="en-IN" w:eastAsia="en-GB"/>
        </w:rPr>
      </w:pPr>
      <w:r>
        <w:rPr>
          <w:rFonts w:ascii="Times New Roman" w:hAnsi="Times New Roman" w:cs="Times New Roman"/>
          <w:b/>
          <w:bCs/>
          <w:sz w:val="32"/>
          <w:szCs w:val="32"/>
          <w:lang w:val="en-IN" w:eastAsia="en-GB"/>
        </w:rPr>
        <w:t xml:space="preserve">  </w:t>
      </w:r>
      <w:r w:rsidR="00E17050" w:rsidRPr="00E050AA">
        <w:rPr>
          <w:rFonts w:ascii="Times New Roman" w:hAnsi="Times New Roman" w:cs="Times New Roman"/>
          <w:b/>
          <w:bCs/>
          <w:sz w:val="32"/>
          <w:szCs w:val="32"/>
          <w:lang w:val="en-IN" w:eastAsia="en-GB"/>
        </w:rPr>
        <w:t xml:space="preserve">Student </w:t>
      </w:r>
      <w:r w:rsidR="00A37D3B">
        <w:rPr>
          <w:rFonts w:ascii="Times New Roman" w:hAnsi="Times New Roman" w:cs="Times New Roman"/>
          <w:b/>
          <w:bCs/>
          <w:sz w:val="32"/>
          <w:szCs w:val="32"/>
          <w:lang w:val="en-IN" w:eastAsia="en-GB"/>
        </w:rPr>
        <w:t>Id:</w:t>
      </w:r>
      <w:r w:rsidR="00D21BC5">
        <w:rPr>
          <w:rFonts w:ascii="Times New Roman" w:hAnsi="Times New Roman" w:cs="Times New Roman"/>
          <w:b/>
          <w:bCs/>
          <w:sz w:val="32"/>
          <w:szCs w:val="32"/>
          <w:lang w:val="en-IN" w:eastAsia="en-GB"/>
        </w:rPr>
        <w:t xml:space="preserve"> 2522997</w:t>
      </w:r>
    </w:p>
    <w:sdt>
      <w:sdtPr>
        <w:rPr>
          <w:rFonts w:asciiTheme="minorHAnsi" w:eastAsiaTheme="minorHAnsi" w:hAnsiTheme="minorHAnsi" w:cstheme="minorBidi"/>
          <w:color w:val="auto"/>
          <w:kern w:val="2"/>
          <w:sz w:val="24"/>
          <w:szCs w:val="24"/>
          <w:lang w:eastAsia="en-US" w:bidi="ar-SA"/>
          <w14:ligatures w14:val="standardContextual"/>
        </w:rPr>
        <w:id w:val="-189999146"/>
        <w:docPartObj>
          <w:docPartGallery w:val="Table of Contents"/>
          <w:docPartUnique/>
        </w:docPartObj>
      </w:sdtPr>
      <w:sdtEndPr>
        <w:rPr>
          <w:b/>
          <w:bCs/>
        </w:rPr>
      </w:sdtEndPr>
      <w:sdtContent>
        <w:p w14:paraId="34830475" w14:textId="0AB6DB65" w:rsidR="002B7BB4" w:rsidRPr="00E050AA" w:rsidRDefault="002B7BB4" w:rsidP="002B7BB4">
          <w:pPr>
            <w:pStyle w:val="TOCHeading"/>
            <w:spacing w:line="360" w:lineRule="auto"/>
            <w:rPr>
              <w:rFonts w:ascii="Times New Roman" w:hAnsi="Times New Roman" w:cs="Times New Roman"/>
            </w:rPr>
          </w:pPr>
          <w:r w:rsidRPr="00E050AA">
            <w:rPr>
              <w:rFonts w:ascii="Times New Roman" w:hAnsi="Times New Roman" w:cs="Times New Roman"/>
            </w:rPr>
            <w:t>Table of Contents</w:t>
          </w:r>
        </w:p>
        <w:p w14:paraId="74A42026" w14:textId="78138618" w:rsidR="002B7BB4" w:rsidRPr="00E050AA" w:rsidRDefault="002B7BB4" w:rsidP="002B7BB4">
          <w:pPr>
            <w:pStyle w:val="TOC2"/>
            <w:tabs>
              <w:tab w:val="right" w:leader="dot" w:pos="9350"/>
            </w:tabs>
            <w:spacing w:line="360" w:lineRule="auto"/>
            <w:rPr>
              <w:rFonts w:ascii="Times New Roman" w:hAnsi="Times New Roman" w:cs="Times New Roman"/>
              <w:noProof/>
            </w:rPr>
          </w:pPr>
          <w:r w:rsidRPr="00E050AA">
            <w:rPr>
              <w:rFonts w:ascii="Times New Roman" w:hAnsi="Times New Roman" w:cs="Times New Roman"/>
            </w:rPr>
            <w:fldChar w:fldCharType="begin"/>
          </w:r>
          <w:r w:rsidRPr="00E050AA">
            <w:rPr>
              <w:rFonts w:ascii="Times New Roman" w:hAnsi="Times New Roman" w:cs="Times New Roman"/>
            </w:rPr>
            <w:instrText xml:space="preserve"> TOC \o "1-3" \h \z \u </w:instrText>
          </w:r>
          <w:r w:rsidRPr="00E050AA">
            <w:rPr>
              <w:rFonts w:ascii="Times New Roman" w:hAnsi="Times New Roman" w:cs="Times New Roman"/>
            </w:rPr>
            <w:fldChar w:fldCharType="separate"/>
          </w:r>
          <w:hyperlink w:anchor="_Toc222146943" w:history="1">
            <w:r w:rsidRPr="00E050AA">
              <w:rPr>
                <w:rStyle w:val="Hyperlink"/>
                <w:rFonts w:ascii="Times New Roman" w:hAnsi="Times New Roman" w:cs="Times New Roman"/>
                <w:noProof/>
              </w:rPr>
              <w:t>1. Introduction</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_Toc222146943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3</w:t>
            </w:r>
            <w:r w:rsidRPr="00E050AA">
              <w:rPr>
                <w:rFonts w:ascii="Times New Roman" w:hAnsi="Times New Roman" w:cs="Times New Roman"/>
                <w:noProof/>
                <w:webHidden/>
              </w:rPr>
              <w:fldChar w:fldCharType="end"/>
            </w:r>
          </w:hyperlink>
        </w:p>
        <w:p w14:paraId="5772480A" w14:textId="0EC5230B" w:rsidR="002B7BB4" w:rsidRPr="00E050AA" w:rsidRDefault="002B7BB4" w:rsidP="002B7BB4">
          <w:pPr>
            <w:pStyle w:val="TOC1"/>
            <w:tabs>
              <w:tab w:val="right" w:leader="dot" w:pos="9350"/>
            </w:tabs>
            <w:spacing w:line="360" w:lineRule="auto"/>
            <w:rPr>
              <w:rFonts w:ascii="Times New Roman" w:hAnsi="Times New Roman" w:cs="Times New Roman"/>
              <w:noProof/>
            </w:rPr>
          </w:pPr>
          <w:hyperlink w:anchor="_Toc222146944" w:history="1">
            <w:r w:rsidRPr="00E050AA">
              <w:rPr>
                <w:rStyle w:val="Hyperlink"/>
                <w:rFonts w:ascii="Times New Roman" w:hAnsi="Times New Roman" w:cs="Times New Roman"/>
                <w:noProof/>
              </w:rPr>
              <w:t>1.1 Theoretical Foundations</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_Toc222146944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3</w:t>
            </w:r>
            <w:r w:rsidRPr="00E050AA">
              <w:rPr>
                <w:rFonts w:ascii="Times New Roman" w:hAnsi="Times New Roman" w:cs="Times New Roman"/>
                <w:noProof/>
                <w:webHidden/>
              </w:rPr>
              <w:fldChar w:fldCharType="end"/>
            </w:r>
          </w:hyperlink>
        </w:p>
        <w:p w14:paraId="564299BF" w14:textId="5297D334" w:rsidR="002B7BB4" w:rsidRPr="00E050AA" w:rsidRDefault="002B7BB4" w:rsidP="002B7BB4">
          <w:pPr>
            <w:pStyle w:val="TOC2"/>
            <w:tabs>
              <w:tab w:val="right" w:leader="dot" w:pos="9350"/>
            </w:tabs>
            <w:spacing w:line="360" w:lineRule="auto"/>
            <w:rPr>
              <w:rFonts w:ascii="Times New Roman" w:hAnsi="Times New Roman" w:cs="Times New Roman"/>
              <w:noProof/>
            </w:rPr>
          </w:pPr>
          <w:hyperlink w:anchor="_Toc222146945" w:history="1">
            <w:r w:rsidRPr="00E050AA">
              <w:rPr>
                <w:rStyle w:val="Hyperlink"/>
                <w:rFonts w:ascii="Times New Roman" w:hAnsi="Times New Roman" w:cs="Times New Roman"/>
                <w:noProof/>
              </w:rPr>
              <w:t>Pioneer vs Follower Competitive Advantage</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_Toc222146945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4</w:t>
            </w:r>
            <w:r w:rsidRPr="00E050AA">
              <w:rPr>
                <w:rFonts w:ascii="Times New Roman" w:hAnsi="Times New Roman" w:cs="Times New Roman"/>
                <w:noProof/>
                <w:webHidden/>
              </w:rPr>
              <w:fldChar w:fldCharType="end"/>
            </w:r>
          </w:hyperlink>
        </w:p>
        <w:p w14:paraId="541126BA" w14:textId="60F8DFB7" w:rsidR="002B7BB4" w:rsidRPr="00E050AA" w:rsidRDefault="002B7BB4" w:rsidP="002B7BB4">
          <w:pPr>
            <w:pStyle w:val="TOC2"/>
            <w:tabs>
              <w:tab w:val="right" w:leader="dot" w:pos="9350"/>
            </w:tabs>
            <w:spacing w:line="360" w:lineRule="auto"/>
            <w:rPr>
              <w:rFonts w:ascii="Times New Roman" w:hAnsi="Times New Roman" w:cs="Times New Roman"/>
              <w:noProof/>
            </w:rPr>
          </w:pPr>
          <w:hyperlink w:anchor="_Toc222146946" w:history="1">
            <w:r w:rsidRPr="00E050AA">
              <w:rPr>
                <w:rStyle w:val="Hyperlink"/>
                <w:rFonts w:ascii="Times New Roman" w:hAnsi="Times New Roman" w:cs="Times New Roman"/>
                <w:noProof/>
              </w:rPr>
              <w:t>Macro-environment &amp; Strategic Marketing</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_Toc222146946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4</w:t>
            </w:r>
            <w:r w:rsidRPr="00E050AA">
              <w:rPr>
                <w:rFonts w:ascii="Times New Roman" w:hAnsi="Times New Roman" w:cs="Times New Roman"/>
                <w:noProof/>
                <w:webHidden/>
              </w:rPr>
              <w:fldChar w:fldCharType="end"/>
            </w:r>
          </w:hyperlink>
        </w:p>
        <w:p w14:paraId="31078E74" w14:textId="34034225" w:rsidR="002B7BB4" w:rsidRPr="00E050AA" w:rsidRDefault="002B7BB4" w:rsidP="002B7BB4">
          <w:pPr>
            <w:pStyle w:val="TOC2"/>
            <w:tabs>
              <w:tab w:val="right" w:leader="dot" w:pos="9350"/>
            </w:tabs>
            <w:spacing w:line="360" w:lineRule="auto"/>
            <w:rPr>
              <w:rFonts w:ascii="Times New Roman" w:hAnsi="Times New Roman" w:cs="Times New Roman"/>
              <w:noProof/>
            </w:rPr>
          </w:pPr>
          <w:hyperlink w:anchor="_Toc222146947" w:history="1">
            <w:r w:rsidRPr="00E050AA">
              <w:rPr>
                <w:rStyle w:val="Hyperlink"/>
                <w:rFonts w:ascii="Times New Roman" w:hAnsi="Times New Roman" w:cs="Times New Roman"/>
                <w:noProof/>
              </w:rPr>
              <w:t>Strategic Frameworks</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_Toc222146947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4</w:t>
            </w:r>
            <w:r w:rsidRPr="00E050AA">
              <w:rPr>
                <w:rFonts w:ascii="Times New Roman" w:hAnsi="Times New Roman" w:cs="Times New Roman"/>
                <w:noProof/>
                <w:webHidden/>
              </w:rPr>
              <w:fldChar w:fldCharType="end"/>
            </w:r>
          </w:hyperlink>
        </w:p>
        <w:p w14:paraId="09F0CCAA" w14:textId="2483A791" w:rsidR="002B7BB4" w:rsidRPr="00E050AA" w:rsidRDefault="002B7BB4" w:rsidP="002B7BB4">
          <w:pPr>
            <w:pStyle w:val="TOC1"/>
            <w:tabs>
              <w:tab w:val="right" w:leader="dot" w:pos="9350"/>
            </w:tabs>
            <w:spacing w:line="360" w:lineRule="auto"/>
            <w:rPr>
              <w:rFonts w:ascii="Times New Roman" w:hAnsi="Times New Roman" w:cs="Times New Roman"/>
              <w:noProof/>
            </w:rPr>
          </w:pPr>
          <w:hyperlink w:anchor="_Toc222146948" w:history="1">
            <w:r w:rsidRPr="00E050AA">
              <w:rPr>
                <w:rStyle w:val="Hyperlink"/>
                <w:rFonts w:ascii="Times New Roman" w:hAnsi="Times New Roman" w:cs="Times New Roman"/>
                <w:noProof/>
              </w:rPr>
              <w:t>1.2 Industry &amp; Company Context</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_Toc222146948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5</w:t>
            </w:r>
            <w:r w:rsidRPr="00E050AA">
              <w:rPr>
                <w:rFonts w:ascii="Times New Roman" w:hAnsi="Times New Roman" w:cs="Times New Roman"/>
                <w:noProof/>
                <w:webHidden/>
              </w:rPr>
              <w:fldChar w:fldCharType="end"/>
            </w:r>
          </w:hyperlink>
        </w:p>
        <w:p w14:paraId="75E84509" w14:textId="0E548802" w:rsidR="002B7BB4" w:rsidRPr="00E050AA" w:rsidRDefault="002B7BB4" w:rsidP="002B7BB4">
          <w:pPr>
            <w:pStyle w:val="TOC2"/>
            <w:tabs>
              <w:tab w:val="right" w:leader="dot" w:pos="9350"/>
            </w:tabs>
            <w:spacing w:line="360" w:lineRule="auto"/>
            <w:rPr>
              <w:rFonts w:ascii="Times New Roman" w:hAnsi="Times New Roman" w:cs="Times New Roman"/>
              <w:noProof/>
            </w:rPr>
          </w:pPr>
          <w:hyperlink w:anchor="_Toc222146949" w:history="1">
            <w:r w:rsidRPr="00E050AA">
              <w:rPr>
                <w:rStyle w:val="Hyperlink"/>
                <w:rFonts w:ascii="Times New Roman" w:hAnsi="Times New Roman" w:cs="Times New Roman"/>
                <w:noProof/>
              </w:rPr>
              <w:t>E-commerce Industry Overview</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_Toc222146949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5</w:t>
            </w:r>
            <w:r w:rsidRPr="00E050AA">
              <w:rPr>
                <w:rFonts w:ascii="Times New Roman" w:hAnsi="Times New Roman" w:cs="Times New Roman"/>
                <w:noProof/>
                <w:webHidden/>
              </w:rPr>
              <w:fldChar w:fldCharType="end"/>
            </w:r>
          </w:hyperlink>
        </w:p>
        <w:p w14:paraId="6AAD5BB5" w14:textId="001E0757" w:rsidR="002B7BB4" w:rsidRPr="00E050AA" w:rsidRDefault="002B7BB4" w:rsidP="002B7BB4">
          <w:pPr>
            <w:pStyle w:val="TOC2"/>
            <w:tabs>
              <w:tab w:val="right" w:leader="dot" w:pos="9350"/>
            </w:tabs>
            <w:spacing w:line="360" w:lineRule="auto"/>
            <w:rPr>
              <w:rFonts w:ascii="Times New Roman" w:hAnsi="Times New Roman" w:cs="Times New Roman"/>
              <w:noProof/>
            </w:rPr>
          </w:pPr>
          <w:hyperlink w:anchor="_Toc222146950" w:history="1">
            <w:r w:rsidRPr="00E050AA">
              <w:rPr>
                <w:rStyle w:val="Hyperlink"/>
                <w:rFonts w:ascii="Times New Roman" w:hAnsi="Times New Roman" w:cs="Times New Roman"/>
                <w:noProof/>
              </w:rPr>
              <w:t>Amazon — Pioneer</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_Toc222146950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6</w:t>
            </w:r>
            <w:r w:rsidRPr="00E050AA">
              <w:rPr>
                <w:rFonts w:ascii="Times New Roman" w:hAnsi="Times New Roman" w:cs="Times New Roman"/>
                <w:noProof/>
                <w:webHidden/>
              </w:rPr>
              <w:fldChar w:fldCharType="end"/>
            </w:r>
          </w:hyperlink>
        </w:p>
        <w:p w14:paraId="17A42F42" w14:textId="3F8CB271" w:rsidR="002B7BB4" w:rsidRPr="00E050AA" w:rsidRDefault="002B7BB4" w:rsidP="002B7BB4">
          <w:pPr>
            <w:pStyle w:val="TOC2"/>
            <w:tabs>
              <w:tab w:val="right" w:leader="dot" w:pos="9350"/>
            </w:tabs>
            <w:spacing w:line="360" w:lineRule="auto"/>
            <w:rPr>
              <w:rFonts w:ascii="Times New Roman" w:hAnsi="Times New Roman" w:cs="Times New Roman"/>
              <w:noProof/>
            </w:rPr>
          </w:pPr>
          <w:hyperlink w:anchor="_Toc222146951" w:history="1">
            <w:r w:rsidRPr="00E050AA">
              <w:rPr>
                <w:rStyle w:val="Hyperlink"/>
                <w:rFonts w:ascii="Times New Roman" w:hAnsi="Times New Roman" w:cs="Times New Roman"/>
                <w:noProof/>
              </w:rPr>
              <w:t>Walmart — Follower</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_Toc222146951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6</w:t>
            </w:r>
            <w:r w:rsidRPr="00E050AA">
              <w:rPr>
                <w:rFonts w:ascii="Times New Roman" w:hAnsi="Times New Roman" w:cs="Times New Roman"/>
                <w:noProof/>
                <w:webHidden/>
              </w:rPr>
              <w:fldChar w:fldCharType="end"/>
            </w:r>
          </w:hyperlink>
        </w:p>
        <w:p w14:paraId="10B5BE29" w14:textId="7513952B" w:rsidR="002B7BB4" w:rsidRPr="00E050AA" w:rsidRDefault="002B7BB4" w:rsidP="002B7BB4">
          <w:pPr>
            <w:pStyle w:val="TOC1"/>
            <w:tabs>
              <w:tab w:val="right" w:leader="dot" w:pos="9350"/>
            </w:tabs>
            <w:spacing w:line="360" w:lineRule="auto"/>
            <w:rPr>
              <w:rFonts w:ascii="Times New Roman" w:hAnsi="Times New Roman" w:cs="Times New Roman"/>
              <w:noProof/>
            </w:rPr>
          </w:pPr>
          <w:hyperlink w:anchor="_Toc222146952" w:history="1">
            <w:r w:rsidRPr="00E050AA">
              <w:rPr>
                <w:rStyle w:val="Hyperlink"/>
                <w:rFonts w:ascii="Times New Roman" w:hAnsi="Times New Roman" w:cs="Times New Roman"/>
                <w:noProof/>
              </w:rPr>
              <w:t>2. TASK 1: Macro-Environmental Analysis</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_Toc222146952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6</w:t>
            </w:r>
            <w:r w:rsidRPr="00E050AA">
              <w:rPr>
                <w:rFonts w:ascii="Times New Roman" w:hAnsi="Times New Roman" w:cs="Times New Roman"/>
                <w:noProof/>
                <w:webHidden/>
              </w:rPr>
              <w:fldChar w:fldCharType="end"/>
            </w:r>
          </w:hyperlink>
        </w:p>
        <w:p w14:paraId="274CF3CD" w14:textId="5E0D954C" w:rsidR="002B7BB4" w:rsidRPr="00E050AA" w:rsidRDefault="002B7BB4" w:rsidP="002B7BB4">
          <w:pPr>
            <w:pStyle w:val="TOC2"/>
            <w:tabs>
              <w:tab w:val="right" w:leader="dot" w:pos="9350"/>
            </w:tabs>
            <w:spacing w:line="360" w:lineRule="auto"/>
            <w:rPr>
              <w:rFonts w:ascii="Times New Roman" w:hAnsi="Times New Roman" w:cs="Times New Roman"/>
              <w:noProof/>
            </w:rPr>
          </w:pPr>
          <w:hyperlink w:anchor="_Toc222146953" w:history="1">
            <w:r w:rsidRPr="00E050AA">
              <w:rPr>
                <w:rStyle w:val="Hyperlink"/>
                <w:rFonts w:ascii="Times New Roman" w:hAnsi="Times New Roman" w:cs="Times New Roman"/>
                <w:noProof/>
              </w:rPr>
              <w:t>2.1 Macro Factor 1 — Technological Change</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_Toc222146953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6</w:t>
            </w:r>
            <w:r w:rsidRPr="00E050AA">
              <w:rPr>
                <w:rFonts w:ascii="Times New Roman" w:hAnsi="Times New Roman" w:cs="Times New Roman"/>
                <w:noProof/>
                <w:webHidden/>
              </w:rPr>
              <w:fldChar w:fldCharType="end"/>
            </w:r>
          </w:hyperlink>
        </w:p>
        <w:p w14:paraId="4E31CF32" w14:textId="19993170" w:rsidR="002B7BB4" w:rsidRPr="00E050AA" w:rsidRDefault="002B7BB4" w:rsidP="002B7BB4">
          <w:pPr>
            <w:pStyle w:val="TOC3"/>
            <w:tabs>
              <w:tab w:val="right" w:leader="dot" w:pos="9350"/>
            </w:tabs>
            <w:spacing w:line="360" w:lineRule="auto"/>
            <w:rPr>
              <w:rFonts w:ascii="Times New Roman" w:hAnsi="Times New Roman" w:cs="Times New Roman"/>
              <w:noProof/>
            </w:rPr>
          </w:pPr>
          <w:hyperlink w:anchor="_Toc222146954" w:history="1">
            <w:r w:rsidRPr="00E050AA">
              <w:rPr>
                <w:rStyle w:val="Hyperlink"/>
                <w:rFonts w:ascii="Times New Roman" w:hAnsi="Times New Roman" w:cs="Times New Roman"/>
                <w:noProof/>
              </w:rPr>
              <w:t>Industry Impact</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_Toc222146954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6</w:t>
            </w:r>
            <w:r w:rsidRPr="00E050AA">
              <w:rPr>
                <w:rFonts w:ascii="Times New Roman" w:hAnsi="Times New Roman" w:cs="Times New Roman"/>
                <w:noProof/>
                <w:webHidden/>
              </w:rPr>
              <w:fldChar w:fldCharType="end"/>
            </w:r>
          </w:hyperlink>
        </w:p>
        <w:p w14:paraId="67E69531" w14:textId="1AE1512D" w:rsidR="002B7BB4" w:rsidRPr="00E050AA" w:rsidRDefault="002B7BB4" w:rsidP="002B7BB4">
          <w:pPr>
            <w:pStyle w:val="TOC3"/>
            <w:tabs>
              <w:tab w:val="right" w:leader="dot" w:pos="9350"/>
            </w:tabs>
            <w:spacing w:line="360" w:lineRule="auto"/>
            <w:rPr>
              <w:rFonts w:ascii="Times New Roman" w:hAnsi="Times New Roman" w:cs="Times New Roman"/>
              <w:noProof/>
            </w:rPr>
          </w:pPr>
          <w:hyperlink w:anchor="_Toc222146955" w:history="1">
            <w:r w:rsidRPr="00E050AA">
              <w:rPr>
                <w:rStyle w:val="Hyperlink"/>
                <w:rFonts w:ascii="Times New Roman" w:hAnsi="Times New Roman" w:cs="Times New Roman"/>
                <w:noProof/>
              </w:rPr>
              <w:t>Impact on Amazon</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_Toc222146955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7</w:t>
            </w:r>
            <w:r w:rsidRPr="00E050AA">
              <w:rPr>
                <w:rFonts w:ascii="Times New Roman" w:hAnsi="Times New Roman" w:cs="Times New Roman"/>
                <w:noProof/>
                <w:webHidden/>
              </w:rPr>
              <w:fldChar w:fldCharType="end"/>
            </w:r>
          </w:hyperlink>
        </w:p>
        <w:p w14:paraId="13F66573" w14:textId="398995DD" w:rsidR="002B7BB4" w:rsidRPr="00E050AA" w:rsidRDefault="002B7BB4" w:rsidP="002B7BB4">
          <w:pPr>
            <w:pStyle w:val="TOC3"/>
            <w:tabs>
              <w:tab w:val="right" w:leader="dot" w:pos="9350"/>
            </w:tabs>
            <w:spacing w:line="360" w:lineRule="auto"/>
            <w:rPr>
              <w:rFonts w:ascii="Times New Roman" w:hAnsi="Times New Roman" w:cs="Times New Roman"/>
              <w:noProof/>
            </w:rPr>
          </w:pPr>
          <w:hyperlink w:anchor="_Toc222146956" w:history="1">
            <w:r w:rsidRPr="00E050AA">
              <w:rPr>
                <w:rStyle w:val="Hyperlink"/>
                <w:rFonts w:ascii="Times New Roman" w:hAnsi="Times New Roman" w:cs="Times New Roman"/>
                <w:noProof/>
              </w:rPr>
              <w:t>Impact on Walmart</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_Toc222146956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7</w:t>
            </w:r>
            <w:r w:rsidRPr="00E050AA">
              <w:rPr>
                <w:rFonts w:ascii="Times New Roman" w:hAnsi="Times New Roman" w:cs="Times New Roman"/>
                <w:noProof/>
                <w:webHidden/>
              </w:rPr>
              <w:fldChar w:fldCharType="end"/>
            </w:r>
          </w:hyperlink>
        </w:p>
        <w:p w14:paraId="6E9EAEC9" w14:textId="38C1109E" w:rsidR="002B7BB4" w:rsidRPr="00E050AA" w:rsidRDefault="002B7BB4" w:rsidP="002B7BB4">
          <w:pPr>
            <w:pStyle w:val="TOC2"/>
            <w:tabs>
              <w:tab w:val="right" w:leader="dot" w:pos="9350"/>
            </w:tabs>
            <w:spacing w:line="360" w:lineRule="auto"/>
            <w:rPr>
              <w:rFonts w:ascii="Times New Roman" w:hAnsi="Times New Roman" w:cs="Times New Roman"/>
              <w:noProof/>
            </w:rPr>
          </w:pPr>
          <w:hyperlink w:anchor="_Toc222146957" w:history="1">
            <w:r w:rsidRPr="00E050AA">
              <w:rPr>
                <w:rStyle w:val="Hyperlink"/>
                <w:rFonts w:ascii="Times New Roman" w:hAnsi="Times New Roman" w:cs="Times New Roman"/>
                <w:noProof/>
              </w:rPr>
              <w:t>2.2 Macro Factor 2 — Consumer Behaviour Change</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_Toc222146957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8</w:t>
            </w:r>
            <w:r w:rsidRPr="00E050AA">
              <w:rPr>
                <w:rFonts w:ascii="Times New Roman" w:hAnsi="Times New Roman" w:cs="Times New Roman"/>
                <w:noProof/>
                <w:webHidden/>
              </w:rPr>
              <w:fldChar w:fldCharType="end"/>
            </w:r>
          </w:hyperlink>
        </w:p>
        <w:p w14:paraId="58A45632" w14:textId="6974ABBB" w:rsidR="002B7BB4" w:rsidRPr="00E050AA" w:rsidRDefault="002B7BB4" w:rsidP="002B7BB4">
          <w:pPr>
            <w:pStyle w:val="TOC3"/>
            <w:tabs>
              <w:tab w:val="right" w:leader="dot" w:pos="9350"/>
            </w:tabs>
            <w:spacing w:line="360" w:lineRule="auto"/>
            <w:rPr>
              <w:rFonts w:ascii="Times New Roman" w:hAnsi="Times New Roman" w:cs="Times New Roman"/>
              <w:noProof/>
            </w:rPr>
          </w:pPr>
          <w:hyperlink w:anchor="_Toc222146958" w:history="1">
            <w:r w:rsidRPr="00E050AA">
              <w:rPr>
                <w:rStyle w:val="Hyperlink"/>
                <w:rFonts w:ascii="Times New Roman" w:hAnsi="Times New Roman" w:cs="Times New Roman"/>
                <w:noProof/>
              </w:rPr>
              <w:t>Industry Impact</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_Toc222146958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8</w:t>
            </w:r>
            <w:r w:rsidRPr="00E050AA">
              <w:rPr>
                <w:rFonts w:ascii="Times New Roman" w:hAnsi="Times New Roman" w:cs="Times New Roman"/>
                <w:noProof/>
                <w:webHidden/>
              </w:rPr>
              <w:fldChar w:fldCharType="end"/>
            </w:r>
          </w:hyperlink>
        </w:p>
        <w:p w14:paraId="338B9BB3" w14:textId="0FDF6D9F" w:rsidR="002B7BB4" w:rsidRPr="00E050AA" w:rsidRDefault="002B7BB4" w:rsidP="002B7BB4">
          <w:pPr>
            <w:pStyle w:val="TOC3"/>
            <w:tabs>
              <w:tab w:val="right" w:leader="dot" w:pos="9350"/>
            </w:tabs>
            <w:spacing w:line="360" w:lineRule="auto"/>
            <w:rPr>
              <w:rFonts w:ascii="Times New Roman" w:hAnsi="Times New Roman" w:cs="Times New Roman"/>
              <w:noProof/>
            </w:rPr>
          </w:pPr>
          <w:hyperlink w:anchor="_Toc222146959" w:history="1">
            <w:r w:rsidRPr="00E050AA">
              <w:rPr>
                <w:rStyle w:val="Hyperlink"/>
                <w:rFonts w:ascii="Times New Roman" w:hAnsi="Times New Roman" w:cs="Times New Roman"/>
                <w:noProof/>
              </w:rPr>
              <w:t>Impact on Amazon</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_Toc222146959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8</w:t>
            </w:r>
            <w:r w:rsidRPr="00E050AA">
              <w:rPr>
                <w:rFonts w:ascii="Times New Roman" w:hAnsi="Times New Roman" w:cs="Times New Roman"/>
                <w:noProof/>
                <w:webHidden/>
              </w:rPr>
              <w:fldChar w:fldCharType="end"/>
            </w:r>
          </w:hyperlink>
        </w:p>
        <w:p w14:paraId="0DE0EC36" w14:textId="1EB827F1" w:rsidR="002B7BB4" w:rsidRPr="00E050AA" w:rsidRDefault="002B7BB4" w:rsidP="002B7BB4">
          <w:pPr>
            <w:pStyle w:val="TOC3"/>
            <w:tabs>
              <w:tab w:val="right" w:leader="dot" w:pos="9350"/>
            </w:tabs>
            <w:spacing w:line="360" w:lineRule="auto"/>
            <w:rPr>
              <w:rFonts w:ascii="Times New Roman" w:hAnsi="Times New Roman" w:cs="Times New Roman"/>
              <w:noProof/>
            </w:rPr>
          </w:pPr>
          <w:hyperlink w:anchor="_Toc222146960" w:history="1">
            <w:r w:rsidRPr="00E050AA">
              <w:rPr>
                <w:rStyle w:val="Hyperlink"/>
                <w:rFonts w:ascii="Times New Roman" w:hAnsi="Times New Roman" w:cs="Times New Roman"/>
                <w:noProof/>
              </w:rPr>
              <w:t>Impact on Walmart</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_Toc222146960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8</w:t>
            </w:r>
            <w:r w:rsidRPr="00E050AA">
              <w:rPr>
                <w:rFonts w:ascii="Times New Roman" w:hAnsi="Times New Roman" w:cs="Times New Roman"/>
                <w:noProof/>
                <w:webHidden/>
              </w:rPr>
              <w:fldChar w:fldCharType="end"/>
            </w:r>
          </w:hyperlink>
        </w:p>
        <w:p w14:paraId="08D2805A" w14:textId="6759A867" w:rsidR="002B7BB4" w:rsidRPr="00E050AA" w:rsidRDefault="002B7BB4" w:rsidP="002B7BB4">
          <w:pPr>
            <w:pStyle w:val="TOC2"/>
            <w:tabs>
              <w:tab w:val="right" w:leader="dot" w:pos="9350"/>
            </w:tabs>
            <w:spacing w:line="360" w:lineRule="auto"/>
            <w:rPr>
              <w:rFonts w:ascii="Times New Roman" w:hAnsi="Times New Roman" w:cs="Times New Roman"/>
              <w:noProof/>
            </w:rPr>
          </w:pPr>
          <w:hyperlink w:anchor="_Toc222146961" w:history="1">
            <w:r w:rsidRPr="00E050AA">
              <w:rPr>
                <w:rStyle w:val="Hyperlink"/>
                <w:rFonts w:ascii="Times New Roman" w:hAnsi="Times New Roman" w:cs="Times New Roman"/>
                <w:noProof/>
              </w:rPr>
              <w:t>2.3 Comparative Insight</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_Toc222146961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9</w:t>
            </w:r>
            <w:r w:rsidRPr="00E050AA">
              <w:rPr>
                <w:rFonts w:ascii="Times New Roman" w:hAnsi="Times New Roman" w:cs="Times New Roman"/>
                <w:noProof/>
                <w:webHidden/>
              </w:rPr>
              <w:fldChar w:fldCharType="end"/>
            </w:r>
          </w:hyperlink>
        </w:p>
        <w:p w14:paraId="0E92C109" w14:textId="58690293" w:rsidR="002B7BB4" w:rsidRPr="00E050AA" w:rsidRDefault="002B7BB4" w:rsidP="002B7BB4">
          <w:pPr>
            <w:pStyle w:val="TOC1"/>
            <w:tabs>
              <w:tab w:val="right" w:leader="dot" w:pos="9350"/>
            </w:tabs>
            <w:spacing w:line="360" w:lineRule="auto"/>
            <w:rPr>
              <w:rFonts w:ascii="Times New Roman" w:hAnsi="Times New Roman" w:cs="Times New Roman"/>
              <w:noProof/>
            </w:rPr>
          </w:pPr>
          <w:hyperlink w:anchor="_Toc222146962" w:history="1">
            <w:r w:rsidRPr="00E050AA">
              <w:rPr>
                <w:rStyle w:val="Hyperlink"/>
                <w:rFonts w:ascii="Times New Roman" w:hAnsi="Times New Roman" w:cs="Times New Roman"/>
                <w:noProof/>
              </w:rPr>
              <w:t>3. Task 2: Comparison of Strategic Responses</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_Toc222146962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10</w:t>
            </w:r>
            <w:r w:rsidRPr="00E050AA">
              <w:rPr>
                <w:rFonts w:ascii="Times New Roman" w:hAnsi="Times New Roman" w:cs="Times New Roman"/>
                <w:noProof/>
                <w:webHidden/>
              </w:rPr>
              <w:fldChar w:fldCharType="end"/>
            </w:r>
          </w:hyperlink>
        </w:p>
        <w:p w14:paraId="2F041C8F" w14:textId="1519D3EB" w:rsidR="002B7BB4" w:rsidRPr="00E050AA" w:rsidRDefault="002B7BB4" w:rsidP="002B7BB4">
          <w:pPr>
            <w:pStyle w:val="TOC2"/>
            <w:tabs>
              <w:tab w:val="right" w:leader="dot" w:pos="9350"/>
            </w:tabs>
            <w:spacing w:line="360" w:lineRule="auto"/>
            <w:rPr>
              <w:rFonts w:ascii="Times New Roman" w:hAnsi="Times New Roman" w:cs="Times New Roman"/>
              <w:noProof/>
            </w:rPr>
          </w:pPr>
          <w:hyperlink w:anchor="_Toc222146963" w:history="1">
            <w:r w:rsidRPr="00E050AA">
              <w:rPr>
                <w:rStyle w:val="Hyperlink"/>
                <w:rFonts w:ascii="Times New Roman" w:hAnsi="Times New Roman" w:cs="Times New Roman"/>
                <w:noProof/>
              </w:rPr>
              <w:t>3.1 Amazon: Differentiation &amp; Ecosystem Lock-in</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_Toc222146963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10</w:t>
            </w:r>
            <w:r w:rsidRPr="00E050AA">
              <w:rPr>
                <w:rFonts w:ascii="Times New Roman" w:hAnsi="Times New Roman" w:cs="Times New Roman"/>
                <w:noProof/>
                <w:webHidden/>
              </w:rPr>
              <w:fldChar w:fldCharType="end"/>
            </w:r>
          </w:hyperlink>
        </w:p>
        <w:p w14:paraId="4BC86CD2" w14:textId="2B1F1850" w:rsidR="002B7BB4" w:rsidRPr="00E050AA" w:rsidRDefault="002B7BB4" w:rsidP="002B7BB4">
          <w:pPr>
            <w:pStyle w:val="TOC2"/>
            <w:tabs>
              <w:tab w:val="right" w:leader="dot" w:pos="9350"/>
            </w:tabs>
            <w:spacing w:line="360" w:lineRule="auto"/>
            <w:rPr>
              <w:rFonts w:ascii="Times New Roman" w:hAnsi="Times New Roman" w:cs="Times New Roman"/>
              <w:noProof/>
            </w:rPr>
          </w:pPr>
          <w:hyperlink w:anchor="_Toc222146964" w:history="1">
            <w:r w:rsidRPr="00E050AA">
              <w:rPr>
                <w:rStyle w:val="Hyperlink"/>
                <w:rFonts w:ascii="Times New Roman" w:hAnsi="Times New Roman" w:cs="Times New Roman"/>
                <w:noProof/>
              </w:rPr>
              <w:t>3.2 Walmart: Cost Leadership &amp; Hybrid Accessibility</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_Toc222146964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10</w:t>
            </w:r>
            <w:r w:rsidRPr="00E050AA">
              <w:rPr>
                <w:rFonts w:ascii="Times New Roman" w:hAnsi="Times New Roman" w:cs="Times New Roman"/>
                <w:noProof/>
                <w:webHidden/>
              </w:rPr>
              <w:fldChar w:fldCharType="end"/>
            </w:r>
          </w:hyperlink>
        </w:p>
        <w:p w14:paraId="63038A15" w14:textId="55FC4090" w:rsidR="002B7BB4" w:rsidRPr="00E050AA" w:rsidRDefault="002B7BB4" w:rsidP="002B7BB4">
          <w:pPr>
            <w:pStyle w:val="TOC2"/>
            <w:tabs>
              <w:tab w:val="right" w:leader="dot" w:pos="9350"/>
            </w:tabs>
            <w:spacing w:line="360" w:lineRule="auto"/>
            <w:rPr>
              <w:rFonts w:ascii="Times New Roman" w:hAnsi="Times New Roman" w:cs="Times New Roman"/>
              <w:noProof/>
            </w:rPr>
          </w:pPr>
          <w:hyperlink w:anchor="_Toc222146965" w:history="1">
            <w:r w:rsidRPr="00E050AA">
              <w:rPr>
                <w:rStyle w:val="Hyperlink"/>
                <w:rFonts w:ascii="Times New Roman" w:hAnsi="Times New Roman" w:cs="Times New Roman"/>
                <w:noProof/>
              </w:rPr>
              <w:t>3.3 Ansoff Growth Strategies Comparison</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_Toc222146965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11</w:t>
            </w:r>
            <w:r w:rsidRPr="00E050AA">
              <w:rPr>
                <w:rFonts w:ascii="Times New Roman" w:hAnsi="Times New Roman" w:cs="Times New Roman"/>
                <w:noProof/>
                <w:webHidden/>
              </w:rPr>
              <w:fldChar w:fldCharType="end"/>
            </w:r>
          </w:hyperlink>
        </w:p>
        <w:p w14:paraId="19D520A5" w14:textId="110EA1A7" w:rsidR="002B7BB4" w:rsidRPr="00E050AA" w:rsidRDefault="002B7BB4" w:rsidP="002B7BB4">
          <w:pPr>
            <w:pStyle w:val="TOC3"/>
            <w:tabs>
              <w:tab w:val="right" w:leader="dot" w:pos="9350"/>
            </w:tabs>
            <w:spacing w:line="360" w:lineRule="auto"/>
            <w:rPr>
              <w:rFonts w:ascii="Times New Roman" w:hAnsi="Times New Roman" w:cs="Times New Roman"/>
              <w:noProof/>
            </w:rPr>
          </w:pPr>
          <w:hyperlink w:anchor="_Toc222146966" w:history="1">
            <w:r w:rsidRPr="00E050AA">
              <w:rPr>
                <w:rStyle w:val="Hyperlink"/>
                <w:rFonts w:ascii="Times New Roman" w:hAnsi="Times New Roman" w:cs="Times New Roman"/>
                <w:noProof/>
              </w:rPr>
              <w:t>Amazon — Penetration, Development &amp; Diversification</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_Toc222146966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11</w:t>
            </w:r>
            <w:r w:rsidRPr="00E050AA">
              <w:rPr>
                <w:rFonts w:ascii="Times New Roman" w:hAnsi="Times New Roman" w:cs="Times New Roman"/>
                <w:noProof/>
                <w:webHidden/>
              </w:rPr>
              <w:fldChar w:fldCharType="end"/>
            </w:r>
          </w:hyperlink>
        </w:p>
        <w:p w14:paraId="20522BB1" w14:textId="6490B785" w:rsidR="002B7BB4" w:rsidRPr="00E050AA" w:rsidRDefault="002B7BB4" w:rsidP="002B7BB4">
          <w:pPr>
            <w:pStyle w:val="TOC3"/>
            <w:tabs>
              <w:tab w:val="right" w:leader="dot" w:pos="9350"/>
            </w:tabs>
            <w:spacing w:line="360" w:lineRule="auto"/>
            <w:rPr>
              <w:rFonts w:ascii="Times New Roman" w:hAnsi="Times New Roman" w:cs="Times New Roman"/>
              <w:noProof/>
            </w:rPr>
          </w:pPr>
          <w:hyperlink w:anchor="_Toc222146967" w:history="1">
            <w:r w:rsidRPr="00E050AA">
              <w:rPr>
                <w:rStyle w:val="Hyperlink"/>
                <w:rFonts w:ascii="Times New Roman" w:hAnsi="Times New Roman" w:cs="Times New Roman"/>
                <w:noProof/>
              </w:rPr>
              <w:t>Walmart — Market Development &amp; Omnichannel Expansion</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_Toc222146967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11</w:t>
            </w:r>
            <w:r w:rsidRPr="00E050AA">
              <w:rPr>
                <w:rFonts w:ascii="Times New Roman" w:hAnsi="Times New Roman" w:cs="Times New Roman"/>
                <w:noProof/>
                <w:webHidden/>
              </w:rPr>
              <w:fldChar w:fldCharType="end"/>
            </w:r>
          </w:hyperlink>
        </w:p>
        <w:p w14:paraId="0B62DF4C" w14:textId="2EB2EA2A" w:rsidR="002B7BB4" w:rsidRPr="00E050AA" w:rsidRDefault="002B7BB4" w:rsidP="002B7BB4">
          <w:pPr>
            <w:pStyle w:val="TOC2"/>
            <w:tabs>
              <w:tab w:val="right" w:leader="dot" w:pos="9350"/>
            </w:tabs>
            <w:spacing w:line="360" w:lineRule="auto"/>
            <w:rPr>
              <w:rFonts w:ascii="Times New Roman" w:hAnsi="Times New Roman" w:cs="Times New Roman"/>
              <w:noProof/>
            </w:rPr>
          </w:pPr>
          <w:hyperlink w:anchor="_Toc222146968" w:history="1">
            <w:r w:rsidRPr="00E050AA">
              <w:rPr>
                <w:rStyle w:val="Hyperlink"/>
                <w:rFonts w:ascii="Times New Roman" w:hAnsi="Times New Roman" w:cs="Times New Roman"/>
                <w:noProof/>
              </w:rPr>
              <w:t>3.3 Integrated Strategic Evaluation</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_Toc222146968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12</w:t>
            </w:r>
            <w:r w:rsidRPr="00E050AA">
              <w:rPr>
                <w:rFonts w:ascii="Times New Roman" w:hAnsi="Times New Roman" w:cs="Times New Roman"/>
                <w:noProof/>
                <w:webHidden/>
              </w:rPr>
              <w:fldChar w:fldCharType="end"/>
            </w:r>
          </w:hyperlink>
        </w:p>
        <w:p w14:paraId="6B1D30B6" w14:textId="1BA2AB17" w:rsidR="002B7BB4" w:rsidRPr="00E050AA" w:rsidRDefault="002B7BB4" w:rsidP="002B7BB4">
          <w:pPr>
            <w:pStyle w:val="TOC1"/>
            <w:tabs>
              <w:tab w:val="right" w:leader="dot" w:pos="9350"/>
            </w:tabs>
            <w:spacing w:line="360" w:lineRule="auto"/>
            <w:rPr>
              <w:rFonts w:ascii="Times New Roman" w:hAnsi="Times New Roman" w:cs="Times New Roman"/>
              <w:noProof/>
            </w:rPr>
          </w:pPr>
          <w:hyperlink w:anchor="_Toc222146969" w:history="1">
            <w:r w:rsidRPr="00E050AA">
              <w:rPr>
                <w:rStyle w:val="Hyperlink"/>
                <w:rFonts w:ascii="Times New Roman" w:hAnsi="Times New Roman" w:cs="Times New Roman"/>
                <w:noProof/>
              </w:rPr>
              <w:t>4. Conclusion</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_Toc222146969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12</w:t>
            </w:r>
            <w:r w:rsidRPr="00E050AA">
              <w:rPr>
                <w:rFonts w:ascii="Times New Roman" w:hAnsi="Times New Roman" w:cs="Times New Roman"/>
                <w:noProof/>
                <w:webHidden/>
              </w:rPr>
              <w:fldChar w:fldCharType="end"/>
            </w:r>
          </w:hyperlink>
        </w:p>
        <w:p w14:paraId="59E2A89B" w14:textId="373FDCE0" w:rsidR="002B7BB4" w:rsidRPr="00E050AA" w:rsidRDefault="002B7BB4" w:rsidP="002B7BB4">
          <w:pPr>
            <w:pStyle w:val="TOC1"/>
            <w:tabs>
              <w:tab w:val="right" w:leader="dot" w:pos="9350"/>
            </w:tabs>
            <w:spacing w:line="360" w:lineRule="auto"/>
            <w:rPr>
              <w:rFonts w:ascii="Times New Roman" w:hAnsi="Times New Roman" w:cs="Times New Roman"/>
              <w:noProof/>
            </w:rPr>
          </w:pPr>
          <w:hyperlink w:anchor="_Toc222146970" w:history="1">
            <w:r w:rsidRPr="00E050AA">
              <w:rPr>
                <w:rStyle w:val="Hyperlink"/>
                <w:rFonts w:ascii="Times New Roman" w:hAnsi="Times New Roman" w:cs="Times New Roman"/>
                <w:noProof/>
              </w:rPr>
              <w:t>5. References</w:t>
            </w:r>
            <w:r w:rsidRPr="00E050AA">
              <w:rPr>
                <w:rFonts w:ascii="Times New Roman" w:hAnsi="Times New Roman" w:cs="Times New Roman"/>
                <w:noProof/>
                <w:webHidden/>
              </w:rPr>
              <w:tab/>
            </w:r>
            <w:r w:rsidRPr="00E050AA">
              <w:rPr>
                <w:rFonts w:ascii="Times New Roman" w:hAnsi="Times New Roman" w:cs="Times New Roman"/>
                <w:noProof/>
                <w:webHidden/>
              </w:rPr>
              <w:fldChar w:fldCharType="begin"/>
            </w:r>
            <w:r w:rsidRPr="00E050AA">
              <w:rPr>
                <w:rFonts w:ascii="Times New Roman" w:hAnsi="Times New Roman" w:cs="Times New Roman"/>
                <w:noProof/>
                <w:webHidden/>
              </w:rPr>
              <w:instrText xml:space="preserve"> PAGEREF _Toc222146970 \h </w:instrText>
            </w:r>
            <w:r w:rsidRPr="00E050AA">
              <w:rPr>
                <w:rFonts w:ascii="Times New Roman" w:hAnsi="Times New Roman" w:cs="Times New Roman"/>
                <w:noProof/>
                <w:webHidden/>
              </w:rPr>
            </w:r>
            <w:r w:rsidRPr="00E050AA">
              <w:rPr>
                <w:rFonts w:ascii="Times New Roman" w:hAnsi="Times New Roman" w:cs="Times New Roman"/>
                <w:noProof/>
                <w:webHidden/>
              </w:rPr>
              <w:fldChar w:fldCharType="separate"/>
            </w:r>
            <w:r w:rsidRPr="00E050AA">
              <w:rPr>
                <w:rFonts w:ascii="Times New Roman" w:hAnsi="Times New Roman" w:cs="Times New Roman"/>
                <w:noProof/>
                <w:webHidden/>
              </w:rPr>
              <w:t>14</w:t>
            </w:r>
            <w:r w:rsidRPr="00E050AA">
              <w:rPr>
                <w:rFonts w:ascii="Times New Roman" w:hAnsi="Times New Roman" w:cs="Times New Roman"/>
                <w:noProof/>
                <w:webHidden/>
              </w:rPr>
              <w:fldChar w:fldCharType="end"/>
            </w:r>
          </w:hyperlink>
        </w:p>
        <w:p w14:paraId="214ED645" w14:textId="2809600F" w:rsidR="002B7BB4" w:rsidRPr="00E050AA" w:rsidRDefault="002B7BB4" w:rsidP="002B7BB4">
          <w:pPr>
            <w:spacing w:line="360" w:lineRule="auto"/>
          </w:pPr>
          <w:r w:rsidRPr="00E050AA">
            <w:rPr>
              <w:rFonts w:ascii="Times New Roman" w:hAnsi="Times New Roman" w:cs="Times New Roman"/>
              <w:b/>
              <w:bCs/>
            </w:rPr>
            <w:fldChar w:fldCharType="end"/>
          </w:r>
        </w:p>
      </w:sdtContent>
    </w:sdt>
    <w:p w14:paraId="52DD2EEF" w14:textId="77777777" w:rsidR="008D6135" w:rsidRPr="00E050AA" w:rsidRDefault="008D6135" w:rsidP="008D6135">
      <w:pPr>
        <w:spacing w:line="360" w:lineRule="auto"/>
        <w:rPr>
          <w:rFonts w:ascii="Times New Roman" w:hAnsi="Times New Roman" w:cs="Times New Roman"/>
          <w:lang w:val="en-IN" w:eastAsia="en-GB"/>
        </w:rPr>
      </w:pPr>
      <w:r w:rsidRPr="00E050AA">
        <w:rPr>
          <w:rFonts w:ascii="Times New Roman" w:hAnsi="Times New Roman" w:cs="Times New Roman"/>
          <w:lang w:val="en-IN" w:eastAsia="en-GB"/>
        </w:rPr>
        <w:br w:type="page"/>
      </w:r>
    </w:p>
    <w:p w14:paraId="0A5E5E6B" w14:textId="77777777" w:rsidR="008D6135" w:rsidRPr="00E050AA" w:rsidRDefault="008D6135" w:rsidP="008D6135">
      <w:pPr>
        <w:pStyle w:val="Heading2"/>
      </w:pPr>
      <w:bookmarkStart w:id="0" w:name="_Toc222146943"/>
      <w:r w:rsidRPr="00E050AA">
        <w:lastRenderedPageBreak/>
        <w:t>1. Introduction</w:t>
      </w:r>
      <w:bookmarkEnd w:id="0"/>
      <w:r w:rsidRPr="00E050AA">
        <w:t xml:space="preserve"> </w:t>
      </w:r>
    </w:p>
    <w:p w14:paraId="6158EF4F" w14:textId="6045CA28" w:rsidR="00A41588" w:rsidRPr="00E050AA" w:rsidRDefault="007E0B9E" w:rsidP="00A41588">
      <w:pPr>
        <w:spacing w:line="360" w:lineRule="auto"/>
        <w:jc w:val="both"/>
        <w:rPr>
          <w:rFonts w:ascii="Times New Roman" w:hAnsi="Times New Roman" w:cs="Times New Roman"/>
          <w:lang w:val="en-IN" w:eastAsia="en-GB"/>
        </w:rPr>
      </w:pPr>
      <w:r w:rsidRPr="00E050AA">
        <w:rPr>
          <w:rFonts w:ascii="Times New Roman" w:hAnsi="Times New Roman" w:cs="Times New Roman"/>
          <w:lang w:eastAsia="en-GB"/>
        </w:rPr>
        <w:t>Global retail has been transformed by digitalisation and the expansion of e-commerce platforms in the global retail sector on a significant scale</w:t>
      </w:r>
      <w:r w:rsidR="00A41588" w:rsidRPr="00E050AA">
        <w:rPr>
          <w:rFonts w:ascii="Times New Roman" w:hAnsi="Times New Roman" w:cs="Times New Roman"/>
          <w:lang w:val="en-IN" w:eastAsia="en-GB"/>
        </w:rPr>
        <w:t>. Retail on the internet is currently making more than 20 percent of retail transactions worldwide, surpassing an all-time scale as consumer buying grows more and more directed to the internet</w:t>
      </w:r>
      <w:r w:rsidR="00A13078" w:rsidRPr="00E050AA">
        <w:rPr>
          <w:rFonts w:ascii="Times New Roman" w:hAnsi="Times New Roman" w:cs="Times New Roman"/>
          <w:lang w:val="en-IN" w:eastAsia="en-GB"/>
        </w:rPr>
        <w:t xml:space="preserve"> </w:t>
      </w:r>
      <w:r w:rsidR="00A13078" w:rsidRPr="00E050AA">
        <w:rPr>
          <w:rFonts w:ascii="Times New Roman" w:hAnsi="Times New Roman" w:cs="Times New Roman"/>
          <w:lang w:eastAsia="en-GB"/>
        </w:rPr>
        <w:t>(Red Stag fulfillment, 2025)</w:t>
      </w:r>
      <w:r w:rsidR="00A41588" w:rsidRPr="00E050AA">
        <w:rPr>
          <w:rFonts w:ascii="Times New Roman" w:hAnsi="Times New Roman" w:cs="Times New Roman"/>
          <w:lang w:val="en-IN" w:eastAsia="en-GB"/>
        </w:rPr>
        <w:t>. The market is still growing as the global e-commerce is set to reach approximately 9.6 trillion by the year 2027</w:t>
      </w:r>
      <w:r w:rsidR="00A13078" w:rsidRPr="00E050AA">
        <w:rPr>
          <w:rFonts w:ascii="Times New Roman" w:hAnsi="Times New Roman" w:cs="Times New Roman"/>
          <w:lang w:val="en-IN" w:eastAsia="en-GB"/>
        </w:rPr>
        <w:t xml:space="preserve"> </w:t>
      </w:r>
      <w:r w:rsidR="00A13078" w:rsidRPr="00E050AA">
        <w:rPr>
          <w:rFonts w:ascii="Times New Roman" w:hAnsi="Times New Roman" w:cs="Times New Roman"/>
          <w:lang w:eastAsia="en-GB"/>
        </w:rPr>
        <w:t>(Red Stag fulfillment, 2024)</w:t>
      </w:r>
      <w:r w:rsidR="00A41588" w:rsidRPr="00E050AA">
        <w:rPr>
          <w:rFonts w:ascii="Times New Roman" w:hAnsi="Times New Roman" w:cs="Times New Roman"/>
          <w:lang w:val="en-IN" w:eastAsia="en-GB"/>
        </w:rPr>
        <w:t>. Platform-based ecosystems have enabled this growth as businesses combine logistics, data analytics and subscriptions to shape consumer behaviour and secure demand.</w:t>
      </w:r>
    </w:p>
    <w:p w14:paraId="2874DAD7" w14:textId="77777777" w:rsidR="00A13078" w:rsidRPr="00E050AA" w:rsidRDefault="00A13078" w:rsidP="00A13078">
      <w:pPr>
        <w:keepNext/>
        <w:spacing w:line="360" w:lineRule="auto"/>
        <w:jc w:val="center"/>
        <w:rPr>
          <w:rFonts w:ascii="Times New Roman" w:hAnsi="Times New Roman" w:cs="Times New Roman"/>
        </w:rPr>
      </w:pPr>
      <w:r w:rsidRPr="00E050AA">
        <w:rPr>
          <w:rFonts w:ascii="Times New Roman" w:hAnsi="Times New Roman" w:cs="Times New Roman"/>
          <w:noProof/>
          <w:lang w:eastAsia="en-GB"/>
        </w:rPr>
        <w:drawing>
          <wp:inline distT="0" distB="0" distL="0" distR="0" wp14:anchorId="5C551F31" wp14:editId="34D757B9">
            <wp:extent cx="5943600" cy="2133600"/>
            <wp:effectExtent l="0" t="0" r="0" b="0"/>
            <wp:docPr id="1890608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608515" name=""/>
                    <pic:cNvPicPr/>
                  </pic:nvPicPr>
                  <pic:blipFill>
                    <a:blip r:embed="rId8"/>
                    <a:stretch>
                      <a:fillRect/>
                    </a:stretch>
                  </pic:blipFill>
                  <pic:spPr>
                    <a:xfrm>
                      <a:off x="0" y="0"/>
                      <a:ext cx="5943600" cy="2133600"/>
                    </a:xfrm>
                    <a:prstGeom prst="rect">
                      <a:avLst/>
                    </a:prstGeom>
                  </pic:spPr>
                </pic:pic>
              </a:graphicData>
            </a:graphic>
          </wp:inline>
        </w:drawing>
      </w:r>
    </w:p>
    <w:p w14:paraId="0660606D" w14:textId="3F60C8B6" w:rsidR="00A13078" w:rsidRPr="00E050AA" w:rsidRDefault="00A13078" w:rsidP="00A13078">
      <w:pPr>
        <w:pStyle w:val="Caption"/>
        <w:jc w:val="center"/>
        <w:rPr>
          <w:rFonts w:ascii="Times New Roman" w:hAnsi="Times New Roman" w:cs="Times New Roman"/>
          <w:i w:val="0"/>
          <w:iCs w:val="0"/>
          <w:sz w:val="24"/>
          <w:szCs w:val="24"/>
          <w:lang w:val="en-IN"/>
        </w:rPr>
      </w:pPr>
      <w:r w:rsidRPr="00E050AA">
        <w:rPr>
          <w:rFonts w:ascii="Times New Roman" w:hAnsi="Times New Roman" w:cs="Times New Roman"/>
          <w:i w:val="0"/>
          <w:iCs w:val="0"/>
          <w:sz w:val="24"/>
          <w:szCs w:val="24"/>
        </w:rPr>
        <w:t xml:space="preserve">Figure </w:t>
      </w:r>
      <w:r w:rsidRPr="00E050AA">
        <w:rPr>
          <w:rFonts w:ascii="Times New Roman" w:hAnsi="Times New Roman" w:cs="Times New Roman"/>
          <w:i w:val="0"/>
          <w:iCs w:val="0"/>
          <w:sz w:val="24"/>
          <w:szCs w:val="24"/>
        </w:rPr>
        <w:fldChar w:fldCharType="begin"/>
      </w:r>
      <w:r w:rsidRPr="00E050AA">
        <w:rPr>
          <w:rFonts w:ascii="Times New Roman" w:hAnsi="Times New Roman" w:cs="Times New Roman"/>
          <w:i w:val="0"/>
          <w:iCs w:val="0"/>
          <w:sz w:val="24"/>
          <w:szCs w:val="24"/>
        </w:rPr>
        <w:instrText xml:space="preserve"> SEQ Figure \* ARABIC </w:instrText>
      </w:r>
      <w:r w:rsidRPr="00E050AA">
        <w:rPr>
          <w:rFonts w:ascii="Times New Roman" w:hAnsi="Times New Roman" w:cs="Times New Roman"/>
          <w:i w:val="0"/>
          <w:iCs w:val="0"/>
          <w:sz w:val="24"/>
          <w:szCs w:val="24"/>
        </w:rPr>
        <w:fldChar w:fldCharType="separate"/>
      </w:r>
      <w:r w:rsidR="00A63030" w:rsidRPr="00E050AA">
        <w:rPr>
          <w:rFonts w:ascii="Times New Roman" w:hAnsi="Times New Roman" w:cs="Times New Roman"/>
          <w:i w:val="0"/>
          <w:iCs w:val="0"/>
          <w:noProof/>
          <w:sz w:val="24"/>
          <w:szCs w:val="24"/>
        </w:rPr>
        <w:t>1</w:t>
      </w:r>
      <w:r w:rsidRPr="00E050AA">
        <w:rPr>
          <w:rFonts w:ascii="Times New Roman" w:hAnsi="Times New Roman" w:cs="Times New Roman"/>
          <w:i w:val="0"/>
          <w:iCs w:val="0"/>
          <w:sz w:val="24"/>
          <w:szCs w:val="24"/>
        </w:rPr>
        <w:fldChar w:fldCharType="end"/>
      </w:r>
      <w:r w:rsidRPr="00E050AA">
        <w:rPr>
          <w:rFonts w:ascii="Times New Roman" w:hAnsi="Times New Roman" w:cs="Times New Roman"/>
          <w:i w:val="0"/>
          <w:iCs w:val="0"/>
          <w:sz w:val="24"/>
          <w:szCs w:val="24"/>
          <w:lang w:val="en-IN"/>
        </w:rPr>
        <w:t xml:space="preserve"> Global Sale</w:t>
      </w:r>
    </w:p>
    <w:p w14:paraId="1F6DDF2A" w14:textId="353CAE81" w:rsidR="00A13078" w:rsidRPr="00E050AA" w:rsidRDefault="00A13078" w:rsidP="00A13078">
      <w:pPr>
        <w:jc w:val="center"/>
        <w:rPr>
          <w:lang w:val="en-IN"/>
        </w:rPr>
      </w:pPr>
      <w:r w:rsidRPr="00E050AA">
        <w:rPr>
          <w:rFonts w:ascii="Times New Roman" w:hAnsi="Times New Roman" w:cs="Times New Roman"/>
          <w:lang w:eastAsia="en-GB"/>
        </w:rPr>
        <w:t>(Source: Red Stag fulfillment, 2024)</w:t>
      </w:r>
    </w:p>
    <w:p w14:paraId="2BE18BA2" w14:textId="5DDA9BCB" w:rsidR="00A41588" w:rsidRPr="00E050AA" w:rsidRDefault="00A41588" w:rsidP="00A41588">
      <w:pPr>
        <w:spacing w:line="360" w:lineRule="auto"/>
        <w:jc w:val="both"/>
        <w:rPr>
          <w:rFonts w:ascii="Times New Roman" w:hAnsi="Times New Roman" w:cs="Times New Roman"/>
          <w:lang w:eastAsia="en-GB"/>
        </w:rPr>
      </w:pPr>
      <w:r w:rsidRPr="00E050AA">
        <w:rPr>
          <w:rFonts w:ascii="Times New Roman" w:hAnsi="Times New Roman" w:cs="Times New Roman"/>
          <w:lang w:val="en-IN" w:eastAsia="en-GB"/>
        </w:rPr>
        <w:t>In this context, Amazon became a digital leader when it was started as an online bookstore in 1994 and eventually became the biggest online retail in the world with an estimated 638 billion income in 2024 and about 40 percent of the U.S. e-commerce market share</w:t>
      </w:r>
      <w:r w:rsidR="00A13078" w:rsidRPr="00E050AA">
        <w:rPr>
          <w:rFonts w:ascii="Times New Roman" w:hAnsi="Times New Roman" w:cs="Times New Roman"/>
          <w:lang w:val="en-IN" w:eastAsia="en-GB"/>
        </w:rPr>
        <w:t xml:space="preserve"> </w:t>
      </w:r>
      <w:r w:rsidR="00A13078" w:rsidRPr="00E050AA">
        <w:rPr>
          <w:rFonts w:ascii="Times New Roman" w:hAnsi="Times New Roman" w:cs="Times New Roman"/>
          <w:lang w:eastAsia="en-GB"/>
        </w:rPr>
        <w:t>(Jassy, 2025)</w:t>
      </w:r>
      <w:r w:rsidRPr="00E050AA">
        <w:rPr>
          <w:rFonts w:ascii="Times New Roman" w:hAnsi="Times New Roman" w:cs="Times New Roman"/>
          <w:lang w:val="en-IN" w:eastAsia="en-GB"/>
        </w:rPr>
        <w:t>. Comparatively, Walmart is a follower organisation: the largest retailer by total revenue in the world, with a gross revenue surpassing 680 billion a year, which subsequently implemented digital retail by means of integration of omnichannels</w:t>
      </w:r>
      <w:r w:rsidR="00A13078" w:rsidRPr="00E050AA">
        <w:rPr>
          <w:rFonts w:ascii="Times New Roman" w:hAnsi="Times New Roman" w:cs="Times New Roman"/>
          <w:lang w:val="en-IN" w:eastAsia="en-GB"/>
        </w:rPr>
        <w:t xml:space="preserve"> </w:t>
      </w:r>
      <w:r w:rsidR="00A13078" w:rsidRPr="00E050AA">
        <w:rPr>
          <w:rFonts w:ascii="Times New Roman" w:hAnsi="Times New Roman" w:cs="Times New Roman"/>
          <w:lang w:eastAsia="en-GB"/>
        </w:rPr>
        <w:t>(Debter, 2019)</w:t>
      </w:r>
      <w:r w:rsidRPr="00E050AA">
        <w:rPr>
          <w:rFonts w:ascii="Times New Roman" w:hAnsi="Times New Roman" w:cs="Times New Roman"/>
          <w:lang w:val="en-IN" w:eastAsia="en-GB"/>
        </w:rPr>
        <w:t>.</w:t>
      </w:r>
    </w:p>
    <w:p w14:paraId="06B688D7" w14:textId="5DAFD01D" w:rsidR="008D6135" w:rsidRPr="00E050AA" w:rsidRDefault="00A41588" w:rsidP="00A41588">
      <w:pPr>
        <w:spacing w:line="360" w:lineRule="auto"/>
        <w:jc w:val="both"/>
        <w:rPr>
          <w:rFonts w:ascii="Times New Roman" w:hAnsi="Times New Roman" w:cs="Times New Roman"/>
          <w:lang w:val="en-IN" w:eastAsia="en-GB"/>
        </w:rPr>
      </w:pPr>
      <w:r w:rsidRPr="00E050AA">
        <w:rPr>
          <w:rFonts w:ascii="Times New Roman" w:hAnsi="Times New Roman" w:cs="Times New Roman"/>
          <w:lang w:val="en-IN" w:eastAsia="en-GB"/>
        </w:rPr>
        <w:t xml:space="preserve">The essay examines two macro-environmental drivers of competition technologies change (AI, automation of logistics and digital platforms) and changing consumer behaviour (convenience and online shopping culture). </w:t>
      </w:r>
    </w:p>
    <w:p w14:paraId="23AC626B" w14:textId="77777777" w:rsidR="008D6135" w:rsidRPr="00E050AA" w:rsidRDefault="00D113DC" w:rsidP="008D6135">
      <w:pPr>
        <w:pStyle w:val="Heading1"/>
      </w:pPr>
      <w:bookmarkStart w:id="1" w:name="_Toc222146944"/>
      <w:r w:rsidRPr="00E050AA">
        <w:t xml:space="preserve">1.1 </w:t>
      </w:r>
      <w:r w:rsidR="008D6135" w:rsidRPr="00E050AA">
        <w:t>Theoretical Foundations</w:t>
      </w:r>
      <w:bookmarkEnd w:id="1"/>
    </w:p>
    <w:p w14:paraId="27487332" w14:textId="77777777" w:rsidR="008D6135" w:rsidRPr="00E050AA" w:rsidRDefault="008D6135" w:rsidP="008D6135">
      <w:pPr>
        <w:pStyle w:val="Heading2"/>
      </w:pPr>
      <w:bookmarkStart w:id="2" w:name="_Toc222146945"/>
      <w:r w:rsidRPr="00E050AA">
        <w:t>Pioneer vs Follower Competitive Advantage</w:t>
      </w:r>
      <w:bookmarkEnd w:id="2"/>
      <w:r w:rsidRPr="00E050AA">
        <w:t xml:space="preserve">                              </w:t>
      </w:r>
    </w:p>
    <w:p w14:paraId="21781437" w14:textId="4808BC22" w:rsidR="00A41588" w:rsidRPr="00E050AA" w:rsidRDefault="00A41588" w:rsidP="00A41588">
      <w:pPr>
        <w:spacing w:line="360" w:lineRule="auto"/>
        <w:jc w:val="both"/>
        <w:rPr>
          <w:rFonts w:ascii="Times New Roman" w:hAnsi="Times New Roman" w:cs="Times New Roman"/>
          <w:lang w:eastAsia="en-GB"/>
        </w:rPr>
      </w:pPr>
      <w:r w:rsidRPr="00E050AA">
        <w:rPr>
          <w:rFonts w:ascii="Times New Roman" w:hAnsi="Times New Roman" w:cs="Times New Roman"/>
          <w:lang w:val="en-IN" w:eastAsia="en-GB"/>
        </w:rPr>
        <w:lastRenderedPageBreak/>
        <w:t>The firms in competitive markets can either be pioneering or follower firms. The first-mover advantage can be described as competitive advantages of the first entrant into a market, which allows having a strong brand recognition, customer loyalty and acquiring a market share early on</w:t>
      </w:r>
      <w:r w:rsidR="00A13078" w:rsidRPr="00E050AA">
        <w:rPr>
          <w:rFonts w:ascii="Times New Roman" w:hAnsi="Times New Roman" w:cs="Times New Roman"/>
          <w:lang w:val="en-IN" w:eastAsia="en-GB"/>
        </w:rPr>
        <w:t xml:space="preserve"> </w:t>
      </w:r>
      <w:r w:rsidR="00A13078" w:rsidRPr="00E050AA">
        <w:rPr>
          <w:rFonts w:ascii="Times New Roman" w:hAnsi="Times New Roman" w:cs="Times New Roman"/>
          <w:lang w:eastAsia="en-GB"/>
        </w:rPr>
        <w:t>(CFI, 2024)</w:t>
      </w:r>
      <w:r w:rsidRPr="00E050AA">
        <w:rPr>
          <w:rFonts w:ascii="Times New Roman" w:hAnsi="Times New Roman" w:cs="Times New Roman"/>
          <w:lang w:val="en-IN" w:eastAsia="en-GB"/>
        </w:rPr>
        <w:t>. Pioneers are also able to influence industry standards and command resources and create switching costs that deter customers to migrate to rivals. Nonetheless, learning effects can be useful to the followers, as they may learn through errors made by the pioneer, preventing the cost of high innovation and using high quality resources.</w:t>
      </w:r>
    </w:p>
    <w:p w14:paraId="16AC4DA9" w14:textId="64AE2D61" w:rsidR="008D6135" w:rsidRPr="00E050AA" w:rsidRDefault="00A41588" w:rsidP="00A41588">
      <w:pPr>
        <w:spacing w:line="360" w:lineRule="auto"/>
        <w:jc w:val="both"/>
        <w:rPr>
          <w:rFonts w:ascii="Times New Roman" w:hAnsi="Times New Roman" w:cs="Times New Roman"/>
          <w:lang w:eastAsia="en-GB"/>
        </w:rPr>
      </w:pPr>
      <w:r w:rsidRPr="00E050AA">
        <w:rPr>
          <w:rFonts w:ascii="Times New Roman" w:hAnsi="Times New Roman" w:cs="Times New Roman"/>
          <w:lang w:val="en-IN" w:eastAsia="en-GB"/>
        </w:rPr>
        <w:t>Digital market research by</w:t>
      </w:r>
      <w:r w:rsidR="00A13078" w:rsidRPr="00E050AA">
        <w:rPr>
          <w:rFonts w:ascii="Times New Roman" w:hAnsi="Times New Roman" w:cs="Times New Roman"/>
          <w:lang w:val="en-IN" w:eastAsia="en-GB"/>
        </w:rPr>
        <w:t xml:space="preserve"> </w:t>
      </w:r>
      <w:r w:rsidR="00A13078" w:rsidRPr="00E050AA">
        <w:rPr>
          <w:rFonts w:ascii="Times New Roman" w:hAnsi="Times New Roman" w:cs="Times New Roman"/>
          <w:lang w:eastAsia="en-GB"/>
        </w:rPr>
        <w:t>Feng and Hu (2024),</w:t>
      </w:r>
      <w:r w:rsidRPr="00E050AA">
        <w:rPr>
          <w:rFonts w:ascii="Times New Roman" w:hAnsi="Times New Roman" w:cs="Times New Roman"/>
          <w:lang w:val="en-IN" w:eastAsia="en-GB"/>
        </w:rPr>
        <w:t xml:space="preserve"> revealed that the success of early entrants is largely linked to the presence of network effects and technological leadership: otherwise, the benefits decrease over time. Thus, the competitive advantage lies not only in the time of entry but in the adaptive ability</w:t>
      </w:r>
      <w:r w:rsidR="008D6135" w:rsidRPr="00E050AA">
        <w:rPr>
          <w:rFonts w:ascii="Times New Roman" w:hAnsi="Times New Roman" w:cs="Times New Roman"/>
          <w:lang w:val="en-IN" w:eastAsia="en-GB"/>
        </w:rPr>
        <w:t>.</w:t>
      </w:r>
    </w:p>
    <w:p w14:paraId="6B2C1167" w14:textId="77777777" w:rsidR="008D6135" w:rsidRPr="00E050AA" w:rsidRDefault="008D6135" w:rsidP="008D6135">
      <w:pPr>
        <w:pStyle w:val="Heading2"/>
      </w:pPr>
      <w:bookmarkStart w:id="3" w:name="_Toc222146946"/>
      <w:r w:rsidRPr="00E050AA">
        <w:t>Macro-environment &amp; Strategic Marketing</w:t>
      </w:r>
      <w:bookmarkEnd w:id="3"/>
      <w:r w:rsidRPr="00E050AA">
        <w:t xml:space="preserve"> </w:t>
      </w:r>
    </w:p>
    <w:p w14:paraId="14A4816D" w14:textId="3CE32F8C" w:rsidR="008D6135" w:rsidRPr="00E050AA" w:rsidRDefault="00A41588" w:rsidP="008D6135">
      <w:pPr>
        <w:spacing w:line="360" w:lineRule="auto"/>
        <w:jc w:val="both"/>
        <w:rPr>
          <w:rFonts w:ascii="Times New Roman" w:hAnsi="Times New Roman" w:cs="Times New Roman"/>
          <w:lang w:eastAsia="en-GB"/>
        </w:rPr>
      </w:pPr>
      <w:r w:rsidRPr="00E050AA">
        <w:rPr>
          <w:rFonts w:ascii="Times New Roman" w:hAnsi="Times New Roman" w:cs="Times New Roman"/>
          <w:lang w:val="en-IN" w:eastAsia="en-GB"/>
        </w:rPr>
        <w:t>Technology and consumer behaviour are two external environmental forces that have significant impacts on strategic marketing. Strategic analysis assesses the external environment to determine opportunities and threats that would determine organisational positioning</w:t>
      </w:r>
      <w:r w:rsidR="00A63030" w:rsidRPr="00E050AA">
        <w:rPr>
          <w:rFonts w:ascii="Times New Roman" w:hAnsi="Times New Roman" w:cs="Times New Roman"/>
          <w:lang w:val="en-IN" w:eastAsia="en-GB"/>
        </w:rPr>
        <w:t xml:space="preserve"> </w:t>
      </w:r>
      <w:r w:rsidR="00A63030" w:rsidRPr="00E050AA">
        <w:rPr>
          <w:rFonts w:ascii="Times New Roman" w:hAnsi="Times New Roman" w:cs="Times New Roman"/>
          <w:lang w:eastAsia="en-GB"/>
        </w:rPr>
        <w:t>(Adenuga et al., 2025)</w:t>
      </w:r>
      <w:r w:rsidRPr="00E050AA">
        <w:rPr>
          <w:rFonts w:ascii="Times New Roman" w:hAnsi="Times New Roman" w:cs="Times New Roman"/>
          <w:lang w:val="en-IN" w:eastAsia="en-GB"/>
        </w:rPr>
        <w:t>. Technological disruption and shifting consumer expectations can swiftly change the competitive framework in the retail sector, removing the advantages of established actors and allowing new ones to appear. As a result, organisations need to keep changing strategy with the changing environmental conditions instead of the traditional strengths. The macro-environment thus serves as a dynamic process that ensures either sustainability in pioneering leadership or confrontation by adaptive competitors</w:t>
      </w:r>
      <w:r w:rsidR="008D6135" w:rsidRPr="00E050AA">
        <w:rPr>
          <w:rFonts w:ascii="Times New Roman" w:hAnsi="Times New Roman" w:cs="Times New Roman"/>
          <w:lang w:val="en-IN" w:eastAsia="en-GB"/>
        </w:rPr>
        <w:t>.</w:t>
      </w:r>
    </w:p>
    <w:p w14:paraId="0605E062" w14:textId="77777777" w:rsidR="008D6135" w:rsidRPr="00E050AA" w:rsidRDefault="008D6135" w:rsidP="008D6135">
      <w:pPr>
        <w:pStyle w:val="Heading2"/>
      </w:pPr>
      <w:bookmarkStart w:id="4" w:name="_Toc222146947"/>
      <w:r w:rsidRPr="00E050AA">
        <w:t>Strategic Frameworks</w:t>
      </w:r>
      <w:bookmarkEnd w:id="4"/>
      <w:r w:rsidRPr="00E050AA">
        <w:t xml:space="preserve"> </w:t>
      </w:r>
    </w:p>
    <w:p w14:paraId="2A7DC268" w14:textId="43A14C9F" w:rsidR="008D6135" w:rsidRPr="00E050AA" w:rsidRDefault="00A41588" w:rsidP="008D6135">
      <w:pPr>
        <w:spacing w:line="360" w:lineRule="auto"/>
        <w:jc w:val="both"/>
        <w:rPr>
          <w:rFonts w:ascii="Times New Roman" w:hAnsi="Times New Roman" w:cs="Times New Roman"/>
          <w:lang w:eastAsia="en-GB"/>
        </w:rPr>
      </w:pPr>
      <w:r w:rsidRPr="00E050AA">
        <w:rPr>
          <w:rFonts w:ascii="Times New Roman" w:hAnsi="Times New Roman" w:cs="Times New Roman"/>
          <w:lang w:val="en-IN" w:eastAsia="en-GB"/>
        </w:rPr>
        <w:t>Two strategic frameworks are used to measure organisational responses. The Generic Strategies by Porter describe how the companies gain a competitive advantage by cost leadership, differentiation or focus, which directly affects the performance of the competitive industries</w:t>
      </w:r>
      <w:r w:rsidR="00A63030" w:rsidRPr="00E050AA">
        <w:rPr>
          <w:rFonts w:ascii="Times New Roman" w:hAnsi="Times New Roman" w:cs="Times New Roman"/>
          <w:lang w:val="en-IN" w:eastAsia="en-GB"/>
        </w:rPr>
        <w:t xml:space="preserve"> </w:t>
      </w:r>
      <w:r w:rsidR="00A63030" w:rsidRPr="00E050AA">
        <w:rPr>
          <w:rFonts w:ascii="Times New Roman" w:hAnsi="Times New Roman" w:cs="Times New Roman"/>
          <w:lang w:eastAsia="en-GB"/>
        </w:rPr>
        <w:t>(Ali and Anwar, 2021)</w:t>
      </w:r>
      <w:r w:rsidRPr="00E050AA">
        <w:rPr>
          <w:rFonts w:ascii="Times New Roman" w:hAnsi="Times New Roman" w:cs="Times New Roman"/>
          <w:lang w:val="en-IN" w:eastAsia="en-GB"/>
        </w:rPr>
        <w:t>. The Ansoff Matrix, on the contrary, determines the direction of growth through market and product growth opportunities and risk involved</w:t>
      </w:r>
      <w:r w:rsidR="00A63030" w:rsidRPr="00E050AA">
        <w:rPr>
          <w:rFonts w:ascii="Times New Roman" w:hAnsi="Times New Roman" w:cs="Times New Roman"/>
          <w:lang w:val="en-IN" w:eastAsia="en-GB"/>
        </w:rPr>
        <w:t xml:space="preserve"> </w:t>
      </w:r>
      <w:r w:rsidR="00A63030" w:rsidRPr="00E050AA">
        <w:rPr>
          <w:rFonts w:ascii="Times New Roman" w:hAnsi="Times New Roman" w:cs="Times New Roman"/>
          <w:lang w:eastAsia="en-GB"/>
        </w:rPr>
        <w:t>(Adenuga et al., 2025)</w:t>
      </w:r>
      <w:r w:rsidRPr="00E050AA">
        <w:rPr>
          <w:rFonts w:ascii="Times New Roman" w:hAnsi="Times New Roman" w:cs="Times New Roman"/>
          <w:lang w:val="en-IN" w:eastAsia="en-GB"/>
        </w:rPr>
        <w:t xml:space="preserve">. </w:t>
      </w:r>
    </w:p>
    <w:p w14:paraId="3597C91A" w14:textId="77777777" w:rsidR="008D6135" w:rsidRPr="00E050AA" w:rsidRDefault="00D113DC" w:rsidP="008D6135">
      <w:pPr>
        <w:pStyle w:val="Heading1"/>
      </w:pPr>
      <w:bookmarkStart w:id="5" w:name="_Toc222146948"/>
      <w:r w:rsidRPr="00E050AA">
        <w:t xml:space="preserve">1.2 </w:t>
      </w:r>
      <w:r w:rsidR="008D6135" w:rsidRPr="00E050AA">
        <w:t>Industry &amp; Company Context</w:t>
      </w:r>
      <w:bookmarkEnd w:id="5"/>
      <w:r w:rsidR="008D6135" w:rsidRPr="00E050AA">
        <w:t xml:space="preserve"> </w:t>
      </w:r>
    </w:p>
    <w:p w14:paraId="1B0AC290" w14:textId="77777777" w:rsidR="008D6135" w:rsidRPr="00E050AA" w:rsidRDefault="008D6135" w:rsidP="008D6135">
      <w:pPr>
        <w:pStyle w:val="Heading2"/>
      </w:pPr>
      <w:bookmarkStart w:id="6" w:name="_Toc222146949"/>
      <w:r w:rsidRPr="00E050AA">
        <w:t>E-commerce Industry Overview</w:t>
      </w:r>
      <w:bookmarkEnd w:id="6"/>
      <w:r w:rsidRPr="00E050AA">
        <w:t xml:space="preserve"> </w:t>
      </w:r>
    </w:p>
    <w:p w14:paraId="66CD0AB6" w14:textId="77777777" w:rsidR="00A63030" w:rsidRPr="00E050AA" w:rsidRDefault="006B50F6" w:rsidP="008D6135">
      <w:pPr>
        <w:spacing w:line="360" w:lineRule="auto"/>
        <w:jc w:val="both"/>
        <w:rPr>
          <w:rFonts w:ascii="Times New Roman" w:hAnsi="Times New Roman" w:cs="Times New Roman"/>
          <w:lang w:val="en-IN" w:eastAsia="en-GB"/>
        </w:rPr>
      </w:pPr>
      <w:r w:rsidRPr="00E050AA">
        <w:rPr>
          <w:rFonts w:ascii="Times New Roman" w:hAnsi="Times New Roman" w:cs="Times New Roman"/>
          <w:lang w:val="en-IN" w:eastAsia="en-GB"/>
        </w:rPr>
        <w:t xml:space="preserve">The retail industry has been moving more and more to the digital realm, which has changed the competition and the market structure. As of 2024, e-commerce has contributed 16.1 percent to total </w:t>
      </w:r>
      <w:r w:rsidRPr="00E050AA">
        <w:rPr>
          <w:rFonts w:ascii="Times New Roman" w:hAnsi="Times New Roman" w:cs="Times New Roman"/>
          <w:lang w:val="en-IN" w:eastAsia="en-GB"/>
        </w:rPr>
        <w:lastRenderedPageBreak/>
        <w:t>retail sales in the United States, with an annual growth showing persistent increases</w:t>
      </w:r>
      <w:r w:rsidR="00A63030" w:rsidRPr="00E050AA">
        <w:rPr>
          <w:rFonts w:ascii="Times New Roman" w:hAnsi="Times New Roman" w:cs="Times New Roman"/>
          <w:lang w:val="en-IN" w:eastAsia="en-GB"/>
        </w:rPr>
        <w:t xml:space="preserve"> </w:t>
      </w:r>
      <w:r w:rsidR="00A63030" w:rsidRPr="00E050AA">
        <w:rPr>
          <w:rFonts w:ascii="Times New Roman" w:hAnsi="Times New Roman" w:cs="Times New Roman"/>
          <w:lang w:eastAsia="en-GB"/>
        </w:rPr>
        <w:t>(Haleem, 2025)</w:t>
      </w:r>
      <w:r w:rsidRPr="00E050AA">
        <w:rPr>
          <w:rFonts w:ascii="Times New Roman" w:hAnsi="Times New Roman" w:cs="Times New Roman"/>
          <w:lang w:val="en-IN" w:eastAsia="en-GB"/>
        </w:rPr>
        <w:t>. The e-commerce market is projected to grow by $4.8 trillion between 2024 and 2029 globally and shows long term structural change and not a transient demand</w:t>
      </w:r>
      <w:r w:rsidR="00A63030" w:rsidRPr="00E050AA">
        <w:rPr>
          <w:rFonts w:ascii="Times New Roman" w:hAnsi="Times New Roman" w:cs="Times New Roman"/>
          <w:lang w:val="en-IN" w:eastAsia="en-GB"/>
        </w:rPr>
        <w:t xml:space="preserve"> </w:t>
      </w:r>
      <w:r w:rsidR="00A63030" w:rsidRPr="00E050AA">
        <w:rPr>
          <w:rFonts w:ascii="Times New Roman" w:hAnsi="Times New Roman" w:cs="Times New Roman"/>
          <w:lang w:eastAsia="en-GB"/>
        </w:rPr>
        <w:t>(Technavio, 2024)</w:t>
      </w:r>
      <w:r w:rsidRPr="00E050AA">
        <w:rPr>
          <w:rFonts w:ascii="Times New Roman" w:hAnsi="Times New Roman" w:cs="Times New Roman"/>
          <w:lang w:val="en-IN" w:eastAsia="en-GB"/>
        </w:rPr>
        <w:t xml:space="preserve">. </w:t>
      </w:r>
    </w:p>
    <w:p w14:paraId="1F542516" w14:textId="77777777" w:rsidR="00A63030" w:rsidRPr="00E050AA" w:rsidRDefault="00A63030" w:rsidP="00A63030">
      <w:pPr>
        <w:keepNext/>
        <w:spacing w:line="360" w:lineRule="auto"/>
        <w:jc w:val="center"/>
        <w:rPr>
          <w:rFonts w:ascii="Times New Roman" w:hAnsi="Times New Roman" w:cs="Times New Roman"/>
        </w:rPr>
      </w:pPr>
      <w:r w:rsidRPr="00E050AA">
        <w:rPr>
          <w:rFonts w:ascii="Times New Roman" w:hAnsi="Times New Roman" w:cs="Times New Roman"/>
          <w:noProof/>
          <w:lang w:val="en-IN" w:eastAsia="en-GB"/>
        </w:rPr>
        <w:drawing>
          <wp:inline distT="0" distB="0" distL="0" distR="0" wp14:anchorId="53999131" wp14:editId="10B23FF4">
            <wp:extent cx="4229100" cy="2700570"/>
            <wp:effectExtent l="0" t="0" r="0" b="5080"/>
            <wp:docPr id="1434026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026570" name=""/>
                    <pic:cNvPicPr/>
                  </pic:nvPicPr>
                  <pic:blipFill>
                    <a:blip r:embed="rId9"/>
                    <a:stretch>
                      <a:fillRect/>
                    </a:stretch>
                  </pic:blipFill>
                  <pic:spPr>
                    <a:xfrm>
                      <a:off x="0" y="0"/>
                      <a:ext cx="4234274" cy="2703874"/>
                    </a:xfrm>
                    <a:prstGeom prst="rect">
                      <a:avLst/>
                    </a:prstGeom>
                  </pic:spPr>
                </pic:pic>
              </a:graphicData>
            </a:graphic>
          </wp:inline>
        </w:drawing>
      </w:r>
    </w:p>
    <w:p w14:paraId="7D66E706" w14:textId="1736F070" w:rsidR="00A63030" w:rsidRPr="00E050AA" w:rsidRDefault="00A63030" w:rsidP="00A63030">
      <w:pPr>
        <w:pStyle w:val="Caption"/>
        <w:jc w:val="center"/>
        <w:rPr>
          <w:rFonts w:ascii="Times New Roman" w:hAnsi="Times New Roman" w:cs="Times New Roman"/>
          <w:i w:val="0"/>
          <w:iCs w:val="0"/>
          <w:sz w:val="24"/>
          <w:szCs w:val="24"/>
          <w:lang w:val="en-IN"/>
        </w:rPr>
      </w:pPr>
      <w:r w:rsidRPr="00E050AA">
        <w:rPr>
          <w:rFonts w:ascii="Times New Roman" w:hAnsi="Times New Roman" w:cs="Times New Roman"/>
          <w:i w:val="0"/>
          <w:iCs w:val="0"/>
          <w:sz w:val="24"/>
          <w:szCs w:val="24"/>
        </w:rPr>
        <w:t xml:space="preserve">Figure </w:t>
      </w:r>
      <w:r w:rsidRPr="00E050AA">
        <w:rPr>
          <w:rFonts w:ascii="Times New Roman" w:hAnsi="Times New Roman" w:cs="Times New Roman"/>
          <w:i w:val="0"/>
          <w:iCs w:val="0"/>
          <w:sz w:val="24"/>
          <w:szCs w:val="24"/>
        </w:rPr>
        <w:fldChar w:fldCharType="begin"/>
      </w:r>
      <w:r w:rsidRPr="00E050AA">
        <w:rPr>
          <w:rFonts w:ascii="Times New Roman" w:hAnsi="Times New Roman" w:cs="Times New Roman"/>
          <w:i w:val="0"/>
          <w:iCs w:val="0"/>
          <w:sz w:val="24"/>
          <w:szCs w:val="24"/>
        </w:rPr>
        <w:instrText xml:space="preserve"> SEQ Figure \* ARABIC </w:instrText>
      </w:r>
      <w:r w:rsidRPr="00E050AA">
        <w:rPr>
          <w:rFonts w:ascii="Times New Roman" w:hAnsi="Times New Roman" w:cs="Times New Roman"/>
          <w:i w:val="0"/>
          <w:iCs w:val="0"/>
          <w:sz w:val="24"/>
          <w:szCs w:val="24"/>
        </w:rPr>
        <w:fldChar w:fldCharType="separate"/>
      </w:r>
      <w:r w:rsidRPr="00E050AA">
        <w:rPr>
          <w:rFonts w:ascii="Times New Roman" w:hAnsi="Times New Roman" w:cs="Times New Roman"/>
          <w:i w:val="0"/>
          <w:iCs w:val="0"/>
          <w:noProof/>
          <w:sz w:val="24"/>
          <w:szCs w:val="24"/>
        </w:rPr>
        <w:t>2</w:t>
      </w:r>
      <w:r w:rsidRPr="00E050AA">
        <w:rPr>
          <w:rFonts w:ascii="Times New Roman" w:hAnsi="Times New Roman" w:cs="Times New Roman"/>
          <w:i w:val="0"/>
          <w:iCs w:val="0"/>
          <w:sz w:val="24"/>
          <w:szCs w:val="24"/>
        </w:rPr>
        <w:fldChar w:fldCharType="end"/>
      </w:r>
      <w:r w:rsidRPr="00E050AA">
        <w:rPr>
          <w:rFonts w:ascii="Times New Roman" w:hAnsi="Times New Roman" w:cs="Times New Roman"/>
          <w:i w:val="0"/>
          <w:iCs w:val="0"/>
          <w:sz w:val="24"/>
          <w:szCs w:val="24"/>
          <w:lang w:val="en-IN"/>
        </w:rPr>
        <w:t xml:space="preserve"> E-commerce Retail Market Size</w:t>
      </w:r>
    </w:p>
    <w:p w14:paraId="7EBA0702" w14:textId="5EDA3448" w:rsidR="00A63030" w:rsidRPr="00E050AA" w:rsidRDefault="00A63030" w:rsidP="00A63030">
      <w:pPr>
        <w:jc w:val="center"/>
        <w:rPr>
          <w:rFonts w:ascii="Times New Roman" w:hAnsi="Times New Roman" w:cs="Times New Roman"/>
        </w:rPr>
      </w:pPr>
      <w:r w:rsidRPr="00E050AA">
        <w:rPr>
          <w:rFonts w:ascii="Times New Roman" w:hAnsi="Times New Roman" w:cs="Times New Roman"/>
        </w:rPr>
        <w:t>(Source: Technavio, 2024)</w:t>
      </w:r>
    </w:p>
    <w:p w14:paraId="06D6D92B" w14:textId="6CA91E31" w:rsidR="008D6135" w:rsidRPr="00E050AA" w:rsidRDefault="006B50F6" w:rsidP="008D6135">
      <w:pPr>
        <w:spacing w:line="360" w:lineRule="auto"/>
        <w:jc w:val="both"/>
        <w:rPr>
          <w:rFonts w:ascii="Times New Roman" w:hAnsi="Times New Roman" w:cs="Times New Roman"/>
          <w:lang w:val="en-IN" w:eastAsia="en-GB"/>
        </w:rPr>
      </w:pPr>
      <w:r w:rsidRPr="00E050AA">
        <w:rPr>
          <w:rFonts w:ascii="Times New Roman" w:hAnsi="Times New Roman" w:cs="Times New Roman"/>
          <w:lang w:val="en-IN" w:eastAsia="en-GB"/>
        </w:rPr>
        <w:t>The intensity of competition has been increased due to the dominance of platform-based companies that control market shares; Amazon alone commands an estimated market share of 37.6 percent of online retail spending in the United States and Walmart holds 6.4 percent, making both companies the market leaders</w:t>
      </w:r>
      <w:r w:rsidR="00A63030" w:rsidRPr="00E050AA">
        <w:rPr>
          <w:rFonts w:ascii="Times New Roman" w:hAnsi="Times New Roman" w:cs="Times New Roman"/>
          <w:lang w:val="en-IN" w:eastAsia="en-GB"/>
        </w:rPr>
        <w:t xml:space="preserve"> </w:t>
      </w:r>
      <w:r w:rsidR="00A63030" w:rsidRPr="00E050AA">
        <w:rPr>
          <w:rFonts w:ascii="Times New Roman" w:hAnsi="Times New Roman" w:cs="Times New Roman"/>
          <w:lang w:eastAsia="en-GB"/>
        </w:rPr>
        <w:t>(Sellers Commerce, 2024)</w:t>
      </w:r>
      <w:r w:rsidRPr="00E050AA">
        <w:rPr>
          <w:rFonts w:ascii="Times New Roman" w:hAnsi="Times New Roman" w:cs="Times New Roman"/>
          <w:lang w:val="en-IN" w:eastAsia="en-GB"/>
        </w:rPr>
        <w:t>. With the growth of digital retail, the speed of logistics, data power and customer convenience or the size of a physical store becomes more a success factor</w:t>
      </w:r>
      <w:r w:rsidR="008D6135" w:rsidRPr="00E050AA">
        <w:rPr>
          <w:rFonts w:ascii="Times New Roman" w:hAnsi="Times New Roman" w:cs="Times New Roman"/>
          <w:lang w:val="en-IN" w:eastAsia="en-GB"/>
        </w:rPr>
        <w:t>.</w:t>
      </w:r>
    </w:p>
    <w:p w14:paraId="6EBF328D" w14:textId="77777777" w:rsidR="00A63030" w:rsidRPr="00E050AA" w:rsidRDefault="00A63030" w:rsidP="00A63030">
      <w:pPr>
        <w:keepNext/>
        <w:spacing w:line="360" w:lineRule="auto"/>
        <w:jc w:val="center"/>
        <w:rPr>
          <w:rFonts w:ascii="Times New Roman" w:hAnsi="Times New Roman" w:cs="Times New Roman"/>
        </w:rPr>
      </w:pPr>
      <w:r w:rsidRPr="00E050AA">
        <w:rPr>
          <w:rFonts w:ascii="Times New Roman" w:hAnsi="Times New Roman" w:cs="Times New Roman"/>
          <w:noProof/>
          <w:lang w:eastAsia="en-GB"/>
        </w:rPr>
        <w:drawing>
          <wp:inline distT="0" distB="0" distL="0" distR="0" wp14:anchorId="45ACE7B4" wp14:editId="409A2602">
            <wp:extent cx="5943600" cy="1353185"/>
            <wp:effectExtent l="0" t="0" r="0" b="0"/>
            <wp:docPr id="34461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61142" name=""/>
                    <pic:cNvPicPr/>
                  </pic:nvPicPr>
                  <pic:blipFill>
                    <a:blip r:embed="rId10"/>
                    <a:stretch>
                      <a:fillRect/>
                    </a:stretch>
                  </pic:blipFill>
                  <pic:spPr>
                    <a:xfrm>
                      <a:off x="0" y="0"/>
                      <a:ext cx="5943600" cy="1353185"/>
                    </a:xfrm>
                    <a:prstGeom prst="rect">
                      <a:avLst/>
                    </a:prstGeom>
                  </pic:spPr>
                </pic:pic>
              </a:graphicData>
            </a:graphic>
          </wp:inline>
        </w:drawing>
      </w:r>
    </w:p>
    <w:p w14:paraId="0380E8C6" w14:textId="3E45FF2B" w:rsidR="00A63030" w:rsidRPr="00E050AA" w:rsidRDefault="00A63030" w:rsidP="00A63030">
      <w:pPr>
        <w:pStyle w:val="Caption"/>
        <w:jc w:val="center"/>
        <w:rPr>
          <w:rFonts w:ascii="Times New Roman" w:hAnsi="Times New Roman" w:cs="Times New Roman"/>
          <w:i w:val="0"/>
          <w:iCs w:val="0"/>
          <w:sz w:val="24"/>
          <w:szCs w:val="24"/>
          <w:lang w:val="en-IN"/>
        </w:rPr>
      </w:pPr>
      <w:r w:rsidRPr="00E050AA">
        <w:rPr>
          <w:rFonts w:ascii="Times New Roman" w:hAnsi="Times New Roman" w:cs="Times New Roman"/>
          <w:i w:val="0"/>
          <w:iCs w:val="0"/>
          <w:sz w:val="24"/>
          <w:szCs w:val="24"/>
        </w:rPr>
        <w:t xml:space="preserve">Figure </w:t>
      </w:r>
      <w:r w:rsidRPr="00E050AA">
        <w:rPr>
          <w:rFonts w:ascii="Times New Roman" w:hAnsi="Times New Roman" w:cs="Times New Roman"/>
          <w:i w:val="0"/>
          <w:iCs w:val="0"/>
          <w:sz w:val="24"/>
          <w:szCs w:val="24"/>
        </w:rPr>
        <w:fldChar w:fldCharType="begin"/>
      </w:r>
      <w:r w:rsidRPr="00E050AA">
        <w:rPr>
          <w:rFonts w:ascii="Times New Roman" w:hAnsi="Times New Roman" w:cs="Times New Roman"/>
          <w:i w:val="0"/>
          <w:iCs w:val="0"/>
          <w:sz w:val="24"/>
          <w:szCs w:val="24"/>
        </w:rPr>
        <w:instrText xml:space="preserve"> SEQ Figure \* ARABIC </w:instrText>
      </w:r>
      <w:r w:rsidRPr="00E050AA">
        <w:rPr>
          <w:rFonts w:ascii="Times New Roman" w:hAnsi="Times New Roman" w:cs="Times New Roman"/>
          <w:i w:val="0"/>
          <w:iCs w:val="0"/>
          <w:sz w:val="24"/>
          <w:szCs w:val="24"/>
        </w:rPr>
        <w:fldChar w:fldCharType="separate"/>
      </w:r>
      <w:r w:rsidRPr="00E050AA">
        <w:rPr>
          <w:rFonts w:ascii="Times New Roman" w:hAnsi="Times New Roman" w:cs="Times New Roman"/>
          <w:i w:val="0"/>
          <w:iCs w:val="0"/>
          <w:noProof/>
          <w:sz w:val="24"/>
          <w:szCs w:val="24"/>
        </w:rPr>
        <w:t>3</w:t>
      </w:r>
      <w:r w:rsidRPr="00E050AA">
        <w:rPr>
          <w:rFonts w:ascii="Times New Roman" w:hAnsi="Times New Roman" w:cs="Times New Roman"/>
          <w:i w:val="0"/>
          <w:iCs w:val="0"/>
          <w:sz w:val="24"/>
          <w:szCs w:val="24"/>
        </w:rPr>
        <w:fldChar w:fldCharType="end"/>
      </w:r>
      <w:r w:rsidRPr="00E050AA">
        <w:rPr>
          <w:rFonts w:ascii="Times New Roman" w:hAnsi="Times New Roman" w:cs="Times New Roman"/>
          <w:i w:val="0"/>
          <w:iCs w:val="0"/>
          <w:sz w:val="24"/>
          <w:szCs w:val="24"/>
          <w:lang w:val="en-IN"/>
        </w:rPr>
        <w:t xml:space="preserve"> Market Share</w:t>
      </w:r>
    </w:p>
    <w:p w14:paraId="29C526AF" w14:textId="0551401E" w:rsidR="00A63030" w:rsidRPr="00E050AA" w:rsidRDefault="00A63030" w:rsidP="00A63030">
      <w:pPr>
        <w:jc w:val="center"/>
        <w:rPr>
          <w:rFonts w:ascii="Times New Roman" w:hAnsi="Times New Roman" w:cs="Times New Roman"/>
        </w:rPr>
      </w:pPr>
      <w:r w:rsidRPr="00E050AA">
        <w:rPr>
          <w:rFonts w:ascii="Times New Roman" w:hAnsi="Times New Roman" w:cs="Times New Roman"/>
        </w:rPr>
        <w:t>(Source: Sellers Commerce, 2024)</w:t>
      </w:r>
    </w:p>
    <w:p w14:paraId="209AC0A1" w14:textId="77777777" w:rsidR="00A63030" w:rsidRPr="00E050AA" w:rsidRDefault="00A63030" w:rsidP="00A63030">
      <w:pPr>
        <w:rPr>
          <w:lang w:val="en-IN"/>
        </w:rPr>
      </w:pPr>
    </w:p>
    <w:p w14:paraId="7B560BB4" w14:textId="77777777" w:rsidR="008D6135" w:rsidRPr="00E050AA" w:rsidRDefault="008D6135" w:rsidP="008D6135">
      <w:pPr>
        <w:pStyle w:val="Heading2"/>
      </w:pPr>
      <w:bookmarkStart w:id="7" w:name="_Toc222146950"/>
      <w:r w:rsidRPr="00E050AA">
        <w:t>Amazon — Pioneer</w:t>
      </w:r>
      <w:bookmarkEnd w:id="7"/>
      <w:r w:rsidRPr="00E050AA">
        <w:t xml:space="preserve"> </w:t>
      </w:r>
    </w:p>
    <w:p w14:paraId="2F0BE45D" w14:textId="40F817FE" w:rsidR="008D6135" w:rsidRPr="00E050AA" w:rsidRDefault="006B50F6" w:rsidP="008D6135">
      <w:pPr>
        <w:spacing w:line="360" w:lineRule="auto"/>
        <w:jc w:val="both"/>
        <w:rPr>
          <w:rFonts w:ascii="Times New Roman" w:hAnsi="Times New Roman" w:cs="Times New Roman"/>
          <w:lang w:eastAsia="en-GB"/>
        </w:rPr>
      </w:pPr>
      <w:r w:rsidRPr="00E050AA">
        <w:rPr>
          <w:rFonts w:ascii="Times New Roman" w:hAnsi="Times New Roman" w:cs="Times New Roman"/>
          <w:lang w:val="en-IN" w:eastAsia="en-GB"/>
        </w:rPr>
        <w:lastRenderedPageBreak/>
        <w:t>Amazon is the online pioneer, an online bookstore that was founded in 1994 and then evolved into a worldwide marketplace platform. The company earned an estimated 638 billion in revenue in 2024</w:t>
      </w:r>
      <w:r w:rsidR="00A63030" w:rsidRPr="00E050AA">
        <w:rPr>
          <w:rFonts w:ascii="Times New Roman" w:hAnsi="Times New Roman" w:cs="Times New Roman"/>
          <w:lang w:val="en-IN" w:eastAsia="en-GB"/>
        </w:rPr>
        <w:t xml:space="preserve"> </w:t>
      </w:r>
      <w:r w:rsidR="00A63030" w:rsidRPr="00E050AA">
        <w:rPr>
          <w:rFonts w:ascii="Times New Roman" w:hAnsi="Times New Roman" w:cs="Times New Roman"/>
          <w:lang w:eastAsia="en-GB"/>
        </w:rPr>
        <w:t>(Michael, 2025)</w:t>
      </w:r>
      <w:r w:rsidRPr="00E050AA">
        <w:rPr>
          <w:rFonts w:ascii="Times New Roman" w:hAnsi="Times New Roman" w:cs="Times New Roman"/>
          <w:lang w:val="en-IN" w:eastAsia="en-GB"/>
        </w:rPr>
        <w:t xml:space="preserve"> and has an extensive logistics network with more than 110 cargo planes and tens of thousands of delivery trucks</w:t>
      </w:r>
      <w:r w:rsidR="00A63030" w:rsidRPr="00E050AA">
        <w:rPr>
          <w:rFonts w:ascii="Times New Roman" w:hAnsi="Times New Roman" w:cs="Times New Roman"/>
          <w:lang w:val="en-IN" w:eastAsia="en-GB"/>
        </w:rPr>
        <w:t xml:space="preserve"> </w:t>
      </w:r>
      <w:r w:rsidR="00A63030" w:rsidRPr="00E050AA">
        <w:rPr>
          <w:rFonts w:ascii="Times New Roman" w:hAnsi="Times New Roman" w:cs="Times New Roman"/>
          <w:lang w:eastAsia="en-GB"/>
        </w:rPr>
        <w:t>(Dresner and Zou, 2020)</w:t>
      </w:r>
      <w:r w:rsidRPr="00E050AA">
        <w:rPr>
          <w:rFonts w:ascii="Times New Roman" w:hAnsi="Times New Roman" w:cs="Times New Roman"/>
          <w:lang w:val="en-IN" w:eastAsia="en-GB"/>
        </w:rPr>
        <w:t>. It depends on third-party sellers, who provide about 60 percent of marketplace transactions, to strengthen network effects and platform dominance.</w:t>
      </w:r>
      <w:r w:rsidR="008D6135" w:rsidRPr="00E050AA">
        <w:rPr>
          <w:rFonts w:ascii="Times New Roman" w:hAnsi="Times New Roman" w:cs="Times New Roman"/>
          <w:lang w:val="en-IN" w:eastAsia="en-GB"/>
        </w:rPr>
        <w:t xml:space="preserve"> </w:t>
      </w:r>
    </w:p>
    <w:p w14:paraId="764493E1" w14:textId="77777777" w:rsidR="008D6135" w:rsidRPr="00E050AA" w:rsidRDefault="008D6135" w:rsidP="008D6135">
      <w:pPr>
        <w:pStyle w:val="Heading2"/>
      </w:pPr>
      <w:bookmarkStart w:id="8" w:name="_Toc222146951"/>
      <w:r w:rsidRPr="00E050AA">
        <w:t>Walmart — Follower</w:t>
      </w:r>
      <w:bookmarkEnd w:id="8"/>
      <w:r w:rsidRPr="00E050AA">
        <w:t xml:space="preserve"> </w:t>
      </w:r>
    </w:p>
    <w:p w14:paraId="3FEA259C" w14:textId="2F5B32C8" w:rsidR="008D6135" w:rsidRPr="00E050AA" w:rsidRDefault="006B50F6" w:rsidP="008D6135">
      <w:pPr>
        <w:spacing w:line="360" w:lineRule="auto"/>
        <w:jc w:val="both"/>
        <w:rPr>
          <w:rFonts w:ascii="Times New Roman" w:hAnsi="Times New Roman" w:cs="Times New Roman"/>
          <w:lang w:eastAsia="en-GB"/>
        </w:rPr>
      </w:pPr>
      <w:r w:rsidRPr="00E050AA">
        <w:rPr>
          <w:rFonts w:ascii="Times New Roman" w:hAnsi="Times New Roman" w:cs="Times New Roman"/>
          <w:lang w:val="en-IN" w:eastAsia="en-GB"/>
        </w:rPr>
        <w:t>Walmart is a conventional retail company, which has over 11,000 stores across the globe and has maintained a historic dependence on physical size of retail outlets. The company however ventured into digital commerce later and invested heavily in online activities that are currently contributing to about 121 billion e-commerce worldwide sales</w:t>
      </w:r>
      <w:r w:rsidR="00DA770C" w:rsidRPr="00E050AA">
        <w:rPr>
          <w:rFonts w:ascii="Times New Roman" w:hAnsi="Times New Roman" w:cs="Times New Roman"/>
          <w:lang w:val="en-IN" w:eastAsia="en-GB"/>
        </w:rPr>
        <w:t xml:space="preserve"> </w:t>
      </w:r>
      <w:r w:rsidR="00DA770C" w:rsidRPr="00E050AA">
        <w:rPr>
          <w:rFonts w:ascii="Times New Roman" w:hAnsi="Times New Roman" w:cs="Times New Roman"/>
          <w:lang w:eastAsia="en-GB"/>
        </w:rPr>
        <w:t>(Bhalla, 2026)</w:t>
      </w:r>
      <w:r w:rsidRPr="00E050AA">
        <w:rPr>
          <w:rFonts w:ascii="Times New Roman" w:hAnsi="Times New Roman" w:cs="Times New Roman"/>
          <w:lang w:val="en-IN" w:eastAsia="en-GB"/>
        </w:rPr>
        <w:t>. Its policy revolves around omnichannel retailing where store pick up is available across thousands of locations and combines physical and online shopping, meaning that Walmart can use physical infrastructure to compete with online-only platforms</w:t>
      </w:r>
      <w:r w:rsidR="00DA770C" w:rsidRPr="00E050AA">
        <w:rPr>
          <w:rFonts w:ascii="Times New Roman" w:hAnsi="Times New Roman" w:cs="Times New Roman"/>
          <w:lang w:val="en-IN" w:eastAsia="en-GB"/>
        </w:rPr>
        <w:t xml:space="preserve"> </w:t>
      </w:r>
      <w:r w:rsidR="00DA770C" w:rsidRPr="00E050AA">
        <w:rPr>
          <w:rFonts w:ascii="Times New Roman" w:hAnsi="Times New Roman" w:cs="Times New Roman"/>
          <w:lang w:eastAsia="en-GB"/>
        </w:rPr>
        <w:t>(Jindal, 2021)</w:t>
      </w:r>
      <w:r w:rsidR="008D6135" w:rsidRPr="00E050AA">
        <w:rPr>
          <w:rFonts w:ascii="Times New Roman" w:hAnsi="Times New Roman" w:cs="Times New Roman"/>
          <w:lang w:val="en-IN" w:eastAsia="en-GB"/>
        </w:rPr>
        <w:t>.</w:t>
      </w:r>
    </w:p>
    <w:p w14:paraId="14B1A9B7" w14:textId="77777777" w:rsidR="008D6135" w:rsidRPr="00E050AA" w:rsidRDefault="00D113DC" w:rsidP="008D6135">
      <w:pPr>
        <w:pStyle w:val="Heading1"/>
      </w:pPr>
      <w:bookmarkStart w:id="9" w:name="_Toc222146952"/>
      <w:r w:rsidRPr="00E050AA">
        <w:t xml:space="preserve">2. </w:t>
      </w:r>
      <w:r w:rsidR="008D6135" w:rsidRPr="00E050AA">
        <w:t>TASK 1: Macro-Environmental Analysis</w:t>
      </w:r>
      <w:bookmarkEnd w:id="9"/>
    </w:p>
    <w:p w14:paraId="7EC8955D" w14:textId="77777777" w:rsidR="008D6135" w:rsidRPr="00E050AA" w:rsidRDefault="00D113DC" w:rsidP="008D6135">
      <w:pPr>
        <w:pStyle w:val="Heading2"/>
      </w:pPr>
      <w:bookmarkStart w:id="10" w:name="_Toc222146953"/>
      <w:r w:rsidRPr="00E050AA">
        <w:t xml:space="preserve">2.1 </w:t>
      </w:r>
      <w:r w:rsidR="008D6135" w:rsidRPr="00E050AA">
        <w:t>Macro Factor 1 — Technological Change</w:t>
      </w:r>
      <w:bookmarkEnd w:id="10"/>
      <w:r w:rsidR="008D6135" w:rsidRPr="00E050AA">
        <w:t xml:space="preserve"> </w:t>
      </w:r>
    </w:p>
    <w:p w14:paraId="7017005A" w14:textId="77777777" w:rsidR="008D6135" w:rsidRPr="00E050AA" w:rsidRDefault="008D6135" w:rsidP="008D6135">
      <w:pPr>
        <w:pStyle w:val="Heading3"/>
      </w:pPr>
      <w:bookmarkStart w:id="11" w:name="_Toc222146954"/>
      <w:r w:rsidRPr="00E050AA">
        <w:t>Industry Impact</w:t>
      </w:r>
      <w:bookmarkEnd w:id="11"/>
      <w:r w:rsidRPr="00E050AA">
        <w:t xml:space="preserve"> </w:t>
      </w:r>
    </w:p>
    <w:p w14:paraId="3D75685E" w14:textId="66157466" w:rsidR="008D6135" w:rsidRPr="00E050AA" w:rsidRDefault="006B50F6" w:rsidP="008D6135">
      <w:pPr>
        <w:spacing w:line="360" w:lineRule="auto"/>
        <w:jc w:val="both"/>
        <w:rPr>
          <w:rFonts w:ascii="Times New Roman" w:hAnsi="Times New Roman" w:cs="Times New Roman"/>
          <w:lang w:eastAsia="en-GB"/>
        </w:rPr>
      </w:pPr>
      <w:r w:rsidRPr="00E050AA">
        <w:rPr>
          <w:rFonts w:ascii="Times New Roman" w:hAnsi="Times New Roman" w:cs="Times New Roman"/>
          <w:lang w:val="en-IN" w:eastAsia="en-GB"/>
        </w:rPr>
        <w:t>The technological innovation has transformed the retail industry and it is no longer competition based on stores but competition based on infrastructure. Mobile commerce has taken over purchasing behaviour that is now the largest share of online transactions in the world, which supports platform-centric retail models. Another significant competitive differentiator that has been created by technology in logistics is the rapidly growing last-mile delivery markets, which are expected to reach about $</w:t>
      </w:r>
      <w:r w:rsidR="00DA770C" w:rsidRPr="00E050AA">
        <w:rPr>
          <w:rFonts w:ascii="Times New Roman" w:hAnsi="Times New Roman" w:cs="Times New Roman"/>
          <w:lang w:val="en-IN" w:eastAsia="en-GB"/>
        </w:rPr>
        <w:t>398</w:t>
      </w:r>
      <w:r w:rsidRPr="00E050AA">
        <w:rPr>
          <w:rFonts w:ascii="Times New Roman" w:hAnsi="Times New Roman" w:cs="Times New Roman"/>
          <w:lang w:val="en-IN" w:eastAsia="en-GB"/>
        </w:rPr>
        <w:t xml:space="preserve"> billion by 2034</w:t>
      </w:r>
      <w:r w:rsidR="00DA770C" w:rsidRPr="00E050AA">
        <w:rPr>
          <w:rFonts w:ascii="Times New Roman" w:hAnsi="Times New Roman" w:cs="Times New Roman"/>
          <w:lang w:val="en-IN" w:eastAsia="en-GB"/>
        </w:rPr>
        <w:t xml:space="preserve"> </w:t>
      </w:r>
      <w:r w:rsidR="00DA770C" w:rsidRPr="00E050AA">
        <w:rPr>
          <w:rFonts w:ascii="Times New Roman" w:hAnsi="Times New Roman" w:cs="Times New Roman"/>
          <w:lang w:eastAsia="en-GB"/>
        </w:rPr>
        <w:t>(Dimension Market Research, 2025)</w:t>
      </w:r>
      <w:r w:rsidRPr="00E050AA">
        <w:rPr>
          <w:rFonts w:ascii="Times New Roman" w:hAnsi="Times New Roman" w:cs="Times New Roman"/>
          <w:lang w:val="en-IN" w:eastAsia="en-GB"/>
        </w:rPr>
        <w:t>. The use of artificial intelligence, predictive analytics and automated fulfilment centres by retailers is growing to enhance speed and accuracy. As a result, it does not depend on store networks but on digital capabilities, fulfilment efficiency and data processing capacity, as the new competitive advantage</w:t>
      </w:r>
      <w:r w:rsidR="008D6135" w:rsidRPr="00E050AA">
        <w:rPr>
          <w:rFonts w:ascii="Times New Roman" w:hAnsi="Times New Roman" w:cs="Times New Roman"/>
          <w:lang w:val="en-IN" w:eastAsia="en-GB"/>
        </w:rPr>
        <w:t>.</w:t>
      </w:r>
    </w:p>
    <w:p w14:paraId="5C31B8BC" w14:textId="77777777" w:rsidR="008D6135" w:rsidRPr="00E050AA" w:rsidRDefault="008D6135" w:rsidP="008D6135">
      <w:pPr>
        <w:pStyle w:val="Heading3"/>
      </w:pPr>
      <w:bookmarkStart w:id="12" w:name="_Toc222146955"/>
      <w:r w:rsidRPr="00E050AA">
        <w:t>Impact on Amazon</w:t>
      </w:r>
      <w:bookmarkEnd w:id="12"/>
      <w:r w:rsidRPr="00E050AA">
        <w:t xml:space="preserve"> </w:t>
      </w:r>
    </w:p>
    <w:p w14:paraId="7A88F549" w14:textId="3C3BDCB3" w:rsidR="006B50F6" w:rsidRPr="00E050AA" w:rsidRDefault="006B50F6" w:rsidP="006B50F6">
      <w:pPr>
        <w:spacing w:line="360" w:lineRule="auto"/>
        <w:jc w:val="both"/>
        <w:rPr>
          <w:rFonts w:ascii="Times New Roman" w:hAnsi="Times New Roman" w:cs="Times New Roman"/>
          <w:lang w:eastAsia="en-GB"/>
        </w:rPr>
      </w:pPr>
      <w:r w:rsidRPr="00E050AA">
        <w:rPr>
          <w:rFonts w:ascii="Times New Roman" w:hAnsi="Times New Roman" w:cs="Times New Roman"/>
          <w:lang w:val="en-IN" w:eastAsia="en-GB"/>
        </w:rPr>
        <w:t>Amazon is a great beneficiary of technological change since it has established its business model with the assistance of digital infrastructure. The company has over 750,000 robots in fulfilment centres, and robotics serve approximately 75 per cent of all shipments around the world</w:t>
      </w:r>
      <w:r w:rsidR="00DA770C" w:rsidRPr="00E050AA">
        <w:rPr>
          <w:rFonts w:ascii="Times New Roman" w:hAnsi="Times New Roman" w:cs="Times New Roman"/>
          <w:lang w:val="en-IN" w:eastAsia="en-GB"/>
        </w:rPr>
        <w:t xml:space="preserve"> </w:t>
      </w:r>
      <w:r w:rsidR="00DA770C" w:rsidRPr="00E050AA">
        <w:rPr>
          <w:rFonts w:ascii="Times New Roman" w:hAnsi="Times New Roman" w:cs="Times New Roman"/>
          <w:lang w:eastAsia="en-GB"/>
        </w:rPr>
        <w:t>(Greenawalt, 2025)</w:t>
      </w:r>
      <w:r w:rsidRPr="00E050AA">
        <w:rPr>
          <w:rFonts w:ascii="Times New Roman" w:hAnsi="Times New Roman" w:cs="Times New Roman"/>
          <w:lang w:val="en-IN" w:eastAsia="en-GB"/>
        </w:rPr>
        <w:t xml:space="preserve">. Automation enhances efficiency in operations and minimizes reliance on </w:t>
      </w:r>
      <w:r w:rsidRPr="00E050AA">
        <w:rPr>
          <w:rFonts w:ascii="Times New Roman" w:hAnsi="Times New Roman" w:cs="Times New Roman"/>
          <w:lang w:val="en-IN" w:eastAsia="en-GB"/>
        </w:rPr>
        <w:lastRenderedPageBreak/>
        <w:t>labour besides improving the speed of delivery. The inventory location and shipping routes are also optimised by AI-powered logistics systems, enhancing its scale advantage.</w:t>
      </w:r>
    </w:p>
    <w:p w14:paraId="7336EE6C" w14:textId="5E073667" w:rsidR="006B50F6" w:rsidRPr="00E050AA" w:rsidRDefault="006B50F6" w:rsidP="006B50F6">
      <w:pPr>
        <w:spacing w:line="360" w:lineRule="auto"/>
        <w:jc w:val="both"/>
        <w:rPr>
          <w:rFonts w:ascii="Times New Roman" w:hAnsi="Times New Roman" w:cs="Times New Roman"/>
          <w:lang w:eastAsia="en-GB"/>
        </w:rPr>
      </w:pPr>
      <w:r w:rsidRPr="00E050AA">
        <w:rPr>
          <w:rFonts w:ascii="Times New Roman" w:hAnsi="Times New Roman" w:cs="Times New Roman"/>
          <w:lang w:val="en-IN" w:eastAsia="en-GB"/>
        </w:rPr>
        <w:t>Nevertheless, technology poses threats as well. Automation infrastructure must be maintained with heavy capital investment and the increased proliferation of robotics has also increased labour and regulatory scrutiny around displacement of workforce</w:t>
      </w:r>
      <w:r w:rsidR="00DA770C" w:rsidRPr="00E050AA">
        <w:rPr>
          <w:rFonts w:ascii="Times New Roman" w:hAnsi="Times New Roman" w:cs="Times New Roman"/>
          <w:lang w:val="en-IN" w:eastAsia="en-GB"/>
        </w:rPr>
        <w:t xml:space="preserve"> </w:t>
      </w:r>
      <w:r w:rsidR="00DA770C" w:rsidRPr="00E050AA">
        <w:rPr>
          <w:rFonts w:ascii="Times New Roman" w:hAnsi="Times New Roman" w:cs="Times New Roman"/>
          <w:lang w:eastAsia="en-GB"/>
        </w:rPr>
        <w:t>(Reuters , 2025)</w:t>
      </w:r>
      <w:r w:rsidRPr="00E050AA">
        <w:rPr>
          <w:rFonts w:ascii="Times New Roman" w:hAnsi="Times New Roman" w:cs="Times New Roman"/>
          <w:lang w:val="en-IN" w:eastAsia="en-GB"/>
        </w:rPr>
        <w:t>. Moreover, differentiation will fade over time as competitors may also adopt the technologies.</w:t>
      </w:r>
    </w:p>
    <w:p w14:paraId="5E5D98E2" w14:textId="77777777" w:rsidR="008D6135" w:rsidRPr="00E050AA" w:rsidRDefault="008D6135" w:rsidP="008D6135">
      <w:pPr>
        <w:pStyle w:val="Heading3"/>
      </w:pPr>
      <w:bookmarkStart w:id="13" w:name="_Toc222146956"/>
      <w:r w:rsidRPr="00E050AA">
        <w:t>Impact on Walmart</w:t>
      </w:r>
      <w:bookmarkEnd w:id="13"/>
      <w:r w:rsidRPr="00E050AA">
        <w:t xml:space="preserve"> </w:t>
      </w:r>
    </w:p>
    <w:p w14:paraId="47BEFD0E" w14:textId="77777777" w:rsidR="006B50F6" w:rsidRPr="00E050AA" w:rsidRDefault="006B50F6" w:rsidP="006B50F6">
      <w:pPr>
        <w:spacing w:line="360" w:lineRule="auto"/>
        <w:jc w:val="both"/>
        <w:rPr>
          <w:rFonts w:ascii="Times New Roman" w:hAnsi="Times New Roman" w:cs="Times New Roman"/>
          <w:lang w:val="en-IN" w:eastAsia="en-GB"/>
        </w:rPr>
      </w:pPr>
      <w:r w:rsidRPr="00E050AA">
        <w:rPr>
          <w:rFonts w:ascii="Times New Roman" w:hAnsi="Times New Roman" w:cs="Times New Roman"/>
          <w:lang w:val="en-IN" w:eastAsia="en-GB"/>
        </w:rPr>
        <w:t>In the case of Walmart, technology is used as more of an adoption strategy than an invention strategy. Walmart leverages its stores as fulfilment centres that are distributed and can be used to provide click-and-collect services and deliver items locally quickly. This omnichannel approach uses its physical infrastructure that does not necessitate the tremendous warehouse investment investment that Amazon demands.</w:t>
      </w:r>
    </w:p>
    <w:p w14:paraId="04FECB98" w14:textId="77777777" w:rsidR="006B50F6" w:rsidRPr="00E050AA" w:rsidRDefault="006B50F6" w:rsidP="006B50F6">
      <w:pPr>
        <w:spacing w:line="360" w:lineRule="auto"/>
        <w:jc w:val="both"/>
        <w:rPr>
          <w:rFonts w:ascii="Times New Roman" w:hAnsi="Times New Roman" w:cs="Times New Roman"/>
          <w:lang w:val="en-IN" w:eastAsia="en-GB"/>
        </w:rPr>
      </w:pPr>
      <w:r w:rsidRPr="00E050AA">
        <w:rPr>
          <w:rFonts w:ascii="Times New Roman" w:hAnsi="Times New Roman" w:cs="Times New Roman"/>
          <w:lang w:val="en-IN" w:eastAsia="en-GB"/>
        </w:rPr>
        <w:t>Since Walmart has not entered digital retail early, it enjoyed learning effects, as it embraced already proven technology instead of investing in experimentation. The follower strategy thus minimized the risk and capital intensity but still enhanced competitiveness.</w:t>
      </w:r>
    </w:p>
    <w:p w14:paraId="3DD540F7" w14:textId="4BEA9C1C" w:rsidR="008D6135" w:rsidRPr="00E050AA" w:rsidRDefault="006B50F6" w:rsidP="006B50F6">
      <w:pPr>
        <w:spacing w:line="360" w:lineRule="auto"/>
        <w:jc w:val="both"/>
        <w:rPr>
          <w:rFonts w:ascii="Times New Roman" w:hAnsi="Times New Roman" w:cs="Times New Roman"/>
          <w:lang w:val="en-IN" w:eastAsia="en-GB"/>
        </w:rPr>
      </w:pPr>
      <w:r w:rsidRPr="00E050AA">
        <w:rPr>
          <w:rFonts w:ascii="Times New Roman" w:hAnsi="Times New Roman" w:cs="Times New Roman"/>
          <w:lang w:val="en-IN" w:eastAsia="en-GB"/>
        </w:rPr>
        <w:t xml:space="preserve">Amazon also lost its differentiation advantage due to technology. After logistics automation became generally available, the competition turned to the quality of execution and not to innovation. </w:t>
      </w:r>
    </w:p>
    <w:p w14:paraId="1C536307" w14:textId="77777777" w:rsidR="008D6135" w:rsidRPr="00E050AA" w:rsidRDefault="00D113DC" w:rsidP="008D6135">
      <w:pPr>
        <w:pStyle w:val="Heading2"/>
      </w:pPr>
      <w:bookmarkStart w:id="14" w:name="_Toc222146957"/>
      <w:r w:rsidRPr="00E050AA">
        <w:t xml:space="preserve">2.2 </w:t>
      </w:r>
      <w:r w:rsidR="008D6135" w:rsidRPr="00E050AA">
        <w:t>Macro Factor 2 — Consumer Behaviour Change</w:t>
      </w:r>
      <w:bookmarkEnd w:id="14"/>
      <w:r w:rsidR="008D6135" w:rsidRPr="00E050AA">
        <w:t xml:space="preserve"> </w:t>
      </w:r>
    </w:p>
    <w:p w14:paraId="460ACFBF" w14:textId="77777777" w:rsidR="008D6135" w:rsidRPr="00E050AA" w:rsidRDefault="008D6135" w:rsidP="008D6135">
      <w:pPr>
        <w:pStyle w:val="Heading3"/>
      </w:pPr>
      <w:bookmarkStart w:id="15" w:name="_Toc222146958"/>
      <w:r w:rsidRPr="00E050AA">
        <w:t>Industry Impact</w:t>
      </w:r>
      <w:bookmarkEnd w:id="15"/>
      <w:r w:rsidRPr="00E050AA">
        <w:t xml:space="preserve"> </w:t>
      </w:r>
    </w:p>
    <w:p w14:paraId="27D0A1D0" w14:textId="029E8634" w:rsidR="008D6135" w:rsidRPr="00E050AA" w:rsidRDefault="007E0B9E" w:rsidP="008D6135">
      <w:pPr>
        <w:spacing w:line="360" w:lineRule="auto"/>
        <w:jc w:val="both"/>
        <w:rPr>
          <w:rFonts w:ascii="Times New Roman" w:hAnsi="Times New Roman" w:cs="Times New Roman"/>
          <w:lang w:eastAsia="en-GB"/>
        </w:rPr>
      </w:pPr>
      <w:r w:rsidRPr="00E050AA">
        <w:rPr>
          <w:rFonts w:ascii="Times New Roman" w:hAnsi="Times New Roman" w:cs="Times New Roman"/>
          <w:lang w:eastAsia="en-GB"/>
        </w:rPr>
        <w:t>Similar to the retail demand, convenience, speed and flexibility have shifted. Customers are insisting on the speedy delivery and seamless purchasing across the platforms. This convenience economy has added competitive advantages to the service quality and accessibility instead of price and location.</w:t>
      </w:r>
      <w:r w:rsidR="00D113DC" w:rsidRPr="00E050AA">
        <w:rPr>
          <w:rFonts w:ascii="Times New Roman" w:hAnsi="Times New Roman" w:cs="Times New Roman"/>
          <w:lang w:val="en-IN" w:eastAsia="en-GB"/>
        </w:rPr>
        <w:t xml:space="preserve"> To stay competitive, retailers are now required to offer a variety of fulfilment choices home delivery, pickup and rapid shipping</w:t>
      </w:r>
      <w:r w:rsidR="00DA770C" w:rsidRPr="00E050AA">
        <w:rPr>
          <w:rFonts w:ascii="Times New Roman" w:hAnsi="Times New Roman" w:cs="Times New Roman"/>
          <w:lang w:val="en-IN" w:eastAsia="en-GB"/>
        </w:rPr>
        <w:t xml:space="preserve"> </w:t>
      </w:r>
      <w:r w:rsidR="00DA770C" w:rsidRPr="00E050AA">
        <w:rPr>
          <w:rFonts w:ascii="Times New Roman" w:hAnsi="Times New Roman" w:cs="Times New Roman"/>
          <w:lang w:eastAsia="en-GB"/>
        </w:rPr>
        <w:t>(Wilbard et al., 2019)</w:t>
      </w:r>
      <w:r w:rsidR="00D113DC" w:rsidRPr="00E050AA">
        <w:rPr>
          <w:rFonts w:ascii="Times New Roman" w:hAnsi="Times New Roman" w:cs="Times New Roman"/>
          <w:lang w:val="en-IN" w:eastAsia="en-GB"/>
        </w:rPr>
        <w:t>. As a result, firms that match the distribution models to lifestyle preferences will have better customer loyalty as compared to those that depend on traditional retail models only</w:t>
      </w:r>
      <w:r w:rsidR="008D6135" w:rsidRPr="00E050AA">
        <w:rPr>
          <w:rFonts w:ascii="Times New Roman" w:hAnsi="Times New Roman" w:cs="Times New Roman"/>
          <w:lang w:val="en-IN" w:eastAsia="en-GB"/>
        </w:rPr>
        <w:t>.</w:t>
      </w:r>
    </w:p>
    <w:p w14:paraId="09DC70B9" w14:textId="77777777" w:rsidR="008D6135" w:rsidRPr="00E050AA" w:rsidRDefault="008D6135" w:rsidP="008D6135">
      <w:pPr>
        <w:pStyle w:val="Heading3"/>
      </w:pPr>
      <w:bookmarkStart w:id="16" w:name="_Toc222146959"/>
      <w:r w:rsidRPr="00E050AA">
        <w:t>Impact on Amazon</w:t>
      </w:r>
      <w:bookmarkEnd w:id="16"/>
      <w:r w:rsidRPr="00E050AA">
        <w:t xml:space="preserve"> </w:t>
      </w:r>
    </w:p>
    <w:p w14:paraId="68DD199C" w14:textId="77777777" w:rsidR="00D113DC" w:rsidRPr="00E050AA" w:rsidRDefault="00D113DC" w:rsidP="00D113DC">
      <w:pPr>
        <w:spacing w:line="360" w:lineRule="auto"/>
        <w:jc w:val="both"/>
        <w:rPr>
          <w:rFonts w:ascii="Times New Roman" w:hAnsi="Times New Roman" w:cs="Times New Roman"/>
          <w:lang w:val="en-IN" w:eastAsia="en-GB"/>
        </w:rPr>
      </w:pPr>
      <w:r w:rsidRPr="00E050AA">
        <w:rPr>
          <w:rFonts w:ascii="Times New Roman" w:hAnsi="Times New Roman" w:cs="Times New Roman"/>
          <w:lang w:val="en-IN" w:eastAsia="en-GB"/>
        </w:rPr>
        <w:t>Amazon has exploited shifting behaviour with Prime subscription platforms that promote habitual buying and loyalty by delivering quickly and providing bundling. The speed of delivery made possible through its automation network will support customer expectations and repeat usage.</w:t>
      </w:r>
    </w:p>
    <w:p w14:paraId="052C5C8D" w14:textId="77777777" w:rsidR="00D113DC" w:rsidRPr="00E050AA" w:rsidRDefault="00D113DC" w:rsidP="00D113DC">
      <w:pPr>
        <w:spacing w:line="360" w:lineRule="auto"/>
        <w:jc w:val="both"/>
        <w:rPr>
          <w:rFonts w:ascii="Times New Roman" w:hAnsi="Times New Roman" w:cs="Times New Roman"/>
          <w:lang w:val="en-IN" w:eastAsia="en-GB"/>
        </w:rPr>
      </w:pPr>
      <w:r w:rsidRPr="00E050AA">
        <w:rPr>
          <w:rFonts w:ascii="Times New Roman" w:hAnsi="Times New Roman" w:cs="Times New Roman"/>
          <w:lang w:val="en-IN" w:eastAsia="en-GB"/>
        </w:rPr>
        <w:lastRenderedPageBreak/>
        <w:t>But there is operational pressure as well in the form of consumer expectations. High-speed delivery is more expensive in logistics and lowers the margins and necessitates constant investment in infrastructure. The company thus has to trade-off between customer satisfaction and profitability.</w:t>
      </w:r>
    </w:p>
    <w:p w14:paraId="11E74FC3" w14:textId="079303C9" w:rsidR="008D6135" w:rsidRPr="00E050AA" w:rsidRDefault="00D113DC" w:rsidP="00D113DC">
      <w:pPr>
        <w:spacing w:line="360" w:lineRule="auto"/>
        <w:jc w:val="both"/>
        <w:rPr>
          <w:rFonts w:ascii="Times New Roman" w:hAnsi="Times New Roman" w:cs="Times New Roman"/>
          <w:lang w:eastAsia="en-GB"/>
        </w:rPr>
      </w:pPr>
      <w:r w:rsidRPr="00E050AA">
        <w:rPr>
          <w:rFonts w:ascii="Times New Roman" w:hAnsi="Times New Roman" w:cs="Times New Roman"/>
          <w:lang w:val="en-IN" w:eastAsia="en-GB"/>
        </w:rPr>
        <w:t>Furthermore, the customers are progressively price comparing across platforms, diminishing the long-term benefits of loyalty</w:t>
      </w:r>
      <w:r w:rsidR="00DA770C" w:rsidRPr="00E050AA">
        <w:rPr>
          <w:rFonts w:ascii="Times New Roman" w:hAnsi="Times New Roman" w:cs="Times New Roman"/>
          <w:lang w:val="en-IN" w:eastAsia="en-GB"/>
        </w:rPr>
        <w:t xml:space="preserve"> </w:t>
      </w:r>
      <w:r w:rsidR="00DA770C" w:rsidRPr="00E050AA">
        <w:rPr>
          <w:rFonts w:ascii="Times New Roman" w:hAnsi="Times New Roman" w:cs="Times New Roman"/>
          <w:lang w:eastAsia="en-GB"/>
        </w:rPr>
        <w:t>(Palumbo, 2025)</w:t>
      </w:r>
      <w:r w:rsidRPr="00E050AA">
        <w:rPr>
          <w:rFonts w:ascii="Times New Roman" w:hAnsi="Times New Roman" w:cs="Times New Roman"/>
          <w:lang w:val="en-IN" w:eastAsia="en-GB"/>
        </w:rPr>
        <w:t>. Although behavioural change works to the advantage of Amazon, it has to continually invest to satisfy the increasing demands, i.e. its competitive advantage is not based on its ability to maintain a competitive presence but on its ability to maintain costly service levels</w:t>
      </w:r>
      <w:r w:rsidR="008D6135" w:rsidRPr="00E050AA">
        <w:rPr>
          <w:rFonts w:ascii="Times New Roman" w:hAnsi="Times New Roman" w:cs="Times New Roman"/>
          <w:lang w:val="en-IN" w:eastAsia="en-GB"/>
        </w:rPr>
        <w:t>.</w:t>
      </w:r>
    </w:p>
    <w:p w14:paraId="71EBAAB4" w14:textId="77777777" w:rsidR="008D6135" w:rsidRPr="00E050AA" w:rsidRDefault="008D6135" w:rsidP="008D6135">
      <w:pPr>
        <w:pStyle w:val="Heading3"/>
      </w:pPr>
      <w:bookmarkStart w:id="17" w:name="_Toc222146960"/>
      <w:r w:rsidRPr="00E050AA">
        <w:t>Impact on Walmart</w:t>
      </w:r>
      <w:bookmarkEnd w:id="17"/>
      <w:r w:rsidRPr="00E050AA">
        <w:t xml:space="preserve"> </w:t>
      </w:r>
    </w:p>
    <w:p w14:paraId="7900A470" w14:textId="77777777" w:rsidR="00D113DC" w:rsidRPr="00E050AA" w:rsidRDefault="00D113DC" w:rsidP="00D113DC">
      <w:pPr>
        <w:spacing w:line="360" w:lineRule="auto"/>
        <w:jc w:val="both"/>
        <w:rPr>
          <w:rFonts w:ascii="Times New Roman" w:hAnsi="Times New Roman" w:cs="Times New Roman"/>
          <w:lang w:val="en-IN" w:eastAsia="en-GB"/>
        </w:rPr>
      </w:pPr>
      <w:r w:rsidRPr="00E050AA">
        <w:rPr>
          <w:rFonts w:ascii="Times New Roman" w:hAnsi="Times New Roman" w:cs="Times New Roman"/>
          <w:lang w:val="en-IN" w:eastAsia="en-GB"/>
        </w:rPr>
        <w:t>Walmart was the stronger beneficiary of the shift in consumer behaviour. Affordability and convenience are other factors that price-sensitive customers still appreciate and low price positioning by Walmart attracts this group. Its online pick up service enables its customers to save delivery cost and yet to enjoy the benefits of online shopping and the benefits of physical store accessibility.</w:t>
      </w:r>
    </w:p>
    <w:p w14:paraId="28B15001" w14:textId="77777777" w:rsidR="00D113DC" w:rsidRPr="00E050AA" w:rsidRDefault="00D113DC" w:rsidP="00D113DC">
      <w:pPr>
        <w:spacing w:line="360" w:lineRule="auto"/>
        <w:jc w:val="both"/>
        <w:rPr>
          <w:rFonts w:ascii="Times New Roman" w:hAnsi="Times New Roman" w:cs="Times New Roman"/>
          <w:lang w:val="en-IN" w:eastAsia="en-GB"/>
        </w:rPr>
      </w:pPr>
      <w:r w:rsidRPr="00E050AA">
        <w:rPr>
          <w:rFonts w:ascii="Times New Roman" w:hAnsi="Times New Roman" w:cs="Times New Roman"/>
          <w:lang w:val="en-IN" w:eastAsia="en-GB"/>
        </w:rPr>
        <w:t>Walmart already had a national coverage of stores, which meant that adapting to omnichannel retail was naturally in line with the preferences of the consumers. It did not develop demand, but instead diverted existing customers to the digital channels. This minimized the customer acquisition expenses in comparison to digital-only model of Amazon.</w:t>
      </w:r>
    </w:p>
    <w:p w14:paraId="3556FED2" w14:textId="77777777" w:rsidR="008D6135" w:rsidRPr="00E050AA" w:rsidRDefault="00D113DC" w:rsidP="00D113DC">
      <w:pPr>
        <w:spacing w:line="360" w:lineRule="auto"/>
        <w:jc w:val="both"/>
        <w:rPr>
          <w:rFonts w:ascii="Times New Roman" w:hAnsi="Times New Roman" w:cs="Times New Roman"/>
          <w:lang w:val="en-IN" w:eastAsia="en-GB"/>
        </w:rPr>
      </w:pPr>
      <w:r w:rsidRPr="00E050AA">
        <w:rPr>
          <w:rFonts w:ascii="Times New Roman" w:hAnsi="Times New Roman" w:cs="Times New Roman"/>
          <w:lang w:val="en-IN" w:eastAsia="en-GB"/>
        </w:rPr>
        <w:t>The hybrid retail approach thus offered a flexibility: customers were able to make purchases either online, pick them up locally or even make them in the store. With the diversification of expectations, the strength stopped moving to the pure online speed and started shifting to multi-channel accessibility</w:t>
      </w:r>
      <w:r w:rsidR="008D6135" w:rsidRPr="00E050AA">
        <w:rPr>
          <w:rFonts w:ascii="Times New Roman" w:hAnsi="Times New Roman" w:cs="Times New Roman"/>
          <w:lang w:val="en-IN" w:eastAsia="en-GB"/>
        </w:rPr>
        <w:t>.</w:t>
      </w:r>
    </w:p>
    <w:p w14:paraId="2922B312" w14:textId="77777777" w:rsidR="008D6135" w:rsidRPr="00E050AA" w:rsidRDefault="00D113DC" w:rsidP="008D6135">
      <w:pPr>
        <w:pStyle w:val="Heading2"/>
      </w:pPr>
      <w:bookmarkStart w:id="18" w:name="_Toc222146961"/>
      <w:r w:rsidRPr="00E050AA">
        <w:t xml:space="preserve">2.3 </w:t>
      </w:r>
      <w:r w:rsidR="008D6135" w:rsidRPr="00E050AA">
        <w:t>Comparative Insight</w:t>
      </w:r>
      <w:bookmarkEnd w:id="18"/>
      <w:r w:rsidR="008D6135" w:rsidRPr="00E050AA">
        <w:t xml:space="preserve"> </w:t>
      </w:r>
    </w:p>
    <w:p w14:paraId="333C7D93" w14:textId="08979FA0" w:rsidR="008D6135" w:rsidRPr="00E050AA" w:rsidRDefault="00D113DC" w:rsidP="008D6135">
      <w:pPr>
        <w:spacing w:line="360" w:lineRule="auto"/>
        <w:jc w:val="both"/>
        <w:rPr>
          <w:rFonts w:ascii="Times New Roman" w:hAnsi="Times New Roman" w:cs="Times New Roman"/>
          <w:lang w:val="en-IN" w:eastAsia="en-GB"/>
        </w:rPr>
      </w:pPr>
      <w:r w:rsidRPr="00E050AA">
        <w:rPr>
          <w:rFonts w:ascii="Times New Roman" w:hAnsi="Times New Roman" w:cs="Times New Roman"/>
          <w:lang w:val="en-IN" w:eastAsia="en-GB"/>
        </w:rPr>
        <w:t xml:space="preserve">Technological change was initially a strength of Amazon by building entry barriers by scale in automation and logistics innovation. Nonetheless, with the spread of technology in the industry, Walmart undertook the same with its physical infrastructure to realize similar levels of service at a reduced cost. The further shift in consumer behaviour inclined the scales in favor of omnichannel retail, where flexibility and price sensitivity were as important as the speed of delivery. The macro environment therefore diminished the structural dominance of the pioneer and gave the follower the opportunity to compete. </w:t>
      </w:r>
      <w:r w:rsidR="007E0B9E" w:rsidRPr="00E050AA">
        <w:rPr>
          <w:rFonts w:ascii="Times New Roman" w:hAnsi="Times New Roman" w:cs="Times New Roman"/>
          <w:lang w:eastAsia="en-GB"/>
        </w:rPr>
        <w:t xml:space="preserve">This change in the competitive balance between innovation leadership and adaptive capability was used as a pointer to the fact that sustainable advantage is not a question </w:t>
      </w:r>
      <w:r w:rsidR="007E0B9E" w:rsidRPr="00E050AA">
        <w:rPr>
          <w:rFonts w:ascii="Times New Roman" w:hAnsi="Times New Roman" w:cs="Times New Roman"/>
          <w:lang w:eastAsia="en-GB"/>
        </w:rPr>
        <w:lastRenderedPageBreak/>
        <w:t>of when to enter into a market even in advanced digital markets but rather it is a question of strategic fit in the environment.</w:t>
      </w:r>
    </w:p>
    <w:p w14:paraId="32AA478C" w14:textId="77777777" w:rsidR="00A81583" w:rsidRPr="00E050AA" w:rsidRDefault="00A81583">
      <w:pPr>
        <w:rPr>
          <w:rFonts w:ascii="Times New Roman" w:hAnsi="Times New Roman" w:cs="Times New Roman"/>
          <w:lang w:val="en-IN" w:eastAsia="en-GB"/>
        </w:rPr>
      </w:pPr>
      <w:r w:rsidRPr="00E050AA">
        <w:rPr>
          <w:rFonts w:ascii="Times New Roman" w:hAnsi="Times New Roman" w:cs="Times New Roman"/>
          <w:lang w:val="en-IN" w:eastAsia="en-GB"/>
        </w:rPr>
        <w:br w:type="page"/>
      </w:r>
    </w:p>
    <w:p w14:paraId="498782DA" w14:textId="77777777" w:rsidR="008D6135" w:rsidRPr="00E050AA" w:rsidRDefault="00D113DC" w:rsidP="00A81583">
      <w:pPr>
        <w:pStyle w:val="Heading1"/>
      </w:pPr>
      <w:bookmarkStart w:id="19" w:name="_Toc222146962"/>
      <w:r w:rsidRPr="00E050AA">
        <w:lastRenderedPageBreak/>
        <w:t xml:space="preserve">3. </w:t>
      </w:r>
      <w:r w:rsidR="008D6135" w:rsidRPr="00E050AA">
        <w:t xml:space="preserve">Task 2: Comparison of </w:t>
      </w:r>
      <w:r w:rsidR="00A41588" w:rsidRPr="00E050AA">
        <w:t>Strategic</w:t>
      </w:r>
      <w:r w:rsidR="008D6135" w:rsidRPr="00E050AA">
        <w:t xml:space="preserve"> Responses</w:t>
      </w:r>
      <w:bookmarkEnd w:id="19"/>
    </w:p>
    <w:p w14:paraId="6EB3B97D" w14:textId="77777777" w:rsidR="008D6135" w:rsidRPr="00E050AA" w:rsidRDefault="00D113DC" w:rsidP="00D113DC">
      <w:pPr>
        <w:pStyle w:val="Heading2"/>
      </w:pPr>
      <w:bookmarkStart w:id="20" w:name="_Toc222146963"/>
      <w:r w:rsidRPr="00E050AA">
        <w:t xml:space="preserve">3.1 </w:t>
      </w:r>
      <w:r w:rsidR="008D6135" w:rsidRPr="00E050AA">
        <w:t>Amazon</w:t>
      </w:r>
      <w:r w:rsidRPr="00E050AA">
        <w:t xml:space="preserve">: </w:t>
      </w:r>
      <w:r w:rsidR="008D6135" w:rsidRPr="00E050AA">
        <w:t>Differentiation &amp; Ecosystem Lock-in</w:t>
      </w:r>
      <w:bookmarkEnd w:id="20"/>
      <w:r w:rsidR="008D6135" w:rsidRPr="00E050AA">
        <w:t xml:space="preserve"> </w:t>
      </w:r>
    </w:p>
    <w:p w14:paraId="7FDFD782" w14:textId="14BC465E" w:rsidR="006B50F6" w:rsidRPr="00E050AA" w:rsidRDefault="007E0B9E" w:rsidP="006B50F6">
      <w:pPr>
        <w:spacing w:line="360" w:lineRule="auto"/>
        <w:jc w:val="both"/>
        <w:rPr>
          <w:rFonts w:ascii="Times New Roman" w:hAnsi="Times New Roman" w:cs="Times New Roman"/>
          <w:lang w:eastAsia="en-GB"/>
        </w:rPr>
      </w:pPr>
      <w:r w:rsidRPr="00E050AA">
        <w:rPr>
          <w:rFonts w:ascii="Times New Roman" w:hAnsi="Times New Roman" w:cs="Times New Roman"/>
          <w:lang w:eastAsia="en-GB"/>
        </w:rPr>
        <w:t>Amazon is primarily competing through differentiation, which is founded on convenience, speed as well as integration into the ecosystem</w:t>
      </w:r>
      <w:r w:rsidR="006B50F6" w:rsidRPr="00E050AA">
        <w:rPr>
          <w:rFonts w:ascii="Times New Roman" w:hAnsi="Times New Roman" w:cs="Times New Roman"/>
          <w:lang w:val="en-IN" w:eastAsia="en-GB"/>
        </w:rPr>
        <w:t>. The Prime membership programme establishes a switching cost through the integration of retail, media and digital services, into one subscription. In 2024, Prime delivery, by itself, delivered more than 9 billion items same-day or next-day, which supports the habitual purchasing behaviour</w:t>
      </w:r>
      <w:r w:rsidR="00DA770C" w:rsidRPr="00E050AA">
        <w:rPr>
          <w:rFonts w:ascii="Times New Roman" w:hAnsi="Times New Roman" w:cs="Times New Roman"/>
          <w:lang w:val="en-IN" w:eastAsia="en-GB"/>
        </w:rPr>
        <w:t xml:space="preserve"> </w:t>
      </w:r>
      <w:r w:rsidR="00DA770C" w:rsidRPr="00E050AA">
        <w:rPr>
          <w:rFonts w:ascii="Times New Roman" w:hAnsi="Times New Roman" w:cs="Times New Roman"/>
          <w:lang w:eastAsia="en-GB"/>
        </w:rPr>
        <w:t>(Amazon, 2025)</w:t>
      </w:r>
      <w:r w:rsidR="006B50F6" w:rsidRPr="00E050AA">
        <w:rPr>
          <w:rFonts w:ascii="Times New Roman" w:hAnsi="Times New Roman" w:cs="Times New Roman"/>
          <w:lang w:val="en-IN" w:eastAsia="en-GB"/>
        </w:rPr>
        <w:t>. Other services like Alexa integration and subscription packages further increase platform dependency.</w:t>
      </w:r>
    </w:p>
    <w:p w14:paraId="495B9408" w14:textId="2670876C" w:rsidR="006B50F6" w:rsidRPr="00E050AA" w:rsidRDefault="006B50F6" w:rsidP="006B50F6">
      <w:pPr>
        <w:spacing w:line="360" w:lineRule="auto"/>
        <w:jc w:val="both"/>
        <w:rPr>
          <w:rFonts w:ascii="Times New Roman" w:hAnsi="Times New Roman" w:cs="Times New Roman"/>
          <w:lang w:eastAsia="en-GB"/>
        </w:rPr>
      </w:pPr>
      <w:r w:rsidRPr="00E050AA">
        <w:rPr>
          <w:rFonts w:ascii="Times New Roman" w:hAnsi="Times New Roman" w:cs="Times New Roman"/>
          <w:lang w:val="en-IN" w:eastAsia="en-GB"/>
        </w:rPr>
        <w:t>This approach makes Amazon a high-quality convenience retailer instead of a low-cost retailer. The coverage of fast delivery has increased greatly, where over 7 billion units are being delivered on the same or next-day throughout the world</w:t>
      </w:r>
      <w:r w:rsidR="00DA770C" w:rsidRPr="00E050AA">
        <w:rPr>
          <w:rFonts w:ascii="Times New Roman" w:hAnsi="Times New Roman" w:cs="Times New Roman"/>
          <w:lang w:val="en-IN" w:eastAsia="en-GB"/>
        </w:rPr>
        <w:t xml:space="preserve"> </w:t>
      </w:r>
      <w:r w:rsidR="00DA770C" w:rsidRPr="00E050AA">
        <w:rPr>
          <w:rFonts w:ascii="Times New Roman" w:hAnsi="Times New Roman" w:cs="Times New Roman"/>
          <w:lang w:eastAsia="en-GB"/>
        </w:rPr>
        <w:t>(About Amazon, 2020)</w:t>
      </w:r>
      <w:r w:rsidRPr="00E050AA">
        <w:rPr>
          <w:rFonts w:ascii="Times New Roman" w:hAnsi="Times New Roman" w:cs="Times New Roman"/>
          <w:lang w:val="en-IN" w:eastAsia="en-GB"/>
        </w:rPr>
        <w:t>. The distinction advantage is thus based on logistics capacity and digital ecosystem instead of the price of the product.</w:t>
      </w:r>
    </w:p>
    <w:p w14:paraId="594ACFD8" w14:textId="77777777" w:rsidR="008D6135" w:rsidRPr="00E050AA" w:rsidRDefault="006B50F6" w:rsidP="006B50F6">
      <w:pPr>
        <w:spacing w:line="360" w:lineRule="auto"/>
        <w:jc w:val="both"/>
        <w:rPr>
          <w:rFonts w:ascii="Times New Roman" w:hAnsi="Times New Roman" w:cs="Times New Roman"/>
          <w:lang w:val="en-IN" w:eastAsia="en-GB"/>
        </w:rPr>
      </w:pPr>
      <w:r w:rsidRPr="00E050AA">
        <w:rPr>
          <w:rFonts w:ascii="Times New Roman" w:hAnsi="Times New Roman" w:cs="Times New Roman"/>
          <w:lang w:val="en-IN" w:eastAsia="en-GB"/>
        </w:rPr>
        <w:t>Nonetheless, sustainability is becoming its own challenge. The cost of operation increases due to high investments in fulfilment infrastructural requirements and delivery investments, whereas competitors have matched the same pace of delivery. In the event of convenience becoming the industry standard, the differentiation deteriorates into operational parity. The approach continues to be successful in retention but not in the long term of separation in terms of competitive advantages, because the strength lies in sustained expenditures and not on the structural provisions</w:t>
      </w:r>
      <w:r w:rsidR="008D6135" w:rsidRPr="00E050AA">
        <w:rPr>
          <w:rFonts w:ascii="Times New Roman" w:hAnsi="Times New Roman" w:cs="Times New Roman"/>
          <w:lang w:val="en-IN" w:eastAsia="en-GB"/>
        </w:rPr>
        <w:t>.</w:t>
      </w:r>
    </w:p>
    <w:p w14:paraId="2614829D" w14:textId="50D1AE38" w:rsidR="008D6135" w:rsidRPr="00E050AA" w:rsidRDefault="00DA770C" w:rsidP="00DA770C">
      <w:pPr>
        <w:pStyle w:val="Heading2"/>
      </w:pPr>
      <w:bookmarkStart w:id="21" w:name="_Toc222146964"/>
      <w:r w:rsidRPr="00E050AA">
        <w:t xml:space="preserve">3.2 </w:t>
      </w:r>
      <w:r w:rsidR="008D6135" w:rsidRPr="00E050AA">
        <w:t>Walmart</w:t>
      </w:r>
      <w:r w:rsidR="00A81583" w:rsidRPr="00E050AA">
        <w:t xml:space="preserve">: </w:t>
      </w:r>
      <w:r w:rsidR="008D6135" w:rsidRPr="00E050AA">
        <w:t>Cost Leadership &amp; Hybrid Accessibility</w:t>
      </w:r>
      <w:bookmarkEnd w:id="21"/>
      <w:r w:rsidR="008D6135" w:rsidRPr="00E050AA">
        <w:t xml:space="preserve"> </w:t>
      </w:r>
    </w:p>
    <w:p w14:paraId="7BE37F26" w14:textId="04AD2DA8" w:rsidR="006B50F6" w:rsidRPr="00E050AA" w:rsidRDefault="006B50F6" w:rsidP="006B50F6">
      <w:pPr>
        <w:spacing w:line="360" w:lineRule="auto"/>
        <w:jc w:val="both"/>
        <w:rPr>
          <w:rFonts w:ascii="Times New Roman" w:hAnsi="Times New Roman" w:cs="Times New Roman"/>
          <w:lang w:eastAsia="en-GB"/>
        </w:rPr>
      </w:pPr>
      <w:r w:rsidRPr="00E050AA">
        <w:rPr>
          <w:rFonts w:ascii="Times New Roman" w:hAnsi="Times New Roman" w:cs="Times New Roman"/>
          <w:lang w:val="en-IN" w:eastAsia="en-GB"/>
        </w:rPr>
        <w:t>Walmart adheres to the cost-leadership approach with accessibility. The retailer focuses on price competitiveness to attract customers and uses the physical store network to provide clients with online convenience. Its international e-commerce revenue was above 100 billion dollars every year and still expanding by over 20-27 percent year on year</w:t>
      </w:r>
      <w:r w:rsidR="00DA770C" w:rsidRPr="00E050AA">
        <w:rPr>
          <w:rFonts w:ascii="Times New Roman" w:hAnsi="Times New Roman" w:cs="Times New Roman"/>
          <w:lang w:val="en-IN" w:eastAsia="en-GB"/>
        </w:rPr>
        <w:t xml:space="preserve"> </w:t>
      </w:r>
      <w:r w:rsidR="00DA770C" w:rsidRPr="00E050AA">
        <w:rPr>
          <w:rFonts w:ascii="Times New Roman" w:hAnsi="Times New Roman" w:cs="Times New Roman"/>
          <w:lang w:eastAsia="en-GB"/>
        </w:rPr>
        <w:t>(Walmart, 2024)</w:t>
      </w:r>
      <w:r w:rsidRPr="00E050AA">
        <w:rPr>
          <w:rFonts w:ascii="Times New Roman" w:hAnsi="Times New Roman" w:cs="Times New Roman"/>
          <w:lang w:val="en-IN" w:eastAsia="en-GB"/>
        </w:rPr>
        <w:t>.</w:t>
      </w:r>
    </w:p>
    <w:p w14:paraId="6191C4E5" w14:textId="2B3BDB36" w:rsidR="006B50F6" w:rsidRPr="00E050AA" w:rsidRDefault="006B50F6" w:rsidP="006B50F6">
      <w:pPr>
        <w:spacing w:line="360" w:lineRule="auto"/>
        <w:jc w:val="both"/>
        <w:rPr>
          <w:rFonts w:ascii="Times New Roman" w:hAnsi="Times New Roman" w:cs="Times New Roman"/>
          <w:lang w:eastAsia="en-GB"/>
        </w:rPr>
      </w:pPr>
      <w:r w:rsidRPr="00E050AA">
        <w:rPr>
          <w:rFonts w:ascii="Times New Roman" w:hAnsi="Times New Roman" w:cs="Times New Roman"/>
          <w:lang w:val="en-IN" w:eastAsia="en-GB"/>
        </w:rPr>
        <w:t>Walmart does not compete based on premium service as Amazon does, but value and availability. With stores as fulfilment centres, it is possible to deliver fast locally, reaching 93% of households in the U.S. in hours</w:t>
      </w:r>
      <w:r w:rsidR="00DA770C" w:rsidRPr="00E050AA">
        <w:rPr>
          <w:rFonts w:ascii="Times New Roman" w:hAnsi="Times New Roman" w:cs="Times New Roman"/>
          <w:lang w:val="en-IN" w:eastAsia="en-GB"/>
        </w:rPr>
        <w:t xml:space="preserve"> </w:t>
      </w:r>
      <w:r w:rsidR="00DA770C" w:rsidRPr="00E050AA">
        <w:rPr>
          <w:rFonts w:ascii="Times New Roman" w:hAnsi="Times New Roman" w:cs="Times New Roman"/>
          <w:lang w:eastAsia="en-GB"/>
        </w:rPr>
        <w:t>(Nassauer, 2025)</w:t>
      </w:r>
      <w:r w:rsidRPr="00E050AA">
        <w:rPr>
          <w:rFonts w:ascii="Times New Roman" w:hAnsi="Times New Roman" w:cs="Times New Roman"/>
          <w:lang w:val="en-IN" w:eastAsia="en-GB"/>
        </w:rPr>
        <w:t>. This hybrid system also decreases the cost of logistics relative to constructing warehouses.</w:t>
      </w:r>
    </w:p>
    <w:p w14:paraId="303B7B34" w14:textId="37D32EA9" w:rsidR="008D6135" w:rsidRPr="00E050AA" w:rsidRDefault="006B50F6" w:rsidP="006B50F6">
      <w:pPr>
        <w:spacing w:line="360" w:lineRule="auto"/>
        <w:jc w:val="both"/>
        <w:rPr>
          <w:rFonts w:ascii="Times New Roman" w:hAnsi="Times New Roman" w:cs="Times New Roman"/>
          <w:lang w:eastAsia="en-GB"/>
        </w:rPr>
      </w:pPr>
      <w:r w:rsidRPr="00E050AA">
        <w:rPr>
          <w:rFonts w:ascii="Times New Roman" w:hAnsi="Times New Roman" w:cs="Times New Roman"/>
          <w:lang w:val="en-IN" w:eastAsia="en-GB"/>
        </w:rPr>
        <w:t>The potential of this strategy is in scaling because as digital retail evolves, most customers are interested in price and adaptability over the highest possible speed. The pricing strength of Walmart attracts consumers who are sensitive to inflation and omnichannel convenience ensures customers do not move to digital-only stores</w:t>
      </w:r>
      <w:r w:rsidR="00DA770C" w:rsidRPr="00E050AA">
        <w:rPr>
          <w:rFonts w:ascii="Times New Roman" w:hAnsi="Times New Roman" w:cs="Times New Roman"/>
          <w:lang w:val="en-IN" w:eastAsia="en-GB"/>
        </w:rPr>
        <w:t xml:space="preserve"> </w:t>
      </w:r>
      <w:r w:rsidR="00DA770C" w:rsidRPr="00E050AA">
        <w:rPr>
          <w:rFonts w:ascii="Times New Roman" w:hAnsi="Times New Roman" w:cs="Times New Roman"/>
          <w:lang w:eastAsia="en-GB"/>
        </w:rPr>
        <w:t>(Zilber, 2025)</w:t>
      </w:r>
      <w:r w:rsidR="008D6135" w:rsidRPr="00E050AA">
        <w:rPr>
          <w:rFonts w:ascii="Times New Roman" w:hAnsi="Times New Roman" w:cs="Times New Roman"/>
          <w:lang w:val="en-IN" w:eastAsia="en-GB"/>
        </w:rPr>
        <w:t>.</w:t>
      </w:r>
    </w:p>
    <w:p w14:paraId="0FFE990C" w14:textId="30AC9A63" w:rsidR="008D6135" w:rsidRPr="00E050AA" w:rsidRDefault="00D113DC" w:rsidP="00D113DC">
      <w:pPr>
        <w:pStyle w:val="Heading2"/>
      </w:pPr>
      <w:bookmarkStart w:id="22" w:name="_Toc222146965"/>
      <w:r w:rsidRPr="00E050AA">
        <w:lastRenderedPageBreak/>
        <w:t>3.</w:t>
      </w:r>
      <w:r w:rsidR="00DA770C" w:rsidRPr="00E050AA">
        <w:t>3</w:t>
      </w:r>
      <w:r w:rsidRPr="00E050AA">
        <w:t xml:space="preserve"> </w:t>
      </w:r>
      <w:r w:rsidR="008D6135" w:rsidRPr="00E050AA">
        <w:t>Ansoff Growth Strategies Comparison</w:t>
      </w:r>
      <w:bookmarkEnd w:id="22"/>
      <w:r w:rsidR="008D6135" w:rsidRPr="00E050AA">
        <w:t xml:space="preserve"> </w:t>
      </w:r>
    </w:p>
    <w:p w14:paraId="35422313" w14:textId="77777777" w:rsidR="008D6135" w:rsidRPr="00E050AA" w:rsidRDefault="008D6135" w:rsidP="00D113DC">
      <w:pPr>
        <w:pStyle w:val="Heading3"/>
      </w:pPr>
      <w:bookmarkStart w:id="23" w:name="_Toc222146966"/>
      <w:r w:rsidRPr="00E050AA">
        <w:t>Amazon — Penetration, Development &amp; Diversification</w:t>
      </w:r>
      <w:bookmarkEnd w:id="23"/>
      <w:r w:rsidRPr="00E050AA">
        <w:t xml:space="preserve"> </w:t>
      </w:r>
    </w:p>
    <w:p w14:paraId="45484ED8" w14:textId="434153C2" w:rsidR="006B50F6" w:rsidRPr="00E050AA" w:rsidRDefault="006B50F6" w:rsidP="006B50F6">
      <w:pPr>
        <w:spacing w:line="360" w:lineRule="auto"/>
        <w:jc w:val="both"/>
        <w:rPr>
          <w:rFonts w:ascii="Times New Roman" w:hAnsi="Times New Roman" w:cs="Times New Roman"/>
          <w:lang w:eastAsia="en-GB"/>
        </w:rPr>
      </w:pPr>
      <w:r w:rsidRPr="00E050AA">
        <w:rPr>
          <w:rFonts w:ascii="Times New Roman" w:hAnsi="Times New Roman" w:cs="Times New Roman"/>
          <w:lang w:val="en-IN" w:eastAsia="en-GB"/>
        </w:rPr>
        <w:t xml:space="preserve">Amazon pursues several growth avenues at a time. Market penetration is achieved by Prime which promotes more frequent purchases; members have frequent repeat orders as they are offered incentives on delivery </w:t>
      </w:r>
      <w:r w:rsidR="00311833" w:rsidRPr="00E050AA">
        <w:rPr>
          <w:rFonts w:ascii="Times New Roman" w:hAnsi="Times New Roman" w:cs="Times New Roman"/>
          <w:lang w:eastAsia="en-GB"/>
        </w:rPr>
        <w:t>(Amazon, 2025a)</w:t>
      </w:r>
      <w:r w:rsidRPr="00E050AA">
        <w:rPr>
          <w:rFonts w:ascii="Times New Roman" w:hAnsi="Times New Roman" w:cs="Times New Roman"/>
          <w:lang w:val="en-IN" w:eastAsia="en-GB"/>
        </w:rPr>
        <w:t>. Product development involves smart products and digital assistants as part of retail buying. The concept of diversification is also observed in cloud computing and service where AWS sales increased by 17 percent annually</w:t>
      </w:r>
      <w:r w:rsidR="00DA770C" w:rsidRPr="00E050AA">
        <w:rPr>
          <w:rFonts w:ascii="Times New Roman" w:hAnsi="Times New Roman" w:cs="Times New Roman"/>
          <w:lang w:val="en-IN" w:eastAsia="en-GB"/>
        </w:rPr>
        <w:t xml:space="preserve"> </w:t>
      </w:r>
      <w:r w:rsidR="00DA770C" w:rsidRPr="00E050AA">
        <w:rPr>
          <w:rFonts w:ascii="Times New Roman" w:hAnsi="Times New Roman" w:cs="Times New Roman"/>
          <w:lang w:eastAsia="en-GB"/>
        </w:rPr>
        <w:t>(Amazon, 2025b)</w:t>
      </w:r>
      <w:r w:rsidRPr="00E050AA">
        <w:rPr>
          <w:rFonts w:ascii="Times New Roman" w:hAnsi="Times New Roman" w:cs="Times New Roman"/>
          <w:lang w:val="en-IN" w:eastAsia="en-GB"/>
        </w:rPr>
        <w:t>.</w:t>
      </w:r>
    </w:p>
    <w:p w14:paraId="02057E21" w14:textId="77777777" w:rsidR="006B50F6" w:rsidRPr="00E050AA" w:rsidRDefault="006B50F6" w:rsidP="006B50F6">
      <w:pPr>
        <w:spacing w:line="360" w:lineRule="auto"/>
        <w:jc w:val="both"/>
        <w:rPr>
          <w:rFonts w:ascii="Times New Roman" w:hAnsi="Times New Roman" w:cs="Times New Roman"/>
          <w:lang w:val="en-IN" w:eastAsia="en-GB"/>
        </w:rPr>
      </w:pPr>
      <w:r w:rsidRPr="00E050AA">
        <w:rPr>
          <w:rFonts w:ascii="Times New Roman" w:hAnsi="Times New Roman" w:cs="Times New Roman"/>
          <w:lang w:val="en-IN" w:eastAsia="en-GB"/>
        </w:rPr>
        <w:t>This plan provides an eco-system based on the retail demand sustaining the growth of the services and the reverse. Diversification however also exposes one to risk. Several business divisions demand long term investment and complexity of management. Fulfilment costs may exert pressure on retail profitability, so growth must come at the cost of high and low margin services.</w:t>
      </w:r>
    </w:p>
    <w:p w14:paraId="27C45A4F" w14:textId="77777777" w:rsidR="008D6135" w:rsidRPr="00E050AA" w:rsidRDefault="006B50F6" w:rsidP="006B50F6">
      <w:pPr>
        <w:spacing w:line="360" w:lineRule="auto"/>
        <w:jc w:val="both"/>
        <w:rPr>
          <w:rFonts w:ascii="Times New Roman" w:hAnsi="Times New Roman" w:cs="Times New Roman"/>
          <w:lang w:val="en-IN" w:eastAsia="en-GB"/>
        </w:rPr>
      </w:pPr>
      <w:r w:rsidRPr="00E050AA">
        <w:rPr>
          <w:rFonts w:ascii="Times New Roman" w:hAnsi="Times New Roman" w:cs="Times New Roman"/>
          <w:lang w:val="en-IN" w:eastAsia="en-GB"/>
        </w:rPr>
        <w:t>In that way, the growth strategy of Amazon is large but capital-intensive: it will be rewarded heavily by winning scale dominance, but the cost structure and the complexity of its operations become a significant risk factor.</w:t>
      </w:r>
    </w:p>
    <w:p w14:paraId="32C94385" w14:textId="77777777" w:rsidR="008D6135" w:rsidRPr="00E050AA" w:rsidRDefault="008D6135" w:rsidP="00D113DC">
      <w:pPr>
        <w:pStyle w:val="Heading3"/>
      </w:pPr>
      <w:bookmarkStart w:id="24" w:name="_Toc222146967"/>
      <w:r w:rsidRPr="00E050AA">
        <w:t>Walmart — Market Development &amp; Omnichannel Expansion</w:t>
      </w:r>
      <w:bookmarkEnd w:id="24"/>
      <w:r w:rsidRPr="00E050AA">
        <w:t xml:space="preserve"> </w:t>
      </w:r>
    </w:p>
    <w:p w14:paraId="6E302659" w14:textId="0C8CF07B" w:rsidR="006B50F6" w:rsidRPr="00E050AA" w:rsidRDefault="006B50F6" w:rsidP="006B50F6">
      <w:pPr>
        <w:spacing w:line="360" w:lineRule="auto"/>
        <w:jc w:val="both"/>
        <w:rPr>
          <w:rFonts w:ascii="Times New Roman" w:hAnsi="Times New Roman" w:cs="Times New Roman"/>
          <w:lang w:eastAsia="en-GB"/>
        </w:rPr>
      </w:pPr>
      <w:r w:rsidRPr="00E050AA">
        <w:rPr>
          <w:rFonts w:ascii="Times New Roman" w:hAnsi="Times New Roman" w:cs="Times New Roman"/>
          <w:lang w:val="en-IN" w:eastAsia="en-GB"/>
        </w:rPr>
        <w:t>The expansion of Walmart is aimed at reconfiguring its current customer base towards digital platforms. E-commerce has reached 18 percent of the total revenue and it keeps increasing by extending online marketplaces, Growth comes from market development rather than diversification move physical shoppers into online purchasing</w:t>
      </w:r>
      <w:r w:rsidR="00311833" w:rsidRPr="00E050AA">
        <w:rPr>
          <w:rFonts w:ascii="Times New Roman" w:hAnsi="Times New Roman" w:cs="Times New Roman"/>
          <w:lang w:val="en-IN" w:eastAsia="en-GB"/>
        </w:rPr>
        <w:t xml:space="preserve"> </w:t>
      </w:r>
      <w:r w:rsidR="00311833" w:rsidRPr="00E050AA">
        <w:rPr>
          <w:rFonts w:ascii="Times New Roman" w:hAnsi="Times New Roman" w:cs="Times New Roman"/>
          <w:lang w:eastAsia="en-GB"/>
        </w:rPr>
        <w:t>(Red Stag fulfillment, 2025b)</w:t>
      </w:r>
      <w:r w:rsidRPr="00E050AA">
        <w:rPr>
          <w:rFonts w:ascii="Times New Roman" w:hAnsi="Times New Roman" w:cs="Times New Roman"/>
          <w:lang w:val="en-IN" w:eastAsia="en-GB"/>
        </w:rPr>
        <w:t>.</w:t>
      </w:r>
    </w:p>
    <w:p w14:paraId="483C06CA" w14:textId="26CB68D9" w:rsidR="006B50F6" w:rsidRPr="00E050AA" w:rsidRDefault="006B50F6" w:rsidP="006B50F6">
      <w:pPr>
        <w:spacing w:line="360" w:lineRule="auto"/>
        <w:jc w:val="both"/>
        <w:rPr>
          <w:rFonts w:ascii="Times New Roman" w:hAnsi="Times New Roman" w:cs="Times New Roman"/>
          <w:lang w:eastAsia="en-GB"/>
        </w:rPr>
      </w:pPr>
      <w:r w:rsidRPr="00E050AA">
        <w:rPr>
          <w:rFonts w:ascii="Times New Roman" w:hAnsi="Times New Roman" w:cs="Times New Roman"/>
          <w:lang w:val="en-IN" w:eastAsia="en-GB"/>
        </w:rPr>
        <w:t>The key is in the omnichannel integration. Store-fulfilled pickup is digitally adopted and keeps the physical traffic. The spending of the customers utilizing online and in-store channels is substantially higher than that of the shoppers who use the stores only</w:t>
      </w:r>
      <w:r w:rsidR="00311833" w:rsidRPr="00E050AA">
        <w:rPr>
          <w:rFonts w:ascii="Times New Roman" w:hAnsi="Times New Roman" w:cs="Times New Roman"/>
          <w:lang w:val="en-IN" w:eastAsia="en-GB"/>
        </w:rPr>
        <w:t xml:space="preserve"> </w:t>
      </w:r>
      <w:r w:rsidR="00311833" w:rsidRPr="00E050AA">
        <w:rPr>
          <w:rFonts w:ascii="Times New Roman" w:hAnsi="Times New Roman" w:cs="Times New Roman"/>
          <w:lang w:eastAsia="en-GB"/>
        </w:rPr>
        <w:t>(Willeford, 2024)</w:t>
      </w:r>
      <w:r w:rsidRPr="00E050AA">
        <w:rPr>
          <w:rFonts w:ascii="Times New Roman" w:hAnsi="Times New Roman" w:cs="Times New Roman"/>
          <w:lang w:val="en-IN" w:eastAsia="en-GB"/>
        </w:rPr>
        <w:t>. The third-party marketplace of Amazon is also run by the company.</w:t>
      </w:r>
    </w:p>
    <w:p w14:paraId="41DD40EF" w14:textId="77777777" w:rsidR="008D6135" w:rsidRPr="00E050AA" w:rsidRDefault="006B50F6" w:rsidP="006B50F6">
      <w:pPr>
        <w:spacing w:line="360" w:lineRule="auto"/>
        <w:jc w:val="both"/>
        <w:rPr>
          <w:rFonts w:ascii="Times New Roman" w:hAnsi="Times New Roman" w:cs="Times New Roman"/>
          <w:lang w:val="en-IN" w:eastAsia="en-GB"/>
        </w:rPr>
      </w:pPr>
      <w:r w:rsidRPr="00E050AA">
        <w:rPr>
          <w:rFonts w:ascii="Times New Roman" w:hAnsi="Times New Roman" w:cs="Times New Roman"/>
          <w:lang w:val="en-IN" w:eastAsia="en-GB"/>
        </w:rPr>
        <w:t>This is a relatively less risky strategy since it builds on the existing capabilities as opposed to establishing new industries. Expansion will be based on efficiency in operations and not on breakthrough innovations.</w:t>
      </w:r>
    </w:p>
    <w:p w14:paraId="04046D90" w14:textId="77777777" w:rsidR="008D6135" w:rsidRPr="00E050AA" w:rsidRDefault="00D113DC" w:rsidP="00D113DC">
      <w:pPr>
        <w:pStyle w:val="Heading2"/>
      </w:pPr>
      <w:bookmarkStart w:id="25" w:name="_Toc222146968"/>
      <w:r w:rsidRPr="00E050AA">
        <w:t xml:space="preserve">3.3 </w:t>
      </w:r>
      <w:r w:rsidR="008D6135" w:rsidRPr="00E050AA">
        <w:t>Integrated Strategic Evaluation</w:t>
      </w:r>
      <w:bookmarkEnd w:id="25"/>
      <w:r w:rsidR="008D6135" w:rsidRPr="00E050AA">
        <w:t xml:space="preserve"> </w:t>
      </w:r>
    </w:p>
    <w:p w14:paraId="38EBE476" w14:textId="6F2A44E1" w:rsidR="008D6135" w:rsidRPr="00E050AA" w:rsidRDefault="006B50F6" w:rsidP="008D6135">
      <w:pPr>
        <w:spacing w:line="360" w:lineRule="auto"/>
        <w:jc w:val="both"/>
        <w:rPr>
          <w:rFonts w:ascii="Times New Roman" w:hAnsi="Times New Roman" w:cs="Times New Roman"/>
          <w:lang w:val="en-IN" w:eastAsia="en-GB"/>
        </w:rPr>
      </w:pPr>
      <w:r w:rsidRPr="00E050AA">
        <w:rPr>
          <w:rFonts w:ascii="Times New Roman" w:hAnsi="Times New Roman" w:cs="Times New Roman"/>
          <w:lang w:val="en-IN" w:eastAsia="en-GB"/>
        </w:rPr>
        <w:t xml:space="preserve">The macro-environment analysis revealed that technology benefits were being lost over time and flexibility over the consumer behaviour choice. The differentiation and diversification of Amazon was in line with the first stage of technological disruption but turned costly when the competitors were on par with the services. Walmart, in contrast, matched the strategy with the change in the </w:t>
      </w:r>
      <w:r w:rsidRPr="00E050AA">
        <w:rPr>
          <w:rFonts w:ascii="Times New Roman" w:hAnsi="Times New Roman" w:cs="Times New Roman"/>
          <w:lang w:val="en-IN" w:eastAsia="en-GB"/>
        </w:rPr>
        <w:lastRenderedPageBreak/>
        <w:t xml:space="preserve">environment by integrating price leadership and omnichannel access. Porter and Ansoff models combined demonstrate that a sustainable advantage relies on flexibility more than innovation leadership. </w:t>
      </w:r>
    </w:p>
    <w:p w14:paraId="4CA850B8" w14:textId="77777777" w:rsidR="008D6135" w:rsidRPr="00E050AA" w:rsidRDefault="00D113DC" w:rsidP="00D113DC">
      <w:pPr>
        <w:pStyle w:val="Heading1"/>
      </w:pPr>
      <w:bookmarkStart w:id="26" w:name="_Toc222146969"/>
      <w:r w:rsidRPr="00E050AA">
        <w:t xml:space="preserve">4. </w:t>
      </w:r>
      <w:r w:rsidR="008D6135" w:rsidRPr="00E050AA">
        <w:t>Conclusion</w:t>
      </w:r>
      <w:bookmarkEnd w:id="26"/>
      <w:r w:rsidR="008D6135" w:rsidRPr="00E050AA">
        <w:t xml:space="preserve"> </w:t>
      </w:r>
    </w:p>
    <w:p w14:paraId="1FB14D6F" w14:textId="5110F5BD" w:rsidR="00D113DC" w:rsidRPr="00E050AA" w:rsidRDefault="00073D5A" w:rsidP="00BF7EAF">
      <w:pPr>
        <w:spacing w:line="360" w:lineRule="auto"/>
        <w:jc w:val="both"/>
        <w:rPr>
          <w:rFonts w:ascii="Times New Roman" w:hAnsi="Times New Roman" w:cs="Times New Roman"/>
          <w:lang w:val="en-IN" w:eastAsia="en-GB"/>
        </w:rPr>
      </w:pPr>
      <w:r w:rsidRPr="00073D5A">
        <w:rPr>
          <w:rFonts w:ascii="Times New Roman" w:hAnsi="Times New Roman" w:cs="Times New Roman"/>
          <w:lang w:eastAsia="en-GB"/>
        </w:rPr>
        <w:t>This discussion demonstrates that Walmart is already ahead of Amazon in the established e-commerce. Automation, logistics and digital platforms have standardized the first-mover advantage that Amazon has. Walmart omnichannel model, comprising physical shops, online fulfilment, and price leadership, is better-suited in terms of evolving consumer needs of affordability and convenience. The findings discredit classical first-mover theory: strategic flexibility and action are elements of long-term gain. Retail will be more accommodative to hybrid forms such as flexible models and not exclusively digital or physical forms in the future</w:t>
      </w:r>
      <w:r w:rsidR="006B50F6" w:rsidRPr="00E050AA">
        <w:rPr>
          <w:rFonts w:ascii="Times New Roman" w:hAnsi="Times New Roman" w:cs="Times New Roman"/>
          <w:lang w:val="en-IN" w:eastAsia="en-GB"/>
        </w:rPr>
        <w:t>.</w:t>
      </w:r>
      <w:r w:rsidR="00D113DC" w:rsidRPr="00E050AA">
        <w:rPr>
          <w:rFonts w:ascii="Times New Roman" w:hAnsi="Times New Roman" w:cs="Times New Roman"/>
          <w:lang w:val="en-IN" w:eastAsia="en-GB"/>
        </w:rPr>
        <w:br w:type="page"/>
      </w:r>
    </w:p>
    <w:p w14:paraId="6FF45D69" w14:textId="77777777" w:rsidR="00183E7C" w:rsidRPr="00E050AA" w:rsidRDefault="00D113DC" w:rsidP="00D113DC">
      <w:pPr>
        <w:pStyle w:val="Heading1"/>
      </w:pPr>
      <w:bookmarkStart w:id="27" w:name="_Toc222146970"/>
      <w:r w:rsidRPr="00E050AA">
        <w:lastRenderedPageBreak/>
        <w:t>5. References</w:t>
      </w:r>
      <w:bookmarkEnd w:id="27"/>
    </w:p>
    <w:p w14:paraId="2B2CB889" w14:textId="77777777" w:rsidR="00311833" w:rsidRPr="00E050AA" w:rsidRDefault="00311833" w:rsidP="00311833">
      <w:pPr>
        <w:pStyle w:val="NormalWeb"/>
        <w:spacing w:before="0" w:beforeAutospacing="0" w:after="240" w:afterAutospacing="0" w:line="360" w:lineRule="auto"/>
      </w:pPr>
      <w:r w:rsidRPr="00E050AA">
        <w:t xml:space="preserve">About Amazon (2020). </w:t>
      </w:r>
      <w:r w:rsidRPr="00E050AA">
        <w:rPr>
          <w:i/>
          <w:iCs/>
        </w:rPr>
        <w:t>Amazon.com Announces Fourth Quarter Results</w:t>
      </w:r>
      <w:r w:rsidRPr="00E050AA">
        <w:t>. [online] Aboutamazon.com. Available at: https://ir.aboutamazon.com/news-release/news-release-details/2024/Amazon.com-Announces-Fourth-Quarter-Results [Accessed 16 Feb. 2026].</w:t>
      </w:r>
    </w:p>
    <w:p w14:paraId="6DB0218E" w14:textId="77777777" w:rsidR="00311833" w:rsidRPr="00E050AA" w:rsidRDefault="00311833" w:rsidP="00311833">
      <w:pPr>
        <w:pStyle w:val="NormalWeb"/>
        <w:spacing w:before="0" w:beforeAutospacing="0" w:after="240" w:afterAutospacing="0" w:line="360" w:lineRule="auto"/>
      </w:pPr>
      <w:r w:rsidRPr="00E050AA">
        <w:t xml:space="preserve">Adenuga, M.A., Akonobi, A.B., Benson, C.E., Essandoh, S., Aifuwa, S.E., Babalola, A.S. and Ogbuefi, E. (2025). A Theoretical Model for Strategic Market Positioning, Competitive Intelligence, and Brand Perception Analysis. </w:t>
      </w:r>
      <w:r w:rsidRPr="00E050AA">
        <w:rPr>
          <w:i/>
          <w:iCs/>
        </w:rPr>
        <w:t>Journal of Frontiers in Multidisciplinary Research</w:t>
      </w:r>
      <w:r w:rsidRPr="00E050AA">
        <w:t>, 6(2), pp.297–307. doi:https://doi.org/10.54660/.jfmr.2025.6.2.297-307.</w:t>
      </w:r>
    </w:p>
    <w:p w14:paraId="190430DC" w14:textId="77777777" w:rsidR="00311833" w:rsidRPr="00E050AA" w:rsidRDefault="00311833" w:rsidP="00311833">
      <w:pPr>
        <w:pStyle w:val="NormalWeb"/>
        <w:spacing w:before="0" w:beforeAutospacing="0" w:after="240" w:afterAutospacing="0" w:line="360" w:lineRule="auto"/>
      </w:pPr>
      <w:r w:rsidRPr="00E050AA">
        <w:t xml:space="preserve">Ali, B.J. and Anwar, G. (2021). </w:t>
      </w:r>
      <w:r w:rsidRPr="00E050AA">
        <w:rPr>
          <w:i/>
          <w:iCs/>
        </w:rPr>
        <w:t>Porter’s Generic Competitive Strategies and its influence on the Competitive Advantage</w:t>
      </w:r>
      <w:r w:rsidRPr="00E050AA">
        <w:t>. [online] papers.ssrn.com. Available at: https://papers.ssrn.com/sol3/papers.cfm?abstract_id=3863595.</w:t>
      </w:r>
    </w:p>
    <w:p w14:paraId="50D32D88" w14:textId="77777777" w:rsidR="00311833" w:rsidRPr="00E050AA" w:rsidRDefault="00311833" w:rsidP="00311833">
      <w:pPr>
        <w:pStyle w:val="NormalWeb"/>
        <w:spacing w:before="0" w:beforeAutospacing="0" w:after="240" w:afterAutospacing="0" w:line="360" w:lineRule="auto"/>
      </w:pPr>
      <w:r w:rsidRPr="00E050AA">
        <w:t xml:space="preserve">Amazon (2025a). </w:t>
      </w:r>
      <w:r w:rsidRPr="00E050AA">
        <w:rPr>
          <w:i/>
          <w:iCs/>
        </w:rPr>
        <w:t>Amazon Prime members in US saved on average over $500 in delivery fees</w:t>
      </w:r>
      <w:r w:rsidRPr="00E050AA">
        <w:t>. [online] Aboutamazon.com. Available at: https://www.aboutamazon.com/news/retail/prime-members-us-savings-fastest-delivery-2024 [Accessed 16 Feb. 2026].</w:t>
      </w:r>
    </w:p>
    <w:p w14:paraId="50868A6E" w14:textId="77777777" w:rsidR="00311833" w:rsidRPr="00E050AA" w:rsidRDefault="00311833" w:rsidP="00311833">
      <w:pPr>
        <w:pStyle w:val="NormalWeb"/>
        <w:spacing w:before="0" w:beforeAutospacing="0" w:after="240" w:afterAutospacing="0" w:line="360" w:lineRule="auto"/>
      </w:pPr>
      <w:r w:rsidRPr="00E050AA">
        <w:t xml:space="preserve">Amazon (2025b). </w:t>
      </w:r>
      <w:r w:rsidRPr="00E050AA">
        <w:rPr>
          <w:i/>
          <w:iCs/>
        </w:rPr>
        <w:t>Amazon.com Announces First Quarter Results</w:t>
      </w:r>
      <w:r w:rsidRPr="00E050AA">
        <w:t>. [online] Aboutamazon.com. Available at: https://ir.aboutamazon.com/news-release/news-release-details/2025/Amazon-com-Announces-First-Quarter-Results/default.aspx [Accessed 16 Feb. 2026].</w:t>
      </w:r>
    </w:p>
    <w:p w14:paraId="54797780" w14:textId="77777777" w:rsidR="00311833" w:rsidRPr="00E050AA" w:rsidRDefault="00311833" w:rsidP="00311833">
      <w:pPr>
        <w:pStyle w:val="NormalWeb"/>
        <w:spacing w:before="0" w:beforeAutospacing="0" w:after="240" w:afterAutospacing="0" w:line="360" w:lineRule="auto"/>
      </w:pPr>
      <w:r w:rsidRPr="00E050AA">
        <w:t xml:space="preserve">Bhalla, P. (2026). </w:t>
      </w:r>
      <w:r w:rsidRPr="00E050AA">
        <w:rPr>
          <w:i/>
          <w:iCs/>
        </w:rPr>
        <w:t>Walmart Statistics By Market Share, Division, Country, Revenue, Recent Developments and Facts (2026)</w:t>
      </w:r>
      <w:r w:rsidRPr="00E050AA">
        <w:t>. [online] Electro IQ. Available at: https://electroiq.com/stats/walmart-statistics [Accessed 16 Feb. 2026].</w:t>
      </w:r>
    </w:p>
    <w:p w14:paraId="52EA45A9" w14:textId="77777777" w:rsidR="00311833" w:rsidRPr="00E050AA" w:rsidRDefault="00311833" w:rsidP="00311833">
      <w:pPr>
        <w:pStyle w:val="NormalWeb"/>
        <w:spacing w:before="0" w:beforeAutospacing="0" w:after="240" w:afterAutospacing="0" w:line="360" w:lineRule="auto"/>
      </w:pPr>
      <w:r w:rsidRPr="00E050AA">
        <w:t xml:space="preserve">CFI (2024). </w:t>
      </w:r>
      <w:r w:rsidRPr="00E050AA">
        <w:rPr>
          <w:i/>
          <w:iCs/>
        </w:rPr>
        <w:t>First Mover Advantage</w:t>
      </w:r>
      <w:r w:rsidRPr="00E050AA">
        <w:t>. [online] Corporate Finance Institute. Available at: https://corporatefinanceinstitute.com/resources/management/first-mover-advantage [Accessed 16 Feb. 2026].</w:t>
      </w:r>
    </w:p>
    <w:p w14:paraId="007F4E46" w14:textId="77777777" w:rsidR="00311833" w:rsidRPr="00E050AA" w:rsidRDefault="00311833" w:rsidP="00311833">
      <w:pPr>
        <w:pStyle w:val="NormalWeb"/>
        <w:spacing w:before="0" w:beforeAutospacing="0" w:after="240" w:afterAutospacing="0" w:line="360" w:lineRule="auto"/>
      </w:pPr>
      <w:r w:rsidRPr="00E050AA">
        <w:t xml:space="preserve">Debter, L. (2019). Amazon Surpasses Walmart As The World’s Largest Retailer. </w:t>
      </w:r>
      <w:r w:rsidRPr="00E050AA">
        <w:rPr>
          <w:i/>
          <w:iCs/>
        </w:rPr>
        <w:t>Forbes</w:t>
      </w:r>
      <w:r w:rsidRPr="00E050AA">
        <w:t>. [online] 25 May. Available at: https://www.forbes.com/sites/laurendebter/2019/05/15/worlds-largest-retailers-2019-amazon-walmart-alibaba/.</w:t>
      </w:r>
    </w:p>
    <w:p w14:paraId="2EEA79CB" w14:textId="77777777" w:rsidR="00311833" w:rsidRPr="00E050AA" w:rsidRDefault="00311833" w:rsidP="00311833">
      <w:pPr>
        <w:pStyle w:val="NormalWeb"/>
        <w:spacing w:before="0" w:beforeAutospacing="0" w:after="240" w:afterAutospacing="0" w:line="360" w:lineRule="auto"/>
      </w:pPr>
      <w:r w:rsidRPr="00E050AA">
        <w:lastRenderedPageBreak/>
        <w:t xml:space="preserve">Dimension Market Research (2025). </w:t>
      </w:r>
      <w:r w:rsidRPr="00E050AA">
        <w:rPr>
          <w:i/>
          <w:iCs/>
        </w:rPr>
        <w:t>Last-Mile Delivery Market Size, CAGR, Trends and Forecast 2034</w:t>
      </w:r>
      <w:r w:rsidRPr="00E050AA">
        <w:t>. [online] Dimension Market Research. Available at: https://dimensionmarketresearch.com/report/last-mile-delivery-market/ [Accessed 16 Feb. 2026].</w:t>
      </w:r>
    </w:p>
    <w:p w14:paraId="744F3A95" w14:textId="77777777" w:rsidR="00311833" w:rsidRPr="00E050AA" w:rsidRDefault="00311833" w:rsidP="00311833">
      <w:pPr>
        <w:pStyle w:val="NormalWeb"/>
        <w:spacing w:before="0" w:beforeAutospacing="0" w:after="240" w:afterAutospacing="0" w:line="360" w:lineRule="auto"/>
      </w:pPr>
      <w:r w:rsidRPr="00E050AA">
        <w:t xml:space="preserve">Dresner, M. and Zou, L. (2020). Air cargo and logistics. </w:t>
      </w:r>
      <w:r w:rsidRPr="00E050AA">
        <w:rPr>
          <w:i/>
          <w:iCs/>
        </w:rPr>
        <w:t>Routledge eBooks</w:t>
      </w:r>
      <w:r w:rsidRPr="00E050AA">
        <w:t>, pp.287–307. doi:https://doi.org/10.4324/9780429299445-18.</w:t>
      </w:r>
    </w:p>
    <w:p w14:paraId="1E8769AB" w14:textId="77777777" w:rsidR="00311833" w:rsidRPr="00E050AA" w:rsidRDefault="00311833" w:rsidP="00311833">
      <w:pPr>
        <w:pStyle w:val="NormalWeb"/>
        <w:spacing w:before="0" w:beforeAutospacing="0" w:after="240" w:afterAutospacing="0" w:line="360" w:lineRule="auto"/>
      </w:pPr>
      <w:r w:rsidRPr="00E050AA">
        <w:t xml:space="preserve">Feng, Y. and Hu, M. (2024). Market Entry and Competition Under Network Effects. </w:t>
      </w:r>
      <w:r w:rsidRPr="00E050AA">
        <w:rPr>
          <w:i/>
          <w:iCs/>
        </w:rPr>
        <w:t>Operations Research</w:t>
      </w:r>
      <w:r w:rsidRPr="00E050AA">
        <w:t>. doi:https://doi.org/10.1287/opre.2022.0275.</w:t>
      </w:r>
    </w:p>
    <w:p w14:paraId="4BED86D5" w14:textId="77777777" w:rsidR="00311833" w:rsidRPr="00E050AA" w:rsidRDefault="00311833" w:rsidP="00311833">
      <w:pPr>
        <w:pStyle w:val="NormalWeb"/>
        <w:spacing w:before="0" w:beforeAutospacing="0" w:after="240" w:afterAutospacing="0" w:line="360" w:lineRule="auto"/>
      </w:pPr>
      <w:r w:rsidRPr="00E050AA">
        <w:t xml:space="preserve">Greenawalt, T. (2025). </w:t>
      </w:r>
      <w:r w:rsidRPr="00E050AA">
        <w:rPr>
          <w:i/>
          <w:iCs/>
        </w:rPr>
        <w:t>Amazon has more than 750,000 robots that sort, lift, and carry packages—see them in action</w:t>
      </w:r>
      <w:r w:rsidRPr="00E050AA">
        <w:t>. [online] Aboutamazon.com. Available at: https://www.aboutamazon.com/news/operations/amazon-robotics-robots-fulfillment-center [Accessed 16 Feb. 2026].</w:t>
      </w:r>
    </w:p>
    <w:p w14:paraId="725A7EAE" w14:textId="77777777" w:rsidR="00311833" w:rsidRPr="00E050AA" w:rsidRDefault="00311833" w:rsidP="00311833">
      <w:pPr>
        <w:pStyle w:val="NormalWeb"/>
        <w:spacing w:before="0" w:beforeAutospacing="0" w:after="240" w:afterAutospacing="0" w:line="360" w:lineRule="auto"/>
      </w:pPr>
      <w:r w:rsidRPr="00E050AA">
        <w:t xml:space="preserve">Haleem, A. (2025). </w:t>
      </w:r>
      <w:r w:rsidRPr="00E050AA">
        <w:rPr>
          <w:i/>
          <w:iCs/>
        </w:rPr>
        <w:t>US ecommerce sales in 2024 more than double those of 2019</w:t>
      </w:r>
      <w:r w:rsidRPr="00E050AA">
        <w:t>. [online] Digital Commerce 360. Available at: https://www.digitalcommerce360.com/article/us-ecommerce-sales [Accessed 16 Feb. 2026].</w:t>
      </w:r>
    </w:p>
    <w:p w14:paraId="14BAC93B" w14:textId="77777777" w:rsidR="00311833" w:rsidRPr="00E050AA" w:rsidRDefault="00311833" w:rsidP="00311833">
      <w:pPr>
        <w:pStyle w:val="NormalWeb"/>
        <w:spacing w:before="0" w:beforeAutospacing="0" w:after="240" w:afterAutospacing="0" w:line="360" w:lineRule="auto"/>
      </w:pPr>
      <w:r w:rsidRPr="00E050AA">
        <w:t xml:space="preserve">Islami, X., Mustafa, N. and Latkovikj, M.T. (2020). Linking porter’s generic strategies to firm performance. </w:t>
      </w:r>
      <w:r w:rsidRPr="00E050AA">
        <w:rPr>
          <w:i/>
          <w:iCs/>
        </w:rPr>
        <w:t>Future Business Journal</w:t>
      </w:r>
      <w:r w:rsidRPr="00E050AA">
        <w:t>, [online] 6(1), pp.1–15. doi:https://doi.org/10.1186/s43093-020-0009-1.</w:t>
      </w:r>
    </w:p>
    <w:p w14:paraId="5CC6A530" w14:textId="77777777" w:rsidR="00311833" w:rsidRPr="00E050AA" w:rsidRDefault="00311833" w:rsidP="00311833">
      <w:pPr>
        <w:pStyle w:val="NormalWeb"/>
        <w:spacing w:before="0" w:beforeAutospacing="0" w:after="240" w:afterAutospacing="0" w:line="360" w:lineRule="auto"/>
      </w:pPr>
      <w:r w:rsidRPr="00E050AA">
        <w:t xml:space="preserve">Jassy, A. (2025). </w:t>
      </w:r>
      <w:r w:rsidRPr="00E050AA">
        <w:rPr>
          <w:i/>
          <w:iCs/>
        </w:rPr>
        <w:t>Amazon CEO Andy Jassy’s 2024 Letter to Shareholders</w:t>
      </w:r>
      <w:r w:rsidRPr="00E050AA">
        <w:t>. [online] Aboutamazon.com. Available at: https://www.aboutamazon.com/news/company-news/amazon-ceo-andy-jassy-2024-letter-to-shareholders [Accessed 16 Feb. 2026].</w:t>
      </w:r>
    </w:p>
    <w:p w14:paraId="4BBC0A96" w14:textId="77777777" w:rsidR="00311833" w:rsidRPr="00E050AA" w:rsidRDefault="00311833" w:rsidP="00311833">
      <w:pPr>
        <w:pStyle w:val="NormalWeb"/>
        <w:spacing w:before="0" w:beforeAutospacing="0" w:after="240" w:afterAutospacing="0" w:line="360" w:lineRule="auto"/>
      </w:pPr>
      <w:r w:rsidRPr="00E050AA">
        <w:t xml:space="preserve">Jindal, R.P. (2021). Omnichannel battle between Amazon and Walmart: Is the focus on delivery the best strategy? </w:t>
      </w:r>
      <w:r w:rsidRPr="00E050AA">
        <w:rPr>
          <w:i/>
          <w:iCs/>
        </w:rPr>
        <w:t>Journal of Business Research</w:t>
      </w:r>
      <w:r w:rsidRPr="00E050AA">
        <w:t>, [online] 122(1), pp.270–280. doi:https://doi.org/10.1016/j.jbusres.2020.08.053.</w:t>
      </w:r>
    </w:p>
    <w:p w14:paraId="07EF08C4" w14:textId="77777777" w:rsidR="00311833" w:rsidRPr="00E050AA" w:rsidRDefault="00311833" w:rsidP="00311833">
      <w:pPr>
        <w:pStyle w:val="NormalWeb"/>
        <w:spacing w:before="0" w:beforeAutospacing="0" w:after="240" w:afterAutospacing="0" w:line="360" w:lineRule="auto"/>
      </w:pPr>
      <w:r w:rsidRPr="00E050AA">
        <w:t xml:space="preserve">Michael, P. (2025). </w:t>
      </w:r>
      <w:r w:rsidRPr="00E050AA">
        <w:rPr>
          <w:i/>
          <w:iCs/>
        </w:rPr>
        <w:t>Amazon Statistics: A 2025 Look At Users, Sellers, Revenue, And Marketplace Trends</w:t>
      </w:r>
      <w:r w:rsidRPr="00E050AA">
        <w:t>. [online] Analyzer.Tools. Available at: https://www.analyzer.tools/amazon-statistics [Accessed 16 Feb. 2026].</w:t>
      </w:r>
    </w:p>
    <w:p w14:paraId="78300CBC" w14:textId="77777777" w:rsidR="00311833" w:rsidRPr="00E050AA" w:rsidRDefault="00311833" w:rsidP="00311833">
      <w:pPr>
        <w:pStyle w:val="NormalWeb"/>
        <w:spacing w:before="0" w:beforeAutospacing="0" w:after="240" w:afterAutospacing="0" w:line="360" w:lineRule="auto"/>
      </w:pPr>
      <w:r w:rsidRPr="00E050AA">
        <w:lastRenderedPageBreak/>
        <w:t xml:space="preserve">Nassauer, S. (2025). </w:t>
      </w:r>
      <w:r w:rsidRPr="00E050AA">
        <w:rPr>
          <w:i/>
          <w:iCs/>
        </w:rPr>
        <w:t>How Walmart Built the Biggest Threat Amazon Has Faced</w:t>
      </w:r>
      <w:r w:rsidRPr="00E050AA">
        <w:t>. [online] WSJ. Available at: https://www.wsj.com/business/retail/walmart-ecommerce-amazon-competitor-b7fe1cd5 [Accessed 16 Feb. 2026].</w:t>
      </w:r>
    </w:p>
    <w:p w14:paraId="666577B7" w14:textId="77777777" w:rsidR="00311833" w:rsidRPr="00E050AA" w:rsidRDefault="00311833" w:rsidP="00311833">
      <w:pPr>
        <w:pStyle w:val="NormalWeb"/>
        <w:spacing w:before="0" w:beforeAutospacing="0" w:after="240" w:afterAutospacing="0" w:line="360" w:lineRule="auto"/>
      </w:pPr>
      <w:r w:rsidRPr="00E050AA">
        <w:t xml:space="preserve">Palumbo, A. (2025). </w:t>
      </w:r>
      <w:r w:rsidRPr="00E050AA">
        <w:rPr>
          <w:i/>
          <w:iCs/>
        </w:rPr>
        <w:t>Robots Are Amazon’s Next Big Thing. Expect ‘Material Cost Savings.’</w:t>
      </w:r>
      <w:r w:rsidRPr="00E050AA">
        <w:t xml:space="preserve"> [online] barrons. Available at: https://www.barrons.com/articles/amazon-robots-cost-savings-1ec96969 [Accessed 16 Feb. 2026].</w:t>
      </w:r>
    </w:p>
    <w:p w14:paraId="5DAE8537" w14:textId="77777777" w:rsidR="00311833" w:rsidRPr="00E050AA" w:rsidRDefault="00311833" w:rsidP="00311833">
      <w:pPr>
        <w:pStyle w:val="NormalWeb"/>
        <w:spacing w:before="0" w:beforeAutospacing="0" w:after="240" w:afterAutospacing="0" w:line="360" w:lineRule="auto"/>
      </w:pPr>
      <w:r w:rsidRPr="00E050AA">
        <w:t xml:space="preserve">Red Stag fulfillment (2024). </w:t>
      </w:r>
      <w:r w:rsidRPr="00E050AA">
        <w:rPr>
          <w:i/>
          <w:iCs/>
        </w:rPr>
        <w:t>eCommerce Statistics 2025: Key Figures, Trends &amp; Opportunities</w:t>
      </w:r>
      <w:r w:rsidRPr="00E050AA">
        <w:t>. [online] Red Stag Fulfillment. Available at: https://redstagfulfillment.com/ecommerce-statistics [Accessed 16 Feb. 2026].</w:t>
      </w:r>
    </w:p>
    <w:p w14:paraId="0B3971BD" w14:textId="77777777" w:rsidR="00311833" w:rsidRPr="00E050AA" w:rsidRDefault="00311833" w:rsidP="00311833">
      <w:pPr>
        <w:pStyle w:val="NormalWeb"/>
        <w:spacing w:before="0" w:beforeAutospacing="0" w:after="240" w:afterAutospacing="0" w:line="360" w:lineRule="auto"/>
      </w:pPr>
      <w:r w:rsidRPr="00E050AA">
        <w:t xml:space="preserve">Red Stag fulfillment (2025a). </w:t>
      </w:r>
      <w:r w:rsidRPr="00E050AA">
        <w:rPr>
          <w:i/>
          <w:iCs/>
        </w:rPr>
        <w:t>Global Ecommerce Share of Retail Sales (Latest 2025 Data)</w:t>
      </w:r>
      <w:r w:rsidRPr="00E050AA">
        <w:t>. [online] Red Stag Fulfillment. Available at: https://redstagfulfillment.com/what-share-of-global-retail-sales-is-ecommerce [Accessed 16 Feb. 2026].</w:t>
      </w:r>
    </w:p>
    <w:p w14:paraId="35CD2292" w14:textId="77777777" w:rsidR="00311833" w:rsidRPr="00E050AA" w:rsidRDefault="00311833" w:rsidP="00311833">
      <w:pPr>
        <w:pStyle w:val="NormalWeb"/>
        <w:spacing w:before="0" w:beforeAutospacing="0" w:after="240" w:afterAutospacing="0" w:line="360" w:lineRule="auto"/>
      </w:pPr>
      <w:r w:rsidRPr="00E050AA">
        <w:t xml:space="preserve">Red Stag fulfillment (2025b). </w:t>
      </w:r>
      <w:r w:rsidRPr="00E050AA">
        <w:rPr>
          <w:i/>
          <w:iCs/>
        </w:rPr>
        <w:t>What Percentage of Walmart Revenue Share Is Online in 2025?</w:t>
      </w:r>
      <w:r w:rsidRPr="00E050AA">
        <w:t xml:space="preserve"> [online] Red Stag Fulfillment. Available at: https://redstagfulfillment.com/walmart-revenue-percentage-from-ecommerce/ [Accessed 16 Feb. 2026].</w:t>
      </w:r>
    </w:p>
    <w:p w14:paraId="19B41CC0" w14:textId="77777777" w:rsidR="00311833" w:rsidRPr="00E050AA" w:rsidRDefault="00311833" w:rsidP="00311833">
      <w:pPr>
        <w:pStyle w:val="NormalWeb"/>
        <w:spacing w:before="0" w:beforeAutospacing="0" w:after="240" w:afterAutospacing="0" w:line="360" w:lineRule="auto"/>
      </w:pPr>
      <w:r w:rsidRPr="00E050AA">
        <w:t xml:space="preserve">Reuters (2025). Amazon to cut about 14,000 corporate jobs in AI push. </w:t>
      </w:r>
      <w:r w:rsidRPr="00E050AA">
        <w:rPr>
          <w:i/>
          <w:iCs/>
        </w:rPr>
        <w:t>Reuters</w:t>
      </w:r>
      <w:r w:rsidRPr="00E050AA">
        <w:t>. [online] 28 Oct. Available at: https://www.reuters.com/sustainability/amazon-lay-off-about-14000-roles-2025-10-28/.</w:t>
      </w:r>
    </w:p>
    <w:p w14:paraId="2DBF9FD5" w14:textId="77777777" w:rsidR="00311833" w:rsidRPr="00E050AA" w:rsidRDefault="00311833" w:rsidP="00311833">
      <w:pPr>
        <w:pStyle w:val="NormalWeb"/>
        <w:spacing w:before="0" w:beforeAutospacing="0" w:after="240" w:afterAutospacing="0" w:line="360" w:lineRule="auto"/>
      </w:pPr>
      <w:r w:rsidRPr="00E050AA">
        <w:t xml:space="preserve">Sellers Commerce (2024). </w:t>
      </w:r>
      <w:r w:rsidRPr="00E050AA">
        <w:rPr>
          <w:i/>
          <w:iCs/>
        </w:rPr>
        <w:t>34 Ecommerce Statistics In 2024 (Global Data) - SellersCommerce</w:t>
      </w:r>
      <w:r w:rsidRPr="00E050AA">
        <w:t>. [online] www.sellerscommerce.com. Available at: https://www.sellerscommerce.com/blog/ecommerce-statistics/ [Accessed 16 Feb. 2026].</w:t>
      </w:r>
    </w:p>
    <w:p w14:paraId="2B637D0E" w14:textId="77777777" w:rsidR="00311833" w:rsidRPr="00E050AA" w:rsidRDefault="00311833" w:rsidP="00311833">
      <w:pPr>
        <w:pStyle w:val="NormalWeb"/>
        <w:spacing w:before="0" w:beforeAutospacing="0" w:after="240" w:afterAutospacing="0" w:line="360" w:lineRule="auto"/>
      </w:pPr>
      <w:r w:rsidRPr="00E050AA">
        <w:t xml:space="preserve">Technavio (2024). </w:t>
      </w:r>
      <w:r w:rsidRPr="00E050AA">
        <w:rPr>
          <w:i/>
          <w:iCs/>
        </w:rPr>
        <w:t>E-Commerce Retail Market Analysis APAC, North America, Europe, South America, Middle East and Africa - China, US, Canada, Japan, UK, Germany, South Korea, India, France, Italy - Size and Forecast 2024-2028</w:t>
      </w:r>
      <w:r w:rsidRPr="00E050AA">
        <w:t>. [online] Technavio.com. Available at: https://www.technavio.com/report/e-commerce-retail-market-industry-analysis [Accessed 16 Feb. 2026].</w:t>
      </w:r>
    </w:p>
    <w:p w14:paraId="22C1514A" w14:textId="77777777" w:rsidR="00311833" w:rsidRPr="00E050AA" w:rsidRDefault="00311833" w:rsidP="00311833">
      <w:pPr>
        <w:pStyle w:val="NormalWeb"/>
        <w:spacing w:before="0" w:beforeAutospacing="0" w:after="240" w:afterAutospacing="0" w:line="360" w:lineRule="auto"/>
      </w:pPr>
      <w:r w:rsidRPr="00E050AA">
        <w:lastRenderedPageBreak/>
        <w:t xml:space="preserve">Walmart (2024). </w:t>
      </w:r>
      <w:r w:rsidRPr="00E050AA">
        <w:rPr>
          <w:i/>
          <w:iCs/>
        </w:rPr>
        <w:t>Walmart Marketplace Accelerates Growth; Launches Category Expansion, Multichannel Solutions and Omnichannel Innovations for Sellers</w:t>
      </w:r>
      <w:r w:rsidRPr="00E050AA">
        <w:t>. [online] Walmart.com. Available at: https://corporate.walmart.com/news/2024/08/27/walmart-marketplace-accelerates-growth-launches-category-expansion-multichannel-solutions-and-omnichannel-innovations-for-sellers [Accessed 16 Feb. 2026].</w:t>
      </w:r>
    </w:p>
    <w:p w14:paraId="6D583722" w14:textId="77777777" w:rsidR="00311833" w:rsidRPr="00E050AA" w:rsidRDefault="00311833" w:rsidP="00311833">
      <w:pPr>
        <w:pStyle w:val="NormalWeb"/>
        <w:spacing w:before="0" w:beforeAutospacing="0" w:after="240" w:afterAutospacing="0" w:line="360" w:lineRule="auto"/>
      </w:pPr>
      <w:r w:rsidRPr="00E050AA">
        <w:t xml:space="preserve">Wilbard, J.G., Mbilinyi, B., Maliva, N. and Mkwizu, K. (2019). </w:t>
      </w:r>
      <w:r w:rsidRPr="00E050AA">
        <w:rPr>
          <w:i/>
          <w:iCs/>
        </w:rPr>
        <w:t>(PDF) Is Location a competitive advantage on retail convenience shopping?</w:t>
      </w:r>
      <w:r w:rsidRPr="00E050AA">
        <w:t xml:space="preserve"> [online] ResearchGate. Available at: https://www.researchgate.net/publication/332182678_Is_Location_a_competitive_advantage_on_retail_convenience_shopping.</w:t>
      </w:r>
    </w:p>
    <w:p w14:paraId="6C47F67B" w14:textId="77777777" w:rsidR="00311833" w:rsidRPr="00E050AA" w:rsidRDefault="00311833" w:rsidP="00311833">
      <w:pPr>
        <w:pStyle w:val="NormalWeb"/>
        <w:spacing w:before="0" w:beforeAutospacing="0" w:after="240" w:afterAutospacing="0" w:line="360" w:lineRule="auto"/>
      </w:pPr>
      <w:r w:rsidRPr="00E050AA">
        <w:t xml:space="preserve">Willeford, J. (2024). </w:t>
      </w:r>
      <w:r w:rsidRPr="00E050AA">
        <w:rPr>
          <w:i/>
          <w:iCs/>
        </w:rPr>
        <w:t>Walmart makes $1.2 billion investment giving shoppers ‘geo-fencing’ and ‘wish lists’ to buy their favorite...</w:t>
      </w:r>
      <w:r w:rsidRPr="00E050AA">
        <w:t xml:space="preserve"> [online] The US Sun. Available at: https://www.the-sun.com/money/12679338/walmart-online-shopping-services-ecommerce [Accessed 16 Feb. 2026].</w:t>
      </w:r>
    </w:p>
    <w:p w14:paraId="1FC7B283" w14:textId="77777777" w:rsidR="00311833" w:rsidRDefault="00311833" w:rsidP="00311833">
      <w:pPr>
        <w:pStyle w:val="NormalWeb"/>
        <w:spacing w:before="0" w:beforeAutospacing="0" w:after="240" w:afterAutospacing="0" w:line="360" w:lineRule="auto"/>
      </w:pPr>
      <w:r w:rsidRPr="00E050AA">
        <w:t xml:space="preserve">Zilber, A. (2025). </w:t>
      </w:r>
      <w:r w:rsidRPr="00E050AA">
        <w:rPr>
          <w:i/>
          <w:iCs/>
        </w:rPr>
        <w:t>Walmart reports stronger-than-expected sales -- but shares drop as profits get squeezed by tariffs</w:t>
      </w:r>
      <w:r w:rsidRPr="00E050AA">
        <w:t>. [online] New York Post. Available at: https://nypost.com/2025/08/21/business/walmart-reports-strong-sales-but-shares-drop-as-profits-get-squeezed-by-tariffs [Accessed 16 Feb. 2026].</w:t>
      </w:r>
    </w:p>
    <w:p w14:paraId="0CB066EE" w14:textId="77777777" w:rsidR="00D113DC" w:rsidRPr="008D6135" w:rsidRDefault="00D113DC" w:rsidP="008D6135">
      <w:pPr>
        <w:spacing w:line="360" w:lineRule="auto"/>
        <w:jc w:val="both"/>
        <w:rPr>
          <w:rFonts w:ascii="Times New Roman" w:hAnsi="Times New Roman" w:cs="Times New Roman"/>
        </w:rPr>
      </w:pPr>
    </w:p>
    <w:sectPr w:rsidR="00D113DC" w:rsidRPr="008D6135" w:rsidSect="00D113DC">
      <w:footerReference w:type="even" r:id="rId11"/>
      <w:footerReference w:type="default" r:id="rId12"/>
      <w:pgSz w:w="12240" w:h="15840"/>
      <w:pgMar w:top="1440" w:right="1440" w:bottom="1440" w:left="1440" w:header="720" w:footer="720" w:gutter="0"/>
      <w:pgBorders w:offsetFrom="page">
        <w:top w:val="dashSmallGap" w:sz="4" w:space="24" w:color="auto"/>
        <w:left w:val="dashSmallGap" w:sz="4" w:space="24" w:color="auto"/>
        <w:bottom w:val="dashSmallGap" w:sz="4" w:space="24" w:color="auto"/>
        <w:right w:val="dashSmallGap" w:sz="4" w:space="24" w:color="auto"/>
      </w:pgBorders>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B8F4E2" w14:textId="77777777" w:rsidR="00A7538C" w:rsidRDefault="00A7538C" w:rsidP="00A81583">
      <w:r>
        <w:separator/>
      </w:r>
    </w:p>
  </w:endnote>
  <w:endnote w:type="continuationSeparator" w:id="0">
    <w:p w14:paraId="788D84D5" w14:textId="77777777" w:rsidR="00A7538C" w:rsidRDefault="00A7538C" w:rsidP="00A815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ACFF" w:usb2="00000009" w:usb3="00000000" w:csb0="000001FF" w:csb1="00000000"/>
  </w:font>
  <w:font w:name="Mangal">
    <w:panose1 w:val="02040503050203030202"/>
    <w:charset w:val="01"/>
    <w:family w:val="roman"/>
    <w:pitch w:val="variable"/>
    <w:sig w:usb0="0000A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309756"/>
      <w:docPartObj>
        <w:docPartGallery w:val="Page Numbers (Bottom of Page)"/>
        <w:docPartUnique/>
      </w:docPartObj>
    </w:sdtPr>
    <w:sdtEndPr>
      <w:rPr>
        <w:rStyle w:val="PageNumber"/>
      </w:rPr>
    </w:sdtEndPr>
    <w:sdtContent>
      <w:p w14:paraId="5EF6DB7A" w14:textId="77777777" w:rsidR="00A81583" w:rsidRDefault="00A81583" w:rsidP="0087122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4EB355" w14:textId="77777777" w:rsidR="00A81583" w:rsidRDefault="00A81583" w:rsidP="00A815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71914625"/>
      <w:docPartObj>
        <w:docPartGallery w:val="Page Numbers (Bottom of Page)"/>
        <w:docPartUnique/>
      </w:docPartObj>
    </w:sdtPr>
    <w:sdtEndPr>
      <w:rPr>
        <w:rStyle w:val="PageNumber"/>
      </w:rPr>
    </w:sdtEndPr>
    <w:sdtContent>
      <w:p w14:paraId="1BF9E9E6" w14:textId="77777777" w:rsidR="00A81583" w:rsidRDefault="00A81583" w:rsidP="0087122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5D8ECF48" w14:textId="77777777" w:rsidR="00A81583" w:rsidRDefault="00A81583" w:rsidP="00A8158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CB49C9" w14:textId="77777777" w:rsidR="00A7538C" w:rsidRDefault="00A7538C" w:rsidP="00A81583">
      <w:r>
        <w:separator/>
      </w:r>
    </w:p>
  </w:footnote>
  <w:footnote w:type="continuationSeparator" w:id="0">
    <w:p w14:paraId="2EFDF15C" w14:textId="77777777" w:rsidR="00A7538C" w:rsidRDefault="00A7538C" w:rsidP="00A8158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135"/>
    <w:rsid w:val="000048DB"/>
    <w:rsid w:val="000619EE"/>
    <w:rsid w:val="00073D5A"/>
    <w:rsid w:val="000C5A22"/>
    <w:rsid w:val="00183E7C"/>
    <w:rsid w:val="001F5D74"/>
    <w:rsid w:val="002938C8"/>
    <w:rsid w:val="002B7BB4"/>
    <w:rsid w:val="00311833"/>
    <w:rsid w:val="003A1519"/>
    <w:rsid w:val="004064CE"/>
    <w:rsid w:val="00447BAC"/>
    <w:rsid w:val="004B3897"/>
    <w:rsid w:val="004D7ED2"/>
    <w:rsid w:val="00521506"/>
    <w:rsid w:val="00582E60"/>
    <w:rsid w:val="005E78CA"/>
    <w:rsid w:val="00656F3A"/>
    <w:rsid w:val="006B50F6"/>
    <w:rsid w:val="006D59F7"/>
    <w:rsid w:val="00704709"/>
    <w:rsid w:val="007B2FF4"/>
    <w:rsid w:val="007E0B9E"/>
    <w:rsid w:val="008B01B8"/>
    <w:rsid w:val="008D6135"/>
    <w:rsid w:val="0095491C"/>
    <w:rsid w:val="009D19CD"/>
    <w:rsid w:val="00A13078"/>
    <w:rsid w:val="00A37D3B"/>
    <w:rsid w:val="00A41588"/>
    <w:rsid w:val="00A60365"/>
    <w:rsid w:val="00A63030"/>
    <w:rsid w:val="00A7538C"/>
    <w:rsid w:val="00A81583"/>
    <w:rsid w:val="00AF7B06"/>
    <w:rsid w:val="00BC5BF4"/>
    <w:rsid w:val="00BF7EAF"/>
    <w:rsid w:val="00C03EB0"/>
    <w:rsid w:val="00D113DC"/>
    <w:rsid w:val="00D21BC5"/>
    <w:rsid w:val="00D932C8"/>
    <w:rsid w:val="00D9356A"/>
    <w:rsid w:val="00D94939"/>
    <w:rsid w:val="00DA770C"/>
    <w:rsid w:val="00E0065C"/>
    <w:rsid w:val="00E050AA"/>
    <w:rsid w:val="00E17050"/>
    <w:rsid w:val="00E41E12"/>
    <w:rsid w:val="00E66D11"/>
    <w:rsid w:val="00FE129D"/>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6F389"/>
  <w15:chartTrackingRefBased/>
  <w15:docId w15:val="{D04A18DF-C3B9-3D40-A63B-B1ECCCB18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8D6135"/>
    <w:pPr>
      <w:spacing w:line="360" w:lineRule="auto"/>
      <w:jc w:val="both"/>
      <w:outlineLvl w:val="0"/>
    </w:pPr>
    <w:rPr>
      <w:rFonts w:ascii="Times New Roman" w:hAnsi="Times New Roman" w:cs="Times New Roman"/>
      <w:sz w:val="32"/>
      <w:lang w:val="en-IN" w:eastAsia="en-GB"/>
    </w:rPr>
  </w:style>
  <w:style w:type="paragraph" w:styleId="Heading2">
    <w:name w:val="heading 2"/>
    <w:basedOn w:val="Heading1"/>
    <w:link w:val="Heading2Char"/>
    <w:uiPriority w:val="9"/>
    <w:qFormat/>
    <w:rsid w:val="008D6135"/>
    <w:pPr>
      <w:outlineLvl w:val="1"/>
    </w:pPr>
    <w:rPr>
      <w:b/>
      <w:sz w:val="26"/>
    </w:rPr>
  </w:style>
  <w:style w:type="paragraph" w:styleId="Heading3">
    <w:name w:val="heading 3"/>
    <w:basedOn w:val="Normal"/>
    <w:link w:val="Heading3Char"/>
    <w:uiPriority w:val="9"/>
    <w:qFormat/>
    <w:rsid w:val="008D6135"/>
    <w:pPr>
      <w:spacing w:line="360" w:lineRule="auto"/>
      <w:jc w:val="both"/>
      <w:outlineLvl w:val="2"/>
    </w:pPr>
    <w:rPr>
      <w:rFonts w:ascii="Times New Roman" w:hAnsi="Times New Roman" w:cs="Times New Roman"/>
      <w:u w:val="single"/>
      <w:lang w:val="en-IN"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6135"/>
    <w:rPr>
      <w:rFonts w:ascii="Times New Roman" w:hAnsi="Times New Roman" w:cs="Times New Roman"/>
      <w:sz w:val="32"/>
      <w:lang w:eastAsia="en-GB"/>
    </w:rPr>
  </w:style>
  <w:style w:type="character" w:customStyle="1" w:styleId="Heading2Char">
    <w:name w:val="Heading 2 Char"/>
    <w:basedOn w:val="DefaultParagraphFont"/>
    <w:link w:val="Heading2"/>
    <w:uiPriority w:val="9"/>
    <w:rsid w:val="008D6135"/>
    <w:rPr>
      <w:rFonts w:ascii="Times New Roman" w:hAnsi="Times New Roman" w:cs="Times New Roman"/>
      <w:b/>
      <w:sz w:val="26"/>
      <w:lang w:eastAsia="en-GB"/>
    </w:rPr>
  </w:style>
  <w:style w:type="character" w:customStyle="1" w:styleId="Heading3Char">
    <w:name w:val="Heading 3 Char"/>
    <w:basedOn w:val="DefaultParagraphFont"/>
    <w:link w:val="Heading3"/>
    <w:uiPriority w:val="9"/>
    <w:rsid w:val="008D6135"/>
    <w:rPr>
      <w:rFonts w:ascii="Times New Roman" w:hAnsi="Times New Roman" w:cs="Times New Roman"/>
      <w:u w:val="single"/>
      <w:lang w:eastAsia="en-GB"/>
    </w:rPr>
  </w:style>
  <w:style w:type="paragraph" w:styleId="NormalWeb">
    <w:name w:val="Normal (Web)"/>
    <w:basedOn w:val="Normal"/>
    <w:uiPriority w:val="99"/>
    <w:semiHidden/>
    <w:unhideWhenUsed/>
    <w:rsid w:val="008D6135"/>
    <w:pPr>
      <w:spacing w:before="100" w:beforeAutospacing="1" w:after="100" w:afterAutospacing="1"/>
    </w:pPr>
    <w:rPr>
      <w:rFonts w:ascii="Times New Roman" w:eastAsia="Times New Roman" w:hAnsi="Times New Roman" w:cs="Times New Roman"/>
      <w:kern w:val="0"/>
      <w:lang w:val="en-IN" w:eastAsia="en-GB"/>
      <w14:ligatures w14:val="none"/>
    </w:rPr>
  </w:style>
  <w:style w:type="paragraph" w:styleId="Header">
    <w:name w:val="header"/>
    <w:basedOn w:val="Normal"/>
    <w:link w:val="HeaderChar"/>
    <w:uiPriority w:val="99"/>
    <w:unhideWhenUsed/>
    <w:rsid w:val="00A81583"/>
    <w:pPr>
      <w:tabs>
        <w:tab w:val="center" w:pos="4680"/>
        <w:tab w:val="right" w:pos="9360"/>
      </w:tabs>
    </w:pPr>
  </w:style>
  <w:style w:type="character" w:customStyle="1" w:styleId="HeaderChar">
    <w:name w:val="Header Char"/>
    <w:basedOn w:val="DefaultParagraphFont"/>
    <w:link w:val="Header"/>
    <w:uiPriority w:val="99"/>
    <w:rsid w:val="00A81583"/>
    <w:rPr>
      <w:lang w:val="en-GB"/>
    </w:rPr>
  </w:style>
  <w:style w:type="paragraph" w:styleId="Footer">
    <w:name w:val="footer"/>
    <w:basedOn w:val="Normal"/>
    <w:link w:val="FooterChar"/>
    <w:uiPriority w:val="99"/>
    <w:unhideWhenUsed/>
    <w:rsid w:val="00A81583"/>
    <w:pPr>
      <w:tabs>
        <w:tab w:val="center" w:pos="4680"/>
        <w:tab w:val="right" w:pos="9360"/>
      </w:tabs>
    </w:pPr>
  </w:style>
  <w:style w:type="character" w:customStyle="1" w:styleId="FooterChar">
    <w:name w:val="Footer Char"/>
    <w:basedOn w:val="DefaultParagraphFont"/>
    <w:link w:val="Footer"/>
    <w:uiPriority w:val="99"/>
    <w:rsid w:val="00A81583"/>
    <w:rPr>
      <w:lang w:val="en-GB"/>
    </w:rPr>
  </w:style>
  <w:style w:type="character" w:styleId="PageNumber">
    <w:name w:val="page number"/>
    <w:basedOn w:val="DefaultParagraphFont"/>
    <w:uiPriority w:val="99"/>
    <w:semiHidden/>
    <w:unhideWhenUsed/>
    <w:rsid w:val="00A81583"/>
  </w:style>
  <w:style w:type="paragraph" w:styleId="Caption">
    <w:name w:val="caption"/>
    <w:basedOn w:val="Normal"/>
    <w:next w:val="Normal"/>
    <w:uiPriority w:val="35"/>
    <w:unhideWhenUsed/>
    <w:qFormat/>
    <w:rsid w:val="00A13078"/>
    <w:pPr>
      <w:spacing w:after="200"/>
    </w:pPr>
    <w:rPr>
      <w:i/>
      <w:iCs/>
      <w:color w:val="44546A" w:themeColor="text2"/>
      <w:sz w:val="18"/>
      <w:szCs w:val="18"/>
    </w:rPr>
  </w:style>
  <w:style w:type="paragraph" w:styleId="TOCHeading">
    <w:name w:val="TOC Heading"/>
    <w:basedOn w:val="Heading1"/>
    <w:next w:val="Normal"/>
    <w:uiPriority w:val="39"/>
    <w:unhideWhenUsed/>
    <w:qFormat/>
    <w:rsid w:val="002B7BB4"/>
    <w:pPr>
      <w:keepNext/>
      <w:keepLines/>
      <w:spacing w:before="240" w:line="259" w:lineRule="auto"/>
      <w:jc w:val="left"/>
      <w:outlineLvl w:val="9"/>
    </w:pPr>
    <w:rPr>
      <w:rFonts w:asciiTheme="majorHAnsi" w:eastAsiaTheme="majorEastAsia" w:hAnsiTheme="majorHAnsi" w:cstheme="majorBidi"/>
      <w:color w:val="2F5496" w:themeColor="accent1" w:themeShade="BF"/>
      <w:kern w:val="0"/>
      <w:szCs w:val="32"/>
      <w:lang w:val="en-GB" w:bidi="hi-IN"/>
      <w14:ligatures w14:val="none"/>
    </w:rPr>
  </w:style>
  <w:style w:type="paragraph" w:styleId="TOC2">
    <w:name w:val="toc 2"/>
    <w:basedOn w:val="Normal"/>
    <w:next w:val="Normal"/>
    <w:autoRedefine/>
    <w:uiPriority w:val="39"/>
    <w:unhideWhenUsed/>
    <w:rsid w:val="002B7BB4"/>
    <w:pPr>
      <w:spacing w:after="100"/>
      <w:ind w:left="240"/>
    </w:pPr>
  </w:style>
  <w:style w:type="paragraph" w:styleId="TOC1">
    <w:name w:val="toc 1"/>
    <w:basedOn w:val="Normal"/>
    <w:next w:val="Normal"/>
    <w:autoRedefine/>
    <w:uiPriority w:val="39"/>
    <w:unhideWhenUsed/>
    <w:rsid w:val="002B7BB4"/>
    <w:pPr>
      <w:spacing w:after="100"/>
    </w:pPr>
  </w:style>
  <w:style w:type="paragraph" w:styleId="TOC3">
    <w:name w:val="toc 3"/>
    <w:basedOn w:val="Normal"/>
    <w:next w:val="Normal"/>
    <w:autoRedefine/>
    <w:uiPriority w:val="39"/>
    <w:unhideWhenUsed/>
    <w:rsid w:val="002B7BB4"/>
    <w:pPr>
      <w:spacing w:after="100"/>
      <w:ind w:left="480"/>
    </w:pPr>
  </w:style>
  <w:style w:type="character" w:styleId="Hyperlink">
    <w:name w:val="Hyperlink"/>
    <w:basedOn w:val="DefaultParagraphFont"/>
    <w:uiPriority w:val="99"/>
    <w:unhideWhenUsed/>
    <w:rsid w:val="002B7BB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3256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6915CB-D2BF-401E-A1D4-E71833D9CC2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4293</Words>
  <Characters>24471</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amandeep kaur</cp:lastModifiedBy>
  <cp:revision>2</cp:revision>
  <dcterms:created xsi:type="dcterms:W3CDTF">2026-02-26T13:10:00Z</dcterms:created>
  <dcterms:modified xsi:type="dcterms:W3CDTF">2026-02-26T13:10:00Z</dcterms:modified>
</cp:coreProperties>
</file>