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E14379">
        <w:t>Sophie Rees</w:t>
      </w:r>
    </w:p>
    <w:p w:rsidR="007E4409" w:rsidRDefault="00E14379">
      <w:r>
        <w:t>PC 6776</w:t>
      </w:r>
      <w:r w:rsidR="00E41B08">
        <w:t xml:space="preserve"> - </w:t>
      </w:r>
      <w:r w:rsidR="007E4409">
        <w:t>South Wales Police</w:t>
      </w:r>
    </w:p>
    <w:p w:rsidR="009249C8" w:rsidRDefault="007E4409">
      <w:r>
        <w:t xml:space="preserve">Student Number: </w:t>
      </w:r>
      <w:r w:rsidR="00E14379">
        <w:t>2016533</w:t>
      </w:r>
    </w:p>
    <w:p w:rsidR="007E4409" w:rsidRDefault="00E14379" w:rsidP="009249C8">
      <w:pPr>
        <w:spacing w:after="0"/>
      </w:pPr>
      <w:r>
        <w:t xml:space="preserve">Exam 2 </w:t>
      </w:r>
      <w:r w:rsidR="00544969">
        <w:t xml:space="preserve">– </w:t>
      </w:r>
      <w:r>
        <w:t>18/02/2021</w:t>
      </w:r>
    </w:p>
    <w:p w:rsidR="00682F3B" w:rsidRDefault="00682F3B"/>
    <w:p w:rsidR="00682F3B" w:rsidRDefault="00682F3B" w:rsidP="009249C8">
      <w:pPr>
        <w:spacing w:after="0"/>
      </w:pPr>
      <w:r>
        <w:t>Question 1</w:t>
      </w:r>
    </w:p>
    <w:p w:rsidR="00682F3B" w:rsidRDefault="00F83243" w:rsidP="009249C8">
      <w:pPr>
        <w:spacing w:after="0"/>
      </w:pPr>
      <w:r>
        <w:t>A person driving a motor vehicle driving on a road or other public place must stop when required to do so by a constable in uniform or a traffic officer.</w:t>
      </w:r>
    </w:p>
    <w:p w:rsidR="00F83243" w:rsidRDefault="00F83243" w:rsidP="009249C8">
      <w:pPr>
        <w:spacing w:after="0"/>
      </w:pPr>
      <w:r>
        <w:t>A person riding a cycle on a road or other public place must stop the cycle when required to do so by a constable in uniform or traffic officer.</w:t>
      </w:r>
    </w:p>
    <w:p w:rsidR="00F83243" w:rsidRDefault="00F83243" w:rsidP="009249C8">
      <w:pPr>
        <w:spacing w:after="0"/>
      </w:pPr>
      <w:r>
        <w:t xml:space="preserve">Failure to comply you will be guilty of an offence. </w:t>
      </w:r>
    </w:p>
    <w:p w:rsidR="00F83243" w:rsidRDefault="00F83243" w:rsidP="009249C8">
      <w:pPr>
        <w:spacing w:after="0"/>
      </w:pPr>
      <w:r>
        <w:t>Contrary to section 163 Road Traffic Act 1988</w:t>
      </w:r>
    </w:p>
    <w:p w:rsidR="00682F3B" w:rsidRDefault="00682F3B" w:rsidP="009249C8">
      <w:pPr>
        <w:spacing w:after="0"/>
      </w:pPr>
    </w:p>
    <w:p w:rsidR="00682F3B" w:rsidRDefault="00682F3B" w:rsidP="009249C8">
      <w:pPr>
        <w:spacing w:after="0"/>
      </w:pPr>
      <w:r>
        <w:t>Question 2</w:t>
      </w:r>
    </w:p>
    <w:p w:rsidR="00682F3B" w:rsidRDefault="00F83243" w:rsidP="009249C8">
      <w:pPr>
        <w:spacing w:after="0"/>
      </w:pPr>
      <w:r>
        <w:t xml:space="preserve">A constable reasonably suspects a person is or has been driving, attempting to drive or in charge of a motor vehicle on a road or other public place and has committed a traffic offence whilst the vehicle was in motion. </w:t>
      </w:r>
    </w:p>
    <w:p w:rsidR="00F83243" w:rsidRDefault="00F83243" w:rsidP="009249C8">
      <w:pPr>
        <w:spacing w:after="0"/>
      </w:pPr>
      <w:r>
        <w:t>A constable can require that person to undertake any one or more of the preliminary tests which includes a roadside breath test.</w:t>
      </w:r>
      <w:r w:rsidR="001470C6">
        <w:t xml:space="preserve"> The person can be driving the vehicle, or attempting to put the keys into ignition which covers attempting to drive or in charge of it.</w:t>
      </w:r>
    </w:p>
    <w:p w:rsidR="00682F3B" w:rsidRDefault="00682F3B" w:rsidP="009249C8">
      <w:pPr>
        <w:spacing w:after="0"/>
      </w:pPr>
    </w:p>
    <w:p w:rsidR="00682F3B" w:rsidRDefault="00682F3B" w:rsidP="009249C8">
      <w:pPr>
        <w:spacing w:after="0"/>
      </w:pPr>
      <w:r>
        <w:t>Question 3</w:t>
      </w:r>
    </w:p>
    <w:p w:rsidR="00682F3B" w:rsidRDefault="00F83243" w:rsidP="009249C8">
      <w:pPr>
        <w:spacing w:after="0"/>
      </w:pPr>
      <w:r>
        <w:t>A person who drives, attempts to drive or is in charge of a mechanically propelled vehicle on a road or other public place without due care and attention and without reasonable consideration for other persons using the road or public place commits an offence.</w:t>
      </w:r>
    </w:p>
    <w:p w:rsidR="00F83243" w:rsidRDefault="00F83243" w:rsidP="009249C8">
      <w:pPr>
        <w:spacing w:after="0"/>
      </w:pPr>
      <w:r>
        <w:t>Contrary to Section 3 Road Traffic Act 1988</w:t>
      </w:r>
    </w:p>
    <w:p w:rsidR="00682F3B" w:rsidRDefault="00682F3B" w:rsidP="009249C8">
      <w:pPr>
        <w:spacing w:after="0"/>
      </w:pPr>
    </w:p>
    <w:p w:rsidR="00682F3B" w:rsidRDefault="00682F3B" w:rsidP="009249C8">
      <w:pPr>
        <w:spacing w:after="0"/>
      </w:pPr>
      <w:r>
        <w:t>Question 4</w:t>
      </w:r>
    </w:p>
    <w:p w:rsidR="00682F3B" w:rsidRDefault="00F83243" w:rsidP="00CE7444">
      <w:pPr>
        <w:pStyle w:val="ListParagraph"/>
        <w:numPr>
          <w:ilvl w:val="0"/>
          <w:numId w:val="3"/>
        </w:numPr>
        <w:spacing w:after="0"/>
      </w:pPr>
      <w:r>
        <w:t>Sneezing</w:t>
      </w:r>
    </w:p>
    <w:p w:rsidR="00F83243" w:rsidRDefault="00F83243" w:rsidP="00CE7444">
      <w:pPr>
        <w:pStyle w:val="ListParagraph"/>
        <w:numPr>
          <w:ilvl w:val="0"/>
          <w:numId w:val="3"/>
        </w:numPr>
        <w:spacing w:after="0"/>
      </w:pPr>
      <w:r>
        <w:t>Sudden illness</w:t>
      </w:r>
    </w:p>
    <w:p w:rsidR="00F83243" w:rsidRDefault="00F83243" w:rsidP="00CE7444">
      <w:pPr>
        <w:pStyle w:val="ListParagraph"/>
        <w:numPr>
          <w:ilvl w:val="0"/>
          <w:numId w:val="3"/>
        </w:numPr>
        <w:spacing w:after="0"/>
      </w:pPr>
      <w:r>
        <w:t xml:space="preserve">Under duress </w:t>
      </w:r>
      <w:r w:rsidR="001470C6">
        <w:t xml:space="preserve">and being forced to drive </w:t>
      </w:r>
    </w:p>
    <w:p w:rsidR="001470C6" w:rsidRDefault="001470C6" w:rsidP="00CE7444">
      <w:pPr>
        <w:pStyle w:val="ListParagraph"/>
        <w:numPr>
          <w:ilvl w:val="0"/>
          <w:numId w:val="3"/>
        </w:numPr>
        <w:spacing w:after="0"/>
      </w:pPr>
      <w:r>
        <w:t xml:space="preserve">Driver suffers a seizure </w:t>
      </w:r>
    </w:p>
    <w:p w:rsidR="00CE7444" w:rsidRDefault="00CE7444" w:rsidP="00CE7444">
      <w:pPr>
        <w:pStyle w:val="ListParagraph"/>
        <w:numPr>
          <w:ilvl w:val="0"/>
          <w:numId w:val="3"/>
        </w:numPr>
        <w:spacing w:after="0"/>
      </w:pPr>
      <w:r>
        <w:t xml:space="preserve">Vehicle malfunctions </w:t>
      </w:r>
    </w:p>
    <w:p w:rsidR="001470C6" w:rsidRDefault="001470C6" w:rsidP="009249C8">
      <w:pPr>
        <w:spacing w:after="0"/>
      </w:pPr>
    </w:p>
    <w:p w:rsidR="00F83243" w:rsidRDefault="00F83243" w:rsidP="009249C8">
      <w:pPr>
        <w:spacing w:after="0"/>
      </w:pPr>
    </w:p>
    <w:p w:rsidR="00682F3B" w:rsidRDefault="00682F3B" w:rsidP="009249C8">
      <w:pPr>
        <w:spacing w:after="0"/>
      </w:pPr>
    </w:p>
    <w:p w:rsidR="00682F3B" w:rsidRDefault="00682F3B" w:rsidP="009249C8">
      <w:pPr>
        <w:spacing w:after="0"/>
      </w:pPr>
      <w:r>
        <w:t>Question 5</w:t>
      </w:r>
    </w:p>
    <w:p w:rsidR="00F83243" w:rsidRDefault="00F83243" w:rsidP="009249C8">
      <w:pPr>
        <w:spacing w:after="0"/>
      </w:pPr>
      <w:r>
        <w:t xml:space="preserve">A constable has reasonable cause to believe that a motor vehicle is or </w:t>
      </w:r>
      <w:r w:rsidR="00CE7444">
        <w:t>was being</w:t>
      </w:r>
      <w:r>
        <w:t xml:space="preserve"> driven without motor insurance, or without a </w:t>
      </w:r>
      <w:r w:rsidR="00CE7444">
        <w:t xml:space="preserve">driving </w:t>
      </w:r>
      <w:r>
        <w:t>licence/</w:t>
      </w:r>
      <w:r w:rsidR="00CE7444">
        <w:t xml:space="preserve">driving </w:t>
      </w:r>
      <w:r>
        <w:t>otherwise in accordance of a licence or has failed to stop. If a constable reasonably believes any of the above then the vehicle is seized.</w:t>
      </w:r>
    </w:p>
    <w:p w:rsidR="00682F3B" w:rsidRDefault="00F83243" w:rsidP="009249C8">
      <w:pPr>
        <w:spacing w:after="0"/>
      </w:pPr>
      <w:r>
        <w:t xml:space="preserve">Contrary to Section 165A Road Traffic Act 1988 </w:t>
      </w:r>
    </w:p>
    <w:p w:rsidR="00F83243" w:rsidRDefault="00F83243" w:rsidP="009249C8">
      <w:pPr>
        <w:spacing w:after="0"/>
      </w:pPr>
    </w:p>
    <w:p w:rsidR="00682F3B" w:rsidRDefault="00682F3B" w:rsidP="009249C8">
      <w:pPr>
        <w:spacing w:after="0"/>
      </w:pPr>
    </w:p>
    <w:p w:rsidR="00682F3B" w:rsidRDefault="00682F3B" w:rsidP="009249C8">
      <w:pPr>
        <w:spacing w:after="0"/>
      </w:pPr>
      <w:r>
        <w:t>Question 6</w:t>
      </w:r>
    </w:p>
    <w:p w:rsidR="00F83243" w:rsidRDefault="00F83243" w:rsidP="009249C8">
      <w:pPr>
        <w:spacing w:after="0"/>
      </w:pPr>
      <w:r>
        <w:lastRenderedPageBreak/>
        <w:t xml:space="preserve">Owing to the presence of a mechanically propelled vehicle on a road of other public place, an accident occurs whereby: personal injury is caused to a person (other than the driver of the mechanically propelled vehicle) or damage is caused to: a vehicle (other than the mechanically propelled vehicle or a trailer drawn by it), or an animal (other than one in the mechanically propelled vehicle or one being carried in or on the trailer drawn by it) or any property constructed on, fixed to, growing in or otherwise forming part of the land, or land adjacent. </w:t>
      </w:r>
    </w:p>
    <w:p w:rsidR="00F83243" w:rsidRDefault="00F83243" w:rsidP="009249C8">
      <w:pPr>
        <w:spacing w:after="0"/>
      </w:pPr>
      <w:r>
        <w:t>Contrary to section 170(1) Road Traffic Act 1988</w:t>
      </w:r>
    </w:p>
    <w:p w:rsidR="00682F3B" w:rsidRDefault="00682F3B" w:rsidP="009249C8">
      <w:pPr>
        <w:spacing w:after="0"/>
      </w:pPr>
    </w:p>
    <w:p w:rsidR="00682F3B" w:rsidRDefault="00682F3B" w:rsidP="009249C8">
      <w:pPr>
        <w:spacing w:after="0"/>
      </w:pPr>
      <w:r>
        <w:t>Question 7</w:t>
      </w:r>
    </w:p>
    <w:p w:rsidR="00682F3B" w:rsidRDefault="00F83243" w:rsidP="009249C8">
      <w:pPr>
        <w:spacing w:after="0"/>
      </w:pPr>
      <w:r>
        <w:t>Road – any highway or road to which the public has access, includes bridges over which the road passes</w:t>
      </w:r>
    </w:p>
    <w:p w:rsidR="00F83243" w:rsidRDefault="00F83243" w:rsidP="009249C8">
      <w:pPr>
        <w:spacing w:after="0"/>
      </w:pPr>
      <w:r>
        <w:t>Public place – any carriageway, or other place, to which at the material time the public has or are permitted access, whether on payment or otherwise</w:t>
      </w:r>
    </w:p>
    <w:p w:rsidR="00F83243" w:rsidRDefault="00F83243" w:rsidP="009249C8">
      <w:pPr>
        <w:spacing w:after="0"/>
      </w:pPr>
      <w:r>
        <w:t xml:space="preserve">Mechanically propelled vehicle </w:t>
      </w:r>
      <w:r w:rsidR="00730A2A">
        <w:t>–</w:t>
      </w:r>
      <w:r>
        <w:t xml:space="preserve"> </w:t>
      </w:r>
      <w:r w:rsidR="00730A2A">
        <w:t xml:space="preserve">a vehicle which is constructed to be propelled mechanically and operated by petrol, oil, diesel, gas, electric or steam. </w:t>
      </w:r>
    </w:p>
    <w:p w:rsidR="001470C6" w:rsidRDefault="001470C6" w:rsidP="009249C8">
      <w:pPr>
        <w:spacing w:after="0"/>
      </w:pPr>
      <w:r>
        <w:t>Animal – Cattle, Horse, Ass, Mule, Pig, Sheep, Dog and Goat.</w:t>
      </w:r>
    </w:p>
    <w:p w:rsidR="00682F3B" w:rsidRDefault="00682F3B" w:rsidP="009249C8">
      <w:pPr>
        <w:spacing w:after="0"/>
      </w:pPr>
    </w:p>
    <w:p w:rsidR="00682F3B" w:rsidRDefault="00682F3B" w:rsidP="009249C8">
      <w:pPr>
        <w:spacing w:after="0"/>
      </w:pPr>
      <w:r>
        <w:t>Question 8</w:t>
      </w:r>
    </w:p>
    <w:p w:rsidR="00682F3B" w:rsidRDefault="00730A2A" w:rsidP="009249C8">
      <w:pPr>
        <w:spacing w:after="0"/>
      </w:pPr>
      <w:r>
        <w:t>If an accident occurs and is reportable under the definition of section 170(1)</w:t>
      </w:r>
    </w:p>
    <w:p w:rsidR="00682F3B" w:rsidRDefault="00730A2A" w:rsidP="009249C8">
      <w:pPr>
        <w:spacing w:after="0"/>
      </w:pPr>
      <w:r>
        <w:t>Then the person must stop and remain at the scene for as long a</w:t>
      </w:r>
      <w:r w:rsidR="001470C6">
        <w:t xml:space="preserve">s necessary in order to provide the other person with </w:t>
      </w:r>
      <w:r>
        <w:t>details of name and address, name and address of owner of vehicle (if different) and the vehicle registration number or ID number.</w:t>
      </w:r>
    </w:p>
    <w:p w:rsidR="00730A2A" w:rsidRDefault="00730A2A" w:rsidP="009249C8">
      <w:pPr>
        <w:spacing w:after="0"/>
      </w:pPr>
      <w:r>
        <w:t>If the collision involves personal injury the insurance details must also be provided. The personal injury can be a passenger of the drive</w:t>
      </w:r>
      <w:r w:rsidR="001470C6">
        <w:t>r of the mechanically propelled vehicle</w:t>
      </w:r>
      <w:r>
        <w:t>, but not solely the driver.</w:t>
      </w:r>
    </w:p>
    <w:p w:rsidR="00730A2A" w:rsidRDefault="00730A2A" w:rsidP="009249C8">
      <w:pPr>
        <w:spacing w:after="0"/>
      </w:pPr>
      <w:r>
        <w:t>If a person does not provide this information then they must report it in person at a police station or to a police officer as soon as reasonably practicable, no later than 24 hours after the collision.</w:t>
      </w:r>
    </w:p>
    <w:p w:rsidR="00730A2A" w:rsidRDefault="00730A2A" w:rsidP="009249C8">
      <w:pPr>
        <w:spacing w:after="0"/>
      </w:pPr>
    </w:p>
    <w:p w:rsidR="00682F3B" w:rsidRDefault="00682F3B" w:rsidP="009249C8">
      <w:pPr>
        <w:spacing w:after="0"/>
      </w:pPr>
      <w:r>
        <w:t>Question 9</w:t>
      </w:r>
    </w:p>
    <w:p w:rsidR="00682F3B" w:rsidRDefault="00730A2A" w:rsidP="009249C8">
      <w:pPr>
        <w:spacing w:after="0"/>
      </w:pPr>
      <w:r>
        <w:t>A constable can enter any premises, using reasonable force if necessary for the purpose of:</w:t>
      </w:r>
    </w:p>
    <w:p w:rsidR="00730A2A" w:rsidRDefault="00730A2A" w:rsidP="009249C8">
      <w:pPr>
        <w:spacing w:after="0"/>
      </w:pPr>
      <w:r>
        <w:t>Requiring a person reasonably believed to have been driving, attempting to drive or in charge of a motor vehicle at the time the accident occurred to provide a preliminary breath test, Or</w:t>
      </w:r>
    </w:p>
    <w:p w:rsidR="00730A2A" w:rsidRDefault="00730A2A" w:rsidP="009249C8">
      <w:pPr>
        <w:spacing w:after="0"/>
      </w:pPr>
      <w:r>
        <w:t>Arrest a person who has provided a positive breath test, or</w:t>
      </w:r>
    </w:p>
    <w:p w:rsidR="00730A2A" w:rsidRDefault="00730A2A" w:rsidP="009249C8">
      <w:pPr>
        <w:spacing w:after="0"/>
      </w:pPr>
      <w:r>
        <w:t>Arrest a person who has failed to co-operate with a preliminary test</w:t>
      </w:r>
      <w:r w:rsidR="00C40E6C">
        <w:t xml:space="preserve"> imposed under section 6</w:t>
      </w:r>
      <w:r>
        <w:t xml:space="preserve"> and the</w:t>
      </w:r>
      <w:r w:rsidR="00C40E6C">
        <w:t xml:space="preserve"> constable reasonably suspects the person</w:t>
      </w:r>
      <w:r>
        <w:t xml:space="preserve"> has alcohol or a drug in his body or is under the influence of a drug. </w:t>
      </w:r>
    </w:p>
    <w:p w:rsidR="00730A2A" w:rsidRDefault="00730A2A" w:rsidP="009249C8">
      <w:pPr>
        <w:spacing w:after="0"/>
      </w:pPr>
    </w:p>
    <w:p w:rsidR="00730A2A" w:rsidRDefault="00730A2A" w:rsidP="009249C8">
      <w:pPr>
        <w:spacing w:after="0"/>
      </w:pPr>
      <w:r>
        <w:t>A constable can therefore e</w:t>
      </w:r>
      <w:r w:rsidR="00C40E6C">
        <w:t>nter a premises and use force if</w:t>
      </w:r>
      <w:r>
        <w:t xml:space="preserve"> necessary, so consent doesn’t need to be given to enter the premises. The constable doesn’t need a warrant to enter and arrest the person.</w:t>
      </w:r>
      <w:r w:rsidR="001470C6">
        <w:t xml:space="preserve"> The constable must be certain that the person is in the premises at the time of entry. </w:t>
      </w:r>
    </w:p>
    <w:p w:rsidR="00682F3B" w:rsidRDefault="00682F3B" w:rsidP="009249C8">
      <w:pPr>
        <w:spacing w:after="0"/>
      </w:pPr>
    </w:p>
    <w:p w:rsidR="00682F3B" w:rsidRDefault="00682F3B" w:rsidP="009249C8">
      <w:pPr>
        <w:spacing w:after="0"/>
      </w:pPr>
      <w:r>
        <w:t>Question 10</w:t>
      </w:r>
    </w:p>
    <w:p w:rsidR="00682F3B" w:rsidRDefault="00C40E6C" w:rsidP="009249C8">
      <w:pPr>
        <w:spacing w:after="0"/>
      </w:pPr>
      <w:r>
        <w:t>A person who causes the death of another person by driving a mechanically propelled vehicle dangerously on a road or other public place commits an offence.</w:t>
      </w:r>
    </w:p>
    <w:p w:rsidR="00C40E6C" w:rsidRDefault="00C40E6C" w:rsidP="009249C8">
      <w:pPr>
        <w:spacing w:after="0"/>
      </w:pPr>
      <w:r>
        <w:t>Contrary to section 1 Road Traffic Act 1988</w:t>
      </w:r>
    </w:p>
    <w:p w:rsidR="00682F3B" w:rsidRDefault="00682F3B" w:rsidP="009249C8">
      <w:pPr>
        <w:spacing w:after="0"/>
      </w:pPr>
    </w:p>
    <w:p w:rsidR="00682F3B" w:rsidRDefault="00682F3B" w:rsidP="009249C8">
      <w:pPr>
        <w:spacing w:after="0"/>
      </w:pPr>
      <w:r>
        <w:t>Question 11</w:t>
      </w:r>
    </w:p>
    <w:p w:rsidR="00682F3B" w:rsidRDefault="00C40E6C" w:rsidP="009249C8">
      <w:pPr>
        <w:spacing w:after="0"/>
      </w:pPr>
      <w:r>
        <w:t>35 micrograms of breath per 100ml of breath</w:t>
      </w:r>
    </w:p>
    <w:p w:rsidR="00C40E6C" w:rsidRDefault="00C40E6C" w:rsidP="009249C8">
      <w:pPr>
        <w:spacing w:after="0"/>
      </w:pPr>
      <w:r>
        <w:lastRenderedPageBreak/>
        <w:t>80 milligrams of blood per 100ml of blood</w:t>
      </w:r>
    </w:p>
    <w:p w:rsidR="00C40E6C" w:rsidRDefault="00C40E6C" w:rsidP="009249C8">
      <w:pPr>
        <w:spacing w:after="0"/>
      </w:pPr>
      <w:r>
        <w:t>107 milligrams of urine per 100ml of urine</w:t>
      </w:r>
    </w:p>
    <w:p w:rsidR="00C40E6C" w:rsidRDefault="00C40E6C" w:rsidP="009249C8">
      <w:pPr>
        <w:spacing w:after="0"/>
      </w:pPr>
      <w:r>
        <w:t xml:space="preserve">2 micrograms of THC per 1litre </w:t>
      </w:r>
    </w:p>
    <w:p w:rsidR="00C40E6C" w:rsidRDefault="00C40E6C" w:rsidP="009249C8">
      <w:pPr>
        <w:spacing w:after="0"/>
      </w:pPr>
      <w:r>
        <w:t>10 micrograms of cocaine per 1litre</w:t>
      </w:r>
    </w:p>
    <w:p w:rsidR="00682F3B" w:rsidRDefault="00682F3B" w:rsidP="009249C8">
      <w:pPr>
        <w:spacing w:after="0"/>
      </w:pPr>
    </w:p>
    <w:p w:rsidR="00682F3B" w:rsidRDefault="00682F3B" w:rsidP="009249C8">
      <w:pPr>
        <w:spacing w:after="0"/>
      </w:pPr>
      <w:r>
        <w:t>Question 12</w:t>
      </w:r>
    </w:p>
    <w:p w:rsidR="00682F3B" w:rsidRDefault="00C40E6C" w:rsidP="00CE7444">
      <w:pPr>
        <w:pStyle w:val="ListParagraph"/>
        <w:numPr>
          <w:ilvl w:val="0"/>
          <w:numId w:val="4"/>
        </w:numPr>
        <w:spacing w:after="0"/>
      </w:pPr>
      <w:r>
        <w:t>Appropriate adult – to help the suspect who is being interviewed with communicating and understanding of the questions being asked to them. They are there for support.</w:t>
      </w:r>
    </w:p>
    <w:p w:rsidR="00C40E6C" w:rsidRDefault="00C40E6C" w:rsidP="00CE7444">
      <w:pPr>
        <w:pStyle w:val="ListParagraph"/>
        <w:numPr>
          <w:ilvl w:val="0"/>
          <w:numId w:val="4"/>
        </w:numPr>
        <w:spacing w:after="0"/>
      </w:pPr>
      <w:r>
        <w:t>Legal advisor – work with the best interests of their client and may help them with a prepared statement. They cannot answer for the suspect or tell them what to say. They can remind them of their legal rights to no comment and may intervene if the interviewer is being oppressive.</w:t>
      </w:r>
    </w:p>
    <w:p w:rsidR="00C40E6C" w:rsidRDefault="00C40E6C" w:rsidP="00CE7444">
      <w:pPr>
        <w:pStyle w:val="ListParagraph"/>
        <w:numPr>
          <w:ilvl w:val="0"/>
          <w:numId w:val="4"/>
        </w:numPr>
        <w:spacing w:after="0"/>
      </w:pPr>
      <w:r>
        <w:t xml:space="preserve">Translator – for language barriers they will be present to translate and answer the questions for the suspect. Will be a third party translator so that it is fair and not a family member or friend who may not be translating correctly. </w:t>
      </w:r>
    </w:p>
    <w:p w:rsidR="00C40E6C" w:rsidRDefault="00C40E6C" w:rsidP="00CE7444">
      <w:pPr>
        <w:pStyle w:val="ListParagraph"/>
        <w:numPr>
          <w:ilvl w:val="0"/>
          <w:numId w:val="4"/>
        </w:numPr>
        <w:spacing w:after="0"/>
      </w:pPr>
      <w:r>
        <w:t xml:space="preserve">Second officer – could be there to just take notes and when asked to add anything they can ask further questions. They will not be the ones asking the questions or conducting the interview. </w:t>
      </w:r>
      <w:r w:rsidR="00CE7444">
        <w:t xml:space="preserve">Only ask questions when asked by the interviewing officer. </w:t>
      </w:r>
    </w:p>
    <w:p w:rsidR="00C40E6C" w:rsidRDefault="00C40E6C" w:rsidP="009249C8">
      <w:pPr>
        <w:spacing w:after="0"/>
      </w:pPr>
    </w:p>
    <w:p w:rsidR="00682F3B" w:rsidRDefault="00682F3B" w:rsidP="009249C8">
      <w:pPr>
        <w:spacing w:after="0"/>
      </w:pPr>
    </w:p>
    <w:p w:rsidR="00682F3B" w:rsidRDefault="00682F3B" w:rsidP="009249C8">
      <w:pPr>
        <w:spacing w:after="0"/>
      </w:pPr>
      <w:r>
        <w:t>Question 13</w:t>
      </w:r>
    </w:p>
    <w:p w:rsidR="00682F3B" w:rsidRDefault="00C40E6C" w:rsidP="009249C8">
      <w:pPr>
        <w:spacing w:after="0"/>
      </w:pPr>
      <w:r>
        <w:t xml:space="preserve">The national police interviewing model is referred to as the PEACE model. </w:t>
      </w:r>
    </w:p>
    <w:p w:rsidR="00C40E6C" w:rsidRDefault="00C40E6C" w:rsidP="00CE7444">
      <w:pPr>
        <w:pStyle w:val="ListParagraph"/>
        <w:numPr>
          <w:ilvl w:val="0"/>
          <w:numId w:val="5"/>
        </w:numPr>
        <w:spacing w:after="0"/>
      </w:pPr>
      <w:r>
        <w:t>Planning and preparation – conducting a written interview plan, deciding on location dependant on if the interviewee is a vulnerable witness. Preparing questions around the offence and points to prove. Ensuring appropriate pens, paper and equipment.</w:t>
      </w:r>
    </w:p>
    <w:p w:rsidR="00C40E6C" w:rsidRDefault="00C40E6C" w:rsidP="00CE7444">
      <w:pPr>
        <w:pStyle w:val="ListParagraph"/>
        <w:numPr>
          <w:ilvl w:val="0"/>
          <w:numId w:val="5"/>
        </w:numPr>
        <w:spacing w:after="0"/>
      </w:pPr>
      <w:r>
        <w:t xml:space="preserve">Engage and explain - Using the Greeting, Reason, Routine, Route-map method. You would make the interviewee feel at ease by making small talk. Tell them why they are there and explain how the interviewing process works, if a suspect interview then to use the aide memoir. Explain what happens after the interview. Also inform them of the time it will take and ensuring they would be happy to attend court if necessary. </w:t>
      </w:r>
    </w:p>
    <w:p w:rsidR="00C40E6C" w:rsidRDefault="00C40E6C" w:rsidP="00CE7444">
      <w:pPr>
        <w:pStyle w:val="ListParagraph"/>
        <w:numPr>
          <w:ilvl w:val="0"/>
          <w:numId w:val="5"/>
        </w:numPr>
        <w:spacing w:after="0"/>
      </w:pPr>
      <w:r>
        <w:t xml:space="preserve">Account </w:t>
      </w:r>
      <w:r w:rsidR="004773FA">
        <w:t>–</w:t>
      </w:r>
      <w:r>
        <w:t xml:space="preserve"> </w:t>
      </w:r>
      <w:r w:rsidR="004773FA">
        <w:t xml:space="preserve">the interview is then given the opportunity to provide their account via a free narrative. The interview would take notes using the note taker system and then choose topics to expand on further. Using tell, explain and describe questions along with the cone system of open, probing and closed questions. After each topic you will clarify what they have said and ask if there is anything further to add. After first account you use the police agenda to ensure points to prove have been met and then challenge any anomalies. </w:t>
      </w:r>
    </w:p>
    <w:p w:rsidR="004773FA" w:rsidRDefault="004773FA" w:rsidP="00CE7444">
      <w:pPr>
        <w:pStyle w:val="ListParagraph"/>
        <w:numPr>
          <w:ilvl w:val="0"/>
          <w:numId w:val="5"/>
        </w:numPr>
        <w:spacing w:after="0"/>
      </w:pPr>
      <w:r>
        <w:t>Closure – again ask if there is anything they would like to add now</w:t>
      </w:r>
      <w:r w:rsidR="00CE7444">
        <w:t xml:space="preserve"> or clarify anything</w:t>
      </w:r>
      <w:r>
        <w:t>. Explain what happens next and provide contact details should they have anything further to add.</w:t>
      </w:r>
    </w:p>
    <w:p w:rsidR="004773FA" w:rsidRDefault="004773FA" w:rsidP="00CE7444">
      <w:pPr>
        <w:pStyle w:val="ListParagraph"/>
        <w:numPr>
          <w:ilvl w:val="0"/>
          <w:numId w:val="5"/>
        </w:numPr>
        <w:spacing w:after="0"/>
      </w:pPr>
      <w:r>
        <w:t>Evaluate – the information from the interview. Decide if there are further lines of enquiry. Evaluate own performance and think if there is anything else that could be done differently next time.</w:t>
      </w:r>
    </w:p>
    <w:p w:rsidR="00682F3B" w:rsidRDefault="00682F3B" w:rsidP="009249C8">
      <w:pPr>
        <w:spacing w:after="0"/>
      </w:pPr>
    </w:p>
    <w:p w:rsidR="00682F3B" w:rsidRDefault="00682F3B" w:rsidP="009249C8">
      <w:pPr>
        <w:spacing w:after="0"/>
      </w:pPr>
      <w:r>
        <w:t>Question 14</w:t>
      </w:r>
    </w:p>
    <w:p w:rsidR="00682F3B" w:rsidRDefault="004773FA" w:rsidP="009249C8">
      <w:pPr>
        <w:spacing w:after="0"/>
      </w:pPr>
      <w:r>
        <w:t>A person commits an offence if:</w:t>
      </w:r>
    </w:p>
    <w:p w:rsidR="004773FA" w:rsidRDefault="004773FA" w:rsidP="004773FA">
      <w:pPr>
        <w:pStyle w:val="ListParagraph"/>
        <w:numPr>
          <w:ilvl w:val="0"/>
          <w:numId w:val="1"/>
        </w:numPr>
        <w:spacing w:after="0"/>
      </w:pPr>
      <w:r>
        <w:t xml:space="preserve">Continuously or repeatedly engages in behaviour towards another person (B) that is controlling or coercive, and at the time of the behaviour, A and B are personally connected, </w:t>
      </w:r>
      <w:r>
        <w:lastRenderedPageBreak/>
        <w:t>and the behaviour has a serious effect on B, and A knows or ought to know that the behaviour will have a serious effect on B.</w:t>
      </w:r>
    </w:p>
    <w:p w:rsidR="004773FA" w:rsidRDefault="004773FA" w:rsidP="004773FA">
      <w:pPr>
        <w:spacing w:after="0"/>
        <w:ind w:left="360"/>
      </w:pPr>
      <w:r>
        <w:t>Contrary to section 76 Serious Crime Act 2015</w:t>
      </w:r>
    </w:p>
    <w:p w:rsidR="00682F3B" w:rsidRDefault="00682F3B" w:rsidP="009249C8">
      <w:pPr>
        <w:spacing w:after="0"/>
      </w:pPr>
    </w:p>
    <w:p w:rsidR="00682F3B" w:rsidRDefault="00682F3B" w:rsidP="009249C8">
      <w:pPr>
        <w:spacing w:after="0"/>
      </w:pPr>
      <w:r>
        <w:t>Question 15</w:t>
      </w:r>
    </w:p>
    <w:p w:rsidR="00682F3B" w:rsidRDefault="004773FA" w:rsidP="009249C8">
      <w:pPr>
        <w:spacing w:after="0"/>
      </w:pPr>
      <w:r>
        <w:t xml:space="preserve">Before this offence there were times when those persons involved in an abusive relationship were not meeting the definition or points to prove of other offences such as assault. </w:t>
      </w:r>
    </w:p>
    <w:p w:rsidR="004773FA" w:rsidRDefault="004773FA" w:rsidP="009249C8">
      <w:pPr>
        <w:spacing w:after="0"/>
      </w:pPr>
      <w:r>
        <w:t xml:space="preserve">It wasn’t recognised as an offence if someone was controlling the way the lived as the police found it difficult to determine what other offence had been committed. </w:t>
      </w:r>
    </w:p>
    <w:p w:rsidR="004773FA" w:rsidRDefault="004773FA" w:rsidP="009249C8">
      <w:pPr>
        <w:spacing w:after="0"/>
      </w:pPr>
      <w:r>
        <w:t xml:space="preserve">Bridges the gap and enables offenders who are controlling and coercive to be convicted of such behaviours instead of waiting for other offences to take place such as harassment, blackmail or assault. </w:t>
      </w:r>
    </w:p>
    <w:p w:rsidR="004773FA" w:rsidRDefault="004773FA" w:rsidP="009249C8">
      <w:pPr>
        <w:spacing w:after="0"/>
      </w:pPr>
      <w:r>
        <w:t>Allows those who recognise they are being in a coercive and controlling relationship that they can receive help from the police or other support networks as it is now recognised as an offence.</w:t>
      </w:r>
    </w:p>
    <w:p w:rsidR="00D4590F" w:rsidRDefault="00D4590F" w:rsidP="009249C8">
      <w:pPr>
        <w:spacing w:after="0"/>
      </w:pPr>
      <w:r>
        <w:t xml:space="preserve">It can also be seen in some cases as a beginning offence before committing further offences such as sexual, assault or even murder. It’s important to determine this offence and safeguard those victims before any further harm could come to them. </w:t>
      </w:r>
    </w:p>
    <w:p w:rsidR="00682F3B" w:rsidRDefault="00682F3B" w:rsidP="009249C8">
      <w:pPr>
        <w:spacing w:after="0"/>
      </w:pPr>
    </w:p>
    <w:p w:rsidR="00682F3B" w:rsidRDefault="00682F3B" w:rsidP="009249C8">
      <w:pPr>
        <w:spacing w:after="0"/>
      </w:pPr>
      <w:r>
        <w:t>Question 16</w:t>
      </w:r>
    </w:p>
    <w:p w:rsidR="00682F3B" w:rsidRDefault="004773FA" w:rsidP="009249C8">
      <w:pPr>
        <w:spacing w:after="0"/>
      </w:pPr>
      <w:r>
        <w:t xml:space="preserve">A constable has reasonable cause to believe </w:t>
      </w:r>
      <w:r w:rsidR="00B477C8">
        <w:t xml:space="preserve">that a child would otherwise be likely to suffer significant harm they can remove the child to suitable accommodation and keep him there or take such steps as are reasonable to ensure that the </w:t>
      </w:r>
      <w:proofErr w:type="spellStart"/>
      <w:proofErr w:type="gramStart"/>
      <w:r w:rsidR="00B477C8">
        <w:t>childs</w:t>
      </w:r>
      <w:proofErr w:type="spellEnd"/>
      <w:proofErr w:type="gramEnd"/>
      <w:r w:rsidR="00B477C8">
        <w:t xml:space="preserve"> removal from any hospital, or any other place in which they are then being accommodated is prevented. </w:t>
      </w:r>
    </w:p>
    <w:p w:rsidR="00B477C8" w:rsidRDefault="00B477C8" w:rsidP="009249C8">
      <w:pPr>
        <w:spacing w:after="0"/>
      </w:pPr>
    </w:p>
    <w:p w:rsidR="00B477C8" w:rsidRDefault="00B477C8" w:rsidP="009249C8">
      <w:pPr>
        <w:spacing w:after="0"/>
      </w:pPr>
      <w:r>
        <w:t xml:space="preserve">A suitable accommodation could be sought from social services and contact should be made immediately to ensure that there isn’t a delay. If there isn’t suitable accommodation then as a last resort and a matter of urgency that could be a police station. A child should only be kept at a place of safety for 72 hours. </w:t>
      </w:r>
    </w:p>
    <w:p w:rsidR="00D4590F" w:rsidRDefault="00D4590F" w:rsidP="009249C8">
      <w:pPr>
        <w:spacing w:after="0"/>
      </w:pPr>
      <w:r>
        <w:t xml:space="preserve">If a child is already in suitable accommodation then the officer </w:t>
      </w:r>
      <w:r w:rsidR="00CE7444">
        <w:t xml:space="preserve">could </w:t>
      </w:r>
      <w:r>
        <w:t>take other steps in order to prevent them from being moved. This could be to refer any parents for support either with counselling, drink and drug addiction meetings, government support with income.</w:t>
      </w:r>
    </w:p>
    <w:p w:rsidR="00682F3B" w:rsidRDefault="00682F3B" w:rsidP="009249C8">
      <w:pPr>
        <w:spacing w:after="0"/>
      </w:pPr>
    </w:p>
    <w:p w:rsidR="00682F3B" w:rsidRDefault="00682F3B" w:rsidP="009249C8">
      <w:pPr>
        <w:spacing w:after="0"/>
      </w:pPr>
      <w:r>
        <w:t>Question 17</w:t>
      </w:r>
    </w:p>
    <w:p w:rsidR="00682F3B" w:rsidRDefault="00B477C8" w:rsidP="009249C8">
      <w:pPr>
        <w:spacing w:after="0"/>
      </w:pPr>
      <w:r>
        <w:t>A person over the age of 16 who, having the responsibility of a child under 16 wilfully assaults, ill-treats, neglects, abandons or exposes the child in a manner which is likely to cause unnecessary suffering or injury to health</w:t>
      </w:r>
    </w:p>
    <w:p w:rsidR="00B477C8" w:rsidRDefault="00B477C8" w:rsidP="009249C8">
      <w:pPr>
        <w:spacing w:after="0"/>
      </w:pPr>
      <w:r>
        <w:t>Contrary to Section 1 Children and Young Persons Act 1933</w:t>
      </w:r>
    </w:p>
    <w:p w:rsidR="00682F3B" w:rsidRDefault="00682F3B" w:rsidP="009249C8">
      <w:pPr>
        <w:spacing w:after="0"/>
      </w:pPr>
    </w:p>
    <w:p w:rsidR="00682F3B" w:rsidRDefault="00682F3B" w:rsidP="009249C8">
      <w:pPr>
        <w:spacing w:after="0"/>
      </w:pPr>
      <w:r>
        <w:t>Question 18</w:t>
      </w:r>
    </w:p>
    <w:p w:rsidR="00682F3B" w:rsidRDefault="00B477C8" w:rsidP="009249C8">
      <w:pPr>
        <w:spacing w:after="0"/>
      </w:pPr>
      <w:r>
        <w:t>The risk model is referred to as the DASH model.</w:t>
      </w:r>
    </w:p>
    <w:p w:rsidR="00682F3B" w:rsidRDefault="00B477C8" w:rsidP="009249C8">
      <w:pPr>
        <w:spacing w:after="0"/>
      </w:pPr>
      <w:r>
        <w:t>This is a list of questions officers should ask a person who is at risk of domestic abuse, stalking and harassment, or honour-based abuse.</w:t>
      </w:r>
    </w:p>
    <w:p w:rsidR="00B477C8" w:rsidRDefault="00B477C8" w:rsidP="009249C8">
      <w:pPr>
        <w:spacing w:after="0"/>
      </w:pPr>
      <w:r>
        <w:t xml:space="preserve">The officer then scores the victim based on the answers with either a standard, medium or high risk. </w:t>
      </w:r>
    </w:p>
    <w:p w:rsidR="00B477C8" w:rsidRDefault="00B477C8" w:rsidP="009249C8">
      <w:pPr>
        <w:spacing w:after="0"/>
      </w:pPr>
      <w:r>
        <w:t>Standard risk refers to identifiable risks acknowledged but the likelihood of harm is not high.</w:t>
      </w:r>
    </w:p>
    <w:p w:rsidR="00B477C8" w:rsidRDefault="00B477C8" w:rsidP="009249C8">
      <w:pPr>
        <w:spacing w:after="0"/>
      </w:pPr>
      <w:r>
        <w:t xml:space="preserve">Medium is </w:t>
      </w:r>
      <w:r w:rsidR="00C47D31">
        <w:t>that there are identified risks but the person isn’t in immediate danger of harm unless circumstances change</w:t>
      </w:r>
    </w:p>
    <w:p w:rsidR="00C47D31" w:rsidRDefault="00C47D31" w:rsidP="009249C8">
      <w:pPr>
        <w:spacing w:after="0"/>
      </w:pPr>
      <w:r>
        <w:t>High is that the identified risks could mean the victim could be harmed at any moment.</w:t>
      </w:r>
    </w:p>
    <w:p w:rsidR="00C47D31" w:rsidRDefault="00C47D31" w:rsidP="009249C8">
      <w:pPr>
        <w:spacing w:after="0"/>
      </w:pPr>
      <w:r>
        <w:lastRenderedPageBreak/>
        <w:t xml:space="preserve">Must be completed for all calls made where there is an involvement of domestic abuse, stalking, harassment or honour-based abuse. </w:t>
      </w:r>
    </w:p>
    <w:p w:rsidR="00C47D31" w:rsidRDefault="00C47D31" w:rsidP="009249C8">
      <w:pPr>
        <w:spacing w:after="0"/>
      </w:pPr>
      <w:r>
        <w:t>It can help identify any other concerns from the questions presented such as threats to harm children and animals. Allows better safeguarding measures to be implemented. Those at high risk could be involved in a MARAC (multi agency risk assessment conference) which allows other partner agencies such as social services and the council to provide a safeguarding action plan.</w:t>
      </w:r>
    </w:p>
    <w:p w:rsidR="00C47D31" w:rsidRDefault="00C47D31" w:rsidP="009249C8">
      <w:pPr>
        <w:spacing w:after="0"/>
      </w:pPr>
    </w:p>
    <w:p w:rsidR="00682F3B" w:rsidRDefault="00682F3B" w:rsidP="009249C8">
      <w:pPr>
        <w:spacing w:after="0"/>
      </w:pPr>
      <w:r>
        <w:t>Question 19</w:t>
      </w:r>
    </w:p>
    <w:p w:rsidR="00682F3B" w:rsidRDefault="00C47D31" w:rsidP="009249C8">
      <w:pPr>
        <w:spacing w:after="0"/>
      </w:pPr>
      <w:r>
        <w:t xml:space="preserve">A public protection notice must be in place for all of those at risk or who have been victims of serious crimes such as domestic abuse or violence, hate crime, sexual offences, some anti-social behaviour. </w:t>
      </w:r>
    </w:p>
    <w:p w:rsidR="00C47D31" w:rsidRDefault="00C47D31" w:rsidP="009249C8">
      <w:pPr>
        <w:spacing w:after="0"/>
      </w:pPr>
      <w:r>
        <w:t xml:space="preserve">The officer must complete and attach to the relevant occurrence log on NICHE and task the public protection unit for their attention. </w:t>
      </w:r>
    </w:p>
    <w:p w:rsidR="00C47D31" w:rsidRDefault="00C47D31" w:rsidP="009249C8">
      <w:pPr>
        <w:spacing w:after="0"/>
      </w:pPr>
      <w:r>
        <w:t>The notice must include any persons who live at the address including children.</w:t>
      </w:r>
    </w:p>
    <w:p w:rsidR="00C47D31" w:rsidRDefault="00C47D31" w:rsidP="009249C8">
      <w:pPr>
        <w:spacing w:after="0"/>
      </w:pPr>
      <w:r>
        <w:t>The notice must be completed at the pro</w:t>
      </w:r>
      <w:r w:rsidR="00D4590F">
        <w:t>perty with the persons present.</w:t>
      </w:r>
    </w:p>
    <w:p w:rsidR="00D4590F" w:rsidRDefault="00D4590F" w:rsidP="009249C8">
      <w:pPr>
        <w:spacing w:after="0"/>
      </w:pPr>
      <w:r>
        <w:t>If any child is missed then another public protection notice must be made to include the child.</w:t>
      </w:r>
    </w:p>
    <w:p w:rsidR="00D4590F" w:rsidRDefault="00D4590F" w:rsidP="009249C8">
      <w:pPr>
        <w:spacing w:after="0"/>
      </w:pPr>
      <w:r>
        <w:t xml:space="preserve">The notice will have a series of questions relating to the call information to better safeguard any victims in future. </w:t>
      </w:r>
    </w:p>
    <w:p w:rsidR="00682F3B" w:rsidRDefault="00682F3B" w:rsidP="009249C8">
      <w:pPr>
        <w:spacing w:after="0"/>
      </w:pPr>
    </w:p>
    <w:p w:rsidR="00682F3B" w:rsidRDefault="00682F3B" w:rsidP="009249C8">
      <w:pPr>
        <w:spacing w:after="0"/>
      </w:pPr>
      <w:r>
        <w:t>Question 20</w:t>
      </w:r>
    </w:p>
    <w:p w:rsidR="00682F3B" w:rsidRDefault="00C47D31" w:rsidP="009249C8">
      <w:pPr>
        <w:spacing w:after="0"/>
      </w:pPr>
      <w:r>
        <w:t>The domestic violence protection notice allows a further safeguarding measure</w:t>
      </w:r>
      <w:r w:rsidR="00CE7444">
        <w:t xml:space="preserve"> to be put in place for victims at risk. </w:t>
      </w:r>
    </w:p>
    <w:p w:rsidR="00CE7444" w:rsidRDefault="00CE7444" w:rsidP="009249C8">
      <w:pPr>
        <w:spacing w:after="0"/>
      </w:pPr>
      <w:r>
        <w:t>Can also allow the officer time to see if there is a case of an offence, if anything other evidence comes to light.</w:t>
      </w:r>
      <w:bookmarkStart w:id="0" w:name="_GoBack"/>
      <w:bookmarkEnd w:id="0"/>
    </w:p>
    <w:p w:rsidR="00C47D31" w:rsidRDefault="00C47D31" w:rsidP="009249C8">
      <w:pPr>
        <w:spacing w:after="0"/>
      </w:pPr>
      <w:r>
        <w:t>The officer completes the notice including any prohibitions such as not allowing the offender to see the victim during that time.</w:t>
      </w:r>
    </w:p>
    <w:p w:rsidR="00C47D31" w:rsidRDefault="00C47D31" w:rsidP="009249C8">
      <w:pPr>
        <w:spacing w:after="0"/>
      </w:pPr>
      <w:r>
        <w:t>It is served directly in person to the offender by the officer and lasts for 48 hours when the case is heard in magistrates’ court.</w:t>
      </w:r>
      <w:r w:rsidR="00557326">
        <w:t xml:space="preserve"> If it is not possible to be heard during that 48 hour period then it can be extended until it is heard.</w:t>
      </w:r>
    </w:p>
    <w:p w:rsidR="00C47D31" w:rsidRDefault="00C47D31" w:rsidP="009249C8">
      <w:pPr>
        <w:spacing w:after="0"/>
      </w:pPr>
      <w:r>
        <w:t>The officer must ask the superintendent or above for approval</w:t>
      </w:r>
      <w:r w:rsidR="00557326">
        <w:t xml:space="preserve"> to issue a domestic violence protection notice. </w:t>
      </w:r>
    </w:p>
    <w:p w:rsidR="00557326" w:rsidRDefault="00557326" w:rsidP="009249C8">
      <w:pPr>
        <w:spacing w:after="0"/>
      </w:pPr>
      <w:r>
        <w:t>The officer must include all of the relevant information when putting the case before magistrates which includes the length of time required for the domestic violence protection order.</w:t>
      </w:r>
    </w:p>
    <w:p w:rsidR="00557326" w:rsidRDefault="00557326" w:rsidP="009249C8">
      <w:pPr>
        <w:spacing w:after="0"/>
      </w:pPr>
      <w:r>
        <w:t xml:space="preserve">The magistrates will then decide if it is granted for a domestic violence protection order which can extend prohibitions for 14-28 days. </w:t>
      </w:r>
    </w:p>
    <w:p w:rsidR="00557326" w:rsidRDefault="00557326" w:rsidP="009249C8">
      <w:pPr>
        <w:spacing w:after="0"/>
      </w:pPr>
      <w:r>
        <w:t xml:space="preserve">If an offender breaches the domestic violence protection order then it will be dealt with as a contempt from court and can be arrested. </w:t>
      </w:r>
    </w:p>
    <w:p w:rsidR="00C47D31" w:rsidRDefault="00C47D31" w:rsidP="009249C8">
      <w:pPr>
        <w:spacing w:after="0"/>
      </w:pPr>
    </w:p>
    <w:p w:rsidR="00682F3B" w:rsidRDefault="00682F3B" w:rsidP="009249C8">
      <w:pPr>
        <w:spacing w:after="0"/>
      </w:pPr>
    </w:p>
    <w:p w:rsidR="00682F3B" w:rsidRDefault="00682F3B" w:rsidP="009249C8">
      <w:pPr>
        <w:spacing w:after="0"/>
      </w:pPr>
      <w:r>
        <w:t>Question 21</w:t>
      </w:r>
    </w:p>
    <w:p w:rsidR="00682F3B" w:rsidRDefault="00557326" w:rsidP="009249C8">
      <w:pPr>
        <w:spacing w:after="0"/>
      </w:pPr>
      <w:r>
        <w:t>Sexual exploitation of a child or young person under 18 involves explo</w:t>
      </w:r>
      <w:r w:rsidR="00D4590F">
        <w:t xml:space="preserve">itative situations, contexts and </w:t>
      </w:r>
      <w:r>
        <w:t xml:space="preserve">relationships where the young person receives </w:t>
      </w:r>
      <w:r w:rsidR="00D4590F">
        <w:t>‘</w:t>
      </w:r>
      <w:r>
        <w:t>something</w:t>
      </w:r>
      <w:r w:rsidR="00D4590F">
        <w:t>’</w:t>
      </w:r>
      <w:r>
        <w:t xml:space="preserve"> as a result of them performing and/or another, or others performing on them sexual activities. </w:t>
      </w:r>
    </w:p>
    <w:p w:rsidR="00557326" w:rsidRDefault="00557326" w:rsidP="009249C8">
      <w:pPr>
        <w:spacing w:after="0"/>
      </w:pPr>
    </w:p>
    <w:p w:rsidR="00557326" w:rsidRDefault="00557326" w:rsidP="009249C8">
      <w:pPr>
        <w:spacing w:after="0"/>
      </w:pPr>
      <w:r>
        <w:t xml:space="preserve">Involves a person who begins to groom a child or young person by befriending them as either a friend or boyfriend/girlfriend to gain their trust. They can do this by sending text messages with compliments or treating them like an adult by going to clubs or </w:t>
      </w:r>
      <w:r w:rsidR="00D4590F">
        <w:t>allowing them to drink</w:t>
      </w:r>
      <w:r>
        <w:t xml:space="preserve"> alcohol. </w:t>
      </w:r>
    </w:p>
    <w:p w:rsidR="00557326" w:rsidRDefault="00557326" w:rsidP="009249C8">
      <w:pPr>
        <w:spacing w:after="0"/>
      </w:pPr>
      <w:r>
        <w:lastRenderedPageBreak/>
        <w:t xml:space="preserve">They then start to control the young person or child by deciding how they dress or act, or telling them that their family or friends do not care for them </w:t>
      </w:r>
      <w:r w:rsidR="00D4590F">
        <w:t xml:space="preserve">to gain trust. </w:t>
      </w:r>
    </w:p>
    <w:p w:rsidR="00557326" w:rsidRDefault="00D4590F" w:rsidP="009249C8">
      <w:pPr>
        <w:spacing w:after="0"/>
      </w:pPr>
      <w:r>
        <w:t>The offenders can then</w:t>
      </w:r>
      <w:r w:rsidR="00557326">
        <w:t xml:space="preserve"> buy the child or young person gifts such as new clothes, or food in exchange for sexual activities being either com</w:t>
      </w:r>
      <w:r>
        <w:t xml:space="preserve">mitted by them or other persons. </w:t>
      </w:r>
    </w:p>
    <w:p w:rsidR="00557326" w:rsidRDefault="00557326" w:rsidP="009249C8">
      <w:pPr>
        <w:spacing w:after="0"/>
      </w:pPr>
      <w:r>
        <w:t>If the child or young person starts to realise that they do not like how they are being treated and begins to break free they begin the process again by pursuing and grooming them.</w:t>
      </w:r>
    </w:p>
    <w:p w:rsidR="00682F3B" w:rsidRDefault="00682F3B" w:rsidP="009249C8">
      <w:pPr>
        <w:spacing w:after="0"/>
      </w:pPr>
    </w:p>
    <w:p w:rsidR="00682F3B" w:rsidRDefault="00682F3B" w:rsidP="009249C8">
      <w:pPr>
        <w:spacing w:after="0"/>
      </w:pPr>
      <w:r>
        <w:t>Question 22</w:t>
      </w:r>
    </w:p>
    <w:p w:rsidR="00557326" w:rsidRDefault="00557326" w:rsidP="00557326">
      <w:pPr>
        <w:spacing w:after="0"/>
      </w:pPr>
      <w:r>
        <w:t>A person commits rape if he (A) intentionally penetrates the vagina, an</w:t>
      </w:r>
      <w:r w:rsidR="00B708D0">
        <w:t>us or mouth of another person (B</w:t>
      </w:r>
      <w:r>
        <w:t xml:space="preserve">) and B does not consent </w:t>
      </w:r>
      <w:r w:rsidR="00CE7444">
        <w:t xml:space="preserve">to the penetration </w:t>
      </w:r>
      <w:r>
        <w:t xml:space="preserve">and A does not reasonably believe that B consents. </w:t>
      </w:r>
    </w:p>
    <w:p w:rsidR="00557326" w:rsidRDefault="00557326" w:rsidP="00557326">
      <w:pPr>
        <w:spacing w:after="0"/>
      </w:pPr>
      <w:r>
        <w:t>Contrary to Section 1 Sexual Offences Act 2003.</w:t>
      </w:r>
    </w:p>
    <w:p w:rsidR="00682F3B" w:rsidRDefault="00682F3B" w:rsidP="009249C8">
      <w:pPr>
        <w:spacing w:after="0"/>
      </w:pPr>
    </w:p>
    <w:p w:rsidR="00682F3B" w:rsidRDefault="00682F3B" w:rsidP="009249C8">
      <w:pPr>
        <w:spacing w:after="0"/>
      </w:pPr>
      <w:r>
        <w:t>Question 23</w:t>
      </w:r>
    </w:p>
    <w:p w:rsidR="00682F3B" w:rsidRDefault="00B708D0" w:rsidP="009249C8">
      <w:pPr>
        <w:spacing w:after="0"/>
      </w:pPr>
      <w:r>
        <w:t>If it is proved in court that:</w:t>
      </w:r>
    </w:p>
    <w:p w:rsidR="00B708D0" w:rsidRDefault="00B708D0" w:rsidP="009249C8">
      <w:pPr>
        <w:spacing w:after="0"/>
      </w:pPr>
      <w:r>
        <w:t>The defendant did the sexual assault</w:t>
      </w:r>
    </w:p>
    <w:p w:rsidR="00B708D0" w:rsidRDefault="00B708D0" w:rsidP="009249C8">
      <w:pPr>
        <w:spacing w:after="0"/>
      </w:pPr>
      <w:r>
        <w:t>Any of the specified circumstances existed</w:t>
      </w:r>
    </w:p>
    <w:p w:rsidR="00B708D0" w:rsidRDefault="00B708D0" w:rsidP="009249C8">
      <w:pPr>
        <w:spacing w:after="0"/>
      </w:pPr>
      <w:r>
        <w:t xml:space="preserve">The defendant knew any of the circumstances existed </w:t>
      </w:r>
    </w:p>
    <w:p w:rsidR="00B708D0" w:rsidRDefault="00B708D0" w:rsidP="009249C8">
      <w:pPr>
        <w:spacing w:after="0"/>
      </w:pPr>
      <w:r>
        <w:t>Then the court will make the presumption that the victim did not consent</w:t>
      </w:r>
    </w:p>
    <w:p w:rsidR="00B708D0" w:rsidRDefault="00B708D0" w:rsidP="009249C8">
      <w:pPr>
        <w:spacing w:after="0"/>
      </w:pPr>
      <w:r>
        <w:t>Section 75A Sexual Offences Act 2003</w:t>
      </w:r>
    </w:p>
    <w:p w:rsidR="00B708D0" w:rsidRDefault="00B708D0" w:rsidP="009249C8">
      <w:pPr>
        <w:spacing w:after="0"/>
      </w:pPr>
    </w:p>
    <w:p w:rsidR="00B708D0" w:rsidRDefault="00B708D0" w:rsidP="009249C8">
      <w:pPr>
        <w:spacing w:after="0"/>
      </w:pPr>
      <w:r>
        <w:t>The circumstances are:</w:t>
      </w:r>
    </w:p>
    <w:p w:rsidR="00B708D0" w:rsidRDefault="00B708D0" w:rsidP="009249C8">
      <w:pPr>
        <w:spacing w:after="0"/>
      </w:pPr>
      <w:r>
        <w:t>Use or fear of violence</w:t>
      </w:r>
    </w:p>
    <w:p w:rsidR="00B708D0" w:rsidRDefault="00B708D0" w:rsidP="009249C8">
      <w:pPr>
        <w:spacing w:after="0"/>
      </w:pPr>
      <w:r>
        <w:t>Unlawful detention</w:t>
      </w:r>
    </w:p>
    <w:p w:rsidR="00B708D0" w:rsidRDefault="00B708D0" w:rsidP="009249C8">
      <w:pPr>
        <w:spacing w:after="0"/>
      </w:pPr>
      <w:r>
        <w:t>Unconsciousness</w:t>
      </w:r>
    </w:p>
    <w:p w:rsidR="00B708D0" w:rsidRDefault="00B708D0" w:rsidP="009249C8">
      <w:pPr>
        <w:spacing w:after="0"/>
      </w:pPr>
      <w:r>
        <w:t xml:space="preserve">Inability to communicate </w:t>
      </w:r>
    </w:p>
    <w:p w:rsidR="00B708D0" w:rsidRDefault="00B708D0" w:rsidP="009249C8">
      <w:pPr>
        <w:spacing w:after="0"/>
      </w:pPr>
      <w:r>
        <w:t xml:space="preserve">Substance administered non-consensually capable of stupefying or overpowering. </w:t>
      </w:r>
    </w:p>
    <w:p w:rsidR="00B708D0" w:rsidRDefault="00B708D0" w:rsidP="009249C8">
      <w:pPr>
        <w:spacing w:after="0"/>
      </w:pPr>
      <w:r>
        <w:t>Section 75B Sexual Offences Act 2003</w:t>
      </w:r>
    </w:p>
    <w:p w:rsidR="00682F3B" w:rsidRDefault="00682F3B" w:rsidP="009249C8">
      <w:pPr>
        <w:spacing w:after="0"/>
      </w:pPr>
    </w:p>
    <w:p w:rsidR="00682F3B" w:rsidRDefault="00682F3B" w:rsidP="009249C8">
      <w:pPr>
        <w:spacing w:after="0"/>
      </w:pPr>
      <w:r>
        <w:t>Question 24</w:t>
      </w:r>
    </w:p>
    <w:p w:rsidR="00682F3B" w:rsidRDefault="00B708D0" w:rsidP="009249C8">
      <w:pPr>
        <w:spacing w:after="0"/>
      </w:pPr>
      <w:r>
        <w:t>A constable may enter and search any premises for the purpose of:</w:t>
      </w:r>
    </w:p>
    <w:p w:rsidR="00B708D0" w:rsidRDefault="00B708D0" w:rsidP="009249C8">
      <w:pPr>
        <w:spacing w:after="0"/>
      </w:pPr>
      <w:r>
        <w:t xml:space="preserve">A warrant or commitment </w:t>
      </w:r>
    </w:p>
    <w:p w:rsidR="00B708D0" w:rsidRDefault="00B708D0" w:rsidP="009249C8">
      <w:pPr>
        <w:spacing w:after="0"/>
      </w:pPr>
      <w:r>
        <w:t>Arrest a person unlawfully at large or for an indictable offence</w:t>
      </w:r>
    </w:p>
    <w:p w:rsidR="00B708D0" w:rsidRDefault="00B708D0" w:rsidP="009249C8">
      <w:pPr>
        <w:spacing w:after="0"/>
      </w:pPr>
      <w:r>
        <w:t>Save life and limb (reasonably suspects)</w:t>
      </w:r>
    </w:p>
    <w:p w:rsidR="00B708D0" w:rsidRDefault="00B708D0" w:rsidP="009249C8">
      <w:pPr>
        <w:spacing w:after="0"/>
      </w:pPr>
      <w:r>
        <w:t>Prevent serious damage to property</w:t>
      </w:r>
    </w:p>
    <w:p w:rsidR="00682F3B" w:rsidRDefault="00B708D0" w:rsidP="009249C8">
      <w:pPr>
        <w:spacing w:after="0"/>
      </w:pPr>
      <w:r>
        <w:t>Specific offence or act such as section 4 and 163 of the Road Traffic Act 1988.</w:t>
      </w:r>
    </w:p>
    <w:p w:rsidR="00B708D0" w:rsidRDefault="00B708D0" w:rsidP="009249C8">
      <w:pPr>
        <w:spacing w:after="0"/>
      </w:pPr>
    </w:p>
    <w:p w:rsidR="00682F3B" w:rsidRDefault="00682F3B" w:rsidP="009249C8">
      <w:pPr>
        <w:spacing w:after="0"/>
      </w:pPr>
      <w:r>
        <w:t>Question 25</w:t>
      </w:r>
    </w:p>
    <w:p w:rsidR="00B708D0" w:rsidRDefault="00B708D0" w:rsidP="009249C8">
      <w:pPr>
        <w:spacing w:after="0"/>
      </w:pPr>
      <w:r>
        <w:t>A constable lawfully on any premises may seize anything:</w:t>
      </w:r>
    </w:p>
    <w:p w:rsidR="00CE7444" w:rsidRDefault="00B708D0" w:rsidP="00CE7444">
      <w:pPr>
        <w:pStyle w:val="ListParagraph"/>
        <w:numPr>
          <w:ilvl w:val="0"/>
          <w:numId w:val="2"/>
        </w:numPr>
        <w:spacing w:after="0"/>
      </w:pPr>
      <w:r>
        <w:t>That is already covered by a warrant</w:t>
      </w:r>
      <w:r w:rsidR="00CE7444">
        <w:t xml:space="preserve">. There could be articles such as stolen tools from other offences such as theft that have a warrant out for their retrieval. </w:t>
      </w:r>
    </w:p>
    <w:p w:rsidR="00B708D0" w:rsidRDefault="00B708D0" w:rsidP="00CE7444">
      <w:pPr>
        <w:pStyle w:val="ListParagraph"/>
        <w:numPr>
          <w:ilvl w:val="0"/>
          <w:numId w:val="2"/>
        </w:numPr>
        <w:spacing w:after="0"/>
      </w:pPr>
      <w:r>
        <w:t xml:space="preserve">Or, reasonably believed to be evidence relating to an offence such as searching a premises after an arrest </w:t>
      </w:r>
      <w:r w:rsidR="001470C6">
        <w:t xml:space="preserve">for possession of drugs </w:t>
      </w:r>
      <w:r>
        <w:t>and</w:t>
      </w:r>
      <w:r w:rsidR="001470C6">
        <w:t xml:space="preserve"> finding evidence of growing and further items of drugs.</w:t>
      </w:r>
    </w:p>
    <w:p w:rsidR="00CE7444" w:rsidRDefault="00B708D0" w:rsidP="00CE7444">
      <w:pPr>
        <w:pStyle w:val="ListParagraph"/>
        <w:numPr>
          <w:ilvl w:val="0"/>
          <w:numId w:val="2"/>
        </w:numPr>
        <w:spacing w:after="0"/>
      </w:pPr>
      <w:r>
        <w:t>Or, anything obtained in the consequences of the commission of an offence</w:t>
      </w:r>
      <w:r w:rsidR="001470C6">
        <w:t xml:space="preserve"> such as stolen mobile phones. </w:t>
      </w:r>
    </w:p>
    <w:p w:rsidR="00682F3B" w:rsidRDefault="001470C6" w:rsidP="00CE7444">
      <w:pPr>
        <w:pStyle w:val="ListParagraph"/>
        <w:numPr>
          <w:ilvl w:val="0"/>
          <w:numId w:val="2"/>
        </w:numPr>
        <w:spacing w:after="0"/>
      </w:pPr>
      <w:r>
        <w:lastRenderedPageBreak/>
        <w:t>An</w:t>
      </w:r>
      <w:r w:rsidR="00B708D0">
        <w:t xml:space="preserve">d it’s necessary to seize it to prevent it being concealed, lost, altered, destroyed or damaged. </w:t>
      </w:r>
    </w:p>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444" w:rsidRDefault="00CE7444" w:rsidP="009B6853">
      <w:pPr>
        <w:spacing w:after="0" w:line="240" w:lineRule="auto"/>
      </w:pPr>
      <w:r>
        <w:separator/>
      </w:r>
    </w:p>
  </w:endnote>
  <w:endnote w:type="continuationSeparator" w:id="0">
    <w:p w:rsidR="00CE7444" w:rsidRDefault="00CE7444"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444" w:rsidRDefault="00CE7444" w:rsidP="007116ED">
    <w:pPr>
      <w:pStyle w:val="Footer"/>
      <w:rPr>
        <w:color w:val="000000"/>
        <w:sz w:val="17"/>
      </w:rPr>
    </w:pPr>
    <w:bookmarkStart w:id="3" w:name="TITUS1FooterEvenPages"/>
    <w:r w:rsidRPr="007116ED">
      <w:rPr>
        <w:color w:val="000000"/>
        <w:sz w:val="17"/>
      </w:rPr>
      <w:t> </w:t>
    </w:r>
  </w:p>
  <w:bookmarkEnd w:id="3"/>
  <w:p w:rsidR="00CE7444" w:rsidRDefault="00CE7444" w:rsidP="007116ED">
    <w:pPr>
      <w:pStyle w:val="Footer"/>
    </w:pPr>
  </w:p>
  <w:p w:rsidR="00CE7444" w:rsidRDefault="00CE74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444" w:rsidRDefault="00CE7444" w:rsidP="007116ED">
    <w:pPr>
      <w:pStyle w:val="Footer"/>
      <w:rPr>
        <w:color w:val="000000"/>
        <w:sz w:val="17"/>
      </w:rPr>
    </w:pPr>
    <w:bookmarkStart w:id="4" w:name="TITUS1FooterPrimary"/>
    <w:r>
      <w:rPr>
        <w:color w:val="000000"/>
        <w:sz w:val="17"/>
      </w:rPr>
      <w:t> </w:t>
    </w:r>
  </w:p>
  <w:bookmarkEnd w:id="4"/>
  <w:p w:rsidR="00CE7444" w:rsidRDefault="00CE74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444" w:rsidRDefault="00CE7444" w:rsidP="007116ED">
    <w:pPr>
      <w:pStyle w:val="Footer"/>
      <w:rPr>
        <w:color w:val="000000"/>
        <w:sz w:val="17"/>
      </w:rPr>
    </w:pPr>
    <w:bookmarkStart w:id="6" w:name="TITUS1FooterFirstPage"/>
    <w:r>
      <w:rPr>
        <w:color w:val="000000"/>
        <w:sz w:val="17"/>
      </w:rPr>
      <w:t> </w:t>
    </w:r>
  </w:p>
  <w:bookmarkEnd w:id="6"/>
  <w:p w:rsidR="00CE7444" w:rsidRDefault="00CE74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444" w:rsidRDefault="00CE7444" w:rsidP="009B6853">
      <w:pPr>
        <w:spacing w:after="0" w:line="240" w:lineRule="auto"/>
      </w:pPr>
      <w:r>
        <w:separator/>
      </w:r>
    </w:p>
  </w:footnote>
  <w:footnote w:type="continuationSeparator" w:id="0">
    <w:p w:rsidR="00CE7444" w:rsidRDefault="00CE7444"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444" w:rsidRDefault="00CE7444" w:rsidP="007116ED">
    <w:pPr>
      <w:pStyle w:val="Header"/>
      <w:rPr>
        <w:color w:val="000000"/>
        <w:sz w:val="17"/>
      </w:rPr>
    </w:pPr>
    <w:bookmarkStart w:id="1" w:name="TITUS1HeaderEvenPages"/>
    <w:r w:rsidRPr="007116ED">
      <w:rPr>
        <w:color w:val="000000"/>
        <w:sz w:val="17"/>
      </w:rPr>
      <w:t> </w:t>
    </w:r>
  </w:p>
  <w:bookmarkEnd w:id="1"/>
  <w:p w:rsidR="00CE7444" w:rsidRDefault="00CE7444" w:rsidP="007116ED">
    <w:pPr>
      <w:pStyle w:val="Header"/>
    </w:pPr>
  </w:p>
  <w:p w:rsidR="00CE7444" w:rsidRDefault="00CE74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444" w:rsidRDefault="00CE7444" w:rsidP="007116ED">
    <w:pPr>
      <w:pStyle w:val="Header"/>
      <w:rPr>
        <w:color w:val="000000"/>
        <w:sz w:val="17"/>
      </w:rPr>
    </w:pPr>
    <w:bookmarkStart w:id="2" w:name="TITUS1HeaderPrimary"/>
    <w:r>
      <w:rPr>
        <w:color w:val="000000"/>
        <w:sz w:val="17"/>
      </w:rPr>
      <w:t> </w:t>
    </w:r>
  </w:p>
  <w:bookmarkEnd w:id="2"/>
  <w:p w:rsidR="00CE7444" w:rsidRDefault="00CE74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444" w:rsidRDefault="00CE7444" w:rsidP="007116ED">
    <w:pPr>
      <w:pStyle w:val="Header"/>
      <w:rPr>
        <w:color w:val="000000"/>
        <w:sz w:val="17"/>
      </w:rPr>
    </w:pPr>
    <w:bookmarkStart w:id="5" w:name="TITUS1HeaderFirstPage"/>
    <w:r>
      <w:rPr>
        <w:color w:val="000000"/>
        <w:sz w:val="17"/>
      </w:rPr>
      <w:t> </w:t>
    </w:r>
  </w:p>
  <w:bookmarkEnd w:id="5"/>
  <w:p w:rsidR="00CE7444" w:rsidRDefault="00CE74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3479B"/>
    <w:multiLevelType w:val="hybridMultilevel"/>
    <w:tmpl w:val="756C5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D02A7"/>
    <w:multiLevelType w:val="hybridMultilevel"/>
    <w:tmpl w:val="BE928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A5275F"/>
    <w:multiLevelType w:val="hybridMultilevel"/>
    <w:tmpl w:val="2B6AF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552298"/>
    <w:multiLevelType w:val="hybridMultilevel"/>
    <w:tmpl w:val="BD4C8106"/>
    <w:lvl w:ilvl="0" w:tplc="3B52027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63251F"/>
    <w:multiLevelType w:val="hybridMultilevel"/>
    <w:tmpl w:val="9170D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470C6"/>
    <w:rsid w:val="001E5F9C"/>
    <w:rsid w:val="004773FA"/>
    <w:rsid w:val="00544969"/>
    <w:rsid w:val="00557326"/>
    <w:rsid w:val="00682F3B"/>
    <w:rsid w:val="007116ED"/>
    <w:rsid w:val="0071362F"/>
    <w:rsid w:val="00730A2A"/>
    <w:rsid w:val="007E4409"/>
    <w:rsid w:val="00877432"/>
    <w:rsid w:val="009249C8"/>
    <w:rsid w:val="009B6853"/>
    <w:rsid w:val="00B477C8"/>
    <w:rsid w:val="00B708D0"/>
    <w:rsid w:val="00C40E6C"/>
    <w:rsid w:val="00C47D31"/>
    <w:rsid w:val="00CE7444"/>
    <w:rsid w:val="00D4590F"/>
    <w:rsid w:val="00E14379"/>
    <w:rsid w:val="00E41B08"/>
    <w:rsid w:val="00F643BE"/>
    <w:rsid w:val="00F83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A691D5"/>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4773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2389</Words>
  <Characters>13620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Rees,Sophie swp6776</cp:lastModifiedBy>
  <cp:revision>2</cp:revision>
  <dcterms:created xsi:type="dcterms:W3CDTF">2021-02-18T15:02:00Z</dcterms:created>
  <dcterms:modified xsi:type="dcterms:W3CDTF">2021-02-18T15:02:00Z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