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Pr="00451AB2" w:rsidRDefault="00575AC9">
      <w:pPr>
        <w:rPr>
          <w:b/>
        </w:rPr>
      </w:pPr>
      <w:r w:rsidRPr="00451AB2">
        <w:rPr>
          <w:b/>
        </w:rPr>
        <w:t>Name:</w:t>
      </w:r>
      <w:r w:rsidR="00451AB2">
        <w:rPr>
          <w:b/>
        </w:rPr>
        <w:t>-</w:t>
      </w:r>
      <w:r w:rsidR="00451AB2">
        <w:rPr>
          <w:b/>
        </w:rPr>
        <w:tab/>
      </w:r>
      <w:r w:rsidR="00451AB2">
        <w:rPr>
          <w:b/>
        </w:rPr>
        <w:tab/>
      </w:r>
      <w:r w:rsidR="00451AB2">
        <w:rPr>
          <w:b/>
        </w:rPr>
        <w:tab/>
      </w:r>
      <w:r w:rsidR="00D36F3C">
        <w:t>Abbie Coles</w:t>
      </w:r>
    </w:p>
    <w:p w:rsidR="007E4409" w:rsidRDefault="00451AB2">
      <w:r w:rsidRPr="00451AB2">
        <w:rPr>
          <w:b/>
        </w:rPr>
        <w:t>Force Number:</w:t>
      </w:r>
      <w:r>
        <w:rPr>
          <w:b/>
        </w:rPr>
        <w:t>-</w:t>
      </w:r>
      <w:r>
        <w:tab/>
      </w:r>
      <w:r>
        <w:tab/>
      </w:r>
      <w:r w:rsidR="00D36F3C">
        <w:t>PC6959</w:t>
      </w:r>
      <w:r w:rsidR="00575AC9">
        <w:t xml:space="preserve"> </w:t>
      </w:r>
      <w:r w:rsidR="007E4409">
        <w:t xml:space="preserve"> South Wales Police</w:t>
      </w:r>
    </w:p>
    <w:p w:rsidR="00D129AA" w:rsidRPr="00451AB2" w:rsidRDefault="007E4409">
      <w:pPr>
        <w:rPr>
          <w:b/>
        </w:rPr>
      </w:pPr>
      <w:r w:rsidRPr="00451AB2">
        <w:rPr>
          <w:b/>
        </w:rPr>
        <w:t>Student Number:</w:t>
      </w:r>
      <w:r w:rsidR="00451AB2">
        <w:rPr>
          <w:b/>
        </w:rPr>
        <w:t>-</w:t>
      </w:r>
      <w:r w:rsidR="00451AB2">
        <w:rPr>
          <w:b/>
        </w:rPr>
        <w:tab/>
        <w:t xml:space="preserve"> </w:t>
      </w:r>
      <w:r w:rsidR="00D36F3C">
        <w:t>2029490</w:t>
      </w:r>
    </w:p>
    <w:p w:rsidR="007E4409" w:rsidRPr="00451AB2" w:rsidRDefault="007E4409">
      <w:pPr>
        <w:rPr>
          <w:b/>
        </w:rPr>
      </w:pPr>
      <w:r w:rsidRPr="00451AB2">
        <w:rPr>
          <w:b/>
        </w:rPr>
        <w:t xml:space="preserve">Exam 1 </w:t>
      </w:r>
      <w:r w:rsidR="00451AB2">
        <w:rPr>
          <w:b/>
        </w:rPr>
        <w:t>:-</w:t>
      </w:r>
      <w:r w:rsidRPr="00451AB2">
        <w:rPr>
          <w:b/>
        </w:rPr>
        <w:t xml:space="preserve"> </w:t>
      </w:r>
      <w:r w:rsidR="00451AB2">
        <w:rPr>
          <w:b/>
        </w:rPr>
        <w:tab/>
      </w:r>
      <w:r w:rsidR="00451AB2">
        <w:rPr>
          <w:b/>
        </w:rPr>
        <w:tab/>
      </w:r>
      <w:r w:rsidR="00D129AA">
        <w:t>07/06/2021</w:t>
      </w:r>
    </w:p>
    <w:p w:rsidR="00682F3B" w:rsidRDefault="00682F3B"/>
    <w:p w:rsidR="00682F3B" w:rsidRDefault="00682F3B">
      <w:r w:rsidRPr="00451AB2">
        <w:rPr>
          <w:b/>
        </w:rPr>
        <w:t>Question 1</w:t>
      </w:r>
      <w:r w:rsidR="00451AB2">
        <w:rPr>
          <w:b/>
        </w:rPr>
        <w:br/>
      </w:r>
      <w:r w:rsidR="00183C1B">
        <w:t>A person is guilty of section 9(1)(a) Thefts Act 1968 is a person enters a building or part of a building as a trespasser and intents to steal or attempt to steal, cause grievous bodily harm or attempt or cause or attempt to cause damage to property.</w:t>
      </w:r>
    </w:p>
    <w:p w:rsidR="00682F3B" w:rsidRDefault="00682F3B"/>
    <w:p w:rsidR="00682F3B" w:rsidRPr="00451AB2" w:rsidRDefault="00682F3B">
      <w:pPr>
        <w:rPr>
          <w:b/>
        </w:rPr>
      </w:pPr>
      <w:r w:rsidRPr="00451AB2">
        <w:rPr>
          <w:b/>
        </w:rPr>
        <w:t>Question 2</w:t>
      </w:r>
    </w:p>
    <w:p w:rsidR="00682F3B" w:rsidRDefault="00183C1B">
      <w:r>
        <w:t>In regards this process, you may be the first on scene and therefore you need to firstly assess the situation. Work out what is going on. Who is the victim? What has occurred? Is the suspect still on scene? Do I need to call for further assistance? Am I the best response or do I need to call for other emergency services? The protect element is in regards to protecting life and limb. It is our duty as police officers to protect all life. Therefore</w:t>
      </w:r>
      <w:r w:rsidR="00BF520D">
        <w:t>,</w:t>
      </w:r>
      <w:r>
        <w:t xml:space="preserve"> we need to assess if anyone is injured and if they require first aid or ambulance. The communicate element is in regards that we need to communicate to everyone. So we need to communicate to control and state that we have arrived on scene and provide them with further information and intelligence. So</w:t>
      </w:r>
      <w:r w:rsidR="00BF520D">
        <w:t xml:space="preserve">, </w:t>
      </w:r>
      <w:r>
        <w:t xml:space="preserve">they can further risk assesse and communicate to other officers or superiors. We need to make sure we are clear, concise, to the point. </w:t>
      </w:r>
    </w:p>
    <w:p w:rsidR="00682F3B" w:rsidRDefault="00682F3B"/>
    <w:p w:rsidR="00682F3B" w:rsidRPr="00451AB2" w:rsidRDefault="00682F3B" w:rsidP="00682F3B">
      <w:pPr>
        <w:rPr>
          <w:b/>
        </w:rPr>
      </w:pPr>
      <w:r w:rsidRPr="00451AB2">
        <w:rPr>
          <w:b/>
        </w:rPr>
        <w:t>Question 3</w:t>
      </w:r>
    </w:p>
    <w:p w:rsidR="00682F3B" w:rsidRDefault="00BF520D">
      <w:r>
        <w:t xml:space="preserve">‘The Golden Hour’ is when evidence is at its best. It’s the period of time when officers need to be active in gathering all possible evidence as some of it may be perishable or may disappear. As a result, officers need to be securing the scene as soon as possible and secure all evidence. They need to communicate and gather any further information from victims or witnesses as that’s when their memory will still be fresh. As a result, you may be able to gather a description of a possible suspect and share that with other resources. Therefore, saving time, resources and money in the long run. Officers may need to call CSI to gather forensics or can communicate with other areas to gather relevant information. </w:t>
      </w:r>
    </w:p>
    <w:p w:rsidR="00682F3B" w:rsidRDefault="00682F3B"/>
    <w:p w:rsidR="00682F3B" w:rsidRPr="00451AB2" w:rsidRDefault="00682F3B" w:rsidP="00682F3B">
      <w:pPr>
        <w:rPr>
          <w:b/>
        </w:rPr>
      </w:pPr>
      <w:r w:rsidRPr="00451AB2">
        <w:rPr>
          <w:b/>
        </w:rPr>
        <w:t>Question 4</w:t>
      </w:r>
    </w:p>
    <w:p w:rsidR="00682F3B" w:rsidRDefault="00BF520D">
      <w:r>
        <w:t xml:space="preserve">A person is guilty of Section 8 (1) Theft Act 1984 if they steal and immediately or in order to do so uses force on another in seeks to put or cause another person in fear of them using force.  </w:t>
      </w:r>
    </w:p>
    <w:p w:rsidR="00682F3B" w:rsidRPr="00BF520D" w:rsidRDefault="00BF520D">
      <w:pPr>
        <w:rPr>
          <w:b/>
        </w:rPr>
      </w:pPr>
      <w:r>
        <w:rPr>
          <w:b/>
        </w:rPr>
        <w:t>Question 5</w:t>
      </w:r>
    </w:p>
    <w:p w:rsidR="00682F3B" w:rsidRDefault="00BF520D">
      <w:r>
        <w:t xml:space="preserve">Pre PACE officers used to use the sus law which essentially meant that they would target certain individuals without the relevant grounds. Now officers use discretion however, the public still sees this at times as discrimination due to previous history of pre PACE. Discrimination is defined as </w:t>
      </w:r>
      <w:r>
        <w:lastRenderedPageBreak/>
        <w:t xml:space="preserve">essentially targeting a person and purposely eliminating them of certain roles or activities. You take a dislike to a person perhaps due to a characteristic such as gender, race, religion etc and therefore you purposely leave them out or do not promote them. Discretion however is what officers currently use when assessing an incident or occurrence. Officers are working their way through the national decision making model to try to give the best possible result to the situation. For example, it may be that a person has shoplifted from a store but it is under the amount of £100. They have never been in trouble before and they needed it for food, as they are short on money. Officers may use their discretion and instead of arresting which they would have the grounds to do, they may give a fixed penalty notice instead and offer advice on where local food shelters are. Not every incident requires the need for arrest. It’s assessing all the information and coming to a conclusion on if there’s a necessity for arrest. </w:t>
      </w:r>
    </w:p>
    <w:p w:rsidR="00682F3B" w:rsidRPr="00451AB2" w:rsidRDefault="00682F3B" w:rsidP="00682F3B">
      <w:r w:rsidRPr="00451AB2">
        <w:rPr>
          <w:b/>
        </w:rPr>
        <w:t>Question 6</w:t>
      </w:r>
      <w:r w:rsidR="00451AB2">
        <w:rPr>
          <w:b/>
        </w:rPr>
        <w:br/>
      </w:r>
      <w:r w:rsidR="00BF520D">
        <w:t xml:space="preserve">A statutory offence has been committed an officer has the power under section 24 PACE 1984 to arrest an individual if they have reasonable grounds to believe that an offence has been committed. An officer either needs to ensure that an act has been committed, about to be committed or is in the process of being committed. An officer needs to further assess if there is a necessity for arrest.  </w:t>
      </w:r>
    </w:p>
    <w:p w:rsidR="00682F3B" w:rsidRDefault="00682F3B"/>
    <w:p w:rsidR="00682F3B" w:rsidRPr="00451AB2" w:rsidRDefault="00682F3B">
      <w:r w:rsidRPr="00451AB2">
        <w:rPr>
          <w:b/>
        </w:rPr>
        <w:t>Question 7</w:t>
      </w:r>
      <w:r w:rsidR="00451AB2">
        <w:rPr>
          <w:b/>
        </w:rPr>
        <w:br/>
      </w:r>
      <w:r w:rsidR="00BF520D">
        <w:t xml:space="preserve">PACE and Policing Codes of Practice, Code G cover the ‘Statutory Power of Arrest’ under section 24 PACE 1984. As a result, officers need to ensure that either an offence has been committed, about to be committed or is in the process of being committed. An officer then needs to assess on whether there is a necessity for the arrest. Officers currently need to see if the necessity for the arrest if either prompt and effective investigation. This means that officers are able to further gather information and intelligence in regards to the offence such as CCTV, speak to witnesses or victims, interview etc. Another necessity may be to prevent the disappearance of the offence/suspect, protect a child or vulnerable person. Other include prevent an obstruction of a highway, prevent any further physical harm or injury, prevent public decency, prevent and further loss or damage to property. A necessity for arrest may also be to ascertain a name or address of a person or there may be doubt that the information provided is false. </w:t>
      </w:r>
    </w:p>
    <w:p w:rsidR="00682F3B" w:rsidRDefault="00682F3B"/>
    <w:p w:rsidR="00682F3B" w:rsidRPr="00451AB2" w:rsidRDefault="00682F3B" w:rsidP="00682F3B">
      <w:r w:rsidRPr="00451AB2">
        <w:rPr>
          <w:b/>
        </w:rPr>
        <w:t>Question 8</w:t>
      </w:r>
      <w:r w:rsidR="00451AB2">
        <w:rPr>
          <w:b/>
        </w:rPr>
        <w:br/>
      </w:r>
      <w:r w:rsidR="00BF520D">
        <w:t xml:space="preserve">In regards to use of force, officer rely on common law, Section 3 of the Police and Evidence Act, section 117 of the Criminal Justice and Immigration Act. </w:t>
      </w:r>
    </w:p>
    <w:p w:rsidR="00682F3B" w:rsidRDefault="00682F3B"/>
    <w:p w:rsidR="00682F3B" w:rsidRPr="00451AB2" w:rsidRDefault="00682F3B" w:rsidP="00682F3B">
      <w:r w:rsidRPr="00451AB2">
        <w:rPr>
          <w:b/>
        </w:rPr>
        <w:t>Question 9</w:t>
      </w:r>
      <w:r w:rsidR="00451AB2">
        <w:rPr>
          <w:b/>
        </w:rPr>
        <w:br/>
      </w:r>
      <w:r w:rsidR="00BF520D">
        <w:t xml:space="preserve">Section 28 PACE 1984 provides the guidance on what officers need to state upon arresting an individual. Firstly, officers need to state the time and that the person is currently under arrest. Officers need to state what offence that person has been arrested for such as theft, burglary etc and that it is under suspicion if the officer does not know 100% that the defendant has committed the crime. Officers then need to provide the WHEN caution – You do not have to say anything, however it may harm your defence if you do not mention now, something which you later rely on in court. Anything you do say may be given in evidence. Officers then need to provide a short gap where defendants are able to provide a response to the caution and the necessity for the arrest. It may be </w:t>
      </w:r>
      <w:r w:rsidR="00BF520D">
        <w:lastRenderedPageBreak/>
        <w:t xml:space="preserve">prompt and effective investigation and prevent further loss or damage etc. Officer can ask if the defendant understand and are to explain if they do not understand anything which you have said. </w:t>
      </w:r>
    </w:p>
    <w:p w:rsidR="00682F3B" w:rsidRDefault="00682F3B"/>
    <w:p w:rsidR="00682F3B" w:rsidRDefault="00682F3B"/>
    <w:p w:rsidR="00682F3B" w:rsidRDefault="00682F3B" w:rsidP="00682F3B">
      <w:r w:rsidRPr="00451AB2">
        <w:rPr>
          <w:b/>
        </w:rPr>
        <w:t>Question 10</w:t>
      </w:r>
      <w:r w:rsidR="00686D90">
        <w:br/>
        <w:t xml:space="preserve">The National Decision Model (NDM) is the core to all policing. It is what all officers must be using throughout their role and when attending incidents. In the core of the NDM is the Code Of Ethics. This is the policing principles and standards that is expected from all officers and which they should be abiding by. Secondly is gathering information and intelligence. This could mean gathering what has occurred, who is the victim, who’s suspect. Essentially and information and knowledge that could assist in solving the incident. Second element is risk assessing. So assessing is there a high risk or unknown risk. Is the offender still on scene or do they have a weapon. What potential risks could there be to you or your other colleagues. You continuously are using a dynamic risk assessment as you go through the NDM. Next, is powers and policy. Assessing what potential powers do you have or what does force policy sate. Is there a potential to breach someone’s Human Rights or Data Protection. Then, we have options and contingencies. So, we are working out what are our options such as arresting, fixed penalty notice, cannabis warning etc. We are also working out contingencies in case our first option does not work or the situation develops. Next is analyse or assess. We assess the situation and whether our options are working or whether we need to change in approach is needed. Lastly, we have review. Here we review what went well, what could have gone better, was there any better solution? It is a continuous cycle that we use throughout the incident and afterwards. </w:t>
      </w:r>
    </w:p>
    <w:p w:rsidR="00682F3B" w:rsidRDefault="00682F3B"/>
    <w:p w:rsidR="00682F3B" w:rsidRDefault="00682F3B">
      <w:r w:rsidRPr="00451AB2">
        <w:rPr>
          <w:b/>
        </w:rPr>
        <w:t>Question 11</w:t>
      </w:r>
      <w:r w:rsidR="00451AB2">
        <w:rPr>
          <w:b/>
        </w:rPr>
        <w:br/>
      </w:r>
      <w:r w:rsidR="00686D90">
        <w:t xml:space="preserve">An officer may enter a property under S17 PACE if they have reasonable grounds to believe that a person who has committed an indictable offence has entered, or is to be remanded to save life or limb. </w:t>
      </w:r>
      <w:r w:rsidR="00451AB2">
        <w:br/>
      </w:r>
    </w:p>
    <w:p w:rsidR="00682F3B" w:rsidRPr="00451AB2" w:rsidRDefault="00682F3B" w:rsidP="00682F3B">
      <w:pPr>
        <w:rPr>
          <w:b/>
        </w:rPr>
      </w:pPr>
      <w:r w:rsidRPr="00451AB2">
        <w:rPr>
          <w:b/>
        </w:rPr>
        <w:t>Question 12</w:t>
      </w:r>
      <w:r w:rsidR="00451AB2">
        <w:rPr>
          <w:b/>
        </w:rPr>
        <w:br/>
      </w:r>
      <w:r w:rsidR="00686D90">
        <w:t>Where a person is charged with dishonestly, the jury would be guided to look at the test set in RV Ghosh</w:t>
      </w:r>
      <w:r w:rsidR="00F75555">
        <w:t xml:space="preserve">. Here a man was found guilty of dishonestly when he made false representation. The test essentially sets out 2 test the jury need to consider. Firstly that the act the defendant done was in the eyes of what society and honestly, reasonable person would deem as dishonest and whether the defendant knew this to be dishonest. This has since been overturned in 2017 by Ivey V Genting where a judge found that the subjective element in R V Ghosh was no longer relevant. It did not matter if the defendant knew that what he did was dishonest, it was relevant if a reasonable and honest person knew that the act committed was dishonest. R V Billinghams and Booth 20202 has since overturned this. </w:t>
      </w:r>
    </w:p>
    <w:p w:rsidR="00682F3B" w:rsidRDefault="00682F3B"/>
    <w:p w:rsidR="00682F3B" w:rsidRPr="00451AB2" w:rsidRDefault="00682F3B" w:rsidP="00682F3B">
      <w:r w:rsidRPr="00451AB2">
        <w:rPr>
          <w:b/>
        </w:rPr>
        <w:t>Question 13</w:t>
      </w:r>
      <w:r w:rsidR="00451AB2">
        <w:rPr>
          <w:b/>
        </w:rPr>
        <w:br/>
      </w:r>
      <w:r w:rsidR="00F75555">
        <w:t xml:space="preserve">Call handlers when grading the level of police response to an incident may try to gather as much information as possible. This is so they are then able </w:t>
      </w:r>
      <w:r w:rsidR="00EA047F">
        <w:t>to</w:t>
      </w:r>
      <w:r w:rsidR="00F75555">
        <w:t xml:space="preserve"> provide the relevant information to officers so the potential risk is not as high. They would be dynamically risk assessing through. Call </w:t>
      </w:r>
      <w:r w:rsidR="00EA047F">
        <w:t>handlers</w:t>
      </w:r>
      <w:r w:rsidR="00F75555">
        <w:t xml:space="preserve"> </w:t>
      </w:r>
      <w:r w:rsidR="00F75555">
        <w:lastRenderedPageBreak/>
        <w:t>based on the information would be grading serious incidents where there is a potential harm to life as a Grade 1 and would be expected to respond within 10 minutes.</w:t>
      </w:r>
      <w:r w:rsidR="00EA047F">
        <w:t xml:space="preserve"> Call handlers would be tryin to gather information such as if the offender is still on scene, any weapons used, and injuries, how many offender etc. This then would assist in allocating the correct amount of officers needed or if a specialised officer is needed such as taser or firearms. </w:t>
      </w:r>
      <w:r w:rsidR="00F75555">
        <w:t xml:space="preserve"> Grade 2 is then given to incidents that are serious but could be dealt with in more time. Officers would be expected to attend in 1 hour to 24 hours. Grade 3 is for the less serious offences and Grade 4 for even less serious offences that perhaps could be dealt with at another time. </w:t>
      </w:r>
    </w:p>
    <w:p w:rsidR="00682F3B" w:rsidRDefault="00682F3B"/>
    <w:p w:rsidR="00682F3B" w:rsidRPr="00451AB2" w:rsidRDefault="00682F3B" w:rsidP="00682F3B">
      <w:r w:rsidRPr="00451AB2">
        <w:rPr>
          <w:b/>
        </w:rPr>
        <w:t>Question 14</w:t>
      </w:r>
      <w:r w:rsidR="00451AB2">
        <w:rPr>
          <w:b/>
        </w:rPr>
        <w:br/>
      </w:r>
      <w:r w:rsidR="00EA047F">
        <w:t xml:space="preserve">Vulnerability means that due to their age, mental health, circumstance, mental, physical or emotional capabilities they are unable to protect themselves. This could mean due to their age so under 18 or elderly. </w:t>
      </w:r>
    </w:p>
    <w:p w:rsidR="00682F3B" w:rsidRPr="00451AB2" w:rsidRDefault="00451AB2" w:rsidP="00682F3B">
      <w:pPr>
        <w:rPr>
          <w:b/>
        </w:rPr>
      </w:pPr>
      <w:r>
        <w:br/>
      </w:r>
      <w:r w:rsidR="00682F3B" w:rsidRPr="00451AB2">
        <w:rPr>
          <w:b/>
        </w:rPr>
        <w:t>Question 15</w:t>
      </w:r>
    </w:p>
    <w:p w:rsidR="00682F3B" w:rsidRDefault="00EA047F">
      <w:r>
        <w:t xml:space="preserve">The Anti-social Behaviour, Crime and Policing Act 2014 defines anti-social behaviour as any behaviour that may cause alarm, distress or harassment to any person, community or business. This act does not define alarm, distress or harassment. However, harassment would be any unwanted behaviour or conduct such as swearing, whistling. Alarm means unease or distrust while distress would be anxious, panic, and fear. ASB essentially has a harmful impact upon a communities way of life. This could include graffiti, swearing in public, aggressive behaviour or drinking in public. </w:t>
      </w:r>
    </w:p>
    <w:p w:rsidR="00682F3B" w:rsidRDefault="00682F3B"/>
    <w:p w:rsidR="00682F3B" w:rsidRPr="00451AB2" w:rsidRDefault="00682F3B">
      <w:pPr>
        <w:rPr>
          <w:b/>
        </w:rPr>
      </w:pPr>
      <w:r w:rsidRPr="00451AB2">
        <w:rPr>
          <w:b/>
        </w:rPr>
        <w:t>Question 16</w:t>
      </w:r>
      <w:r w:rsidR="00451AB2">
        <w:rPr>
          <w:b/>
        </w:rPr>
        <w:br/>
      </w:r>
      <w:r w:rsidR="00EA047F">
        <w:t>A section 35 Anti-social behaviour dispersal power essentially allows officers to disperse anti-social behaviour. It essentially bans a person or persons from an area or location within a specified time. It has to be authorised by an Inspector or above. It informs the person of the anti-social behaviour conducted, where they are unable to enter and for how long. This can be up to 48 hours. If a person breached this order then they are likely to be arrested, as it is an arrestable offenc</w:t>
      </w:r>
      <w:r w:rsidR="00113924">
        <w:t>e.</w:t>
      </w:r>
    </w:p>
    <w:p w:rsidR="00682F3B" w:rsidRDefault="00682F3B"/>
    <w:p w:rsidR="00682F3B" w:rsidRPr="00451AB2" w:rsidRDefault="00682F3B" w:rsidP="00682F3B">
      <w:pPr>
        <w:rPr>
          <w:b/>
        </w:rPr>
      </w:pPr>
      <w:r w:rsidRPr="00451AB2">
        <w:rPr>
          <w:b/>
        </w:rPr>
        <w:t>Question 17</w:t>
      </w:r>
      <w:r w:rsidR="00451AB2">
        <w:rPr>
          <w:b/>
        </w:rPr>
        <w:br/>
      </w:r>
    </w:p>
    <w:p w:rsidR="00682F3B" w:rsidRDefault="00113924">
      <w:r>
        <w:t xml:space="preserve">Routine Activity Theory related to analysis during problem solving process. This where a likely offender, a lack of guardian and a likely target are element in analysing an issue. In regards to a lack of guardian, this could be police or a manager. It is someone who the offender will try to avoid and will not commit/less likely to commit an act is they are there. A likely offender will offender if there is opportunity and the target is available and easy. Therefore, you would look at the 10 crime prevention methods in order to prevent the offender committing the act or making is seem less tempting. This could include more visibility, target response, target hardening and active response. </w:t>
      </w:r>
    </w:p>
    <w:p w:rsidR="00682F3B" w:rsidRPr="00451AB2" w:rsidRDefault="00682F3B" w:rsidP="00682F3B">
      <w:pPr>
        <w:rPr>
          <w:b/>
        </w:rPr>
      </w:pPr>
      <w:r w:rsidRPr="00451AB2">
        <w:rPr>
          <w:b/>
        </w:rPr>
        <w:t>Question 18</w:t>
      </w:r>
      <w:r w:rsidR="00451AB2">
        <w:rPr>
          <w:b/>
        </w:rPr>
        <w:br/>
      </w:r>
      <w:r w:rsidR="00113924">
        <w:t xml:space="preserve">Evidence Based Policing is when we need to gather best evidence. It is working alongside the community to gather all relevant information and intelligence to further assist us in policing communities. It is engaging within the community and gathering all possible evidence. </w:t>
      </w:r>
    </w:p>
    <w:p w:rsidR="00682F3B" w:rsidRDefault="00682F3B"/>
    <w:p w:rsidR="00682F3B" w:rsidRPr="00451AB2" w:rsidRDefault="00682F3B" w:rsidP="00682F3B">
      <w:pPr>
        <w:rPr>
          <w:b/>
        </w:rPr>
      </w:pPr>
      <w:r w:rsidRPr="00451AB2">
        <w:rPr>
          <w:b/>
        </w:rPr>
        <w:t>Question 19</w:t>
      </w:r>
      <w:r w:rsidR="00451AB2">
        <w:rPr>
          <w:b/>
        </w:rPr>
        <w:br/>
      </w:r>
      <w:r w:rsidR="00113924">
        <w:t xml:space="preserve">In regards to problem solving, officers have adopted a partnership problem solving approach. This means that due to recession and budget cuts this has never been more crucial with sharing information, resources and less stress. Services are able to come together and solve issues quicker and far more effective. However they also need to go through certain models of problem solving. Police use the OSARA method. Firstly they set out their objective. This should only be about a paragraph long but police use the SMART method to create the objective. SMART is essentially specific, measurable, available/ accountable, reliable and timely. For measurable you would weigh up can this be measured. Is there a method I can use to measure this? For available/ accountable you would need to work out is the information readily available or do I need to gather more. In regards to reliable, need to work out if this is reliable, is the information reliable. Timely then is can I do this in a set time, is it a long term problem solving. The next element of OSARA is Scan. Here we would gather all the potential information and scan what the issue is. Can this issue be solved? Then we have analyse. Here we would use the problem analysis triangle or PAT. This here breaks down incidents into 3 areas: offender, location and victim/target. Essentially, without 1 you would not have an offence. As it requires all 3 to be in the same location at the same time for the offence to occur. Next, you have the response element. Here, we would use RAT or Routine Analysis Theory. This essentially places a likely offender, a lack of guardian and available target/ victim in 3 circles which overlap. This theory essentially looks at the problem and why it’s occurred. In regards to a lack of guardian this could be police, manger or a public body. If there was a guardian at the time then perhaps the offence would not have been committed. It basically looks at how easy the target was at the time and whether is was a crime of opportunity. By suing the 10 principles of crime prevention then perhaps we can eliminate the opportunity of crime. Such as increasing visibility, hardening targets and placing measures like open fields, gardener or less trees. Lastly is assess. You would assess how effective is your problem solving plan and whether you achieved your objective. If not then what went wrong and how could you approve. It is a continuous cycle. </w:t>
      </w:r>
      <w:r w:rsidR="00907005">
        <w:t xml:space="preserve">The Nudge Theory could also assist where you would try to persuade people not to offend. Such as if you open up a park and allow people to be seen rather than numerous plants or trees where offenders could hide then this would persuade the offender not to commit the crime. </w:t>
      </w:r>
    </w:p>
    <w:p w:rsidR="00682F3B" w:rsidRDefault="00682F3B"/>
    <w:p w:rsidR="00682F3B" w:rsidRPr="00451AB2" w:rsidRDefault="00682F3B">
      <w:pPr>
        <w:rPr>
          <w:b/>
        </w:rPr>
      </w:pPr>
      <w:r w:rsidRPr="00451AB2">
        <w:rPr>
          <w:b/>
        </w:rPr>
        <w:t>Question 20</w:t>
      </w:r>
      <w:r w:rsidR="00451AB2">
        <w:rPr>
          <w:b/>
        </w:rPr>
        <w:br/>
      </w:r>
      <w:r w:rsidR="00451AB2" w:rsidRPr="00451AB2">
        <w:t>???</w:t>
      </w:r>
    </w:p>
    <w:p w:rsidR="00682F3B" w:rsidRDefault="00682F3B"/>
    <w:p w:rsidR="00682F3B" w:rsidRPr="00451AB2" w:rsidRDefault="00682F3B" w:rsidP="00682F3B">
      <w:pPr>
        <w:rPr>
          <w:b/>
        </w:rPr>
      </w:pPr>
      <w:r w:rsidRPr="00451AB2">
        <w:rPr>
          <w:b/>
        </w:rPr>
        <w:t>Question 21</w:t>
      </w:r>
      <w:r w:rsidR="00451AB2">
        <w:rPr>
          <w:b/>
        </w:rPr>
        <w:br/>
      </w:r>
      <w:r w:rsidR="00113924">
        <w:t xml:space="preserve">If an officer has reasonable ground to suspect that a person may have a prohibited article, prohibited firework, bladed article or anything in relation to an offence then an officer may stop and detain that person for a search if in a public place. </w:t>
      </w:r>
    </w:p>
    <w:p w:rsidR="00682F3B" w:rsidRDefault="00682F3B"/>
    <w:p w:rsidR="00682F3B" w:rsidRDefault="00682F3B"/>
    <w:p w:rsidR="00682F3B" w:rsidRPr="00451AB2" w:rsidRDefault="00682F3B" w:rsidP="00682F3B">
      <w:r w:rsidRPr="00451AB2">
        <w:rPr>
          <w:b/>
        </w:rPr>
        <w:t>Question 22</w:t>
      </w:r>
      <w:r w:rsidR="00451AB2">
        <w:rPr>
          <w:b/>
        </w:rPr>
        <w:br/>
      </w:r>
      <w:r w:rsidR="00113924">
        <w:t xml:space="preserve">Prior to a search a person must be informed of the grounds for the search, objective of the search and a warrant card of the officer if not in uniform. If the officer is in uniform then a warrant card </w:t>
      </w:r>
      <w:r w:rsidR="00113924">
        <w:lastRenderedPageBreak/>
        <w:t>may not be needed. The identity of the offer such as name and force number and also the station the officers based at. They need to be i</w:t>
      </w:r>
      <w:bookmarkStart w:id="0" w:name="_GoBack"/>
      <w:bookmarkEnd w:id="0"/>
      <w:r w:rsidR="00113924">
        <w:t xml:space="preserve">nformed that they are entitled to a copy of the search and the legality of the search. So this would be the power used and that they are detained for a purpose of a search. </w:t>
      </w:r>
    </w:p>
    <w:p w:rsidR="00682F3B" w:rsidRDefault="00682F3B"/>
    <w:p w:rsidR="00682F3B" w:rsidRPr="00451AB2" w:rsidRDefault="00682F3B" w:rsidP="00682F3B">
      <w:r w:rsidRPr="00451AB2">
        <w:rPr>
          <w:b/>
        </w:rPr>
        <w:t>Question 23</w:t>
      </w:r>
      <w:r w:rsidR="00451AB2">
        <w:rPr>
          <w:b/>
        </w:rPr>
        <w:br/>
      </w:r>
      <w:r w:rsidR="008A298E">
        <w:t xml:space="preserve">The principle aim of this scheme was to allow the service to be open, transparent and conduct effective stop and searches across the UK. It develop certain powers such as a section 60 stop power could now be permitted by the Chief Constable rather than an Inspector.  </w:t>
      </w:r>
    </w:p>
    <w:p w:rsidR="00682F3B" w:rsidRDefault="00682F3B"/>
    <w:p w:rsidR="00682F3B" w:rsidRPr="00451AB2" w:rsidRDefault="00682F3B" w:rsidP="00682F3B">
      <w:r w:rsidRPr="00451AB2">
        <w:rPr>
          <w:b/>
        </w:rPr>
        <w:t>Question 24</w:t>
      </w:r>
      <w:r w:rsidR="00451AB2">
        <w:rPr>
          <w:b/>
        </w:rPr>
        <w:br/>
      </w:r>
      <w:r w:rsidR="00113924">
        <w:t xml:space="preserve">NIM is essentially a form of NDM but for intelligence. However it is relevant to all policing purpose. The Tasking and Coordination Group come together and set out a plan in regards to the information and intelligence. It goes through a sanitisation process where it is collected, processes, evaluated using the 3x5x2 method, analysed and dissemination. Once the intel comes back, it is then graded into 3 levels. Level 1 is in regards to BCU intelligence such as local area so Neath or Swansea. It </w:t>
      </w:r>
      <w:r w:rsidR="00907005">
        <w:t>is particularly</w:t>
      </w:r>
      <w:r w:rsidR="00113924">
        <w:t xml:space="preserve"> relevant to them and can assist in tackling crime. Level 2 is relevant to region or forces such as Western or South Wales. The Force Bureau Intelligence </w:t>
      </w:r>
      <w:r w:rsidR="008A298E">
        <w:t>assist, gather,</w:t>
      </w:r>
      <w:r w:rsidR="00113924">
        <w:t xml:space="preserve"> and collate the information. The final level is Level 3 where the information is relevant to the UK or National Crime Agency. All information and intelligence could be relevant to all 3 levels and so NIM allows this to be easily accessible and share it across. </w:t>
      </w:r>
      <w:r w:rsidR="00907005">
        <w:t xml:space="preserve">You would use the intelligence cycle to help gather and analyse intelligence to assist in grading. You would look at whether the source for intelligence is reliable, untested or unreliable. Reliable means that the person has given information in the past and can be trusted. Untested means that they have not provided information before or some did not come through. Unreliable means that previous information was incorrect. Then the intelligence is graded then handling codes. So is the information gathered first hand, another source but corroborated, second hand knowledge, not known or false. The handling codes means that the information can be shared or shared but with conditions. </w:t>
      </w:r>
    </w:p>
    <w:p w:rsidR="00682F3B" w:rsidRDefault="00682F3B"/>
    <w:p w:rsidR="00682F3B" w:rsidRDefault="00682F3B" w:rsidP="00682F3B">
      <w:r w:rsidRPr="00451AB2">
        <w:rPr>
          <w:b/>
        </w:rPr>
        <w:t>Question 25</w:t>
      </w:r>
      <w:r w:rsidR="00451AB2">
        <w:rPr>
          <w:b/>
        </w:rPr>
        <w:br/>
      </w:r>
      <w:r w:rsidR="00113924">
        <w:t xml:space="preserve">Information and intelligence need to </w:t>
      </w:r>
      <w:r w:rsidR="00907005">
        <w:t>gather, following</w:t>
      </w:r>
      <w:r w:rsidR="00113924">
        <w:t xml:space="preserve"> Data Protection legislation</w:t>
      </w:r>
      <w:r w:rsidR="00907005">
        <w:t>, RIPA</w:t>
      </w:r>
      <w:r w:rsidR="00113924">
        <w:t xml:space="preserve"> and not in breach of individuals Human Rights. All intelligence need to be stored where it is durable and retrievable. This could mean numerous </w:t>
      </w:r>
      <w:r w:rsidR="00907005">
        <w:t>back-up</w:t>
      </w:r>
      <w:r w:rsidR="00113924">
        <w:t xml:space="preserve"> copies, in a dry area where the information/ intelligence could be accesses again if needed. It also need to be for a policing purpose and therefore cannot be kept if it is not relevant anymore. It need to be fair and accurate. </w:t>
      </w:r>
    </w:p>
    <w:sectPr w:rsidR="00682F3B" w:rsidSect="00D36F3C">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129AA" w:rsidRDefault="00D129AA" w:rsidP="00D36F3C">
      <w:pPr>
        <w:spacing w:after="0" w:line="240" w:lineRule="auto"/>
      </w:pPr>
      <w:r>
        <w:separator/>
      </w:r>
    </w:p>
  </w:endnote>
  <w:endnote w:type="continuationSeparator" w:id="0">
    <w:p w:rsidR="00D129AA" w:rsidRDefault="00D129AA" w:rsidP="00D36F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83C1B" w:rsidRDefault="006206DC" w:rsidP="006206DC">
    <w:pPr>
      <w:pStyle w:val="Footer"/>
      <w:rPr>
        <w:color w:val="000000"/>
        <w:sz w:val="17"/>
      </w:rPr>
    </w:pPr>
    <w:bookmarkStart w:id="3" w:name="TITUS1FooterEvenPages"/>
    <w:r>
      <w:rPr>
        <w:color w:val="000000"/>
        <w:sz w:val="17"/>
      </w:rPr>
      <w:t> </w:t>
    </w:r>
  </w:p>
  <w:bookmarkEnd w:id="3"/>
  <w:p w:rsidR="00183C1B" w:rsidRDefault="00183C1B" w:rsidP="00183C1B">
    <w:pPr>
      <w:pStyle w:val="Footer"/>
    </w:pPr>
  </w:p>
  <w:p w:rsidR="00D129AA" w:rsidRDefault="00D129A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129AA" w:rsidRDefault="006206DC" w:rsidP="006206DC">
    <w:pPr>
      <w:pStyle w:val="Footer"/>
      <w:rPr>
        <w:color w:val="000000"/>
        <w:sz w:val="17"/>
      </w:rPr>
    </w:pPr>
    <w:bookmarkStart w:id="4" w:name="TITUS1FooterPrimary"/>
    <w:r>
      <w:rPr>
        <w:color w:val="000000"/>
        <w:sz w:val="17"/>
      </w:rPr>
      <w:t> </w:t>
    </w:r>
  </w:p>
  <w:bookmarkEnd w:id="4"/>
  <w:p w:rsidR="00D129AA" w:rsidRDefault="00D129A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129AA" w:rsidRDefault="006206DC" w:rsidP="006206DC">
    <w:pPr>
      <w:pStyle w:val="Footer"/>
      <w:rPr>
        <w:color w:val="000000"/>
        <w:sz w:val="17"/>
      </w:rPr>
    </w:pPr>
    <w:bookmarkStart w:id="6" w:name="TITUS1FooterFirstPage"/>
    <w:r>
      <w:rPr>
        <w:color w:val="000000"/>
        <w:sz w:val="17"/>
      </w:rPr>
      <w:t> </w:t>
    </w:r>
  </w:p>
  <w:bookmarkEnd w:id="6"/>
  <w:p w:rsidR="00D129AA" w:rsidRDefault="00D129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129AA" w:rsidRDefault="00D129AA" w:rsidP="00D36F3C">
      <w:pPr>
        <w:spacing w:after="0" w:line="240" w:lineRule="auto"/>
      </w:pPr>
      <w:r>
        <w:separator/>
      </w:r>
    </w:p>
  </w:footnote>
  <w:footnote w:type="continuationSeparator" w:id="0">
    <w:p w:rsidR="00D129AA" w:rsidRDefault="00D129AA" w:rsidP="00D36F3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83C1B" w:rsidRDefault="006206DC" w:rsidP="006206DC">
    <w:pPr>
      <w:pStyle w:val="Header"/>
      <w:rPr>
        <w:color w:val="000000"/>
        <w:sz w:val="17"/>
      </w:rPr>
    </w:pPr>
    <w:bookmarkStart w:id="1" w:name="TITUS1HeaderEvenPages"/>
    <w:r>
      <w:rPr>
        <w:color w:val="000000"/>
        <w:sz w:val="17"/>
      </w:rPr>
      <w:t> </w:t>
    </w:r>
  </w:p>
  <w:bookmarkEnd w:id="1"/>
  <w:p w:rsidR="00183C1B" w:rsidRDefault="00183C1B" w:rsidP="00183C1B">
    <w:pPr>
      <w:pStyle w:val="Header"/>
    </w:pPr>
  </w:p>
  <w:p w:rsidR="00D129AA" w:rsidRDefault="00D129A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129AA" w:rsidRDefault="006206DC" w:rsidP="006206DC">
    <w:pPr>
      <w:pStyle w:val="Header"/>
      <w:rPr>
        <w:color w:val="000000"/>
        <w:sz w:val="17"/>
      </w:rPr>
    </w:pPr>
    <w:bookmarkStart w:id="2" w:name="TITUS1HeaderPrimary"/>
    <w:r>
      <w:rPr>
        <w:color w:val="000000"/>
        <w:sz w:val="17"/>
      </w:rPr>
      <w:t> </w:t>
    </w:r>
  </w:p>
  <w:bookmarkEnd w:id="2"/>
  <w:p w:rsidR="00D129AA" w:rsidRDefault="00D129A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129AA" w:rsidRDefault="006206DC" w:rsidP="006206DC">
    <w:pPr>
      <w:pStyle w:val="Header"/>
      <w:rPr>
        <w:color w:val="000000"/>
        <w:sz w:val="17"/>
      </w:rPr>
    </w:pPr>
    <w:bookmarkStart w:id="5" w:name="TITUS1HeaderFirstPage"/>
    <w:r>
      <w:rPr>
        <w:color w:val="000000"/>
        <w:sz w:val="17"/>
      </w:rPr>
      <w:t> </w:t>
    </w:r>
  </w:p>
  <w:bookmarkEnd w:id="5"/>
  <w:p w:rsidR="00D129AA" w:rsidRDefault="00D129A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113924"/>
    <w:rsid w:val="00121DF7"/>
    <w:rsid w:val="00183C1B"/>
    <w:rsid w:val="00451AB2"/>
    <w:rsid w:val="00575AC9"/>
    <w:rsid w:val="006206DC"/>
    <w:rsid w:val="00682F3B"/>
    <w:rsid w:val="00686D90"/>
    <w:rsid w:val="00701A1E"/>
    <w:rsid w:val="007E4409"/>
    <w:rsid w:val="00877432"/>
    <w:rsid w:val="008A298E"/>
    <w:rsid w:val="00907005"/>
    <w:rsid w:val="00B5002D"/>
    <w:rsid w:val="00BF520D"/>
    <w:rsid w:val="00D129AA"/>
    <w:rsid w:val="00D36F3C"/>
    <w:rsid w:val="00EA047F"/>
    <w:rsid w:val="00F755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AD9822E"/>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36F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6F3C"/>
  </w:style>
  <w:style w:type="paragraph" w:styleId="Footer">
    <w:name w:val="footer"/>
    <w:basedOn w:val="Normal"/>
    <w:link w:val="FooterChar"/>
    <w:uiPriority w:val="99"/>
    <w:unhideWhenUsed/>
    <w:rsid w:val="00D36F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6F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181</TotalTime>
  <Pages>6</Pages>
  <Words>2701</Words>
  <Characters>15399</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18064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Coles,Abbie swp6959</cp:lastModifiedBy>
  <cp:revision>13</cp:revision>
  <dcterms:created xsi:type="dcterms:W3CDTF">2021-06-07T10:46:00Z</dcterms:created>
  <dcterms:modified xsi:type="dcterms:W3CDTF">2021-06-07T14:05:00Z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y fmtid="{D5CDD505-2E9C-101B-9397-08002B2CF9AE}" pid="3" name="Classification">
    <vt:lpwstr>OFFICIAL</vt:lpwstr>
  </property>
  <property fmtid="{D5CDD505-2E9C-101B-9397-08002B2CF9AE}" pid="4" name="Visibility">
    <vt:lpwstr>NOT VISIBLE</vt:lpwstr>
  </property>
</Properties>
</file>