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png" ContentType="image/png"/>
  <Default Extension="rels" ContentType="application/vnd.openxmlformats-package.relationships+xml"/>
  <Default Extension="svg" ContentType="image/svg+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D015F" w14:textId="59167782" w:rsidR="00E86243" w:rsidRPr="00EA16EC" w:rsidRDefault="00E86243" w:rsidP="007C35D0">
      <w:pPr>
        <w:spacing w:after="120" w:line="360" w:lineRule="auto"/>
        <w:jc w:val="both"/>
        <w:rPr>
          <w:rFonts w:ascii="Arial" w:hAnsi="Arial" w:cs="Arial"/>
          <w:b/>
          <w:bCs/>
        </w:rPr>
      </w:pPr>
    </w:p>
    <w:p w14:paraId="67E078EA" w14:textId="449C1BF5" w:rsidR="00E86243" w:rsidRPr="00EA16EC" w:rsidRDefault="00E86243" w:rsidP="007C35D0">
      <w:pPr>
        <w:spacing w:after="120" w:line="360" w:lineRule="auto"/>
        <w:jc w:val="both"/>
        <w:rPr>
          <w:rFonts w:ascii="Arial" w:hAnsi="Arial" w:cs="Arial"/>
          <w:b/>
          <w:bCs/>
        </w:rPr>
      </w:pPr>
    </w:p>
    <w:p w14:paraId="6A32B8F7" w14:textId="63EDFA46" w:rsidR="00E86243" w:rsidRPr="00EA16EC" w:rsidRDefault="00E86243" w:rsidP="007C35D0">
      <w:pPr>
        <w:spacing w:after="120" w:line="360" w:lineRule="auto"/>
        <w:jc w:val="both"/>
        <w:rPr>
          <w:rFonts w:ascii="Arial" w:hAnsi="Arial" w:cs="Arial"/>
          <w:b/>
          <w:bCs/>
        </w:rPr>
      </w:pPr>
    </w:p>
    <w:p w14:paraId="16A5EAF2" w14:textId="3CE08854" w:rsidR="00E86243" w:rsidRPr="00EA16EC" w:rsidRDefault="00E86243" w:rsidP="007C35D0">
      <w:pPr>
        <w:spacing w:after="120" w:line="360" w:lineRule="auto"/>
        <w:jc w:val="both"/>
        <w:rPr>
          <w:rFonts w:ascii="Arial" w:hAnsi="Arial" w:cs="Arial"/>
          <w:b/>
          <w:bCs/>
        </w:rPr>
      </w:pPr>
    </w:p>
    <w:p w14:paraId="4FEB5683" w14:textId="6E0A0DB6" w:rsidR="00A4657D" w:rsidRPr="00EA16EC" w:rsidRDefault="00A4657D" w:rsidP="007C35D0">
      <w:pPr>
        <w:spacing w:after="120" w:line="360" w:lineRule="auto"/>
        <w:jc w:val="both"/>
        <w:rPr>
          <w:rFonts w:ascii="Arial" w:hAnsi="Arial" w:cs="Arial"/>
          <w:b/>
          <w:bCs/>
        </w:rPr>
      </w:pPr>
    </w:p>
    <w:p w14:paraId="7032445F" w14:textId="12BCF1B0" w:rsidR="00A4657D" w:rsidRPr="00EA16EC" w:rsidRDefault="005D3955" w:rsidP="007C35D0">
      <w:pPr>
        <w:spacing w:after="120" w:line="360" w:lineRule="auto"/>
        <w:jc w:val="both"/>
        <w:rPr>
          <w:rFonts w:ascii="Arial" w:hAnsi="Arial" w:cs="Arial"/>
          <w:b/>
          <w:bCs/>
        </w:rPr>
      </w:pPr>
      <w:r w:rsidRPr="00EA16EC">
        <w:rPr>
          <w:rFonts w:ascii="Arial" w:hAnsi="Arial" w:cs="Arial"/>
          <w:b/>
          <w:bCs/>
          <w:noProof/>
        </w:rPr>
        <w:drawing>
          <wp:anchor distT="0" distB="0" distL="114300" distR="114300" simplePos="0" relativeHeight="251659264" behindDoc="0" locked="0" layoutInCell="1" allowOverlap="1" wp14:anchorId="7C0E199C" wp14:editId="0882703C">
            <wp:simplePos x="0" y="0"/>
            <wp:positionH relativeFrom="margin">
              <wp:posOffset>1710055</wp:posOffset>
            </wp:positionH>
            <wp:positionV relativeFrom="paragraph">
              <wp:posOffset>189865</wp:posOffset>
            </wp:positionV>
            <wp:extent cx="2625090" cy="2362835"/>
            <wp:effectExtent l="0" t="0" r="3810" b="0"/>
            <wp:wrapTopAndBottom/>
            <wp:docPr id="1"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yellow shield with blue flower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5090" cy="23628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79E0DE" w14:textId="76B4AEE3" w:rsidR="00C9422F" w:rsidRPr="00EA16EC" w:rsidRDefault="00C9422F" w:rsidP="007C35D0">
      <w:pPr>
        <w:spacing w:after="120" w:line="360" w:lineRule="auto"/>
        <w:jc w:val="both"/>
        <w:rPr>
          <w:rFonts w:ascii="Arial" w:hAnsi="Arial" w:cs="Arial"/>
          <w:b/>
          <w:bCs/>
        </w:rPr>
      </w:pPr>
    </w:p>
    <w:p w14:paraId="0CA63F9E" w14:textId="77777777" w:rsidR="00C9422F" w:rsidRPr="00EA16EC" w:rsidRDefault="00C9422F" w:rsidP="00C51513">
      <w:pPr>
        <w:spacing w:after="120" w:line="360" w:lineRule="auto"/>
        <w:jc w:val="center"/>
        <w:rPr>
          <w:rFonts w:ascii="Arial" w:hAnsi="Arial" w:cs="Arial"/>
          <w:b/>
          <w:bCs/>
          <w:sz w:val="20"/>
          <w:szCs w:val="20"/>
        </w:rPr>
      </w:pPr>
    </w:p>
    <w:p w14:paraId="37A96AEF" w14:textId="18275794" w:rsidR="00D45F0F" w:rsidRPr="00EA16EC" w:rsidRDefault="00A853FC" w:rsidP="00A47D75">
      <w:pPr>
        <w:pStyle w:val="NoSpacing"/>
        <w:spacing w:line="360" w:lineRule="auto"/>
        <w:rPr>
          <w:rFonts w:ascii="Arial" w:hAnsi="Arial" w:cs="Arial"/>
          <w:b/>
          <w:bCs/>
          <w:sz w:val="28"/>
          <w:szCs w:val="28"/>
          <w:lang w:val="en-GB"/>
        </w:rPr>
      </w:pPr>
      <w:r w:rsidRPr="00EA16EC">
        <w:rPr>
          <w:rFonts w:ascii="Arial" w:eastAsiaTheme="majorEastAsia" w:hAnsi="Arial" w:cs="Arial"/>
          <w:b/>
          <w:bCs/>
          <w:sz w:val="28"/>
          <w:szCs w:val="28"/>
          <w:lang w:val="en-GB"/>
        </w:rPr>
        <w:t>BMSW51</w:t>
      </w:r>
      <w:r w:rsidR="009E73BB" w:rsidRPr="00EA16EC">
        <w:rPr>
          <w:rFonts w:ascii="Arial" w:eastAsiaTheme="majorEastAsia" w:hAnsi="Arial" w:cs="Arial"/>
          <w:b/>
          <w:bCs/>
          <w:sz w:val="28"/>
          <w:szCs w:val="28"/>
          <w:lang w:val="en-GB"/>
        </w:rPr>
        <w:t>0</w:t>
      </w:r>
      <w:r w:rsidR="00F47474" w:rsidRPr="00EA16EC">
        <w:rPr>
          <w:rFonts w:ascii="Arial" w:eastAsiaTheme="majorEastAsia" w:hAnsi="Arial" w:cs="Arial"/>
          <w:b/>
          <w:bCs/>
          <w:sz w:val="28"/>
          <w:szCs w:val="28"/>
          <w:lang w:val="en-GB"/>
        </w:rPr>
        <w:t>4</w:t>
      </w:r>
      <w:r w:rsidR="000B3BD6" w:rsidRPr="00EA16EC">
        <w:rPr>
          <w:rFonts w:ascii="Arial" w:hAnsi="Arial" w:cs="Arial"/>
          <w:b/>
          <w:bCs/>
          <w:sz w:val="32"/>
          <w:szCs w:val="32"/>
          <w:lang w:val="en-GB"/>
        </w:rPr>
        <w:br/>
      </w:r>
      <w:r w:rsidR="00D45F0F" w:rsidRPr="00EA16EC">
        <w:rPr>
          <w:rFonts w:ascii="Arial" w:hAnsi="Arial" w:cs="Arial"/>
          <w:b/>
          <w:bCs/>
          <w:sz w:val="28"/>
          <w:szCs w:val="28"/>
          <w:lang w:val="en-GB"/>
        </w:rPr>
        <w:t>Managing Projects in the Organisation</w:t>
      </w:r>
    </w:p>
    <w:p w14:paraId="1E0BF231" w14:textId="79782AF0" w:rsidR="00E86243" w:rsidRPr="00EA16EC" w:rsidRDefault="00E86243" w:rsidP="00C51513">
      <w:pPr>
        <w:spacing w:after="120" w:line="360" w:lineRule="auto"/>
        <w:jc w:val="both"/>
        <w:rPr>
          <w:rFonts w:ascii="Arial" w:hAnsi="Arial" w:cs="Arial"/>
          <w:b/>
          <w:bCs/>
          <w:sz w:val="28"/>
          <w:szCs w:val="28"/>
        </w:rPr>
      </w:pPr>
    </w:p>
    <w:p w14:paraId="1A971478" w14:textId="77777777" w:rsidR="00625A81" w:rsidRPr="00EA16EC" w:rsidRDefault="00625A81" w:rsidP="00C51513">
      <w:pPr>
        <w:spacing w:after="120" w:line="360" w:lineRule="auto"/>
        <w:jc w:val="both"/>
        <w:rPr>
          <w:rFonts w:ascii="Arial" w:hAnsi="Arial" w:cs="Arial"/>
        </w:rPr>
      </w:pPr>
    </w:p>
    <w:p w14:paraId="5AD0F3DB" w14:textId="77777777" w:rsidR="00625A81" w:rsidRPr="00EA16EC" w:rsidRDefault="00625A81" w:rsidP="00C51513">
      <w:pPr>
        <w:spacing w:after="120" w:line="360" w:lineRule="auto"/>
        <w:rPr>
          <w:rFonts w:ascii="Arial" w:hAnsi="Arial" w:cs="Arial"/>
        </w:rPr>
      </w:pPr>
    </w:p>
    <w:p w14:paraId="622EF4E9" w14:textId="1096EDAA" w:rsidR="00E86243" w:rsidRPr="00EA16EC" w:rsidRDefault="00A4657D" w:rsidP="00C51513">
      <w:pPr>
        <w:spacing w:after="120" w:line="360" w:lineRule="auto"/>
        <w:rPr>
          <w:rFonts w:ascii="Arial" w:hAnsi="Arial" w:cs="Arial"/>
        </w:rPr>
      </w:pPr>
      <w:r w:rsidRPr="00EA16EC">
        <w:rPr>
          <w:rFonts w:ascii="Arial" w:hAnsi="Arial" w:cs="Arial"/>
          <w:b/>
          <w:bCs/>
        </w:rPr>
        <w:t>Surname:</w:t>
      </w:r>
      <w:r w:rsidRPr="00EA16EC">
        <w:rPr>
          <w:rFonts w:ascii="Arial" w:hAnsi="Arial" w:cs="Arial"/>
        </w:rPr>
        <w:t xml:space="preserve"> </w:t>
      </w:r>
      <w:r w:rsidRPr="00EA16EC">
        <w:rPr>
          <w:rFonts w:ascii="Arial" w:hAnsi="Arial" w:cs="Arial"/>
          <w:b/>
          <w:bCs/>
        </w:rPr>
        <w:t>Gazepov</w:t>
      </w:r>
    </w:p>
    <w:p w14:paraId="6A2BC823" w14:textId="34E08E9A" w:rsidR="00A4657D" w:rsidRPr="00EA16EC" w:rsidRDefault="00A4657D" w:rsidP="00C51513">
      <w:pPr>
        <w:spacing w:after="120" w:line="360" w:lineRule="auto"/>
        <w:rPr>
          <w:rFonts w:ascii="Arial" w:hAnsi="Arial" w:cs="Arial"/>
        </w:rPr>
      </w:pPr>
      <w:r w:rsidRPr="00EA16EC">
        <w:rPr>
          <w:rFonts w:ascii="Arial" w:hAnsi="Arial" w:cs="Arial"/>
          <w:b/>
          <w:bCs/>
        </w:rPr>
        <w:t>Forename:</w:t>
      </w:r>
      <w:r w:rsidR="00625A81" w:rsidRPr="00EA16EC">
        <w:rPr>
          <w:rFonts w:ascii="Arial" w:hAnsi="Arial" w:cs="Arial"/>
        </w:rPr>
        <w:t xml:space="preserve"> </w:t>
      </w:r>
      <w:r w:rsidR="00625A81" w:rsidRPr="00EA16EC">
        <w:rPr>
          <w:rFonts w:ascii="Arial" w:hAnsi="Arial" w:cs="Arial"/>
          <w:b/>
          <w:bCs/>
        </w:rPr>
        <w:t>Ivo</w:t>
      </w:r>
    </w:p>
    <w:p w14:paraId="25CB7D91" w14:textId="04EE572B" w:rsidR="00625A81" w:rsidRPr="00EA16EC" w:rsidRDefault="00625A81" w:rsidP="00C51513">
      <w:pPr>
        <w:spacing w:after="120" w:line="360" w:lineRule="auto"/>
        <w:rPr>
          <w:rFonts w:ascii="Arial" w:hAnsi="Arial" w:cs="Arial"/>
          <w:b/>
          <w:bCs/>
        </w:rPr>
      </w:pPr>
      <w:r w:rsidRPr="00EA16EC">
        <w:rPr>
          <w:rFonts w:ascii="Arial" w:hAnsi="Arial" w:cs="Arial"/>
          <w:b/>
          <w:bCs/>
        </w:rPr>
        <w:t>Banner ID: 2133589</w:t>
      </w:r>
    </w:p>
    <w:p w14:paraId="7B532B4C" w14:textId="7E6FBE09" w:rsidR="00C51513" w:rsidRPr="00EA16EC" w:rsidRDefault="00625A81" w:rsidP="00C51513">
      <w:pPr>
        <w:spacing w:after="120" w:line="360" w:lineRule="auto"/>
        <w:rPr>
          <w:rFonts w:ascii="Arial" w:hAnsi="Arial" w:cs="Arial"/>
          <w:b/>
          <w:bCs/>
          <w:color w:val="424242"/>
          <w:shd w:val="clear" w:color="auto" w:fill="FFFFFF"/>
        </w:rPr>
      </w:pPr>
      <w:r w:rsidRPr="00EA16EC">
        <w:rPr>
          <w:rFonts w:ascii="Arial" w:hAnsi="Arial" w:cs="Arial"/>
          <w:b/>
          <w:bCs/>
        </w:rPr>
        <w:t xml:space="preserve">Course </w:t>
      </w:r>
      <w:r w:rsidR="00AB08C0" w:rsidRPr="00EA16EC">
        <w:rPr>
          <w:rFonts w:ascii="Arial" w:hAnsi="Arial" w:cs="Arial"/>
          <w:b/>
          <w:bCs/>
        </w:rPr>
        <w:t>Lecture</w:t>
      </w:r>
      <w:r w:rsidRPr="00EA16EC">
        <w:rPr>
          <w:rFonts w:ascii="Arial" w:hAnsi="Arial" w:cs="Arial"/>
          <w:b/>
          <w:bCs/>
        </w:rPr>
        <w:t>:</w:t>
      </w:r>
      <w:r w:rsidR="009E73BB" w:rsidRPr="00EA16EC">
        <w:rPr>
          <w:rFonts w:ascii="Arial" w:hAnsi="Arial" w:cs="Arial"/>
          <w:b/>
          <w:bCs/>
        </w:rPr>
        <w:t xml:space="preserve"> </w:t>
      </w:r>
      <w:r w:rsidR="00D45F0F" w:rsidRPr="00EA16EC">
        <w:rPr>
          <w:rFonts w:ascii="Arial" w:hAnsi="Arial" w:cs="Arial"/>
          <w:b/>
          <w:bCs/>
        </w:rPr>
        <w:t>Alfred Mensah</w:t>
      </w:r>
    </w:p>
    <w:p w14:paraId="53DC9F28" w14:textId="003B2CE5" w:rsidR="00E32AD1" w:rsidRPr="00EA16EC" w:rsidRDefault="00C51513" w:rsidP="00E232C7">
      <w:pPr>
        <w:spacing w:after="120" w:line="360" w:lineRule="auto"/>
      </w:pPr>
      <w:r w:rsidRPr="00EA16EC">
        <w:rPr>
          <w:rFonts w:ascii="Arial" w:hAnsi="Arial" w:cs="Arial"/>
          <w:b/>
          <w:bCs/>
          <w:shd w:val="clear" w:color="auto" w:fill="FFFFFF"/>
        </w:rPr>
        <w:t xml:space="preserve">Assignment Title: </w:t>
      </w:r>
      <w:r w:rsidR="00D45F0F" w:rsidRPr="00EA16EC">
        <w:rPr>
          <w:rFonts w:ascii="Arial" w:hAnsi="Arial" w:cs="Arial"/>
          <w:b/>
          <w:bCs/>
        </w:rPr>
        <w:t>Managing Projects in the Organisation</w:t>
      </w:r>
      <w:r w:rsidR="00F47474" w:rsidRPr="00EA16EC">
        <w:rPr>
          <w:rFonts w:ascii="Arial" w:hAnsi="Arial" w:cs="Arial"/>
          <w:b/>
          <w:bCs/>
        </w:rPr>
        <w:t xml:space="preserve"> (Onsite </w:t>
      </w:r>
      <w:r w:rsidR="00EA16EC" w:rsidRPr="00EA16EC">
        <w:rPr>
          <w:rFonts w:ascii="Arial" w:hAnsi="Arial" w:cs="Arial"/>
          <w:b/>
          <w:bCs/>
        </w:rPr>
        <w:t>C</w:t>
      </w:r>
      <w:r w:rsidR="00F47474" w:rsidRPr="00EA16EC">
        <w:rPr>
          <w:rFonts w:ascii="Arial" w:hAnsi="Arial" w:cs="Arial"/>
          <w:b/>
          <w:bCs/>
        </w:rPr>
        <w:t>anteen</w:t>
      </w:r>
      <w:r w:rsidR="00EA16EC" w:rsidRPr="00EA16EC">
        <w:rPr>
          <w:rFonts w:ascii="Arial" w:hAnsi="Arial" w:cs="Arial"/>
          <w:b/>
          <w:bCs/>
        </w:rPr>
        <w:t>)</w:t>
      </w:r>
      <w:r w:rsidR="00E32AD1" w:rsidRPr="00EA16EC">
        <w:br w:type="page"/>
      </w:r>
      <w:bookmarkStart w:id="0" w:name="_Toc110514014"/>
      <w:bookmarkStart w:id="1" w:name="_Toc110513970"/>
    </w:p>
    <w:bookmarkEnd w:id="1" w:displacedByCustomXml="next"/>
    <w:bookmarkEnd w:id="0" w:displacedByCustomXml="next"/>
    <w:sdt>
      <w:sdtPr>
        <w:rPr>
          <w:rFonts w:asciiTheme="minorHAnsi" w:eastAsiaTheme="minorHAnsi" w:hAnsiTheme="minorHAnsi" w:cstheme="minorBidi"/>
          <w:color w:val="auto"/>
          <w:sz w:val="22"/>
          <w:szCs w:val="22"/>
          <w:lang w:val="en-GB"/>
        </w:rPr>
        <w:id w:val="1816681742"/>
        <w:docPartObj>
          <w:docPartGallery w:val="Table of Contents"/>
          <w:docPartUnique/>
        </w:docPartObj>
      </w:sdtPr>
      <w:sdtEndPr>
        <w:rPr>
          <w:rFonts w:ascii="Arial" w:hAnsi="Arial" w:cs="Arial"/>
          <w:b/>
          <w:bCs/>
        </w:rPr>
      </w:sdtEndPr>
      <w:sdtContent>
        <w:p w14:paraId="143A0E75" w14:textId="3E272F22" w:rsidR="006B6B8E" w:rsidRPr="00EA16EC" w:rsidRDefault="004F5A6A" w:rsidP="007C35D0">
          <w:pPr>
            <w:pStyle w:val="TOCHeading"/>
            <w:spacing w:before="0" w:after="120" w:line="360" w:lineRule="auto"/>
            <w:jc w:val="both"/>
            <w:rPr>
              <w:rFonts w:ascii="Arial" w:hAnsi="Arial" w:cs="Arial"/>
              <w:b/>
              <w:bCs/>
              <w:color w:val="000000" w:themeColor="text1"/>
              <w:sz w:val="28"/>
              <w:szCs w:val="28"/>
              <w:lang w:val="en-GB"/>
            </w:rPr>
          </w:pPr>
          <w:r w:rsidRPr="00EA16EC">
            <w:rPr>
              <w:rFonts w:ascii="Arial" w:hAnsi="Arial" w:cs="Arial"/>
              <w:b/>
              <w:bCs/>
              <w:color w:val="000000" w:themeColor="text1"/>
              <w:sz w:val="28"/>
              <w:szCs w:val="28"/>
              <w:lang w:val="en-GB"/>
            </w:rPr>
            <w:t>TABLE OF CONTENT</w:t>
          </w:r>
        </w:p>
        <w:p w14:paraId="50DFFD91" w14:textId="3876B6BE" w:rsidR="00151A17" w:rsidRDefault="006B6B8E">
          <w:pPr>
            <w:pStyle w:val="TOC1"/>
            <w:tabs>
              <w:tab w:val="right" w:leader="dot" w:pos="9016"/>
            </w:tabs>
            <w:rPr>
              <w:rFonts w:eastAsiaTheme="minorEastAsia"/>
              <w:b w:val="0"/>
              <w:bCs w:val="0"/>
              <w:caps w:val="0"/>
              <w:noProof/>
              <w:kern w:val="2"/>
              <w:sz w:val="24"/>
              <w:szCs w:val="24"/>
              <w:lang w:eastAsia="en-GB"/>
              <w14:ligatures w14:val="standardContextual"/>
            </w:rPr>
          </w:pPr>
          <w:r w:rsidRPr="00EA16EC">
            <w:rPr>
              <w:rFonts w:ascii="Arial" w:hAnsi="Arial" w:cs="Arial"/>
              <w:sz w:val="28"/>
              <w:szCs w:val="28"/>
            </w:rPr>
            <w:fldChar w:fldCharType="begin"/>
          </w:r>
          <w:r w:rsidRPr="00EA16EC">
            <w:rPr>
              <w:rFonts w:ascii="Arial" w:hAnsi="Arial" w:cs="Arial"/>
              <w:sz w:val="28"/>
              <w:szCs w:val="28"/>
            </w:rPr>
            <w:instrText xml:space="preserve"> TOC \o "1-3" \h \z \u </w:instrText>
          </w:r>
          <w:r w:rsidRPr="00EA16EC">
            <w:rPr>
              <w:rFonts w:ascii="Arial" w:hAnsi="Arial" w:cs="Arial"/>
              <w:sz w:val="28"/>
              <w:szCs w:val="28"/>
            </w:rPr>
            <w:fldChar w:fldCharType="separate"/>
          </w:r>
          <w:hyperlink w:anchor="_Toc165198617" w:history="1">
            <w:r w:rsidR="00151A17" w:rsidRPr="0048292A">
              <w:rPr>
                <w:rStyle w:val="Hyperlink"/>
                <w:rFonts w:ascii="Arial" w:hAnsi="Arial" w:cs="Arial"/>
                <w:noProof/>
              </w:rPr>
              <w:t>Executive Summary</w:t>
            </w:r>
            <w:r w:rsidR="00151A17">
              <w:rPr>
                <w:noProof/>
                <w:webHidden/>
              </w:rPr>
              <w:tab/>
            </w:r>
            <w:r w:rsidR="00151A17">
              <w:rPr>
                <w:noProof/>
                <w:webHidden/>
              </w:rPr>
              <w:fldChar w:fldCharType="begin"/>
            </w:r>
            <w:r w:rsidR="00151A17">
              <w:rPr>
                <w:noProof/>
                <w:webHidden/>
              </w:rPr>
              <w:instrText xml:space="preserve"> PAGEREF _Toc165198617 \h </w:instrText>
            </w:r>
            <w:r w:rsidR="00151A17">
              <w:rPr>
                <w:noProof/>
                <w:webHidden/>
              </w:rPr>
            </w:r>
            <w:r w:rsidR="00151A17">
              <w:rPr>
                <w:noProof/>
                <w:webHidden/>
              </w:rPr>
              <w:fldChar w:fldCharType="separate"/>
            </w:r>
            <w:r w:rsidR="00151A17">
              <w:rPr>
                <w:noProof/>
                <w:webHidden/>
              </w:rPr>
              <w:t>3</w:t>
            </w:r>
            <w:r w:rsidR="00151A17">
              <w:rPr>
                <w:noProof/>
                <w:webHidden/>
              </w:rPr>
              <w:fldChar w:fldCharType="end"/>
            </w:r>
          </w:hyperlink>
        </w:p>
        <w:p w14:paraId="3C0F8F80" w14:textId="12C7686B" w:rsidR="00151A17" w:rsidRDefault="00000000">
          <w:pPr>
            <w:pStyle w:val="TOC1"/>
            <w:tabs>
              <w:tab w:val="right" w:leader="dot" w:pos="9016"/>
            </w:tabs>
            <w:rPr>
              <w:rFonts w:eastAsiaTheme="minorEastAsia"/>
              <w:b w:val="0"/>
              <w:bCs w:val="0"/>
              <w:caps w:val="0"/>
              <w:noProof/>
              <w:kern w:val="2"/>
              <w:sz w:val="24"/>
              <w:szCs w:val="24"/>
              <w:lang w:eastAsia="en-GB"/>
              <w14:ligatures w14:val="standardContextual"/>
            </w:rPr>
          </w:pPr>
          <w:hyperlink w:anchor="_Toc165198618" w:history="1">
            <w:r w:rsidR="00151A17" w:rsidRPr="0048292A">
              <w:rPr>
                <w:rStyle w:val="Hyperlink"/>
                <w:rFonts w:ascii="Arial" w:hAnsi="Arial" w:cs="Arial"/>
                <w:noProof/>
              </w:rPr>
              <w:t>Introduction</w:t>
            </w:r>
            <w:r w:rsidR="00151A17">
              <w:rPr>
                <w:noProof/>
                <w:webHidden/>
              </w:rPr>
              <w:tab/>
            </w:r>
            <w:r w:rsidR="00151A17">
              <w:rPr>
                <w:noProof/>
                <w:webHidden/>
              </w:rPr>
              <w:fldChar w:fldCharType="begin"/>
            </w:r>
            <w:r w:rsidR="00151A17">
              <w:rPr>
                <w:noProof/>
                <w:webHidden/>
              </w:rPr>
              <w:instrText xml:space="preserve"> PAGEREF _Toc165198618 \h </w:instrText>
            </w:r>
            <w:r w:rsidR="00151A17">
              <w:rPr>
                <w:noProof/>
                <w:webHidden/>
              </w:rPr>
            </w:r>
            <w:r w:rsidR="00151A17">
              <w:rPr>
                <w:noProof/>
                <w:webHidden/>
              </w:rPr>
              <w:fldChar w:fldCharType="separate"/>
            </w:r>
            <w:r w:rsidR="00151A17">
              <w:rPr>
                <w:noProof/>
                <w:webHidden/>
              </w:rPr>
              <w:t>4</w:t>
            </w:r>
            <w:r w:rsidR="00151A17">
              <w:rPr>
                <w:noProof/>
                <w:webHidden/>
              </w:rPr>
              <w:fldChar w:fldCharType="end"/>
            </w:r>
          </w:hyperlink>
        </w:p>
        <w:p w14:paraId="3C00E396" w14:textId="6782CFDB" w:rsidR="00151A17" w:rsidRDefault="00000000">
          <w:pPr>
            <w:pStyle w:val="TOC1"/>
            <w:tabs>
              <w:tab w:val="right" w:leader="dot" w:pos="9016"/>
            </w:tabs>
            <w:rPr>
              <w:rFonts w:eastAsiaTheme="minorEastAsia"/>
              <w:b w:val="0"/>
              <w:bCs w:val="0"/>
              <w:caps w:val="0"/>
              <w:noProof/>
              <w:kern w:val="2"/>
              <w:sz w:val="24"/>
              <w:szCs w:val="24"/>
              <w:lang w:eastAsia="en-GB"/>
              <w14:ligatures w14:val="standardContextual"/>
            </w:rPr>
          </w:pPr>
          <w:hyperlink w:anchor="_Toc165198619" w:history="1">
            <w:r w:rsidR="00151A17" w:rsidRPr="0048292A">
              <w:rPr>
                <w:rStyle w:val="Hyperlink"/>
                <w:rFonts w:ascii="Arial" w:hAnsi="Arial" w:cs="Arial"/>
                <w:noProof/>
              </w:rPr>
              <w:t>Project Initiation</w:t>
            </w:r>
            <w:r w:rsidR="00151A17">
              <w:rPr>
                <w:noProof/>
                <w:webHidden/>
              </w:rPr>
              <w:tab/>
            </w:r>
            <w:r w:rsidR="00151A17">
              <w:rPr>
                <w:noProof/>
                <w:webHidden/>
              </w:rPr>
              <w:fldChar w:fldCharType="begin"/>
            </w:r>
            <w:r w:rsidR="00151A17">
              <w:rPr>
                <w:noProof/>
                <w:webHidden/>
              </w:rPr>
              <w:instrText xml:space="preserve"> PAGEREF _Toc165198619 \h </w:instrText>
            </w:r>
            <w:r w:rsidR="00151A17">
              <w:rPr>
                <w:noProof/>
                <w:webHidden/>
              </w:rPr>
            </w:r>
            <w:r w:rsidR="00151A17">
              <w:rPr>
                <w:noProof/>
                <w:webHidden/>
              </w:rPr>
              <w:fldChar w:fldCharType="separate"/>
            </w:r>
            <w:r w:rsidR="00151A17">
              <w:rPr>
                <w:noProof/>
                <w:webHidden/>
              </w:rPr>
              <w:t>5</w:t>
            </w:r>
            <w:r w:rsidR="00151A17">
              <w:rPr>
                <w:noProof/>
                <w:webHidden/>
              </w:rPr>
              <w:fldChar w:fldCharType="end"/>
            </w:r>
          </w:hyperlink>
        </w:p>
        <w:p w14:paraId="0927D347" w14:textId="15372079" w:rsidR="00151A17" w:rsidRDefault="00000000">
          <w:pPr>
            <w:pStyle w:val="TOC1"/>
            <w:tabs>
              <w:tab w:val="right" w:leader="dot" w:pos="9016"/>
            </w:tabs>
            <w:rPr>
              <w:rFonts w:eastAsiaTheme="minorEastAsia"/>
              <w:b w:val="0"/>
              <w:bCs w:val="0"/>
              <w:caps w:val="0"/>
              <w:noProof/>
              <w:kern w:val="2"/>
              <w:sz w:val="24"/>
              <w:szCs w:val="24"/>
              <w:lang w:eastAsia="en-GB"/>
              <w14:ligatures w14:val="standardContextual"/>
            </w:rPr>
          </w:pPr>
          <w:hyperlink w:anchor="_Toc165198620" w:history="1">
            <w:r w:rsidR="00151A17" w:rsidRPr="0048292A">
              <w:rPr>
                <w:rStyle w:val="Hyperlink"/>
                <w:rFonts w:ascii="Arial" w:eastAsia="Times New Roman" w:hAnsi="Arial" w:cs="Arial"/>
                <w:noProof/>
                <w:lang w:eastAsia="en-GB"/>
              </w:rPr>
              <w:t>Project Planning</w:t>
            </w:r>
            <w:r w:rsidR="00151A17">
              <w:rPr>
                <w:noProof/>
                <w:webHidden/>
              </w:rPr>
              <w:tab/>
            </w:r>
            <w:r w:rsidR="00151A17">
              <w:rPr>
                <w:noProof/>
                <w:webHidden/>
              </w:rPr>
              <w:fldChar w:fldCharType="begin"/>
            </w:r>
            <w:r w:rsidR="00151A17">
              <w:rPr>
                <w:noProof/>
                <w:webHidden/>
              </w:rPr>
              <w:instrText xml:space="preserve"> PAGEREF _Toc165198620 \h </w:instrText>
            </w:r>
            <w:r w:rsidR="00151A17">
              <w:rPr>
                <w:noProof/>
                <w:webHidden/>
              </w:rPr>
            </w:r>
            <w:r w:rsidR="00151A17">
              <w:rPr>
                <w:noProof/>
                <w:webHidden/>
              </w:rPr>
              <w:fldChar w:fldCharType="separate"/>
            </w:r>
            <w:r w:rsidR="00151A17">
              <w:rPr>
                <w:noProof/>
                <w:webHidden/>
              </w:rPr>
              <w:t>7</w:t>
            </w:r>
            <w:r w:rsidR="00151A17">
              <w:rPr>
                <w:noProof/>
                <w:webHidden/>
              </w:rPr>
              <w:fldChar w:fldCharType="end"/>
            </w:r>
          </w:hyperlink>
        </w:p>
        <w:p w14:paraId="57E0FFD7" w14:textId="3E474C8D" w:rsidR="00151A17" w:rsidRDefault="00000000">
          <w:pPr>
            <w:pStyle w:val="TOC1"/>
            <w:tabs>
              <w:tab w:val="right" w:leader="dot" w:pos="9016"/>
            </w:tabs>
            <w:rPr>
              <w:rFonts w:eastAsiaTheme="minorEastAsia"/>
              <w:b w:val="0"/>
              <w:bCs w:val="0"/>
              <w:caps w:val="0"/>
              <w:noProof/>
              <w:kern w:val="2"/>
              <w:sz w:val="24"/>
              <w:szCs w:val="24"/>
              <w:lang w:eastAsia="en-GB"/>
              <w14:ligatures w14:val="standardContextual"/>
            </w:rPr>
          </w:pPr>
          <w:hyperlink w:anchor="_Toc165198621" w:history="1">
            <w:r w:rsidR="00151A17" w:rsidRPr="0048292A">
              <w:rPr>
                <w:rStyle w:val="Hyperlink"/>
                <w:rFonts w:ascii="Arial" w:eastAsia="Times New Roman" w:hAnsi="Arial" w:cs="Arial"/>
                <w:noProof/>
                <w:lang w:eastAsia="en-GB"/>
              </w:rPr>
              <w:t>Project Execution</w:t>
            </w:r>
            <w:r w:rsidR="00151A17">
              <w:rPr>
                <w:noProof/>
                <w:webHidden/>
              </w:rPr>
              <w:tab/>
            </w:r>
            <w:r w:rsidR="00151A17">
              <w:rPr>
                <w:noProof/>
                <w:webHidden/>
              </w:rPr>
              <w:fldChar w:fldCharType="begin"/>
            </w:r>
            <w:r w:rsidR="00151A17">
              <w:rPr>
                <w:noProof/>
                <w:webHidden/>
              </w:rPr>
              <w:instrText xml:space="preserve"> PAGEREF _Toc165198621 \h </w:instrText>
            </w:r>
            <w:r w:rsidR="00151A17">
              <w:rPr>
                <w:noProof/>
                <w:webHidden/>
              </w:rPr>
            </w:r>
            <w:r w:rsidR="00151A17">
              <w:rPr>
                <w:noProof/>
                <w:webHidden/>
              </w:rPr>
              <w:fldChar w:fldCharType="separate"/>
            </w:r>
            <w:r w:rsidR="00151A17">
              <w:rPr>
                <w:noProof/>
                <w:webHidden/>
              </w:rPr>
              <w:t>13</w:t>
            </w:r>
            <w:r w:rsidR="00151A17">
              <w:rPr>
                <w:noProof/>
                <w:webHidden/>
              </w:rPr>
              <w:fldChar w:fldCharType="end"/>
            </w:r>
          </w:hyperlink>
        </w:p>
        <w:p w14:paraId="6DC3CC05" w14:textId="2E34157E" w:rsidR="00151A17" w:rsidRDefault="00000000">
          <w:pPr>
            <w:pStyle w:val="TOC1"/>
            <w:tabs>
              <w:tab w:val="right" w:leader="dot" w:pos="9016"/>
            </w:tabs>
            <w:rPr>
              <w:rFonts w:eastAsiaTheme="minorEastAsia"/>
              <w:b w:val="0"/>
              <w:bCs w:val="0"/>
              <w:caps w:val="0"/>
              <w:noProof/>
              <w:kern w:val="2"/>
              <w:sz w:val="24"/>
              <w:szCs w:val="24"/>
              <w:lang w:eastAsia="en-GB"/>
              <w14:ligatures w14:val="standardContextual"/>
            </w:rPr>
          </w:pPr>
          <w:hyperlink w:anchor="_Toc165198622" w:history="1">
            <w:r w:rsidR="00151A17" w:rsidRPr="0048292A">
              <w:rPr>
                <w:rStyle w:val="Hyperlink"/>
                <w:rFonts w:ascii="Arial" w:eastAsia="Times New Roman" w:hAnsi="Arial" w:cs="Arial"/>
                <w:noProof/>
                <w:lang w:eastAsia="en-GB"/>
              </w:rPr>
              <w:t>Project Closure</w:t>
            </w:r>
            <w:r w:rsidR="00151A17">
              <w:rPr>
                <w:noProof/>
                <w:webHidden/>
              </w:rPr>
              <w:tab/>
            </w:r>
            <w:r w:rsidR="00151A17">
              <w:rPr>
                <w:noProof/>
                <w:webHidden/>
              </w:rPr>
              <w:fldChar w:fldCharType="begin"/>
            </w:r>
            <w:r w:rsidR="00151A17">
              <w:rPr>
                <w:noProof/>
                <w:webHidden/>
              </w:rPr>
              <w:instrText xml:space="preserve"> PAGEREF _Toc165198622 \h </w:instrText>
            </w:r>
            <w:r w:rsidR="00151A17">
              <w:rPr>
                <w:noProof/>
                <w:webHidden/>
              </w:rPr>
            </w:r>
            <w:r w:rsidR="00151A17">
              <w:rPr>
                <w:noProof/>
                <w:webHidden/>
              </w:rPr>
              <w:fldChar w:fldCharType="separate"/>
            </w:r>
            <w:r w:rsidR="00151A17">
              <w:rPr>
                <w:noProof/>
                <w:webHidden/>
              </w:rPr>
              <w:t>16</w:t>
            </w:r>
            <w:r w:rsidR="00151A17">
              <w:rPr>
                <w:noProof/>
                <w:webHidden/>
              </w:rPr>
              <w:fldChar w:fldCharType="end"/>
            </w:r>
          </w:hyperlink>
        </w:p>
        <w:p w14:paraId="0B76D1C2" w14:textId="79B21150" w:rsidR="00151A17" w:rsidRDefault="00000000">
          <w:pPr>
            <w:pStyle w:val="TOC1"/>
            <w:tabs>
              <w:tab w:val="right" w:leader="dot" w:pos="9016"/>
            </w:tabs>
            <w:rPr>
              <w:rFonts w:eastAsiaTheme="minorEastAsia"/>
              <w:b w:val="0"/>
              <w:bCs w:val="0"/>
              <w:caps w:val="0"/>
              <w:noProof/>
              <w:kern w:val="2"/>
              <w:sz w:val="24"/>
              <w:szCs w:val="24"/>
              <w:lang w:eastAsia="en-GB"/>
              <w14:ligatures w14:val="standardContextual"/>
            </w:rPr>
          </w:pPr>
          <w:hyperlink w:anchor="_Toc165198623" w:history="1">
            <w:r w:rsidR="00151A17" w:rsidRPr="0048292A">
              <w:rPr>
                <w:rStyle w:val="Hyperlink"/>
                <w:rFonts w:ascii="Arial" w:hAnsi="Arial" w:cs="Arial"/>
                <w:noProof/>
              </w:rPr>
              <w:t>Conclusion</w:t>
            </w:r>
            <w:r w:rsidR="00151A17">
              <w:rPr>
                <w:noProof/>
                <w:webHidden/>
              </w:rPr>
              <w:tab/>
            </w:r>
            <w:r w:rsidR="00151A17">
              <w:rPr>
                <w:noProof/>
                <w:webHidden/>
              </w:rPr>
              <w:fldChar w:fldCharType="begin"/>
            </w:r>
            <w:r w:rsidR="00151A17">
              <w:rPr>
                <w:noProof/>
                <w:webHidden/>
              </w:rPr>
              <w:instrText xml:space="preserve"> PAGEREF _Toc165198623 \h </w:instrText>
            </w:r>
            <w:r w:rsidR="00151A17">
              <w:rPr>
                <w:noProof/>
                <w:webHidden/>
              </w:rPr>
            </w:r>
            <w:r w:rsidR="00151A17">
              <w:rPr>
                <w:noProof/>
                <w:webHidden/>
              </w:rPr>
              <w:fldChar w:fldCharType="separate"/>
            </w:r>
            <w:r w:rsidR="00151A17">
              <w:rPr>
                <w:noProof/>
                <w:webHidden/>
              </w:rPr>
              <w:t>17</w:t>
            </w:r>
            <w:r w:rsidR="00151A17">
              <w:rPr>
                <w:noProof/>
                <w:webHidden/>
              </w:rPr>
              <w:fldChar w:fldCharType="end"/>
            </w:r>
          </w:hyperlink>
        </w:p>
        <w:p w14:paraId="6859AF5B" w14:textId="24FE6827" w:rsidR="00151A17" w:rsidRDefault="00000000">
          <w:pPr>
            <w:pStyle w:val="TOC1"/>
            <w:tabs>
              <w:tab w:val="right" w:leader="dot" w:pos="9016"/>
            </w:tabs>
            <w:rPr>
              <w:rFonts w:eastAsiaTheme="minorEastAsia"/>
              <w:b w:val="0"/>
              <w:bCs w:val="0"/>
              <w:caps w:val="0"/>
              <w:noProof/>
              <w:kern w:val="2"/>
              <w:sz w:val="24"/>
              <w:szCs w:val="24"/>
              <w:lang w:eastAsia="en-GB"/>
              <w14:ligatures w14:val="standardContextual"/>
            </w:rPr>
          </w:pPr>
          <w:hyperlink w:anchor="_Toc165198624" w:history="1">
            <w:r w:rsidR="00151A17" w:rsidRPr="0048292A">
              <w:rPr>
                <w:rStyle w:val="Hyperlink"/>
                <w:rFonts w:ascii="Arial" w:hAnsi="Arial" w:cs="Arial"/>
                <w:noProof/>
              </w:rPr>
              <w:t>Reference List</w:t>
            </w:r>
            <w:r w:rsidR="00151A17">
              <w:rPr>
                <w:noProof/>
                <w:webHidden/>
              </w:rPr>
              <w:tab/>
            </w:r>
            <w:r w:rsidR="00151A17">
              <w:rPr>
                <w:noProof/>
                <w:webHidden/>
              </w:rPr>
              <w:fldChar w:fldCharType="begin"/>
            </w:r>
            <w:r w:rsidR="00151A17">
              <w:rPr>
                <w:noProof/>
                <w:webHidden/>
              </w:rPr>
              <w:instrText xml:space="preserve"> PAGEREF _Toc165198624 \h </w:instrText>
            </w:r>
            <w:r w:rsidR="00151A17">
              <w:rPr>
                <w:noProof/>
                <w:webHidden/>
              </w:rPr>
            </w:r>
            <w:r w:rsidR="00151A17">
              <w:rPr>
                <w:noProof/>
                <w:webHidden/>
              </w:rPr>
              <w:fldChar w:fldCharType="separate"/>
            </w:r>
            <w:r w:rsidR="00151A17">
              <w:rPr>
                <w:noProof/>
                <w:webHidden/>
              </w:rPr>
              <w:t>18</w:t>
            </w:r>
            <w:r w:rsidR="00151A17">
              <w:rPr>
                <w:noProof/>
                <w:webHidden/>
              </w:rPr>
              <w:fldChar w:fldCharType="end"/>
            </w:r>
          </w:hyperlink>
        </w:p>
        <w:p w14:paraId="53A91285" w14:textId="302CD4D7" w:rsidR="00151A17" w:rsidRDefault="00000000">
          <w:pPr>
            <w:pStyle w:val="TOC1"/>
            <w:tabs>
              <w:tab w:val="right" w:leader="dot" w:pos="9016"/>
            </w:tabs>
            <w:rPr>
              <w:rFonts w:eastAsiaTheme="minorEastAsia"/>
              <w:b w:val="0"/>
              <w:bCs w:val="0"/>
              <w:caps w:val="0"/>
              <w:noProof/>
              <w:kern w:val="2"/>
              <w:sz w:val="24"/>
              <w:szCs w:val="24"/>
              <w:lang w:eastAsia="en-GB"/>
              <w14:ligatures w14:val="standardContextual"/>
            </w:rPr>
          </w:pPr>
          <w:hyperlink w:anchor="_Toc165198625" w:history="1">
            <w:r w:rsidR="00151A17" w:rsidRPr="0048292A">
              <w:rPr>
                <w:rStyle w:val="Hyperlink"/>
                <w:rFonts w:ascii="Arial" w:eastAsia="Times New Roman" w:hAnsi="Arial" w:cs="Arial"/>
                <w:noProof/>
                <w:lang w:eastAsia="en-GB"/>
              </w:rPr>
              <w:t>Appendix</w:t>
            </w:r>
            <w:r w:rsidR="00151A17">
              <w:rPr>
                <w:noProof/>
                <w:webHidden/>
              </w:rPr>
              <w:tab/>
            </w:r>
            <w:r w:rsidR="00151A17">
              <w:rPr>
                <w:noProof/>
                <w:webHidden/>
              </w:rPr>
              <w:fldChar w:fldCharType="begin"/>
            </w:r>
            <w:r w:rsidR="00151A17">
              <w:rPr>
                <w:noProof/>
                <w:webHidden/>
              </w:rPr>
              <w:instrText xml:space="preserve"> PAGEREF _Toc165198625 \h </w:instrText>
            </w:r>
            <w:r w:rsidR="00151A17">
              <w:rPr>
                <w:noProof/>
                <w:webHidden/>
              </w:rPr>
            </w:r>
            <w:r w:rsidR="00151A17">
              <w:rPr>
                <w:noProof/>
                <w:webHidden/>
              </w:rPr>
              <w:fldChar w:fldCharType="separate"/>
            </w:r>
            <w:r w:rsidR="00151A17">
              <w:rPr>
                <w:noProof/>
                <w:webHidden/>
              </w:rPr>
              <w:t>20</w:t>
            </w:r>
            <w:r w:rsidR="00151A17">
              <w:rPr>
                <w:noProof/>
                <w:webHidden/>
              </w:rPr>
              <w:fldChar w:fldCharType="end"/>
            </w:r>
          </w:hyperlink>
        </w:p>
        <w:p w14:paraId="124951FC" w14:textId="183857B4" w:rsidR="006B6B8E" w:rsidRPr="00EA16EC" w:rsidRDefault="006B6B8E" w:rsidP="007C35D0">
          <w:pPr>
            <w:spacing w:after="120" w:line="360" w:lineRule="auto"/>
            <w:jc w:val="both"/>
          </w:pPr>
          <w:r w:rsidRPr="00EA16EC">
            <w:rPr>
              <w:rFonts w:ascii="Arial" w:hAnsi="Arial" w:cs="Arial"/>
              <w:b/>
              <w:bCs/>
              <w:sz w:val="28"/>
              <w:szCs w:val="28"/>
            </w:rPr>
            <w:fldChar w:fldCharType="end"/>
          </w:r>
        </w:p>
      </w:sdtContent>
    </w:sdt>
    <w:p w14:paraId="24F4A748" w14:textId="08880E56" w:rsidR="006C4378" w:rsidRPr="00EA16EC" w:rsidRDefault="00C9422F" w:rsidP="000B1330">
      <w:pPr>
        <w:spacing w:after="120" w:line="360" w:lineRule="auto"/>
        <w:jc w:val="both"/>
        <w:rPr>
          <w:rFonts w:ascii="Arial" w:hAnsi="Arial" w:cs="Arial"/>
          <w:color w:val="000000" w:themeColor="text1"/>
        </w:rPr>
      </w:pPr>
      <w:r w:rsidRPr="00EA16EC">
        <w:rPr>
          <w:rFonts w:ascii="Arial" w:hAnsi="Arial" w:cs="Arial"/>
          <w:color w:val="000000" w:themeColor="text1"/>
        </w:rPr>
        <w:br w:type="page"/>
      </w:r>
      <w:bookmarkStart w:id="2" w:name="_Toc112855094"/>
    </w:p>
    <w:p w14:paraId="180A59FA" w14:textId="215DE6A6" w:rsidR="00BA2B76" w:rsidRPr="00EA16EC" w:rsidRDefault="00BA2B76" w:rsidP="00F85CDA">
      <w:pPr>
        <w:pStyle w:val="Heading1"/>
        <w:spacing w:before="0" w:after="120" w:line="360" w:lineRule="auto"/>
        <w:jc w:val="both"/>
        <w:rPr>
          <w:rFonts w:ascii="Arial" w:hAnsi="Arial" w:cs="Arial"/>
          <w:b/>
          <w:bCs/>
          <w:color w:val="000000" w:themeColor="text1"/>
          <w:sz w:val="28"/>
          <w:szCs w:val="28"/>
        </w:rPr>
      </w:pPr>
      <w:bookmarkStart w:id="3" w:name="_Toc165198617"/>
      <w:bookmarkEnd w:id="2"/>
      <w:r w:rsidRPr="00EA16EC">
        <w:rPr>
          <w:rFonts w:ascii="Arial" w:hAnsi="Arial" w:cs="Arial"/>
          <w:b/>
          <w:bCs/>
          <w:color w:val="000000" w:themeColor="text1"/>
          <w:sz w:val="28"/>
          <w:szCs w:val="28"/>
        </w:rPr>
        <w:lastRenderedPageBreak/>
        <w:t>Executive Summary</w:t>
      </w:r>
      <w:bookmarkEnd w:id="3"/>
    </w:p>
    <w:p w14:paraId="1D48EBAC" w14:textId="29A420C6" w:rsidR="00752EAC" w:rsidRPr="00752EAC" w:rsidRDefault="00752EAC" w:rsidP="00752EAC">
      <w:pPr>
        <w:spacing w:after="0" w:line="360" w:lineRule="auto"/>
        <w:rPr>
          <w:rFonts w:ascii="Times New Roman" w:eastAsia="Times New Roman" w:hAnsi="Times New Roman" w:cs="Times New Roman"/>
          <w:sz w:val="24"/>
          <w:szCs w:val="24"/>
          <w:lang w:eastAsia="en-GB"/>
        </w:rPr>
      </w:pPr>
      <w:r w:rsidRPr="00752EAC">
        <w:rPr>
          <w:rFonts w:ascii="Arial" w:eastAsia="Times New Roman" w:hAnsi="Arial" w:cs="Arial"/>
          <w:lang w:eastAsia="en-GB"/>
        </w:rPr>
        <w:t>Project management is a process that involves utilizing information, skills, tools, and procedures to meet project requirements. It is based on governance, which addresses five fundamental questions. The project aims to establish a fully operational onsite canteen, hire suitable individuals, create a varied cuisine, and establish a feedback system to continually enhance services. Stakeholders include external suppliers, cleaning staff, office staff, factory workers, HR, finance, local government officials, health and safety regulators, CEO, senior management team, and employee union representatives.</w:t>
      </w:r>
      <w:r w:rsidRPr="00752EAC">
        <w:rPr>
          <w:rFonts w:ascii="Arial" w:eastAsia="Times New Roman" w:hAnsi="Arial" w:cs="Arial"/>
          <w:lang w:eastAsia="en-GB"/>
        </w:rPr>
        <w:br/>
      </w:r>
      <w:r w:rsidRPr="00752EAC">
        <w:rPr>
          <w:rFonts w:ascii="Arial" w:eastAsia="Times New Roman" w:hAnsi="Arial" w:cs="Arial"/>
          <w:lang w:eastAsia="en-GB"/>
        </w:rPr>
        <w:br/>
        <w:t>Project risk management is crucial for decisions on actions to be included in the project plan, addressing potential risks such as scope, cost, schedule, and client satisfaction. Risk identification involves understanding market demand, financial performance, operational efficiency, regulatory compliance, and supplier relationships. A project budget is allocated within a defined timeframe to achieve objectives. Key stakeholders, such as High Interest and High Power, need to be engaged to steer change.</w:t>
      </w:r>
      <w:r w:rsidRPr="00752EAC">
        <w:rPr>
          <w:rFonts w:ascii="Arial" w:eastAsia="Times New Roman" w:hAnsi="Arial" w:cs="Arial"/>
          <w:lang w:eastAsia="en-GB"/>
        </w:rPr>
        <w:br/>
      </w:r>
      <w:r w:rsidRPr="00752EAC">
        <w:rPr>
          <w:rFonts w:ascii="Arial" w:eastAsia="Times New Roman" w:hAnsi="Arial" w:cs="Arial"/>
          <w:lang w:eastAsia="en-GB"/>
        </w:rPr>
        <w:br/>
        <w:t>Quality assurance documentation is essential for maintaining consistency, reliability, and compliance with regulations. Common types of quality assurance documentation include Food Safety Plans, Standard Operating Procedures (SOPs), Menu Specifications, Supplier Records, Equipment Maintenance Records, Temperature Logs, Staff Training Records, Pest Control Records, and Incident Reports. Issue logs help identify, document, prioritize, and resolve problems, ensuring the successful completion of the project.</w:t>
      </w:r>
      <w:r w:rsidRPr="00752EAC">
        <w:rPr>
          <w:rFonts w:ascii="Arial" w:eastAsia="Times New Roman" w:hAnsi="Arial" w:cs="Arial"/>
          <w:lang w:eastAsia="en-GB"/>
        </w:rPr>
        <w:br/>
      </w:r>
      <w:r w:rsidRPr="00752EAC">
        <w:rPr>
          <w:rFonts w:ascii="Arial" w:eastAsia="Times New Roman" w:hAnsi="Arial" w:cs="Arial"/>
          <w:lang w:eastAsia="en-GB"/>
        </w:rPr>
        <w:br/>
        <w:t xml:space="preserve">A </w:t>
      </w:r>
      <w:r w:rsidR="00AA24D1" w:rsidRPr="00752EAC">
        <w:rPr>
          <w:rFonts w:ascii="Arial" w:eastAsia="Times New Roman" w:hAnsi="Arial" w:cs="Arial"/>
          <w:lang w:eastAsia="en-GB"/>
        </w:rPr>
        <w:t>precise</w:t>
      </w:r>
      <w:r w:rsidRPr="00752EAC">
        <w:rPr>
          <w:rFonts w:ascii="Arial" w:eastAsia="Times New Roman" w:hAnsi="Arial" w:cs="Arial"/>
          <w:lang w:eastAsia="en-GB"/>
        </w:rPr>
        <w:t xml:space="preserve"> project closure strategy ensures the smooth transfer of the solution to the customer or end-user, mitigating potential hazards, enhancing customer contentment, and aligning all stakeholders. The project closure process consists of six sequential steps: obtaining customer approval, verifying deliverable installation, verifying documentation, obtaining final report approval, performing a post-implementation audit, and commemorating the achievement</w:t>
      </w:r>
      <w:r w:rsidRPr="00752EAC">
        <w:rPr>
          <w:rFonts w:ascii="Times New Roman" w:eastAsia="Times New Roman" w:hAnsi="Times New Roman" w:cs="Times New Roman"/>
          <w:sz w:val="24"/>
          <w:szCs w:val="24"/>
          <w:lang w:eastAsia="en-GB"/>
        </w:rPr>
        <w:t>.</w:t>
      </w:r>
    </w:p>
    <w:p w14:paraId="242BA863" w14:textId="77777777" w:rsidR="00BA2EFF" w:rsidRDefault="00BA2EFF" w:rsidP="00BA2EFF">
      <w:pPr>
        <w:spacing w:after="0" w:line="360" w:lineRule="auto"/>
        <w:rPr>
          <w:rFonts w:ascii="Arial" w:eastAsia="Times New Roman" w:hAnsi="Arial" w:cs="Arial"/>
          <w:lang w:eastAsia="en-GB"/>
        </w:rPr>
      </w:pPr>
    </w:p>
    <w:p w14:paraId="68BB1F1B" w14:textId="77777777" w:rsidR="00BA2B76" w:rsidRPr="00EA16EC" w:rsidRDefault="00BA2B76" w:rsidP="00A47D75">
      <w:pPr>
        <w:spacing w:line="360" w:lineRule="auto"/>
        <w:jc w:val="both"/>
        <w:rPr>
          <w:rFonts w:ascii="Arial" w:eastAsiaTheme="majorEastAsia" w:hAnsi="Arial" w:cs="Arial"/>
          <w:b/>
          <w:bCs/>
          <w:color w:val="000000" w:themeColor="text1"/>
          <w:sz w:val="24"/>
          <w:szCs w:val="24"/>
        </w:rPr>
      </w:pPr>
      <w:r w:rsidRPr="00EA16EC">
        <w:rPr>
          <w:rFonts w:ascii="Arial" w:hAnsi="Arial" w:cs="Arial"/>
          <w:b/>
          <w:bCs/>
          <w:color w:val="000000" w:themeColor="text1"/>
          <w:sz w:val="24"/>
          <w:szCs w:val="24"/>
        </w:rPr>
        <w:br w:type="page"/>
      </w:r>
    </w:p>
    <w:p w14:paraId="73FF8BFA" w14:textId="6AC9C2E8" w:rsidR="00A923D1" w:rsidRPr="00EA16EC" w:rsidRDefault="00BA2B76" w:rsidP="00F85CDA">
      <w:pPr>
        <w:pStyle w:val="Heading1"/>
        <w:spacing w:before="0" w:after="120" w:line="360" w:lineRule="auto"/>
        <w:jc w:val="both"/>
        <w:rPr>
          <w:rFonts w:ascii="Arial" w:hAnsi="Arial" w:cs="Arial"/>
          <w:b/>
          <w:bCs/>
          <w:color w:val="000000" w:themeColor="text1"/>
          <w:sz w:val="28"/>
          <w:szCs w:val="28"/>
        </w:rPr>
      </w:pPr>
      <w:bookmarkStart w:id="4" w:name="_Toc165198618"/>
      <w:r w:rsidRPr="00EA16EC">
        <w:rPr>
          <w:rFonts w:ascii="Arial" w:hAnsi="Arial" w:cs="Arial"/>
          <w:b/>
          <w:bCs/>
          <w:color w:val="000000" w:themeColor="text1"/>
          <w:sz w:val="28"/>
          <w:szCs w:val="28"/>
        </w:rPr>
        <w:lastRenderedPageBreak/>
        <w:t>Introduction</w:t>
      </w:r>
      <w:bookmarkEnd w:id="4"/>
    </w:p>
    <w:p w14:paraId="4BEF4F9E" w14:textId="77777777" w:rsidR="00AD03F0" w:rsidRDefault="00AD03F0" w:rsidP="00AD03F0">
      <w:pPr>
        <w:spacing w:after="0" w:line="360" w:lineRule="auto"/>
        <w:rPr>
          <w:rFonts w:ascii="Arial" w:eastAsia="Times New Roman" w:hAnsi="Arial" w:cs="Arial"/>
          <w:lang w:eastAsia="en-GB"/>
        </w:rPr>
      </w:pPr>
      <w:r w:rsidRPr="00BA2EFF">
        <w:rPr>
          <w:rFonts w:ascii="Arial" w:eastAsia="Times New Roman" w:hAnsi="Arial" w:cs="Arial"/>
          <w:lang w:eastAsia="en-GB"/>
        </w:rPr>
        <w:t xml:space="preserve">The purpose of this project management report is to provide an overview of the implementation strategy for an onsite canteen. </w:t>
      </w:r>
    </w:p>
    <w:p w14:paraId="36CE37FE" w14:textId="77777777" w:rsidR="00AD03F0" w:rsidRDefault="00AD03F0" w:rsidP="00AD03F0">
      <w:pPr>
        <w:spacing w:after="0" w:line="360" w:lineRule="auto"/>
        <w:rPr>
          <w:rFonts w:ascii="Arial" w:eastAsia="Times New Roman" w:hAnsi="Arial" w:cs="Arial"/>
          <w:lang w:eastAsia="en-GB"/>
        </w:rPr>
      </w:pPr>
    </w:p>
    <w:p w14:paraId="2B3FDC33" w14:textId="2386D45C" w:rsidR="00AD03F0" w:rsidRDefault="00AD03F0" w:rsidP="00AD03F0">
      <w:pPr>
        <w:spacing w:after="0" w:line="360" w:lineRule="auto"/>
        <w:rPr>
          <w:rFonts w:ascii="Arial" w:eastAsia="Times New Roman" w:hAnsi="Arial" w:cs="Arial"/>
          <w:lang w:eastAsia="en-GB"/>
        </w:rPr>
      </w:pPr>
      <w:r w:rsidRPr="00BA2EFF">
        <w:rPr>
          <w:rFonts w:ascii="Arial" w:eastAsia="Times New Roman" w:hAnsi="Arial" w:cs="Arial"/>
          <w:lang w:eastAsia="en-GB"/>
        </w:rPr>
        <w:t>Reducing the number of employees that leave the premises during their lunch break, which is presently causing problems, contributing to the development of a healthy lifestyle among employees, which the business considers to be a component of their corporate social responsibility, will also result in a reduction in employee absenteeism.</w:t>
      </w:r>
    </w:p>
    <w:p w14:paraId="02C3ED9D" w14:textId="77777777" w:rsidR="00AD03F0" w:rsidRDefault="00AD03F0" w:rsidP="00AD03F0">
      <w:pPr>
        <w:spacing w:after="0" w:line="360" w:lineRule="auto"/>
        <w:rPr>
          <w:rFonts w:ascii="Arial" w:eastAsia="Times New Roman" w:hAnsi="Arial" w:cs="Arial"/>
          <w:lang w:eastAsia="en-GB"/>
        </w:rPr>
      </w:pPr>
    </w:p>
    <w:p w14:paraId="1377FD21" w14:textId="77777777" w:rsidR="00AD03F0" w:rsidRPr="00A47D75" w:rsidRDefault="00AD03F0" w:rsidP="00AD03F0">
      <w:pPr>
        <w:spacing w:after="0" w:line="360" w:lineRule="auto"/>
        <w:rPr>
          <w:rFonts w:ascii="Arial" w:eastAsia="Times New Roman" w:hAnsi="Arial" w:cs="Arial"/>
          <w:lang w:eastAsia="en-GB"/>
        </w:rPr>
      </w:pPr>
      <w:r w:rsidRPr="00A47D75">
        <w:rPr>
          <w:rFonts w:ascii="Arial" w:eastAsia="Times New Roman" w:hAnsi="Arial" w:cs="Arial"/>
          <w:lang w:eastAsia="en-GB"/>
        </w:rPr>
        <w:t>This report discusses a variety of topics, including the scope of the project, its goals, the parties involved, the budget, risk management, and the implementation timetable. The project will guarantee the effective installation and operation of the onsite canteen by using a strategy that is properly organised.</w:t>
      </w:r>
    </w:p>
    <w:p w14:paraId="64154300" w14:textId="77777777" w:rsidR="001D25F4" w:rsidRPr="00EA16EC" w:rsidRDefault="001D25F4">
      <w:pPr>
        <w:rPr>
          <w:rFonts w:ascii="Arial" w:hAnsi="Arial" w:cs="Arial"/>
          <w:lang w:eastAsia="en-GB"/>
        </w:rPr>
      </w:pPr>
      <w:r w:rsidRPr="00EA16EC">
        <w:rPr>
          <w:rFonts w:ascii="Arial" w:hAnsi="Arial" w:cs="Arial"/>
          <w:lang w:eastAsia="en-GB"/>
        </w:rPr>
        <w:br w:type="page"/>
      </w:r>
    </w:p>
    <w:p w14:paraId="37A20381" w14:textId="366D7D6A" w:rsidR="001D25F4" w:rsidRPr="00EA16EC" w:rsidRDefault="00783148" w:rsidP="001D25F4">
      <w:pPr>
        <w:pStyle w:val="Heading1"/>
        <w:spacing w:before="0" w:after="120" w:line="360" w:lineRule="auto"/>
        <w:jc w:val="both"/>
        <w:rPr>
          <w:rFonts w:ascii="Arial" w:hAnsi="Arial" w:cs="Arial"/>
          <w:b/>
          <w:bCs/>
          <w:color w:val="000000" w:themeColor="text1"/>
          <w:sz w:val="28"/>
          <w:szCs w:val="28"/>
        </w:rPr>
      </w:pPr>
      <w:bookmarkStart w:id="5" w:name="_Toc165198619"/>
      <w:r>
        <w:rPr>
          <w:rFonts w:ascii="Arial" w:hAnsi="Arial" w:cs="Arial"/>
          <w:b/>
          <w:bCs/>
          <w:color w:val="000000" w:themeColor="text1"/>
          <w:sz w:val="28"/>
          <w:szCs w:val="28"/>
        </w:rPr>
        <w:lastRenderedPageBreak/>
        <w:t xml:space="preserve">Project </w:t>
      </w:r>
      <w:r w:rsidR="00A47D75" w:rsidRPr="00EA16EC">
        <w:rPr>
          <w:rFonts w:ascii="Arial" w:hAnsi="Arial" w:cs="Arial"/>
          <w:b/>
          <w:bCs/>
          <w:color w:val="000000" w:themeColor="text1"/>
          <w:sz w:val="28"/>
          <w:szCs w:val="28"/>
        </w:rPr>
        <w:t>Initiation</w:t>
      </w:r>
      <w:bookmarkEnd w:id="5"/>
      <w:r w:rsidR="00A47D75" w:rsidRPr="00EA16EC">
        <w:rPr>
          <w:rFonts w:ascii="Arial" w:hAnsi="Arial" w:cs="Arial"/>
          <w:b/>
          <w:bCs/>
          <w:color w:val="000000" w:themeColor="text1"/>
          <w:sz w:val="28"/>
          <w:szCs w:val="28"/>
        </w:rPr>
        <w:t xml:space="preserve"> </w:t>
      </w:r>
    </w:p>
    <w:p w14:paraId="77FC8B0F" w14:textId="77777777" w:rsidR="009E1CEA" w:rsidRDefault="00B35E5F" w:rsidP="00A622B5">
      <w:pPr>
        <w:spacing w:line="360" w:lineRule="auto"/>
        <w:rPr>
          <w:rFonts w:ascii="Arial" w:eastAsia="Times New Roman" w:hAnsi="Arial" w:cs="Arial"/>
          <w:lang w:eastAsia="en-GB"/>
        </w:rPr>
      </w:pPr>
      <w:r w:rsidRPr="009E1CEA">
        <w:rPr>
          <w:rFonts w:ascii="Arial" w:eastAsia="Times New Roman" w:hAnsi="Arial" w:cs="Arial"/>
          <w:lang w:eastAsia="en-GB"/>
        </w:rPr>
        <w:t xml:space="preserve">The application of information, skills, tools, and procedures to aspects of a project </w:t>
      </w:r>
      <w:proofErr w:type="gramStart"/>
      <w:r w:rsidRPr="009E1CEA">
        <w:rPr>
          <w:rFonts w:ascii="Arial" w:eastAsia="Times New Roman" w:hAnsi="Arial" w:cs="Arial"/>
          <w:lang w:eastAsia="en-GB"/>
        </w:rPr>
        <w:t>in order to</w:t>
      </w:r>
      <w:proofErr w:type="gramEnd"/>
      <w:r w:rsidRPr="009E1CEA">
        <w:rPr>
          <w:rFonts w:ascii="Arial" w:eastAsia="Times New Roman" w:hAnsi="Arial" w:cs="Arial"/>
          <w:lang w:eastAsia="en-GB"/>
        </w:rPr>
        <w:t xml:space="preserve"> fulfil the requirements of the project is what we mean when we talk about project management. </w:t>
      </w:r>
    </w:p>
    <w:p w14:paraId="0FCCCE37" w14:textId="39E26ECA" w:rsidR="00843883" w:rsidRPr="00843883" w:rsidRDefault="00843883" w:rsidP="00843883">
      <w:pPr>
        <w:spacing w:line="360" w:lineRule="auto"/>
        <w:rPr>
          <w:rFonts w:ascii="Times New Roman" w:eastAsia="Times New Roman" w:hAnsi="Times New Roman" w:cs="Times New Roman"/>
          <w:sz w:val="24"/>
          <w:szCs w:val="24"/>
          <w:lang w:eastAsia="en-GB"/>
        </w:rPr>
      </w:pPr>
      <w:r w:rsidRPr="00843883">
        <w:rPr>
          <w:rFonts w:ascii="Arial" w:eastAsia="Times New Roman" w:hAnsi="Arial" w:cs="Arial"/>
          <w:lang w:eastAsia="en-GB"/>
        </w:rPr>
        <w:t>Project management encompasses a collective framework of beliefs, rules, methods, and strategies - known as governance - that the project management team, not just the project manager, use to achieve a successful project outcome.</w:t>
      </w:r>
      <w:r w:rsidRPr="00843883">
        <w:rPr>
          <w:rFonts w:ascii="Arial" w:eastAsia="Times New Roman" w:hAnsi="Arial" w:cs="Arial"/>
          <w:lang w:eastAsia="en-GB"/>
        </w:rPr>
        <w:br/>
        <w:t>Governance is important in addressing five fundamental but crucial inquiries that must be resolved, comprehended, recorded, and endorsed by the project authorities, not only at the project's inception but also during its duration.</w:t>
      </w:r>
      <w:r w:rsidRPr="00843883">
        <w:rPr>
          <w:rFonts w:ascii="Arial" w:hAnsi="Arial" w:cs="Arial"/>
        </w:rPr>
        <w:t xml:space="preserve"> </w:t>
      </w:r>
      <w:r w:rsidRPr="00843883">
        <w:rPr>
          <w:rFonts w:ascii="Arial" w:eastAsia="Times New Roman" w:hAnsi="Arial" w:cs="Arial"/>
          <w:lang w:eastAsia="en-GB"/>
        </w:rPr>
        <w:t>(Roberts, 2011)</w:t>
      </w:r>
    </w:p>
    <w:p w14:paraId="276EF5E9" w14:textId="2DBCDC42" w:rsidR="00B35E5F" w:rsidRPr="00AA24D1" w:rsidRDefault="00AA24D1" w:rsidP="00AA24D1">
      <w:pPr>
        <w:spacing w:after="0" w:line="360" w:lineRule="auto"/>
        <w:rPr>
          <w:rFonts w:ascii="Arial" w:eastAsia="Times New Roman" w:hAnsi="Arial" w:cs="Arial"/>
          <w:lang w:eastAsia="en-GB"/>
        </w:rPr>
      </w:pPr>
      <w:r w:rsidRPr="00AA24D1">
        <w:rPr>
          <w:rFonts w:ascii="Arial" w:eastAsia="Times New Roman" w:hAnsi="Arial" w:cs="Arial"/>
          <w:lang w:eastAsia="en-GB"/>
        </w:rPr>
        <w:t>Project management involves the use and integration of defined project management techniques in an appropriate way. Organisations may achieve efficient and successful project execution by using project management techniques</w:t>
      </w:r>
      <w:r w:rsidRPr="00AA24D1">
        <w:rPr>
          <w:rFonts w:ascii="Arial" w:eastAsia="Times New Roman" w:hAnsi="Arial" w:cs="Arial"/>
          <w:lang w:eastAsia="en-GB"/>
        </w:rPr>
        <w:t xml:space="preserve"> </w:t>
      </w:r>
      <w:r w:rsidR="00A622B5" w:rsidRPr="00AA24D1">
        <w:rPr>
          <w:rFonts w:ascii="Arial" w:hAnsi="Arial" w:cs="Arial"/>
        </w:rPr>
        <w:t>(</w:t>
      </w:r>
      <w:r w:rsidR="00B35E5F" w:rsidRPr="00AA24D1">
        <w:rPr>
          <w:rFonts w:ascii="Arial" w:eastAsia="Times New Roman" w:hAnsi="Arial" w:cs="Arial"/>
          <w:lang w:eastAsia="en-GB"/>
        </w:rPr>
        <w:t>Project Management Institute, 2017, p</w:t>
      </w:r>
      <w:r w:rsidR="00A622B5" w:rsidRPr="00AA24D1">
        <w:rPr>
          <w:rFonts w:ascii="Arial" w:eastAsia="Times New Roman" w:hAnsi="Arial" w:cs="Arial"/>
          <w:lang w:eastAsia="en-GB"/>
        </w:rPr>
        <w:t>.10).</w:t>
      </w:r>
    </w:p>
    <w:p w14:paraId="49807911" w14:textId="4D21DED8" w:rsidR="00DF76F8" w:rsidRPr="009E1CEA" w:rsidRDefault="00DF76F8" w:rsidP="0072335B">
      <w:pPr>
        <w:spacing w:line="360" w:lineRule="auto"/>
        <w:rPr>
          <w:rFonts w:ascii="Arial" w:hAnsi="Arial" w:cs="Arial"/>
          <w:b/>
          <w:bCs/>
          <w:lang w:eastAsia="en-GB"/>
        </w:rPr>
      </w:pPr>
      <w:r w:rsidRPr="009E1CEA">
        <w:rPr>
          <w:rFonts w:ascii="Arial" w:hAnsi="Arial" w:cs="Arial"/>
          <w:b/>
          <w:bCs/>
          <w:lang w:eastAsia="en-GB"/>
        </w:rPr>
        <w:t>Scope</w:t>
      </w:r>
    </w:p>
    <w:p w14:paraId="299C5CA1" w14:textId="16C6C98F" w:rsidR="00A622B5" w:rsidRPr="00825A1E" w:rsidRDefault="00EA16EC" w:rsidP="00825A1E">
      <w:pPr>
        <w:spacing w:before="240"/>
        <w:rPr>
          <w:rFonts w:ascii="Times New Roman" w:eastAsia="Times New Roman" w:hAnsi="Times New Roman" w:cs="Times New Roman"/>
          <w:sz w:val="24"/>
          <w:szCs w:val="24"/>
          <w:lang w:eastAsia="en-GB"/>
        </w:rPr>
      </w:pPr>
      <w:r w:rsidRPr="009E1CEA">
        <w:rPr>
          <w:rFonts w:ascii="Arial" w:hAnsi="Arial" w:cs="Arial"/>
          <w:lang w:eastAsia="en-GB"/>
        </w:rPr>
        <w:t>Establishing a fully operational onsite canteen on the grounds of the organisation with complete functioning capabilities.</w:t>
      </w:r>
      <w:r w:rsidR="00A622B5" w:rsidRPr="009E1CEA">
        <w:rPr>
          <w:rFonts w:ascii="Arial" w:hAnsi="Arial" w:cs="Arial"/>
          <w:lang w:eastAsia="en-GB"/>
        </w:rPr>
        <w:t xml:space="preserve"> </w:t>
      </w:r>
      <w:r w:rsidRPr="009E1CEA">
        <w:rPr>
          <w:rFonts w:ascii="Arial" w:hAnsi="Arial" w:cs="Arial"/>
          <w:lang w:eastAsia="en-GB"/>
        </w:rPr>
        <w:t>Hiring suitable individuals to work in the canteen, including chefs, cooks, and those who serve customers.</w:t>
      </w:r>
      <w:r w:rsidR="00A622B5" w:rsidRPr="009E1CEA">
        <w:rPr>
          <w:rFonts w:ascii="Arial" w:hAnsi="Arial" w:cs="Arial"/>
          <w:lang w:eastAsia="en-GB"/>
        </w:rPr>
        <w:t xml:space="preserve"> </w:t>
      </w:r>
      <w:r w:rsidR="00825A1E" w:rsidRPr="00825A1E">
        <w:rPr>
          <w:rFonts w:ascii="Arial" w:eastAsia="Times New Roman" w:hAnsi="Arial" w:cs="Arial"/>
          <w:lang w:eastAsia="en-GB"/>
        </w:rPr>
        <w:t>(Armstrong, 2006</w:t>
      </w:r>
      <w:r w:rsidR="00825A1E">
        <w:rPr>
          <w:rFonts w:ascii="Arial" w:eastAsia="Times New Roman" w:hAnsi="Arial" w:cs="Arial"/>
          <w:lang w:eastAsia="en-GB"/>
        </w:rPr>
        <w:t>, p.92).</w:t>
      </w:r>
    </w:p>
    <w:p w14:paraId="2F1332B7" w14:textId="77777777" w:rsidR="00A622B5" w:rsidRPr="009E1CEA" w:rsidRDefault="00EA16EC" w:rsidP="004F4799">
      <w:pPr>
        <w:spacing w:line="360" w:lineRule="auto"/>
        <w:rPr>
          <w:rFonts w:ascii="Arial" w:hAnsi="Arial" w:cs="Arial"/>
          <w:lang w:eastAsia="en-GB"/>
        </w:rPr>
      </w:pPr>
      <w:r w:rsidRPr="009E1CEA">
        <w:rPr>
          <w:rFonts w:ascii="Arial" w:hAnsi="Arial" w:cs="Arial"/>
          <w:lang w:eastAsia="en-GB"/>
        </w:rPr>
        <w:t>Creating a cuisine that is not only wholesome but also varied and accommodating to a variety of dietary requirements.</w:t>
      </w:r>
      <w:r w:rsidR="00A622B5" w:rsidRPr="009E1CEA">
        <w:rPr>
          <w:rFonts w:ascii="Arial" w:hAnsi="Arial" w:cs="Arial"/>
          <w:lang w:eastAsia="en-GB"/>
        </w:rPr>
        <w:t xml:space="preserve"> </w:t>
      </w:r>
      <w:r w:rsidRPr="009E1CEA">
        <w:rPr>
          <w:rFonts w:ascii="Arial" w:hAnsi="Arial" w:cs="Arial"/>
          <w:lang w:eastAsia="en-GB"/>
        </w:rPr>
        <w:t xml:space="preserve">A system for ordering, preparing, and serving meals is being put into </w:t>
      </w:r>
      <w:r w:rsidR="00A622B5" w:rsidRPr="009E1CEA">
        <w:rPr>
          <w:rFonts w:ascii="Arial" w:hAnsi="Arial" w:cs="Arial"/>
          <w:lang w:eastAsia="en-GB"/>
        </w:rPr>
        <w:t>place, ensuring</w:t>
      </w:r>
      <w:r w:rsidRPr="009E1CEA">
        <w:rPr>
          <w:rFonts w:ascii="Arial" w:hAnsi="Arial" w:cs="Arial"/>
          <w:lang w:eastAsia="en-GB"/>
        </w:rPr>
        <w:t xml:space="preserve"> that all rules pertaining to health and safety are followed.</w:t>
      </w:r>
    </w:p>
    <w:p w14:paraId="21336412" w14:textId="75B6DC46" w:rsidR="00DF76F8" w:rsidRPr="009E1CEA" w:rsidRDefault="00EA16EC" w:rsidP="004F4799">
      <w:pPr>
        <w:spacing w:line="360" w:lineRule="auto"/>
        <w:rPr>
          <w:rFonts w:ascii="Arial" w:hAnsi="Arial" w:cs="Arial"/>
          <w:lang w:eastAsia="en-GB"/>
        </w:rPr>
      </w:pPr>
      <w:proofErr w:type="gramStart"/>
      <w:r w:rsidRPr="009E1CEA">
        <w:rPr>
          <w:rFonts w:ascii="Arial" w:hAnsi="Arial" w:cs="Arial"/>
          <w:lang w:eastAsia="en-GB"/>
        </w:rPr>
        <w:t>In order to</w:t>
      </w:r>
      <w:proofErr w:type="gramEnd"/>
      <w:r w:rsidRPr="009E1CEA">
        <w:rPr>
          <w:rFonts w:ascii="Arial" w:hAnsi="Arial" w:cs="Arial"/>
          <w:lang w:eastAsia="en-GB"/>
        </w:rPr>
        <w:t xml:space="preserve"> continually enhance the services provided by the canteen, a feedback system will be established.</w:t>
      </w:r>
      <w:r w:rsidR="00A622B5" w:rsidRPr="009E1CEA">
        <w:rPr>
          <w:rFonts w:ascii="Arial" w:hAnsi="Arial" w:cs="Arial"/>
          <w:lang w:eastAsia="en-GB"/>
        </w:rPr>
        <w:t xml:space="preserve"> </w:t>
      </w:r>
      <w:r w:rsidRPr="009E1CEA">
        <w:rPr>
          <w:rFonts w:ascii="Arial" w:hAnsi="Arial" w:cs="Arial"/>
          <w:lang w:eastAsia="en-GB"/>
        </w:rPr>
        <w:t>The construction of a new building will not be included in the scope of the project. Rather than that, it will make use of a place that is already there inside the organisation.</w:t>
      </w:r>
      <w:r w:rsidR="009E1CEA" w:rsidRPr="009E1CEA">
        <w:rPr>
          <w:rFonts w:ascii="Arial" w:hAnsi="Arial" w:cs="Arial"/>
          <w:lang w:eastAsia="en-GB"/>
        </w:rPr>
        <w:t xml:space="preserve"> </w:t>
      </w:r>
      <w:r w:rsidR="009E1CEA" w:rsidRPr="009E1CEA">
        <w:rPr>
          <w:rFonts w:ascii="Arial" w:hAnsi="Arial" w:cs="Arial"/>
        </w:rPr>
        <w:t>(</w:t>
      </w:r>
      <w:r w:rsidR="009E1CEA" w:rsidRPr="009E1CEA">
        <w:rPr>
          <w:rFonts w:ascii="Arial" w:eastAsia="Times New Roman" w:hAnsi="Arial" w:cs="Arial"/>
          <w:lang w:eastAsia="en-GB"/>
        </w:rPr>
        <w:t>Project Management Institute, 2017, p.131).</w:t>
      </w:r>
    </w:p>
    <w:p w14:paraId="4B91E8E5" w14:textId="77777777" w:rsidR="00843883" w:rsidRDefault="00843883" w:rsidP="00EA16EC">
      <w:pPr>
        <w:rPr>
          <w:rFonts w:ascii="Arial" w:hAnsi="Arial" w:cs="Arial"/>
          <w:b/>
          <w:bCs/>
          <w:lang w:eastAsia="en-GB"/>
        </w:rPr>
      </w:pPr>
    </w:p>
    <w:p w14:paraId="20DCF1EB" w14:textId="77777777" w:rsidR="00843883" w:rsidRDefault="00843883" w:rsidP="00EA16EC">
      <w:pPr>
        <w:rPr>
          <w:rFonts w:ascii="Arial" w:hAnsi="Arial" w:cs="Arial"/>
          <w:b/>
          <w:bCs/>
          <w:lang w:eastAsia="en-GB"/>
        </w:rPr>
      </w:pPr>
    </w:p>
    <w:p w14:paraId="542A60D2" w14:textId="77777777" w:rsidR="00843883" w:rsidRDefault="00843883" w:rsidP="00EA16EC">
      <w:pPr>
        <w:rPr>
          <w:rFonts w:ascii="Arial" w:hAnsi="Arial" w:cs="Arial"/>
          <w:b/>
          <w:bCs/>
          <w:lang w:eastAsia="en-GB"/>
        </w:rPr>
      </w:pPr>
    </w:p>
    <w:p w14:paraId="0D3D8500" w14:textId="77777777" w:rsidR="00843883" w:rsidRDefault="00843883" w:rsidP="00EA16EC">
      <w:pPr>
        <w:rPr>
          <w:rFonts w:ascii="Arial" w:hAnsi="Arial" w:cs="Arial"/>
          <w:b/>
          <w:bCs/>
          <w:lang w:eastAsia="en-GB"/>
        </w:rPr>
      </w:pPr>
    </w:p>
    <w:p w14:paraId="5B9BDBB3" w14:textId="77777777" w:rsidR="00843883" w:rsidRDefault="00843883" w:rsidP="00EA16EC">
      <w:pPr>
        <w:rPr>
          <w:rFonts w:ascii="Arial" w:hAnsi="Arial" w:cs="Arial"/>
          <w:b/>
          <w:bCs/>
          <w:lang w:eastAsia="en-GB"/>
        </w:rPr>
      </w:pPr>
    </w:p>
    <w:p w14:paraId="41556C7D" w14:textId="77777777" w:rsidR="00843883" w:rsidRDefault="00843883" w:rsidP="00EA16EC">
      <w:pPr>
        <w:rPr>
          <w:rFonts w:ascii="Arial" w:hAnsi="Arial" w:cs="Arial"/>
          <w:b/>
          <w:bCs/>
          <w:lang w:eastAsia="en-GB"/>
        </w:rPr>
      </w:pPr>
    </w:p>
    <w:p w14:paraId="4189017C" w14:textId="78F8B354" w:rsidR="00DF76F8" w:rsidRPr="00843883" w:rsidRDefault="00843883" w:rsidP="001D25F4">
      <w:pPr>
        <w:spacing w:after="0" w:line="360" w:lineRule="auto"/>
        <w:jc w:val="both"/>
        <w:rPr>
          <w:rFonts w:ascii="Arial" w:eastAsia="Times New Roman" w:hAnsi="Arial" w:cs="Arial"/>
          <w:b/>
          <w:bCs/>
          <w:lang w:eastAsia="en-GB"/>
        </w:rPr>
      </w:pPr>
      <w:r w:rsidRPr="00843883">
        <w:rPr>
          <w:rFonts w:ascii="Arial" w:eastAsia="Times New Roman" w:hAnsi="Arial" w:cs="Arial"/>
          <w:b/>
          <w:bCs/>
          <w:lang w:eastAsia="en-GB"/>
        </w:rPr>
        <w:lastRenderedPageBreak/>
        <w:t>Stakeholders</w:t>
      </w:r>
      <w:r w:rsidR="00D57B68">
        <w:rPr>
          <w:rFonts w:ascii="Arial" w:eastAsia="Times New Roman" w:hAnsi="Arial" w:cs="Arial"/>
          <w:b/>
          <w:bCs/>
          <w:lang w:eastAsia="en-GB"/>
        </w:rPr>
        <w:t xml:space="preserve"> In Our Project</w:t>
      </w:r>
    </w:p>
    <w:p w14:paraId="77932846" w14:textId="77777777" w:rsidR="00DF76F8" w:rsidRPr="00EA16EC" w:rsidRDefault="00DF76F8" w:rsidP="001D25F4">
      <w:pPr>
        <w:spacing w:after="0" w:line="360" w:lineRule="auto"/>
        <w:jc w:val="both"/>
        <w:rPr>
          <w:rFonts w:ascii="Arial" w:eastAsia="Times New Roman" w:hAnsi="Arial" w:cs="Arial"/>
          <w:lang w:eastAsia="en-GB"/>
        </w:rPr>
      </w:pPr>
    </w:p>
    <w:p w14:paraId="1D1597FC" w14:textId="77777777" w:rsidR="00D57B68" w:rsidRDefault="00D57B68" w:rsidP="00843883">
      <w:pPr>
        <w:numPr>
          <w:ilvl w:val="0"/>
          <w:numId w:val="5"/>
        </w:numPr>
        <w:spacing w:line="360" w:lineRule="auto"/>
        <w:rPr>
          <w:rFonts w:ascii="Arial" w:hAnsi="Arial" w:cs="Arial"/>
          <w:lang w:eastAsia="en-GB"/>
        </w:rPr>
        <w:sectPr w:rsidR="00D57B68" w:rsidSect="001814FA">
          <w:headerReference w:type="default" r:id="rId9"/>
          <w:footerReference w:type="default" r:id="rId10"/>
          <w:pgSz w:w="11906" w:h="16838"/>
          <w:pgMar w:top="1440" w:right="1440" w:bottom="1440" w:left="1440" w:header="708" w:footer="708" w:gutter="0"/>
          <w:cols w:space="708"/>
          <w:docGrid w:linePitch="360"/>
        </w:sectPr>
      </w:pPr>
    </w:p>
    <w:p w14:paraId="51AD766D" w14:textId="77777777" w:rsidR="00843883" w:rsidRPr="00843883" w:rsidRDefault="00843883" w:rsidP="00D57B68">
      <w:pPr>
        <w:numPr>
          <w:ilvl w:val="0"/>
          <w:numId w:val="9"/>
        </w:numPr>
        <w:spacing w:line="360" w:lineRule="auto"/>
        <w:rPr>
          <w:rFonts w:ascii="Arial" w:hAnsi="Arial" w:cs="Arial"/>
          <w:lang w:eastAsia="en-GB"/>
        </w:rPr>
      </w:pPr>
      <w:r w:rsidRPr="00843883">
        <w:rPr>
          <w:rFonts w:ascii="Arial" w:hAnsi="Arial" w:cs="Arial"/>
          <w:lang w:eastAsia="en-GB"/>
        </w:rPr>
        <w:t>External Suppliers</w:t>
      </w:r>
    </w:p>
    <w:p w14:paraId="06A51A7A" w14:textId="77777777" w:rsidR="00843883" w:rsidRPr="00843883" w:rsidRDefault="00843883" w:rsidP="00D57B68">
      <w:pPr>
        <w:numPr>
          <w:ilvl w:val="0"/>
          <w:numId w:val="9"/>
        </w:numPr>
        <w:spacing w:line="360" w:lineRule="auto"/>
        <w:rPr>
          <w:rFonts w:ascii="Arial" w:hAnsi="Arial" w:cs="Arial"/>
          <w:lang w:eastAsia="en-GB"/>
        </w:rPr>
      </w:pPr>
      <w:r w:rsidRPr="00843883">
        <w:rPr>
          <w:rFonts w:ascii="Arial" w:hAnsi="Arial" w:cs="Arial"/>
          <w:lang w:eastAsia="en-GB"/>
        </w:rPr>
        <w:t>Cleaning Staff</w:t>
      </w:r>
    </w:p>
    <w:p w14:paraId="674CA73D" w14:textId="77777777" w:rsidR="00843883" w:rsidRPr="00843883" w:rsidRDefault="00843883" w:rsidP="00D57B68">
      <w:pPr>
        <w:numPr>
          <w:ilvl w:val="0"/>
          <w:numId w:val="9"/>
        </w:numPr>
        <w:spacing w:line="360" w:lineRule="auto"/>
        <w:rPr>
          <w:rFonts w:ascii="Arial" w:hAnsi="Arial" w:cs="Arial"/>
          <w:lang w:eastAsia="en-GB"/>
        </w:rPr>
      </w:pPr>
      <w:r w:rsidRPr="00843883">
        <w:rPr>
          <w:rFonts w:ascii="Arial" w:hAnsi="Arial" w:cs="Arial"/>
          <w:lang w:eastAsia="en-GB"/>
        </w:rPr>
        <w:t>Office Staff</w:t>
      </w:r>
    </w:p>
    <w:p w14:paraId="02B8BE22" w14:textId="77777777" w:rsidR="00843883" w:rsidRPr="00843883" w:rsidRDefault="00843883" w:rsidP="00D57B68">
      <w:pPr>
        <w:numPr>
          <w:ilvl w:val="0"/>
          <w:numId w:val="9"/>
        </w:numPr>
        <w:spacing w:line="360" w:lineRule="auto"/>
        <w:rPr>
          <w:rFonts w:ascii="Arial" w:hAnsi="Arial" w:cs="Arial"/>
          <w:lang w:eastAsia="en-GB"/>
        </w:rPr>
      </w:pPr>
      <w:r w:rsidRPr="00843883">
        <w:rPr>
          <w:rFonts w:ascii="Arial" w:hAnsi="Arial" w:cs="Arial"/>
          <w:lang w:eastAsia="en-GB"/>
        </w:rPr>
        <w:t>Factory Workers</w:t>
      </w:r>
    </w:p>
    <w:p w14:paraId="0462D235" w14:textId="77777777" w:rsidR="00843883" w:rsidRPr="00843883" w:rsidRDefault="00843883" w:rsidP="00D57B68">
      <w:pPr>
        <w:numPr>
          <w:ilvl w:val="0"/>
          <w:numId w:val="9"/>
        </w:numPr>
        <w:spacing w:line="360" w:lineRule="auto"/>
        <w:rPr>
          <w:rFonts w:ascii="Arial" w:hAnsi="Arial" w:cs="Arial"/>
          <w:lang w:eastAsia="en-GB"/>
        </w:rPr>
      </w:pPr>
      <w:r w:rsidRPr="00843883">
        <w:rPr>
          <w:rFonts w:ascii="Arial" w:hAnsi="Arial" w:cs="Arial"/>
          <w:lang w:eastAsia="en-GB"/>
        </w:rPr>
        <w:t>HR Department</w:t>
      </w:r>
    </w:p>
    <w:p w14:paraId="5E26E30B" w14:textId="77777777" w:rsidR="00843883" w:rsidRPr="00843883" w:rsidRDefault="00843883" w:rsidP="00D57B68">
      <w:pPr>
        <w:numPr>
          <w:ilvl w:val="0"/>
          <w:numId w:val="9"/>
        </w:numPr>
        <w:spacing w:line="360" w:lineRule="auto"/>
        <w:rPr>
          <w:rFonts w:ascii="Arial" w:hAnsi="Arial" w:cs="Arial"/>
          <w:lang w:eastAsia="en-GB"/>
        </w:rPr>
      </w:pPr>
      <w:r w:rsidRPr="00843883">
        <w:rPr>
          <w:rFonts w:ascii="Arial" w:hAnsi="Arial" w:cs="Arial"/>
          <w:lang w:eastAsia="en-GB"/>
        </w:rPr>
        <w:t>Finance Department</w:t>
      </w:r>
    </w:p>
    <w:p w14:paraId="2F19D00A" w14:textId="77777777" w:rsidR="00843883" w:rsidRPr="00843883" w:rsidRDefault="00843883" w:rsidP="00D57B68">
      <w:pPr>
        <w:numPr>
          <w:ilvl w:val="0"/>
          <w:numId w:val="10"/>
        </w:numPr>
        <w:spacing w:line="360" w:lineRule="auto"/>
        <w:rPr>
          <w:rFonts w:ascii="Arial" w:hAnsi="Arial" w:cs="Arial"/>
          <w:lang w:eastAsia="en-GB"/>
        </w:rPr>
      </w:pPr>
      <w:r w:rsidRPr="00843883">
        <w:rPr>
          <w:rFonts w:ascii="Arial" w:hAnsi="Arial" w:cs="Arial"/>
          <w:lang w:eastAsia="en-GB"/>
        </w:rPr>
        <w:t>Local Government Officials</w:t>
      </w:r>
    </w:p>
    <w:p w14:paraId="0C4EEEF2" w14:textId="77777777" w:rsidR="00843883" w:rsidRPr="00843883" w:rsidRDefault="00843883" w:rsidP="00D57B68">
      <w:pPr>
        <w:numPr>
          <w:ilvl w:val="0"/>
          <w:numId w:val="10"/>
        </w:numPr>
        <w:spacing w:line="360" w:lineRule="auto"/>
        <w:rPr>
          <w:rFonts w:ascii="Arial" w:hAnsi="Arial" w:cs="Arial"/>
          <w:lang w:eastAsia="en-GB"/>
        </w:rPr>
      </w:pPr>
      <w:r w:rsidRPr="00843883">
        <w:rPr>
          <w:rFonts w:ascii="Arial" w:hAnsi="Arial" w:cs="Arial"/>
          <w:lang w:eastAsia="en-GB"/>
        </w:rPr>
        <w:t>Health and Safety Regulators</w:t>
      </w:r>
    </w:p>
    <w:p w14:paraId="53409D41" w14:textId="77777777" w:rsidR="00843883" w:rsidRPr="00843883" w:rsidRDefault="00843883" w:rsidP="00D57B68">
      <w:pPr>
        <w:numPr>
          <w:ilvl w:val="0"/>
          <w:numId w:val="10"/>
        </w:numPr>
        <w:spacing w:line="360" w:lineRule="auto"/>
        <w:rPr>
          <w:rFonts w:ascii="Arial" w:hAnsi="Arial" w:cs="Arial"/>
          <w:lang w:eastAsia="en-GB"/>
        </w:rPr>
      </w:pPr>
      <w:r w:rsidRPr="00843883">
        <w:rPr>
          <w:rFonts w:ascii="Arial" w:hAnsi="Arial" w:cs="Arial"/>
          <w:lang w:eastAsia="en-GB"/>
        </w:rPr>
        <w:t>CEO</w:t>
      </w:r>
    </w:p>
    <w:p w14:paraId="70DDB308" w14:textId="77777777" w:rsidR="00843883" w:rsidRPr="00843883" w:rsidRDefault="00843883" w:rsidP="00D57B68">
      <w:pPr>
        <w:numPr>
          <w:ilvl w:val="0"/>
          <w:numId w:val="10"/>
        </w:numPr>
        <w:spacing w:line="360" w:lineRule="auto"/>
        <w:rPr>
          <w:rFonts w:ascii="Arial" w:hAnsi="Arial" w:cs="Arial"/>
          <w:lang w:eastAsia="en-GB"/>
        </w:rPr>
      </w:pPr>
      <w:r w:rsidRPr="00843883">
        <w:rPr>
          <w:rFonts w:ascii="Arial" w:hAnsi="Arial" w:cs="Arial"/>
          <w:lang w:eastAsia="en-GB"/>
        </w:rPr>
        <w:t>Senior Management Team</w:t>
      </w:r>
    </w:p>
    <w:p w14:paraId="042A33BE" w14:textId="77777777" w:rsidR="00843883" w:rsidRPr="00843883" w:rsidRDefault="00843883" w:rsidP="00D57B68">
      <w:pPr>
        <w:numPr>
          <w:ilvl w:val="0"/>
          <w:numId w:val="10"/>
        </w:numPr>
        <w:spacing w:line="360" w:lineRule="auto"/>
        <w:rPr>
          <w:rFonts w:ascii="Arial" w:hAnsi="Arial" w:cs="Arial"/>
          <w:lang w:eastAsia="en-GB"/>
        </w:rPr>
      </w:pPr>
      <w:r w:rsidRPr="00843883">
        <w:rPr>
          <w:rFonts w:ascii="Arial" w:hAnsi="Arial" w:cs="Arial"/>
          <w:lang w:eastAsia="en-GB"/>
        </w:rPr>
        <w:t>Employee Union Representatives</w:t>
      </w:r>
    </w:p>
    <w:p w14:paraId="60745E9C" w14:textId="77777777" w:rsidR="00D57B68" w:rsidRDefault="00D57B68" w:rsidP="001D25F4">
      <w:pPr>
        <w:spacing w:line="360" w:lineRule="auto"/>
        <w:rPr>
          <w:rFonts w:ascii="Arial" w:hAnsi="Arial" w:cs="Arial"/>
          <w:lang w:eastAsia="en-GB"/>
        </w:rPr>
        <w:sectPr w:rsidR="00D57B68" w:rsidSect="001814FA">
          <w:type w:val="continuous"/>
          <w:pgSz w:w="11906" w:h="16838"/>
          <w:pgMar w:top="1440" w:right="1440" w:bottom="1440" w:left="1440" w:header="708" w:footer="708" w:gutter="0"/>
          <w:cols w:num="2" w:space="720"/>
          <w:docGrid w:linePitch="360"/>
        </w:sectPr>
      </w:pPr>
    </w:p>
    <w:p w14:paraId="6A2851BC" w14:textId="4A3E0D03" w:rsidR="00415934" w:rsidRDefault="00415934" w:rsidP="001D25F4">
      <w:pPr>
        <w:spacing w:line="360" w:lineRule="auto"/>
        <w:rPr>
          <w:rFonts w:ascii="Arial" w:hAnsi="Arial" w:cs="Arial"/>
          <w:lang w:eastAsia="en-GB"/>
        </w:rPr>
      </w:pPr>
    </w:p>
    <w:p w14:paraId="4C5A1804" w14:textId="5F7DF19F" w:rsidR="00783148" w:rsidRPr="00783148" w:rsidRDefault="000D243C" w:rsidP="00783148">
      <w:pPr>
        <w:spacing w:line="360" w:lineRule="auto"/>
        <w:rPr>
          <w:rFonts w:ascii="Arial" w:hAnsi="Arial" w:cs="Arial"/>
          <w:lang w:eastAsia="en-GB"/>
        </w:rPr>
      </w:pPr>
      <w:r w:rsidRPr="00EA16EC">
        <w:rPr>
          <w:rFonts w:ascii="Arial" w:hAnsi="Arial" w:cs="Arial"/>
          <w:lang w:eastAsia="en-GB"/>
        </w:rPr>
        <w:br w:type="page"/>
      </w:r>
    </w:p>
    <w:p w14:paraId="401D3B86" w14:textId="76D19EFF" w:rsidR="005E632E" w:rsidRPr="00EE6262" w:rsidRDefault="00783148" w:rsidP="00EE6262">
      <w:pPr>
        <w:pStyle w:val="Heading1"/>
        <w:spacing w:line="360" w:lineRule="auto"/>
        <w:jc w:val="both"/>
        <w:rPr>
          <w:rFonts w:ascii="Arial" w:eastAsia="Times New Roman" w:hAnsi="Arial" w:cs="Arial"/>
          <w:b/>
          <w:bCs/>
          <w:color w:val="000000" w:themeColor="text1"/>
          <w:sz w:val="28"/>
          <w:szCs w:val="28"/>
          <w:lang w:eastAsia="en-GB"/>
        </w:rPr>
      </w:pPr>
      <w:bookmarkStart w:id="6" w:name="_Toc165198620"/>
      <w:r>
        <w:rPr>
          <w:rFonts w:ascii="Arial" w:eastAsia="Times New Roman" w:hAnsi="Arial" w:cs="Arial"/>
          <w:b/>
          <w:bCs/>
          <w:color w:val="000000" w:themeColor="text1"/>
          <w:sz w:val="28"/>
          <w:szCs w:val="28"/>
          <w:lang w:eastAsia="en-GB"/>
        </w:rPr>
        <w:lastRenderedPageBreak/>
        <w:t xml:space="preserve">Project </w:t>
      </w:r>
      <w:r w:rsidR="00DF76F8" w:rsidRPr="00EA16EC">
        <w:rPr>
          <w:rFonts w:ascii="Arial" w:eastAsia="Times New Roman" w:hAnsi="Arial" w:cs="Arial"/>
          <w:b/>
          <w:bCs/>
          <w:color w:val="000000" w:themeColor="text1"/>
          <w:sz w:val="28"/>
          <w:szCs w:val="28"/>
          <w:lang w:eastAsia="en-GB"/>
        </w:rPr>
        <w:t>Planning</w:t>
      </w:r>
      <w:bookmarkEnd w:id="6"/>
    </w:p>
    <w:p w14:paraId="47AEA2DA" w14:textId="13F0C7D5" w:rsidR="005E632E" w:rsidRPr="008F3554" w:rsidRDefault="005E632E" w:rsidP="005E632E">
      <w:pPr>
        <w:rPr>
          <w:rFonts w:ascii="Arial" w:hAnsi="Arial" w:cs="Arial"/>
          <w:b/>
          <w:bCs/>
          <w:lang w:eastAsia="en-GB"/>
        </w:rPr>
      </w:pPr>
      <w:r w:rsidRPr="008F3554">
        <w:rPr>
          <w:rFonts w:ascii="Arial" w:hAnsi="Arial" w:cs="Arial"/>
          <w:b/>
          <w:bCs/>
          <w:lang w:eastAsia="en-GB"/>
        </w:rPr>
        <w:t>Work Breakdown Structure</w:t>
      </w:r>
    </w:p>
    <w:p w14:paraId="52C44EA5" w14:textId="66DDD3AD" w:rsidR="005E632E" w:rsidRPr="00A560B5" w:rsidRDefault="00752EAC" w:rsidP="00752EAC">
      <w:pPr>
        <w:spacing w:after="0" w:line="360" w:lineRule="auto"/>
        <w:rPr>
          <w:rFonts w:ascii="Times New Roman" w:eastAsia="Times New Roman" w:hAnsi="Times New Roman" w:cs="Times New Roman"/>
          <w:sz w:val="24"/>
          <w:szCs w:val="24"/>
          <w:lang w:eastAsia="en-GB"/>
        </w:rPr>
      </w:pPr>
      <w:r w:rsidRPr="00752EAC">
        <w:rPr>
          <w:rFonts w:ascii="Arial" w:eastAsia="Times New Roman" w:hAnsi="Arial" w:cs="Arial"/>
          <w:sz w:val="24"/>
          <w:szCs w:val="24"/>
          <w:lang w:eastAsia="en-GB"/>
        </w:rPr>
        <w:t>A Work Breakdown Structure (WBS) is a hierarchical breakdown of project tasks to achieve goals and produce deliverables. It provides structure and outlines the project's extent, with each lower level providing a more specific explanation of the task. The WBS is divided into Work Packages, which are defined in two distinct ways. Work Packages are the most basic level, where cost and schedule can be accurately estimated. The specificity of Work Packages varies depending on the project's magnitude and complexity. The WBS encompasses both internal and external outputs</w:t>
      </w:r>
      <w:r w:rsidR="00A560B5">
        <w:rPr>
          <w:rFonts w:ascii="Arial" w:hAnsi="Arial" w:cs="Arial"/>
          <w:lang w:eastAsia="en-GB"/>
        </w:rPr>
        <w:t xml:space="preserve"> </w:t>
      </w:r>
      <w:r w:rsidR="00A560B5" w:rsidRPr="00A560B5">
        <w:rPr>
          <w:rFonts w:ascii="Arial" w:eastAsia="Times New Roman" w:hAnsi="Arial" w:cs="Arial"/>
          <w:lang w:eastAsia="en-GB"/>
        </w:rPr>
        <w:t>(Norman, Brotherton and Fried, 2008)</w:t>
      </w:r>
      <w:r>
        <w:rPr>
          <w:rFonts w:ascii="Arial" w:eastAsia="Times New Roman" w:hAnsi="Arial" w:cs="Arial"/>
          <w:lang w:eastAsia="en-GB"/>
        </w:rPr>
        <w:t>.</w:t>
      </w:r>
    </w:p>
    <w:p w14:paraId="6BA300EC" w14:textId="4DC83492" w:rsidR="005E632E" w:rsidRDefault="00A560B5" w:rsidP="005E632E">
      <w:pPr>
        <w:rPr>
          <w:lang w:eastAsia="en-GB"/>
        </w:rPr>
      </w:pPr>
      <w:r>
        <w:rPr>
          <w:rFonts w:ascii="Arial" w:eastAsia="Times New Roman" w:hAnsi="Arial" w:cs="Arial"/>
          <w:b/>
          <w:bCs/>
          <w:noProof/>
          <w:color w:val="000000" w:themeColor="text1"/>
          <w:sz w:val="28"/>
          <w:szCs w:val="28"/>
          <w:lang w:eastAsia="en-GB"/>
        </w:rPr>
        <w:drawing>
          <wp:anchor distT="0" distB="0" distL="114300" distR="114300" simplePos="0" relativeHeight="251668480" behindDoc="0" locked="0" layoutInCell="1" allowOverlap="1" wp14:anchorId="7152BE21" wp14:editId="149599B6">
            <wp:simplePos x="0" y="0"/>
            <wp:positionH relativeFrom="margin">
              <wp:align>right</wp:align>
            </wp:positionH>
            <wp:positionV relativeFrom="paragraph">
              <wp:posOffset>200633</wp:posOffset>
            </wp:positionV>
            <wp:extent cx="5618553" cy="2385392"/>
            <wp:effectExtent l="57150" t="0" r="58420" b="110490"/>
            <wp:wrapNone/>
            <wp:docPr id="723069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BEBA8EAE-BF5A-486C-A8C5-ECC9F3942E4B}">
                          <a14:imgProps xmlns:a14="http://schemas.microsoft.com/office/drawing/2010/main">
                            <a14:imgLayer r:embed="rId1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5618553" cy="2385392"/>
                    </a:xfrm>
                    <a:prstGeom prst="rect">
                      <a:avLst/>
                    </a:prstGeom>
                    <a:noFill/>
                    <a:ln>
                      <a:noFill/>
                    </a:ln>
                    <a:effectLst>
                      <a:outerShdw blurRad="50800" dist="50800" dir="5400000" algn="ctr" rotWithShape="0">
                        <a:schemeClr val="tx1"/>
                      </a:outerShdw>
                    </a:effectLst>
                  </pic:spPr>
                </pic:pic>
              </a:graphicData>
            </a:graphic>
            <wp14:sizeRelH relativeFrom="margin">
              <wp14:pctWidth>0</wp14:pctWidth>
            </wp14:sizeRelH>
            <wp14:sizeRelV relativeFrom="margin">
              <wp14:pctHeight>0</wp14:pctHeight>
            </wp14:sizeRelV>
          </wp:anchor>
        </w:drawing>
      </w:r>
    </w:p>
    <w:p w14:paraId="0180B14E" w14:textId="7254FA3D" w:rsidR="005E632E" w:rsidRDefault="005E632E" w:rsidP="005E632E">
      <w:pPr>
        <w:rPr>
          <w:lang w:eastAsia="en-GB"/>
        </w:rPr>
      </w:pPr>
    </w:p>
    <w:p w14:paraId="52550E84" w14:textId="77777777" w:rsidR="005E632E" w:rsidRDefault="005E632E" w:rsidP="005E632E">
      <w:pPr>
        <w:rPr>
          <w:lang w:eastAsia="en-GB"/>
        </w:rPr>
      </w:pPr>
    </w:p>
    <w:p w14:paraId="53E7A63A" w14:textId="77777777" w:rsidR="00A560B5" w:rsidRDefault="00A560B5" w:rsidP="005E632E">
      <w:pPr>
        <w:rPr>
          <w:lang w:eastAsia="en-GB"/>
        </w:rPr>
      </w:pPr>
    </w:p>
    <w:p w14:paraId="668941D2" w14:textId="77777777" w:rsidR="00A560B5" w:rsidRDefault="00A560B5" w:rsidP="005E632E">
      <w:pPr>
        <w:rPr>
          <w:lang w:eastAsia="en-GB"/>
        </w:rPr>
      </w:pPr>
    </w:p>
    <w:p w14:paraId="67B62D04" w14:textId="77777777" w:rsidR="00A560B5" w:rsidRDefault="00A560B5" w:rsidP="005E632E">
      <w:pPr>
        <w:rPr>
          <w:lang w:eastAsia="en-GB"/>
        </w:rPr>
      </w:pPr>
    </w:p>
    <w:p w14:paraId="70999088" w14:textId="77777777" w:rsidR="00A560B5" w:rsidRDefault="00A560B5" w:rsidP="005E632E">
      <w:pPr>
        <w:rPr>
          <w:lang w:eastAsia="en-GB"/>
        </w:rPr>
      </w:pPr>
    </w:p>
    <w:p w14:paraId="22F9BA82" w14:textId="77777777" w:rsidR="00A560B5" w:rsidRDefault="00A560B5" w:rsidP="005E632E">
      <w:pPr>
        <w:rPr>
          <w:lang w:eastAsia="en-GB"/>
        </w:rPr>
      </w:pPr>
    </w:p>
    <w:p w14:paraId="5792E53E" w14:textId="010E4369" w:rsidR="00A560B5" w:rsidRDefault="00A560B5" w:rsidP="005E632E">
      <w:pPr>
        <w:rPr>
          <w:lang w:eastAsia="en-GB"/>
        </w:rPr>
      </w:pPr>
    </w:p>
    <w:p w14:paraId="4CC7B83D" w14:textId="77777777" w:rsidR="00A560B5" w:rsidRDefault="00A560B5" w:rsidP="005E632E">
      <w:pPr>
        <w:rPr>
          <w:lang w:eastAsia="en-GB"/>
        </w:rPr>
      </w:pPr>
    </w:p>
    <w:p w14:paraId="5D035B87" w14:textId="5F1C9CF3" w:rsidR="001C1FF2" w:rsidRDefault="001C1FF2" w:rsidP="005E632E">
      <w:pPr>
        <w:rPr>
          <w:lang w:eastAsia="en-GB"/>
        </w:rPr>
      </w:pPr>
    </w:p>
    <w:p w14:paraId="46D11D34" w14:textId="77777777" w:rsidR="001C1FF2" w:rsidRDefault="001C1FF2" w:rsidP="005E632E">
      <w:pPr>
        <w:rPr>
          <w:lang w:eastAsia="en-GB"/>
        </w:rPr>
      </w:pPr>
    </w:p>
    <w:p w14:paraId="21D2AE05" w14:textId="7F2639C7" w:rsidR="001C1FF2" w:rsidRDefault="001C1FF2" w:rsidP="005E632E">
      <w:pPr>
        <w:rPr>
          <w:lang w:eastAsia="en-GB"/>
        </w:rPr>
      </w:pPr>
    </w:p>
    <w:p w14:paraId="5DC17C4E" w14:textId="77777777" w:rsidR="001C1FF2" w:rsidRDefault="001C1FF2" w:rsidP="005E632E">
      <w:pPr>
        <w:rPr>
          <w:lang w:eastAsia="en-GB"/>
        </w:rPr>
      </w:pPr>
    </w:p>
    <w:p w14:paraId="1584D942" w14:textId="295B1F68" w:rsidR="001C1FF2" w:rsidRDefault="001C1FF2" w:rsidP="005E632E">
      <w:pPr>
        <w:rPr>
          <w:lang w:eastAsia="en-GB"/>
        </w:rPr>
      </w:pPr>
    </w:p>
    <w:p w14:paraId="7BC2AA7D" w14:textId="77777777" w:rsidR="001C1FF2" w:rsidRDefault="001C1FF2" w:rsidP="005E632E">
      <w:pPr>
        <w:rPr>
          <w:lang w:eastAsia="en-GB"/>
        </w:rPr>
      </w:pPr>
    </w:p>
    <w:p w14:paraId="339ABC2F" w14:textId="77777777" w:rsidR="00752EAC" w:rsidRDefault="00752EAC" w:rsidP="005E632E">
      <w:pPr>
        <w:rPr>
          <w:lang w:eastAsia="en-GB"/>
        </w:rPr>
      </w:pPr>
    </w:p>
    <w:p w14:paraId="673B58D4" w14:textId="77777777" w:rsidR="00752EAC" w:rsidRDefault="00752EAC" w:rsidP="005E632E">
      <w:pPr>
        <w:rPr>
          <w:lang w:eastAsia="en-GB"/>
        </w:rPr>
      </w:pPr>
    </w:p>
    <w:p w14:paraId="79C84066" w14:textId="0A2C37FB" w:rsidR="00470B2D" w:rsidRDefault="00470B2D" w:rsidP="005E632E">
      <w:pPr>
        <w:rPr>
          <w:rFonts w:ascii="Arial" w:hAnsi="Arial" w:cs="Arial"/>
          <w:b/>
          <w:bCs/>
          <w:lang w:eastAsia="en-GB"/>
        </w:rPr>
      </w:pPr>
      <w:r>
        <w:rPr>
          <w:rFonts w:ascii="Arial" w:hAnsi="Arial" w:cs="Arial"/>
          <w:b/>
          <w:bCs/>
          <w:lang w:eastAsia="en-GB"/>
        </w:rPr>
        <w:lastRenderedPageBreak/>
        <w:t>Gantt Chart</w:t>
      </w:r>
    </w:p>
    <w:p w14:paraId="465E9007" w14:textId="61BC737E" w:rsidR="00310714" w:rsidRPr="00310714" w:rsidRDefault="00F177CD" w:rsidP="00F177CD">
      <w:pPr>
        <w:spacing w:after="0" w:line="360" w:lineRule="auto"/>
        <w:rPr>
          <w:rFonts w:ascii="Times New Roman" w:eastAsia="Times New Roman" w:hAnsi="Times New Roman" w:cs="Times New Roman"/>
          <w:sz w:val="24"/>
          <w:szCs w:val="24"/>
          <w:lang w:eastAsia="en-GB"/>
        </w:rPr>
      </w:pPr>
      <w:r w:rsidRPr="00F177CD">
        <w:rPr>
          <w:rFonts w:ascii="Arial" w:eastAsia="Times New Roman" w:hAnsi="Arial" w:cs="Arial"/>
          <w:sz w:val="24"/>
          <w:szCs w:val="24"/>
          <w:lang w:eastAsia="en-GB"/>
        </w:rPr>
        <w:t>A Gantt chart provides a concise and efficient visual representation of planned activities and their corresponding timelines. It measures the passage of time on the horizontal axis. The y-axis displays a comprehensive list of all the project tasks, including their respective start and conclusion dates, as well as the necessary resources.</w:t>
      </w:r>
      <w:r>
        <w:rPr>
          <w:rFonts w:ascii="Times New Roman" w:eastAsia="Times New Roman" w:hAnsi="Times New Roman" w:cs="Times New Roman"/>
          <w:sz w:val="24"/>
          <w:szCs w:val="24"/>
          <w:lang w:eastAsia="en-GB"/>
        </w:rPr>
        <w:t xml:space="preserve"> </w:t>
      </w:r>
      <w:r w:rsidR="00310714" w:rsidRPr="00310714">
        <w:rPr>
          <w:rFonts w:ascii="Arial" w:eastAsia="Times New Roman" w:hAnsi="Arial" w:cs="Arial"/>
          <w:lang w:eastAsia="en-GB"/>
        </w:rPr>
        <w:t>(Albrecht, 2018)</w:t>
      </w:r>
    </w:p>
    <w:p w14:paraId="19ED8B71" w14:textId="77777777" w:rsidR="00310714" w:rsidRDefault="00310714" w:rsidP="005E632E">
      <w:pPr>
        <w:rPr>
          <w:rFonts w:ascii="Arial" w:hAnsi="Arial" w:cs="Arial"/>
          <w:b/>
          <w:bCs/>
          <w:lang w:eastAsia="en-GB"/>
        </w:rPr>
      </w:pPr>
    </w:p>
    <w:p w14:paraId="5BEFC342" w14:textId="2DB0EEF6" w:rsidR="00470B2D" w:rsidRDefault="00310714" w:rsidP="005E632E">
      <w:pPr>
        <w:rPr>
          <w:rFonts w:ascii="Arial" w:hAnsi="Arial" w:cs="Arial"/>
          <w:b/>
          <w:bCs/>
          <w:lang w:eastAsia="en-GB"/>
        </w:rPr>
      </w:pPr>
      <w:r>
        <w:rPr>
          <w:rFonts w:ascii="Arial" w:eastAsia="Times New Roman" w:hAnsi="Arial" w:cs="Arial"/>
          <w:noProof/>
          <w:lang w:eastAsia="en-GB"/>
        </w:rPr>
        <w:drawing>
          <wp:anchor distT="0" distB="0" distL="114300" distR="114300" simplePos="0" relativeHeight="251687936" behindDoc="0" locked="0" layoutInCell="1" allowOverlap="1" wp14:anchorId="09C35466" wp14:editId="3C9CD479">
            <wp:simplePos x="0" y="0"/>
            <wp:positionH relativeFrom="page">
              <wp:align>left</wp:align>
            </wp:positionH>
            <wp:positionV relativeFrom="paragraph">
              <wp:posOffset>287296</wp:posOffset>
            </wp:positionV>
            <wp:extent cx="7529885" cy="5924758"/>
            <wp:effectExtent l="0" t="0" r="0" b="0"/>
            <wp:wrapNone/>
            <wp:docPr id="4971930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42316" cy="593453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323667" w14:textId="18BD43A4" w:rsidR="00470B2D" w:rsidRDefault="00470B2D" w:rsidP="005E632E">
      <w:pPr>
        <w:rPr>
          <w:rFonts w:ascii="Arial" w:hAnsi="Arial" w:cs="Arial"/>
          <w:b/>
          <w:bCs/>
          <w:lang w:eastAsia="en-GB"/>
        </w:rPr>
      </w:pPr>
    </w:p>
    <w:p w14:paraId="21EA5B98" w14:textId="577500BA" w:rsidR="00470B2D" w:rsidRDefault="00470B2D" w:rsidP="005E632E">
      <w:pPr>
        <w:rPr>
          <w:rFonts w:ascii="Arial" w:hAnsi="Arial" w:cs="Arial"/>
          <w:b/>
          <w:bCs/>
          <w:lang w:eastAsia="en-GB"/>
        </w:rPr>
      </w:pPr>
    </w:p>
    <w:p w14:paraId="49879E9B" w14:textId="07960CC3" w:rsidR="00470B2D" w:rsidRDefault="00470B2D" w:rsidP="005E632E">
      <w:pPr>
        <w:rPr>
          <w:rFonts w:ascii="Arial" w:hAnsi="Arial" w:cs="Arial"/>
          <w:b/>
          <w:bCs/>
          <w:lang w:eastAsia="en-GB"/>
        </w:rPr>
      </w:pPr>
    </w:p>
    <w:p w14:paraId="1209F5AA" w14:textId="77777777" w:rsidR="00470B2D" w:rsidRDefault="00470B2D" w:rsidP="005E632E">
      <w:pPr>
        <w:rPr>
          <w:rFonts w:ascii="Arial" w:hAnsi="Arial" w:cs="Arial"/>
          <w:b/>
          <w:bCs/>
          <w:lang w:eastAsia="en-GB"/>
        </w:rPr>
      </w:pPr>
    </w:p>
    <w:p w14:paraId="74906038" w14:textId="77777777" w:rsidR="00470B2D" w:rsidRDefault="00470B2D" w:rsidP="005E632E">
      <w:pPr>
        <w:rPr>
          <w:rFonts w:ascii="Arial" w:hAnsi="Arial" w:cs="Arial"/>
          <w:b/>
          <w:bCs/>
          <w:lang w:eastAsia="en-GB"/>
        </w:rPr>
      </w:pPr>
    </w:p>
    <w:p w14:paraId="5B453D3E" w14:textId="77777777" w:rsidR="00470B2D" w:rsidRDefault="00470B2D" w:rsidP="005E632E">
      <w:pPr>
        <w:rPr>
          <w:rFonts w:ascii="Arial" w:hAnsi="Arial" w:cs="Arial"/>
          <w:b/>
          <w:bCs/>
          <w:lang w:eastAsia="en-GB"/>
        </w:rPr>
      </w:pPr>
    </w:p>
    <w:p w14:paraId="080E8180" w14:textId="77777777" w:rsidR="00470B2D" w:rsidRDefault="00470B2D" w:rsidP="005E632E">
      <w:pPr>
        <w:rPr>
          <w:rFonts w:ascii="Arial" w:hAnsi="Arial" w:cs="Arial"/>
          <w:b/>
          <w:bCs/>
          <w:lang w:eastAsia="en-GB"/>
        </w:rPr>
      </w:pPr>
    </w:p>
    <w:p w14:paraId="7A45DD8C" w14:textId="77777777" w:rsidR="00470B2D" w:rsidRDefault="00470B2D" w:rsidP="005E632E">
      <w:pPr>
        <w:rPr>
          <w:rFonts w:ascii="Arial" w:hAnsi="Arial" w:cs="Arial"/>
          <w:b/>
          <w:bCs/>
          <w:lang w:eastAsia="en-GB"/>
        </w:rPr>
      </w:pPr>
    </w:p>
    <w:p w14:paraId="7931510B" w14:textId="77777777" w:rsidR="00470B2D" w:rsidRDefault="00470B2D" w:rsidP="005E632E">
      <w:pPr>
        <w:rPr>
          <w:rFonts w:ascii="Arial" w:hAnsi="Arial" w:cs="Arial"/>
          <w:b/>
          <w:bCs/>
          <w:lang w:eastAsia="en-GB"/>
        </w:rPr>
      </w:pPr>
    </w:p>
    <w:p w14:paraId="194E9759" w14:textId="77777777" w:rsidR="00470B2D" w:rsidRDefault="00470B2D" w:rsidP="005E632E">
      <w:pPr>
        <w:rPr>
          <w:rFonts w:ascii="Arial" w:hAnsi="Arial" w:cs="Arial"/>
          <w:b/>
          <w:bCs/>
          <w:lang w:eastAsia="en-GB"/>
        </w:rPr>
      </w:pPr>
    </w:p>
    <w:p w14:paraId="5DD62E7E" w14:textId="77777777" w:rsidR="00470B2D" w:rsidRDefault="00470B2D" w:rsidP="005E632E">
      <w:pPr>
        <w:rPr>
          <w:rFonts w:ascii="Arial" w:hAnsi="Arial" w:cs="Arial"/>
          <w:b/>
          <w:bCs/>
          <w:lang w:eastAsia="en-GB"/>
        </w:rPr>
      </w:pPr>
    </w:p>
    <w:p w14:paraId="4A8D65B5" w14:textId="77777777" w:rsidR="00470B2D" w:rsidRDefault="00470B2D" w:rsidP="005E632E">
      <w:pPr>
        <w:rPr>
          <w:rFonts w:ascii="Arial" w:hAnsi="Arial" w:cs="Arial"/>
          <w:b/>
          <w:bCs/>
          <w:lang w:eastAsia="en-GB"/>
        </w:rPr>
      </w:pPr>
    </w:p>
    <w:p w14:paraId="2F28DB69" w14:textId="77777777" w:rsidR="00470B2D" w:rsidRDefault="00470B2D" w:rsidP="005E632E">
      <w:pPr>
        <w:rPr>
          <w:rFonts w:ascii="Arial" w:hAnsi="Arial" w:cs="Arial"/>
          <w:b/>
          <w:bCs/>
          <w:lang w:eastAsia="en-GB"/>
        </w:rPr>
      </w:pPr>
    </w:p>
    <w:p w14:paraId="451D0FC2" w14:textId="77777777" w:rsidR="00470B2D" w:rsidRDefault="00470B2D" w:rsidP="005E632E">
      <w:pPr>
        <w:rPr>
          <w:rFonts w:ascii="Arial" w:hAnsi="Arial" w:cs="Arial"/>
          <w:b/>
          <w:bCs/>
          <w:lang w:eastAsia="en-GB"/>
        </w:rPr>
      </w:pPr>
    </w:p>
    <w:p w14:paraId="1B3F781A" w14:textId="77777777" w:rsidR="00470B2D" w:rsidRDefault="00470B2D" w:rsidP="005E632E">
      <w:pPr>
        <w:rPr>
          <w:rFonts w:ascii="Arial" w:hAnsi="Arial" w:cs="Arial"/>
          <w:b/>
          <w:bCs/>
          <w:lang w:eastAsia="en-GB"/>
        </w:rPr>
      </w:pPr>
    </w:p>
    <w:p w14:paraId="2F23602F" w14:textId="77777777" w:rsidR="00470B2D" w:rsidRDefault="00470B2D" w:rsidP="005E632E">
      <w:pPr>
        <w:rPr>
          <w:rFonts w:ascii="Arial" w:hAnsi="Arial" w:cs="Arial"/>
          <w:b/>
          <w:bCs/>
          <w:lang w:eastAsia="en-GB"/>
        </w:rPr>
      </w:pPr>
    </w:p>
    <w:p w14:paraId="23CBAEFF" w14:textId="77777777" w:rsidR="00470B2D" w:rsidRDefault="00470B2D" w:rsidP="005E632E">
      <w:pPr>
        <w:rPr>
          <w:rFonts w:ascii="Arial" w:hAnsi="Arial" w:cs="Arial"/>
          <w:b/>
          <w:bCs/>
          <w:lang w:eastAsia="en-GB"/>
        </w:rPr>
      </w:pPr>
    </w:p>
    <w:p w14:paraId="00A59B7B" w14:textId="77777777" w:rsidR="00470B2D" w:rsidRDefault="00470B2D" w:rsidP="005E632E">
      <w:pPr>
        <w:rPr>
          <w:rFonts w:ascii="Arial" w:hAnsi="Arial" w:cs="Arial"/>
          <w:b/>
          <w:bCs/>
          <w:lang w:eastAsia="en-GB"/>
        </w:rPr>
      </w:pPr>
    </w:p>
    <w:p w14:paraId="0062525F" w14:textId="77777777" w:rsidR="00470B2D" w:rsidRDefault="00470B2D" w:rsidP="005E632E">
      <w:pPr>
        <w:rPr>
          <w:rFonts w:ascii="Arial" w:hAnsi="Arial" w:cs="Arial"/>
          <w:b/>
          <w:bCs/>
          <w:lang w:eastAsia="en-GB"/>
        </w:rPr>
      </w:pPr>
    </w:p>
    <w:p w14:paraId="7E8C0A0A" w14:textId="77777777" w:rsidR="00470B2D" w:rsidRDefault="00470B2D" w:rsidP="005E632E">
      <w:pPr>
        <w:rPr>
          <w:rFonts w:ascii="Arial" w:hAnsi="Arial" w:cs="Arial"/>
          <w:b/>
          <w:bCs/>
          <w:lang w:eastAsia="en-GB"/>
        </w:rPr>
      </w:pPr>
    </w:p>
    <w:p w14:paraId="3C484E70" w14:textId="4D0CC91C" w:rsidR="00A560B5" w:rsidRDefault="001C1FF2" w:rsidP="005E632E">
      <w:pPr>
        <w:rPr>
          <w:rFonts w:ascii="Arial" w:hAnsi="Arial" w:cs="Arial"/>
          <w:b/>
          <w:bCs/>
          <w:lang w:eastAsia="en-GB"/>
        </w:rPr>
      </w:pPr>
      <w:r w:rsidRPr="001C1FF2">
        <w:rPr>
          <w:rFonts w:ascii="Arial" w:hAnsi="Arial" w:cs="Arial"/>
          <w:b/>
          <w:bCs/>
          <w:lang w:eastAsia="en-GB"/>
        </w:rPr>
        <w:lastRenderedPageBreak/>
        <w:t>Risk Management</w:t>
      </w:r>
    </w:p>
    <w:p w14:paraId="74973611" w14:textId="0A5FF4F1" w:rsidR="00752EAC" w:rsidRDefault="00752EAC" w:rsidP="00151A17">
      <w:pPr>
        <w:spacing w:after="0" w:line="360" w:lineRule="auto"/>
        <w:rPr>
          <w:rFonts w:ascii="Arial" w:eastAsia="Times New Roman" w:hAnsi="Arial" w:cs="Arial"/>
          <w:lang w:eastAsia="en-GB"/>
        </w:rPr>
      </w:pPr>
      <w:r w:rsidRPr="00752EAC">
        <w:rPr>
          <w:rFonts w:ascii="Arial" w:eastAsia="Times New Roman" w:hAnsi="Arial" w:cs="Arial"/>
          <w:lang w:eastAsia="en-GB"/>
        </w:rPr>
        <w:t>Project risk management is a crucial aspect of project planning, aiming to manage and mitigate potential risks that could impact a project's success. These risks include scope, cost, schedule, and client satisfaction, as well as health, safety, and environmental risks. The critical chain approach streamlines traditional risk management by focusing on exceptional hazards.</w:t>
      </w:r>
    </w:p>
    <w:p w14:paraId="26D73374" w14:textId="77777777" w:rsidR="00151A17" w:rsidRPr="00151A17" w:rsidRDefault="00151A17" w:rsidP="00151A17">
      <w:pPr>
        <w:spacing w:after="0" w:line="360" w:lineRule="auto"/>
        <w:rPr>
          <w:rFonts w:ascii="Arial" w:eastAsia="Times New Roman" w:hAnsi="Arial" w:cs="Arial"/>
          <w:sz w:val="18"/>
          <w:szCs w:val="18"/>
          <w:lang w:eastAsia="en-GB"/>
        </w:rPr>
      </w:pPr>
    </w:p>
    <w:p w14:paraId="0AB611F0" w14:textId="0F09848D" w:rsidR="00AC6F2B" w:rsidRPr="00AC6F2B" w:rsidRDefault="00151A17" w:rsidP="00151A17">
      <w:pPr>
        <w:spacing w:line="360" w:lineRule="auto"/>
        <w:rPr>
          <w:rFonts w:ascii="Arial" w:eastAsia="Times New Roman" w:hAnsi="Arial" w:cs="Arial"/>
          <w:lang w:eastAsia="en-GB"/>
        </w:rPr>
      </w:pPr>
      <w:r w:rsidRPr="00151A17">
        <w:rPr>
          <w:rFonts w:ascii="Arial" w:eastAsia="Times New Roman" w:hAnsi="Arial" w:cs="Arial"/>
          <w:b/>
          <w:bCs/>
          <w:lang w:eastAsia="en-GB"/>
        </w:rPr>
        <w:t>High impact</w:t>
      </w:r>
      <w:r w:rsidRPr="00151A17">
        <w:rPr>
          <w:rFonts w:ascii="Arial" w:eastAsia="Times New Roman" w:hAnsi="Arial" w:cs="Arial"/>
          <w:lang w:eastAsia="en-GB"/>
        </w:rPr>
        <w:t xml:space="preserve"> refers to anything that has the potential to cause client or project team dissatisfaction by surpassing the project buffer in terms of schedule or cost. </w:t>
      </w:r>
      <w:r w:rsidRPr="00151A17">
        <w:rPr>
          <w:rFonts w:ascii="Arial" w:eastAsia="Times New Roman" w:hAnsi="Arial" w:cs="Arial"/>
          <w:b/>
          <w:bCs/>
          <w:lang w:eastAsia="en-GB"/>
        </w:rPr>
        <w:t>Moderate impact</w:t>
      </w:r>
      <w:r w:rsidRPr="00151A17">
        <w:rPr>
          <w:rFonts w:ascii="Arial" w:eastAsia="Times New Roman" w:hAnsi="Arial" w:cs="Arial"/>
          <w:lang w:eastAsia="en-GB"/>
        </w:rPr>
        <w:t xml:space="preserve"> impacts require the utilisation of all feeding buffers or two-thirds of the project buffers. Conversely, </w:t>
      </w:r>
      <w:r w:rsidRPr="00151A17">
        <w:rPr>
          <w:rFonts w:ascii="Arial" w:eastAsia="Times New Roman" w:hAnsi="Arial" w:cs="Arial"/>
          <w:b/>
          <w:bCs/>
          <w:lang w:eastAsia="en-GB"/>
        </w:rPr>
        <w:t>low impact</w:t>
      </w:r>
      <w:r w:rsidRPr="00151A17">
        <w:rPr>
          <w:rFonts w:ascii="Arial" w:eastAsia="Times New Roman" w:hAnsi="Arial" w:cs="Arial"/>
          <w:lang w:eastAsia="en-GB"/>
        </w:rPr>
        <w:t xml:space="preserve"> consequences do not surpass one-third of the project schedule or cost buffers and do not pose substantial concerns to the client or project team. </w:t>
      </w:r>
      <w:r w:rsidR="009A6237" w:rsidRPr="004C6A36">
        <w:rPr>
          <w:rFonts w:ascii="Arial" w:eastAsia="Times New Roman" w:hAnsi="Arial" w:cs="Arial"/>
          <w:lang w:eastAsia="en-GB"/>
        </w:rPr>
        <w:t>(Leach and Ebrary, 2005)</w:t>
      </w:r>
    </w:p>
    <w:p w14:paraId="46EA3DF6" w14:textId="1891A9AD" w:rsidR="00A560B5" w:rsidRPr="005F66C5" w:rsidRDefault="005F66C5" w:rsidP="00151A17">
      <w:pPr>
        <w:spacing w:after="120" w:line="360" w:lineRule="auto"/>
        <w:rPr>
          <w:rFonts w:ascii="Arial" w:hAnsi="Arial" w:cs="Arial"/>
          <w:b/>
          <w:bCs/>
          <w:lang w:eastAsia="en-GB"/>
        </w:rPr>
      </w:pPr>
      <w:r w:rsidRPr="005F66C5">
        <w:rPr>
          <w:rFonts w:ascii="Arial" w:hAnsi="Arial" w:cs="Arial"/>
          <w:b/>
          <w:bCs/>
          <w:lang w:eastAsia="en-GB"/>
        </w:rPr>
        <w:t>Risk Identification</w:t>
      </w:r>
    </w:p>
    <w:p w14:paraId="3566D2ED" w14:textId="77777777" w:rsidR="005F66C5" w:rsidRPr="00D57B68" w:rsidRDefault="005F66C5" w:rsidP="00151A17">
      <w:pPr>
        <w:spacing w:after="0" w:line="360" w:lineRule="auto"/>
        <w:rPr>
          <w:rFonts w:ascii="Arial" w:eastAsia="Times New Roman" w:hAnsi="Arial" w:cs="Arial"/>
          <w:lang w:eastAsia="en-GB"/>
        </w:rPr>
      </w:pPr>
      <w:r w:rsidRPr="005F66C5">
        <w:rPr>
          <w:rFonts w:ascii="Arial" w:eastAsia="Times New Roman" w:hAnsi="Arial" w:cs="Arial"/>
          <w:lang w:eastAsia="en-GB"/>
        </w:rPr>
        <w:t xml:space="preserve">The </w:t>
      </w:r>
      <w:r w:rsidRPr="005F66C5">
        <w:rPr>
          <w:rFonts w:ascii="Arial" w:eastAsia="Times New Roman" w:hAnsi="Arial" w:cs="Arial"/>
          <w:b/>
          <w:bCs/>
          <w:lang w:eastAsia="en-GB"/>
        </w:rPr>
        <w:t>market demand</w:t>
      </w:r>
      <w:r w:rsidRPr="005F66C5">
        <w:rPr>
          <w:rFonts w:ascii="Arial" w:eastAsia="Times New Roman" w:hAnsi="Arial" w:cs="Arial"/>
          <w:lang w:eastAsia="en-GB"/>
        </w:rPr>
        <w:t xml:space="preserve"> encompasses the level of demand for a product or service in the market. The </w:t>
      </w:r>
      <w:r w:rsidRPr="005F66C5">
        <w:rPr>
          <w:rFonts w:ascii="Arial" w:eastAsia="Times New Roman" w:hAnsi="Arial" w:cs="Arial"/>
          <w:b/>
          <w:bCs/>
          <w:lang w:eastAsia="en-GB"/>
        </w:rPr>
        <w:t>financial aspect</w:t>
      </w:r>
      <w:r w:rsidRPr="005F66C5">
        <w:rPr>
          <w:rFonts w:ascii="Arial" w:eastAsia="Times New Roman" w:hAnsi="Arial" w:cs="Arial"/>
          <w:lang w:eastAsia="en-GB"/>
        </w:rPr>
        <w:t xml:space="preserve"> refers to the financial performance and stability of a company. </w:t>
      </w:r>
    </w:p>
    <w:p w14:paraId="79DB0BCB" w14:textId="77777777" w:rsidR="005F66C5" w:rsidRPr="00D57B68" w:rsidRDefault="005F66C5" w:rsidP="00151A17">
      <w:pPr>
        <w:spacing w:after="0" w:line="360" w:lineRule="auto"/>
        <w:rPr>
          <w:rFonts w:ascii="Arial" w:eastAsia="Times New Roman" w:hAnsi="Arial" w:cs="Arial"/>
          <w:lang w:eastAsia="en-GB"/>
        </w:rPr>
      </w:pPr>
      <w:r w:rsidRPr="005F66C5">
        <w:rPr>
          <w:rFonts w:ascii="Arial" w:eastAsia="Times New Roman" w:hAnsi="Arial" w:cs="Arial"/>
          <w:lang w:eastAsia="en-GB"/>
        </w:rPr>
        <w:t xml:space="preserve">The </w:t>
      </w:r>
      <w:r w:rsidRPr="005F66C5">
        <w:rPr>
          <w:rFonts w:ascii="Arial" w:eastAsia="Times New Roman" w:hAnsi="Arial" w:cs="Arial"/>
          <w:b/>
          <w:bCs/>
          <w:lang w:eastAsia="en-GB"/>
        </w:rPr>
        <w:t>operational aspect</w:t>
      </w:r>
      <w:r w:rsidRPr="005F66C5">
        <w:rPr>
          <w:rFonts w:ascii="Arial" w:eastAsia="Times New Roman" w:hAnsi="Arial" w:cs="Arial"/>
          <w:lang w:eastAsia="en-GB"/>
        </w:rPr>
        <w:t xml:space="preserve"> relates to the efficiency and effectiveness of the company's operations. The </w:t>
      </w:r>
      <w:r w:rsidRPr="005F66C5">
        <w:rPr>
          <w:rFonts w:ascii="Arial" w:eastAsia="Times New Roman" w:hAnsi="Arial" w:cs="Arial"/>
          <w:b/>
          <w:bCs/>
          <w:lang w:eastAsia="en-GB"/>
        </w:rPr>
        <w:t>regulatory/compliance</w:t>
      </w:r>
      <w:r w:rsidRPr="005F66C5">
        <w:rPr>
          <w:rFonts w:ascii="Arial" w:eastAsia="Times New Roman" w:hAnsi="Arial" w:cs="Arial"/>
          <w:lang w:eastAsia="en-GB"/>
        </w:rPr>
        <w:t xml:space="preserve"> aspect involves adhering to laws and regulations governing the industry.</w:t>
      </w:r>
    </w:p>
    <w:p w14:paraId="71DAE818" w14:textId="4561AB5C" w:rsidR="00C050AF" w:rsidRDefault="005F66C5" w:rsidP="00151A17">
      <w:pPr>
        <w:spacing w:after="0" w:line="360" w:lineRule="auto"/>
        <w:rPr>
          <w:rFonts w:ascii="Arial" w:eastAsia="Times New Roman" w:hAnsi="Arial" w:cs="Arial"/>
          <w:lang w:eastAsia="en-GB"/>
        </w:rPr>
      </w:pPr>
      <w:r w:rsidRPr="005F66C5">
        <w:rPr>
          <w:rFonts w:ascii="Arial" w:eastAsia="Times New Roman" w:hAnsi="Arial" w:cs="Arial"/>
          <w:lang w:eastAsia="en-GB"/>
        </w:rPr>
        <w:t xml:space="preserve">The </w:t>
      </w:r>
      <w:r w:rsidRPr="005F66C5">
        <w:rPr>
          <w:rFonts w:ascii="Arial" w:eastAsia="Times New Roman" w:hAnsi="Arial" w:cs="Arial"/>
          <w:b/>
          <w:bCs/>
          <w:lang w:eastAsia="en-GB"/>
        </w:rPr>
        <w:t>supplier/vendor</w:t>
      </w:r>
      <w:r w:rsidRPr="005F66C5">
        <w:rPr>
          <w:rFonts w:ascii="Arial" w:eastAsia="Times New Roman" w:hAnsi="Arial" w:cs="Arial"/>
          <w:lang w:eastAsia="en-GB"/>
        </w:rPr>
        <w:t xml:space="preserve"> aspect pertains to the relationships</w:t>
      </w:r>
      <w:r w:rsidRPr="00D57B68">
        <w:rPr>
          <w:rFonts w:ascii="Arial" w:eastAsia="Times New Roman" w:hAnsi="Arial" w:cs="Arial"/>
          <w:lang w:eastAsia="en-GB"/>
        </w:rPr>
        <w:t>. (Leach and Ebrary, 2005)</w:t>
      </w:r>
    </w:p>
    <w:p w14:paraId="5334C056" w14:textId="77777777" w:rsidR="0013282E" w:rsidRDefault="0013282E" w:rsidP="00C050AF">
      <w:pPr>
        <w:spacing w:after="0" w:line="360" w:lineRule="auto"/>
        <w:rPr>
          <w:rFonts w:ascii="Arial" w:eastAsia="Times New Roman" w:hAnsi="Arial" w:cs="Arial"/>
          <w:lang w:eastAsia="en-GB"/>
        </w:rPr>
      </w:pPr>
    </w:p>
    <w:p w14:paraId="4AAB2B6C" w14:textId="77777777" w:rsidR="0013282E" w:rsidRDefault="0013282E" w:rsidP="00C050AF">
      <w:pPr>
        <w:spacing w:after="0" w:line="360" w:lineRule="auto"/>
        <w:rPr>
          <w:rFonts w:ascii="Arial" w:eastAsia="Times New Roman" w:hAnsi="Arial" w:cs="Arial"/>
          <w:lang w:eastAsia="en-GB"/>
        </w:rPr>
      </w:pPr>
    </w:p>
    <w:p w14:paraId="35DE7FE3" w14:textId="77777777" w:rsidR="00752EAC" w:rsidRDefault="00752EAC" w:rsidP="00C050AF">
      <w:pPr>
        <w:spacing w:after="0" w:line="360" w:lineRule="auto"/>
        <w:rPr>
          <w:rFonts w:ascii="Arial" w:eastAsia="Times New Roman" w:hAnsi="Arial" w:cs="Arial"/>
          <w:lang w:eastAsia="en-GB"/>
        </w:rPr>
      </w:pPr>
    </w:p>
    <w:p w14:paraId="3D6BA2D5" w14:textId="77777777" w:rsidR="00752EAC" w:rsidRDefault="00752EAC" w:rsidP="00C050AF">
      <w:pPr>
        <w:spacing w:after="0" w:line="360" w:lineRule="auto"/>
        <w:rPr>
          <w:rFonts w:ascii="Arial" w:eastAsia="Times New Roman" w:hAnsi="Arial" w:cs="Arial"/>
          <w:lang w:eastAsia="en-GB"/>
        </w:rPr>
      </w:pPr>
    </w:p>
    <w:p w14:paraId="2C3A69F5" w14:textId="77777777" w:rsidR="00752EAC" w:rsidRDefault="00752EAC" w:rsidP="00C050AF">
      <w:pPr>
        <w:spacing w:after="0" w:line="360" w:lineRule="auto"/>
        <w:rPr>
          <w:rFonts w:ascii="Arial" w:eastAsia="Times New Roman" w:hAnsi="Arial" w:cs="Arial"/>
          <w:lang w:eastAsia="en-GB"/>
        </w:rPr>
      </w:pPr>
    </w:p>
    <w:p w14:paraId="08490D23" w14:textId="77777777" w:rsidR="00752EAC" w:rsidRDefault="00752EAC" w:rsidP="00C050AF">
      <w:pPr>
        <w:spacing w:after="0" w:line="360" w:lineRule="auto"/>
        <w:rPr>
          <w:rFonts w:ascii="Arial" w:eastAsia="Times New Roman" w:hAnsi="Arial" w:cs="Arial"/>
          <w:lang w:eastAsia="en-GB"/>
        </w:rPr>
      </w:pPr>
    </w:p>
    <w:p w14:paraId="3B823F1B" w14:textId="77777777" w:rsidR="00752EAC" w:rsidRDefault="00752EAC" w:rsidP="00C050AF">
      <w:pPr>
        <w:spacing w:after="0" w:line="360" w:lineRule="auto"/>
        <w:rPr>
          <w:rFonts w:ascii="Arial" w:eastAsia="Times New Roman" w:hAnsi="Arial" w:cs="Arial"/>
          <w:lang w:eastAsia="en-GB"/>
        </w:rPr>
      </w:pPr>
    </w:p>
    <w:p w14:paraId="59632392" w14:textId="77777777" w:rsidR="0013282E" w:rsidRDefault="0013282E" w:rsidP="00C050AF">
      <w:pPr>
        <w:spacing w:after="0" w:line="360" w:lineRule="auto"/>
        <w:rPr>
          <w:rFonts w:ascii="Arial" w:eastAsia="Times New Roman" w:hAnsi="Arial" w:cs="Arial"/>
          <w:lang w:eastAsia="en-GB"/>
        </w:rPr>
      </w:pPr>
    </w:p>
    <w:p w14:paraId="43BA7A2C" w14:textId="77777777" w:rsidR="00752EAC" w:rsidRDefault="00752EAC" w:rsidP="00C050AF">
      <w:pPr>
        <w:spacing w:after="0" w:line="360" w:lineRule="auto"/>
        <w:rPr>
          <w:rFonts w:ascii="Arial" w:eastAsia="Times New Roman" w:hAnsi="Arial" w:cs="Arial"/>
          <w:lang w:eastAsia="en-GB"/>
        </w:rPr>
      </w:pPr>
    </w:p>
    <w:p w14:paraId="325634A5" w14:textId="77777777" w:rsidR="00752EAC" w:rsidRDefault="00752EAC" w:rsidP="00C050AF">
      <w:pPr>
        <w:spacing w:after="0" w:line="360" w:lineRule="auto"/>
        <w:rPr>
          <w:rFonts w:ascii="Arial" w:eastAsia="Times New Roman" w:hAnsi="Arial" w:cs="Arial"/>
          <w:lang w:eastAsia="en-GB"/>
        </w:rPr>
      </w:pPr>
    </w:p>
    <w:p w14:paraId="0203A1D7" w14:textId="77777777" w:rsidR="00752EAC" w:rsidRDefault="00752EAC" w:rsidP="00C050AF">
      <w:pPr>
        <w:spacing w:after="0" w:line="360" w:lineRule="auto"/>
        <w:rPr>
          <w:rFonts w:ascii="Arial" w:eastAsia="Times New Roman" w:hAnsi="Arial" w:cs="Arial"/>
          <w:lang w:eastAsia="en-GB"/>
        </w:rPr>
      </w:pPr>
    </w:p>
    <w:p w14:paraId="078E47FD" w14:textId="77777777" w:rsidR="00752EAC" w:rsidRDefault="00752EAC" w:rsidP="00C050AF">
      <w:pPr>
        <w:spacing w:after="0" w:line="360" w:lineRule="auto"/>
        <w:rPr>
          <w:rFonts w:ascii="Arial" w:eastAsia="Times New Roman" w:hAnsi="Arial" w:cs="Arial"/>
          <w:lang w:eastAsia="en-GB"/>
        </w:rPr>
      </w:pPr>
    </w:p>
    <w:p w14:paraId="70833FEE" w14:textId="77777777" w:rsidR="00752EAC" w:rsidRDefault="00752EAC" w:rsidP="00C050AF">
      <w:pPr>
        <w:spacing w:after="0" w:line="360" w:lineRule="auto"/>
        <w:rPr>
          <w:rFonts w:ascii="Arial" w:eastAsia="Times New Roman" w:hAnsi="Arial" w:cs="Arial"/>
          <w:lang w:eastAsia="en-GB"/>
        </w:rPr>
      </w:pPr>
    </w:p>
    <w:p w14:paraId="6FE2240F" w14:textId="77777777" w:rsidR="00752EAC" w:rsidRDefault="00752EAC" w:rsidP="00C050AF">
      <w:pPr>
        <w:spacing w:after="0" w:line="360" w:lineRule="auto"/>
        <w:rPr>
          <w:rFonts w:ascii="Arial" w:eastAsia="Times New Roman" w:hAnsi="Arial" w:cs="Arial"/>
          <w:lang w:eastAsia="en-GB"/>
        </w:rPr>
      </w:pPr>
    </w:p>
    <w:p w14:paraId="589FA848" w14:textId="77777777" w:rsidR="00752EAC" w:rsidRDefault="00752EAC" w:rsidP="00C050AF">
      <w:pPr>
        <w:spacing w:after="0" w:line="360" w:lineRule="auto"/>
        <w:rPr>
          <w:rFonts w:ascii="Arial" w:eastAsia="Times New Roman" w:hAnsi="Arial" w:cs="Arial"/>
          <w:lang w:eastAsia="en-GB"/>
        </w:rPr>
      </w:pPr>
    </w:p>
    <w:p w14:paraId="03131BF2" w14:textId="7738AD3C" w:rsidR="001C1FF2" w:rsidRDefault="00C050AF" w:rsidP="00AC6F2B">
      <w:pPr>
        <w:spacing w:before="120" w:after="120"/>
        <w:rPr>
          <w:rFonts w:ascii="Arial" w:hAnsi="Arial" w:cs="Arial"/>
          <w:b/>
          <w:bCs/>
          <w:lang w:eastAsia="en-GB"/>
        </w:rPr>
      </w:pPr>
      <w:r>
        <w:rPr>
          <w:rFonts w:ascii="Arial" w:hAnsi="Arial" w:cs="Arial"/>
          <w:b/>
          <w:bCs/>
          <w:lang w:eastAsia="en-GB"/>
        </w:rPr>
        <w:lastRenderedPageBreak/>
        <w:t>Budget</w:t>
      </w:r>
    </w:p>
    <w:p w14:paraId="7828FB90" w14:textId="070CA349" w:rsidR="00C050AF" w:rsidRPr="004D240C" w:rsidRDefault="007557A4" w:rsidP="004D240C">
      <w:pPr>
        <w:spacing w:line="360" w:lineRule="auto"/>
        <w:rPr>
          <w:rFonts w:ascii="Arial" w:eastAsia="Times New Roman" w:hAnsi="Arial" w:cs="Arial"/>
          <w:sz w:val="24"/>
          <w:szCs w:val="24"/>
          <w:lang w:eastAsia="en-GB"/>
        </w:rPr>
      </w:pPr>
      <w:r w:rsidRPr="007557A4">
        <w:rPr>
          <w:noProof/>
          <w:sz w:val="18"/>
          <w:szCs w:val="18"/>
        </w:rPr>
        <w:drawing>
          <wp:anchor distT="0" distB="0" distL="114300" distR="114300" simplePos="0" relativeHeight="251667456" behindDoc="0" locked="0" layoutInCell="1" allowOverlap="1" wp14:anchorId="22F90A4C" wp14:editId="36B6171D">
            <wp:simplePos x="0" y="0"/>
            <wp:positionH relativeFrom="column">
              <wp:posOffset>3043441</wp:posOffset>
            </wp:positionH>
            <wp:positionV relativeFrom="paragraph">
              <wp:posOffset>1370965</wp:posOffset>
            </wp:positionV>
            <wp:extent cx="2320290" cy="1304014"/>
            <wp:effectExtent l="0" t="0" r="3810" b="10795"/>
            <wp:wrapNone/>
            <wp:docPr id="17934014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004D240C" w:rsidRPr="004D240C">
        <w:rPr>
          <w:rFonts w:ascii="Arial" w:eastAsia="Times New Roman" w:hAnsi="Arial" w:cs="Arial"/>
          <w:lang w:eastAsia="en-GB"/>
        </w:rPr>
        <w:t>A project budget is the total amount of monies allotted for a certain project during a specified time period. The goal of budget management is to efficiently control project expenses within the approved budget and effectively accomplish the specified project goals</w:t>
      </w:r>
      <w:r w:rsidR="004D240C" w:rsidRPr="00C050AF">
        <w:rPr>
          <w:rFonts w:ascii="Arial" w:eastAsia="Times New Roman" w:hAnsi="Arial" w:cs="Arial"/>
          <w:lang w:eastAsia="en-GB"/>
        </w:rPr>
        <w:t xml:space="preserve"> (</w:t>
      </w:r>
      <w:r w:rsidR="00C050AF" w:rsidRPr="00C050AF">
        <w:rPr>
          <w:rFonts w:ascii="Arial" w:eastAsia="Times New Roman" w:hAnsi="Arial" w:cs="Arial"/>
          <w:lang w:eastAsia="en-GB"/>
        </w:rPr>
        <w:t>PM4DEV, 2015)</w:t>
      </w:r>
      <w:r w:rsidR="004D240C">
        <w:rPr>
          <w:rFonts w:ascii="Arial" w:eastAsia="Times New Roman" w:hAnsi="Arial" w:cs="Arial"/>
          <w:lang w:eastAsia="en-GB"/>
        </w:rPr>
        <w:t>.</w:t>
      </w:r>
    </w:p>
    <w:tbl>
      <w:tblPr>
        <w:tblStyle w:val="GridTable3"/>
        <w:tblW w:w="0" w:type="auto"/>
        <w:tblLook w:val="04A0" w:firstRow="1" w:lastRow="0" w:firstColumn="1" w:lastColumn="0" w:noHBand="0" w:noVBand="1"/>
      </w:tblPr>
      <w:tblGrid>
        <w:gridCol w:w="2373"/>
        <w:gridCol w:w="2411"/>
      </w:tblGrid>
      <w:tr w:rsidR="006D0115" w14:paraId="0CB22CE7" w14:textId="77777777" w:rsidTr="00A92829">
        <w:trPr>
          <w:cnfStyle w:val="100000000000" w:firstRow="1" w:lastRow="0" w:firstColumn="0" w:lastColumn="0" w:oddVBand="0" w:evenVBand="0" w:oddHBand="0" w:evenHBand="0" w:firstRowFirstColumn="0" w:firstRowLastColumn="0" w:lastRowFirstColumn="0" w:lastRowLastColumn="0"/>
          <w:trHeight w:val="439"/>
        </w:trPr>
        <w:tc>
          <w:tcPr>
            <w:cnfStyle w:val="001000000100" w:firstRow="0" w:lastRow="0" w:firstColumn="1" w:lastColumn="0" w:oddVBand="0" w:evenVBand="0" w:oddHBand="0" w:evenHBand="0" w:firstRowFirstColumn="1" w:firstRowLastColumn="0" w:lastRowFirstColumn="0" w:lastRowLastColumn="0"/>
            <w:tcW w:w="2373" w:type="dxa"/>
          </w:tcPr>
          <w:p w14:paraId="4145B84C" w14:textId="77777777" w:rsidR="006D0115" w:rsidRPr="007557A4" w:rsidRDefault="006D0115" w:rsidP="00162B02">
            <w:pPr>
              <w:tabs>
                <w:tab w:val="left" w:pos="1753"/>
              </w:tabs>
              <w:rPr>
                <w:rFonts w:ascii="Arial" w:hAnsi="Arial" w:cs="Arial"/>
                <w:sz w:val="18"/>
                <w:szCs w:val="18"/>
              </w:rPr>
            </w:pPr>
            <w:r w:rsidRPr="007557A4">
              <w:rPr>
                <w:rFonts w:ascii="Arial" w:hAnsi="Arial" w:cs="Arial"/>
                <w:sz w:val="18"/>
                <w:szCs w:val="18"/>
              </w:rPr>
              <w:t>FINANCIAL STATUS</w:t>
            </w:r>
          </w:p>
        </w:tc>
        <w:tc>
          <w:tcPr>
            <w:tcW w:w="2411" w:type="dxa"/>
          </w:tcPr>
          <w:p w14:paraId="2ABC1659" w14:textId="1434E0D2" w:rsidR="006D0115" w:rsidRPr="007557A4" w:rsidRDefault="006D0115" w:rsidP="00162B02">
            <w:pPr>
              <w:tabs>
                <w:tab w:val="left" w:pos="1753"/>
              </w:tabs>
              <w:cnfStyle w:val="100000000000" w:firstRow="1" w:lastRow="0" w:firstColumn="0" w:lastColumn="0" w:oddVBand="0" w:evenVBand="0" w:oddHBand="0" w:evenHBand="0" w:firstRowFirstColumn="0" w:firstRowLastColumn="0" w:lastRowFirstColumn="0" w:lastRowLastColumn="0"/>
              <w:rPr>
                <w:sz w:val="18"/>
                <w:szCs w:val="18"/>
              </w:rPr>
            </w:pPr>
          </w:p>
        </w:tc>
      </w:tr>
      <w:tr w:rsidR="006D0115" w14:paraId="2FED2F04" w14:textId="77777777" w:rsidTr="00A92829">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2373" w:type="dxa"/>
          </w:tcPr>
          <w:p w14:paraId="2A7141DB" w14:textId="77777777" w:rsidR="006D0115" w:rsidRPr="007557A4" w:rsidRDefault="006D0115" w:rsidP="00162B02">
            <w:pPr>
              <w:tabs>
                <w:tab w:val="left" w:pos="1753"/>
              </w:tabs>
              <w:rPr>
                <w:rFonts w:ascii="Arial" w:hAnsi="Arial" w:cs="Arial"/>
                <w:sz w:val="18"/>
                <w:szCs w:val="18"/>
              </w:rPr>
            </w:pPr>
            <w:r w:rsidRPr="007557A4">
              <w:rPr>
                <w:rFonts w:ascii="Arial" w:hAnsi="Arial" w:cs="Arial"/>
                <w:sz w:val="18"/>
                <w:szCs w:val="18"/>
              </w:rPr>
              <w:t xml:space="preserve">Cash Amount </w:t>
            </w:r>
          </w:p>
        </w:tc>
        <w:tc>
          <w:tcPr>
            <w:tcW w:w="2411" w:type="dxa"/>
          </w:tcPr>
          <w:p w14:paraId="55F84147" w14:textId="77777777" w:rsidR="006D0115" w:rsidRPr="007557A4" w:rsidRDefault="006D0115" w:rsidP="00162B02">
            <w:pPr>
              <w:tabs>
                <w:tab w:val="left" w:pos="1753"/>
              </w:tabs>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557A4">
              <w:rPr>
                <w:rFonts w:ascii="Arial" w:hAnsi="Arial" w:cs="Arial"/>
                <w:sz w:val="18"/>
                <w:szCs w:val="18"/>
              </w:rPr>
              <w:t>£75,000</w:t>
            </w:r>
          </w:p>
        </w:tc>
      </w:tr>
      <w:tr w:rsidR="006D0115" w14:paraId="0F3887EC" w14:textId="77777777" w:rsidTr="00A92829">
        <w:trPr>
          <w:trHeight w:val="439"/>
        </w:trPr>
        <w:tc>
          <w:tcPr>
            <w:cnfStyle w:val="001000000000" w:firstRow="0" w:lastRow="0" w:firstColumn="1" w:lastColumn="0" w:oddVBand="0" w:evenVBand="0" w:oddHBand="0" w:evenHBand="0" w:firstRowFirstColumn="0" w:firstRowLastColumn="0" w:lastRowFirstColumn="0" w:lastRowLastColumn="0"/>
            <w:tcW w:w="2373" w:type="dxa"/>
          </w:tcPr>
          <w:p w14:paraId="39316759" w14:textId="77777777" w:rsidR="006D0115" w:rsidRPr="007557A4" w:rsidRDefault="006D0115" w:rsidP="00162B02">
            <w:pPr>
              <w:tabs>
                <w:tab w:val="left" w:pos="1753"/>
              </w:tabs>
              <w:rPr>
                <w:rFonts w:ascii="Arial" w:hAnsi="Arial" w:cs="Arial"/>
                <w:sz w:val="18"/>
                <w:szCs w:val="18"/>
              </w:rPr>
            </w:pPr>
            <w:r w:rsidRPr="007557A4">
              <w:rPr>
                <w:rFonts w:ascii="Arial" w:hAnsi="Arial" w:cs="Arial"/>
                <w:sz w:val="18"/>
                <w:szCs w:val="18"/>
              </w:rPr>
              <w:t>Financed Amount</w:t>
            </w:r>
          </w:p>
        </w:tc>
        <w:tc>
          <w:tcPr>
            <w:tcW w:w="2411" w:type="dxa"/>
          </w:tcPr>
          <w:p w14:paraId="37569255" w14:textId="77777777" w:rsidR="006D0115" w:rsidRPr="007557A4" w:rsidRDefault="006D0115" w:rsidP="00162B02">
            <w:pPr>
              <w:tabs>
                <w:tab w:val="left" w:pos="1753"/>
              </w:tabs>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557A4">
              <w:rPr>
                <w:rFonts w:ascii="Arial" w:hAnsi="Arial" w:cs="Arial"/>
                <w:sz w:val="18"/>
                <w:szCs w:val="18"/>
              </w:rPr>
              <w:t>£0</w:t>
            </w:r>
          </w:p>
        </w:tc>
      </w:tr>
      <w:tr w:rsidR="006D0115" w14:paraId="33D46C14" w14:textId="77777777" w:rsidTr="00A92829">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2373" w:type="dxa"/>
          </w:tcPr>
          <w:p w14:paraId="06C30F54" w14:textId="77777777" w:rsidR="006D0115" w:rsidRPr="007557A4" w:rsidRDefault="006D0115" w:rsidP="00162B02">
            <w:pPr>
              <w:tabs>
                <w:tab w:val="left" w:pos="1753"/>
              </w:tabs>
              <w:rPr>
                <w:rFonts w:ascii="Arial" w:hAnsi="Arial" w:cs="Arial"/>
                <w:sz w:val="18"/>
                <w:szCs w:val="18"/>
              </w:rPr>
            </w:pPr>
            <w:r w:rsidRPr="007557A4">
              <w:rPr>
                <w:rFonts w:ascii="Arial" w:hAnsi="Arial" w:cs="Arial"/>
                <w:sz w:val="18"/>
                <w:szCs w:val="18"/>
              </w:rPr>
              <w:t xml:space="preserve">Total Allotted Funds </w:t>
            </w:r>
          </w:p>
        </w:tc>
        <w:tc>
          <w:tcPr>
            <w:tcW w:w="2411" w:type="dxa"/>
          </w:tcPr>
          <w:p w14:paraId="042FAB89" w14:textId="77777777" w:rsidR="006D0115" w:rsidRPr="007557A4" w:rsidRDefault="006D0115" w:rsidP="00162B02">
            <w:pPr>
              <w:tabs>
                <w:tab w:val="left" w:pos="1753"/>
              </w:tabs>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557A4">
              <w:rPr>
                <w:rFonts w:ascii="Arial" w:hAnsi="Arial" w:cs="Arial"/>
                <w:sz w:val="18"/>
                <w:szCs w:val="18"/>
              </w:rPr>
              <w:t>£75,000</w:t>
            </w:r>
          </w:p>
        </w:tc>
      </w:tr>
      <w:tr w:rsidR="006D0115" w14:paraId="26B3C72A" w14:textId="77777777" w:rsidTr="00A92829">
        <w:trPr>
          <w:trHeight w:val="439"/>
        </w:trPr>
        <w:tc>
          <w:tcPr>
            <w:cnfStyle w:val="001000000000" w:firstRow="0" w:lastRow="0" w:firstColumn="1" w:lastColumn="0" w:oddVBand="0" w:evenVBand="0" w:oddHBand="0" w:evenHBand="0" w:firstRowFirstColumn="0" w:firstRowLastColumn="0" w:lastRowFirstColumn="0" w:lastRowLastColumn="0"/>
            <w:tcW w:w="2373" w:type="dxa"/>
          </w:tcPr>
          <w:p w14:paraId="774315C7" w14:textId="77777777" w:rsidR="006D0115" w:rsidRPr="007557A4" w:rsidRDefault="006D0115" w:rsidP="00162B02">
            <w:pPr>
              <w:tabs>
                <w:tab w:val="left" w:pos="1753"/>
              </w:tabs>
              <w:rPr>
                <w:rFonts w:ascii="Arial" w:hAnsi="Arial" w:cs="Arial"/>
                <w:sz w:val="18"/>
                <w:szCs w:val="18"/>
              </w:rPr>
            </w:pPr>
            <w:r w:rsidRPr="007557A4">
              <w:rPr>
                <w:rFonts w:ascii="Arial" w:hAnsi="Arial" w:cs="Arial"/>
                <w:sz w:val="18"/>
                <w:szCs w:val="18"/>
              </w:rPr>
              <w:t xml:space="preserve">Funds Used to Date </w:t>
            </w:r>
          </w:p>
        </w:tc>
        <w:tc>
          <w:tcPr>
            <w:tcW w:w="2411" w:type="dxa"/>
          </w:tcPr>
          <w:p w14:paraId="63A75D51" w14:textId="77777777" w:rsidR="006D0115" w:rsidRPr="007557A4" w:rsidRDefault="006D0115" w:rsidP="00162B02">
            <w:pPr>
              <w:tabs>
                <w:tab w:val="left" w:pos="1753"/>
              </w:tabs>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557A4">
              <w:rPr>
                <w:rFonts w:ascii="Arial" w:hAnsi="Arial" w:cs="Arial"/>
                <w:sz w:val="18"/>
                <w:szCs w:val="18"/>
              </w:rPr>
              <w:t>£60,360</w:t>
            </w:r>
          </w:p>
        </w:tc>
      </w:tr>
      <w:tr w:rsidR="006D0115" w14:paraId="4C34FD5C" w14:textId="77777777" w:rsidTr="00A92829">
        <w:trPr>
          <w:cnfStyle w:val="000000100000" w:firstRow="0" w:lastRow="0" w:firstColumn="0" w:lastColumn="0" w:oddVBand="0" w:evenVBand="0" w:oddHBand="1"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2373" w:type="dxa"/>
          </w:tcPr>
          <w:p w14:paraId="59EC6ED2" w14:textId="77777777" w:rsidR="006D0115" w:rsidRPr="007557A4" w:rsidRDefault="006D0115" w:rsidP="00162B02">
            <w:pPr>
              <w:tabs>
                <w:tab w:val="left" w:pos="1753"/>
              </w:tabs>
              <w:rPr>
                <w:rFonts w:ascii="Arial" w:hAnsi="Arial" w:cs="Arial"/>
                <w:sz w:val="18"/>
                <w:szCs w:val="18"/>
              </w:rPr>
            </w:pPr>
            <w:r w:rsidRPr="007557A4">
              <w:rPr>
                <w:rFonts w:ascii="Arial" w:hAnsi="Arial" w:cs="Arial"/>
                <w:sz w:val="18"/>
                <w:szCs w:val="18"/>
              </w:rPr>
              <w:t>Funds Remining</w:t>
            </w:r>
          </w:p>
        </w:tc>
        <w:tc>
          <w:tcPr>
            <w:tcW w:w="2411" w:type="dxa"/>
          </w:tcPr>
          <w:p w14:paraId="5E6462F3" w14:textId="77777777" w:rsidR="006D0115" w:rsidRPr="007557A4" w:rsidRDefault="006D0115" w:rsidP="00162B02">
            <w:pPr>
              <w:tabs>
                <w:tab w:val="left" w:pos="1753"/>
              </w:tabs>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557A4">
              <w:rPr>
                <w:rFonts w:ascii="Arial" w:hAnsi="Arial" w:cs="Arial"/>
                <w:sz w:val="18"/>
                <w:szCs w:val="18"/>
              </w:rPr>
              <w:t>£14,640</w:t>
            </w:r>
          </w:p>
        </w:tc>
      </w:tr>
    </w:tbl>
    <w:tbl>
      <w:tblPr>
        <w:tblStyle w:val="GridTable3"/>
        <w:tblpPr w:leftFromText="180" w:rightFromText="180" w:vertAnchor="text" w:horzAnchor="page" w:tblpX="6224" w:tblpY="677"/>
        <w:tblW w:w="0" w:type="auto"/>
        <w:tblLook w:val="04A0" w:firstRow="1" w:lastRow="0" w:firstColumn="1" w:lastColumn="0" w:noHBand="0" w:noVBand="1"/>
      </w:tblPr>
      <w:tblGrid>
        <w:gridCol w:w="2212"/>
        <w:gridCol w:w="1250"/>
        <w:gridCol w:w="1239"/>
      </w:tblGrid>
      <w:tr w:rsidR="007557A4" w:rsidRPr="007557A4" w14:paraId="03801055" w14:textId="77777777" w:rsidTr="007557A4">
        <w:trPr>
          <w:cnfStyle w:val="100000000000" w:firstRow="1" w:lastRow="0" w:firstColumn="0" w:lastColumn="0" w:oddVBand="0" w:evenVBand="0" w:oddHBand="0" w:evenHBand="0" w:firstRowFirstColumn="0" w:firstRowLastColumn="0" w:lastRowFirstColumn="0" w:lastRowLastColumn="0"/>
          <w:trHeight w:val="244"/>
        </w:trPr>
        <w:tc>
          <w:tcPr>
            <w:cnfStyle w:val="001000000100" w:firstRow="0" w:lastRow="0" w:firstColumn="1" w:lastColumn="0" w:oddVBand="0" w:evenVBand="0" w:oddHBand="0" w:evenHBand="0" w:firstRowFirstColumn="1" w:firstRowLastColumn="0" w:lastRowFirstColumn="0" w:lastRowLastColumn="0"/>
            <w:tcW w:w="2212" w:type="dxa"/>
            <w:vAlign w:val="center"/>
          </w:tcPr>
          <w:p w14:paraId="42DF4AA8" w14:textId="6863510D" w:rsidR="00C050AF" w:rsidRPr="007557A4" w:rsidRDefault="00C050AF" w:rsidP="007557A4">
            <w:pPr>
              <w:spacing w:line="360" w:lineRule="auto"/>
              <w:jc w:val="left"/>
              <w:rPr>
                <w:rFonts w:ascii="Arial" w:hAnsi="Arial" w:cs="Arial"/>
                <w:sz w:val="18"/>
                <w:szCs w:val="18"/>
              </w:rPr>
            </w:pPr>
            <w:r w:rsidRPr="007557A4">
              <w:rPr>
                <w:rFonts w:ascii="Arial" w:hAnsi="Arial" w:cs="Arial"/>
                <w:sz w:val="18"/>
                <w:szCs w:val="18"/>
              </w:rPr>
              <w:t>Project Funds Allotted</w:t>
            </w:r>
          </w:p>
        </w:tc>
        <w:tc>
          <w:tcPr>
            <w:tcW w:w="1250" w:type="dxa"/>
            <w:vAlign w:val="center"/>
          </w:tcPr>
          <w:p w14:paraId="0B3FD77E" w14:textId="5E910CC1" w:rsidR="00C050AF" w:rsidRPr="007557A4" w:rsidRDefault="00C050AF" w:rsidP="007557A4">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7557A4">
              <w:rPr>
                <w:rFonts w:ascii="Arial" w:hAnsi="Arial" w:cs="Arial"/>
                <w:sz w:val="18"/>
                <w:szCs w:val="18"/>
              </w:rPr>
              <w:t xml:space="preserve">Funds Used </w:t>
            </w:r>
            <w:proofErr w:type="gramStart"/>
            <w:r w:rsidRPr="007557A4">
              <w:rPr>
                <w:rFonts w:ascii="Arial" w:hAnsi="Arial" w:cs="Arial"/>
                <w:sz w:val="18"/>
                <w:szCs w:val="18"/>
              </w:rPr>
              <w:t>To</w:t>
            </w:r>
            <w:proofErr w:type="gramEnd"/>
            <w:r w:rsidRPr="007557A4">
              <w:rPr>
                <w:rFonts w:ascii="Arial" w:hAnsi="Arial" w:cs="Arial"/>
                <w:sz w:val="18"/>
                <w:szCs w:val="18"/>
              </w:rPr>
              <w:t xml:space="preserve"> Date</w:t>
            </w:r>
          </w:p>
        </w:tc>
        <w:tc>
          <w:tcPr>
            <w:tcW w:w="1239" w:type="dxa"/>
            <w:vAlign w:val="center"/>
          </w:tcPr>
          <w:p w14:paraId="2B3AA2B0" w14:textId="777412A3" w:rsidR="00C050AF" w:rsidRPr="007557A4" w:rsidRDefault="00C050AF" w:rsidP="007557A4">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7557A4">
              <w:rPr>
                <w:rFonts w:ascii="Arial" w:hAnsi="Arial" w:cs="Arial"/>
                <w:sz w:val="18"/>
                <w:szCs w:val="18"/>
              </w:rPr>
              <w:t>Funds Remaining</w:t>
            </w:r>
          </w:p>
        </w:tc>
      </w:tr>
      <w:tr w:rsidR="007557A4" w:rsidRPr="007557A4" w14:paraId="5752D256" w14:textId="77777777" w:rsidTr="007557A4">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2212" w:type="dxa"/>
            <w:vAlign w:val="center"/>
          </w:tcPr>
          <w:p w14:paraId="62FF50E9" w14:textId="77777777" w:rsidR="00C050AF" w:rsidRPr="007557A4" w:rsidRDefault="00C050AF" w:rsidP="007557A4">
            <w:pPr>
              <w:spacing w:line="360" w:lineRule="auto"/>
              <w:jc w:val="center"/>
              <w:rPr>
                <w:rFonts w:ascii="Arial" w:hAnsi="Arial" w:cs="Arial"/>
                <w:b/>
                <w:bCs/>
                <w:sz w:val="18"/>
                <w:szCs w:val="18"/>
              </w:rPr>
            </w:pPr>
            <w:r w:rsidRPr="007557A4">
              <w:rPr>
                <w:rFonts w:ascii="Arial" w:hAnsi="Arial" w:cs="Arial"/>
                <w:b/>
                <w:bCs/>
                <w:sz w:val="18"/>
                <w:szCs w:val="18"/>
              </w:rPr>
              <w:t>Item</w:t>
            </w:r>
          </w:p>
        </w:tc>
        <w:tc>
          <w:tcPr>
            <w:tcW w:w="1250" w:type="dxa"/>
            <w:vAlign w:val="center"/>
          </w:tcPr>
          <w:p w14:paraId="77CFF825" w14:textId="77777777" w:rsidR="00C050AF" w:rsidRPr="007557A4" w:rsidRDefault="00C050AF" w:rsidP="007557A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7557A4">
              <w:rPr>
                <w:rFonts w:ascii="Arial" w:hAnsi="Arial" w:cs="Arial"/>
                <w:b/>
                <w:bCs/>
                <w:sz w:val="18"/>
                <w:szCs w:val="18"/>
              </w:rPr>
              <w:t>Category</w:t>
            </w:r>
          </w:p>
        </w:tc>
        <w:tc>
          <w:tcPr>
            <w:tcW w:w="1239" w:type="dxa"/>
            <w:vAlign w:val="center"/>
          </w:tcPr>
          <w:p w14:paraId="006FAD2A" w14:textId="77777777" w:rsidR="00C050AF" w:rsidRPr="007557A4" w:rsidRDefault="00C050AF" w:rsidP="007557A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7557A4">
              <w:rPr>
                <w:rFonts w:ascii="Arial" w:hAnsi="Arial" w:cs="Arial"/>
                <w:b/>
                <w:bCs/>
                <w:sz w:val="18"/>
                <w:szCs w:val="18"/>
              </w:rPr>
              <w:t>Amount</w:t>
            </w:r>
          </w:p>
        </w:tc>
      </w:tr>
      <w:tr w:rsidR="00C050AF" w:rsidRPr="007557A4" w14:paraId="401BC9E3" w14:textId="77777777" w:rsidTr="007557A4">
        <w:trPr>
          <w:trHeight w:val="244"/>
        </w:trPr>
        <w:tc>
          <w:tcPr>
            <w:cnfStyle w:val="001000000000" w:firstRow="0" w:lastRow="0" w:firstColumn="1" w:lastColumn="0" w:oddVBand="0" w:evenVBand="0" w:oddHBand="0" w:evenHBand="0" w:firstRowFirstColumn="0" w:firstRowLastColumn="0" w:lastRowFirstColumn="0" w:lastRowLastColumn="0"/>
            <w:tcW w:w="2212" w:type="dxa"/>
            <w:vAlign w:val="center"/>
          </w:tcPr>
          <w:p w14:paraId="1F5C2249" w14:textId="77777777" w:rsidR="00C050AF" w:rsidRPr="007557A4" w:rsidRDefault="00C050AF" w:rsidP="007557A4">
            <w:pPr>
              <w:spacing w:line="360" w:lineRule="auto"/>
              <w:jc w:val="center"/>
              <w:rPr>
                <w:rFonts w:ascii="Arial" w:hAnsi="Arial" w:cs="Arial"/>
                <w:sz w:val="18"/>
                <w:szCs w:val="18"/>
              </w:rPr>
            </w:pPr>
            <w:r w:rsidRPr="007557A4">
              <w:rPr>
                <w:rFonts w:ascii="Arial" w:hAnsi="Arial" w:cs="Arial"/>
                <w:sz w:val="18"/>
                <w:szCs w:val="18"/>
              </w:rPr>
              <w:t>Tile Flooring</w:t>
            </w:r>
          </w:p>
        </w:tc>
        <w:tc>
          <w:tcPr>
            <w:tcW w:w="1250" w:type="dxa"/>
            <w:vAlign w:val="center"/>
          </w:tcPr>
          <w:p w14:paraId="2C9BFED2" w14:textId="789849F1" w:rsidR="00C050AF" w:rsidRPr="007557A4" w:rsidRDefault="00C050AF" w:rsidP="007557A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557A4">
              <w:rPr>
                <w:rFonts w:ascii="Arial" w:hAnsi="Arial" w:cs="Arial"/>
                <w:sz w:val="18"/>
                <w:szCs w:val="18"/>
              </w:rPr>
              <w:t>Materials</w:t>
            </w:r>
          </w:p>
        </w:tc>
        <w:tc>
          <w:tcPr>
            <w:tcW w:w="1239" w:type="dxa"/>
            <w:vAlign w:val="center"/>
          </w:tcPr>
          <w:p w14:paraId="778B8FE2" w14:textId="77777777" w:rsidR="00C050AF" w:rsidRPr="007557A4" w:rsidRDefault="00C050AF" w:rsidP="007557A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557A4">
              <w:rPr>
                <w:rFonts w:ascii="Arial" w:hAnsi="Arial" w:cs="Arial"/>
                <w:sz w:val="18"/>
                <w:szCs w:val="18"/>
              </w:rPr>
              <w:t>£1,350,00</w:t>
            </w:r>
          </w:p>
        </w:tc>
      </w:tr>
      <w:tr w:rsidR="007557A4" w:rsidRPr="007557A4" w14:paraId="38CD47D9" w14:textId="77777777" w:rsidTr="007557A4">
        <w:trPr>
          <w:cnfStyle w:val="000000100000" w:firstRow="0" w:lastRow="0" w:firstColumn="0" w:lastColumn="0" w:oddVBand="0" w:evenVBand="0" w:oddHBand="1"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2212" w:type="dxa"/>
            <w:vAlign w:val="center"/>
          </w:tcPr>
          <w:p w14:paraId="051CDBD1" w14:textId="0559A30F" w:rsidR="00C050AF" w:rsidRPr="007557A4" w:rsidRDefault="00C050AF" w:rsidP="007557A4">
            <w:pPr>
              <w:spacing w:line="360" w:lineRule="auto"/>
              <w:jc w:val="center"/>
              <w:rPr>
                <w:rFonts w:ascii="Arial" w:hAnsi="Arial" w:cs="Arial"/>
                <w:sz w:val="18"/>
                <w:szCs w:val="18"/>
              </w:rPr>
            </w:pPr>
            <w:r w:rsidRPr="007557A4">
              <w:rPr>
                <w:rFonts w:ascii="Arial" w:hAnsi="Arial" w:cs="Arial"/>
                <w:sz w:val="18"/>
                <w:szCs w:val="18"/>
              </w:rPr>
              <w:t>Floor Glue</w:t>
            </w:r>
          </w:p>
        </w:tc>
        <w:tc>
          <w:tcPr>
            <w:tcW w:w="1250" w:type="dxa"/>
            <w:vAlign w:val="center"/>
          </w:tcPr>
          <w:p w14:paraId="3F2985F1" w14:textId="5AD11757" w:rsidR="00C050AF" w:rsidRPr="007557A4" w:rsidRDefault="00C050AF" w:rsidP="007557A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557A4">
              <w:rPr>
                <w:rFonts w:ascii="Arial" w:hAnsi="Arial" w:cs="Arial"/>
                <w:sz w:val="18"/>
                <w:szCs w:val="18"/>
              </w:rPr>
              <w:t>Materials</w:t>
            </w:r>
          </w:p>
        </w:tc>
        <w:tc>
          <w:tcPr>
            <w:tcW w:w="1239" w:type="dxa"/>
            <w:vAlign w:val="center"/>
          </w:tcPr>
          <w:p w14:paraId="37043E0D" w14:textId="77777777" w:rsidR="00C050AF" w:rsidRPr="007557A4" w:rsidRDefault="00C050AF" w:rsidP="007557A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557A4">
              <w:rPr>
                <w:rFonts w:ascii="Arial" w:hAnsi="Arial" w:cs="Arial"/>
                <w:sz w:val="18"/>
                <w:szCs w:val="18"/>
              </w:rPr>
              <w:t>£750,00</w:t>
            </w:r>
          </w:p>
        </w:tc>
      </w:tr>
      <w:tr w:rsidR="00C050AF" w:rsidRPr="007557A4" w14:paraId="0254587F" w14:textId="77777777" w:rsidTr="007557A4">
        <w:trPr>
          <w:trHeight w:val="244"/>
        </w:trPr>
        <w:tc>
          <w:tcPr>
            <w:cnfStyle w:val="001000000000" w:firstRow="0" w:lastRow="0" w:firstColumn="1" w:lastColumn="0" w:oddVBand="0" w:evenVBand="0" w:oddHBand="0" w:evenHBand="0" w:firstRowFirstColumn="0" w:firstRowLastColumn="0" w:lastRowFirstColumn="0" w:lastRowLastColumn="0"/>
            <w:tcW w:w="2212" w:type="dxa"/>
            <w:vAlign w:val="center"/>
          </w:tcPr>
          <w:p w14:paraId="364A227B" w14:textId="22795AD8" w:rsidR="00C050AF" w:rsidRPr="007557A4" w:rsidRDefault="00C050AF" w:rsidP="007557A4">
            <w:pPr>
              <w:spacing w:line="360" w:lineRule="auto"/>
              <w:jc w:val="center"/>
              <w:rPr>
                <w:rFonts w:ascii="Arial" w:hAnsi="Arial" w:cs="Arial"/>
                <w:sz w:val="18"/>
                <w:szCs w:val="18"/>
              </w:rPr>
            </w:pPr>
            <w:r w:rsidRPr="007557A4">
              <w:rPr>
                <w:rFonts w:ascii="Arial" w:hAnsi="Arial" w:cs="Arial"/>
                <w:sz w:val="18"/>
                <w:szCs w:val="18"/>
              </w:rPr>
              <w:t>Flooring</w:t>
            </w:r>
          </w:p>
        </w:tc>
        <w:tc>
          <w:tcPr>
            <w:tcW w:w="1250" w:type="dxa"/>
            <w:vAlign w:val="center"/>
          </w:tcPr>
          <w:p w14:paraId="55198992" w14:textId="249EDC13" w:rsidR="00C050AF" w:rsidRPr="007557A4" w:rsidRDefault="00C050AF" w:rsidP="007557A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557A4">
              <w:rPr>
                <w:rFonts w:ascii="Arial" w:hAnsi="Arial" w:cs="Arial"/>
                <w:sz w:val="18"/>
                <w:szCs w:val="18"/>
              </w:rPr>
              <w:t>Materials</w:t>
            </w:r>
          </w:p>
        </w:tc>
        <w:tc>
          <w:tcPr>
            <w:tcW w:w="1239" w:type="dxa"/>
            <w:vAlign w:val="center"/>
          </w:tcPr>
          <w:p w14:paraId="4FBF8B6B" w14:textId="77777777" w:rsidR="00C050AF" w:rsidRPr="007557A4" w:rsidRDefault="00C050AF" w:rsidP="007557A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557A4">
              <w:rPr>
                <w:rFonts w:ascii="Arial" w:hAnsi="Arial" w:cs="Arial"/>
                <w:sz w:val="18"/>
                <w:szCs w:val="18"/>
              </w:rPr>
              <w:t>£1,400,00</w:t>
            </w:r>
          </w:p>
        </w:tc>
      </w:tr>
      <w:tr w:rsidR="007557A4" w:rsidRPr="007557A4" w14:paraId="70762C23" w14:textId="77777777" w:rsidTr="007557A4">
        <w:trPr>
          <w:cnfStyle w:val="000000100000" w:firstRow="0" w:lastRow="0" w:firstColumn="0" w:lastColumn="0" w:oddVBand="0" w:evenVBand="0" w:oddHBand="1"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2212" w:type="dxa"/>
            <w:vAlign w:val="center"/>
          </w:tcPr>
          <w:p w14:paraId="78D3C4B1" w14:textId="7D6D82F1" w:rsidR="00C050AF" w:rsidRPr="007557A4" w:rsidRDefault="00C050AF" w:rsidP="007557A4">
            <w:pPr>
              <w:spacing w:line="360" w:lineRule="auto"/>
              <w:jc w:val="center"/>
              <w:rPr>
                <w:rFonts w:ascii="Arial" w:hAnsi="Arial" w:cs="Arial"/>
                <w:sz w:val="18"/>
                <w:szCs w:val="18"/>
              </w:rPr>
            </w:pPr>
            <w:r w:rsidRPr="007557A4">
              <w:rPr>
                <w:rFonts w:ascii="Arial" w:hAnsi="Arial" w:cs="Arial"/>
                <w:sz w:val="18"/>
                <w:szCs w:val="18"/>
              </w:rPr>
              <w:t>Floor Caulking</w:t>
            </w:r>
          </w:p>
        </w:tc>
        <w:tc>
          <w:tcPr>
            <w:tcW w:w="1250" w:type="dxa"/>
            <w:vAlign w:val="center"/>
          </w:tcPr>
          <w:p w14:paraId="6F2DC238" w14:textId="6D4540AC" w:rsidR="00C050AF" w:rsidRPr="007557A4" w:rsidRDefault="00C050AF" w:rsidP="007557A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557A4">
              <w:rPr>
                <w:rFonts w:ascii="Arial" w:hAnsi="Arial" w:cs="Arial"/>
                <w:sz w:val="18"/>
                <w:szCs w:val="18"/>
              </w:rPr>
              <w:t>Materials</w:t>
            </w:r>
          </w:p>
        </w:tc>
        <w:tc>
          <w:tcPr>
            <w:tcW w:w="1239" w:type="dxa"/>
            <w:vAlign w:val="center"/>
          </w:tcPr>
          <w:p w14:paraId="4980E24B" w14:textId="77777777" w:rsidR="00C050AF" w:rsidRPr="007557A4" w:rsidRDefault="00C050AF" w:rsidP="007557A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557A4">
              <w:rPr>
                <w:rFonts w:ascii="Arial" w:hAnsi="Arial" w:cs="Arial"/>
                <w:sz w:val="18"/>
                <w:szCs w:val="18"/>
              </w:rPr>
              <w:t>£120,00</w:t>
            </w:r>
          </w:p>
        </w:tc>
      </w:tr>
      <w:tr w:rsidR="00C050AF" w:rsidRPr="007557A4" w14:paraId="06DAC0CE" w14:textId="77777777" w:rsidTr="007557A4">
        <w:trPr>
          <w:trHeight w:val="244"/>
        </w:trPr>
        <w:tc>
          <w:tcPr>
            <w:cnfStyle w:val="001000000000" w:firstRow="0" w:lastRow="0" w:firstColumn="1" w:lastColumn="0" w:oddVBand="0" w:evenVBand="0" w:oddHBand="0" w:evenHBand="0" w:firstRowFirstColumn="0" w:firstRowLastColumn="0" w:lastRowFirstColumn="0" w:lastRowLastColumn="0"/>
            <w:tcW w:w="2212" w:type="dxa"/>
            <w:vAlign w:val="center"/>
          </w:tcPr>
          <w:p w14:paraId="00883334" w14:textId="77777777" w:rsidR="00C050AF" w:rsidRPr="007557A4" w:rsidRDefault="00C050AF" w:rsidP="007557A4">
            <w:pPr>
              <w:spacing w:line="360" w:lineRule="auto"/>
              <w:jc w:val="center"/>
              <w:rPr>
                <w:rFonts w:ascii="Arial" w:hAnsi="Arial" w:cs="Arial"/>
                <w:sz w:val="18"/>
                <w:szCs w:val="18"/>
              </w:rPr>
            </w:pPr>
            <w:r w:rsidRPr="007557A4">
              <w:rPr>
                <w:rFonts w:ascii="Arial" w:hAnsi="Arial" w:cs="Arial"/>
                <w:sz w:val="18"/>
                <w:szCs w:val="18"/>
              </w:rPr>
              <w:t>Floor Trim</w:t>
            </w:r>
          </w:p>
        </w:tc>
        <w:tc>
          <w:tcPr>
            <w:tcW w:w="1250" w:type="dxa"/>
            <w:vAlign w:val="center"/>
          </w:tcPr>
          <w:p w14:paraId="0421085E" w14:textId="14CF00B2" w:rsidR="00C050AF" w:rsidRPr="007557A4" w:rsidRDefault="00C050AF" w:rsidP="007557A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557A4">
              <w:rPr>
                <w:rFonts w:ascii="Arial" w:hAnsi="Arial" w:cs="Arial"/>
                <w:sz w:val="18"/>
                <w:szCs w:val="18"/>
              </w:rPr>
              <w:t>Materials</w:t>
            </w:r>
          </w:p>
        </w:tc>
        <w:tc>
          <w:tcPr>
            <w:tcW w:w="1239" w:type="dxa"/>
            <w:vAlign w:val="center"/>
          </w:tcPr>
          <w:p w14:paraId="024AB3A7" w14:textId="77777777" w:rsidR="00C050AF" w:rsidRPr="007557A4" w:rsidRDefault="00C050AF" w:rsidP="007557A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557A4">
              <w:rPr>
                <w:rFonts w:ascii="Arial" w:hAnsi="Arial" w:cs="Arial"/>
                <w:sz w:val="18"/>
                <w:szCs w:val="18"/>
              </w:rPr>
              <w:t>£140,00</w:t>
            </w:r>
          </w:p>
        </w:tc>
      </w:tr>
      <w:tr w:rsidR="007557A4" w:rsidRPr="007557A4" w14:paraId="5510FC15" w14:textId="77777777" w:rsidTr="007557A4">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2212" w:type="dxa"/>
            <w:vAlign w:val="center"/>
          </w:tcPr>
          <w:p w14:paraId="11235CB5" w14:textId="77777777" w:rsidR="00C050AF" w:rsidRPr="007557A4" w:rsidRDefault="00C050AF" w:rsidP="007557A4">
            <w:pPr>
              <w:spacing w:line="360" w:lineRule="auto"/>
              <w:jc w:val="center"/>
              <w:rPr>
                <w:rFonts w:ascii="Arial" w:hAnsi="Arial" w:cs="Arial"/>
                <w:sz w:val="18"/>
                <w:szCs w:val="18"/>
              </w:rPr>
            </w:pPr>
            <w:r w:rsidRPr="007557A4">
              <w:rPr>
                <w:rFonts w:ascii="Arial" w:hAnsi="Arial" w:cs="Arial"/>
                <w:sz w:val="18"/>
                <w:szCs w:val="18"/>
              </w:rPr>
              <w:t>New Cabinet</w:t>
            </w:r>
          </w:p>
        </w:tc>
        <w:tc>
          <w:tcPr>
            <w:tcW w:w="1250" w:type="dxa"/>
            <w:vAlign w:val="center"/>
          </w:tcPr>
          <w:p w14:paraId="14A857CD" w14:textId="645A6A07" w:rsidR="00C050AF" w:rsidRPr="007557A4" w:rsidRDefault="00C050AF" w:rsidP="007557A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557A4">
              <w:rPr>
                <w:rFonts w:ascii="Arial" w:hAnsi="Arial" w:cs="Arial"/>
                <w:sz w:val="18"/>
                <w:szCs w:val="18"/>
              </w:rPr>
              <w:t>Materials</w:t>
            </w:r>
          </w:p>
        </w:tc>
        <w:tc>
          <w:tcPr>
            <w:tcW w:w="1239" w:type="dxa"/>
            <w:vAlign w:val="center"/>
          </w:tcPr>
          <w:p w14:paraId="193D05B7" w14:textId="77777777" w:rsidR="00C050AF" w:rsidRPr="007557A4" w:rsidRDefault="00C050AF" w:rsidP="007557A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557A4">
              <w:rPr>
                <w:rFonts w:ascii="Arial" w:hAnsi="Arial" w:cs="Arial"/>
                <w:sz w:val="18"/>
                <w:szCs w:val="18"/>
              </w:rPr>
              <w:t>£1,250,00</w:t>
            </w:r>
          </w:p>
        </w:tc>
      </w:tr>
      <w:tr w:rsidR="00C050AF" w:rsidRPr="007557A4" w14:paraId="04ABBCF6" w14:textId="77777777" w:rsidTr="007557A4">
        <w:trPr>
          <w:trHeight w:val="244"/>
        </w:trPr>
        <w:tc>
          <w:tcPr>
            <w:cnfStyle w:val="001000000000" w:firstRow="0" w:lastRow="0" w:firstColumn="1" w:lastColumn="0" w:oddVBand="0" w:evenVBand="0" w:oddHBand="0" w:evenHBand="0" w:firstRowFirstColumn="0" w:firstRowLastColumn="0" w:lastRowFirstColumn="0" w:lastRowLastColumn="0"/>
            <w:tcW w:w="2212" w:type="dxa"/>
            <w:vAlign w:val="center"/>
          </w:tcPr>
          <w:p w14:paraId="07A3957A" w14:textId="0C556D6B" w:rsidR="00C050AF" w:rsidRPr="007557A4" w:rsidRDefault="00C050AF" w:rsidP="007557A4">
            <w:pPr>
              <w:spacing w:line="360" w:lineRule="auto"/>
              <w:jc w:val="center"/>
              <w:rPr>
                <w:rFonts w:ascii="Arial" w:hAnsi="Arial" w:cs="Arial"/>
                <w:sz w:val="18"/>
                <w:szCs w:val="18"/>
              </w:rPr>
            </w:pPr>
            <w:r w:rsidRPr="007557A4">
              <w:rPr>
                <w:rFonts w:ascii="Arial" w:hAnsi="Arial" w:cs="Arial"/>
                <w:sz w:val="18"/>
                <w:szCs w:val="18"/>
              </w:rPr>
              <w:t>Cabinet Coating</w:t>
            </w:r>
          </w:p>
        </w:tc>
        <w:tc>
          <w:tcPr>
            <w:tcW w:w="1250" w:type="dxa"/>
            <w:vAlign w:val="center"/>
          </w:tcPr>
          <w:p w14:paraId="29AA0B0A" w14:textId="7BA285AD" w:rsidR="00C050AF" w:rsidRPr="007557A4" w:rsidRDefault="00C050AF" w:rsidP="007557A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557A4">
              <w:rPr>
                <w:rFonts w:ascii="Arial" w:hAnsi="Arial" w:cs="Arial"/>
                <w:sz w:val="18"/>
                <w:szCs w:val="18"/>
              </w:rPr>
              <w:t>Materials</w:t>
            </w:r>
          </w:p>
        </w:tc>
        <w:tc>
          <w:tcPr>
            <w:tcW w:w="1239" w:type="dxa"/>
            <w:vAlign w:val="center"/>
          </w:tcPr>
          <w:p w14:paraId="7B764E6E" w14:textId="77777777" w:rsidR="00C050AF" w:rsidRPr="007557A4" w:rsidRDefault="00C050AF" w:rsidP="007557A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557A4">
              <w:rPr>
                <w:rFonts w:ascii="Arial" w:hAnsi="Arial" w:cs="Arial"/>
                <w:sz w:val="18"/>
                <w:szCs w:val="18"/>
              </w:rPr>
              <w:t>£1,200,00</w:t>
            </w:r>
          </w:p>
        </w:tc>
      </w:tr>
      <w:tr w:rsidR="007557A4" w:rsidRPr="007557A4" w14:paraId="089BB391" w14:textId="77777777" w:rsidTr="007557A4">
        <w:trPr>
          <w:cnfStyle w:val="000000100000" w:firstRow="0" w:lastRow="0" w:firstColumn="0" w:lastColumn="0" w:oddVBand="0" w:evenVBand="0" w:oddHBand="1"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2212" w:type="dxa"/>
            <w:vAlign w:val="center"/>
          </w:tcPr>
          <w:p w14:paraId="4B7CEB87" w14:textId="77777777" w:rsidR="00C050AF" w:rsidRPr="007557A4" w:rsidRDefault="00C050AF" w:rsidP="007557A4">
            <w:pPr>
              <w:spacing w:line="360" w:lineRule="auto"/>
              <w:jc w:val="center"/>
              <w:rPr>
                <w:rFonts w:ascii="Arial" w:hAnsi="Arial" w:cs="Arial"/>
                <w:sz w:val="18"/>
                <w:szCs w:val="18"/>
              </w:rPr>
            </w:pPr>
            <w:r w:rsidRPr="007557A4">
              <w:rPr>
                <w:rFonts w:ascii="Arial" w:hAnsi="Arial" w:cs="Arial"/>
                <w:sz w:val="18"/>
                <w:szCs w:val="18"/>
              </w:rPr>
              <w:t>Tables and Chairs</w:t>
            </w:r>
          </w:p>
        </w:tc>
        <w:tc>
          <w:tcPr>
            <w:tcW w:w="1250" w:type="dxa"/>
            <w:vAlign w:val="center"/>
          </w:tcPr>
          <w:p w14:paraId="126482CC" w14:textId="24EF36B5" w:rsidR="00C050AF" w:rsidRPr="007557A4" w:rsidRDefault="00C050AF" w:rsidP="007557A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557A4">
              <w:rPr>
                <w:rFonts w:ascii="Arial" w:hAnsi="Arial" w:cs="Arial"/>
                <w:sz w:val="18"/>
                <w:szCs w:val="18"/>
              </w:rPr>
              <w:t>Materials</w:t>
            </w:r>
          </w:p>
        </w:tc>
        <w:tc>
          <w:tcPr>
            <w:tcW w:w="1239" w:type="dxa"/>
            <w:vAlign w:val="center"/>
          </w:tcPr>
          <w:p w14:paraId="34FA7D0A" w14:textId="77777777" w:rsidR="00C050AF" w:rsidRPr="007557A4" w:rsidRDefault="00C050AF" w:rsidP="007557A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557A4">
              <w:rPr>
                <w:rFonts w:ascii="Arial" w:hAnsi="Arial" w:cs="Arial"/>
                <w:sz w:val="18"/>
                <w:szCs w:val="18"/>
              </w:rPr>
              <w:t>£9,800,00</w:t>
            </w:r>
          </w:p>
        </w:tc>
      </w:tr>
      <w:tr w:rsidR="00C050AF" w:rsidRPr="007557A4" w14:paraId="0F55580E" w14:textId="77777777" w:rsidTr="007557A4">
        <w:trPr>
          <w:trHeight w:val="244"/>
        </w:trPr>
        <w:tc>
          <w:tcPr>
            <w:cnfStyle w:val="001000000000" w:firstRow="0" w:lastRow="0" w:firstColumn="1" w:lastColumn="0" w:oddVBand="0" w:evenVBand="0" w:oddHBand="0" w:evenHBand="0" w:firstRowFirstColumn="0" w:firstRowLastColumn="0" w:lastRowFirstColumn="0" w:lastRowLastColumn="0"/>
            <w:tcW w:w="2212" w:type="dxa"/>
            <w:vAlign w:val="center"/>
          </w:tcPr>
          <w:p w14:paraId="5844675D" w14:textId="77777777" w:rsidR="00C050AF" w:rsidRPr="007557A4" w:rsidRDefault="00C050AF" w:rsidP="007557A4">
            <w:pPr>
              <w:spacing w:line="360" w:lineRule="auto"/>
              <w:jc w:val="center"/>
              <w:rPr>
                <w:rFonts w:ascii="Arial" w:hAnsi="Arial" w:cs="Arial"/>
                <w:sz w:val="18"/>
                <w:szCs w:val="18"/>
              </w:rPr>
            </w:pPr>
            <w:r w:rsidRPr="007557A4">
              <w:rPr>
                <w:rFonts w:ascii="Arial" w:hAnsi="Arial" w:cs="Arial"/>
                <w:sz w:val="18"/>
                <w:szCs w:val="18"/>
              </w:rPr>
              <w:t>Professional Kitchen Hardware</w:t>
            </w:r>
          </w:p>
        </w:tc>
        <w:tc>
          <w:tcPr>
            <w:tcW w:w="1250" w:type="dxa"/>
            <w:vAlign w:val="center"/>
          </w:tcPr>
          <w:p w14:paraId="533E42A3" w14:textId="08129726" w:rsidR="00C050AF" w:rsidRPr="007557A4" w:rsidRDefault="00C050AF" w:rsidP="007557A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557A4">
              <w:rPr>
                <w:rFonts w:ascii="Arial" w:hAnsi="Arial" w:cs="Arial"/>
                <w:sz w:val="18"/>
                <w:szCs w:val="18"/>
              </w:rPr>
              <w:t>Materials</w:t>
            </w:r>
          </w:p>
        </w:tc>
        <w:tc>
          <w:tcPr>
            <w:tcW w:w="1239" w:type="dxa"/>
            <w:vAlign w:val="center"/>
          </w:tcPr>
          <w:p w14:paraId="168F379E" w14:textId="77777777" w:rsidR="00C050AF" w:rsidRPr="007557A4" w:rsidRDefault="00C050AF" w:rsidP="007557A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557A4">
              <w:rPr>
                <w:rFonts w:ascii="Arial" w:hAnsi="Arial" w:cs="Arial"/>
                <w:sz w:val="18"/>
                <w:szCs w:val="18"/>
              </w:rPr>
              <w:t>£25,000,00</w:t>
            </w:r>
          </w:p>
        </w:tc>
      </w:tr>
      <w:tr w:rsidR="007557A4" w:rsidRPr="007557A4" w14:paraId="16F088C2" w14:textId="77777777" w:rsidTr="007557A4">
        <w:trPr>
          <w:cnfStyle w:val="000000100000" w:firstRow="0" w:lastRow="0" w:firstColumn="0" w:lastColumn="0" w:oddVBand="0" w:evenVBand="0" w:oddHBand="1" w:evenHBand="0" w:firstRowFirstColumn="0" w:firstRowLastColumn="0" w:lastRowFirstColumn="0" w:lastRowLastColumn="0"/>
          <w:trHeight w:val="244"/>
        </w:trPr>
        <w:tc>
          <w:tcPr>
            <w:cnfStyle w:val="001000000000" w:firstRow="0" w:lastRow="0" w:firstColumn="1" w:lastColumn="0" w:oddVBand="0" w:evenVBand="0" w:oddHBand="0" w:evenHBand="0" w:firstRowFirstColumn="0" w:firstRowLastColumn="0" w:lastRowFirstColumn="0" w:lastRowLastColumn="0"/>
            <w:tcW w:w="2212" w:type="dxa"/>
            <w:vAlign w:val="center"/>
          </w:tcPr>
          <w:p w14:paraId="581FD8A4" w14:textId="4C3D34AB" w:rsidR="00C050AF" w:rsidRPr="007557A4" w:rsidRDefault="00C050AF" w:rsidP="007557A4">
            <w:pPr>
              <w:spacing w:line="360" w:lineRule="auto"/>
              <w:jc w:val="center"/>
              <w:rPr>
                <w:rFonts w:ascii="Arial" w:hAnsi="Arial" w:cs="Arial"/>
                <w:sz w:val="18"/>
                <w:szCs w:val="18"/>
              </w:rPr>
            </w:pPr>
            <w:r w:rsidRPr="007557A4">
              <w:rPr>
                <w:rFonts w:ascii="Arial" w:hAnsi="Arial" w:cs="Arial"/>
                <w:sz w:val="18"/>
                <w:szCs w:val="18"/>
              </w:rPr>
              <w:t>Cabinet Hardware</w:t>
            </w:r>
          </w:p>
        </w:tc>
        <w:tc>
          <w:tcPr>
            <w:tcW w:w="1250" w:type="dxa"/>
            <w:vAlign w:val="center"/>
          </w:tcPr>
          <w:p w14:paraId="58C6F753" w14:textId="631A4FDF" w:rsidR="00C050AF" w:rsidRPr="007557A4" w:rsidRDefault="00C050AF" w:rsidP="007557A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557A4">
              <w:rPr>
                <w:rFonts w:ascii="Arial" w:hAnsi="Arial" w:cs="Arial"/>
                <w:sz w:val="18"/>
                <w:szCs w:val="18"/>
              </w:rPr>
              <w:t>Materials</w:t>
            </w:r>
          </w:p>
        </w:tc>
        <w:tc>
          <w:tcPr>
            <w:tcW w:w="1239" w:type="dxa"/>
            <w:vAlign w:val="center"/>
          </w:tcPr>
          <w:p w14:paraId="640B0CA2" w14:textId="77777777" w:rsidR="00C050AF" w:rsidRPr="007557A4" w:rsidRDefault="00C050AF" w:rsidP="007557A4">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7557A4">
              <w:rPr>
                <w:rFonts w:ascii="Arial" w:hAnsi="Arial" w:cs="Arial"/>
                <w:sz w:val="18"/>
                <w:szCs w:val="18"/>
              </w:rPr>
              <w:t>£1,100,00</w:t>
            </w:r>
          </w:p>
        </w:tc>
      </w:tr>
      <w:tr w:rsidR="00C050AF" w:rsidRPr="007557A4" w14:paraId="4E9CC49C" w14:textId="77777777" w:rsidTr="007557A4">
        <w:trPr>
          <w:trHeight w:val="244"/>
        </w:trPr>
        <w:tc>
          <w:tcPr>
            <w:cnfStyle w:val="001000000000" w:firstRow="0" w:lastRow="0" w:firstColumn="1" w:lastColumn="0" w:oddVBand="0" w:evenVBand="0" w:oddHBand="0" w:evenHBand="0" w:firstRowFirstColumn="0" w:firstRowLastColumn="0" w:lastRowFirstColumn="0" w:lastRowLastColumn="0"/>
            <w:tcW w:w="2212" w:type="dxa"/>
            <w:vAlign w:val="center"/>
          </w:tcPr>
          <w:p w14:paraId="24BB2F27" w14:textId="77777777" w:rsidR="00C050AF" w:rsidRPr="007557A4" w:rsidRDefault="00C050AF" w:rsidP="007557A4">
            <w:pPr>
              <w:spacing w:line="360" w:lineRule="auto"/>
              <w:jc w:val="center"/>
              <w:rPr>
                <w:rFonts w:ascii="Arial" w:hAnsi="Arial" w:cs="Arial"/>
                <w:sz w:val="18"/>
                <w:szCs w:val="18"/>
              </w:rPr>
            </w:pPr>
            <w:r w:rsidRPr="007557A4">
              <w:rPr>
                <w:rFonts w:ascii="Arial" w:hAnsi="Arial" w:cs="Arial"/>
                <w:sz w:val="18"/>
                <w:szCs w:val="18"/>
              </w:rPr>
              <w:t>Total</w:t>
            </w:r>
          </w:p>
        </w:tc>
        <w:tc>
          <w:tcPr>
            <w:tcW w:w="1250" w:type="dxa"/>
            <w:vAlign w:val="center"/>
          </w:tcPr>
          <w:p w14:paraId="3C0CB93E" w14:textId="77777777" w:rsidR="00C050AF" w:rsidRPr="007557A4" w:rsidRDefault="00C050AF" w:rsidP="007557A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239" w:type="dxa"/>
            <w:vAlign w:val="center"/>
          </w:tcPr>
          <w:p w14:paraId="4F2B63B4" w14:textId="77777777" w:rsidR="00C050AF" w:rsidRPr="007557A4" w:rsidRDefault="00C050AF" w:rsidP="007557A4">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7557A4">
              <w:rPr>
                <w:rFonts w:ascii="Arial" w:hAnsi="Arial" w:cs="Arial"/>
                <w:sz w:val="18"/>
                <w:szCs w:val="18"/>
              </w:rPr>
              <w:t>£42,110,00</w:t>
            </w:r>
          </w:p>
        </w:tc>
      </w:tr>
    </w:tbl>
    <w:tbl>
      <w:tblPr>
        <w:tblStyle w:val="GridTable3"/>
        <w:tblW w:w="0" w:type="auto"/>
        <w:tblInd w:w="-1059" w:type="dxa"/>
        <w:tblLook w:val="04A0" w:firstRow="1" w:lastRow="0" w:firstColumn="1" w:lastColumn="0" w:noHBand="0" w:noVBand="1"/>
      </w:tblPr>
      <w:tblGrid>
        <w:gridCol w:w="2389"/>
        <w:gridCol w:w="1473"/>
        <w:gridCol w:w="1602"/>
      </w:tblGrid>
      <w:tr w:rsidR="007557A4" w14:paraId="71045F59" w14:textId="77777777" w:rsidTr="007557A4">
        <w:trPr>
          <w:cnfStyle w:val="100000000000" w:firstRow="1" w:lastRow="0" w:firstColumn="0" w:lastColumn="0" w:oddVBand="0" w:evenVBand="0" w:oddHBand="0" w:evenHBand="0" w:firstRowFirstColumn="0" w:firstRowLastColumn="0" w:lastRowFirstColumn="0" w:lastRowLastColumn="0"/>
          <w:trHeight w:val="229"/>
        </w:trPr>
        <w:tc>
          <w:tcPr>
            <w:cnfStyle w:val="001000000100" w:firstRow="0" w:lastRow="0" w:firstColumn="1" w:lastColumn="0" w:oddVBand="0" w:evenVBand="0" w:oddHBand="0" w:evenHBand="0" w:firstRowFirstColumn="1" w:firstRowLastColumn="0" w:lastRowFirstColumn="0" w:lastRowLastColumn="0"/>
            <w:tcW w:w="2389" w:type="dxa"/>
            <w:vAlign w:val="center"/>
          </w:tcPr>
          <w:p w14:paraId="0EB07F13" w14:textId="2ECF755F" w:rsidR="006D0115" w:rsidRPr="00C050AF" w:rsidRDefault="006D0115" w:rsidP="007557A4">
            <w:pPr>
              <w:spacing w:line="360" w:lineRule="auto"/>
              <w:jc w:val="left"/>
              <w:rPr>
                <w:rFonts w:ascii="Arial" w:hAnsi="Arial" w:cs="Arial"/>
                <w:sz w:val="18"/>
                <w:szCs w:val="18"/>
              </w:rPr>
            </w:pPr>
            <w:r w:rsidRPr="00C050AF">
              <w:rPr>
                <w:rFonts w:ascii="Arial" w:hAnsi="Arial" w:cs="Arial"/>
                <w:sz w:val="18"/>
                <w:szCs w:val="18"/>
              </w:rPr>
              <w:t>Project Funds Allotted</w:t>
            </w:r>
          </w:p>
        </w:tc>
        <w:tc>
          <w:tcPr>
            <w:tcW w:w="1473" w:type="dxa"/>
            <w:vAlign w:val="center"/>
          </w:tcPr>
          <w:p w14:paraId="73001529" w14:textId="77777777" w:rsidR="007557A4" w:rsidRDefault="007557A4" w:rsidP="00C050AF">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8"/>
                <w:szCs w:val="18"/>
              </w:rPr>
            </w:pPr>
          </w:p>
          <w:p w14:paraId="2407B347" w14:textId="5BFC240E" w:rsidR="006D0115" w:rsidRPr="00C050AF" w:rsidRDefault="006D0115" w:rsidP="00C050AF">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C050AF">
              <w:rPr>
                <w:rFonts w:ascii="Arial" w:hAnsi="Arial" w:cs="Arial"/>
                <w:sz w:val="18"/>
                <w:szCs w:val="18"/>
              </w:rPr>
              <w:t xml:space="preserve">Funds Used </w:t>
            </w:r>
            <w:proofErr w:type="gramStart"/>
            <w:r w:rsidRPr="00C050AF">
              <w:rPr>
                <w:rFonts w:ascii="Arial" w:hAnsi="Arial" w:cs="Arial"/>
                <w:sz w:val="18"/>
                <w:szCs w:val="18"/>
              </w:rPr>
              <w:t>To</w:t>
            </w:r>
            <w:proofErr w:type="gramEnd"/>
            <w:r w:rsidRPr="00C050AF">
              <w:rPr>
                <w:rFonts w:ascii="Arial" w:hAnsi="Arial" w:cs="Arial"/>
                <w:sz w:val="18"/>
                <w:szCs w:val="18"/>
              </w:rPr>
              <w:t xml:space="preserve"> Date</w:t>
            </w:r>
          </w:p>
        </w:tc>
        <w:tc>
          <w:tcPr>
            <w:tcW w:w="1602" w:type="dxa"/>
            <w:vAlign w:val="center"/>
          </w:tcPr>
          <w:p w14:paraId="4A0C8D2E" w14:textId="77777777" w:rsidR="007557A4" w:rsidRDefault="007557A4" w:rsidP="00C050AF">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8"/>
                <w:szCs w:val="18"/>
              </w:rPr>
            </w:pPr>
          </w:p>
          <w:p w14:paraId="5675672F" w14:textId="6538AB32" w:rsidR="006D0115" w:rsidRPr="00C050AF" w:rsidRDefault="006D0115" w:rsidP="00C050AF">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C050AF">
              <w:rPr>
                <w:rFonts w:ascii="Arial" w:hAnsi="Arial" w:cs="Arial"/>
                <w:sz w:val="18"/>
                <w:szCs w:val="18"/>
              </w:rPr>
              <w:t>Funds Remaining</w:t>
            </w:r>
          </w:p>
        </w:tc>
      </w:tr>
      <w:tr w:rsidR="007557A4" w14:paraId="58AE00C0" w14:textId="77777777" w:rsidTr="007557A4">
        <w:trPr>
          <w:cnfStyle w:val="000000100000" w:firstRow="0" w:lastRow="0" w:firstColumn="0" w:lastColumn="0" w:oddVBand="0" w:evenVBand="0" w:oddHBand="1" w:evenHBand="0" w:firstRowFirstColumn="0" w:firstRowLastColumn="0" w:lastRowFirstColumn="0" w:lastRowLastColumn="0"/>
          <w:trHeight w:val="229"/>
        </w:trPr>
        <w:tc>
          <w:tcPr>
            <w:cnfStyle w:val="001000000000" w:firstRow="0" w:lastRow="0" w:firstColumn="1" w:lastColumn="0" w:oddVBand="0" w:evenVBand="0" w:oddHBand="0" w:evenHBand="0" w:firstRowFirstColumn="0" w:firstRowLastColumn="0" w:lastRowFirstColumn="0" w:lastRowLastColumn="0"/>
            <w:tcW w:w="2389" w:type="dxa"/>
            <w:vAlign w:val="center"/>
          </w:tcPr>
          <w:p w14:paraId="4FCABB0A" w14:textId="77777777" w:rsidR="006D0115" w:rsidRPr="00C050AF" w:rsidRDefault="006D0115" w:rsidP="00C050AF">
            <w:pPr>
              <w:spacing w:line="360" w:lineRule="auto"/>
              <w:jc w:val="center"/>
              <w:rPr>
                <w:rFonts w:ascii="Arial" w:hAnsi="Arial" w:cs="Arial"/>
                <w:b/>
                <w:bCs/>
                <w:sz w:val="18"/>
                <w:szCs w:val="18"/>
              </w:rPr>
            </w:pPr>
            <w:r w:rsidRPr="00C050AF">
              <w:rPr>
                <w:rFonts w:ascii="Arial" w:hAnsi="Arial" w:cs="Arial"/>
                <w:b/>
                <w:bCs/>
                <w:sz w:val="18"/>
                <w:szCs w:val="18"/>
              </w:rPr>
              <w:t>Item</w:t>
            </w:r>
          </w:p>
        </w:tc>
        <w:tc>
          <w:tcPr>
            <w:tcW w:w="1473" w:type="dxa"/>
            <w:vAlign w:val="center"/>
          </w:tcPr>
          <w:p w14:paraId="2F764314" w14:textId="77777777" w:rsidR="006D0115" w:rsidRPr="00C050AF" w:rsidRDefault="006D0115" w:rsidP="00C050A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C050AF">
              <w:rPr>
                <w:rFonts w:ascii="Arial" w:hAnsi="Arial" w:cs="Arial"/>
                <w:b/>
                <w:bCs/>
                <w:sz w:val="18"/>
                <w:szCs w:val="18"/>
              </w:rPr>
              <w:t>Category</w:t>
            </w:r>
          </w:p>
        </w:tc>
        <w:tc>
          <w:tcPr>
            <w:tcW w:w="1602" w:type="dxa"/>
            <w:vAlign w:val="center"/>
          </w:tcPr>
          <w:p w14:paraId="66F824F0" w14:textId="77777777" w:rsidR="006D0115" w:rsidRPr="00C050AF" w:rsidRDefault="006D0115" w:rsidP="00C050A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C050AF">
              <w:rPr>
                <w:rFonts w:ascii="Arial" w:hAnsi="Arial" w:cs="Arial"/>
                <w:b/>
                <w:bCs/>
                <w:sz w:val="18"/>
                <w:szCs w:val="18"/>
              </w:rPr>
              <w:t>Amount</w:t>
            </w:r>
          </w:p>
        </w:tc>
      </w:tr>
      <w:tr w:rsidR="007557A4" w14:paraId="5E4960F1" w14:textId="77777777" w:rsidTr="007557A4">
        <w:trPr>
          <w:trHeight w:val="215"/>
        </w:trPr>
        <w:tc>
          <w:tcPr>
            <w:cnfStyle w:val="001000000000" w:firstRow="0" w:lastRow="0" w:firstColumn="1" w:lastColumn="0" w:oddVBand="0" w:evenVBand="0" w:oddHBand="0" w:evenHBand="0" w:firstRowFirstColumn="0" w:firstRowLastColumn="0" w:lastRowFirstColumn="0" w:lastRowLastColumn="0"/>
            <w:tcW w:w="2389" w:type="dxa"/>
            <w:vAlign w:val="center"/>
          </w:tcPr>
          <w:p w14:paraId="265F9F5E" w14:textId="77777777" w:rsidR="006D0115" w:rsidRPr="00C050AF" w:rsidRDefault="006D0115" w:rsidP="00C050AF">
            <w:pPr>
              <w:spacing w:line="360" w:lineRule="auto"/>
              <w:jc w:val="center"/>
              <w:rPr>
                <w:rFonts w:ascii="Arial" w:hAnsi="Arial" w:cs="Arial"/>
                <w:sz w:val="18"/>
                <w:szCs w:val="18"/>
              </w:rPr>
            </w:pPr>
            <w:r w:rsidRPr="00C050AF">
              <w:rPr>
                <w:rFonts w:ascii="Arial" w:hAnsi="Arial" w:cs="Arial"/>
                <w:sz w:val="18"/>
                <w:szCs w:val="18"/>
              </w:rPr>
              <w:t>Take Out Floring</w:t>
            </w:r>
          </w:p>
        </w:tc>
        <w:tc>
          <w:tcPr>
            <w:tcW w:w="1473" w:type="dxa"/>
            <w:vAlign w:val="center"/>
          </w:tcPr>
          <w:p w14:paraId="3D7195EA" w14:textId="77777777" w:rsidR="006D0115" w:rsidRPr="00C050AF" w:rsidRDefault="006D0115" w:rsidP="00C050A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C050AF">
              <w:rPr>
                <w:rFonts w:ascii="Arial" w:hAnsi="Arial" w:cs="Arial"/>
                <w:sz w:val="18"/>
                <w:szCs w:val="18"/>
              </w:rPr>
              <w:t>Labour</w:t>
            </w:r>
          </w:p>
        </w:tc>
        <w:tc>
          <w:tcPr>
            <w:tcW w:w="1602" w:type="dxa"/>
            <w:vAlign w:val="center"/>
          </w:tcPr>
          <w:p w14:paraId="499117C3" w14:textId="77777777" w:rsidR="006D0115" w:rsidRPr="00C050AF" w:rsidRDefault="006D0115" w:rsidP="00C050A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C050AF">
              <w:rPr>
                <w:rFonts w:ascii="Arial" w:hAnsi="Arial" w:cs="Arial"/>
                <w:sz w:val="18"/>
                <w:szCs w:val="18"/>
              </w:rPr>
              <w:t>£1,500,00</w:t>
            </w:r>
          </w:p>
        </w:tc>
      </w:tr>
      <w:tr w:rsidR="007557A4" w14:paraId="1B58D707" w14:textId="77777777" w:rsidTr="007557A4">
        <w:trPr>
          <w:cnfStyle w:val="000000100000" w:firstRow="0" w:lastRow="0" w:firstColumn="0" w:lastColumn="0" w:oddVBand="0" w:evenVBand="0" w:oddHBand="1" w:evenHBand="0" w:firstRowFirstColumn="0" w:firstRowLastColumn="0" w:lastRowFirstColumn="0" w:lastRowLastColumn="0"/>
          <w:trHeight w:val="229"/>
        </w:trPr>
        <w:tc>
          <w:tcPr>
            <w:cnfStyle w:val="001000000000" w:firstRow="0" w:lastRow="0" w:firstColumn="1" w:lastColumn="0" w:oddVBand="0" w:evenVBand="0" w:oddHBand="0" w:evenHBand="0" w:firstRowFirstColumn="0" w:firstRowLastColumn="0" w:lastRowFirstColumn="0" w:lastRowLastColumn="0"/>
            <w:tcW w:w="2389" w:type="dxa"/>
            <w:vAlign w:val="center"/>
          </w:tcPr>
          <w:p w14:paraId="4018D3DE" w14:textId="77777777" w:rsidR="006D0115" w:rsidRPr="00C050AF" w:rsidRDefault="006D0115" w:rsidP="00C050AF">
            <w:pPr>
              <w:spacing w:line="360" w:lineRule="auto"/>
              <w:jc w:val="center"/>
              <w:rPr>
                <w:rFonts w:ascii="Arial" w:hAnsi="Arial" w:cs="Arial"/>
                <w:sz w:val="18"/>
                <w:szCs w:val="18"/>
              </w:rPr>
            </w:pPr>
            <w:r w:rsidRPr="00C050AF">
              <w:rPr>
                <w:rFonts w:ascii="Arial" w:hAnsi="Arial" w:cs="Arial"/>
                <w:sz w:val="18"/>
                <w:szCs w:val="18"/>
              </w:rPr>
              <w:t>Strip Flooring Glue</w:t>
            </w:r>
          </w:p>
        </w:tc>
        <w:tc>
          <w:tcPr>
            <w:tcW w:w="1473" w:type="dxa"/>
            <w:vAlign w:val="center"/>
          </w:tcPr>
          <w:p w14:paraId="1384CF15" w14:textId="77777777" w:rsidR="006D0115" w:rsidRPr="00C050AF" w:rsidRDefault="006D0115" w:rsidP="00C050A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C050AF">
              <w:rPr>
                <w:rFonts w:ascii="Arial" w:hAnsi="Arial" w:cs="Arial"/>
                <w:sz w:val="18"/>
                <w:szCs w:val="18"/>
              </w:rPr>
              <w:t>Labour</w:t>
            </w:r>
          </w:p>
        </w:tc>
        <w:tc>
          <w:tcPr>
            <w:tcW w:w="1602" w:type="dxa"/>
            <w:vAlign w:val="center"/>
          </w:tcPr>
          <w:p w14:paraId="69090D87" w14:textId="77777777" w:rsidR="006D0115" w:rsidRPr="00C050AF" w:rsidRDefault="006D0115" w:rsidP="00C050A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C050AF">
              <w:rPr>
                <w:rFonts w:ascii="Arial" w:hAnsi="Arial" w:cs="Arial"/>
                <w:sz w:val="18"/>
                <w:szCs w:val="18"/>
              </w:rPr>
              <w:t>£200,00</w:t>
            </w:r>
          </w:p>
        </w:tc>
      </w:tr>
      <w:tr w:rsidR="007557A4" w14:paraId="3490F560" w14:textId="77777777" w:rsidTr="007557A4">
        <w:trPr>
          <w:trHeight w:val="229"/>
        </w:trPr>
        <w:tc>
          <w:tcPr>
            <w:cnfStyle w:val="001000000000" w:firstRow="0" w:lastRow="0" w:firstColumn="1" w:lastColumn="0" w:oddVBand="0" w:evenVBand="0" w:oddHBand="0" w:evenHBand="0" w:firstRowFirstColumn="0" w:firstRowLastColumn="0" w:lastRowFirstColumn="0" w:lastRowLastColumn="0"/>
            <w:tcW w:w="2389" w:type="dxa"/>
            <w:vAlign w:val="center"/>
          </w:tcPr>
          <w:p w14:paraId="3A3DD8FF" w14:textId="77777777" w:rsidR="006D0115" w:rsidRPr="00C050AF" w:rsidRDefault="006D0115" w:rsidP="00C050AF">
            <w:pPr>
              <w:spacing w:line="360" w:lineRule="auto"/>
              <w:jc w:val="center"/>
              <w:rPr>
                <w:rFonts w:ascii="Arial" w:hAnsi="Arial" w:cs="Arial"/>
                <w:sz w:val="18"/>
                <w:szCs w:val="18"/>
              </w:rPr>
            </w:pPr>
            <w:r w:rsidRPr="00C050AF">
              <w:rPr>
                <w:rFonts w:ascii="Arial" w:hAnsi="Arial" w:cs="Arial"/>
                <w:sz w:val="18"/>
                <w:szCs w:val="18"/>
              </w:rPr>
              <w:t>Sand Floor</w:t>
            </w:r>
          </w:p>
        </w:tc>
        <w:tc>
          <w:tcPr>
            <w:tcW w:w="1473" w:type="dxa"/>
            <w:vAlign w:val="center"/>
          </w:tcPr>
          <w:p w14:paraId="71BA83FA" w14:textId="77777777" w:rsidR="006D0115" w:rsidRPr="00C050AF" w:rsidRDefault="006D0115" w:rsidP="00C050A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C050AF">
              <w:rPr>
                <w:rFonts w:ascii="Arial" w:hAnsi="Arial" w:cs="Arial"/>
                <w:sz w:val="18"/>
                <w:szCs w:val="18"/>
              </w:rPr>
              <w:t>Labour</w:t>
            </w:r>
          </w:p>
        </w:tc>
        <w:tc>
          <w:tcPr>
            <w:tcW w:w="1602" w:type="dxa"/>
            <w:vAlign w:val="center"/>
          </w:tcPr>
          <w:p w14:paraId="1B6609C1" w14:textId="77777777" w:rsidR="006D0115" w:rsidRPr="00C050AF" w:rsidRDefault="006D0115" w:rsidP="00C050A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C050AF">
              <w:rPr>
                <w:rFonts w:ascii="Arial" w:hAnsi="Arial" w:cs="Arial"/>
                <w:sz w:val="18"/>
                <w:szCs w:val="18"/>
              </w:rPr>
              <w:t>£500,00</w:t>
            </w:r>
          </w:p>
        </w:tc>
      </w:tr>
      <w:tr w:rsidR="007557A4" w14:paraId="29B421A2" w14:textId="77777777" w:rsidTr="007557A4">
        <w:trPr>
          <w:cnfStyle w:val="000000100000" w:firstRow="0" w:lastRow="0" w:firstColumn="0" w:lastColumn="0" w:oddVBand="0" w:evenVBand="0" w:oddHBand="1" w:evenHBand="0" w:firstRowFirstColumn="0" w:firstRowLastColumn="0" w:lastRowFirstColumn="0" w:lastRowLastColumn="0"/>
          <w:trHeight w:val="215"/>
        </w:trPr>
        <w:tc>
          <w:tcPr>
            <w:cnfStyle w:val="001000000000" w:firstRow="0" w:lastRow="0" w:firstColumn="1" w:lastColumn="0" w:oddVBand="0" w:evenVBand="0" w:oddHBand="0" w:evenHBand="0" w:firstRowFirstColumn="0" w:firstRowLastColumn="0" w:lastRowFirstColumn="0" w:lastRowLastColumn="0"/>
            <w:tcW w:w="2389" w:type="dxa"/>
            <w:vAlign w:val="center"/>
          </w:tcPr>
          <w:p w14:paraId="3822298F" w14:textId="77777777" w:rsidR="006D0115" w:rsidRPr="00C050AF" w:rsidRDefault="006D0115" w:rsidP="00C050AF">
            <w:pPr>
              <w:spacing w:line="360" w:lineRule="auto"/>
              <w:jc w:val="center"/>
              <w:rPr>
                <w:rFonts w:ascii="Arial" w:hAnsi="Arial" w:cs="Arial"/>
                <w:sz w:val="18"/>
                <w:szCs w:val="18"/>
              </w:rPr>
            </w:pPr>
            <w:r w:rsidRPr="00C050AF">
              <w:rPr>
                <w:rFonts w:ascii="Arial" w:hAnsi="Arial" w:cs="Arial"/>
                <w:sz w:val="18"/>
                <w:szCs w:val="18"/>
              </w:rPr>
              <w:t>Prep Floor</w:t>
            </w:r>
          </w:p>
        </w:tc>
        <w:tc>
          <w:tcPr>
            <w:tcW w:w="1473" w:type="dxa"/>
            <w:vAlign w:val="center"/>
          </w:tcPr>
          <w:p w14:paraId="11A129F2" w14:textId="77777777" w:rsidR="006D0115" w:rsidRPr="00C050AF" w:rsidRDefault="006D0115" w:rsidP="00C050A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C050AF">
              <w:rPr>
                <w:rFonts w:ascii="Arial" w:hAnsi="Arial" w:cs="Arial"/>
                <w:sz w:val="18"/>
                <w:szCs w:val="18"/>
              </w:rPr>
              <w:t>Labour</w:t>
            </w:r>
          </w:p>
        </w:tc>
        <w:tc>
          <w:tcPr>
            <w:tcW w:w="1602" w:type="dxa"/>
            <w:vAlign w:val="center"/>
          </w:tcPr>
          <w:p w14:paraId="6ED2D7F7" w14:textId="77777777" w:rsidR="006D0115" w:rsidRPr="00C050AF" w:rsidRDefault="006D0115" w:rsidP="00C050A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C050AF">
              <w:rPr>
                <w:rFonts w:ascii="Arial" w:hAnsi="Arial" w:cs="Arial"/>
                <w:sz w:val="18"/>
                <w:szCs w:val="18"/>
              </w:rPr>
              <w:t>£300,00</w:t>
            </w:r>
          </w:p>
        </w:tc>
      </w:tr>
      <w:tr w:rsidR="007557A4" w14:paraId="5424120C" w14:textId="77777777" w:rsidTr="007557A4">
        <w:trPr>
          <w:trHeight w:val="229"/>
        </w:trPr>
        <w:tc>
          <w:tcPr>
            <w:cnfStyle w:val="001000000000" w:firstRow="0" w:lastRow="0" w:firstColumn="1" w:lastColumn="0" w:oddVBand="0" w:evenVBand="0" w:oddHBand="0" w:evenHBand="0" w:firstRowFirstColumn="0" w:firstRowLastColumn="0" w:lastRowFirstColumn="0" w:lastRowLastColumn="0"/>
            <w:tcW w:w="2389" w:type="dxa"/>
            <w:vAlign w:val="center"/>
          </w:tcPr>
          <w:p w14:paraId="7E7B03E9" w14:textId="77777777" w:rsidR="006D0115" w:rsidRPr="00C050AF" w:rsidRDefault="006D0115" w:rsidP="00C050AF">
            <w:pPr>
              <w:spacing w:line="360" w:lineRule="auto"/>
              <w:jc w:val="center"/>
              <w:rPr>
                <w:rFonts w:ascii="Arial" w:hAnsi="Arial" w:cs="Arial"/>
                <w:sz w:val="18"/>
                <w:szCs w:val="18"/>
              </w:rPr>
            </w:pPr>
            <w:r w:rsidRPr="00C050AF">
              <w:rPr>
                <w:rFonts w:ascii="Arial" w:hAnsi="Arial" w:cs="Arial"/>
                <w:sz w:val="18"/>
                <w:szCs w:val="18"/>
              </w:rPr>
              <w:t>Floor Installation</w:t>
            </w:r>
          </w:p>
        </w:tc>
        <w:tc>
          <w:tcPr>
            <w:tcW w:w="1473" w:type="dxa"/>
            <w:vAlign w:val="center"/>
          </w:tcPr>
          <w:p w14:paraId="50520D76" w14:textId="77777777" w:rsidR="006D0115" w:rsidRPr="00C050AF" w:rsidRDefault="006D0115" w:rsidP="00C050A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C050AF">
              <w:rPr>
                <w:rFonts w:ascii="Arial" w:hAnsi="Arial" w:cs="Arial"/>
                <w:sz w:val="18"/>
                <w:szCs w:val="18"/>
              </w:rPr>
              <w:t>Labour</w:t>
            </w:r>
          </w:p>
        </w:tc>
        <w:tc>
          <w:tcPr>
            <w:tcW w:w="1602" w:type="dxa"/>
            <w:vAlign w:val="center"/>
          </w:tcPr>
          <w:p w14:paraId="76DB3F9B" w14:textId="77777777" w:rsidR="006D0115" w:rsidRPr="00C050AF" w:rsidRDefault="006D0115" w:rsidP="00C050A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C050AF">
              <w:rPr>
                <w:rFonts w:ascii="Arial" w:hAnsi="Arial" w:cs="Arial"/>
                <w:sz w:val="18"/>
                <w:szCs w:val="18"/>
              </w:rPr>
              <w:t>£4,500,00</w:t>
            </w:r>
          </w:p>
        </w:tc>
      </w:tr>
      <w:tr w:rsidR="007557A4" w14:paraId="24080499" w14:textId="77777777" w:rsidTr="007557A4">
        <w:trPr>
          <w:cnfStyle w:val="000000100000" w:firstRow="0" w:lastRow="0" w:firstColumn="0" w:lastColumn="0" w:oddVBand="0" w:evenVBand="0" w:oddHBand="1" w:evenHBand="0" w:firstRowFirstColumn="0" w:firstRowLastColumn="0" w:lastRowFirstColumn="0" w:lastRowLastColumn="0"/>
          <w:trHeight w:val="229"/>
        </w:trPr>
        <w:tc>
          <w:tcPr>
            <w:cnfStyle w:val="001000000000" w:firstRow="0" w:lastRow="0" w:firstColumn="1" w:lastColumn="0" w:oddVBand="0" w:evenVBand="0" w:oddHBand="0" w:evenHBand="0" w:firstRowFirstColumn="0" w:firstRowLastColumn="0" w:lastRowFirstColumn="0" w:lastRowLastColumn="0"/>
            <w:tcW w:w="2389" w:type="dxa"/>
            <w:vAlign w:val="center"/>
          </w:tcPr>
          <w:p w14:paraId="06D53034" w14:textId="77777777" w:rsidR="006D0115" w:rsidRPr="00C050AF" w:rsidRDefault="006D0115" w:rsidP="00C050AF">
            <w:pPr>
              <w:spacing w:line="360" w:lineRule="auto"/>
              <w:jc w:val="center"/>
              <w:rPr>
                <w:rFonts w:ascii="Arial" w:hAnsi="Arial" w:cs="Arial"/>
                <w:sz w:val="18"/>
                <w:szCs w:val="18"/>
              </w:rPr>
            </w:pPr>
            <w:r w:rsidRPr="00C050AF">
              <w:rPr>
                <w:rFonts w:ascii="Arial" w:hAnsi="Arial" w:cs="Arial"/>
                <w:sz w:val="18"/>
                <w:szCs w:val="18"/>
              </w:rPr>
              <w:t>Floor Caulking</w:t>
            </w:r>
          </w:p>
        </w:tc>
        <w:tc>
          <w:tcPr>
            <w:tcW w:w="1473" w:type="dxa"/>
            <w:vAlign w:val="center"/>
          </w:tcPr>
          <w:p w14:paraId="3BA6E633" w14:textId="77777777" w:rsidR="006D0115" w:rsidRPr="00C050AF" w:rsidRDefault="006D0115" w:rsidP="00C050A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C050AF">
              <w:rPr>
                <w:rFonts w:ascii="Arial" w:hAnsi="Arial" w:cs="Arial"/>
                <w:sz w:val="18"/>
                <w:szCs w:val="18"/>
              </w:rPr>
              <w:t>Labour</w:t>
            </w:r>
          </w:p>
        </w:tc>
        <w:tc>
          <w:tcPr>
            <w:tcW w:w="1602" w:type="dxa"/>
            <w:vAlign w:val="center"/>
          </w:tcPr>
          <w:p w14:paraId="0CDA0BEC" w14:textId="77777777" w:rsidR="006D0115" w:rsidRPr="00C050AF" w:rsidRDefault="006D0115" w:rsidP="00C050A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C050AF">
              <w:rPr>
                <w:rFonts w:ascii="Arial" w:hAnsi="Arial" w:cs="Arial"/>
                <w:sz w:val="18"/>
                <w:szCs w:val="18"/>
              </w:rPr>
              <w:t>£250,00</w:t>
            </w:r>
          </w:p>
        </w:tc>
      </w:tr>
      <w:tr w:rsidR="007557A4" w14:paraId="77CCDEA9" w14:textId="77777777" w:rsidTr="007557A4">
        <w:trPr>
          <w:trHeight w:val="215"/>
        </w:trPr>
        <w:tc>
          <w:tcPr>
            <w:cnfStyle w:val="001000000000" w:firstRow="0" w:lastRow="0" w:firstColumn="1" w:lastColumn="0" w:oddVBand="0" w:evenVBand="0" w:oddHBand="0" w:evenHBand="0" w:firstRowFirstColumn="0" w:firstRowLastColumn="0" w:lastRowFirstColumn="0" w:lastRowLastColumn="0"/>
            <w:tcW w:w="2389" w:type="dxa"/>
            <w:vAlign w:val="center"/>
          </w:tcPr>
          <w:p w14:paraId="62A52D55" w14:textId="77777777" w:rsidR="006D0115" w:rsidRPr="00C050AF" w:rsidRDefault="006D0115" w:rsidP="00C050AF">
            <w:pPr>
              <w:spacing w:line="360" w:lineRule="auto"/>
              <w:jc w:val="center"/>
              <w:rPr>
                <w:rFonts w:ascii="Arial" w:hAnsi="Arial" w:cs="Arial"/>
                <w:sz w:val="18"/>
                <w:szCs w:val="18"/>
              </w:rPr>
            </w:pPr>
            <w:r w:rsidRPr="00C050AF">
              <w:rPr>
                <w:rFonts w:ascii="Arial" w:hAnsi="Arial" w:cs="Arial"/>
                <w:sz w:val="18"/>
                <w:szCs w:val="18"/>
              </w:rPr>
              <w:t>Floor Trim</w:t>
            </w:r>
          </w:p>
        </w:tc>
        <w:tc>
          <w:tcPr>
            <w:tcW w:w="1473" w:type="dxa"/>
            <w:vAlign w:val="center"/>
          </w:tcPr>
          <w:p w14:paraId="75C90837" w14:textId="77777777" w:rsidR="006D0115" w:rsidRPr="00C050AF" w:rsidRDefault="006D0115" w:rsidP="00C050A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C050AF">
              <w:rPr>
                <w:rFonts w:ascii="Arial" w:hAnsi="Arial" w:cs="Arial"/>
                <w:sz w:val="18"/>
                <w:szCs w:val="18"/>
              </w:rPr>
              <w:t>Labour</w:t>
            </w:r>
          </w:p>
        </w:tc>
        <w:tc>
          <w:tcPr>
            <w:tcW w:w="1602" w:type="dxa"/>
            <w:vAlign w:val="center"/>
          </w:tcPr>
          <w:p w14:paraId="3C4D2D3A" w14:textId="77777777" w:rsidR="006D0115" w:rsidRPr="00C050AF" w:rsidRDefault="006D0115" w:rsidP="00C050A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C050AF">
              <w:rPr>
                <w:rFonts w:ascii="Arial" w:hAnsi="Arial" w:cs="Arial"/>
                <w:sz w:val="18"/>
                <w:szCs w:val="18"/>
              </w:rPr>
              <w:t>£500,00</w:t>
            </w:r>
          </w:p>
        </w:tc>
      </w:tr>
      <w:tr w:rsidR="007557A4" w14:paraId="57F23B17" w14:textId="77777777" w:rsidTr="007557A4">
        <w:trPr>
          <w:cnfStyle w:val="000000100000" w:firstRow="0" w:lastRow="0" w:firstColumn="0" w:lastColumn="0" w:oddVBand="0" w:evenVBand="0" w:oddHBand="1" w:evenHBand="0" w:firstRowFirstColumn="0" w:firstRowLastColumn="0" w:lastRowFirstColumn="0" w:lastRowLastColumn="0"/>
          <w:trHeight w:val="229"/>
        </w:trPr>
        <w:tc>
          <w:tcPr>
            <w:cnfStyle w:val="001000000000" w:firstRow="0" w:lastRow="0" w:firstColumn="1" w:lastColumn="0" w:oddVBand="0" w:evenVBand="0" w:oddHBand="0" w:evenHBand="0" w:firstRowFirstColumn="0" w:firstRowLastColumn="0" w:lastRowFirstColumn="0" w:lastRowLastColumn="0"/>
            <w:tcW w:w="2389" w:type="dxa"/>
            <w:vAlign w:val="center"/>
          </w:tcPr>
          <w:p w14:paraId="0986FC5F" w14:textId="77777777" w:rsidR="006D0115" w:rsidRPr="00C050AF" w:rsidRDefault="006D0115" w:rsidP="00C050AF">
            <w:pPr>
              <w:spacing w:line="360" w:lineRule="auto"/>
              <w:jc w:val="center"/>
              <w:rPr>
                <w:rFonts w:ascii="Arial" w:hAnsi="Arial" w:cs="Arial"/>
                <w:sz w:val="18"/>
                <w:szCs w:val="18"/>
              </w:rPr>
            </w:pPr>
            <w:r w:rsidRPr="00C050AF">
              <w:rPr>
                <w:rFonts w:ascii="Arial" w:hAnsi="Arial" w:cs="Arial"/>
                <w:sz w:val="18"/>
                <w:szCs w:val="18"/>
              </w:rPr>
              <w:t>Remove Old Cabinets</w:t>
            </w:r>
          </w:p>
        </w:tc>
        <w:tc>
          <w:tcPr>
            <w:tcW w:w="1473" w:type="dxa"/>
            <w:vAlign w:val="center"/>
          </w:tcPr>
          <w:p w14:paraId="1A8C8F79" w14:textId="77777777" w:rsidR="006D0115" w:rsidRPr="00C050AF" w:rsidRDefault="006D0115" w:rsidP="00C050A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C050AF">
              <w:rPr>
                <w:rFonts w:ascii="Arial" w:hAnsi="Arial" w:cs="Arial"/>
                <w:sz w:val="18"/>
                <w:szCs w:val="18"/>
              </w:rPr>
              <w:t>Labour</w:t>
            </w:r>
          </w:p>
        </w:tc>
        <w:tc>
          <w:tcPr>
            <w:tcW w:w="1602" w:type="dxa"/>
            <w:vAlign w:val="center"/>
          </w:tcPr>
          <w:p w14:paraId="1D68C8F6" w14:textId="77777777" w:rsidR="006D0115" w:rsidRPr="00C050AF" w:rsidRDefault="006D0115" w:rsidP="00C050A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C050AF">
              <w:rPr>
                <w:rFonts w:ascii="Arial" w:hAnsi="Arial" w:cs="Arial"/>
                <w:sz w:val="18"/>
                <w:szCs w:val="18"/>
              </w:rPr>
              <w:t>£450,00</w:t>
            </w:r>
          </w:p>
        </w:tc>
      </w:tr>
      <w:tr w:rsidR="007557A4" w14:paraId="6FCCF31D" w14:textId="77777777" w:rsidTr="007557A4">
        <w:trPr>
          <w:trHeight w:val="229"/>
        </w:trPr>
        <w:tc>
          <w:tcPr>
            <w:cnfStyle w:val="001000000000" w:firstRow="0" w:lastRow="0" w:firstColumn="1" w:lastColumn="0" w:oddVBand="0" w:evenVBand="0" w:oddHBand="0" w:evenHBand="0" w:firstRowFirstColumn="0" w:firstRowLastColumn="0" w:lastRowFirstColumn="0" w:lastRowLastColumn="0"/>
            <w:tcW w:w="2389" w:type="dxa"/>
            <w:vAlign w:val="center"/>
          </w:tcPr>
          <w:p w14:paraId="02D1C444" w14:textId="77777777" w:rsidR="006D0115" w:rsidRPr="00C050AF" w:rsidRDefault="006D0115" w:rsidP="00C050AF">
            <w:pPr>
              <w:spacing w:line="360" w:lineRule="auto"/>
              <w:jc w:val="center"/>
              <w:rPr>
                <w:rFonts w:ascii="Arial" w:hAnsi="Arial" w:cs="Arial"/>
                <w:sz w:val="18"/>
                <w:szCs w:val="18"/>
              </w:rPr>
            </w:pPr>
            <w:r w:rsidRPr="00C050AF">
              <w:rPr>
                <w:rFonts w:ascii="Arial" w:hAnsi="Arial" w:cs="Arial"/>
                <w:sz w:val="18"/>
                <w:szCs w:val="18"/>
              </w:rPr>
              <w:t>Prep Cabinet Area</w:t>
            </w:r>
          </w:p>
        </w:tc>
        <w:tc>
          <w:tcPr>
            <w:tcW w:w="1473" w:type="dxa"/>
            <w:vAlign w:val="center"/>
          </w:tcPr>
          <w:p w14:paraId="44630F30" w14:textId="77777777" w:rsidR="006D0115" w:rsidRPr="00C050AF" w:rsidRDefault="006D0115" w:rsidP="00C050A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C050AF">
              <w:rPr>
                <w:rFonts w:ascii="Arial" w:hAnsi="Arial" w:cs="Arial"/>
                <w:sz w:val="18"/>
                <w:szCs w:val="18"/>
              </w:rPr>
              <w:t>Labour</w:t>
            </w:r>
          </w:p>
        </w:tc>
        <w:tc>
          <w:tcPr>
            <w:tcW w:w="1602" w:type="dxa"/>
            <w:vAlign w:val="center"/>
          </w:tcPr>
          <w:p w14:paraId="274A7DE8" w14:textId="77777777" w:rsidR="006D0115" w:rsidRPr="00C050AF" w:rsidRDefault="006D0115" w:rsidP="00C050A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C050AF">
              <w:rPr>
                <w:rFonts w:ascii="Arial" w:hAnsi="Arial" w:cs="Arial"/>
                <w:sz w:val="18"/>
                <w:szCs w:val="18"/>
              </w:rPr>
              <w:t>£50,00</w:t>
            </w:r>
          </w:p>
        </w:tc>
      </w:tr>
      <w:tr w:rsidR="007557A4" w14:paraId="447A6260" w14:textId="77777777" w:rsidTr="007557A4">
        <w:trPr>
          <w:cnfStyle w:val="000000100000" w:firstRow="0" w:lastRow="0" w:firstColumn="0" w:lastColumn="0" w:oddVBand="0" w:evenVBand="0" w:oddHBand="1" w:evenHBand="0" w:firstRowFirstColumn="0" w:firstRowLastColumn="0" w:lastRowFirstColumn="0" w:lastRowLastColumn="0"/>
          <w:trHeight w:val="215"/>
        </w:trPr>
        <w:tc>
          <w:tcPr>
            <w:cnfStyle w:val="001000000000" w:firstRow="0" w:lastRow="0" w:firstColumn="1" w:lastColumn="0" w:oddVBand="0" w:evenVBand="0" w:oddHBand="0" w:evenHBand="0" w:firstRowFirstColumn="0" w:firstRowLastColumn="0" w:lastRowFirstColumn="0" w:lastRowLastColumn="0"/>
            <w:tcW w:w="2389" w:type="dxa"/>
            <w:vAlign w:val="center"/>
          </w:tcPr>
          <w:p w14:paraId="24978477" w14:textId="77777777" w:rsidR="006D0115" w:rsidRPr="00C050AF" w:rsidRDefault="006D0115" w:rsidP="00C050AF">
            <w:pPr>
              <w:spacing w:line="360" w:lineRule="auto"/>
              <w:jc w:val="center"/>
              <w:rPr>
                <w:rFonts w:ascii="Arial" w:hAnsi="Arial" w:cs="Arial"/>
                <w:sz w:val="18"/>
                <w:szCs w:val="18"/>
              </w:rPr>
            </w:pPr>
            <w:r w:rsidRPr="00C050AF">
              <w:rPr>
                <w:rFonts w:ascii="Arial" w:hAnsi="Arial" w:cs="Arial"/>
                <w:sz w:val="18"/>
                <w:szCs w:val="18"/>
              </w:rPr>
              <w:t>Install New Cabinet</w:t>
            </w:r>
          </w:p>
        </w:tc>
        <w:tc>
          <w:tcPr>
            <w:tcW w:w="1473" w:type="dxa"/>
            <w:vAlign w:val="center"/>
          </w:tcPr>
          <w:p w14:paraId="63C1967B" w14:textId="77777777" w:rsidR="006D0115" w:rsidRPr="00C050AF" w:rsidRDefault="006D0115" w:rsidP="00C050A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C050AF">
              <w:rPr>
                <w:rFonts w:ascii="Arial" w:hAnsi="Arial" w:cs="Arial"/>
                <w:sz w:val="18"/>
                <w:szCs w:val="18"/>
              </w:rPr>
              <w:t>Labour</w:t>
            </w:r>
          </w:p>
        </w:tc>
        <w:tc>
          <w:tcPr>
            <w:tcW w:w="1602" w:type="dxa"/>
            <w:vAlign w:val="center"/>
          </w:tcPr>
          <w:p w14:paraId="14B6D0F1" w14:textId="77777777" w:rsidR="006D0115" w:rsidRPr="00C050AF" w:rsidRDefault="006D0115" w:rsidP="00C050A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C050AF">
              <w:rPr>
                <w:rFonts w:ascii="Arial" w:hAnsi="Arial" w:cs="Arial"/>
                <w:sz w:val="18"/>
                <w:szCs w:val="18"/>
              </w:rPr>
              <w:t>£3,000,00</w:t>
            </w:r>
          </w:p>
        </w:tc>
      </w:tr>
      <w:tr w:rsidR="007557A4" w14:paraId="08F67B0F" w14:textId="77777777" w:rsidTr="007557A4">
        <w:trPr>
          <w:trHeight w:val="229"/>
        </w:trPr>
        <w:tc>
          <w:tcPr>
            <w:cnfStyle w:val="001000000000" w:firstRow="0" w:lastRow="0" w:firstColumn="1" w:lastColumn="0" w:oddVBand="0" w:evenVBand="0" w:oddHBand="0" w:evenHBand="0" w:firstRowFirstColumn="0" w:firstRowLastColumn="0" w:lastRowFirstColumn="0" w:lastRowLastColumn="0"/>
            <w:tcW w:w="2389" w:type="dxa"/>
            <w:vAlign w:val="center"/>
          </w:tcPr>
          <w:p w14:paraId="261CD8E4" w14:textId="77777777" w:rsidR="006D0115" w:rsidRPr="00C050AF" w:rsidRDefault="006D0115" w:rsidP="00C050AF">
            <w:pPr>
              <w:spacing w:line="360" w:lineRule="auto"/>
              <w:jc w:val="center"/>
              <w:rPr>
                <w:rFonts w:ascii="Arial" w:hAnsi="Arial" w:cs="Arial"/>
                <w:sz w:val="18"/>
                <w:szCs w:val="18"/>
              </w:rPr>
            </w:pPr>
            <w:r w:rsidRPr="00C050AF">
              <w:rPr>
                <w:rFonts w:ascii="Arial" w:hAnsi="Arial" w:cs="Arial"/>
                <w:sz w:val="18"/>
                <w:szCs w:val="18"/>
              </w:rPr>
              <w:t>Caulk Cabinet</w:t>
            </w:r>
          </w:p>
        </w:tc>
        <w:tc>
          <w:tcPr>
            <w:tcW w:w="1473" w:type="dxa"/>
            <w:vAlign w:val="center"/>
          </w:tcPr>
          <w:p w14:paraId="3BB95867" w14:textId="77777777" w:rsidR="006D0115" w:rsidRPr="00C050AF" w:rsidRDefault="006D0115" w:rsidP="00C050A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C050AF">
              <w:rPr>
                <w:rFonts w:ascii="Arial" w:hAnsi="Arial" w:cs="Arial"/>
                <w:sz w:val="18"/>
                <w:szCs w:val="18"/>
              </w:rPr>
              <w:t>Labour</w:t>
            </w:r>
          </w:p>
        </w:tc>
        <w:tc>
          <w:tcPr>
            <w:tcW w:w="1602" w:type="dxa"/>
            <w:vAlign w:val="center"/>
          </w:tcPr>
          <w:p w14:paraId="50813C63" w14:textId="77777777" w:rsidR="006D0115" w:rsidRPr="00C050AF" w:rsidRDefault="006D0115" w:rsidP="00C050A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C050AF">
              <w:rPr>
                <w:rFonts w:ascii="Arial" w:hAnsi="Arial" w:cs="Arial"/>
                <w:sz w:val="18"/>
                <w:szCs w:val="18"/>
              </w:rPr>
              <w:t>£1,000,00</w:t>
            </w:r>
          </w:p>
        </w:tc>
      </w:tr>
      <w:tr w:rsidR="007557A4" w14:paraId="0BD9BA23" w14:textId="77777777" w:rsidTr="007557A4">
        <w:trPr>
          <w:cnfStyle w:val="000000100000" w:firstRow="0" w:lastRow="0" w:firstColumn="0" w:lastColumn="0" w:oddVBand="0" w:evenVBand="0" w:oddHBand="1" w:evenHBand="0" w:firstRowFirstColumn="0" w:firstRowLastColumn="0" w:lastRowFirstColumn="0" w:lastRowLastColumn="0"/>
          <w:trHeight w:val="229"/>
        </w:trPr>
        <w:tc>
          <w:tcPr>
            <w:cnfStyle w:val="001000000000" w:firstRow="0" w:lastRow="0" w:firstColumn="1" w:lastColumn="0" w:oddVBand="0" w:evenVBand="0" w:oddHBand="0" w:evenHBand="0" w:firstRowFirstColumn="0" w:firstRowLastColumn="0" w:lastRowFirstColumn="0" w:lastRowLastColumn="0"/>
            <w:tcW w:w="2389" w:type="dxa"/>
            <w:vAlign w:val="center"/>
          </w:tcPr>
          <w:p w14:paraId="72DBA0CC" w14:textId="77777777" w:rsidR="006D0115" w:rsidRPr="00C050AF" w:rsidRDefault="006D0115" w:rsidP="00C050AF">
            <w:pPr>
              <w:spacing w:line="360" w:lineRule="auto"/>
              <w:jc w:val="center"/>
              <w:rPr>
                <w:rFonts w:ascii="Arial" w:hAnsi="Arial" w:cs="Arial"/>
                <w:sz w:val="18"/>
                <w:szCs w:val="18"/>
              </w:rPr>
            </w:pPr>
            <w:r w:rsidRPr="00C050AF">
              <w:rPr>
                <w:rFonts w:ascii="Arial" w:hAnsi="Arial" w:cs="Arial"/>
                <w:sz w:val="18"/>
                <w:szCs w:val="18"/>
              </w:rPr>
              <w:t>Apply Cabinet Coating</w:t>
            </w:r>
          </w:p>
        </w:tc>
        <w:tc>
          <w:tcPr>
            <w:tcW w:w="1473" w:type="dxa"/>
            <w:vAlign w:val="center"/>
          </w:tcPr>
          <w:p w14:paraId="6EB4B4B5" w14:textId="77777777" w:rsidR="006D0115" w:rsidRPr="00C050AF" w:rsidRDefault="006D0115" w:rsidP="00C050A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C050AF">
              <w:rPr>
                <w:rFonts w:ascii="Arial" w:hAnsi="Arial" w:cs="Arial"/>
                <w:sz w:val="18"/>
                <w:szCs w:val="18"/>
              </w:rPr>
              <w:t>Labour</w:t>
            </w:r>
          </w:p>
        </w:tc>
        <w:tc>
          <w:tcPr>
            <w:tcW w:w="1602" w:type="dxa"/>
            <w:vAlign w:val="center"/>
          </w:tcPr>
          <w:p w14:paraId="258574AC" w14:textId="77777777" w:rsidR="006D0115" w:rsidRPr="00C050AF" w:rsidRDefault="006D0115" w:rsidP="00C050A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C050AF">
              <w:rPr>
                <w:rFonts w:ascii="Arial" w:hAnsi="Arial" w:cs="Arial"/>
                <w:sz w:val="18"/>
                <w:szCs w:val="18"/>
              </w:rPr>
              <w:t>£1,000,00</w:t>
            </w:r>
          </w:p>
        </w:tc>
      </w:tr>
      <w:tr w:rsidR="007557A4" w14:paraId="61889146" w14:textId="77777777" w:rsidTr="007557A4">
        <w:trPr>
          <w:trHeight w:val="437"/>
        </w:trPr>
        <w:tc>
          <w:tcPr>
            <w:cnfStyle w:val="001000000000" w:firstRow="0" w:lastRow="0" w:firstColumn="1" w:lastColumn="0" w:oddVBand="0" w:evenVBand="0" w:oddHBand="0" w:evenHBand="0" w:firstRowFirstColumn="0" w:firstRowLastColumn="0" w:lastRowFirstColumn="0" w:lastRowLastColumn="0"/>
            <w:tcW w:w="2389" w:type="dxa"/>
            <w:vAlign w:val="center"/>
          </w:tcPr>
          <w:p w14:paraId="3AC6876A" w14:textId="77777777" w:rsidR="006D0115" w:rsidRPr="00C050AF" w:rsidRDefault="006D0115" w:rsidP="00C050AF">
            <w:pPr>
              <w:spacing w:line="360" w:lineRule="auto"/>
              <w:jc w:val="center"/>
              <w:rPr>
                <w:rFonts w:ascii="Arial" w:hAnsi="Arial" w:cs="Arial"/>
                <w:sz w:val="18"/>
                <w:szCs w:val="18"/>
              </w:rPr>
            </w:pPr>
            <w:r w:rsidRPr="00C050AF">
              <w:rPr>
                <w:rFonts w:ascii="Arial" w:hAnsi="Arial" w:cs="Arial"/>
                <w:sz w:val="18"/>
                <w:szCs w:val="18"/>
              </w:rPr>
              <w:t>Install Professional Kitchen Hardware</w:t>
            </w:r>
          </w:p>
        </w:tc>
        <w:tc>
          <w:tcPr>
            <w:tcW w:w="1473" w:type="dxa"/>
            <w:vAlign w:val="center"/>
          </w:tcPr>
          <w:p w14:paraId="6D45B7E9" w14:textId="77777777" w:rsidR="006D0115" w:rsidRPr="00C050AF" w:rsidRDefault="006D0115" w:rsidP="00C050A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C050AF">
              <w:rPr>
                <w:rFonts w:ascii="Arial" w:hAnsi="Arial" w:cs="Arial"/>
                <w:sz w:val="18"/>
                <w:szCs w:val="18"/>
              </w:rPr>
              <w:t>Labour</w:t>
            </w:r>
          </w:p>
        </w:tc>
        <w:tc>
          <w:tcPr>
            <w:tcW w:w="1602" w:type="dxa"/>
            <w:vAlign w:val="center"/>
          </w:tcPr>
          <w:p w14:paraId="26AD4DA6" w14:textId="77777777" w:rsidR="006D0115" w:rsidRPr="00C050AF" w:rsidRDefault="006D0115" w:rsidP="00C050AF">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C050AF">
              <w:rPr>
                <w:rFonts w:ascii="Arial" w:hAnsi="Arial" w:cs="Arial"/>
                <w:sz w:val="18"/>
                <w:szCs w:val="18"/>
              </w:rPr>
              <w:t>£5,000,00</w:t>
            </w:r>
          </w:p>
        </w:tc>
      </w:tr>
      <w:tr w:rsidR="007557A4" w14:paraId="7C26301E" w14:textId="77777777" w:rsidTr="007557A4">
        <w:trPr>
          <w:cnfStyle w:val="000000100000" w:firstRow="0" w:lastRow="0" w:firstColumn="0" w:lastColumn="0" w:oddVBand="0" w:evenVBand="0" w:oddHBand="1" w:evenHBand="0" w:firstRowFirstColumn="0" w:firstRowLastColumn="0" w:lastRowFirstColumn="0" w:lastRowLastColumn="0"/>
          <w:trHeight w:val="64"/>
        </w:trPr>
        <w:tc>
          <w:tcPr>
            <w:cnfStyle w:val="001000000000" w:firstRow="0" w:lastRow="0" w:firstColumn="1" w:lastColumn="0" w:oddVBand="0" w:evenVBand="0" w:oddHBand="0" w:evenHBand="0" w:firstRowFirstColumn="0" w:firstRowLastColumn="0" w:lastRowFirstColumn="0" w:lastRowLastColumn="0"/>
            <w:tcW w:w="2389" w:type="dxa"/>
            <w:vAlign w:val="center"/>
          </w:tcPr>
          <w:p w14:paraId="4F3A1E91" w14:textId="77777777" w:rsidR="006D0115" w:rsidRPr="00C050AF" w:rsidRDefault="006D0115" w:rsidP="00C050AF">
            <w:pPr>
              <w:spacing w:line="360" w:lineRule="auto"/>
              <w:jc w:val="center"/>
              <w:rPr>
                <w:rFonts w:ascii="Arial" w:hAnsi="Arial" w:cs="Arial"/>
                <w:sz w:val="18"/>
                <w:szCs w:val="18"/>
              </w:rPr>
            </w:pPr>
            <w:r w:rsidRPr="00C050AF">
              <w:rPr>
                <w:rFonts w:ascii="Arial" w:hAnsi="Arial" w:cs="Arial"/>
                <w:sz w:val="18"/>
                <w:szCs w:val="18"/>
              </w:rPr>
              <w:t>Total</w:t>
            </w:r>
          </w:p>
        </w:tc>
        <w:tc>
          <w:tcPr>
            <w:tcW w:w="1473" w:type="dxa"/>
            <w:vAlign w:val="center"/>
          </w:tcPr>
          <w:p w14:paraId="03B38F59" w14:textId="77777777" w:rsidR="006D0115" w:rsidRPr="00C050AF" w:rsidRDefault="006D0115" w:rsidP="00C050A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602" w:type="dxa"/>
            <w:vAlign w:val="center"/>
          </w:tcPr>
          <w:p w14:paraId="1A8F07AD" w14:textId="77777777" w:rsidR="006D0115" w:rsidRPr="00C050AF" w:rsidRDefault="006D0115" w:rsidP="00C050AF">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C050AF">
              <w:rPr>
                <w:rFonts w:ascii="Arial" w:hAnsi="Arial" w:cs="Arial"/>
                <w:sz w:val="18"/>
                <w:szCs w:val="18"/>
              </w:rPr>
              <w:t>£18,250,00</w:t>
            </w:r>
          </w:p>
        </w:tc>
      </w:tr>
    </w:tbl>
    <w:p w14:paraId="1E1DB37F" w14:textId="77777777" w:rsidR="0013282E" w:rsidRDefault="0013282E" w:rsidP="00AC6F2B">
      <w:pPr>
        <w:spacing w:after="120"/>
        <w:rPr>
          <w:rFonts w:ascii="Arial" w:hAnsi="Arial" w:cs="Arial"/>
          <w:b/>
          <w:bCs/>
          <w:lang w:eastAsia="en-GB"/>
        </w:rPr>
      </w:pPr>
    </w:p>
    <w:p w14:paraId="4ACED3BE" w14:textId="77777777" w:rsidR="0013282E" w:rsidRDefault="0013282E" w:rsidP="00AC6F2B">
      <w:pPr>
        <w:spacing w:after="120"/>
        <w:rPr>
          <w:rFonts w:ascii="Arial" w:hAnsi="Arial" w:cs="Arial"/>
          <w:b/>
          <w:bCs/>
          <w:lang w:eastAsia="en-GB"/>
        </w:rPr>
      </w:pPr>
    </w:p>
    <w:p w14:paraId="75ACEEC8" w14:textId="77777777" w:rsidR="0013282E" w:rsidRDefault="0013282E" w:rsidP="00AC6F2B">
      <w:pPr>
        <w:spacing w:after="120"/>
        <w:rPr>
          <w:rFonts w:ascii="Arial" w:hAnsi="Arial" w:cs="Arial"/>
          <w:b/>
          <w:bCs/>
          <w:lang w:eastAsia="en-GB"/>
        </w:rPr>
      </w:pPr>
    </w:p>
    <w:p w14:paraId="7DFCB552" w14:textId="77777777" w:rsidR="0013282E" w:rsidRDefault="0013282E" w:rsidP="00AC6F2B">
      <w:pPr>
        <w:spacing w:after="120"/>
        <w:rPr>
          <w:rFonts w:ascii="Arial" w:hAnsi="Arial" w:cs="Arial"/>
          <w:b/>
          <w:bCs/>
          <w:lang w:eastAsia="en-GB"/>
        </w:rPr>
      </w:pPr>
    </w:p>
    <w:p w14:paraId="39D3C029" w14:textId="77777777" w:rsidR="0013282E" w:rsidRDefault="0013282E" w:rsidP="00AC6F2B">
      <w:pPr>
        <w:spacing w:after="120"/>
        <w:rPr>
          <w:rFonts w:ascii="Arial" w:hAnsi="Arial" w:cs="Arial"/>
          <w:b/>
          <w:bCs/>
          <w:lang w:eastAsia="en-GB"/>
        </w:rPr>
      </w:pPr>
    </w:p>
    <w:p w14:paraId="3CD3BA58" w14:textId="77777777" w:rsidR="0013282E" w:rsidRDefault="0013282E" w:rsidP="00AC6F2B">
      <w:pPr>
        <w:spacing w:after="120"/>
        <w:rPr>
          <w:rFonts w:ascii="Arial" w:hAnsi="Arial" w:cs="Arial"/>
          <w:b/>
          <w:bCs/>
          <w:lang w:eastAsia="en-GB"/>
        </w:rPr>
      </w:pPr>
    </w:p>
    <w:p w14:paraId="2710A232" w14:textId="77777777" w:rsidR="0013282E" w:rsidRDefault="0013282E" w:rsidP="00AC6F2B">
      <w:pPr>
        <w:spacing w:after="120"/>
        <w:rPr>
          <w:rFonts w:ascii="Arial" w:hAnsi="Arial" w:cs="Arial"/>
          <w:b/>
          <w:bCs/>
          <w:lang w:eastAsia="en-GB"/>
        </w:rPr>
      </w:pPr>
    </w:p>
    <w:p w14:paraId="337A04D2" w14:textId="21A08B67" w:rsidR="00F2031F" w:rsidRDefault="00F2031F" w:rsidP="00AC6F2B">
      <w:pPr>
        <w:spacing w:after="120"/>
        <w:rPr>
          <w:rFonts w:ascii="Arial" w:hAnsi="Arial" w:cs="Arial"/>
          <w:b/>
          <w:bCs/>
          <w:lang w:eastAsia="en-GB"/>
        </w:rPr>
      </w:pPr>
      <w:r w:rsidRPr="00F2031F">
        <w:rPr>
          <w:rFonts w:ascii="Arial" w:hAnsi="Arial" w:cs="Arial"/>
          <w:b/>
          <w:bCs/>
          <w:lang w:eastAsia="en-GB"/>
        </w:rPr>
        <w:lastRenderedPageBreak/>
        <w:t>Mendelow’s M</w:t>
      </w:r>
      <w:r w:rsidR="000F5A46">
        <w:rPr>
          <w:rFonts w:ascii="Arial" w:hAnsi="Arial" w:cs="Arial"/>
          <w:b/>
          <w:bCs/>
          <w:lang w:eastAsia="en-GB"/>
        </w:rPr>
        <w:t>a</w:t>
      </w:r>
      <w:r w:rsidRPr="00F2031F">
        <w:rPr>
          <w:rFonts w:ascii="Arial" w:hAnsi="Arial" w:cs="Arial"/>
          <w:b/>
          <w:bCs/>
          <w:lang w:eastAsia="en-GB"/>
        </w:rPr>
        <w:t>trix</w:t>
      </w:r>
    </w:p>
    <w:p w14:paraId="14A0E0DB" w14:textId="77777777" w:rsidR="000F5A46" w:rsidRDefault="000F5A46" w:rsidP="00151A17">
      <w:pPr>
        <w:spacing w:line="360" w:lineRule="auto"/>
        <w:rPr>
          <w:rFonts w:ascii="Arial" w:hAnsi="Arial" w:cs="Arial"/>
          <w:lang w:eastAsia="en-GB"/>
        </w:rPr>
      </w:pPr>
      <w:r w:rsidRPr="000F5A46">
        <w:rPr>
          <w:rFonts w:ascii="Arial" w:hAnsi="Arial" w:cs="Arial"/>
          <w:lang w:eastAsia="en-GB"/>
        </w:rPr>
        <w:t xml:space="preserve">A business must actively engage key stakeholders, such as High Interest and High Power, who have significant influence and can potentially stop change or strategy. They require focus by keeping them updated and empowered to steer change. High Interest and Low Power have an interest in the situation but have little power to influence change. </w:t>
      </w:r>
    </w:p>
    <w:p w14:paraId="1C5DBD5C" w14:textId="65B739B3" w:rsidR="00F2031F" w:rsidRPr="00F2031F" w:rsidRDefault="00775129" w:rsidP="00151A17">
      <w:pPr>
        <w:spacing w:line="360" w:lineRule="auto"/>
        <w:rPr>
          <w:rFonts w:ascii="Times New Roman" w:eastAsia="Times New Roman" w:hAnsi="Times New Roman" w:cs="Times New Roman"/>
          <w:sz w:val="24"/>
          <w:szCs w:val="24"/>
          <w:lang w:eastAsia="en-GB"/>
        </w:rPr>
      </w:pPr>
      <w:r w:rsidRPr="00775129">
        <w:rPr>
          <w:rFonts w:ascii="Arial" w:hAnsi="Arial" w:cs="Arial"/>
          <w:lang w:eastAsia="en-GB"/>
        </w:rPr>
        <w:t xml:space="preserve">It is important to keep them updated and they have the option to collaborate with a powerful group. Individuals with low interest and high power have the potential to transition into the high interest and high-power category. However, it is crucial to ensure their satisfaction </w:t>
      </w:r>
      <w:proofErr w:type="gramStart"/>
      <w:r w:rsidRPr="00775129">
        <w:rPr>
          <w:rFonts w:ascii="Arial" w:hAnsi="Arial" w:cs="Arial"/>
          <w:lang w:eastAsia="en-GB"/>
        </w:rPr>
        <w:t>in order to</w:t>
      </w:r>
      <w:proofErr w:type="gramEnd"/>
      <w:r w:rsidRPr="00775129">
        <w:rPr>
          <w:rFonts w:ascii="Arial" w:hAnsi="Arial" w:cs="Arial"/>
          <w:lang w:eastAsia="en-GB"/>
        </w:rPr>
        <w:t xml:space="preserve"> prevent them from developing interest and exerting their power. Individuals with low interest and low power are unlikely to be interested in the organization's strategic direction, mostly because they lack influence or authority. </w:t>
      </w:r>
      <w:r w:rsidR="000F5A46" w:rsidRPr="000F5A46">
        <w:rPr>
          <w:rFonts w:ascii="Arial" w:eastAsia="Times New Roman" w:hAnsi="Arial" w:cs="Arial"/>
          <w:lang w:eastAsia="en-GB"/>
        </w:rPr>
        <w:t>(Eriksen-Coats, 2018)</w:t>
      </w:r>
    </w:p>
    <w:p w14:paraId="348321B4" w14:textId="1D972C7B" w:rsidR="006D0115" w:rsidRDefault="00F2031F" w:rsidP="00F2031F">
      <w:pPr>
        <w:tabs>
          <w:tab w:val="left" w:pos="2367"/>
        </w:tabs>
        <w:rPr>
          <w:lang w:eastAsia="en-GB"/>
        </w:rPr>
      </w:pPr>
      <w:r w:rsidRPr="00F2031F">
        <w:rPr>
          <w:noProof/>
          <w:lang w:eastAsia="en-GB"/>
        </w:rPr>
        <mc:AlternateContent>
          <mc:Choice Requires="wps">
            <w:drawing>
              <wp:anchor distT="0" distB="0" distL="114300" distR="114300" simplePos="0" relativeHeight="251680768" behindDoc="0" locked="0" layoutInCell="1" allowOverlap="1" wp14:anchorId="3795A727" wp14:editId="6C73F272">
                <wp:simplePos x="0" y="0"/>
                <wp:positionH relativeFrom="column">
                  <wp:posOffset>1255836</wp:posOffset>
                </wp:positionH>
                <wp:positionV relativeFrom="paragraph">
                  <wp:posOffset>234618</wp:posOffset>
                </wp:positionV>
                <wp:extent cx="473075" cy="270345"/>
                <wp:effectExtent l="0" t="0" r="0" b="0"/>
                <wp:wrapNone/>
                <wp:docPr id="18" name="TextBox 17">
                  <a:extLst xmlns:a="http://schemas.openxmlformats.org/drawingml/2006/main">
                    <a:ext uri="{FF2B5EF4-FFF2-40B4-BE49-F238E27FC236}">
                      <a16:creationId xmlns:a16="http://schemas.microsoft.com/office/drawing/2014/main" id="{6140C0DD-C690-6D06-3C4C-B76B5E52658F}"/>
                    </a:ext>
                  </a:extLst>
                </wp:docPr>
                <wp:cNvGraphicFramePr/>
                <a:graphic xmlns:a="http://schemas.openxmlformats.org/drawingml/2006/main">
                  <a:graphicData uri="http://schemas.microsoft.com/office/word/2010/wordprocessingShape">
                    <wps:wsp>
                      <wps:cNvSpPr txBox="1"/>
                      <wps:spPr>
                        <a:xfrm>
                          <a:off x="0" y="0"/>
                          <a:ext cx="473075" cy="270345"/>
                        </a:xfrm>
                        <a:prstGeom prst="rect">
                          <a:avLst/>
                        </a:prstGeom>
                        <a:noFill/>
                      </wps:spPr>
                      <wps:txbx>
                        <w:txbxContent>
                          <w:p w14:paraId="4AC9DEDE" w14:textId="77777777" w:rsidR="00F2031F" w:rsidRDefault="00F2031F" w:rsidP="00F2031F">
                            <w:pPr>
                              <w:rPr>
                                <w:rFonts w:hAnsi="Calibri"/>
                                <w:color w:val="000000" w:themeColor="text1"/>
                                <w:kern w:val="24"/>
                                <w:sz w:val="24"/>
                                <w:szCs w:val="24"/>
                              </w:rPr>
                            </w:pPr>
                            <w:r>
                              <w:rPr>
                                <w:rFonts w:hAnsi="Calibri"/>
                                <w:color w:val="000000" w:themeColor="text1"/>
                                <w:kern w:val="24"/>
                              </w:rPr>
                              <w:t>Low</w:t>
                            </w:r>
                          </w:p>
                        </w:txbxContent>
                      </wps:txbx>
                      <wps:bodyPr wrap="square" rtlCol="0">
                        <a:noAutofit/>
                      </wps:bodyPr>
                    </wps:wsp>
                  </a:graphicData>
                </a:graphic>
                <wp14:sizeRelV relativeFrom="margin">
                  <wp14:pctHeight>0</wp14:pctHeight>
                </wp14:sizeRelV>
              </wp:anchor>
            </w:drawing>
          </mc:Choice>
          <mc:Fallback>
            <w:pict>
              <v:shapetype w14:anchorId="3795A727" id="_x0000_t202" coordsize="21600,21600" o:spt="202" path="m,l,21600r21600,l21600,xe">
                <v:stroke joinstyle="miter"/>
                <v:path gradientshapeok="t" o:connecttype="rect"/>
              </v:shapetype>
              <v:shape id="TextBox 17" o:spid="_x0000_s1026" type="#_x0000_t202" style="position:absolute;margin-left:98.9pt;margin-top:18.45pt;width:37.25pt;height:21.3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" filled="f" stroked="f">
                <v:textbox>
                  <w:txbxContent>
                    <w:p w14:paraId="4AC9DEDE" w14:textId="77777777" w:rsidR="00F2031F" w:rsidRDefault="00F2031F" w:rsidP="00F2031F">
                      <w:pPr>
                        <w:rPr>
                          <w:rFonts w:hAnsi="Calibri"/>
                          <w:color w:val="000000" w:themeColor="text1"/>
                          <w:kern w:val="24"/>
                          <w:sz w:val="24"/>
                          <w:szCs w:val="24"/>
                        </w:rPr>
                      </w:pPr>
                      <w:r>
                        <w:rPr>
                          <w:rFonts w:hAnsi="Calibri"/>
                          <w:color w:val="000000" w:themeColor="text1"/>
                          <w:kern w:val="24"/>
                        </w:rPr>
                        <w:t>Low</w:t>
                      </w:r>
                    </w:p>
                  </w:txbxContent>
                </v:textbox>
              </v:shape>
            </w:pict>
          </mc:Fallback>
        </mc:AlternateContent>
      </w:r>
      <w:r w:rsidRPr="00F2031F">
        <w:rPr>
          <w:noProof/>
          <w:lang w:eastAsia="en-GB"/>
        </w:rPr>
        <mc:AlternateContent>
          <mc:Choice Requires="wps">
            <w:drawing>
              <wp:anchor distT="0" distB="0" distL="114300" distR="114300" simplePos="0" relativeHeight="251682816" behindDoc="0" locked="0" layoutInCell="1" allowOverlap="1" wp14:anchorId="704BFB76" wp14:editId="78C00CC3">
                <wp:simplePos x="0" y="0"/>
                <wp:positionH relativeFrom="column">
                  <wp:posOffset>2106213</wp:posOffset>
                </wp:positionH>
                <wp:positionV relativeFrom="paragraph">
                  <wp:posOffset>162863</wp:posOffset>
                </wp:positionV>
                <wp:extent cx="946484" cy="373712"/>
                <wp:effectExtent l="0" t="0" r="0" b="0"/>
                <wp:wrapNone/>
                <wp:docPr id="25" name="TextBox 24">
                  <a:extLst xmlns:a="http://schemas.openxmlformats.org/drawingml/2006/main">
                    <a:ext uri="{FF2B5EF4-FFF2-40B4-BE49-F238E27FC236}">
                      <a16:creationId xmlns:a16="http://schemas.microsoft.com/office/drawing/2014/main" id="{38012D7E-C938-2D34-C69F-935F94F8A273}"/>
                    </a:ext>
                  </a:extLst>
                </wp:docPr>
                <wp:cNvGraphicFramePr/>
                <a:graphic xmlns:a="http://schemas.openxmlformats.org/drawingml/2006/main">
                  <a:graphicData uri="http://schemas.microsoft.com/office/word/2010/wordprocessingShape">
                    <wps:wsp>
                      <wps:cNvSpPr txBox="1"/>
                      <wps:spPr>
                        <a:xfrm>
                          <a:off x="0" y="0"/>
                          <a:ext cx="946484" cy="373712"/>
                        </a:xfrm>
                        <a:prstGeom prst="rect">
                          <a:avLst/>
                        </a:prstGeom>
                        <a:noFill/>
                      </wps:spPr>
                      <wps:txbx>
                        <w:txbxContent>
                          <w:p w14:paraId="6FE846B3" w14:textId="77777777" w:rsidR="00F2031F" w:rsidRDefault="00F2031F" w:rsidP="00F2031F">
                            <w:pPr>
                              <w:rPr>
                                <w:rFonts w:hAnsi="Calibri"/>
                                <w:color w:val="000000" w:themeColor="text1"/>
                                <w:kern w:val="24"/>
                                <w:sz w:val="36"/>
                                <w:szCs w:val="36"/>
                              </w:rPr>
                            </w:pPr>
                            <w:r>
                              <w:rPr>
                                <w:rFonts w:hAnsi="Calibri"/>
                                <w:color w:val="000000" w:themeColor="text1"/>
                                <w:kern w:val="24"/>
                                <w:sz w:val="36"/>
                                <w:szCs w:val="36"/>
                              </w:rPr>
                              <w:t>Interest</w:t>
                            </w:r>
                          </w:p>
                        </w:txbxContent>
                      </wps:txbx>
                      <wps:bodyPr wrap="square" rtlCol="0">
                        <a:noAutofit/>
                      </wps:bodyPr>
                    </wps:wsp>
                  </a:graphicData>
                </a:graphic>
                <wp14:sizeRelV relativeFrom="margin">
                  <wp14:pctHeight>0</wp14:pctHeight>
                </wp14:sizeRelV>
              </wp:anchor>
            </w:drawing>
          </mc:Choice>
          <mc:Fallback>
            <w:pict>
              <v:shape w14:anchorId="704BFB76" id="TextBox 24" o:spid="_x0000_s1027" type="#_x0000_t202" style="position:absolute;margin-left:165.85pt;margin-top:12.8pt;width:74.55pt;height:29.4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" filled="f" stroked="f">
                <v:textbox>
                  <w:txbxContent>
                    <w:p w14:paraId="6FE846B3" w14:textId="77777777" w:rsidR="00F2031F" w:rsidRDefault="00F2031F" w:rsidP="00F2031F">
                      <w:pPr>
                        <w:rPr>
                          <w:rFonts w:hAnsi="Calibri"/>
                          <w:color w:val="000000" w:themeColor="text1"/>
                          <w:kern w:val="24"/>
                          <w:sz w:val="36"/>
                          <w:szCs w:val="36"/>
                        </w:rPr>
                      </w:pPr>
                      <w:r>
                        <w:rPr>
                          <w:rFonts w:hAnsi="Calibri"/>
                          <w:color w:val="000000" w:themeColor="text1"/>
                          <w:kern w:val="24"/>
                          <w:sz w:val="36"/>
                          <w:szCs w:val="36"/>
                        </w:rPr>
                        <w:t>Interest</w:t>
                      </w:r>
                    </w:p>
                  </w:txbxContent>
                </v:textbox>
              </v:shape>
            </w:pict>
          </mc:Fallback>
        </mc:AlternateContent>
      </w:r>
      <w:r w:rsidRPr="00F2031F">
        <w:rPr>
          <w:noProof/>
          <w:lang w:eastAsia="en-GB"/>
        </w:rPr>
        <mc:AlternateContent>
          <mc:Choice Requires="wps">
            <w:drawing>
              <wp:anchor distT="0" distB="0" distL="114300" distR="114300" simplePos="0" relativeHeight="251684864" behindDoc="0" locked="0" layoutInCell="1" allowOverlap="1" wp14:anchorId="08E2BF32" wp14:editId="047CC838">
                <wp:simplePos x="0" y="0"/>
                <wp:positionH relativeFrom="column">
                  <wp:posOffset>3490291</wp:posOffset>
                </wp:positionH>
                <wp:positionV relativeFrom="paragraph">
                  <wp:posOffset>234619</wp:posOffset>
                </wp:positionV>
                <wp:extent cx="516835" cy="278296"/>
                <wp:effectExtent l="0" t="0" r="0" b="0"/>
                <wp:wrapNone/>
                <wp:docPr id="22" name="TextBox 21">
                  <a:extLst xmlns:a="http://schemas.openxmlformats.org/drawingml/2006/main">
                    <a:ext uri="{FF2B5EF4-FFF2-40B4-BE49-F238E27FC236}">
                      <a16:creationId xmlns:a16="http://schemas.microsoft.com/office/drawing/2014/main" id="{ADE88AB8-1553-3BF1-E042-083F5BCC2C3B}"/>
                    </a:ext>
                  </a:extLst>
                </wp:docPr>
                <wp:cNvGraphicFramePr/>
                <a:graphic xmlns:a="http://schemas.openxmlformats.org/drawingml/2006/main">
                  <a:graphicData uri="http://schemas.microsoft.com/office/word/2010/wordprocessingShape">
                    <wps:wsp>
                      <wps:cNvSpPr txBox="1"/>
                      <wps:spPr>
                        <a:xfrm>
                          <a:off x="0" y="0"/>
                          <a:ext cx="516835" cy="278296"/>
                        </a:xfrm>
                        <a:prstGeom prst="rect">
                          <a:avLst/>
                        </a:prstGeom>
                        <a:noFill/>
                      </wps:spPr>
                      <wps:txbx>
                        <w:txbxContent>
                          <w:p w14:paraId="104385AC" w14:textId="77777777" w:rsidR="00F2031F" w:rsidRDefault="00F2031F" w:rsidP="00F2031F">
                            <w:pPr>
                              <w:rPr>
                                <w:rFonts w:hAnsi="Calibri"/>
                                <w:color w:val="000000" w:themeColor="text1"/>
                                <w:kern w:val="24"/>
                                <w:sz w:val="24"/>
                                <w:szCs w:val="24"/>
                              </w:rPr>
                            </w:pPr>
                            <w:r>
                              <w:rPr>
                                <w:rFonts w:hAnsi="Calibri"/>
                                <w:color w:val="000000" w:themeColor="text1"/>
                                <w:kern w:val="24"/>
                              </w:rPr>
                              <w:t>High</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08E2BF32" id="TextBox 21" o:spid="_x0000_s1028" type="#_x0000_t202" style="position:absolute;margin-left:274.85pt;margin-top:18.45pt;width:40.7pt;height:21.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" filled="f" stroked="f">
                <v:textbox>
                  <w:txbxContent>
                    <w:p w14:paraId="104385AC" w14:textId="77777777" w:rsidR="00F2031F" w:rsidRDefault="00F2031F" w:rsidP="00F2031F">
                      <w:pPr>
                        <w:rPr>
                          <w:rFonts w:hAnsi="Calibri"/>
                          <w:color w:val="000000" w:themeColor="text1"/>
                          <w:kern w:val="24"/>
                          <w:sz w:val="24"/>
                          <w:szCs w:val="24"/>
                        </w:rPr>
                      </w:pPr>
                      <w:r>
                        <w:rPr>
                          <w:rFonts w:hAnsi="Calibri"/>
                          <w:color w:val="000000" w:themeColor="text1"/>
                          <w:kern w:val="24"/>
                        </w:rPr>
                        <w:t>High</w:t>
                      </w:r>
                    </w:p>
                  </w:txbxContent>
                </v:textbox>
              </v:shape>
            </w:pict>
          </mc:Fallback>
        </mc:AlternateContent>
      </w:r>
      <w:r>
        <w:rPr>
          <w:lang w:eastAsia="en-GB"/>
        </w:rPr>
        <w:tab/>
      </w:r>
    </w:p>
    <w:p w14:paraId="08FAF296" w14:textId="52FAF85D" w:rsidR="006D0115" w:rsidRDefault="00F2031F" w:rsidP="00F2031F">
      <w:pPr>
        <w:tabs>
          <w:tab w:val="left" w:pos="3343"/>
          <w:tab w:val="left" w:pos="5171"/>
        </w:tabs>
        <w:rPr>
          <w:lang w:eastAsia="en-GB"/>
        </w:rPr>
      </w:pPr>
      <w:r w:rsidRPr="00EE6262">
        <w:rPr>
          <w:noProof/>
          <w:lang w:eastAsia="en-GB"/>
        </w:rPr>
        <mc:AlternateContent>
          <mc:Choice Requires="wps">
            <w:drawing>
              <wp:anchor distT="0" distB="0" distL="114300" distR="114300" simplePos="0" relativeHeight="251671552" behindDoc="0" locked="0" layoutInCell="1" allowOverlap="1" wp14:anchorId="7D16D2EB" wp14:editId="638D61E5">
                <wp:simplePos x="0" y="0"/>
                <wp:positionH relativeFrom="column">
                  <wp:posOffset>492760</wp:posOffset>
                </wp:positionH>
                <wp:positionV relativeFrom="paragraph">
                  <wp:posOffset>302591</wp:posOffset>
                </wp:positionV>
                <wp:extent cx="4090737" cy="0"/>
                <wp:effectExtent l="0" t="76200" r="24130" b="95250"/>
                <wp:wrapNone/>
                <wp:docPr id="17" name="Straight Arrow Connector 16">
                  <a:extLst xmlns:a="http://schemas.openxmlformats.org/drawingml/2006/main">
                    <a:ext uri="{FF2B5EF4-FFF2-40B4-BE49-F238E27FC236}">
                      <a16:creationId xmlns:a16="http://schemas.microsoft.com/office/drawing/2014/main" id="{9F5DD115-E926-8CC7-B6A7-A838C3E5BE20}"/>
                    </a:ext>
                  </a:extLst>
                </wp:docPr>
                <wp:cNvGraphicFramePr/>
                <a:graphic xmlns:a="http://schemas.openxmlformats.org/drawingml/2006/main">
                  <a:graphicData uri="http://schemas.microsoft.com/office/word/2010/wordprocessingShape">
                    <wps:wsp>
                      <wps:cNvCnPr/>
                      <wps:spPr>
                        <a:xfrm>
                          <a:off x="0" y="0"/>
                          <a:ext cx="4090737"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CC48B4B" id="_x0000_t32" coordsize="21600,21600" o:spt="32" o:oned="t" path="m,l21600,21600e" filled="f">
                <v:path arrowok="t" fillok="f" o:connecttype="none"/>
                <o:lock v:ext="edit" shapetype="t"/>
              </v:shapetype>
              <v:shape id="Straight Arrow Connector 16" o:spid="_x0000_s1026" type="#_x0000_t32" style="position:absolute;margin-left:38.8pt;margin-top:23.85pt;width:322.1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" strokecolor="#4579b8 [3044]">
                <v:stroke endarrow="block"/>
              </v:shape>
            </w:pict>
          </mc:Fallback>
        </mc:AlternateContent>
      </w:r>
      <w:r>
        <w:rPr>
          <w:lang w:eastAsia="en-GB"/>
        </w:rPr>
        <w:tab/>
      </w:r>
      <w:r>
        <w:rPr>
          <w:lang w:eastAsia="en-GB"/>
        </w:rPr>
        <w:tab/>
      </w:r>
    </w:p>
    <w:p w14:paraId="0670E590" w14:textId="23F44E8E" w:rsidR="00EE6262" w:rsidRDefault="00F2031F" w:rsidP="006D0115">
      <w:pPr>
        <w:rPr>
          <w:lang w:eastAsia="en-GB"/>
        </w:rPr>
      </w:pPr>
      <w:r w:rsidRPr="00F2031F">
        <w:rPr>
          <w:noProof/>
          <w:lang w:eastAsia="en-GB"/>
        </w:rPr>
        <mc:AlternateContent>
          <mc:Choice Requires="wps">
            <w:drawing>
              <wp:anchor distT="0" distB="0" distL="114300" distR="114300" simplePos="0" relativeHeight="251678720" behindDoc="0" locked="0" layoutInCell="1" allowOverlap="1" wp14:anchorId="7050E953" wp14:editId="433EC57A">
                <wp:simplePos x="0" y="0"/>
                <wp:positionH relativeFrom="column">
                  <wp:posOffset>-338759</wp:posOffset>
                </wp:positionH>
                <wp:positionV relativeFrom="paragraph">
                  <wp:posOffset>351790</wp:posOffset>
                </wp:positionV>
                <wp:extent cx="485029" cy="254000"/>
                <wp:effectExtent l="0" t="0" r="0" b="0"/>
                <wp:wrapNone/>
                <wp:docPr id="15" name="TextBox 14">
                  <a:extLst xmlns:a="http://schemas.openxmlformats.org/drawingml/2006/main">
                    <a:ext uri="{FF2B5EF4-FFF2-40B4-BE49-F238E27FC236}">
                      <a16:creationId xmlns:a16="http://schemas.microsoft.com/office/drawing/2014/main" id="{F60ADFB7-6FF0-76EE-C00C-5BAD8CE309C6}"/>
                    </a:ext>
                  </a:extLst>
                </wp:docPr>
                <wp:cNvGraphicFramePr/>
                <a:graphic xmlns:a="http://schemas.openxmlformats.org/drawingml/2006/main">
                  <a:graphicData uri="http://schemas.microsoft.com/office/word/2010/wordprocessingShape">
                    <wps:wsp>
                      <wps:cNvSpPr txBox="1"/>
                      <wps:spPr>
                        <a:xfrm>
                          <a:off x="0" y="0"/>
                          <a:ext cx="485029" cy="254000"/>
                        </a:xfrm>
                        <a:prstGeom prst="rect">
                          <a:avLst/>
                        </a:prstGeom>
                        <a:noFill/>
                      </wps:spPr>
                      <wps:txbx>
                        <w:txbxContent>
                          <w:p w14:paraId="463C519B" w14:textId="77777777" w:rsidR="00F2031F" w:rsidRDefault="00F2031F" w:rsidP="00F2031F">
                            <w:pPr>
                              <w:rPr>
                                <w:rFonts w:hAnsi="Calibri"/>
                                <w:color w:val="000000" w:themeColor="text1"/>
                                <w:kern w:val="24"/>
                                <w:sz w:val="24"/>
                                <w:szCs w:val="24"/>
                              </w:rPr>
                            </w:pPr>
                            <w:r>
                              <w:rPr>
                                <w:rFonts w:hAnsi="Calibri"/>
                                <w:color w:val="000000" w:themeColor="text1"/>
                                <w:kern w:val="24"/>
                              </w:rPr>
                              <w:t>Low</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7050E953" id="TextBox 14" o:spid="_x0000_s1029" type="#_x0000_t202" style="position:absolute;margin-left:-26.65pt;margin-top:27.7pt;width:38.2pt;height:20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" filled="f" stroked="f">
                <v:textbox>
                  <w:txbxContent>
                    <w:p w14:paraId="463C519B" w14:textId="77777777" w:rsidR="00F2031F" w:rsidRDefault="00F2031F" w:rsidP="00F2031F">
                      <w:pPr>
                        <w:rPr>
                          <w:rFonts w:hAnsi="Calibri"/>
                          <w:color w:val="000000" w:themeColor="text1"/>
                          <w:kern w:val="24"/>
                          <w:sz w:val="24"/>
                          <w:szCs w:val="24"/>
                        </w:rPr>
                      </w:pPr>
                      <w:r>
                        <w:rPr>
                          <w:rFonts w:hAnsi="Calibri"/>
                          <w:color w:val="000000" w:themeColor="text1"/>
                          <w:kern w:val="24"/>
                        </w:rPr>
                        <w:t>Low</w:t>
                      </w:r>
                    </w:p>
                  </w:txbxContent>
                </v:textbox>
              </v:shape>
            </w:pict>
          </mc:Fallback>
        </mc:AlternateContent>
      </w:r>
      <w:r w:rsidRPr="00EE6262">
        <w:rPr>
          <w:noProof/>
          <w:lang w:eastAsia="en-GB"/>
        </w:rPr>
        <mc:AlternateContent>
          <mc:Choice Requires="wps">
            <w:drawing>
              <wp:anchor distT="0" distB="0" distL="114300" distR="114300" simplePos="0" relativeHeight="251670528" behindDoc="0" locked="0" layoutInCell="1" allowOverlap="1" wp14:anchorId="5A6591DF" wp14:editId="1E339CDB">
                <wp:simplePos x="0" y="0"/>
                <wp:positionH relativeFrom="column">
                  <wp:posOffset>283541</wp:posOffset>
                </wp:positionH>
                <wp:positionV relativeFrom="paragraph">
                  <wp:posOffset>12065</wp:posOffset>
                </wp:positionV>
                <wp:extent cx="0" cy="2897505"/>
                <wp:effectExtent l="76200" t="0" r="57150" b="55245"/>
                <wp:wrapNone/>
                <wp:docPr id="13" name="Straight Arrow Connector 12">
                  <a:extLst xmlns:a="http://schemas.openxmlformats.org/drawingml/2006/main">
                    <a:ext uri="{FF2B5EF4-FFF2-40B4-BE49-F238E27FC236}">
                      <a16:creationId xmlns:a16="http://schemas.microsoft.com/office/drawing/2014/main" id="{1513CD41-D01A-F21B-9543-23AC3CADA0E1}"/>
                    </a:ext>
                  </a:extLst>
                </wp:docPr>
                <wp:cNvGraphicFramePr/>
                <a:graphic xmlns:a="http://schemas.openxmlformats.org/drawingml/2006/main">
                  <a:graphicData uri="http://schemas.microsoft.com/office/word/2010/wordprocessingShape">
                    <wps:wsp>
                      <wps:cNvCnPr/>
                      <wps:spPr>
                        <a:xfrm>
                          <a:off x="0" y="0"/>
                          <a:ext cx="0" cy="28975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31B218" id="Straight Arrow Connector 12" o:spid="_x0000_s1026" type="#_x0000_t32" style="position:absolute;margin-left:22.35pt;margin-top:.95pt;width:0;height:228.1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" strokecolor="#4579b8 [3044]">
                <v:stroke endarrow="block"/>
              </v:shape>
            </w:pict>
          </mc:Fallback>
        </mc:AlternateContent>
      </w:r>
      <w:r w:rsidRPr="00EE6262">
        <w:rPr>
          <w:noProof/>
          <w:lang w:eastAsia="en-GB"/>
        </w:rPr>
        <w:drawing>
          <wp:anchor distT="0" distB="0" distL="114300" distR="114300" simplePos="0" relativeHeight="251672576" behindDoc="0" locked="0" layoutInCell="1" allowOverlap="1" wp14:anchorId="5EF156BD" wp14:editId="72540629">
            <wp:simplePos x="0" y="0"/>
            <wp:positionH relativeFrom="column">
              <wp:posOffset>357809</wp:posOffset>
            </wp:positionH>
            <wp:positionV relativeFrom="paragraph">
              <wp:posOffset>49861</wp:posOffset>
            </wp:positionV>
            <wp:extent cx="4285615" cy="2877185"/>
            <wp:effectExtent l="0" t="0" r="19685" b="18415"/>
            <wp:wrapNone/>
            <wp:docPr id="364075845" name="Diagram 1">
              <a:extLst xmlns:a="http://schemas.openxmlformats.org/drawingml/2006/main">
                <a:ext uri="{FF2B5EF4-FFF2-40B4-BE49-F238E27FC236}">
                  <a16:creationId xmlns:a16="http://schemas.microsoft.com/office/drawing/2014/main" id="{D9DB8BF8-0E5A-AF88-91C3-8FA9C2395E67}"/>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anchor>
        </w:drawing>
      </w:r>
    </w:p>
    <w:p w14:paraId="4DC4273D" w14:textId="15DAADC6" w:rsidR="00EE6262" w:rsidRDefault="00EE6262" w:rsidP="006D0115">
      <w:pPr>
        <w:rPr>
          <w:lang w:eastAsia="en-GB"/>
        </w:rPr>
      </w:pPr>
    </w:p>
    <w:p w14:paraId="2EFBD1A1" w14:textId="2F33251E" w:rsidR="00EE6262" w:rsidRDefault="00EE6262" w:rsidP="006D0115">
      <w:pPr>
        <w:rPr>
          <w:lang w:eastAsia="en-GB"/>
        </w:rPr>
      </w:pPr>
    </w:p>
    <w:p w14:paraId="2F832061" w14:textId="5823AC70" w:rsidR="00EE6262" w:rsidRDefault="00F2031F" w:rsidP="006D0115">
      <w:pPr>
        <w:rPr>
          <w:lang w:eastAsia="en-GB"/>
        </w:rPr>
      </w:pPr>
      <w:r w:rsidRPr="00F2031F">
        <w:rPr>
          <w:noProof/>
          <w:lang w:eastAsia="en-GB"/>
        </w:rPr>
        <mc:AlternateContent>
          <mc:Choice Requires="wps">
            <w:drawing>
              <wp:anchor distT="0" distB="0" distL="114300" distR="114300" simplePos="0" relativeHeight="251674624" behindDoc="0" locked="0" layoutInCell="1" allowOverlap="1" wp14:anchorId="7AC56B50" wp14:editId="01F286B2">
                <wp:simplePos x="0" y="0"/>
                <wp:positionH relativeFrom="column">
                  <wp:posOffset>-568932</wp:posOffset>
                </wp:positionH>
                <wp:positionV relativeFrom="paragraph">
                  <wp:posOffset>224790</wp:posOffset>
                </wp:positionV>
                <wp:extent cx="818148" cy="369332"/>
                <wp:effectExtent l="0" t="0" r="0" b="0"/>
                <wp:wrapNone/>
                <wp:docPr id="11" name="TextBox 10">
                  <a:extLst xmlns:a="http://schemas.openxmlformats.org/drawingml/2006/main">
                    <a:ext uri="{FF2B5EF4-FFF2-40B4-BE49-F238E27FC236}">
                      <a16:creationId xmlns:a16="http://schemas.microsoft.com/office/drawing/2014/main" id="{C2630980-CB36-071F-528C-375FA15C2ABA}"/>
                    </a:ext>
                  </a:extLst>
                </wp:docPr>
                <wp:cNvGraphicFramePr/>
                <a:graphic xmlns:a="http://schemas.openxmlformats.org/drawingml/2006/main">
                  <a:graphicData uri="http://schemas.microsoft.com/office/word/2010/wordprocessingShape">
                    <wps:wsp>
                      <wps:cNvSpPr txBox="1"/>
                      <wps:spPr>
                        <a:xfrm>
                          <a:off x="0" y="0"/>
                          <a:ext cx="818148" cy="369332"/>
                        </a:xfrm>
                        <a:prstGeom prst="rect">
                          <a:avLst/>
                        </a:prstGeom>
                        <a:noFill/>
                      </wps:spPr>
                      <wps:txbx>
                        <w:txbxContent>
                          <w:p w14:paraId="1AF1F2C0" w14:textId="77777777" w:rsidR="00F2031F" w:rsidRDefault="00F2031F" w:rsidP="00F2031F">
                            <w:pPr>
                              <w:rPr>
                                <w:rFonts w:hAnsi="Calibri"/>
                                <w:color w:val="000000" w:themeColor="text1"/>
                                <w:kern w:val="24"/>
                                <w:sz w:val="36"/>
                                <w:szCs w:val="36"/>
                              </w:rPr>
                            </w:pPr>
                            <w:r>
                              <w:rPr>
                                <w:rFonts w:hAnsi="Calibri"/>
                                <w:color w:val="000000" w:themeColor="text1"/>
                                <w:kern w:val="24"/>
                                <w:sz w:val="36"/>
                                <w:szCs w:val="36"/>
                              </w:rPr>
                              <w:t>Power</w:t>
                            </w:r>
                          </w:p>
                        </w:txbxContent>
                      </wps:txbx>
                      <wps:bodyPr wrap="square" rtlCol="0">
                        <a:spAutoFit/>
                      </wps:bodyPr>
                    </wps:wsp>
                  </a:graphicData>
                </a:graphic>
              </wp:anchor>
            </w:drawing>
          </mc:Choice>
          <mc:Fallback>
            <w:pict>
              <v:shape w14:anchorId="7AC56B50" id="TextBox 10" o:spid="_x0000_s1030" type="#_x0000_t202" style="position:absolute;margin-left:-44.8pt;margin-top:17.7pt;width:64.4pt;height:29.1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" filled="f" stroked="f">
                <v:textbox style="mso-fit-shape-to-text:t">
                  <w:txbxContent>
                    <w:p w14:paraId="1AF1F2C0" w14:textId="77777777" w:rsidR="00F2031F" w:rsidRDefault="00F2031F" w:rsidP="00F2031F">
                      <w:pPr>
                        <w:rPr>
                          <w:rFonts w:hAnsi="Calibri"/>
                          <w:color w:val="000000" w:themeColor="text1"/>
                          <w:kern w:val="24"/>
                          <w:sz w:val="36"/>
                          <w:szCs w:val="36"/>
                        </w:rPr>
                      </w:pPr>
                      <w:r>
                        <w:rPr>
                          <w:rFonts w:hAnsi="Calibri"/>
                          <w:color w:val="000000" w:themeColor="text1"/>
                          <w:kern w:val="24"/>
                          <w:sz w:val="36"/>
                          <w:szCs w:val="36"/>
                        </w:rPr>
                        <w:t>Power</w:t>
                      </w:r>
                    </w:p>
                  </w:txbxContent>
                </v:textbox>
              </v:shape>
            </w:pict>
          </mc:Fallback>
        </mc:AlternateContent>
      </w:r>
    </w:p>
    <w:p w14:paraId="00F86B90" w14:textId="67EC1342" w:rsidR="00EE6262" w:rsidRDefault="00EE6262" w:rsidP="006D0115">
      <w:pPr>
        <w:rPr>
          <w:lang w:eastAsia="en-GB"/>
        </w:rPr>
      </w:pPr>
    </w:p>
    <w:p w14:paraId="0C2E2551" w14:textId="70D9FE66" w:rsidR="00EE6262" w:rsidRDefault="00EE6262" w:rsidP="006D0115">
      <w:pPr>
        <w:rPr>
          <w:lang w:eastAsia="en-GB"/>
        </w:rPr>
      </w:pPr>
    </w:p>
    <w:p w14:paraId="1036ACD0" w14:textId="771F8C97" w:rsidR="006D0115" w:rsidRDefault="00F2031F" w:rsidP="006D0115">
      <w:pPr>
        <w:rPr>
          <w:lang w:eastAsia="en-GB"/>
        </w:rPr>
      </w:pPr>
      <w:r w:rsidRPr="00F2031F">
        <w:rPr>
          <w:noProof/>
          <w:lang w:eastAsia="en-GB"/>
        </w:rPr>
        <mc:AlternateContent>
          <mc:Choice Requires="wps">
            <w:drawing>
              <wp:anchor distT="0" distB="0" distL="114300" distR="114300" simplePos="0" relativeHeight="251676672" behindDoc="0" locked="0" layoutInCell="1" allowOverlap="1" wp14:anchorId="711B88F6" wp14:editId="46E59696">
                <wp:simplePos x="0" y="0"/>
                <wp:positionH relativeFrom="column">
                  <wp:posOffset>-367969</wp:posOffset>
                </wp:positionH>
                <wp:positionV relativeFrom="paragraph">
                  <wp:posOffset>146685</wp:posOffset>
                </wp:positionV>
                <wp:extent cx="577515" cy="278296"/>
                <wp:effectExtent l="0" t="0" r="0" b="0"/>
                <wp:wrapNone/>
                <wp:docPr id="14" name="TextBox 13">
                  <a:extLst xmlns:a="http://schemas.openxmlformats.org/drawingml/2006/main">
                    <a:ext uri="{FF2B5EF4-FFF2-40B4-BE49-F238E27FC236}">
                      <a16:creationId xmlns:a16="http://schemas.microsoft.com/office/drawing/2014/main" id="{ABDDFA46-1AD7-AC7F-6D8E-F2D96D7996FA}"/>
                    </a:ext>
                  </a:extLst>
                </wp:docPr>
                <wp:cNvGraphicFramePr/>
                <a:graphic xmlns:a="http://schemas.openxmlformats.org/drawingml/2006/main">
                  <a:graphicData uri="http://schemas.microsoft.com/office/word/2010/wordprocessingShape">
                    <wps:wsp>
                      <wps:cNvSpPr txBox="1"/>
                      <wps:spPr>
                        <a:xfrm>
                          <a:off x="0" y="0"/>
                          <a:ext cx="577515" cy="278296"/>
                        </a:xfrm>
                        <a:prstGeom prst="rect">
                          <a:avLst/>
                        </a:prstGeom>
                        <a:noFill/>
                      </wps:spPr>
                      <wps:txbx>
                        <w:txbxContent>
                          <w:p w14:paraId="4B645913" w14:textId="77777777" w:rsidR="00F2031F" w:rsidRDefault="00F2031F" w:rsidP="00F2031F">
                            <w:pPr>
                              <w:rPr>
                                <w:rFonts w:hAnsi="Calibri"/>
                                <w:color w:val="000000" w:themeColor="text1"/>
                                <w:kern w:val="24"/>
                                <w:sz w:val="24"/>
                                <w:szCs w:val="24"/>
                              </w:rPr>
                            </w:pPr>
                            <w:r>
                              <w:rPr>
                                <w:rFonts w:hAnsi="Calibri"/>
                                <w:color w:val="000000" w:themeColor="text1"/>
                                <w:kern w:val="24"/>
                              </w:rPr>
                              <w:t>High</w:t>
                            </w:r>
                          </w:p>
                        </w:txbxContent>
                      </wps:txbx>
                      <wps:bodyPr wrap="square" rtlCol="0">
                        <a:noAutofit/>
                      </wps:bodyPr>
                    </wps:wsp>
                  </a:graphicData>
                </a:graphic>
                <wp14:sizeRelV relativeFrom="margin">
                  <wp14:pctHeight>0</wp14:pctHeight>
                </wp14:sizeRelV>
              </wp:anchor>
            </w:drawing>
          </mc:Choice>
          <mc:Fallback>
            <w:pict>
              <v:shape w14:anchorId="711B88F6" id="TextBox 13" o:spid="_x0000_s1031" type="#_x0000_t202" style="position:absolute;margin-left:-28.95pt;margin-top:11.55pt;width:45.45pt;height:21.9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" filled="f" stroked="f">
                <v:textbox>
                  <w:txbxContent>
                    <w:p w14:paraId="4B645913" w14:textId="77777777" w:rsidR="00F2031F" w:rsidRDefault="00F2031F" w:rsidP="00F2031F">
                      <w:pPr>
                        <w:rPr>
                          <w:rFonts w:hAnsi="Calibri"/>
                          <w:color w:val="000000" w:themeColor="text1"/>
                          <w:kern w:val="24"/>
                          <w:sz w:val="24"/>
                          <w:szCs w:val="24"/>
                        </w:rPr>
                      </w:pPr>
                      <w:r>
                        <w:rPr>
                          <w:rFonts w:hAnsi="Calibri"/>
                          <w:color w:val="000000" w:themeColor="text1"/>
                          <w:kern w:val="24"/>
                        </w:rPr>
                        <w:t>High</w:t>
                      </w:r>
                    </w:p>
                  </w:txbxContent>
                </v:textbox>
              </v:shape>
            </w:pict>
          </mc:Fallback>
        </mc:AlternateContent>
      </w:r>
    </w:p>
    <w:p w14:paraId="6760930E" w14:textId="0726A950" w:rsidR="006D0115" w:rsidRDefault="006D0115" w:rsidP="006D0115">
      <w:pPr>
        <w:rPr>
          <w:lang w:eastAsia="en-GB"/>
        </w:rPr>
      </w:pPr>
    </w:p>
    <w:p w14:paraId="4BFB9F01" w14:textId="77777777" w:rsidR="00F2031F" w:rsidRDefault="00F2031F" w:rsidP="006D0115">
      <w:pPr>
        <w:rPr>
          <w:lang w:eastAsia="en-GB"/>
        </w:rPr>
      </w:pPr>
    </w:p>
    <w:p w14:paraId="6CB1BD30" w14:textId="5864D64A" w:rsidR="00F2031F" w:rsidRDefault="00F2031F" w:rsidP="006D0115">
      <w:pPr>
        <w:rPr>
          <w:lang w:eastAsia="en-GB"/>
        </w:rPr>
      </w:pPr>
    </w:p>
    <w:p w14:paraId="26005FFE" w14:textId="77777777" w:rsidR="004C6A36" w:rsidRDefault="004C6A36" w:rsidP="006D0115">
      <w:pPr>
        <w:rPr>
          <w:lang w:eastAsia="en-GB"/>
        </w:rPr>
      </w:pPr>
    </w:p>
    <w:p w14:paraId="7AB1E95A" w14:textId="762FF0AE" w:rsidR="007557A4" w:rsidRDefault="007557A4" w:rsidP="006D0115">
      <w:pPr>
        <w:rPr>
          <w:lang w:eastAsia="en-GB"/>
        </w:rPr>
      </w:pPr>
    </w:p>
    <w:p w14:paraId="6907D992" w14:textId="2BCC6651" w:rsidR="007557A4" w:rsidRDefault="007557A4" w:rsidP="006D0115">
      <w:pPr>
        <w:rPr>
          <w:lang w:eastAsia="en-GB"/>
        </w:rPr>
      </w:pPr>
    </w:p>
    <w:p w14:paraId="4BE56CF2" w14:textId="11BCA8E2" w:rsidR="007557A4" w:rsidRDefault="007557A4" w:rsidP="006D0115">
      <w:pPr>
        <w:rPr>
          <w:lang w:eastAsia="en-GB"/>
        </w:rPr>
      </w:pPr>
    </w:p>
    <w:p w14:paraId="556EAD48" w14:textId="3CD77EB5" w:rsidR="007557A4" w:rsidRDefault="007557A4" w:rsidP="006D0115">
      <w:pPr>
        <w:rPr>
          <w:lang w:eastAsia="en-GB"/>
        </w:rPr>
      </w:pPr>
    </w:p>
    <w:p w14:paraId="303112D2" w14:textId="6B96D721" w:rsidR="00AC6F2B" w:rsidRDefault="00AC6F2B" w:rsidP="006D0115">
      <w:pPr>
        <w:rPr>
          <w:lang w:eastAsia="en-GB"/>
        </w:rPr>
      </w:pPr>
    </w:p>
    <w:p w14:paraId="37145874" w14:textId="1EA53302" w:rsidR="00A560B5" w:rsidRDefault="00A560B5" w:rsidP="00A560B5">
      <w:pPr>
        <w:spacing w:after="0" w:line="240" w:lineRule="auto"/>
        <w:rPr>
          <w:rFonts w:ascii="Arial" w:eastAsia="Times New Roman" w:hAnsi="Arial" w:cs="Arial"/>
          <w:b/>
          <w:bCs/>
          <w:lang w:eastAsia="en-GB"/>
        </w:rPr>
      </w:pPr>
      <w:r w:rsidRPr="00A560B5">
        <w:rPr>
          <w:rFonts w:ascii="Arial" w:eastAsia="Times New Roman" w:hAnsi="Arial" w:cs="Arial"/>
          <w:b/>
          <w:bCs/>
          <w:lang w:eastAsia="en-GB"/>
        </w:rPr>
        <w:lastRenderedPageBreak/>
        <w:t>Onsite Canteen Milestones</w:t>
      </w:r>
    </w:p>
    <w:p w14:paraId="65BE113E" w14:textId="6E134C80" w:rsidR="00A560B5" w:rsidRPr="00A560B5" w:rsidRDefault="00A560B5" w:rsidP="00A560B5">
      <w:pPr>
        <w:spacing w:after="0" w:line="240" w:lineRule="auto"/>
        <w:rPr>
          <w:rFonts w:ascii="Arial" w:eastAsia="Times New Roman" w:hAnsi="Arial" w:cs="Arial"/>
          <w:b/>
          <w:bCs/>
          <w:lang w:eastAsia="en-GB"/>
        </w:rPr>
      </w:pPr>
    </w:p>
    <w:p w14:paraId="5912DA95" w14:textId="77777777" w:rsidR="00151A17" w:rsidRDefault="004879B1" w:rsidP="00412EEC">
      <w:pPr>
        <w:spacing w:line="360" w:lineRule="auto"/>
        <w:rPr>
          <w:rFonts w:ascii="Arial" w:eastAsia="Times New Roman" w:hAnsi="Arial" w:cs="Arial"/>
          <w:lang w:eastAsia="en-GB"/>
        </w:rPr>
      </w:pPr>
      <w:r w:rsidRPr="004879B1">
        <w:rPr>
          <w:rFonts w:ascii="Arial" w:eastAsia="Times New Roman" w:hAnsi="Arial" w:cs="Arial"/>
          <w:lang w:eastAsia="en-GB"/>
        </w:rPr>
        <w:t xml:space="preserve">A milestone is a predetermined target that represents the expected accomplishment of a project by a specific date. It is a future reality that is desired and pertains to a specific moment rather than a duration. A milestone anticipates the desired outcome rather than the specific process of achieving it. </w:t>
      </w:r>
    </w:p>
    <w:p w14:paraId="066CE3B7" w14:textId="091DD8CD" w:rsidR="00801A4D" w:rsidRDefault="004879B1" w:rsidP="00412EEC">
      <w:pPr>
        <w:spacing w:line="360" w:lineRule="auto"/>
        <w:rPr>
          <w:rFonts w:ascii="Arial" w:eastAsia="Times New Roman" w:hAnsi="Arial" w:cs="Arial"/>
          <w:lang w:eastAsia="en-GB"/>
        </w:rPr>
      </w:pPr>
      <w:r w:rsidRPr="004879B1">
        <w:rPr>
          <w:rFonts w:ascii="Arial" w:eastAsia="Times New Roman" w:hAnsi="Arial" w:cs="Arial"/>
          <w:lang w:eastAsia="en-GB"/>
        </w:rPr>
        <w:t>The definition of a milestone is flawed as it conflates two distinct concepts: a description of the desired achievement and the event occurring when we reach that milestone. It is desirable for milestones to be seen as an inherent and seamless component of the project, with the definition of "natural" varying depending on an individual's expertise and knowledge in relevant fields. Examples of natural milestones include routine choices and deliverables that are part of the project being planned.</w:t>
      </w:r>
    </w:p>
    <w:p w14:paraId="3F1FC7EE" w14:textId="2E047416" w:rsidR="006D0115" w:rsidRDefault="00F2031F" w:rsidP="006D0115">
      <w:pPr>
        <w:rPr>
          <w:lang w:eastAsia="en-GB"/>
        </w:rPr>
      </w:pPr>
      <w:r w:rsidRPr="003D763B">
        <w:rPr>
          <w:noProof/>
        </w:rPr>
        <w:drawing>
          <wp:anchor distT="0" distB="0" distL="114300" distR="114300" simplePos="0" relativeHeight="251665408" behindDoc="0" locked="0" layoutInCell="1" allowOverlap="1" wp14:anchorId="689896BF" wp14:editId="75F227B7">
            <wp:simplePos x="0" y="0"/>
            <wp:positionH relativeFrom="margin">
              <wp:posOffset>-469127</wp:posOffset>
            </wp:positionH>
            <wp:positionV relativeFrom="paragraph">
              <wp:posOffset>291410</wp:posOffset>
            </wp:positionV>
            <wp:extent cx="6663055" cy="3156668"/>
            <wp:effectExtent l="0" t="0" r="4445" b="5715"/>
            <wp:wrapNone/>
            <wp:docPr id="1321477192" name="Chart 1">
              <a:extLst xmlns:a="http://schemas.openxmlformats.org/drawingml/2006/main">
                <a:ext uri="{FF2B5EF4-FFF2-40B4-BE49-F238E27FC236}">
                  <a16:creationId xmlns:a16="http://schemas.microsoft.com/office/drawing/2014/main" id="{804101E9-334F-4A84-8D62-96D9C4F484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V relativeFrom="margin">
              <wp14:pctHeight>0</wp14:pctHeight>
            </wp14:sizeRelV>
          </wp:anchor>
        </w:drawing>
      </w:r>
    </w:p>
    <w:p w14:paraId="29A758E4" w14:textId="254F294E" w:rsidR="006D0115" w:rsidRDefault="006D0115" w:rsidP="006D0115">
      <w:pPr>
        <w:rPr>
          <w:lang w:eastAsia="en-GB"/>
        </w:rPr>
      </w:pPr>
    </w:p>
    <w:p w14:paraId="5C35148E" w14:textId="1086C503" w:rsidR="006D0115" w:rsidRDefault="006D0115" w:rsidP="006D0115">
      <w:pPr>
        <w:rPr>
          <w:lang w:eastAsia="en-GB"/>
        </w:rPr>
      </w:pPr>
    </w:p>
    <w:p w14:paraId="083E9F42" w14:textId="35362E07" w:rsidR="006D0115" w:rsidRDefault="006D0115" w:rsidP="006D0115">
      <w:pPr>
        <w:rPr>
          <w:lang w:eastAsia="en-GB"/>
        </w:rPr>
      </w:pPr>
    </w:p>
    <w:p w14:paraId="211473C8" w14:textId="69980737" w:rsidR="006D0115" w:rsidRDefault="006D0115" w:rsidP="006D0115">
      <w:pPr>
        <w:rPr>
          <w:lang w:eastAsia="en-GB"/>
        </w:rPr>
      </w:pPr>
    </w:p>
    <w:p w14:paraId="3173C9F8" w14:textId="4BF4F75D" w:rsidR="006D0115" w:rsidRDefault="006D0115" w:rsidP="006D0115">
      <w:pPr>
        <w:rPr>
          <w:lang w:eastAsia="en-GB"/>
        </w:rPr>
      </w:pPr>
    </w:p>
    <w:p w14:paraId="2C80A880" w14:textId="725A38F3" w:rsidR="006D0115" w:rsidRDefault="006D0115" w:rsidP="006D0115">
      <w:pPr>
        <w:rPr>
          <w:lang w:eastAsia="en-GB"/>
        </w:rPr>
      </w:pPr>
    </w:p>
    <w:p w14:paraId="7B747139" w14:textId="79E4DEB4" w:rsidR="006D0115" w:rsidRDefault="006D0115" w:rsidP="006D0115">
      <w:pPr>
        <w:rPr>
          <w:lang w:eastAsia="en-GB"/>
        </w:rPr>
      </w:pPr>
    </w:p>
    <w:p w14:paraId="58F11C0C" w14:textId="0DBFB499" w:rsidR="006D0115" w:rsidRDefault="006D0115" w:rsidP="006D0115">
      <w:pPr>
        <w:rPr>
          <w:lang w:eastAsia="en-GB"/>
        </w:rPr>
      </w:pPr>
    </w:p>
    <w:p w14:paraId="573C5DBE" w14:textId="77777777" w:rsidR="006D0115" w:rsidRDefault="006D0115" w:rsidP="006D0115">
      <w:pPr>
        <w:rPr>
          <w:lang w:eastAsia="en-GB"/>
        </w:rPr>
      </w:pPr>
    </w:p>
    <w:p w14:paraId="0D1D2274" w14:textId="513DF4AA" w:rsidR="006D0115" w:rsidRDefault="006D0115" w:rsidP="006D0115">
      <w:pPr>
        <w:rPr>
          <w:lang w:eastAsia="en-GB"/>
        </w:rPr>
      </w:pPr>
    </w:p>
    <w:p w14:paraId="1785F972" w14:textId="77777777" w:rsidR="006D0115" w:rsidRDefault="006D0115" w:rsidP="006D0115">
      <w:pPr>
        <w:rPr>
          <w:lang w:eastAsia="en-GB"/>
        </w:rPr>
      </w:pPr>
    </w:p>
    <w:p w14:paraId="2C5DA1C5" w14:textId="5CA294B1" w:rsidR="00D60F45" w:rsidRDefault="00D60F45">
      <w:pPr>
        <w:rPr>
          <w:rFonts w:ascii="Arial" w:eastAsia="Times New Roman" w:hAnsi="Arial" w:cs="Arial"/>
          <w:lang w:eastAsia="en-GB"/>
        </w:rPr>
      </w:pPr>
    </w:p>
    <w:p w14:paraId="38490EA3" w14:textId="77777777" w:rsidR="004879B1" w:rsidRDefault="004879B1">
      <w:pPr>
        <w:rPr>
          <w:rFonts w:ascii="Arial" w:eastAsia="Times New Roman" w:hAnsi="Arial" w:cs="Arial"/>
          <w:lang w:eastAsia="en-GB"/>
        </w:rPr>
      </w:pPr>
    </w:p>
    <w:p w14:paraId="13628D6D" w14:textId="77777777" w:rsidR="004879B1" w:rsidRDefault="004879B1">
      <w:pPr>
        <w:rPr>
          <w:rFonts w:ascii="Arial" w:eastAsia="Times New Roman" w:hAnsi="Arial" w:cs="Arial"/>
          <w:lang w:eastAsia="en-GB"/>
        </w:rPr>
      </w:pPr>
    </w:p>
    <w:p w14:paraId="66C1462E" w14:textId="77777777" w:rsidR="004879B1" w:rsidRDefault="004879B1">
      <w:pPr>
        <w:rPr>
          <w:rFonts w:ascii="Arial" w:eastAsia="Times New Roman" w:hAnsi="Arial" w:cs="Arial"/>
          <w:lang w:eastAsia="en-GB"/>
        </w:rPr>
      </w:pPr>
    </w:p>
    <w:p w14:paraId="0CF620CB" w14:textId="77777777" w:rsidR="004879B1" w:rsidRDefault="004879B1">
      <w:pPr>
        <w:rPr>
          <w:rFonts w:ascii="Arial" w:eastAsia="Times New Roman" w:hAnsi="Arial" w:cs="Arial"/>
          <w:lang w:eastAsia="en-GB"/>
        </w:rPr>
      </w:pPr>
    </w:p>
    <w:p w14:paraId="61A35001" w14:textId="77777777" w:rsidR="004879B1" w:rsidRPr="00EA16EC" w:rsidRDefault="004879B1">
      <w:pPr>
        <w:rPr>
          <w:rFonts w:ascii="Arial" w:eastAsia="Times New Roman" w:hAnsi="Arial" w:cs="Arial"/>
          <w:lang w:eastAsia="en-GB"/>
        </w:rPr>
      </w:pPr>
    </w:p>
    <w:p w14:paraId="59914517" w14:textId="5EB5401B" w:rsidR="00E232C7" w:rsidRDefault="00783148" w:rsidP="00365F21">
      <w:pPr>
        <w:pStyle w:val="Heading1"/>
        <w:spacing w:before="120" w:after="120" w:line="360" w:lineRule="auto"/>
        <w:jc w:val="both"/>
        <w:rPr>
          <w:rFonts w:ascii="Arial" w:eastAsia="Times New Roman" w:hAnsi="Arial" w:cs="Arial"/>
          <w:b/>
          <w:bCs/>
          <w:color w:val="000000" w:themeColor="text1"/>
          <w:sz w:val="28"/>
          <w:szCs w:val="28"/>
          <w:lang w:eastAsia="en-GB"/>
        </w:rPr>
      </w:pPr>
      <w:bookmarkStart w:id="7" w:name="_Toc165198621"/>
      <w:r>
        <w:rPr>
          <w:rFonts w:ascii="Arial" w:eastAsia="Times New Roman" w:hAnsi="Arial" w:cs="Arial"/>
          <w:b/>
          <w:bCs/>
          <w:color w:val="000000" w:themeColor="text1"/>
          <w:sz w:val="28"/>
          <w:szCs w:val="28"/>
          <w:lang w:eastAsia="en-GB"/>
        </w:rPr>
        <w:lastRenderedPageBreak/>
        <w:t xml:space="preserve">Project </w:t>
      </w:r>
      <w:r w:rsidR="00665F58" w:rsidRPr="00EA16EC">
        <w:rPr>
          <w:rFonts w:ascii="Arial" w:eastAsia="Times New Roman" w:hAnsi="Arial" w:cs="Arial"/>
          <w:b/>
          <w:bCs/>
          <w:color w:val="000000" w:themeColor="text1"/>
          <w:sz w:val="28"/>
          <w:szCs w:val="28"/>
          <w:lang w:eastAsia="en-GB"/>
        </w:rPr>
        <w:t>Execution</w:t>
      </w:r>
      <w:bookmarkEnd w:id="7"/>
    </w:p>
    <w:p w14:paraId="34846053" w14:textId="08CA6C03" w:rsidR="007557A4" w:rsidRPr="00365F21" w:rsidRDefault="00AC6F2B" w:rsidP="007557A4">
      <w:pPr>
        <w:rPr>
          <w:rFonts w:ascii="Arial" w:hAnsi="Arial" w:cs="Arial"/>
          <w:b/>
          <w:bCs/>
          <w:lang w:eastAsia="en-GB"/>
        </w:rPr>
      </w:pPr>
      <w:r w:rsidRPr="00365F21">
        <w:rPr>
          <w:rFonts w:ascii="Arial" w:hAnsi="Arial" w:cs="Arial"/>
          <w:b/>
          <w:bCs/>
          <w:lang w:eastAsia="en-GB"/>
        </w:rPr>
        <w:t xml:space="preserve">Project Tracker </w:t>
      </w:r>
    </w:p>
    <w:p w14:paraId="6960F4EC" w14:textId="77777777" w:rsidR="008233DF" w:rsidRDefault="00365F21" w:rsidP="008233DF">
      <w:pPr>
        <w:spacing w:line="360" w:lineRule="auto"/>
        <w:rPr>
          <w:rFonts w:ascii="Arial" w:eastAsia="Times New Roman" w:hAnsi="Arial" w:cs="Arial"/>
          <w:lang w:eastAsia="en-GB"/>
        </w:rPr>
      </w:pPr>
      <w:r w:rsidRPr="00365F21">
        <w:rPr>
          <w:rFonts w:ascii="Arial" w:eastAsia="Times New Roman" w:hAnsi="Arial" w:cs="Arial"/>
          <w:lang w:eastAsia="en-GB"/>
        </w:rPr>
        <w:t>We have implemented a Gantt chart and established project milestones to monitor the progress of our project. Additionally, we have developed a project tracker to improve proactive management and efficiency.</w:t>
      </w:r>
    </w:p>
    <w:p w14:paraId="4809AB12" w14:textId="129D4FB4" w:rsidR="008233DF" w:rsidRPr="008233DF" w:rsidRDefault="008233DF" w:rsidP="008233DF">
      <w:pPr>
        <w:spacing w:line="360" w:lineRule="auto"/>
        <w:rPr>
          <w:rFonts w:ascii="Arial" w:eastAsia="Times New Roman" w:hAnsi="Arial" w:cs="Arial"/>
          <w:lang w:eastAsia="en-GB"/>
        </w:rPr>
      </w:pPr>
      <w:r w:rsidRPr="008233DF">
        <w:rPr>
          <w:rFonts w:ascii="Arial" w:eastAsia="Times New Roman" w:hAnsi="Arial" w:cs="Arial"/>
          <w:lang w:eastAsia="en-GB"/>
        </w:rPr>
        <w:t>Project tracking is a crucial foundation for effectively planning, executing, and completing projects. Project managers establish explicit objectives and checkpoints to develop a plan for completing the project within the designated timeframe, while managing constraints related to finances and available resources. Project tracking provides an up-to-date assessment of a project's progress and its projected direction, enabling stakeholders, management, and team members to have a shared understanding</w:t>
      </w:r>
      <w:r>
        <w:rPr>
          <w:rFonts w:ascii="Arial" w:eastAsia="Times New Roman" w:hAnsi="Arial" w:cs="Arial"/>
          <w:lang w:eastAsia="en-GB"/>
        </w:rPr>
        <w:t xml:space="preserve"> </w:t>
      </w:r>
      <w:r w:rsidRPr="008233DF">
        <w:rPr>
          <w:rFonts w:ascii="Arial" w:eastAsia="Times New Roman" w:hAnsi="Arial" w:cs="Arial"/>
          <w:lang w:eastAsia="en-GB"/>
        </w:rPr>
        <w:t>(Timbó, 2024)</w:t>
      </w:r>
      <w:r>
        <w:rPr>
          <w:rFonts w:ascii="Arial" w:eastAsia="Times New Roman" w:hAnsi="Arial" w:cs="Arial"/>
          <w:lang w:eastAsia="en-GB"/>
        </w:rPr>
        <w:t>.</w:t>
      </w:r>
    </w:p>
    <w:p w14:paraId="420AF238" w14:textId="38075CF2" w:rsidR="00AC6F2B" w:rsidRDefault="001C0554" w:rsidP="007557A4">
      <w:pPr>
        <w:rPr>
          <w:lang w:eastAsia="en-GB"/>
        </w:rPr>
      </w:pPr>
      <w:r w:rsidRPr="003D763B">
        <w:rPr>
          <w:noProof/>
        </w:rPr>
        <w:drawing>
          <wp:anchor distT="0" distB="0" distL="114300" distR="114300" simplePos="0" relativeHeight="251686912" behindDoc="0" locked="0" layoutInCell="1" allowOverlap="1" wp14:anchorId="504BE5B3" wp14:editId="0D857E5E">
            <wp:simplePos x="0" y="0"/>
            <wp:positionH relativeFrom="margin">
              <wp:align>right</wp:align>
            </wp:positionH>
            <wp:positionV relativeFrom="paragraph">
              <wp:posOffset>9387</wp:posOffset>
            </wp:positionV>
            <wp:extent cx="5724525" cy="2449002"/>
            <wp:effectExtent l="0" t="0" r="0" b="8890"/>
            <wp:wrapNone/>
            <wp:docPr id="2" name="Picture 1" descr="A screenshot of a project tracker">
              <a:extLst xmlns:a="http://schemas.openxmlformats.org/drawingml/2006/main">
                <a:ext uri="{FF2B5EF4-FFF2-40B4-BE49-F238E27FC236}">
                  <a16:creationId xmlns:a16="http://schemas.microsoft.com/office/drawing/2014/main" id="{17098919-700B-0594-EDFF-172ABB0EE9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creenshot of a project tracker">
                      <a:extLst>
                        <a:ext uri="{FF2B5EF4-FFF2-40B4-BE49-F238E27FC236}">
                          <a16:creationId xmlns:a16="http://schemas.microsoft.com/office/drawing/2014/main" id="{17098919-700B-0594-EDFF-172ABB0EE908}"/>
                        </a:ext>
                      </a:extLst>
                    </pic:cNvPr>
                    <pic:cNvPicPr>
                      <a:picLocks noChangeAspect="1"/>
                    </pic:cNvPicPr>
                  </pic:nvPicPr>
                  <pic:blipFill rotWithShape="1">
                    <a:blip r:embed="rId21">
                      <a:extLst>
                        <a:ext uri="{28A0092B-C50C-407E-A947-70E740481C1C}">
                          <a14:useLocalDpi xmlns:a14="http://schemas.microsoft.com/office/drawing/2010/main" val="0"/>
                        </a:ext>
                      </a:extLst>
                    </a:blip>
                    <a:srcRect b="7351"/>
                    <a:stretch/>
                  </pic:blipFill>
                  <pic:spPr>
                    <a:xfrm>
                      <a:off x="0" y="0"/>
                      <a:ext cx="5724525" cy="2449002"/>
                    </a:xfrm>
                    <a:prstGeom prst="rect">
                      <a:avLst/>
                    </a:prstGeom>
                  </pic:spPr>
                </pic:pic>
              </a:graphicData>
            </a:graphic>
            <wp14:sizeRelH relativeFrom="margin">
              <wp14:pctWidth>0</wp14:pctWidth>
            </wp14:sizeRelH>
            <wp14:sizeRelV relativeFrom="margin">
              <wp14:pctHeight>0</wp14:pctHeight>
            </wp14:sizeRelV>
          </wp:anchor>
        </w:drawing>
      </w:r>
    </w:p>
    <w:p w14:paraId="18AB68F2" w14:textId="4CDBBE3F" w:rsidR="00AC6F2B" w:rsidRDefault="00AC6F2B" w:rsidP="007557A4">
      <w:pPr>
        <w:rPr>
          <w:lang w:eastAsia="en-GB"/>
        </w:rPr>
      </w:pPr>
    </w:p>
    <w:p w14:paraId="424E181D" w14:textId="56E4A9AF" w:rsidR="00AC6F2B" w:rsidRPr="007557A4" w:rsidRDefault="00AC6F2B" w:rsidP="007557A4">
      <w:pPr>
        <w:rPr>
          <w:lang w:eastAsia="en-GB"/>
        </w:rPr>
      </w:pPr>
    </w:p>
    <w:p w14:paraId="50BC9E03" w14:textId="77777777" w:rsidR="00AC6F2B" w:rsidRDefault="00AC6F2B" w:rsidP="00415934">
      <w:pPr>
        <w:rPr>
          <w:rFonts w:ascii="Arial" w:hAnsi="Arial" w:cs="Arial"/>
          <w:color w:val="000000" w:themeColor="text1"/>
        </w:rPr>
      </w:pPr>
    </w:p>
    <w:p w14:paraId="39EDB653" w14:textId="77777777" w:rsidR="003034C0" w:rsidRDefault="003034C0">
      <w:pPr>
        <w:rPr>
          <w:rFonts w:ascii="Arial" w:hAnsi="Arial" w:cs="Arial"/>
          <w:color w:val="000000" w:themeColor="text1"/>
        </w:rPr>
      </w:pPr>
    </w:p>
    <w:p w14:paraId="75C214E7" w14:textId="77777777" w:rsidR="003034C0" w:rsidRDefault="003034C0">
      <w:pPr>
        <w:rPr>
          <w:rFonts w:ascii="Arial" w:hAnsi="Arial" w:cs="Arial"/>
          <w:color w:val="000000" w:themeColor="text1"/>
        </w:rPr>
      </w:pPr>
    </w:p>
    <w:p w14:paraId="3805C4DA" w14:textId="77777777" w:rsidR="003034C0" w:rsidRDefault="003034C0">
      <w:pPr>
        <w:rPr>
          <w:rFonts w:ascii="Arial" w:hAnsi="Arial" w:cs="Arial"/>
          <w:color w:val="000000" w:themeColor="text1"/>
        </w:rPr>
      </w:pPr>
    </w:p>
    <w:p w14:paraId="36FABB28" w14:textId="77777777" w:rsidR="003034C0" w:rsidRDefault="003034C0">
      <w:pPr>
        <w:rPr>
          <w:rFonts w:ascii="Arial" w:hAnsi="Arial" w:cs="Arial"/>
          <w:color w:val="000000" w:themeColor="text1"/>
        </w:rPr>
      </w:pPr>
    </w:p>
    <w:p w14:paraId="179210F1" w14:textId="77777777" w:rsidR="004C68EB" w:rsidRDefault="004C68EB">
      <w:pPr>
        <w:rPr>
          <w:rFonts w:ascii="Arial" w:hAnsi="Arial" w:cs="Arial"/>
          <w:b/>
          <w:bCs/>
          <w:lang w:eastAsia="en-GB"/>
        </w:rPr>
      </w:pPr>
    </w:p>
    <w:p w14:paraId="5BA3F33F" w14:textId="77777777" w:rsidR="00F62FDE" w:rsidRPr="00F62FDE" w:rsidRDefault="00F62FDE" w:rsidP="00F62FDE">
      <w:pPr>
        <w:pStyle w:val="NoSpacing"/>
        <w:rPr>
          <w:rFonts w:ascii="Arial" w:hAnsi="Arial" w:cs="Arial"/>
          <w:b/>
          <w:bCs/>
          <w:lang w:eastAsia="en-GB"/>
        </w:rPr>
      </w:pPr>
      <w:r w:rsidRPr="00F62FDE">
        <w:rPr>
          <w:rFonts w:ascii="Arial" w:hAnsi="Arial" w:cs="Arial"/>
          <w:b/>
          <w:bCs/>
          <w:lang w:eastAsia="en-GB"/>
        </w:rPr>
        <w:t>Stakeholder Communication Updates</w:t>
      </w:r>
    </w:p>
    <w:p w14:paraId="0E55679D" w14:textId="77777777" w:rsidR="00F62FDE" w:rsidRPr="00F62FDE" w:rsidRDefault="00F62FDE" w:rsidP="00F62FDE">
      <w:pPr>
        <w:pStyle w:val="NoSpacing"/>
        <w:rPr>
          <w:rFonts w:ascii="Arial" w:hAnsi="Arial" w:cs="Arial"/>
          <w:b/>
          <w:bCs/>
          <w:lang w:eastAsia="en-GB"/>
        </w:rPr>
      </w:pPr>
    </w:p>
    <w:p w14:paraId="70C36C35" w14:textId="7F8A61B7" w:rsidR="00F62FDE" w:rsidRDefault="00F62FDE" w:rsidP="00F62FDE">
      <w:pPr>
        <w:pStyle w:val="NoSpacing"/>
        <w:rPr>
          <w:rFonts w:ascii="Arial" w:hAnsi="Arial" w:cs="Arial"/>
          <w:b/>
          <w:bCs/>
        </w:rPr>
      </w:pPr>
      <w:r w:rsidRPr="00F62FDE">
        <w:rPr>
          <w:rFonts w:ascii="Arial" w:hAnsi="Arial" w:cs="Arial"/>
          <w:b/>
          <w:bCs/>
        </w:rPr>
        <w:t>CEO</w:t>
      </w:r>
      <w:r>
        <w:rPr>
          <w:rFonts w:ascii="Arial" w:hAnsi="Arial" w:cs="Arial"/>
          <w:b/>
          <w:bCs/>
        </w:rPr>
        <w:t>,</w:t>
      </w:r>
      <w:r w:rsidRPr="00F62FDE">
        <w:rPr>
          <w:rFonts w:ascii="Arial" w:hAnsi="Arial" w:cs="Arial"/>
          <w:b/>
          <w:bCs/>
        </w:rPr>
        <w:t xml:space="preserve"> Senior Management Team</w:t>
      </w:r>
      <w:r>
        <w:rPr>
          <w:rFonts w:ascii="Arial" w:hAnsi="Arial" w:cs="Arial"/>
          <w:b/>
          <w:bCs/>
        </w:rPr>
        <w:t xml:space="preserve"> ,</w:t>
      </w:r>
      <w:r w:rsidRPr="00F62FDE">
        <w:rPr>
          <w:rFonts w:ascii="Arial" w:hAnsi="Arial" w:cs="Arial"/>
          <w:b/>
          <w:bCs/>
        </w:rPr>
        <w:t>Employee Union Representatives</w:t>
      </w:r>
    </w:p>
    <w:p w14:paraId="24105C89" w14:textId="77777777" w:rsidR="00F62FDE" w:rsidRPr="00F62FDE" w:rsidRDefault="00F62FDE" w:rsidP="00F62FDE">
      <w:pPr>
        <w:pStyle w:val="NoSpacing"/>
        <w:rPr>
          <w:rFonts w:ascii="Arial" w:hAnsi="Arial" w:cs="Arial"/>
          <w:b/>
          <w:bCs/>
        </w:rPr>
      </w:pPr>
    </w:p>
    <w:p w14:paraId="06C5B4BA" w14:textId="77777777" w:rsidR="00F62FDE" w:rsidRPr="00151A17" w:rsidRDefault="00F62FDE" w:rsidP="00151A17">
      <w:pPr>
        <w:spacing w:after="0" w:line="360" w:lineRule="auto"/>
        <w:rPr>
          <w:rFonts w:ascii="Arial" w:eastAsia="Times New Roman" w:hAnsi="Arial" w:cs="Arial"/>
          <w:sz w:val="24"/>
          <w:szCs w:val="24"/>
          <w:lang w:eastAsia="en-GB"/>
        </w:rPr>
      </w:pPr>
      <w:r w:rsidRPr="00151A17">
        <w:rPr>
          <w:rFonts w:ascii="Arial" w:eastAsia="Times New Roman" w:hAnsi="Arial" w:cs="Arial"/>
          <w:lang w:eastAsia="en-GB"/>
        </w:rPr>
        <w:t>We provide weekly reports and have developed software that allows users to access live data. This software enables users to monitor the progress of our project and identify any issues that may arise</w:t>
      </w:r>
      <w:r w:rsidRPr="00151A17">
        <w:rPr>
          <w:rFonts w:ascii="Arial" w:eastAsia="Times New Roman" w:hAnsi="Arial" w:cs="Arial"/>
          <w:sz w:val="24"/>
          <w:szCs w:val="24"/>
          <w:lang w:eastAsia="en-GB"/>
        </w:rPr>
        <w:t>.</w:t>
      </w:r>
    </w:p>
    <w:p w14:paraId="01E9BFBF" w14:textId="77777777" w:rsidR="004C68EB" w:rsidRDefault="004C68EB">
      <w:pPr>
        <w:rPr>
          <w:rFonts w:ascii="Arial" w:hAnsi="Arial" w:cs="Arial"/>
          <w:b/>
          <w:bCs/>
          <w:lang w:eastAsia="en-GB"/>
        </w:rPr>
      </w:pPr>
    </w:p>
    <w:p w14:paraId="2D73E1A5" w14:textId="77777777" w:rsidR="004C68EB" w:rsidRDefault="004C68EB">
      <w:pPr>
        <w:rPr>
          <w:rFonts w:ascii="Arial" w:hAnsi="Arial" w:cs="Arial"/>
          <w:b/>
          <w:bCs/>
          <w:lang w:eastAsia="en-GB"/>
        </w:rPr>
      </w:pPr>
    </w:p>
    <w:p w14:paraId="248B7F0F" w14:textId="77777777" w:rsidR="004C68EB" w:rsidRDefault="004C68EB">
      <w:pPr>
        <w:rPr>
          <w:rFonts w:ascii="Arial" w:hAnsi="Arial" w:cs="Arial"/>
          <w:b/>
          <w:bCs/>
          <w:lang w:eastAsia="en-GB"/>
        </w:rPr>
      </w:pPr>
    </w:p>
    <w:p w14:paraId="1988F741" w14:textId="77777777" w:rsidR="004C68EB" w:rsidRDefault="004C68EB">
      <w:pPr>
        <w:rPr>
          <w:rFonts w:ascii="Arial" w:hAnsi="Arial" w:cs="Arial"/>
          <w:b/>
          <w:bCs/>
          <w:lang w:eastAsia="en-GB"/>
        </w:rPr>
      </w:pPr>
    </w:p>
    <w:p w14:paraId="36802CE7" w14:textId="3AB3A9E1" w:rsidR="003034C0" w:rsidRDefault="003034C0">
      <w:pPr>
        <w:rPr>
          <w:rFonts w:ascii="Arial" w:hAnsi="Arial" w:cs="Arial"/>
          <w:b/>
          <w:bCs/>
          <w:lang w:eastAsia="en-GB"/>
        </w:rPr>
      </w:pPr>
      <w:r w:rsidRPr="003034C0">
        <w:rPr>
          <w:rFonts w:ascii="Arial" w:hAnsi="Arial" w:cs="Arial"/>
          <w:b/>
          <w:bCs/>
          <w:lang w:eastAsia="en-GB"/>
        </w:rPr>
        <w:lastRenderedPageBreak/>
        <w:t xml:space="preserve">Quality Assurance </w:t>
      </w:r>
    </w:p>
    <w:p w14:paraId="1003A43D" w14:textId="77777777" w:rsidR="00801A4D" w:rsidRPr="00F76D44" w:rsidRDefault="00801A4D" w:rsidP="00801A4D">
      <w:pPr>
        <w:rPr>
          <w:rFonts w:ascii="Arial" w:hAnsi="Arial" w:cs="Arial"/>
        </w:rPr>
      </w:pPr>
      <w:r w:rsidRPr="00AB58C3">
        <w:rPr>
          <w:rFonts w:ascii="Arial" w:hAnsi="Arial" w:cs="Arial"/>
        </w:rPr>
        <w:t>Quality assurance documentation refers to the set of documents created and maintained by an organization to ensure that products or services meet specified quality standards. These documents are crucial for maintaining consistency, reliability, and compliance with relevant regulations or standards. Here are some common types of quality assurance documentation:</w:t>
      </w:r>
    </w:p>
    <w:p w14:paraId="76C061F8" w14:textId="74FEC643" w:rsidR="00801A4D" w:rsidRPr="00801A4D" w:rsidRDefault="00801A4D" w:rsidP="00801A4D">
      <w:pPr>
        <w:rPr>
          <w:rFonts w:ascii="Times New Roman" w:eastAsia="Times New Roman" w:hAnsi="Times New Roman" w:cs="Times New Roman"/>
          <w:sz w:val="24"/>
          <w:szCs w:val="24"/>
          <w:lang w:eastAsia="en-GB"/>
        </w:rPr>
      </w:pPr>
      <w:r w:rsidRPr="00AB58C3">
        <w:rPr>
          <w:rFonts w:ascii="Arial" w:hAnsi="Arial" w:cs="Arial"/>
          <w:b/>
          <w:bCs/>
        </w:rPr>
        <w:t>Food Safety Plan</w:t>
      </w:r>
      <w:r w:rsidRPr="00AB58C3">
        <w:rPr>
          <w:rFonts w:ascii="Arial" w:hAnsi="Arial" w:cs="Arial"/>
        </w:rPr>
        <w:t>: This document outlines the canteen's food safety management system, including procedures for handling, storing, preparing, and serving food safely. It should include hazard analysis, critical control points (HACCP), sanitation procedures, and staff training records</w:t>
      </w:r>
      <w:r>
        <w:t>.</w:t>
      </w:r>
      <w:r w:rsidRPr="00801A4D">
        <w:rPr>
          <w:rFonts w:ascii="Arial" w:hAnsi="Arial" w:cs="Arial"/>
        </w:rPr>
        <w:t xml:space="preserve"> </w:t>
      </w:r>
      <w:r w:rsidRPr="00801A4D">
        <w:rPr>
          <w:rFonts w:ascii="Arial" w:eastAsia="Times New Roman" w:hAnsi="Arial" w:cs="Arial"/>
          <w:lang w:eastAsia="en-GB"/>
        </w:rPr>
        <w:t>(Byrne, 2022)</w:t>
      </w:r>
    </w:p>
    <w:p w14:paraId="4D7B4E92" w14:textId="73D376E8" w:rsidR="00801A4D" w:rsidRPr="00801A4D" w:rsidRDefault="00801A4D" w:rsidP="00801A4D">
      <w:pPr>
        <w:rPr>
          <w:rFonts w:ascii="Times New Roman" w:eastAsia="Times New Roman" w:hAnsi="Times New Roman" w:cs="Times New Roman"/>
          <w:sz w:val="24"/>
          <w:szCs w:val="24"/>
          <w:lang w:eastAsia="en-GB"/>
        </w:rPr>
      </w:pPr>
      <w:r w:rsidRPr="00AB58C3">
        <w:rPr>
          <w:rFonts w:ascii="Arial" w:hAnsi="Arial" w:cs="Arial"/>
          <w:b/>
          <w:bCs/>
        </w:rPr>
        <w:t>Standard Operating Procedures (SOPs):</w:t>
      </w:r>
      <w:r>
        <w:t xml:space="preserve"> </w:t>
      </w:r>
      <w:r w:rsidRPr="00AB58C3">
        <w:rPr>
          <w:rFonts w:ascii="Arial" w:hAnsi="Arial" w:cs="Arial"/>
        </w:rPr>
        <w:t>SOPs detail the step-by-step processes for various tasks performed in the canteen, such as food preparation, cleaning, sanitizing equipment, and handling foodborne illness incidents.</w:t>
      </w:r>
      <w:r w:rsidRPr="00801A4D">
        <w:rPr>
          <w:rFonts w:ascii="Arial" w:hAnsi="Arial" w:cs="Arial"/>
        </w:rPr>
        <w:t xml:space="preserve"> </w:t>
      </w:r>
      <w:r w:rsidRPr="00801A4D">
        <w:rPr>
          <w:rFonts w:ascii="Arial" w:eastAsia="Times New Roman" w:hAnsi="Arial" w:cs="Arial"/>
          <w:lang w:eastAsia="en-GB"/>
        </w:rPr>
        <w:t>(Byrne, 2022)</w:t>
      </w:r>
    </w:p>
    <w:p w14:paraId="0E820B09" w14:textId="1285A93B" w:rsidR="00801A4D" w:rsidRPr="00801A4D" w:rsidRDefault="00801A4D" w:rsidP="00801A4D">
      <w:pPr>
        <w:rPr>
          <w:rFonts w:ascii="Times New Roman" w:eastAsia="Times New Roman" w:hAnsi="Times New Roman" w:cs="Times New Roman"/>
          <w:sz w:val="24"/>
          <w:szCs w:val="24"/>
          <w:lang w:eastAsia="en-GB"/>
        </w:rPr>
      </w:pPr>
      <w:r w:rsidRPr="00AB58C3">
        <w:rPr>
          <w:rFonts w:ascii="Arial" w:hAnsi="Arial" w:cs="Arial"/>
          <w:b/>
          <w:bCs/>
        </w:rPr>
        <w:t>Menu Specifications:</w:t>
      </w:r>
      <w:r>
        <w:t xml:space="preserve"> </w:t>
      </w:r>
      <w:r w:rsidRPr="00AB58C3">
        <w:rPr>
          <w:rFonts w:ascii="Arial" w:hAnsi="Arial" w:cs="Arial"/>
        </w:rPr>
        <w:t>Detailed specifications for all menu items, including ingredient lists, portion sizes, cooking instructions, and allergen information. This ensures consistency in food preparation and helps manage customer dietary restrictions.</w:t>
      </w:r>
      <w:r w:rsidRPr="00801A4D">
        <w:rPr>
          <w:rFonts w:ascii="Arial" w:hAnsi="Arial" w:cs="Arial"/>
        </w:rPr>
        <w:t xml:space="preserve"> </w:t>
      </w:r>
      <w:r w:rsidRPr="00801A4D">
        <w:rPr>
          <w:rFonts w:ascii="Arial" w:eastAsia="Times New Roman" w:hAnsi="Arial" w:cs="Arial"/>
          <w:lang w:eastAsia="en-GB"/>
        </w:rPr>
        <w:t>(Byrne, 2022)</w:t>
      </w:r>
    </w:p>
    <w:p w14:paraId="2DEE2380" w14:textId="2CB9F528" w:rsidR="00801A4D" w:rsidRPr="00801A4D" w:rsidRDefault="00801A4D" w:rsidP="00801A4D">
      <w:pPr>
        <w:rPr>
          <w:rFonts w:ascii="Times New Roman" w:eastAsia="Times New Roman" w:hAnsi="Times New Roman" w:cs="Times New Roman"/>
          <w:sz w:val="24"/>
          <w:szCs w:val="24"/>
          <w:lang w:eastAsia="en-GB"/>
        </w:rPr>
      </w:pPr>
      <w:r w:rsidRPr="00AB58C3">
        <w:rPr>
          <w:rFonts w:ascii="Arial" w:hAnsi="Arial" w:cs="Arial"/>
          <w:b/>
          <w:bCs/>
        </w:rPr>
        <w:t>Supplier Records</w:t>
      </w:r>
      <w:r w:rsidRPr="00AB58C3">
        <w:rPr>
          <w:rFonts w:ascii="Arial" w:hAnsi="Arial" w:cs="Arial"/>
        </w:rPr>
        <w:t>:</w:t>
      </w:r>
      <w:r>
        <w:t xml:space="preserve"> </w:t>
      </w:r>
      <w:r w:rsidRPr="00AB58C3">
        <w:rPr>
          <w:rFonts w:ascii="Arial" w:hAnsi="Arial" w:cs="Arial"/>
        </w:rPr>
        <w:t>Documentation of approved food suppliers, including contact information, product specifications, delivery schedules, and quality assurance certificates. Regular supplier audits and evaluations should also be documented.</w:t>
      </w:r>
      <w:r w:rsidRPr="00801A4D">
        <w:rPr>
          <w:rFonts w:ascii="Arial" w:hAnsi="Arial" w:cs="Arial"/>
        </w:rPr>
        <w:t xml:space="preserve"> </w:t>
      </w:r>
      <w:r w:rsidRPr="00801A4D">
        <w:rPr>
          <w:rFonts w:ascii="Arial" w:eastAsia="Times New Roman" w:hAnsi="Arial" w:cs="Arial"/>
          <w:lang w:eastAsia="en-GB"/>
        </w:rPr>
        <w:t>(Byrne, 2022)</w:t>
      </w:r>
    </w:p>
    <w:p w14:paraId="23D4A710" w14:textId="24037971" w:rsidR="00801A4D" w:rsidRPr="00801A4D" w:rsidRDefault="00801A4D" w:rsidP="00801A4D">
      <w:pPr>
        <w:rPr>
          <w:rFonts w:ascii="Times New Roman" w:eastAsia="Times New Roman" w:hAnsi="Times New Roman" w:cs="Times New Roman"/>
          <w:sz w:val="24"/>
          <w:szCs w:val="24"/>
          <w:lang w:eastAsia="en-GB"/>
        </w:rPr>
      </w:pPr>
      <w:r w:rsidRPr="00AB58C3">
        <w:rPr>
          <w:rFonts w:ascii="Arial" w:hAnsi="Arial" w:cs="Arial"/>
          <w:b/>
          <w:bCs/>
        </w:rPr>
        <w:t>Equipment Maintenance Records:</w:t>
      </w:r>
      <w:r>
        <w:t xml:space="preserve"> </w:t>
      </w:r>
      <w:r w:rsidRPr="00AB58C3">
        <w:rPr>
          <w:rFonts w:ascii="Arial" w:hAnsi="Arial" w:cs="Arial"/>
        </w:rPr>
        <w:t>Logs of equipment maintenance and repair activities, including service dates, performed tasks, and any issues identified. Regular maintenance ensures equipment operates safely and efficiently.</w:t>
      </w:r>
      <w:r w:rsidRPr="00801A4D">
        <w:rPr>
          <w:rFonts w:ascii="Arial" w:hAnsi="Arial" w:cs="Arial"/>
        </w:rPr>
        <w:t xml:space="preserve"> </w:t>
      </w:r>
      <w:r w:rsidRPr="00801A4D">
        <w:rPr>
          <w:rFonts w:ascii="Arial" w:eastAsia="Times New Roman" w:hAnsi="Arial" w:cs="Arial"/>
          <w:lang w:eastAsia="en-GB"/>
        </w:rPr>
        <w:t>(Manghani, 2019)</w:t>
      </w:r>
    </w:p>
    <w:p w14:paraId="3019E82E" w14:textId="34569E0C" w:rsidR="00801A4D" w:rsidRPr="00801A4D" w:rsidRDefault="00801A4D" w:rsidP="00801A4D">
      <w:pPr>
        <w:rPr>
          <w:rFonts w:ascii="Times New Roman" w:eastAsia="Times New Roman" w:hAnsi="Times New Roman" w:cs="Times New Roman"/>
          <w:sz w:val="24"/>
          <w:szCs w:val="24"/>
          <w:lang w:eastAsia="en-GB"/>
        </w:rPr>
      </w:pPr>
      <w:r w:rsidRPr="00AB58C3">
        <w:rPr>
          <w:rFonts w:ascii="Arial" w:hAnsi="Arial" w:cs="Arial"/>
          <w:b/>
          <w:bCs/>
        </w:rPr>
        <w:t>Temperature Logs</w:t>
      </w:r>
      <w:r w:rsidRPr="00AB58C3">
        <w:rPr>
          <w:rFonts w:ascii="Arial" w:hAnsi="Arial" w:cs="Arial"/>
        </w:rPr>
        <w:t>: Records of food temperatures, refrigeration temperatures, and hot holding temperatures should be maintained to monitor food safety. This includes temperature checks during receiving, storage, cooking, and serving.</w:t>
      </w:r>
      <w:r w:rsidRPr="00801A4D">
        <w:rPr>
          <w:rFonts w:ascii="Arial" w:hAnsi="Arial" w:cs="Arial"/>
        </w:rPr>
        <w:t xml:space="preserve"> </w:t>
      </w:r>
      <w:r w:rsidRPr="00801A4D">
        <w:rPr>
          <w:rFonts w:ascii="Arial" w:eastAsia="Times New Roman" w:hAnsi="Arial" w:cs="Arial"/>
          <w:lang w:eastAsia="en-GB"/>
        </w:rPr>
        <w:t>(Manghani, 2019)</w:t>
      </w:r>
    </w:p>
    <w:p w14:paraId="6CECFE9B" w14:textId="79F9FC76" w:rsidR="00801A4D" w:rsidRPr="00801A4D" w:rsidRDefault="00801A4D" w:rsidP="00801A4D">
      <w:pPr>
        <w:rPr>
          <w:rFonts w:ascii="Times New Roman" w:eastAsia="Times New Roman" w:hAnsi="Times New Roman" w:cs="Times New Roman"/>
          <w:sz w:val="24"/>
          <w:szCs w:val="24"/>
          <w:lang w:eastAsia="en-GB"/>
        </w:rPr>
      </w:pPr>
      <w:r w:rsidRPr="00AB58C3">
        <w:rPr>
          <w:rFonts w:ascii="Arial" w:hAnsi="Arial" w:cs="Arial"/>
          <w:b/>
          <w:bCs/>
        </w:rPr>
        <w:t>Staff Training Records:</w:t>
      </w:r>
      <w:r>
        <w:t xml:space="preserve"> </w:t>
      </w:r>
      <w:r w:rsidRPr="00AB58C3">
        <w:rPr>
          <w:rFonts w:ascii="Arial" w:hAnsi="Arial" w:cs="Arial"/>
        </w:rPr>
        <w:t>Records of staff training sessions, including topics covered, attendance, and assessments. Training should cover food safety practices, hygiene standards, customer service, and emergency procedures.</w:t>
      </w:r>
      <w:r w:rsidRPr="00801A4D">
        <w:rPr>
          <w:rFonts w:ascii="Arial" w:hAnsi="Arial" w:cs="Arial"/>
        </w:rPr>
        <w:t xml:space="preserve"> </w:t>
      </w:r>
      <w:r w:rsidRPr="00801A4D">
        <w:rPr>
          <w:rFonts w:ascii="Arial" w:eastAsia="Times New Roman" w:hAnsi="Arial" w:cs="Arial"/>
          <w:lang w:eastAsia="en-GB"/>
        </w:rPr>
        <w:t>(Manghani, 2019)</w:t>
      </w:r>
    </w:p>
    <w:p w14:paraId="5AF06E9A" w14:textId="06572D5D" w:rsidR="00801A4D" w:rsidRPr="00801A4D" w:rsidRDefault="00801A4D" w:rsidP="00801A4D">
      <w:pPr>
        <w:rPr>
          <w:rFonts w:ascii="Times New Roman" w:eastAsia="Times New Roman" w:hAnsi="Times New Roman" w:cs="Times New Roman"/>
          <w:sz w:val="24"/>
          <w:szCs w:val="24"/>
          <w:lang w:eastAsia="en-GB"/>
        </w:rPr>
      </w:pPr>
      <w:r w:rsidRPr="00AB58C3">
        <w:rPr>
          <w:rFonts w:ascii="Arial" w:hAnsi="Arial" w:cs="Arial"/>
          <w:b/>
          <w:bCs/>
        </w:rPr>
        <w:t>Pest Control Records:</w:t>
      </w:r>
      <w:r>
        <w:t xml:space="preserve"> </w:t>
      </w:r>
      <w:r w:rsidRPr="00AB58C3">
        <w:rPr>
          <w:rFonts w:ascii="Arial" w:hAnsi="Arial" w:cs="Arial"/>
        </w:rPr>
        <w:t>Documentation of pest control activities, including inspections, treatments, and corrective actions taken to prevent pest infestations. This ensures a clean and sanitary environment for food preparation.</w:t>
      </w:r>
      <w:r w:rsidRPr="00801A4D">
        <w:rPr>
          <w:rFonts w:ascii="Arial" w:hAnsi="Arial" w:cs="Arial"/>
        </w:rPr>
        <w:t xml:space="preserve"> </w:t>
      </w:r>
      <w:r w:rsidRPr="00801A4D">
        <w:rPr>
          <w:rFonts w:ascii="Arial" w:eastAsia="Times New Roman" w:hAnsi="Arial" w:cs="Arial"/>
          <w:lang w:eastAsia="en-GB"/>
        </w:rPr>
        <w:t>(Manghani, 2019)</w:t>
      </w:r>
    </w:p>
    <w:p w14:paraId="0EE646F6" w14:textId="44D8C3D9" w:rsidR="00801A4D" w:rsidRPr="00801A4D" w:rsidRDefault="00801A4D" w:rsidP="00801A4D">
      <w:pPr>
        <w:rPr>
          <w:rFonts w:ascii="Times New Roman" w:eastAsia="Times New Roman" w:hAnsi="Times New Roman" w:cs="Times New Roman"/>
          <w:sz w:val="24"/>
          <w:szCs w:val="24"/>
          <w:lang w:eastAsia="en-GB"/>
        </w:rPr>
      </w:pPr>
      <w:r w:rsidRPr="00AB58C3">
        <w:rPr>
          <w:rFonts w:ascii="Arial" w:hAnsi="Arial" w:cs="Arial"/>
          <w:b/>
          <w:bCs/>
        </w:rPr>
        <w:t>Incident Reports</w:t>
      </w:r>
      <w:r w:rsidRPr="00AB58C3">
        <w:rPr>
          <w:rFonts w:ascii="Arial" w:hAnsi="Arial" w:cs="Arial"/>
        </w:rPr>
        <w:t>: Records of any food safety incidents, customer complaints, or other quality-related issues, along with investigations conducted and corrective actions taken to prevent recurrence.</w:t>
      </w:r>
      <w:r w:rsidRPr="00801A4D">
        <w:rPr>
          <w:rFonts w:ascii="Arial" w:hAnsi="Arial" w:cs="Arial"/>
        </w:rPr>
        <w:t xml:space="preserve"> </w:t>
      </w:r>
      <w:r w:rsidRPr="00801A4D">
        <w:rPr>
          <w:rFonts w:ascii="Arial" w:eastAsia="Times New Roman" w:hAnsi="Arial" w:cs="Arial"/>
          <w:lang w:eastAsia="en-GB"/>
        </w:rPr>
        <w:t>(Manghani, 2019)</w:t>
      </w:r>
    </w:p>
    <w:p w14:paraId="54CFF22B" w14:textId="333CF6E7" w:rsidR="00801A4D" w:rsidRPr="00AB58C3" w:rsidRDefault="00801A4D" w:rsidP="00801A4D">
      <w:pPr>
        <w:rPr>
          <w:rFonts w:ascii="Arial" w:hAnsi="Arial" w:cs="Arial"/>
        </w:rPr>
      </w:pPr>
    </w:p>
    <w:p w14:paraId="61B438BC" w14:textId="6CD522AF" w:rsidR="00801A4D" w:rsidRPr="004879B1" w:rsidRDefault="00AC6F2B" w:rsidP="004879B1">
      <w:pPr>
        <w:rPr>
          <w:rFonts w:ascii="Arial" w:hAnsi="Arial" w:cs="Arial"/>
          <w:color w:val="000000" w:themeColor="text1"/>
        </w:rPr>
      </w:pPr>
      <w:r>
        <w:rPr>
          <w:rFonts w:ascii="Arial" w:hAnsi="Arial" w:cs="Arial"/>
          <w:color w:val="000000" w:themeColor="text1"/>
        </w:rPr>
        <w:br w:type="page"/>
      </w:r>
    </w:p>
    <w:p w14:paraId="59F177E9" w14:textId="77777777" w:rsidR="00801A4D" w:rsidRPr="00F76D44" w:rsidRDefault="00801A4D" w:rsidP="00801A4D">
      <w:pPr>
        <w:pStyle w:val="NoSpacing"/>
        <w:rPr>
          <w:rFonts w:ascii="Arial" w:hAnsi="Arial" w:cs="Arial"/>
          <w:b/>
          <w:bCs/>
          <w:sz w:val="24"/>
          <w:szCs w:val="24"/>
          <w:lang w:eastAsia="en-GB"/>
        </w:rPr>
      </w:pPr>
      <w:r w:rsidRPr="00F76D44">
        <w:rPr>
          <w:rFonts w:ascii="Arial" w:hAnsi="Arial" w:cs="Arial"/>
          <w:b/>
          <w:bCs/>
          <w:sz w:val="24"/>
          <w:szCs w:val="24"/>
          <w:lang w:eastAsia="en-GB"/>
        </w:rPr>
        <w:lastRenderedPageBreak/>
        <w:t xml:space="preserve">Issue </w:t>
      </w:r>
      <w:r>
        <w:rPr>
          <w:rFonts w:ascii="Arial" w:hAnsi="Arial" w:cs="Arial"/>
          <w:b/>
          <w:bCs/>
          <w:sz w:val="24"/>
          <w:szCs w:val="24"/>
          <w:lang w:eastAsia="en-GB"/>
        </w:rPr>
        <w:t>L</w:t>
      </w:r>
      <w:r w:rsidRPr="00F76D44">
        <w:rPr>
          <w:rFonts w:ascii="Arial" w:hAnsi="Arial" w:cs="Arial"/>
          <w:b/>
          <w:bCs/>
          <w:sz w:val="24"/>
          <w:szCs w:val="24"/>
          <w:lang w:eastAsia="en-GB"/>
        </w:rPr>
        <w:t>ogs</w:t>
      </w:r>
    </w:p>
    <w:p w14:paraId="1F9209E7" w14:textId="77777777" w:rsidR="00801A4D" w:rsidRDefault="00801A4D" w:rsidP="00801A4D">
      <w:pPr>
        <w:pStyle w:val="NoSpacing"/>
        <w:ind w:left="720"/>
        <w:rPr>
          <w:rFonts w:ascii="Arial" w:hAnsi="Arial" w:cs="Arial"/>
          <w:sz w:val="24"/>
          <w:szCs w:val="24"/>
          <w:lang w:eastAsia="en-GB"/>
        </w:rPr>
      </w:pPr>
    </w:p>
    <w:p w14:paraId="409297BE" w14:textId="785848DC" w:rsidR="00801A4D" w:rsidRDefault="00801A4D" w:rsidP="00A21C8E">
      <w:pPr>
        <w:spacing w:line="360" w:lineRule="auto"/>
        <w:rPr>
          <w:rFonts w:ascii="Arial" w:eastAsia="Times New Roman" w:hAnsi="Arial" w:cs="Arial"/>
          <w:lang w:eastAsia="en-GB"/>
        </w:rPr>
      </w:pPr>
      <w:r w:rsidRPr="00AB58C3">
        <w:rPr>
          <w:rFonts w:ascii="Arial" w:hAnsi="Arial" w:cs="Arial"/>
        </w:rPr>
        <w:t>Issue logs, also known as problem logs or defect logs, are documents used to track and manage issues or problems encountered during a project, process, or operation. These logs play a critical role in identifying, documenting, prioritizing, and resolving issues to ensure the successful completion of the project or the smooth operation of the process. Here's how issue logs are typically structured and utilized</w:t>
      </w:r>
      <w:r w:rsidR="00F62FDE" w:rsidRPr="00F62FDE">
        <w:rPr>
          <w:rFonts w:ascii="Arial" w:hAnsi="Arial" w:cs="Arial"/>
        </w:rPr>
        <w:t xml:space="preserve"> </w:t>
      </w:r>
      <w:r w:rsidR="00F62FDE" w:rsidRPr="00F62FDE">
        <w:rPr>
          <w:rFonts w:ascii="Arial" w:eastAsia="Times New Roman" w:hAnsi="Arial" w:cs="Arial"/>
          <w:lang w:eastAsia="en-GB"/>
        </w:rPr>
        <w:t>(Pradip, 2013)</w:t>
      </w:r>
      <w:r w:rsidR="00F62FDE">
        <w:rPr>
          <w:rFonts w:ascii="Arial" w:eastAsia="Times New Roman" w:hAnsi="Arial" w:cs="Arial"/>
          <w:lang w:eastAsia="en-GB"/>
        </w:rPr>
        <w:t>.</w:t>
      </w:r>
    </w:p>
    <w:p w14:paraId="28BA956C" w14:textId="77777777" w:rsidR="000F4DE5" w:rsidRDefault="000F4DE5" w:rsidP="000F4DE5">
      <w:pPr>
        <w:spacing w:before="120" w:after="120" w:line="360" w:lineRule="auto"/>
        <w:rPr>
          <w:rFonts w:ascii="Arial" w:eastAsia="Times New Roman" w:hAnsi="Arial" w:cs="Arial"/>
          <w:lang w:eastAsia="en-GB"/>
        </w:rPr>
      </w:pPr>
      <w:r w:rsidRPr="000F4DE5">
        <w:rPr>
          <w:rFonts w:ascii="Arial" w:eastAsia="Times New Roman" w:hAnsi="Arial" w:cs="Arial"/>
          <w:b/>
          <w:bCs/>
          <w:lang w:eastAsia="en-GB"/>
        </w:rPr>
        <w:t>Identification:</w:t>
      </w:r>
      <w:r w:rsidRPr="000F4DE5">
        <w:rPr>
          <w:rFonts w:ascii="Arial" w:eastAsia="Times New Roman" w:hAnsi="Arial" w:cs="Arial"/>
          <w:lang w:eastAsia="en-GB"/>
        </w:rPr>
        <w:t xml:space="preserve"> The first stage in effectively addressing problems is to recognise them. </w:t>
      </w:r>
    </w:p>
    <w:p w14:paraId="715EABF4" w14:textId="77777777" w:rsidR="000F4DE5" w:rsidRDefault="000F4DE5" w:rsidP="000F4DE5">
      <w:pPr>
        <w:spacing w:before="120" w:after="120" w:line="360" w:lineRule="auto"/>
        <w:rPr>
          <w:rFonts w:ascii="Arial" w:eastAsia="Times New Roman" w:hAnsi="Arial" w:cs="Arial"/>
          <w:lang w:eastAsia="en-GB"/>
        </w:rPr>
      </w:pPr>
      <w:r w:rsidRPr="000F4DE5">
        <w:rPr>
          <w:rFonts w:ascii="Arial" w:eastAsia="Times New Roman" w:hAnsi="Arial" w:cs="Arial"/>
          <w:b/>
          <w:bCs/>
          <w:lang w:eastAsia="en-GB"/>
        </w:rPr>
        <w:t>Issue Description:</w:t>
      </w:r>
      <w:r w:rsidRPr="000F4DE5">
        <w:rPr>
          <w:rFonts w:ascii="Arial" w:eastAsia="Times New Roman" w:hAnsi="Arial" w:cs="Arial"/>
          <w:lang w:eastAsia="en-GB"/>
        </w:rPr>
        <w:t xml:space="preserve"> A succinct and precise explanation of the issue or problem encountered. </w:t>
      </w:r>
      <w:r w:rsidRPr="000F4DE5">
        <w:rPr>
          <w:rFonts w:ascii="Arial" w:eastAsia="Times New Roman" w:hAnsi="Arial" w:cs="Arial"/>
          <w:lang w:eastAsia="en-GB"/>
        </w:rPr>
        <w:br/>
      </w:r>
      <w:r w:rsidRPr="000F4DE5">
        <w:rPr>
          <w:rFonts w:ascii="Arial" w:eastAsia="Times New Roman" w:hAnsi="Arial" w:cs="Arial"/>
          <w:b/>
          <w:bCs/>
          <w:lang w:eastAsia="en-GB"/>
        </w:rPr>
        <w:t>Reporter:</w:t>
      </w:r>
      <w:r w:rsidRPr="000F4DE5">
        <w:rPr>
          <w:rFonts w:ascii="Arial" w:eastAsia="Times New Roman" w:hAnsi="Arial" w:cs="Arial"/>
          <w:lang w:eastAsia="en-GB"/>
        </w:rPr>
        <w:t xml:space="preserve"> The individual who reported the concern, identified by their name or function. </w:t>
      </w:r>
    </w:p>
    <w:p w14:paraId="5D65B427" w14:textId="77777777" w:rsidR="000F4DE5" w:rsidRDefault="000F4DE5" w:rsidP="000F4DE5">
      <w:pPr>
        <w:spacing w:before="120" w:after="120" w:line="360" w:lineRule="auto"/>
        <w:rPr>
          <w:rFonts w:ascii="Arial" w:eastAsia="Times New Roman" w:hAnsi="Arial" w:cs="Arial"/>
          <w:lang w:eastAsia="en-GB"/>
        </w:rPr>
      </w:pPr>
      <w:r w:rsidRPr="000F4DE5">
        <w:rPr>
          <w:rFonts w:ascii="Arial" w:eastAsia="Times New Roman" w:hAnsi="Arial" w:cs="Arial"/>
          <w:b/>
          <w:bCs/>
          <w:lang w:eastAsia="en-GB"/>
        </w:rPr>
        <w:t>Severity/Priority:</w:t>
      </w:r>
      <w:r w:rsidRPr="000F4DE5">
        <w:rPr>
          <w:rFonts w:ascii="Arial" w:eastAsia="Times New Roman" w:hAnsi="Arial" w:cs="Arial"/>
          <w:lang w:eastAsia="en-GB"/>
        </w:rPr>
        <w:t xml:space="preserve"> The severity refers to the extent of the issue's influence on the project or process, while the priority indicates the urgency with which it </w:t>
      </w:r>
      <w:proofErr w:type="gramStart"/>
      <w:r w:rsidRPr="000F4DE5">
        <w:rPr>
          <w:rFonts w:ascii="Arial" w:eastAsia="Times New Roman" w:hAnsi="Arial" w:cs="Arial"/>
          <w:lang w:eastAsia="en-GB"/>
        </w:rPr>
        <w:t>has to</w:t>
      </w:r>
      <w:proofErr w:type="gramEnd"/>
      <w:r w:rsidRPr="000F4DE5">
        <w:rPr>
          <w:rFonts w:ascii="Arial" w:eastAsia="Times New Roman" w:hAnsi="Arial" w:cs="Arial"/>
          <w:lang w:eastAsia="en-GB"/>
        </w:rPr>
        <w:t xml:space="preserve"> be resolved. This may be classified as low, moderate, or high severity/priority. </w:t>
      </w:r>
    </w:p>
    <w:p w14:paraId="57CB2B7B" w14:textId="77777777" w:rsidR="000F4DE5" w:rsidRDefault="000F4DE5" w:rsidP="000F4DE5">
      <w:pPr>
        <w:spacing w:before="120" w:after="120" w:line="360" w:lineRule="auto"/>
        <w:rPr>
          <w:rFonts w:ascii="Arial" w:eastAsia="Times New Roman" w:hAnsi="Arial" w:cs="Arial"/>
          <w:lang w:eastAsia="en-GB"/>
        </w:rPr>
      </w:pPr>
      <w:r w:rsidRPr="000F4DE5">
        <w:rPr>
          <w:rFonts w:ascii="Arial" w:eastAsia="Times New Roman" w:hAnsi="Arial" w:cs="Arial"/>
          <w:b/>
          <w:bCs/>
          <w:lang w:eastAsia="en-GB"/>
        </w:rPr>
        <w:t>Status:</w:t>
      </w:r>
      <w:r w:rsidRPr="000F4DE5">
        <w:rPr>
          <w:rFonts w:ascii="Arial" w:eastAsia="Times New Roman" w:hAnsi="Arial" w:cs="Arial"/>
          <w:lang w:eastAsia="en-GB"/>
        </w:rPr>
        <w:t xml:space="preserve"> The present condition of the matter (e.g., active, ongoing, resolved, concluded). </w:t>
      </w:r>
    </w:p>
    <w:p w14:paraId="3F18191A" w14:textId="77777777" w:rsidR="000F4DE5" w:rsidRDefault="000F4DE5" w:rsidP="000F4DE5">
      <w:pPr>
        <w:spacing w:before="120" w:after="120" w:line="360" w:lineRule="auto"/>
        <w:rPr>
          <w:rFonts w:ascii="Arial" w:eastAsia="Times New Roman" w:hAnsi="Arial" w:cs="Arial"/>
          <w:lang w:eastAsia="en-GB"/>
        </w:rPr>
      </w:pPr>
      <w:r w:rsidRPr="000F4DE5">
        <w:rPr>
          <w:rFonts w:ascii="Arial" w:eastAsia="Times New Roman" w:hAnsi="Arial" w:cs="Arial"/>
          <w:b/>
          <w:bCs/>
          <w:lang w:eastAsia="en-GB"/>
        </w:rPr>
        <w:t>Assigned To:</w:t>
      </w:r>
      <w:r w:rsidRPr="000F4DE5">
        <w:rPr>
          <w:rFonts w:ascii="Arial" w:eastAsia="Times New Roman" w:hAnsi="Arial" w:cs="Arial"/>
          <w:lang w:eastAsia="en-GB"/>
        </w:rPr>
        <w:t xml:space="preserve"> The person or group accountable for dealing with and resolving the problem.</w:t>
      </w:r>
    </w:p>
    <w:p w14:paraId="4AD5CB6B" w14:textId="64BA4ACA" w:rsidR="000F4DE5" w:rsidRPr="000F4DE5" w:rsidRDefault="000F4DE5" w:rsidP="000F4DE5">
      <w:pPr>
        <w:spacing w:before="120" w:after="120" w:line="360" w:lineRule="auto"/>
        <w:rPr>
          <w:rFonts w:ascii="Arial" w:eastAsia="Times New Roman" w:hAnsi="Arial" w:cs="Arial"/>
          <w:lang w:eastAsia="en-GB"/>
        </w:rPr>
      </w:pPr>
      <w:r w:rsidRPr="000F4DE5">
        <w:rPr>
          <w:rFonts w:ascii="Arial" w:eastAsia="Times New Roman" w:hAnsi="Arial" w:cs="Arial"/>
          <w:b/>
          <w:bCs/>
          <w:lang w:eastAsia="en-GB"/>
        </w:rPr>
        <w:t>Target Resolution Date</w:t>
      </w:r>
      <w:r w:rsidRPr="000F4DE5">
        <w:rPr>
          <w:rFonts w:ascii="Arial" w:eastAsia="Times New Roman" w:hAnsi="Arial" w:cs="Arial"/>
          <w:lang w:eastAsia="en-GB"/>
        </w:rPr>
        <w:t xml:space="preserve"> refers to the specified deadline or target date by which the problem is expected to be resolved.</w:t>
      </w:r>
    </w:p>
    <w:p w14:paraId="68676072" w14:textId="77777777" w:rsidR="000F4DE5" w:rsidRDefault="000F4DE5" w:rsidP="00A21C8E">
      <w:pPr>
        <w:spacing w:line="360" w:lineRule="auto"/>
        <w:rPr>
          <w:rFonts w:ascii="Arial" w:eastAsia="Times New Roman" w:hAnsi="Arial" w:cs="Arial"/>
          <w:lang w:eastAsia="en-GB"/>
        </w:rPr>
      </w:pPr>
    </w:p>
    <w:p w14:paraId="520A7BD1" w14:textId="77777777" w:rsidR="000F4DE5" w:rsidRDefault="000F4DE5" w:rsidP="00A21C8E">
      <w:pPr>
        <w:spacing w:line="360" w:lineRule="auto"/>
        <w:rPr>
          <w:rFonts w:ascii="Arial" w:eastAsia="Times New Roman" w:hAnsi="Arial" w:cs="Arial"/>
          <w:lang w:eastAsia="en-GB"/>
        </w:rPr>
      </w:pPr>
    </w:p>
    <w:p w14:paraId="782DBA01" w14:textId="77777777" w:rsidR="000F4DE5" w:rsidRDefault="000F4DE5" w:rsidP="00A21C8E">
      <w:pPr>
        <w:spacing w:line="360" w:lineRule="auto"/>
        <w:rPr>
          <w:rFonts w:ascii="Arial" w:eastAsia="Times New Roman" w:hAnsi="Arial" w:cs="Arial"/>
          <w:lang w:eastAsia="en-GB"/>
        </w:rPr>
      </w:pPr>
    </w:p>
    <w:tbl>
      <w:tblPr>
        <w:tblStyle w:val="GridTable4-Accent6"/>
        <w:tblpPr w:leftFromText="180" w:rightFromText="180" w:vertAnchor="page" w:horzAnchor="margin" w:tblpXSpec="center" w:tblpY="9811"/>
        <w:tblW w:w="10938" w:type="dxa"/>
        <w:tblLayout w:type="fixed"/>
        <w:tblLook w:val="04A0" w:firstRow="1" w:lastRow="0" w:firstColumn="1" w:lastColumn="0" w:noHBand="0" w:noVBand="1"/>
      </w:tblPr>
      <w:tblGrid>
        <w:gridCol w:w="632"/>
        <w:gridCol w:w="2157"/>
        <w:gridCol w:w="1043"/>
        <w:gridCol w:w="1121"/>
        <w:gridCol w:w="1005"/>
        <w:gridCol w:w="1078"/>
        <w:gridCol w:w="778"/>
        <w:gridCol w:w="822"/>
        <w:gridCol w:w="2302"/>
      </w:tblGrid>
      <w:tr w:rsidR="000F4DE5" w:rsidRPr="004879B1" w14:paraId="18D1BB05" w14:textId="77777777" w:rsidTr="000F4DE5">
        <w:trPr>
          <w:cnfStyle w:val="100000000000" w:firstRow="1" w:lastRow="0" w:firstColumn="0" w:lastColumn="0" w:oddVBand="0" w:evenVBand="0" w:oddHBand="0" w:evenHBand="0" w:firstRowFirstColumn="0" w:firstRowLastColumn="0" w:lastRowFirstColumn="0" w:lastRowLastColumn="0"/>
          <w:trHeight w:val="81"/>
        </w:trPr>
        <w:tc>
          <w:tcPr>
            <w:cnfStyle w:val="001000000000" w:firstRow="0" w:lastRow="0" w:firstColumn="1" w:lastColumn="0" w:oddVBand="0" w:evenVBand="0" w:oddHBand="0" w:evenHBand="0" w:firstRowFirstColumn="0" w:firstRowLastColumn="0" w:lastRowFirstColumn="0" w:lastRowLastColumn="0"/>
            <w:tcW w:w="10938" w:type="dxa"/>
            <w:gridSpan w:val="9"/>
          </w:tcPr>
          <w:p w14:paraId="506048B2" w14:textId="77777777" w:rsidR="000F4DE5" w:rsidRPr="004879B1" w:rsidRDefault="000F4DE5" w:rsidP="000F4DE5">
            <w:pPr>
              <w:keepNext/>
              <w:keepLines/>
              <w:jc w:val="center"/>
              <w:rPr>
                <w:rFonts w:ascii="Arial" w:hAnsi="Arial" w:cs="Arial"/>
                <w:color w:val="auto"/>
                <w:sz w:val="16"/>
                <w:szCs w:val="16"/>
              </w:rPr>
            </w:pPr>
            <w:r w:rsidRPr="004879B1">
              <w:rPr>
                <w:rFonts w:ascii="Arial" w:hAnsi="Arial" w:cs="Arial"/>
                <w:color w:val="auto"/>
                <w:sz w:val="16"/>
                <w:szCs w:val="16"/>
              </w:rPr>
              <w:t>Issue Management Log</w:t>
            </w:r>
          </w:p>
        </w:tc>
      </w:tr>
      <w:tr w:rsidR="000F4DE5" w:rsidRPr="004879B1" w14:paraId="29B5BDFC" w14:textId="77777777" w:rsidTr="000F4DE5">
        <w:trPr>
          <w:cnfStyle w:val="000000100000" w:firstRow="0" w:lastRow="0" w:firstColumn="0" w:lastColumn="0" w:oddVBand="0" w:evenVBand="0" w:oddHBand="1" w:evenHBand="0" w:firstRowFirstColumn="0" w:firstRowLastColumn="0" w:lastRowFirstColumn="0" w:lastRowLastColumn="0"/>
          <w:trHeight w:val="81"/>
        </w:trPr>
        <w:tc>
          <w:tcPr>
            <w:cnfStyle w:val="001000000000" w:firstRow="0" w:lastRow="0" w:firstColumn="1" w:lastColumn="0" w:oddVBand="0" w:evenVBand="0" w:oddHBand="0" w:evenHBand="0" w:firstRowFirstColumn="0" w:firstRowLastColumn="0" w:lastRowFirstColumn="0" w:lastRowLastColumn="0"/>
            <w:tcW w:w="7814" w:type="dxa"/>
            <w:gridSpan w:val="7"/>
          </w:tcPr>
          <w:p w14:paraId="410066F0" w14:textId="77777777" w:rsidR="000F4DE5" w:rsidRPr="004879B1" w:rsidRDefault="000F4DE5" w:rsidP="000F4DE5">
            <w:pPr>
              <w:keepNext/>
              <w:keepLines/>
              <w:rPr>
                <w:rFonts w:ascii="Arial" w:hAnsi="Arial" w:cs="Arial"/>
                <w:b w:val="0"/>
                <w:sz w:val="16"/>
                <w:szCs w:val="16"/>
              </w:rPr>
            </w:pPr>
            <w:r w:rsidRPr="004879B1">
              <w:rPr>
                <w:rFonts w:ascii="Arial" w:hAnsi="Arial" w:cs="Arial"/>
                <w:sz w:val="16"/>
                <w:szCs w:val="16"/>
              </w:rPr>
              <w:t xml:space="preserve">Project: </w:t>
            </w:r>
          </w:p>
        </w:tc>
        <w:tc>
          <w:tcPr>
            <w:tcW w:w="3124" w:type="dxa"/>
            <w:gridSpan w:val="2"/>
          </w:tcPr>
          <w:p w14:paraId="4779E0E6" w14:textId="77777777" w:rsidR="000F4DE5" w:rsidRPr="004879B1" w:rsidRDefault="000F4DE5" w:rsidP="000F4DE5">
            <w:pPr>
              <w:keepNext/>
              <w:keepLines/>
              <w:cnfStyle w:val="000000100000" w:firstRow="0" w:lastRow="0" w:firstColumn="0" w:lastColumn="0" w:oddVBand="0" w:evenVBand="0" w:oddHBand="1" w:evenHBand="0" w:firstRowFirstColumn="0" w:firstRowLastColumn="0" w:lastRowFirstColumn="0" w:lastRowLastColumn="0"/>
              <w:rPr>
                <w:rFonts w:ascii="Arial" w:hAnsi="Arial" w:cs="Arial"/>
                <w:b/>
                <w:sz w:val="16"/>
                <w:szCs w:val="16"/>
              </w:rPr>
            </w:pPr>
            <w:r w:rsidRPr="004879B1">
              <w:rPr>
                <w:rFonts w:ascii="Arial" w:hAnsi="Arial" w:cs="Arial"/>
                <w:b/>
                <w:sz w:val="16"/>
                <w:szCs w:val="16"/>
              </w:rPr>
              <w:t>Date:</w:t>
            </w:r>
            <w:r w:rsidRPr="004879B1">
              <w:rPr>
                <w:rFonts w:ascii="Arial" w:hAnsi="Arial" w:cs="Arial"/>
                <w:sz w:val="16"/>
                <w:szCs w:val="16"/>
              </w:rPr>
              <w:t xml:space="preserve"> 04/21/20xx</w:t>
            </w:r>
          </w:p>
        </w:tc>
      </w:tr>
      <w:tr w:rsidR="000F4DE5" w:rsidRPr="004879B1" w14:paraId="2E85F2F4" w14:textId="77777777" w:rsidTr="000F4DE5">
        <w:trPr>
          <w:trHeight w:val="160"/>
        </w:trPr>
        <w:tc>
          <w:tcPr>
            <w:cnfStyle w:val="001000000000" w:firstRow="0" w:lastRow="0" w:firstColumn="1" w:lastColumn="0" w:oddVBand="0" w:evenVBand="0" w:oddHBand="0" w:evenHBand="0" w:firstRowFirstColumn="0" w:firstRowLastColumn="0" w:lastRowFirstColumn="0" w:lastRowLastColumn="0"/>
            <w:tcW w:w="632" w:type="dxa"/>
          </w:tcPr>
          <w:p w14:paraId="3C462BA3" w14:textId="77777777" w:rsidR="000F4DE5" w:rsidRPr="004879B1" w:rsidRDefault="000F4DE5" w:rsidP="000F4DE5">
            <w:pPr>
              <w:keepNext/>
              <w:keepLines/>
              <w:rPr>
                <w:rFonts w:ascii="Arial" w:hAnsi="Arial" w:cs="Arial"/>
                <w:b w:val="0"/>
                <w:sz w:val="16"/>
                <w:szCs w:val="16"/>
              </w:rPr>
            </w:pPr>
            <w:r w:rsidRPr="004879B1">
              <w:rPr>
                <w:rFonts w:ascii="Arial" w:hAnsi="Arial" w:cs="Arial"/>
                <w:sz w:val="16"/>
                <w:szCs w:val="16"/>
              </w:rPr>
              <w:t>Issue</w:t>
            </w:r>
          </w:p>
        </w:tc>
        <w:tc>
          <w:tcPr>
            <w:tcW w:w="2157" w:type="dxa"/>
          </w:tcPr>
          <w:p w14:paraId="6B04E3CE" w14:textId="77777777" w:rsidR="000F4DE5" w:rsidRPr="004879B1" w:rsidRDefault="000F4DE5" w:rsidP="000F4DE5">
            <w:pPr>
              <w:keepNext/>
              <w:keepLines/>
              <w:cnfStyle w:val="000000000000" w:firstRow="0" w:lastRow="0" w:firstColumn="0" w:lastColumn="0" w:oddVBand="0" w:evenVBand="0" w:oddHBand="0" w:evenHBand="0" w:firstRowFirstColumn="0" w:firstRowLastColumn="0" w:lastRowFirstColumn="0" w:lastRowLastColumn="0"/>
              <w:rPr>
                <w:rFonts w:ascii="Arial" w:hAnsi="Arial" w:cs="Arial"/>
                <w:b/>
                <w:sz w:val="16"/>
                <w:szCs w:val="16"/>
              </w:rPr>
            </w:pPr>
            <w:r w:rsidRPr="004879B1">
              <w:rPr>
                <w:rFonts w:ascii="Arial" w:hAnsi="Arial" w:cs="Arial"/>
                <w:b/>
                <w:sz w:val="16"/>
                <w:szCs w:val="16"/>
              </w:rPr>
              <w:t>Description</w:t>
            </w:r>
          </w:p>
        </w:tc>
        <w:tc>
          <w:tcPr>
            <w:tcW w:w="1043" w:type="dxa"/>
          </w:tcPr>
          <w:p w14:paraId="35A43CA3" w14:textId="77777777" w:rsidR="000F4DE5" w:rsidRPr="004879B1" w:rsidRDefault="000F4DE5" w:rsidP="000F4DE5">
            <w:pPr>
              <w:keepNext/>
              <w:keepLines/>
              <w:cnfStyle w:val="000000000000" w:firstRow="0" w:lastRow="0" w:firstColumn="0" w:lastColumn="0" w:oddVBand="0" w:evenVBand="0" w:oddHBand="0" w:evenHBand="0" w:firstRowFirstColumn="0" w:firstRowLastColumn="0" w:lastRowFirstColumn="0" w:lastRowLastColumn="0"/>
              <w:rPr>
                <w:rFonts w:ascii="Arial" w:hAnsi="Arial" w:cs="Arial"/>
                <w:b/>
                <w:sz w:val="16"/>
                <w:szCs w:val="16"/>
              </w:rPr>
            </w:pPr>
            <w:r w:rsidRPr="004879B1">
              <w:rPr>
                <w:rFonts w:ascii="Arial" w:hAnsi="Arial" w:cs="Arial"/>
                <w:b/>
                <w:sz w:val="16"/>
                <w:szCs w:val="16"/>
              </w:rPr>
              <w:t>Priority</w:t>
            </w:r>
          </w:p>
          <w:p w14:paraId="78B71B25" w14:textId="77777777" w:rsidR="000F4DE5" w:rsidRPr="004879B1" w:rsidRDefault="000F4DE5" w:rsidP="000F4DE5">
            <w:pPr>
              <w:keepNext/>
              <w:keepLines/>
              <w:cnfStyle w:val="000000000000" w:firstRow="0" w:lastRow="0" w:firstColumn="0" w:lastColumn="0" w:oddVBand="0" w:evenVBand="0" w:oddHBand="0" w:evenHBand="0" w:firstRowFirstColumn="0" w:firstRowLastColumn="0" w:lastRowFirstColumn="0" w:lastRowLastColumn="0"/>
              <w:rPr>
                <w:rFonts w:ascii="Arial" w:hAnsi="Arial" w:cs="Arial"/>
                <w:b/>
                <w:sz w:val="16"/>
                <w:szCs w:val="16"/>
              </w:rPr>
            </w:pPr>
            <w:r w:rsidRPr="004879B1">
              <w:rPr>
                <w:rFonts w:ascii="Arial" w:hAnsi="Arial" w:cs="Arial"/>
                <w:b/>
                <w:sz w:val="16"/>
                <w:szCs w:val="16"/>
              </w:rPr>
              <w:t>(H, M, L)</w:t>
            </w:r>
          </w:p>
        </w:tc>
        <w:tc>
          <w:tcPr>
            <w:tcW w:w="1121" w:type="dxa"/>
          </w:tcPr>
          <w:p w14:paraId="239943CB" w14:textId="77777777" w:rsidR="000F4DE5" w:rsidRPr="004879B1" w:rsidRDefault="000F4DE5" w:rsidP="000F4DE5">
            <w:pPr>
              <w:keepNext/>
              <w:keepLines/>
              <w:cnfStyle w:val="000000000000" w:firstRow="0" w:lastRow="0" w:firstColumn="0" w:lastColumn="0" w:oddVBand="0" w:evenVBand="0" w:oddHBand="0" w:evenHBand="0" w:firstRowFirstColumn="0" w:firstRowLastColumn="0" w:lastRowFirstColumn="0" w:lastRowLastColumn="0"/>
              <w:rPr>
                <w:rFonts w:ascii="Arial" w:hAnsi="Arial" w:cs="Arial"/>
                <w:b/>
                <w:sz w:val="16"/>
                <w:szCs w:val="16"/>
              </w:rPr>
            </w:pPr>
            <w:r w:rsidRPr="004879B1">
              <w:rPr>
                <w:rFonts w:ascii="Arial" w:hAnsi="Arial" w:cs="Arial"/>
                <w:b/>
                <w:sz w:val="16"/>
                <w:szCs w:val="16"/>
              </w:rPr>
              <w:t>Category</w:t>
            </w:r>
          </w:p>
        </w:tc>
        <w:tc>
          <w:tcPr>
            <w:tcW w:w="1005" w:type="dxa"/>
          </w:tcPr>
          <w:p w14:paraId="49CA8535" w14:textId="77777777" w:rsidR="000F4DE5" w:rsidRPr="004879B1" w:rsidRDefault="000F4DE5" w:rsidP="000F4DE5">
            <w:pPr>
              <w:keepNext/>
              <w:keepLines/>
              <w:cnfStyle w:val="000000000000" w:firstRow="0" w:lastRow="0" w:firstColumn="0" w:lastColumn="0" w:oddVBand="0" w:evenVBand="0" w:oddHBand="0" w:evenHBand="0" w:firstRowFirstColumn="0" w:firstRowLastColumn="0" w:lastRowFirstColumn="0" w:lastRowLastColumn="0"/>
              <w:rPr>
                <w:rFonts w:ascii="Arial" w:hAnsi="Arial" w:cs="Arial"/>
                <w:b/>
                <w:sz w:val="16"/>
                <w:szCs w:val="16"/>
              </w:rPr>
            </w:pPr>
            <w:r w:rsidRPr="004879B1">
              <w:rPr>
                <w:rFonts w:ascii="Arial" w:hAnsi="Arial" w:cs="Arial"/>
                <w:b/>
                <w:sz w:val="16"/>
                <w:szCs w:val="16"/>
              </w:rPr>
              <w:t>Reported By</w:t>
            </w:r>
          </w:p>
        </w:tc>
        <w:tc>
          <w:tcPr>
            <w:tcW w:w="1078" w:type="dxa"/>
          </w:tcPr>
          <w:p w14:paraId="79652083" w14:textId="77777777" w:rsidR="000F4DE5" w:rsidRPr="004879B1" w:rsidRDefault="000F4DE5" w:rsidP="000F4DE5">
            <w:pPr>
              <w:keepNext/>
              <w:keepLines/>
              <w:cnfStyle w:val="000000000000" w:firstRow="0" w:lastRow="0" w:firstColumn="0" w:lastColumn="0" w:oddVBand="0" w:evenVBand="0" w:oddHBand="0" w:evenHBand="0" w:firstRowFirstColumn="0" w:firstRowLastColumn="0" w:lastRowFirstColumn="0" w:lastRowLastColumn="0"/>
              <w:rPr>
                <w:rFonts w:ascii="Arial" w:hAnsi="Arial" w:cs="Arial"/>
                <w:b/>
                <w:sz w:val="16"/>
                <w:szCs w:val="16"/>
              </w:rPr>
            </w:pPr>
            <w:r w:rsidRPr="004879B1">
              <w:rPr>
                <w:rFonts w:ascii="Arial" w:hAnsi="Arial" w:cs="Arial"/>
                <w:b/>
                <w:sz w:val="16"/>
                <w:szCs w:val="16"/>
              </w:rPr>
              <w:t>Assigned To</w:t>
            </w:r>
          </w:p>
        </w:tc>
        <w:tc>
          <w:tcPr>
            <w:tcW w:w="778" w:type="dxa"/>
          </w:tcPr>
          <w:p w14:paraId="379D2EC3" w14:textId="77777777" w:rsidR="000F4DE5" w:rsidRPr="004879B1" w:rsidRDefault="000F4DE5" w:rsidP="000F4DE5">
            <w:pPr>
              <w:keepNext/>
              <w:keepLines/>
              <w:cnfStyle w:val="000000000000" w:firstRow="0" w:lastRow="0" w:firstColumn="0" w:lastColumn="0" w:oddVBand="0" w:evenVBand="0" w:oddHBand="0" w:evenHBand="0" w:firstRowFirstColumn="0" w:firstRowLastColumn="0" w:lastRowFirstColumn="0" w:lastRowLastColumn="0"/>
              <w:rPr>
                <w:rFonts w:ascii="Arial" w:hAnsi="Arial" w:cs="Arial"/>
                <w:b/>
                <w:sz w:val="16"/>
                <w:szCs w:val="16"/>
              </w:rPr>
            </w:pPr>
            <w:r w:rsidRPr="004879B1">
              <w:rPr>
                <w:rFonts w:ascii="Arial" w:hAnsi="Arial" w:cs="Arial"/>
                <w:b/>
                <w:sz w:val="16"/>
                <w:szCs w:val="16"/>
              </w:rPr>
              <w:t>Status</w:t>
            </w:r>
          </w:p>
        </w:tc>
        <w:tc>
          <w:tcPr>
            <w:tcW w:w="822" w:type="dxa"/>
          </w:tcPr>
          <w:p w14:paraId="2417BB58" w14:textId="77777777" w:rsidR="000F4DE5" w:rsidRPr="004879B1" w:rsidRDefault="000F4DE5" w:rsidP="000F4DE5">
            <w:pPr>
              <w:keepNext/>
              <w:keepLines/>
              <w:cnfStyle w:val="000000000000" w:firstRow="0" w:lastRow="0" w:firstColumn="0" w:lastColumn="0" w:oddVBand="0" w:evenVBand="0" w:oddHBand="0" w:evenHBand="0" w:firstRowFirstColumn="0" w:firstRowLastColumn="0" w:lastRowFirstColumn="0" w:lastRowLastColumn="0"/>
              <w:rPr>
                <w:rFonts w:ascii="Arial" w:hAnsi="Arial" w:cs="Arial"/>
                <w:b/>
                <w:sz w:val="16"/>
                <w:szCs w:val="16"/>
              </w:rPr>
            </w:pPr>
            <w:r w:rsidRPr="004879B1">
              <w:rPr>
                <w:rFonts w:ascii="Arial" w:hAnsi="Arial" w:cs="Arial"/>
                <w:b/>
                <w:sz w:val="16"/>
                <w:szCs w:val="16"/>
              </w:rPr>
              <w:t>Date Resolved</w:t>
            </w:r>
          </w:p>
        </w:tc>
        <w:tc>
          <w:tcPr>
            <w:tcW w:w="2302" w:type="dxa"/>
          </w:tcPr>
          <w:p w14:paraId="3D7AE3E7" w14:textId="77777777" w:rsidR="000F4DE5" w:rsidRPr="004879B1" w:rsidRDefault="000F4DE5" w:rsidP="000F4DE5">
            <w:pPr>
              <w:keepNext/>
              <w:keepLines/>
              <w:cnfStyle w:val="000000000000" w:firstRow="0" w:lastRow="0" w:firstColumn="0" w:lastColumn="0" w:oddVBand="0" w:evenVBand="0" w:oddHBand="0" w:evenHBand="0" w:firstRowFirstColumn="0" w:firstRowLastColumn="0" w:lastRowFirstColumn="0" w:lastRowLastColumn="0"/>
              <w:rPr>
                <w:rFonts w:ascii="Arial" w:hAnsi="Arial" w:cs="Arial"/>
                <w:b/>
                <w:sz w:val="16"/>
                <w:szCs w:val="16"/>
              </w:rPr>
            </w:pPr>
            <w:r w:rsidRPr="004879B1">
              <w:rPr>
                <w:rFonts w:ascii="Arial" w:hAnsi="Arial" w:cs="Arial"/>
                <w:b/>
                <w:sz w:val="16"/>
                <w:szCs w:val="16"/>
              </w:rPr>
              <w:t>Resolution/ Comments</w:t>
            </w:r>
          </w:p>
        </w:tc>
      </w:tr>
      <w:tr w:rsidR="000F4DE5" w:rsidRPr="004879B1" w14:paraId="600619A8" w14:textId="77777777" w:rsidTr="000F4DE5">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632" w:type="dxa"/>
          </w:tcPr>
          <w:p w14:paraId="63C652E7" w14:textId="77777777" w:rsidR="000F4DE5" w:rsidRPr="004879B1" w:rsidRDefault="000F4DE5" w:rsidP="000F4DE5">
            <w:pPr>
              <w:keepNext/>
              <w:keepLines/>
              <w:rPr>
                <w:rFonts w:ascii="Arial" w:hAnsi="Arial" w:cs="Arial"/>
                <w:sz w:val="16"/>
                <w:szCs w:val="16"/>
              </w:rPr>
            </w:pPr>
            <w:r w:rsidRPr="004879B1">
              <w:rPr>
                <w:rFonts w:ascii="Arial" w:hAnsi="Arial" w:cs="Arial"/>
                <w:sz w:val="16"/>
                <w:szCs w:val="16"/>
              </w:rPr>
              <w:t>001</w:t>
            </w:r>
          </w:p>
        </w:tc>
        <w:tc>
          <w:tcPr>
            <w:tcW w:w="2157" w:type="dxa"/>
          </w:tcPr>
          <w:p w14:paraId="4A676712" w14:textId="77777777" w:rsidR="000F4DE5" w:rsidRPr="004879B1" w:rsidRDefault="000F4DE5" w:rsidP="000F4DE5">
            <w:pPr>
              <w:keepNext/>
              <w:keepLines/>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tc>
        <w:tc>
          <w:tcPr>
            <w:tcW w:w="1043" w:type="dxa"/>
          </w:tcPr>
          <w:p w14:paraId="7BEA00BE" w14:textId="77777777" w:rsidR="000F4DE5" w:rsidRPr="004879B1" w:rsidRDefault="000F4DE5" w:rsidP="000F4DE5">
            <w:pPr>
              <w:keepNext/>
              <w:keepLines/>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879B1">
              <w:rPr>
                <w:rFonts w:ascii="Arial" w:hAnsi="Arial" w:cs="Arial"/>
                <w:sz w:val="16"/>
                <w:szCs w:val="16"/>
              </w:rPr>
              <w:t>M</w:t>
            </w:r>
          </w:p>
        </w:tc>
        <w:tc>
          <w:tcPr>
            <w:tcW w:w="1121" w:type="dxa"/>
          </w:tcPr>
          <w:p w14:paraId="5B2B65BE" w14:textId="77777777" w:rsidR="000F4DE5" w:rsidRPr="004879B1" w:rsidRDefault="000F4DE5" w:rsidP="000F4DE5">
            <w:pPr>
              <w:keepNext/>
              <w:keepLines/>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879B1">
              <w:rPr>
                <w:rFonts w:ascii="Arial" w:hAnsi="Arial" w:cs="Arial"/>
                <w:sz w:val="16"/>
                <w:szCs w:val="16"/>
              </w:rPr>
              <w:t>Technology</w:t>
            </w:r>
          </w:p>
        </w:tc>
        <w:tc>
          <w:tcPr>
            <w:tcW w:w="1005" w:type="dxa"/>
          </w:tcPr>
          <w:p w14:paraId="2AEB1972" w14:textId="77777777" w:rsidR="000F4DE5" w:rsidRPr="004879B1" w:rsidRDefault="000F4DE5" w:rsidP="000F4DE5">
            <w:pPr>
              <w:keepNext/>
              <w:keepLines/>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879B1">
              <w:rPr>
                <w:rFonts w:ascii="Arial" w:hAnsi="Arial" w:cs="Arial"/>
                <w:sz w:val="16"/>
                <w:szCs w:val="16"/>
              </w:rPr>
              <w:t>A. White</w:t>
            </w:r>
          </w:p>
        </w:tc>
        <w:tc>
          <w:tcPr>
            <w:tcW w:w="1078" w:type="dxa"/>
          </w:tcPr>
          <w:p w14:paraId="183BE1B7" w14:textId="77777777" w:rsidR="000F4DE5" w:rsidRPr="004879B1" w:rsidRDefault="000F4DE5" w:rsidP="000F4DE5">
            <w:pPr>
              <w:keepNext/>
              <w:keepLines/>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879B1">
              <w:rPr>
                <w:rFonts w:ascii="Arial" w:hAnsi="Arial" w:cs="Arial"/>
                <w:sz w:val="16"/>
                <w:szCs w:val="16"/>
              </w:rPr>
              <w:t>B. Brown</w:t>
            </w:r>
          </w:p>
        </w:tc>
        <w:tc>
          <w:tcPr>
            <w:tcW w:w="778" w:type="dxa"/>
          </w:tcPr>
          <w:p w14:paraId="4C4EDEE7" w14:textId="77777777" w:rsidR="000F4DE5" w:rsidRPr="004879B1" w:rsidRDefault="000F4DE5" w:rsidP="000F4DE5">
            <w:pPr>
              <w:keepNext/>
              <w:keepLines/>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879B1">
              <w:rPr>
                <w:rFonts w:ascii="Arial" w:hAnsi="Arial" w:cs="Arial"/>
                <w:sz w:val="16"/>
                <w:szCs w:val="16"/>
              </w:rPr>
              <w:t>Closed</w:t>
            </w:r>
          </w:p>
        </w:tc>
        <w:tc>
          <w:tcPr>
            <w:tcW w:w="822" w:type="dxa"/>
          </w:tcPr>
          <w:p w14:paraId="08CA3151" w14:textId="77777777" w:rsidR="000F4DE5" w:rsidRPr="004879B1" w:rsidRDefault="000F4DE5" w:rsidP="000F4DE5">
            <w:pPr>
              <w:keepNext/>
              <w:keepLines/>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879B1">
              <w:rPr>
                <w:rFonts w:ascii="Arial" w:hAnsi="Arial" w:cs="Arial"/>
                <w:sz w:val="16"/>
                <w:szCs w:val="16"/>
              </w:rPr>
              <w:t>2/25/xx</w:t>
            </w:r>
          </w:p>
        </w:tc>
        <w:tc>
          <w:tcPr>
            <w:tcW w:w="2302" w:type="dxa"/>
          </w:tcPr>
          <w:p w14:paraId="4FD2AB65" w14:textId="77777777" w:rsidR="000F4DE5" w:rsidRPr="004879B1" w:rsidRDefault="000F4DE5" w:rsidP="000F4DE5">
            <w:pPr>
              <w:keepNext/>
              <w:keepLines/>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cs="Arial"/>
                <w:sz w:val="16"/>
                <w:szCs w:val="16"/>
              </w:rPr>
              <w:t>xx</w:t>
            </w:r>
          </w:p>
        </w:tc>
      </w:tr>
      <w:tr w:rsidR="000F4DE5" w:rsidRPr="004879B1" w14:paraId="4802FC77" w14:textId="77777777" w:rsidTr="000F4DE5">
        <w:trPr>
          <w:trHeight w:val="771"/>
        </w:trPr>
        <w:tc>
          <w:tcPr>
            <w:cnfStyle w:val="001000000000" w:firstRow="0" w:lastRow="0" w:firstColumn="1" w:lastColumn="0" w:oddVBand="0" w:evenVBand="0" w:oddHBand="0" w:evenHBand="0" w:firstRowFirstColumn="0" w:firstRowLastColumn="0" w:lastRowFirstColumn="0" w:lastRowLastColumn="0"/>
            <w:tcW w:w="632" w:type="dxa"/>
          </w:tcPr>
          <w:p w14:paraId="6513254F" w14:textId="77777777" w:rsidR="000F4DE5" w:rsidRPr="004879B1" w:rsidRDefault="000F4DE5" w:rsidP="000F4DE5">
            <w:pPr>
              <w:keepNext/>
              <w:keepLines/>
              <w:rPr>
                <w:rFonts w:ascii="Arial" w:hAnsi="Arial" w:cs="Arial"/>
                <w:sz w:val="16"/>
                <w:szCs w:val="16"/>
              </w:rPr>
            </w:pPr>
            <w:r w:rsidRPr="004879B1">
              <w:rPr>
                <w:rFonts w:ascii="Arial" w:hAnsi="Arial" w:cs="Arial"/>
                <w:sz w:val="16"/>
                <w:szCs w:val="16"/>
              </w:rPr>
              <w:t>002</w:t>
            </w:r>
          </w:p>
        </w:tc>
        <w:tc>
          <w:tcPr>
            <w:tcW w:w="2157" w:type="dxa"/>
          </w:tcPr>
          <w:p w14:paraId="2A8B3B64" w14:textId="77777777" w:rsidR="000F4DE5" w:rsidRPr="004879B1" w:rsidRDefault="000F4DE5" w:rsidP="000F4DE5">
            <w:pPr>
              <w:keepNext/>
              <w:keepLines/>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c>
          <w:tcPr>
            <w:tcW w:w="1043" w:type="dxa"/>
          </w:tcPr>
          <w:p w14:paraId="3A723030" w14:textId="77777777" w:rsidR="000F4DE5" w:rsidRPr="004879B1" w:rsidRDefault="000F4DE5" w:rsidP="000F4DE5">
            <w:pPr>
              <w:keepNext/>
              <w:keepLines/>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4879B1">
              <w:rPr>
                <w:rFonts w:ascii="Arial" w:hAnsi="Arial" w:cs="Arial"/>
                <w:sz w:val="16"/>
                <w:szCs w:val="16"/>
              </w:rPr>
              <w:t>H</w:t>
            </w:r>
          </w:p>
        </w:tc>
        <w:tc>
          <w:tcPr>
            <w:tcW w:w="1121" w:type="dxa"/>
          </w:tcPr>
          <w:p w14:paraId="49AF7881" w14:textId="77777777" w:rsidR="000F4DE5" w:rsidRPr="004879B1" w:rsidRDefault="000F4DE5" w:rsidP="000F4DE5">
            <w:pPr>
              <w:keepNext/>
              <w:keepLines/>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4879B1">
              <w:rPr>
                <w:rFonts w:ascii="Arial" w:hAnsi="Arial" w:cs="Arial"/>
                <w:sz w:val="16"/>
                <w:szCs w:val="16"/>
              </w:rPr>
              <w:t>Resources</w:t>
            </w:r>
          </w:p>
        </w:tc>
        <w:tc>
          <w:tcPr>
            <w:tcW w:w="1005" w:type="dxa"/>
          </w:tcPr>
          <w:p w14:paraId="6BAEC93F" w14:textId="77777777" w:rsidR="000F4DE5" w:rsidRPr="004879B1" w:rsidRDefault="000F4DE5" w:rsidP="000F4DE5">
            <w:pPr>
              <w:keepNext/>
              <w:keepLines/>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4879B1">
              <w:rPr>
                <w:rFonts w:ascii="Arial" w:hAnsi="Arial" w:cs="Arial"/>
                <w:sz w:val="16"/>
                <w:szCs w:val="16"/>
              </w:rPr>
              <w:t>C. Black</w:t>
            </w:r>
          </w:p>
        </w:tc>
        <w:tc>
          <w:tcPr>
            <w:tcW w:w="1078" w:type="dxa"/>
          </w:tcPr>
          <w:p w14:paraId="2B6B74AB" w14:textId="77777777" w:rsidR="000F4DE5" w:rsidRPr="004879B1" w:rsidRDefault="000F4DE5" w:rsidP="000F4DE5">
            <w:pPr>
              <w:keepNext/>
              <w:keepLines/>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4879B1">
              <w:rPr>
                <w:rFonts w:ascii="Arial" w:hAnsi="Arial" w:cs="Arial"/>
                <w:sz w:val="16"/>
                <w:szCs w:val="16"/>
              </w:rPr>
              <w:t>D. Green</w:t>
            </w:r>
          </w:p>
        </w:tc>
        <w:tc>
          <w:tcPr>
            <w:tcW w:w="778" w:type="dxa"/>
          </w:tcPr>
          <w:p w14:paraId="5467847C" w14:textId="77777777" w:rsidR="000F4DE5" w:rsidRPr="004879B1" w:rsidRDefault="000F4DE5" w:rsidP="000F4DE5">
            <w:pPr>
              <w:keepNext/>
              <w:keepLines/>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sidRPr="004879B1">
              <w:rPr>
                <w:rFonts w:ascii="Arial" w:hAnsi="Arial" w:cs="Arial"/>
                <w:sz w:val="16"/>
                <w:szCs w:val="16"/>
              </w:rPr>
              <w:t>Open</w:t>
            </w:r>
          </w:p>
        </w:tc>
        <w:tc>
          <w:tcPr>
            <w:tcW w:w="822" w:type="dxa"/>
          </w:tcPr>
          <w:p w14:paraId="22526403" w14:textId="77777777" w:rsidR="000F4DE5" w:rsidRPr="004879B1" w:rsidRDefault="000F4DE5" w:rsidP="000F4DE5">
            <w:pPr>
              <w:keepNext/>
              <w:keepLines/>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p>
        </w:tc>
        <w:tc>
          <w:tcPr>
            <w:tcW w:w="2302" w:type="dxa"/>
          </w:tcPr>
          <w:p w14:paraId="4DD38E32" w14:textId="77777777" w:rsidR="000F4DE5" w:rsidRPr="004879B1" w:rsidRDefault="000F4DE5" w:rsidP="000F4DE5">
            <w:pPr>
              <w:keepNext/>
              <w:keepLines/>
              <w:cnfStyle w:val="000000000000" w:firstRow="0" w:lastRow="0" w:firstColumn="0" w:lastColumn="0" w:oddVBand="0" w:evenVBand="0" w:oddHBand="0" w:evenHBand="0" w:firstRowFirstColumn="0" w:firstRowLastColumn="0" w:lastRowFirstColumn="0" w:lastRowLastColumn="0"/>
              <w:rPr>
                <w:rFonts w:ascii="Arial" w:hAnsi="Arial" w:cs="Arial"/>
                <w:sz w:val="16"/>
                <w:szCs w:val="16"/>
              </w:rPr>
            </w:pPr>
            <w:r>
              <w:rPr>
                <w:rFonts w:ascii="Arial" w:hAnsi="Arial" w:cs="Arial"/>
                <w:sz w:val="16"/>
                <w:szCs w:val="16"/>
              </w:rPr>
              <w:t>xxx</w:t>
            </w:r>
          </w:p>
        </w:tc>
      </w:tr>
      <w:tr w:rsidR="000F4DE5" w:rsidRPr="004879B1" w14:paraId="49B0CDCD" w14:textId="77777777" w:rsidTr="000F4DE5">
        <w:trPr>
          <w:cnfStyle w:val="000000100000" w:firstRow="0" w:lastRow="0" w:firstColumn="0" w:lastColumn="0" w:oddVBand="0" w:evenVBand="0" w:oddHBand="1" w:evenHBand="0" w:firstRowFirstColumn="0" w:firstRowLastColumn="0" w:lastRowFirstColumn="0" w:lastRowLastColumn="0"/>
          <w:trHeight w:val="1088"/>
        </w:trPr>
        <w:tc>
          <w:tcPr>
            <w:cnfStyle w:val="001000000000" w:firstRow="0" w:lastRow="0" w:firstColumn="1" w:lastColumn="0" w:oddVBand="0" w:evenVBand="0" w:oddHBand="0" w:evenHBand="0" w:firstRowFirstColumn="0" w:firstRowLastColumn="0" w:lastRowFirstColumn="0" w:lastRowLastColumn="0"/>
            <w:tcW w:w="632" w:type="dxa"/>
          </w:tcPr>
          <w:p w14:paraId="359C3514" w14:textId="77777777" w:rsidR="000F4DE5" w:rsidRPr="004879B1" w:rsidRDefault="000F4DE5" w:rsidP="000F4DE5">
            <w:pPr>
              <w:keepNext/>
              <w:keepLines/>
              <w:rPr>
                <w:rFonts w:ascii="Arial" w:hAnsi="Arial" w:cs="Arial"/>
                <w:sz w:val="16"/>
                <w:szCs w:val="16"/>
              </w:rPr>
            </w:pPr>
            <w:r w:rsidRPr="004879B1">
              <w:rPr>
                <w:rFonts w:ascii="Arial" w:hAnsi="Arial" w:cs="Arial"/>
                <w:sz w:val="16"/>
                <w:szCs w:val="16"/>
              </w:rPr>
              <w:t>003</w:t>
            </w:r>
          </w:p>
        </w:tc>
        <w:tc>
          <w:tcPr>
            <w:tcW w:w="2157" w:type="dxa"/>
          </w:tcPr>
          <w:p w14:paraId="44ACFD8F" w14:textId="77777777" w:rsidR="000F4DE5" w:rsidRPr="004879B1" w:rsidRDefault="000F4DE5" w:rsidP="000F4DE5">
            <w:pPr>
              <w:keepNext/>
              <w:keepLines/>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p>
        </w:tc>
        <w:tc>
          <w:tcPr>
            <w:tcW w:w="1043" w:type="dxa"/>
          </w:tcPr>
          <w:p w14:paraId="3B8820C1" w14:textId="77777777" w:rsidR="000F4DE5" w:rsidRPr="004879B1" w:rsidRDefault="000F4DE5" w:rsidP="000F4DE5">
            <w:pPr>
              <w:keepNext/>
              <w:keepLines/>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879B1">
              <w:rPr>
                <w:rFonts w:ascii="Arial" w:hAnsi="Arial" w:cs="Arial"/>
                <w:sz w:val="16"/>
                <w:szCs w:val="16"/>
              </w:rPr>
              <w:t>M</w:t>
            </w:r>
          </w:p>
        </w:tc>
        <w:tc>
          <w:tcPr>
            <w:tcW w:w="1121" w:type="dxa"/>
          </w:tcPr>
          <w:p w14:paraId="705D62BA" w14:textId="77777777" w:rsidR="000F4DE5" w:rsidRPr="004879B1" w:rsidRDefault="000F4DE5" w:rsidP="000F4DE5">
            <w:pPr>
              <w:keepNext/>
              <w:keepLines/>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879B1">
              <w:rPr>
                <w:rFonts w:ascii="Arial" w:hAnsi="Arial" w:cs="Arial"/>
                <w:sz w:val="16"/>
                <w:szCs w:val="16"/>
              </w:rPr>
              <w:t>Resources</w:t>
            </w:r>
          </w:p>
        </w:tc>
        <w:tc>
          <w:tcPr>
            <w:tcW w:w="1005" w:type="dxa"/>
          </w:tcPr>
          <w:p w14:paraId="49A178E0" w14:textId="77777777" w:rsidR="000F4DE5" w:rsidRPr="004879B1" w:rsidRDefault="000F4DE5" w:rsidP="000F4DE5">
            <w:pPr>
              <w:keepNext/>
              <w:keepLines/>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879B1">
              <w:rPr>
                <w:rFonts w:ascii="Arial" w:hAnsi="Arial" w:cs="Arial"/>
                <w:sz w:val="16"/>
                <w:szCs w:val="16"/>
              </w:rPr>
              <w:t>E. Blue</w:t>
            </w:r>
          </w:p>
        </w:tc>
        <w:tc>
          <w:tcPr>
            <w:tcW w:w="1078" w:type="dxa"/>
          </w:tcPr>
          <w:p w14:paraId="52A6F43A" w14:textId="77777777" w:rsidR="000F4DE5" w:rsidRPr="004879B1" w:rsidRDefault="000F4DE5" w:rsidP="000F4DE5">
            <w:pPr>
              <w:keepNext/>
              <w:keepLines/>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879B1">
              <w:rPr>
                <w:rFonts w:ascii="Arial" w:hAnsi="Arial" w:cs="Arial"/>
                <w:sz w:val="16"/>
                <w:szCs w:val="16"/>
              </w:rPr>
              <w:t>J. Doe</w:t>
            </w:r>
          </w:p>
        </w:tc>
        <w:tc>
          <w:tcPr>
            <w:tcW w:w="778" w:type="dxa"/>
          </w:tcPr>
          <w:p w14:paraId="69F44084" w14:textId="77777777" w:rsidR="000F4DE5" w:rsidRPr="004879B1" w:rsidRDefault="000F4DE5" w:rsidP="000F4DE5">
            <w:pPr>
              <w:keepNext/>
              <w:keepLines/>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879B1">
              <w:rPr>
                <w:rFonts w:ascii="Arial" w:hAnsi="Arial" w:cs="Arial"/>
                <w:sz w:val="16"/>
                <w:szCs w:val="16"/>
              </w:rPr>
              <w:t>Closed</w:t>
            </w:r>
          </w:p>
        </w:tc>
        <w:tc>
          <w:tcPr>
            <w:tcW w:w="822" w:type="dxa"/>
          </w:tcPr>
          <w:p w14:paraId="5A5BF3EC" w14:textId="77777777" w:rsidR="000F4DE5" w:rsidRPr="004879B1" w:rsidRDefault="000F4DE5" w:rsidP="000F4DE5">
            <w:pPr>
              <w:keepNext/>
              <w:keepLines/>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sidRPr="004879B1">
              <w:rPr>
                <w:rFonts w:ascii="Arial" w:hAnsi="Arial" w:cs="Arial"/>
                <w:sz w:val="16"/>
                <w:szCs w:val="16"/>
              </w:rPr>
              <w:t>4/3/xx</w:t>
            </w:r>
          </w:p>
        </w:tc>
        <w:tc>
          <w:tcPr>
            <w:tcW w:w="2302" w:type="dxa"/>
          </w:tcPr>
          <w:p w14:paraId="14A99B20" w14:textId="77777777" w:rsidR="000F4DE5" w:rsidRPr="004879B1" w:rsidRDefault="000F4DE5" w:rsidP="000F4DE5">
            <w:pPr>
              <w:keepNext/>
              <w:keepLines/>
              <w:cnfStyle w:val="000000100000" w:firstRow="0" w:lastRow="0" w:firstColumn="0" w:lastColumn="0" w:oddVBand="0" w:evenVBand="0" w:oddHBand="1" w:evenHBand="0" w:firstRowFirstColumn="0" w:firstRowLastColumn="0" w:lastRowFirstColumn="0" w:lastRowLastColumn="0"/>
              <w:rPr>
                <w:rFonts w:ascii="Arial" w:hAnsi="Arial" w:cs="Arial"/>
                <w:sz w:val="16"/>
                <w:szCs w:val="16"/>
              </w:rPr>
            </w:pPr>
            <w:r>
              <w:rPr>
                <w:rFonts w:ascii="Arial" w:hAnsi="Arial" w:cs="Arial"/>
                <w:sz w:val="16"/>
                <w:szCs w:val="16"/>
              </w:rPr>
              <w:t>xxx</w:t>
            </w:r>
          </w:p>
        </w:tc>
      </w:tr>
    </w:tbl>
    <w:p w14:paraId="470B6152" w14:textId="77777777" w:rsidR="000F4DE5" w:rsidRDefault="000F4DE5" w:rsidP="00A21C8E">
      <w:pPr>
        <w:spacing w:line="360" w:lineRule="auto"/>
        <w:rPr>
          <w:rFonts w:ascii="Arial" w:eastAsia="Times New Roman" w:hAnsi="Arial" w:cs="Arial"/>
          <w:lang w:eastAsia="en-GB"/>
        </w:rPr>
      </w:pPr>
    </w:p>
    <w:p w14:paraId="5A444AE3" w14:textId="1ED40DA3" w:rsidR="00801A4D" w:rsidRPr="00AB58C3" w:rsidRDefault="00801A4D" w:rsidP="00801A4D">
      <w:pPr>
        <w:spacing w:line="360" w:lineRule="auto"/>
        <w:rPr>
          <w:rFonts w:ascii="Arial" w:hAnsi="Arial" w:cs="Arial"/>
          <w:lang w:eastAsia="en-GB"/>
        </w:rPr>
      </w:pPr>
    </w:p>
    <w:p w14:paraId="411003B7" w14:textId="72539F59" w:rsidR="008F6E7C" w:rsidRPr="00EA16EC" w:rsidRDefault="00115AE2" w:rsidP="008F6E7C">
      <w:pPr>
        <w:pStyle w:val="Heading1"/>
        <w:spacing w:line="360" w:lineRule="auto"/>
        <w:jc w:val="both"/>
        <w:rPr>
          <w:rFonts w:ascii="Arial" w:eastAsia="Times New Roman" w:hAnsi="Arial" w:cs="Arial"/>
          <w:b/>
          <w:bCs/>
          <w:color w:val="000000" w:themeColor="text1"/>
          <w:sz w:val="28"/>
          <w:szCs w:val="28"/>
          <w:lang w:eastAsia="en-GB"/>
        </w:rPr>
      </w:pPr>
      <w:bookmarkStart w:id="8" w:name="_Toc165198622"/>
      <w:r>
        <w:rPr>
          <w:rFonts w:ascii="Arial" w:eastAsia="Times New Roman" w:hAnsi="Arial" w:cs="Arial"/>
          <w:b/>
          <w:bCs/>
          <w:color w:val="000000" w:themeColor="text1"/>
          <w:sz w:val="28"/>
          <w:szCs w:val="28"/>
          <w:lang w:eastAsia="en-GB"/>
        </w:rPr>
        <w:lastRenderedPageBreak/>
        <w:t>Project Closure</w:t>
      </w:r>
      <w:bookmarkEnd w:id="8"/>
    </w:p>
    <w:p w14:paraId="05D1D845" w14:textId="77777777" w:rsidR="008232CE" w:rsidRPr="008232CE" w:rsidRDefault="008232CE" w:rsidP="008232CE">
      <w:pPr>
        <w:spacing w:line="360" w:lineRule="auto"/>
        <w:rPr>
          <w:rFonts w:ascii="Arial" w:hAnsi="Arial" w:cs="Arial"/>
          <w:lang w:eastAsia="en-GB"/>
        </w:rPr>
      </w:pPr>
      <w:r w:rsidRPr="008232CE">
        <w:rPr>
          <w:rFonts w:ascii="Arial" w:hAnsi="Arial" w:cs="Arial"/>
          <w:lang w:eastAsia="en-GB"/>
        </w:rPr>
        <w:t xml:space="preserve">Initially, it may seem that accomplishing the first three stages of the project lifecycle would enough to conclude your project and deem it satisfactory. </w:t>
      </w:r>
    </w:p>
    <w:p w14:paraId="5E62841D" w14:textId="3585C9D4" w:rsidR="008232CE" w:rsidRPr="008232CE" w:rsidRDefault="008232CE" w:rsidP="008232CE">
      <w:pPr>
        <w:spacing w:line="360" w:lineRule="auto"/>
        <w:rPr>
          <w:rFonts w:ascii="Times New Roman" w:eastAsia="Times New Roman" w:hAnsi="Times New Roman" w:cs="Times New Roman"/>
          <w:sz w:val="24"/>
          <w:szCs w:val="24"/>
          <w:lang w:eastAsia="en-GB"/>
        </w:rPr>
      </w:pPr>
      <w:r w:rsidRPr="008232CE">
        <w:rPr>
          <w:rFonts w:ascii="Arial" w:hAnsi="Arial" w:cs="Arial"/>
          <w:lang w:eastAsia="en-GB"/>
        </w:rPr>
        <w:t xml:space="preserve">Nevertheless, in the absence of a structured concluding procedure, there is a potential for important particulars to be overlooked, leading to a state of bewilderment, an ongoing project, discontented clientele, and even legal liabilities. </w:t>
      </w:r>
      <w:r w:rsidRPr="008232CE">
        <w:rPr>
          <w:rFonts w:ascii="Arial" w:eastAsia="Times New Roman" w:hAnsi="Arial" w:cs="Arial"/>
          <w:lang w:eastAsia="en-GB"/>
        </w:rPr>
        <w:t>(Lucid Content Team, 2019)</w:t>
      </w:r>
    </w:p>
    <w:p w14:paraId="446BCA8D" w14:textId="3F661300" w:rsidR="00775129" w:rsidRPr="00775129" w:rsidRDefault="00775129" w:rsidP="00775129">
      <w:pPr>
        <w:spacing w:after="0" w:line="360" w:lineRule="auto"/>
        <w:rPr>
          <w:rFonts w:ascii="Arial" w:hAnsi="Arial" w:cs="Arial"/>
          <w:lang w:eastAsia="en-GB"/>
        </w:rPr>
      </w:pPr>
      <w:r w:rsidRPr="00775129">
        <w:rPr>
          <w:rFonts w:ascii="Arial" w:hAnsi="Arial" w:cs="Arial"/>
          <w:lang w:eastAsia="en-GB"/>
        </w:rPr>
        <w:t>Following a well-defined project closure plan enables a seamless handover of your solution to the client or end-user. This approach ensures that the eventual beneficiaries have the requisite expertise, resources, and training to efficiently supervise and use the end product.</w:t>
      </w:r>
    </w:p>
    <w:p w14:paraId="54095AB7" w14:textId="5FFB3D4E" w:rsidR="008232CE" w:rsidRPr="00775129" w:rsidRDefault="008232CE" w:rsidP="00775129">
      <w:pPr>
        <w:spacing w:line="360" w:lineRule="auto"/>
        <w:rPr>
          <w:rFonts w:ascii="Arial" w:hAnsi="Arial" w:cs="Arial"/>
          <w:lang w:eastAsia="en-GB"/>
        </w:rPr>
      </w:pPr>
      <w:r w:rsidRPr="00775129">
        <w:rPr>
          <w:rFonts w:ascii="Arial" w:hAnsi="Arial" w:cs="Arial"/>
          <w:lang w:eastAsia="en-GB"/>
        </w:rPr>
        <w:t>(Lucid Content Team, 2019)</w:t>
      </w:r>
    </w:p>
    <w:p w14:paraId="1C6D7B24" w14:textId="5C0A7CF2" w:rsidR="008232CE" w:rsidRPr="008232CE" w:rsidRDefault="008232CE" w:rsidP="008232CE">
      <w:pPr>
        <w:spacing w:line="360" w:lineRule="auto"/>
        <w:rPr>
          <w:rFonts w:ascii="Times New Roman" w:eastAsia="Times New Roman" w:hAnsi="Times New Roman" w:cs="Times New Roman"/>
          <w:sz w:val="24"/>
          <w:szCs w:val="24"/>
          <w:lang w:eastAsia="en-GB"/>
        </w:rPr>
      </w:pPr>
      <w:r w:rsidRPr="008232CE">
        <w:rPr>
          <w:rFonts w:ascii="Arial" w:hAnsi="Arial" w:cs="Arial"/>
          <w:lang w:eastAsia="en-GB"/>
        </w:rPr>
        <w:t>By formally concluding a project, you mitigate potential hazards, enhance customer contentment, and guarantee alignment among all stakeholders. Put simply, project closing is an essential step that must not be overlooked.</w:t>
      </w:r>
      <w:r w:rsidRPr="008232CE">
        <w:rPr>
          <w:rFonts w:ascii="Arial" w:hAnsi="Arial" w:cs="Arial"/>
        </w:rPr>
        <w:t xml:space="preserve"> </w:t>
      </w:r>
      <w:r w:rsidRPr="008232CE">
        <w:rPr>
          <w:rFonts w:ascii="Arial" w:eastAsia="Times New Roman" w:hAnsi="Arial" w:cs="Arial"/>
          <w:lang w:eastAsia="en-GB"/>
        </w:rPr>
        <w:t>(Lucid Content Team, 2019)</w:t>
      </w:r>
    </w:p>
    <w:p w14:paraId="0D5C697E" w14:textId="77777777" w:rsidR="008232CE" w:rsidRPr="008232CE" w:rsidRDefault="008232CE" w:rsidP="008232CE">
      <w:pPr>
        <w:spacing w:line="360" w:lineRule="auto"/>
        <w:rPr>
          <w:rFonts w:ascii="Arial" w:hAnsi="Arial" w:cs="Arial"/>
          <w:lang w:eastAsia="en-GB"/>
        </w:rPr>
      </w:pPr>
      <w:r w:rsidRPr="008232CE">
        <w:rPr>
          <w:rFonts w:ascii="Arial" w:hAnsi="Arial" w:cs="Arial"/>
          <w:lang w:eastAsia="en-GB"/>
        </w:rPr>
        <w:t xml:space="preserve">Concluding the project is a standard procedure after the customer has given their approval of the completed tasks. The process consists of six sequential steps: </w:t>
      </w:r>
    </w:p>
    <w:p w14:paraId="2D47B0BC" w14:textId="77777777" w:rsidR="008232CE" w:rsidRPr="008232CE" w:rsidRDefault="008232CE" w:rsidP="008232CE">
      <w:pPr>
        <w:spacing w:line="360" w:lineRule="auto"/>
        <w:rPr>
          <w:rFonts w:ascii="Arial" w:hAnsi="Arial" w:cs="Arial"/>
          <w:lang w:eastAsia="en-GB"/>
        </w:rPr>
      </w:pPr>
      <w:r w:rsidRPr="008232CE">
        <w:rPr>
          <w:rFonts w:ascii="Arial" w:hAnsi="Arial" w:cs="Arial"/>
          <w:lang w:eastAsia="en-GB"/>
        </w:rPr>
        <w:t xml:space="preserve">Obtaining customer approval of completed tasks or outputs. </w:t>
      </w:r>
    </w:p>
    <w:p w14:paraId="3253EB59" w14:textId="77777777" w:rsidR="008232CE" w:rsidRPr="008232CE" w:rsidRDefault="008232CE" w:rsidP="008232CE">
      <w:pPr>
        <w:spacing w:line="360" w:lineRule="auto"/>
        <w:rPr>
          <w:rFonts w:ascii="Arial" w:hAnsi="Arial" w:cs="Arial"/>
          <w:lang w:eastAsia="en-GB"/>
        </w:rPr>
      </w:pPr>
      <w:r w:rsidRPr="008232CE">
        <w:rPr>
          <w:rFonts w:ascii="Arial" w:hAnsi="Arial" w:cs="Arial"/>
          <w:lang w:eastAsia="en-GB"/>
        </w:rPr>
        <w:t xml:space="preserve">Verifying the installation of all deliverables. </w:t>
      </w:r>
    </w:p>
    <w:p w14:paraId="58788102" w14:textId="77777777" w:rsidR="008232CE" w:rsidRPr="008232CE" w:rsidRDefault="008232CE" w:rsidP="008232CE">
      <w:pPr>
        <w:spacing w:line="360" w:lineRule="auto"/>
        <w:rPr>
          <w:rFonts w:ascii="Arial" w:hAnsi="Arial" w:cs="Arial"/>
          <w:lang w:eastAsia="en-GB"/>
        </w:rPr>
      </w:pPr>
      <w:r w:rsidRPr="008232CE">
        <w:rPr>
          <w:rFonts w:ascii="Arial" w:hAnsi="Arial" w:cs="Arial"/>
          <w:lang w:eastAsia="en-GB"/>
        </w:rPr>
        <w:t xml:space="preserve">Verifying the presence of documentation. </w:t>
      </w:r>
    </w:p>
    <w:p w14:paraId="21FA151A" w14:textId="5776E659" w:rsidR="008232CE" w:rsidRPr="008232CE" w:rsidRDefault="008232CE" w:rsidP="008232CE">
      <w:pPr>
        <w:spacing w:line="360" w:lineRule="auto"/>
        <w:rPr>
          <w:rFonts w:ascii="Arial" w:hAnsi="Arial" w:cs="Arial"/>
          <w:lang w:eastAsia="en-GB"/>
        </w:rPr>
      </w:pPr>
      <w:r w:rsidRPr="008232CE">
        <w:rPr>
          <w:rFonts w:ascii="Arial" w:hAnsi="Arial" w:cs="Arial"/>
          <w:lang w:eastAsia="en-GB"/>
        </w:rPr>
        <w:t>Obtaining approval from the customer for the final report</w:t>
      </w:r>
      <w:r>
        <w:rPr>
          <w:rFonts w:ascii="Arial" w:hAnsi="Arial" w:cs="Arial"/>
          <w:lang w:eastAsia="en-GB"/>
        </w:rPr>
        <w:t>.</w:t>
      </w:r>
      <w:r w:rsidRPr="008232CE">
        <w:rPr>
          <w:rFonts w:ascii="Arial" w:hAnsi="Arial" w:cs="Arial"/>
          <w:lang w:eastAsia="en-GB"/>
        </w:rPr>
        <w:t xml:space="preserve"> </w:t>
      </w:r>
    </w:p>
    <w:p w14:paraId="12084517" w14:textId="56856B6C" w:rsidR="008232CE" w:rsidRPr="008232CE" w:rsidRDefault="008232CE" w:rsidP="008232CE">
      <w:pPr>
        <w:spacing w:line="360" w:lineRule="auto"/>
        <w:rPr>
          <w:rFonts w:ascii="Arial" w:hAnsi="Arial" w:cs="Arial"/>
          <w:lang w:eastAsia="en-GB"/>
        </w:rPr>
      </w:pPr>
      <w:r w:rsidRPr="008232CE">
        <w:rPr>
          <w:rFonts w:ascii="Arial" w:hAnsi="Arial" w:cs="Arial"/>
          <w:lang w:eastAsia="en-GB"/>
        </w:rPr>
        <w:t>Performing the post-implementation audit</w:t>
      </w:r>
      <w:r>
        <w:rPr>
          <w:rFonts w:ascii="Arial" w:hAnsi="Arial" w:cs="Arial"/>
          <w:lang w:eastAsia="en-GB"/>
        </w:rPr>
        <w:t>.</w:t>
      </w:r>
      <w:r w:rsidRPr="008232CE">
        <w:rPr>
          <w:rFonts w:ascii="Arial" w:hAnsi="Arial" w:cs="Arial"/>
          <w:lang w:eastAsia="en-GB"/>
        </w:rPr>
        <w:t xml:space="preserve"> </w:t>
      </w:r>
    </w:p>
    <w:p w14:paraId="0E668ABD" w14:textId="064D6EE5" w:rsidR="008232CE" w:rsidRPr="008232CE" w:rsidRDefault="008232CE" w:rsidP="008232CE">
      <w:pPr>
        <w:spacing w:line="360" w:lineRule="auto"/>
        <w:rPr>
          <w:rFonts w:ascii="Times New Roman" w:eastAsia="Times New Roman" w:hAnsi="Times New Roman" w:cs="Times New Roman"/>
          <w:sz w:val="24"/>
          <w:szCs w:val="24"/>
          <w:lang w:eastAsia="en-GB"/>
        </w:rPr>
      </w:pPr>
      <w:r w:rsidRPr="008232CE">
        <w:rPr>
          <w:rFonts w:ascii="Arial" w:hAnsi="Arial" w:cs="Arial"/>
          <w:lang w:eastAsia="en-GB"/>
        </w:rPr>
        <w:t>Commemorating the achievement</w:t>
      </w:r>
      <w:r>
        <w:rPr>
          <w:rFonts w:ascii="Arial" w:hAnsi="Arial" w:cs="Arial"/>
          <w:lang w:eastAsia="en-GB"/>
        </w:rPr>
        <w:t>.</w:t>
      </w:r>
      <w:r w:rsidRPr="008232CE">
        <w:rPr>
          <w:rFonts w:ascii="Arial" w:hAnsi="Arial" w:cs="Arial"/>
        </w:rPr>
        <w:t xml:space="preserve"> </w:t>
      </w:r>
      <w:r w:rsidRPr="008232CE">
        <w:rPr>
          <w:rFonts w:ascii="Arial" w:eastAsia="Times New Roman" w:hAnsi="Arial" w:cs="Arial"/>
          <w:lang w:eastAsia="en-GB"/>
        </w:rPr>
        <w:t>(Wysocki, 2013)</w:t>
      </w:r>
    </w:p>
    <w:p w14:paraId="2F4D8D53" w14:textId="0EE51B1A" w:rsidR="00A63679" w:rsidRPr="008E29FC" w:rsidRDefault="00A63679" w:rsidP="008232CE">
      <w:pPr>
        <w:rPr>
          <w:lang w:eastAsia="en-GB"/>
        </w:rPr>
      </w:pPr>
      <w:r w:rsidRPr="00EA16EC">
        <w:rPr>
          <w:rFonts w:ascii="Arial" w:hAnsi="Arial" w:cs="Arial"/>
          <w:highlight w:val="yellow"/>
          <w:lang w:eastAsia="en-GB"/>
        </w:rPr>
        <w:br w:type="page"/>
      </w:r>
    </w:p>
    <w:p w14:paraId="38E02D8B" w14:textId="37734E99" w:rsidR="00A63679" w:rsidRPr="00EA16EC" w:rsidRDefault="00A63679" w:rsidP="00A63679">
      <w:pPr>
        <w:pStyle w:val="Heading1"/>
        <w:spacing w:before="0" w:after="120" w:line="360" w:lineRule="auto"/>
        <w:jc w:val="both"/>
        <w:rPr>
          <w:rFonts w:ascii="Arial" w:hAnsi="Arial" w:cs="Arial"/>
          <w:b/>
          <w:color w:val="000000" w:themeColor="text1"/>
          <w:sz w:val="28"/>
          <w:szCs w:val="28"/>
        </w:rPr>
      </w:pPr>
      <w:bookmarkStart w:id="9" w:name="_Toc112758331"/>
      <w:bookmarkStart w:id="10" w:name="_Toc165198623"/>
      <w:r w:rsidRPr="00EA16EC">
        <w:rPr>
          <w:rFonts w:ascii="Arial" w:hAnsi="Arial" w:cs="Arial"/>
          <w:b/>
          <w:color w:val="000000" w:themeColor="text1"/>
          <w:sz w:val="28"/>
          <w:szCs w:val="28"/>
        </w:rPr>
        <w:lastRenderedPageBreak/>
        <w:t>Conc</w:t>
      </w:r>
      <w:bookmarkEnd w:id="9"/>
      <w:r w:rsidRPr="00EA16EC">
        <w:rPr>
          <w:rFonts w:ascii="Arial" w:hAnsi="Arial" w:cs="Arial"/>
          <w:b/>
          <w:color w:val="000000" w:themeColor="text1"/>
          <w:sz w:val="28"/>
          <w:szCs w:val="28"/>
        </w:rPr>
        <w:t>lusion</w:t>
      </w:r>
      <w:bookmarkEnd w:id="10"/>
    </w:p>
    <w:p w14:paraId="0BE391A2" w14:textId="77777777" w:rsidR="00A21C8E" w:rsidRPr="00A21C8E" w:rsidRDefault="00A21C8E" w:rsidP="00A21C8E">
      <w:pPr>
        <w:spacing w:after="0" w:line="360" w:lineRule="auto"/>
        <w:rPr>
          <w:rFonts w:ascii="Arial" w:eastAsia="Times New Roman" w:hAnsi="Arial" w:cs="Arial"/>
          <w:lang w:eastAsia="en-GB"/>
        </w:rPr>
      </w:pPr>
      <w:r w:rsidRPr="00A21C8E">
        <w:rPr>
          <w:rFonts w:ascii="Arial" w:eastAsia="Times New Roman" w:hAnsi="Arial" w:cs="Arial"/>
          <w:lang w:eastAsia="en-GB"/>
        </w:rPr>
        <w:t>To summarise, the accomplished execution of this project emphasises the significance of efficient communication, involvement of stakeholders, and control of potential risks. The knowledge gained from this project will influence future undertakings, and the suggestions provided will enhance the ongoing enhancement of our project management methodologies.</w:t>
      </w:r>
    </w:p>
    <w:p w14:paraId="5D31B034" w14:textId="4A6FC27C" w:rsidR="006949B6" w:rsidRPr="00EA16EC" w:rsidRDefault="006949B6" w:rsidP="002A4297">
      <w:pPr>
        <w:spacing w:line="360" w:lineRule="auto"/>
        <w:rPr>
          <w:rFonts w:ascii="Arial" w:eastAsiaTheme="majorEastAsia" w:hAnsi="Arial" w:cs="Arial"/>
          <w:bCs/>
          <w:color w:val="000000" w:themeColor="text1"/>
          <w:sz w:val="28"/>
          <w:szCs w:val="28"/>
        </w:rPr>
      </w:pPr>
    </w:p>
    <w:p w14:paraId="7E9AD5E9" w14:textId="5B87BA6F" w:rsidR="00307703" w:rsidRPr="00EA16EC" w:rsidRDefault="00BF356D" w:rsidP="007A1819">
      <w:pPr>
        <w:rPr>
          <w:rFonts w:ascii="Arial" w:hAnsi="Arial" w:cs="Arial"/>
          <w:b/>
          <w:bCs/>
        </w:rPr>
      </w:pPr>
      <w:r w:rsidRPr="00EA16EC">
        <w:rPr>
          <w:rFonts w:ascii="Arial" w:hAnsi="Arial" w:cs="Arial"/>
        </w:rPr>
        <w:br w:type="page"/>
      </w:r>
    </w:p>
    <w:p w14:paraId="0621DC19" w14:textId="7B1A390D" w:rsidR="009F50BB" w:rsidRPr="00EA16EC" w:rsidRDefault="00CB3067" w:rsidP="009F50BB">
      <w:pPr>
        <w:pStyle w:val="Heading1"/>
        <w:spacing w:before="0" w:after="120" w:line="360" w:lineRule="auto"/>
        <w:jc w:val="both"/>
        <w:rPr>
          <w:rFonts w:ascii="Arial" w:hAnsi="Arial" w:cs="Arial"/>
          <w:b/>
          <w:color w:val="000000" w:themeColor="text1"/>
          <w:sz w:val="28"/>
          <w:szCs w:val="28"/>
        </w:rPr>
      </w:pPr>
      <w:bookmarkStart w:id="11" w:name="_Toc165198624"/>
      <w:r w:rsidRPr="00EA16EC">
        <w:rPr>
          <w:rFonts w:ascii="Arial" w:hAnsi="Arial" w:cs="Arial"/>
          <w:b/>
          <w:color w:val="000000" w:themeColor="text1"/>
          <w:sz w:val="28"/>
          <w:szCs w:val="28"/>
        </w:rPr>
        <w:lastRenderedPageBreak/>
        <w:t>Reference List</w:t>
      </w:r>
      <w:bookmarkEnd w:id="11"/>
    </w:p>
    <w:p w14:paraId="6ACEB9F4" w14:textId="77777777" w:rsidR="00C12AF7" w:rsidRDefault="00C12AF7" w:rsidP="00C12AF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Albrecht, J. (2018). </w:t>
      </w:r>
      <w:r>
        <w:rPr>
          <w:rFonts w:ascii="Arial" w:hAnsi="Arial" w:cs="Arial"/>
          <w:i/>
          <w:iCs/>
          <w:lang w:val="en-US"/>
        </w:rPr>
        <w:t>Gantt Chart - an Overview | ScienceDirect Topics</w:t>
      </w:r>
      <w:r>
        <w:rPr>
          <w:rFonts w:ascii="Arial" w:hAnsi="Arial" w:cs="Arial"/>
          <w:lang w:val="en-US"/>
        </w:rPr>
        <w:t xml:space="preserve">. [online] www.sciencedirect.com. Available at: </w:t>
      </w:r>
      <w:hyperlink r:id="rId22" w:history="1">
        <w:r>
          <w:rPr>
            <w:rFonts w:ascii="Arial" w:hAnsi="Arial" w:cs="Arial"/>
            <w:lang w:val="en-US"/>
          </w:rPr>
          <w:t>https://www.sciencedirect.com/topics/computer-science/gantt-chart</w:t>
        </w:r>
      </w:hyperlink>
      <w:r>
        <w:rPr>
          <w:rFonts w:ascii="Arial" w:hAnsi="Arial" w:cs="Arial"/>
          <w:lang w:val="en-US"/>
        </w:rPr>
        <w:t xml:space="preserve"> [Accessed 23 Apr. 2024].</w:t>
      </w:r>
    </w:p>
    <w:p w14:paraId="17C0C8B1" w14:textId="77777777" w:rsidR="00C12AF7" w:rsidRDefault="00C12AF7" w:rsidP="00C12AF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Andersen, E.S. (2006). </w:t>
      </w:r>
      <w:r>
        <w:rPr>
          <w:rFonts w:ascii="Arial" w:hAnsi="Arial" w:cs="Arial"/>
          <w:i/>
          <w:iCs/>
          <w:lang w:val="en-US"/>
        </w:rPr>
        <w:t>Milestone planning--a Different Planning Approach</w:t>
      </w:r>
      <w:r>
        <w:rPr>
          <w:rFonts w:ascii="Arial" w:hAnsi="Arial" w:cs="Arial"/>
          <w:lang w:val="en-US"/>
        </w:rPr>
        <w:t xml:space="preserve">. [online] www.pmi.org. Available at: </w:t>
      </w:r>
      <w:hyperlink r:id="rId23" w:history="1">
        <w:r>
          <w:rPr>
            <w:rFonts w:ascii="Arial" w:hAnsi="Arial" w:cs="Arial"/>
            <w:lang w:val="en-US"/>
          </w:rPr>
          <w:t>https://www.pmi.org/learning/library/milestone-different-planning-approach-7635</w:t>
        </w:r>
      </w:hyperlink>
      <w:r>
        <w:rPr>
          <w:rFonts w:ascii="Arial" w:hAnsi="Arial" w:cs="Arial"/>
          <w:lang w:val="en-US"/>
        </w:rPr>
        <w:t xml:space="preserve"> [Accessed 25 Apr. 2024].</w:t>
      </w:r>
    </w:p>
    <w:p w14:paraId="59DFFC4D" w14:textId="77777777" w:rsidR="00C12AF7" w:rsidRDefault="00C12AF7" w:rsidP="00C12AF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app.creately.com. (n.d.). </w:t>
      </w:r>
      <w:proofErr w:type="spellStart"/>
      <w:r>
        <w:rPr>
          <w:rFonts w:ascii="Arial" w:hAnsi="Arial" w:cs="Arial"/>
          <w:i/>
          <w:iCs/>
          <w:lang w:val="en-US"/>
        </w:rPr>
        <w:t>Creately</w:t>
      </w:r>
      <w:proofErr w:type="spellEnd"/>
      <w:r>
        <w:rPr>
          <w:rFonts w:ascii="Arial" w:hAnsi="Arial" w:cs="Arial"/>
          <w:lang w:val="en-US"/>
        </w:rPr>
        <w:t xml:space="preserve">. [online] Available at: </w:t>
      </w:r>
      <w:hyperlink r:id="rId24" w:history="1">
        <w:r>
          <w:rPr>
            <w:rFonts w:ascii="Arial" w:hAnsi="Arial" w:cs="Arial"/>
            <w:lang w:val="en-US"/>
          </w:rPr>
          <w:t>https://app.creately.com/d/SeNpf377vDx/edit</w:t>
        </w:r>
      </w:hyperlink>
      <w:r>
        <w:rPr>
          <w:rFonts w:ascii="Arial" w:hAnsi="Arial" w:cs="Arial"/>
          <w:lang w:val="en-US"/>
        </w:rPr>
        <w:t xml:space="preserve"> [Accessed 18 Apr. 2024].</w:t>
      </w:r>
    </w:p>
    <w:p w14:paraId="00DEF330" w14:textId="77777777" w:rsidR="00C12AF7" w:rsidRDefault="00C12AF7" w:rsidP="00C12AF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Armstrong, M. (2006). </w:t>
      </w:r>
      <w:r>
        <w:rPr>
          <w:rFonts w:ascii="Arial" w:hAnsi="Arial" w:cs="Arial"/>
          <w:i/>
          <w:iCs/>
          <w:lang w:val="en-US"/>
        </w:rPr>
        <w:t>A Handbook of Human Resource Management Practice</w:t>
      </w:r>
      <w:r>
        <w:rPr>
          <w:rFonts w:ascii="Arial" w:hAnsi="Arial" w:cs="Arial"/>
          <w:lang w:val="en-US"/>
        </w:rPr>
        <w:t>. 10th ed. London: Kogan Page.</w:t>
      </w:r>
    </w:p>
    <w:p w14:paraId="04242A6B" w14:textId="77777777" w:rsidR="00C12AF7" w:rsidRDefault="00C12AF7" w:rsidP="00C12AF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Byrne, J. (2022). </w:t>
      </w:r>
      <w:r>
        <w:rPr>
          <w:rFonts w:ascii="Arial" w:hAnsi="Arial" w:cs="Arial"/>
          <w:i/>
          <w:iCs/>
          <w:lang w:val="en-US"/>
        </w:rPr>
        <w:t>Quality Control VS Quality Assurance. What Is the difference?</w:t>
      </w:r>
      <w:r>
        <w:rPr>
          <w:rFonts w:ascii="Arial" w:hAnsi="Arial" w:cs="Arial"/>
          <w:lang w:val="en-US"/>
        </w:rPr>
        <w:t xml:space="preserve"> [online] Cognidox.com. Available at: </w:t>
      </w:r>
      <w:hyperlink r:id="rId25" w:history="1">
        <w:r>
          <w:rPr>
            <w:rFonts w:ascii="Arial" w:hAnsi="Arial" w:cs="Arial"/>
            <w:lang w:val="en-US"/>
          </w:rPr>
          <w:t>https://www.cognidox.com/blog/difference-quality-control-vs-quality-assurance</w:t>
        </w:r>
      </w:hyperlink>
      <w:r>
        <w:rPr>
          <w:rFonts w:ascii="Arial" w:hAnsi="Arial" w:cs="Arial"/>
          <w:lang w:val="en-US"/>
        </w:rPr>
        <w:t xml:space="preserve"> [Accessed 23 Apr. 2024].</w:t>
      </w:r>
    </w:p>
    <w:p w14:paraId="7A7C0444" w14:textId="77777777" w:rsidR="00C12AF7" w:rsidRDefault="00C12AF7" w:rsidP="00C12AF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Eriksen-Coats, F. (2018). </w:t>
      </w:r>
      <w:r>
        <w:rPr>
          <w:rFonts w:ascii="Arial" w:hAnsi="Arial" w:cs="Arial"/>
          <w:i/>
          <w:iCs/>
          <w:lang w:val="en-US"/>
        </w:rPr>
        <w:t xml:space="preserve">What Is </w:t>
      </w:r>
      <w:proofErr w:type="spellStart"/>
      <w:r>
        <w:rPr>
          <w:rFonts w:ascii="Arial" w:hAnsi="Arial" w:cs="Arial"/>
          <w:i/>
          <w:iCs/>
          <w:lang w:val="en-US"/>
        </w:rPr>
        <w:t>Mendelow’s</w:t>
      </w:r>
      <w:proofErr w:type="spellEnd"/>
      <w:r>
        <w:rPr>
          <w:rFonts w:ascii="Arial" w:hAnsi="Arial" w:cs="Arial"/>
          <w:i/>
          <w:iCs/>
          <w:lang w:val="en-US"/>
        </w:rPr>
        <w:t xml:space="preserve"> Matrix and Why Is It Useful for Marketers?</w:t>
      </w:r>
      <w:r>
        <w:rPr>
          <w:rFonts w:ascii="Arial" w:hAnsi="Arial" w:cs="Arial"/>
          <w:lang w:val="en-US"/>
        </w:rPr>
        <w:t xml:space="preserve"> [online] Oxford College of Marketing. Available at: </w:t>
      </w:r>
      <w:hyperlink r:id="rId26" w:history="1">
        <w:r>
          <w:rPr>
            <w:rFonts w:ascii="Arial" w:hAnsi="Arial" w:cs="Arial"/>
            <w:lang w:val="en-US"/>
          </w:rPr>
          <w:t>https://blog.oxfordcollegeofmarketing.com/2018/04/23/what-is-mendelows-matrix-and-how-is-it-useful/</w:t>
        </w:r>
      </w:hyperlink>
      <w:r>
        <w:rPr>
          <w:rFonts w:ascii="Arial" w:hAnsi="Arial" w:cs="Arial"/>
          <w:lang w:val="en-US"/>
        </w:rPr>
        <w:t xml:space="preserve"> [Accessed 15 Apr. 2024].</w:t>
      </w:r>
    </w:p>
    <w:p w14:paraId="02BC8F4A" w14:textId="77777777" w:rsidR="00C12AF7" w:rsidRDefault="00C12AF7" w:rsidP="00C12AF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Leach, L.P. and Ebrary, I. (2005). </w:t>
      </w:r>
      <w:r>
        <w:rPr>
          <w:rFonts w:ascii="Arial" w:hAnsi="Arial" w:cs="Arial"/>
          <w:i/>
          <w:iCs/>
          <w:lang w:val="en-US"/>
        </w:rPr>
        <w:t>Critical chain project management</w:t>
      </w:r>
      <w:r>
        <w:rPr>
          <w:rFonts w:ascii="Arial" w:hAnsi="Arial" w:cs="Arial"/>
          <w:lang w:val="en-US"/>
        </w:rPr>
        <w:t>. Boston: Artech House.</w:t>
      </w:r>
    </w:p>
    <w:p w14:paraId="16D1B15F" w14:textId="77777777" w:rsidR="00C12AF7" w:rsidRDefault="00C12AF7" w:rsidP="00C12AF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Lucid Content Team (2019). </w:t>
      </w:r>
      <w:r>
        <w:rPr>
          <w:rFonts w:ascii="Arial" w:hAnsi="Arial" w:cs="Arial"/>
          <w:i/>
          <w:iCs/>
          <w:lang w:val="en-US"/>
        </w:rPr>
        <w:t xml:space="preserve">7 Steps to Nail the Project Management Closure Process | </w:t>
      </w:r>
      <w:proofErr w:type="spellStart"/>
      <w:r>
        <w:rPr>
          <w:rFonts w:ascii="Arial" w:hAnsi="Arial" w:cs="Arial"/>
          <w:i/>
          <w:iCs/>
          <w:lang w:val="en-US"/>
        </w:rPr>
        <w:t>Lucidchart</w:t>
      </w:r>
      <w:proofErr w:type="spellEnd"/>
      <w:r>
        <w:rPr>
          <w:rFonts w:ascii="Arial" w:hAnsi="Arial" w:cs="Arial"/>
          <w:i/>
          <w:iCs/>
          <w:lang w:val="en-US"/>
        </w:rPr>
        <w:t xml:space="preserve"> Blog</w:t>
      </w:r>
      <w:r>
        <w:rPr>
          <w:rFonts w:ascii="Arial" w:hAnsi="Arial" w:cs="Arial"/>
          <w:lang w:val="en-US"/>
        </w:rPr>
        <w:t xml:space="preserve">. [online] www.lucidchart.com. Available at: </w:t>
      </w:r>
      <w:hyperlink r:id="rId27" w:anchor=":~:text=The%20closing%20phase%20of%20project" w:history="1">
        <w:r>
          <w:rPr>
            <w:rFonts w:ascii="Arial" w:hAnsi="Arial" w:cs="Arial"/>
            <w:lang w:val="en-US"/>
          </w:rPr>
          <w:t>https://www.lucidchart.com/blog/nailing-the-project-management-closure-process#:~:text=The%20closing%20phase%20of%20project</w:t>
        </w:r>
      </w:hyperlink>
      <w:r>
        <w:rPr>
          <w:rFonts w:ascii="Arial" w:hAnsi="Arial" w:cs="Arial"/>
          <w:lang w:val="en-US"/>
        </w:rPr>
        <w:t xml:space="preserve"> [Accessed 19 Apr. 2024].</w:t>
      </w:r>
    </w:p>
    <w:p w14:paraId="058E58CB" w14:textId="77777777" w:rsidR="00C12AF7" w:rsidRDefault="00C12AF7" w:rsidP="00C12AF7">
      <w:pPr>
        <w:widowControl w:val="0"/>
        <w:autoSpaceDE w:val="0"/>
        <w:autoSpaceDN w:val="0"/>
        <w:adjustRightInd w:val="0"/>
        <w:spacing w:after="240" w:line="360" w:lineRule="auto"/>
        <w:rPr>
          <w:rFonts w:ascii="Arial" w:hAnsi="Arial" w:cs="Arial"/>
          <w:lang w:val="en-US"/>
        </w:rPr>
      </w:pPr>
      <w:proofErr w:type="spellStart"/>
      <w:r>
        <w:rPr>
          <w:rFonts w:ascii="Arial" w:hAnsi="Arial" w:cs="Arial"/>
          <w:lang w:val="en-US"/>
        </w:rPr>
        <w:t>Manghani</w:t>
      </w:r>
      <w:proofErr w:type="spellEnd"/>
      <w:r>
        <w:rPr>
          <w:rFonts w:ascii="Arial" w:hAnsi="Arial" w:cs="Arial"/>
          <w:lang w:val="en-US"/>
        </w:rPr>
        <w:t xml:space="preserve">, K. (2019). Quality assurance: Importance of Systems and Standard Operating Procedures. </w:t>
      </w:r>
      <w:r>
        <w:rPr>
          <w:rFonts w:ascii="Arial" w:hAnsi="Arial" w:cs="Arial"/>
          <w:i/>
          <w:iCs/>
          <w:lang w:val="en-US"/>
        </w:rPr>
        <w:t>Perspectives in Clinical Research</w:t>
      </w:r>
      <w:r>
        <w:rPr>
          <w:rFonts w:ascii="Arial" w:hAnsi="Arial" w:cs="Arial"/>
          <w:lang w:val="en-US"/>
        </w:rPr>
        <w:t xml:space="preserve">, [online] 2(1), p.34. </w:t>
      </w:r>
      <w:proofErr w:type="spellStart"/>
      <w:r>
        <w:rPr>
          <w:rFonts w:ascii="Arial" w:hAnsi="Arial" w:cs="Arial"/>
          <w:lang w:val="en-US"/>
        </w:rPr>
        <w:t>doi:</w:t>
      </w:r>
      <w:hyperlink r:id="rId28" w:history="1">
        <w:r>
          <w:rPr>
            <w:rFonts w:ascii="Arial" w:hAnsi="Arial" w:cs="Arial"/>
            <w:lang w:val="en-US"/>
          </w:rPr>
          <w:t>https</w:t>
        </w:r>
        <w:proofErr w:type="spellEnd"/>
        <w:r>
          <w:rPr>
            <w:rFonts w:ascii="Arial" w:hAnsi="Arial" w:cs="Arial"/>
            <w:lang w:val="en-US"/>
          </w:rPr>
          <w:t>://doi.org/10.4103/2229-3485.76288</w:t>
        </w:r>
      </w:hyperlink>
      <w:r>
        <w:rPr>
          <w:rFonts w:ascii="Arial" w:hAnsi="Arial" w:cs="Arial"/>
          <w:lang w:val="en-US"/>
        </w:rPr>
        <w:t>.</w:t>
      </w:r>
    </w:p>
    <w:p w14:paraId="40F10E9B" w14:textId="77777777" w:rsidR="00C12AF7" w:rsidRDefault="00C12AF7" w:rsidP="00C12AF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Norman, E.S., Brotherton, S.A. and Fried, R.T. (2008). </w:t>
      </w:r>
      <w:r>
        <w:rPr>
          <w:rFonts w:ascii="Arial" w:hAnsi="Arial" w:cs="Arial"/>
          <w:i/>
          <w:iCs/>
          <w:lang w:val="en-US"/>
        </w:rPr>
        <w:t xml:space="preserve">Work Breakdown Structures: </w:t>
      </w:r>
      <w:proofErr w:type="gramStart"/>
      <w:r>
        <w:rPr>
          <w:rFonts w:ascii="Arial" w:hAnsi="Arial" w:cs="Arial"/>
          <w:i/>
          <w:iCs/>
          <w:lang w:val="en-US"/>
        </w:rPr>
        <w:t>the</w:t>
      </w:r>
      <w:proofErr w:type="gramEnd"/>
      <w:r>
        <w:rPr>
          <w:rFonts w:ascii="Arial" w:hAnsi="Arial" w:cs="Arial"/>
          <w:i/>
          <w:iCs/>
          <w:lang w:val="en-US"/>
        </w:rPr>
        <w:t xml:space="preserve"> Foundation for Project Management Excellence</w:t>
      </w:r>
      <w:r>
        <w:rPr>
          <w:rFonts w:ascii="Arial" w:hAnsi="Arial" w:cs="Arial"/>
          <w:lang w:val="en-US"/>
        </w:rPr>
        <w:t>. Hoboken, N.J.: John Wiley &amp; Sons.</w:t>
      </w:r>
    </w:p>
    <w:p w14:paraId="7ACA2640" w14:textId="77777777" w:rsidR="00C12AF7" w:rsidRDefault="00C12AF7" w:rsidP="00C12AF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PM4DEV (2015). </w:t>
      </w:r>
      <w:r>
        <w:rPr>
          <w:rFonts w:ascii="Arial" w:hAnsi="Arial" w:cs="Arial"/>
          <w:i/>
          <w:iCs/>
          <w:lang w:val="en-US"/>
        </w:rPr>
        <w:t xml:space="preserve">Project Budget Management PROJECT MANAGEMENT FOR </w:t>
      </w:r>
      <w:r>
        <w:rPr>
          <w:rFonts w:ascii="Arial" w:hAnsi="Arial" w:cs="Arial"/>
          <w:i/>
          <w:iCs/>
          <w:lang w:val="en-US"/>
        </w:rPr>
        <w:lastRenderedPageBreak/>
        <w:t>DEVELOPMENT ORGANIZATIONS pm4dev, 2015 -management for Development Series ©</w:t>
      </w:r>
      <w:r>
        <w:rPr>
          <w:rFonts w:ascii="Arial" w:hAnsi="Arial" w:cs="Arial"/>
          <w:lang w:val="en-US"/>
        </w:rPr>
        <w:t xml:space="preserve">. [online] Available at: </w:t>
      </w:r>
      <w:hyperlink r:id="rId29" w:history="1">
        <w:r>
          <w:rPr>
            <w:rFonts w:ascii="Arial" w:hAnsi="Arial" w:cs="Arial"/>
            <w:lang w:val="en-US"/>
          </w:rPr>
          <w:t>https://www.pm4dev.com/resources/free-e-books/2-project-budget-management/file.html</w:t>
        </w:r>
      </w:hyperlink>
      <w:r>
        <w:rPr>
          <w:rFonts w:ascii="Arial" w:hAnsi="Arial" w:cs="Arial"/>
          <w:lang w:val="en-US"/>
        </w:rPr>
        <w:t xml:space="preserve"> [Accessed 21 Apr. 2024].</w:t>
      </w:r>
    </w:p>
    <w:p w14:paraId="382A4C34" w14:textId="77777777" w:rsidR="00C12AF7" w:rsidRDefault="00C12AF7" w:rsidP="00C12AF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Pradip, P. (2013). </w:t>
      </w:r>
      <w:r>
        <w:rPr>
          <w:rFonts w:ascii="Arial" w:hAnsi="Arial" w:cs="Arial"/>
          <w:i/>
          <w:iCs/>
          <w:lang w:val="en-US"/>
        </w:rPr>
        <w:t>What Is an Issue Log?</w:t>
      </w:r>
      <w:r>
        <w:rPr>
          <w:rFonts w:ascii="Arial" w:hAnsi="Arial" w:cs="Arial"/>
          <w:lang w:val="en-US"/>
        </w:rPr>
        <w:t xml:space="preserve"> [online] Simplilearn.com. Available at: </w:t>
      </w:r>
      <w:hyperlink r:id="rId30" w:history="1">
        <w:r>
          <w:rPr>
            <w:rFonts w:ascii="Arial" w:hAnsi="Arial" w:cs="Arial"/>
            <w:lang w:val="en-US"/>
          </w:rPr>
          <w:t>https://www.simplilearn.com/issue-log-concepts-article</w:t>
        </w:r>
      </w:hyperlink>
      <w:r>
        <w:rPr>
          <w:rFonts w:ascii="Arial" w:hAnsi="Arial" w:cs="Arial"/>
          <w:lang w:val="en-US"/>
        </w:rPr>
        <w:t xml:space="preserve"> [Accessed 15 Mar. 2024].</w:t>
      </w:r>
    </w:p>
    <w:p w14:paraId="49BA308B" w14:textId="77777777" w:rsidR="00C12AF7" w:rsidRDefault="00C12AF7" w:rsidP="00C12AF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Project Management Institute (2017). </w:t>
      </w:r>
      <w:r>
        <w:rPr>
          <w:rFonts w:ascii="Arial" w:hAnsi="Arial" w:cs="Arial"/>
          <w:i/>
          <w:iCs/>
          <w:lang w:val="en-US"/>
        </w:rPr>
        <w:t>A Guide to the Project Management Body of Knowledge (PMBOK guide).</w:t>
      </w:r>
      <w:r>
        <w:rPr>
          <w:rFonts w:ascii="Arial" w:hAnsi="Arial" w:cs="Arial"/>
          <w:lang w:val="en-US"/>
        </w:rPr>
        <w:t xml:space="preserve"> 6th ed. Newtown Square, Pennsylvania: Project Management Institute, Project Management Institute.</w:t>
      </w:r>
    </w:p>
    <w:p w14:paraId="06E5338B" w14:textId="77777777" w:rsidR="00C12AF7" w:rsidRDefault="00C12AF7" w:rsidP="00C12AF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Roberts, P. (2011). </w:t>
      </w:r>
      <w:r>
        <w:rPr>
          <w:rFonts w:ascii="Arial" w:hAnsi="Arial" w:cs="Arial"/>
          <w:i/>
          <w:iCs/>
          <w:lang w:val="en-US"/>
        </w:rPr>
        <w:t>Effective Project Management</w:t>
      </w:r>
      <w:r>
        <w:rPr>
          <w:rFonts w:ascii="Arial" w:hAnsi="Arial" w:cs="Arial"/>
          <w:lang w:val="en-US"/>
        </w:rPr>
        <w:t xml:space="preserve">. London, </w:t>
      </w:r>
      <w:proofErr w:type="spellStart"/>
      <w:r>
        <w:rPr>
          <w:rFonts w:ascii="Arial" w:hAnsi="Arial" w:cs="Arial"/>
          <w:lang w:val="en-US"/>
        </w:rPr>
        <w:t>Uk</w:t>
      </w:r>
      <w:proofErr w:type="spellEnd"/>
      <w:r>
        <w:rPr>
          <w:rFonts w:ascii="Arial" w:hAnsi="Arial" w:cs="Arial"/>
          <w:lang w:val="en-US"/>
        </w:rPr>
        <w:t xml:space="preserve"> ; Philadelphia, Pa: Kogan Page.</w:t>
      </w:r>
    </w:p>
    <w:p w14:paraId="21F71651" w14:textId="77777777" w:rsidR="00C12AF7" w:rsidRDefault="00C12AF7" w:rsidP="00C12AF7">
      <w:pPr>
        <w:widowControl w:val="0"/>
        <w:autoSpaceDE w:val="0"/>
        <w:autoSpaceDN w:val="0"/>
        <w:adjustRightInd w:val="0"/>
        <w:spacing w:after="240" w:line="360" w:lineRule="auto"/>
        <w:rPr>
          <w:rFonts w:ascii="Arial" w:hAnsi="Arial" w:cs="Arial"/>
          <w:lang w:val="en-US"/>
        </w:rPr>
      </w:pPr>
      <w:proofErr w:type="spellStart"/>
      <w:r>
        <w:rPr>
          <w:rFonts w:ascii="Arial" w:hAnsi="Arial" w:cs="Arial"/>
          <w:lang w:val="en-US"/>
        </w:rPr>
        <w:t>Timbó</w:t>
      </w:r>
      <w:proofErr w:type="spellEnd"/>
      <w:r>
        <w:rPr>
          <w:rFonts w:ascii="Arial" w:hAnsi="Arial" w:cs="Arial"/>
          <w:lang w:val="en-US"/>
        </w:rPr>
        <w:t xml:space="preserve">, R. (2024). </w:t>
      </w:r>
      <w:r>
        <w:rPr>
          <w:rFonts w:ascii="Arial" w:hAnsi="Arial" w:cs="Arial"/>
          <w:i/>
          <w:iCs/>
          <w:lang w:val="en-US"/>
        </w:rPr>
        <w:t>7 Strategies for Effective Project Management Tracking</w:t>
      </w:r>
      <w:r>
        <w:rPr>
          <w:rFonts w:ascii="Arial" w:hAnsi="Arial" w:cs="Arial"/>
          <w:lang w:val="en-US"/>
        </w:rPr>
        <w:t xml:space="preserve">. [online] www.revelo.com. Available at: </w:t>
      </w:r>
      <w:hyperlink r:id="rId31" w:history="1">
        <w:r>
          <w:rPr>
            <w:rFonts w:ascii="Arial" w:hAnsi="Arial" w:cs="Arial"/>
            <w:lang w:val="en-US"/>
          </w:rPr>
          <w:t>https://www.revelo.com/blog/project-tracking</w:t>
        </w:r>
      </w:hyperlink>
      <w:r>
        <w:rPr>
          <w:rFonts w:ascii="Arial" w:hAnsi="Arial" w:cs="Arial"/>
          <w:lang w:val="en-US"/>
        </w:rPr>
        <w:t xml:space="preserve"> [Accessed 24 Apr. 2024].</w:t>
      </w:r>
    </w:p>
    <w:p w14:paraId="1F1FEB75" w14:textId="5BE8C571" w:rsidR="00C12AF7" w:rsidRDefault="00C12AF7" w:rsidP="00C12AF7">
      <w:pPr>
        <w:widowControl w:val="0"/>
        <w:autoSpaceDE w:val="0"/>
        <w:autoSpaceDN w:val="0"/>
        <w:adjustRightInd w:val="0"/>
        <w:spacing w:after="240" w:line="360" w:lineRule="auto"/>
        <w:rPr>
          <w:rFonts w:ascii="Arial" w:hAnsi="Arial" w:cs="Arial"/>
          <w:lang w:val="en-US"/>
        </w:rPr>
      </w:pPr>
      <w:r>
        <w:rPr>
          <w:rFonts w:ascii="Arial" w:hAnsi="Arial" w:cs="Arial"/>
          <w:lang w:val="en-US"/>
        </w:rPr>
        <w:t xml:space="preserve">Wysocki, R.K. (2013). </w:t>
      </w:r>
      <w:r>
        <w:rPr>
          <w:rFonts w:ascii="Arial" w:hAnsi="Arial" w:cs="Arial"/>
          <w:i/>
          <w:iCs/>
          <w:lang w:val="en-US"/>
        </w:rPr>
        <w:t>Effective Project Management: Traditional, Agile, Extreme.</w:t>
      </w:r>
      <w:r>
        <w:rPr>
          <w:rFonts w:ascii="Arial" w:hAnsi="Arial" w:cs="Arial"/>
          <w:lang w:val="en-US"/>
        </w:rPr>
        <w:t xml:space="preserve"> 7th ed. Wiley-Blackwell.</w:t>
      </w:r>
    </w:p>
    <w:p w14:paraId="146A1381" w14:textId="1968331F" w:rsidR="002A4297" w:rsidRPr="008232CE" w:rsidRDefault="002A4297" w:rsidP="008232CE">
      <w:pPr>
        <w:pStyle w:val="BodyText"/>
        <w:ind w:left="0"/>
        <w:rPr>
          <w:rFonts w:ascii="Arial" w:hAnsi="Arial" w:cs="Arial"/>
          <w:sz w:val="22"/>
          <w:szCs w:val="22"/>
          <w:lang w:val="en-GB" w:eastAsia="en-GB"/>
        </w:rPr>
      </w:pPr>
      <w:r w:rsidRPr="00415934">
        <w:rPr>
          <w:rFonts w:ascii="Arial" w:hAnsi="Arial" w:cs="Arial"/>
          <w:sz w:val="22"/>
          <w:szCs w:val="22"/>
          <w:lang w:val="en-GB" w:eastAsia="en-GB"/>
        </w:rPr>
        <w:br w:type="page"/>
      </w:r>
    </w:p>
    <w:p w14:paraId="0511A2DE" w14:textId="363BF375" w:rsidR="008249B9" w:rsidRPr="00EA16EC" w:rsidRDefault="008249B9" w:rsidP="005F2145">
      <w:pPr>
        <w:pStyle w:val="Heading1"/>
        <w:spacing w:line="360" w:lineRule="auto"/>
        <w:rPr>
          <w:rFonts w:ascii="Arial" w:eastAsia="Times New Roman" w:hAnsi="Arial" w:cs="Arial"/>
          <w:b/>
          <w:bCs/>
          <w:color w:val="auto"/>
          <w:sz w:val="28"/>
          <w:szCs w:val="28"/>
          <w:lang w:eastAsia="en-GB"/>
        </w:rPr>
      </w:pPr>
      <w:bookmarkStart w:id="12" w:name="_Toc165198625"/>
      <w:r w:rsidRPr="00EA16EC">
        <w:rPr>
          <w:rFonts w:ascii="Arial" w:eastAsia="Times New Roman" w:hAnsi="Arial" w:cs="Arial"/>
          <w:b/>
          <w:bCs/>
          <w:color w:val="auto"/>
          <w:sz w:val="28"/>
          <w:szCs w:val="28"/>
          <w:lang w:eastAsia="en-GB"/>
        </w:rPr>
        <w:lastRenderedPageBreak/>
        <w:t>Appendi</w:t>
      </w:r>
      <w:r w:rsidR="000B1330" w:rsidRPr="00EA16EC">
        <w:rPr>
          <w:rFonts w:ascii="Arial" w:eastAsia="Times New Roman" w:hAnsi="Arial" w:cs="Arial"/>
          <w:b/>
          <w:bCs/>
          <w:color w:val="auto"/>
          <w:sz w:val="28"/>
          <w:szCs w:val="28"/>
          <w:lang w:eastAsia="en-GB"/>
        </w:rPr>
        <w:t>x</w:t>
      </w:r>
      <w:bookmarkEnd w:id="12"/>
    </w:p>
    <w:p w14:paraId="5057B4A1" w14:textId="7B92937E" w:rsidR="002D69F9" w:rsidRPr="00EA16EC" w:rsidRDefault="004C6FE3" w:rsidP="003C0A70">
      <w:pPr>
        <w:spacing w:after="240" w:line="360" w:lineRule="auto"/>
        <w:rPr>
          <w:rFonts w:ascii="Arial" w:eastAsia="Times New Roman" w:hAnsi="Arial" w:cs="Arial"/>
          <w:b/>
          <w:bCs/>
          <w:lang w:eastAsia="en-GB"/>
        </w:rPr>
      </w:pPr>
      <w:r w:rsidRPr="00EA16EC">
        <w:rPr>
          <w:rFonts w:ascii="Arial" w:eastAsia="Times New Roman" w:hAnsi="Arial" w:cs="Arial"/>
          <w:b/>
          <w:bCs/>
          <w:lang w:eastAsia="en-GB"/>
        </w:rPr>
        <w:t>Presentation Part</w:t>
      </w:r>
    </w:p>
    <w:p w14:paraId="3272F8D7" w14:textId="691734DA" w:rsidR="00AC1894" w:rsidRPr="00EA16EC" w:rsidRDefault="004C6FE3" w:rsidP="007C35D0">
      <w:pPr>
        <w:spacing w:after="120" w:line="360" w:lineRule="auto"/>
        <w:jc w:val="both"/>
        <w:rPr>
          <w:rFonts w:ascii="Arial" w:hAnsi="Arial" w:cs="Arial"/>
        </w:rPr>
      </w:pPr>
      <w:r w:rsidRPr="00EA16EC">
        <w:rPr>
          <w:noProof/>
        </w:rPr>
        <w:drawing>
          <wp:anchor distT="0" distB="0" distL="114300" distR="114300" simplePos="0" relativeHeight="251662336" behindDoc="0" locked="0" layoutInCell="1" allowOverlap="1" wp14:anchorId="3A538DFA" wp14:editId="504BB62D">
            <wp:simplePos x="0" y="0"/>
            <wp:positionH relativeFrom="column">
              <wp:posOffset>0</wp:posOffset>
            </wp:positionH>
            <wp:positionV relativeFrom="paragraph">
              <wp:posOffset>-911</wp:posOffset>
            </wp:positionV>
            <wp:extent cx="5731510" cy="3223895"/>
            <wp:effectExtent l="0" t="0" r="2540" b="0"/>
            <wp:wrapNone/>
            <wp:docPr id="19224491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449144" name=""/>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anchor>
        </w:drawing>
      </w:r>
    </w:p>
    <w:p w14:paraId="2487B6FB" w14:textId="77777777" w:rsidR="004C6FE3" w:rsidRPr="00EA16EC" w:rsidRDefault="004C6FE3" w:rsidP="004C6FE3">
      <w:pPr>
        <w:rPr>
          <w:rFonts w:ascii="Arial" w:hAnsi="Arial" w:cs="Arial"/>
        </w:rPr>
      </w:pPr>
    </w:p>
    <w:p w14:paraId="1CFF2586" w14:textId="77777777" w:rsidR="004C6FE3" w:rsidRPr="00EA16EC" w:rsidRDefault="004C6FE3" w:rsidP="004C6FE3">
      <w:pPr>
        <w:rPr>
          <w:rFonts w:ascii="Arial" w:hAnsi="Arial" w:cs="Arial"/>
        </w:rPr>
      </w:pPr>
    </w:p>
    <w:p w14:paraId="15F68FAA" w14:textId="77777777" w:rsidR="004C6FE3" w:rsidRPr="00EA16EC" w:rsidRDefault="004C6FE3" w:rsidP="004C6FE3">
      <w:pPr>
        <w:rPr>
          <w:rFonts w:ascii="Arial" w:hAnsi="Arial" w:cs="Arial"/>
        </w:rPr>
      </w:pPr>
    </w:p>
    <w:p w14:paraId="1CC26455" w14:textId="77777777" w:rsidR="004C6FE3" w:rsidRPr="00EA16EC" w:rsidRDefault="004C6FE3" w:rsidP="004C6FE3">
      <w:pPr>
        <w:rPr>
          <w:rFonts w:ascii="Arial" w:hAnsi="Arial" w:cs="Arial"/>
        </w:rPr>
      </w:pPr>
    </w:p>
    <w:p w14:paraId="70AE6EBC" w14:textId="77777777" w:rsidR="004C6FE3" w:rsidRPr="00EA16EC" w:rsidRDefault="004C6FE3" w:rsidP="004C6FE3">
      <w:pPr>
        <w:rPr>
          <w:rFonts w:ascii="Arial" w:hAnsi="Arial" w:cs="Arial"/>
        </w:rPr>
      </w:pPr>
    </w:p>
    <w:p w14:paraId="644F2248" w14:textId="77777777" w:rsidR="004C6FE3" w:rsidRPr="00EA16EC" w:rsidRDefault="004C6FE3" w:rsidP="004C6FE3">
      <w:pPr>
        <w:rPr>
          <w:rFonts w:ascii="Arial" w:hAnsi="Arial" w:cs="Arial"/>
        </w:rPr>
      </w:pPr>
    </w:p>
    <w:p w14:paraId="045BCD1A" w14:textId="77777777" w:rsidR="004C6FE3" w:rsidRPr="00EA16EC" w:rsidRDefault="004C6FE3" w:rsidP="004C6FE3">
      <w:pPr>
        <w:rPr>
          <w:rFonts w:ascii="Arial" w:hAnsi="Arial" w:cs="Arial"/>
        </w:rPr>
      </w:pPr>
    </w:p>
    <w:p w14:paraId="328A318C" w14:textId="77777777" w:rsidR="004C6FE3" w:rsidRPr="00EA16EC" w:rsidRDefault="004C6FE3" w:rsidP="004C6FE3">
      <w:pPr>
        <w:tabs>
          <w:tab w:val="left" w:pos="1315"/>
        </w:tabs>
        <w:rPr>
          <w:rFonts w:ascii="Arial" w:hAnsi="Arial" w:cs="Arial"/>
        </w:rPr>
      </w:pPr>
    </w:p>
    <w:p w14:paraId="0BB0225C" w14:textId="1F0A243B" w:rsidR="004C6FE3" w:rsidRPr="004C6FE3" w:rsidRDefault="004C6FE3" w:rsidP="004C6FE3">
      <w:pPr>
        <w:tabs>
          <w:tab w:val="left" w:pos="1315"/>
        </w:tabs>
        <w:rPr>
          <w:rFonts w:ascii="Arial" w:hAnsi="Arial" w:cs="Arial"/>
        </w:rPr>
      </w:pPr>
      <w:r w:rsidRPr="00EA16EC">
        <w:rPr>
          <w:noProof/>
        </w:rPr>
        <w:drawing>
          <wp:anchor distT="0" distB="0" distL="114300" distR="114300" simplePos="0" relativeHeight="251661312" behindDoc="0" locked="0" layoutInCell="1" allowOverlap="1" wp14:anchorId="631CB490" wp14:editId="70CDD872">
            <wp:simplePos x="0" y="0"/>
            <wp:positionH relativeFrom="column">
              <wp:posOffset>-55659</wp:posOffset>
            </wp:positionH>
            <wp:positionV relativeFrom="paragraph">
              <wp:posOffset>916940</wp:posOffset>
            </wp:positionV>
            <wp:extent cx="5731510" cy="3223895"/>
            <wp:effectExtent l="0" t="0" r="2540" b="0"/>
            <wp:wrapNone/>
            <wp:docPr id="10792884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288444" name=""/>
                    <pic:cNvPicPr/>
                  </pic:nvPicPr>
                  <pic:blipFill>
                    <a:blip r:embed="rId34" cstate="print">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anchor>
        </w:drawing>
      </w:r>
      <w:r w:rsidRPr="00EA16EC">
        <w:rPr>
          <w:rFonts w:ascii="Arial" w:hAnsi="Arial" w:cs="Arial"/>
        </w:rPr>
        <w:tab/>
      </w:r>
    </w:p>
    <w:sectPr w:rsidR="004C6FE3" w:rsidRPr="004C6FE3" w:rsidSect="001814FA">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013BC" w14:textId="77777777" w:rsidR="001814FA" w:rsidRPr="00EA16EC" w:rsidRDefault="001814FA" w:rsidP="00E86243">
      <w:pPr>
        <w:spacing w:after="0" w:line="240" w:lineRule="auto"/>
      </w:pPr>
      <w:r w:rsidRPr="00EA16EC">
        <w:separator/>
      </w:r>
    </w:p>
    <w:p w14:paraId="5151D6E2" w14:textId="77777777" w:rsidR="001814FA" w:rsidRPr="00EA16EC" w:rsidRDefault="001814FA"/>
  </w:endnote>
  <w:endnote w:type="continuationSeparator" w:id="0">
    <w:p w14:paraId="57A6BAD4" w14:textId="77777777" w:rsidR="001814FA" w:rsidRPr="00EA16EC" w:rsidRDefault="001814FA" w:rsidP="00E86243">
      <w:pPr>
        <w:spacing w:after="0" w:line="240" w:lineRule="auto"/>
      </w:pPr>
      <w:r w:rsidRPr="00EA16EC">
        <w:continuationSeparator/>
      </w:r>
    </w:p>
    <w:p w14:paraId="325A2910" w14:textId="77777777" w:rsidR="001814FA" w:rsidRPr="00EA16EC" w:rsidRDefault="001814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4574492"/>
      <w:docPartObj>
        <w:docPartGallery w:val="Page Numbers (Bottom of Page)"/>
        <w:docPartUnique/>
      </w:docPartObj>
    </w:sdtPr>
    <w:sdtContent>
      <w:p w14:paraId="17665DBE" w14:textId="6C8DAB2F" w:rsidR="00E86243" w:rsidRPr="00EA16EC" w:rsidRDefault="00E86243">
        <w:pPr>
          <w:pStyle w:val="Footer"/>
          <w:jc w:val="right"/>
        </w:pPr>
        <w:r w:rsidRPr="00EA16EC">
          <w:fldChar w:fldCharType="begin"/>
        </w:r>
        <w:r w:rsidRPr="00EA16EC">
          <w:instrText xml:space="preserve"> PAGE   \* MERGEFORMAT </w:instrText>
        </w:r>
        <w:r w:rsidRPr="00EA16EC">
          <w:fldChar w:fldCharType="separate"/>
        </w:r>
        <w:r w:rsidRPr="00EA16EC">
          <w:t>2</w:t>
        </w:r>
        <w:r w:rsidRPr="00EA16EC">
          <w:fldChar w:fldCharType="end"/>
        </w:r>
      </w:p>
    </w:sdtContent>
  </w:sdt>
  <w:p w14:paraId="2AC04E4E" w14:textId="77777777" w:rsidR="00E86243" w:rsidRPr="00EA16EC" w:rsidRDefault="00E86243">
    <w:pPr>
      <w:pStyle w:val="Footer"/>
    </w:pPr>
  </w:p>
  <w:p w14:paraId="05876C3E" w14:textId="77777777" w:rsidR="00EE1A6C" w:rsidRPr="00EA16EC" w:rsidRDefault="00EE1A6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8C6DF" w14:textId="77777777" w:rsidR="001814FA" w:rsidRPr="00EA16EC" w:rsidRDefault="001814FA" w:rsidP="00E86243">
      <w:pPr>
        <w:spacing w:after="0" w:line="240" w:lineRule="auto"/>
      </w:pPr>
      <w:r w:rsidRPr="00EA16EC">
        <w:separator/>
      </w:r>
    </w:p>
    <w:p w14:paraId="7BF23B64" w14:textId="77777777" w:rsidR="001814FA" w:rsidRPr="00EA16EC" w:rsidRDefault="001814FA"/>
  </w:footnote>
  <w:footnote w:type="continuationSeparator" w:id="0">
    <w:p w14:paraId="448D7385" w14:textId="77777777" w:rsidR="001814FA" w:rsidRPr="00EA16EC" w:rsidRDefault="001814FA" w:rsidP="00E86243">
      <w:pPr>
        <w:spacing w:after="0" w:line="240" w:lineRule="auto"/>
      </w:pPr>
      <w:r w:rsidRPr="00EA16EC">
        <w:continuationSeparator/>
      </w:r>
    </w:p>
    <w:p w14:paraId="01958ABD" w14:textId="77777777" w:rsidR="001814FA" w:rsidRPr="00EA16EC" w:rsidRDefault="001814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5B1DD" w14:textId="46933CCD" w:rsidR="00E86243" w:rsidRPr="00EA16EC" w:rsidRDefault="005D3955">
    <w:pPr>
      <w:pStyle w:val="Header"/>
    </w:pPr>
    <w:r w:rsidRPr="00EA16EC">
      <w:rPr>
        <w:rFonts w:ascii="Arial" w:hAnsi="Arial" w:cs="Arial"/>
        <w:b/>
        <w:bCs/>
        <w:noProof/>
        <w:color w:val="000000" w:themeColor="text1"/>
        <w:sz w:val="28"/>
        <w:szCs w:val="28"/>
      </w:rPr>
      <w:drawing>
        <wp:anchor distT="0" distB="0" distL="114300" distR="114300" simplePos="0" relativeHeight="251662336" behindDoc="0" locked="0" layoutInCell="1" allowOverlap="1" wp14:anchorId="30346F6C" wp14:editId="50A1852F">
          <wp:simplePos x="0" y="0"/>
          <wp:positionH relativeFrom="margin">
            <wp:posOffset>4762500</wp:posOffset>
          </wp:positionH>
          <wp:positionV relativeFrom="paragraph">
            <wp:posOffset>-304800</wp:posOffset>
          </wp:positionV>
          <wp:extent cx="1744980" cy="762000"/>
          <wp:effectExtent l="0" t="0" r="7620" b="0"/>
          <wp:wrapNone/>
          <wp:docPr id="1921056843"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056843" name="Picture 1" descr="A black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4980" cy="76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FFA85C" w14:textId="77777777" w:rsidR="00EE1A6C" w:rsidRPr="00EA16EC" w:rsidRDefault="00EE1A6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9" type="#_x0000_t75" style="width:11.25pt;height:11.25pt" o:bullet="t">
        <v:imagedata r:id="rId1" o:title="mso2B58"/>
      </v:shape>
    </w:pict>
  </w:numPicBullet>
  <w:abstractNum w:abstractNumId="0" w15:restartNumberingAfterBreak="0">
    <w:nsid w:val="00986F8F"/>
    <w:multiLevelType w:val="hybridMultilevel"/>
    <w:tmpl w:val="18360E58"/>
    <w:lvl w:ilvl="0" w:tplc="C5724CC6">
      <w:start w:val="1"/>
      <w:numFmt w:val="bullet"/>
      <w:lvlText w:val=""/>
      <w:lvlJc w:val="left"/>
      <w:pPr>
        <w:tabs>
          <w:tab w:val="num" w:pos="720"/>
        </w:tabs>
        <w:ind w:left="720" w:hanging="360"/>
      </w:pPr>
      <w:rPr>
        <w:rFonts w:ascii="Wingdings" w:hAnsi="Wingdings" w:hint="default"/>
      </w:rPr>
    </w:lvl>
    <w:lvl w:ilvl="1" w:tplc="D75C8FA2" w:tentative="1">
      <w:start w:val="1"/>
      <w:numFmt w:val="bullet"/>
      <w:lvlText w:val=""/>
      <w:lvlJc w:val="left"/>
      <w:pPr>
        <w:tabs>
          <w:tab w:val="num" w:pos="1440"/>
        </w:tabs>
        <w:ind w:left="1440" w:hanging="360"/>
      </w:pPr>
      <w:rPr>
        <w:rFonts w:ascii="Wingdings" w:hAnsi="Wingdings" w:hint="default"/>
      </w:rPr>
    </w:lvl>
    <w:lvl w:ilvl="2" w:tplc="D570B8CE" w:tentative="1">
      <w:start w:val="1"/>
      <w:numFmt w:val="bullet"/>
      <w:lvlText w:val=""/>
      <w:lvlJc w:val="left"/>
      <w:pPr>
        <w:tabs>
          <w:tab w:val="num" w:pos="2160"/>
        </w:tabs>
        <w:ind w:left="2160" w:hanging="360"/>
      </w:pPr>
      <w:rPr>
        <w:rFonts w:ascii="Wingdings" w:hAnsi="Wingdings" w:hint="default"/>
      </w:rPr>
    </w:lvl>
    <w:lvl w:ilvl="3" w:tplc="3460AE16" w:tentative="1">
      <w:start w:val="1"/>
      <w:numFmt w:val="bullet"/>
      <w:lvlText w:val=""/>
      <w:lvlJc w:val="left"/>
      <w:pPr>
        <w:tabs>
          <w:tab w:val="num" w:pos="2880"/>
        </w:tabs>
        <w:ind w:left="2880" w:hanging="360"/>
      </w:pPr>
      <w:rPr>
        <w:rFonts w:ascii="Wingdings" w:hAnsi="Wingdings" w:hint="default"/>
      </w:rPr>
    </w:lvl>
    <w:lvl w:ilvl="4" w:tplc="F228711C" w:tentative="1">
      <w:start w:val="1"/>
      <w:numFmt w:val="bullet"/>
      <w:lvlText w:val=""/>
      <w:lvlJc w:val="left"/>
      <w:pPr>
        <w:tabs>
          <w:tab w:val="num" w:pos="3600"/>
        </w:tabs>
        <w:ind w:left="3600" w:hanging="360"/>
      </w:pPr>
      <w:rPr>
        <w:rFonts w:ascii="Wingdings" w:hAnsi="Wingdings" w:hint="default"/>
      </w:rPr>
    </w:lvl>
    <w:lvl w:ilvl="5" w:tplc="A7EC9FFE" w:tentative="1">
      <w:start w:val="1"/>
      <w:numFmt w:val="bullet"/>
      <w:lvlText w:val=""/>
      <w:lvlJc w:val="left"/>
      <w:pPr>
        <w:tabs>
          <w:tab w:val="num" w:pos="4320"/>
        </w:tabs>
        <w:ind w:left="4320" w:hanging="360"/>
      </w:pPr>
      <w:rPr>
        <w:rFonts w:ascii="Wingdings" w:hAnsi="Wingdings" w:hint="default"/>
      </w:rPr>
    </w:lvl>
    <w:lvl w:ilvl="6" w:tplc="46B8541A" w:tentative="1">
      <w:start w:val="1"/>
      <w:numFmt w:val="bullet"/>
      <w:lvlText w:val=""/>
      <w:lvlJc w:val="left"/>
      <w:pPr>
        <w:tabs>
          <w:tab w:val="num" w:pos="5040"/>
        </w:tabs>
        <w:ind w:left="5040" w:hanging="360"/>
      </w:pPr>
      <w:rPr>
        <w:rFonts w:ascii="Wingdings" w:hAnsi="Wingdings" w:hint="default"/>
      </w:rPr>
    </w:lvl>
    <w:lvl w:ilvl="7" w:tplc="FAF659D6" w:tentative="1">
      <w:start w:val="1"/>
      <w:numFmt w:val="bullet"/>
      <w:lvlText w:val=""/>
      <w:lvlJc w:val="left"/>
      <w:pPr>
        <w:tabs>
          <w:tab w:val="num" w:pos="5760"/>
        </w:tabs>
        <w:ind w:left="5760" w:hanging="360"/>
      </w:pPr>
      <w:rPr>
        <w:rFonts w:ascii="Wingdings" w:hAnsi="Wingdings" w:hint="default"/>
      </w:rPr>
    </w:lvl>
    <w:lvl w:ilvl="8" w:tplc="CCB49540"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4D713EF"/>
    <w:multiLevelType w:val="hybridMultilevel"/>
    <w:tmpl w:val="9F4A89B4"/>
    <w:lvl w:ilvl="0" w:tplc="08090007">
      <w:start w:val="1"/>
      <w:numFmt w:val="bullet"/>
      <w:lvlText w:val=""/>
      <w:lvlPicBulletId w:val="0"/>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9722356"/>
    <w:multiLevelType w:val="hybridMultilevel"/>
    <w:tmpl w:val="AD78855A"/>
    <w:lvl w:ilvl="0" w:tplc="3C027306">
      <w:start w:val="1"/>
      <w:numFmt w:val="bullet"/>
      <w:lvlText w:val="•"/>
      <w:lvlJc w:val="left"/>
      <w:pPr>
        <w:tabs>
          <w:tab w:val="num" w:pos="720"/>
        </w:tabs>
        <w:ind w:left="720" w:hanging="360"/>
      </w:pPr>
      <w:rPr>
        <w:rFonts w:ascii="Arial" w:hAnsi="Arial" w:hint="default"/>
      </w:rPr>
    </w:lvl>
    <w:lvl w:ilvl="1" w:tplc="3A86B23C" w:tentative="1">
      <w:start w:val="1"/>
      <w:numFmt w:val="bullet"/>
      <w:lvlText w:val="•"/>
      <w:lvlJc w:val="left"/>
      <w:pPr>
        <w:tabs>
          <w:tab w:val="num" w:pos="1440"/>
        </w:tabs>
        <w:ind w:left="1440" w:hanging="360"/>
      </w:pPr>
      <w:rPr>
        <w:rFonts w:ascii="Arial" w:hAnsi="Arial" w:hint="default"/>
      </w:rPr>
    </w:lvl>
    <w:lvl w:ilvl="2" w:tplc="34446FDE" w:tentative="1">
      <w:start w:val="1"/>
      <w:numFmt w:val="bullet"/>
      <w:lvlText w:val="•"/>
      <w:lvlJc w:val="left"/>
      <w:pPr>
        <w:tabs>
          <w:tab w:val="num" w:pos="2160"/>
        </w:tabs>
        <w:ind w:left="2160" w:hanging="360"/>
      </w:pPr>
      <w:rPr>
        <w:rFonts w:ascii="Arial" w:hAnsi="Arial" w:hint="default"/>
      </w:rPr>
    </w:lvl>
    <w:lvl w:ilvl="3" w:tplc="2FA07FC6" w:tentative="1">
      <w:start w:val="1"/>
      <w:numFmt w:val="bullet"/>
      <w:lvlText w:val="•"/>
      <w:lvlJc w:val="left"/>
      <w:pPr>
        <w:tabs>
          <w:tab w:val="num" w:pos="2880"/>
        </w:tabs>
        <w:ind w:left="2880" w:hanging="360"/>
      </w:pPr>
      <w:rPr>
        <w:rFonts w:ascii="Arial" w:hAnsi="Arial" w:hint="default"/>
      </w:rPr>
    </w:lvl>
    <w:lvl w:ilvl="4" w:tplc="59EAC1AA" w:tentative="1">
      <w:start w:val="1"/>
      <w:numFmt w:val="bullet"/>
      <w:lvlText w:val="•"/>
      <w:lvlJc w:val="left"/>
      <w:pPr>
        <w:tabs>
          <w:tab w:val="num" w:pos="3600"/>
        </w:tabs>
        <w:ind w:left="3600" w:hanging="360"/>
      </w:pPr>
      <w:rPr>
        <w:rFonts w:ascii="Arial" w:hAnsi="Arial" w:hint="default"/>
      </w:rPr>
    </w:lvl>
    <w:lvl w:ilvl="5" w:tplc="4F920882" w:tentative="1">
      <w:start w:val="1"/>
      <w:numFmt w:val="bullet"/>
      <w:lvlText w:val="•"/>
      <w:lvlJc w:val="left"/>
      <w:pPr>
        <w:tabs>
          <w:tab w:val="num" w:pos="4320"/>
        </w:tabs>
        <w:ind w:left="4320" w:hanging="360"/>
      </w:pPr>
      <w:rPr>
        <w:rFonts w:ascii="Arial" w:hAnsi="Arial" w:hint="default"/>
      </w:rPr>
    </w:lvl>
    <w:lvl w:ilvl="6" w:tplc="A93869AC" w:tentative="1">
      <w:start w:val="1"/>
      <w:numFmt w:val="bullet"/>
      <w:lvlText w:val="•"/>
      <w:lvlJc w:val="left"/>
      <w:pPr>
        <w:tabs>
          <w:tab w:val="num" w:pos="5040"/>
        </w:tabs>
        <w:ind w:left="5040" w:hanging="360"/>
      </w:pPr>
      <w:rPr>
        <w:rFonts w:ascii="Arial" w:hAnsi="Arial" w:hint="default"/>
      </w:rPr>
    </w:lvl>
    <w:lvl w:ilvl="7" w:tplc="68726C8A" w:tentative="1">
      <w:start w:val="1"/>
      <w:numFmt w:val="bullet"/>
      <w:lvlText w:val="•"/>
      <w:lvlJc w:val="left"/>
      <w:pPr>
        <w:tabs>
          <w:tab w:val="num" w:pos="5760"/>
        </w:tabs>
        <w:ind w:left="5760" w:hanging="360"/>
      </w:pPr>
      <w:rPr>
        <w:rFonts w:ascii="Arial" w:hAnsi="Arial" w:hint="default"/>
      </w:rPr>
    </w:lvl>
    <w:lvl w:ilvl="8" w:tplc="69B47A5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AF3721C"/>
    <w:multiLevelType w:val="multilevel"/>
    <w:tmpl w:val="D6DA0B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B154C5"/>
    <w:multiLevelType w:val="hybridMultilevel"/>
    <w:tmpl w:val="7EA06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291BE7"/>
    <w:multiLevelType w:val="multilevel"/>
    <w:tmpl w:val="54B87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F3D09FC"/>
    <w:multiLevelType w:val="hybridMultilevel"/>
    <w:tmpl w:val="88106382"/>
    <w:lvl w:ilvl="0" w:tplc="DA0EF19C">
      <w:start w:val="1"/>
      <w:numFmt w:val="bullet"/>
      <w:lvlText w:val="•"/>
      <w:lvlJc w:val="left"/>
      <w:pPr>
        <w:tabs>
          <w:tab w:val="num" w:pos="720"/>
        </w:tabs>
        <w:ind w:left="720" w:hanging="360"/>
      </w:pPr>
      <w:rPr>
        <w:rFonts w:ascii="Arial" w:hAnsi="Arial" w:hint="default"/>
      </w:rPr>
    </w:lvl>
    <w:lvl w:ilvl="1" w:tplc="7062D462" w:tentative="1">
      <w:start w:val="1"/>
      <w:numFmt w:val="bullet"/>
      <w:lvlText w:val="•"/>
      <w:lvlJc w:val="left"/>
      <w:pPr>
        <w:tabs>
          <w:tab w:val="num" w:pos="1440"/>
        </w:tabs>
        <w:ind w:left="1440" w:hanging="360"/>
      </w:pPr>
      <w:rPr>
        <w:rFonts w:ascii="Arial" w:hAnsi="Arial" w:hint="default"/>
      </w:rPr>
    </w:lvl>
    <w:lvl w:ilvl="2" w:tplc="63E84DB2" w:tentative="1">
      <w:start w:val="1"/>
      <w:numFmt w:val="bullet"/>
      <w:lvlText w:val="•"/>
      <w:lvlJc w:val="left"/>
      <w:pPr>
        <w:tabs>
          <w:tab w:val="num" w:pos="2160"/>
        </w:tabs>
        <w:ind w:left="2160" w:hanging="360"/>
      </w:pPr>
      <w:rPr>
        <w:rFonts w:ascii="Arial" w:hAnsi="Arial" w:hint="default"/>
      </w:rPr>
    </w:lvl>
    <w:lvl w:ilvl="3" w:tplc="3368A1F2" w:tentative="1">
      <w:start w:val="1"/>
      <w:numFmt w:val="bullet"/>
      <w:lvlText w:val="•"/>
      <w:lvlJc w:val="left"/>
      <w:pPr>
        <w:tabs>
          <w:tab w:val="num" w:pos="2880"/>
        </w:tabs>
        <w:ind w:left="2880" w:hanging="360"/>
      </w:pPr>
      <w:rPr>
        <w:rFonts w:ascii="Arial" w:hAnsi="Arial" w:hint="default"/>
      </w:rPr>
    </w:lvl>
    <w:lvl w:ilvl="4" w:tplc="43428A04" w:tentative="1">
      <w:start w:val="1"/>
      <w:numFmt w:val="bullet"/>
      <w:lvlText w:val="•"/>
      <w:lvlJc w:val="left"/>
      <w:pPr>
        <w:tabs>
          <w:tab w:val="num" w:pos="3600"/>
        </w:tabs>
        <w:ind w:left="3600" w:hanging="360"/>
      </w:pPr>
      <w:rPr>
        <w:rFonts w:ascii="Arial" w:hAnsi="Arial" w:hint="default"/>
      </w:rPr>
    </w:lvl>
    <w:lvl w:ilvl="5" w:tplc="4CBC1FBE" w:tentative="1">
      <w:start w:val="1"/>
      <w:numFmt w:val="bullet"/>
      <w:lvlText w:val="•"/>
      <w:lvlJc w:val="left"/>
      <w:pPr>
        <w:tabs>
          <w:tab w:val="num" w:pos="4320"/>
        </w:tabs>
        <w:ind w:left="4320" w:hanging="360"/>
      </w:pPr>
      <w:rPr>
        <w:rFonts w:ascii="Arial" w:hAnsi="Arial" w:hint="default"/>
      </w:rPr>
    </w:lvl>
    <w:lvl w:ilvl="6" w:tplc="23B67C0C" w:tentative="1">
      <w:start w:val="1"/>
      <w:numFmt w:val="bullet"/>
      <w:lvlText w:val="•"/>
      <w:lvlJc w:val="left"/>
      <w:pPr>
        <w:tabs>
          <w:tab w:val="num" w:pos="5040"/>
        </w:tabs>
        <w:ind w:left="5040" w:hanging="360"/>
      </w:pPr>
      <w:rPr>
        <w:rFonts w:ascii="Arial" w:hAnsi="Arial" w:hint="default"/>
      </w:rPr>
    </w:lvl>
    <w:lvl w:ilvl="7" w:tplc="44B89CB2" w:tentative="1">
      <w:start w:val="1"/>
      <w:numFmt w:val="bullet"/>
      <w:lvlText w:val="•"/>
      <w:lvlJc w:val="left"/>
      <w:pPr>
        <w:tabs>
          <w:tab w:val="num" w:pos="5760"/>
        </w:tabs>
        <w:ind w:left="5760" w:hanging="360"/>
      </w:pPr>
      <w:rPr>
        <w:rFonts w:ascii="Arial" w:hAnsi="Arial" w:hint="default"/>
      </w:rPr>
    </w:lvl>
    <w:lvl w:ilvl="8" w:tplc="ED963F5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C75330E"/>
    <w:multiLevelType w:val="hybridMultilevel"/>
    <w:tmpl w:val="AA2E2796"/>
    <w:lvl w:ilvl="0" w:tplc="22020EE6">
      <w:start w:val="1"/>
      <w:numFmt w:val="bullet"/>
      <w:lvlText w:val="•"/>
      <w:lvlJc w:val="left"/>
      <w:pPr>
        <w:tabs>
          <w:tab w:val="num" w:pos="720"/>
        </w:tabs>
        <w:ind w:left="720" w:hanging="360"/>
      </w:pPr>
      <w:rPr>
        <w:rFonts w:ascii="Arial" w:hAnsi="Arial" w:hint="default"/>
      </w:rPr>
    </w:lvl>
    <w:lvl w:ilvl="1" w:tplc="DDCA10E4" w:tentative="1">
      <w:start w:val="1"/>
      <w:numFmt w:val="bullet"/>
      <w:lvlText w:val="•"/>
      <w:lvlJc w:val="left"/>
      <w:pPr>
        <w:tabs>
          <w:tab w:val="num" w:pos="1440"/>
        </w:tabs>
        <w:ind w:left="1440" w:hanging="360"/>
      </w:pPr>
      <w:rPr>
        <w:rFonts w:ascii="Arial" w:hAnsi="Arial" w:hint="default"/>
      </w:rPr>
    </w:lvl>
    <w:lvl w:ilvl="2" w:tplc="52A88CAE" w:tentative="1">
      <w:start w:val="1"/>
      <w:numFmt w:val="bullet"/>
      <w:lvlText w:val="•"/>
      <w:lvlJc w:val="left"/>
      <w:pPr>
        <w:tabs>
          <w:tab w:val="num" w:pos="2160"/>
        </w:tabs>
        <w:ind w:left="2160" w:hanging="360"/>
      </w:pPr>
      <w:rPr>
        <w:rFonts w:ascii="Arial" w:hAnsi="Arial" w:hint="default"/>
      </w:rPr>
    </w:lvl>
    <w:lvl w:ilvl="3" w:tplc="65E0E104" w:tentative="1">
      <w:start w:val="1"/>
      <w:numFmt w:val="bullet"/>
      <w:lvlText w:val="•"/>
      <w:lvlJc w:val="left"/>
      <w:pPr>
        <w:tabs>
          <w:tab w:val="num" w:pos="2880"/>
        </w:tabs>
        <w:ind w:left="2880" w:hanging="360"/>
      </w:pPr>
      <w:rPr>
        <w:rFonts w:ascii="Arial" w:hAnsi="Arial" w:hint="default"/>
      </w:rPr>
    </w:lvl>
    <w:lvl w:ilvl="4" w:tplc="D082ADF0" w:tentative="1">
      <w:start w:val="1"/>
      <w:numFmt w:val="bullet"/>
      <w:lvlText w:val="•"/>
      <w:lvlJc w:val="left"/>
      <w:pPr>
        <w:tabs>
          <w:tab w:val="num" w:pos="3600"/>
        </w:tabs>
        <w:ind w:left="3600" w:hanging="360"/>
      </w:pPr>
      <w:rPr>
        <w:rFonts w:ascii="Arial" w:hAnsi="Arial" w:hint="default"/>
      </w:rPr>
    </w:lvl>
    <w:lvl w:ilvl="5" w:tplc="767E3364" w:tentative="1">
      <w:start w:val="1"/>
      <w:numFmt w:val="bullet"/>
      <w:lvlText w:val="•"/>
      <w:lvlJc w:val="left"/>
      <w:pPr>
        <w:tabs>
          <w:tab w:val="num" w:pos="4320"/>
        </w:tabs>
        <w:ind w:left="4320" w:hanging="360"/>
      </w:pPr>
      <w:rPr>
        <w:rFonts w:ascii="Arial" w:hAnsi="Arial" w:hint="default"/>
      </w:rPr>
    </w:lvl>
    <w:lvl w:ilvl="6" w:tplc="E82A2EF6" w:tentative="1">
      <w:start w:val="1"/>
      <w:numFmt w:val="bullet"/>
      <w:lvlText w:val="•"/>
      <w:lvlJc w:val="left"/>
      <w:pPr>
        <w:tabs>
          <w:tab w:val="num" w:pos="5040"/>
        </w:tabs>
        <w:ind w:left="5040" w:hanging="360"/>
      </w:pPr>
      <w:rPr>
        <w:rFonts w:ascii="Arial" w:hAnsi="Arial" w:hint="default"/>
      </w:rPr>
    </w:lvl>
    <w:lvl w:ilvl="7" w:tplc="E0583B66" w:tentative="1">
      <w:start w:val="1"/>
      <w:numFmt w:val="bullet"/>
      <w:lvlText w:val="•"/>
      <w:lvlJc w:val="left"/>
      <w:pPr>
        <w:tabs>
          <w:tab w:val="num" w:pos="5760"/>
        </w:tabs>
        <w:ind w:left="5760" w:hanging="360"/>
      </w:pPr>
      <w:rPr>
        <w:rFonts w:ascii="Arial" w:hAnsi="Arial" w:hint="default"/>
      </w:rPr>
    </w:lvl>
    <w:lvl w:ilvl="8" w:tplc="2866283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FDC5449"/>
    <w:multiLevelType w:val="hybridMultilevel"/>
    <w:tmpl w:val="93A463AE"/>
    <w:lvl w:ilvl="0" w:tplc="7D8E54FA">
      <w:start w:val="1"/>
      <w:numFmt w:val="bullet"/>
      <w:lvlText w:val="•"/>
      <w:lvlJc w:val="left"/>
      <w:pPr>
        <w:tabs>
          <w:tab w:val="num" w:pos="720"/>
        </w:tabs>
        <w:ind w:left="720" w:hanging="360"/>
      </w:pPr>
      <w:rPr>
        <w:rFonts w:ascii="Arial" w:hAnsi="Arial" w:hint="default"/>
      </w:rPr>
    </w:lvl>
    <w:lvl w:ilvl="1" w:tplc="8B6893DE" w:tentative="1">
      <w:start w:val="1"/>
      <w:numFmt w:val="bullet"/>
      <w:lvlText w:val="•"/>
      <w:lvlJc w:val="left"/>
      <w:pPr>
        <w:tabs>
          <w:tab w:val="num" w:pos="1440"/>
        </w:tabs>
        <w:ind w:left="1440" w:hanging="360"/>
      </w:pPr>
      <w:rPr>
        <w:rFonts w:ascii="Arial" w:hAnsi="Arial" w:hint="default"/>
      </w:rPr>
    </w:lvl>
    <w:lvl w:ilvl="2" w:tplc="4AB6AB32" w:tentative="1">
      <w:start w:val="1"/>
      <w:numFmt w:val="bullet"/>
      <w:lvlText w:val="•"/>
      <w:lvlJc w:val="left"/>
      <w:pPr>
        <w:tabs>
          <w:tab w:val="num" w:pos="2160"/>
        </w:tabs>
        <w:ind w:left="2160" w:hanging="360"/>
      </w:pPr>
      <w:rPr>
        <w:rFonts w:ascii="Arial" w:hAnsi="Arial" w:hint="default"/>
      </w:rPr>
    </w:lvl>
    <w:lvl w:ilvl="3" w:tplc="0D805C94" w:tentative="1">
      <w:start w:val="1"/>
      <w:numFmt w:val="bullet"/>
      <w:lvlText w:val="•"/>
      <w:lvlJc w:val="left"/>
      <w:pPr>
        <w:tabs>
          <w:tab w:val="num" w:pos="2880"/>
        </w:tabs>
        <w:ind w:left="2880" w:hanging="360"/>
      </w:pPr>
      <w:rPr>
        <w:rFonts w:ascii="Arial" w:hAnsi="Arial" w:hint="default"/>
      </w:rPr>
    </w:lvl>
    <w:lvl w:ilvl="4" w:tplc="1CBEE57E" w:tentative="1">
      <w:start w:val="1"/>
      <w:numFmt w:val="bullet"/>
      <w:lvlText w:val="•"/>
      <w:lvlJc w:val="left"/>
      <w:pPr>
        <w:tabs>
          <w:tab w:val="num" w:pos="3600"/>
        </w:tabs>
        <w:ind w:left="3600" w:hanging="360"/>
      </w:pPr>
      <w:rPr>
        <w:rFonts w:ascii="Arial" w:hAnsi="Arial" w:hint="default"/>
      </w:rPr>
    </w:lvl>
    <w:lvl w:ilvl="5" w:tplc="CC1AABC4" w:tentative="1">
      <w:start w:val="1"/>
      <w:numFmt w:val="bullet"/>
      <w:lvlText w:val="•"/>
      <w:lvlJc w:val="left"/>
      <w:pPr>
        <w:tabs>
          <w:tab w:val="num" w:pos="4320"/>
        </w:tabs>
        <w:ind w:left="4320" w:hanging="360"/>
      </w:pPr>
      <w:rPr>
        <w:rFonts w:ascii="Arial" w:hAnsi="Arial" w:hint="default"/>
      </w:rPr>
    </w:lvl>
    <w:lvl w:ilvl="6" w:tplc="1A58F79A" w:tentative="1">
      <w:start w:val="1"/>
      <w:numFmt w:val="bullet"/>
      <w:lvlText w:val="•"/>
      <w:lvlJc w:val="left"/>
      <w:pPr>
        <w:tabs>
          <w:tab w:val="num" w:pos="5040"/>
        </w:tabs>
        <w:ind w:left="5040" w:hanging="360"/>
      </w:pPr>
      <w:rPr>
        <w:rFonts w:ascii="Arial" w:hAnsi="Arial" w:hint="default"/>
      </w:rPr>
    </w:lvl>
    <w:lvl w:ilvl="7" w:tplc="690EC098" w:tentative="1">
      <w:start w:val="1"/>
      <w:numFmt w:val="bullet"/>
      <w:lvlText w:val="•"/>
      <w:lvlJc w:val="left"/>
      <w:pPr>
        <w:tabs>
          <w:tab w:val="num" w:pos="5760"/>
        </w:tabs>
        <w:ind w:left="5760" w:hanging="360"/>
      </w:pPr>
      <w:rPr>
        <w:rFonts w:ascii="Arial" w:hAnsi="Arial" w:hint="default"/>
      </w:rPr>
    </w:lvl>
    <w:lvl w:ilvl="8" w:tplc="FAEA8BA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5DB4451"/>
    <w:multiLevelType w:val="multilevel"/>
    <w:tmpl w:val="4F18D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2C41A37"/>
    <w:multiLevelType w:val="hybridMultilevel"/>
    <w:tmpl w:val="B8D42434"/>
    <w:lvl w:ilvl="0" w:tplc="6A1C47B0">
      <w:start w:val="1"/>
      <w:numFmt w:val="bullet"/>
      <w:lvlText w:val="•"/>
      <w:lvlJc w:val="left"/>
      <w:pPr>
        <w:tabs>
          <w:tab w:val="num" w:pos="720"/>
        </w:tabs>
        <w:ind w:left="720" w:hanging="360"/>
      </w:pPr>
      <w:rPr>
        <w:rFonts w:ascii="Times New Roman" w:hAnsi="Times New Roman" w:hint="default"/>
      </w:rPr>
    </w:lvl>
    <w:lvl w:ilvl="1" w:tplc="8AA69E1C" w:tentative="1">
      <w:start w:val="1"/>
      <w:numFmt w:val="bullet"/>
      <w:lvlText w:val="•"/>
      <w:lvlJc w:val="left"/>
      <w:pPr>
        <w:tabs>
          <w:tab w:val="num" w:pos="1440"/>
        </w:tabs>
        <w:ind w:left="1440" w:hanging="360"/>
      </w:pPr>
      <w:rPr>
        <w:rFonts w:ascii="Times New Roman" w:hAnsi="Times New Roman" w:hint="default"/>
      </w:rPr>
    </w:lvl>
    <w:lvl w:ilvl="2" w:tplc="28548AB2" w:tentative="1">
      <w:start w:val="1"/>
      <w:numFmt w:val="bullet"/>
      <w:lvlText w:val="•"/>
      <w:lvlJc w:val="left"/>
      <w:pPr>
        <w:tabs>
          <w:tab w:val="num" w:pos="2160"/>
        </w:tabs>
        <w:ind w:left="2160" w:hanging="360"/>
      </w:pPr>
      <w:rPr>
        <w:rFonts w:ascii="Times New Roman" w:hAnsi="Times New Roman" w:hint="default"/>
      </w:rPr>
    </w:lvl>
    <w:lvl w:ilvl="3" w:tplc="590484AC" w:tentative="1">
      <w:start w:val="1"/>
      <w:numFmt w:val="bullet"/>
      <w:lvlText w:val="•"/>
      <w:lvlJc w:val="left"/>
      <w:pPr>
        <w:tabs>
          <w:tab w:val="num" w:pos="2880"/>
        </w:tabs>
        <w:ind w:left="2880" w:hanging="360"/>
      </w:pPr>
      <w:rPr>
        <w:rFonts w:ascii="Times New Roman" w:hAnsi="Times New Roman" w:hint="default"/>
      </w:rPr>
    </w:lvl>
    <w:lvl w:ilvl="4" w:tplc="55A0615A" w:tentative="1">
      <w:start w:val="1"/>
      <w:numFmt w:val="bullet"/>
      <w:lvlText w:val="•"/>
      <w:lvlJc w:val="left"/>
      <w:pPr>
        <w:tabs>
          <w:tab w:val="num" w:pos="3600"/>
        </w:tabs>
        <w:ind w:left="3600" w:hanging="360"/>
      </w:pPr>
      <w:rPr>
        <w:rFonts w:ascii="Times New Roman" w:hAnsi="Times New Roman" w:hint="default"/>
      </w:rPr>
    </w:lvl>
    <w:lvl w:ilvl="5" w:tplc="50AEA60E" w:tentative="1">
      <w:start w:val="1"/>
      <w:numFmt w:val="bullet"/>
      <w:lvlText w:val="•"/>
      <w:lvlJc w:val="left"/>
      <w:pPr>
        <w:tabs>
          <w:tab w:val="num" w:pos="4320"/>
        </w:tabs>
        <w:ind w:left="4320" w:hanging="360"/>
      </w:pPr>
      <w:rPr>
        <w:rFonts w:ascii="Times New Roman" w:hAnsi="Times New Roman" w:hint="default"/>
      </w:rPr>
    </w:lvl>
    <w:lvl w:ilvl="6" w:tplc="025820DC" w:tentative="1">
      <w:start w:val="1"/>
      <w:numFmt w:val="bullet"/>
      <w:lvlText w:val="•"/>
      <w:lvlJc w:val="left"/>
      <w:pPr>
        <w:tabs>
          <w:tab w:val="num" w:pos="5040"/>
        </w:tabs>
        <w:ind w:left="5040" w:hanging="360"/>
      </w:pPr>
      <w:rPr>
        <w:rFonts w:ascii="Times New Roman" w:hAnsi="Times New Roman" w:hint="default"/>
      </w:rPr>
    </w:lvl>
    <w:lvl w:ilvl="7" w:tplc="007CCD3A" w:tentative="1">
      <w:start w:val="1"/>
      <w:numFmt w:val="bullet"/>
      <w:lvlText w:val="•"/>
      <w:lvlJc w:val="left"/>
      <w:pPr>
        <w:tabs>
          <w:tab w:val="num" w:pos="5760"/>
        </w:tabs>
        <w:ind w:left="5760" w:hanging="360"/>
      </w:pPr>
      <w:rPr>
        <w:rFonts w:ascii="Times New Roman" w:hAnsi="Times New Roman" w:hint="default"/>
      </w:rPr>
    </w:lvl>
    <w:lvl w:ilvl="8" w:tplc="CC206AFC"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7AFD1BA3"/>
    <w:multiLevelType w:val="hybridMultilevel"/>
    <w:tmpl w:val="7C9027F6"/>
    <w:lvl w:ilvl="0" w:tplc="08090007">
      <w:start w:val="1"/>
      <w:numFmt w:val="bullet"/>
      <w:lvlText w:val=""/>
      <w:lvlPicBulletId w:val="0"/>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718631210">
    <w:abstractNumId w:val="3"/>
  </w:num>
  <w:num w:numId="2" w16cid:durableId="586498405">
    <w:abstractNumId w:val="9"/>
  </w:num>
  <w:num w:numId="3" w16cid:durableId="850684068">
    <w:abstractNumId w:val="5"/>
  </w:num>
  <w:num w:numId="4" w16cid:durableId="1642228431">
    <w:abstractNumId w:val="10"/>
  </w:num>
  <w:num w:numId="5" w16cid:durableId="821309313">
    <w:abstractNumId w:val="0"/>
  </w:num>
  <w:num w:numId="6" w16cid:durableId="282349153">
    <w:abstractNumId w:val="2"/>
  </w:num>
  <w:num w:numId="7" w16cid:durableId="231742443">
    <w:abstractNumId w:val="7"/>
  </w:num>
  <w:num w:numId="8" w16cid:durableId="1519811226">
    <w:abstractNumId w:val="8"/>
  </w:num>
  <w:num w:numId="9" w16cid:durableId="2132356754">
    <w:abstractNumId w:val="1"/>
  </w:num>
  <w:num w:numId="10" w16cid:durableId="2116778383">
    <w:abstractNumId w:val="11"/>
  </w:num>
  <w:num w:numId="11" w16cid:durableId="2118986015">
    <w:abstractNumId w:val="4"/>
  </w:num>
  <w:num w:numId="12" w16cid:durableId="4095403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YwMzWzNDK1NDYwNTFR0lEKTi0uzszPAymwNKwFAE7HYI8tAAAA"/>
  </w:docVars>
  <w:rsids>
    <w:rsidRoot w:val="00836736"/>
    <w:rsid w:val="000021C1"/>
    <w:rsid w:val="00003001"/>
    <w:rsid w:val="00023AAA"/>
    <w:rsid w:val="00026E68"/>
    <w:rsid w:val="000306BA"/>
    <w:rsid w:val="00033C58"/>
    <w:rsid w:val="00033CBA"/>
    <w:rsid w:val="00036BA5"/>
    <w:rsid w:val="00037B17"/>
    <w:rsid w:val="00042DEA"/>
    <w:rsid w:val="00046D56"/>
    <w:rsid w:val="00053EFF"/>
    <w:rsid w:val="0005569D"/>
    <w:rsid w:val="00064D72"/>
    <w:rsid w:val="00066820"/>
    <w:rsid w:val="0008227B"/>
    <w:rsid w:val="000850FB"/>
    <w:rsid w:val="00092FF0"/>
    <w:rsid w:val="00096A3F"/>
    <w:rsid w:val="000A149E"/>
    <w:rsid w:val="000A3CF6"/>
    <w:rsid w:val="000B1124"/>
    <w:rsid w:val="000B1330"/>
    <w:rsid w:val="000B3BD6"/>
    <w:rsid w:val="000B6BD9"/>
    <w:rsid w:val="000C49E3"/>
    <w:rsid w:val="000C5158"/>
    <w:rsid w:val="000C67A6"/>
    <w:rsid w:val="000D243C"/>
    <w:rsid w:val="000D4F94"/>
    <w:rsid w:val="000E41B5"/>
    <w:rsid w:val="000F13A7"/>
    <w:rsid w:val="000F378B"/>
    <w:rsid w:val="000F4DE5"/>
    <w:rsid w:val="000F5A46"/>
    <w:rsid w:val="00103E11"/>
    <w:rsid w:val="00113E19"/>
    <w:rsid w:val="00114BFB"/>
    <w:rsid w:val="00115AE2"/>
    <w:rsid w:val="0011615D"/>
    <w:rsid w:val="001308E2"/>
    <w:rsid w:val="0013282E"/>
    <w:rsid w:val="001377F1"/>
    <w:rsid w:val="001454FC"/>
    <w:rsid w:val="00151A17"/>
    <w:rsid w:val="0016206F"/>
    <w:rsid w:val="00162C5A"/>
    <w:rsid w:val="00177693"/>
    <w:rsid w:val="001814FA"/>
    <w:rsid w:val="00181A3F"/>
    <w:rsid w:val="00181DE1"/>
    <w:rsid w:val="00181F36"/>
    <w:rsid w:val="001856FF"/>
    <w:rsid w:val="00186CBB"/>
    <w:rsid w:val="0019301B"/>
    <w:rsid w:val="00195E44"/>
    <w:rsid w:val="00195EED"/>
    <w:rsid w:val="001A728B"/>
    <w:rsid w:val="001B2233"/>
    <w:rsid w:val="001B2707"/>
    <w:rsid w:val="001C0554"/>
    <w:rsid w:val="001C1FF2"/>
    <w:rsid w:val="001C582A"/>
    <w:rsid w:val="001C5DE5"/>
    <w:rsid w:val="001D0C05"/>
    <w:rsid w:val="001D25F4"/>
    <w:rsid w:val="001D27A0"/>
    <w:rsid w:val="001D3D32"/>
    <w:rsid w:val="001E00DA"/>
    <w:rsid w:val="001E2E60"/>
    <w:rsid w:val="002027AE"/>
    <w:rsid w:val="0021505A"/>
    <w:rsid w:val="00216011"/>
    <w:rsid w:val="0023473D"/>
    <w:rsid w:val="00246C52"/>
    <w:rsid w:val="00247CA4"/>
    <w:rsid w:val="00252918"/>
    <w:rsid w:val="00264FE7"/>
    <w:rsid w:val="00270337"/>
    <w:rsid w:val="00275C0A"/>
    <w:rsid w:val="002820C9"/>
    <w:rsid w:val="0028564C"/>
    <w:rsid w:val="002924C5"/>
    <w:rsid w:val="00295544"/>
    <w:rsid w:val="002A04FB"/>
    <w:rsid w:val="002A0E07"/>
    <w:rsid w:val="002A115D"/>
    <w:rsid w:val="002A4297"/>
    <w:rsid w:val="002A59CA"/>
    <w:rsid w:val="002B6849"/>
    <w:rsid w:val="002C576B"/>
    <w:rsid w:val="002C5D75"/>
    <w:rsid w:val="002C6A77"/>
    <w:rsid w:val="002C7595"/>
    <w:rsid w:val="002D22AF"/>
    <w:rsid w:val="002D69F9"/>
    <w:rsid w:val="002E195C"/>
    <w:rsid w:val="002F6627"/>
    <w:rsid w:val="00302946"/>
    <w:rsid w:val="003034C0"/>
    <w:rsid w:val="003064E7"/>
    <w:rsid w:val="00307703"/>
    <w:rsid w:val="0031060E"/>
    <w:rsid w:val="00310714"/>
    <w:rsid w:val="0031339C"/>
    <w:rsid w:val="00316B33"/>
    <w:rsid w:val="00317D7C"/>
    <w:rsid w:val="0032054A"/>
    <w:rsid w:val="00322A0D"/>
    <w:rsid w:val="0032438B"/>
    <w:rsid w:val="003306FA"/>
    <w:rsid w:val="003379D4"/>
    <w:rsid w:val="003433BB"/>
    <w:rsid w:val="0035159F"/>
    <w:rsid w:val="00352E69"/>
    <w:rsid w:val="00363253"/>
    <w:rsid w:val="00365F21"/>
    <w:rsid w:val="00374BA2"/>
    <w:rsid w:val="003934BE"/>
    <w:rsid w:val="003A3D44"/>
    <w:rsid w:val="003A5AFE"/>
    <w:rsid w:val="003B312F"/>
    <w:rsid w:val="003B6951"/>
    <w:rsid w:val="003C0A70"/>
    <w:rsid w:val="003C489C"/>
    <w:rsid w:val="003C6D98"/>
    <w:rsid w:val="003C7A40"/>
    <w:rsid w:val="003D4313"/>
    <w:rsid w:val="003D57A7"/>
    <w:rsid w:val="003F6DAE"/>
    <w:rsid w:val="0040247E"/>
    <w:rsid w:val="0040489F"/>
    <w:rsid w:val="0040559F"/>
    <w:rsid w:val="00412134"/>
    <w:rsid w:val="00412EEC"/>
    <w:rsid w:val="00413663"/>
    <w:rsid w:val="00415934"/>
    <w:rsid w:val="00417B8D"/>
    <w:rsid w:val="00420BF7"/>
    <w:rsid w:val="00423409"/>
    <w:rsid w:val="004317FD"/>
    <w:rsid w:val="00442328"/>
    <w:rsid w:val="00443A31"/>
    <w:rsid w:val="004514F1"/>
    <w:rsid w:val="00455F5F"/>
    <w:rsid w:val="00470B2D"/>
    <w:rsid w:val="0047381A"/>
    <w:rsid w:val="00484A79"/>
    <w:rsid w:val="00484FC0"/>
    <w:rsid w:val="00485293"/>
    <w:rsid w:val="00486B11"/>
    <w:rsid w:val="004879B1"/>
    <w:rsid w:val="00495D08"/>
    <w:rsid w:val="004A230E"/>
    <w:rsid w:val="004A23C7"/>
    <w:rsid w:val="004A6C7B"/>
    <w:rsid w:val="004C2E68"/>
    <w:rsid w:val="004C426B"/>
    <w:rsid w:val="004C68EB"/>
    <w:rsid w:val="004C6A36"/>
    <w:rsid w:val="004C6FE3"/>
    <w:rsid w:val="004D1812"/>
    <w:rsid w:val="004D1ACB"/>
    <w:rsid w:val="004D240C"/>
    <w:rsid w:val="004F1894"/>
    <w:rsid w:val="004F1D3D"/>
    <w:rsid w:val="004F4799"/>
    <w:rsid w:val="004F5A6A"/>
    <w:rsid w:val="00507DA8"/>
    <w:rsid w:val="005154DB"/>
    <w:rsid w:val="00520E0C"/>
    <w:rsid w:val="00525036"/>
    <w:rsid w:val="005279AF"/>
    <w:rsid w:val="00536F33"/>
    <w:rsid w:val="005470B3"/>
    <w:rsid w:val="00550AAA"/>
    <w:rsid w:val="0055262E"/>
    <w:rsid w:val="00553269"/>
    <w:rsid w:val="005578A3"/>
    <w:rsid w:val="00563ED1"/>
    <w:rsid w:val="00567933"/>
    <w:rsid w:val="00570E69"/>
    <w:rsid w:val="00572308"/>
    <w:rsid w:val="00573632"/>
    <w:rsid w:val="00577DCC"/>
    <w:rsid w:val="0058062E"/>
    <w:rsid w:val="005844D3"/>
    <w:rsid w:val="00584C72"/>
    <w:rsid w:val="00586E33"/>
    <w:rsid w:val="00592109"/>
    <w:rsid w:val="00594C54"/>
    <w:rsid w:val="005A7DF0"/>
    <w:rsid w:val="005B1A52"/>
    <w:rsid w:val="005C177C"/>
    <w:rsid w:val="005C322F"/>
    <w:rsid w:val="005C4E04"/>
    <w:rsid w:val="005D1652"/>
    <w:rsid w:val="005D26BD"/>
    <w:rsid w:val="005D2A1E"/>
    <w:rsid w:val="005D3955"/>
    <w:rsid w:val="005D57DD"/>
    <w:rsid w:val="005D5BCA"/>
    <w:rsid w:val="005E2F50"/>
    <w:rsid w:val="005E632E"/>
    <w:rsid w:val="005F2145"/>
    <w:rsid w:val="005F2F78"/>
    <w:rsid w:val="005F66C5"/>
    <w:rsid w:val="00603923"/>
    <w:rsid w:val="006063BF"/>
    <w:rsid w:val="00616E05"/>
    <w:rsid w:val="00625A81"/>
    <w:rsid w:val="00642B82"/>
    <w:rsid w:val="0064618D"/>
    <w:rsid w:val="006524AF"/>
    <w:rsid w:val="006537A8"/>
    <w:rsid w:val="00664D35"/>
    <w:rsid w:val="00665E1B"/>
    <w:rsid w:val="00665F58"/>
    <w:rsid w:val="00675F59"/>
    <w:rsid w:val="0068251C"/>
    <w:rsid w:val="006826AC"/>
    <w:rsid w:val="00685D47"/>
    <w:rsid w:val="00686FF9"/>
    <w:rsid w:val="006932A6"/>
    <w:rsid w:val="00693BAF"/>
    <w:rsid w:val="006949B6"/>
    <w:rsid w:val="006A2E76"/>
    <w:rsid w:val="006A3575"/>
    <w:rsid w:val="006A63CA"/>
    <w:rsid w:val="006A682A"/>
    <w:rsid w:val="006B6B8E"/>
    <w:rsid w:val="006C4378"/>
    <w:rsid w:val="006D0115"/>
    <w:rsid w:val="006D35D5"/>
    <w:rsid w:val="006E08DF"/>
    <w:rsid w:val="006E4ED1"/>
    <w:rsid w:val="007111B3"/>
    <w:rsid w:val="00717906"/>
    <w:rsid w:val="0072335B"/>
    <w:rsid w:val="00724383"/>
    <w:rsid w:val="00737E03"/>
    <w:rsid w:val="00752EAC"/>
    <w:rsid w:val="007557A4"/>
    <w:rsid w:val="007720AA"/>
    <w:rsid w:val="00775129"/>
    <w:rsid w:val="00780E9D"/>
    <w:rsid w:val="00783148"/>
    <w:rsid w:val="00784DED"/>
    <w:rsid w:val="00794D26"/>
    <w:rsid w:val="007A1819"/>
    <w:rsid w:val="007A50FE"/>
    <w:rsid w:val="007A5866"/>
    <w:rsid w:val="007B24F7"/>
    <w:rsid w:val="007B2EDB"/>
    <w:rsid w:val="007C35D0"/>
    <w:rsid w:val="007D5618"/>
    <w:rsid w:val="007D5F66"/>
    <w:rsid w:val="007E3FD7"/>
    <w:rsid w:val="007E4607"/>
    <w:rsid w:val="007F0CC4"/>
    <w:rsid w:val="00801A4D"/>
    <w:rsid w:val="00806495"/>
    <w:rsid w:val="0080721A"/>
    <w:rsid w:val="00813301"/>
    <w:rsid w:val="0081545F"/>
    <w:rsid w:val="00820DD2"/>
    <w:rsid w:val="00820E15"/>
    <w:rsid w:val="0082310A"/>
    <w:rsid w:val="008232CE"/>
    <w:rsid w:val="008233DF"/>
    <w:rsid w:val="008249B9"/>
    <w:rsid w:val="00825661"/>
    <w:rsid w:val="00825A1E"/>
    <w:rsid w:val="00832126"/>
    <w:rsid w:val="008361B6"/>
    <w:rsid w:val="00836736"/>
    <w:rsid w:val="00842FD3"/>
    <w:rsid w:val="00843883"/>
    <w:rsid w:val="00853133"/>
    <w:rsid w:val="00861450"/>
    <w:rsid w:val="008632AB"/>
    <w:rsid w:val="00865705"/>
    <w:rsid w:val="00884BD0"/>
    <w:rsid w:val="00886554"/>
    <w:rsid w:val="008925A7"/>
    <w:rsid w:val="0089775F"/>
    <w:rsid w:val="008A1376"/>
    <w:rsid w:val="008C0CD7"/>
    <w:rsid w:val="008E29FC"/>
    <w:rsid w:val="008E435F"/>
    <w:rsid w:val="008F0E56"/>
    <w:rsid w:val="008F1CA0"/>
    <w:rsid w:val="008F3554"/>
    <w:rsid w:val="008F64CD"/>
    <w:rsid w:val="008F6E7C"/>
    <w:rsid w:val="0090016F"/>
    <w:rsid w:val="0090277F"/>
    <w:rsid w:val="00904E18"/>
    <w:rsid w:val="009060C3"/>
    <w:rsid w:val="00921D18"/>
    <w:rsid w:val="0093352E"/>
    <w:rsid w:val="009354BA"/>
    <w:rsid w:val="00936812"/>
    <w:rsid w:val="00943688"/>
    <w:rsid w:val="009440ED"/>
    <w:rsid w:val="00947293"/>
    <w:rsid w:val="00953F72"/>
    <w:rsid w:val="00954F3F"/>
    <w:rsid w:val="0096331F"/>
    <w:rsid w:val="00977EA1"/>
    <w:rsid w:val="00982085"/>
    <w:rsid w:val="0099242B"/>
    <w:rsid w:val="009A6237"/>
    <w:rsid w:val="009B436B"/>
    <w:rsid w:val="009B4C34"/>
    <w:rsid w:val="009B5785"/>
    <w:rsid w:val="009B5ECF"/>
    <w:rsid w:val="009C6018"/>
    <w:rsid w:val="009C6FC5"/>
    <w:rsid w:val="009D7353"/>
    <w:rsid w:val="009E1CEA"/>
    <w:rsid w:val="009E3EE2"/>
    <w:rsid w:val="009E73BB"/>
    <w:rsid w:val="009E7E7D"/>
    <w:rsid w:val="009F50BB"/>
    <w:rsid w:val="00A06800"/>
    <w:rsid w:val="00A13FD4"/>
    <w:rsid w:val="00A16051"/>
    <w:rsid w:val="00A21C8E"/>
    <w:rsid w:val="00A2255C"/>
    <w:rsid w:val="00A26239"/>
    <w:rsid w:val="00A30C04"/>
    <w:rsid w:val="00A41950"/>
    <w:rsid w:val="00A4657D"/>
    <w:rsid w:val="00A47D75"/>
    <w:rsid w:val="00A516CA"/>
    <w:rsid w:val="00A560B5"/>
    <w:rsid w:val="00A622B5"/>
    <w:rsid w:val="00A62BE0"/>
    <w:rsid w:val="00A63679"/>
    <w:rsid w:val="00A654BC"/>
    <w:rsid w:val="00A66B99"/>
    <w:rsid w:val="00A675B3"/>
    <w:rsid w:val="00A76BE2"/>
    <w:rsid w:val="00A81CF0"/>
    <w:rsid w:val="00A83F65"/>
    <w:rsid w:val="00A83FBF"/>
    <w:rsid w:val="00A853FC"/>
    <w:rsid w:val="00A923D1"/>
    <w:rsid w:val="00A92829"/>
    <w:rsid w:val="00A93C60"/>
    <w:rsid w:val="00AA24D1"/>
    <w:rsid w:val="00AB08C0"/>
    <w:rsid w:val="00AB224C"/>
    <w:rsid w:val="00AB2E4C"/>
    <w:rsid w:val="00AB7ED7"/>
    <w:rsid w:val="00AC086F"/>
    <w:rsid w:val="00AC1894"/>
    <w:rsid w:val="00AC5F8F"/>
    <w:rsid w:val="00AC6F2B"/>
    <w:rsid w:val="00AC7BB7"/>
    <w:rsid w:val="00AD03F0"/>
    <w:rsid w:val="00AE015F"/>
    <w:rsid w:val="00AF2C6B"/>
    <w:rsid w:val="00AF3B71"/>
    <w:rsid w:val="00AF6FB4"/>
    <w:rsid w:val="00B04BE2"/>
    <w:rsid w:val="00B04F0F"/>
    <w:rsid w:val="00B13DA3"/>
    <w:rsid w:val="00B1568B"/>
    <w:rsid w:val="00B1578F"/>
    <w:rsid w:val="00B20E04"/>
    <w:rsid w:val="00B307B8"/>
    <w:rsid w:val="00B35E5F"/>
    <w:rsid w:val="00B36AAE"/>
    <w:rsid w:val="00B36AC2"/>
    <w:rsid w:val="00B468FA"/>
    <w:rsid w:val="00B55245"/>
    <w:rsid w:val="00B56844"/>
    <w:rsid w:val="00B6779B"/>
    <w:rsid w:val="00B816A4"/>
    <w:rsid w:val="00B81907"/>
    <w:rsid w:val="00B90783"/>
    <w:rsid w:val="00B94166"/>
    <w:rsid w:val="00B943CC"/>
    <w:rsid w:val="00BA067D"/>
    <w:rsid w:val="00BA145C"/>
    <w:rsid w:val="00BA2B76"/>
    <w:rsid w:val="00BA2EFF"/>
    <w:rsid w:val="00BB2E86"/>
    <w:rsid w:val="00BB70E6"/>
    <w:rsid w:val="00BC2D19"/>
    <w:rsid w:val="00BD46CE"/>
    <w:rsid w:val="00BE0ED3"/>
    <w:rsid w:val="00BE235E"/>
    <w:rsid w:val="00BE3FEE"/>
    <w:rsid w:val="00BF356D"/>
    <w:rsid w:val="00C050AF"/>
    <w:rsid w:val="00C123EE"/>
    <w:rsid w:val="00C12AF7"/>
    <w:rsid w:val="00C14066"/>
    <w:rsid w:val="00C307F7"/>
    <w:rsid w:val="00C328A8"/>
    <w:rsid w:val="00C34388"/>
    <w:rsid w:val="00C366FA"/>
    <w:rsid w:val="00C51513"/>
    <w:rsid w:val="00C6742C"/>
    <w:rsid w:val="00C7119D"/>
    <w:rsid w:val="00C77AC9"/>
    <w:rsid w:val="00C8367C"/>
    <w:rsid w:val="00C867A3"/>
    <w:rsid w:val="00C87260"/>
    <w:rsid w:val="00C87E9C"/>
    <w:rsid w:val="00C92C53"/>
    <w:rsid w:val="00C9344F"/>
    <w:rsid w:val="00C9422F"/>
    <w:rsid w:val="00CA024E"/>
    <w:rsid w:val="00CA1C9D"/>
    <w:rsid w:val="00CA2D7D"/>
    <w:rsid w:val="00CA75FD"/>
    <w:rsid w:val="00CB0FE3"/>
    <w:rsid w:val="00CB3067"/>
    <w:rsid w:val="00CB3394"/>
    <w:rsid w:val="00CB6462"/>
    <w:rsid w:val="00CD3F17"/>
    <w:rsid w:val="00CD7764"/>
    <w:rsid w:val="00CE49AD"/>
    <w:rsid w:val="00CF0957"/>
    <w:rsid w:val="00CF1DFD"/>
    <w:rsid w:val="00D0113B"/>
    <w:rsid w:val="00D025B4"/>
    <w:rsid w:val="00D02F23"/>
    <w:rsid w:val="00D225B3"/>
    <w:rsid w:val="00D35E8C"/>
    <w:rsid w:val="00D36FF6"/>
    <w:rsid w:val="00D44E83"/>
    <w:rsid w:val="00D45F0F"/>
    <w:rsid w:val="00D502CE"/>
    <w:rsid w:val="00D52074"/>
    <w:rsid w:val="00D549B6"/>
    <w:rsid w:val="00D57B68"/>
    <w:rsid w:val="00D60F45"/>
    <w:rsid w:val="00D61C6D"/>
    <w:rsid w:val="00D74EA0"/>
    <w:rsid w:val="00D75293"/>
    <w:rsid w:val="00D84DBB"/>
    <w:rsid w:val="00D90DDB"/>
    <w:rsid w:val="00D92E9C"/>
    <w:rsid w:val="00D959A3"/>
    <w:rsid w:val="00D96FF9"/>
    <w:rsid w:val="00DA0F2A"/>
    <w:rsid w:val="00DA6EA6"/>
    <w:rsid w:val="00DB42D3"/>
    <w:rsid w:val="00DC35C7"/>
    <w:rsid w:val="00DD011B"/>
    <w:rsid w:val="00DD1B13"/>
    <w:rsid w:val="00DD22CD"/>
    <w:rsid w:val="00DD2CAE"/>
    <w:rsid w:val="00DD3BAD"/>
    <w:rsid w:val="00DD6ADA"/>
    <w:rsid w:val="00DE227B"/>
    <w:rsid w:val="00DE29CE"/>
    <w:rsid w:val="00DF76F8"/>
    <w:rsid w:val="00E0062A"/>
    <w:rsid w:val="00E11207"/>
    <w:rsid w:val="00E12703"/>
    <w:rsid w:val="00E232C7"/>
    <w:rsid w:val="00E23E35"/>
    <w:rsid w:val="00E24DAA"/>
    <w:rsid w:val="00E267D5"/>
    <w:rsid w:val="00E32AD1"/>
    <w:rsid w:val="00E43AF0"/>
    <w:rsid w:val="00E44BB9"/>
    <w:rsid w:val="00E51572"/>
    <w:rsid w:val="00E5257C"/>
    <w:rsid w:val="00E53A25"/>
    <w:rsid w:val="00E553AC"/>
    <w:rsid w:val="00E57314"/>
    <w:rsid w:val="00E57959"/>
    <w:rsid w:val="00E67CAA"/>
    <w:rsid w:val="00E74DEE"/>
    <w:rsid w:val="00E7559B"/>
    <w:rsid w:val="00E86243"/>
    <w:rsid w:val="00E9105D"/>
    <w:rsid w:val="00EA16EC"/>
    <w:rsid w:val="00EA48E7"/>
    <w:rsid w:val="00EA63A0"/>
    <w:rsid w:val="00EA67FF"/>
    <w:rsid w:val="00EB0020"/>
    <w:rsid w:val="00EB328F"/>
    <w:rsid w:val="00EB3614"/>
    <w:rsid w:val="00EB48A5"/>
    <w:rsid w:val="00EB5C86"/>
    <w:rsid w:val="00EB6246"/>
    <w:rsid w:val="00EB6F8D"/>
    <w:rsid w:val="00EB718E"/>
    <w:rsid w:val="00EC1119"/>
    <w:rsid w:val="00EC4F0B"/>
    <w:rsid w:val="00EE1A6C"/>
    <w:rsid w:val="00EE223D"/>
    <w:rsid w:val="00EE6262"/>
    <w:rsid w:val="00EF73A4"/>
    <w:rsid w:val="00F00FD8"/>
    <w:rsid w:val="00F11A20"/>
    <w:rsid w:val="00F13EA4"/>
    <w:rsid w:val="00F15D3E"/>
    <w:rsid w:val="00F177CD"/>
    <w:rsid w:val="00F17E90"/>
    <w:rsid w:val="00F2031F"/>
    <w:rsid w:val="00F3041A"/>
    <w:rsid w:val="00F30DB6"/>
    <w:rsid w:val="00F4029C"/>
    <w:rsid w:val="00F47474"/>
    <w:rsid w:val="00F52E70"/>
    <w:rsid w:val="00F62277"/>
    <w:rsid w:val="00F62FDE"/>
    <w:rsid w:val="00F74878"/>
    <w:rsid w:val="00F77F7B"/>
    <w:rsid w:val="00F80FF5"/>
    <w:rsid w:val="00F85CDA"/>
    <w:rsid w:val="00F87A57"/>
    <w:rsid w:val="00F90F19"/>
    <w:rsid w:val="00FA4E50"/>
    <w:rsid w:val="00FB5A52"/>
    <w:rsid w:val="00FD08FD"/>
    <w:rsid w:val="00FE1F9B"/>
    <w:rsid w:val="00FF12E2"/>
    <w:rsid w:val="00FF15A9"/>
    <w:rsid w:val="00FF1EE0"/>
    <w:rsid w:val="00FF4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F8971"/>
  <w15:docId w15:val="{7DF84D6E-8D32-4963-9AC6-70B4477F2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24C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924C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D1AC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62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243"/>
  </w:style>
  <w:style w:type="paragraph" w:styleId="Footer">
    <w:name w:val="footer"/>
    <w:basedOn w:val="Normal"/>
    <w:link w:val="FooterChar"/>
    <w:uiPriority w:val="99"/>
    <w:unhideWhenUsed/>
    <w:rsid w:val="00E862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243"/>
  </w:style>
  <w:style w:type="table" w:styleId="TableGrid">
    <w:name w:val="Table Grid"/>
    <w:basedOn w:val="TableNormal"/>
    <w:uiPriority w:val="39"/>
    <w:rsid w:val="000B3B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924C5"/>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2924C5"/>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2924C5"/>
    <w:pPr>
      <w:spacing w:line="259" w:lineRule="auto"/>
      <w:outlineLvl w:val="9"/>
    </w:pPr>
    <w:rPr>
      <w:lang w:val="en-US"/>
    </w:rPr>
  </w:style>
  <w:style w:type="paragraph" w:styleId="TOC2">
    <w:name w:val="toc 2"/>
    <w:basedOn w:val="Normal"/>
    <w:next w:val="Normal"/>
    <w:autoRedefine/>
    <w:uiPriority w:val="39"/>
    <w:unhideWhenUsed/>
    <w:rsid w:val="002924C5"/>
    <w:pPr>
      <w:spacing w:after="0"/>
      <w:ind w:left="220"/>
    </w:pPr>
    <w:rPr>
      <w:smallCaps/>
      <w:sz w:val="20"/>
      <w:szCs w:val="20"/>
    </w:rPr>
  </w:style>
  <w:style w:type="paragraph" w:styleId="TOC1">
    <w:name w:val="toc 1"/>
    <w:basedOn w:val="Normal"/>
    <w:next w:val="Normal"/>
    <w:autoRedefine/>
    <w:uiPriority w:val="39"/>
    <w:unhideWhenUsed/>
    <w:rsid w:val="002924C5"/>
    <w:pPr>
      <w:spacing w:before="120" w:after="120"/>
    </w:pPr>
    <w:rPr>
      <w:b/>
      <w:bCs/>
      <w:caps/>
      <w:sz w:val="20"/>
      <w:szCs w:val="20"/>
    </w:rPr>
  </w:style>
  <w:style w:type="paragraph" w:styleId="TOC3">
    <w:name w:val="toc 3"/>
    <w:basedOn w:val="Normal"/>
    <w:next w:val="Normal"/>
    <w:autoRedefine/>
    <w:uiPriority w:val="39"/>
    <w:unhideWhenUsed/>
    <w:rsid w:val="002924C5"/>
    <w:pPr>
      <w:spacing w:after="0"/>
      <w:ind w:left="440"/>
    </w:pPr>
    <w:rPr>
      <w:i/>
      <w:iCs/>
      <w:sz w:val="20"/>
      <w:szCs w:val="20"/>
    </w:rPr>
  </w:style>
  <w:style w:type="paragraph" w:styleId="TOC4">
    <w:name w:val="toc 4"/>
    <w:basedOn w:val="Normal"/>
    <w:next w:val="Normal"/>
    <w:autoRedefine/>
    <w:uiPriority w:val="39"/>
    <w:unhideWhenUsed/>
    <w:rsid w:val="002924C5"/>
    <w:pPr>
      <w:spacing w:after="0"/>
      <w:ind w:left="660"/>
    </w:pPr>
    <w:rPr>
      <w:sz w:val="18"/>
      <w:szCs w:val="18"/>
    </w:rPr>
  </w:style>
  <w:style w:type="paragraph" w:styleId="TOC5">
    <w:name w:val="toc 5"/>
    <w:basedOn w:val="Normal"/>
    <w:next w:val="Normal"/>
    <w:autoRedefine/>
    <w:uiPriority w:val="39"/>
    <w:unhideWhenUsed/>
    <w:rsid w:val="002924C5"/>
    <w:pPr>
      <w:spacing w:after="0"/>
      <w:ind w:left="880"/>
    </w:pPr>
    <w:rPr>
      <w:sz w:val="18"/>
      <w:szCs w:val="18"/>
    </w:rPr>
  </w:style>
  <w:style w:type="paragraph" w:styleId="TOC6">
    <w:name w:val="toc 6"/>
    <w:basedOn w:val="Normal"/>
    <w:next w:val="Normal"/>
    <w:autoRedefine/>
    <w:uiPriority w:val="39"/>
    <w:unhideWhenUsed/>
    <w:rsid w:val="002924C5"/>
    <w:pPr>
      <w:spacing w:after="0"/>
      <w:ind w:left="1100"/>
    </w:pPr>
    <w:rPr>
      <w:sz w:val="18"/>
      <w:szCs w:val="18"/>
    </w:rPr>
  </w:style>
  <w:style w:type="paragraph" w:styleId="TOC7">
    <w:name w:val="toc 7"/>
    <w:basedOn w:val="Normal"/>
    <w:next w:val="Normal"/>
    <w:autoRedefine/>
    <w:uiPriority w:val="39"/>
    <w:unhideWhenUsed/>
    <w:rsid w:val="002924C5"/>
    <w:pPr>
      <w:spacing w:after="0"/>
      <w:ind w:left="1320"/>
    </w:pPr>
    <w:rPr>
      <w:sz w:val="18"/>
      <w:szCs w:val="18"/>
    </w:rPr>
  </w:style>
  <w:style w:type="paragraph" w:styleId="TOC8">
    <w:name w:val="toc 8"/>
    <w:basedOn w:val="Normal"/>
    <w:next w:val="Normal"/>
    <w:autoRedefine/>
    <w:uiPriority w:val="39"/>
    <w:unhideWhenUsed/>
    <w:rsid w:val="002924C5"/>
    <w:pPr>
      <w:spacing w:after="0"/>
      <w:ind w:left="1540"/>
    </w:pPr>
    <w:rPr>
      <w:sz w:val="18"/>
      <w:szCs w:val="18"/>
    </w:rPr>
  </w:style>
  <w:style w:type="paragraph" w:styleId="TOC9">
    <w:name w:val="toc 9"/>
    <w:basedOn w:val="Normal"/>
    <w:next w:val="Normal"/>
    <w:autoRedefine/>
    <w:uiPriority w:val="39"/>
    <w:unhideWhenUsed/>
    <w:rsid w:val="002924C5"/>
    <w:pPr>
      <w:spacing w:after="0"/>
      <w:ind w:left="1760"/>
    </w:pPr>
    <w:rPr>
      <w:sz w:val="18"/>
      <w:szCs w:val="18"/>
    </w:rPr>
  </w:style>
  <w:style w:type="character" w:styleId="Hyperlink">
    <w:name w:val="Hyperlink"/>
    <w:basedOn w:val="DefaultParagraphFont"/>
    <w:uiPriority w:val="99"/>
    <w:unhideWhenUsed/>
    <w:rsid w:val="005D2A1E"/>
    <w:rPr>
      <w:color w:val="0000FF" w:themeColor="hyperlink"/>
      <w:u w:val="single"/>
    </w:rPr>
  </w:style>
  <w:style w:type="paragraph" w:styleId="NoSpacing">
    <w:name w:val="No Spacing"/>
    <w:link w:val="NoSpacingChar"/>
    <w:uiPriority w:val="1"/>
    <w:qFormat/>
    <w:rsid w:val="00E32AD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2AD1"/>
    <w:rPr>
      <w:rFonts w:eastAsiaTheme="minorEastAsia"/>
      <w:lang w:val="en-US"/>
    </w:rPr>
  </w:style>
  <w:style w:type="paragraph" w:styleId="HTMLPreformatted">
    <w:name w:val="HTML Preformatted"/>
    <w:basedOn w:val="Normal"/>
    <w:link w:val="HTMLPreformattedChar"/>
    <w:uiPriority w:val="99"/>
    <w:semiHidden/>
    <w:unhideWhenUsed/>
    <w:rsid w:val="004C42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C426B"/>
    <w:rPr>
      <w:rFonts w:ascii="Courier New" w:eastAsia="Times New Roman" w:hAnsi="Courier New" w:cs="Courier New"/>
      <w:sz w:val="20"/>
      <w:szCs w:val="20"/>
      <w:lang w:eastAsia="en-GB"/>
    </w:rPr>
  </w:style>
  <w:style w:type="character" w:customStyle="1" w:styleId="y2iqfc">
    <w:name w:val="y2iqfc"/>
    <w:basedOn w:val="DefaultParagraphFont"/>
    <w:rsid w:val="004C426B"/>
  </w:style>
  <w:style w:type="paragraph" w:styleId="NormalWeb">
    <w:name w:val="Normal (Web)"/>
    <w:basedOn w:val="Normal"/>
    <w:uiPriority w:val="99"/>
    <w:unhideWhenUsed/>
    <w:rsid w:val="00E267D5"/>
    <w:pPr>
      <w:spacing w:after="160" w:line="259" w:lineRule="auto"/>
    </w:pPr>
    <w:rPr>
      <w:rFonts w:ascii="Times New Roman" w:hAnsi="Times New Roman" w:cs="Times New Roman"/>
      <w:sz w:val="24"/>
      <w:szCs w:val="24"/>
    </w:rPr>
  </w:style>
  <w:style w:type="paragraph" w:styleId="ListParagraph">
    <w:name w:val="List Paragraph"/>
    <w:basedOn w:val="Normal"/>
    <w:uiPriority w:val="34"/>
    <w:qFormat/>
    <w:rsid w:val="00BF356D"/>
    <w:pPr>
      <w:spacing w:after="160" w:line="259" w:lineRule="auto"/>
      <w:ind w:left="720"/>
      <w:contextualSpacing/>
    </w:pPr>
  </w:style>
  <w:style w:type="character" w:customStyle="1" w:styleId="a-size-extra-large">
    <w:name w:val="a-size-extra-large"/>
    <w:basedOn w:val="DefaultParagraphFont"/>
    <w:rsid w:val="00686FF9"/>
  </w:style>
  <w:style w:type="character" w:customStyle="1" w:styleId="a-size-large">
    <w:name w:val="a-size-large"/>
    <w:basedOn w:val="DefaultParagraphFont"/>
    <w:rsid w:val="00686FF9"/>
  </w:style>
  <w:style w:type="paragraph" w:styleId="Title">
    <w:name w:val="Title"/>
    <w:basedOn w:val="Normal"/>
    <w:next w:val="Normal"/>
    <w:link w:val="TitleChar"/>
    <w:uiPriority w:val="10"/>
    <w:qFormat/>
    <w:rsid w:val="004D1AC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1ACB"/>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4D1ACB"/>
    <w:rPr>
      <w:rFonts w:asciiTheme="majorHAnsi" w:eastAsiaTheme="majorEastAsia" w:hAnsiTheme="majorHAnsi" w:cstheme="majorBidi"/>
      <w:color w:val="243F60" w:themeColor="accent1" w:themeShade="7F"/>
      <w:sz w:val="24"/>
      <w:szCs w:val="24"/>
    </w:rPr>
  </w:style>
  <w:style w:type="paragraph" w:styleId="BodyText">
    <w:name w:val="Body Text"/>
    <w:basedOn w:val="Normal"/>
    <w:link w:val="BodyTextChar"/>
    <w:uiPriority w:val="1"/>
    <w:qFormat/>
    <w:rsid w:val="00B94166"/>
    <w:pPr>
      <w:widowControl w:val="0"/>
      <w:autoSpaceDE w:val="0"/>
      <w:autoSpaceDN w:val="0"/>
      <w:spacing w:after="0" w:line="240" w:lineRule="auto"/>
      <w:ind w:left="521"/>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B94166"/>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9060C3"/>
    <w:rPr>
      <w:color w:val="605E5C"/>
      <w:shd w:val="clear" w:color="auto" w:fill="E1DFDD"/>
    </w:rPr>
  </w:style>
  <w:style w:type="character" w:styleId="Strong">
    <w:name w:val="Strong"/>
    <w:basedOn w:val="DefaultParagraphFont"/>
    <w:uiPriority w:val="22"/>
    <w:qFormat/>
    <w:rsid w:val="009060C3"/>
    <w:rPr>
      <w:b/>
      <w:bCs/>
    </w:rPr>
  </w:style>
  <w:style w:type="paragraph" w:customStyle="1" w:styleId="TableParagraph">
    <w:name w:val="Table Paragraph"/>
    <w:basedOn w:val="Normal"/>
    <w:uiPriority w:val="1"/>
    <w:qFormat/>
    <w:rsid w:val="000850FB"/>
    <w:pPr>
      <w:widowControl w:val="0"/>
      <w:autoSpaceDE w:val="0"/>
      <w:autoSpaceDN w:val="0"/>
      <w:spacing w:after="0" w:line="240" w:lineRule="auto"/>
      <w:ind w:left="110"/>
    </w:pPr>
    <w:rPr>
      <w:rFonts w:ascii="Times New Roman" w:eastAsia="Times New Roman" w:hAnsi="Times New Roman" w:cs="Times New Roman"/>
      <w:lang w:val="en-US"/>
    </w:rPr>
  </w:style>
  <w:style w:type="table" w:styleId="PlainTable5">
    <w:name w:val="Plain Table 5"/>
    <w:basedOn w:val="TableNormal"/>
    <w:uiPriority w:val="45"/>
    <w:rsid w:val="0031339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31339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itle-text">
    <w:name w:val="title-text"/>
    <w:basedOn w:val="DefaultParagraphFont"/>
    <w:rsid w:val="006063BF"/>
  </w:style>
  <w:style w:type="character" w:customStyle="1" w:styleId="react-xocs-alternative-link">
    <w:name w:val="react-xocs-alternative-link"/>
    <w:basedOn w:val="DefaultParagraphFont"/>
    <w:rsid w:val="006063BF"/>
  </w:style>
  <w:style w:type="character" w:customStyle="1" w:styleId="given-name">
    <w:name w:val="given-name"/>
    <w:basedOn w:val="DefaultParagraphFont"/>
    <w:rsid w:val="006063BF"/>
  </w:style>
  <w:style w:type="character" w:customStyle="1" w:styleId="text">
    <w:name w:val="text"/>
    <w:basedOn w:val="DefaultParagraphFont"/>
    <w:rsid w:val="006063BF"/>
  </w:style>
  <w:style w:type="character" w:customStyle="1" w:styleId="anchor-text">
    <w:name w:val="anchor-text"/>
    <w:basedOn w:val="DefaultParagraphFont"/>
    <w:rsid w:val="006063BF"/>
  </w:style>
  <w:style w:type="paragraph" w:customStyle="1" w:styleId="Default">
    <w:name w:val="Default"/>
    <w:rsid w:val="00C51513"/>
    <w:pPr>
      <w:autoSpaceDE w:val="0"/>
      <w:autoSpaceDN w:val="0"/>
      <w:adjustRightInd w:val="0"/>
      <w:spacing w:after="0" w:line="240" w:lineRule="auto"/>
    </w:pPr>
    <w:rPr>
      <w:rFonts w:ascii="Arial" w:hAnsi="Arial" w:cs="Arial"/>
      <w:color w:val="000000"/>
      <w:sz w:val="24"/>
      <w:szCs w:val="24"/>
    </w:rPr>
  </w:style>
  <w:style w:type="paragraph" w:styleId="IntenseQuote">
    <w:name w:val="Intense Quote"/>
    <w:basedOn w:val="Normal"/>
    <w:next w:val="Normal"/>
    <w:link w:val="IntenseQuoteChar"/>
    <w:uiPriority w:val="30"/>
    <w:qFormat/>
    <w:rsid w:val="00E232C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rsid w:val="00E232C7"/>
    <w:rPr>
      <w:i/>
      <w:iCs/>
      <w:color w:val="365F91" w:themeColor="accent1" w:themeShade="BF"/>
      <w:kern w:val="2"/>
      <w14:ligatures w14:val="standardContextual"/>
    </w:rPr>
  </w:style>
  <w:style w:type="table" w:styleId="GridTable3">
    <w:name w:val="Grid Table 3"/>
    <w:basedOn w:val="TableNormal"/>
    <w:uiPriority w:val="48"/>
    <w:rsid w:val="006D0115"/>
    <w:pPr>
      <w:spacing w:after="0" w:line="240" w:lineRule="auto"/>
    </w:pPr>
    <w:rPr>
      <w:kern w:val="2"/>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4-Accent6">
    <w:name w:val="Grid Table 4 Accent 6"/>
    <w:basedOn w:val="TableNormal"/>
    <w:uiPriority w:val="49"/>
    <w:rsid w:val="004879B1"/>
    <w:pPr>
      <w:spacing w:after="0" w:line="240" w:lineRule="auto"/>
    </w:pPr>
    <w:rPr>
      <w:kern w:val="2"/>
      <w14:ligatures w14:val="standardContextual"/>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35464">
      <w:bodyDiv w:val="1"/>
      <w:marLeft w:val="0"/>
      <w:marRight w:val="0"/>
      <w:marTop w:val="0"/>
      <w:marBottom w:val="0"/>
      <w:divBdr>
        <w:top w:val="none" w:sz="0" w:space="0" w:color="auto"/>
        <w:left w:val="none" w:sz="0" w:space="0" w:color="auto"/>
        <w:bottom w:val="none" w:sz="0" w:space="0" w:color="auto"/>
        <w:right w:val="none" w:sz="0" w:space="0" w:color="auto"/>
      </w:divBdr>
    </w:div>
    <w:div w:id="42604970">
      <w:bodyDiv w:val="1"/>
      <w:marLeft w:val="0"/>
      <w:marRight w:val="0"/>
      <w:marTop w:val="0"/>
      <w:marBottom w:val="0"/>
      <w:divBdr>
        <w:top w:val="none" w:sz="0" w:space="0" w:color="auto"/>
        <w:left w:val="none" w:sz="0" w:space="0" w:color="auto"/>
        <w:bottom w:val="none" w:sz="0" w:space="0" w:color="auto"/>
        <w:right w:val="none" w:sz="0" w:space="0" w:color="auto"/>
      </w:divBdr>
    </w:div>
    <w:div w:id="50888288">
      <w:bodyDiv w:val="1"/>
      <w:marLeft w:val="0"/>
      <w:marRight w:val="0"/>
      <w:marTop w:val="0"/>
      <w:marBottom w:val="0"/>
      <w:divBdr>
        <w:top w:val="none" w:sz="0" w:space="0" w:color="auto"/>
        <w:left w:val="none" w:sz="0" w:space="0" w:color="auto"/>
        <w:bottom w:val="none" w:sz="0" w:space="0" w:color="auto"/>
        <w:right w:val="none" w:sz="0" w:space="0" w:color="auto"/>
      </w:divBdr>
    </w:div>
    <w:div w:id="59863613">
      <w:bodyDiv w:val="1"/>
      <w:marLeft w:val="0"/>
      <w:marRight w:val="0"/>
      <w:marTop w:val="0"/>
      <w:marBottom w:val="0"/>
      <w:divBdr>
        <w:top w:val="none" w:sz="0" w:space="0" w:color="auto"/>
        <w:left w:val="none" w:sz="0" w:space="0" w:color="auto"/>
        <w:bottom w:val="none" w:sz="0" w:space="0" w:color="auto"/>
        <w:right w:val="none" w:sz="0" w:space="0" w:color="auto"/>
      </w:divBdr>
    </w:div>
    <w:div w:id="67776438">
      <w:bodyDiv w:val="1"/>
      <w:marLeft w:val="0"/>
      <w:marRight w:val="0"/>
      <w:marTop w:val="0"/>
      <w:marBottom w:val="0"/>
      <w:divBdr>
        <w:top w:val="none" w:sz="0" w:space="0" w:color="auto"/>
        <w:left w:val="none" w:sz="0" w:space="0" w:color="auto"/>
        <w:bottom w:val="none" w:sz="0" w:space="0" w:color="auto"/>
        <w:right w:val="none" w:sz="0" w:space="0" w:color="auto"/>
      </w:divBdr>
    </w:div>
    <w:div w:id="71121360">
      <w:bodyDiv w:val="1"/>
      <w:marLeft w:val="0"/>
      <w:marRight w:val="0"/>
      <w:marTop w:val="0"/>
      <w:marBottom w:val="0"/>
      <w:divBdr>
        <w:top w:val="none" w:sz="0" w:space="0" w:color="auto"/>
        <w:left w:val="none" w:sz="0" w:space="0" w:color="auto"/>
        <w:bottom w:val="none" w:sz="0" w:space="0" w:color="auto"/>
        <w:right w:val="none" w:sz="0" w:space="0" w:color="auto"/>
      </w:divBdr>
      <w:divsChild>
        <w:div w:id="529881001">
          <w:marLeft w:val="0"/>
          <w:marRight w:val="0"/>
          <w:marTop w:val="0"/>
          <w:marBottom w:val="0"/>
          <w:divBdr>
            <w:top w:val="none" w:sz="0" w:space="0" w:color="auto"/>
            <w:left w:val="none" w:sz="0" w:space="0" w:color="auto"/>
            <w:bottom w:val="none" w:sz="0" w:space="0" w:color="auto"/>
            <w:right w:val="none" w:sz="0" w:space="0" w:color="auto"/>
          </w:divBdr>
        </w:div>
        <w:div w:id="966397173">
          <w:marLeft w:val="0"/>
          <w:marRight w:val="0"/>
          <w:marTop w:val="0"/>
          <w:marBottom w:val="0"/>
          <w:divBdr>
            <w:top w:val="none" w:sz="0" w:space="0" w:color="auto"/>
            <w:left w:val="none" w:sz="0" w:space="0" w:color="auto"/>
            <w:bottom w:val="none" w:sz="0" w:space="0" w:color="auto"/>
            <w:right w:val="none" w:sz="0" w:space="0" w:color="auto"/>
          </w:divBdr>
        </w:div>
      </w:divsChild>
    </w:div>
    <w:div w:id="79569465">
      <w:bodyDiv w:val="1"/>
      <w:marLeft w:val="0"/>
      <w:marRight w:val="0"/>
      <w:marTop w:val="0"/>
      <w:marBottom w:val="0"/>
      <w:divBdr>
        <w:top w:val="none" w:sz="0" w:space="0" w:color="auto"/>
        <w:left w:val="none" w:sz="0" w:space="0" w:color="auto"/>
        <w:bottom w:val="none" w:sz="0" w:space="0" w:color="auto"/>
        <w:right w:val="none" w:sz="0" w:space="0" w:color="auto"/>
      </w:divBdr>
    </w:div>
    <w:div w:id="109280570">
      <w:bodyDiv w:val="1"/>
      <w:marLeft w:val="0"/>
      <w:marRight w:val="0"/>
      <w:marTop w:val="0"/>
      <w:marBottom w:val="0"/>
      <w:divBdr>
        <w:top w:val="none" w:sz="0" w:space="0" w:color="auto"/>
        <w:left w:val="none" w:sz="0" w:space="0" w:color="auto"/>
        <w:bottom w:val="none" w:sz="0" w:space="0" w:color="auto"/>
        <w:right w:val="none" w:sz="0" w:space="0" w:color="auto"/>
      </w:divBdr>
      <w:divsChild>
        <w:div w:id="355934767">
          <w:marLeft w:val="547"/>
          <w:marRight w:val="0"/>
          <w:marTop w:val="154"/>
          <w:marBottom w:val="0"/>
          <w:divBdr>
            <w:top w:val="none" w:sz="0" w:space="0" w:color="auto"/>
            <w:left w:val="none" w:sz="0" w:space="0" w:color="auto"/>
            <w:bottom w:val="none" w:sz="0" w:space="0" w:color="auto"/>
            <w:right w:val="none" w:sz="0" w:space="0" w:color="auto"/>
          </w:divBdr>
        </w:div>
        <w:div w:id="838158522">
          <w:marLeft w:val="547"/>
          <w:marRight w:val="0"/>
          <w:marTop w:val="154"/>
          <w:marBottom w:val="0"/>
          <w:divBdr>
            <w:top w:val="none" w:sz="0" w:space="0" w:color="auto"/>
            <w:left w:val="none" w:sz="0" w:space="0" w:color="auto"/>
            <w:bottom w:val="none" w:sz="0" w:space="0" w:color="auto"/>
            <w:right w:val="none" w:sz="0" w:space="0" w:color="auto"/>
          </w:divBdr>
        </w:div>
        <w:div w:id="1635330839">
          <w:marLeft w:val="547"/>
          <w:marRight w:val="0"/>
          <w:marTop w:val="154"/>
          <w:marBottom w:val="0"/>
          <w:divBdr>
            <w:top w:val="none" w:sz="0" w:space="0" w:color="auto"/>
            <w:left w:val="none" w:sz="0" w:space="0" w:color="auto"/>
            <w:bottom w:val="none" w:sz="0" w:space="0" w:color="auto"/>
            <w:right w:val="none" w:sz="0" w:space="0" w:color="auto"/>
          </w:divBdr>
        </w:div>
        <w:div w:id="295838616">
          <w:marLeft w:val="547"/>
          <w:marRight w:val="0"/>
          <w:marTop w:val="154"/>
          <w:marBottom w:val="0"/>
          <w:divBdr>
            <w:top w:val="none" w:sz="0" w:space="0" w:color="auto"/>
            <w:left w:val="none" w:sz="0" w:space="0" w:color="auto"/>
            <w:bottom w:val="none" w:sz="0" w:space="0" w:color="auto"/>
            <w:right w:val="none" w:sz="0" w:space="0" w:color="auto"/>
          </w:divBdr>
        </w:div>
      </w:divsChild>
    </w:div>
    <w:div w:id="117377760">
      <w:bodyDiv w:val="1"/>
      <w:marLeft w:val="0"/>
      <w:marRight w:val="0"/>
      <w:marTop w:val="0"/>
      <w:marBottom w:val="0"/>
      <w:divBdr>
        <w:top w:val="none" w:sz="0" w:space="0" w:color="auto"/>
        <w:left w:val="none" w:sz="0" w:space="0" w:color="auto"/>
        <w:bottom w:val="none" w:sz="0" w:space="0" w:color="auto"/>
        <w:right w:val="none" w:sz="0" w:space="0" w:color="auto"/>
      </w:divBdr>
    </w:div>
    <w:div w:id="122887353">
      <w:bodyDiv w:val="1"/>
      <w:marLeft w:val="0"/>
      <w:marRight w:val="0"/>
      <w:marTop w:val="0"/>
      <w:marBottom w:val="0"/>
      <w:divBdr>
        <w:top w:val="none" w:sz="0" w:space="0" w:color="auto"/>
        <w:left w:val="none" w:sz="0" w:space="0" w:color="auto"/>
        <w:bottom w:val="none" w:sz="0" w:space="0" w:color="auto"/>
        <w:right w:val="none" w:sz="0" w:space="0" w:color="auto"/>
      </w:divBdr>
    </w:div>
    <w:div w:id="132336195">
      <w:bodyDiv w:val="1"/>
      <w:marLeft w:val="0"/>
      <w:marRight w:val="0"/>
      <w:marTop w:val="0"/>
      <w:marBottom w:val="0"/>
      <w:divBdr>
        <w:top w:val="none" w:sz="0" w:space="0" w:color="auto"/>
        <w:left w:val="none" w:sz="0" w:space="0" w:color="auto"/>
        <w:bottom w:val="none" w:sz="0" w:space="0" w:color="auto"/>
        <w:right w:val="none" w:sz="0" w:space="0" w:color="auto"/>
      </w:divBdr>
      <w:divsChild>
        <w:div w:id="1751390504">
          <w:marLeft w:val="547"/>
          <w:marRight w:val="0"/>
          <w:marTop w:val="0"/>
          <w:marBottom w:val="0"/>
          <w:divBdr>
            <w:top w:val="none" w:sz="0" w:space="0" w:color="auto"/>
            <w:left w:val="none" w:sz="0" w:space="0" w:color="auto"/>
            <w:bottom w:val="none" w:sz="0" w:space="0" w:color="auto"/>
            <w:right w:val="none" w:sz="0" w:space="0" w:color="auto"/>
          </w:divBdr>
        </w:div>
        <w:div w:id="966083984">
          <w:marLeft w:val="547"/>
          <w:marRight w:val="0"/>
          <w:marTop w:val="0"/>
          <w:marBottom w:val="0"/>
          <w:divBdr>
            <w:top w:val="none" w:sz="0" w:space="0" w:color="auto"/>
            <w:left w:val="none" w:sz="0" w:space="0" w:color="auto"/>
            <w:bottom w:val="none" w:sz="0" w:space="0" w:color="auto"/>
            <w:right w:val="none" w:sz="0" w:space="0" w:color="auto"/>
          </w:divBdr>
        </w:div>
        <w:div w:id="173811018">
          <w:marLeft w:val="547"/>
          <w:marRight w:val="0"/>
          <w:marTop w:val="0"/>
          <w:marBottom w:val="0"/>
          <w:divBdr>
            <w:top w:val="none" w:sz="0" w:space="0" w:color="auto"/>
            <w:left w:val="none" w:sz="0" w:space="0" w:color="auto"/>
            <w:bottom w:val="none" w:sz="0" w:space="0" w:color="auto"/>
            <w:right w:val="none" w:sz="0" w:space="0" w:color="auto"/>
          </w:divBdr>
        </w:div>
      </w:divsChild>
    </w:div>
    <w:div w:id="133911678">
      <w:bodyDiv w:val="1"/>
      <w:marLeft w:val="0"/>
      <w:marRight w:val="0"/>
      <w:marTop w:val="0"/>
      <w:marBottom w:val="0"/>
      <w:divBdr>
        <w:top w:val="none" w:sz="0" w:space="0" w:color="auto"/>
        <w:left w:val="none" w:sz="0" w:space="0" w:color="auto"/>
        <w:bottom w:val="none" w:sz="0" w:space="0" w:color="auto"/>
        <w:right w:val="none" w:sz="0" w:space="0" w:color="auto"/>
      </w:divBdr>
    </w:div>
    <w:div w:id="147401772">
      <w:bodyDiv w:val="1"/>
      <w:marLeft w:val="0"/>
      <w:marRight w:val="0"/>
      <w:marTop w:val="0"/>
      <w:marBottom w:val="0"/>
      <w:divBdr>
        <w:top w:val="none" w:sz="0" w:space="0" w:color="auto"/>
        <w:left w:val="none" w:sz="0" w:space="0" w:color="auto"/>
        <w:bottom w:val="none" w:sz="0" w:space="0" w:color="auto"/>
        <w:right w:val="none" w:sz="0" w:space="0" w:color="auto"/>
      </w:divBdr>
      <w:divsChild>
        <w:div w:id="1808007253">
          <w:marLeft w:val="547"/>
          <w:marRight w:val="0"/>
          <w:marTop w:val="0"/>
          <w:marBottom w:val="0"/>
          <w:divBdr>
            <w:top w:val="none" w:sz="0" w:space="0" w:color="auto"/>
            <w:left w:val="none" w:sz="0" w:space="0" w:color="auto"/>
            <w:bottom w:val="none" w:sz="0" w:space="0" w:color="auto"/>
            <w:right w:val="none" w:sz="0" w:space="0" w:color="auto"/>
          </w:divBdr>
        </w:div>
        <w:div w:id="47803703">
          <w:marLeft w:val="547"/>
          <w:marRight w:val="0"/>
          <w:marTop w:val="0"/>
          <w:marBottom w:val="0"/>
          <w:divBdr>
            <w:top w:val="none" w:sz="0" w:space="0" w:color="auto"/>
            <w:left w:val="none" w:sz="0" w:space="0" w:color="auto"/>
            <w:bottom w:val="none" w:sz="0" w:space="0" w:color="auto"/>
            <w:right w:val="none" w:sz="0" w:space="0" w:color="auto"/>
          </w:divBdr>
        </w:div>
      </w:divsChild>
    </w:div>
    <w:div w:id="156307159">
      <w:bodyDiv w:val="1"/>
      <w:marLeft w:val="0"/>
      <w:marRight w:val="0"/>
      <w:marTop w:val="0"/>
      <w:marBottom w:val="0"/>
      <w:divBdr>
        <w:top w:val="none" w:sz="0" w:space="0" w:color="auto"/>
        <w:left w:val="none" w:sz="0" w:space="0" w:color="auto"/>
        <w:bottom w:val="none" w:sz="0" w:space="0" w:color="auto"/>
        <w:right w:val="none" w:sz="0" w:space="0" w:color="auto"/>
      </w:divBdr>
    </w:div>
    <w:div w:id="169612175">
      <w:bodyDiv w:val="1"/>
      <w:marLeft w:val="0"/>
      <w:marRight w:val="0"/>
      <w:marTop w:val="0"/>
      <w:marBottom w:val="0"/>
      <w:divBdr>
        <w:top w:val="none" w:sz="0" w:space="0" w:color="auto"/>
        <w:left w:val="none" w:sz="0" w:space="0" w:color="auto"/>
        <w:bottom w:val="none" w:sz="0" w:space="0" w:color="auto"/>
        <w:right w:val="none" w:sz="0" w:space="0" w:color="auto"/>
      </w:divBdr>
      <w:divsChild>
        <w:div w:id="456489861">
          <w:marLeft w:val="547"/>
          <w:marRight w:val="0"/>
          <w:marTop w:val="130"/>
          <w:marBottom w:val="0"/>
          <w:divBdr>
            <w:top w:val="none" w:sz="0" w:space="0" w:color="auto"/>
            <w:left w:val="none" w:sz="0" w:space="0" w:color="auto"/>
            <w:bottom w:val="none" w:sz="0" w:space="0" w:color="auto"/>
            <w:right w:val="none" w:sz="0" w:space="0" w:color="auto"/>
          </w:divBdr>
        </w:div>
        <w:div w:id="1759641700">
          <w:marLeft w:val="547"/>
          <w:marRight w:val="0"/>
          <w:marTop w:val="130"/>
          <w:marBottom w:val="0"/>
          <w:divBdr>
            <w:top w:val="none" w:sz="0" w:space="0" w:color="auto"/>
            <w:left w:val="none" w:sz="0" w:space="0" w:color="auto"/>
            <w:bottom w:val="none" w:sz="0" w:space="0" w:color="auto"/>
            <w:right w:val="none" w:sz="0" w:space="0" w:color="auto"/>
          </w:divBdr>
        </w:div>
        <w:div w:id="507138194">
          <w:marLeft w:val="547"/>
          <w:marRight w:val="0"/>
          <w:marTop w:val="130"/>
          <w:marBottom w:val="0"/>
          <w:divBdr>
            <w:top w:val="none" w:sz="0" w:space="0" w:color="auto"/>
            <w:left w:val="none" w:sz="0" w:space="0" w:color="auto"/>
            <w:bottom w:val="none" w:sz="0" w:space="0" w:color="auto"/>
            <w:right w:val="none" w:sz="0" w:space="0" w:color="auto"/>
          </w:divBdr>
        </w:div>
        <w:div w:id="76749442">
          <w:marLeft w:val="547"/>
          <w:marRight w:val="0"/>
          <w:marTop w:val="130"/>
          <w:marBottom w:val="0"/>
          <w:divBdr>
            <w:top w:val="none" w:sz="0" w:space="0" w:color="auto"/>
            <w:left w:val="none" w:sz="0" w:space="0" w:color="auto"/>
            <w:bottom w:val="none" w:sz="0" w:space="0" w:color="auto"/>
            <w:right w:val="none" w:sz="0" w:space="0" w:color="auto"/>
          </w:divBdr>
        </w:div>
      </w:divsChild>
    </w:div>
    <w:div w:id="184368436">
      <w:bodyDiv w:val="1"/>
      <w:marLeft w:val="0"/>
      <w:marRight w:val="0"/>
      <w:marTop w:val="0"/>
      <w:marBottom w:val="0"/>
      <w:divBdr>
        <w:top w:val="none" w:sz="0" w:space="0" w:color="auto"/>
        <w:left w:val="none" w:sz="0" w:space="0" w:color="auto"/>
        <w:bottom w:val="none" w:sz="0" w:space="0" w:color="auto"/>
        <w:right w:val="none" w:sz="0" w:space="0" w:color="auto"/>
      </w:divBdr>
    </w:div>
    <w:div w:id="203059023">
      <w:bodyDiv w:val="1"/>
      <w:marLeft w:val="0"/>
      <w:marRight w:val="0"/>
      <w:marTop w:val="0"/>
      <w:marBottom w:val="0"/>
      <w:divBdr>
        <w:top w:val="none" w:sz="0" w:space="0" w:color="auto"/>
        <w:left w:val="none" w:sz="0" w:space="0" w:color="auto"/>
        <w:bottom w:val="none" w:sz="0" w:space="0" w:color="auto"/>
        <w:right w:val="none" w:sz="0" w:space="0" w:color="auto"/>
      </w:divBdr>
    </w:div>
    <w:div w:id="205919389">
      <w:bodyDiv w:val="1"/>
      <w:marLeft w:val="0"/>
      <w:marRight w:val="0"/>
      <w:marTop w:val="0"/>
      <w:marBottom w:val="0"/>
      <w:divBdr>
        <w:top w:val="none" w:sz="0" w:space="0" w:color="auto"/>
        <w:left w:val="none" w:sz="0" w:space="0" w:color="auto"/>
        <w:bottom w:val="none" w:sz="0" w:space="0" w:color="auto"/>
        <w:right w:val="none" w:sz="0" w:space="0" w:color="auto"/>
      </w:divBdr>
    </w:div>
    <w:div w:id="225341905">
      <w:bodyDiv w:val="1"/>
      <w:marLeft w:val="0"/>
      <w:marRight w:val="0"/>
      <w:marTop w:val="0"/>
      <w:marBottom w:val="0"/>
      <w:divBdr>
        <w:top w:val="none" w:sz="0" w:space="0" w:color="auto"/>
        <w:left w:val="none" w:sz="0" w:space="0" w:color="auto"/>
        <w:bottom w:val="none" w:sz="0" w:space="0" w:color="auto"/>
        <w:right w:val="none" w:sz="0" w:space="0" w:color="auto"/>
      </w:divBdr>
    </w:div>
    <w:div w:id="242494559">
      <w:bodyDiv w:val="1"/>
      <w:marLeft w:val="0"/>
      <w:marRight w:val="0"/>
      <w:marTop w:val="0"/>
      <w:marBottom w:val="0"/>
      <w:divBdr>
        <w:top w:val="none" w:sz="0" w:space="0" w:color="auto"/>
        <w:left w:val="none" w:sz="0" w:space="0" w:color="auto"/>
        <w:bottom w:val="none" w:sz="0" w:space="0" w:color="auto"/>
        <w:right w:val="none" w:sz="0" w:space="0" w:color="auto"/>
      </w:divBdr>
    </w:div>
    <w:div w:id="270552881">
      <w:bodyDiv w:val="1"/>
      <w:marLeft w:val="0"/>
      <w:marRight w:val="0"/>
      <w:marTop w:val="0"/>
      <w:marBottom w:val="0"/>
      <w:divBdr>
        <w:top w:val="none" w:sz="0" w:space="0" w:color="auto"/>
        <w:left w:val="none" w:sz="0" w:space="0" w:color="auto"/>
        <w:bottom w:val="none" w:sz="0" w:space="0" w:color="auto"/>
        <w:right w:val="none" w:sz="0" w:space="0" w:color="auto"/>
      </w:divBdr>
      <w:divsChild>
        <w:div w:id="335621403">
          <w:marLeft w:val="0"/>
          <w:marRight w:val="0"/>
          <w:marTop w:val="0"/>
          <w:marBottom w:val="0"/>
          <w:divBdr>
            <w:top w:val="none" w:sz="0" w:space="0" w:color="auto"/>
            <w:left w:val="none" w:sz="0" w:space="0" w:color="auto"/>
            <w:bottom w:val="none" w:sz="0" w:space="0" w:color="auto"/>
            <w:right w:val="none" w:sz="0" w:space="0" w:color="auto"/>
          </w:divBdr>
        </w:div>
        <w:div w:id="2147041074">
          <w:marLeft w:val="0"/>
          <w:marRight w:val="0"/>
          <w:marTop w:val="0"/>
          <w:marBottom w:val="0"/>
          <w:divBdr>
            <w:top w:val="none" w:sz="0" w:space="0" w:color="auto"/>
            <w:left w:val="none" w:sz="0" w:space="0" w:color="auto"/>
            <w:bottom w:val="none" w:sz="0" w:space="0" w:color="auto"/>
            <w:right w:val="none" w:sz="0" w:space="0" w:color="auto"/>
          </w:divBdr>
        </w:div>
        <w:div w:id="254091620">
          <w:marLeft w:val="0"/>
          <w:marRight w:val="0"/>
          <w:marTop w:val="0"/>
          <w:marBottom w:val="0"/>
          <w:divBdr>
            <w:top w:val="none" w:sz="0" w:space="0" w:color="auto"/>
            <w:left w:val="none" w:sz="0" w:space="0" w:color="auto"/>
            <w:bottom w:val="none" w:sz="0" w:space="0" w:color="auto"/>
            <w:right w:val="none" w:sz="0" w:space="0" w:color="auto"/>
          </w:divBdr>
        </w:div>
        <w:div w:id="235240656">
          <w:marLeft w:val="0"/>
          <w:marRight w:val="0"/>
          <w:marTop w:val="0"/>
          <w:marBottom w:val="0"/>
          <w:divBdr>
            <w:top w:val="none" w:sz="0" w:space="0" w:color="auto"/>
            <w:left w:val="none" w:sz="0" w:space="0" w:color="auto"/>
            <w:bottom w:val="none" w:sz="0" w:space="0" w:color="auto"/>
            <w:right w:val="none" w:sz="0" w:space="0" w:color="auto"/>
          </w:divBdr>
        </w:div>
        <w:div w:id="1704987339">
          <w:marLeft w:val="0"/>
          <w:marRight w:val="0"/>
          <w:marTop w:val="0"/>
          <w:marBottom w:val="0"/>
          <w:divBdr>
            <w:top w:val="none" w:sz="0" w:space="0" w:color="auto"/>
            <w:left w:val="none" w:sz="0" w:space="0" w:color="auto"/>
            <w:bottom w:val="none" w:sz="0" w:space="0" w:color="auto"/>
            <w:right w:val="none" w:sz="0" w:space="0" w:color="auto"/>
          </w:divBdr>
        </w:div>
      </w:divsChild>
    </w:div>
    <w:div w:id="283317536">
      <w:bodyDiv w:val="1"/>
      <w:marLeft w:val="0"/>
      <w:marRight w:val="0"/>
      <w:marTop w:val="0"/>
      <w:marBottom w:val="0"/>
      <w:divBdr>
        <w:top w:val="none" w:sz="0" w:space="0" w:color="auto"/>
        <w:left w:val="none" w:sz="0" w:space="0" w:color="auto"/>
        <w:bottom w:val="none" w:sz="0" w:space="0" w:color="auto"/>
        <w:right w:val="none" w:sz="0" w:space="0" w:color="auto"/>
      </w:divBdr>
    </w:div>
    <w:div w:id="287901882">
      <w:bodyDiv w:val="1"/>
      <w:marLeft w:val="0"/>
      <w:marRight w:val="0"/>
      <w:marTop w:val="0"/>
      <w:marBottom w:val="0"/>
      <w:divBdr>
        <w:top w:val="none" w:sz="0" w:space="0" w:color="auto"/>
        <w:left w:val="none" w:sz="0" w:space="0" w:color="auto"/>
        <w:bottom w:val="none" w:sz="0" w:space="0" w:color="auto"/>
        <w:right w:val="none" w:sz="0" w:space="0" w:color="auto"/>
      </w:divBdr>
    </w:div>
    <w:div w:id="296691747">
      <w:bodyDiv w:val="1"/>
      <w:marLeft w:val="0"/>
      <w:marRight w:val="0"/>
      <w:marTop w:val="0"/>
      <w:marBottom w:val="0"/>
      <w:divBdr>
        <w:top w:val="none" w:sz="0" w:space="0" w:color="auto"/>
        <w:left w:val="none" w:sz="0" w:space="0" w:color="auto"/>
        <w:bottom w:val="none" w:sz="0" w:space="0" w:color="auto"/>
        <w:right w:val="none" w:sz="0" w:space="0" w:color="auto"/>
      </w:divBdr>
    </w:div>
    <w:div w:id="298613243">
      <w:bodyDiv w:val="1"/>
      <w:marLeft w:val="0"/>
      <w:marRight w:val="0"/>
      <w:marTop w:val="0"/>
      <w:marBottom w:val="0"/>
      <w:divBdr>
        <w:top w:val="none" w:sz="0" w:space="0" w:color="auto"/>
        <w:left w:val="none" w:sz="0" w:space="0" w:color="auto"/>
        <w:bottom w:val="none" w:sz="0" w:space="0" w:color="auto"/>
        <w:right w:val="none" w:sz="0" w:space="0" w:color="auto"/>
      </w:divBdr>
    </w:div>
    <w:div w:id="334066747">
      <w:bodyDiv w:val="1"/>
      <w:marLeft w:val="0"/>
      <w:marRight w:val="0"/>
      <w:marTop w:val="0"/>
      <w:marBottom w:val="0"/>
      <w:divBdr>
        <w:top w:val="none" w:sz="0" w:space="0" w:color="auto"/>
        <w:left w:val="none" w:sz="0" w:space="0" w:color="auto"/>
        <w:bottom w:val="none" w:sz="0" w:space="0" w:color="auto"/>
        <w:right w:val="none" w:sz="0" w:space="0" w:color="auto"/>
      </w:divBdr>
    </w:div>
    <w:div w:id="344090602">
      <w:bodyDiv w:val="1"/>
      <w:marLeft w:val="0"/>
      <w:marRight w:val="0"/>
      <w:marTop w:val="0"/>
      <w:marBottom w:val="0"/>
      <w:divBdr>
        <w:top w:val="none" w:sz="0" w:space="0" w:color="auto"/>
        <w:left w:val="none" w:sz="0" w:space="0" w:color="auto"/>
        <w:bottom w:val="none" w:sz="0" w:space="0" w:color="auto"/>
        <w:right w:val="none" w:sz="0" w:space="0" w:color="auto"/>
      </w:divBdr>
      <w:divsChild>
        <w:div w:id="1825510885">
          <w:marLeft w:val="547"/>
          <w:marRight w:val="0"/>
          <w:marTop w:val="154"/>
          <w:marBottom w:val="0"/>
          <w:divBdr>
            <w:top w:val="none" w:sz="0" w:space="0" w:color="auto"/>
            <w:left w:val="none" w:sz="0" w:space="0" w:color="auto"/>
            <w:bottom w:val="none" w:sz="0" w:space="0" w:color="auto"/>
            <w:right w:val="none" w:sz="0" w:space="0" w:color="auto"/>
          </w:divBdr>
        </w:div>
        <w:div w:id="1003557929">
          <w:marLeft w:val="547"/>
          <w:marRight w:val="0"/>
          <w:marTop w:val="154"/>
          <w:marBottom w:val="0"/>
          <w:divBdr>
            <w:top w:val="none" w:sz="0" w:space="0" w:color="auto"/>
            <w:left w:val="none" w:sz="0" w:space="0" w:color="auto"/>
            <w:bottom w:val="none" w:sz="0" w:space="0" w:color="auto"/>
            <w:right w:val="none" w:sz="0" w:space="0" w:color="auto"/>
          </w:divBdr>
        </w:div>
        <w:div w:id="638724171">
          <w:marLeft w:val="547"/>
          <w:marRight w:val="0"/>
          <w:marTop w:val="154"/>
          <w:marBottom w:val="0"/>
          <w:divBdr>
            <w:top w:val="none" w:sz="0" w:space="0" w:color="auto"/>
            <w:left w:val="none" w:sz="0" w:space="0" w:color="auto"/>
            <w:bottom w:val="none" w:sz="0" w:space="0" w:color="auto"/>
            <w:right w:val="none" w:sz="0" w:space="0" w:color="auto"/>
          </w:divBdr>
        </w:div>
        <w:div w:id="1448162585">
          <w:marLeft w:val="547"/>
          <w:marRight w:val="0"/>
          <w:marTop w:val="154"/>
          <w:marBottom w:val="0"/>
          <w:divBdr>
            <w:top w:val="none" w:sz="0" w:space="0" w:color="auto"/>
            <w:left w:val="none" w:sz="0" w:space="0" w:color="auto"/>
            <w:bottom w:val="none" w:sz="0" w:space="0" w:color="auto"/>
            <w:right w:val="none" w:sz="0" w:space="0" w:color="auto"/>
          </w:divBdr>
        </w:div>
        <w:div w:id="1684167026">
          <w:marLeft w:val="547"/>
          <w:marRight w:val="0"/>
          <w:marTop w:val="154"/>
          <w:marBottom w:val="0"/>
          <w:divBdr>
            <w:top w:val="none" w:sz="0" w:space="0" w:color="auto"/>
            <w:left w:val="none" w:sz="0" w:space="0" w:color="auto"/>
            <w:bottom w:val="none" w:sz="0" w:space="0" w:color="auto"/>
            <w:right w:val="none" w:sz="0" w:space="0" w:color="auto"/>
          </w:divBdr>
        </w:div>
      </w:divsChild>
    </w:div>
    <w:div w:id="361636615">
      <w:bodyDiv w:val="1"/>
      <w:marLeft w:val="0"/>
      <w:marRight w:val="0"/>
      <w:marTop w:val="0"/>
      <w:marBottom w:val="0"/>
      <w:divBdr>
        <w:top w:val="none" w:sz="0" w:space="0" w:color="auto"/>
        <w:left w:val="none" w:sz="0" w:space="0" w:color="auto"/>
        <w:bottom w:val="none" w:sz="0" w:space="0" w:color="auto"/>
        <w:right w:val="none" w:sz="0" w:space="0" w:color="auto"/>
      </w:divBdr>
    </w:div>
    <w:div w:id="374934409">
      <w:bodyDiv w:val="1"/>
      <w:marLeft w:val="0"/>
      <w:marRight w:val="0"/>
      <w:marTop w:val="0"/>
      <w:marBottom w:val="0"/>
      <w:divBdr>
        <w:top w:val="none" w:sz="0" w:space="0" w:color="auto"/>
        <w:left w:val="none" w:sz="0" w:space="0" w:color="auto"/>
        <w:bottom w:val="none" w:sz="0" w:space="0" w:color="auto"/>
        <w:right w:val="none" w:sz="0" w:space="0" w:color="auto"/>
      </w:divBdr>
      <w:divsChild>
        <w:div w:id="1232156266">
          <w:marLeft w:val="547"/>
          <w:marRight w:val="0"/>
          <w:marTop w:val="154"/>
          <w:marBottom w:val="0"/>
          <w:divBdr>
            <w:top w:val="none" w:sz="0" w:space="0" w:color="auto"/>
            <w:left w:val="none" w:sz="0" w:space="0" w:color="auto"/>
            <w:bottom w:val="none" w:sz="0" w:space="0" w:color="auto"/>
            <w:right w:val="none" w:sz="0" w:space="0" w:color="auto"/>
          </w:divBdr>
        </w:div>
        <w:div w:id="1689017247">
          <w:marLeft w:val="547"/>
          <w:marRight w:val="0"/>
          <w:marTop w:val="154"/>
          <w:marBottom w:val="0"/>
          <w:divBdr>
            <w:top w:val="none" w:sz="0" w:space="0" w:color="auto"/>
            <w:left w:val="none" w:sz="0" w:space="0" w:color="auto"/>
            <w:bottom w:val="none" w:sz="0" w:space="0" w:color="auto"/>
            <w:right w:val="none" w:sz="0" w:space="0" w:color="auto"/>
          </w:divBdr>
        </w:div>
        <w:div w:id="1261840321">
          <w:marLeft w:val="547"/>
          <w:marRight w:val="0"/>
          <w:marTop w:val="154"/>
          <w:marBottom w:val="0"/>
          <w:divBdr>
            <w:top w:val="none" w:sz="0" w:space="0" w:color="auto"/>
            <w:left w:val="none" w:sz="0" w:space="0" w:color="auto"/>
            <w:bottom w:val="none" w:sz="0" w:space="0" w:color="auto"/>
            <w:right w:val="none" w:sz="0" w:space="0" w:color="auto"/>
          </w:divBdr>
        </w:div>
        <w:div w:id="406808457">
          <w:marLeft w:val="547"/>
          <w:marRight w:val="0"/>
          <w:marTop w:val="154"/>
          <w:marBottom w:val="0"/>
          <w:divBdr>
            <w:top w:val="none" w:sz="0" w:space="0" w:color="auto"/>
            <w:left w:val="none" w:sz="0" w:space="0" w:color="auto"/>
            <w:bottom w:val="none" w:sz="0" w:space="0" w:color="auto"/>
            <w:right w:val="none" w:sz="0" w:space="0" w:color="auto"/>
          </w:divBdr>
        </w:div>
      </w:divsChild>
    </w:div>
    <w:div w:id="375741022">
      <w:bodyDiv w:val="1"/>
      <w:marLeft w:val="0"/>
      <w:marRight w:val="0"/>
      <w:marTop w:val="0"/>
      <w:marBottom w:val="0"/>
      <w:divBdr>
        <w:top w:val="none" w:sz="0" w:space="0" w:color="auto"/>
        <w:left w:val="none" w:sz="0" w:space="0" w:color="auto"/>
        <w:bottom w:val="none" w:sz="0" w:space="0" w:color="auto"/>
        <w:right w:val="none" w:sz="0" w:space="0" w:color="auto"/>
      </w:divBdr>
    </w:div>
    <w:div w:id="395125321">
      <w:bodyDiv w:val="1"/>
      <w:marLeft w:val="0"/>
      <w:marRight w:val="0"/>
      <w:marTop w:val="0"/>
      <w:marBottom w:val="0"/>
      <w:divBdr>
        <w:top w:val="none" w:sz="0" w:space="0" w:color="auto"/>
        <w:left w:val="none" w:sz="0" w:space="0" w:color="auto"/>
        <w:bottom w:val="none" w:sz="0" w:space="0" w:color="auto"/>
        <w:right w:val="none" w:sz="0" w:space="0" w:color="auto"/>
      </w:divBdr>
    </w:div>
    <w:div w:id="422530287">
      <w:bodyDiv w:val="1"/>
      <w:marLeft w:val="0"/>
      <w:marRight w:val="0"/>
      <w:marTop w:val="0"/>
      <w:marBottom w:val="0"/>
      <w:divBdr>
        <w:top w:val="none" w:sz="0" w:space="0" w:color="auto"/>
        <w:left w:val="none" w:sz="0" w:space="0" w:color="auto"/>
        <w:bottom w:val="none" w:sz="0" w:space="0" w:color="auto"/>
        <w:right w:val="none" w:sz="0" w:space="0" w:color="auto"/>
      </w:divBdr>
    </w:div>
    <w:div w:id="423302119">
      <w:bodyDiv w:val="1"/>
      <w:marLeft w:val="0"/>
      <w:marRight w:val="0"/>
      <w:marTop w:val="0"/>
      <w:marBottom w:val="0"/>
      <w:divBdr>
        <w:top w:val="none" w:sz="0" w:space="0" w:color="auto"/>
        <w:left w:val="none" w:sz="0" w:space="0" w:color="auto"/>
        <w:bottom w:val="none" w:sz="0" w:space="0" w:color="auto"/>
        <w:right w:val="none" w:sz="0" w:space="0" w:color="auto"/>
      </w:divBdr>
    </w:div>
    <w:div w:id="494802116">
      <w:bodyDiv w:val="1"/>
      <w:marLeft w:val="0"/>
      <w:marRight w:val="0"/>
      <w:marTop w:val="0"/>
      <w:marBottom w:val="0"/>
      <w:divBdr>
        <w:top w:val="none" w:sz="0" w:space="0" w:color="auto"/>
        <w:left w:val="none" w:sz="0" w:space="0" w:color="auto"/>
        <w:bottom w:val="none" w:sz="0" w:space="0" w:color="auto"/>
        <w:right w:val="none" w:sz="0" w:space="0" w:color="auto"/>
      </w:divBdr>
      <w:divsChild>
        <w:div w:id="2036542418">
          <w:marLeft w:val="0"/>
          <w:marRight w:val="0"/>
          <w:marTop w:val="0"/>
          <w:marBottom w:val="0"/>
          <w:divBdr>
            <w:top w:val="none" w:sz="0" w:space="0" w:color="auto"/>
            <w:left w:val="none" w:sz="0" w:space="0" w:color="auto"/>
            <w:bottom w:val="none" w:sz="0" w:space="0" w:color="auto"/>
            <w:right w:val="none" w:sz="0" w:space="0" w:color="auto"/>
          </w:divBdr>
        </w:div>
      </w:divsChild>
    </w:div>
    <w:div w:id="524246975">
      <w:bodyDiv w:val="1"/>
      <w:marLeft w:val="0"/>
      <w:marRight w:val="0"/>
      <w:marTop w:val="0"/>
      <w:marBottom w:val="0"/>
      <w:divBdr>
        <w:top w:val="none" w:sz="0" w:space="0" w:color="auto"/>
        <w:left w:val="none" w:sz="0" w:space="0" w:color="auto"/>
        <w:bottom w:val="none" w:sz="0" w:space="0" w:color="auto"/>
        <w:right w:val="none" w:sz="0" w:space="0" w:color="auto"/>
      </w:divBdr>
    </w:div>
    <w:div w:id="562525668">
      <w:bodyDiv w:val="1"/>
      <w:marLeft w:val="0"/>
      <w:marRight w:val="0"/>
      <w:marTop w:val="0"/>
      <w:marBottom w:val="0"/>
      <w:divBdr>
        <w:top w:val="none" w:sz="0" w:space="0" w:color="auto"/>
        <w:left w:val="none" w:sz="0" w:space="0" w:color="auto"/>
        <w:bottom w:val="none" w:sz="0" w:space="0" w:color="auto"/>
        <w:right w:val="none" w:sz="0" w:space="0" w:color="auto"/>
      </w:divBdr>
    </w:div>
    <w:div w:id="592011054">
      <w:bodyDiv w:val="1"/>
      <w:marLeft w:val="0"/>
      <w:marRight w:val="0"/>
      <w:marTop w:val="0"/>
      <w:marBottom w:val="0"/>
      <w:divBdr>
        <w:top w:val="none" w:sz="0" w:space="0" w:color="auto"/>
        <w:left w:val="none" w:sz="0" w:space="0" w:color="auto"/>
        <w:bottom w:val="none" w:sz="0" w:space="0" w:color="auto"/>
        <w:right w:val="none" w:sz="0" w:space="0" w:color="auto"/>
      </w:divBdr>
      <w:divsChild>
        <w:div w:id="16974974">
          <w:marLeft w:val="547"/>
          <w:marRight w:val="0"/>
          <w:marTop w:val="154"/>
          <w:marBottom w:val="0"/>
          <w:divBdr>
            <w:top w:val="none" w:sz="0" w:space="0" w:color="auto"/>
            <w:left w:val="none" w:sz="0" w:space="0" w:color="auto"/>
            <w:bottom w:val="none" w:sz="0" w:space="0" w:color="auto"/>
            <w:right w:val="none" w:sz="0" w:space="0" w:color="auto"/>
          </w:divBdr>
        </w:div>
        <w:div w:id="565141181">
          <w:marLeft w:val="547"/>
          <w:marRight w:val="0"/>
          <w:marTop w:val="154"/>
          <w:marBottom w:val="0"/>
          <w:divBdr>
            <w:top w:val="none" w:sz="0" w:space="0" w:color="auto"/>
            <w:left w:val="none" w:sz="0" w:space="0" w:color="auto"/>
            <w:bottom w:val="none" w:sz="0" w:space="0" w:color="auto"/>
            <w:right w:val="none" w:sz="0" w:space="0" w:color="auto"/>
          </w:divBdr>
        </w:div>
      </w:divsChild>
    </w:div>
    <w:div w:id="600577329">
      <w:bodyDiv w:val="1"/>
      <w:marLeft w:val="0"/>
      <w:marRight w:val="0"/>
      <w:marTop w:val="0"/>
      <w:marBottom w:val="0"/>
      <w:divBdr>
        <w:top w:val="none" w:sz="0" w:space="0" w:color="auto"/>
        <w:left w:val="none" w:sz="0" w:space="0" w:color="auto"/>
        <w:bottom w:val="none" w:sz="0" w:space="0" w:color="auto"/>
        <w:right w:val="none" w:sz="0" w:space="0" w:color="auto"/>
      </w:divBdr>
    </w:div>
    <w:div w:id="645286035">
      <w:bodyDiv w:val="1"/>
      <w:marLeft w:val="0"/>
      <w:marRight w:val="0"/>
      <w:marTop w:val="0"/>
      <w:marBottom w:val="0"/>
      <w:divBdr>
        <w:top w:val="none" w:sz="0" w:space="0" w:color="auto"/>
        <w:left w:val="none" w:sz="0" w:space="0" w:color="auto"/>
        <w:bottom w:val="none" w:sz="0" w:space="0" w:color="auto"/>
        <w:right w:val="none" w:sz="0" w:space="0" w:color="auto"/>
      </w:divBdr>
    </w:div>
    <w:div w:id="654799012">
      <w:bodyDiv w:val="1"/>
      <w:marLeft w:val="0"/>
      <w:marRight w:val="0"/>
      <w:marTop w:val="0"/>
      <w:marBottom w:val="0"/>
      <w:divBdr>
        <w:top w:val="none" w:sz="0" w:space="0" w:color="auto"/>
        <w:left w:val="none" w:sz="0" w:space="0" w:color="auto"/>
        <w:bottom w:val="none" w:sz="0" w:space="0" w:color="auto"/>
        <w:right w:val="none" w:sz="0" w:space="0" w:color="auto"/>
      </w:divBdr>
    </w:div>
    <w:div w:id="661587667">
      <w:bodyDiv w:val="1"/>
      <w:marLeft w:val="0"/>
      <w:marRight w:val="0"/>
      <w:marTop w:val="0"/>
      <w:marBottom w:val="0"/>
      <w:divBdr>
        <w:top w:val="none" w:sz="0" w:space="0" w:color="auto"/>
        <w:left w:val="none" w:sz="0" w:space="0" w:color="auto"/>
        <w:bottom w:val="none" w:sz="0" w:space="0" w:color="auto"/>
        <w:right w:val="none" w:sz="0" w:space="0" w:color="auto"/>
      </w:divBdr>
    </w:div>
    <w:div w:id="668601938">
      <w:bodyDiv w:val="1"/>
      <w:marLeft w:val="0"/>
      <w:marRight w:val="0"/>
      <w:marTop w:val="0"/>
      <w:marBottom w:val="0"/>
      <w:divBdr>
        <w:top w:val="none" w:sz="0" w:space="0" w:color="auto"/>
        <w:left w:val="none" w:sz="0" w:space="0" w:color="auto"/>
        <w:bottom w:val="none" w:sz="0" w:space="0" w:color="auto"/>
        <w:right w:val="none" w:sz="0" w:space="0" w:color="auto"/>
      </w:divBdr>
    </w:div>
    <w:div w:id="672608848">
      <w:bodyDiv w:val="1"/>
      <w:marLeft w:val="0"/>
      <w:marRight w:val="0"/>
      <w:marTop w:val="0"/>
      <w:marBottom w:val="0"/>
      <w:divBdr>
        <w:top w:val="none" w:sz="0" w:space="0" w:color="auto"/>
        <w:left w:val="none" w:sz="0" w:space="0" w:color="auto"/>
        <w:bottom w:val="none" w:sz="0" w:space="0" w:color="auto"/>
        <w:right w:val="none" w:sz="0" w:space="0" w:color="auto"/>
      </w:divBdr>
      <w:divsChild>
        <w:div w:id="858466324">
          <w:marLeft w:val="0"/>
          <w:marRight w:val="0"/>
          <w:marTop w:val="0"/>
          <w:marBottom w:val="0"/>
          <w:divBdr>
            <w:top w:val="none" w:sz="0" w:space="0" w:color="auto"/>
            <w:left w:val="none" w:sz="0" w:space="0" w:color="auto"/>
            <w:bottom w:val="none" w:sz="0" w:space="0" w:color="auto"/>
            <w:right w:val="none" w:sz="0" w:space="0" w:color="auto"/>
          </w:divBdr>
        </w:div>
        <w:div w:id="972716592">
          <w:marLeft w:val="0"/>
          <w:marRight w:val="0"/>
          <w:marTop w:val="0"/>
          <w:marBottom w:val="0"/>
          <w:divBdr>
            <w:top w:val="none" w:sz="0" w:space="0" w:color="auto"/>
            <w:left w:val="none" w:sz="0" w:space="0" w:color="auto"/>
            <w:bottom w:val="none" w:sz="0" w:space="0" w:color="auto"/>
            <w:right w:val="none" w:sz="0" w:space="0" w:color="auto"/>
          </w:divBdr>
        </w:div>
      </w:divsChild>
    </w:div>
    <w:div w:id="672681612">
      <w:bodyDiv w:val="1"/>
      <w:marLeft w:val="0"/>
      <w:marRight w:val="0"/>
      <w:marTop w:val="0"/>
      <w:marBottom w:val="0"/>
      <w:divBdr>
        <w:top w:val="none" w:sz="0" w:space="0" w:color="auto"/>
        <w:left w:val="none" w:sz="0" w:space="0" w:color="auto"/>
        <w:bottom w:val="none" w:sz="0" w:space="0" w:color="auto"/>
        <w:right w:val="none" w:sz="0" w:space="0" w:color="auto"/>
      </w:divBdr>
      <w:divsChild>
        <w:div w:id="1369185389">
          <w:marLeft w:val="547"/>
          <w:marRight w:val="0"/>
          <w:marTop w:val="154"/>
          <w:marBottom w:val="0"/>
          <w:divBdr>
            <w:top w:val="none" w:sz="0" w:space="0" w:color="auto"/>
            <w:left w:val="none" w:sz="0" w:space="0" w:color="auto"/>
            <w:bottom w:val="none" w:sz="0" w:space="0" w:color="auto"/>
            <w:right w:val="none" w:sz="0" w:space="0" w:color="auto"/>
          </w:divBdr>
        </w:div>
        <w:div w:id="1774546526">
          <w:marLeft w:val="547"/>
          <w:marRight w:val="0"/>
          <w:marTop w:val="154"/>
          <w:marBottom w:val="0"/>
          <w:divBdr>
            <w:top w:val="none" w:sz="0" w:space="0" w:color="auto"/>
            <w:left w:val="none" w:sz="0" w:space="0" w:color="auto"/>
            <w:bottom w:val="none" w:sz="0" w:space="0" w:color="auto"/>
            <w:right w:val="none" w:sz="0" w:space="0" w:color="auto"/>
          </w:divBdr>
        </w:div>
      </w:divsChild>
    </w:div>
    <w:div w:id="681013360">
      <w:bodyDiv w:val="1"/>
      <w:marLeft w:val="0"/>
      <w:marRight w:val="0"/>
      <w:marTop w:val="0"/>
      <w:marBottom w:val="0"/>
      <w:divBdr>
        <w:top w:val="none" w:sz="0" w:space="0" w:color="auto"/>
        <w:left w:val="none" w:sz="0" w:space="0" w:color="auto"/>
        <w:bottom w:val="none" w:sz="0" w:space="0" w:color="auto"/>
        <w:right w:val="none" w:sz="0" w:space="0" w:color="auto"/>
      </w:divBdr>
    </w:div>
    <w:div w:id="683361655">
      <w:bodyDiv w:val="1"/>
      <w:marLeft w:val="0"/>
      <w:marRight w:val="0"/>
      <w:marTop w:val="0"/>
      <w:marBottom w:val="0"/>
      <w:divBdr>
        <w:top w:val="none" w:sz="0" w:space="0" w:color="auto"/>
        <w:left w:val="none" w:sz="0" w:space="0" w:color="auto"/>
        <w:bottom w:val="none" w:sz="0" w:space="0" w:color="auto"/>
        <w:right w:val="none" w:sz="0" w:space="0" w:color="auto"/>
      </w:divBdr>
    </w:div>
    <w:div w:id="687297544">
      <w:bodyDiv w:val="1"/>
      <w:marLeft w:val="0"/>
      <w:marRight w:val="0"/>
      <w:marTop w:val="0"/>
      <w:marBottom w:val="0"/>
      <w:divBdr>
        <w:top w:val="none" w:sz="0" w:space="0" w:color="auto"/>
        <w:left w:val="none" w:sz="0" w:space="0" w:color="auto"/>
        <w:bottom w:val="none" w:sz="0" w:space="0" w:color="auto"/>
        <w:right w:val="none" w:sz="0" w:space="0" w:color="auto"/>
      </w:divBdr>
    </w:div>
    <w:div w:id="690112850">
      <w:bodyDiv w:val="1"/>
      <w:marLeft w:val="0"/>
      <w:marRight w:val="0"/>
      <w:marTop w:val="0"/>
      <w:marBottom w:val="0"/>
      <w:divBdr>
        <w:top w:val="none" w:sz="0" w:space="0" w:color="auto"/>
        <w:left w:val="none" w:sz="0" w:space="0" w:color="auto"/>
        <w:bottom w:val="none" w:sz="0" w:space="0" w:color="auto"/>
        <w:right w:val="none" w:sz="0" w:space="0" w:color="auto"/>
      </w:divBdr>
    </w:div>
    <w:div w:id="722993377">
      <w:bodyDiv w:val="1"/>
      <w:marLeft w:val="0"/>
      <w:marRight w:val="0"/>
      <w:marTop w:val="0"/>
      <w:marBottom w:val="0"/>
      <w:divBdr>
        <w:top w:val="none" w:sz="0" w:space="0" w:color="auto"/>
        <w:left w:val="none" w:sz="0" w:space="0" w:color="auto"/>
        <w:bottom w:val="none" w:sz="0" w:space="0" w:color="auto"/>
        <w:right w:val="none" w:sz="0" w:space="0" w:color="auto"/>
      </w:divBdr>
    </w:div>
    <w:div w:id="752239637">
      <w:bodyDiv w:val="1"/>
      <w:marLeft w:val="0"/>
      <w:marRight w:val="0"/>
      <w:marTop w:val="0"/>
      <w:marBottom w:val="0"/>
      <w:divBdr>
        <w:top w:val="none" w:sz="0" w:space="0" w:color="auto"/>
        <w:left w:val="none" w:sz="0" w:space="0" w:color="auto"/>
        <w:bottom w:val="none" w:sz="0" w:space="0" w:color="auto"/>
        <w:right w:val="none" w:sz="0" w:space="0" w:color="auto"/>
      </w:divBdr>
    </w:div>
    <w:div w:id="759644856">
      <w:bodyDiv w:val="1"/>
      <w:marLeft w:val="0"/>
      <w:marRight w:val="0"/>
      <w:marTop w:val="0"/>
      <w:marBottom w:val="0"/>
      <w:divBdr>
        <w:top w:val="none" w:sz="0" w:space="0" w:color="auto"/>
        <w:left w:val="none" w:sz="0" w:space="0" w:color="auto"/>
        <w:bottom w:val="none" w:sz="0" w:space="0" w:color="auto"/>
        <w:right w:val="none" w:sz="0" w:space="0" w:color="auto"/>
      </w:divBdr>
    </w:div>
    <w:div w:id="781070254">
      <w:bodyDiv w:val="1"/>
      <w:marLeft w:val="0"/>
      <w:marRight w:val="0"/>
      <w:marTop w:val="0"/>
      <w:marBottom w:val="0"/>
      <w:divBdr>
        <w:top w:val="none" w:sz="0" w:space="0" w:color="auto"/>
        <w:left w:val="none" w:sz="0" w:space="0" w:color="auto"/>
        <w:bottom w:val="none" w:sz="0" w:space="0" w:color="auto"/>
        <w:right w:val="none" w:sz="0" w:space="0" w:color="auto"/>
      </w:divBdr>
    </w:div>
    <w:div w:id="796218308">
      <w:bodyDiv w:val="1"/>
      <w:marLeft w:val="0"/>
      <w:marRight w:val="0"/>
      <w:marTop w:val="0"/>
      <w:marBottom w:val="0"/>
      <w:divBdr>
        <w:top w:val="none" w:sz="0" w:space="0" w:color="auto"/>
        <w:left w:val="none" w:sz="0" w:space="0" w:color="auto"/>
        <w:bottom w:val="none" w:sz="0" w:space="0" w:color="auto"/>
        <w:right w:val="none" w:sz="0" w:space="0" w:color="auto"/>
      </w:divBdr>
    </w:div>
    <w:div w:id="805320560">
      <w:bodyDiv w:val="1"/>
      <w:marLeft w:val="0"/>
      <w:marRight w:val="0"/>
      <w:marTop w:val="0"/>
      <w:marBottom w:val="0"/>
      <w:divBdr>
        <w:top w:val="none" w:sz="0" w:space="0" w:color="auto"/>
        <w:left w:val="none" w:sz="0" w:space="0" w:color="auto"/>
        <w:bottom w:val="none" w:sz="0" w:space="0" w:color="auto"/>
        <w:right w:val="none" w:sz="0" w:space="0" w:color="auto"/>
      </w:divBdr>
      <w:divsChild>
        <w:div w:id="944583468">
          <w:marLeft w:val="0"/>
          <w:marRight w:val="0"/>
          <w:marTop w:val="0"/>
          <w:marBottom w:val="0"/>
          <w:divBdr>
            <w:top w:val="none" w:sz="0" w:space="0" w:color="auto"/>
            <w:left w:val="none" w:sz="0" w:space="0" w:color="auto"/>
            <w:bottom w:val="none" w:sz="0" w:space="0" w:color="auto"/>
            <w:right w:val="none" w:sz="0" w:space="0" w:color="auto"/>
          </w:divBdr>
        </w:div>
      </w:divsChild>
    </w:div>
    <w:div w:id="825053979">
      <w:bodyDiv w:val="1"/>
      <w:marLeft w:val="0"/>
      <w:marRight w:val="0"/>
      <w:marTop w:val="0"/>
      <w:marBottom w:val="0"/>
      <w:divBdr>
        <w:top w:val="none" w:sz="0" w:space="0" w:color="auto"/>
        <w:left w:val="none" w:sz="0" w:space="0" w:color="auto"/>
        <w:bottom w:val="none" w:sz="0" w:space="0" w:color="auto"/>
        <w:right w:val="none" w:sz="0" w:space="0" w:color="auto"/>
      </w:divBdr>
    </w:div>
    <w:div w:id="828865468">
      <w:bodyDiv w:val="1"/>
      <w:marLeft w:val="0"/>
      <w:marRight w:val="0"/>
      <w:marTop w:val="0"/>
      <w:marBottom w:val="0"/>
      <w:divBdr>
        <w:top w:val="none" w:sz="0" w:space="0" w:color="auto"/>
        <w:left w:val="none" w:sz="0" w:space="0" w:color="auto"/>
        <w:bottom w:val="none" w:sz="0" w:space="0" w:color="auto"/>
        <w:right w:val="none" w:sz="0" w:space="0" w:color="auto"/>
      </w:divBdr>
      <w:divsChild>
        <w:div w:id="269439383">
          <w:marLeft w:val="547"/>
          <w:marRight w:val="0"/>
          <w:marTop w:val="154"/>
          <w:marBottom w:val="0"/>
          <w:divBdr>
            <w:top w:val="none" w:sz="0" w:space="0" w:color="auto"/>
            <w:left w:val="none" w:sz="0" w:space="0" w:color="auto"/>
            <w:bottom w:val="none" w:sz="0" w:space="0" w:color="auto"/>
            <w:right w:val="none" w:sz="0" w:space="0" w:color="auto"/>
          </w:divBdr>
        </w:div>
      </w:divsChild>
    </w:div>
    <w:div w:id="836655265">
      <w:bodyDiv w:val="1"/>
      <w:marLeft w:val="0"/>
      <w:marRight w:val="0"/>
      <w:marTop w:val="0"/>
      <w:marBottom w:val="0"/>
      <w:divBdr>
        <w:top w:val="none" w:sz="0" w:space="0" w:color="auto"/>
        <w:left w:val="none" w:sz="0" w:space="0" w:color="auto"/>
        <w:bottom w:val="none" w:sz="0" w:space="0" w:color="auto"/>
        <w:right w:val="none" w:sz="0" w:space="0" w:color="auto"/>
      </w:divBdr>
    </w:div>
    <w:div w:id="885068433">
      <w:bodyDiv w:val="1"/>
      <w:marLeft w:val="0"/>
      <w:marRight w:val="0"/>
      <w:marTop w:val="0"/>
      <w:marBottom w:val="0"/>
      <w:divBdr>
        <w:top w:val="none" w:sz="0" w:space="0" w:color="auto"/>
        <w:left w:val="none" w:sz="0" w:space="0" w:color="auto"/>
        <w:bottom w:val="none" w:sz="0" w:space="0" w:color="auto"/>
        <w:right w:val="none" w:sz="0" w:space="0" w:color="auto"/>
      </w:divBdr>
    </w:div>
    <w:div w:id="897207773">
      <w:bodyDiv w:val="1"/>
      <w:marLeft w:val="0"/>
      <w:marRight w:val="0"/>
      <w:marTop w:val="0"/>
      <w:marBottom w:val="0"/>
      <w:divBdr>
        <w:top w:val="none" w:sz="0" w:space="0" w:color="auto"/>
        <w:left w:val="none" w:sz="0" w:space="0" w:color="auto"/>
        <w:bottom w:val="none" w:sz="0" w:space="0" w:color="auto"/>
        <w:right w:val="none" w:sz="0" w:space="0" w:color="auto"/>
      </w:divBdr>
    </w:div>
    <w:div w:id="908073642">
      <w:bodyDiv w:val="1"/>
      <w:marLeft w:val="0"/>
      <w:marRight w:val="0"/>
      <w:marTop w:val="0"/>
      <w:marBottom w:val="0"/>
      <w:divBdr>
        <w:top w:val="none" w:sz="0" w:space="0" w:color="auto"/>
        <w:left w:val="none" w:sz="0" w:space="0" w:color="auto"/>
        <w:bottom w:val="none" w:sz="0" w:space="0" w:color="auto"/>
        <w:right w:val="none" w:sz="0" w:space="0" w:color="auto"/>
      </w:divBdr>
      <w:divsChild>
        <w:div w:id="1460882612">
          <w:marLeft w:val="0"/>
          <w:marRight w:val="0"/>
          <w:marTop w:val="0"/>
          <w:marBottom w:val="0"/>
          <w:divBdr>
            <w:top w:val="none" w:sz="0" w:space="0" w:color="auto"/>
            <w:left w:val="none" w:sz="0" w:space="0" w:color="auto"/>
            <w:bottom w:val="none" w:sz="0" w:space="0" w:color="auto"/>
            <w:right w:val="none" w:sz="0" w:space="0" w:color="auto"/>
          </w:divBdr>
        </w:div>
      </w:divsChild>
    </w:div>
    <w:div w:id="919289799">
      <w:bodyDiv w:val="1"/>
      <w:marLeft w:val="0"/>
      <w:marRight w:val="0"/>
      <w:marTop w:val="0"/>
      <w:marBottom w:val="0"/>
      <w:divBdr>
        <w:top w:val="none" w:sz="0" w:space="0" w:color="auto"/>
        <w:left w:val="none" w:sz="0" w:space="0" w:color="auto"/>
        <w:bottom w:val="none" w:sz="0" w:space="0" w:color="auto"/>
        <w:right w:val="none" w:sz="0" w:space="0" w:color="auto"/>
      </w:divBdr>
      <w:divsChild>
        <w:div w:id="1672832903">
          <w:marLeft w:val="547"/>
          <w:marRight w:val="0"/>
          <w:marTop w:val="154"/>
          <w:marBottom w:val="0"/>
          <w:divBdr>
            <w:top w:val="none" w:sz="0" w:space="0" w:color="auto"/>
            <w:left w:val="none" w:sz="0" w:space="0" w:color="auto"/>
            <w:bottom w:val="none" w:sz="0" w:space="0" w:color="auto"/>
            <w:right w:val="none" w:sz="0" w:space="0" w:color="auto"/>
          </w:divBdr>
        </w:div>
        <w:div w:id="445466267">
          <w:marLeft w:val="547"/>
          <w:marRight w:val="0"/>
          <w:marTop w:val="154"/>
          <w:marBottom w:val="0"/>
          <w:divBdr>
            <w:top w:val="none" w:sz="0" w:space="0" w:color="auto"/>
            <w:left w:val="none" w:sz="0" w:space="0" w:color="auto"/>
            <w:bottom w:val="none" w:sz="0" w:space="0" w:color="auto"/>
            <w:right w:val="none" w:sz="0" w:space="0" w:color="auto"/>
          </w:divBdr>
        </w:div>
      </w:divsChild>
    </w:div>
    <w:div w:id="922031199">
      <w:bodyDiv w:val="1"/>
      <w:marLeft w:val="0"/>
      <w:marRight w:val="0"/>
      <w:marTop w:val="0"/>
      <w:marBottom w:val="0"/>
      <w:divBdr>
        <w:top w:val="none" w:sz="0" w:space="0" w:color="auto"/>
        <w:left w:val="none" w:sz="0" w:space="0" w:color="auto"/>
        <w:bottom w:val="none" w:sz="0" w:space="0" w:color="auto"/>
        <w:right w:val="none" w:sz="0" w:space="0" w:color="auto"/>
      </w:divBdr>
      <w:divsChild>
        <w:div w:id="528766376">
          <w:marLeft w:val="0"/>
          <w:marRight w:val="0"/>
          <w:marTop w:val="0"/>
          <w:marBottom w:val="0"/>
          <w:divBdr>
            <w:top w:val="none" w:sz="0" w:space="0" w:color="auto"/>
            <w:left w:val="none" w:sz="0" w:space="0" w:color="auto"/>
            <w:bottom w:val="none" w:sz="0" w:space="0" w:color="auto"/>
            <w:right w:val="none" w:sz="0" w:space="0" w:color="auto"/>
          </w:divBdr>
        </w:div>
      </w:divsChild>
    </w:div>
    <w:div w:id="923299474">
      <w:bodyDiv w:val="1"/>
      <w:marLeft w:val="0"/>
      <w:marRight w:val="0"/>
      <w:marTop w:val="0"/>
      <w:marBottom w:val="0"/>
      <w:divBdr>
        <w:top w:val="none" w:sz="0" w:space="0" w:color="auto"/>
        <w:left w:val="none" w:sz="0" w:space="0" w:color="auto"/>
        <w:bottom w:val="none" w:sz="0" w:space="0" w:color="auto"/>
        <w:right w:val="none" w:sz="0" w:space="0" w:color="auto"/>
      </w:divBdr>
    </w:div>
    <w:div w:id="923874784">
      <w:bodyDiv w:val="1"/>
      <w:marLeft w:val="0"/>
      <w:marRight w:val="0"/>
      <w:marTop w:val="0"/>
      <w:marBottom w:val="0"/>
      <w:divBdr>
        <w:top w:val="none" w:sz="0" w:space="0" w:color="auto"/>
        <w:left w:val="none" w:sz="0" w:space="0" w:color="auto"/>
        <w:bottom w:val="none" w:sz="0" w:space="0" w:color="auto"/>
        <w:right w:val="none" w:sz="0" w:space="0" w:color="auto"/>
      </w:divBdr>
    </w:div>
    <w:div w:id="926813098">
      <w:bodyDiv w:val="1"/>
      <w:marLeft w:val="0"/>
      <w:marRight w:val="0"/>
      <w:marTop w:val="0"/>
      <w:marBottom w:val="0"/>
      <w:divBdr>
        <w:top w:val="none" w:sz="0" w:space="0" w:color="auto"/>
        <w:left w:val="none" w:sz="0" w:space="0" w:color="auto"/>
        <w:bottom w:val="none" w:sz="0" w:space="0" w:color="auto"/>
        <w:right w:val="none" w:sz="0" w:space="0" w:color="auto"/>
      </w:divBdr>
    </w:div>
    <w:div w:id="947540202">
      <w:bodyDiv w:val="1"/>
      <w:marLeft w:val="0"/>
      <w:marRight w:val="0"/>
      <w:marTop w:val="0"/>
      <w:marBottom w:val="0"/>
      <w:divBdr>
        <w:top w:val="none" w:sz="0" w:space="0" w:color="auto"/>
        <w:left w:val="none" w:sz="0" w:space="0" w:color="auto"/>
        <w:bottom w:val="none" w:sz="0" w:space="0" w:color="auto"/>
        <w:right w:val="none" w:sz="0" w:space="0" w:color="auto"/>
      </w:divBdr>
    </w:div>
    <w:div w:id="951594091">
      <w:bodyDiv w:val="1"/>
      <w:marLeft w:val="0"/>
      <w:marRight w:val="0"/>
      <w:marTop w:val="0"/>
      <w:marBottom w:val="0"/>
      <w:divBdr>
        <w:top w:val="none" w:sz="0" w:space="0" w:color="auto"/>
        <w:left w:val="none" w:sz="0" w:space="0" w:color="auto"/>
        <w:bottom w:val="none" w:sz="0" w:space="0" w:color="auto"/>
        <w:right w:val="none" w:sz="0" w:space="0" w:color="auto"/>
      </w:divBdr>
      <w:divsChild>
        <w:div w:id="354117223">
          <w:marLeft w:val="547"/>
          <w:marRight w:val="0"/>
          <w:marTop w:val="0"/>
          <w:marBottom w:val="0"/>
          <w:divBdr>
            <w:top w:val="none" w:sz="0" w:space="0" w:color="auto"/>
            <w:left w:val="none" w:sz="0" w:space="0" w:color="auto"/>
            <w:bottom w:val="none" w:sz="0" w:space="0" w:color="auto"/>
            <w:right w:val="none" w:sz="0" w:space="0" w:color="auto"/>
          </w:divBdr>
        </w:div>
        <w:div w:id="474226181">
          <w:marLeft w:val="547"/>
          <w:marRight w:val="0"/>
          <w:marTop w:val="0"/>
          <w:marBottom w:val="0"/>
          <w:divBdr>
            <w:top w:val="none" w:sz="0" w:space="0" w:color="auto"/>
            <w:left w:val="none" w:sz="0" w:space="0" w:color="auto"/>
            <w:bottom w:val="none" w:sz="0" w:space="0" w:color="auto"/>
            <w:right w:val="none" w:sz="0" w:space="0" w:color="auto"/>
          </w:divBdr>
        </w:div>
      </w:divsChild>
    </w:div>
    <w:div w:id="966199033">
      <w:bodyDiv w:val="1"/>
      <w:marLeft w:val="0"/>
      <w:marRight w:val="0"/>
      <w:marTop w:val="0"/>
      <w:marBottom w:val="0"/>
      <w:divBdr>
        <w:top w:val="none" w:sz="0" w:space="0" w:color="auto"/>
        <w:left w:val="none" w:sz="0" w:space="0" w:color="auto"/>
        <w:bottom w:val="none" w:sz="0" w:space="0" w:color="auto"/>
        <w:right w:val="none" w:sz="0" w:space="0" w:color="auto"/>
      </w:divBdr>
    </w:div>
    <w:div w:id="978607949">
      <w:bodyDiv w:val="1"/>
      <w:marLeft w:val="0"/>
      <w:marRight w:val="0"/>
      <w:marTop w:val="0"/>
      <w:marBottom w:val="0"/>
      <w:divBdr>
        <w:top w:val="none" w:sz="0" w:space="0" w:color="auto"/>
        <w:left w:val="none" w:sz="0" w:space="0" w:color="auto"/>
        <w:bottom w:val="none" w:sz="0" w:space="0" w:color="auto"/>
        <w:right w:val="none" w:sz="0" w:space="0" w:color="auto"/>
      </w:divBdr>
    </w:div>
    <w:div w:id="983316110">
      <w:bodyDiv w:val="1"/>
      <w:marLeft w:val="0"/>
      <w:marRight w:val="0"/>
      <w:marTop w:val="0"/>
      <w:marBottom w:val="0"/>
      <w:divBdr>
        <w:top w:val="none" w:sz="0" w:space="0" w:color="auto"/>
        <w:left w:val="none" w:sz="0" w:space="0" w:color="auto"/>
        <w:bottom w:val="none" w:sz="0" w:space="0" w:color="auto"/>
        <w:right w:val="none" w:sz="0" w:space="0" w:color="auto"/>
      </w:divBdr>
    </w:div>
    <w:div w:id="990602481">
      <w:bodyDiv w:val="1"/>
      <w:marLeft w:val="0"/>
      <w:marRight w:val="0"/>
      <w:marTop w:val="0"/>
      <w:marBottom w:val="0"/>
      <w:divBdr>
        <w:top w:val="none" w:sz="0" w:space="0" w:color="auto"/>
        <w:left w:val="none" w:sz="0" w:space="0" w:color="auto"/>
        <w:bottom w:val="none" w:sz="0" w:space="0" w:color="auto"/>
        <w:right w:val="none" w:sz="0" w:space="0" w:color="auto"/>
      </w:divBdr>
      <w:divsChild>
        <w:div w:id="456947148">
          <w:marLeft w:val="0"/>
          <w:marRight w:val="0"/>
          <w:marTop w:val="0"/>
          <w:marBottom w:val="0"/>
          <w:divBdr>
            <w:top w:val="none" w:sz="0" w:space="0" w:color="auto"/>
            <w:left w:val="none" w:sz="0" w:space="0" w:color="auto"/>
            <w:bottom w:val="none" w:sz="0" w:space="0" w:color="auto"/>
            <w:right w:val="none" w:sz="0" w:space="0" w:color="auto"/>
          </w:divBdr>
        </w:div>
      </w:divsChild>
    </w:div>
    <w:div w:id="1025129646">
      <w:bodyDiv w:val="1"/>
      <w:marLeft w:val="0"/>
      <w:marRight w:val="0"/>
      <w:marTop w:val="0"/>
      <w:marBottom w:val="0"/>
      <w:divBdr>
        <w:top w:val="none" w:sz="0" w:space="0" w:color="auto"/>
        <w:left w:val="none" w:sz="0" w:space="0" w:color="auto"/>
        <w:bottom w:val="none" w:sz="0" w:space="0" w:color="auto"/>
        <w:right w:val="none" w:sz="0" w:space="0" w:color="auto"/>
      </w:divBdr>
    </w:div>
    <w:div w:id="1049766031">
      <w:bodyDiv w:val="1"/>
      <w:marLeft w:val="0"/>
      <w:marRight w:val="0"/>
      <w:marTop w:val="0"/>
      <w:marBottom w:val="0"/>
      <w:divBdr>
        <w:top w:val="none" w:sz="0" w:space="0" w:color="auto"/>
        <w:left w:val="none" w:sz="0" w:space="0" w:color="auto"/>
        <w:bottom w:val="none" w:sz="0" w:space="0" w:color="auto"/>
        <w:right w:val="none" w:sz="0" w:space="0" w:color="auto"/>
      </w:divBdr>
    </w:div>
    <w:div w:id="1145857396">
      <w:bodyDiv w:val="1"/>
      <w:marLeft w:val="0"/>
      <w:marRight w:val="0"/>
      <w:marTop w:val="0"/>
      <w:marBottom w:val="0"/>
      <w:divBdr>
        <w:top w:val="none" w:sz="0" w:space="0" w:color="auto"/>
        <w:left w:val="none" w:sz="0" w:space="0" w:color="auto"/>
        <w:bottom w:val="none" w:sz="0" w:space="0" w:color="auto"/>
        <w:right w:val="none" w:sz="0" w:space="0" w:color="auto"/>
      </w:divBdr>
    </w:div>
    <w:div w:id="1158418342">
      <w:bodyDiv w:val="1"/>
      <w:marLeft w:val="0"/>
      <w:marRight w:val="0"/>
      <w:marTop w:val="0"/>
      <w:marBottom w:val="0"/>
      <w:divBdr>
        <w:top w:val="none" w:sz="0" w:space="0" w:color="auto"/>
        <w:left w:val="none" w:sz="0" w:space="0" w:color="auto"/>
        <w:bottom w:val="none" w:sz="0" w:space="0" w:color="auto"/>
        <w:right w:val="none" w:sz="0" w:space="0" w:color="auto"/>
      </w:divBdr>
      <w:divsChild>
        <w:div w:id="1697194445">
          <w:marLeft w:val="0"/>
          <w:marRight w:val="0"/>
          <w:marTop w:val="0"/>
          <w:marBottom w:val="0"/>
          <w:divBdr>
            <w:top w:val="none" w:sz="0" w:space="0" w:color="auto"/>
            <w:left w:val="none" w:sz="0" w:space="0" w:color="auto"/>
            <w:bottom w:val="none" w:sz="0" w:space="0" w:color="auto"/>
            <w:right w:val="none" w:sz="0" w:space="0" w:color="auto"/>
          </w:divBdr>
        </w:div>
      </w:divsChild>
    </w:div>
    <w:div w:id="1172601651">
      <w:bodyDiv w:val="1"/>
      <w:marLeft w:val="0"/>
      <w:marRight w:val="0"/>
      <w:marTop w:val="0"/>
      <w:marBottom w:val="0"/>
      <w:divBdr>
        <w:top w:val="none" w:sz="0" w:space="0" w:color="auto"/>
        <w:left w:val="none" w:sz="0" w:space="0" w:color="auto"/>
        <w:bottom w:val="none" w:sz="0" w:space="0" w:color="auto"/>
        <w:right w:val="none" w:sz="0" w:space="0" w:color="auto"/>
      </w:divBdr>
    </w:div>
    <w:div w:id="1192721675">
      <w:bodyDiv w:val="1"/>
      <w:marLeft w:val="0"/>
      <w:marRight w:val="0"/>
      <w:marTop w:val="0"/>
      <w:marBottom w:val="0"/>
      <w:divBdr>
        <w:top w:val="none" w:sz="0" w:space="0" w:color="auto"/>
        <w:left w:val="none" w:sz="0" w:space="0" w:color="auto"/>
        <w:bottom w:val="none" w:sz="0" w:space="0" w:color="auto"/>
        <w:right w:val="none" w:sz="0" w:space="0" w:color="auto"/>
      </w:divBdr>
      <w:divsChild>
        <w:div w:id="749153899">
          <w:marLeft w:val="547"/>
          <w:marRight w:val="0"/>
          <w:marTop w:val="154"/>
          <w:marBottom w:val="0"/>
          <w:divBdr>
            <w:top w:val="none" w:sz="0" w:space="0" w:color="auto"/>
            <w:left w:val="none" w:sz="0" w:space="0" w:color="auto"/>
            <w:bottom w:val="none" w:sz="0" w:space="0" w:color="auto"/>
            <w:right w:val="none" w:sz="0" w:space="0" w:color="auto"/>
          </w:divBdr>
        </w:div>
      </w:divsChild>
    </w:div>
    <w:div w:id="1207253000">
      <w:bodyDiv w:val="1"/>
      <w:marLeft w:val="0"/>
      <w:marRight w:val="0"/>
      <w:marTop w:val="0"/>
      <w:marBottom w:val="0"/>
      <w:divBdr>
        <w:top w:val="none" w:sz="0" w:space="0" w:color="auto"/>
        <w:left w:val="none" w:sz="0" w:space="0" w:color="auto"/>
        <w:bottom w:val="none" w:sz="0" w:space="0" w:color="auto"/>
        <w:right w:val="none" w:sz="0" w:space="0" w:color="auto"/>
      </w:divBdr>
    </w:div>
    <w:div w:id="1213154454">
      <w:bodyDiv w:val="1"/>
      <w:marLeft w:val="0"/>
      <w:marRight w:val="0"/>
      <w:marTop w:val="0"/>
      <w:marBottom w:val="0"/>
      <w:divBdr>
        <w:top w:val="none" w:sz="0" w:space="0" w:color="auto"/>
        <w:left w:val="none" w:sz="0" w:space="0" w:color="auto"/>
        <w:bottom w:val="none" w:sz="0" w:space="0" w:color="auto"/>
        <w:right w:val="none" w:sz="0" w:space="0" w:color="auto"/>
      </w:divBdr>
    </w:div>
    <w:div w:id="1215701504">
      <w:bodyDiv w:val="1"/>
      <w:marLeft w:val="0"/>
      <w:marRight w:val="0"/>
      <w:marTop w:val="0"/>
      <w:marBottom w:val="0"/>
      <w:divBdr>
        <w:top w:val="none" w:sz="0" w:space="0" w:color="auto"/>
        <w:left w:val="none" w:sz="0" w:space="0" w:color="auto"/>
        <w:bottom w:val="none" w:sz="0" w:space="0" w:color="auto"/>
        <w:right w:val="none" w:sz="0" w:space="0" w:color="auto"/>
      </w:divBdr>
    </w:div>
    <w:div w:id="1223633967">
      <w:bodyDiv w:val="1"/>
      <w:marLeft w:val="0"/>
      <w:marRight w:val="0"/>
      <w:marTop w:val="0"/>
      <w:marBottom w:val="0"/>
      <w:divBdr>
        <w:top w:val="none" w:sz="0" w:space="0" w:color="auto"/>
        <w:left w:val="none" w:sz="0" w:space="0" w:color="auto"/>
        <w:bottom w:val="none" w:sz="0" w:space="0" w:color="auto"/>
        <w:right w:val="none" w:sz="0" w:space="0" w:color="auto"/>
      </w:divBdr>
    </w:div>
    <w:div w:id="1226450443">
      <w:bodyDiv w:val="1"/>
      <w:marLeft w:val="0"/>
      <w:marRight w:val="0"/>
      <w:marTop w:val="0"/>
      <w:marBottom w:val="0"/>
      <w:divBdr>
        <w:top w:val="none" w:sz="0" w:space="0" w:color="auto"/>
        <w:left w:val="none" w:sz="0" w:space="0" w:color="auto"/>
        <w:bottom w:val="none" w:sz="0" w:space="0" w:color="auto"/>
        <w:right w:val="none" w:sz="0" w:space="0" w:color="auto"/>
      </w:divBdr>
      <w:divsChild>
        <w:div w:id="591011693">
          <w:marLeft w:val="0"/>
          <w:marRight w:val="0"/>
          <w:marTop w:val="0"/>
          <w:marBottom w:val="0"/>
          <w:divBdr>
            <w:top w:val="none" w:sz="0" w:space="0" w:color="auto"/>
            <w:left w:val="none" w:sz="0" w:space="0" w:color="auto"/>
            <w:bottom w:val="none" w:sz="0" w:space="0" w:color="auto"/>
            <w:right w:val="none" w:sz="0" w:space="0" w:color="auto"/>
          </w:divBdr>
        </w:div>
        <w:div w:id="432170897">
          <w:marLeft w:val="0"/>
          <w:marRight w:val="0"/>
          <w:marTop w:val="0"/>
          <w:marBottom w:val="0"/>
          <w:divBdr>
            <w:top w:val="none" w:sz="0" w:space="0" w:color="auto"/>
            <w:left w:val="none" w:sz="0" w:space="0" w:color="auto"/>
            <w:bottom w:val="none" w:sz="0" w:space="0" w:color="auto"/>
            <w:right w:val="none" w:sz="0" w:space="0" w:color="auto"/>
          </w:divBdr>
        </w:div>
      </w:divsChild>
    </w:div>
    <w:div w:id="1233465565">
      <w:bodyDiv w:val="1"/>
      <w:marLeft w:val="0"/>
      <w:marRight w:val="0"/>
      <w:marTop w:val="0"/>
      <w:marBottom w:val="0"/>
      <w:divBdr>
        <w:top w:val="none" w:sz="0" w:space="0" w:color="auto"/>
        <w:left w:val="none" w:sz="0" w:space="0" w:color="auto"/>
        <w:bottom w:val="none" w:sz="0" w:space="0" w:color="auto"/>
        <w:right w:val="none" w:sz="0" w:space="0" w:color="auto"/>
      </w:divBdr>
    </w:div>
    <w:div w:id="1243683573">
      <w:bodyDiv w:val="1"/>
      <w:marLeft w:val="0"/>
      <w:marRight w:val="0"/>
      <w:marTop w:val="0"/>
      <w:marBottom w:val="0"/>
      <w:divBdr>
        <w:top w:val="none" w:sz="0" w:space="0" w:color="auto"/>
        <w:left w:val="none" w:sz="0" w:space="0" w:color="auto"/>
        <w:bottom w:val="none" w:sz="0" w:space="0" w:color="auto"/>
        <w:right w:val="none" w:sz="0" w:space="0" w:color="auto"/>
      </w:divBdr>
      <w:divsChild>
        <w:div w:id="1399018977">
          <w:marLeft w:val="547"/>
          <w:marRight w:val="0"/>
          <w:marTop w:val="0"/>
          <w:marBottom w:val="0"/>
          <w:divBdr>
            <w:top w:val="none" w:sz="0" w:space="0" w:color="auto"/>
            <w:left w:val="none" w:sz="0" w:space="0" w:color="auto"/>
            <w:bottom w:val="none" w:sz="0" w:space="0" w:color="auto"/>
            <w:right w:val="none" w:sz="0" w:space="0" w:color="auto"/>
          </w:divBdr>
        </w:div>
      </w:divsChild>
    </w:div>
    <w:div w:id="1244484413">
      <w:bodyDiv w:val="1"/>
      <w:marLeft w:val="0"/>
      <w:marRight w:val="0"/>
      <w:marTop w:val="0"/>
      <w:marBottom w:val="0"/>
      <w:divBdr>
        <w:top w:val="none" w:sz="0" w:space="0" w:color="auto"/>
        <w:left w:val="none" w:sz="0" w:space="0" w:color="auto"/>
        <w:bottom w:val="none" w:sz="0" w:space="0" w:color="auto"/>
        <w:right w:val="none" w:sz="0" w:space="0" w:color="auto"/>
      </w:divBdr>
      <w:divsChild>
        <w:div w:id="796217848">
          <w:marLeft w:val="0"/>
          <w:marRight w:val="0"/>
          <w:marTop w:val="0"/>
          <w:marBottom w:val="0"/>
          <w:divBdr>
            <w:top w:val="none" w:sz="0" w:space="0" w:color="auto"/>
            <w:left w:val="none" w:sz="0" w:space="0" w:color="auto"/>
            <w:bottom w:val="none" w:sz="0" w:space="0" w:color="auto"/>
            <w:right w:val="none" w:sz="0" w:space="0" w:color="auto"/>
          </w:divBdr>
        </w:div>
        <w:div w:id="1783764698">
          <w:marLeft w:val="0"/>
          <w:marRight w:val="0"/>
          <w:marTop w:val="0"/>
          <w:marBottom w:val="0"/>
          <w:divBdr>
            <w:top w:val="none" w:sz="0" w:space="0" w:color="auto"/>
            <w:left w:val="none" w:sz="0" w:space="0" w:color="auto"/>
            <w:bottom w:val="none" w:sz="0" w:space="0" w:color="auto"/>
            <w:right w:val="none" w:sz="0" w:space="0" w:color="auto"/>
          </w:divBdr>
        </w:div>
      </w:divsChild>
    </w:div>
    <w:div w:id="1251307274">
      <w:bodyDiv w:val="1"/>
      <w:marLeft w:val="0"/>
      <w:marRight w:val="0"/>
      <w:marTop w:val="0"/>
      <w:marBottom w:val="0"/>
      <w:divBdr>
        <w:top w:val="none" w:sz="0" w:space="0" w:color="auto"/>
        <w:left w:val="none" w:sz="0" w:space="0" w:color="auto"/>
        <w:bottom w:val="none" w:sz="0" w:space="0" w:color="auto"/>
        <w:right w:val="none" w:sz="0" w:space="0" w:color="auto"/>
      </w:divBdr>
      <w:divsChild>
        <w:div w:id="1033962541">
          <w:marLeft w:val="0"/>
          <w:marRight w:val="0"/>
          <w:marTop w:val="0"/>
          <w:marBottom w:val="0"/>
          <w:divBdr>
            <w:top w:val="none" w:sz="0" w:space="0" w:color="auto"/>
            <w:left w:val="none" w:sz="0" w:space="0" w:color="auto"/>
            <w:bottom w:val="none" w:sz="0" w:space="0" w:color="auto"/>
            <w:right w:val="none" w:sz="0" w:space="0" w:color="auto"/>
          </w:divBdr>
        </w:div>
      </w:divsChild>
    </w:div>
    <w:div w:id="1251819355">
      <w:bodyDiv w:val="1"/>
      <w:marLeft w:val="0"/>
      <w:marRight w:val="0"/>
      <w:marTop w:val="0"/>
      <w:marBottom w:val="0"/>
      <w:divBdr>
        <w:top w:val="none" w:sz="0" w:space="0" w:color="auto"/>
        <w:left w:val="none" w:sz="0" w:space="0" w:color="auto"/>
        <w:bottom w:val="none" w:sz="0" w:space="0" w:color="auto"/>
        <w:right w:val="none" w:sz="0" w:space="0" w:color="auto"/>
      </w:divBdr>
    </w:div>
    <w:div w:id="1265114684">
      <w:bodyDiv w:val="1"/>
      <w:marLeft w:val="0"/>
      <w:marRight w:val="0"/>
      <w:marTop w:val="0"/>
      <w:marBottom w:val="0"/>
      <w:divBdr>
        <w:top w:val="none" w:sz="0" w:space="0" w:color="auto"/>
        <w:left w:val="none" w:sz="0" w:space="0" w:color="auto"/>
        <w:bottom w:val="none" w:sz="0" w:space="0" w:color="auto"/>
        <w:right w:val="none" w:sz="0" w:space="0" w:color="auto"/>
      </w:divBdr>
    </w:div>
    <w:div w:id="1269310617">
      <w:bodyDiv w:val="1"/>
      <w:marLeft w:val="0"/>
      <w:marRight w:val="0"/>
      <w:marTop w:val="0"/>
      <w:marBottom w:val="0"/>
      <w:divBdr>
        <w:top w:val="none" w:sz="0" w:space="0" w:color="auto"/>
        <w:left w:val="none" w:sz="0" w:space="0" w:color="auto"/>
        <w:bottom w:val="none" w:sz="0" w:space="0" w:color="auto"/>
        <w:right w:val="none" w:sz="0" w:space="0" w:color="auto"/>
      </w:divBdr>
    </w:div>
    <w:div w:id="1281958743">
      <w:bodyDiv w:val="1"/>
      <w:marLeft w:val="0"/>
      <w:marRight w:val="0"/>
      <w:marTop w:val="0"/>
      <w:marBottom w:val="0"/>
      <w:divBdr>
        <w:top w:val="none" w:sz="0" w:space="0" w:color="auto"/>
        <w:left w:val="none" w:sz="0" w:space="0" w:color="auto"/>
        <w:bottom w:val="none" w:sz="0" w:space="0" w:color="auto"/>
        <w:right w:val="none" w:sz="0" w:space="0" w:color="auto"/>
      </w:divBdr>
    </w:div>
    <w:div w:id="1291203935">
      <w:bodyDiv w:val="1"/>
      <w:marLeft w:val="0"/>
      <w:marRight w:val="0"/>
      <w:marTop w:val="0"/>
      <w:marBottom w:val="0"/>
      <w:divBdr>
        <w:top w:val="none" w:sz="0" w:space="0" w:color="auto"/>
        <w:left w:val="none" w:sz="0" w:space="0" w:color="auto"/>
        <w:bottom w:val="none" w:sz="0" w:space="0" w:color="auto"/>
        <w:right w:val="none" w:sz="0" w:space="0" w:color="auto"/>
      </w:divBdr>
      <w:divsChild>
        <w:div w:id="958990345">
          <w:marLeft w:val="547"/>
          <w:marRight w:val="0"/>
          <w:marTop w:val="134"/>
          <w:marBottom w:val="0"/>
          <w:divBdr>
            <w:top w:val="none" w:sz="0" w:space="0" w:color="auto"/>
            <w:left w:val="none" w:sz="0" w:space="0" w:color="auto"/>
            <w:bottom w:val="none" w:sz="0" w:space="0" w:color="auto"/>
            <w:right w:val="none" w:sz="0" w:space="0" w:color="auto"/>
          </w:divBdr>
        </w:div>
        <w:div w:id="1355233281">
          <w:marLeft w:val="547"/>
          <w:marRight w:val="0"/>
          <w:marTop w:val="134"/>
          <w:marBottom w:val="0"/>
          <w:divBdr>
            <w:top w:val="none" w:sz="0" w:space="0" w:color="auto"/>
            <w:left w:val="none" w:sz="0" w:space="0" w:color="auto"/>
            <w:bottom w:val="none" w:sz="0" w:space="0" w:color="auto"/>
            <w:right w:val="none" w:sz="0" w:space="0" w:color="auto"/>
          </w:divBdr>
        </w:div>
        <w:div w:id="1820606829">
          <w:marLeft w:val="547"/>
          <w:marRight w:val="0"/>
          <w:marTop w:val="134"/>
          <w:marBottom w:val="0"/>
          <w:divBdr>
            <w:top w:val="none" w:sz="0" w:space="0" w:color="auto"/>
            <w:left w:val="none" w:sz="0" w:space="0" w:color="auto"/>
            <w:bottom w:val="none" w:sz="0" w:space="0" w:color="auto"/>
            <w:right w:val="none" w:sz="0" w:space="0" w:color="auto"/>
          </w:divBdr>
        </w:div>
        <w:div w:id="827943825">
          <w:marLeft w:val="547"/>
          <w:marRight w:val="0"/>
          <w:marTop w:val="134"/>
          <w:marBottom w:val="0"/>
          <w:divBdr>
            <w:top w:val="none" w:sz="0" w:space="0" w:color="auto"/>
            <w:left w:val="none" w:sz="0" w:space="0" w:color="auto"/>
            <w:bottom w:val="none" w:sz="0" w:space="0" w:color="auto"/>
            <w:right w:val="none" w:sz="0" w:space="0" w:color="auto"/>
          </w:divBdr>
        </w:div>
        <w:div w:id="782920312">
          <w:marLeft w:val="547"/>
          <w:marRight w:val="0"/>
          <w:marTop w:val="134"/>
          <w:marBottom w:val="0"/>
          <w:divBdr>
            <w:top w:val="none" w:sz="0" w:space="0" w:color="auto"/>
            <w:left w:val="none" w:sz="0" w:space="0" w:color="auto"/>
            <w:bottom w:val="none" w:sz="0" w:space="0" w:color="auto"/>
            <w:right w:val="none" w:sz="0" w:space="0" w:color="auto"/>
          </w:divBdr>
        </w:div>
        <w:div w:id="95256388">
          <w:marLeft w:val="547"/>
          <w:marRight w:val="0"/>
          <w:marTop w:val="134"/>
          <w:marBottom w:val="0"/>
          <w:divBdr>
            <w:top w:val="none" w:sz="0" w:space="0" w:color="auto"/>
            <w:left w:val="none" w:sz="0" w:space="0" w:color="auto"/>
            <w:bottom w:val="none" w:sz="0" w:space="0" w:color="auto"/>
            <w:right w:val="none" w:sz="0" w:space="0" w:color="auto"/>
          </w:divBdr>
        </w:div>
        <w:div w:id="170414809">
          <w:marLeft w:val="547"/>
          <w:marRight w:val="0"/>
          <w:marTop w:val="134"/>
          <w:marBottom w:val="0"/>
          <w:divBdr>
            <w:top w:val="none" w:sz="0" w:space="0" w:color="auto"/>
            <w:left w:val="none" w:sz="0" w:space="0" w:color="auto"/>
            <w:bottom w:val="none" w:sz="0" w:space="0" w:color="auto"/>
            <w:right w:val="none" w:sz="0" w:space="0" w:color="auto"/>
          </w:divBdr>
        </w:div>
        <w:div w:id="243999905">
          <w:marLeft w:val="547"/>
          <w:marRight w:val="0"/>
          <w:marTop w:val="134"/>
          <w:marBottom w:val="0"/>
          <w:divBdr>
            <w:top w:val="none" w:sz="0" w:space="0" w:color="auto"/>
            <w:left w:val="none" w:sz="0" w:space="0" w:color="auto"/>
            <w:bottom w:val="none" w:sz="0" w:space="0" w:color="auto"/>
            <w:right w:val="none" w:sz="0" w:space="0" w:color="auto"/>
          </w:divBdr>
        </w:div>
      </w:divsChild>
    </w:div>
    <w:div w:id="1302735154">
      <w:bodyDiv w:val="1"/>
      <w:marLeft w:val="0"/>
      <w:marRight w:val="0"/>
      <w:marTop w:val="0"/>
      <w:marBottom w:val="0"/>
      <w:divBdr>
        <w:top w:val="none" w:sz="0" w:space="0" w:color="auto"/>
        <w:left w:val="none" w:sz="0" w:space="0" w:color="auto"/>
        <w:bottom w:val="none" w:sz="0" w:space="0" w:color="auto"/>
        <w:right w:val="none" w:sz="0" w:space="0" w:color="auto"/>
      </w:divBdr>
    </w:div>
    <w:div w:id="1307465717">
      <w:bodyDiv w:val="1"/>
      <w:marLeft w:val="0"/>
      <w:marRight w:val="0"/>
      <w:marTop w:val="0"/>
      <w:marBottom w:val="0"/>
      <w:divBdr>
        <w:top w:val="none" w:sz="0" w:space="0" w:color="auto"/>
        <w:left w:val="none" w:sz="0" w:space="0" w:color="auto"/>
        <w:bottom w:val="none" w:sz="0" w:space="0" w:color="auto"/>
        <w:right w:val="none" w:sz="0" w:space="0" w:color="auto"/>
      </w:divBdr>
    </w:div>
    <w:div w:id="1334063782">
      <w:bodyDiv w:val="1"/>
      <w:marLeft w:val="0"/>
      <w:marRight w:val="0"/>
      <w:marTop w:val="0"/>
      <w:marBottom w:val="0"/>
      <w:divBdr>
        <w:top w:val="none" w:sz="0" w:space="0" w:color="auto"/>
        <w:left w:val="none" w:sz="0" w:space="0" w:color="auto"/>
        <w:bottom w:val="none" w:sz="0" w:space="0" w:color="auto"/>
        <w:right w:val="none" w:sz="0" w:space="0" w:color="auto"/>
      </w:divBdr>
    </w:div>
    <w:div w:id="1352342324">
      <w:bodyDiv w:val="1"/>
      <w:marLeft w:val="0"/>
      <w:marRight w:val="0"/>
      <w:marTop w:val="0"/>
      <w:marBottom w:val="0"/>
      <w:divBdr>
        <w:top w:val="none" w:sz="0" w:space="0" w:color="auto"/>
        <w:left w:val="none" w:sz="0" w:space="0" w:color="auto"/>
        <w:bottom w:val="none" w:sz="0" w:space="0" w:color="auto"/>
        <w:right w:val="none" w:sz="0" w:space="0" w:color="auto"/>
      </w:divBdr>
    </w:div>
    <w:div w:id="1353022901">
      <w:bodyDiv w:val="1"/>
      <w:marLeft w:val="0"/>
      <w:marRight w:val="0"/>
      <w:marTop w:val="0"/>
      <w:marBottom w:val="0"/>
      <w:divBdr>
        <w:top w:val="none" w:sz="0" w:space="0" w:color="auto"/>
        <w:left w:val="none" w:sz="0" w:space="0" w:color="auto"/>
        <w:bottom w:val="none" w:sz="0" w:space="0" w:color="auto"/>
        <w:right w:val="none" w:sz="0" w:space="0" w:color="auto"/>
      </w:divBdr>
    </w:div>
    <w:div w:id="1380594951">
      <w:bodyDiv w:val="1"/>
      <w:marLeft w:val="0"/>
      <w:marRight w:val="0"/>
      <w:marTop w:val="0"/>
      <w:marBottom w:val="0"/>
      <w:divBdr>
        <w:top w:val="none" w:sz="0" w:space="0" w:color="auto"/>
        <w:left w:val="none" w:sz="0" w:space="0" w:color="auto"/>
        <w:bottom w:val="none" w:sz="0" w:space="0" w:color="auto"/>
        <w:right w:val="none" w:sz="0" w:space="0" w:color="auto"/>
      </w:divBdr>
    </w:div>
    <w:div w:id="1380863814">
      <w:bodyDiv w:val="1"/>
      <w:marLeft w:val="0"/>
      <w:marRight w:val="0"/>
      <w:marTop w:val="0"/>
      <w:marBottom w:val="0"/>
      <w:divBdr>
        <w:top w:val="none" w:sz="0" w:space="0" w:color="auto"/>
        <w:left w:val="none" w:sz="0" w:space="0" w:color="auto"/>
        <w:bottom w:val="none" w:sz="0" w:space="0" w:color="auto"/>
        <w:right w:val="none" w:sz="0" w:space="0" w:color="auto"/>
      </w:divBdr>
    </w:div>
    <w:div w:id="1395658914">
      <w:bodyDiv w:val="1"/>
      <w:marLeft w:val="0"/>
      <w:marRight w:val="0"/>
      <w:marTop w:val="0"/>
      <w:marBottom w:val="0"/>
      <w:divBdr>
        <w:top w:val="none" w:sz="0" w:space="0" w:color="auto"/>
        <w:left w:val="none" w:sz="0" w:space="0" w:color="auto"/>
        <w:bottom w:val="none" w:sz="0" w:space="0" w:color="auto"/>
        <w:right w:val="none" w:sz="0" w:space="0" w:color="auto"/>
      </w:divBdr>
    </w:div>
    <w:div w:id="1467040709">
      <w:bodyDiv w:val="1"/>
      <w:marLeft w:val="0"/>
      <w:marRight w:val="0"/>
      <w:marTop w:val="0"/>
      <w:marBottom w:val="0"/>
      <w:divBdr>
        <w:top w:val="none" w:sz="0" w:space="0" w:color="auto"/>
        <w:left w:val="none" w:sz="0" w:space="0" w:color="auto"/>
        <w:bottom w:val="none" w:sz="0" w:space="0" w:color="auto"/>
        <w:right w:val="none" w:sz="0" w:space="0" w:color="auto"/>
      </w:divBdr>
    </w:div>
    <w:div w:id="1477337332">
      <w:bodyDiv w:val="1"/>
      <w:marLeft w:val="0"/>
      <w:marRight w:val="0"/>
      <w:marTop w:val="0"/>
      <w:marBottom w:val="0"/>
      <w:divBdr>
        <w:top w:val="none" w:sz="0" w:space="0" w:color="auto"/>
        <w:left w:val="none" w:sz="0" w:space="0" w:color="auto"/>
        <w:bottom w:val="none" w:sz="0" w:space="0" w:color="auto"/>
        <w:right w:val="none" w:sz="0" w:space="0" w:color="auto"/>
      </w:divBdr>
      <w:divsChild>
        <w:div w:id="1655912634">
          <w:marLeft w:val="0"/>
          <w:marRight w:val="0"/>
          <w:marTop w:val="0"/>
          <w:marBottom w:val="0"/>
          <w:divBdr>
            <w:top w:val="none" w:sz="0" w:space="0" w:color="auto"/>
            <w:left w:val="none" w:sz="0" w:space="0" w:color="auto"/>
            <w:bottom w:val="none" w:sz="0" w:space="0" w:color="auto"/>
            <w:right w:val="none" w:sz="0" w:space="0" w:color="auto"/>
          </w:divBdr>
        </w:div>
        <w:div w:id="1194339788">
          <w:marLeft w:val="0"/>
          <w:marRight w:val="0"/>
          <w:marTop w:val="0"/>
          <w:marBottom w:val="0"/>
          <w:divBdr>
            <w:top w:val="none" w:sz="0" w:space="0" w:color="auto"/>
            <w:left w:val="none" w:sz="0" w:space="0" w:color="auto"/>
            <w:bottom w:val="none" w:sz="0" w:space="0" w:color="auto"/>
            <w:right w:val="none" w:sz="0" w:space="0" w:color="auto"/>
          </w:divBdr>
        </w:div>
        <w:div w:id="246503116">
          <w:marLeft w:val="0"/>
          <w:marRight w:val="0"/>
          <w:marTop w:val="0"/>
          <w:marBottom w:val="0"/>
          <w:divBdr>
            <w:top w:val="none" w:sz="0" w:space="0" w:color="auto"/>
            <w:left w:val="none" w:sz="0" w:space="0" w:color="auto"/>
            <w:bottom w:val="none" w:sz="0" w:space="0" w:color="auto"/>
            <w:right w:val="none" w:sz="0" w:space="0" w:color="auto"/>
          </w:divBdr>
        </w:div>
        <w:div w:id="1797403411">
          <w:marLeft w:val="0"/>
          <w:marRight w:val="0"/>
          <w:marTop w:val="0"/>
          <w:marBottom w:val="0"/>
          <w:divBdr>
            <w:top w:val="none" w:sz="0" w:space="0" w:color="auto"/>
            <w:left w:val="none" w:sz="0" w:space="0" w:color="auto"/>
            <w:bottom w:val="none" w:sz="0" w:space="0" w:color="auto"/>
            <w:right w:val="none" w:sz="0" w:space="0" w:color="auto"/>
          </w:divBdr>
        </w:div>
        <w:div w:id="140470079">
          <w:marLeft w:val="0"/>
          <w:marRight w:val="0"/>
          <w:marTop w:val="0"/>
          <w:marBottom w:val="0"/>
          <w:divBdr>
            <w:top w:val="none" w:sz="0" w:space="0" w:color="auto"/>
            <w:left w:val="none" w:sz="0" w:space="0" w:color="auto"/>
            <w:bottom w:val="none" w:sz="0" w:space="0" w:color="auto"/>
            <w:right w:val="none" w:sz="0" w:space="0" w:color="auto"/>
          </w:divBdr>
        </w:div>
        <w:div w:id="352221410">
          <w:marLeft w:val="0"/>
          <w:marRight w:val="0"/>
          <w:marTop w:val="0"/>
          <w:marBottom w:val="0"/>
          <w:divBdr>
            <w:top w:val="none" w:sz="0" w:space="0" w:color="auto"/>
            <w:left w:val="none" w:sz="0" w:space="0" w:color="auto"/>
            <w:bottom w:val="none" w:sz="0" w:space="0" w:color="auto"/>
            <w:right w:val="none" w:sz="0" w:space="0" w:color="auto"/>
          </w:divBdr>
        </w:div>
        <w:div w:id="850722902">
          <w:marLeft w:val="0"/>
          <w:marRight w:val="0"/>
          <w:marTop w:val="0"/>
          <w:marBottom w:val="0"/>
          <w:divBdr>
            <w:top w:val="none" w:sz="0" w:space="0" w:color="auto"/>
            <w:left w:val="none" w:sz="0" w:space="0" w:color="auto"/>
            <w:bottom w:val="none" w:sz="0" w:space="0" w:color="auto"/>
            <w:right w:val="none" w:sz="0" w:space="0" w:color="auto"/>
          </w:divBdr>
        </w:div>
        <w:div w:id="1684211389">
          <w:marLeft w:val="0"/>
          <w:marRight w:val="0"/>
          <w:marTop w:val="0"/>
          <w:marBottom w:val="0"/>
          <w:divBdr>
            <w:top w:val="none" w:sz="0" w:space="0" w:color="auto"/>
            <w:left w:val="none" w:sz="0" w:space="0" w:color="auto"/>
            <w:bottom w:val="none" w:sz="0" w:space="0" w:color="auto"/>
            <w:right w:val="none" w:sz="0" w:space="0" w:color="auto"/>
          </w:divBdr>
        </w:div>
        <w:div w:id="356736242">
          <w:marLeft w:val="0"/>
          <w:marRight w:val="0"/>
          <w:marTop w:val="0"/>
          <w:marBottom w:val="0"/>
          <w:divBdr>
            <w:top w:val="none" w:sz="0" w:space="0" w:color="auto"/>
            <w:left w:val="none" w:sz="0" w:space="0" w:color="auto"/>
            <w:bottom w:val="none" w:sz="0" w:space="0" w:color="auto"/>
            <w:right w:val="none" w:sz="0" w:space="0" w:color="auto"/>
          </w:divBdr>
        </w:div>
      </w:divsChild>
    </w:div>
    <w:div w:id="1501853010">
      <w:bodyDiv w:val="1"/>
      <w:marLeft w:val="0"/>
      <w:marRight w:val="0"/>
      <w:marTop w:val="0"/>
      <w:marBottom w:val="0"/>
      <w:divBdr>
        <w:top w:val="none" w:sz="0" w:space="0" w:color="auto"/>
        <w:left w:val="none" w:sz="0" w:space="0" w:color="auto"/>
        <w:bottom w:val="none" w:sz="0" w:space="0" w:color="auto"/>
        <w:right w:val="none" w:sz="0" w:space="0" w:color="auto"/>
      </w:divBdr>
    </w:div>
    <w:div w:id="1522738331">
      <w:bodyDiv w:val="1"/>
      <w:marLeft w:val="0"/>
      <w:marRight w:val="0"/>
      <w:marTop w:val="0"/>
      <w:marBottom w:val="0"/>
      <w:divBdr>
        <w:top w:val="none" w:sz="0" w:space="0" w:color="auto"/>
        <w:left w:val="none" w:sz="0" w:space="0" w:color="auto"/>
        <w:bottom w:val="none" w:sz="0" w:space="0" w:color="auto"/>
        <w:right w:val="none" w:sz="0" w:space="0" w:color="auto"/>
      </w:divBdr>
    </w:div>
    <w:div w:id="1534996061">
      <w:bodyDiv w:val="1"/>
      <w:marLeft w:val="0"/>
      <w:marRight w:val="0"/>
      <w:marTop w:val="0"/>
      <w:marBottom w:val="0"/>
      <w:divBdr>
        <w:top w:val="none" w:sz="0" w:space="0" w:color="auto"/>
        <w:left w:val="none" w:sz="0" w:space="0" w:color="auto"/>
        <w:bottom w:val="none" w:sz="0" w:space="0" w:color="auto"/>
        <w:right w:val="none" w:sz="0" w:space="0" w:color="auto"/>
      </w:divBdr>
      <w:divsChild>
        <w:div w:id="1786315398">
          <w:marLeft w:val="0"/>
          <w:marRight w:val="0"/>
          <w:marTop w:val="0"/>
          <w:marBottom w:val="0"/>
          <w:divBdr>
            <w:top w:val="none" w:sz="0" w:space="0" w:color="auto"/>
            <w:left w:val="none" w:sz="0" w:space="0" w:color="auto"/>
            <w:bottom w:val="none" w:sz="0" w:space="0" w:color="auto"/>
            <w:right w:val="none" w:sz="0" w:space="0" w:color="auto"/>
          </w:divBdr>
        </w:div>
      </w:divsChild>
    </w:div>
    <w:div w:id="1546483532">
      <w:bodyDiv w:val="1"/>
      <w:marLeft w:val="0"/>
      <w:marRight w:val="0"/>
      <w:marTop w:val="0"/>
      <w:marBottom w:val="0"/>
      <w:divBdr>
        <w:top w:val="none" w:sz="0" w:space="0" w:color="auto"/>
        <w:left w:val="none" w:sz="0" w:space="0" w:color="auto"/>
        <w:bottom w:val="none" w:sz="0" w:space="0" w:color="auto"/>
        <w:right w:val="none" w:sz="0" w:space="0" w:color="auto"/>
      </w:divBdr>
    </w:div>
    <w:div w:id="1547985245">
      <w:bodyDiv w:val="1"/>
      <w:marLeft w:val="0"/>
      <w:marRight w:val="0"/>
      <w:marTop w:val="0"/>
      <w:marBottom w:val="0"/>
      <w:divBdr>
        <w:top w:val="none" w:sz="0" w:space="0" w:color="auto"/>
        <w:left w:val="none" w:sz="0" w:space="0" w:color="auto"/>
        <w:bottom w:val="none" w:sz="0" w:space="0" w:color="auto"/>
        <w:right w:val="none" w:sz="0" w:space="0" w:color="auto"/>
      </w:divBdr>
    </w:div>
    <w:div w:id="1571185092">
      <w:bodyDiv w:val="1"/>
      <w:marLeft w:val="0"/>
      <w:marRight w:val="0"/>
      <w:marTop w:val="0"/>
      <w:marBottom w:val="0"/>
      <w:divBdr>
        <w:top w:val="none" w:sz="0" w:space="0" w:color="auto"/>
        <w:left w:val="none" w:sz="0" w:space="0" w:color="auto"/>
        <w:bottom w:val="none" w:sz="0" w:space="0" w:color="auto"/>
        <w:right w:val="none" w:sz="0" w:space="0" w:color="auto"/>
      </w:divBdr>
    </w:div>
    <w:div w:id="1596093929">
      <w:bodyDiv w:val="1"/>
      <w:marLeft w:val="0"/>
      <w:marRight w:val="0"/>
      <w:marTop w:val="0"/>
      <w:marBottom w:val="0"/>
      <w:divBdr>
        <w:top w:val="none" w:sz="0" w:space="0" w:color="auto"/>
        <w:left w:val="none" w:sz="0" w:space="0" w:color="auto"/>
        <w:bottom w:val="none" w:sz="0" w:space="0" w:color="auto"/>
        <w:right w:val="none" w:sz="0" w:space="0" w:color="auto"/>
      </w:divBdr>
      <w:divsChild>
        <w:div w:id="755787332">
          <w:marLeft w:val="547"/>
          <w:marRight w:val="0"/>
          <w:marTop w:val="154"/>
          <w:marBottom w:val="0"/>
          <w:divBdr>
            <w:top w:val="none" w:sz="0" w:space="0" w:color="auto"/>
            <w:left w:val="none" w:sz="0" w:space="0" w:color="auto"/>
            <w:bottom w:val="none" w:sz="0" w:space="0" w:color="auto"/>
            <w:right w:val="none" w:sz="0" w:space="0" w:color="auto"/>
          </w:divBdr>
        </w:div>
        <w:div w:id="966358172">
          <w:marLeft w:val="547"/>
          <w:marRight w:val="0"/>
          <w:marTop w:val="154"/>
          <w:marBottom w:val="0"/>
          <w:divBdr>
            <w:top w:val="none" w:sz="0" w:space="0" w:color="auto"/>
            <w:left w:val="none" w:sz="0" w:space="0" w:color="auto"/>
            <w:bottom w:val="none" w:sz="0" w:space="0" w:color="auto"/>
            <w:right w:val="none" w:sz="0" w:space="0" w:color="auto"/>
          </w:divBdr>
        </w:div>
        <w:div w:id="272638072">
          <w:marLeft w:val="547"/>
          <w:marRight w:val="0"/>
          <w:marTop w:val="154"/>
          <w:marBottom w:val="0"/>
          <w:divBdr>
            <w:top w:val="none" w:sz="0" w:space="0" w:color="auto"/>
            <w:left w:val="none" w:sz="0" w:space="0" w:color="auto"/>
            <w:bottom w:val="none" w:sz="0" w:space="0" w:color="auto"/>
            <w:right w:val="none" w:sz="0" w:space="0" w:color="auto"/>
          </w:divBdr>
        </w:div>
        <w:div w:id="1007362306">
          <w:marLeft w:val="547"/>
          <w:marRight w:val="0"/>
          <w:marTop w:val="154"/>
          <w:marBottom w:val="0"/>
          <w:divBdr>
            <w:top w:val="none" w:sz="0" w:space="0" w:color="auto"/>
            <w:left w:val="none" w:sz="0" w:space="0" w:color="auto"/>
            <w:bottom w:val="none" w:sz="0" w:space="0" w:color="auto"/>
            <w:right w:val="none" w:sz="0" w:space="0" w:color="auto"/>
          </w:divBdr>
        </w:div>
      </w:divsChild>
    </w:div>
    <w:div w:id="1596744494">
      <w:bodyDiv w:val="1"/>
      <w:marLeft w:val="0"/>
      <w:marRight w:val="0"/>
      <w:marTop w:val="0"/>
      <w:marBottom w:val="0"/>
      <w:divBdr>
        <w:top w:val="none" w:sz="0" w:space="0" w:color="auto"/>
        <w:left w:val="none" w:sz="0" w:space="0" w:color="auto"/>
        <w:bottom w:val="none" w:sz="0" w:space="0" w:color="auto"/>
        <w:right w:val="none" w:sz="0" w:space="0" w:color="auto"/>
      </w:divBdr>
    </w:div>
    <w:div w:id="1602493170">
      <w:bodyDiv w:val="1"/>
      <w:marLeft w:val="0"/>
      <w:marRight w:val="0"/>
      <w:marTop w:val="0"/>
      <w:marBottom w:val="0"/>
      <w:divBdr>
        <w:top w:val="none" w:sz="0" w:space="0" w:color="auto"/>
        <w:left w:val="none" w:sz="0" w:space="0" w:color="auto"/>
        <w:bottom w:val="none" w:sz="0" w:space="0" w:color="auto"/>
        <w:right w:val="none" w:sz="0" w:space="0" w:color="auto"/>
      </w:divBdr>
    </w:div>
    <w:div w:id="1606188800">
      <w:bodyDiv w:val="1"/>
      <w:marLeft w:val="0"/>
      <w:marRight w:val="0"/>
      <w:marTop w:val="0"/>
      <w:marBottom w:val="0"/>
      <w:divBdr>
        <w:top w:val="none" w:sz="0" w:space="0" w:color="auto"/>
        <w:left w:val="none" w:sz="0" w:space="0" w:color="auto"/>
        <w:bottom w:val="none" w:sz="0" w:space="0" w:color="auto"/>
        <w:right w:val="none" w:sz="0" w:space="0" w:color="auto"/>
      </w:divBdr>
    </w:div>
    <w:div w:id="1626622460">
      <w:bodyDiv w:val="1"/>
      <w:marLeft w:val="0"/>
      <w:marRight w:val="0"/>
      <w:marTop w:val="0"/>
      <w:marBottom w:val="0"/>
      <w:divBdr>
        <w:top w:val="none" w:sz="0" w:space="0" w:color="auto"/>
        <w:left w:val="none" w:sz="0" w:space="0" w:color="auto"/>
        <w:bottom w:val="none" w:sz="0" w:space="0" w:color="auto"/>
        <w:right w:val="none" w:sz="0" w:space="0" w:color="auto"/>
      </w:divBdr>
      <w:divsChild>
        <w:div w:id="1554074829">
          <w:marLeft w:val="0"/>
          <w:marRight w:val="0"/>
          <w:marTop w:val="0"/>
          <w:marBottom w:val="0"/>
          <w:divBdr>
            <w:top w:val="none" w:sz="0" w:space="0" w:color="auto"/>
            <w:left w:val="none" w:sz="0" w:space="0" w:color="auto"/>
            <w:bottom w:val="none" w:sz="0" w:space="0" w:color="auto"/>
            <w:right w:val="none" w:sz="0" w:space="0" w:color="auto"/>
          </w:divBdr>
        </w:div>
        <w:div w:id="1953632736">
          <w:marLeft w:val="0"/>
          <w:marRight w:val="0"/>
          <w:marTop w:val="0"/>
          <w:marBottom w:val="0"/>
          <w:divBdr>
            <w:top w:val="none" w:sz="0" w:space="0" w:color="auto"/>
            <w:left w:val="none" w:sz="0" w:space="0" w:color="auto"/>
            <w:bottom w:val="none" w:sz="0" w:space="0" w:color="auto"/>
            <w:right w:val="none" w:sz="0" w:space="0" w:color="auto"/>
          </w:divBdr>
        </w:div>
      </w:divsChild>
    </w:div>
    <w:div w:id="1651204838">
      <w:bodyDiv w:val="1"/>
      <w:marLeft w:val="0"/>
      <w:marRight w:val="0"/>
      <w:marTop w:val="0"/>
      <w:marBottom w:val="0"/>
      <w:divBdr>
        <w:top w:val="none" w:sz="0" w:space="0" w:color="auto"/>
        <w:left w:val="none" w:sz="0" w:space="0" w:color="auto"/>
        <w:bottom w:val="none" w:sz="0" w:space="0" w:color="auto"/>
        <w:right w:val="none" w:sz="0" w:space="0" w:color="auto"/>
      </w:divBdr>
      <w:divsChild>
        <w:div w:id="1294754582">
          <w:marLeft w:val="0"/>
          <w:marRight w:val="0"/>
          <w:marTop w:val="0"/>
          <w:marBottom w:val="0"/>
          <w:divBdr>
            <w:top w:val="none" w:sz="0" w:space="0" w:color="auto"/>
            <w:left w:val="none" w:sz="0" w:space="0" w:color="auto"/>
            <w:bottom w:val="none" w:sz="0" w:space="0" w:color="auto"/>
            <w:right w:val="none" w:sz="0" w:space="0" w:color="auto"/>
          </w:divBdr>
        </w:div>
      </w:divsChild>
    </w:div>
    <w:div w:id="1663894069">
      <w:bodyDiv w:val="1"/>
      <w:marLeft w:val="0"/>
      <w:marRight w:val="0"/>
      <w:marTop w:val="0"/>
      <w:marBottom w:val="0"/>
      <w:divBdr>
        <w:top w:val="none" w:sz="0" w:space="0" w:color="auto"/>
        <w:left w:val="none" w:sz="0" w:space="0" w:color="auto"/>
        <w:bottom w:val="none" w:sz="0" w:space="0" w:color="auto"/>
        <w:right w:val="none" w:sz="0" w:space="0" w:color="auto"/>
      </w:divBdr>
      <w:divsChild>
        <w:div w:id="598104129">
          <w:marLeft w:val="0"/>
          <w:marRight w:val="0"/>
          <w:marTop w:val="0"/>
          <w:marBottom w:val="0"/>
          <w:divBdr>
            <w:top w:val="none" w:sz="0" w:space="0" w:color="auto"/>
            <w:left w:val="none" w:sz="0" w:space="0" w:color="auto"/>
            <w:bottom w:val="none" w:sz="0" w:space="0" w:color="auto"/>
            <w:right w:val="none" w:sz="0" w:space="0" w:color="auto"/>
          </w:divBdr>
        </w:div>
      </w:divsChild>
    </w:div>
    <w:div w:id="1678917963">
      <w:bodyDiv w:val="1"/>
      <w:marLeft w:val="0"/>
      <w:marRight w:val="0"/>
      <w:marTop w:val="0"/>
      <w:marBottom w:val="0"/>
      <w:divBdr>
        <w:top w:val="none" w:sz="0" w:space="0" w:color="auto"/>
        <w:left w:val="none" w:sz="0" w:space="0" w:color="auto"/>
        <w:bottom w:val="none" w:sz="0" w:space="0" w:color="auto"/>
        <w:right w:val="none" w:sz="0" w:space="0" w:color="auto"/>
      </w:divBdr>
    </w:div>
    <w:div w:id="1682582002">
      <w:bodyDiv w:val="1"/>
      <w:marLeft w:val="0"/>
      <w:marRight w:val="0"/>
      <w:marTop w:val="0"/>
      <w:marBottom w:val="0"/>
      <w:divBdr>
        <w:top w:val="none" w:sz="0" w:space="0" w:color="auto"/>
        <w:left w:val="none" w:sz="0" w:space="0" w:color="auto"/>
        <w:bottom w:val="none" w:sz="0" w:space="0" w:color="auto"/>
        <w:right w:val="none" w:sz="0" w:space="0" w:color="auto"/>
      </w:divBdr>
    </w:div>
    <w:div w:id="1685355886">
      <w:bodyDiv w:val="1"/>
      <w:marLeft w:val="0"/>
      <w:marRight w:val="0"/>
      <w:marTop w:val="0"/>
      <w:marBottom w:val="0"/>
      <w:divBdr>
        <w:top w:val="none" w:sz="0" w:space="0" w:color="auto"/>
        <w:left w:val="none" w:sz="0" w:space="0" w:color="auto"/>
        <w:bottom w:val="none" w:sz="0" w:space="0" w:color="auto"/>
        <w:right w:val="none" w:sz="0" w:space="0" w:color="auto"/>
      </w:divBdr>
    </w:div>
    <w:div w:id="1726368952">
      <w:bodyDiv w:val="1"/>
      <w:marLeft w:val="0"/>
      <w:marRight w:val="0"/>
      <w:marTop w:val="0"/>
      <w:marBottom w:val="0"/>
      <w:divBdr>
        <w:top w:val="none" w:sz="0" w:space="0" w:color="auto"/>
        <w:left w:val="none" w:sz="0" w:space="0" w:color="auto"/>
        <w:bottom w:val="none" w:sz="0" w:space="0" w:color="auto"/>
        <w:right w:val="none" w:sz="0" w:space="0" w:color="auto"/>
      </w:divBdr>
      <w:divsChild>
        <w:div w:id="82191772">
          <w:marLeft w:val="0"/>
          <w:marRight w:val="0"/>
          <w:marTop w:val="0"/>
          <w:marBottom w:val="0"/>
          <w:divBdr>
            <w:top w:val="none" w:sz="0" w:space="0" w:color="auto"/>
            <w:left w:val="none" w:sz="0" w:space="0" w:color="auto"/>
            <w:bottom w:val="none" w:sz="0" w:space="0" w:color="auto"/>
            <w:right w:val="none" w:sz="0" w:space="0" w:color="auto"/>
          </w:divBdr>
        </w:div>
      </w:divsChild>
    </w:div>
    <w:div w:id="1734887419">
      <w:bodyDiv w:val="1"/>
      <w:marLeft w:val="0"/>
      <w:marRight w:val="0"/>
      <w:marTop w:val="0"/>
      <w:marBottom w:val="0"/>
      <w:divBdr>
        <w:top w:val="none" w:sz="0" w:space="0" w:color="auto"/>
        <w:left w:val="none" w:sz="0" w:space="0" w:color="auto"/>
        <w:bottom w:val="none" w:sz="0" w:space="0" w:color="auto"/>
        <w:right w:val="none" w:sz="0" w:space="0" w:color="auto"/>
      </w:divBdr>
    </w:div>
    <w:div w:id="1753310206">
      <w:bodyDiv w:val="1"/>
      <w:marLeft w:val="0"/>
      <w:marRight w:val="0"/>
      <w:marTop w:val="0"/>
      <w:marBottom w:val="0"/>
      <w:divBdr>
        <w:top w:val="none" w:sz="0" w:space="0" w:color="auto"/>
        <w:left w:val="none" w:sz="0" w:space="0" w:color="auto"/>
        <w:bottom w:val="none" w:sz="0" w:space="0" w:color="auto"/>
        <w:right w:val="none" w:sz="0" w:space="0" w:color="auto"/>
      </w:divBdr>
    </w:div>
    <w:div w:id="1764566321">
      <w:bodyDiv w:val="1"/>
      <w:marLeft w:val="0"/>
      <w:marRight w:val="0"/>
      <w:marTop w:val="0"/>
      <w:marBottom w:val="0"/>
      <w:divBdr>
        <w:top w:val="none" w:sz="0" w:space="0" w:color="auto"/>
        <w:left w:val="none" w:sz="0" w:space="0" w:color="auto"/>
        <w:bottom w:val="none" w:sz="0" w:space="0" w:color="auto"/>
        <w:right w:val="none" w:sz="0" w:space="0" w:color="auto"/>
      </w:divBdr>
      <w:divsChild>
        <w:div w:id="447817857">
          <w:marLeft w:val="0"/>
          <w:marRight w:val="0"/>
          <w:marTop w:val="0"/>
          <w:marBottom w:val="0"/>
          <w:divBdr>
            <w:top w:val="none" w:sz="0" w:space="0" w:color="auto"/>
            <w:left w:val="none" w:sz="0" w:space="0" w:color="auto"/>
            <w:bottom w:val="none" w:sz="0" w:space="0" w:color="auto"/>
            <w:right w:val="none" w:sz="0" w:space="0" w:color="auto"/>
          </w:divBdr>
        </w:div>
      </w:divsChild>
    </w:div>
    <w:div w:id="1765571155">
      <w:bodyDiv w:val="1"/>
      <w:marLeft w:val="0"/>
      <w:marRight w:val="0"/>
      <w:marTop w:val="0"/>
      <w:marBottom w:val="0"/>
      <w:divBdr>
        <w:top w:val="none" w:sz="0" w:space="0" w:color="auto"/>
        <w:left w:val="none" w:sz="0" w:space="0" w:color="auto"/>
        <w:bottom w:val="none" w:sz="0" w:space="0" w:color="auto"/>
        <w:right w:val="none" w:sz="0" w:space="0" w:color="auto"/>
      </w:divBdr>
    </w:div>
    <w:div w:id="1770272562">
      <w:bodyDiv w:val="1"/>
      <w:marLeft w:val="0"/>
      <w:marRight w:val="0"/>
      <w:marTop w:val="0"/>
      <w:marBottom w:val="0"/>
      <w:divBdr>
        <w:top w:val="none" w:sz="0" w:space="0" w:color="auto"/>
        <w:left w:val="none" w:sz="0" w:space="0" w:color="auto"/>
        <w:bottom w:val="none" w:sz="0" w:space="0" w:color="auto"/>
        <w:right w:val="none" w:sz="0" w:space="0" w:color="auto"/>
      </w:divBdr>
    </w:div>
    <w:div w:id="1778013859">
      <w:bodyDiv w:val="1"/>
      <w:marLeft w:val="0"/>
      <w:marRight w:val="0"/>
      <w:marTop w:val="0"/>
      <w:marBottom w:val="0"/>
      <w:divBdr>
        <w:top w:val="none" w:sz="0" w:space="0" w:color="auto"/>
        <w:left w:val="none" w:sz="0" w:space="0" w:color="auto"/>
        <w:bottom w:val="none" w:sz="0" w:space="0" w:color="auto"/>
        <w:right w:val="none" w:sz="0" w:space="0" w:color="auto"/>
      </w:divBdr>
    </w:div>
    <w:div w:id="1778406423">
      <w:bodyDiv w:val="1"/>
      <w:marLeft w:val="0"/>
      <w:marRight w:val="0"/>
      <w:marTop w:val="0"/>
      <w:marBottom w:val="0"/>
      <w:divBdr>
        <w:top w:val="none" w:sz="0" w:space="0" w:color="auto"/>
        <w:left w:val="none" w:sz="0" w:space="0" w:color="auto"/>
        <w:bottom w:val="none" w:sz="0" w:space="0" w:color="auto"/>
        <w:right w:val="none" w:sz="0" w:space="0" w:color="auto"/>
      </w:divBdr>
      <w:divsChild>
        <w:div w:id="879509220">
          <w:marLeft w:val="0"/>
          <w:marRight w:val="0"/>
          <w:marTop w:val="0"/>
          <w:marBottom w:val="0"/>
          <w:divBdr>
            <w:top w:val="none" w:sz="0" w:space="0" w:color="auto"/>
            <w:left w:val="none" w:sz="0" w:space="0" w:color="auto"/>
            <w:bottom w:val="none" w:sz="0" w:space="0" w:color="auto"/>
            <w:right w:val="none" w:sz="0" w:space="0" w:color="auto"/>
          </w:divBdr>
        </w:div>
        <w:div w:id="1533036195">
          <w:marLeft w:val="0"/>
          <w:marRight w:val="0"/>
          <w:marTop w:val="0"/>
          <w:marBottom w:val="0"/>
          <w:divBdr>
            <w:top w:val="none" w:sz="0" w:space="0" w:color="auto"/>
            <w:left w:val="none" w:sz="0" w:space="0" w:color="auto"/>
            <w:bottom w:val="none" w:sz="0" w:space="0" w:color="auto"/>
            <w:right w:val="none" w:sz="0" w:space="0" w:color="auto"/>
          </w:divBdr>
        </w:div>
      </w:divsChild>
    </w:div>
    <w:div w:id="1779326621">
      <w:bodyDiv w:val="1"/>
      <w:marLeft w:val="0"/>
      <w:marRight w:val="0"/>
      <w:marTop w:val="0"/>
      <w:marBottom w:val="0"/>
      <w:divBdr>
        <w:top w:val="none" w:sz="0" w:space="0" w:color="auto"/>
        <w:left w:val="none" w:sz="0" w:space="0" w:color="auto"/>
        <w:bottom w:val="none" w:sz="0" w:space="0" w:color="auto"/>
        <w:right w:val="none" w:sz="0" w:space="0" w:color="auto"/>
      </w:divBdr>
    </w:div>
    <w:div w:id="1788740667">
      <w:bodyDiv w:val="1"/>
      <w:marLeft w:val="0"/>
      <w:marRight w:val="0"/>
      <w:marTop w:val="0"/>
      <w:marBottom w:val="0"/>
      <w:divBdr>
        <w:top w:val="none" w:sz="0" w:space="0" w:color="auto"/>
        <w:left w:val="none" w:sz="0" w:space="0" w:color="auto"/>
        <w:bottom w:val="none" w:sz="0" w:space="0" w:color="auto"/>
        <w:right w:val="none" w:sz="0" w:space="0" w:color="auto"/>
      </w:divBdr>
    </w:div>
    <w:div w:id="1805737045">
      <w:bodyDiv w:val="1"/>
      <w:marLeft w:val="0"/>
      <w:marRight w:val="0"/>
      <w:marTop w:val="0"/>
      <w:marBottom w:val="0"/>
      <w:divBdr>
        <w:top w:val="none" w:sz="0" w:space="0" w:color="auto"/>
        <w:left w:val="none" w:sz="0" w:space="0" w:color="auto"/>
        <w:bottom w:val="none" w:sz="0" w:space="0" w:color="auto"/>
        <w:right w:val="none" w:sz="0" w:space="0" w:color="auto"/>
      </w:divBdr>
      <w:divsChild>
        <w:div w:id="1161118512">
          <w:marLeft w:val="547"/>
          <w:marRight w:val="0"/>
          <w:marTop w:val="0"/>
          <w:marBottom w:val="0"/>
          <w:divBdr>
            <w:top w:val="none" w:sz="0" w:space="0" w:color="auto"/>
            <w:left w:val="none" w:sz="0" w:space="0" w:color="auto"/>
            <w:bottom w:val="none" w:sz="0" w:space="0" w:color="auto"/>
            <w:right w:val="none" w:sz="0" w:space="0" w:color="auto"/>
          </w:divBdr>
        </w:div>
        <w:div w:id="660819473">
          <w:marLeft w:val="547"/>
          <w:marRight w:val="0"/>
          <w:marTop w:val="0"/>
          <w:marBottom w:val="0"/>
          <w:divBdr>
            <w:top w:val="none" w:sz="0" w:space="0" w:color="auto"/>
            <w:left w:val="none" w:sz="0" w:space="0" w:color="auto"/>
            <w:bottom w:val="none" w:sz="0" w:space="0" w:color="auto"/>
            <w:right w:val="none" w:sz="0" w:space="0" w:color="auto"/>
          </w:divBdr>
        </w:div>
        <w:div w:id="1220703995">
          <w:marLeft w:val="547"/>
          <w:marRight w:val="0"/>
          <w:marTop w:val="0"/>
          <w:marBottom w:val="0"/>
          <w:divBdr>
            <w:top w:val="none" w:sz="0" w:space="0" w:color="auto"/>
            <w:left w:val="none" w:sz="0" w:space="0" w:color="auto"/>
            <w:bottom w:val="none" w:sz="0" w:space="0" w:color="auto"/>
            <w:right w:val="none" w:sz="0" w:space="0" w:color="auto"/>
          </w:divBdr>
        </w:div>
        <w:div w:id="759564605">
          <w:marLeft w:val="547"/>
          <w:marRight w:val="0"/>
          <w:marTop w:val="0"/>
          <w:marBottom w:val="0"/>
          <w:divBdr>
            <w:top w:val="none" w:sz="0" w:space="0" w:color="auto"/>
            <w:left w:val="none" w:sz="0" w:space="0" w:color="auto"/>
            <w:bottom w:val="none" w:sz="0" w:space="0" w:color="auto"/>
            <w:right w:val="none" w:sz="0" w:space="0" w:color="auto"/>
          </w:divBdr>
        </w:div>
      </w:divsChild>
    </w:div>
    <w:div w:id="1838155584">
      <w:bodyDiv w:val="1"/>
      <w:marLeft w:val="0"/>
      <w:marRight w:val="0"/>
      <w:marTop w:val="0"/>
      <w:marBottom w:val="0"/>
      <w:divBdr>
        <w:top w:val="none" w:sz="0" w:space="0" w:color="auto"/>
        <w:left w:val="none" w:sz="0" w:space="0" w:color="auto"/>
        <w:bottom w:val="none" w:sz="0" w:space="0" w:color="auto"/>
        <w:right w:val="none" w:sz="0" w:space="0" w:color="auto"/>
      </w:divBdr>
      <w:divsChild>
        <w:div w:id="1465193773">
          <w:marLeft w:val="0"/>
          <w:marRight w:val="0"/>
          <w:marTop w:val="0"/>
          <w:marBottom w:val="0"/>
          <w:divBdr>
            <w:top w:val="none" w:sz="0" w:space="0" w:color="auto"/>
            <w:left w:val="none" w:sz="0" w:space="0" w:color="auto"/>
            <w:bottom w:val="none" w:sz="0" w:space="0" w:color="auto"/>
            <w:right w:val="none" w:sz="0" w:space="0" w:color="auto"/>
          </w:divBdr>
        </w:div>
      </w:divsChild>
    </w:div>
    <w:div w:id="1855804549">
      <w:bodyDiv w:val="1"/>
      <w:marLeft w:val="0"/>
      <w:marRight w:val="0"/>
      <w:marTop w:val="0"/>
      <w:marBottom w:val="0"/>
      <w:divBdr>
        <w:top w:val="none" w:sz="0" w:space="0" w:color="auto"/>
        <w:left w:val="none" w:sz="0" w:space="0" w:color="auto"/>
        <w:bottom w:val="none" w:sz="0" w:space="0" w:color="auto"/>
        <w:right w:val="none" w:sz="0" w:space="0" w:color="auto"/>
      </w:divBdr>
    </w:div>
    <w:div w:id="1860856147">
      <w:bodyDiv w:val="1"/>
      <w:marLeft w:val="0"/>
      <w:marRight w:val="0"/>
      <w:marTop w:val="0"/>
      <w:marBottom w:val="0"/>
      <w:divBdr>
        <w:top w:val="none" w:sz="0" w:space="0" w:color="auto"/>
        <w:left w:val="none" w:sz="0" w:space="0" w:color="auto"/>
        <w:bottom w:val="none" w:sz="0" w:space="0" w:color="auto"/>
        <w:right w:val="none" w:sz="0" w:space="0" w:color="auto"/>
      </w:divBdr>
    </w:div>
    <w:div w:id="1900238460">
      <w:bodyDiv w:val="1"/>
      <w:marLeft w:val="0"/>
      <w:marRight w:val="0"/>
      <w:marTop w:val="0"/>
      <w:marBottom w:val="0"/>
      <w:divBdr>
        <w:top w:val="none" w:sz="0" w:space="0" w:color="auto"/>
        <w:left w:val="none" w:sz="0" w:space="0" w:color="auto"/>
        <w:bottom w:val="none" w:sz="0" w:space="0" w:color="auto"/>
        <w:right w:val="none" w:sz="0" w:space="0" w:color="auto"/>
      </w:divBdr>
      <w:divsChild>
        <w:div w:id="109445654">
          <w:marLeft w:val="547"/>
          <w:marRight w:val="0"/>
          <w:marTop w:val="154"/>
          <w:marBottom w:val="0"/>
          <w:divBdr>
            <w:top w:val="none" w:sz="0" w:space="0" w:color="auto"/>
            <w:left w:val="none" w:sz="0" w:space="0" w:color="auto"/>
            <w:bottom w:val="none" w:sz="0" w:space="0" w:color="auto"/>
            <w:right w:val="none" w:sz="0" w:space="0" w:color="auto"/>
          </w:divBdr>
        </w:div>
        <w:div w:id="199977727">
          <w:marLeft w:val="547"/>
          <w:marRight w:val="0"/>
          <w:marTop w:val="154"/>
          <w:marBottom w:val="0"/>
          <w:divBdr>
            <w:top w:val="none" w:sz="0" w:space="0" w:color="auto"/>
            <w:left w:val="none" w:sz="0" w:space="0" w:color="auto"/>
            <w:bottom w:val="none" w:sz="0" w:space="0" w:color="auto"/>
            <w:right w:val="none" w:sz="0" w:space="0" w:color="auto"/>
          </w:divBdr>
        </w:div>
      </w:divsChild>
    </w:div>
    <w:div w:id="1917126538">
      <w:bodyDiv w:val="1"/>
      <w:marLeft w:val="0"/>
      <w:marRight w:val="0"/>
      <w:marTop w:val="0"/>
      <w:marBottom w:val="0"/>
      <w:divBdr>
        <w:top w:val="none" w:sz="0" w:space="0" w:color="auto"/>
        <w:left w:val="none" w:sz="0" w:space="0" w:color="auto"/>
        <w:bottom w:val="none" w:sz="0" w:space="0" w:color="auto"/>
        <w:right w:val="none" w:sz="0" w:space="0" w:color="auto"/>
      </w:divBdr>
    </w:div>
    <w:div w:id="1921400033">
      <w:bodyDiv w:val="1"/>
      <w:marLeft w:val="0"/>
      <w:marRight w:val="0"/>
      <w:marTop w:val="0"/>
      <w:marBottom w:val="0"/>
      <w:divBdr>
        <w:top w:val="none" w:sz="0" w:space="0" w:color="auto"/>
        <w:left w:val="none" w:sz="0" w:space="0" w:color="auto"/>
        <w:bottom w:val="none" w:sz="0" w:space="0" w:color="auto"/>
        <w:right w:val="none" w:sz="0" w:space="0" w:color="auto"/>
      </w:divBdr>
    </w:div>
    <w:div w:id="1923492656">
      <w:bodyDiv w:val="1"/>
      <w:marLeft w:val="0"/>
      <w:marRight w:val="0"/>
      <w:marTop w:val="0"/>
      <w:marBottom w:val="0"/>
      <w:divBdr>
        <w:top w:val="none" w:sz="0" w:space="0" w:color="auto"/>
        <w:left w:val="none" w:sz="0" w:space="0" w:color="auto"/>
        <w:bottom w:val="none" w:sz="0" w:space="0" w:color="auto"/>
        <w:right w:val="none" w:sz="0" w:space="0" w:color="auto"/>
      </w:divBdr>
    </w:div>
    <w:div w:id="1974751003">
      <w:bodyDiv w:val="1"/>
      <w:marLeft w:val="0"/>
      <w:marRight w:val="0"/>
      <w:marTop w:val="0"/>
      <w:marBottom w:val="0"/>
      <w:divBdr>
        <w:top w:val="none" w:sz="0" w:space="0" w:color="auto"/>
        <w:left w:val="none" w:sz="0" w:space="0" w:color="auto"/>
        <w:bottom w:val="none" w:sz="0" w:space="0" w:color="auto"/>
        <w:right w:val="none" w:sz="0" w:space="0" w:color="auto"/>
      </w:divBdr>
    </w:div>
    <w:div w:id="1980305289">
      <w:bodyDiv w:val="1"/>
      <w:marLeft w:val="0"/>
      <w:marRight w:val="0"/>
      <w:marTop w:val="0"/>
      <w:marBottom w:val="0"/>
      <w:divBdr>
        <w:top w:val="none" w:sz="0" w:space="0" w:color="auto"/>
        <w:left w:val="none" w:sz="0" w:space="0" w:color="auto"/>
        <w:bottom w:val="none" w:sz="0" w:space="0" w:color="auto"/>
        <w:right w:val="none" w:sz="0" w:space="0" w:color="auto"/>
      </w:divBdr>
      <w:divsChild>
        <w:div w:id="706955247">
          <w:marLeft w:val="547"/>
          <w:marRight w:val="0"/>
          <w:marTop w:val="154"/>
          <w:marBottom w:val="0"/>
          <w:divBdr>
            <w:top w:val="none" w:sz="0" w:space="0" w:color="auto"/>
            <w:left w:val="none" w:sz="0" w:space="0" w:color="auto"/>
            <w:bottom w:val="none" w:sz="0" w:space="0" w:color="auto"/>
            <w:right w:val="none" w:sz="0" w:space="0" w:color="auto"/>
          </w:divBdr>
        </w:div>
        <w:div w:id="1261834541">
          <w:marLeft w:val="547"/>
          <w:marRight w:val="0"/>
          <w:marTop w:val="154"/>
          <w:marBottom w:val="0"/>
          <w:divBdr>
            <w:top w:val="none" w:sz="0" w:space="0" w:color="auto"/>
            <w:left w:val="none" w:sz="0" w:space="0" w:color="auto"/>
            <w:bottom w:val="none" w:sz="0" w:space="0" w:color="auto"/>
            <w:right w:val="none" w:sz="0" w:space="0" w:color="auto"/>
          </w:divBdr>
        </w:div>
      </w:divsChild>
    </w:div>
    <w:div w:id="1990860740">
      <w:bodyDiv w:val="1"/>
      <w:marLeft w:val="0"/>
      <w:marRight w:val="0"/>
      <w:marTop w:val="0"/>
      <w:marBottom w:val="0"/>
      <w:divBdr>
        <w:top w:val="none" w:sz="0" w:space="0" w:color="auto"/>
        <w:left w:val="none" w:sz="0" w:space="0" w:color="auto"/>
        <w:bottom w:val="none" w:sz="0" w:space="0" w:color="auto"/>
        <w:right w:val="none" w:sz="0" w:space="0" w:color="auto"/>
      </w:divBdr>
    </w:div>
    <w:div w:id="1991641112">
      <w:bodyDiv w:val="1"/>
      <w:marLeft w:val="0"/>
      <w:marRight w:val="0"/>
      <w:marTop w:val="0"/>
      <w:marBottom w:val="0"/>
      <w:divBdr>
        <w:top w:val="none" w:sz="0" w:space="0" w:color="auto"/>
        <w:left w:val="none" w:sz="0" w:space="0" w:color="auto"/>
        <w:bottom w:val="none" w:sz="0" w:space="0" w:color="auto"/>
        <w:right w:val="none" w:sz="0" w:space="0" w:color="auto"/>
      </w:divBdr>
    </w:div>
    <w:div w:id="2027366813">
      <w:bodyDiv w:val="1"/>
      <w:marLeft w:val="0"/>
      <w:marRight w:val="0"/>
      <w:marTop w:val="0"/>
      <w:marBottom w:val="0"/>
      <w:divBdr>
        <w:top w:val="none" w:sz="0" w:space="0" w:color="auto"/>
        <w:left w:val="none" w:sz="0" w:space="0" w:color="auto"/>
        <w:bottom w:val="none" w:sz="0" w:space="0" w:color="auto"/>
        <w:right w:val="none" w:sz="0" w:space="0" w:color="auto"/>
      </w:divBdr>
    </w:div>
    <w:div w:id="2066443277">
      <w:bodyDiv w:val="1"/>
      <w:marLeft w:val="0"/>
      <w:marRight w:val="0"/>
      <w:marTop w:val="0"/>
      <w:marBottom w:val="0"/>
      <w:divBdr>
        <w:top w:val="none" w:sz="0" w:space="0" w:color="auto"/>
        <w:left w:val="none" w:sz="0" w:space="0" w:color="auto"/>
        <w:bottom w:val="none" w:sz="0" w:space="0" w:color="auto"/>
        <w:right w:val="none" w:sz="0" w:space="0" w:color="auto"/>
      </w:divBdr>
      <w:divsChild>
        <w:div w:id="1962681797">
          <w:marLeft w:val="0"/>
          <w:marRight w:val="0"/>
          <w:marTop w:val="0"/>
          <w:marBottom w:val="0"/>
          <w:divBdr>
            <w:top w:val="none" w:sz="0" w:space="0" w:color="auto"/>
            <w:left w:val="none" w:sz="0" w:space="0" w:color="auto"/>
            <w:bottom w:val="none" w:sz="0" w:space="0" w:color="auto"/>
            <w:right w:val="none" w:sz="0" w:space="0" w:color="auto"/>
          </w:divBdr>
        </w:div>
      </w:divsChild>
    </w:div>
    <w:div w:id="2071035492">
      <w:bodyDiv w:val="1"/>
      <w:marLeft w:val="0"/>
      <w:marRight w:val="0"/>
      <w:marTop w:val="0"/>
      <w:marBottom w:val="0"/>
      <w:divBdr>
        <w:top w:val="none" w:sz="0" w:space="0" w:color="auto"/>
        <w:left w:val="none" w:sz="0" w:space="0" w:color="auto"/>
        <w:bottom w:val="none" w:sz="0" w:space="0" w:color="auto"/>
        <w:right w:val="none" w:sz="0" w:space="0" w:color="auto"/>
      </w:divBdr>
    </w:div>
    <w:div w:id="2071418003">
      <w:bodyDiv w:val="1"/>
      <w:marLeft w:val="0"/>
      <w:marRight w:val="0"/>
      <w:marTop w:val="0"/>
      <w:marBottom w:val="0"/>
      <w:divBdr>
        <w:top w:val="none" w:sz="0" w:space="0" w:color="auto"/>
        <w:left w:val="none" w:sz="0" w:space="0" w:color="auto"/>
        <w:bottom w:val="none" w:sz="0" w:space="0" w:color="auto"/>
        <w:right w:val="none" w:sz="0" w:space="0" w:color="auto"/>
      </w:divBdr>
      <w:divsChild>
        <w:div w:id="2085446439">
          <w:marLeft w:val="0"/>
          <w:marRight w:val="0"/>
          <w:marTop w:val="0"/>
          <w:marBottom w:val="0"/>
          <w:divBdr>
            <w:top w:val="none" w:sz="0" w:space="0" w:color="auto"/>
            <w:left w:val="none" w:sz="0" w:space="0" w:color="auto"/>
            <w:bottom w:val="none" w:sz="0" w:space="0" w:color="auto"/>
            <w:right w:val="none" w:sz="0" w:space="0" w:color="auto"/>
          </w:divBdr>
        </w:div>
      </w:divsChild>
    </w:div>
    <w:div w:id="2072999655">
      <w:bodyDiv w:val="1"/>
      <w:marLeft w:val="0"/>
      <w:marRight w:val="0"/>
      <w:marTop w:val="0"/>
      <w:marBottom w:val="0"/>
      <w:divBdr>
        <w:top w:val="none" w:sz="0" w:space="0" w:color="auto"/>
        <w:left w:val="none" w:sz="0" w:space="0" w:color="auto"/>
        <w:bottom w:val="none" w:sz="0" w:space="0" w:color="auto"/>
        <w:right w:val="none" w:sz="0" w:space="0" w:color="auto"/>
      </w:divBdr>
      <w:divsChild>
        <w:div w:id="606693560">
          <w:marLeft w:val="0"/>
          <w:marRight w:val="0"/>
          <w:marTop w:val="0"/>
          <w:marBottom w:val="0"/>
          <w:divBdr>
            <w:top w:val="none" w:sz="0" w:space="0" w:color="auto"/>
            <w:left w:val="none" w:sz="0" w:space="0" w:color="auto"/>
            <w:bottom w:val="none" w:sz="0" w:space="0" w:color="auto"/>
            <w:right w:val="none" w:sz="0" w:space="0" w:color="auto"/>
          </w:divBdr>
        </w:div>
      </w:divsChild>
    </w:div>
    <w:div w:id="2073113983">
      <w:bodyDiv w:val="1"/>
      <w:marLeft w:val="0"/>
      <w:marRight w:val="0"/>
      <w:marTop w:val="0"/>
      <w:marBottom w:val="0"/>
      <w:divBdr>
        <w:top w:val="none" w:sz="0" w:space="0" w:color="auto"/>
        <w:left w:val="none" w:sz="0" w:space="0" w:color="auto"/>
        <w:bottom w:val="none" w:sz="0" w:space="0" w:color="auto"/>
        <w:right w:val="none" w:sz="0" w:space="0" w:color="auto"/>
      </w:divBdr>
    </w:div>
    <w:div w:id="21131671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diagramColors" Target="diagrams/colors1.xml"/><Relationship Id="rId26" Type="http://schemas.openxmlformats.org/officeDocument/2006/relationships/hyperlink" Target="https://blog.oxfordcollegeofmarketing.com/2018/04/23/what-is-mendelows-matrix-and-how-is-it-useful/" TargetMode="External"/><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image" Target="media/image9.png"/><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diagramQuickStyle" Target="diagrams/quickStyle1.xml"/><Relationship Id="rId25" Type="http://schemas.openxmlformats.org/officeDocument/2006/relationships/hyperlink" Target="https://www.cognidox.com/blog/difference-quality-control-vs-quality-assurance" TargetMode="External"/><Relationship Id="rId33" Type="http://schemas.openxmlformats.org/officeDocument/2006/relationships/image" Target="media/image8.svg"/><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chart" Target="charts/chart2.xml"/><Relationship Id="rId29" Type="http://schemas.openxmlformats.org/officeDocument/2006/relationships/hyperlink" Target="https://www.pm4dev.com/resources/free-e-books/2-project-budget-management/fil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app.creately.com/d/SeNpf377vDx/edit" TargetMode="External"/><Relationship Id="rId32" Type="http://schemas.openxmlformats.org/officeDocument/2006/relationships/image" Target="media/image7.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hyperlink" Target="https://www.pmi.org/learning/library/milestone-different-planning-approach-7635" TargetMode="External"/><Relationship Id="rId28" Type="http://schemas.openxmlformats.org/officeDocument/2006/relationships/hyperlink" Target="https://doi.org/10.4103/2229-3485.76288" TargetMode="External"/><Relationship Id="rId36" Type="http://schemas.openxmlformats.org/officeDocument/2006/relationships/fontTable" Target="fontTable.xml"/><Relationship Id="rId10" Type="http://schemas.openxmlformats.org/officeDocument/2006/relationships/footer" Target="footer1.xml"/><Relationship Id="rId19" Type="http://schemas.microsoft.com/office/2007/relationships/diagramDrawing" Target="diagrams/drawing1.xml"/><Relationship Id="rId31" Type="http://schemas.openxmlformats.org/officeDocument/2006/relationships/hyperlink" Target="https://www.revelo.com/blog/project-tracking"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1.xml"/><Relationship Id="rId22" Type="http://schemas.openxmlformats.org/officeDocument/2006/relationships/hyperlink" Target="https://www.sciencedirect.com/topics/computer-science/gantt-chart" TargetMode="External"/><Relationship Id="rId27" Type="http://schemas.openxmlformats.org/officeDocument/2006/relationships/hyperlink" Target="https://www.lucidchart.com/blog/nailing-the-project-management-closure-process" TargetMode="External"/><Relationship Id="rId30" Type="http://schemas.openxmlformats.org/officeDocument/2006/relationships/hyperlink" Target="https://www.simplilearn.com/issue-log-concepts-article" TargetMode="External"/><Relationship Id="rId35" Type="http://schemas.openxmlformats.org/officeDocument/2006/relationships/image" Target="media/image10.sv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Financial Status</a:t>
            </a:r>
          </a:p>
        </c:rich>
      </c:tx>
      <c:layout>
        <c:manualLayout>
          <c:xMode val="edge"/>
          <c:yMode val="edge"/>
          <c:x val="0.11593157626130066"/>
          <c:y val="5.1587301587301584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38A-4748-8663-0AF77F3BDCF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38A-4748-8663-0AF77F3BDCF0}"/>
              </c:ext>
            </c:extLst>
          </c:dPt>
          <c:dLbls>
            <c:dLbl>
              <c:idx val="0"/>
              <c:layout>
                <c:manualLayout>
                  <c:x val="-0.49606545583554246"/>
                  <c:y val="-0.15390766795398408"/>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38A-4748-8663-0AF77F3BDCF0}"/>
                </c:ext>
              </c:extLst>
            </c:dLbl>
            <c:dLbl>
              <c:idx val="1"/>
              <c:layout>
                <c:manualLayout>
                  <c:x val="-0.23610418534979752"/>
                  <c:y val="0.11572574225448851"/>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38A-4748-8663-0AF77F3BDCF0}"/>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Funds Used To Date</c:v>
                </c:pt>
                <c:pt idx="1">
                  <c:v>Funds Remaining</c:v>
                </c:pt>
              </c:strCache>
            </c:strRef>
          </c:cat>
          <c:val>
            <c:numRef>
              <c:f>Sheet1!$B$2:$B$3</c:f>
              <c:numCache>
                <c:formatCode>#,##0</c:formatCode>
                <c:ptCount val="2"/>
                <c:pt idx="0">
                  <c:v>60360</c:v>
                </c:pt>
                <c:pt idx="1">
                  <c:v>14640</c:v>
                </c:pt>
              </c:numCache>
            </c:numRef>
          </c:val>
          <c:extLst>
            <c:ext xmlns:c16="http://schemas.microsoft.com/office/drawing/2014/chart" uri="{C3380CC4-5D6E-409C-BE32-E72D297353CC}">
              <c16:uniqueId val="{00000004-D38A-4748-8663-0AF77F3BDCF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57158372444823713"/>
          <c:y val="0.28291724105703403"/>
          <c:w val="0.395575553055868"/>
          <c:h val="0.41172457300404214"/>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 Onsite Canteen Milestones </a:t>
            </a:r>
          </a:p>
        </c:rich>
      </c:tx>
      <c:layout>
        <c:manualLayout>
          <c:xMode val="edge"/>
          <c:yMode val="edge"/>
          <c:x val="0.19071012699969117"/>
          <c:y val="2.6593758275185423E-3"/>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6.2854836808855466E-2"/>
          <c:y val="4.1990017168618839E-2"/>
          <c:w val="0.87548045355302873"/>
          <c:h val="0.89401558523578717"/>
        </c:manualLayout>
      </c:layout>
      <c:scatterChart>
        <c:scatterStyle val="lineMarker"/>
        <c:varyColors val="0"/>
        <c:ser>
          <c:idx val="1"/>
          <c:order val="0"/>
          <c:tx>
            <c:v>Tasks</c:v>
          </c:tx>
          <c:spPr>
            <a:ln w="25400" cap="rnd">
              <a:noFill/>
              <a:round/>
            </a:ln>
            <a:effectLst>
              <a:outerShdw blurRad="40000" dist="23000" dir="5400000" rotWithShape="0">
                <a:srgbClr val="000000">
                  <a:alpha val="35000"/>
                </a:srgbClr>
              </a:outerShdw>
            </a:effectLst>
          </c:spPr>
          <c:marker>
            <c:symbol val="circle"/>
            <c:size val="6"/>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w="9525" cap="rnd">
                <a:solidFill>
                  <a:schemeClr val="accent2"/>
                </a:solidFill>
                <a:rou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marker>
          <c:dLbls>
            <c:dLbl>
              <c:idx val="0"/>
              <c:tx>
                <c:rich>
                  <a:bodyPr/>
                  <a:lstStyle/>
                  <a:p>
                    <a:endParaRPr lang="en-US"/>
                  </a:p>
                </c:rich>
              </c:tx>
              <c:dLblPos val="l"/>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ABA8-4180-BFBF-4183B3412597}"/>
                </c:ext>
              </c:extLst>
            </c:dLbl>
            <c:dLbl>
              <c:idx val="1"/>
              <c:tx>
                <c:rich>
                  <a:bodyPr/>
                  <a:lstStyle/>
                  <a:p>
                    <a:fld id="{EE654BA8-B8B7-4D41-BF3A-BF0911060411}" type="CELLRANGE">
                      <a:rPr lang="en-GB"/>
                      <a:pPr/>
                      <a:t>[CELLRANGE]</a:t>
                    </a:fld>
                    <a:endParaRPr lang="en-GB"/>
                  </a:p>
                </c:rich>
              </c:tx>
              <c:dLblPos val="l"/>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ABA8-4180-BFBF-4183B3412597}"/>
                </c:ext>
              </c:extLst>
            </c:dLbl>
            <c:dLbl>
              <c:idx val="2"/>
              <c:tx>
                <c:rich>
                  <a:bodyPr/>
                  <a:lstStyle/>
                  <a:p>
                    <a:fld id="{396E124A-E144-463F-940B-0DAE06536494}" type="CELLRANGE">
                      <a:rPr lang="en-GB"/>
                      <a:pPr/>
                      <a:t>[CELLRANGE]</a:t>
                    </a:fld>
                    <a:endParaRPr lang="en-GB"/>
                  </a:p>
                </c:rich>
              </c:tx>
              <c:dLblPos val="l"/>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ABA8-4180-BFBF-4183B3412597}"/>
                </c:ext>
              </c:extLst>
            </c:dLbl>
            <c:dLbl>
              <c:idx val="3"/>
              <c:tx>
                <c:rich>
                  <a:bodyPr/>
                  <a:lstStyle/>
                  <a:p>
                    <a:fld id="{2DE4FA72-EFC0-4E1E-A8F4-0F99C1CF76EF}" type="CELLRANGE">
                      <a:rPr lang="en-GB"/>
                      <a:pPr/>
                      <a:t>[CELLRANGE]</a:t>
                    </a:fld>
                    <a:endParaRPr lang="en-GB"/>
                  </a:p>
                </c:rich>
              </c:tx>
              <c:dLblPos val="l"/>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ABA8-4180-BFBF-4183B3412597}"/>
                </c:ext>
              </c:extLst>
            </c:dLbl>
            <c:dLbl>
              <c:idx val="4"/>
              <c:tx>
                <c:rich>
                  <a:bodyPr/>
                  <a:lstStyle/>
                  <a:p>
                    <a:fld id="{B64FBCD6-3CD0-4C2C-9D14-1A7A1D54CC2E}" type="CELLRANGE">
                      <a:rPr lang="en-GB"/>
                      <a:pPr/>
                      <a:t>[CELLRANGE]</a:t>
                    </a:fld>
                    <a:endParaRPr lang="en-GB"/>
                  </a:p>
                </c:rich>
              </c:tx>
              <c:dLblPos val="l"/>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ABA8-4180-BFBF-4183B3412597}"/>
                </c:ext>
              </c:extLst>
            </c:dLbl>
            <c:dLbl>
              <c:idx val="5"/>
              <c:tx>
                <c:rich>
                  <a:bodyPr/>
                  <a:lstStyle/>
                  <a:p>
                    <a:fld id="{B4C418BC-F74B-4766-9DF0-AC1AB4D2DE02}" type="CELLRANGE">
                      <a:rPr lang="en-GB"/>
                      <a:pPr/>
                      <a:t>[CELLRANGE]</a:t>
                    </a:fld>
                    <a:endParaRPr lang="en-GB"/>
                  </a:p>
                </c:rich>
              </c:tx>
              <c:dLblPos val="l"/>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5-ABA8-4180-BFBF-4183B3412597}"/>
                </c:ext>
              </c:extLst>
            </c:dLbl>
            <c:dLbl>
              <c:idx val="6"/>
              <c:tx>
                <c:rich>
                  <a:bodyPr/>
                  <a:lstStyle/>
                  <a:p>
                    <a:fld id="{86FFE4A1-5562-44A7-87B5-0616FABC731E}" type="CELLRANGE">
                      <a:rPr lang="en-GB"/>
                      <a:pPr/>
                      <a:t>[CELLRANGE]</a:t>
                    </a:fld>
                    <a:endParaRPr lang="en-GB"/>
                  </a:p>
                </c:rich>
              </c:tx>
              <c:dLblPos val="l"/>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6-ABA8-4180-BFBF-4183B3412597}"/>
                </c:ext>
              </c:extLst>
            </c:dLbl>
            <c:dLbl>
              <c:idx val="7"/>
              <c:tx>
                <c:rich>
                  <a:bodyPr/>
                  <a:lstStyle/>
                  <a:p>
                    <a:fld id="{81ECF687-48FE-493A-90E8-A123BDD3A75E}" type="CELLRANGE">
                      <a:rPr lang="en-GB"/>
                      <a:pPr/>
                      <a:t>[CELLRANGE]</a:t>
                    </a:fld>
                    <a:endParaRPr lang="en-GB"/>
                  </a:p>
                </c:rich>
              </c:tx>
              <c:dLblPos val="l"/>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7-ABA8-4180-BFBF-4183B3412597}"/>
                </c:ext>
              </c:extLst>
            </c:dLbl>
            <c:dLbl>
              <c:idx val="8"/>
              <c:tx>
                <c:rich>
                  <a:bodyPr/>
                  <a:lstStyle/>
                  <a:p>
                    <a:fld id="{193BE36C-A45B-4F10-979F-0280879E8834}" type="CELLRANGE">
                      <a:rPr lang="en-GB"/>
                      <a:pPr/>
                      <a:t>[CELLRANGE]</a:t>
                    </a:fld>
                    <a:endParaRPr lang="en-GB"/>
                  </a:p>
                </c:rich>
              </c:tx>
              <c:dLblPos val="l"/>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8-ABA8-4180-BFBF-4183B3412597}"/>
                </c:ext>
              </c:extLst>
            </c:dLbl>
            <c:dLbl>
              <c:idx val="9"/>
              <c:tx>
                <c:rich>
                  <a:bodyPr/>
                  <a:lstStyle/>
                  <a:p>
                    <a:fld id="{A27582DE-991B-472C-AD3E-CF5FE1D1E6AD}" type="CELLRANGE">
                      <a:rPr lang="en-GB"/>
                      <a:pPr/>
                      <a:t>[CELLRANGE]</a:t>
                    </a:fld>
                    <a:endParaRPr lang="en-GB"/>
                  </a:p>
                </c:rich>
              </c:tx>
              <c:dLblPos val="l"/>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9-ABA8-4180-BFBF-4183B3412597}"/>
                </c:ext>
              </c:extLst>
            </c:dLbl>
            <c:dLbl>
              <c:idx val="10"/>
              <c:tx>
                <c:rich>
                  <a:bodyPr/>
                  <a:lstStyle/>
                  <a:p>
                    <a:endParaRPr lang="en-US"/>
                  </a:p>
                </c:rich>
              </c:tx>
              <c:dLblPos val="l"/>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A-ABA8-4180-BFBF-4183B3412597}"/>
                </c:ext>
              </c:extLst>
            </c:dLbl>
            <c:spPr>
              <a:solidFill>
                <a:schemeClr val="lt1"/>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l"/>
            <c:showLegendKey val="0"/>
            <c:showVal val="0"/>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a:noFill/>
                  <a:ln>
                    <a:noFill/>
                  </a:ln>
                </c15:spPr>
                <c15:showDataLabelsRange val="1"/>
                <c15:showLeaderLines val="1"/>
                <c15:leaderLines>
                  <c:spPr>
                    <a:ln w="9525">
                      <a:solidFill>
                        <a:schemeClr val="lt1">
                          <a:lumMod val="95000"/>
                          <a:alpha val="54000"/>
                        </a:schemeClr>
                      </a:solidFill>
                    </a:ln>
                    <a:effectLst/>
                  </c:spPr>
                </c15:leaderLines>
              </c:ext>
            </c:extLst>
          </c:dLbls>
          <c:errBars>
            <c:errDir val="x"/>
            <c:errBarType val="plus"/>
            <c:errValType val="cust"/>
            <c:noEndCap val="1"/>
            <c:plus>
              <c:numRef>
                <c:f>'[Milestone and task project timeline1]Timeline'!$D$30:$D$40</c:f>
                <c:numCache>
                  <c:formatCode>General</c:formatCode>
                  <c:ptCount val="11"/>
                  <c:pt idx="1">
                    <c:v>2</c:v>
                  </c:pt>
                  <c:pt idx="2">
                    <c:v>3</c:v>
                  </c:pt>
                  <c:pt idx="3">
                    <c:v>2</c:v>
                  </c:pt>
                  <c:pt idx="4">
                    <c:v>4</c:v>
                  </c:pt>
                  <c:pt idx="5">
                    <c:v>5</c:v>
                  </c:pt>
                  <c:pt idx="6">
                    <c:v>9</c:v>
                  </c:pt>
                  <c:pt idx="7">
                    <c:v>15</c:v>
                  </c:pt>
                  <c:pt idx="8">
                    <c:v>16</c:v>
                  </c:pt>
                  <c:pt idx="9">
                    <c:v>12</c:v>
                  </c:pt>
                </c:numCache>
              </c:numRef>
            </c:plus>
            <c:minus>
              <c:numLit>
                <c:formatCode>General</c:formatCode>
                <c:ptCount val="1"/>
                <c:pt idx="0">
                  <c:v>1</c:v>
                </c:pt>
              </c:numLit>
            </c:minus>
            <c:spPr>
              <a:noFill/>
              <a:ln w="9525" cap="flat" cmpd="sng" algn="ctr">
                <a:solidFill>
                  <a:schemeClr val="lt1">
                    <a:lumMod val="95000"/>
                  </a:schemeClr>
                </a:solidFill>
                <a:round/>
              </a:ln>
              <a:effectLst/>
            </c:spPr>
          </c:errBars>
          <c:errBars>
            <c:errDir val="y"/>
            <c:errBarType val="minus"/>
            <c:errValType val="cust"/>
            <c:noEndCap val="1"/>
            <c:plus>
              <c:numLit>
                <c:formatCode>General</c:formatCode>
                <c:ptCount val="1"/>
                <c:pt idx="0">
                  <c:v>0</c:v>
                </c:pt>
              </c:numLit>
            </c:plus>
            <c:minus>
              <c:numRef>
                <c:f>'[Milestone and task project timeline1]Timeline'!$G$30:$G$40</c:f>
                <c:numCache>
                  <c:formatCode>General</c:formatCode>
                  <c:ptCount val="11"/>
                  <c:pt idx="1">
                    <c:v>-25</c:v>
                  </c:pt>
                  <c:pt idx="2">
                    <c:v>-15</c:v>
                  </c:pt>
                  <c:pt idx="3">
                    <c:v>-15</c:v>
                  </c:pt>
                  <c:pt idx="4">
                    <c:v>-80</c:v>
                  </c:pt>
                  <c:pt idx="5">
                    <c:v>-30</c:v>
                  </c:pt>
                  <c:pt idx="6">
                    <c:v>-15</c:v>
                  </c:pt>
                  <c:pt idx="7">
                    <c:v>-20</c:v>
                  </c:pt>
                  <c:pt idx="8">
                    <c:v>-40</c:v>
                  </c:pt>
                  <c:pt idx="9">
                    <c:v>-15</c:v>
                  </c:pt>
                </c:numCache>
              </c:numRef>
            </c:minus>
            <c:spPr>
              <a:noFill/>
              <a:ln w="9525" cap="flat" cmpd="sng" algn="ctr">
                <a:solidFill>
                  <a:schemeClr val="lt1">
                    <a:lumMod val="95000"/>
                  </a:schemeClr>
                </a:solidFill>
                <a:round/>
              </a:ln>
              <a:effectLst/>
            </c:spPr>
          </c:errBars>
          <c:xVal>
            <c:numRef>
              <c:f>'[Milestone and task project timeline1]Timeline'!$B$30:$B$40</c:f>
              <c:numCache>
                <c:formatCode>m/d/yyyy</c:formatCode>
                <c:ptCount val="11"/>
                <c:pt idx="1">
                  <c:v>45425</c:v>
                </c:pt>
                <c:pt idx="2">
                  <c:v>45427</c:v>
                </c:pt>
                <c:pt idx="3">
                  <c:v>45430</c:v>
                </c:pt>
                <c:pt idx="4">
                  <c:v>45430</c:v>
                </c:pt>
                <c:pt idx="5">
                  <c:v>45432</c:v>
                </c:pt>
                <c:pt idx="6">
                  <c:v>45437</c:v>
                </c:pt>
                <c:pt idx="7">
                  <c:v>45445</c:v>
                </c:pt>
                <c:pt idx="8">
                  <c:v>45460</c:v>
                </c:pt>
                <c:pt idx="9">
                  <c:v>45476</c:v>
                </c:pt>
              </c:numCache>
            </c:numRef>
          </c:xVal>
          <c:yVal>
            <c:numRef>
              <c:f>'[Milestone and task project timeline1]Timeline'!$F$30:$F$40</c:f>
              <c:numCache>
                <c:formatCode>General</c:formatCode>
                <c:ptCount val="11"/>
                <c:pt idx="1">
                  <c:v>-25</c:v>
                </c:pt>
                <c:pt idx="2">
                  <c:v>-40</c:v>
                </c:pt>
                <c:pt idx="3">
                  <c:v>-55</c:v>
                </c:pt>
                <c:pt idx="4">
                  <c:v>-80</c:v>
                </c:pt>
                <c:pt idx="5">
                  <c:v>-30</c:v>
                </c:pt>
                <c:pt idx="6">
                  <c:v>-45</c:v>
                </c:pt>
                <c:pt idx="7">
                  <c:v>-20</c:v>
                </c:pt>
                <c:pt idx="8">
                  <c:v>-60</c:v>
                </c:pt>
                <c:pt idx="9">
                  <c:v>-75</c:v>
                </c:pt>
              </c:numCache>
            </c:numRef>
          </c:yVal>
          <c:smooth val="0"/>
          <c:extLst>
            <c:ext xmlns:c15="http://schemas.microsoft.com/office/drawing/2012/chart" uri="{02D57815-91ED-43cb-92C2-25804820EDAC}">
              <c15:datalabelsRange>
                <c15:f>'[Milestone and task project timeline1]Timeline'!$E$30:$E$40</c15:f>
                <c15:dlblRangeCache>
                  <c:ptCount val="11"/>
                  <c:pt idx="1">
                    <c:v>Initiation
May 13 - May 14</c:v>
                  </c:pt>
                  <c:pt idx="2">
                    <c:v>Shareholders Analasys
May 15 - May 17</c:v>
                  </c:pt>
                  <c:pt idx="3">
                    <c:v>Feasability Study
May 18 - May 19</c:v>
                  </c:pt>
                  <c:pt idx="4">
                    <c:v>Project Plan</c:v>
                  </c:pt>
                  <c:pt idx="5">
                    <c:v>WBS</c:v>
                  </c:pt>
                  <c:pt idx="6">
                    <c:v>Resource Allocation</c:v>
                  </c:pt>
                  <c:pt idx="7">
                    <c:v>Progres Report</c:v>
                  </c:pt>
                  <c:pt idx="8">
                    <c:v>Stakeholders communications update</c:v>
                  </c:pt>
                  <c:pt idx="9">
                    <c:v>Project Closure</c:v>
                  </c:pt>
                  <c:pt idx="10">
                    <c:v>Insert new rows above this one</c:v>
                  </c:pt>
                </c15:dlblRangeCache>
              </c15:datalabelsRange>
            </c:ext>
            <c:ext xmlns:c16="http://schemas.microsoft.com/office/drawing/2014/chart" uri="{C3380CC4-5D6E-409C-BE32-E72D297353CC}">
              <c16:uniqueId val="{0000000B-ABA8-4180-BFBF-4183B3412597}"/>
            </c:ext>
          </c:extLst>
        </c:ser>
        <c:ser>
          <c:idx val="0"/>
          <c:order val="1"/>
          <c:tx>
            <c:v>Milestones</c:v>
          </c:tx>
          <c:spPr>
            <a:ln w="25400" cap="rnd">
              <a:noFill/>
              <a:round/>
            </a:ln>
            <a:effectLst>
              <a:outerShdw blurRad="40000" dist="23000" dir="5400000" rotWithShape="0">
                <a:srgbClr val="000000">
                  <a:alpha val="35000"/>
                </a:srgbClr>
              </a:outerShdw>
            </a:effectLst>
          </c:spPr>
          <c:marker>
            <c:symbol val="circle"/>
            <c:size val="6"/>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cap="rnd">
                <a:solidFill>
                  <a:schemeClr val="accent1"/>
                </a:solidFill>
                <a:rou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marker>
          <c:dPt>
            <c:idx val="0"/>
            <c:marker>
              <c:symbol val="circle"/>
              <c:size val="6"/>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cap="rnd">
                  <a:solidFill>
                    <a:schemeClr val="accent1"/>
                  </a:solidFill>
                  <a:rou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marker>
            <c:bubble3D val="0"/>
            <c:extLst>
              <c:ext xmlns:c16="http://schemas.microsoft.com/office/drawing/2014/chart" uri="{C3380CC4-5D6E-409C-BE32-E72D297353CC}">
                <c16:uniqueId val="{0000000C-ABA8-4180-BFBF-4183B3412597}"/>
              </c:ext>
            </c:extLst>
          </c:dPt>
          <c:dPt>
            <c:idx val="1"/>
            <c:marker>
              <c:symbol val="circle"/>
              <c:size val="6"/>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cap="rnd">
                  <a:solidFill>
                    <a:schemeClr val="accent1"/>
                  </a:solidFill>
                  <a:rou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marker>
            <c:bubble3D val="0"/>
            <c:extLst>
              <c:ext xmlns:c16="http://schemas.microsoft.com/office/drawing/2014/chart" uri="{C3380CC4-5D6E-409C-BE32-E72D297353CC}">
                <c16:uniqueId val="{0000000D-ABA8-4180-BFBF-4183B3412597}"/>
              </c:ext>
            </c:extLst>
          </c:dPt>
          <c:dPt>
            <c:idx val="4"/>
            <c:marker>
              <c:symbol val="circle"/>
              <c:size val="6"/>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w="9525" cap="rnd">
                  <a:solidFill>
                    <a:schemeClr val="accent1"/>
                  </a:solidFill>
                  <a:rou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marker>
            <c:bubble3D val="0"/>
            <c:extLst>
              <c:ext xmlns:c16="http://schemas.microsoft.com/office/drawing/2014/chart" uri="{C3380CC4-5D6E-409C-BE32-E72D297353CC}">
                <c16:uniqueId val="{0000000E-ABA8-4180-BFBF-4183B3412597}"/>
              </c:ext>
            </c:extLst>
          </c:dPt>
          <c:dLbls>
            <c:dLbl>
              <c:idx val="0"/>
              <c:tx>
                <c:rich>
                  <a:bodyPr/>
                  <a:lstStyle/>
                  <a:p>
                    <a:endParaRPr lang="en-US"/>
                  </a:p>
                </c:rich>
              </c:tx>
              <c:dLblPos val="t"/>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C-ABA8-4180-BFBF-4183B3412597}"/>
                </c:ext>
              </c:extLst>
            </c:dLbl>
            <c:dLbl>
              <c:idx val="1"/>
              <c:tx>
                <c:rich>
                  <a:bodyPr/>
                  <a:lstStyle/>
                  <a:p>
                    <a:fld id="{C3A2F19B-E179-4247-B0EA-0BC1591BFEE8}"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D-ABA8-4180-BFBF-4183B3412597}"/>
                </c:ext>
              </c:extLst>
            </c:dLbl>
            <c:dLbl>
              <c:idx val="2"/>
              <c:tx>
                <c:rich>
                  <a:bodyPr/>
                  <a:lstStyle/>
                  <a:p>
                    <a:fld id="{F8FEB7B4-22FF-40F8-891F-A40E3242474F}"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F-ABA8-4180-BFBF-4183B3412597}"/>
                </c:ext>
              </c:extLst>
            </c:dLbl>
            <c:dLbl>
              <c:idx val="3"/>
              <c:tx>
                <c:rich>
                  <a:bodyPr/>
                  <a:lstStyle/>
                  <a:p>
                    <a:fld id="{D86FE57D-F08B-491C-A034-4B3DE2305924}"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10-ABA8-4180-BFBF-4183B3412597}"/>
                </c:ext>
              </c:extLst>
            </c:dLbl>
            <c:dLbl>
              <c:idx val="4"/>
              <c:tx>
                <c:rich>
                  <a:bodyPr/>
                  <a:lstStyle/>
                  <a:p>
                    <a:fld id="{4D59ECCA-9CBF-433A-A344-45054A208DAE}"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E-ABA8-4180-BFBF-4183B3412597}"/>
                </c:ext>
              </c:extLst>
            </c:dLbl>
            <c:dLbl>
              <c:idx val="5"/>
              <c:tx>
                <c:rich>
                  <a:bodyPr/>
                  <a:lstStyle/>
                  <a:p>
                    <a:endParaRPr lang="en-US"/>
                  </a:p>
                </c:rich>
              </c:tx>
              <c:dLblPos val="t"/>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11-ABA8-4180-BFBF-4183B341259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t"/>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a:solidFill>
                        <a:schemeClr val="lt1">
                          <a:lumMod val="95000"/>
                          <a:alpha val="54000"/>
                        </a:schemeClr>
                      </a:solidFill>
                    </a:ln>
                    <a:effectLst/>
                  </c:spPr>
                </c15:leaderLines>
              </c:ext>
            </c:extLst>
          </c:dLbls>
          <c:errBars>
            <c:errDir val="y"/>
            <c:errBarType val="minus"/>
            <c:errValType val="percentage"/>
            <c:noEndCap val="1"/>
            <c:val val="100"/>
            <c:spPr>
              <a:noFill/>
              <a:ln w="9525" cap="flat" cmpd="sng" algn="ctr">
                <a:solidFill>
                  <a:schemeClr val="lt1">
                    <a:lumMod val="95000"/>
                  </a:schemeClr>
                </a:solidFill>
                <a:round/>
              </a:ln>
              <a:effectLst/>
            </c:spPr>
          </c:errBars>
          <c:xVal>
            <c:numRef>
              <c:f>'[Milestone and task project timeline1]Timeline'!$B$44:$B$49</c:f>
              <c:numCache>
                <c:formatCode>m/d/yyyy</c:formatCode>
                <c:ptCount val="6"/>
                <c:pt idx="1">
                  <c:v>45425</c:v>
                </c:pt>
                <c:pt idx="2">
                  <c:v>45431</c:v>
                </c:pt>
                <c:pt idx="3">
                  <c:v>45445</c:v>
                </c:pt>
                <c:pt idx="4">
                  <c:v>45487</c:v>
                </c:pt>
              </c:numCache>
            </c:numRef>
          </c:xVal>
          <c:yVal>
            <c:numRef>
              <c:f>'[Milestone and task project timeline1]Timeline'!$F$44:$F$49</c:f>
              <c:numCache>
                <c:formatCode>General</c:formatCode>
                <c:ptCount val="6"/>
                <c:pt idx="1">
                  <c:v>30</c:v>
                </c:pt>
                <c:pt idx="2">
                  <c:v>25</c:v>
                </c:pt>
                <c:pt idx="3">
                  <c:v>20</c:v>
                </c:pt>
                <c:pt idx="4">
                  <c:v>15</c:v>
                </c:pt>
              </c:numCache>
            </c:numRef>
          </c:yVal>
          <c:smooth val="0"/>
          <c:extLst>
            <c:ext xmlns:c15="http://schemas.microsoft.com/office/drawing/2012/chart" uri="{02D57815-91ED-43cb-92C2-25804820EDAC}">
              <c15:datalabelsRange>
                <c15:f>'[Milestone and task project timeline1]Timeline'!$E$44:$E$49</c15:f>
                <c15:dlblRangeCache>
                  <c:ptCount val="6"/>
                  <c:pt idx="1">
                    <c:v>Start, May 13</c:v>
                  </c:pt>
                  <c:pt idx="2">
                    <c:v>End of Project Planing</c:v>
                  </c:pt>
                  <c:pt idx="3">
                    <c:v>End of Project Execution</c:v>
                  </c:pt>
                  <c:pt idx="4">
                    <c:v>Deliver, Jul 14</c:v>
                  </c:pt>
                  <c:pt idx="5">
                    <c:v>Insert new rows above this one</c:v>
                  </c:pt>
                </c15:dlblRangeCache>
              </c15:datalabelsRange>
            </c:ext>
            <c:ext xmlns:c16="http://schemas.microsoft.com/office/drawing/2014/chart" uri="{C3380CC4-5D6E-409C-BE32-E72D297353CC}">
              <c16:uniqueId val="{00000012-ABA8-4180-BFBF-4183B3412597}"/>
            </c:ext>
          </c:extLst>
        </c:ser>
        <c:dLbls>
          <c:showLegendKey val="0"/>
          <c:showVal val="0"/>
          <c:showCatName val="0"/>
          <c:showSerName val="0"/>
          <c:showPercent val="0"/>
          <c:showBubbleSize val="0"/>
        </c:dLbls>
        <c:axId val="484833240"/>
        <c:axId val="484834552"/>
      </c:scatterChart>
      <c:valAx>
        <c:axId val="484833240"/>
        <c:scaling>
          <c:orientation val="minMax"/>
        </c:scaling>
        <c:delete val="0"/>
        <c:axPos val="b"/>
        <c:majorGridlines>
          <c:spPr>
            <a:ln w="9525" cap="flat" cmpd="sng" algn="ctr">
              <a:solidFill>
                <a:schemeClr val="lt1">
                  <a:lumMod val="95000"/>
                  <a:alpha val="10000"/>
                </a:schemeClr>
              </a:solidFill>
              <a:round/>
            </a:ln>
            <a:effectLst/>
          </c:spPr>
        </c:majorGridlines>
        <c:numFmt formatCode="m/d/yyyy"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484834552"/>
        <c:crosses val="autoZero"/>
        <c:crossBetween val="midCat"/>
      </c:valAx>
      <c:valAx>
        <c:axId val="484834552"/>
        <c:scaling>
          <c:orientation val="minMax"/>
          <c:max val="50"/>
          <c:min val="-100"/>
        </c:scaling>
        <c:delete val="1"/>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crossAx val="484833240"/>
        <c:crosses val="autoZero"/>
        <c:crossBetween val="midCat"/>
        <c:majorUnit val="25"/>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1E9A103-98C9-4B79-A060-FB577C54021A}" type="doc">
      <dgm:prSet loTypeId="urn:microsoft.com/office/officeart/2005/8/layout/matrix1" loCatId="matrix" qsTypeId="urn:microsoft.com/office/officeart/2005/8/quickstyle/simple1" qsCatId="simple" csTypeId="urn:microsoft.com/office/officeart/2005/8/colors/colorful1" csCatId="colorful" phldr="1"/>
      <dgm:spPr/>
      <dgm:t>
        <a:bodyPr/>
        <a:lstStyle/>
        <a:p>
          <a:endParaRPr lang="en-GB"/>
        </a:p>
      </dgm:t>
    </dgm:pt>
    <dgm:pt modelId="{24D83441-4147-498C-BF43-D5D8277FF684}">
      <dgm:prSet phldrT="[Text]"/>
      <dgm:spPr>
        <a:solidFill>
          <a:schemeClr val="tx2">
            <a:lumMod val="75000"/>
          </a:schemeClr>
        </a:solidFill>
      </dgm:spPr>
      <dgm:t>
        <a:bodyPr/>
        <a:lstStyle/>
        <a:p>
          <a:pPr>
            <a:buFont typeface="Arial" panose="020B0604020202020204" pitchFamily="34" charset="0"/>
            <a:buChar char="•"/>
          </a:pPr>
          <a:r>
            <a:rPr lang="en-GB" b="0" i="0" dirty="0"/>
            <a:t>Keep Informed</a:t>
          </a:r>
        </a:p>
        <a:p>
          <a:pPr>
            <a:buFont typeface="Arial" panose="020B0604020202020204" pitchFamily="34" charset="0"/>
            <a:buChar char="•"/>
          </a:pPr>
          <a:endParaRPr lang="en-GB" b="0" i="0" dirty="0"/>
        </a:p>
        <a:p>
          <a:pPr>
            <a:buFont typeface="Arial" panose="020B0604020202020204" pitchFamily="34" charset="0"/>
            <a:buChar char="•"/>
          </a:pPr>
          <a:r>
            <a:rPr lang="en-GB" b="0" i="0" dirty="0"/>
            <a:t>Office Staff</a:t>
          </a:r>
        </a:p>
        <a:p>
          <a:pPr>
            <a:buFont typeface="Arial" panose="020B0604020202020204" pitchFamily="34" charset="0"/>
            <a:buChar char="•"/>
          </a:pPr>
          <a:r>
            <a:rPr lang="en-GB" b="0" i="0" dirty="0"/>
            <a:t>Factory Workers</a:t>
          </a:r>
        </a:p>
        <a:p>
          <a:pPr>
            <a:buFont typeface="Arial" panose="020B0604020202020204" pitchFamily="34" charset="0"/>
            <a:buChar char="•"/>
          </a:pPr>
          <a:r>
            <a:rPr lang="en-GB" b="0" i="0" dirty="0"/>
            <a:t>HR Department</a:t>
          </a:r>
        </a:p>
        <a:p>
          <a:pPr>
            <a:buFont typeface="Arial" panose="020B0604020202020204" pitchFamily="34" charset="0"/>
            <a:buChar char="•"/>
          </a:pPr>
          <a:r>
            <a:rPr lang="en-GB" b="0" i="0" dirty="0"/>
            <a:t>Finance Department</a:t>
          </a:r>
          <a:endParaRPr lang="en-GB" dirty="0"/>
        </a:p>
      </dgm:t>
    </dgm:pt>
    <dgm:pt modelId="{92F6E833-3DD0-4F3A-9912-39310EBBD378}" type="parTrans" cxnId="{C3190044-3B21-4538-B89A-089B0A6E1A84}">
      <dgm:prSet/>
      <dgm:spPr/>
      <dgm:t>
        <a:bodyPr/>
        <a:lstStyle/>
        <a:p>
          <a:endParaRPr lang="en-GB"/>
        </a:p>
      </dgm:t>
    </dgm:pt>
    <dgm:pt modelId="{EDB66C49-7C49-4671-B644-1323DD90B149}" type="sibTrans" cxnId="{C3190044-3B21-4538-B89A-089B0A6E1A84}">
      <dgm:prSet/>
      <dgm:spPr/>
      <dgm:t>
        <a:bodyPr/>
        <a:lstStyle/>
        <a:p>
          <a:endParaRPr lang="en-GB"/>
        </a:p>
      </dgm:t>
    </dgm:pt>
    <dgm:pt modelId="{03AE0175-D311-450A-BE6A-67E79FF49716}">
      <dgm:prSet phldrT="[Text]"/>
      <dgm:spPr>
        <a:solidFill>
          <a:schemeClr val="accent2">
            <a:lumMod val="75000"/>
          </a:schemeClr>
        </a:solidFill>
      </dgm:spPr>
      <dgm:t>
        <a:bodyPr/>
        <a:lstStyle/>
        <a:p>
          <a:pPr>
            <a:buFont typeface="Arial" panose="020B0604020202020204" pitchFamily="34" charset="0"/>
            <a:buChar char="•"/>
          </a:pPr>
          <a:r>
            <a:rPr lang="en-GB" b="0" i="0" dirty="0"/>
            <a:t>Keep Satisfied</a:t>
          </a:r>
        </a:p>
        <a:p>
          <a:pPr>
            <a:buFont typeface="Arial" panose="020B0604020202020204" pitchFamily="34" charset="0"/>
            <a:buChar char="•"/>
          </a:pPr>
          <a:endParaRPr lang="en-GB" b="0" i="0" dirty="0"/>
        </a:p>
        <a:p>
          <a:pPr>
            <a:buFont typeface="Arial" panose="020B0604020202020204" pitchFamily="34" charset="0"/>
            <a:buChar char="•"/>
          </a:pPr>
          <a:r>
            <a:rPr lang="en-GB" b="0" i="0" dirty="0"/>
            <a:t>Local Government Officials</a:t>
          </a:r>
        </a:p>
        <a:p>
          <a:pPr>
            <a:buFont typeface="Arial" panose="020B0604020202020204" pitchFamily="34" charset="0"/>
            <a:buChar char="•"/>
          </a:pPr>
          <a:r>
            <a:rPr lang="en-GB" b="0" i="0" dirty="0"/>
            <a:t>Health and Safety Regulators</a:t>
          </a:r>
          <a:endParaRPr lang="en-GB" dirty="0"/>
        </a:p>
      </dgm:t>
    </dgm:pt>
    <dgm:pt modelId="{4DBBA41A-276A-4003-83FF-C178A603025A}" type="parTrans" cxnId="{EBEE0DCD-1DFB-4A9C-8C0D-8C71AA09C974}">
      <dgm:prSet/>
      <dgm:spPr/>
      <dgm:t>
        <a:bodyPr/>
        <a:lstStyle/>
        <a:p>
          <a:endParaRPr lang="en-GB"/>
        </a:p>
      </dgm:t>
    </dgm:pt>
    <dgm:pt modelId="{61FE5A4D-8870-45DB-A38C-856678704197}" type="sibTrans" cxnId="{EBEE0DCD-1DFB-4A9C-8C0D-8C71AA09C974}">
      <dgm:prSet/>
      <dgm:spPr/>
      <dgm:t>
        <a:bodyPr/>
        <a:lstStyle/>
        <a:p>
          <a:endParaRPr lang="en-GB"/>
        </a:p>
      </dgm:t>
    </dgm:pt>
    <dgm:pt modelId="{AAB49C71-FB8F-4470-8F57-47EE5FD5A926}">
      <dgm:prSet phldrT="[Text]"/>
      <dgm:spPr>
        <a:solidFill>
          <a:schemeClr val="accent6">
            <a:lumMod val="75000"/>
          </a:schemeClr>
        </a:solidFill>
      </dgm:spPr>
      <dgm:t>
        <a:bodyPr/>
        <a:lstStyle/>
        <a:p>
          <a:pPr>
            <a:buFont typeface="Arial" panose="020B0604020202020204" pitchFamily="34" charset="0"/>
            <a:buChar char="•"/>
          </a:pPr>
          <a:r>
            <a:rPr lang="en-GB" b="0" i="0" dirty="0"/>
            <a:t>Manage Closely</a:t>
          </a:r>
        </a:p>
        <a:p>
          <a:pPr>
            <a:buFont typeface="Arial" panose="020B0604020202020204" pitchFamily="34" charset="0"/>
            <a:buChar char="•"/>
          </a:pPr>
          <a:endParaRPr lang="en-GB" b="0" i="0" dirty="0"/>
        </a:p>
        <a:p>
          <a:pPr>
            <a:buFont typeface="Arial" panose="020B0604020202020204" pitchFamily="34" charset="0"/>
            <a:buChar char="•"/>
          </a:pPr>
          <a:r>
            <a:rPr lang="en-GB" b="0" i="0" dirty="0"/>
            <a:t>CEO</a:t>
          </a:r>
        </a:p>
        <a:p>
          <a:pPr>
            <a:buFont typeface="Arial" panose="020B0604020202020204" pitchFamily="34" charset="0"/>
            <a:buChar char="•"/>
          </a:pPr>
          <a:r>
            <a:rPr lang="en-GB" b="0" i="0" dirty="0"/>
            <a:t>Senior Management Team</a:t>
          </a:r>
        </a:p>
        <a:p>
          <a:pPr>
            <a:buFont typeface="Arial" panose="020B0604020202020204" pitchFamily="34" charset="0"/>
            <a:buChar char="•"/>
          </a:pPr>
          <a:r>
            <a:rPr lang="en-GB" b="0" i="0" dirty="0"/>
            <a:t>Employee Union Representatives</a:t>
          </a:r>
        </a:p>
      </dgm:t>
    </dgm:pt>
    <dgm:pt modelId="{ACEB465C-46DA-4418-AEDB-014ADDA8E3B5}" type="parTrans" cxnId="{D26ADFB5-7847-4116-B485-9932078A3743}">
      <dgm:prSet/>
      <dgm:spPr/>
      <dgm:t>
        <a:bodyPr/>
        <a:lstStyle/>
        <a:p>
          <a:endParaRPr lang="en-GB"/>
        </a:p>
      </dgm:t>
    </dgm:pt>
    <dgm:pt modelId="{0FE3D19C-396B-4585-AA6C-9CD608ACCDBD}" type="sibTrans" cxnId="{D26ADFB5-7847-4116-B485-9932078A3743}">
      <dgm:prSet/>
      <dgm:spPr/>
      <dgm:t>
        <a:bodyPr/>
        <a:lstStyle/>
        <a:p>
          <a:endParaRPr lang="en-GB"/>
        </a:p>
      </dgm:t>
    </dgm:pt>
    <dgm:pt modelId="{D58BEF2D-3143-4E76-A8CD-681967382230}">
      <dgm:prSet phldrT="[Text]"/>
      <dgm:spPr>
        <a:solidFill>
          <a:schemeClr val="accent1"/>
        </a:solidFill>
      </dgm:spPr>
      <dgm:t>
        <a:bodyPr/>
        <a:lstStyle/>
        <a:p>
          <a:pPr>
            <a:buFont typeface="Wingdings" panose="05000000000000000000" pitchFamily="2" charset="2"/>
            <a:buChar char="ü"/>
          </a:pPr>
          <a:r>
            <a:rPr lang="en-GB" b="0" i="0" dirty="0"/>
            <a:t>Monitor</a:t>
          </a:r>
        </a:p>
        <a:p>
          <a:pPr>
            <a:buFont typeface="Wingdings" panose="05000000000000000000" pitchFamily="2" charset="2"/>
            <a:buChar char="ü"/>
          </a:pPr>
          <a:endParaRPr lang="en-GB" b="0" i="0" dirty="0"/>
        </a:p>
        <a:p>
          <a:pPr>
            <a:buFont typeface="Wingdings" panose="05000000000000000000" pitchFamily="2" charset="2"/>
            <a:buChar char="ü"/>
          </a:pPr>
          <a:r>
            <a:rPr lang="en-GB" b="0" i="0" dirty="0"/>
            <a:t>External Suppliers</a:t>
          </a:r>
        </a:p>
        <a:p>
          <a:pPr>
            <a:buFont typeface="Wingdings" panose="05000000000000000000" pitchFamily="2" charset="2"/>
            <a:buChar char="ü"/>
          </a:pPr>
          <a:r>
            <a:rPr lang="en-GB" b="0" i="0" dirty="0"/>
            <a:t>Cleaning Staff</a:t>
          </a:r>
          <a:endParaRPr lang="en-GB" dirty="0"/>
        </a:p>
      </dgm:t>
    </dgm:pt>
    <dgm:pt modelId="{7951E09D-A4D5-4D74-B755-333B1D334470}" type="sibTrans" cxnId="{F0F342D4-AC9B-4426-8588-36A0910E1BB5}">
      <dgm:prSet/>
      <dgm:spPr/>
      <dgm:t>
        <a:bodyPr/>
        <a:lstStyle/>
        <a:p>
          <a:endParaRPr lang="en-GB"/>
        </a:p>
      </dgm:t>
    </dgm:pt>
    <dgm:pt modelId="{23F9C975-27AE-476A-A0EC-51F666A84BAC}" type="parTrans" cxnId="{F0F342D4-AC9B-4426-8588-36A0910E1BB5}">
      <dgm:prSet/>
      <dgm:spPr/>
      <dgm:t>
        <a:bodyPr/>
        <a:lstStyle/>
        <a:p>
          <a:endParaRPr lang="en-GB"/>
        </a:p>
      </dgm:t>
    </dgm:pt>
    <dgm:pt modelId="{C763E3E8-0B68-41E0-8651-522ED4F46E70}">
      <dgm:prSet phldrT="[Text]"/>
      <dgm:spPr>
        <a:solidFill>
          <a:schemeClr val="accent6">
            <a:lumMod val="40000"/>
            <a:lumOff val="60000"/>
          </a:schemeClr>
        </a:solidFill>
      </dgm:spPr>
      <dgm:t>
        <a:bodyPr/>
        <a:lstStyle/>
        <a:p>
          <a:r>
            <a:rPr lang="en-GB" dirty="0" err="1"/>
            <a:t>Mendelow’s</a:t>
          </a:r>
          <a:r>
            <a:rPr lang="en-GB" dirty="0"/>
            <a:t> Matrix</a:t>
          </a:r>
        </a:p>
      </dgm:t>
    </dgm:pt>
    <dgm:pt modelId="{2BA40C72-BA14-4003-9103-4DD61E8C5DB5}" type="sibTrans" cxnId="{77925251-F356-4A75-BCD9-0F5710CBF1FD}">
      <dgm:prSet/>
      <dgm:spPr/>
      <dgm:t>
        <a:bodyPr/>
        <a:lstStyle/>
        <a:p>
          <a:endParaRPr lang="en-GB"/>
        </a:p>
      </dgm:t>
    </dgm:pt>
    <dgm:pt modelId="{E1A5D586-4E22-40E7-8391-51BB63450879}" type="parTrans" cxnId="{77925251-F356-4A75-BCD9-0F5710CBF1FD}">
      <dgm:prSet/>
      <dgm:spPr/>
      <dgm:t>
        <a:bodyPr/>
        <a:lstStyle/>
        <a:p>
          <a:endParaRPr lang="en-GB"/>
        </a:p>
      </dgm:t>
    </dgm:pt>
    <dgm:pt modelId="{4D8CC68C-8069-4ED0-95FD-148942FF0EC8}" type="pres">
      <dgm:prSet presAssocID="{41E9A103-98C9-4B79-A060-FB577C54021A}" presName="diagram" presStyleCnt="0">
        <dgm:presLayoutVars>
          <dgm:chMax val="1"/>
          <dgm:dir/>
          <dgm:animLvl val="ctr"/>
          <dgm:resizeHandles val="exact"/>
        </dgm:presLayoutVars>
      </dgm:prSet>
      <dgm:spPr/>
    </dgm:pt>
    <dgm:pt modelId="{8B2383D5-4799-49A4-B94F-0E5E958F0057}" type="pres">
      <dgm:prSet presAssocID="{41E9A103-98C9-4B79-A060-FB577C54021A}" presName="matrix" presStyleCnt="0"/>
      <dgm:spPr/>
    </dgm:pt>
    <dgm:pt modelId="{89F5D512-93CA-43CC-9965-0460C3EAFC19}" type="pres">
      <dgm:prSet presAssocID="{41E9A103-98C9-4B79-A060-FB577C54021A}" presName="tile1" presStyleLbl="node1" presStyleIdx="0" presStyleCnt="4"/>
      <dgm:spPr/>
    </dgm:pt>
    <dgm:pt modelId="{1C4FED3F-53A8-44A4-A039-6C1A186D6E9B}" type="pres">
      <dgm:prSet presAssocID="{41E9A103-98C9-4B79-A060-FB577C54021A}" presName="tile1text" presStyleLbl="node1" presStyleIdx="0" presStyleCnt="4">
        <dgm:presLayoutVars>
          <dgm:chMax val="0"/>
          <dgm:chPref val="0"/>
          <dgm:bulletEnabled val="1"/>
        </dgm:presLayoutVars>
      </dgm:prSet>
      <dgm:spPr/>
    </dgm:pt>
    <dgm:pt modelId="{2B2EF753-D45E-44D7-A9DC-B844F647B635}" type="pres">
      <dgm:prSet presAssocID="{41E9A103-98C9-4B79-A060-FB577C54021A}" presName="tile2" presStyleLbl="node1" presStyleIdx="1" presStyleCnt="4"/>
      <dgm:spPr/>
    </dgm:pt>
    <dgm:pt modelId="{9163F24D-6F4E-4E64-A2D5-C331859EB061}" type="pres">
      <dgm:prSet presAssocID="{41E9A103-98C9-4B79-A060-FB577C54021A}" presName="tile2text" presStyleLbl="node1" presStyleIdx="1" presStyleCnt="4">
        <dgm:presLayoutVars>
          <dgm:chMax val="0"/>
          <dgm:chPref val="0"/>
          <dgm:bulletEnabled val="1"/>
        </dgm:presLayoutVars>
      </dgm:prSet>
      <dgm:spPr/>
    </dgm:pt>
    <dgm:pt modelId="{CD34EE5A-427C-4B94-A2E4-77B637AA7952}" type="pres">
      <dgm:prSet presAssocID="{41E9A103-98C9-4B79-A060-FB577C54021A}" presName="tile3" presStyleLbl="node1" presStyleIdx="2" presStyleCnt="4"/>
      <dgm:spPr/>
    </dgm:pt>
    <dgm:pt modelId="{BC8EEE79-F0D3-4CE6-B31A-124971CE5785}" type="pres">
      <dgm:prSet presAssocID="{41E9A103-98C9-4B79-A060-FB577C54021A}" presName="tile3text" presStyleLbl="node1" presStyleIdx="2" presStyleCnt="4">
        <dgm:presLayoutVars>
          <dgm:chMax val="0"/>
          <dgm:chPref val="0"/>
          <dgm:bulletEnabled val="1"/>
        </dgm:presLayoutVars>
      </dgm:prSet>
      <dgm:spPr/>
    </dgm:pt>
    <dgm:pt modelId="{A213405D-E792-4951-8818-804C7976A22B}" type="pres">
      <dgm:prSet presAssocID="{41E9A103-98C9-4B79-A060-FB577C54021A}" presName="tile4" presStyleLbl="node1" presStyleIdx="3" presStyleCnt="4"/>
      <dgm:spPr/>
    </dgm:pt>
    <dgm:pt modelId="{3A93AFA4-C521-4EEA-BEDF-DFB063EDC8A2}" type="pres">
      <dgm:prSet presAssocID="{41E9A103-98C9-4B79-A060-FB577C54021A}" presName="tile4text" presStyleLbl="node1" presStyleIdx="3" presStyleCnt="4">
        <dgm:presLayoutVars>
          <dgm:chMax val="0"/>
          <dgm:chPref val="0"/>
          <dgm:bulletEnabled val="1"/>
        </dgm:presLayoutVars>
      </dgm:prSet>
      <dgm:spPr/>
    </dgm:pt>
    <dgm:pt modelId="{DB8C0C64-A830-4C2A-B09F-0C61616D8868}" type="pres">
      <dgm:prSet presAssocID="{41E9A103-98C9-4B79-A060-FB577C54021A}" presName="centerTile" presStyleLbl="fgShp" presStyleIdx="0" presStyleCnt="1" custScaleX="61678" custScaleY="147616" custLinFactNeighborX="-4559" custLinFactNeighborY="-8670">
        <dgm:presLayoutVars>
          <dgm:chMax val="0"/>
          <dgm:chPref val="0"/>
        </dgm:presLayoutVars>
      </dgm:prSet>
      <dgm:spPr/>
    </dgm:pt>
  </dgm:ptLst>
  <dgm:cxnLst>
    <dgm:cxn modelId="{8FCEE110-92CB-4036-8F4A-79A72A90F434}" type="presOf" srcId="{D58BEF2D-3143-4E76-A8CD-681967382230}" destId="{1C4FED3F-53A8-44A4-A039-6C1A186D6E9B}" srcOrd="1" destOrd="0" presId="urn:microsoft.com/office/officeart/2005/8/layout/matrix1"/>
    <dgm:cxn modelId="{1A930418-4943-4A82-A1D9-7E037C3CDA78}" type="presOf" srcId="{AAB49C71-FB8F-4470-8F57-47EE5FD5A926}" destId="{3A93AFA4-C521-4EEA-BEDF-DFB063EDC8A2}" srcOrd="1" destOrd="0" presId="urn:microsoft.com/office/officeart/2005/8/layout/matrix1"/>
    <dgm:cxn modelId="{8CA1C243-09F5-430D-82E6-993EDB097EBD}" type="presOf" srcId="{24D83441-4147-498C-BF43-D5D8277FF684}" destId="{9163F24D-6F4E-4E64-A2D5-C331859EB061}" srcOrd="1" destOrd="0" presId="urn:microsoft.com/office/officeart/2005/8/layout/matrix1"/>
    <dgm:cxn modelId="{C3190044-3B21-4538-B89A-089B0A6E1A84}" srcId="{C763E3E8-0B68-41E0-8651-522ED4F46E70}" destId="{24D83441-4147-498C-BF43-D5D8277FF684}" srcOrd="1" destOrd="0" parTransId="{92F6E833-3DD0-4F3A-9912-39310EBBD378}" sibTransId="{EDB66C49-7C49-4671-B644-1323DD90B149}"/>
    <dgm:cxn modelId="{77925251-F356-4A75-BCD9-0F5710CBF1FD}" srcId="{41E9A103-98C9-4B79-A060-FB577C54021A}" destId="{C763E3E8-0B68-41E0-8651-522ED4F46E70}" srcOrd="0" destOrd="0" parTransId="{E1A5D586-4E22-40E7-8391-51BB63450879}" sibTransId="{2BA40C72-BA14-4003-9103-4DD61E8C5DB5}"/>
    <dgm:cxn modelId="{1B00F957-6883-4802-BA1D-5E987033B8C5}" type="presOf" srcId="{D58BEF2D-3143-4E76-A8CD-681967382230}" destId="{89F5D512-93CA-43CC-9965-0460C3EAFC19}" srcOrd="0" destOrd="0" presId="urn:microsoft.com/office/officeart/2005/8/layout/matrix1"/>
    <dgm:cxn modelId="{E89CA79F-EA5F-4EC4-8969-0EC26B943F3F}" type="presOf" srcId="{24D83441-4147-498C-BF43-D5D8277FF684}" destId="{2B2EF753-D45E-44D7-A9DC-B844F647B635}" srcOrd="0" destOrd="0" presId="urn:microsoft.com/office/officeart/2005/8/layout/matrix1"/>
    <dgm:cxn modelId="{D26ADFB5-7847-4116-B485-9932078A3743}" srcId="{C763E3E8-0B68-41E0-8651-522ED4F46E70}" destId="{AAB49C71-FB8F-4470-8F57-47EE5FD5A926}" srcOrd="3" destOrd="0" parTransId="{ACEB465C-46DA-4418-AEDB-014ADDA8E3B5}" sibTransId="{0FE3D19C-396B-4585-AA6C-9CD608ACCDBD}"/>
    <dgm:cxn modelId="{23626BB9-C5CE-4E5B-A1F5-54B61390D20E}" type="presOf" srcId="{C763E3E8-0B68-41E0-8651-522ED4F46E70}" destId="{DB8C0C64-A830-4C2A-B09F-0C61616D8868}" srcOrd="0" destOrd="0" presId="urn:microsoft.com/office/officeart/2005/8/layout/matrix1"/>
    <dgm:cxn modelId="{EBEE0DCD-1DFB-4A9C-8C0D-8C71AA09C974}" srcId="{C763E3E8-0B68-41E0-8651-522ED4F46E70}" destId="{03AE0175-D311-450A-BE6A-67E79FF49716}" srcOrd="2" destOrd="0" parTransId="{4DBBA41A-276A-4003-83FF-C178A603025A}" sibTransId="{61FE5A4D-8870-45DB-A38C-856678704197}"/>
    <dgm:cxn modelId="{A07AB0CD-D7E9-4AD3-99B8-F58D2C3982F5}" type="presOf" srcId="{41E9A103-98C9-4B79-A060-FB577C54021A}" destId="{4D8CC68C-8069-4ED0-95FD-148942FF0EC8}" srcOrd="0" destOrd="0" presId="urn:microsoft.com/office/officeart/2005/8/layout/matrix1"/>
    <dgm:cxn modelId="{F0F342D4-AC9B-4426-8588-36A0910E1BB5}" srcId="{C763E3E8-0B68-41E0-8651-522ED4F46E70}" destId="{D58BEF2D-3143-4E76-A8CD-681967382230}" srcOrd="0" destOrd="0" parTransId="{23F9C975-27AE-476A-A0EC-51F666A84BAC}" sibTransId="{7951E09D-A4D5-4D74-B755-333B1D334470}"/>
    <dgm:cxn modelId="{F91464D4-9BD9-4FD0-B987-AA198CEBA79C}" type="presOf" srcId="{03AE0175-D311-450A-BE6A-67E79FF49716}" destId="{CD34EE5A-427C-4B94-A2E4-77B637AA7952}" srcOrd="0" destOrd="0" presId="urn:microsoft.com/office/officeart/2005/8/layout/matrix1"/>
    <dgm:cxn modelId="{1FA7A8D5-6A94-4806-A88C-ADC31DBBAC5D}" type="presOf" srcId="{AAB49C71-FB8F-4470-8F57-47EE5FD5A926}" destId="{A213405D-E792-4951-8818-804C7976A22B}" srcOrd="0" destOrd="0" presId="urn:microsoft.com/office/officeart/2005/8/layout/matrix1"/>
    <dgm:cxn modelId="{C6D5D6F1-1588-46D7-B1D0-D6414C3804FD}" type="presOf" srcId="{03AE0175-D311-450A-BE6A-67E79FF49716}" destId="{BC8EEE79-F0D3-4CE6-B31A-124971CE5785}" srcOrd="1" destOrd="0" presId="urn:microsoft.com/office/officeart/2005/8/layout/matrix1"/>
    <dgm:cxn modelId="{AF9B2C0C-D154-470A-9CB9-620C079A4943}" type="presParOf" srcId="{4D8CC68C-8069-4ED0-95FD-148942FF0EC8}" destId="{8B2383D5-4799-49A4-B94F-0E5E958F0057}" srcOrd="0" destOrd="0" presId="urn:microsoft.com/office/officeart/2005/8/layout/matrix1"/>
    <dgm:cxn modelId="{CA10830B-D3B4-4D6E-97F2-6E268312AEA0}" type="presParOf" srcId="{8B2383D5-4799-49A4-B94F-0E5E958F0057}" destId="{89F5D512-93CA-43CC-9965-0460C3EAFC19}" srcOrd="0" destOrd="0" presId="urn:microsoft.com/office/officeart/2005/8/layout/matrix1"/>
    <dgm:cxn modelId="{F6688DDA-DF6B-49C2-BC00-8FD62FD2D24D}" type="presParOf" srcId="{8B2383D5-4799-49A4-B94F-0E5E958F0057}" destId="{1C4FED3F-53A8-44A4-A039-6C1A186D6E9B}" srcOrd="1" destOrd="0" presId="urn:microsoft.com/office/officeart/2005/8/layout/matrix1"/>
    <dgm:cxn modelId="{13601714-5269-41C7-8597-9BB1A39106C3}" type="presParOf" srcId="{8B2383D5-4799-49A4-B94F-0E5E958F0057}" destId="{2B2EF753-D45E-44D7-A9DC-B844F647B635}" srcOrd="2" destOrd="0" presId="urn:microsoft.com/office/officeart/2005/8/layout/matrix1"/>
    <dgm:cxn modelId="{60C3951C-8BA7-4EA2-BAED-2B95A82F82E6}" type="presParOf" srcId="{8B2383D5-4799-49A4-B94F-0E5E958F0057}" destId="{9163F24D-6F4E-4E64-A2D5-C331859EB061}" srcOrd="3" destOrd="0" presId="urn:microsoft.com/office/officeart/2005/8/layout/matrix1"/>
    <dgm:cxn modelId="{1B616E9C-8773-4EE7-BA70-7A771A464B70}" type="presParOf" srcId="{8B2383D5-4799-49A4-B94F-0E5E958F0057}" destId="{CD34EE5A-427C-4B94-A2E4-77B637AA7952}" srcOrd="4" destOrd="0" presId="urn:microsoft.com/office/officeart/2005/8/layout/matrix1"/>
    <dgm:cxn modelId="{38609263-56A6-4092-B3DE-360C6A800CDD}" type="presParOf" srcId="{8B2383D5-4799-49A4-B94F-0E5E958F0057}" destId="{BC8EEE79-F0D3-4CE6-B31A-124971CE5785}" srcOrd="5" destOrd="0" presId="urn:microsoft.com/office/officeart/2005/8/layout/matrix1"/>
    <dgm:cxn modelId="{2FDC56F1-66FE-42E8-B675-B040697070C4}" type="presParOf" srcId="{8B2383D5-4799-49A4-B94F-0E5E958F0057}" destId="{A213405D-E792-4951-8818-804C7976A22B}" srcOrd="6" destOrd="0" presId="urn:microsoft.com/office/officeart/2005/8/layout/matrix1"/>
    <dgm:cxn modelId="{8589F0AD-DBDE-409C-AF10-0B70FCA7CB52}" type="presParOf" srcId="{8B2383D5-4799-49A4-B94F-0E5E958F0057}" destId="{3A93AFA4-C521-4EEA-BEDF-DFB063EDC8A2}" srcOrd="7" destOrd="0" presId="urn:microsoft.com/office/officeart/2005/8/layout/matrix1"/>
    <dgm:cxn modelId="{CE444C57-AEC2-4B1C-B25C-8D4D70D5E4C4}" type="presParOf" srcId="{4D8CC68C-8069-4ED0-95FD-148942FF0EC8}" destId="{DB8C0C64-A830-4C2A-B09F-0C61616D8868}" srcOrd="1" destOrd="0" presId="urn:microsoft.com/office/officeart/2005/8/layout/matrix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F5D512-93CA-43CC-9965-0460C3EAFC19}">
      <dsp:nvSpPr>
        <dsp:cNvPr id="0" name=""/>
        <dsp:cNvSpPr/>
      </dsp:nvSpPr>
      <dsp:spPr>
        <a:xfrm rot="16200000">
          <a:off x="352107" y="-352107"/>
          <a:ext cx="1438592" cy="2142807"/>
        </a:xfrm>
        <a:prstGeom prst="round1Rect">
          <a:avLst/>
        </a:prstGeom>
        <a:solidFill>
          <a:schemeClr val="accent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Font typeface="Wingdings" panose="05000000000000000000" pitchFamily="2" charset="2"/>
            <a:buNone/>
          </a:pPr>
          <a:r>
            <a:rPr lang="en-GB" sz="800" b="0" i="0" kern="1200" dirty="0"/>
            <a:t>Monitor</a:t>
          </a:r>
        </a:p>
        <a:p>
          <a:pPr marL="0" lvl="0" indent="0" algn="ctr" defTabSz="355600">
            <a:lnSpc>
              <a:spcPct val="90000"/>
            </a:lnSpc>
            <a:spcBef>
              <a:spcPct val="0"/>
            </a:spcBef>
            <a:spcAft>
              <a:spcPct val="35000"/>
            </a:spcAft>
            <a:buFont typeface="Wingdings" panose="05000000000000000000" pitchFamily="2" charset="2"/>
            <a:buNone/>
          </a:pPr>
          <a:endParaRPr lang="en-GB" sz="800" b="0" i="0" kern="1200" dirty="0"/>
        </a:p>
        <a:p>
          <a:pPr marL="0" lvl="0" indent="0" algn="ctr" defTabSz="355600">
            <a:lnSpc>
              <a:spcPct val="90000"/>
            </a:lnSpc>
            <a:spcBef>
              <a:spcPct val="0"/>
            </a:spcBef>
            <a:spcAft>
              <a:spcPct val="35000"/>
            </a:spcAft>
            <a:buFont typeface="Wingdings" panose="05000000000000000000" pitchFamily="2" charset="2"/>
            <a:buNone/>
          </a:pPr>
          <a:r>
            <a:rPr lang="en-GB" sz="800" b="0" i="0" kern="1200" dirty="0"/>
            <a:t>External Suppliers</a:t>
          </a:r>
        </a:p>
        <a:p>
          <a:pPr marL="0" lvl="0" indent="0" algn="ctr" defTabSz="355600">
            <a:lnSpc>
              <a:spcPct val="90000"/>
            </a:lnSpc>
            <a:spcBef>
              <a:spcPct val="0"/>
            </a:spcBef>
            <a:spcAft>
              <a:spcPct val="35000"/>
            </a:spcAft>
            <a:buFont typeface="Wingdings" panose="05000000000000000000" pitchFamily="2" charset="2"/>
            <a:buNone/>
          </a:pPr>
          <a:r>
            <a:rPr lang="en-GB" sz="800" b="0" i="0" kern="1200" dirty="0"/>
            <a:t>Cleaning Staff</a:t>
          </a:r>
          <a:endParaRPr lang="en-GB" sz="800" kern="1200" dirty="0"/>
        </a:p>
      </dsp:txBody>
      <dsp:txXfrm rot="5400000">
        <a:off x="0" y="0"/>
        <a:ext cx="2142807" cy="1078944"/>
      </dsp:txXfrm>
    </dsp:sp>
    <dsp:sp modelId="{2B2EF753-D45E-44D7-A9DC-B844F647B635}">
      <dsp:nvSpPr>
        <dsp:cNvPr id="0" name=""/>
        <dsp:cNvSpPr/>
      </dsp:nvSpPr>
      <dsp:spPr>
        <a:xfrm>
          <a:off x="2142807" y="0"/>
          <a:ext cx="2142807" cy="1438592"/>
        </a:xfrm>
        <a:prstGeom prst="round1Rect">
          <a:avLst/>
        </a:prstGeom>
        <a:solidFill>
          <a:schemeClr val="tx2">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Font typeface="Arial" panose="020B0604020202020204" pitchFamily="34" charset="0"/>
            <a:buNone/>
          </a:pPr>
          <a:r>
            <a:rPr lang="en-GB" sz="800" b="0" i="0" kern="1200" dirty="0"/>
            <a:t>Keep Informed</a:t>
          </a:r>
        </a:p>
        <a:p>
          <a:pPr marL="0" lvl="0" indent="0" algn="ctr" defTabSz="355600">
            <a:lnSpc>
              <a:spcPct val="90000"/>
            </a:lnSpc>
            <a:spcBef>
              <a:spcPct val="0"/>
            </a:spcBef>
            <a:spcAft>
              <a:spcPct val="35000"/>
            </a:spcAft>
            <a:buFont typeface="Arial" panose="020B0604020202020204" pitchFamily="34" charset="0"/>
            <a:buNone/>
          </a:pPr>
          <a:endParaRPr lang="en-GB" sz="800" b="0" i="0" kern="1200" dirty="0"/>
        </a:p>
        <a:p>
          <a:pPr marL="0" lvl="0" indent="0" algn="ctr" defTabSz="355600">
            <a:lnSpc>
              <a:spcPct val="90000"/>
            </a:lnSpc>
            <a:spcBef>
              <a:spcPct val="0"/>
            </a:spcBef>
            <a:spcAft>
              <a:spcPct val="35000"/>
            </a:spcAft>
            <a:buFont typeface="Arial" panose="020B0604020202020204" pitchFamily="34" charset="0"/>
            <a:buNone/>
          </a:pPr>
          <a:r>
            <a:rPr lang="en-GB" sz="800" b="0" i="0" kern="1200" dirty="0"/>
            <a:t>Office Staff</a:t>
          </a:r>
        </a:p>
        <a:p>
          <a:pPr marL="0" lvl="0" indent="0" algn="ctr" defTabSz="355600">
            <a:lnSpc>
              <a:spcPct val="90000"/>
            </a:lnSpc>
            <a:spcBef>
              <a:spcPct val="0"/>
            </a:spcBef>
            <a:spcAft>
              <a:spcPct val="35000"/>
            </a:spcAft>
            <a:buFont typeface="Arial" panose="020B0604020202020204" pitchFamily="34" charset="0"/>
            <a:buNone/>
          </a:pPr>
          <a:r>
            <a:rPr lang="en-GB" sz="800" b="0" i="0" kern="1200" dirty="0"/>
            <a:t>Factory Workers</a:t>
          </a:r>
        </a:p>
        <a:p>
          <a:pPr marL="0" lvl="0" indent="0" algn="ctr" defTabSz="355600">
            <a:lnSpc>
              <a:spcPct val="90000"/>
            </a:lnSpc>
            <a:spcBef>
              <a:spcPct val="0"/>
            </a:spcBef>
            <a:spcAft>
              <a:spcPct val="35000"/>
            </a:spcAft>
            <a:buFont typeface="Arial" panose="020B0604020202020204" pitchFamily="34" charset="0"/>
            <a:buNone/>
          </a:pPr>
          <a:r>
            <a:rPr lang="en-GB" sz="800" b="0" i="0" kern="1200" dirty="0"/>
            <a:t>HR Department</a:t>
          </a:r>
        </a:p>
        <a:p>
          <a:pPr marL="0" lvl="0" indent="0" algn="ctr" defTabSz="355600">
            <a:lnSpc>
              <a:spcPct val="90000"/>
            </a:lnSpc>
            <a:spcBef>
              <a:spcPct val="0"/>
            </a:spcBef>
            <a:spcAft>
              <a:spcPct val="35000"/>
            </a:spcAft>
            <a:buFont typeface="Arial" panose="020B0604020202020204" pitchFamily="34" charset="0"/>
            <a:buNone/>
          </a:pPr>
          <a:r>
            <a:rPr lang="en-GB" sz="800" b="0" i="0" kern="1200" dirty="0"/>
            <a:t>Finance Department</a:t>
          </a:r>
          <a:endParaRPr lang="en-GB" sz="800" kern="1200" dirty="0"/>
        </a:p>
      </dsp:txBody>
      <dsp:txXfrm>
        <a:off x="2142807" y="0"/>
        <a:ext cx="2142807" cy="1078944"/>
      </dsp:txXfrm>
    </dsp:sp>
    <dsp:sp modelId="{CD34EE5A-427C-4B94-A2E4-77B637AA7952}">
      <dsp:nvSpPr>
        <dsp:cNvPr id="0" name=""/>
        <dsp:cNvSpPr/>
      </dsp:nvSpPr>
      <dsp:spPr>
        <a:xfrm rot="10800000">
          <a:off x="0" y="1438592"/>
          <a:ext cx="2142807" cy="1438592"/>
        </a:xfrm>
        <a:prstGeom prst="round1Rect">
          <a:avLst/>
        </a:prstGeom>
        <a:solidFill>
          <a:schemeClr val="accent2">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Font typeface="Arial" panose="020B0604020202020204" pitchFamily="34" charset="0"/>
            <a:buNone/>
          </a:pPr>
          <a:r>
            <a:rPr lang="en-GB" sz="800" b="0" i="0" kern="1200" dirty="0"/>
            <a:t>Keep Satisfied</a:t>
          </a:r>
        </a:p>
        <a:p>
          <a:pPr marL="0" lvl="0" indent="0" algn="ctr" defTabSz="355600">
            <a:lnSpc>
              <a:spcPct val="90000"/>
            </a:lnSpc>
            <a:spcBef>
              <a:spcPct val="0"/>
            </a:spcBef>
            <a:spcAft>
              <a:spcPct val="35000"/>
            </a:spcAft>
            <a:buFont typeface="Arial" panose="020B0604020202020204" pitchFamily="34" charset="0"/>
            <a:buNone/>
          </a:pPr>
          <a:endParaRPr lang="en-GB" sz="800" b="0" i="0" kern="1200" dirty="0"/>
        </a:p>
        <a:p>
          <a:pPr marL="0" lvl="0" indent="0" algn="ctr" defTabSz="355600">
            <a:lnSpc>
              <a:spcPct val="90000"/>
            </a:lnSpc>
            <a:spcBef>
              <a:spcPct val="0"/>
            </a:spcBef>
            <a:spcAft>
              <a:spcPct val="35000"/>
            </a:spcAft>
            <a:buFont typeface="Arial" panose="020B0604020202020204" pitchFamily="34" charset="0"/>
            <a:buNone/>
          </a:pPr>
          <a:r>
            <a:rPr lang="en-GB" sz="800" b="0" i="0" kern="1200" dirty="0"/>
            <a:t>Local Government Officials</a:t>
          </a:r>
        </a:p>
        <a:p>
          <a:pPr marL="0" lvl="0" indent="0" algn="ctr" defTabSz="355600">
            <a:lnSpc>
              <a:spcPct val="90000"/>
            </a:lnSpc>
            <a:spcBef>
              <a:spcPct val="0"/>
            </a:spcBef>
            <a:spcAft>
              <a:spcPct val="35000"/>
            </a:spcAft>
            <a:buFont typeface="Arial" panose="020B0604020202020204" pitchFamily="34" charset="0"/>
            <a:buNone/>
          </a:pPr>
          <a:r>
            <a:rPr lang="en-GB" sz="800" b="0" i="0" kern="1200" dirty="0"/>
            <a:t>Health and Safety Regulators</a:t>
          </a:r>
          <a:endParaRPr lang="en-GB" sz="800" kern="1200" dirty="0"/>
        </a:p>
      </dsp:txBody>
      <dsp:txXfrm rot="10800000">
        <a:off x="0" y="1798240"/>
        <a:ext cx="2142807" cy="1078944"/>
      </dsp:txXfrm>
    </dsp:sp>
    <dsp:sp modelId="{A213405D-E792-4951-8818-804C7976A22B}">
      <dsp:nvSpPr>
        <dsp:cNvPr id="0" name=""/>
        <dsp:cNvSpPr/>
      </dsp:nvSpPr>
      <dsp:spPr>
        <a:xfrm rot="5400000">
          <a:off x="2494915" y="1086484"/>
          <a:ext cx="1438592" cy="2142807"/>
        </a:xfrm>
        <a:prstGeom prst="round1Rect">
          <a:avLst/>
        </a:prstGeom>
        <a:solidFill>
          <a:schemeClr val="accent6">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Font typeface="Arial" panose="020B0604020202020204" pitchFamily="34" charset="0"/>
            <a:buNone/>
          </a:pPr>
          <a:r>
            <a:rPr lang="en-GB" sz="800" b="0" i="0" kern="1200" dirty="0"/>
            <a:t>Manage Closely</a:t>
          </a:r>
        </a:p>
        <a:p>
          <a:pPr marL="0" lvl="0" indent="0" algn="ctr" defTabSz="355600">
            <a:lnSpc>
              <a:spcPct val="90000"/>
            </a:lnSpc>
            <a:spcBef>
              <a:spcPct val="0"/>
            </a:spcBef>
            <a:spcAft>
              <a:spcPct val="35000"/>
            </a:spcAft>
            <a:buFont typeface="Arial" panose="020B0604020202020204" pitchFamily="34" charset="0"/>
            <a:buNone/>
          </a:pPr>
          <a:endParaRPr lang="en-GB" sz="800" b="0" i="0" kern="1200" dirty="0"/>
        </a:p>
        <a:p>
          <a:pPr marL="0" lvl="0" indent="0" algn="ctr" defTabSz="355600">
            <a:lnSpc>
              <a:spcPct val="90000"/>
            </a:lnSpc>
            <a:spcBef>
              <a:spcPct val="0"/>
            </a:spcBef>
            <a:spcAft>
              <a:spcPct val="35000"/>
            </a:spcAft>
            <a:buFont typeface="Arial" panose="020B0604020202020204" pitchFamily="34" charset="0"/>
            <a:buNone/>
          </a:pPr>
          <a:r>
            <a:rPr lang="en-GB" sz="800" b="0" i="0" kern="1200" dirty="0"/>
            <a:t>CEO</a:t>
          </a:r>
        </a:p>
        <a:p>
          <a:pPr marL="0" lvl="0" indent="0" algn="ctr" defTabSz="355600">
            <a:lnSpc>
              <a:spcPct val="90000"/>
            </a:lnSpc>
            <a:spcBef>
              <a:spcPct val="0"/>
            </a:spcBef>
            <a:spcAft>
              <a:spcPct val="35000"/>
            </a:spcAft>
            <a:buFont typeface="Arial" panose="020B0604020202020204" pitchFamily="34" charset="0"/>
            <a:buNone/>
          </a:pPr>
          <a:r>
            <a:rPr lang="en-GB" sz="800" b="0" i="0" kern="1200" dirty="0"/>
            <a:t>Senior Management Team</a:t>
          </a:r>
        </a:p>
        <a:p>
          <a:pPr marL="0" lvl="0" indent="0" algn="ctr" defTabSz="355600">
            <a:lnSpc>
              <a:spcPct val="90000"/>
            </a:lnSpc>
            <a:spcBef>
              <a:spcPct val="0"/>
            </a:spcBef>
            <a:spcAft>
              <a:spcPct val="35000"/>
            </a:spcAft>
            <a:buFont typeface="Arial" panose="020B0604020202020204" pitchFamily="34" charset="0"/>
            <a:buNone/>
          </a:pPr>
          <a:r>
            <a:rPr lang="en-GB" sz="800" b="0" i="0" kern="1200" dirty="0"/>
            <a:t>Employee Union Representatives</a:t>
          </a:r>
        </a:p>
      </dsp:txBody>
      <dsp:txXfrm rot="-5400000">
        <a:off x="2142808" y="1798240"/>
        <a:ext cx="2142807" cy="1078944"/>
      </dsp:txXfrm>
    </dsp:sp>
    <dsp:sp modelId="{DB8C0C64-A830-4C2A-B09F-0C61616D8868}">
      <dsp:nvSpPr>
        <dsp:cNvPr id="0" name=""/>
        <dsp:cNvSpPr/>
      </dsp:nvSpPr>
      <dsp:spPr>
        <a:xfrm>
          <a:off x="1687700" y="845331"/>
          <a:ext cx="792984" cy="1061796"/>
        </a:xfrm>
        <a:prstGeom prst="roundRect">
          <a:avLst/>
        </a:prstGeom>
        <a:solidFill>
          <a:schemeClr val="accent6">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dirty="0" err="1"/>
            <a:t>Mendelow’s</a:t>
          </a:r>
          <a:r>
            <a:rPr lang="en-GB" sz="800" kern="1200" dirty="0"/>
            <a:t> Matrix</a:t>
          </a:r>
        </a:p>
      </dsp:txBody>
      <dsp:txXfrm>
        <a:off x="1726410" y="884041"/>
        <a:ext cx="715564" cy="984376"/>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Book</b:SourceType>
    <b:Guid>{5B086602-5316-4C28-9FD8-7114AF9A4CA3}</b:Guid>
    <b:RefOrder>1</b:RefOrder>
  </b:Source>
</b:Sources>
</file>

<file path=customXml/itemProps1.xml><?xml version="1.0" encoding="utf-8"?>
<ds:datastoreItem xmlns:ds="http://schemas.openxmlformats.org/officeDocument/2006/customXml" ds:itemID="{3ED41239-2F6E-46A7-BD01-44FE65E4A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3529</TotalTime>
  <Pages>20</Pages>
  <Words>3362</Words>
  <Characters>19170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 Gazepov (2133589)</dc:creator>
  <cp:keywords/>
  <dc:description/>
  <cp:lastModifiedBy>Ivo Gazepov (2133589)</cp:lastModifiedBy>
  <cp:revision>20</cp:revision>
  <dcterms:created xsi:type="dcterms:W3CDTF">2024-04-20T13:46:00Z</dcterms:created>
  <dcterms:modified xsi:type="dcterms:W3CDTF">2024-04-28T11:19:00Z</dcterms:modified>
</cp:coreProperties>
</file>