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07828" w14:textId="4DEF9C75" w:rsidR="0056603A" w:rsidRPr="005E2618" w:rsidRDefault="0056603A" w:rsidP="0056603A">
      <w:pPr>
        <w:spacing w:after="0" w:line="240" w:lineRule="auto"/>
        <w:rPr>
          <w:rFonts w:ascii="Times New Roman" w:hAnsi="Times New Roman" w:cs="Times New Roman"/>
          <w:sz w:val="24"/>
          <w:szCs w:val="24"/>
        </w:rPr>
      </w:pPr>
      <w:bookmarkStart w:id="0" w:name="_GoBack"/>
      <w:bookmarkEnd w:id="0"/>
      <w:r w:rsidRPr="005E2618">
        <w:rPr>
          <w:rFonts w:ascii="Times New Roman" w:hAnsi="Times New Roman" w:cs="Times New Roman"/>
          <w:sz w:val="24"/>
          <w:szCs w:val="24"/>
        </w:rPr>
        <w:t>Stacey Brown, UWTSD</w:t>
      </w:r>
    </w:p>
    <w:p w14:paraId="0B6D1DEB" w14:textId="7FE8E089" w:rsidR="0056603A" w:rsidRPr="005E2618" w:rsidRDefault="0056603A" w:rsidP="0056603A">
      <w:pPr>
        <w:spacing w:after="0" w:line="240" w:lineRule="auto"/>
        <w:rPr>
          <w:rFonts w:ascii="Times New Roman" w:hAnsi="Times New Roman" w:cs="Times New Roman"/>
          <w:sz w:val="24"/>
          <w:szCs w:val="24"/>
        </w:rPr>
      </w:pPr>
      <w:r w:rsidRPr="005E2618">
        <w:rPr>
          <w:rFonts w:ascii="Times New Roman" w:hAnsi="Times New Roman" w:cs="Times New Roman"/>
          <w:sz w:val="24"/>
          <w:szCs w:val="24"/>
        </w:rPr>
        <w:t xml:space="preserve">Contemporary Global Issues </w:t>
      </w:r>
    </w:p>
    <w:p w14:paraId="23FADB63" w14:textId="3D237DFC" w:rsidR="0056603A" w:rsidRPr="005E2618" w:rsidRDefault="0056603A" w:rsidP="0056603A">
      <w:pPr>
        <w:spacing w:after="0" w:line="240" w:lineRule="auto"/>
        <w:rPr>
          <w:rFonts w:ascii="Times New Roman" w:hAnsi="Times New Roman" w:cs="Times New Roman"/>
          <w:sz w:val="24"/>
          <w:szCs w:val="24"/>
        </w:rPr>
      </w:pPr>
      <w:r w:rsidRPr="005E2618">
        <w:rPr>
          <w:rFonts w:ascii="Times New Roman" w:hAnsi="Times New Roman" w:cs="Times New Roman"/>
          <w:sz w:val="24"/>
          <w:szCs w:val="24"/>
        </w:rPr>
        <w:t>March 2020</w:t>
      </w:r>
    </w:p>
    <w:p w14:paraId="15A4FB26" w14:textId="77777777" w:rsidR="0056603A" w:rsidRPr="005E2618" w:rsidRDefault="0056603A" w:rsidP="0056603A">
      <w:pPr>
        <w:spacing w:after="0" w:line="240" w:lineRule="auto"/>
        <w:rPr>
          <w:rFonts w:ascii="Times New Roman" w:hAnsi="Times New Roman" w:cs="Times New Roman"/>
          <w:sz w:val="24"/>
          <w:szCs w:val="24"/>
        </w:rPr>
      </w:pPr>
    </w:p>
    <w:p w14:paraId="34ADDD06" w14:textId="34CC70C9" w:rsidR="00D54C3E" w:rsidRPr="005E2618" w:rsidRDefault="00B906C6" w:rsidP="00283027">
      <w:pPr>
        <w:pStyle w:val="IntenseQuote"/>
        <w:spacing w:line="240" w:lineRule="auto"/>
        <w:rPr>
          <w:rFonts w:ascii="Times New Roman" w:hAnsi="Times New Roman" w:cs="Times New Roman"/>
          <w:color w:val="auto"/>
          <w:sz w:val="32"/>
          <w:szCs w:val="32"/>
        </w:rPr>
      </w:pPr>
      <w:r>
        <w:rPr>
          <w:rFonts w:ascii="Times New Roman" w:hAnsi="Times New Roman" w:cs="Times New Roman"/>
          <w:color w:val="auto"/>
          <w:sz w:val="32"/>
          <w:szCs w:val="32"/>
        </w:rPr>
        <w:t xml:space="preserve">An investigation into the deliverability of </w:t>
      </w:r>
      <w:r w:rsidR="00D54C3E" w:rsidRPr="005E2618">
        <w:rPr>
          <w:rFonts w:ascii="Times New Roman" w:hAnsi="Times New Roman" w:cs="Times New Roman"/>
          <w:color w:val="auto"/>
          <w:sz w:val="32"/>
          <w:szCs w:val="32"/>
        </w:rPr>
        <w:t>Qatar’s sustainability plan for the FIFA world cup 2022</w:t>
      </w:r>
    </w:p>
    <w:p w14:paraId="2EC36B92" w14:textId="77777777" w:rsidR="005E2618" w:rsidRPr="005E2618" w:rsidRDefault="005E2618" w:rsidP="005E2618">
      <w:pPr>
        <w:pStyle w:val="Heading1"/>
        <w:rPr>
          <w:rFonts w:ascii="Times New Roman" w:eastAsia="Times New Roman" w:hAnsi="Times New Roman" w:cs="Times New Roman"/>
          <w:b/>
          <w:color w:val="auto"/>
          <w:sz w:val="24"/>
          <w:szCs w:val="24"/>
        </w:rPr>
      </w:pPr>
      <w:r w:rsidRPr="005E2618">
        <w:rPr>
          <w:rFonts w:ascii="Times New Roman" w:eastAsia="Times New Roman" w:hAnsi="Times New Roman" w:cs="Times New Roman"/>
          <w:b/>
          <w:color w:val="auto"/>
          <w:sz w:val="24"/>
          <w:szCs w:val="24"/>
        </w:rPr>
        <w:t xml:space="preserve">Abstract </w:t>
      </w:r>
    </w:p>
    <w:p w14:paraId="7971E629" w14:textId="7D9DD507" w:rsidR="00B906C6" w:rsidRPr="005E2618" w:rsidRDefault="005E2618" w:rsidP="00B906C6">
      <w:pPr>
        <w:pStyle w:val="BodyA"/>
        <w:spacing w:after="0" w:line="240" w:lineRule="auto"/>
        <w:rPr>
          <w:rFonts w:ascii="Times New Roman" w:hAnsi="Times New Roman" w:cs="Times New Roman"/>
          <w:color w:val="auto"/>
          <w:sz w:val="24"/>
          <w:szCs w:val="24"/>
        </w:rPr>
      </w:pPr>
      <w:r w:rsidRPr="005E2618">
        <w:rPr>
          <w:rFonts w:ascii="Times New Roman" w:eastAsia="Times New Roman" w:hAnsi="Times New Roman" w:cs="Times New Roman"/>
          <w:color w:val="auto"/>
          <w:sz w:val="24"/>
          <w:szCs w:val="24"/>
        </w:rPr>
        <w:t xml:space="preserve">The twentieth century has seen the biggest rise in energy use, and depletion of natural resources which has led to issues relating to the global environmental sustainability.  Qatar have a responsibility to maintain sustainable practice when hosting the </w:t>
      </w:r>
      <w:proofErr w:type="spellStart"/>
      <w:r w:rsidRPr="005E2618">
        <w:rPr>
          <w:rFonts w:ascii="Times New Roman" w:eastAsia="Times New Roman" w:hAnsi="Times New Roman" w:cs="Times New Roman"/>
          <w:color w:val="auto"/>
          <w:sz w:val="24"/>
          <w:szCs w:val="24"/>
        </w:rPr>
        <w:t>Fifa</w:t>
      </w:r>
      <w:proofErr w:type="spellEnd"/>
      <w:r w:rsidRPr="005E2618">
        <w:rPr>
          <w:rFonts w:ascii="Times New Roman" w:eastAsia="Times New Roman" w:hAnsi="Times New Roman" w:cs="Times New Roman"/>
          <w:color w:val="auto"/>
          <w:sz w:val="24"/>
          <w:szCs w:val="24"/>
        </w:rPr>
        <w:t xml:space="preserve"> World Cup in 2022.  </w:t>
      </w:r>
      <w:r w:rsidR="00B906C6" w:rsidRPr="005E2618">
        <w:rPr>
          <w:rFonts w:ascii="Times New Roman" w:hAnsi="Times New Roman" w:cs="Times New Roman"/>
          <w:color w:val="auto"/>
          <w:sz w:val="24"/>
          <w:szCs w:val="24"/>
        </w:rPr>
        <w:t xml:space="preserve">Although Qatar have a commitment to recycling and being environmentally responsible, the way they have developed their urban landscape does not reflect these values.  Qatar is a very clean country with good waste management, but this does not mean that they are an environmentally sustainable nation.  It might be argued that the FIFA World Cup event will be managed in a similar way, meaning that there are promises of good sustainable practice, but the reality could be different.  With the cooling technology being introduced, they are already showing that they are not putting environmental issues are the front of their priority.  Qatar hope to leave behind a positive legacy to keep visitors returning to the country and being known in history as hosting a successful FIFA World Cup event in the Middle East. This is likely to happen as Qatar are trying to make the spectators are comfortable possible, but the event could also leave behind a negative legacy.  Tourists increasing litter and hotels being built, destroying more of the natural environment could change the location in a less than desirable way.  </w:t>
      </w:r>
    </w:p>
    <w:p w14:paraId="0D050B32" w14:textId="6E7ED260" w:rsidR="00D54C3E" w:rsidRPr="005E2618" w:rsidRDefault="00D54C3E" w:rsidP="005E2618">
      <w:pPr>
        <w:pStyle w:val="BodyA"/>
        <w:spacing w:after="0" w:line="240" w:lineRule="auto"/>
        <w:rPr>
          <w:rFonts w:ascii="Times New Roman" w:eastAsia="Times New Roman" w:hAnsi="Times New Roman" w:cs="Times New Roman"/>
          <w:color w:val="auto"/>
          <w:sz w:val="24"/>
          <w:szCs w:val="24"/>
        </w:rPr>
      </w:pPr>
    </w:p>
    <w:p w14:paraId="37EAD8A4" w14:textId="77777777" w:rsidR="005E2618" w:rsidRPr="005E2618" w:rsidRDefault="005E2618" w:rsidP="005E2618">
      <w:pPr>
        <w:pStyle w:val="BodyA"/>
        <w:spacing w:after="0" w:line="240" w:lineRule="auto"/>
        <w:ind w:left="360"/>
        <w:rPr>
          <w:rStyle w:val="Heading1Char"/>
          <w:rFonts w:ascii="Times New Roman" w:hAnsi="Times New Roman" w:cs="Times New Roman"/>
          <w:color w:val="auto"/>
          <w:sz w:val="24"/>
          <w:szCs w:val="24"/>
        </w:rPr>
      </w:pPr>
    </w:p>
    <w:p w14:paraId="3FD4CD84" w14:textId="77777777" w:rsidR="005E2618" w:rsidRPr="005E2618" w:rsidRDefault="005E2618" w:rsidP="005E2618">
      <w:pPr>
        <w:pStyle w:val="BodyA"/>
        <w:spacing w:after="0" w:line="240" w:lineRule="auto"/>
        <w:ind w:left="360"/>
        <w:rPr>
          <w:rStyle w:val="Heading1Char"/>
          <w:rFonts w:ascii="Times New Roman" w:hAnsi="Times New Roman" w:cs="Times New Roman"/>
          <w:color w:val="auto"/>
          <w:sz w:val="24"/>
          <w:szCs w:val="24"/>
        </w:rPr>
      </w:pPr>
    </w:p>
    <w:p w14:paraId="1FA7C059" w14:textId="77777777" w:rsidR="005E2618" w:rsidRPr="005E2618" w:rsidRDefault="005E2618" w:rsidP="005E2618">
      <w:pPr>
        <w:pStyle w:val="BodyA"/>
        <w:numPr>
          <w:ilvl w:val="0"/>
          <w:numId w:val="6"/>
        </w:numPr>
        <w:spacing w:after="0" w:line="240" w:lineRule="auto"/>
        <w:rPr>
          <w:rStyle w:val="Heading1Char"/>
          <w:rFonts w:ascii="Times New Roman" w:hAnsi="Times New Roman" w:cs="Times New Roman"/>
          <w:color w:val="auto"/>
          <w:sz w:val="24"/>
          <w:szCs w:val="24"/>
        </w:rPr>
        <w:sectPr w:rsidR="005E2618" w:rsidRPr="005E2618" w:rsidSect="0039410A">
          <w:footerReference w:type="default" r:id="rId8"/>
          <w:pgSz w:w="11906" w:h="16838"/>
          <w:pgMar w:top="1440" w:right="1440" w:bottom="1440" w:left="1440" w:header="708" w:footer="708" w:gutter="0"/>
          <w:cols w:space="708"/>
          <w:docGrid w:linePitch="360"/>
        </w:sectPr>
      </w:pPr>
    </w:p>
    <w:p w14:paraId="158B32BE" w14:textId="3DC73E24" w:rsidR="00283027" w:rsidRPr="005E2618" w:rsidRDefault="00D54C3E" w:rsidP="005E2618">
      <w:pPr>
        <w:pStyle w:val="BodyA"/>
        <w:numPr>
          <w:ilvl w:val="0"/>
          <w:numId w:val="6"/>
        </w:numPr>
        <w:spacing w:after="0" w:line="240" w:lineRule="auto"/>
        <w:rPr>
          <w:rFonts w:ascii="Times New Roman" w:hAnsi="Times New Roman" w:cs="Times New Roman"/>
          <w:b/>
          <w:color w:val="auto"/>
          <w:sz w:val="24"/>
          <w:szCs w:val="24"/>
        </w:rPr>
        <w:sectPr w:rsidR="00283027" w:rsidRPr="005E2618" w:rsidSect="005E2618">
          <w:type w:val="continuous"/>
          <w:pgSz w:w="11906" w:h="16838"/>
          <w:pgMar w:top="1440" w:right="1440" w:bottom="1440" w:left="1440" w:header="708" w:footer="708" w:gutter="0"/>
          <w:cols w:num="2" w:space="708"/>
          <w:docGrid w:linePitch="360"/>
        </w:sectPr>
      </w:pPr>
      <w:r w:rsidRPr="005E2618">
        <w:rPr>
          <w:rStyle w:val="Heading1Char"/>
          <w:rFonts w:ascii="Times New Roman" w:hAnsi="Times New Roman" w:cs="Times New Roman"/>
          <w:b/>
          <w:color w:val="auto"/>
          <w:sz w:val="24"/>
          <w:szCs w:val="24"/>
        </w:rPr>
        <w:t>Introduction</w:t>
      </w:r>
      <w:r w:rsidRPr="005E2618">
        <w:rPr>
          <w:rFonts w:ascii="Times New Roman" w:hAnsi="Times New Roman" w:cs="Times New Roman"/>
          <w:b/>
          <w:color w:val="auto"/>
          <w:sz w:val="24"/>
          <w:szCs w:val="24"/>
        </w:rPr>
        <w:t xml:space="preserve"> </w:t>
      </w:r>
    </w:p>
    <w:p w14:paraId="182651A2" w14:textId="77777777" w:rsidR="00D47F8F" w:rsidRPr="005E2618" w:rsidRDefault="00D47F8F" w:rsidP="00283027">
      <w:pPr>
        <w:pStyle w:val="BodyA"/>
        <w:spacing w:after="0" w:line="240" w:lineRule="auto"/>
        <w:rPr>
          <w:rFonts w:ascii="Times New Roman" w:hAnsi="Times New Roman" w:cs="Times New Roman"/>
          <w:color w:val="auto"/>
          <w:sz w:val="24"/>
          <w:szCs w:val="24"/>
        </w:rPr>
      </w:pPr>
    </w:p>
    <w:p w14:paraId="5C7B0E2A" w14:textId="3AD5F1C4" w:rsidR="00B906C6" w:rsidRDefault="005E1EFD" w:rsidP="003174FA">
      <w:pPr>
        <w:pStyle w:val="BodyA"/>
        <w:spacing w:after="0" w:line="240" w:lineRule="auto"/>
        <w:rPr>
          <w:rFonts w:ascii="Times New Roman" w:hAnsi="Times New Roman" w:cs="Times New Roman"/>
          <w:color w:val="FF0000"/>
          <w:sz w:val="24"/>
          <w:szCs w:val="24"/>
        </w:rPr>
      </w:pPr>
      <w:r w:rsidRPr="0077482A">
        <w:rPr>
          <w:rFonts w:ascii="Times New Roman" w:hAnsi="Times New Roman" w:cs="Times New Roman"/>
          <w:color w:val="auto"/>
          <w:sz w:val="24"/>
          <w:szCs w:val="24"/>
        </w:rPr>
        <w:t>Legacy of sporting events refers to anything that is left behind after the event.  This could be tangible, such as stadiums, or intangible such as the reputat</w:t>
      </w:r>
      <w:r w:rsidR="0077482A" w:rsidRPr="0077482A">
        <w:rPr>
          <w:rFonts w:ascii="Times New Roman" w:hAnsi="Times New Roman" w:cs="Times New Roman"/>
          <w:color w:val="auto"/>
          <w:sz w:val="24"/>
          <w:szCs w:val="24"/>
        </w:rPr>
        <w:t>ion a country gets for hosting an event</w:t>
      </w:r>
      <w:r w:rsidR="0077482A">
        <w:rPr>
          <w:rFonts w:ascii="Times New Roman" w:hAnsi="Times New Roman" w:cs="Times New Roman"/>
          <w:color w:val="auto"/>
          <w:sz w:val="24"/>
          <w:szCs w:val="24"/>
        </w:rPr>
        <w:t xml:space="preserve"> </w:t>
      </w:r>
      <w:r w:rsidR="0077482A" w:rsidRPr="0077482A">
        <w:rPr>
          <w:rFonts w:ascii="Times New Roman" w:hAnsi="Times New Roman" w:cs="Times New Roman"/>
          <w:color w:val="auto"/>
          <w:sz w:val="24"/>
          <w:szCs w:val="24"/>
        </w:rPr>
        <w:t xml:space="preserve">(Ramchandani, et al., 2019). </w:t>
      </w:r>
      <w:r w:rsidR="0077482A">
        <w:rPr>
          <w:rFonts w:ascii="Times New Roman" w:hAnsi="Times New Roman" w:cs="Times New Roman"/>
          <w:color w:val="auto"/>
          <w:sz w:val="24"/>
          <w:szCs w:val="24"/>
        </w:rPr>
        <w:t xml:space="preserve">The legacy form building or refurbishing a stadium for an event usually comes from opening up the venue for </w:t>
      </w:r>
      <w:r w:rsidR="0077482A" w:rsidRPr="0077482A">
        <w:rPr>
          <w:rFonts w:ascii="Times New Roman" w:hAnsi="Times New Roman" w:cs="Times New Roman"/>
          <w:color w:val="auto"/>
          <w:sz w:val="24"/>
          <w:szCs w:val="24"/>
        </w:rPr>
        <w:t xml:space="preserve">public use. The intangible legacy can be increased public interest in the location.  </w:t>
      </w:r>
    </w:p>
    <w:p w14:paraId="03C81655" w14:textId="5498608F" w:rsidR="00B906C6" w:rsidRDefault="00B906C6" w:rsidP="003174FA">
      <w:pPr>
        <w:pStyle w:val="BodyA"/>
        <w:spacing w:after="0" w:line="240" w:lineRule="auto"/>
        <w:rPr>
          <w:rFonts w:ascii="Times New Roman" w:hAnsi="Times New Roman" w:cs="Times New Roman"/>
          <w:color w:val="FF0000"/>
          <w:sz w:val="24"/>
          <w:szCs w:val="24"/>
        </w:rPr>
      </w:pPr>
    </w:p>
    <w:p w14:paraId="74BD2B28" w14:textId="2D579FB9" w:rsidR="00B906C6" w:rsidRDefault="00B906C6" w:rsidP="003174FA">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t>The research seeks to evaluate Qatar’s ability to host the FIFA world cup and maintain su</w:t>
      </w:r>
      <w:r>
        <w:rPr>
          <w:rFonts w:ascii="Times New Roman" w:hAnsi="Times New Roman" w:cs="Times New Roman"/>
          <w:color w:val="auto"/>
          <w:sz w:val="24"/>
          <w:szCs w:val="24"/>
        </w:rPr>
        <w:t xml:space="preserve">stainability within the country, whilst leaving a legacy of sustainability and tourism. </w:t>
      </w:r>
      <w:r w:rsidRPr="005E2618">
        <w:rPr>
          <w:rFonts w:ascii="Times New Roman" w:hAnsi="Times New Roman" w:cs="Times New Roman"/>
          <w:color w:val="auto"/>
          <w:sz w:val="24"/>
          <w:szCs w:val="24"/>
        </w:rPr>
        <w:t xml:space="preserve">  </w:t>
      </w:r>
    </w:p>
    <w:p w14:paraId="7F19D7A3" w14:textId="77777777" w:rsidR="00B906C6" w:rsidRDefault="00B906C6" w:rsidP="003174FA">
      <w:pPr>
        <w:pStyle w:val="BodyA"/>
        <w:spacing w:after="0" w:line="240" w:lineRule="auto"/>
        <w:rPr>
          <w:rFonts w:ascii="Times New Roman" w:hAnsi="Times New Roman" w:cs="Times New Roman"/>
          <w:color w:val="auto"/>
          <w:sz w:val="24"/>
          <w:szCs w:val="24"/>
        </w:rPr>
      </w:pPr>
    </w:p>
    <w:p w14:paraId="11166695" w14:textId="25C48472" w:rsidR="003174FA" w:rsidRPr="005E2618" w:rsidRDefault="003174FA" w:rsidP="003174FA">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t>Qatar plans to leave a legacy of sustainability and tourism as a result of hosting the world cup.  When considering sustainable development, WCED (1987)</w:t>
      </w:r>
      <w:r w:rsidR="00917823" w:rsidRPr="005E2618">
        <w:rPr>
          <w:rFonts w:ascii="Times New Roman" w:hAnsi="Times New Roman" w:cs="Times New Roman"/>
          <w:color w:val="auto"/>
          <w:sz w:val="24"/>
          <w:szCs w:val="24"/>
        </w:rPr>
        <w:t>,</w:t>
      </w:r>
      <w:r w:rsidRPr="005E2618">
        <w:rPr>
          <w:rFonts w:ascii="Times New Roman" w:hAnsi="Times New Roman" w:cs="Times New Roman"/>
          <w:color w:val="auto"/>
          <w:sz w:val="24"/>
          <w:szCs w:val="24"/>
        </w:rPr>
        <w:t xml:space="preserve"> stated that countries should be able “to meet the needs and aspirations of the present without compromising the ability to meet those of the future…” (</w:t>
      </w:r>
      <w:r w:rsidR="00917823" w:rsidRPr="005E2618">
        <w:rPr>
          <w:rFonts w:ascii="Times New Roman" w:hAnsi="Times New Roman" w:cs="Times New Roman"/>
          <w:color w:val="auto"/>
          <w:sz w:val="24"/>
          <w:szCs w:val="24"/>
        </w:rPr>
        <w:t>c</w:t>
      </w:r>
      <w:r w:rsidR="0038240D" w:rsidRPr="005E2618">
        <w:rPr>
          <w:rFonts w:ascii="Times New Roman" w:hAnsi="Times New Roman" w:cs="Times New Roman"/>
          <w:color w:val="auto"/>
          <w:sz w:val="24"/>
          <w:szCs w:val="24"/>
        </w:rPr>
        <w:t xml:space="preserve">ited in Morioka &amp; Monteiro de Carvalho </w:t>
      </w:r>
      <w:r w:rsidRPr="005E2618">
        <w:rPr>
          <w:rFonts w:ascii="Times New Roman" w:hAnsi="Times New Roman" w:cs="Times New Roman"/>
          <w:color w:val="auto"/>
          <w:sz w:val="24"/>
          <w:szCs w:val="24"/>
        </w:rPr>
        <w:t xml:space="preserve">p. 34). </w:t>
      </w:r>
      <w:r w:rsidR="0038240D" w:rsidRPr="005E2618">
        <w:rPr>
          <w:rFonts w:ascii="Times New Roman" w:hAnsi="Times New Roman" w:cs="Times New Roman"/>
          <w:color w:val="auto"/>
          <w:sz w:val="24"/>
          <w:szCs w:val="24"/>
        </w:rPr>
        <w:t>This definition is connected to</w:t>
      </w:r>
      <w:r w:rsidRPr="005E2618">
        <w:rPr>
          <w:rFonts w:ascii="Times New Roman" w:hAnsi="Times New Roman" w:cs="Times New Roman"/>
          <w:color w:val="auto"/>
          <w:sz w:val="24"/>
          <w:szCs w:val="24"/>
        </w:rPr>
        <w:t xml:space="preserve"> the interdependence between the three pillars of sustainability: social, economic and environmental. The following paper will analyse the implementation of sustainability of Qatar hosting the FIFA 2022 world cup.  </w:t>
      </w:r>
    </w:p>
    <w:p w14:paraId="236A147C" w14:textId="77777777" w:rsidR="003174FA" w:rsidRPr="005E2618" w:rsidRDefault="003174FA" w:rsidP="00283027">
      <w:pPr>
        <w:pStyle w:val="BodyA"/>
        <w:spacing w:after="0" w:line="240" w:lineRule="auto"/>
        <w:rPr>
          <w:rFonts w:ascii="Times New Roman" w:hAnsi="Times New Roman" w:cs="Times New Roman"/>
          <w:color w:val="auto"/>
          <w:sz w:val="24"/>
          <w:szCs w:val="24"/>
        </w:rPr>
      </w:pPr>
    </w:p>
    <w:p w14:paraId="37A08EEC" w14:textId="77777777" w:rsidR="00C305BE" w:rsidRPr="005E2618" w:rsidRDefault="003E6561" w:rsidP="00283027">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lastRenderedPageBreak/>
        <w:t xml:space="preserve">According to </w:t>
      </w:r>
      <w:r w:rsidR="00D47F8F" w:rsidRPr="005E2618">
        <w:rPr>
          <w:rFonts w:ascii="Times New Roman" w:hAnsi="Times New Roman" w:cs="Times New Roman"/>
          <w:color w:val="auto"/>
          <w:sz w:val="24"/>
          <w:szCs w:val="24"/>
        </w:rPr>
        <w:t>McNeill</w:t>
      </w:r>
      <w:r w:rsidRPr="005E2618">
        <w:rPr>
          <w:rFonts w:ascii="Times New Roman" w:hAnsi="Times New Roman" w:cs="Times New Roman"/>
          <w:color w:val="auto"/>
          <w:sz w:val="24"/>
          <w:szCs w:val="24"/>
        </w:rPr>
        <w:t xml:space="preserve"> (2000)</w:t>
      </w:r>
      <w:r w:rsidR="00D47F8F" w:rsidRPr="005E2618">
        <w:rPr>
          <w:rFonts w:ascii="Times New Roman" w:hAnsi="Times New Roman" w:cs="Times New Roman"/>
          <w:color w:val="auto"/>
          <w:sz w:val="24"/>
          <w:szCs w:val="24"/>
        </w:rPr>
        <w:t>,</w:t>
      </w:r>
      <w:r w:rsidRPr="005E2618">
        <w:rPr>
          <w:rFonts w:ascii="Times New Roman" w:hAnsi="Times New Roman" w:cs="Times New Roman"/>
          <w:color w:val="auto"/>
          <w:sz w:val="24"/>
          <w:szCs w:val="24"/>
        </w:rPr>
        <w:t xml:space="preserve"> the twentieth century has seen the biggest rise in energy use, and depletion of natural resources</w:t>
      </w:r>
      <w:r w:rsidR="00D47F8F" w:rsidRPr="005E2618">
        <w:rPr>
          <w:rFonts w:ascii="Times New Roman" w:hAnsi="Times New Roman" w:cs="Times New Roman"/>
          <w:color w:val="auto"/>
          <w:sz w:val="24"/>
          <w:szCs w:val="24"/>
        </w:rPr>
        <w:t>.  This has</w:t>
      </w:r>
      <w:r w:rsidRPr="005E2618">
        <w:rPr>
          <w:rFonts w:ascii="Times New Roman" w:hAnsi="Times New Roman" w:cs="Times New Roman"/>
          <w:color w:val="auto"/>
          <w:sz w:val="24"/>
          <w:szCs w:val="24"/>
        </w:rPr>
        <w:t xml:space="preserve"> led to issues relating to the global environment</w:t>
      </w:r>
      <w:r w:rsidR="00917823" w:rsidRPr="005E2618">
        <w:rPr>
          <w:rFonts w:ascii="Times New Roman" w:hAnsi="Times New Roman" w:cs="Times New Roman"/>
          <w:color w:val="auto"/>
          <w:sz w:val="24"/>
          <w:szCs w:val="24"/>
        </w:rPr>
        <w:t>al sustainability continuing in</w:t>
      </w:r>
      <w:r w:rsidRPr="005E2618">
        <w:rPr>
          <w:rFonts w:ascii="Times New Roman" w:hAnsi="Times New Roman" w:cs="Times New Roman"/>
          <w:color w:val="auto"/>
          <w:sz w:val="24"/>
          <w:szCs w:val="24"/>
        </w:rPr>
        <w:t>to the 21</w:t>
      </w:r>
      <w:r w:rsidRPr="005E2618">
        <w:rPr>
          <w:rFonts w:ascii="Times New Roman" w:hAnsi="Times New Roman" w:cs="Times New Roman"/>
          <w:color w:val="auto"/>
          <w:sz w:val="24"/>
          <w:szCs w:val="24"/>
          <w:vertAlign w:val="superscript"/>
        </w:rPr>
        <w:t>st</w:t>
      </w:r>
      <w:r w:rsidR="00C305BE" w:rsidRPr="005E2618">
        <w:rPr>
          <w:rFonts w:ascii="Times New Roman" w:hAnsi="Times New Roman" w:cs="Times New Roman"/>
          <w:color w:val="auto"/>
          <w:sz w:val="24"/>
          <w:szCs w:val="24"/>
        </w:rPr>
        <w:t xml:space="preserve"> century. </w:t>
      </w:r>
    </w:p>
    <w:p w14:paraId="2597BE37" w14:textId="77777777" w:rsidR="003E6561" w:rsidRPr="005E2618" w:rsidRDefault="003E6561" w:rsidP="00283027">
      <w:pPr>
        <w:pStyle w:val="BodyA"/>
        <w:spacing w:after="0" w:line="240" w:lineRule="auto"/>
        <w:rPr>
          <w:rFonts w:ascii="Times New Roman" w:hAnsi="Times New Roman" w:cs="Times New Roman"/>
          <w:color w:val="auto"/>
          <w:sz w:val="24"/>
          <w:szCs w:val="24"/>
        </w:rPr>
      </w:pPr>
    </w:p>
    <w:p w14:paraId="49690C96" w14:textId="77777777" w:rsidR="00C305BE" w:rsidRPr="005E2618" w:rsidRDefault="003E6561" w:rsidP="00283027">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t xml:space="preserve">Sustainability is linked to economic and social development, as well as issues concerning the natural environment. </w:t>
      </w:r>
      <w:r w:rsidR="00283027" w:rsidRPr="005E2618">
        <w:rPr>
          <w:rFonts w:ascii="Times New Roman" w:hAnsi="Times New Roman" w:cs="Times New Roman"/>
          <w:color w:val="auto"/>
          <w:sz w:val="24"/>
          <w:szCs w:val="24"/>
        </w:rPr>
        <w:t xml:space="preserve">According to Richer (2013), </w:t>
      </w:r>
      <w:r w:rsidRPr="005E2618">
        <w:rPr>
          <w:rFonts w:ascii="Times New Roman" w:hAnsi="Times New Roman" w:cs="Times New Roman"/>
          <w:color w:val="auto"/>
          <w:sz w:val="24"/>
          <w:szCs w:val="24"/>
        </w:rPr>
        <w:t>“the economy and the social aspects of humans</w:t>
      </w:r>
      <w:r w:rsidR="003B74E6" w:rsidRPr="005E2618">
        <w:rPr>
          <w:rFonts w:ascii="Times New Roman" w:hAnsi="Times New Roman" w:cs="Times New Roman"/>
          <w:color w:val="auto"/>
          <w:sz w:val="24"/>
          <w:szCs w:val="24"/>
        </w:rPr>
        <w:t>,</w:t>
      </w:r>
      <w:r w:rsidRPr="005E2618">
        <w:rPr>
          <w:rFonts w:ascii="Times New Roman" w:hAnsi="Times New Roman" w:cs="Times New Roman"/>
          <w:color w:val="auto"/>
          <w:sz w:val="24"/>
          <w:szCs w:val="24"/>
        </w:rPr>
        <w:t xml:space="preserve"> take place within the environment and are completely dependent upon the environment”</w:t>
      </w:r>
      <w:r w:rsidR="00DF257C" w:rsidRPr="005E2618">
        <w:rPr>
          <w:rFonts w:ascii="Times New Roman" w:hAnsi="Times New Roman" w:cs="Times New Roman"/>
          <w:color w:val="auto"/>
          <w:sz w:val="24"/>
          <w:szCs w:val="24"/>
        </w:rPr>
        <w:t xml:space="preserve"> (p.2). </w:t>
      </w:r>
      <w:r w:rsidR="00C305BE" w:rsidRPr="005E2618">
        <w:rPr>
          <w:rFonts w:ascii="Times New Roman" w:hAnsi="Times New Roman" w:cs="Times New Roman"/>
          <w:color w:val="auto"/>
          <w:sz w:val="24"/>
          <w:szCs w:val="24"/>
        </w:rPr>
        <w:t xml:space="preserve">Such issues consist of climate change, loss of biodiversity, economic inequity, hunger and malnourishment, social insecurity </w:t>
      </w:r>
      <w:r w:rsidR="003B74E6" w:rsidRPr="005E2618">
        <w:rPr>
          <w:rFonts w:ascii="Times New Roman" w:hAnsi="Times New Roman" w:cs="Times New Roman"/>
          <w:color w:val="auto"/>
          <w:sz w:val="24"/>
          <w:szCs w:val="24"/>
        </w:rPr>
        <w:t>to name a few (</w:t>
      </w:r>
      <w:r w:rsidR="00C305BE" w:rsidRPr="005E2618">
        <w:rPr>
          <w:rFonts w:ascii="Times New Roman" w:hAnsi="Times New Roman" w:cs="Times New Roman"/>
          <w:color w:val="auto"/>
          <w:sz w:val="24"/>
          <w:szCs w:val="24"/>
        </w:rPr>
        <w:t>Mahajan &amp; Bose, 2018)</w:t>
      </w:r>
      <w:r w:rsidR="00283027" w:rsidRPr="005E2618">
        <w:rPr>
          <w:rFonts w:ascii="Times New Roman" w:hAnsi="Times New Roman" w:cs="Times New Roman"/>
          <w:color w:val="auto"/>
          <w:sz w:val="24"/>
          <w:szCs w:val="24"/>
        </w:rPr>
        <w:t xml:space="preserve">. </w:t>
      </w:r>
    </w:p>
    <w:p w14:paraId="5E14B0B4" w14:textId="77777777" w:rsidR="003E6561" w:rsidRPr="005E2618" w:rsidRDefault="003E6561" w:rsidP="00283027">
      <w:pPr>
        <w:pStyle w:val="BodyA"/>
        <w:spacing w:after="0" w:line="240" w:lineRule="auto"/>
        <w:rPr>
          <w:rFonts w:ascii="Times New Roman" w:hAnsi="Times New Roman" w:cs="Times New Roman"/>
          <w:color w:val="auto"/>
          <w:sz w:val="24"/>
          <w:szCs w:val="24"/>
        </w:rPr>
      </w:pPr>
    </w:p>
    <w:p w14:paraId="5ACBDDE7" w14:textId="77777777" w:rsidR="006C66C2" w:rsidRPr="005E2618" w:rsidRDefault="006C66C2" w:rsidP="00283027">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t xml:space="preserve">Colbert </w:t>
      </w:r>
      <w:r w:rsidR="00283027" w:rsidRPr="005E2618">
        <w:rPr>
          <w:rFonts w:ascii="Times New Roman" w:hAnsi="Times New Roman" w:cs="Times New Roman"/>
          <w:color w:val="auto"/>
          <w:sz w:val="24"/>
          <w:szCs w:val="24"/>
        </w:rPr>
        <w:t>&amp;</w:t>
      </w:r>
      <w:r w:rsidRPr="005E2618">
        <w:rPr>
          <w:rFonts w:ascii="Times New Roman" w:hAnsi="Times New Roman" w:cs="Times New Roman"/>
          <w:color w:val="auto"/>
          <w:sz w:val="24"/>
          <w:szCs w:val="24"/>
        </w:rPr>
        <w:t xml:space="preserve"> </w:t>
      </w:r>
      <w:proofErr w:type="spellStart"/>
      <w:r w:rsidRPr="005E2618">
        <w:rPr>
          <w:rFonts w:ascii="Times New Roman" w:hAnsi="Times New Roman" w:cs="Times New Roman"/>
          <w:color w:val="auto"/>
          <w:sz w:val="24"/>
          <w:szCs w:val="24"/>
        </w:rPr>
        <w:t>Kurucz</w:t>
      </w:r>
      <w:proofErr w:type="spellEnd"/>
      <w:r w:rsidRPr="005E2618">
        <w:rPr>
          <w:rFonts w:ascii="Times New Roman" w:hAnsi="Times New Roman" w:cs="Times New Roman"/>
          <w:color w:val="auto"/>
          <w:sz w:val="24"/>
          <w:szCs w:val="24"/>
        </w:rPr>
        <w:t xml:space="preserve"> (2007), refer to the colloquial meaning of sustainability as ‘keeping the business going’ or in other terms, ‘future proofing’ of </w:t>
      </w:r>
      <w:r w:rsidRPr="005E2618">
        <w:rPr>
          <w:rFonts w:ascii="Times New Roman" w:hAnsi="Times New Roman" w:cs="Times New Roman"/>
          <w:color w:val="auto"/>
          <w:sz w:val="24"/>
          <w:szCs w:val="24"/>
          <w:lang w:val="en-GB"/>
        </w:rPr>
        <w:t>organisations</w:t>
      </w:r>
      <w:r w:rsidRPr="005E2618">
        <w:rPr>
          <w:rFonts w:ascii="Times New Roman" w:hAnsi="Times New Roman" w:cs="Times New Roman"/>
          <w:color w:val="auto"/>
          <w:sz w:val="24"/>
          <w:szCs w:val="24"/>
        </w:rPr>
        <w:t xml:space="preserve">. </w:t>
      </w:r>
      <w:r w:rsidR="00283027" w:rsidRPr="005E2618">
        <w:rPr>
          <w:rFonts w:ascii="Times New Roman" w:hAnsi="Times New Roman" w:cs="Times New Roman"/>
          <w:color w:val="auto"/>
          <w:sz w:val="24"/>
          <w:szCs w:val="24"/>
        </w:rPr>
        <w:t xml:space="preserve">Similarly, </w:t>
      </w:r>
      <w:r w:rsidRPr="005E2618">
        <w:rPr>
          <w:rFonts w:ascii="Times New Roman" w:hAnsi="Times New Roman" w:cs="Times New Roman"/>
          <w:color w:val="auto"/>
          <w:sz w:val="24"/>
          <w:szCs w:val="24"/>
        </w:rPr>
        <w:t xml:space="preserve">Boudreau </w:t>
      </w:r>
      <w:r w:rsidR="00917823" w:rsidRPr="005E2618">
        <w:rPr>
          <w:rFonts w:ascii="Times New Roman" w:hAnsi="Times New Roman" w:cs="Times New Roman"/>
          <w:color w:val="auto"/>
          <w:sz w:val="24"/>
          <w:szCs w:val="24"/>
        </w:rPr>
        <w:t xml:space="preserve">and Ramstad (2005), </w:t>
      </w:r>
      <w:r w:rsidRPr="005E2618">
        <w:rPr>
          <w:rFonts w:ascii="Times New Roman" w:hAnsi="Times New Roman" w:cs="Times New Roman"/>
          <w:color w:val="auto"/>
          <w:sz w:val="24"/>
          <w:szCs w:val="24"/>
        </w:rPr>
        <w:t>define sustainability in business as “the ability to meet the needs of present customers while taking into account the needs of future generations”</w:t>
      </w:r>
      <w:r w:rsidR="0039410A" w:rsidRPr="005E2618">
        <w:rPr>
          <w:rFonts w:ascii="Times New Roman" w:hAnsi="Times New Roman" w:cs="Times New Roman"/>
          <w:color w:val="auto"/>
          <w:sz w:val="24"/>
          <w:szCs w:val="24"/>
        </w:rPr>
        <w:t xml:space="preserve">. </w:t>
      </w:r>
    </w:p>
    <w:p w14:paraId="5A0CD210" w14:textId="77777777" w:rsidR="0039410A" w:rsidRPr="005E2618" w:rsidRDefault="0039410A" w:rsidP="00283027">
      <w:pPr>
        <w:pStyle w:val="BodyA"/>
        <w:spacing w:after="0" w:line="240" w:lineRule="auto"/>
        <w:rPr>
          <w:rFonts w:ascii="Times New Roman" w:hAnsi="Times New Roman" w:cs="Times New Roman"/>
          <w:color w:val="auto"/>
          <w:sz w:val="24"/>
          <w:szCs w:val="24"/>
        </w:rPr>
      </w:pPr>
    </w:p>
    <w:p w14:paraId="38E3A646" w14:textId="77777777" w:rsidR="001B1282" w:rsidRPr="005E2618" w:rsidRDefault="007C7433" w:rsidP="00283027">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t xml:space="preserve">Business sustainability and environmental sustainability are linked through social economic development but also because businesses are considered to be stakeholders in development (Mahajan &amp; Bose, 2018). Corporate social </w:t>
      </w:r>
      <w:r w:rsidR="001B1282" w:rsidRPr="005E2618">
        <w:rPr>
          <w:rFonts w:ascii="Times New Roman" w:hAnsi="Times New Roman" w:cs="Times New Roman"/>
          <w:color w:val="auto"/>
          <w:sz w:val="24"/>
          <w:szCs w:val="24"/>
        </w:rPr>
        <w:t>responsibility</w:t>
      </w:r>
      <w:r w:rsidRPr="005E2618">
        <w:rPr>
          <w:rFonts w:ascii="Times New Roman" w:hAnsi="Times New Roman" w:cs="Times New Roman"/>
          <w:color w:val="auto"/>
          <w:sz w:val="24"/>
          <w:szCs w:val="24"/>
        </w:rPr>
        <w:t xml:space="preserve"> is playing a </w:t>
      </w:r>
      <w:r w:rsidR="001B1282" w:rsidRPr="005E2618">
        <w:rPr>
          <w:rFonts w:ascii="Times New Roman" w:hAnsi="Times New Roman" w:cs="Times New Roman"/>
          <w:color w:val="auto"/>
          <w:sz w:val="24"/>
          <w:szCs w:val="24"/>
        </w:rPr>
        <w:t>large part in business strategy for a lot of businesses worldwide.  This refers to sustainable practices such as preventing pollution or minimizing pollution from their company, and using clean technology (Mahajan &amp; Bose, 2018).</w:t>
      </w:r>
    </w:p>
    <w:p w14:paraId="106EABF1" w14:textId="77777777" w:rsidR="001B1282" w:rsidRPr="005E2618" w:rsidRDefault="001B1282" w:rsidP="00283027">
      <w:pPr>
        <w:pStyle w:val="BodyA"/>
        <w:spacing w:after="0" w:line="240" w:lineRule="auto"/>
        <w:rPr>
          <w:rFonts w:ascii="Times New Roman" w:hAnsi="Times New Roman" w:cs="Times New Roman"/>
          <w:color w:val="auto"/>
          <w:sz w:val="24"/>
          <w:szCs w:val="24"/>
        </w:rPr>
      </w:pPr>
    </w:p>
    <w:p w14:paraId="00C6EE3C" w14:textId="77777777" w:rsidR="001B1282" w:rsidRPr="005E2618" w:rsidRDefault="001B1282" w:rsidP="001452C1">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t xml:space="preserve">The implications of sustainability </w:t>
      </w:r>
      <w:r w:rsidR="001452C1" w:rsidRPr="005E2618">
        <w:rPr>
          <w:rFonts w:ascii="Times New Roman" w:hAnsi="Times New Roman" w:cs="Times New Roman"/>
          <w:color w:val="auto"/>
          <w:sz w:val="24"/>
          <w:szCs w:val="24"/>
        </w:rPr>
        <w:t xml:space="preserve">for businesses are often </w:t>
      </w:r>
      <w:r w:rsidRPr="005E2618">
        <w:rPr>
          <w:rFonts w:ascii="Times New Roman" w:hAnsi="Times New Roman" w:cs="Times New Roman"/>
          <w:color w:val="auto"/>
          <w:sz w:val="24"/>
          <w:szCs w:val="24"/>
        </w:rPr>
        <w:t xml:space="preserve">stricter environmental regulation, which </w:t>
      </w:r>
      <w:r w:rsidR="001452C1" w:rsidRPr="005E2618">
        <w:rPr>
          <w:rFonts w:ascii="Times New Roman" w:hAnsi="Times New Roman" w:cs="Times New Roman"/>
          <w:color w:val="auto"/>
          <w:sz w:val="24"/>
          <w:szCs w:val="24"/>
        </w:rPr>
        <w:t>can</w:t>
      </w:r>
      <w:r w:rsidRPr="005E2618">
        <w:rPr>
          <w:rFonts w:ascii="Times New Roman" w:hAnsi="Times New Roman" w:cs="Times New Roman"/>
          <w:color w:val="auto"/>
          <w:sz w:val="24"/>
          <w:szCs w:val="24"/>
        </w:rPr>
        <w:t xml:space="preserve"> </w:t>
      </w:r>
      <w:r w:rsidR="001452C1" w:rsidRPr="005E2618">
        <w:rPr>
          <w:rFonts w:ascii="Times New Roman" w:hAnsi="Times New Roman" w:cs="Times New Roman"/>
          <w:color w:val="auto"/>
          <w:sz w:val="24"/>
          <w:szCs w:val="24"/>
        </w:rPr>
        <w:t>hinder</w:t>
      </w:r>
      <w:r w:rsidRPr="005E2618">
        <w:rPr>
          <w:rFonts w:ascii="Times New Roman" w:hAnsi="Times New Roman" w:cs="Times New Roman"/>
          <w:color w:val="auto"/>
          <w:sz w:val="24"/>
          <w:szCs w:val="24"/>
        </w:rPr>
        <w:t xml:space="preserve"> growth.</w:t>
      </w:r>
      <w:r w:rsidR="001452C1" w:rsidRPr="005E2618">
        <w:rPr>
          <w:rFonts w:ascii="Times New Roman" w:hAnsi="Times New Roman" w:cs="Times New Roman"/>
          <w:color w:val="auto"/>
          <w:sz w:val="24"/>
          <w:szCs w:val="24"/>
        </w:rPr>
        <w:t xml:space="preserve"> The outcome of striving for a </w:t>
      </w:r>
      <w:r w:rsidRPr="005E2618">
        <w:rPr>
          <w:rFonts w:ascii="Times New Roman" w:hAnsi="Times New Roman" w:cs="Times New Roman"/>
          <w:color w:val="auto"/>
          <w:sz w:val="24"/>
          <w:szCs w:val="24"/>
        </w:rPr>
        <w:t>healthy environment</w:t>
      </w:r>
      <w:r w:rsidR="001452C1" w:rsidRPr="005E2618">
        <w:rPr>
          <w:rFonts w:ascii="Times New Roman" w:hAnsi="Times New Roman" w:cs="Times New Roman"/>
          <w:color w:val="auto"/>
          <w:sz w:val="24"/>
          <w:szCs w:val="24"/>
        </w:rPr>
        <w:t xml:space="preserve"> can often be loss of healthy business growth. On the other hand, </w:t>
      </w:r>
      <w:r w:rsidR="00917823" w:rsidRPr="005E2618">
        <w:rPr>
          <w:rFonts w:ascii="Times New Roman" w:hAnsi="Times New Roman" w:cs="Times New Roman"/>
          <w:color w:val="auto"/>
          <w:sz w:val="24"/>
          <w:szCs w:val="24"/>
        </w:rPr>
        <w:t>sustainability can be in itself, a good business.  “I</w:t>
      </w:r>
      <w:r w:rsidR="001452C1" w:rsidRPr="005E2618">
        <w:rPr>
          <w:rFonts w:ascii="Times New Roman" w:hAnsi="Times New Roman" w:cs="Times New Roman"/>
          <w:color w:val="auto"/>
          <w:sz w:val="24"/>
          <w:szCs w:val="24"/>
        </w:rPr>
        <w:t xml:space="preserve">t creates opportunities for suppliers of ‘green consumers’, developers of environmentally safer materials and processes, firms that invest in eco-efficiency, and those that engage themselves in social well-being” (Deloitte &amp; </w:t>
      </w:r>
      <w:proofErr w:type="spellStart"/>
      <w:r w:rsidR="001452C1" w:rsidRPr="005E2618">
        <w:rPr>
          <w:rFonts w:ascii="Times New Roman" w:hAnsi="Times New Roman" w:cs="Times New Roman"/>
          <w:color w:val="auto"/>
          <w:sz w:val="24"/>
          <w:szCs w:val="24"/>
        </w:rPr>
        <w:t>Touche</w:t>
      </w:r>
      <w:proofErr w:type="spellEnd"/>
      <w:r w:rsidR="001452C1" w:rsidRPr="005E2618">
        <w:rPr>
          <w:rFonts w:ascii="Times New Roman" w:hAnsi="Times New Roman" w:cs="Times New Roman"/>
          <w:color w:val="auto"/>
          <w:sz w:val="24"/>
          <w:szCs w:val="24"/>
        </w:rPr>
        <w:t xml:space="preserve">, 1992 p.2). </w:t>
      </w:r>
    </w:p>
    <w:p w14:paraId="6AAE1151" w14:textId="77777777" w:rsidR="001452C1" w:rsidRPr="005E2618" w:rsidRDefault="001452C1" w:rsidP="00283027">
      <w:pPr>
        <w:pStyle w:val="BodyA"/>
        <w:spacing w:after="0" w:line="240" w:lineRule="auto"/>
        <w:rPr>
          <w:rFonts w:ascii="Times New Roman" w:hAnsi="Times New Roman" w:cs="Times New Roman"/>
          <w:color w:val="auto"/>
          <w:sz w:val="24"/>
          <w:szCs w:val="24"/>
        </w:rPr>
      </w:pPr>
    </w:p>
    <w:p w14:paraId="0D85125E" w14:textId="468C9BFF" w:rsidR="00D54C3E" w:rsidRPr="005E2618" w:rsidRDefault="00D54C3E" w:rsidP="005E2618">
      <w:pPr>
        <w:pStyle w:val="Heading1"/>
        <w:numPr>
          <w:ilvl w:val="0"/>
          <w:numId w:val="6"/>
        </w:numPr>
        <w:rPr>
          <w:rFonts w:ascii="Times New Roman" w:hAnsi="Times New Roman" w:cs="Times New Roman"/>
          <w:b/>
          <w:color w:val="auto"/>
          <w:sz w:val="24"/>
          <w:szCs w:val="24"/>
        </w:rPr>
      </w:pPr>
      <w:r w:rsidRPr="005E2618">
        <w:rPr>
          <w:rStyle w:val="Heading1Char"/>
          <w:rFonts w:ascii="Times New Roman" w:hAnsi="Times New Roman" w:cs="Times New Roman"/>
          <w:b/>
          <w:color w:val="auto"/>
          <w:sz w:val="24"/>
          <w:szCs w:val="24"/>
        </w:rPr>
        <w:t>Research Methodology</w:t>
      </w:r>
      <w:r w:rsidRPr="005E2618">
        <w:rPr>
          <w:rFonts w:ascii="Times New Roman" w:hAnsi="Times New Roman" w:cs="Times New Roman"/>
          <w:b/>
          <w:color w:val="auto"/>
          <w:sz w:val="24"/>
          <w:szCs w:val="24"/>
        </w:rPr>
        <w:t xml:space="preserve"> </w:t>
      </w:r>
    </w:p>
    <w:p w14:paraId="451E5C51" w14:textId="77777777" w:rsidR="00917823" w:rsidRPr="005E2618" w:rsidRDefault="00917823" w:rsidP="00283027">
      <w:pPr>
        <w:pStyle w:val="BodyA"/>
        <w:spacing w:after="0" w:line="240" w:lineRule="auto"/>
        <w:rPr>
          <w:rFonts w:ascii="Times New Roman" w:hAnsi="Times New Roman" w:cs="Times New Roman"/>
          <w:color w:val="auto"/>
          <w:sz w:val="24"/>
          <w:szCs w:val="24"/>
        </w:rPr>
      </w:pPr>
    </w:p>
    <w:p w14:paraId="4C8E353F" w14:textId="371B25C7" w:rsidR="000029CD" w:rsidRPr="005E2618" w:rsidRDefault="00B906C6" w:rsidP="00283027">
      <w:pPr>
        <w:pStyle w:val="BodyA"/>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T</w:t>
      </w:r>
      <w:r w:rsidR="00405791" w:rsidRPr="005E2618">
        <w:rPr>
          <w:rFonts w:ascii="Times New Roman" w:hAnsi="Times New Roman" w:cs="Times New Roman"/>
          <w:color w:val="auto"/>
          <w:sz w:val="24"/>
          <w:szCs w:val="24"/>
        </w:rPr>
        <w:t xml:space="preserve">he first part of the research was a visit to the country to make first-hand observations.  </w:t>
      </w:r>
      <w:r w:rsidR="00134322" w:rsidRPr="005E2618">
        <w:rPr>
          <w:rFonts w:ascii="Times New Roman" w:hAnsi="Times New Roman" w:cs="Times New Roman"/>
          <w:color w:val="auto"/>
          <w:sz w:val="24"/>
          <w:szCs w:val="24"/>
        </w:rPr>
        <w:t xml:space="preserve">The benefit of this method is that observation is one of the simplest forms of data collection (Choudhury, 2020). The downside of this method is that it can be costly.  </w:t>
      </w:r>
      <w:r w:rsidR="000029CD" w:rsidRPr="005E2618">
        <w:rPr>
          <w:rFonts w:ascii="Times New Roman" w:hAnsi="Times New Roman" w:cs="Times New Roman"/>
          <w:color w:val="auto"/>
          <w:sz w:val="24"/>
          <w:szCs w:val="24"/>
        </w:rPr>
        <w:t xml:space="preserve">The second part of the primary research was </w:t>
      </w:r>
      <w:r w:rsidR="00DB26FB">
        <w:rPr>
          <w:rFonts w:ascii="Times New Roman" w:hAnsi="Times New Roman" w:cs="Times New Roman"/>
          <w:color w:val="auto"/>
          <w:sz w:val="24"/>
          <w:szCs w:val="24"/>
        </w:rPr>
        <w:t>hearing a presentation by</w:t>
      </w:r>
      <w:r w:rsidR="000029CD" w:rsidRPr="005E2618">
        <w:rPr>
          <w:rFonts w:ascii="Times New Roman" w:hAnsi="Times New Roman" w:cs="Times New Roman"/>
          <w:color w:val="auto"/>
          <w:sz w:val="24"/>
          <w:szCs w:val="24"/>
        </w:rPr>
        <w:t xml:space="preserve"> </w:t>
      </w:r>
      <w:r w:rsidR="00E324B6">
        <w:rPr>
          <w:rFonts w:ascii="Times New Roman" w:hAnsi="Times New Roman" w:cs="Times New Roman"/>
          <w:color w:val="auto"/>
          <w:sz w:val="24"/>
          <w:szCs w:val="24"/>
        </w:rPr>
        <w:t xml:space="preserve">Suzanne Golding Lynch who works for the British Embassy in Qatar.  </w:t>
      </w:r>
    </w:p>
    <w:p w14:paraId="069D8B21" w14:textId="77777777" w:rsidR="000029CD" w:rsidRPr="005E2618" w:rsidRDefault="000029CD" w:rsidP="00283027">
      <w:pPr>
        <w:pStyle w:val="BodyA"/>
        <w:spacing w:after="0" w:line="240" w:lineRule="auto"/>
        <w:rPr>
          <w:rFonts w:ascii="Times New Roman" w:hAnsi="Times New Roman" w:cs="Times New Roman"/>
          <w:color w:val="auto"/>
          <w:sz w:val="24"/>
          <w:szCs w:val="24"/>
        </w:rPr>
      </w:pPr>
    </w:p>
    <w:p w14:paraId="64EF3146" w14:textId="1B5FB4CB" w:rsidR="000029CD" w:rsidRPr="005E2618" w:rsidRDefault="000029CD" w:rsidP="00283027">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t>The main part of the research was</w:t>
      </w:r>
      <w:r w:rsidR="002B606C" w:rsidRPr="005E2618">
        <w:rPr>
          <w:rFonts w:ascii="Times New Roman" w:hAnsi="Times New Roman" w:cs="Times New Roman"/>
          <w:color w:val="auto"/>
          <w:sz w:val="24"/>
          <w:szCs w:val="24"/>
        </w:rPr>
        <w:t xml:space="preserve"> conducted through</w:t>
      </w:r>
      <w:r w:rsidRPr="005E2618">
        <w:rPr>
          <w:rFonts w:ascii="Times New Roman" w:hAnsi="Times New Roman" w:cs="Times New Roman"/>
          <w:color w:val="auto"/>
          <w:sz w:val="24"/>
          <w:szCs w:val="24"/>
        </w:rPr>
        <w:t xml:space="preserve"> secondary </w:t>
      </w:r>
      <w:r w:rsidR="00A335B0" w:rsidRPr="005E2618">
        <w:rPr>
          <w:rFonts w:ascii="Times New Roman" w:hAnsi="Times New Roman" w:cs="Times New Roman"/>
          <w:color w:val="auto"/>
          <w:sz w:val="24"/>
          <w:szCs w:val="24"/>
        </w:rPr>
        <w:t xml:space="preserve">research.  This was taken before and after the visit.  The research undertaken before the trip was to establish what to expect when visiting Qatar. </w:t>
      </w:r>
      <w:r w:rsidRPr="005E2618">
        <w:rPr>
          <w:rFonts w:ascii="Times New Roman" w:hAnsi="Times New Roman" w:cs="Times New Roman"/>
          <w:color w:val="auto"/>
          <w:sz w:val="24"/>
          <w:szCs w:val="24"/>
        </w:rPr>
        <w:t xml:space="preserve"> </w:t>
      </w:r>
      <w:r w:rsidR="00A335B0" w:rsidRPr="005E2618">
        <w:rPr>
          <w:rFonts w:ascii="Times New Roman" w:hAnsi="Times New Roman" w:cs="Times New Roman"/>
          <w:color w:val="auto"/>
          <w:sz w:val="24"/>
          <w:szCs w:val="24"/>
        </w:rPr>
        <w:t xml:space="preserve">The secondary research conducted after the trip was to focus on sustainability and the legacy that Qatar hope to leave behind after hosting the FIFA World Cup in 2022.  </w:t>
      </w:r>
    </w:p>
    <w:p w14:paraId="474244CA" w14:textId="77777777" w:rsidR="00A335B0" w:rsidRPr="005E2618" w:rsidRDefault="00A335B0" w:rsidP="00283027">
      <w:pPr>
        <w:pStyle w:val="BodyA"/>
        <w:spacing w:after="0" w:line="240" w:lineRule="auto"/>
        <w:rPr>
          <w:rFonts w:ascii="Times New Roman" w:hAnsi="Times New Roman" w:cs="Times New Roman"/>
          <w:color w:val="auto"/>
          <w:sz w:val="24"/>
          <w:szCs w:val="24"/>
        </w:rPr>
      </w:pPr>
    </w:p>
    <w:p w14:paraId="5455C49C" w14:textId="1BB293D7" w:rsidR="00A335B0" w:rsidRPr="005E2618" w:rsidRDefault="00B906C6" w:rsidP="00283027">
      <w:pPr>
        <w:pStyle w:val="BodyA"/>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The data used in this research was mainly qualitative</w:t>
      </w:r>
      <w:r w:rsidR="00A335B0" w:rsidRPr="005E2618">
        <w:rPr>
          <w:rFonts w:ascii="Times New Roman" w:hAnsi="Times New Roman" w:cs="Times New Roman"/>
          <w:color w:val="auto"/>
          <w:sz w:val="24"/>
          <w:szCs w:val="24"/>
        </w:rPr>
        <w:t xml:space="preserve">, to collect information about sustainability and sports tourism.  Qualitative data was used to gather some statistical data in order to strengthen the qualitative information.  </w:t>
      </w:r>
      <w:r w:rsidR="00301256" w:rsidRPr="005E2618">
        <w:rPr>
          <w:rFonts w:ascii="Times New Roman" w:hAnsi="Times New Roman" w:cs="Times New Roman"/>
          <w:color w:val="auto"/>
          <w:sz w:val="24"/>
          <w:szCs w:val="24"/>
        </w:rPr>
        <w:t xml:space="preserve">The findings of this research are presented in section 3. </w:t>
      </w:r>
    </w:p>
    <w:p w14:paraId="79647C98" w14:textId="77777777" w:rsidR="00D54C3E" w:rsidRPr="005E2618" w:rsidRDefault="00D54C3E" w:rsidP="00283027">
      <w:pPr>
        <w:pStyle w:val="BodyA"/>
        <w:spacing w:after="0" w:line="240" w:lineRule="auto"/>
        <w:rPr>
          <w:rFonts w:ascii="Times New Roman" w:hAnsi="Times New Roman" w:cs="Times New Roman"/>
          <w:color w:val="auto"/>
          <w:sz w:val="24"/>
          <w:szCs w:val="24"/>
        </w:rPr>
      </w:pPr>
    </w:p>
    <w:p w14:paraId="1F0CD0F3" w14:textId="77777777" w:rsidR="00D54C3E" w:rsidRPr="005E2618" w:rsidRDefault="00D54C3E" w:rsidP="00283027">
      <w:pPr>
        <w:pStyle w:val="BodyA"/>
        <w:spacing w:after="0" w:line="240" w:lineRule="auto"/>
        <w:rPr>
          <w:rFonts w:ascii="Times New Roman" w:hAnsi="Times New Roman" w:cs="Times New Roman"/>
          <w:color w:val="auto"/>
          <w:sz w:val="24"/>
          <w:szCs w:val="24"/>
        </w:rPr>
      </w:pPr>
    </w:p>
    <w:p w14:paraId="49B8CC53" w14:textId="77777777" w:rsidR="00D54C3E" w:rsidRPr="005E2618" w:rsidRDefault="00D54C3E" w:rsidP="005E2618">
      <w:pPr>
        <w:pStyle w:val="BodyA"/>
        <w:numPr>
          <w:ilvl w:val="0"/>
          <w:numId w:val="6"/>
        </w:numPr>
        <w:spacing w:after="0" w:line="240" w:lineRule="auto"/>
        <w:rPr>
          <w:rFonts w:ascii="Times New Roman" w:hAnsi="Times New Roman" w:cs="Times New Roman"/>
          <w:b/>
          <w:color w:val="auto"/>
          <w:sz w:val="24"/>
          <w:szCs w:val="24"/>
        </w:rPr>
      </w:pPr>
      <w:r w:rsidRPr="005E2618">
        <w:rPr>
          <w:rStyle w:val="Heading1Char"/>
          <w:rFonts w:ascii="Times New Roman" w:hAnsi="Times New Roman" w:cs="Times New Roman"/>
          <w:b/>
          <w:color w:val="auto"/>
          <w:sz w:val="24"/>
          <w:szCs w:val="24"/>
        </w:rPr>
        <w:t>Findings</w:t>
      </w:r>
      <w:r w:rsidRPr="005E2618">
        <w:rPr>
          <w:rFonts w:ascii="Times New Roman" w:hAnsi="Times New Roman" w:cs="Times New Roman"/>
          <w:b/>
          <w:color w:val="auto"/>
          <w:sz w:val="24"/>
          <w:szCs w:val="24"/>
        </w:rPr>
        <w:t xml:space="preserve"> – </w:t>
      </w:r>
    </w:p>
    <w:p w14:paraId="385439CD" w14:textId="77777777" w:rsidR="000029CD" w:rsidRPr="005E2618" w:rsidRDefault="000029CD" w:rsidP="00283027">
      <w:pPr>
        <w:pStyle w:val="BodyA"/>
        <w:spacing w:after="0" w:line="240" w:lineRule="auto"/>
        <w:rPr>
          <w:rFonts w:ascii="Times New Roman" w:hAnsi="Times New Roman" w:cs="Times New Roman"/>
          <w:color w:val="auto"/>
          <w:sz w:val="24"/>
          <w:szCs w:val="24"/>
        </w:rPr>
      </w:pPr>
    </w:p>
    <w:p w14:paraId="123A3B1A" w14:textId="1C3AFD6E" w:rsidR="000A2FF5" w:rsidRDefault="001C1AEC" w:rsidP="001C1AEC">
      <w:pPr>
        <w:pStyle w:val="BodyA"/>
        <w:spacing w:after="0" w:line="240" w:lineRule="auto"/>
        <w:rPr>
          <w:rFonts w:ascii="Times New Roman" w:hAnsi="Times New Roman" w:cs="Times New Roman"/>
          <w:b/>
          <w:color w:val="auto"/>
          <w:sz w:val="24"/>
          <w:szCs w:val="24"/>
        </w:rPr>
      </w:pPr>
      <w:r w:rsidRPr="001C1AEC">
        <w:rPr>
          <w:rFonts w:ascii="Times New Roman" w:hAnsi="Times New Roman" w:cs="Times New Roman"/>
          <w:b/>
          <w:color w:val="auto"/>
          <w:sz w:val="24"/>
          <w:szCs w:val="24"/>
        </w:rPr>
        <w:t>3.</w:t>
      </w:r>
      <w:r>
        <w:rPr>
          <w:rFonts w:ascii="Times New Roman" w:hAnsi="Times New Roman" w:cs="Times New Roman"/>
          <w:b/>
          <w:color w:val="auto"/>
          <w:sz w:val="24"/>
          <w:szCs w:val="24"/>
        </w:rPr>
        <w:t>1. Tourism culture in Qatar</w:t>
      </w:r>
    </w:p>
    <w:p w14:paraId="2E54CE9F" w14:textId="77777777" w:rsidR="001C1AEC" w:rsidRDefault="001C1AEC" w:rsidP="001C1AEC">
      <w:pPr>
        <w:pStyle w:val="BodyA"/>
        <w:spacing w:after="0" w:line="240" w:lineRule="auto"/>
        <w:rPr>
          <w:rFonts w:ascii="Times New Roman" w:hAnsi="Times New Roman" w:cs="Times New Roman"/>
          <w:b/>
          <w:color w:val="auto"/>
          <w:sz w:val="24"/>
          <w:szCs w:val="24"/>
        </w:rPr>
      </w:pPr>
    </w:p>
    <w:p w14:paraId="0057A8CA" w14:textId="77777777" w:rsidR="007D1F8F" w:rsidRDefault="001C1AEC" w:rsidP="001C1AEC">
      <w:pPr>
        <w:pStyle w:val="Bibliography"/>
        <w:rPr>
          <w:rFonts w:ascii="Times New Roman" w:hAnsi="Times New Roman" w:cs="Times New Roman"/>
          <w:sz w:val="24"/>
          <w:szCs w:val="24"/>
        </w:rPr>
      </w:pPr>
      <w:r w:rsidRPr="00DB26FB">
        <w:rPr>
          <w:rFonts w:ascii="Times New Roman" w:hAnsi="Times New Roman" w:cs="Times New Roman"/>
          <w:sz w:val="24"/>
          <w:szCs w:val="24"/>
        </w:rPr>
        <w:lastRenderedPageBreak/>
        <w:t xml:space="preserve">The primary data collected from the presentation by Suzanne Golding Lynch (2020) highlighted that </w:t>
      </w:r>
    </w:p>
    <w:sdt>
      <w:sdtPr>
        <w:rPr>
          <w:rFonts w:ascii="Times New Roman" w:eastAsia="Calibri" w:hAnsi="Times New Roman" w:cs="Times New Roman"/>
          <w:color w:val="000000"/>
          <w:sz w:val="24"/>
          <w:szCs w:val="24"/>
          <w:u w:color="000000"/>
          <w:bdr w:val="nil"/>
          <w:lang w:val="en-US" w:eastAsia="en-GB"/>
        </w:rPr>
        <w:id w:val="-573587230"/>
        <w:bibliography/>
      </w:sdtPr>
      <w:sdtEndPr/>
      <w:sdtContent>
        <w:p w14:paraId="53907EAC" w14:textId="77777777" w:rsidR="007D1F8F" w:rsidRDefault="001C1AEC" w:rsidP="001C1AEC">
          <w:pPr>
            <w:pStyle w:val="Bibliography"/>
            <w:rPr>
              <w:rFonts w:ascii="Times New Roman" w:hAnsi="Times New Roman" w:cs="Times New Roman"/>
              <w:sz w:val="24"/>
              <w:szCs w:val="24"/>
            </w:rPr>
          </w:pPr>
          <w:r w:rsidRPr="00DB26FB">
            <w:rPr>
              <w:rFonts w:ascii="Times New Roman" w:hAnsi="Times New Roman" w:cs="Times New Roman"/>
              <w:sz w:val="24"/>
              <w:szCs w:val="24"/>
            </w:rPr>
            <w:t xml:space="preserve">Qatar is a very </w:t>
          </w:r>
          <w:r>
            <w:rPr>
              <w:rFonts w:ascii="Times New Roman" w:hAnsi="Times New Roman" w:cs="Times New Roman"/>
              <w:sz w:val="24"/>
              <w:szCs w:val="24"/>
            </w:rPr>
            <w:t xml:space="preserve">multicultural country with a lot of nationalities and religions.  It is has a culture of travel and tourism so is very welcoming of other nationalities. In fact, only 300,000 people in Qatar are Qatari (Golding Lynch, 2020). This shows that Qatar is a good country to host the World Cup in terms of welcoming tourists. </w:t>
          </w:r>
        </w:p>
        <w:p w14:paraId="72A2E4FE" w14:textId="77777777" w:rsidR="007D1F8F" w:rsidRDefault="007D1F8F" w:rsidP="007D1F8F">
          <w:pPr>
            <w:pStyle w:val="Bibliography"/>
            <w:keepNext/>
          </w:pPr>
          <w:r>
            <w:rPr>
              <w:rFonts w:ascii="Times New Roman" w:hAnsi="Times New Roman" w:cs="Times New Roman"/>
              <w:noProof/>
              <w:sz w:val="24"/>
              <w:szCs w:val="24"/>
              <w:lang w:eastAsia="en-GB"/>
            </w:rPr>
            <w:drawing>
              <wp:inline distT="0" distB="0" distL="0" distR="0" wp14:anchorId="0D72DE6E" wp14:editId="7B576826">
                <wp:extent cx="2640965" cy="1980565"/>
                <wp:effectExtent l="0" t="0" r="698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115_09355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40965" cy="1980565"/>
                        </a:xfrm>
                        <a:prstGeom prst="rect">
                          <a:avLst/>
                        </a:prstGeom>
                      </pic:spPr>
                    </pic:pic>
                  </a:graphicData>
                </a:graphic>
              </wp:inline>
            </w:drawing>
          </w:r>
        </w:p>
        <w:p w14:paraId="6E37E55F" w14:textId="08B9CC2C" w:rsidR="007D1F8F" w:rsidRDefault="007D1F8F" w:rsidP="007D1F8F">
          <w:pPr>
            <w:pStyle w:val="Caption"/>
          </w:pPr>
          <w:r>
            <w:t xml:space="preserve">Figure </w:t>
          </w:r>
          <w:fldSimple w:instr=" SEQ Figure \* ARABIC ">
            <w:r>
              <w:rPr>
                <w:noProof/>
              </w:rPr>
              <w:t>1</w:t>
            </w:r>
          </w:fldSimple>
          <w:r>
            <w:t>: Presentation attendees in Doha (own photo, 2020)</w:t>
          </w:r>
        </w:p>
        <w:p w14:paraId="651E27C5" w14:textId="78E1345E" w:rsidR="001C1AEC" w:rsidRDefault="001C1AEC" w:rsidP="001C1AEC">
          <w:pPr>
            <w:pStyle w:val="Bibliography"/>
            <w:rPr>
              <w:rFonts w:ascii="Times New Roman" w:hAnsi="Times New Roman" w:cs="Times New Roman"/>
              <w:sz w:val="24"/>
              <w:szCs w:val="24"/>
            </w:rPr>
          </w:pPr>
          <w:r>
            <w:rPr>
              <w:rFonts w:ascii="Times New Roman" w:hAnsi="Times New Roman" w:cs="Times New Roman"/>
              <w:sz w:val="24"/>
              <w:szCs w:val="24"/>
            </w:rPr>
            <w:t xml:space="preserve"> </w:t>
          </w:r>
        </w:p>
        <w:p w14:paraId="3A11CE4D" w14:textId="3A870488" w:rsidR="00EB4322" w:rsidRDefault="00EB4322" w:rsidP="00EB4322">
          <w:pPr>
            <w:rPr>
              <w:rFonts w:ascii="Times New Roman" w:hAnsi="Times New Roman" w:cs="Times New Roman"/>
              <w:sz w:val="24"/>
              <w:szCs w:val="24"/>
            </w:rPr>
          </w:pPr>
          <w:r>
            <w:rPr>
              <w:rFonts w:ascii="Times New Roman" w:hAnsi="Times New Roman" w:cs="Times New Roman"/>
              <w:sz w:val="24"/>
              <w:szCs w:val="24"/>
            </w:rPr>
            <w:t>Qatar</w:t>
          </w:r>
          <w:r w:rsidRPr="00EB4322">
            <w:rPr>
              <w:rFonts w:ascii="Times New Roman" w:hAnsi="Times New Roman" w:cs="Times New Roman"/>
              <w:sz w:val="24"/>
              <w:szCs w:val="24"/>
            </w:rPr>
            <w:t xml:space="preserve"> prides itself on its hospitality </w:t>
          </w:r>
          <w:r>
            <w:rPr>
              <w:rFonts w:ascii="Times New Roman" w:hAnsi="Times New Roman" w:cs="Times New Roman"/>
              <w:sz w:val="24"/>
              <w:szCs w:val="24"/>
            </w:rPr>
            <w:t>and culture and offers many features for tourists. These include relaxing spas, beaches, desert safaris and a rich history (</w:t>
          </w:r>
          <w:proofErr w:type="spellStart"/>
          <w:r>
            <w:rPr>
              <w:rFonts w:ascii="Times New Roman" w:hAnsi="Times New Roman" w:cs="Times New Roman"/>
              <w:sz w:val="24"/>
              <w:szCs w:val="24"/>
            </w:rPr>
            <w:t>Koduru</w:t>
          </w:r>
          <w:proofErr w:type="spellEnd"/>
          <w:r>
            <w:rPr>
              <w:rFonts w:ascii="Times New Roman" w:hAnsi="Times New Roman" w:cs="Times New Roman"/>
              <w:sz w:val="24"/>
              <w:szCs w:val="24"/>
            </w:rPr>
            <w:t xml:space="preserve">, 2017). </w:t>
          </w:r>
        </w:p>
        <w:p w14:paraId="31EE43B4" w14:textId="77777777" w:rsidR="0064123E" w:rsidRDefault="0064123E" w:rsidP="0064123E">
          <w:pPr>
            <w:keepNext/>
          </w:pPr>
          <w:r>
            <w:rPr>
              <w:rFonts w:ascii="Times New Roman" w:hAnsi="Times New Roman" w:cs="Times New Roman"/>
              <w:noProof/>
              <w:sz w:val="24"/>
              <w:szCs w:val="24"/>
              <w:lang w:eastAsia="en-GB"/>
            </w:rPr>
            <w:drawing>
              <wp:inline distT="0" distB="0" distL="0" distR="0" wp14:anchorId="0D83B648" wp14:editId="33BA49E4">
                <wp:extent cx="2540000" cy="254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hhhh.jpg"/>
                        <pic:cNvPicPr/>
                      </pic:nvPicPr>
                      <pic:blipFill>
                        <a:blip r:embed="rId10">
                          <a:extLst>
                            <a:ext uri="{28A0092B-C50C-407E-A947-70E740481C1C}">
                              <a14:useLocalDpi xmlns:a14="http://schemas.microsoft.com/office/drawing/2010/main" val="0"/>
                            </a:ext>
                          </a:extLst>
                        </a:blip>
                        <a:stretch>
                          <a:fillRect/>
                        </a:stretch>
                      </pic:blipFill>
                      <pic:spPr>
                        <a:xfrm>
                          <a:off x="0" y="0"/>
                          <a:ext cx="2540000" cy="2540000"/>
                        </a:xfrm>
                        <a:prstGeom prst="rect">
                          <a:avLst/>
                        </a:prstGeom>
                      </pic:spPr>
                    </pic:pic>
                  </a:graphicData>
                </a:graphic>
              </wp:inline>
            </w:drawing>
          </w:r>
        </w:p>
        <w:p w14:paraId="68C59671" w14:textId="017747A3" w:rsidR="0064123E" w:rsidRDefault="0064123E" w:rsidP="0064123E">
          <w:pPr>
            <w:pStyle w:val="Caption"/>
            <w:rPr>
              <w:rFonts w:ascii="Times New Roman" w:hAnsi="Times New Roman" w:cs="Times New Roman"/>
              <w:sz w:val="24"/>
              <w:szCs w:val="24"/>
            </w:rPr>
          </w:pPr>
          <w:r>
            <w:t xml:space="preserve">Figure </w:t>
          </w:r>
          <w:fldSimple w:instr=" SEQ Figure \* ARABIC ">
            <w:r w:rsidR="007D1F8F">
              <w:rPr>
                <w:noProof/>
              </w:rPr>
              <w:t>2</w:t>
            </w:r>
          </w:fldSimple>
          <w:r>
            <w:t>: Hotel in Doha (own photo, 2020)</w:t>
          </w:r>
        </w:p>
        <w:p w14:paraId="2C24FE32" w14:textId="232B862E" w:rsidR="00EB4322" w:rsidRPr="00EB4322" w:rsidRDefault="00EB4322" w:rsidP="00EB4322">
          <w:pPr>
            <w:rPr>
              <w:rFonts w:ascii="Times New Roman" w:hAnsi="Times New Roman" w:cs="Times New Roman"/>
              <w:sz w:val="24"/>
              <w:szCs w:val="24"/>
            </w:rPr>
          </w:pPr>
          <w:r>
            <w:rPr>
              <w:rFonts w:ascii="Times New Roman" w:hAnsi="Times New Roman" w:cs="Times New Roman"/>
              <w:sz w:val="24"/>
              <w:szCs w:val="24"/>
            </w:rPr>
            <w:t xml:space="preserve">Statistics show that </w:t>
          </w:r>
          <w:r w:rsidRPr="00EB4322">
            <w:rPr>
              <w:rFonts w:ascii="Times New Roman" w:hAnsi="Times New Roman" w:cs="Times New Roman"/>
              <w:sz w:val="24"/>
              <w:szCs w:val="24"/>
            </w:rPr>
            <w:t xml:space="preserve">Qatar </w:t>
          </w:r>
          <w:r>
            <w:rPr>
              <w:rFonts w:ascii="Times New Roman" w:hAnsi="Times New Roman" w:cs="Times New Roman"/>
              <w:sz w:val="24"/>
              <w:szCs w:val="24"/>
            </w:rPr>
            <w:t>had</w:t>
          </w:r>
          <w:r w:rsidRPr="00EB4322">
            <w:rPr>
              <w:rFonts w:ascii="Times New Roman" w:hAnsi="Times New Roman" w:cs="Times New Roman"/>
              <w:sz w:val="24"/>
              <w:szCs w:val="24"/>
            </w:rPr>
            <w:t xml:space="preserve"> 1.19 million visitors </w:t>
          </w:r>
          <w:r>
            <w:rPr>
              <w:rFonts w:ascii="Times New Roman" w:hAnsi="Times New Roman" w:cs="Times New Roman"/>
              <w:sz w:val="24"/>
              <w:szCs w:val="24"/>
            </w:rPr>
            <w:t>in</w:t>
          </w:r>
          <w:r w:rsidRPr="00EB4322">
            <w:rPr>
              <w:rFonts w:ascii="Times New Roman" w:hAnsi="Times New Roman" w:cs="Times New Roman"/>
              <w:sz w:val="24"/>
              <w:szCs w:val="24"/>
            </w:rPr>
            <w:t xml:space="preserve"> first seven months of 2019</w:t>
          </w:r>
          <w:r>
            <w:rPr>
              <w:rFonts w:ascii="Times New Roman" w:hAnsi="Times New Roman" w:cs="Times New Roman"/>
              <w:sz w:val="24"/>
              <w:szCs w:val="24"/>
            </w:rPr>
            <w:t xml:space="preserve">, with </w:t>
          </w:r>
          <w:r w:rsidRPr="00EB4322">
            <w:rPr>
              <w:rFonts w:ascii="Times New Roman" w:hAnsi="Times New Roman" w:cs="Times New Roman"/>
              <w:sz w:val="24"/>
              <w:szCs w:val="24"/>
            </w:rPr>
            <w:t>375.5 thousand</w:t>
          </w:r>
          <w:r>
            <w:rPr>
              <w:rFonts w:ascii="Times New Roman" w:hAnsi="Times New Roman" w:cs="Times New Roman"/>
              <w:sz w:val="24"/>
              <w:szCs w:val="24"/>
            </w:rPr>
            <w:t xml:space="preserve"> coming from Europe (The </w:t>
          </w:r>
          <w:r w:rsidR="0064123E">
            <w:rPr>
              <w:rFonts w:ascii="Times New Roman" w:hAnsi="Times New Roman" w:cs="Times New Roman"/>
              <w:sz w:val="24"/>
              <w:szCs w:val="24"/>
            </w:rPr>
            <w:t>Peninsula</w:t>
          </w:r>
          <w:r>
            <w:rPr>
              <w:rFonts w:ascii="Times New Roman" w:hAnsi="Times New Roman" w:cs="Times New Roman"/>
              <w:sz w:val="24"/>
              <w:szCs w:val="24"/>
            </w:rPr>
            <w:t xml:space="preserve">).  This shows that Qatar is becoming a popular tourist destination </w:t>
          </w:r>
        </w:p>
        <w:p w14:paraId="0CBCE94E" w14:textId="50E89C9D" w:rsidR="001C1AEC" w:rsidRPr="001C1AEC" w:rsidRDefault="00B33F67" w:rsidP="001C1AEC">
          <w:pPr>
            <w:pStyle w:val="BodyA"/>
            <w:spacing w:after="0" w:line="240" w:lineRule="auto"/>
            <w:rPr>
              <w:rFonts w:ascii="Times New Roman" w:hAnsi="Times New Roman" w:cs="Times New Roman"/>
              <w:b/>
              <w:color w:val="auto"/>
              <w:sz w:val="24"/>
              <w:szCs w:val="24"/>
            </w:rPr>
          </w:pPr>
        </w:p>
      </w:sdtContent>
    </w:sdt>
    <w:p w14:paraId="720D88F2" w14:textId="7944E6C4" w:rsidR="0064123E" w:rsidRPr="0064123E" w:rsidRDefault="001C1AEC" w:rsidP="0064123E">
      <w:pPr>
        <w:pStyle w:val="Heading2"/>
        <w:rPr>
          <w:rFonts w:ascii="Times New Roman" w:hAnsi="Times New Roman" w:cs="Times New Roman"/>
          <w:b/>
          <w:color w:val="auto"/>
          <w:sz w:val="24"/>
          <w:szCs w:val="24"/>
        </w:rPr>
      </w:pPr>
      <w:r>
        <w:rPr>
          <w:rFonts w:ascii="Times New Roman" w:hAnsi="Times New Roman" w:cs="Times New Roman"/>
          <w:b/>
          <w:color w:val="auto"/>
          <w:sz w:val="24"/>
          <w:szCs w:val="24"/>
        </w:rPr>
        <w:t>3.2</w:t>
      </w:r>
      <w:r w:rsidR="00613580" w:rsidRPr="005E2618">
        <w:rPr>
          <w:rFonts w:ascii="Times New Roman" w:hAnsi="Times New Roman" w:cs="Times New Roman"/>
          <w:b/>
          <w:color w:val="auto"/>
          <w:sz w:val="24"/>
          <w:szCs w:val="24"/>
        </w:rPr>
        <w:t xml:space="preserve"> </w:t>
      </w:r>
      <w:r w:rsidR="00407A1B" w:rsidRPr="005E2618">
        <w:rPr>
          <w:rFonts w:ascii="Times New Roman" w:hAnsi="Times New Roman" w:cs="Times New Roman"/>
          <w:b/>
          <w:color w:val="auto"/>
          <w:sz w:val="24"/>
          <w:szCs w:val="24"/>
        </w:rPr>
        <w:t>Sustainability in Qatar</w:t>
      </w:r>
      <w:r w:rsidR="000A2FF5" w:rsidRPr="005E2618">
        <w:rPr>
          <w:rFonts w:ascii="Times New Roman" w:hAnsi="Times New Roman" w:cs="Times New Roman"/>
          <w:b/>
          <w:color w:val="auto"/>
          <w:sz w:val="24"/>
          <w:szCs w:val="24"/>
        </w:rPr>
        <w:t xml:space="preserve"> </w:t>
      </w:r>
    </w:p>
    <w:p w14:paraId="2B61CD52" w14:textId="16388740" w:rsidR="0064123E" w:rsidRDefault="0064123E" w:rsidP="0064123E">
      <w:pPr>
        <w:keepNext/>
      </w:pPr>
    </w:p>
    <w:p w14:paraId="39F99890" w14:textId="3410E158" w:rsidR="0064123E" w:rsidRDefault="00407A1B" w:rsidP="00407A1B">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t xml:space="preserve">During the visit to Doha, it was noted that it is very clean with no rubbish.  This suggests that the city is very-well looked after. </w:t>
      </w:r>
      <w:r w:rsidR="00A342C5" w:rsidRPr="005E2618">
        <w:rPr>
          <w:rFonts w:ascii="Times New Roman" w:hAnsi="Times New Roman" w:cs="Times New Roman"/>
          <w:color w:val="auto"/>
          <w:sz w:val="24"/>
          <w:szCs w:val="24"/>
        </w:rPr>
        <w:t xml:space="preserve">This shows that they are very focused on how the city is presented, and cleanliness is a priority.  From observation, it was unclear if they separate their waste into recyclable waste and non-recyclable, but they do have their own environmental law, which suggests that recycling is a priority.  </w:t>
      </w:r>
      <w:r w:rsidR="00EB72F9">
        <w:rPr>
          <w:rFonts w:ascii="Times New Roman" w:hAnsi="Times New Roman" w:cs="Times New Roman"/>
          <w:color w:val="auto"/>
          <w:sz w:val="24"/>
          <w:szCs w:val="24"/>
        </w:rPr>
        <w:t xml:space="preserve">Qatar and FIFA need to take this into consideration when planning the World Cup event because they need to ensure that the planning of the event and the event itself will not conflict with Qatar’s landscape.  </w:t>
      </w:r>
    </w:p>
    <w:p w14:paraId="06A1ACBD" w14:textId="77777777" w:rsidR="0064123E" w:rsidRDefault="0064123E" w:rsidP="00407A1B">
      <w:pPr>
        <w:pStyle w:val="BodyA"/>
        <w:spacing w:after="0" w:line="240" w:lineRule="auto"/>
        <w:rPr>
          <w:rFonts w:ascii="Times New Roman" w:hAnsi="Times New Roman" w:cs="Times New Roman"/>
          <w:color w:val="auto"/>
          <w:sz w:val="24"/>
          <w:szCs w:val="24"/>
        </w:rPr>
      </w:pPr>
    </w:p>
    <w:p w14:paraId="7223E28B" w14:textId="1D50A5E9" w:rsidR="00DB26FB" w:rsidRPr="005E2618" w:rsidRDefault="0064123E" w:rsidP="00407A1B">
      <w:pPr>
        <w:pStyle w:val="BodyA"/>
        <w:spacing w:after="0" w:line="240" w:lineRule="auto"/>
        <w:rPr>
          <w:rFonts w:ascii="Times New Roman" w:hAnsi="Times New Roman" w:cs="Times New Roman"/>
          <w:color w:val="auto"/>
          <w:sz w:val="24"/>
          <w:szCs w:val="24"/>
        </w:rPr>
      </w:pPr>
      <w:r>
        <w:rPr>
          <w:noProof/>
        </w:rPr>
        <w:lastRenderedPageBreak/>
        <w:drawing>
          <wp:inline distT="0" distB="0" distL="0" distR="0" wp14:anchorId="71AD7C44" wp14:editId="27854094">
            <wp:extent cx="2540000" cy="25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1">
                      <a:extLst>
                        <a:ext uri="{28A0092B-C50C-407E-A947-70E740481C1C}">
                          <a14:useLocalDpi xmlns:a14="http://schemas.microsoft.com/office/drawing/2010/main" val="0"/>
                        </a:ext>
                      </a:extLst>
                    </a:blip>
                    <a:stretch>
                      <a:fillRect/>
                    </a:stretch>
                  </pic:blipFill>
                  <pic:spPr>
                    <a:xfrm>
                      <a:off x="0" y="0"/>
                      <a:ext cx="2540000" cy="2540000"/>
                    </a:xfrm>
                    <a:prstGeom prst="rect">
                      <a:avLst/>
                    </a:prstGeom>
                  </pic:spPr>
                </pic:pic>
              </a:graphicData>
            </a:graphic>
          </wp:inline>
        </w:drawing>
      </w:r>
    </w:p>
    <w:p w14:paraId="782D5B9E" w14:textId="5731E49C" w:rsidR="0064123E" w:rsidRPr="0064123E" w:rsidRDefault="00407A1B" w:rsidP="0064123E">
      <w:pPr>
        <w:pStyle w:val="Caption"/>
      </w:pPr>
      <w:r w:rsidRPr="005E2618">
        <w:rPr>
          <w:rFonts w:ascii="Times New Roman" w:hAnsi="Times New Roman" w:cs="Times New Roman"/>
          <w:color w:val="auto"/>
          <w:sz w:val="24"/>
          <w:szCs w:val="24"/>
        </w:rPr>
        <w:t xml:space="preserve"> </w:t>
      </w:r>
      <w:r w:rsidR="0064123E">
        <w:t xml:space="preserve">Figure </w:t>
      </w:r>
      <w:fldSimple w:instr=" SEQ Figure \* ARABIC ">
        <w:r w:rsidR="007D1F8F">
          <w:rPr>
            <w:noProof/>
          </w:rPr>
          <w:t>3</w:t>
        </w:r>
      </w:fldSimple>
      <w:r w:rsidR="0064123E">
        <w:t>: Doha (own photo, 2020)</w:t>
      </w:r>
    </w:p>
    <w:p w14:paraId="26600F1D" w14:textId="77777777" w:rsidR="00407A1B" w:rsidRPr="005E2618" w:rsidRDefault="00407A1B" w:rsidP="00407A1B">
      <w:pPr>
        <w:pStyle w:val="BodyA"/>
        <w:spacing w:after="0" w:line="240" w:lineRule="auto"/>
        <w:rPr>
          <w:rFonts w:ascii="Times New Roman" w:hAnsi="Times New Roman" w:cs="Times New Roman"/>
          <w:color w:val="auto"/>
          <w:sz w:val="24"/>
          <w:szCs w:val="24"/>
        </w:rPr>
      </w:pPr>
    </w:p>
    <w:p w14:paraId="79B07491" w14:textId="21BB98FA" w:rsidR="0011332D" w:rsidRPr="005E2618" w:rsidRDefault="00407A1B" w:rsidP="00283027">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Qatar will be </w:t>
      </w:r>
      <w:r w:rsidR="00A342C5" w:rsidRPr="005E2618">
        <w:rPr>
          <w:rFonts w:ascii="Times New Roman" w:hAnsi="Times New Roman" w:cs="Times New Roman"/>
          <w:sz w:val="24"/>
          <w:szCs w:val="24"/>
        </w:rPr>
        <w:t xml:space="preserve">holding the 2022 FIFA World Cup. </w:t>
      </w:r>
      <w:r w:rsidRPr="005E2618">
        <w:rPr>
          <w:rFonts w:ascii="Times New Roman" w:hAnsi="Times New Roman" w:cs="Times New Roman"/>
          <w:sz w:val="24"/>
          <w:szCs w:val="24"/>
        </w:rPr>
        <w:t>The World cup is one of the most popular and important</w:t>
      </w:r>
      <w:r w:rsidR="000A2FF5" w:rsidRPr="005E2618">
        <w:rPr>
          <w:rFonts w:ascii="Times New Roman" w:hAnsi="Times New Roman" w:cs="Times New Roman"/>
          <w:sz w:val="24"/>
          <w:szCs w:val="24"/>
        </w:rPr>
        <w:t xml:space="preserve"> </w:t>
      </w:r>
      <w:r w:rsidRPr="005E2618">
        <w:rPr>
          <w:rFonts w:ascii="Times New Roman" w:hAnsi="Times New Roman" w:cs="Times New Roman"/>
          <w:sz w:val="24"/>
          <w:szCs w:val="24"/>
        </w:rPr>
        <w:t>events</w:t>
      </w:r>
      <w:r w:rsidR="000A2FF5" w:rsidRPr="005E2618">
        <w:rPr>
          <w:rFonts w:ascii="Times New Roman" w:hAnsi="Times New Roman" w:cs="Times New Roman"/>
          <w:sz w:val="24"/>
          <w:szCs w:val="24"/>
        </w:rPr>
        <w:t xml:space="preserve"> in </w:t>
      </w:r>
      <w:r w:rsidRPr="005E2618">
        <w:rPr>
          <w:rFonts w:ascii="Times New Roman" w:hAnsi="Times New Roman" w:cs="Times New Roman"/>
          <w:sz w:val="24"/>
          <w:szCs w:val="24"/>
        </w:rPr>
        <w:t xml:space="preserve">the </w:t>
      </w:r>
      <w:r w:rsidR="000A2FF5" w:rsidRPr="005E2618">
        <w:rPr>
          <w:rFonts w:ascii="Times New Roman" w:hAnsi="Times New Roman" w:cs="Times New Roman"/>
          <w:sz w:val="24"/>
          <w:szCs w:val="24"/>
        </w:rPr>
        <w:t>Sports Mega-Events (SME)</w:t>
      </w:r>
      <w:r w:rsidRPr="005E2618">
        <w:rPr>
          <w:rFonts w:ascii="Times New Roman" w:hAnsi="Times New Roman" w:cs="Times New Roman"/>
          <w:sz w:val="24"/>
          <w:szCs w:val="24"/>
        </w:rPr>
        <w:t xml:space="preserve"> category (Talavera et al., </w:t>
      </w:r>
      <w:r w:rsidR="000B3E90" w:rsidRPr="005E2618">
        <w:rPr>
          <w:rFonts w:ascii="Times New Roman" w:hAnsi="Times New Roman" w:cs="Times New Roman"/>
          <w:sz w:val="24"/>
          <w:szCs w:val="24"/>
        </w:rPr>
        <w:t>2019)</w:t>
      </w:r>
      <w:r w:rsidRPr="005E2618">
        <w:rPr>
          <w:rFonts w:ascii="Times New Roman" w:hAnsi="Times New Roman" w:cs="Times New Roman"/>
          <w:sz w:val="24"/>
          <w:szCs w:val="24"/>
        </w:rPr>
        <w:t>.</w:t>
      </w:r>
      <w:r w:rsidR="006E100E" w:rsidRPr="005E2618">
        <w:rPr>
          <w:rFonts w:ascii="Times New Roman" w:hAnsi="Times New Roman" w:cs="Times New Roman"/>
          <w:sz w:val="24"/>
          <w:szCs w:val="24"/>
        </w:rPr>
        <w:t xml:space="preserve"> A SME is “a worldwide sports event that is extremely popular, of short-lived duration, with wide media global coverage, and long-lasting national and international significance, requiring long preparation and involving multiple dimensions including economic, social, environmental, and other structures” (Roche cited</w:t>
      </w:r>
      <w:r w:rsidR="00A342C5" w:rsidRPr="005E2618">
        <w:rPr>
          <w:rFonts w:ascii="Times New Roman" w:hAnsi="Times New Roman" w:cs="Times New Roman"/>
          <w:sz w:val="24"/>
          <w:szCs w:val="24"/>
        </w:rPr>
        <w:t xml:space="preserve"> in Talavera et al., 2019 p. 2).  The Word Cup is one of the most important events because the amount of people globally who watch football and attend football events.  The last FIFA World cup was held in Russia in 2018, where there were over 3 million spectators as well as 3.6 billion home viewers</w:t>
      </w:r>
      <w:r w:rsidR="00983291" w:rsidRPr="005E2618">
        <w:rPr>
          <w:rFonts w:ascii="Times New Roman" w:hAnsi="Times New Roman" w:cs="Times New Roman"/>
          <w:sz w:val="24"/>
          <w:szCs w:val="24"/>
        </w:rPr>
        <w:t xml:space="preserve"> (FIFA World Cup Qatar 2022</w:t>
      </w:r>
      <w:r w:rsidR="000B48D8" w:rsidRPr="005E2618">
        <w:rPr>
          <w:rFonts w:ascii="Times New Roman" w:hAnsi="Times New Roman" w:cs="Times New Roman"/>
          <w:sz w:val="24"/>
          <w:szCs w:val="24"/>
        </w:rPr>
        <w:t>, 2019</w:t>
      </w:r>
      <w:r w:rsidR="00983291" w:rsidRPr="005E2618">
        <w:rPr>
          <w:rFonts w:ascii="Times New Roman" w:hAnsi="Times New Roman" w:cs="Times New Roman"/>
          <w:sz w:val="24"/>
          <w:szCs w:val="24"/>
        </w:rPr>
        <w:t>)</w:t>
      </w:r>
      <w:r w:rsidR="00A342C5" w:rsidRPr="005E2618">
        <w:rPr>
          <w:rFonts w:ascii="Times New Roman" w:hAnsi="Times New Roman" w:cs="Times New Roman"/>
          <w:sz w:val="24"/>
          <w:szCs w:val="24"/>
        </w:rPr>
        <w:t xml:space="preserve">.  </w:t>
      </w:r>
      <w:r w:rsidR="00245DBF" w:rsidRPr="005E2618">
        <w:rPr>
          <w:rFonts w:ascii="Times New Roman" w:hAnsi="Times New Roman" w:cs="Times New Roman"/>
          <w:sz w:val="24"/>
          <w:szCs w:val="24"/>
        </w:rPr>
        <w:t>According to FIFA, 53.1% of the global population watch the World Cup at some point (</w:t>
      </w:r>
      <w:proofErr w:type="spellStart"/>
      <w:r w:rsidR="00245DBF" w:rsidRPr="005E2618">
        <w:rPr>
          <w:rFonts w:ascii="Times New Roman" w:hAnsi="Times New Roman" w:cs="Times New Roman"/>
          <w:sz w:val="24"/>
          <w:szCs w:val="24"/>
        </w:rPr>
        <w:t>Yoesting</w:t>
      </w:r>
      <w:proofErr w:type="spellEnd"/>
      <w:r w:rsidR="00245DBF" w:rsidRPr="005E2618">
        <w:rPr>
          <w:rFonts w:ascii="Times New Roman" w:hAnsi="Times New Roman" w:cs="Times New Roman"/>
          <w:sz w:val="24"/>
          <w:szCs w:val="24"/>
        </w:rPr>
        <w:t>, 2018).</w:t>
      </w:r>
    </w:p>
    <w:p w14:paraId="38F22051" w14:textId="431E3A54" w:rsidR="000A2FF5" w:rsidRPr="005E2618" w:rsidRDefault="006E100E" w:rsidP="00283027">
      <w:pPr>
        <w:spacing w:line="240" w:lineRule="auto"/>
        <w:rPr>
          <w:rFonts w:ascii="Times New Roman" w:hAnsi="Times New Roman" w:cs="Times New Roman"/>
          <w:sz w:val="24"/>
          <w:szCs w:val="24"/>
        </w:rPr>
      </w:pPr>
      <w:r w:rsidRPr="005E2618">
        <w:rPr>
          <w:rFonts w:ascii="Times New Roman" w:hAnsi="Times New Roman" w:cs="Times New Roman"/>
          <w:sz w:val="24"/>
          <w:szCs w:val="24"/>
        </w:rPr>
        <w:t>O</w:t>
      </w:r>
      <w:r w:rsidR="000A2FF5" w:rsidRPr="005E2618">
        <w:rPr>
          <w:rFonts w:ascii="Times New Roman" w:hAnsi="Times New Roman" w:cs="Times New Roman"/>
          <w:sz w:val="24"/>
          <w:szCs w:val="24"/>
        </w:rPr>
        <w:t xml:space="preserve">ne of the </w:t>
      </w:r>
      <w:r w:rsidRPr="005E2618">
        <w:rPr>
          <w:rFonts w:ascii="Times New Roman" w:hAnsi="Times New Roman" w:cs="Times New Roman"/>
          <w:sz w:val="24"/>
          <w:szCs w:val="24"/>
        </w:rPr>
        <w:t xml:space="preserve">main points to </w:t>
      </w:r>
      <w:r w:rsidR="000A2FF5" w:rsidRPr="005E2618">
        <w:rPr>
          <w:rFonts w:ascii="Times New Roman" w:hAnsi="Times New Roman" w:cs="Times New Roman"/>
          <w:sz w:val="24"/>
          <w:szCs w:val="24"/>
        </w:rPr>
        <w:t>consider</w:t>
      </w:r>
      <w:r w:rsidRPr="005E2618">
        <w:rPr>
          <w:rFonts w:ascii="Times New Roman" w:hAnsi="Times New Roman" w:cs="Times New Roman"/>
          <w:sz w:val="24"/>
          <w:szCs w:val="24"/>
        </w:rPr>
        <w:t xml:space="preserve"> when hosting a SME </w:t>
      </w:r>
      <w:r w:rsidR="000A2FF5" w:rsidRPr="005E2618">
        <w:rPr>
          <w:rFonts w:ascii="Times New Roman" w:hAnsi="Times New Roman" w:cs="Times New Roman"/>
          <w:sz w:val="24"/>
          <w:szCs w:val="24"/>
        </w:rPr>
        <w:t>is</w:t>
      </w:r>
      <w:r w:rsidRPr="005E2618">
        <w:rPr>
          <w:rFonts w:ascii="Times New Roman" w:hAnsi="Times New Roman" w:cs="Times New Roman"/>
          <w:sz w:val="24"/>
          <w:szCs w:val="24"/>
        </w:rPr>
        <w:t xml:space="preserve"> it sustainability. According to </w:t>
      </w:r>
      <w:proofErr w:type="spellStart"/>
      <w:r w:rsidRPr="005E2618">
        <w:rPr>
          <w:rFonts w:ascii="Times New Roman" w:hAnsi="Times New Roman" w:cs="Times New Roman"/>
          <w:sz w:val="24"/>
          <w:szCs w:val="24"/>
        </w:rPr>
        <w:t>Lienhard</w:t>
      </w:r>
      <w:proofErr w:type="spellEnd"/>
      <w:r w:rsidRPr="005E2618">
        <w:rPr>
          <w:rFonts w:ascii="Times New Roman" w:hAnsi="Times New Roman" w:cs="Times New Roman"/>
          <w:sz w:val="24"/>
          <w:szCs w:val="24"/>
        </w:rPr>
        <w:t xml:space="preserve"> &amp; Preuss (2014), SMEs have multiple impacts that can help define sustainability experiences and issues according to their experience.</w:t>
      </w:r>
    </w:p>
    <w:p w14:paraId="1EB1823B" w14:textId="61BC845F" w:rsidR="0011332D" w:rsidRPr="005E2618" w:rsidRDefault="0011332D" w:rsidP="0011332D">
      <w:pPr>
        <w:pStyle w:val="BodyA"/>
        <w:spacing w:after="0" w:line="240" w:lineRule="auto"/>
        <w:rPr>
          <w:rFonts w:ascii="Times New Roman" w:eastAsia="Times New Roman" w:hAnsi="Times New Roman" w:cs="Times New Roman"/>
          <w:color w:val="auto"/>
          <w:sz w:val="24"/>
          <w:szCs w:val="24"/>
        </w:rPr>
      </w:pPr>
      <w:r w:rsidRPr="005E2618">
        <w:rPr>
          <w:rFonts w:ascii="Times New Roman" w:eastAsia="Times New Roman" w:hAnsi="Times New Roman" w:cs="Times New Roman"/>
          <w:color w:val="auto"/>
          <w:sz w:val="24"/>
          <w:szCs w:val="24"/>
        </w:rPr>
        <w:t xml:space="preserve">According to the Chairman of FIFA World Cup Qatar 2022, when Qatar bid to hold </w:t>
      </w:r>
      <w:r w:rsidRPr="005E2618">
        <w:rPr>
          <w:rFonts w:ascii="Times New Roman" w:eastAsia="Times New Roman" w:hAnsi="Times New Roman" w:cs="Times New Roman"/>
          <w:color w:val="auto"/>
          <w:sz w:val="24"/>
          <w:szCs w:val="24"/>
        </w:rPr>
        <w:t>the world cup in Qatar, it did so with the intention to use the event as a driving factor for sustainable, long-term contribution and change</w:t>
      </w:r>
      <w:r w:rsidR="00245DBF" w:rsidRPr="005E2618">
        <w:rPr>
          <w:rFonts w:ascii="Times New Roman" w:eastAsia="Times New Roman" w:hAnsi="Times New Roman" w:cs="Times New Roman"/>
          <w:color w:val="auto"/>
          <w:sz w:val="24"/>
          <w:szCs w:val="24"/>
        </w:rPr>
        <w:t xml:space="preserve"> </w:t>
      </w:r>
      <w:r w:rsidR="00245DBF" w:rsidRPr="005E2618">
        <w:rPr>
          <w:rFonts w:ascii="Times New Roman" w:hAnsi="Times New Roman" w:cs="Times New Roman"/>
          <w:color w:val="auto"/>
          <w:sz w:val="24"/>
          <w:szCs w:val="24"/>
        </w:rPr>
        <w:t>(FIFA World Cup Qatar 2022</w:t>
      </w:r>
      <w:r w:rsidR="000B48D8" w:rsidRPr="005E2618">
        <w:rPr>
          <w:rFonts w:ascii="Times New Roman" w:hAnsi="Times New Roman" w:cs="Times New Roman"/>
          <w:color w:val="auto"/>
          <w:sz w:val="24"/>
          <w:szCs w:val="24"/>
        </w:rPr>
        <w:t>, 2019</w:t>
      </w:r>
      <w:r w:rsidR="00245DBF" w:rsidRPr="005E2618">
        <w:rPr>
          <w:rFonts w:ascii="Times New Roman" w:hAnsi="Times New Roman" w:cs="Times New Roman"/>
          <w:color w:val="auto"/>
          <w:sz w:val="24"/>
          <w:szCs w:val="24"/>
        </w:rPr>
        <w:t>)</w:t>
      </w:r>
      <w:r w:rsidRPr="005E2618">
        <w:rPr>
          <w:rFonts w:ascii="Times New Roman" w:eastAsia="Times New Roman" w:hAnsi="Times New Roman" w:cs="Times New Roman"/>
          <w:color w:val="auto"/>
          <w:sz w:val="24"/>
          <w:szCs w:val="24"/>
        </w:rPr>
        <w:t xml:space="preserve">. However as with any </w:t>
      </w:r>
      <w:r w:rsidR="00245DBF" w:rsidRPr="005E2618">
        <w:rPr>
          <w:rFonts w:ascii="Times New Roman" w:eastAsia="Times New Roman" w:hAnsi="Times New Roman" w:cs="Times New Roman"/>
          <w:color w:val="auto"/>
          <w:sz w:val="24"/>
          <w:szCs w:val="24"/>
        </w:rPr>
        <w:t xml:space="preserve">SME, </w:t>
      </w:r>
      <w:r w:rsidRPr="005E2618">
        <w:rPr>
          <w:rFonts w:ascii="Times New Roman" w:eastAsia="Times New Roman" w:hAnsi="Times New Roman" w:cs="Times New Roman"/>
          <w:color w:val="auto"/>
          <w:sz w:val="24"/>
          <w:szCs w:val="24"/>
        </w:rPr>
        <w:t xml:space="preserve">the FIFA world cup poses potential risks particularly in relation to the use of restricted natural resources, increased emissions, and risks to the health, well-being and safety of all people involved in the event. </w:t>
      </w:r>
    </w:p>
    <w:p w14:paraId="1ADDD22D" w14:textId="77777777" w:rsidR="0011332D" w:rsidRPr="005E2618" w:rsidRDefault="0011332D" w:rsidP="0011332D">
      <w:pPr>
        <w:pStyle w:val="BodyA"/>
        <w:spacing w:after="0" w:line="240" w:lineRule="auto"/>
        <w:rPr>
          <w:rFonts w:ascii="Times New Roman" w:eastAsia="Times New Roman" w:hAnsi="Times New Roman" w:cs="Times New Roman"/>
          <w:color w:val="auto"/>
          <w:sz w:val="24"/>
          <w:szCs w:val="24"/>
        </w:rPr>
      </w:pPr>
    </w:p>
    <w:p w14:paraId="4AD4D06E" w14:textId="3B964F50" w:rsidR="0011332D" w:rsidRPr="005E2618" w:rsidRDefault="0011332D" w:rsidP="0011332D">
      <w:pPr>
        <w:pStyle w:val="BodyA"/>
        <w:spacing w:after="0" w:line="240" w:lineRule="auto"/>
        <w:rPr>
          <w:rFonts w:ascii="Times New Roman" w:eastAsia="Times New Roman" w:hAnsi="Times New Roman" w:cs="Times New Roman"/>
          <w:color w:val="auto"/>
          <w:sz w:val="24"/>
          <w:szCs w:val="24"/>
        </w:rPr>
      </w:pPr>
      <w:r w:rsidRPr="005E2618">
        <w:rPr>
          <w:rFonts w:ascii="Times New Roman" w:eastAsia="Times New Roman" w:hAnsi="Times New Roman" w:cs="Times New Roman"/>
          <w:color w:val="auto"/>
          <w:sz w:val="24"/>
          <w:szCs w:val="24"/>
        </w:rPr>
        <w:t xml:space="preserve">In order to address the sustainability effects, FIFA have developed a sustainability strategy. This involves three phases; preparation, staging and post-event activities of the FIFA World Cup 2022 - covering the time the strategy was developed to the time in which temporary buildings will have been dismantled. In the first stage of the development process, the context was analyzed and sustainability topics were identified. Some of these topics or objectives consist of: guaranteeing appropriate working and living conditions for all workers involved in the construction process, ensuring easy access for disabled people, creating a tobacco-free site, making local and regional businesses suppliers, including local sourcing, building and operating the site for long term business and community use, design, construct and operate the site to restrict environmental impacts while maintaining </w:t>
      </w:r>
      <w:r w:rsidRPr="005E2618">
        <w:rPr>
          <w:rFonts w:ascii="Times New Roman" w:hAnsi="Times New Roman" w:cs="Times New Roman"/>
          <w:color w:val="auto"/>
          <w:sz w:val="24"/>
          <w:szCs w:val="24"/>
        </w:rPr>
        <w:t>local sustainable building expertise, standards and supply chains, measure and alleviate GHG emissions while evolving low carbon solutions, reduce air pollution and restrict waste sent to land</w:t>
      </w:r>
      <w:r w:rsidR="000B48D8" w:rsidRPr="005E2618">
        <w:rPr>
          <w:rFonts w:ascii="Times New Roman" w:hAnsi="Times New Roman" w:cs="Times New Roman"/>
          <w:color w:val="auto"/>
          <w:sz w:val="24"/>
          <w:szCs w:val="24"/>
        </w:rPr>
        <w:t>fills through recycling methods (FIFA World Cup Qatar 2022, 2019)</w:t>
      </w:r>
      <w:r w:rsidR="000B48D8" w:rsidRPr="005E2618">
        <w:rPr>
          <w:rFonts w:ascii="Times New Roman" w:eastAsia="Times New Roman" w:hAnsi="Times New Roman" w:cs="Times New Roman"/>
          <w:color w:val="auto"/>
          <w:sz w:val="24"/>
          <w:szCs w:val="24"/>
        </w:rPr>
        <w:t>.</w:t>
      </w:r>
    </w:p>
    <w:p w14:paraId="106D9718" w14:textId="4ED2D7EB" w:rsidR="00833047" w:rsidRPr="005E2618" w:rsidRDefault="00833047" w:rsidP="0011332D">
      <w:pPr>
        <w:pStyle w:val="BodyA"/>
        <w:spacing w:after="0" w:line="240" w:lineRule="auto"/>
        <w:rPr>
          <w:rFonts w:ascii="Times New Roman" w:eastAsia="Times New Roman" w:hAnsi="Times New Roman" w:cs="Times New Roman"/>
          <w:color w:val="auto"/>
          <w:sz w:val="24"/>
          <w:szCs w:val="24"/>
        </w:rPr>
      </w:pPr>
    </w:p>
    <w:p w14:paraId="58F654D6" w14:textId="7CBC0D4A" w:rsidR="00833047" w:rsidRPr="00EB72F9" w:rsidRDefault="00833047" w:rsidP="00EB72F9">
      <w:pPr>
        <w:pStyle w:val="BodyA"/>
        <w:spacing w:after="0" w:line="240" w:lineRule="auto"/>
        <w:rPr>
          <w:rFonts w:ascii="Times New Roman" w:hAnsi="Times New Roman" w:cs="Times New Roman"/>
          <w:b/>
          <w:color w:val="auto"/>
          <w:sz w:val="24"/>
          <w:szCs w:val="24"/>
        </w:rPr>
      </w:pPr>
      <w:r w:rsidRPr="005E2618">
        <w:rPr>
          <w:rFonts w:ascii="Times New Roman" w:eastAsia="Times New Roman" w:hAnsi="Times New Roman" w:cs="Times New Roman"/>
          <w:color w:val="auto"/>
          <w:sz w:val="24"/>
          <w:szCs w:val="24"/>
        </w:rPr>
        <w:t xml:space="preserve">Qatar has developed its landscape from a desert environment to an urban one.  This development has left its mark on the natural environment.  The </w:t>
      </w:r>
      <w:r w:rsidRPr="005E2618">
        <w:rPr>
          <w:rFonts w:ascii="Times New Roman" w:hAnsi="Times New Roman" w:cs="Times New Roman"/>
          <w:color w:val="auto"/>
          <w:sz w:val="24"/>
          <w:szCs w:val="24"/>
        </w:rPr>
        <w:t>skyscraper cities demand</w:t>
      </w:r>
      <w:r w:rsidRPr="005E2618">
        <w:rPr>
          <w:rFonts w:ascii="Times New Roman" w:hAnsi="Times New Roman" w:cs="Times New Roman"/>
          <w:b/>
          <w:color w:val="auto"/>
          <w:sz w:val="24"/>
          <w:szCs w:val="24"/>
        </w:rPr>
        <w:t xml:space="preserve"> </w:t>
      </w:r>
      <w:r w:rsidRPr="005E2618">
        <w:rPr>
          <w:rFonts w:ascii="Times New Roman" w:hAnsi="Times New Roman" w:cs="Times New Roman"/>
          <w:color w:val="auto"/>
          <w:sz w:val="24"/>
          <w:szCs w:val="24"/>
        </w:rPr>
        <w:t xml:space="preserve">high amounts of electricity and </w:t>
      </w:r>
      <w:r w:rsidR="0014656D" w:rsidRPr="005E2618">
        <w:rPr>
          <w:rFonts w:ascii="Times New Roman" w:hAnsi="Times New Roman" w:cs="Times New Roman"/>
          <w:color w:val="auto"/>
          <w:sz w:val="24"/>
          <w:szCs w:val="24"/>
        </w:rPr>
        <w:t>air-conditioning, and th</w:t>
      </w:r>
      <w:r w:rsidR="00E6145E" w:rsidRPr="005E2618">
        <w:rPr>
          <w:rFonts w:ascii="Times New Roman" w:hAnsi="Times New Roman" w:cs="Times New Roman"/>
          <w:color w:val="auto"/>
          <w:sz w:val="24"/>
          <w:szCs w:val="24"/>
        </w:rPr>
        <w:t>e increase in population has le</w:t>
      </w:r>
      <w:r w:rsidR="0014656D" w:rsidRPr="005E2618">
        <w:rPr>
          <w:rFonts w:ascii="Times New Roman" w:hAnsi="Times New Roman" w:cs="Times New Roman"/>
          <w:color w:val="auto"/>
          <w:sz w:val="24"/>
          <w:szCs w:val="24"/>
        </w:rPr>
        <w:t xml:space="preserve">d to high rates of consumerism and waste. </w:t>
      </w:r>
      <w:r w:rsidR="00E6145E" w:rsidRPr="005E2618">
        <w:rPr>
          <w:rFonts w:ascii="Times New Roman" w:hAnsi="Times New Roman" w:cs="Times New Roman"/>
          <w:color w:val="auto"/>
          <w:sz w:val="24"/>
          <w:szCs w:val="24"/>
        </w:rPr>
        <w:t xml:space="preserve">This rate of </w:t>
      </w:r>
      <w:r w:rsidR="00E6145E" w:rsidRPr="005E2618">
        <w:rPr>
          <w:rFonts w:ascii="Times New Roman" w:hAnsi="Times New Roman" w:cs="Times New Roman"/>
          <w:color w:val="auto"/>
          <w:sz w:val="24"/>
          <w:szCs w:val="24"/>
        </w:rPr>
        <w:lastRenderedPageBreak/>
        <w:t xml:space="preserve">development and depletion of the natural environment can be seen as unsustainable. To counteract this, Qatar </w:t>
      </w:r>
      <w:r w:rsidR="00E6145E" w:rsidRPr="007D1F8F">
        <w:rPr>
          <w:rFonts w:ascii="Times New Roman" w:hAnsi="Times New Roman" w:cs="Times New Roman"/>
          <w:color w:val="auto"/>
          <w:sz w:val="24"/>
          <w:szCs w:val="24"/>
        </w:rPr>
        <w:t>have developed a national vision for the country</w:t>
      </w:r>
      <w:r w:rsidRPr="007D1F8F">
        <w:rPr>
          <w:rFonts w:ascii="Times New Roman" w:hAnsi="Times New Roman" w:cs="Times New Roman"/>
          <w:color w:val="auto"/>
          <w:sz w:val="24"/>
          <w:szCs w:val="24"/>
        </w:rPr>
        <w:t xml:space="preserve"> (Qatar National Vision 2030</w:t>
      </w:r>
      <w:r w:rsidR="00E6145E" w:rsidRPr="007D1F8F">
        <w:rPr>
          <w:rFonts w:ascii="Times New Roman" w:hAnsi="Times New Roman" w:cs="Times New Roman"/>
          <w:color w:val="auto"/>
          <w:sz w:val="24"/>
          <w:szCs w:val="24"/>
        </w:rPr>
        <w:t>)</w:t>
      </w:r>
      <w:r w:rsidR="007D1F8F">
        <w:rPr>
          <w:rFonts w:ascii="Times New Roman" w:hAnsi="Times New Roman" w:cs="Times New Roman"/>
          <w:color w:val="auto"/>
          <w:sz w:val="24"/>
          <w:szCs w:val="24"/>
        </w:rPr>
        <w:t xml:space="preserve">. </w:t>
      </w:r>
      <w:r w:rsidR="00E6145E" w:rsidRPr="005E2618">
        <w:rPr>
          <w:rFonts w:ascii="Times New Roman" w:hAnsi="Times New Roman" w:cs="Times New Roman"/>
          <w:color w:val="auto"/>
          <w:sz w:val="24"/>
          <w:szCs w:val="24"/>
        </w:rPr>
        <w:t xml:space="preserve">This vision focuses on their commitment to </w:t>
      </w:r>
      <w:r w:rsidRPr="005E2618">
        <w:rPr>
          <w:rFonts w:ascii="Times New Roman" w:hAnsi="Times New Roman" w:cs="Times New Roman"/>
          <w:color w:val="auto"/>
          <w:sz w:val="24"/>
          <w:szCs w:val="24"/>
        </w:rPr>
        <w:t>maintaining harmony between the three pillars of sustainable development: economic growth, social development and environmental management</w:t>
      </w:r>
      <w:r w:rsidR="00E6145E" w:rsidRPr="005E2618">
        <w:rPr>
          <w:rFonts w:ascii="Times New Roman" w:hAnsi="Times New Roman" w:cs="Times New Roman"/>
          <w:color w:val="auto"/>
          <w:sz w:val="24"/>
          <w:szCs w:val="24"/>
        </w:rPr>
        <w:t>. That said, many of the developments in Doha not adhered to sustainable methods. “Only little attention has been paid to the robustness of the sustainability credentials within and between these levels or to the people who reside within them, with their diverse needs, desires and behaviors” (Clark et al., 2017).</w:t>
      </w:r>
      <w:r w:rsidR="00E6145E" w:rsidRPr="005E2618">
        <w:rPr>
          <w:rFonts w:ascii="Times New Roman" w:hAnsi="Times New Roman" w:cs="Times New Roman"/>
          <w:b/>
          <w:color w:val="auto"/>
          <w:sz w:val="24"/>
          <w:szCs w:val="24"/>
        </w:rPr>
        <w:t xml:space="preserve"> </w:t>
      </w:r>
    </w:p>
    <w:p w14:paraId="0886CCB2" w14:textId="39783BF8" w:rsidR="000A2FF5" w:rsidRPr="005E2618" w:rsidRDefault="000A2FF5" w:rsidP="00283027">
      <w:pPr>
        <w:spacing w:line="240" w:lineRule="auto"/>
        <w:rPr>
          <w:rFonts w:ascii="Times New Roman" w:hAnsi="Times New Roman" w:cs="Times New Roman"/>
          <w:b/>
          <w:sz w:val="24"/>
          <w:szCs w:val="24"/>
        </w:rPr>
      </w:pPr>
    </w:p>
    <w:p w14:paraId="41E0874D" w14:textId="77777777" w:rsidR="007D1F8F" w:rsidRDefault="007D1F8F" w:rsidP="00613580">
      <w:pPr>
        <w:pStyle w:val="Heading2"/>
        <w:rPr>
          <w:rFonts w:ascii="Times New Roman" w:hAnsi="Times New Roman" w:cs="Times New Roman"/>
          <w:b/>
          <w:color w:val="auto"/>
          <w:sz w:val="24"/>
          <w:szCs w:val="24"/>
        </w:rPr>
      </w:pPr>
    </w:p>
    <w:p w14:paraId="7D6BF13F" w14:textId="77777777" w:rsidR="007D1F8F" w:rsidRDefault="007D1F8F" w:rsidP="00613580">
      <w:pPr>
        <w:pStyle w:val="Heading2"/>
        <w:rPr>
          <w:rFonts w:ascii="Times New Roman" w:hAnsi="Times New Roman" w:cs="Times New Roman"/>
          <w:b/>
          <w:color w:val="auto"/>
          <w:sz w:val="24"/>
          <w:szCs w:val="24"/>
        </w:rPr>
      </w:pPr>
    </w:p>
    <w:p w14:paraId="36677540" w14:textId="1F9049CD" w:rsidR="000A2FF5" w:rsidRPr="005E2618" w:rsidRDefault="001C1AEC" w:rsidP="00613580">
      <w:pPr>
        <w:pStyle w:val="Heading2"/>
        <w:rPr>
          <w:rFonts w:ascii="Times New Roman" w:hAnsi="Times New Roman" w:cs="Times New Roman"/>
          <w:b/>
          <w:color w:val="auto"/>
          <w:sz w:val="24"/>
          <w:szCs w:val="24"/>
        </w:rPr>
      </w:pPr>
      <w:r>
        <w:rPr>
          <w:rFonts w:ascii="Times New Roman" w:hAnsi="Times New Roman" w:cs="Times New Roman"/>
          <w:b/>
          <w:color w:val="auto"/>
          <w:sz w:val="24"/>
          <w:szCs w:val="24"/>
        </w:rPr>
        <w:t>3.3</w:t>
      </w:r>
      <w:r w:rsidR="00613580" w:rsidRPr="005E2618">
        <w:rPr>
          <w:rFonts w:ascii="Times New Roman" w:hAnsi="Times New Roman" w:cs="Times New Roman"/>
          <w:b/>
          <w:color w:val="auto"/>
          <w:sz w:val="24"/>
          <w:szCs w:val="24"/>
        </w:rPr>
        <w:t xml:space="preserve"> </w:t>
      </w:r>
      <w:r w:rsidR="000B48D8" w:rsidRPr="005E2618">
        <w:rPr>
          <w:rFonts w:ascii="Times New Roman" w:hAnsi="Times New Roman" w:cs="Times New Roman"/>
          <w:b/>
          <w:color w:val="auto"/>
          <w:sz w:val="24"/>
          <w:szCs w:val="24"/>
        </w:rPr>
        <w:t>Issues</w:t>
      </w:r>
      <w:r w:rsidR="00613580" w:rsidRPr="005E2618">
        <w:rPr>
          <w:rFonts w:ascii="Times New Roman" w:hAnsi="Times New Roman" w:cs="Times New Roman"/>
          <w:b/>
          <w:color w:val="auto"/>
          <w:sz w:val="24"/>
          <w:szCs w:val="24"/>
        </w:rPr>
        <w:t xml:space="preserve"> </w:t>
      </w:r>
    </w:p>
    <w:p w14:paraId="3A09E5A4" w14:textId="77777777" w:rsidR="003E6561" w:rsidRPr="005E2618" w:rsidRDefault="003E6561" w:rsidP="00283027">
      <w:pPr>
        <w:spacing w:line="240" w:lineRule="auto"/>
        <w:rPr>
          <w:rFonts w:ascii="Times New Roman" w:hAnsi="Times New Roman" w:cs="Times New Roman"/>
          <w:b/>
          <w:sz w:val="24"/>
          <w:szCs w:val="24"/>
        </w:rPr>
      </w:pPr>
    </w:p>
    <w:p w14:paraId="435C87DF" w14:textId="69C80BDC" w:rsidR="00D54C3E" w:rsidRPr="005E2618" w:rsidRDefault="000B48D8" w:rsidP="0056603A">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Businesses have traditionally focused on </w:t>
      </w:r>
      <w:r w:rsidR="003E6561" w:rsidRPr="005E2618">
        <w:rPr>
          <w:rFonts w:ascii="Times New Roman" w:hAnsi="Times New Roman" w:cs="Times New Roman"/>
          <w:sz w:val="24"/>
          <w:szCs w:val="24"/>
        </w:rPr>
        <w:t xml:space="preserve">providing goods </w:t>
      </w:r>
      <w:r w:rsidRPr="005E2618">
        <w:rPr>
          <w:rFonts w:ascii="Times New Roman" w:hAnsi="Times New Roman" w:cs="Times New Roman"/>
          <w:sz w:val="24"/>
          <w:szCs w:val="24"/>
        </w:rPr>
        <w:t xml:space="preserve">or services and meeting customer needs with competitive prices or quality.  With sustainable development being priority in most countries, </w:t>
      </w:r>
      <w:r w:rsidR="003E6561" w:rsidRPr="005E2618">
        <w:rPr>
          <w:rFonts w:ascii="Times New Roman" w:hAnsi="Times New Roman" w:cs="Times New Roman"/>
          <w:sz w:val="24"/>
          <w:szCs w:val="24"/>
        </w:rPr>
        <w:t xml:space="preserve">the traditional role of the business is </w:t>
      </w:r>
      <w:r w:rsidRPr="005E2618">
        <w:rPr>
          <w:rFonts w:ascii="Times New Roman" w:hAnsi="Times New Roman" w:cs="Times New Roman"/>
          <w:sz w:val="24"/>
          <w:szCs w:val="24"/>
        </w:rPr>
        <w:t>no longer the most desirable as these business strategies may not have environmental sustainability as their main focus (</w:t>
      </w:r>
      <w:proofErr w:type="spellStart"/>
      <w:r w:rsidRPr="005E2618">
        <w:rPr>
          <w:rFonts w:ascii="Times New Roman" w:hAnsi="Times New Roman" w:cs="Times New Roman"/>
          <w:sz w:val="24"/>
          <w:szCs w:val="24"/>
        </w:rPr>
        <w:t>Danciu</w:t>
      </w:r>
      <w:proofErr w:type="spellEnd"/>
      <w:r w:rsidRPr="005E2618">
        <w:rPr>
          <w:rFonts w:ascii="Times New Roman" w:hAnsi="Times New Roman" w:cs="Times New Roman"/>
          <w:sz w:val="24"/>
          <w:szCs w:val="24"/>
        </w:rPr>
        <w:t xml:space="preserve">, 2013). This means that </w:t>
      </w:r>
      <w:r w:rsidR="00F74789" w:rsidRPr="005E2618">
        <w:rPr>
          <w:rFonts w:ascii="Times New Roman" w:hAnsi="Times New Roman" w:cs="Times New Roman"/>
          <w:sz w:val="24"/>
          <w:szCs w:val="24"/>
        </w:rPr>
        <w:t>Qatar need to plan the FIFA World</w:t>
      </w:r>
      <w:r w:rsidRPr="005E2618">
        <w:rPr>
          <w:rFonts w:ascii="Times New Roman" w:hAnsi="Times New Roman" w:cs="Times New Roman"/>
          <w:sz w:val="24"/>
          <w:szCs w:val="24"/>
        </w:rPr>
        <w:t xml:space="preserve"> Cup </w:t>
      </w:r>
      <w:r w:rsidR="00F74789" w:rsidRPr="005E2618">
        <w:rPr>
          <w:rFonts w:ascii="Times New Roman" w:hAnsi="Times New Roman" w:cs="Times New Roman"/>
          <w:sz w:val="24"/>
          <w:szCs w:val="24"/>
        </w:rPr>
        <w:t>with environmental sustainability as the focus, as well as meeting</w:t>
      </w:r>
      <w:r w:rsidR="0056603A" w:rsidRPr="005E2618">
        <w:rPr>
          <w:rFonts w:ascii="Times New Roman" w:hAnsi="Times New Roman" w:cs="Times New Roman"/>
          <w:sz w:val="24"/>
          <w:szCs w:val="24"/>
        </w:rPr>
        <w:t xml:space="preserve"> customer needs and demands.</w:t>
      </w:r>
    </w:p>
    <w:p w14:paraId="5B9EDD3A" w14:textId="2E499461" w:rsidR="00301256" w:rsidRPr="005E2618" w:rsidRDefault="0056603A" w:rsidP="00A956FA">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The FIFA World Cup </w:t>
      </w:r>
      <w:r w:rsidR="00A956FA" w:rsidRPr="005E2618">
        <w:rPr>
          <w:rFonts w:ascii="Times New Roman" w:hAnsi="Times New Roman" w:cs="Times New Roman"/>
          <w:sz w:val="24"/>
          <w:szCs w:val="24"/>
        </w:rPr>
        <w:t xml:space="preserve">creates an increase in sports tourism which can be negatively linked to environmental issues. </w:t>
      </w:r>
      <w:r w:rsidR="00301256" w:rsidRPr="005E2618">
        <w:rPr>
          <w:rFonts w:ascii="Times New Roman" w:hAnsi="Times New Roman" w:cs="Times New Roman"/>
          <w:sz w:val="24"/>
          <w:szCs w:val="24"/>
        </w:rPr>
        <w:t>Sports tourism has been on the rise since at least the 1990’s (</w:t>
      </w:r>
      <w:r w:rsidR="00A956FA" w:rsidRPr="005E2618">
        <w:rPr>
          <w:rFonts w:ascii="Times New Roman" w:hAnsi="Times New Roman" w:cs="Times New Roman"/>
          <w:sz w:val="24"/>
          <w:szCs w:val="24"/>
        </w:rPr>
        <w:t>Richards, 2011</w:t>
      </w:r>
      <w:r w:rsidR="00301256" w:rsidRPr="005E2618">
        <w:rPr>
          <w:rFonts w:ascii="Times New Roman" w:hAnsi="Times New Roman" w:cs="Times New Roman"/>
          <w:sz w:val="24"/>
          <w:szCs w:val="24"/>
        </w:rPr>
        <w:t xml:space="preserve">). </w:t>
      </w:r>
      <w:r w:rsidR="00A956FA" w:rsidRPr="005E2618">
        <w:rPr>
          <w:rFonts w:ascii="Times New Roman" w:hAnsi="Times New Roman" w:cs="Times New Roman"/>
          <w:sz w:val="24"/>
          <w:szCs w:val="24"/>
        </w:rPr>
        <w:t xml:space="preserve"> “In the field of sport tourism, sport tourists participate in spectating and venerating attractions related with football heritage” (Chiu, ND, p.2).  This illustrates how football brings in tourism, as fans want to visit stadium and view football memorabilia.  Furthermore, </w:t>
      </w:r>
      <w:r w:rsidR="00052E97">
        <w:rPr>
          <w:rFonts w:ascii="Times New Roman" w:hAnsi="Times New Roman" w:cs="Times New Roman"/>
          <w:sz w:val="24"/>
          <w:szCs w:val="24"/>
        </w:rPr>
        <w:t>Brown (201</w:t>
      </w:r>
      <w:r w:rsidR="00666D64" w:rsidRPr="005E2618">
        <w:rPr>
          <w:rFonts w:ascii="Times New Roman" w:hAnsi="Times New Roman" w:cs="Times New Roman"/>
          <w:sz w:val="24"/>
          <w:szCs w:val="24"/>
        </w:rPr>
        <w:t xml:space="preserve">3) says that </w:t>
      </w:r>
      <w:r w:rsidR="00052E97">
        <w:rPr>
          <w:rFonts w:ascii="Times New Roman" w:hAnsi="Times New Roman" w:cs="Times New Roman"/>
          <w:sz w:val="24"/>
          <w:szCs w:val="24"/>
        </w:rPr>
        <w:t xml:space="preserve">visiting football stadiums are a way to allow football fans to express themselves as followers of teams and fans of football in general.  It also allows fans from different countries to come together and bond through their love of the sport. </w:t>
      </w:r>
      <w:r w:rsidR="00BD4D9F" w:rsidRPr="005E2618">
        <w:rPr>
          <w:rFonts w:ascii="Times New Roman" w:hAnsi="Times New Roman" w:cs="Times New Roman"/>
          <w:sz w:val="24"/>
          <w:szCs w:val="24"/>
        </w:rPr>
        <w:t>The issue with sports tourism is that it brings large numbers of tourists at the same time to spectate in a sporting event.  T</w:t>
      </w:r>
      <w:r w:rsidR="0078296D" w:rsidRPr="005E2618">
        <w:rPr>
          <w:rFonts w:ascii="Times New Roman" w:hAnsi="Times New Roman" w:cs="Times New Roman"/>
          <w:sz w:val="24"/>
          <w:szCs w:val="24"/>
        </w:rPr>
        <w:t>his means an increase in footfall which could lead to damage to green or urban areas, and an increase in litter.  In addition, host cities may have to build more hotels to accommodate tourist who visit for sporting events.  An influx of tourists can also lead to crowding, hooliganism, crime and a disruption of the local community (</w:t>
      </w:r>
      <w:proofErr w:type="spellStart"/>
      <w:r w:rsidR="00052E97">
        <w:rPr>
          <w:rFonts w:ascii="Times New Roman" w:hAnsi="Times New Roman" w:cs="Times New Roman"/>
          <w:sz w:val="24"/>
          <w:szCs w:val="24"/>
        </w:rPr>
        <w:t>Inkson</w:t>
      </w:r>
      <w:proofErr w:type="spellEnd"/>
      <w:r w:rsidR="00E324B6">
        <w:rPr>
          <w:rFonts w:ascii="Times New Roman" w:hAnsi="Times New Roman" w:cs="Times New Roman"/>
          <w:sz w:val="24"/>
          <w:szCs w:val="24"/>
        </w:rPr>
        <w:t xml:space="preserve"> </w:t>
      </w:r>
      <w:r w:rsidR="00052E97">
        <w:rPr>
          <w:rFonts w:ascii="Times New Roman" w:hAnsi="Times New Roman" w:cs="Times New Roman"/>
          <w:sz w:val="24"/>
          <w:szCs w:val="24"/>
        </w:rPr>
        <w:t xml:space="preserve">&amp; </w:t>
      </w:r>
      <w:proofErr w:type="spellStart"/>
      <w:r w:rsidR="00052E97">
        <w:rPr>
          <w:rFonts w:ascii="Times New Roman" w:hAnsi="Times New Roman" w:cs="Times New Roman"/>
          <w:sz w:val="24"/>
          <w:szCs w:val="24"/>
        </w:rPr>
        <w:t>Minn</w:t>
      </w:r>
      <w:r w:rsidR="00E324B6">
        <w:rPr>
          <w:rFonts w:ascii="Times New Roman" w:hAnsi="Times New Roman" w:cs="Times New Roman"/>
          <w:sz w:val="24"/>
          <w:szCs w:val="24"/>
        </w:rPr>
        <w:t>aert</w:t>
      </w:r>
      <w:proofErr w:type="spellEnd"/>
      <w:r w:rsidR="00E324B6">
        <w:rPr>
          <w:rFonts w:ascii="Times New Roman" w:hAnsi="Times New Roman" w:cs="Times New Roman"/>
          <w:sz w:val="24"/>
          <w:szCs w:val="24"/>
        </w:rPr>
        <w:t xml:space="preserve">, </w:t>
      </w:r>
      <w:r w:rsidR="00052E97">
        <w:rPr>
          <w:rFonts w:ascii="Times New Roman" w:hAnsi="Times New Roman" w:cs="Times New Roman"/>
          <w:sz w:val="24"/>
          <w:szCs w:val="24"/>
        </w:rPr>
        <w:t>2018</w:t>
      </w:r>
      <w:r w:rsidR="0078296D" w:rsidRPr="005E2618">
        <w:rPr>
          <w:rFonts w:ascii="Times New Roman" w:hAnsi="Times New Roman" w:cs="Times New Roman"/>
          <w:sz w:val="24"/>
          <w:szCs w:val="24"/>
        </w:rPr>
        <w:t xml:space="preserve">). </w:t>
      </w:r>
      <w:r w:rsidR="0029551D" w:rsidRPr="005E2618">
        <w:rPr>
          <w:rFonts w:ascii="Times New Roman" w:hAnsi="Times New Roman" w:cs="Times New Roman"/>
          <w:sz w:val="24"/>
          <w:szCs w:val="24"/>
        </w:rPr>
        <w:t xml:space="preserve">Through observation on a visit to Doha, it can be argued that the local people are very polite and respectful to visitors.  This gives a good indication of their ability to host tourists for when visiting for the 2022 World Cup.  However, they may not be prepared for the negative aspects of sports events tourism. These issues such as littering and hooliganism could have a large impact on Qatar as they are a clean and respectful country.  </w:t>
      </w:r>
    </w:p>
    <w:p w14:paraId="170E9F35" w14:textId="1307C986" w:rsidR="0029551D" w:rsidRPr="005E2618" w:rsidRDefault="0029551D" w:rsidP="0029551D">
      <w:pPr>
        <w:pStyle w:val="BodyA"/>
        <w:spacing w:after="0" w:line="240" w:lineRule="auto"/>
        <w:rPr>
          <w:rFonts w:ascii="Times New Roman" w:eastAsia="Times New Roman" w:hAnsi="Times New Roman" w:cs="Times New Roman"/>
          <w:color w:val="auto"/>
          <w:sz w:val="24"/>
          <w:szCs w:val="24"/>
        </w:rPr>
      </w:pPr>
      <w:r w:rsidRPr="005E2618">
        <w:rPr>
          <w:rFonts w:ascii="Times New Roman" w:hAnsi="Times New Roman" w:cs="Times New Roman"/>
          <w:color w:val="auto"/>
          <w:sz w:val="24"/>
          <w:szCs w:val="24"/>
        </w:rPr>
        <w:t xml:space="preserve">Another potential issue of hosting the FIFA World Cup in Qatar is the climate.  The temperature in the Middle East is much higher than in Europe, so European visitors may find this uncomfortable. To counteract this, </w:t>
      </w:r>
      <w:r w:rsidRPr="005E2618">
        <w:rPr>
          <w:rFonts w:ascii="Times New Roman" w:eastAsia="Times New Roman" w:hAnsi="Times New Roman" w:cs="Times New Roman"/>
          <w:color w:val="auto"/>
          <w:sz w:val="24"/>
          <w:szCs w:val="24"/>
        </w:rPr>
        <w:t xml:space="preserve">The Qatar Supreme Committee for Delivery &amp; Legacy stated that “Qatar will continue to develop the cooling technology promised during the bid, ensuring our commitment to deliver a true legacy as a result of the first world cup in the middle east” (cited in </w:t>
      </w:r>
      <w:proofErr w:type="spellStart"/>
      <w:r w:rsidRPr="005E2618">
        <w:rPr>
          <w:rFonts w:ascii="Times New Roman" w:hAnsi="Times New Roman" w:cs="Times New Roman"/>
          <w:color w:val="auto"/>
          <w:sz w:val="24"/>
          <w:szCs w:val="24"/>
        </w:rPr>
        <w:t>Hayajneh</w:t>
      </w:r>
      <w:proofErr w:type="spellEnd"/>
      <w:r w:rsidRPr="005E2618">
        <w:rPr>
          <w:rFonts w:ascii="Times New Roman" w:hAnsi="Times New Roman" w:cs="Times New Roman"/>
          <w:color w:val="auto"/>
          <w:sz w:val="24"/>
          <w:szCs w:val="24"/>
        </w:rPr>
        <w:t xml:space="preserve"> et al. 2017)</w:t>
      </w:r>
      <w:r w:rsidRPr="005E2618">
        <w:rPr>
          <w:rFonts w:ascii="Times New Roman" w:eastAsia="Times New Roman" w:hAnsi="Times New Roman" w:cs="Times New Roman"/>
          <w:color w:val="auto"/>
          <w:sz w:val="24"/>
          <w:szCs w:val="24"/>
        </w:rPr>
        <w:t xml:space="preserve">. </w:t>
      </w:r>
      <w:r w:rsidR="007B7ADD" w:rsidRPr="005E2618">
        <w:rPr>
          <w:rFonts w:ascii="Times New Roman" w:eastAsia="Times New Roman" w:hAnsi="Times New Roman" w:cs="Times New Roman"/>
          <w:color w:val="auto"/>
          <w:sz w:val="24"/>
          <w:szCs w:val="24"/>
        </w:rPr>
        <w:t xml:space="preserve">This will help to keep visitors comfortable at the stadium, but the extra energy needed to develop this kind of cooling system will leave a large mark on Qatar’s carbon footprint.  </w:t>
      </w:r>
    </w:p>
    <w:p w14:paraId="1D243359" w14:textId="50AFCE1E" w:rsidR="0029551D" w:rsidRPr="005E2618" w:rsidRDefault="0029551D" w:rsidP="00A956FA">
      <w:pPr>
        <w:spacing w:line="240" w:lineRule="auto"/>
        <w:rPr>
          <w:rFonts w:ascii="Times New Roman" w:hAnsi="Times New Roman" w:cs="Times New Roman"/>
          <w:sz w:val="24"/>
          <w:szCs w:val="24"/>
        </w:rPr>
      </w:pPr>
    </w:p>
    <w:p w14:paraId="7899F0C1" w14:textId="77777777" w:rsidR="00D54C3E" w:rsidRPr="005E2618" w:rsidRDefault="00D54C3E" w:rsidP="00283027">
      <w:pPr>
        <w:pStyle w:val="BodyA"/>
        <w:spacing w:after="0" w:line="240" w:lineRule="auto"/>
        <w:rPr>
          <w:rFonts w:ascii="Times New Roman" w:eastAsia="Times New Roman" w:hAnsi="Times New Roman" w:cs="Times New Roman"/>
          <w:color w:val="auto"/>
          <w:sz w:val="24"/>
          <w:szCs w:val="24"/>
        </w:rPr>
      </w:pPr>
    </w:p>
    <w:p w14:paraId="44B61187" w14:textId="26D62680" w:rsidR="001E64F0" w:rsidRPr="005E2618" w:rsidRDefault="001C1AEC" w:rsidP="001E64F0">
      <w:pPr>
        <w:pStyle w:val="Heading2"/>
        <w:rPr>
          <w:rFonts w:ascii="Times New Roman" w:hAnsi="Times New Roman" w:cs="Times New Roman"/>
          <w:b/>
          <w:color w:val="auto"/>
          <w:sz w:val="24"/>
          <w:szCs w:val="24"/>
        </w:rPr>
      </w:pPr>
      <w:r>
        <w:rPr>
          <w:rFonts w:ascii="Times New Roman" w:hAnsi="Times New Roman" w:cs="Times New Roman"/>
          <w:b/>
          <w:color w:val="auto"/>
          <w:sz w:val="24"/>
          <w:szCs w:val="24"/>
        </w:rPr>
        <w:lastRenderedPageBreak/>
        <w:t>3.4</w:t>
      </w:r>
      <w:r w:rsidR="001E64F0" w:rsidRPr="005E2618">
        <w:rPr>
          <w:rFonts w:ascii="Times New Roman" w:hAnsi="Times New Roman" w:cs="Times New Roman"/>
          <w:b/>
          <w:color w:val="auto"/>
          <w:sz w:val="24"/>
          <w:szCs w:val="24"/>
        </w:rPr>
        <w:t xml:space="preserve"> Legacy </w:t>
      </w:r>
    </w:p>
    <w:p w14:paraId="28BFFC2F" w14:textId="07F0A79D" w:rsidR="007B7ADD" w:rsidRPr="005E2618" w:rsidRDefault="007B7ADD" w:rsidP="0056603A">
      <w:pPr>
        <w:pStyle w:val="BodyA"/>
        <w:spacing w:after="0" w:line="240" w:lineRule="auto"/>
        <w:rPr>
          <w:rFonts w:ascii="Times New Roman" w:hAnsi="Times New Roman" w:cs="Times New Roman"/>
          <w:color w:val="auto"/>
          <w:sz w:val="24"/>
          <w:szCs w:val="24"/>
        </w:rPr>
      </w:pPr>
    </w:p>
    <w:p w14:paraId="014083F9" w14:textId="29F775BD" w:rsidR="007B7ADD" w:rsidRDefault="007B7ADD" w:rsidP="0056603A">
      <w:pPr>
        <w:pStyle w:val="BodyA"/>
        <w:spacing w:after="0" w:line="240" w:lineRule="auto"/>
        <w:rPr>
          <w:rFonts w:ascii="Times New Roman" w:hAnsi="Times New Roman" w:cs="Times New Roman"/>
          <w:color w:val="auto"/>
          <w:sz w:val="24"/>
          <w:szCs w:val="24"/>
        </w:rPr>
      </w:pPr>
      <w:r w:rsidRPr="005E2618">
        <w:rPr>
          <w:rFonts w:ascii="Times New Roman" w:hAnsi="Times New Roman" w:cs="Times New Roman"/>
          <w:color w:val="auto"/>
          <w:sz w:val="24"/>
          <w:szCs w:val="24"/>
        </w:rPr>
        <w:t>The term legacy in relations to SMEs usually refer to the positive changes the event has left. However, legacy also refers to “all the planned and unplanned, positive and negative, intangible and tangible structures created through a sports event that remain after the event” (</w:t>
      </w:r>
      <w:proofErr w:type="spellStart"/>
      <w:r w:rsidRPr="005E2618">
        <w:rPr>
          <w:rFonts w:ascii="Times New Roman" w:hAnsi="Times New Roman" w:cs="Times New Roman"/>
          <w:color w:val="auto"/>
          <w:sz w:val="24"/>
          <w:szCs w:val="24"/>
        </w:rPr>
        <w:t>Lienhard</w:t>
      </w:r>
      <w:proofErr w:type="spellEnd"/>
      <w:r w:rsidRPr="005E2618">
        <w:rPr>
          <w:rFonts w:ascii="Times New Roman" w:hAnsi="Times New Roman" w:cs="Times New Roman"/>
          <w:color w:val="auto"/>
          <w:sz w:val="24"/>
          <w:szCs w:val="24"/>
        </w:rPr>
        <w:t xml:space="preserve">, P &amp; Preuss). The World Cup in Qatar will leave behind a new stadium with cooling technology, but a successful World Cup event will lead to future tourism to the area. The important point for Qatar </w:t>
      </w:r>
      <w:r w:rsidR="00833047" w:rsidRPr="005E2618">
        <w:rPr>
          <w:rFonts w:ascii="Times New Roman" w:hAnsi="Times New Roman" w:cs="Times New Roman"/>
          <w:color w:val="auto"/>
          <w:sz w:val="24"/>
          <w:szCs w:val="24"/>
        </w:rPr>
        <w:t>is to maximize sustainability for future generation and capitalize on the positive aspects of the legacy they leave behind</w:t>
      </w:r>
    </w:p>
    <w:p w14:paraId="156C9AB2" w14:textId="7F636FA5" w:rsidR="001C1AEC" w:rsidRDefault="001C1AEC" w:rsidP="0056603A">
      <w:pPr>
        <w:pStyle w:val="BodyA"/>
        <w:spacing w:after="0" w:line="240" w:lineRule="auto"/>
        <w:rPr>
          <w:rFonts w:ascii="Times New Roman" w:hAnsi="Times New Roman" w:cs="Times New Roman"/>
          <w:color w:val="auto"/>
          <w:sz w:val="24"/>
          <w:szCs w:val="24"/>
        </w:rPr>
      </w:pPr>
    </w:p>
    <w:p w14:paraId="4271E391" w14:textId="33D885E7" w:rsidR="001C1AEC" w:rsidRPr="00DB26FB" w:rsidRDefault="001C1AEC" w:rsidP="001C1AEC">
      <w:pPr>
        <w:pStyle w:val="Bibliography"/>
        <w:rPr>
          <w:rFonts w:ascii="Times New Roman" w:hAnsi="Times New Roman" w:cs="Times New Roman"/>
          <w:sz w:val="24"/>
          <w:szCs w:val="24"/>
        </w:rPr>
      </w:pPr>
      <w:r>
        <w:rPr>
          <w:rFonts w:ascii="Times New Roman" w:hAnsi="Times New Roman" w:cs="Times New Roman"/>
          <w:sz w:val="24"/>
          <w:szCs w:val="24"/>
        </w:rPr>
        <w:t xml:space="preserve">Further </w:t>
      </w:r>
      <w:r w:rsidRPr="00DB26FB">
        <w:rPr>
          <w:rFonts w:ascii="Times New Roman" w:hAnsi="Times New Roman" w:cs="Times New Roman"/>
          <w:sz w:val="24"/>
          <w:szCs w:val="24"/>
        </w:rPr>
        <w:t xml:space="preserve">primary data </w:t>
      </w:r>
      <w:r>
        <w:rPr>
          <w:rFonts w:ascii="Times New Roman" w:hAnsi="Times New Roman" w:cs="Times New Roman"/>
          <w:sz w:val="24"/>
          <w:szCs w:val="24"/>
        </w:rPr>
        <w:t xml:space="preserve">attained from </w:t>
      </w:r>
      <w:r w:rsidRPr="00DB26FB">
        <w:rPr>
          <w:rFonts w:ascii="Times New Roman" w:hAnsi="Times New Roman" w:cs="Times New Roman"/>
          <w:sz w:val="24"/>
          <w:szCs w:val="24"/>
        </w:rPr>
        <w:t xml:space="preserve">collected </w:t>
      </w:r>
      <w:r>
        <w:rPr>
          <w:rFonts w:ascii="Times New Roman" w:hAnsi="Times New Roman" w:cs="Times New Roman"/>
          <w:sz w:val="24"/>
          <w:szCs w:val="24"/>
        </w:rPr>
        <w:t>from</w:t>
      </w:r>
      <w:r w:rsidRPr="00DB26FB">
        <w:rPr>
          <w:rFonts w:ascii="Times New Roman" w:hAnsi="Times New Roman" w:cs="Times New Roman"/>
          <w:sz w:val="24"/>
          <w:szCs w:val="24"/>
        </w:rPr>
        <w:t xml:space="preserve"> Suzanne Golding Lynch (2020) </w:t>
      </w:r>
      <w:r>
        <w:rPr>
          <w:rFonts w:ascii="Times New Roman" w:hAnsi="Times New Roman" w:cs="Times New Roman"/>
          <w:sz w:val="24"/>
          <w:szCs w:val="24"/>
        </w:rPr>
        <w:t>showed</w:t>
      </w:r>
      <w:r w:rsidRPr="00DB26FB">
        <w:rPr>
          <w:rFonts w:ascii="Times New Roman" w:hAnsi="Times New Roman" w:cs="Times New Roman"/>
          <w:sz w:val="24"/>
          <w:szCs w:val="24"/>
        </w:rPr>
        <w:t xml:space="preserve"> that </w:t>
      </w:r>
    </w:p>
    <w:sdt>
      <w:sdtPr>
        <w:rPr>
          <w:rFonts w:ascii="Times New Roman" w:eastAsia="Calibri" w:hAnsi="Times New Roman" w:cs="Times New Roman"/>
          <w:color w:val="000000"/>
          <w:sz w:val="24"/>
          <w:szCs w:val="24"/>
          <w:u w:color="000000"/>
          <w:bdr w:val="nil"/>
          <w:lang w:val="en-US" w:eastAsia="en-GB"/>
        </w:rPr>
        <w:id w:val="-2040035770"/>
        <w:bibliography/>
      </w:sdtPr>
      <w:sdtEndPr/>
      <w:sdtContent>
        <w:p w14:paraId="69587442" w14:textId="77777777" w:rsidR="001C1AEC" w:rsidRPr="00DB26FB" w:rsidRDefault="001C1AEC" w:rsidP="001C1AEC">
          <w:pPr>
            <w:pStyle w:val="Bibliography"/>
            <w:rPr>
              <w:rFonts w:ascii="Times New Roman" w:hAnsi="Times New Roman" w:cs="Times New Roman"/>
              <w:sz w:val="24"/>
              <w:szCs w:val="24"/>
            </w:rPr>
          </w:pPr>
          <w:r w:rsidRPr="00DB26FB">
            <w:rPr>
              <w:rFonts w:ascii="Times New Roman" w:hAnsi="Times New Roman" w:cs="Times New Roman"/>
              <w:sz w:val="24"/>
              <w:szCs w:val="24"/>
            </w:rPr>
            <w:t xml:space="preserve">Qatar </w:t>
          </w:r>
          <w:r>
            <w:rPr>
              <w:rFonts w:ascii="Times New Roman" w:hAnsi="Times New Roman" w:cs="Times New Roman"/>
              <w:sz w:val="24"/>
              <w:szCs w:val="24"/>
            </w:rPr>
            <w:t>already has various sports fixtures.  E</w:t>
          </w:r>
          <w:r w:rsidRPr="001C1AEC">
            <w:rPr>
              <w:rFonts w:ascii="Times New Roman" w:hAnsi="Times New Roman" w:cs="Times New Roman"/>
              <w:sz w:val="24"/>
              <w:szCs w:val="24"/>
            </w:rPr>
            <w:t>very yea</w:t>
          </w:r>
          <w:r>
            <w:rPr>
              <w:rFonts w:ascii="Times New Roman" w:hAnsi="Times New Roman" w:cs="Times New Roman"/>
              <w:sz w:val="24"/>
              <w:szCs w:val="24"/>
            </w:rPr>
            <w:t>r they host Tennis tournaments, athletics and</w:t>
          </w:r>
          <w:r w:rsidRPr="001C1AEC">
            <w:rPr>
              <w:rFonts w:ascii="Times New Roman" w:hAnsi="Times New Roman" w:cs="Times New Roman"/>
              <w:sz w:val="24"/>
              <w:szCs w:val="24"/>
            </w:rPr>
            <w:t xml:space="preserve"> </w:t>
          </w:r>
          <w:r>
            <w:rPr>
              <w:rFonts w:ascii="Times New Roman" w:hAnsi="Times New Roman" w:cs="Times New Roman"/>
              <w:sz w:val="24"/>
              <w:szCs w:val="24"/>
            </w:rPr>
            <w:t>golf.  This shows that Qatar already hold sports events and receive sports tourists.</w:t>
          </w:r>
          <w:r w:rsidR="00001E83">
            <w:rPr>
              <w:rFonts w:ascii="Times New Roman" w:hAnsi="Times New Roman" w:cs="Times New Roman"/>
              <w:sz w:val="24"/>
              <w:szCs w:val="24"/>
            </w:rPr>
            <w:t xml:space="preserve"> Furthermore, The Ritz </w:t>
          </w:r>
          <w:r w:rsidR="00001E83" w:rsidRPr="00001E83">
            <w:rPr>
              <w:rFonts w:ascii="Times New Roman" w:hAnsi="Times New Roman" w:cs="Times New Roman"/>
              <w:sz w:val="24"/>
              <w:szCs w:val="24"/>
            </w:rPr>
            <w:t>Carlton in Doha welcome a lot of tourist through travel and tourism</w:t>
          </w:r>
          <w:r w:rsidR="00001E83">
            <w:rPr>
              <w:rFonts w:ascii="Times New Roman" w:hAnsi="Times New Roman" w:cs="Times New Roman"/>
              <w:sz w:val="24"/>
              <w:szCs w:val="24"/>
            </w:rPr>
            <w:t xml:space="preserve">, and </w:t>
          </w:r>
          <w:r w:rsidR="00001E83" w:rsidRPr="00001E83">
            <w:rPr>
              <w:rFonts w:ascii="Times New Roman" w:hAnsi="Times New Roman" w:cs="Times New Roman"/>
              <w:sz w:val="24"/>
              <w:szCs w:val="24"/>
            </w:rPr>
            <w:t xml:space="preserve">have their own indoor pool </w:t>
          </w:r>
          <w:r w:rsidR="00001E83">
            <w:rPr>
              <w:rFonts w:ascii="Times New Roman" w:hAnsi="Times New Roman" w:cs="Times New Roman"/>
              <w:sz w:val="24"/>
              <w:szCs w:val="24"/>
            </w:rPr>
            <w:t xml:space="preserve">and </w:t>
          </w:r>
          <w:r w:rsidR="00001E83" w:rsidRPr="00001E83">
            <w:rPr>
              <w:rFonts w:ascii="Times New Roman" w:hAnsi="Times New Roman" w:cs="Times New Roman"/>
              <w:sz w:val="24"/>
              <w:szCs w:val="24"/>
            </w:rPr>
            <w:t>tennis court</w:t>
          </w:r>
          <w:r w:rsidR="00001E83">
            <w:rPr>
              <w:rFonts w:ascii="Times New Roman" w:hAnsi="Times New Roman" w:cs="Times New Roman"/>
              <w:sz w:val="24"/>
              <w:szCs w:val="24"/>
            </w:rPr>
            <w:t>.</w:t>
          </w:r>
          <w:r w:rsidR="00001E83" w:rsidRPr="00001E83">
            <w:rPr>
              <w:rFonts w:ascii="Times New Roman" w:hAnsi="Times New Roman" w:cs="Times New Roman"/>
              <w:sz w:val="24"/>
              <w:szCs w:val="24"/>
            </w:rPr>
            <w:t xml:space="preserve"> </w:t>
          </w:r>
          <w:r>
            <w:rPr>
              <w:rFonts w:ascii="Times New Roman" w:hAnsi="Times New Roman" w:cs="Times New Roman"/>
              <w:sz w:val="24"/>
              <w:szCs w:val="24"/>
            </w:rPr>
            <w:t xml:space="preserve"> This suggests that Qatar are able to </w:t>
          </w:r>
          <w:r w:rsidR="00001E83">
            <w:rPr>
              <w:rFonts w:ascii="Times New Roman" w:hAnsi="Times New Roman" w:cs="Times New Roman"/>
              <w:sz w:val="24"/>
              <w:szCs w:val="24"/>
            </w:rPr>
            <w:t xml:space="preserve">develop a legacy of football stadium tourism after the World Cup. </w:t>
          </w:r>
        </w:p>
        <w:p w14:paraId="24BF055A" w14:textId="26341329" w:rsidR="001C1AEC" w:rsidRPr="005E2618" w:rsidRDefault="00B33F67" w:rsidP="001C1AEC">
          <w:pPr>
            <w:pStyle w:val="BodyA"/>
            <w:spacing w:after="0" w:line="240" w:lineRule="auto"/>
            <w:rPr>
              <w:rFonts w:ascii="Times New Roman" w:hAnsi="Times New Roman" w:cs="Times New Roman"/>
              <w:color w:val="auto"/>
              <w:sz w:val="24"/>
              <w:szCs w:val="24"/>
            </w:rPr>
          </w:pPr>
        </w:p>
      </w:sdtContent>
    </w:sdt>
    <w:p w14:paraId="1D8F3930" w14:textId="77777777" w:rsidR="0056603A" w:rsidRPr="005E2618" w:rsidRDefault="0056603A" w:rsidP="0056603A">
      <w:pPr>
        <w:pStyle w:val="BodyA"/>
        <w:spacing w:after="0" w:line="240" w:lineRule="auto"/>
        <w:rPr>
          <w:rFonts w:ascii="Times New Roman" w:hAnsi="Times New Roman" w:cs="Times New Roman"/>
          <w:color w:val="auto"/>
          <w:sz w:val="24"/>
          <w:szCs w:val="24"/>
        </w:rPr>
      </w:pPr>
    </w:p>
    <w:p w14:paraId="598E69F3" w14:textId="77777777" w:rsidR="00F74789" w:rsidRPr="005E2618" w:rsidRDefault="00F74789" w:rsidP="00283027">
      <w:pPr>
        <w:pStyle w:val="BodyA"/>
        <w:spacing w:after="0" w:line="240" w:lineRule="auto"/>
        <w:rPr>
          <w:rFonts w:ascii="Times New Roman" w:eastAsia="Times New Roman" w:hAnsi="Times New Roman" w:cs="Times New Roman"/>
          <w:color w:val="auto"/>
          <w:sz w:val="24"/>
          <w:szCs w:val="24"/>
        </w:rPr>
      </w:pPr>
    </w:p>
    <w:p w14:paraId="29F75DE0" w14:textId="77777777" w:rsidR="00D54C3E" w:rsidRPr="005E2618" w:rsidRDefault="00D54C3E" w:rsidP="00283027">
      <w:pPr>
        <w:pStyle w:val="BodyA"/>
        <w:spacing w:after="0" w:line="240" w:lineRule="auto"/>
        <w:rPr>
          <w:rFonts w:ascii="Times New Roman" w:eastAsia="Times New Roman" w:hAnsi="Times New Roman" w:cs="Times New Roman"/>
          <w:color w:val="auto"/>
          <w:sz w:val="24"/>
          <w:szCs w:val="24"/>
        </w:rPr>
      </w:pPr>
    </w:p>
    <w:p w14:paraId="11D92EE6" w14:textId="77777777" w:rsidR="00D54C3E" w:rsidRPr="005E2618" w:rsidRDefault="00D54C3E" w:rsidP="005E2618">
      <w:pPr>
        <w:pStyle w:val="BodyA"/>
        <w:numPr>
          <w:ilvl w:val="0"/>
          <w:numId w:val="6"/>
        </w:numPr>
        <w:spacing w:after="0" w:line="240" w:lineRule="auto"/>
        <w:rPr>
          <w:rFonts w:ascii="Times New Roman" w:hAnsi="Times New Roman" w:cs="Times New Roman"/>
          <w:b/>
          <w:color w:val="auto"/>
          <w:sz w:val="24"/>
          <w:szCs w:val="24"/>
        </w:rPr>
      </w:pPr>
      <w:r w:rsidRPr="005E2618">
        <w:rPr>
          <w:rStyle w:val="Heading1Char"/>
          <w:rFonts w:ascii="Times New Roman" w:hAnsi="Times New Roman" w:cs="Times New Roman"/>
          <w:b/>
          <w:color w:val="auto"/>
          <w:sz w:val="24"/>
          <w:szCs w:val="24"/>
        </w:rPr>
        <w:t>Conclusions</w:t>
      </w:r>
      <w:r w:rsidRPr="005E2618">
        <w:rPr>
          <w:rFonts w:ascii="Times New Roman" w:hAnsi="Times New Roman" w:cs="Times New Roman"/>
          <w:b/>
          <w:color w:val="auto"/>
          <w:sz w:val="24"/>
          <w:szCs w:val="24"/>
        </w:rPr>
        <w:t xml:space="preserve"> – </w:t>
      </w:r>
    </w:p>
    <w:p w14:paraId="7C00C3A4" w14:textId="44E4AE1C" w:rsidR="00C951C5" w:rsidRDefault="00C951C5" w:rsidP="00283027">
      <w:pPr>
        <w:pStyle w:val="BodyA"/>
        <w:spacing w:after="0" w:line="240" w:lineRule="auto"/>
        <w:rPr>
          <w:rFonts w:ascii="Times New Roman" w:hAnsi="Times New Roman" w:cs="Times New Roman"/>
          <w:color w:val="auto"/>
          <w:sz w:val="24"/>
          <w:szCs w:val="24"/>
        </w:rPr>
      </w:pPr>
      <w:r w:rsidRPr="00C951C5">
        <w:rPr>
          <w:rFonts w:ascii="Times New Roman" w:hAnsi="Times New Roman" w:cs="Times New Roman"/>
          <w:color w:val="auto"/>
          <w:sz w:val="24"/>
          <w:szCs w:val="24"/>
        </w:rPr>
        <w:t>Qatar’s success in the tourism industry</w:t>
      </w:r>
      <w:r>
        <w:rPr>
          <w:rFonts w:ascii="Times New Roman" w:hAnsi="Times New Roman" w:cs="Times New Roman"/>
          <w:color w:val="auto"/>
          <w:sz w:val="24"/>
          <w:szCs w:val="24"/>
        </w:rPr>
        <w:t xml:space="preserve"> indicates that the FIFA World Cup will be strategically well placed in 2022 as should not have any issues bringing in tourists for the event. </w:t>
      </w:r>
    </w:p>
    <w:p w14:paraId="13F84D1A" w14:textId="77777777" w:rsidR="00C951C5" w:rsidRDefault="00C951C5" w:rsidP="00283027">
      <w:pPr>
        <w:pStyle w:val="BodyA"/>
        <w:spacing w:after="0" w:line="240" w:lineRule="auto"/>
        <w:rPr>
          <w:rFonts w:ascii="Times New Roman" w:hAnsi="Times New Roman" w:cs="Times New Roman"/>
          <w:color w:val="auto"/>
          <w:sz w:val="24"/>
          <w:szCs w:val="24"/>
        </w:rPr>
      </w:pPr>
    </w:p>
    <w:p w14:paraId="53E8DCD5" w14:textId="40E29646" w:rsidR="00D54C3E" w:rsidRDefault="00C951C5" w:rsidP="00283027">
      <w:pPr>
        <w:pStyle w:val="BodyA"/>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One of the issues of Qatar hosting this event is t</w:t>
      </w:r>
      <w:r w:rsidR="005B6E20">
        <w:rPr>
          <w:rFonts w:ascii="Times New Roman" w:hAnsi="Times New Roman" w:cs="Times New Roman"/>
          <w:color w:val="auto"/>
          <w:sz w:val="24"/>
          <w:szCs w:val="24"/>
        </w:rPr>
        <w:t xml:space="preserve">he </w:t>
      </w:r>
      <w:r w:rsidR="005B6E20" w:rsidRPr="005B6E20">
        <w:rPr>
          <w:rFonts w:ascii="Times New Roman" w:hAnsi="Times New Roman" w:cs="Times New Roman"/>
          <w:color w:val="auto"/>
          <w:sz w:val="24"/>
          <w:szCs w:val="24"/>
        </w:rPr>
        <w:t xml:space="preserve">sustainability. </w:t>
      </w:r>
      <w:r w:rsidR="00647DBA" w:rsidRPr="005B6E20">
        <w:rPr>
          <w:rFonts w:ascii="Times New Roman" w:hAnsi="Times New Roman" w:cs="Times New Roman"/>
          <w:color w:val="auto"/>
          <w:sz w:val="24"/>
          <w:szCs w:val="24"/>
        </w:rPr>
        <w:t xml:space="preserve">Although Qatar have a commitment to recycling and being environmentally responsible, the way they </w:t>
      </w:r>
      <w:r w:rsidR="00647DBA" w:rsidRPr="005B6E20">
        <w:rPr>
          <w:rFonts w:ascii="Times New Roman" w:hAnsi="Times New Roman" w:cs="Times New Roman"/>
          <w:color w:val="auto"/>
          <w:sz w:val="24"/>
          <w:szCs w:val="24"/>
        </w:rPr>
        <w:t xml:space="preserve">have developed their urban landscape does not reflect these values.  Qatar is a very clean country with good waste management, but this does not mean that they are an environmentally sustainable nation.  It might be argued that the FIFA World Cup event will be managed in a similar way, meaning that there are promises of good sustainable practice, but the reality could be different.  With the cooling technology being introduced, they are already showing that they are not putting environmental issues are the front of their priority.  </w:t>
      </w:r>
      <w:r w:rsidR="00D745AD">
        <w:rPr>
          <w:rFonts w:ascii="Times New Roman" w:hAnsi="Times New Roman" w:cs="Times New Roman"/>
          <w:color w:val="auto"/>
          <w:sz w:val="24"/>
          <w:szCs w:val="24"/>
        </w:rPr>
        <w:t xml:space="preserve">FIFA need to ensure that Qatar construct a sustainable stadium that does minimal damage to the local environment. </w:t>
      </w:r>
    </w:p>
    <w:p w14:paraId="362BB3EC" w14:textId="649FE1ED" w:rsidR="005B6E20" w:rsidRDefault="005B6E20" w:rsidP="00283027">
      <w:pPr>
        <w:pStyle w:val="BodyA"/>
        <w:spacing w:after="0" w:line="240" w:lineRule="auto"/>
        <w:rPr>
          <w:rFonts w:ascii="Times New Roman" w:hAnsi="Times New Roman" w:cs="Times New Roman"/>
          <w:color w:val="auto"/>
          <w:sz w:val="24"/>
          <w:szCs w:val="24"/>
        </w:rPr>
      </w:pPr>
    </w:p>
    <w:p w14:paraId="2A94F79B" w14:textId="5CA0D591" w:rsidR="00647DBA" w:rsidRPr="00E324B6" w:rsidRDefault="005B6E20" w:rsidP="00D745AD">
      <w:pPr>
        <w:pStyle w:val="BodyA"/>
        <w:spacing w:after="0" w:line="240" w:lineRule="auto"/>
        <w:rPr>
          <w:rFonts w:ascii="Times New Roman" w:hAnsi="Times New Roman" w:cs="Times New Roman"/>
          <w:color w:val="auto"/>
          <w:sz w:val="24"/>
          <w:szCs w:val="24"/>
          <w:highlight w:val="yellow"/>
        </w:rPr>
      </w:pPr>
      <w:r>
        <w:rPr>
          <w:rFonts w:ascii="Times New Roman" w:hAnsi="Times New Roman" w:cs="Times New Roman"/>
          <w:color w:val="auto"/>
          <w:sz w:val="24"/>
          <w:szCs w:val="24"/>
        </w:rPr>
        <w:t>Sports tourism could also affect Qatar in ways that their current, sma</w:t>
      </w:r>
      <w:r w:rsidR="00D745AD">
        <w:rPr>
          <w:rFonts w:ascii="Times New Roman" w:hAnsi="Times New Roman" w:cs="Times New Roman"/>
          <w:color w:val="auto"/>
          <w:sz w:val="24"/>
          <w:szCs w:val="24"/>
        </w:rPr>
        <w:t>ller sporting events do not</w:t>
      </w:r>
      <w:r>
        <w:rPr>
          <w:rFonts w:ascii="Times New Roman" w:hAnsi="Times New Roman" w:cs="Times New Roman"/>
          <w:color w:val="auto"/>
          <w:sz w:val="24"/>
          <w:szCs w:val="24"/>
        </w:rPr>
        <w:t xml:space="preserve">.  For instance, </w:t>
      </w:r>
      <w:r w:rsidR="00D745AD">
        <w:rPr>
          <w:rFonts w:ascii="Times New Roman" w:hAnsi="Times New Roman" w:cs="Times New Roman"/>
          <w:color w:val="auto"/>
          <w:sz w:val="24"/>
          <w:szCs w:val="24"/>
        </w:rPr>
        <w:t xml:space="preserve">having such a large </w:t>
      </w:r>
      <w:r w:rsidR="00647DBA" w:rsidRPr="00D745AD">
        <w:rPr>
          <w:rFonts w:ascii="Times New Roman" w:hAnsi="Times New Roman" w:cs="Times New Roman"/>
          <w:color w:val="auto"/>
          <w:sz w:val="24"/>
          <w:szCs w:val="24"/>
        </w:rPr>
        <w:t xml:space="preserve">number of tourists at one time could damage the landscape and disrupt the lives of the local people.  </w:t>
      </w:r>
    </w:p>
    <w:p w14:paraId="276CC8D2" w14:textId="76F6B90F" w:rsidR="00D54C3E" w:rsidRPr="005E2618" w:rsidRDefault="00D54C3E" w:rsidP="00283027">
      <w:pPr>
        <w:pStyle w:val="BodyA"/>
        <w:spacing w:after="0" w:line="240" w:lineRule="auto"/>
        <w:rPr>
          <w:rFonts w:ascii="Times New Roman" w:eastAsia="Times New Roman" w:hAnsi="Times New Roman" w:cs="Times New Roman"/>
          <w:color w:val="auto"/>
          <w:sz w:val="24"/>
          <w:szCs w:val="24"/>
        </w:rPr>
      </w:pPr>
    </w:p>
    <w:p w14:paraId="1360FA48" w14:textId="77777777" w:rsidR="00D54C3E" w:rsidRPr="005E2618" w:rsidRDefault="00D54C3E" w:rsidP="00283027">
      <w:pPr>
        <w:pStyle w:val="BodyA"/>
        <w:spacing w:after="0" w:line="240" w:lineRule="auto"/>
        <w:rPr>
          <w:rFonts w:ascii="Times New Roman" w:hAnsi="Times New Roman" w:cs="Times New Roman"/>
          <w:color w:val="auto"/>
          <w:sz w:val="24"/>
          <w:szCs w:val="24"/>
        </w:rPr>
      </w:pPr>
    </w:p>
    <w:p w14:paraId="0A6E5568" w14:textId="77777777" w:rsidR="00D54C3E" w:rsidRPr="005E2618" w:rsidRDefault="00D54C3E" w:rsidP="005E2618">
      <w:pPr>
        <w:pStyle w:val="BodyA"/>
        <w:numPr>
          <w:ilvl w:val="0"/>
          <w:numId w:val="6"/>
        </w:numPr>
        <w:spacing w:after="0" w:line="240" w:lineRule="auto"/>
        <w:rPr>
          <w:rStyle w:val="Heading1Char"/>
          <w:rFonts w:ascii="Times New Roman" w:hAnsi="Times New Roman" w:cs="Times New Roman"/>
          <w:b/>
          <w:color w:val="auto"/>
          <w:sz w:val="24"/>
          <w:szCs w:val="24"/>
        </w:rPr>
      </w:pPr>
      <w:r w:rsidRPr="005E2618">
        <w:rPr>
          <w:rStyle w:val="Heading1Char"/>
          <w:rFonts w:ascii="Times New Roman" w:hAnsi="Times New Roman" w:cs="Times New Roman"/>
          <w:b/>
          <w:color w:val="auto"/>
          <w:sz w:val="24"/>
          <w:szCs w:val="24"/>
        </w:rPr>
        <w:t>Strategic Recommendations –</w:t>
      </w:r>
    </w:p>
    <w:p w14:paraId="45CF2191" w14:textId="140E2CAD" w:rsidR="00D54C3E" w:rsidRPr="005E2618" w:rsidRDefault="00FD104A" w:rsidP="00283027">
      <w:pPr>
        <w:spacing w:line="240" w:lineRule="auto"/>
        <w:rPr>
          <w:rFonts w:ascii="Times New Roman" w:hAnsi="Times New Roman" w:cs="Times New Roman"/>
          <w:sz w:val="24"/>
          <w:szCs w:val="24"/>
        </w:rPr>
      </w:pPr>
      <w:r w:rsidRPr="005E2618">
        <w:rPr>
          <w:rFonts w:ascii="Times New Roman" w:hAnsi="Times New Roman" w:cs="Times New Roman"/>
          <w:sz w:val="24"/>
          <w:szCs w:val="24"/>
        </w:rPr>
        <w:t>A</w:t>
      </w:r>
      <w:r w:rsidR="00D54C3E" w:rsidRPr="005E2618">
        <w:rPr>
          <w:rFonts w:ascii="Times New Roman" w:hAnsi="Times New Roman" w:cs="Times New Roman"/>
          <w:sz w:val="24"/>
          <w:szCs w:val="24"/>
        </w:rPr>
        <w:t>s a result of the key conclusions</w:t>
      </w:r>
      <w:r w:rsidRPr="005E2618">
        <w:rPr>
          <w:rFonts w:ascii="Times New Roman" w:hAnsi="Times New Roman" w:cs="Times New Roman"/>
          <w:sz w:val="24"/>
          <w:szCs w:val="24"/>
        </w:rPr>
        <w:t xml:space="preserve">, the following strategic recommendations are put forward: </w:t>
      </w:r>
      <w:r w:rsidR="00D54C3E" w:rsidRPr="005E2618">
        <w:rPr>
          <w:rFonts w:ascii="Times New Roman" w:hAnsi="Times New Roman" w:cs="Times New Roman"/>
          <w:sz w:val="24"/>
          <w:szCs w:val="24"/>
        </w:rPr>
        <w:t xml:space="preserve"> </w:t>
      </w:r>
    </w:p>
    <w:p w14:paraId="7ED49354" w14:textId="774BA434" w:rsidR="00FD104A" w:rsidRPr="005E2618" w:rsidRDefault="00FD104A" w:rsidP="00283027">
      <w:pPr>
        <w:spacing w:line="240" w:lineRule="auto"/>
        <w:rPr>
          <w:rFonts w:ascii="Times New Roman" w:hAnsi="Times New Roman" w:cs="Times New Roman"/>
          <w:sz w:val="24"/>
          <w:szCs w:val="24"/>
        </w:rPr>
      </w:pPr>
    </w:p>
    <w:p w14:paraId="2BE75D4C" w14:textId="6F7CD456" w:rsidR="00FD104A" w:rsidRPr="00D745AD" w:rsidRDefault="00A53DDA" w:rsidP="00FD104A">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 xml:space="preserve">A strategy for </w:t>
      </w:r>
      <w:r w:rsidR="00FD104A" w:rsidRPr="00D745AD">
        <w:rPr>
          <w:rFonts w:ascii="Times New Roman" w:hAnsi="Times New Roman" w:cs="Times New Roman"/>
          <w:sz w:val="24"/>
          <w:szCs w:val="24"/>
        </w:rPr>
        <w:t>counteract</w:t>
      </w:r>
      <w:r>
        <w:rPr>
          <w:rFonts w:ascii="Times New Roman" w:hAnsi="Times New Roman" w:cs="Times New Roman"/>
          <w:sz w:val="24"/>
          <w:szCs w:val="24"/>
        </w:rPr>
        <w:t>ing</w:t>
      </w:r>
      <w:r w:rsidR="00FD104A" w:rsidRPr="00D745AD">
        <w:rPr>
          <w:rFonts w:ascii="Times New Roman" w:hAnsi="Times New Roman" w:cs="Times New Roman"/>
          <w:sz w:val="24"/>
          <w:szCs w:val="24"/>
        </w:rPr>
        <w:t xml:space="preserve"> the increase of litter with </w:t>
      </w:r>
      <w:r>
        <w:rPr>
          <w:rFonts w:ascii="Times New Roman" w:hAnsi="Times New Roman" w:cs="Times New Roman"/>
          <w:sz w:val="24"/>
          <w:szCs w:val="24"/>
        </w:rPr>
        <w:t xml:space="preserve">more </w:t>
      </w:r>
      <w:r w:rsidR="00FD104A" w:rsidRPr="00D745AD">
        <w:rPr>
          <w:rFonts w:ascii="Times New Roman" w:hAnsi="Times New Roman" w:cs="Times New Roman"/>
          <w:sz w:val="24"/>
          <w:szCs w:val="24"/>
        </w:rPr>
        <w:t>tourism, extra bins need to be placed around stadium and in surrounding areas</w:t>
      </w:r>
      <w:r w:rsidR="00134322" w:rsidRPr="00D745AD">
        <w:rPr>
          <w:rFonts w:ascii="Times New Roman" w:hAnsi="Times New Roman" w:cs="Times New Roman"/>
          <w:sz w:val="24"/>
          <w:szCs w:val="24"/>
        </w:rPr>
        <w:t>, clearly labelled so that recyclable waste can be separated.</w:t>
      </w:r>
    </w:p>
    <w:p w14:paraId="2BCF361C" w14:textId="6E11B7C2" w:rsidR="00134322" w:rsidRPr="00D745AD" w:rsidRDefault="00A53DDA" w:rsidP="00134322">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A strategic point for construction is that m</w:t>
      </w:r>
      <w:r w:rsidR="00FD104A" w:rsidRPr="00D745AD">
        <w:rPr>
          <w:rFonts w:ascii="Times New Roman" w:hAnsi="Times New Roman" w:cs="Times New Roman"/>
          <w:sz w:val="24"/>
          <w:szCs w:val="24"/>
        </w:rPr>
        <w:t>ore environmentally sustainable</w:t>
      </w:r>
      <w:r>
        <w:rPr>
          <w:rFonts w:ascii="Times New Roman" w:hAnsi="Times New Roman" w:cs="Times New Roman"/>
          <w:sz w:val="24"/>
          <w:szCs w:val="24"/>
        </w:rPr>
        <w:t xml:space="preserve"> measures need to be considered. </w:t>
      </w:r>
      <w:r w:rsidR="00134322" w:rsidRPr="00D745AD">
        <w:rPr>
          <w:rFonts w:ascii="Times New Roman" w:hAnsi="Times New Roman" w:cs="Times New Roman"/>
          <w:sz w:val="24"/>
          <w:szCs w:val="24"/>
        </w:rPr>
        <w:t xml:space="preserve">This includes using more recycled and recyclable material and renewable energy. </w:t>
      </w:r>
    </w:p>
    <w:p w14:paraId="00409190" w14:textId="0A39DAF3" w:rsidR="00134322" w:rsidRPr="00D745AD" w:rsidRDefault="00134322" w:rsidP="00134322">
      <w:pPr>
        <w:pStyle w:val="ListParagraph"/>
        <w:numPr>
          <w:ilvl w:val="0"/>
          <w:numId w:val="5"/>
        </w:numPr>
        <w:spacing w:line="240" w:lineRule="auto"/>
        <w:rPr>
          <w:rFonts w:ascii="Times New Roman" w:hAnsi="Times New Roman" w:cs="Times New Roman"/>
          <w:sz w:val="24"/>
          <w:szCs w:val="24"/>
        </w:rPr>
      </w:pPr>
      <w:r w:rsidRPr="00D745AD">
        <w:rPr>
          <w:rFonts w:ascii="Times New Roman" w:hAnsi="Times New Roman" w:cs="Times New Roman"/>
          <w:sz w:val="24"/>
          <w:szCs w:val="24"/>
        </w:rPr>
        <w:t xml:space="preserve">In order to avoid reducing the cleanliness of the city and disrupting the locals, Qatar should look to raise environmental </w:t>
      </w:r>
      <w:r w:rsidRPr="00D745AD">
        <w:rPr>
          <w:rFonts w:ascii="Times New Roman" w:hAnsi="Times New Roman" w:cs="Times New Roman"/>
          <w:sz w:val="24"/>
          <w:szCs w:val="24"/>
        </w:rPr>
        <w:lastRenderedPageBreak/>
        <w:t xml:space="preserve">awareness for the locals and visitors.  </w:t>
      </w:r>
    </w:p>
    <w:p w14:paraId="684743D7" w14:textId="21103437" w:rsidR="00E324B6" w:rsidRPr="005E2618" w:rsidRDefault="00E324B6" w:rsidP="00283027">
      <w:pPr>
        <w:spacing w:line="240" w:lineRule="auto"/>
        <w:rPr>
          <w:rFonts w:ascii="Times New Roman" w:hAnsi="Times New Roman" w:cs="Times New Roman"/>
          <w:sz w:val="24"/>
          <w:szCs w:val="24"/>
        </w:rPr>
        <w:sectPr w:rsidR="00E324B6" w:rsidRPr="005E2618" w:rsidSect="005E2618">
          <w:type w:val="continuous"/>
          <w:pgSz w:w="11906" w:h="16838"/>
          <w:pgMar w:top="1440" w:right="1440" w:bottom="1440" w:left="1440" w:header="708" w:footer="708" w:gutter="0"/>
          <w:cols w:num="2" w:space="708"/>
          <w:docGrid w:linePitch="360"/>
        </w:sectPr>
      </w:pPr>
    </w:p>
    <w:p w14:paraId="4DB43B09" w14:textId="018AE4F0" w:rsidR="00DF257C" w:rsidRPr="005E2618" w:rsidRDefault="00DF257C" w:rsidP="00283027">
      <w:pPr>
        <w:spacing w:line="240" w:lineRule="auto"/>
        <w:rPr>
          <w:rFonts w:ascii="Times New Roman" w:hAnsi="Times New Roman" w:cs="Times New Roman"/>
          <w:sz w:val="24"/>
          <w:szCs w:val="24"/>
        </w:rPr>
      </w:pPr>
    </w:p>
    <w:p w14:paraId="202511A2" w14:textId="6C9ECB06" w:rsidR="003B74E6" w:rsidRPr="005E2618" w:rsidRDefault="003B74E6" w:rsidP="00283027">
      <w:pPr>
        <w:spacing w:line="240" w:lineRule="auto"/>
        <w:rPr>
          <w:rFonts w:ascii="Times New Roman" w:hAnsi="Times New Roman" w:cs="Times New Roman"/>
          <w:sz w:val="24"/>
          <w:szCs w:val="24"/>
        </w:rPr>
      </w:pPr>
    </w:p>
    <w:p w14:paraId="4389C2BF" w14:textId="77777777" w:rsidR="005E2618" w:rsidRPr="005E2618" w:rsidRDefault="005E2618" w:rsidP="005E2618">
      <w:pPr>
        <w:spacing w:line="240" w:lineRule="auto"/>
        <w:rPr>
          <w:rFonts w:ascii="Times New Roman" w:hAnsi="Times New Roman" w:cs="Times New Roman"/>
          <w:b/>
          <w:sz w:val="24"/>
          <w:szCs w:val="24"/>
        </w:rPr>
      </w:pPr>
      <w:r w:rsidRPr="005E2618">
        <w:rPr>
          <w:rFonts w:ascii="Times New Roman" w:hAnsi="Times New Roman" w:cs="Times New Roman"/>
          <w:b/>
          <w:sz w:val="24"/>
          <w:szCs w:val="24"/>
        </w:rPr>
        <w:t>References</w:t>
      </w:r>
    </w:p>
    <w:p w14:paraId="1700FB8C" w14:textId="7712736A" w:rsidR="005E2618" w:rsidRPr="005E2618" w:rsidRDefault="00052E97" w:rsidP="005E2618">
      <w:pPr>
        <w:spacing w:line="240" w:lineRule="auto"/>
        <w:rPr>
          <w:rFonts w:ascii="Times New Roman" w:hAnsi="Times New Roman" w:cs="Times New Roman"/>
          <w:sz w:val="24"/>
          <w:szCs w:val="24"/>
        </w:rPr>
      </w:pPr>
      <w:r>
        <w:rPr>
          <w:rFonts w:ascii="Times New Roman" w:hAnsi="Times New Roman" w:cs="Times New Roman"/>
          <w:sz w:val="24"/>
          <w:szCs w:val="24"/>
        </w:rPr>
        <w:t>Brown, S. (201</w:t>
      </w:r>
      <w:r w:rsidR="005E2618" w:rsidRPr="005E2618">
        <w:rPr>
          <w:rFonts w:ascii="Times New Roman" w:hAnsi="Times New Roman" w:cs="Times New Roman"/>
          <w:sz w:val="24"/>
          <w:szCs w:val="24"/>
        </w:rPr>
        <w:t xml:space="preserve">3) </w:t>
      </w:r>
      <w:r w:rsidRPr="00052E97">
        <w:rPr>
          <w:rFonts w:ascii="Times New Roman" w:hAnsi="Times New Roman" w:cs="Times New Roman"/>
          <w:i/>
          <w:sz w:val="24"/>
          <w:szCs w:val="24"/>
        </w:rPr>
        <w:t xml:space="preserve">Football Fans Around the World: From Supporters to Fanatics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Routlege</w:t>
      </w:r>
      <w:proofErr w:type="spellEnd"/>
      <w:r>
        <w:rPr>
          <w:rFonts w:ascii="Times New Roman" w:hAnsi="Times New Roman" w:cs="Times New Roman"/>
          <w:sz w:val="24"/>
          <w:szCs w:val="24"/>
        </w:rPr>
        <w:t xml:space="preserve">. </w:t>
      </w:r>
    </w:p>
    <w:p w14:paraId="1BBEDB64"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Boudreau, J. and Ramstad, P. (2005) </w:t>
      </w:r>
      <w:proofErr w:type="spellStart"/>
      <w:r w:rsidRPr="005E2618">
        <w:rPr>
          <w:rFonts w:ascii="Times New Roman" w:hAnsi="Times New Roman" w:cs="Times New Roman"/>
          <w:sz w:val="24"/>
          <w:szCs w:val="24"/>
        </w:rPr>
        <w:t>Talentship</w:t>
      </w:r>
      <w:proofErr w:type="spellEnd"/>
      <w:r w:rsidRPr="005E2618">
        <w:rPr>
          <w:rFonts w:ascii="Times New Roman" w:hAnsi="Times New Roman" w:cs="Times New Roman"/>
          <w:sz w:val="24"/>
          <w:szCs w:val="24"/>
        </w:rPr>
        <w:t xml:space="preserve">, talent segmentation, and sustainability: A new HR decision science paradigm for a new strategy definition. </w:t>
      </w:r>
      <w:r w:rsidRPr="005E2618">
        <w:rPr>
          <w:rFonts w:ascii="Times New Roman" w:hAnsi="Times New Roman" w:cs="Times New Roman"/>
          <w:i/>
          <w:sz w:val="24"/>
          <w:szCs w:val="24"/>
        </w:rPr>
        <w:t>Human Resource Management</w:t>
      </w:r>
      <w:r w:rsidRPr="005E2618">
        <w:rPr>
          <w:rFonts w:ascii="Times New Roman" w:hAnsi="Times New Roman" w:cs="Times New Roman"/>
          <w:sz w:val="24"/>
          <w:szCs w:val="24"/>
        </w:rPr>
        <w:t>, 44 (2) pp.129–136.</w:t>
      </w:r>
    </w:p>
    <w:p w14:paraId="03F34148"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Bull, C. and Lovell, J. (2007) The Impact of Hosting Major Sporting Events on Local Residents. </w:t>
      </w:r>
      <w:r w:rsidRPr="005E2618">
        <w:rPr>
          <w:rFonts w:ascii="Times New Roman" w:hAnsi="Times New Roman" w:cs="Times New Roman"/>
          <w:i/>
          <w:sz w:val="24"/>
          <w:szCs w:val="24"/>
        </w:rPr>
        <w:t xml:space="preserve">Journal of Sport &amp; Tourism </w:t>
      </w:r>
      <w:r w:rsidRPr="005E2618">
        <w:rPr>
          <w:rFonts w:ascii="Times New Roman" w:hAnsi="Times New Roman" w:cs="Times New Roman"/>
          <w:sz w:val="24"/>
          <w:szCs w:val="24"/>
        </w:rPr>
        <w:t>12 (3) pp. 229-248</w:t>
      </w:r>
    </w:p>
    <w:p w14:paraId="261C123E"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Choudhury, A. (2020) </w:t>
      </w:r>
      <w:r w:rsidRPr="005E2618">
        <w:rPr>
          <w:rFonts w:ascii="Times New Roman" w:hAnsi="Times New Roman" w:cs="Times New Roman"/>
          <w:i/>
          <w:sz w:val="24"/>
          <w:szCs w:val="24"/>
        </w:rPr>
        <w:t xml:space="preserve">Advantages and Limitations ‘Observation’ Method for Data Collection </w:t>
      </w:r>
      <w:r w:rsidRPr="005E2618">
        <w:rPr>
          <w:rFonts w:ascii="Times New Roman" w:hAnsi="Times New Roman" w:cs="Times New Roman"/>
          <w:sz w:val="24"/>
          <w:szCs w:val="24"/>
        </w:rPr>
        <w:t xml:space="preserve">[online] Available at: </w:t>
      </w:r>
      <w:hyperlink r:id="rId12" w:history="1">
        <w:r w:rsidRPr="005E2618">
          <w:rPr>
            <w:rStyle w:val="Hyperlink"/>
            <w:color w:val="auto"/>
          </w:rPr>
          <w:t>http://www.yourarticlelibrary.com/social-research/data-collection/advantages-and-limitations-observation-method-for-data-collection/64507</w:t>
        </w:r>
      </w:hyperlink>
      <w:r w:rsidRPr="005E2618">
        <w:t xml:space="preserve"> [Accessed: 18.03.20]</w:t>
      </w:r>
    </w:p>
    <w:p w14:paraId="1DF49903"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Chui, V. (ND) </w:t>
      </w:r>
      <w:r w:rsidRPr="005E2618">
        <w:rPr>
          <w:rFonts w:ascii="Times New Roman" w:hAnsi="Times New Roman" w:cs="Times New Roman"/>
          <w:i/>
          <w:sz w:val="24"/>
          <w:szCs w:val="24"/>
        </w:rPr>
        <w:t xml:space="preserve">Stadium Tour as Sporting Creative Tourism: A Case Study of </w:t>
      </w:r>
      <w:proofErr w:type="spellStart"/>
      <w:r w:rsidRPr="005E2618">
        <w:rPr>
          <w:rFonts w:ascii="Times New Roman" w:hAnsi="Times New Roman" w:cs="Times New Roman"/>
          <w:i/>
          <w:sz w:val="24"/>
          <w:szCs w:val="24"/>
        </w:rPr>
        <w:t>Anfield</w:t>
      </w:r>
      <w:proofErr w:type="spellEnd"/>
      <w:r w:rsidRPr="005E2618">
        <w:rPr>
          <w:rFonts w:ascii="Times New Roman" w:hAnsi="Times New Roman" w:cs="Times New Roman"/>
          <w:i/>
          <w:sz w:val="24"/>
          <w:szCs w:val="24"/>
        </w:rPr>
        <w:t xml:space="preserve"> Experience </w:t>
      </w:r>
      <w:r w:rsidRPr="005E2618">
        <w:rPr>
          <w:rFonts w:ascii="Times New Roman" w:hAnsi="Times New Roman" w:cs="Times New Roman"/>
          <w:sz w:val="24"/>
          <w:szCs w:val="24"/>
        </w:rPr>
        <w:t>Taipei City: Taiwan Normal University</w:t>
      </w:r>
    </w:p>
    <w:p w14:paraId="4B9EBC51"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Clarke, S., Nawaz, W., </w:t>
      </w:r>
      <w:proofErr w:type="spellStart"/>
      <w:r w:rsidRPr="005E2618">
        <w:rPr>
          <w:rFonts w:ascii="Times New Roman" w:hAnsi="Times New Roman" w:cs="Times New Roman"/>
          <w:sz w:val="24"/>
          <w:szCs w:val="24"/>
        </w:rPr>
        <w:t>Skelhorn</w:t>
      </w:r>
      <w:proofErr w:type="spellEnd"/>
      <w:r w:rsidRPr="005E2618">
        <w:rPr>
          <w:rFonts w:ascii="Times New Roman" w:hAnsi="Times New Roman" w:cs="Times New Roman"/>
          <w:sz w:val="24"/>
          <w:szCs w:val="24"/>
        </w:rPr>
        <w:t xml:space="preserve">, C. &amp; Amato, A. (2017). Towards a more sustainable waste management in Qatar: Retrofitting mindsets and changing behaviours. </w:t>
      </w:r>
      <w:proofErr w:type="spellStart"/>
      <w:r w:rsidRPr="005E2618">
        <w:rPr>
          <w:rFonts w:ascii="Times New Roman" w:hAnsi="Times New Roman" w:cs="Times New Roman"/>
          <w:sz w:val="24"/>
          <w:szCs w:val="24"/>
        </w:rPr>
        <w:t>QScience</w:t>
      </w:r>
      <w:proofErr w:type="spellEnd"/>
      <w:r w:rsidRPr="005E2618">
        <w:rPr>
          <w:rFonts w:ascii="Times New Roman" w:hAnsi="Times New Roman" w:cs="Times New Roman"/>
          <w:sz w:val="24"/>
          <w:szCs w:val="24"/>
        </w:rPr>
        <w:t xml:space="preserve"> Connect. 4 (10)</w:t>
      </w:r>
    </w:p>
    <w:p w14:paraId="23AB3A0E"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Colbert, B. and </w:t>
      </w:r>
      <w:proofErr w:type="spellStart"/>
      <w:r w:rsidRPr="005E2618">
        <w:rPr>
          <w:rFonts w:ascii="Times New Roman" w:hAnsi="Times New Roman" w:cs="Times New Roman"/>
          <w:sz w:val="24"/>
          <w:szCs w:val="24"/>
        </w:rPr>
        <w:t>Kurucz</w:t>
      </w:r>
      <w:proofErr w:type="spellEnd"/>
      <w:r w:rsidRPr="005E2618">
        <w:rPr>
          <w:rFonts w:ascii="Times New Roman" w:hAnsi="Times New Roman" w:cs="Times New Roman"/>
          <w:sz w:val="24"/>
          <w:szCs w:val="24"/>
        </w:rPr>
        <w:t>, E. (2007) Three conceptions of triple bottom line business sustainability and the role for HRM</w:t>
      </w:r>
      <w:r w:rsidRPr="005E2618">
        <w:rPr>
          <w:rFonts w:ascii="Times New Roman" w:hAnsi="Times New Roman" w:cs="Times New Roman"/>
          <w:i/>
          <w:sz w:val="24"/>
          <w:szCs w:val="24"/>
        </w:rPr>
        <w:t>, Human Resource Planning,</w:t>
      </w:r>
      <w:r w:rsidRPr="005E2618">
        <w:rPr>
          <w:rFonts w:ascii="Times New Roman" w:hAnsi="Times New Roman" w:cs="Times New Roman"/>
          <w:sz w:val="24"/>
          <w:szCs w:val="24"/>
        </w:rPr>
        <w:t xml:space="preserve"> 30.</w:t>
      </w:r>
    </w:p>
    <w:p w14:paraId="7ADF01A0" w14:textId="77777777" w:rsidR="005E2618" w:rsidRPr="005E2618" w:rsidRDefault="005E2618" w:rsidP="005E2618">
      <w:pPr>
        <w:spacing w:line="240" w:lineRule="auto"/>
        <w:rPr>
          <w:rFonts w:ascii="Times New Roman" w:hAnsi="Times New Roman" w:cs="Times New Roman"/>
          <w:sz w:val="24"/>
          <w:szCs w:val="24"/>
        </w:rPr>
      </w:pPr>
      <w:proofErr w:type="spellStart"/>
      <w:r w:rsidRPr="005E2618">
        <w:rPr>
          <w:rFonts w:ascii="Times New Roman" w:hAnsi="Times New Roman" w:cs="Times New Roman"/>
          <w:sz w:val="24"/>
          <w:szCs w:val="24"/>
        </w:rPr>
        <w:t>Danciu</w:t>
      </w:r>
      <w:proofErr w:type="spellEnd"/>
      <w:r w:rsidRPr="005E2618">
        <w:rPr>
          <w:rFonts w:ascii="Times New Roman" w:hAnsi="Times New Roman" w:cs="Times New Roman"/>
          <w:sz w:val="24"/>
          <w:szCs w:val="24"/>
        </w:rPr>
        <w:t xml:space="preserve">, V. (2013) The sustainable company: new challenges and strategies for more sustainability </w:t>
      </w:r>
      <w:r w:rsidRPr="005E2618">
        <w:rPr>
          <w:rFonts w:ascii="Times New Roman" w:hAnsi="Times New Roman" w:cs="Times New Roman"/>
          <w:i/>
          <w:sz w:val="24"/>
          <w:szCs w:val="24"/>
        </w:rPr>
        <w:t xml:space="preserve">Theoretical and Applied Economics </w:t>
      </w:r>
      <w:r w:rsidRPr="005E2618">
        <w:t>9 (586), pp. 7-26</w:t>
      </w:r>
    </w:p>
    <w:p w14:paraId="584E4F75"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Deloitte &amp; </w:t>
      </w:r>
      <w:proofErr w:type="spellStart"/>
      <w:r w:rsidRPr="005E2618">
        <w:rPr>
          <w:rFonts w:ascii="Times New Roman" w:hAnsi="Times New Roman" w:cs="Times New Roman"/>
          <w:sz w:val="24"/>
          <w:szCs w:val="24"/>
        </w:rPr>
        <w:t>Touche</w:t>
      </w:r>
      <w:proofErr w:type="spellEnd"/>
      <w:r w:rsidRPr="005E2618">
        <w:rPr>
          <w:rFonts w:ascii="Times New Roman" w:hAnsi="Times New Roman" w:cs="Times New Roman"/>
          <w:sz w:val="24"/>
          <w:szCs w:val="24"/>
        </w:rPr>
        <w:t xml:space="preserve">, (1992) </w:t>
      </w:r>
      <w:r w:rsidRPr="005E2618">
        <w:rPr>
          <w:rFonts w:ascii="Times New Roman" w:hAnsi="Times New Roman" w:cs="Times New Roman"/>
          <w:i/>
          <w:sz w:val="24"/>
          <w:szCs w:val="24"/>
        </w:rPr>
        <w:t xml:space="preserve">Business Strategy for Sustainable Development. </w:t>
      </w:r>
      <w:r w:rsidRPr="005E2618">
        <w:rPr>
          <w:rFonts w:ascii="Times New Roman" w:hAnsi="Times New Roman" w:cs="Times New Roman"/>
          <w:sz w:val="24"/>
          <w:szCs w:val="24"/>
        </w:rPr>
        <w:t>Winnipeg: International Institute for Sustainable Development</w:t>
      </w:r>
    </w:p>
    <w:p w14:paraId="4F4B30EA"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FIFA.Com (2020) </w:t>
      </w:r>
      <w:r w:rsidRPr="005E2618">
        <w:rPr>
          <w:rFonts w:ascii="Times New Roman" w:hAnsi="Times New Roman" w:cs="Times New Roman"/>
          <w:i/>
          <w:sz w:val="24"/>
          <w:szCs w:val="24"/>
        </w:rPr>
        <w:t xml:space="preserve">Qatar Airways announced as Official Partner and Official Airline of FIFA until 2022 </w:t>
      </w:r>
      <w:r w:rsidRPr="005E2618">
        <w:rPr>
          <w:rFonts w:ascii="Times New Roman" w:hAnsi="Times New Roman" w:cs="Times New Roman"/>
          <w:sz w:val="24"/>
          <w:szCs w:val="24"/>
        </w:rPr>
        <w:t>[online] available at: Qatar Airways announced as Official Partner and Official Airline of FIFA until 2022 [accessed 18.03.20].</w:t>
      </w:r>
    </w:p>
    <w:p w14:paraId="12A0730D" w14:textId="5383F0CC" w:rsid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FIFA World Cup Qatar 2022 (2019) </w:t>
      </w:r>
      <w:r w:rsidRPr="005E2618">
        <w:rPr>
          <w:rFonts w:ascii="Times New Roman" w:hAnsi="Times New Roman" w:cs="Times New Roman"/>
          <w:i/>
          <w:sz w:val="24"/>
          <w:szCs w:val="24"/>
        </w:rPr>
        <w:t>FIFA World Cup Qatar 2022 Sustainability Strategy</w:t>
      </w:r>
      <w:r w:rsidRPr="005E2618">
        <w:rPr>
          <w:rFonts w:ascii="Times New Roman" w:hAnsi="Times New Roman" w:cs="Times New Roman"/>
          <w:sz w:val="24"/>
          <w:szCs w:val="24"/>
        </w:rPr>
        <w:t xml:space="preserve"> Zurich: Fédération Internationale de Football Association</w:t>
      </w:r>
    </w:p>
    <w:p w14:paraId="07B99476" w14:textId="4405F0B3" w:rsidR="00DB26FB" w:rsidRPr="005E2618" w:rsidRDefault="00DB26FB" w:rsidP="00DB26FB">
      <w:pPr>
        <w:rPr>
          <w:rFonts w:ascii="Times New Roman" w:hAnsi="Times New Roman" w:cs="Times New Roman"/>
          <w:sz w:val="24"/>
          <w:szCs w:val="24"/>
        </w:rPr>
      </w:pPr>
      <w:r>
        <w:rPr>
          <w:rFonts w:ascii="Times New Roman" w:hAnsi="Times New Roman" w:cs="Times New Roman"/>
          <w:sz w:val="24"/>
          <w:szCs w:val="24"/>
        </w:rPr>
        <w:t>Golding Lynch, S. (2020)</w:t>
      </w:r>
      <w:r w:rsidRPr="00DB26FB">
        <w:rPr>
          <w:rFonts w:ascii="Times New Roman" w:hAnsi="Times New Roman" w:cs="Times New Roman"/>
          <w:sz w:val="24"/>
          <w:szCs w:val="24"/>
        </w:rPr>
        <w:t xml:space="preserve"> </w:t>
      </w:r>
      <w:r w:rsidRPr="00DB26FB">
        <w:rPr>
          <w:rFonts w:ascii="Times New Roman" w:hAnsi="Times New Roman" w:cs="Times New Roman"/>
          <w:i/>
          <w:sz w:val="24"/>
          <w:szCs w:val="24"/>
        </w:rPr>
        <w:t>Presentation</w:t>
      </w:r>
      <w:r>
        <w:rPr>
          <w:rFonts w:ascii="Times New Roman" w:hAnsi="Times New Roman" w:cs="Times New Roman"/>
          <w:sz w:val="24"/>
          <w:szCs w:val="24"/>
        </w:rPr>
        <w:t xml:space="preserve"> (15 January 2020).</w:t>
      </w:r>
    </w:p>
    <w:p w14:paraId="306A7EBC" w14:textId="0FAC8DF7" w:rsidR="005E2618" w:rsidRDefault="005E2618" w:rsidP="005E2618">
      <w:pPr>
        <w:spacing w:line="240" w:lineRule="auto"/>
        <w:rPr>
          <w:rFonts w:ascii="Times New Roman" w:hAnsi="Times New Roman" w:cs="Times New Roman"/>
          <w:sz w:val="24"/>
          <w:szCs w:val="24"/>
        </w:rPr>
      </w:pPr>
      <w:bookmarkStart w:id="1" w:name="_Hlk34904996"/>
      <w:proofErr w:type="spellStart"/>
      <w:r w:rsidRPr="005E2618">
        <w:rPr>
          <w:rFonts w:ascii="Times New Roman" w:hAnsi="Times New Roman" w:cs="Times New Roman"/>
          <w:sz w:val="24"/>
          <w:szCs w:val="24"/>
        </w:rPr>
        <w:t>Hayajneh</w:t>
      </w:r>
      <w:bookmarkEnd w:id="1"/>
      <w:proofErr w:type="spellEnd"/>
      <w:r w:rsidRPr="005E2618">
        <w:rPr>
          <w:rFonts w:ascii="Times New Roman" w:hAnsi="Times New Roman" w:cs="Times New Roman"/>
          <w:sz w:val="24"/>
          <w:szCs w:val="24"/>
        </w:rPr>
        <w:t xml:space="preserve">, A.Z., </w:t>
      </w:r>
      <w:proofErr w:type="spellStart"/>
      <w:r w:rsidRPr="005E2618">
        <w:rPr>
          <w:rFonts w:ascii="Times New Roman" w:hAnsi="Times New Roman" w:cs="Times New Roman"/>
          <w:sz w:val="24"/>
          <w:szCs w:val="24"/>
        </w:rPr>
        <w:t>Elbarrawy</w:t>
      </w:r>
      <w:proofErr w:type="spellEnd"/>
      <w:r w:rsidRPr="005E2618">
        <w:rPr>
          <w:rFonts w:ascii="Times New Roman" w:hAnsi="Times New Roman" w:cs="Times New Roman"/>
          <w:sz w:val="24"/>
          <w:szCs w:val="24"/>
        </w:rPr>
        <w:t xml:space="preserve">, H., </w:t>
      </w:r>
      <w:proofErr w:type="spellStart"/>
      <w:r w:rsidRPr="005E2618">
        <w:rPr>
          <w:rFonts w:ascii="Times New Roman" w:hAnsi="Times New Roman" w:cs="Times New Roman"/>
          <w:sz w:val="24"/>
          <w:szCs w:val="24"/>
        </w:rPr>
        <w:t>Elshazly</w:t>
      </w:r>
      <w:proofErr w:type="spellEnd"/>
      <w:r w:rsidRPr="005E2618">
        <w:rPr>
          <w:rFonts w:ascii="Times New Roman" w:hAnsi="Times New Roman" w:cs="Times New Roman"/>
          <w:sz w:val="24"/>
          <w:szCs w:val="24"/>
        </w:rPr>
        <w:t xml:space="preserve">, Y., Rashid, T. (2017) Football and Sustainability in the Desert, Qatar 2022 Green World Cup’s Stadiums: Legal Perspective </w:t>
      </w:r>
      <w:r w:rsidRPr="005E2618">
        <w:rPr>
          <w:rFonts w:ascii="Times New Roman" w:hAnsi="Times New Roman" w:cs="Times New Roman"/>
          <w:i/>
          <w:sz w:val="24"/>
          <w:szCs w:val="24"/>
        </w:rPr>
        <w:t xml:space="preserve">European Journal of Social Sciences </w:t>
      </w:r>
      <w:r w:rsidRPr="005E2618">
        <w:rPr>
          <w:rFonts w:ascii="Times New Roman" w:hAnsi="Times New Roman" w:cs="Times New Roman"/>
          <w:sz w:val="24"/>
          <w:szCs w:val="24"/>
        </w:rPr>
        <w:t>55 (4) pp. 475-493</w:t>
      </w:r>
    </w:p>
    <w:p w14:paraId="584CB13A" w14:textId="77777777" w:rsidR="00EB4322" w:rsidRDefault="00052E97" w:rsidP="00052E97">
      <w:pPr>
        <w:tabs>
          <w:tab w:val="center" w:pos="4513"/>
        </w:tabs>
        <w:spacing w:line="240" w:lineRule="auto"/>
        <w:rPr>
          <w:rFonts w:ascii="Times New Roman" w:hAnsi="Times New Roman" w:cs="Times New Roman"/>
          <w:i/>
          <w:sz w:val="24"/>
          <w:szCs w:val="24"/>
        </w:rPr>
      </w:pPr>
      <w:proofErr w:type="spellStart"/>
      <w:r>
        <w:rPr>
          <w:rFonts w:ascii="Times New Roman" w:hAnsi="Times New Roman" w:cs="Times New Roman"/>
          <w:sz w:val="24"/>
          <w:szCs w:val="24"/>
        </w:rPr>
        <w:t>Inkson</w:t>
      </w:r>
      <w:proofErr w:type="spellEnd"/>
      <w:r>
        <w:rPr>
          <w:rFonts w:ascii="Times New Roman" w:hAnsi="Times New Roman" w:cs="Times New Roman"/>
          <w:sz w:val="24"/>
          <w:szCs w:val="24"/>
        </w:rPr>
        <w:t xml:space="preserve">, C. &amp; </w:t>
      </w:r>
      <w:proofErr w:type="spellStart"/>
      <w:r>
        <w:rPr>
          <w:rFonts w:ascii="Times New Roman" w:hAnsi="Times New Roman" w:cs="Times New Roman"/>
          <w:sz w:val="24"/>
          <w:szCs w:val="24"/>
        </w:rPr>
        <w:t>Minnaert</w:t>
      </w:r>
      <w:proofErr w:type="spellEnd"/>
      <w:r>
        <w:rPr>
          <w:rFonts w:ascii="Times New Roman" w:hAnsi="Times New Roman" w:cs="Times New Roman"/>
          <w:sz w:val="24"/>
          <w:szCs w:val="24"/>
        </w:rPr>
        <w:t xml:space="preserve">, L. (2018) </w:t>
      </w:r>
      <w:r w:rsidRPr="00052E97">
        <w:rPr>
          <w:rFonts w:ascii="Times New Roman" w:hAnsi="Times New Roman" w:cs="Times New Roman"/>
          <w:i/>
          <w:sz w:val="24"/>
          <w:szCs w:val="24"/>
        </w:rPr>
        <w:t>Tourism Management</w:t>
      </w:r>
      <w:r>
        <w:rPr>
          <w:rFonts w:ascii="Times New Roman" w:hAnsi="Times New Roman" w:cs="Times New Roman"/>
          <w:i/>
          <w:sz w:val="24"/>
          <w:szCs w:val="24"/>
        </w:rPr>
        <w:t xml:space="preserve"> </w:t>
      </w:r>
      <w:r>
        <w:rPr>
          <w:rFonts w:ascii="Times New Roman" w:hAnsi="Times New Roman" w:cs="Times New Roman"/>
          <w:sz w:val="24"/>
          <w:szCs w:val="24"/>
        </w:rPr>
        <w:t>London: Sage</w:t>
      </w:r>
      <w:r w:rsidRPr="00052E97">
        <w:rPr>
          <w:rFonts w:ascii="Times New Roman" w:hAnsi="Times New Roman" w:cs="Times New Roman"/>
          <w:i/>
          <w:sz w:val="24"/>
          <w:szCs w:val="24"/>
        </w:rPr>
        <w:t xml:space="preserve"> </w:t>
      </w:r>
    </w:p>
    <w:p w14:paraId="69CEEC62" w14:textId="598C9975" w:rsidR="00052E97" w:rsidRPr="00EB4322" w:rsidRDefault="00EB4322" w:rsidP="00052E97">
      <w:pPr>
        <w:tabs>
          <w:tab w:val="center" w:pos="4513"/>
        </w:tabs>
        <w:spacing w:line="24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Koduru</w:t>
      </w:r>
      <w:proofErr w:type="spellEnd"/>
      <w:r>
        <w:rPr>
          <w:rFonts w:ascii="Times New Roman" w:hAnsi="Times New Roman" w:cs="Times New Roman"/>
          <w:sz w:val="24"/>
          <w:szCs w:val="24"/>
        </w:rPr>
        <w:t xml:space="preserve">, K. (2017) </w:t>
      </w:r>
      <w:r w:rsidRPr="00EB4322">
        <w:rPr>
          <w:rFonts w:ascii="Times New Roman" w:hAnsi="Times New Roman" w:cs="Times New Roman"/>
          <w:i/>
          <w:sz w:val="24"/>
          <w:szCs w:val="24"/>
        </w:rPr>
        <w:t>11 Reasons Why You Should Visit Qatar</w:t>
      </w:r>
      <w:r w:rsidR="00052E97">
        <w:rPr>
          <w:rFonts w:ascii="Times New Roman" w:hAnsi="Times New Roman" w:cs="Times New Roman"/>
          <w:i/>
          <w:sz w:val="24"/>
          <w:szCs w:val="24"/>
        </w:rPr>
        <w:tab/>
      </w:r>
      <w:r>
        <w:rPr>
          <w:rFonts w:ascii="Times New Roman" w:hAnsi="Times New Roman" w:cs="Times New Roman"/>
          <w:sz w:val="24"/>
          <w:szCs w:val="24"/>
        </w:rPr>
        <w:t xml:space="preserve">[online] available at </w:t>
      </w:r>
      <w:hyperlink r:id="rId13" w:history="1">
        <w:r w:rsidRPr="00987E0A">
          <w:rPr>
            <w:rStyle w:val="Hyperlink"/>
            <w:rFonts w:ascii="Times New Roman" w:hAnsi="Times New Roman" w:cs="Times New Roman"/>
            <w:sz w:val="24"/>
            <w:szCs w:val="24"/>
          </w:rPr>
          <w:t>https://theculturetrip.com/middle-east/qatar/articles/11-reasons-why-you-should-visit-qatar/</w:t>
        </w:r>
      </w:hyperlink>
      <w:r>
        <w:rPr>
          <w:rFonts w:ascii="Times New Roman" w:hAnsi="Times New Roman" w:cs="Times New Roman"/>
          <w:sz w:val="24"/>
          <w:szCs w:val="24"/>
        </w:rPr>
        <w:t xml:space="preserve"> [accessed 19.03.20]</w:t>
      </w:r>
    </w:p>
    <w:p w14:paraId="008CB0F1" w14:textId="77777777" w:rsidR="005E2618" w:rsidRPr="005E2618" w:rsidRDefault="005E2618" w:rsidP="005E2618">
      <w:pPr>
        <w:spacing w:line="240" w:lineRule="auto"/>
        <w:rPr>
          <w:rFonts w:ascii="Times New Roman" w:hAnsi="Times New Roman" w:cs="Times New Roman"/>
          <w:sz w:val="24"/>
          <w:szCs w:val="24"/>
        </w:rPr>
      </w:pPr>
      <w:bookmarkStart w:id="2" w:name="_Hlk34904380"/>
      <w:proofErr w:type="spellStart"/>
      <w:r w:rsidRPr="005E2618">
        <w:rPr>
          <w:rFonts w:ascii="Times New Roman" w:hAnsi="Times New Roman" w:cs="Times New Roman"/>
          <w:sz w:val="24"/>
          <w:szCs w:val="24"/>
        </w:rPr>
        <w:t>Lienhard</w:t>
      </w:r>
      <w:proofErr w:type="spellEnd"/>
      <w:r w:rsidRPr="005E2618">
        <w:rPr>
          <w:rFonts w:ascii="Times New Roman" w:hAnsi="Times New Roman" w:cs="Times New Roman"/>
          <w:sz w:val="24"/>
          <w:szCs w:val="24"/>
        </w:rPr>
        <w:t xml:space="preserve">, P &amp; Preuss, </w:t>
      </w:r>
      <w:bookmarkEnd w:id="2"/>
      <w:r w:rsidRPr="005E2618">
        <w:rPr>
          <w:rFonts w:ascii="Times New Roman" w:hAnsi="Times New Roman" w:cs="Times New Roman"/>
          <w:sz w:val="24"/>
          <w:szCs w:val="24"/>
        </w:rPr>
        <w:t xml:space="preserve">H. (2014) </w:t>
      </w:r>
      <w:r w:rsidRPr="005E2618">
        <w:rPr>
          <w:rFonts w:ascii="Times New Roman" w:hAnsi="Times New Roman" w:cs="Times New Roman"/>
          <w:i/>
          <w:sz w:val="24"/>
          <w:szCs w:val="24"/>
        </w:rPr>
        <w:t>Legacy, Sustainability and CSR at Mega Sport Events</w:t>
      </w:r>
      <w:r w:rsidRPr="005E2618">
        <w:rPr>
          <w:rFonts w:ascii="Times New Roman" w:hAnsi="Times New Roman" w:cs="Times New Roman"/>
          <w:sz w:val="24"/>
          <w:szCs w:val="24"/>
        </w:rPr>
        <w:t>. Wiesbaden: Springer</w:t>
      </w:r>
    </w:p>
    <w:p w14:paraId="306CBB55"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Mahajan.  R., &amp; Bose. M. (2018) Business Sustainability: Exploring the Meaning and Significance</w:t>
      </w:r>
      <w:r w:rsidRPr="005E2618">
        <w:rPr>
          <w:rFonts w:ascii="Times New Roman" w:hAnsi="Times New Roman" w:cs="Times New Roman"/>
          <w:i/>
          <w:sz w:val="24"/>
          <w:szCs w:val="24"/>
        </w:rPr>
        <w:t xml:space="preserve">. IMI </w:t>
      </w:r>
      <w:proofErr w:type="spellStart"/>
      <w:r w:rsidRPr="005E2618">
        <w:rPr>
          <w:rFonts w:ascii="Times New Roman" w:hAnsi="Times New Roman" w:cs="Times New Roman"/>
          <w:i/>
          <w:sz w:val="24"/>
          <w:szCs w:val="24"/>
        </w:rPr>
        <w:t>Konnect</w:t>
      </w:r>
      <w:proofErr w:type="spellEnd"/>
      <w:r w:rsidRPr="005E2618">
        <w:rPr>
          <w:rFonts w:ascii="Times New Roman" w:hAnsi="Times New Roman" w:cs="Times New Roman"/>
          <w:i/>
          <w:sz w:val="24"/>
          <w:szCs w:val="24"/>
        </w:rPr>
        <w:t>.</w:t>
      </w:r>
      <w:r w:rsidRPr="005E2618">
        <w:rPr>
          <w:rFonts w:ascii="Times New Roman" w:hAnsi="Times New Roman" w:cs="Times New Roman"/>
          <w:sz w:val="24"/>
          <w:szCs w:val="24"/>
        </w:rPr>
        <w:t xml:space="preserve"> 7(2) </w:t>
      </w:r>
    </w:p>
    <w:p w14:paraId="565B850B"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McNeill, J. R. (2000) </w:t>
      </w:r>
      <w:r w:rsidRPr="005E2618">
        <w:rPr>
          <w:rFonts w:ascii="Times New Roman" w:hAnsi="Times New Roman" w:cs="Times New Roman"/>
          <w:i/>
          <w:sz w:val="24"/>
          <w:szCs w:val="24"/>
        </w:rPr>
        <w:t>Something New Under the Sun: An Environmental History of the Twentieth-Century World</w:t>
      </w:r>
      <w:r w:rsidRPr="005E2618">
        <w:rPr>
          <w:rFonts w:ascii="Times New Roman" w:hAnsi="Times New Roman" w:cs="Times New Roman"/>
          <w:sz w:val="24"/>
          <w:szCs w:val="24"/>
        </w:rPr>
        <w:t>. New York: W. W. Norton</w:t>
      </w:r>
    </w:p>
    <w:p w14:paraId="100BE22F" w14:textId="027451F0" w:rsid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Morioka, S.N. and Monteiro de Carvalho, M. (2017) Discussing sustainability in business context and in performance disclosures. </w:t>
      </w:r>
      <w:r w:rsidRPr="005E2618">
        <w:rPr>
          <w:rFonts w:ascii="Times New Roman" w:hAnsi="Times New Roman" w:cs="Times New Roman"/>
          <w:i/>
          <w:sz w:val="24"/>
          <w:szCs w:val="24"/>
        </w:rPr>
        <w:t xml:space="preserve">São Carlos </w:t>
      </w:r>
      <w:r w:rsidRPr="005E2618">
        <w:rPr>
          <w:rFonts w:ascii="Times New Roman" w:hAnsi="Times New Roman" w:cs="Times New Roman"/>
          <w:sz w:val="24"/>
          <w:szCs w:val="24"/>
        </w:rPr>
        <w:t>24 (3) pp. 514-525</w:t>
      </w:r>
    </w:p>
    <w:p w14:paraId="43781065" w14:textId="4E052562" w:rsidR="0064123E" w:rsidRPr="0064123E" w:rsidRDefault="0064123E" w:rsidP="005E2618">
      <w:pPr>
        <w:spacing w:line="240" w:lineRule="auto"/>
        <w:rPr>
          <w:rFonts w:ascii="Times New Roman" w:hAnsi="Times New Roman" w:cs="Times New Roman"/>
          <w:sz w:val="24"/>
          <w:szCs w:val="24"/>
        </w:rPr>
      </w:pPr>
      <w:r>
        <w:rPr>
          <w:rFonts w:ascii="Times New Roman" w:hAnsi="Times New Roman" w:cs="Times New Roman"/>
          <w:sz w:val="24"/>
          <w:szCs w:val="24"/>
        </w:rPr>
        <w:t xml:space="preserve">The Peninsula (2019) </w:t>
      </w:r>
      <w:r w:rsidRPr="0064123E">
        <w:rPr>
          <w:rFonts w:ascii="Times New Roman" w:hAnsi="Times New Roman" w:cs="Times New Roman"/>
          <w:i/>
          <w:sz w:val="24"/>
          <w:szCs w:val="24"/>
        </w:rPr>
        <w:t>Qatar’s tourism sector achieves record growth rates</w:t>
      </w:r>
      <w:r>
        <w:rPr>
          <w:rFonts w:ascii="Times New Roman" w:hAnsi="Times New Roman" w:cs="Times New Roman"/>
          <w:sz w:val="24"/>
          <w:szCs w:val="24"/>
        </w:rPr>
        <w:t xml:space="preserve"> [online] available at: </w:t>
      </w:r>
      <w:hyperlink r:id="rId14" w:history="1">
        <w:r w:rsidRPr="00987E0A">
          <w:rPr>
            <w:rStyle w:val="Hyperlink"/>
            <w:rFonts w:ascii="Times New Roman" w:hAnsi="Times New Roman" w:cs="Times New Roman"/>
            <w:sz w:val="24"/>
            <w:szCs w:val="24"/>
          </w:rPr>
          <w:t>https://thepeninsulaqatar.com/article/06/11/2019/Qatar%E2%80%99s-tourism-sector-achieves-record-growth-rates</w:t>
        </w:r>
      </w:hyperlink>
      <w:r>
        <w:rPr>
          <w:rFonts w:ascii="Times New Roman" w:hAnsi="Times New Roman" w:cs="Times New Roman"/>
          <w:sz w:val="24"/>
          <w:szCs w:val="24"/>
        </w:rPr>
        <w:t xml:space="preserve"> [accessed 19.03.20]</w:t>
      </w:r>
    </w:p>
    <w:p w14:paraId="44CBD003" w14:textId="4E2FFBD2" w:rsidR="0077482A" w:rsidRPr="005E2618" w:rsidRDefault="0077482A" w:rsidP="0077482A">
      <w:pPr>
        <w:rPr>
          <w:rFonts w:ascii="Times New Roman" w:hAnsi="Times New Roman" w:cs="Times New Roman"/>
          <w:sz w:val="24"/>
          <w:szCs w:val="24"/>
        </w:rPr>
      </w:pPr>
      <w:r w:rsidRPr="0077482A">
        <w:rPr>
          <w:rFonts w:ascii="Times New Roman" w:hAnsi="Times New Roman" w:cs="Times New Roman"/>
          <w:sz w:val="24"/>
          <w:szCs w:val="24"/>
        </w:rPr>
        <w:t>Ramchandani,</w:t>
      </w:r>
      <w:r>
        <w:rPr>
          <w:rFonts w:ascii="Times New Roman" w:hAnsi="Times New Roman" w:cs="Times New Roman"/>
          <w:sz w:val="24"/>
          <w:szCs w:val="24"/>
        </w:rPr>
        <w:t xml:space="preserve"> G., Coleman, R. &amp; Christy, E. (2019)</w:t>
      </w:r>
      <w:r w:rsidRPr="0077482A">
        <w:rPr>
          <w:rFonts w:ascii="Times New Roman" w:hAnsi="Times New Roman" w:cs="Times New Roman"/>
          <w:sz w:val="24"/>
          <w:szCs w:val="24"/>
        </w:rPr>
        <w:t xml:space="preserve"> The sport participation legacy of major events in the UK. </w:t>
      </w:r>
      <w:r w:rsidRPr="0077482A">
        <w:rPr>
          <w:rFonts w:ascii="Times New Roman" w:hAnsi="Times New Roman" w:cs="Times New Roman"/>
          <w:i/>
          <w:sz w:val="24"/>
          <w:szCs w:val="24"/>
        </w:rPr>
        <w:t>Health Promotion International</w:t>
      </w:r>
      <w:r>
        <w:rPr>
          <w:rFonts w:ascii="Times New Roman" w:hAnsi="Times New Roman" w:cs="Times New Roman"/>
          <w:sz w:val="24"/>
          <w:szCs w:val="24"/>
        </w:rPr>
        <w:t>, 34(1), p. 82–94.</w:t>
      </w:r>
    </w:p>
    <w:p w14:paraId="32F0E584"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Richards, G. (2011). Creativity and Tourism: The State of the Art, </w:t>
      </w:r>
      <w:r w:rsidRPr="005E2618">
        <w:rPr>
          <w:rFonts w:ascii="Times New Roman" w:hAnsi="Times New Roman" w:cs="Times New Roman"/>
          <w:i/>
          <w:sz w:val="24"/>
          <w:szCs w:val="24"/>
        </w:rPr>
        <w:t>Annals of Tourism Research</w:t>
      </w:r>
      <w:r w:rsidRPr="005E2618">
        <w:rPr>
          <w:rFonts w:ascii="Times New Roman" w:hAnsi="Times New Roman" w:cs="Times New Roman"/>
          <w:sz w:val="24"/>
          <w:szCs w:val="24"/>
        </w:rPr>
        <w:t xml:space="preserve"> 38 (4) pp.1225-1253. </w:t>
      </w:r>
    </w:p>
    <w:p w14:paraId="5EA1B485"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Richer, A. R. (2013) Sustainable development in Qatar: Challenges and opportunities. </w:t>
      </w:r>
      <w:proofErr w:type="spellStart"/>
      <w:r w:rsidRPr="005E2618">
        <w:rPr>
          <w:rFonts w:ascii="Times New Roman" w:hAnsi="Times New Roman" w:cs="Times New Roman"/>
          <w:i/>
          <w:sz w:val="24"/>
          <w:szCs w:val="24"/>
        </w:rPr>
        <w:t>QScience</w:t>
      </w:r>
      <w:proofErr w:type="spellEnd"/>
      <w:r w:rsidRPr="005E2618">
        <w:rPr>
          <w:rFonts w:ascii="Times New Roman" w:hAnsi="Times New Roman" w:cs="Times New Roman"/>
          <w:i/>
          <w:sz w:val="24"/>
          <w:szCs w:val="24"/>
        </w:rPr>
        <w:t xml:space="preserve"> Connect, </w:t>
      </w:r>
      <w:r w:rsidRPr="005E2618">
        <w:rPr>
          <w:rFonts w:ascii="Times New Roman" w:hAnsi="Times New Roman" w:cs="Times New Roman"/>
          <w:sz w:val="24"/>
          <w:szCs w:val="24"/>
        </w:rPr>
        <w:t>22</w:t>
      </w:r>
    </w:p>
    <w:p w14:paraId="7C973BAA"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Talavera, A.M., Al-</w:t>
      </w:r>
      <w:proofErr w:type="spellStart"/>
      <w:r w:rsidRPr="005E2618">
        <w:rPr>
          <w:rFonts w:ascii="Times New Roman" w:hAnsi="Times New Roman" w:cs="Times New Roman"/>
          <w:sz w:val="24"/>
          <w:szCs w:val="24"/>
        </w:rPr>
        <w:t>Ghamdi</w:t>
      </w:r>
      <w:proofErr w:type="spellEnd"/>
      <w:r w:rsidRPr="005E2618">
        <w:rPr>
          <w:rFonts w:ascii="Times New Roman" w:hAnsi="Times New Roman" w:cs="Times New Roman"/>
          <w:sz w:val="24"/>
          <w:szCs w:val="24"/>
        </w:rPr>
        <w:t xml:space="preserve">, S.G. &amp; </w:t>
      </w:r>
      <w:proofErr w:type="spellStart"/>
      <w:r w:rsidRPr="005E2618">
        <w:rPr>
          <w:rFonts w:ascii="Times New Roman" w:hAnsi="Times New Roman" w:cs="Times New Roman"/>
          <w:sz w:val="24"/>
          <w:szCs w:val="24"/>
        </w:rPr>
        <w:t>Koç</w:t>
      </w:r>
      <w:proofErr w:type="spellEnd"/>
      <w:r w:rsidRPr="005E2618">
        <w:rPr>
          <w:rFonts w:ascii="Times New Roman" w:hAnsi="Times New Roman" w:cs="Times New Roman"/>
          <w:sz w:val="24"/>
          <w:szCs w:val="24"/>
        </w:rPr>
        <w:t xml:space="preserve">, M. (2019) Sustainability in Mega-Events: Beyond Qatar 2022 </w:t>
      </w:r>
      <w:r w:rsidRPr="005E2618">
        <w:rPr>
          <w:rFonts w:ascii="Times New Roman" w:hAnsi="Times New Roman" w:cs="Times New Roman"/>
          <w:i/>
          <w:sz w:val="24"/>
          <w:szCs w:val="24"/>
        </w:rPr>
        <w:t xml:space="preserve">Sustainability </w:t>
      </w:r>
      <w:r w:rsidRPr="005E2618">
        <w:rPr>
          <w:rFonts w:ascii="Times New Roman" w:hAnsi="Times New Roman" w:cs="Times New Roman"/>
          <w:sz w:val="24"/>
          <w:szCs w:val="24"/>
        </w:rPr>
        <w:t>11 (6407) pp. 1-27</w:t>
      </w:r>
    </w:p>
    <w:p w14:paraId="50D8D16F" w14:textId="77777777" w:rsidR="005E2618" w:rsidRPr="005E2618" w:rsidRDefault="005E2618" w:rsidP="005E2618">
      <w:pPr>
        <w:spacing w:line="240" w:lineRule="auto"/>
        <w:rPr>
          <w:rFonts w:ascii="Times New Roman" w:hAnsi="Times New Roman" w:cs="Times New Roman"/>
          <w:sz w:val="24"/>
          <w:szCs w:val="24"/>
        </w:rPr>
      </w:pPr>
      <w:r w:rsidRPr="005E2618">
        <w:rPr>
          <w:rFonts w:ascii="Times New Roman" w:hAnsi="Times New Roman" w:cs="Times New Roman"/>
          <w:sz w:val="24"/>
          <w:szCs w:val="24"/>
        </w:rPr>
        <w:t xml:space="preserve">Wales. T. (2013) Organisational Sustainability: What Is It, and Why Does it Matter? </w:t>
      </w:r>
      <w:r w:rsidRPr="005E2618">
        <w:rPr>
          <w:rFonts w:ascii="Times New Roman" w:hAnsi="Times New Roman" w:cs="Times New Roman"/>
          <w:i/>
          <w:sz w:val="24"/>
          <w:szCs w:val="24"/>
        </w:rPr>
        <w:t>Review of Enterprise and Management Studies</w:t>
      </w:r>
      <w:r w:rsidRPr="005E2618">
        <w:rPr>
          <w:rFonts w:ascii="Times New Roman" w:hAnsi="Times New Roman" w:cs="Times New Roman"/>
          <w:sz w:val="24"/>
          <w:szCs w:val="24"/>
        </w:rPr>
        <w:t xml:space="preserve">, 1(1). </w:t>
      </w:r>
    </w:p>
    <w:p w14:paraId="28E75FB9" w14:textId="77777777" w:rsidR="005E2618" w:rsidRPr="005E2618" w:rsidRDefault="005E2618" w:rsidP="005E2618">
      <w:pPr>
        <w:spacing w:line="240" w:lineRule="auto"/>
        <w:rPr>
          <w:rFonts w:ascii="Times New Roman" w:hAnsi="Times New Roman" w:cs="Times New Roman"/>
          <w:sz w:val="24"/>
          <w:szCs w:val="24"/>
        </w:rPr>
      </w:pPr>
      <w:proofErr w:type="spellStart"/>
      <w:r w:rsidRPr="005E2618">
        <w:rPr>
          <w:rFonts w:ascii="Times New Roman" w:hAnsi="Times New Roman" w:cs="Times New Roman"/>
          <w:sz w:val="24"/>
          <w:szCs w:val="24"/>
        </w:rPr>
        <w:t>Yoesting</w:t>
      </w:r>
      <w:proofErr w:type="spellEnd"/>
      <w:r w:rsidRPr="005E2618">
        <w:rPr>
          <w:rFonts w:ascii="Times New Roman" w:hAnsi="Times New Roman" w:cs="Times New Roman"/>
          <w:sz w:val="24"/>
          <w:szCs w:val="24"/>
        </w:rPr>
        <w:t>, T. (2018)</w:t>
      </w:r>
      <w:r w:rsidRPr="005E2618">
        <w:t xml:space="preserve"> </w:t>
      </w:r>
      <w:r w:rsidRPr="005E2618">
        <w:rPr>
          <w:rFonts w:ascii="Times New Roman" w:hAnsi="Times New Roman" w:cs="Times New Roman"/>
          <w:i/>
          <w:sz w:val="24"/>
          <w:szCs w:val="24"/>
        </w:rPr>
        <w:t xml:space="preserve">FIFA Says Half the World watched The 2018 World Cup: Here’s what that actually means </w:t>
      </w:r>
      <w:r w:rsidRPr="005E2618">
        <w:rPr>
          <w:rFonts w:ascii="Times New Roman" w:hAnsi="Times New Roman" w:cs="Times New Roman"/>
          <w:sz w:val="24"/>
          <w:szCs w:val="24"/>
        </w:rPr>
        <w:t xml:space="preserve">[online] available at: </w:t>
      </w:r>
      <w:hyperlink r:id="rId15" w:history="1">
        <w:r w:rsidRPr="005E2618">
          <w:rPr>
            <w:rStyle w:val="Hyperlink"/>
            <w:rFonts w:ascii="Times New Roman" w:hAnsi="Times New Roman" w:cs="Times New Roman"/>
            <w:color w:val="auto"/>
            <w:sz w:val="24"/>
            <w:szCs w:val="24"/>
          </w:rPr>
          <w:t>https://the18.com/soccer-news/how-many-people-watch-world-cup-2018-tv-numbers</w:t>
        </w:r>
      </w:hyperlink>
      <w:r w:rsidRPr="005E2618">
        <w:rPr>
          <w:rFonts w:ascii="Times New Roman" w:hAnsi="Times New Roman" w:cs="Times New Roman"/>
          <w:sz w:val="24"/>
          <w:szCs w:val="24"/>
        </w:rPr>
        <w:t xml:space="preserve"> [accessed 18.03.20]. </w:t>
      </w:r>
    </w:p>
    <w:p w14:paraId="49223796" w14:textId="77777777" w:rsidR="003B74E6" w:rsidRPr="005E2618" w:rsidRDefault="003B74E6" w:rsidP="00283027">
      <w:pPr>
        <w:spacing w:line="240" w:lineRule="auto"/>
        <w:rPr>
          <w:rFonts w:ascii="Times New Roman" w:hAnsi="Times New Roman" w:cs="Times New Roman"/>
          <w:sz w:val="24"/>
          <w:szCs w:val="24"/>
        </w:rPr>
      </w:pPr>
    </w:p>
    <w:p w14:paraId="40BB5720" w14:textId="77777777" w:rsidR="003B74E6" w:rsidRPr="005E2618" w:rsidRDefault="003B74E6" w:rsidP="00283027">
      <w:pPr>
        <w:spacing w:line="240" w:lineRule="auto"/>
        <w:rPr>
          <w:rFonts w:ascii="Times New Roman" w:hAnsi="Times New Roman" w:cs="Times New Roman"/>
          <w:sz w:val="24"/>
          <w:szCs w:val="24"/>
        </w:rPr>
      </w:pPr>
    </w:p>
    <w:p w14:paraId="6E0A3419" w14:textId="77777777" w:rsidR="003B74E6" w:rsidRPr="005E2618" w:rsidRDefault="003B74E6" w:rsidP="00283027">
      <w:pPr>
        <w:spacing w:line="240" w:lineRule="auto"/>
        <w:rPr>
          <w:rFonts w:ascii="Times New Roman" w:hAnsi="Times New Roman" w:cs="Times New Roman"/>
          <w:sz w:val="24"/>
          <w:szCs w:val="24"/>
        </w:rPr>
      </w:pPr>
    </w:p>
    <w:p w14:paraId="187D9C3E" w14:textId="77777777" w:rsidR="003B74E6" w:rsidRPr="005E2618" w:rsidRDefault="003B74E6" w:rsidP="00283027">
      <w:pPr>
        <w:spacing w:line="240" w:lineRule="auto"/>
        <w:rPr>
          <w:rFonts w:ascii="Times New Roman" w:hAnsi="Times New Roman" w:cs="Times New Roman"/>
          <w:sz w:val="24"/>
          <w:szCs w:val="24"/>
        </w:rPr>
      </w:pPr>
    </w:p>
    <w:p w14:paraId="25DFC56D" w14:textId="77777777" w:rsidR="003B74E6" w:rsidRPr="005E2618" w:rsidRDefault="003B74E6" w:rsidP="00283027">
      <w:pPr>
        <w:spacing w:line="240" w:lineRule="auto"/>
        <w:rPr>
          <w:rFonts w:ascii="Times New Roman" w:hAnsi="Times New Roman" w:cs="Times New Roman"/>
          <w:sz w:val="24"/>
          <w:szCs w:val="24"/>
        </w:rPr>
      </w:pPr>
    </w:p>
    <w:p w14:paraId="14A5A457" w14:textId="77777777" w:rsidR="003B74E6" w:rsidRPr="005E2618" w:rsidRDefault="003B74E6" w:rsidP="00283027">
      <w:pPr>
        <w:spacing w:line="240" w:lineRule="auto"/>
        <w:rPr>
          <w:rFonts w:ascii="Times New Roman" w:hAnsi="Times New Roman" w:cs="Times New Roman"/>
          <w:sz w:val="24"/>
          <w:szCs w:val="24"/>
        </w:rPr>
      </w:pPr>
    </w:p>
    <w:p w14:paraId="319E6ADC" w14:textId="77777777" w:rsidR="003B74E6" w:rsidRPr="005E2618" w:rsidRDefault="003B74E6" w:rsidP="00283027">
      <w:pPr>
        <w:spacing w:line="240" w:lineRule="auto"/>
        <w:rPr>
          <w:rFonts w:ascii="Times New Roman" w:hAnsi="Times New Roman" w:cs="Times New Roman"/>
          <w:sz w:val="24"/>
          <w:szCs w:val="24"/>
        </w:rPr>
      </w:pPr>
    </w:p>
    <w:p w14:paraId="257637D1" w14:textId="77777777" w:rsidR="003B74E6" w:rsidRPr="005E2618" w:rsidRDefault="003B74E6" w:rsidP="00283027">
      <w:pPr>
        <w:spacing w:line="240" w:lineRule="auto"/>
        <w:rPr>
          <w:rFonts w:ascii="Times New Roman" w:hAnsi="Times New Roman" w:cs="Times New Roman"/>
          <w:sz w:val="24"/>
          <w:szCs w:val="24"/>
        </w:rPr>
      </w:pPr>
    </w:p>
    <w:p w14:paraId="434801C0" w14:textId="77777777" w:rsidR="003B74E6" w:rsidRPr="005E2618" w:rsidRDefault="003B74E6" w:rsidP="00283027">
      <w:pPr>
        <w:spacing w:line="240" w:lineRule="auto"/>
        <w:rPr>
          <w:rFonts w:ascii="Times New Roman" w:hAnsi="Times New Roman" w:cs="Times New Roman"/>
          <w:sz w:val="24"/>
          <w:szCs w:val="24"/>
        </w:rPr>
      </w:pPr>
    </w:p>
    <w:p w14:paraId="3C77FEC3" w14:textId="77777777" w:rsidR="003B74E6" w:rsidRPr="005E2618" w:rsidRDefault="003B74E6" w:rsidP="00283027">
      <w:pPr>
        <w:spacing w:line="240" w:lineRule="auto"/>
        <w:rPr>
          <w:rFonts w:ascii="Times New Roman" w:hAnsi="Times New Roman" w:cs="Times New Roman"/>
          <w:sz w:val="24"/>
          <w:szCs w:val="24"/>
        </w:rPr>
      </w:pPr>
    </w:p>
    <w:p w14:paraId="62755AC6" w14:textId="77777777" w:rsidR="003B74E6" w:rsidRPr="005E2618" w:rsidRDefault="003B74E6" w:rsidP="00283027">
      <w:pPr>
        <w:spacing w:line="240" w:lineRule="auto"/>
        <w:rPr>
          <w:rFonts w:ascii="Times New Roman" w:hAnsi="Times New Roman" w:cs="Times New Roman"/>
          <w:sz w:val="24"/>
          <w:szCs w:val="24"/>
        </w:rPr>
      </w:pPr>
    </w:p>
    <w:p w14:paraId="4B285943" w14:textId="77777777" w:rsidR="003B74E6" w:rsidRPr="005E2618" w:rsidRDefault="003B74E6" w:rsidP="00283027">
      <w:pPr>
        <w:spacing w:line="240" w:lineRule="auto"/>
        <w:rPr>
          <w:rFonts w:ascii="Times New Roman" w:hAnsi="Times New Roman" w:cs="Times New Roman"/>
          <w:sz w:val="24"/>
          <w:szCs w:val="24"/>
        </w:rPr>
      </w:pPr>
    </w:p>
    <w:p w14:paraId="65F5386D" w14:textId="77777777" w:rsidR="003B74E6" w:rsidRPr="005E2618" w:rsidRDefault="003B74E6" w:rsidP="00283027">
      <w:pPr>
        <w:spacing w:line="240" w:lineRule="auto"/>
        <w:rPr>
          <w:rFonts w:ascii="Times New Roman" w:hAnsi="Times New Roman" w:cs="Times New Roman"/>
          <w:sz w:val="24"/>
          <w:szCs w:val="24"/>
        </w:rPr>
      </w:pPr>
    </w:p>
    <w:p w14:paraId="0B82ACAE" w14:textId="77777777" w:rsidR="003B74E6" w:rsidRPr="005E2618" w:rsidRDefault="003B74E6" w:rsidP="00283027">
      <w:pPr>
        <w:spacing w:line="240" w:lineRule="auto"/>
        <w:rPr>
          <w:rFonts w:ascii="Times New Roman" w:hAnsi="Times New Roman" w:cs="Times New Roman"/>
          <w:sz w:val="24"/>
          <w:szCs w:val="24"/>
        </w:rPr>
      </w:pPr>
    </w:p>
    <w:p w14:paraId="2F274516" w14:textId="77777777" w:rsidR="003B74E6" w:rsidRPr="005E2618" w:rsidRDefault="003B74E6" w:rsidP="00283027">
      <w:pPr>
        <w:spacing w:line="240" w:lineRule="auto"/>
        <w:rPr>
          <w:rFonts w:ascii="Times New Roman" w:hAnsi="Times New Roman" w:cs="Times New Roman"/>
          <w:sz w:val="24"/>
          <w:szCs w:val="24"/>
        </w:rPr>
      </w:pPr>
    </w:p>
    <w:p w14:paraId="10922779" w14:textId="77777777" w:rsidR="003B74E6" w:rsidRPr="005E2618" w:rsidRDefault="003B74E6" w:rsidP="00283027">
      <w:pPr>
        <w:spacing w:line="240" w:lineRule="auto"/>
        <w:rPr>
          <w:rFonts w:ascii="Times New Roman" w:hAnsi="Times New Roman" w:cs="Times New Roman"/>
          <w:sz w:val="24"/>
          <w:szCs w:val="24"/>
        </w:rPr>
      </w:pPr>
    </w:p>
    <w:p w14:paraId="52011590" w14:textId="77777777" w:rsidR="003B74E6" w:rsidRPr="005E2618" w:rsidRDefault="003B74E6" w:rsidP="00283027">
      <w:pPr>
        <w:spacing w:line="240" w:lineRule="auto"/>
        <w:rPr>
          <w:rFonts w:ascii="Times New Roman" w:hAnsi="Times New Roman" w:cs="Times New Roman"/>
          <w:sz w:val="24"/>
          <w:szCs w:val="24"/>
        </w:rPr>
      </w:pPr>
    </w:p>
    <w:p w14:paraId="0EA50F88" w14:textId="77777777" w:rsidR="003B74E6" w:rsidRPr="005E2618" w:rsidRDefault="003B74E6" w:rsidP="00283027">
      <w:pPr>
        <w:spacing w:line="240" w:lineRule="auto"/>
        <w:rPr>
          <w:rFonts w:ascii="Times New Roman" w:hAnsi="Times New Roman" w:cs="Times New Roman"/>
          <w:sz w:val="24"/>
          <w:szCs w:val="24"/>
        </w:rPr>
      </w:pPr>
    </w:p>
    <w:p w14:paraId="6D517C31" w14:textId="77777777" w:rsidR="003B74E6" w:rsidRPr="005E2618" w:rsidRDefault="003B74E6" w:rsidP="00283027">
      <w:pPr>
        <w:spacing w:line="240" w:lineRule="auto"/>
        <w:rPr>
          <w:rFonts w:ascii="Times New Roman" w:hAnsi="Times New Roman" w:cs="Times New Roman"/>
          <w:sz w:val="24"/>
          <w:szCs w:val="24"/>
        </w:rPr>
      </w:pPr>
    </w:p>
    <w:p w14:paraId="6A164EF2" w14:textId="77777777" w:rsidR="003B74E6" w:rsidRPr="005E2618" w:rsidRDefault="003B74E6" w:rsidP="00283027">
      <w:pPr>
        <w:spacing w:line="240" w:lineRule="auto"/>
        <w:rPr>
          <w:rFonts w:ascii="Times New Roman" w:hAnsi="Times New Roman" w:cs="Times New Roman"/>
          <w:sz w:val="24"/>
          <w:szCs w:val="24"/>
        </w:rPr>
      </w:pPr>
      <w:bookmarkStart w:id="3" w:name="_Hlk34818722"/>
      <w:r w:rsidRPr="005E2618">
        <w:rPr>
          <w:rFonts w:ascii="Times New Roman" w:hAnsi="Times New Roman" w:cs="Times New Roman"/>
          <w:sz w:val="24"/>
          <w:szCs w:val="24"/>
        </w:rPr>
        <w:t xml:space="preserve"> </w:t>
      </w:r>
      <w:bookmarkEnd w:id="3"/>
    </w:p>
    <w:sectPr w:rsidR="003B74E6" w:rsidRPr="005E2618" w:rsidSect="0039410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3DFE5" w14:textId="77777777" w:rsidR="00F74789" w:rsidRDefault="00F74789" w:rsidP="00F74789">
      <w:pPr>
        <w:spacing w:after="0" w:line="240" w:lineRule="auto"/>
      </w:pPr>
      <w:r>
        <w:separator/>
      </w:r>
    </w:p>
  </w:endnote>
  <w:endnote w:type="continuationSeparator" w:id="0">
    <w:p w14:paraId="0ADBF956" w14:textId="77777777" w:rsidR="00F74789" w:rsidRDefault="00F74789" w:rsidP="00F74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AE623" w14:textId="2F2AB158" w:rsidR="00F74789" w:rsidRDefault="00F74789" w:rsidP="00F74789">
    <w:pPr>
      <w:pStyle w:val="Header"/>
    </w:pPr>
    <w:r>
      <w:t xml:space="preserve">Stacey Brown, March 2020.  </w:t>
    </w:r>
    <w:r w:rsidRPr="00F74789">
      <w:rPr>
        <w:i/>
      </w:rPr>
      <w:t>Contemporary Global Issues</w:t>
    </w:r>
    <w:r>
      <w:t xml:space="preserve"> </w:t>
    </w:r>
  </w:p>
  <w:sdt>
    <w:sdtPr>
      <w:id w:val="-382950302"/>
      <w:docPartObj>
        <w:docPartGallery w:val="Page Numbers (Bottom of Page)"/>
        <w:docPartUnique/>
      </w:docPartObj>
    </w:sdtPr>
    <w:sdtEndPr>
      <w:rPr>
        <w:noProof/>
      </w:rPr>
    </w:sdtEndPr>
    <w:sdtContent>
      <w:p w14:paraId="2750A16A" w14:textId="5B99B137" w:rsidR="00F74789" w:rsidRDefault="00F74789">
        <w:pPr>
          <w:pStyle w:val="Footer"/>
          <w:jc w:val="right"/>
        </w:pPr>
        <w:r>
          <w:fldChar w:fldCharType="begin"/>
        </w:r>
        <w:r>
          <w:instrText xml:space="preserve"> PAGE   \* MERGEFORMAT </w:instrText>
        </w:r>
        <w:r>
          <w:fldChar w:fldCharType="separate"/>
        </w:r>
        <w:r w:rsidR="00A53DDA">
          <w:rPr>
            <w:noProof/>
          </w:rPr>
          <w:t>9</w:t>
        </w:r>
        <w:r>
          <w:rPr>
            <w:noProof/>
          </w:rPr>
          <w:fldChar w:fldCharType="end"/>
        </w:r>
      </w:p>
    </w:sdtContent>
  </w:sdt>
  <w:p w14:paraId="2767A23F" w14:textId="77777777" w:rsidR="00F74789" w:rsidRDefault="00F747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0F6BB" w14:textId="77777777" w:rsidR="00F74789" w:rsidRDefault="00F74789" w:rsidP="00F74789">
      <w:pPr>
        <w:spacing w:after="0" w:line="240" w:lineRule="auto"/>
      </w:pPr>
      <w:r>
        <w:separator/>
      </w:r>
    </w:p>
  </w:footnote>
  <w:footnote w:type="continuationSeparator" w:id="0">
    <w:p w14:paraId="7D7827F2" w14:textId="77777777" w:rsidR="00F74789" w:rsidRDefault="00F74789" w:rsidP="00F747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D4F7F"/>
    <w:multiLevelType w:val="hybridMultilevel"/>
    <w:tmpl w:val="47EA4B48"/>
    <w:lvl w:ilvl="0" w:tplc="29ECCDD6">
      <w:start w:val="1"/>
      <w:numFmt w:val="decimal"/>
      <w:lvlText w:val="%1."/>
      <w:lvlJc w:val="left"/>
      <w:pPr>
        <w:ind w:left="720" w:hanging="360"/>
      </w:pPr>
      <w:rPr>
        <w:rFonts w:asciiTheme="majorHAnsi" w:eastAsiaTheme="majorEastAsia" w:hAnsiTheme="majorHAnsi" w:cstheme="majorBidi" w:hint="default"/>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D36C9"/>
    <w:multiLevelType w:val="multilevel"/>
    <w:tmpl w:val="10C8468E"/>
    <w:lvl w:ilvl="0">
      <w:start w:val="1"/>
      <w:numFmt w:val="decimal"/>
      <w:lvlText w:val="%1."/>
      <w:lvlJc w:val="left"/>
      <w:pPr>
        <w:tabs>
          <w:tab w:val="num" w:pos="1920"/>
        </w:tabs>
        <w:ind w:left="1920" w:hanging="360"/>
      </w:pPr>
    </w:lvl>
    <w:lvl w:ilvl="1" w:tentative="1">
      <w:start w:val="1"/>
      <w:numFmt w:val="decimal"/>
      <w:lvlText w:val="%2."/>
      <w:lvlJc w:val="left"/>
      <w:pPr>
        <w:tabs>
          <w:tab w:val="num" w:pos="2640"/>
        </w:tabs>
        <w:ind w:left="2640" w:hanging="360"/>
      </w:pPr>
    </w:lvl>
    <w:lvl w:ilvl="2" w:tentative="1">
      <w:start w:val="1"/>
      <w:numFmt w:val="decimal"/>
      <w:lvlText w:val="%3."/>
      <w:lvlJc w:val="left"/>
      <w:pPr>
        <w:tabs>
          <w:tab w:val="num" w:pos="3360"/>
        </w:tabs>
        <w:ind w:left="3360" w:hanging="360"/>
      </w:pPr>
    </w:lvl>
    <w:lvl w:ilvl="3" w:tentative="1">
      <w:start w:val="1"/>
      <w:numFmt w:val="decimal"/>
      <w:lvlText w:val="%4."/>
      <w:lvlJc w:val="left"/>
      <w:pPr>
        <w:tabs>
          <w:tab w:val="num" w:pos="4080"/>
        </w:tabs>
        <w:ind w:left="4080" w:hanging="360"/>
      </w:pPr>
    </w:lvl>
    <w:lvl w:ilvl="4" w:tentative="1">
      <w:start w:val="1"/>
      <w:numFmt w:val="decimal"/>
      <w:lvlText w:val="%5."/>
      <w:lvlJc w:val="left"/>
      <w:pPr>
        <w:tabs>
          <w:tab w:val="num" w:pos="4800"/>
        </w:tabs>
        <w:ind w:left="4800" w:hanging="360"/>
      </w:pPr>
    </w:lvl>
    <w:lvl w:ilvl="5" w:tentative="1">
      <w:start w:val="1"/>
      <w:numFmt w:val="decimal"/>
      <w:lvlText w:val="%6."/>
      <w:lvlJc w:val="left"/>
      <w:pPr>
        <w:tabs>
          <w:tab w:val="num" w:pos="5520"/>
        </w:tabs>
        <w:ind w:left="5520" w:hanging="360"/>
      </w:pPr>
    </w:lvl>
    <w:lvl w:ilvl="6" w:tentative="1">
      <w:start w:val="1"/>
      <w:numFmt w:val="decimal"/>
      <w:lvlText w:val="%7."/>
      <w:lvlJc w:val="left"/>
      <w:pPr>
        <w:tabs>
          <w:tab w:val="num" w:pos="6240"/>
        </w:tabs>
        <w:ind w:left="6240" w:hanging="360"/>
      </w:pPr>
    </w:lvl>
    <w:lvl w:ilvl="7" w:tentative="1">
      <w:start w:val="1"/>
      <w:numFmt w:val="decimal"/>
      <w:lvlText w:val="%8."/>
      <w:lvlJc w:val="left"/>
      <w:pPr>
        <w:tabs>
          <w:tab w:val="num" w:pos="6960"/>
        </w:tabs>
        <w:ind w:left="6960" w:hanging="360"/>
      </w:pPr>
    </w:lvl>
    <w:lvl w:ilvl="8" w:tentative="1">
      <w:start w:val="1"/>
      <w:numFmt w:val="decimal"/>
      <w:lvlText w:val="%9."/>
      <w:lvlJc w:val="left"/>
      <w:pPr>
        <w:tabs>
          <w:tab w:val="num" w:pos="7680"/>
        </w:tabs>
        <w:ind w:left="7680" w:hanging="360"/>
      </w:pPr>
    </w:lvl>
  </w:abstractNum>
  <w:abstractNum w:abstractNumId="2" w15:restartNumberingAfterBreak="0">
    <w:nsid w:val="3CC3542E"/>
    <w:multiLevelType w:val="hybridMultilevel"/>
    <w:tmpl w:val="6212D944"/>
    <w:numStyleLink w:val="ImportedStyle2"/>
  </w:abstractNum>
  <w:abstractNum w:abstractNumId="3" w15:restartNumberingAfterBreak="0">
    <w:nsid w:val="51FF7AB4"/>
    <w:multiLevelType w:val="multilevel"/>
    <w:tmpl w:val="5F64119A"/>
    <w:lvl w:ilvl="0">
      <w:start w:val="1"/>
      <w:numFmt w:val="decimal"/>
      <w:lvlText w:val="%1."/>
      <w:lvlJc w:val="left"/>
      <w:pPr>
        <w:ind w:left="720" w:hanging="360"/>
      </w:pPr>
      <w:rPr>
        <w:rFonts w:eastAsiaTheme="majorEastAsia" w:hint="default"/>
        <w:color w:val="2F5496" w:themeColor="accent1" w:themeShade="BF"/>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225753F"/>
    <w:multiLevelType w:val="hybridMultilevel"/>
    <w:tmpl w:val="6AB65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84FBC"/>
    <w:multiLevelType w:val="hybridMultilevel"/>
    <w:tmpl w:val="6212D944"/>
    <w:styleLink w:val="ImportedStyle2"/>
    <w:lvl w:ilvl="0" w:tplc="9A24C8FC">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F7E4AFE0">
      <w:start w:val="1"/>
      <w:numFmt w:val="lowerLetter"/>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C5AC02D6">
      <w:start w:val="1"/>
      <w:numFmt w:val="lowerRoman"/>
      <w:lvlText w:val="%3."/>
      <w:lvlJc w:val="left"/>
      <w:pPr>
        <w:ind w:left="1414" w:hanging="673"/>
      </w:pPr>
      <w:rPr>
        <w:rFonts w:hAnsi="Arial Unicode MS"/>
        <w:caps w:val="0"/>
        <w:smallCaps w:val="0"/>
        <w:strike w:val="0"/>
        <w:dstrike w:val="0"/>
        <w:outline w:val="0"/>
        <w:emboss w:val="0"/>
        <w:imprint w:val="0"/>
        <w:spacing w:val="0"/>
        <w:w w:val="100"/>
        <w:kern w:val="0"/>
        <w:position w:val="0"/>
        <w:highlight w:val="none"/>
        <w:vertAlign w:val="baseline"/>
      </w:rPr>
    </w:lvl>
    <w:lvl w:ilvl="3" w:tplc="2F60D07A">
      <w:start w:val="1"/>
      <w:numFmt w:val="decimal"/>
      <w:lvlText w:val="%4."/>
      <w:lvlJc w:val="left"/>
      <w:pPr>
        <w:ind w:left="213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7CF8A192">
      <w:start w:val="1"/>
      <w:numFmt w:val="lowerLetter"/>
      <w:lvlText w:val="%5."/>
      <w:lvlJc w:val="left"/>
      <w:pPr>
        <w:ind w:left="285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FED86788">
      <w:start w:val="1"/>
      <w:numFmt w:val="lowerRoman"/>
      <w:lvlText w:val="%6."/>
      <w:lvlJc w:val="left"/>
      <w:pPr>
        <w:ind w:left="3574" w:hanging="673"/>
      </w:pPr>
      <w:rPr>
        <w:rFonts w:hAnsi="Arial Unicode MS"/>
        <w:caps w:val="0"/>
        <w:smallCaps w:val="0"/>
        <w:strike w:val="0"/>
        <w:dstrike w:val="0"/>
        <w:outline w:val="0"/>
        <w:emboss w:val="0"/>
        <w:imprint w:val="0"/>
        <w:spacing w:val="0"/>
        <w:w w:val="100"/>
        <w:kern w:val="0"/>
        <w:position w:val="0"/>
        <w:highlight w:val="none"/>
        <w:vertAlign w:val="baseline"/>
      </w:rPr>
    </w:lvl>
    <w:lvl w:ilvl="6" w:tplc="2C88D93C">
      <w:start w:val="1"/>
      <w:numFmt w:val="decimal"/>
      <w:lvlText w:val="%7."/>
      <w:lvlJc w:val="left"/>
      <w:pPr>
        <w:ind w:left="429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757C8884">
      <w:start w:val="1"/>
      <w:numFmt w:val="lowerLetter"/>
      <w:lvlText w:val="%8."/>
      <w:lvlJc w:val="left"/>
      <w:pPr>
        <w:ind w:left="501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AACE2786">
      <w:start w:val="1"/>
      <w:numFmt w:val="lowerRoman"/>
      <w:lvlText w:val="%9."/>
      <w:lvlJc w:val="left"/>
      <w:pPr>
        <w:ind w:left="5734" w:hanging="67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C3E"/>
    <w:rsid w:val="00001E83"/>
    <w:rsid w:val="000029CD"/>
    <w:rsid w:val="000116E9"/>
    <w:rsid w:val="00052E97"/>
    <w:rsid w:val="000A2FF5"/>
    <w:rsid w:val="000B3E90"/>
    <w:rsid w:val="000B48D8"/>
    <w:rsid w:val="000D1380"/>
    <w:rsid w:val="0011332D"/>
    <w:rsid w:val="00134322"/>
    <w:rsid w:val="001452C1"/>
    <w:rsid w:val="0014656D"/>
    <w:rsid w:val="00161A8E"/>
    <w:rsid w:val="00165301"/>
    <w:rsid w:val="001B1282"/>
    <w:rsid w:val="001C1AEC"/>
    <w:rsid w:val="001E64F0"/>
    <w:rsid w:val="00245DBF"/>
    <w:rsid w:val="00283027"/>
    <w:rsid w:val="0029551D"/>
    <w:rsid w:val="002B606C"/>
    <w:rsid w:val="00301256"/>
    <w:rsid w:val="003174FA"/>
    <w:rsid w:val="00360BCF"/>
    <w:rsid w:val="0038240D"/>
    <w:rsid w:val="003879B0"/>
    <w:rsid w:val="00390D7E"/>
    <w:rsid w:val="0039410A"/>
    <w:rsid w:val="003B74E6"/>
    <w:rsid w:val="003E6561"/>
    <w:rsid w:val="00405791"/>
    <w:rsid w:val="00407A1B"/>
    <w:rsid w:val="00423AF7"/>
    <w:rsid w:val="005476D3"/>
    <w:rsid w:val="0056603A"/>
    <w:rsid w:val="00586C84"/>
    <w:rsid w:val="005B6E20"/>
    <w:rsid w:val="005E160A"/>
    <w:rsid w:val="005E1EFD"/>
    <w:rsid w:val="005E2618"/>
    <w:rsid w:val="00613580"/>
    <w:rsid w:val="0064123E"/>
    <w:rsid w:val="00647DBA"/>
    <w:rsid w:val="00666D64"/>
    <w:rsid w:val="00666E1B"/>
    <w:rsid w:val="006C66C2"/>
    <w:rsid w:val="006E100E"/>
    <w:rsid w:val="006F7C2C"/>
    <w:rsid w:val="0077482A"/>
    <w:rsid w:val="0078296D"/>
    <w:rsid w:val="007B2089"/>
    <w:rsid w:val="007B7ADD"/>
    <w:rsid w:val="007C7433"/>
    <w:rsid w:val="007D1F8F"/>
    <w:rsid w:val="00833047"/>
    <w:rsid w:val="008623D2"/>
    <w:rsid w:val="008869B6"/>
    <w:rsid w:val="00917823"/>
    <w:rsid w:val="00983291"/>
    <w:rsid w:val="009B13D1"/>
    <w:rsid w:val="009E5F09"/>
    <w:rsid w:val="00A335B0"/>
    <w:rsid w:val="00A342C5"/>
    <w:rsid w:val="00A47836"/>
    <w:rsid w:val="00A53DDA"/>
    <w:rsid w:val="00A93797"/>
    <w:rsid w:val="00A956FA"/>
    <w:rsid w:val="00B33F67"/>
    <w:rsid w:val="00B753A0"/>
    <w:rsid w:val="00B801A9"/>
    <w:rsid w:val="00B906C6"/>
    <w:rsid w:val="00BD179B"/>
    <w:rsid w:val="00BD4D9F"/>
    <w:rsid w:val="00BE0A4C"/>
    <w:rsid w:val="00BF4D1D"/>
    <w:rsid w:val="00C305BE"/>
    <w:rsid w:val="00C4324A"/>
    <w:rsid w:val="00C951C5"/>
    <w:rsid w:val="00D47F8F"/>
    <w:rsid w:val="00D54C3E"/>
    <w:rsid w:val="00D745AD"/>
    <w:rsid w:val="00DB26FB"/>
    <w:rsid w:val="00DF257C"/>
    <w:rsid w:val="00E324B6"/>
    <w:rsid w:val="00E6145E"/>
    <w:rsid w:val="00EB4322"/>
    <w:rsid w:val="00EB72F9"/>
    <w:rsid w:val="00F20B2B"/>
    <w:rsid w:val="00F74789"/>
    <w:rsid w:val="00FB7B3A"/>
    <w:rsid w:val="00FD10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83A69"/>
  <w15:chartTrackingRefBased/>
  <w15:docId w15:val="{D166B311-CCC8-4146-BDEE-E00FFEB07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C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35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D54C3E"/>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numbering" w:customStyle="1" w:styleId="ImportedStyle2">
    <w:name w:val="Imported Style 2"/>
    <w:rsid w:val="00D54C3E"/>
    <w:pPr>
      <w:numPr>
        <w:numId w:val="1"/>
      </w:numPr>
    </w:pPr>
  </w:style>
  <w:style w:type="character" w:customStyle="1" w:styleId="Heading1Char">
    <w:name w:val="Heading 1 Char"/>
    <w:basedOn w:val="DefaultParagraphFont"/>
    <w:link w:val="Heading1"/>
    <w:uiPriority w:val="9"/>
    <w:rsid w:val="00D54C3E"/>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D54C3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54C3E"/>
    <w:rPr>
      <w:i/>
      <w:iCs/>
      <w:color w:val="4472C4" w:themeColor="accent1"/>
    </w:rPr>
  </w:style>
  <w:style w:type="character" w:styleId="Hyperlink">
    <w:name w:val="Hyperlink"/>
    <w:basedOn w:val="DefaultParagraphFont"/>
    <w:uiPriority w:val="99"/>
    <w:unhideWhenUsed/>
    <w:rsid w:val="00F20B2B"/>
    <w:rPr>
      <w:color w:val="0000FF"/>
      <w:u w:val="single"/>
    </w:rPr>
  </w:style>
  <w:style w:type="character" w:customStyle="1" w:styleId="UnresolvedMention1">
    <w:name w:val="Unresolved Mention1"/>
    <w:basedOn w:val="DefaultParagraphFont"/>
    <w:uiPriority w:val="99"/>
    <w:semiHidden/>
    <w:unhideWhenUsed/>
    <w:rsid w:val="003E6561"/>
    <w:rPr>
      <w:color w:val="605E5C"/>
      <w:shd w:val="clear" w:color="auto" w:fill="E1DFDD"/>
    </w:rPr>
  </w:style>
  <w:style w:type="character" w:styleId="FollowedHyperlink">
    <w:name w:val="FollowedHyperlink"/>
    <w:basedOn w:val="DefaultParagraphFont"/>
    <w:uiPriority w:val="99"/>
    <w:semiHidden/>
    <w:unhideWhenUsed/>
    <w:rsid w:val="007C7433"/>
    <w:rPr>
      <w:color w:val="954F72" w:themeColor="followedHyperlink"/>
      <w:u w:val="single"/>
    </w:rPr>
  </w:style>
  <w:style w:type="character" w:customStyle="1" w:styleId="Heading2Char">
    <w:name w:val="Heading 2 Char"/>
    <w:basedOn w:val="DefaultParagraphFont"/>
    <w:link w:val="Heading2"/>
    <w:uiPriority w:val="9"/>
    <w:rsid w:val="0061358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9178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476D3"/>
    <w:rPr>
      <w:sz w:val="16"/>
      <w:szCs w:val="16"/>
    </w:rPr>
  </w:style>
  <w:style w:type="paragraph" w:styleId="CommentText">
    <w:name w:val="annotation text"/>
    <w:basedOn w:val="Normal"/>
    <w:link w:val="CommentTextChar"/>
    <w:uiPriority w:val="99"/>
    <w:semiHidden/>
    <w:unhideWhenUsed/>
    <w:rsid w:val="005476D3"/>
    <w:pPr>
      <w:spacing w:line="240" w:lineRule="auto"/>
    </w:pPr>
    <w:rPr>
      <w:sz w:val="20"/>
      <w:szCs w:val="20"/>
    </w:rPr>
  </w:style>
  <w:style w:type="character" w:customStyle="1" w:styleId="CommentTextChar">
    <w:name w:val="Comment Text Char"/>
    <w:basedOn w:val="DefaultParagraphFont"/>
    <w:link w:val="CommentText"/>
    <w:uiPriority w:val="99"/>
    <w:semiHidden/>
    <w:rsid w:val="005476D3"/>
    <w:rPr>
      <w:sz w:val="20"/>
      <w:szCs w:val="20"/>
    </w:rPr>
  </w:style>
  <w:style w:type="paragraph" w:styleId="CommentSubject">
    <w:name w:val="annotation subject"/>
    <w:basedOn w:val="CommentText"/>
    <w:next w:val="CommentText"/>
    <w:link w:val="CommentSubjectChar"/>
    <w:uiPriority w:val="99"/>
    <w:semiHidden/>
    <w:unhideWhenUsed/>
    <w:rsid w:val="005476D3"/>
    <w:rPr>
      <w:b/>
      <w:bCs/>
    </w:rPr>
  </w:style>
  <w:style w:type="character" w:customStyle="1" w:styleId="CommentSubjectChar">
    <w:name w:val="Comment Subject Char"/>
    <w:basedOn w:val="CommentTextChar"/>
    <w:link w:val="CommentSubject"/>
    <w:uiPriority w:val="99"/>
    <w:semiHidden/>
    <w:rsid w:val="005476D3"/>
    <w:rPr>
      <w:b/>
      <w:bCs/>
      <w:sz w:val="20"/>
      <w:szCs w:val="20"/>
    </w:rPr>
  </w:style>
  <w:style w:type="paragraph" w:styleId="BalloonText">
    <w:name w:val="Balloon Text"/>
    <w:basedOn w:val="Normal"/>
    <w:link w:val="BalloonTextChar"/>
    <w:uiPriority w:val="99"/>
    <w:semiHidden/>
    <w:unhideWhenUsed/>
    <w:rsid w:val="005476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6D3"/>
    <w:rPr>
      <w:rFonts w:ascii="Segoe UI" w:hAnsi="Segoe UI" w:cs="Segoe UI"/>
      <w:sz w:val="18"/>
      <w:szCs w:val="18"/>
    </w:rPr>
  </w:style>
  <w:style w:type="paragraph" w:styleId="Header">
    <w:name w:val="header"/>
    <w:basedOn w:val="Normal"/>
    <w:link w:val="HeaderChar"/>
    <w:uiPriority w:val="99"/>
    <w:unhideWhenUsed/>
    <w:rsid w:val="00F747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789"/>
  </w:style>
  <w:style w:type="paragraph" w:styleId="Footer">
    <w:name w:val="footer"/>
    <w:basedOn w:val="Normal"/>
    <w:link w:val="FooterChar"/>
    <w:uiPriority w:val="99"/>
    <w:unhideWhenUsed/>
    <w:rsid w:val="00F747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789"/>
  </w:style>
  <w:style w:type="paragraph" w:styleId="ListParagraph">
    <w:name w:val="List Paragraph"/>
    <w:basedOn w:val="Normal"/>
    <w:uiPriority w:val="34"/>
    <w:qFormat/>
    <w:rsid w:val="00FD104A"/>
    <w:pPr>
      <w:ind w:left="720"/>
      <w:contextualSpacing/>
    </w:pPr>
  </w:style>
  <w:style w:type="paragraph" w:styleId="Bibliography">
    <w:name w:val="Bibliography"/>
    <w:basedOn w:val="Normal"/>
    <w:next w:val="Normal"/>
    <w:uiPriority w:val="37"/>
    <w:unhideWhenUsed/>
    <w:rsid w:val="00DB26FB"/>
  </w:style>
  <w:style w:type="paragraph" w:styleId="Caption">
    <w:name w:val="caption"/>
    <w:basedOn w:val="Normal"/>
    <w:next w:val="Normal"/>
    <w:uiPriority w:val="35"/>
    <w:unhideWhenUsed/>
    <w:qFormat/>
    <w:rsid w:val="0064123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86891">
      <w:bodyDiv w:val="1"/>
      <w:marLeft w:val="0"/>
      <w:marRight w:val="0"/>
      <w:marTop w:val="0"/>
      <w:marBottom w:val="0"/>
      <w:divBdr>
        <w:top w:val="none" w:sz="0" w:space="0" w:color="auto"/>
        <w:left w:val="none" w:sz="0" w:space="0" w:color="auto"/>
        <w:bottom w:val="none" w:sz="0" w:space="0" w:color="auto"/>
        <w:right w:val="none" w:sz="0" w:space="0" w:color="auto"/>
      </w:divBdr>
      <w:divsChild>
        <w:div w:id="1735197980">
          <w:marLeft w:val="0"/>
          <w:marRight w:val="0"/>
          <w:marTop w:val="0"/>
          <w:marBottom w:val="0"/>
          <w:divBdr>
            <w:top w:val="none" w:sz="0" w:space="0" w:color="auto"/>
            <w:left w:val="none" w:sz="0" w:space="0" w:color="auto"/>
            <w:bottom w:val="none" w:sz="0" w:space="0" w:color="auto"/>
            <w:right w:val="none" w:sz="0" w:space="0" w:color="auto"/>
          </w:divBdr>
        </w:div>
        <w:div w:id="318000855">
          <w:marLeft w:val="0"/>
          <w:marRight w:val="0"/>
          <w:marTop w:val="0"/>
          <w:marBottom w:val="0"/>
          <w:divBdr>
            <w:top w:val="none" w:sz="0" w:space="0" w:color="auto"/>
            <w:left w:val="none" w:sz="0" w:space="0" w:color="auto"/>
            <w:bottom w:val="none" w:sz="0" w:space="0" w:color="auto"/>
            <w:right w:val="none" w:sz="0" w:space="0" w:color="auto"/>
          </w:divBdr>
        </w:div>
        <w:div w:id="595793538">
          <w:marLeft w:val="0"/>
          <w:marRight w:val="0"/>
          <w:marTop w:val="0"/>
          <w:marBottom w:val="0"/>
          <w:divBdr>
            <w:top w:val="none" w:sz="0" w:space="0" w:color="auto"/>
            <w:left w:val="none" w:sz="0" w:space="0" w:color="auto"/>
            <w:bottom w:val="none" w:sz="0" w:space="0" w:color="auto"/>
            <w:right w:val="none" w:sz="0" w:space="0" w:color="auto"/>
          </w:divBdr>
        </w:div>
      </w:divsChild>
    </w:div>
    <w:div w:id="351303059">
      <w:bodyDiv w:val="1"/>
      <w:marLeft w:val="0"/>
      <w:marRight w:val="0"/>
      <w:marTop w:val="0"/>
      <w:marBottom w:val="0"/>
      <w:divBdr>
        <w:top w:val="none" w:sz="0" w:space="0" w:color="auto"/>
        <w:left w:val="none" w:sz="0" w:space="0" w:color="auto"/>
        <w:bottom w:val="none" w:sz="0" w:space="0" w:color="auto"/>
        <w:right w:val="none" w:sz="0" w:space="0" w:color="auto"/>
      </w:divBdr>
    </w:div>
    <w:div w:id="758021085">
      <w:bodyDiv w:val="1"/>
      <w:marLeft w:val="0"/>
      <w:marRight w:val="0"/>
      <w:marTop w:val="0"/>
      <w:marBottom w:val="0"/>
      <w:divBdr>
        <w:top w:val="none" w:sz="0" w:space="0" w:color="auto"/>
        <w:left w:val="none" w:sz="0" w:space="0" w:color="auto"/>
        <w:bottom w:val="none" w:sz="0" w:space="0" w:color="auto"/>
        <w:right w:val="none" w:sz="0" w:space="0" w:color="auto"/>
      </w:divBdr>
      <w:divsChild>
        <w:div w:id="29694521">
          <w:marLeft w:val="0"/>
          <w:marRight w:val="0"/>
          <w:marTop w:val="0"/>
          <w:marBottom w:val="0"/>
          <w:divBdr>
            <w:top w:val="none" w:sz="0" w:space="0" w:color="auto"/>
            <w:left w:val="none" w:sz="0" w:space="0" w:color="auto"/>
            <w:bottom w:val="none" w:sz="0" w:space="0" w:color="auto"/>
            <w:right w:val="none" w:sz="0" w:space="0" w:color="auto"/>
          </w:divBdr>
        </w:div>
        <w:div w:id="130368343">
          <w:marLeft w:val="0"/>
          <w:marRight w:val="0"/>
          <w:marTop w:val="0"/>
          <w:marBottom w:val="0"/>
          <w:divBdr>
            <w:top w:val="none" w:sz="0" w:space="0" w:color="auto"/>
            <w:left w:val="none" w:sz="0" w:space="0" w:color="auto"/>
            <w:bottom w:val="none" w:sz="0" w:space="0" w:color="auto"/>
            <w:right w:val="none" w:sz="0" w:space="0" w:color="auto"/>
          </w:divBdr>
        </w:div>
        <w:div w:id="254828956">
          <w:marLeft w:val="0"/>
          <w:marRight w:val="0"/>
          <w:marTop w:val="0"/>
          <w:marBottom w:val="0"/>
          <w:divBdr>
            <w:top w:val="none" w:sz="0" w:space="0" w:color="auto"/>
            <w:left w:val="none" w:sz="0" w:space="0" w:color="auto"/>
            <w:bottom w:val="none" w:sz="0" w:space="0" w:color="auto"/>
            <w:right w:val="none" w:sz="0" w:space="0" w:color="auto"/>
          </w:divBdr>
        </w:div>
        <w:div w:id="1177578713">
          <w:marLeft w:val="0"/>
          <w:marRight w:val="0"/>
          <w:marTop w:val="0"/>
          <w:marBottom w:val="0"/>
          <w:divBdr>
            <w:top w:val="none" w:sz="0" w:space="0" w:color="auto"/>
            <w:left w:val="none" w:sz="0" w:space="0" w:color="auto"/>
            <w:bottom w:val="none" w:sz="0" w:space="0" w:color="auto"/>
            <w:right w:val="none" w:sz="0" w:space="0" w:color="auto"/>
          </w:divBdr>
        </w:div>
        <w:div w:id="2082867451">
          <w:marLeft w:val="0"/>
          <w:marRight w:val="0"/>
          <w:marTop w:val="0"/>
          <w:marBottom w:val="0"/>
          <w:divBdr>
            <w:top w:val="none" w:sz="0" w:space="0" w:color="auto"/>
            <w:left w:val="none" w:sz="0" w:space="0" w:color="auto"/>
            <w:bottom w:val="none" w:sz="0" w:space="0" w:color="auto"/>
            <w:right w:val="none" w:sz="0" w:space="0" w:color="auto"/>
          </w:divBdr>
        </w:div>
        <w:div w:id="204025672">
          <w:marLeft w:val="0"/>
          <w:marRight w:val="0"/>
          <w:marTop w:val="0"/>
          <w:marBottom w:val="0"/>
          <w:divBdr>
            <w:top w:val="none" w:sz="0" w:space="0" w:color="auto"/>
            <w:left w:val="none" w:sz="0" w:space="0" w:color="auto"/>
            <w:bottom w:val="none" w:sz="0" w:space="0" w:color="auto"/>
            <w:right w:val="none" w:sz="0" w:space="0" w:color="auto"/>
          </w:divBdr>
        </w:div>
        <w:div w:id="1619530047">
          <w:marLeft w:val="0"/>
          <w:marRight w:val="0"/>
          <w:marTop w:val="0"/>
          <w:marBottom w:val="0"/>
          <w:divBdr>
            <w:top w:val="none" w:sz="0" w:space="0" w:color="auto"/>
            <w:left w:val="none" w:sz="0" w:space="0" w:color="auto"/>
            <w:bottom w:val="none" w:sz="0" w:space="0" w:color="auto"/>
            <w:right w:val="none" w:sz="0" w:space="0" w:color="auto"/>
          </w:divBdr>
        </w:div>
        <w:div w:id="952321186">
          <w:marLeft w:val="0"/>
          <w:marRight w:val="0"/>
          <w:marTop w:val="0"/>
          <w:marBottom w:val="0"/>
          <w:divBdr>
            <w:top w:val="none" w:sz="0" w:space="0" w:color="auto"/>
            <w:left w:val="none" w:sz="0" w:space="0" w:color="auto"/>
            <w:bottom w:val="none" w:sz="0" w:space="0" w:color="auto"/>
            <w:right w:val="none" w:sz="0" w:space="0" w:color="auto"/>
          </w:divBdr>
        </w:div>
        <w:div w:id="637413428">
          <w:marLeft w:val="0"/>
          <w:marRight w:val="0"/>
          <w:marTop w:val="0"/>
          <w:marBottom w:val="0"/>
          <w:divBdr>
            <w:top w:val="none" w:sz="0" w:space="0" w:color="auto"/>
            <w:left w:val="none" w:sz="0" w:space="0" w:color="auto"/>
            <w:bottom w:val="none" w:sz="0" w:space="0" w:color="auto"/>
            <w:right w:val="none" w:sz="0" w:space="0" w:color="auto"/>
          </w:divBdr>
        </w:div>
        <w:div w:id="1653826231">
          <w:marLeft w:val="0"/>
          <w:marRight w:val="0"/>
          <w:marTop w:val="0"/>
          <w:marBottom w:val="0"/>
          <w:divBdr>
            <w:top w:val="none" w:sz="0" w:space="0" w:color="auto"/>
            <w:left w:val="none" w:sz="0" w:space="0" w:color="auto"/>
            <w:bottom w:val="none" w:sz="0" w:space="0" w:color="auto"/>
            <w:right w:val="none" w:sz="0" w:space="0" w:color="auto"/>
          </w:divBdr>
        </w:div>
        <w:div w:id="747767340">
          <w:marLeft w:val="0"/>
          <w:marRight w:val="0"/>
          <w:marTop w:val="0"/>
          <w:marBottom w:val="0"/>
          <w:divBdr>
            <w:top w:val="none" w:sz="0" w:space="0" w:color="auto"/>
            <w:left w:val="none" w:sz="0" w:space="0" w:color="auto"/>
            <w:bottom w:val="none" w:sz="0" w:space="0" w:color="auto"/>
            <w:right w:val="none" w:sz="0" w:space="0" w:color="auto"/>
          </w:divBdr>
        </w:div>
        <w:div w:id="1509902071">
          <w:marLeft w:val="0"/>
          <w:marRight w:val="0"/>
          <w:marTop w:val="0"/>
          <w:marBottom w:val="0"/>
          <w:divBdr>
            <w:top w:val="none" w:sz="0" w:space="0" w:color="auto"/>
            <w:left w:val="none" w:sz="0" w:space="0" w:color="auto"/>
            <w:bottom w:val="none" w:sz="0" w:space="0" w:color="auto"/>
            <w:right w:val="none" w:sz="0" w:space="0" w:color="auto"/>
          </w:divBdr>
        </w:div>
        <w:div w:id="2139370361">
          <w:marLeft w:val="0"/>
          <w:marRight w:val="0"/>
          <w:marTop w:val="0"/>
          <w:marBottom w:val="0"/>
          <w:divBdr>
            <w:top w:val="none" w:sz="0" w:space="0" w:color="auto"/>
            <w:left w:val="none" w:sz="0" w:space="0" w:color="auto"/>
            <w:bottom w:val="none" w:sz="0" w:space="0" w:color="auto"/>
            <w:right w:val="none" w:sz="0" w:space="0" w:color="auto"/>
          </w:divBdr>
        </w:div>
        <w:div w:id="1171405378">
          <w:marLeft w:val="0"/>
          <w:marRight w:val="0"/>
          <w:marTop w:val="0"/>
          <w:marBottom w:val="0"/>
          <w:divBdr>
            <w:top w:val="none" w:sz="0" w:space="0" w:color="auto"/>
            <w:left w:val="none" w:sz="0" w:space="0" w:color="auto"/>
            <w:bottom w:val="none" w:sz="0" w:space="0" w:color="auto"/>
            <w:right w:val="none" w:sz="0" w:space="0" w:color="auto"/>
          </w:divBdr>
        </w:div>
        <w:div w:id="456144677">
          <w:marLeft w:val="0"/>
          <w:marRight w:val="0"/>
          <w:marTop w:val="0"/>
          <w:marBottom w:val="0"/>
          <w:divBdr>
            <w:top w:val="none" w:sz="0" w:space="0" w:color="auto"/>
            <w:left w:val="none" w:sz="0" w:space="0" w:color="auto"/>
            <w:bottom w:val="none" w:sz="0" w:space="0" w:color="auto"/>
            <w:right w:val="none" w:sz="0" w:space="0" w:color="auto"/>
          </w:divBdr>
        </w:div>
      </w:divsChild>
    </w:div>
    <w:div w:id="954598943">
      <w:bodyDiv w:val="1"/>
      <w:marLeft w:val="0"/>
      <w:marRight w:val="0"/>
      <w:marTop w:val="0"/>
      <w:marBottom w:val="0"/>
      <w:divBdr>
        <w:top w:val="none" w:sz="0" w:space="0" w:color="auto"/>
        <w:left w:val="none" w:sz="0" w:space="0" w:color="auto"/>
        <w:bottom w:val="none" w:sz="0" w:space="0" w:color="auto"/>
        <w:right w:val="none" w:sz="0" w:space="0" w:color="auto"/>
      </w:divBdr>
    </w:div>
    <w:div w:id="1049888109">
      <w:bodyDiv w:val="1"/>
      <w:marLeft w:val="0"/>
      <w:marRight w:val="0"/>
      <w:marTop w:val="0"/>
      <w:marBottom w:val="0"/>
      <w:divBdr>
        <w:top w:val="none" w:sz="0" w:space="0" w:color="auto"/>
        <w:left w:val="none" w:sz="0" w:space="0" w:color="auto"/>
        <w:bottom w:val="none" w:sz="0" w:space="0" w:color="auto"/>
        <w:right w:val="none" w:sz="0" w:space="0" w:color="auto"/>
      </w:divBdr>
    </w:div>
    <w:div w:id="1352951613">
      <w:bodyDiv w:val="1"/>
      <w:marLeft w:val="0"/>
      <w:marRight w:val="0"/>
      <w:marTop w:val="0"/>
      <w:marBottom w:val="0"/>
      <w:divBdr>
        <w:top w:val="none" w:sz="0" w:space="0" w:color="auto"/>
        <w:left w:val="none" w:sz="0" w:space="0" w:color="auto"/>
        <w:bottom w:val="none" w:sz="0" w:space="0" w:color="auto"/>
        <w:right w:val="none" w:sz="0" w:space="0" w:color="auto"/>
      </w:divBdr>
    </w:div>
    <w:div w:id="1356420022">
      <w:bodyDiv w:val="1"/>
      <w:marLeft w:val="0"/>
      <w:marRight w:val="0"/>
      <w:marTop w:val="0"/>
      <w:marBottom w:val="0"/>
      <w:divBdr>
        <w:top w:val="none" w:sz="0" w:space="0" w:color="auto"/>
        <w:left w:val="none" w:sz="0" w:space="0" w:color="auto"/>
        <w:bottom w:val="none" w:sz="0" w:space="0" w:color="auto"/>
        <w:right w:val="none" w:sz="0" w:space="0" w:color="auto"/>
      </w:divBdr>
    </w:div>
    <w:div w:id="1667399484">
      <w:bodyDiv w:val="1"/>
      <w:marLeft w:val="0"/>
      <w:marRight w:val="0"/>
      <w:marTop w:val="0"/>
      <w:marBottom w:val="0"/>
      <w:divBdr>
        <w:top w:val="none" w:sz="0" w:space="0" w:color="auto"/>
        <w:left w:val="none" w:sz="0" w:space="0" w:color="auto"/>
        <w:bottom w:val="none" w:sz="0" w:space="0" w:color="auto"/>
        <w:right w:val="none" w:sz="0" w:space="0" w:color="auto"/>
      </w:divBdr>
    </w:div>
    <w:div w:id="1670018033">
      <w:bodyDiv w:val="1"/>
      <w:marLeft w:val="0"/>
      <w:marRight w:val="0"/>
      <w:marTop w:val="0"/>
      <w:marBottom w:val="0"/>
      <w:divBdr>
        <w:top w:val="none" w:sz="0" w:space="0" w:color="auto"/>
        <w:left w:val="none" w:sz="0" w:space="0" w:color="auto"/>
        <w:bottom w:val="none" w:sz="0" w:space="0" w:color="auto"/>
        <w:right w:val="none" w:sz="0" w:space="0" w:color="auto"/>
      </w:divBdr>
    </w:div>
    <w:div w:id="192329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theculturetrip.com/middle-east/qatar/articles/11-reasons-why-you-should-visit-qat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urarticlelibrary.com/social-research/data-collection/advantages-and-limitations-observation-method-for-data-collection/6450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the18.com/soccer-news/how-many-people-watch-world-cup-2018-tv-numbers" TargetMode="Externa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thepeninsulaqatar.com/article/06/11/2019/Qatar%E2%80%99s-tourism-sector-achieves-record-growth-r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Gol20</b:Tag>
    <b:SourceType>Interview</b:SourceType>
    <b:Guid>{2D91AD81-8F83-4035-8DDE-F35272E295A1}</b:Guid>
    <b:Title>Presentation</b:Title>
    <b:Year>2020</b:Year>
    <b:Month>January </b:Month>
    <b:Day>15</b:Day>
    <b:Author>
      <b:Interviewee>
        <b:NameList>
          <b:Person>
            <b:Last>Golding Lynch</b:Last>
            <b:First>Suzanne</b:First>
          </b:Person>
        </b:NameList>
      </b:Interviewee>
    </b:Author>
    <b:RefOrder>1</b:RefOrder>
  </b:Source>
  <b:Source>
    <b:Tag>Ram19</b:Tag>
    <b:SourceType>JournalArticle</b:SourceType>
    <b:Guid>{AEA5B7CD-8E14-43EE-8204-E25FEC58BD86}</b:Guid>
    <b:Title>The sport participation legacy of major events in the UK</b:Title>
    <b:Year>2019</b:Year>
    <b:Author>
      <b:Author>
        <b:NameList>
          <b:Person>
            <b:Last>Ramchandani</b:Last>
            <b:First>G</b:First>
          </b:Person>
          <b:Person>
            <b:Last>Coleman</b:Last>
            <b:First>R</b:First>
          </b:Person>
          <b:Person>
            <b:Last>Christy</b:Last>
            <b:First>E.</b:First>
          </b:Person>
        </b:NameList>
      </b:Author>
    </b:Author>
    <b:JournalName>Health Promotion International</b:JournalName>
    <b:Pages>82–94</b:Pages>
    <b:Volume>34</b:Volume>
    <b:Issue>1</b:Issue>
    <b:RefOrder>1</b:RefOrder>
  </b:Source>
</b:Sources>
</file>

<file path=customXml/itemProps1.xml><?xml version="1.0" encoding="utf-8"?>
<ds:datastoreItem xmlns:ds="http://schemas.openxmlformats.org/officeDocument/2006/customXml" ds:itemID="{E9B5E39A-EE7B-41C8-B110-55CA849DC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3276</Words>
  <Characters>18677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Meiklejohn</dc:creator>
  <cp:keywords/>
  <dc:description/>
  <cp:lastModifiedBy>stacey Brown</cp:lastModifiedBy>
  <cp:revision>2</cp:revision>
  <dcterms:created xsi:type="dcterms:W3CDTF">2020-03-20T17:27:00Z</dcterms:created>
  <dcterms:modified xsi:type="dcterms:W3CDTF">2020-03-20T17:27:00Z</dcterms:modified>
</cp:coreProperties>
</file>