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A4AEC" w14:textId="7D23DAF1" w:rsidR="00A455CE" w:rsidRDefault="00A455CE" w:rsidP="00A455CE">
      <w:pPr>
        <w:pStyle w:val="Heading1"/>
        <w:rPr>
          <w:rFonts w:ascii="Helvetica" w:hAnsi="Helvetica"/>
          <w:b/>
          <w:bCs/>
          <w:color w:val="000000" w:themeColor="text1"/>
          <w:sz w:val="72"/>
          <w:szCs w:val="72"/>
        </w:rPr>
      </w:pPr>
      <w:r w:rsidRPr="00A455CE">
        <w:rPr>
          <w:rFonts w:ascii="Helvetica" w:hAnsi="Helvetica"/>
          <w:b/>
          <w:bCs/>
          <w:color w:val="000000" w:themeColor="text1"/>
          <w:sz w:val="72"/>
          <w:szCs w:val="72"/>
        </w:rPr>
        <w:t>Case Study</w:t>
      </w:r>
    </w:p>
    <w:p w14:paraId="32FD20A8" w14:textId="0321C11A" w:rsidR="00A455CE" w:rsidRPr="00A455CE" w:rsidRDefault="00A455CE" w:rsidP="00A455CE">
      <w:pPr>
        <w:rPr>
          <w:i/>
          <w:iCs/>
        </w:rPr>
      </w:pPr>
      <w:r w:rsidRPr="00A455CE">
        <w:rPr>
          <w:i/>
          <w:iCs/>
        </w:rPr>
        <w:t>Marius-Catalin Bobitiu (1813436)</w:t>
      </w:r>
    </w:p>
    <w:p w14:paraId="2110D209" w14:textId="236EFBD0" w:rsidR="00A455CE" w:rsidRPr="00A455CE" w:rsidRDefault="00A455CE" w:rsidP="00A455CE">
      <w:pPr>
        <w:rPr>
          <w:rFonts w:ascii="Helvetica" w:hAnsi="Helvetica"/>
          <w:b/>
          <w:bCs/>
          <w:sz w:val="28"/>
          <w:szCs w:val="28"/>
        </w:rPr>
      </w:pPr>
      <w:r w:rsidRPr="00A455CE">
        <w:rPr>
          <w:rFonts w:ascii="Helvetica" w:hAnsi="Helvetica"/>
          <w:b/>
          <w:bCs/>
          <w:sz w:val="32"/>
          <w:szCs w:val="32"/>
        </w:rPr>
        <w:t xml:space="preserve">National Westminster Insurance </w:t>
      </w:r>
      <w:r w:rsidRPr="00A455CE">
        <w:rPr>
          <w:rFonts w:ascii="Helvetica" w:hAnsi="Helvetica"/>
          <w:b/>
          <w:bCs/>
          <w:sz w:val="28"/>
          <w:szCs w:val="28"/>
        </w:rPr>
        <w:br/>
      </w:r>
      <w:r w:rsidRPr="00A455CE">
        <w:rPr>
          <w:rFonts w:ascii="Helvetica" w:hAnsi="Helvetica"/>
          <w:sz w:val="28"/>
          <w:szCs w:val="28"/>
        </w:rPr>
        <w:t>Systems Database management systems: A better understanding of clients</w:t>
      </w:r>
    </w:p>
    <w:p w14:paraId="596892F9" w14:textId="77777777" w:rsidR="00A455CE" w:rsidRDefault="00A455CE" w:rsidP="00A455CE">
      <w:pPr>
        <w:rPr>
          <w:rFonts w:ascii="Helvetica" w:hAnsi="Helvetica"/>
        </w:rPr>
      </w:pPr>
    </w:p>
    <w:p w14:paraId="60B89570" w14:textId="4AA93BD1" w:rsidR="00A455CE" w:rsidRPr="00A455CE" w:rsidRDefault="00A455CE" w:rsidP="00A455CE">
      <w:pPr>
        <w:rPr>
          <w:rFonts w:ascii="Helvetica" w:hAnsi="Helvetica"/>
          <w:sz w:val="22"/>
          <w:szCs w:val="22"/>
          <w:lang w:eastAsia="en-GB"/>
        </w:rPr>
      </w:pPr>
      <w:r w:rsidRPr="00A455CE">
        <w:rPr>
          <w:rFonts w:ascii="Helvetica" w:hAnsi="Helvetica"/>
        </w:rPr>
        <w:t>1. Identify the source systems in the NWIS BI. What technologies are they using?</w:t>
      </w:r>
    </w:p>
    <w:p w14:paraId="6BC14BB9" w14:textId="77777777" w:rsidR="00A455CE" w:rsidRDefault="00A455CE" w:rsidP="00A455CE">
      <w:pPr>
        <w:ind w:left="720"/>
        <w:rPr>
          <w:rFonts w:ascii="Helvetica" w:hAnsi="Helvetica"/>
          <w:sz w:val="22"/>
          <w:szCs w:val="22"/>
          <w:lang w:eastAsia="en-GB"/>
        </w:rPr>
      </w:pPr>
      <w:r w:rsidRPr="00A455CE">
        <w:rPr>
          <w:rFonts w:ascii="Helvetica" w:hAnsi="Helvetica"/>
          <w:sz w:val="22"/>
          <w:szCs w:val="22"/>
          <w:lang w:eastAsia="en-GB"/>
        </w:rPr>
        <w:t>NWIS obtains information from a number of working systems – most notably the household claims system and the business insurance system, although there are approximately thirty working systems in all. Plus, they bring in general ledger and HR information from Excel files, sales information from a relational database, and customer satisfaction survey results from a Microsoft Access database; and a few people download data into Access to make models they can work with when not connected.</w:t>
      </w:r>
    </w:p>
    <w:p w14:paraId="39AB9067" w14:textId="625424F3" w:rsidR="00A455CE" w:rsidRPr="00A455CE" w:rsidRDefault="00A455CE" w:rsidP="00A455CE">
      <w:pPr>
        <w:rPr>
          <w:rFonts w:ascii="Helvetica" w:hAnsi="Helvetica"/>
          <w:lang w:eastAsia="en-GB"/>
        </w:rPr>
      </w:pPr>
      <w:r w:rsidRPr="00A455CE">
        <w:rPr>
          <w:rFonts w:ascii="Helvetica" w:hAnsi="Helvetica"/>
          <w:lang w:eastAsia="en-GB"/>
        </w:rPr>
        <w:t xml:space="preserve">2. </w:t>
      </w:r>
      <w:r w:rsidRPr="00A455CE">
        <w:rPr>
          <w:rFonts w:ascii="Helvetica" w:hAnsi="Helvetica"/>
          <w:lang w:eastAsia="en-GB"/>
        </w:rPr>
        <w:t>What sort of metadata does NWIS need to store?</w:t>
      </w:r>
      <w:r w:rsidRPr="00A455CE">
        <w:rPr>
          <w:rFonts w:ascii="Helvetica" w:hAnsi="Helvetica"/>
          <w:lang w:eastAsia="en-GB"/>
        </w:rPr>
        <w:t xml:space="preserve"> </w:t>
      </w:r>
    </w:p>
    <w:p w14:paraId="05CF8987" w14:textId="77777777" w:rsidR="00A455CE" w:rsidRPr="00A455CE" w:rsidRDefault="00A455CE" w:rsidP="00A455CE">
      <w:pPr>
        <w:ind w:left="720"/>
        <w:rPr>
          <w:rFonts w:ascii="Helvetica" w:hAnsi="Helvetica"/>
          <w:sz w:val="22"/>
          <w:szCs w:val="22"/>
          <w:lang w:eastAsia="en-GB"/>
        </w:rPr>
      </w:pPr>
      <w:r w:rsidRPr="00A455CE">
        <w:rPr>
          <w:rFonts w:ascii="Helvetica" w:hAnsi="Helvetica"/>
          <w:sz w:val="22"/>
          <w:szCs w:val="22"/>
          <w:lang w:eastAsia="en-GB"/>
        </w:rPr>
        <w:t>They require metadata so that the data is understood, and can be relied upon, by all. This consists of accepted definitions – for instance, the meaning of “gross premium” – the origin of the data (the system or file it came from), how it was altered or made clean, how regularly it is updated (each day, each week, or twice a year), and the regulations/problems relating to data quality (values which are absent, repeated, or not valid).</w:t>
      </w:r>
    </w:p>
    <w:p w14:paraId="05DBA5D0" w14:textId="551243D4" w:rsidR="00A455CE" w:rsidRPr="00A455CE" w:rsidRDefault="00A455CE" w:rsidP="00A455CE">
      <w:pPr>
        <w:rPr>
          <w:rFonts w:ascii="Helvetica" w:hAnsi="Helvetica"/>
          <w:lang w:eastAsia="en-GB"/>
        </w:rPr>
      </w:pPr>
      <w:r w:rsidRPr="00A455CE">
        <w:rPr>
          <w:rFonts w:ascii="Helvetica" w:hAnsi="Helvetica"/>
          <w:lang w:eastAsia="en-GB"/>
        </w:rPr>
        <w:t xml:space="preserve">3. </w:t>
      </w:r>
      <w:r w:rsidRPr="00A455CE">
        <w:rPr>
          <w:rFonts w:ascii="Helvetica" w:hAnsi="Helvetica"/>
        </w:rPr>
        <w:t>What fact tables and dimensions are NWIS going to need in their new system?</w:t>
      </w:r>
    </w:p>
    <w:p w14:paraId="5674BEA7" w14:textId="77777777" w:rsidR="00A455CE" w:rsidRPr="00A455CE" w:rsidRDefault="00A455CE" w:rsidP="00A455CE">
      <w:pPr>
        <w:ind w:left="720"/>
        <w:rPr>
          <w:rFonts w:ascii="Helvetica" w:hAnsi="Helvetica"/>
          <w:sz w:val="22"/>
          <w:szCs w:val="22"/>
          <w:lang w:eastAsia="en-GB"/>
        </w:rPr>
      </w:pPr>
      <w:r w:rsidRPr="00A455CE">
        <w:rPr>
          <w:rFonts w:ascii="Helvetica" w:hAnsi="Helvetica"/>
          <w:sz w:val="22"/>
          <w:szCs w:val="22"/>
          <w:lang w:eastAsia="en-GB"/>
        </w:rPr>
        <w:t>The main fact tables would presumably be Claims, Policies/Premiums, Sales, Finance (GL summaries), HR/workforce and customer satisfaction survey results. The most important dimensions would be Time, Customer, Product/Policy type, Business area/department, Channel/sales source, Employee/agent, and perhaps Geography/branch.</w:t>
      </w:r>
    </w:p>
    <w:p w14:paraId="57C2FF4F" w14:textId="2FF9A6E8" w:rsidR="00A455CE" w:rsidRPr="00A455CE" w:rsidRDefault="00A455CE" w:rsidP="00A455CE">
      <w:pPr>
        <w:rPr>
          <w:rFonts w:ascii="Helvetica" w:hAnsi="Helvetica"/>
          <w:lang w:eastAsia="en-GB"/>
        </w:rPr>
      </w:pPr>
      <w:r w:rsidRPr="00A455CE">
        <w:rPr>
          <w:rFonts w:ascii="Helvetica" w:hAnsi="Helvetica"/>
          <w:lang w:eastAsia="en-GB"/>
        </w:rPr>
        <w:t xml:space="preserve">4. </w:t>
      </w:r>
      <w:r w:rsidRPr="00A455CE">
        <w:rPr>
          <w:rFonts w:ascii="Helvetica" w:hAnsi="Helvetica"/>
        </w:rPr>
        <w:t>What data marts do NWIS already use, and what will they need to create in future?</w:t>
      </w:r>
    </w:p>
    <w:p w14:paraId="5D10D3C1" w14:textId="6EC95017" w:rsidR="00A455CE" w:rsidRPr="00A455CE" w:rsidRDefault="00A455CE" w:rsidP="00A455CE">
      <w:pPr>
        <w:ind w:left="720"/>
        <w:rPr>
          <w:rFonts w:ascii="Helvetica" w:hAnsi="Helvetica"/>
          <w:sz w:val="20"/>
          <w:szCs w:val="20"/>
        </w:rPr>
      </w:pPr>
      <w:r w:rsidRPr="00A455CE">
        <w:rPr>
          <w:rFonts w:ascii="Helvetica" w:hAnsi="Helvetica"/>
          <w:sz w:val="22"/>
          <w:szCs w:val="22"/>
          <w:lang w:eastAsia="en-GB"/>
        </w:rPr>
        <w:t>Currently, they have ‘unofficial’ marts in the form of Access databases, which are used for planning, margin control, and cross-selling, and finance and HR data is located in Excel. Later, they intend to have databases for each department, supplied from a central database – proper data marts – probably for claims, business insurance, sales and cross-selling, finance, HR, and a mart geared more to analytical work, to enable data mining in business insurance.</w:t>
      </w:r>
    </w:p>
    <w:sectPr w:rsidR="00A455CE" w:rsidRPr="00A455CE" w:rsidSect="00A455C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5CE"/>
    <w:rsid w:val="00446780"/>
    <w:rsid w:val="00455C8E"/>
    <w:rsid w:val="00A455CE"/>
    <w:rsid w:val="00E53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B81875"/>
  <w15:chartTrackingRefBased/>
  <w15:docId w15:val="{F892ACBA-7B83-3E45-8C23-D0881409A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5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55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55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55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55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55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5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5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5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5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55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55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55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55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55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5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5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5CE"/>
    <w:rPr>
      <w:rFonts w:eastAsiaTheme="majorEastAsia" w:cstheme="majorBidi"/>
      <w:color w:val="272727" w:themeColor="text1" w:themeTint="D8"/>
    </w:rPr>
  </w:style>
  <w:style w:type="paragraph" w:styleId="Title">
    <w:name w:val="Title"/>
    <w:basedOn w:val="Normal"/>
    <w:next w:val="Normal"/>
    <w:link w:val="TitleChar"/>
    <w:uiPriority w:val="10"/>
    <w:qFormat/>
    <w:rsid w:val="00A455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5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5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5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5CE"/>
    <w:pPr>
      <w:spacing w:before="160"/>
      <w:jc w:val="center"/>
    </w:pPr>
    <w:rPr>
      <w:i/>
      <w:iCs/>
      <w:color w:val="404040" w:themeColor="text1" w:themeTint="BF"/>
    </w:rPr>
  </w:style>
  <w:style w:type="character" w:customStyle="1" w:styleId="QuoteChar">
    <w:name w:val="Quote Char"/>
    <w:basedOn w:val="DefaultParagraphFont"/>
    <w:link w:val="Quote"/>
    <w:uiPriority w:val="29"/>
    <w:rsid w:val="00A455CE"/>
    <w:rPr>
      <w:i/>
      <w:iCs/>
      <w:color w:val="404040" w:themeColor="text1" w:themeTint="BF"/>
    </w:rPr>
  </w:style>
  <w:style w:type="paragraph" w:styleId="ListParagraph">
    <w:name w:val="List Paragraph"/>
    <w:basedOn w:val="Normal"/>
    <w:uiPriority w:val="34"/>
    <w:qFormat/>
    <w:rsid w:val="00A455CE"/>
    <w:pPr>
      <w:ind w:left="720"/>
      <w:contextualSpacing/>
    </w:pPr>
  </w:style>
  <w:style w:type="character" w:styleId="IntenseEmphasis">
    <w:name w:val="Intense Emphasis"/>
    <w:basedOn w:val="DefaultParagraphFont"/>
    <w:uiPriority w:val="21"/>
    <w:qFormat/>
    <w:rsid w:val="00A455CE"/>
    <w:rPr>
      <w:i/>
      <w:iCs/>
      <w:color w:val="0F4761" w:themeColor="accent1" w:themeShade="BF"/>
    </w:rPr>
  </w:style>
  <w:style w:type="paragraph" w:styleId="IntenseQuote">
    <w:name w:val="Intense Quote"/>
    <w:basedOn w:val="Normal"/>
    <w:next w:val="Normal"/>
    <w:link w:val="IntenseQuoteChar"/>
    <w:uiPriority w:val="30"/>
    <w:qFormat/>
    <w:rsid w:val="00A455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55CE"/>
    <w:rPr>
      <w:i/>
      <w:iCs/>
      <w:color w:val="0F4761" w:themeColor="accent1" w:themeShade="BF"/>
    </w:rPr>
  </w:style>
  <w:style w:type="character" w:styleId="IntenseReference">
    <w:name w:val="Intense Reference"/>
    <w:basedOn w:val="DefaultParagraphFont"/>
    <w:uiPriority w:val="32"/>
    <w:qFormat/>
    <w:rsid w:val="00A455CE"/>
    <w:rPr>
      <w:b/>
      <w:bCs/>
      <w:smallCaps/>
      <w:color w:val="0F4761" w:themeColor="accent1" w:themeShade="BF"/>
      <w:spacing w:val="5"/>
    </w:rPr>
  </w:style>
  <w:style w:type="paragraph" w:customStyle="1" w:styleId="p2">
    <w:name w:val="p2"/>
    <w:basedOn w:val="Normal"/>
    <w:rsid w:val="00A455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A455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A455CE"/>
  </w:style>
  <w:style w:type="paragraph" w:customStyle="1" w:styleId="p4">
    <w:name w:val="p4"/>
    <w:basedOn w:val="Normal"/>
    <w:rsid w:val="00A455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A45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322</Words>
  <Characters>1836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Bobitiu</dc:creator>
  <cp:keywords/>
  <dc:description/>
  <cp:lastModifiedBy>Marius Bobitiu</cp:lastModifiedBy>
  <cp:revision>1</cp:revision>
  <dcterms:created xsi:type="dcterms:W3CDTF">2026-02-17T15:29:00Z</dcterms:created>
  <dcterms:modified xsi:type="dcterms:W3CDTF">2026-02-17T15:40:00Z</dcterms:modified>
</cp:coreProperties>
</file>