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61211" w14:textId="77777777" w:rsidR="00FF630A" w:rsidRDefault="00BD0F3D" w:rsidP="005932C1">
      <w:pPr>
        <w:pStyle w:val="Normal1"/>
        <w:widowControl w:val="0"/>
        <w:spacing w:line="480" w:lineRule="auto"/>
        <w:ind w:left="261"/>
        <w:jc w:val="right"/>
        <w:rPr>
          <w:rFonts w:ascii="Times New Roman" w:eastAsia="Times New Roman" w:hAnsi="Times New Roman" w:cs="Times New Roman"/>
          <w:b/>
          <w:sz w:val="28"/>
          <w:szCs w:val="28"/>
        </w:rPr>
      </w:pPr>
      <w:r>
        <w:rPr>
          <w:rFonts w:ascii="Times New Roman" w:eastAsia="Times New Roman" w:hAnsi="Times New Roman" w:cs="Times New Roman"/>
          <w:noProof/>
          <w:sz w:val="28"/>
          <w:szCs w:val="28"/>
          <w:lang w:val="en-US"/>
        </w:rPr>
        <w:drawing>
          <wp:inline distT="19050" distB="19050" distL="19050" distR="19050" wp14:anchorId="1492F8BA" wp14:editId="1D8FA4BF">
            <wp:extent cx="2423160" cy="990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2423160" cy="990600"/>
                    </a:xfrm>
                    <a:prstGeom prst="rect">
                      <a:avLst/>
                    </a:prstGeom>
                  </pic:spPr>
                </pic:pic>
              </a:graphicData>
            </a:graphic>
          </wp:inline>
        </w:drawing>
      </w:r>
    </w:p>
    <w:p w14:paraId="7F6FD4E3" w14:textId="77777777" w:rsidR="00FF630A" w:rsidRDefault="00FF630A" w:rsidP="005932C1">
      <w:pPr>
        <w:jc w:val="center"/>
      </w:pPr>
    </w:p>
    <w:p w14:paraId="21B4C9E9" w14:textId="50E6388A" w:rsidR="00FF630A" w:rsidRPr="00C11D98" w:rsidRDefault="00C11D98" w:rsidP="005932C1">
      <w:pPr>
        <w:jc w:val="center"/>
        <w:rPr>
          <w:b/>
          <w:bCs/>
          <w:sz w:val="36"/>
          <w:szCs w:val="32"/>
        </w:rPr>
      </w:pPr>
      <w:r w:rsidRPr="00C11D98">
        <w:rPr>
          <w:b/>
          <w:bCs/>
          <w:sz w:val="36"/>
          <w:szCs w:val="32"/>
        </w:rPr>
        <w:t>Module code: BMIH5004</w:t>
      </w:r>
    </w:p>
    <w:p w14:paraId="2B13D482" w14:textId="004B6E5C" w:rsidR="00C11D98" w:rsidRPr="00C11D98" w:rsidRDefault="00C11D98" w:rsidP="005932C1">
      <w:pPr>
        <w:jc w:val="center"/>
        <w:rPr>
          <w:b/>
          <w:bCs/>
          <w:sz w:val="36"/>
          <w:szCs w:val="32"/>
        </w:rPr>
      </w:pPr>
      <w:r w:rsidRPr="00C11D98">
        <w:rPr>
          <w:b/>
          <w:bCs/>
          <w:sz w:val="36"/>
          <w:szCs w:val="32"/>
        </w:rPr>
        <w:t>Module Name: Management &amp; Organisational Behaviour</w:t>
      </w:r>
    </w:p>
    <w:p w14:paraId="68D567F5" w14:textId="1D159B8E" w:rsidR="00C11D98" w:rsidRPr="00C11D98" w:rsidRDefault="00C11D98" w:rsidP="005932C1">
      <w:pPr>
        <w:jc w:val="center"/>
        <w:rPr>
          <w:b/>
          <w:bCs/>
          <w:sz w:val="36"/>
          <w:szCs w:val="32"/>
        </w:rPr>
      </w:pPr>
      <w:r w:rsidRPr="00C11D98">
        <w:rPr>
          <w:b/>
          <w:bCs/>
          <w:sz w:val="36"/>
          <w:szCs w:val="32"/>
        </w:rPr>
        <w:t>Component 1</w:t>
      </w:r>
    </w:p>
    <w:p w14:paraId="0590D7E8" w14:textId="77777777" w:rsidR="00C11D98" w:rsidRDefault="00C11D98" w:rsidP="005932C1">
      <w:pPr>
        <w:jc w:val="center"/>
        <w:rPr>
          <w:b/>
          <w:bCs/>
          <w:sz w:val="36"/>
          <w:szCs w:val="32"/>
        </w:rPr>
      </w:pPr>
      <w:r w:rsidRPr="00C11D98">
        <w:rPr>
          <w:b/>
          <w:bCs/>
          <w:sz w:val="36"/>
          <w:szCs w:val="32"/>
        </w:rPr>
        <w:t xml:space="preserve">Academic Essay </w:t>
      </w:r>
    </w:p>
    <w:p w14:paraId="5F9C5E79" w14:textId="2DBE3099" w:rsidR="00C11D98" w:rsidRPr="00C11D98" w:rsidRDefault="00C11D98" w:rsidP="005932C1">
      <w:pPr>
        <w:jc w:val="center"/>
        <w:rPr>
          <w:sz w:val="20"/>
          <w:szCs w:val="18"/>
        </w:rPr>
      </w:pPr>
      <w:r w:rsidRPr="00C11D98">
        <w:rPr>
          <w:sz w:val="28"/>
          <w:szCs w:val="24"/>
        </w:rPr>
        <w:t>Student Name: Daniela Vladoi</w:t>
      </w:r>
    </w:p>
    <w:p w14:paraId="42DE6F4E" w14:textId="47EA0FDB" w:rsidR="00C11D98" w:rsidRDefault="00C11D98" w:rsidP="005932C1">
      <w:pPr>
        <w:jc w:val="center"/>
        <w:rPr>
          <w:b/>
          <w:bCs/>
        </w:rPr>
      </w:pPr>
      <w:r w:rsidRPr="00C11D98">
        <w:rPr>
          <w:sz w:val="28"/>
          <w:szCs w:val="24"/>
        </w:rPr>
        <w:t>Student ID:</w:t>
      </w:r>
      <w:r w:rsidR="006E43EA">
        <w:rPr>
          <w:sz w:val="28"/>
          <w:szCs w:val="24"/>
        </w:rPr>
        <w:t xml:space="preserve"> 2207143</w:t>
      </w:r>
      <w:r>
        <w:rPr>
          <w:b/>
          <w:bCs/>
        </w:rPr>
        <w:br w:type="page"/>
      </w:r>
    </w:p>
    <w:p w14:paraId="5724F828" w14:textId="1159F37B" w:rsidR="00164CC4" w:rsidRDefault="00164CC4" w:rsidP="005932C1">
      <w:pPr>
        <w:pStyle w:val="Heading1"/>
        <w:spacing w:before="0" w:after="0"/>
      </w:pPr>
      <w:r w:rsidRPr="00190752">
        <w:lastRenderedPageBreak/>
        <w:t>Introduction</w:t>
      </w:r>
    </w:p>
    <w:p w14:paraId="4050FBFC" w14:textId="56D622B1" w:rsidR="00164CC4" w:rsidRDefault="00164CC4" w:rsidP="005932C1">
      <w:pPr>
        <w:pStyle w:val="Normal1"/>
        <w:shd w:val="clear" w:color="auto" w:fill="FFFFFF"/>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Organisational behaviour is unnecessary for every business to manage all the work without any major </w:t>
      </w:r>
      <w:r w:rsidR="00771AED">
        <w:rPr>
          <w:rFonts w:ascii="Times New Roman" w:eastAsia="Times New Roman" w:hAnsi="Times New Roman" w:cs="Times New Roman"/>
          <w:sz w:val="24"/>
          <w:szCs w:val="24"/>
        </w:rPr>
        <w:t>obstacles</w:t>
      </w:r>
      <w:r>
        <w:rPr>
          <w:rFonts w:ascii="Times New Roman" w:eastAsia="Times New Roman" w:hAnsi="Times New Roman" w:cs="Times New Roman"/>
          <w:sz w:val="24"/>
          <w:szCs w:val="24"/>
        </w:rPr>
        <w:t xml:space="preserve"> or barriers in the most prominent way. The following essay will evaluate the different leadership theories followed by organisations by distinguishing them accordingly. Moreover, managerial styles followed by hospitality industries will be evaluated by stating examples of prominent leaders associated with the business. The effectiveness of leadership approaches in maintaining managerial tasks in hospitality industries will be evaluated prominently. Relevant examples will be stated aligning with the different leadership styles and approaches implemented in hospitality organisations. Specific examples regarding the style followed by the maximum hospitality industry will be evaluated in the following essay in the most prominent ways and manners.  Every statement provided in the essay will be provided evidence from deep research works and peer sources. Examples related to the hospitality industry will be stated in the following essay in the most prominent ways and manners.</w:t>
      </w:r>
    </w:p>
    <w:p w14:paraId="7DDFD599" w14:textId="77777777" w:rsidR="00164CC4" w:rsidRDefault="00164CC4" w:rsidP="005932C1">
      <w:pPr>
        <w:rPr>
          <w:rFonts w:eastAsia="Times New Roman" w:cs="Times New Roman"/>
          <w:b/>
          <w:szCs w:val="24"/>
        </w:rPr>
      </w:pPr>
      <w:r>
        <w:rPr>
          <w:rFonts w:eastAsia="Times New Roman" w:cs="Times New Roman"/>
          <w:b/>
          <w:szCs w:val="24"/>
        </w:rPr>
        <w:br w:type="page"/>
      </w:r>
    </w:p>
    <w:p w14:paraId="0F1253BC" w14:textId="77777777" w:rsidR="00164CC4" w:rsidRDefault="00164CC4" w:rsidP="005932C1">
      <w:pPr>
        <w:pStyle w:val="Heading1"/>
        <w:spacing w:before="0" w:after="0"/>
      </w:pPr>
      <w:r>
        <w:lastRenderedPageBreak/>
        <w:t xml:space="preserve">Discussion </w:t>
      </w:r>
    </w:p>
    <w:p w14:paraId="527FFA58" w14:textId="4BFCE28D" w:rsidR="00164CC4" w:rsidRDefault="00164CC4" w:rsidP="005932C1">
      <w:pPr>
        <w:pStyle w:val="Normal1"/>
        <w:shd w:val="clear" w:color="auto" w:fill="FFFFFF"/>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Organisation follows different leadership theories in order to maintain the business work accordingly by following business objectives (</w:t>
      </w:r>
      <w:r w:rsidRPr="008836FA">
        <w:rPr>
          <w:rFonts w:ascii="Times New Roman" w:eastAsia="Times New Roman" w:hAnsi="Times New Roman" w:cs="Times New Roman"/>
          <w:sz w:val="24"/>
          <w:szCs w:val="24"/>
        </w:rPr>
        <w:t>Armstrong, (2012</w:t>
      </w:r>
      <w:r>
        <w:rPr>
          <w:rFonts w:ascii="Times New Roman" w:eastAsia="Times New Roman" w:hAnsi="Times New Roman" w:cs="Times New Roman"/>
          <w:sz w:val="24"/>
          <w:szCs w:val="24"/>
        </w:rPr>
        <w:t>). Some theories related to leadership theories are Blake and Mouton, Adair's Model of ACL and McGregor's X and Y Theory. However, there are many other leadership theories that are followed by high-scale organisations to develop the growth of their business.</w:t>
      </w:r>
      <w:r w:rsidR="005932C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Blake and Mouton helps and supports leaders to understand the perfect leadership needed for an organisation with a mental framework </w:t>
      </w:r>
      <w:sdt>
        <w:sdtPr>
          <w:rPr>
            <w:rFonts w:ascii="Times New Roman" w:eastAsia="Times New Roman" w:hAnsi="Times New Roman" w:cs="Times New Roman"/>
            <w:sz w:val="24"/>
            <w:szCs w:val="24"/>
          </w:rPr>
          <w:id w:val="1316223073"/>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IN"/>
            </w:rPr>
            <w:instrText xml:space="preserve"> CITATION Sta24 \l 16393 </w:instrText>
          </w:r>
          <w:r>
            <w:rPr>
              <w:rFonts w:ascii="Times New Roman" w:eastAsia="Times New Roman" w:hAnsi="Times New Roman" w:cs="Times New Roman"/>
              <w:sz w:val="24"/>
              <w:szCs w:val="24"/>
            </w:rPr>
            <w:fldChar w:fldCharType="separate"/>
          </w:r>
          <w:r w:rsidRPr="00EB6A3C">
            <w:rPr>
              <w:rFonts w:ascii="Times New Roman" w:eastAsia="Times New Roman" w:hAnsi="Times New Roman" w:cs="Times New Roman"/>
              <w:noProof/>
              <w:sz w:val="24"/>
              <w:szCs w:val="24"/>
              <w:lang w:val="en-IN"/>
            </w:rPr>
            <w:t>(Mack, 2024)</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Further, leaders also identify the style needed for developing a hospitality business by avoiding all the major obstacles. Leaders also identify the styles and formats followed by their subordinates in the business in the most prominent ways and manners. Leaders who follow this certain theory try to create a roadmap for their subordinates accordingly and adequately.</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 xml:space="preserve">The three-circle leadership theory which is known as </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 xml:space="preserve">Adair's Model of ACL maintains three tasks that are followed by the leaders of an organisation. Leaders following this model ensure to prioritise the task that is provided by the clients or main authority of the hospitality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t>
      </w:r>
      <w:proofErr w:type="spellStart"/>
      <w:r w:rsidRPr="008836FA">
        <w:rPr>
          <w:rFonts w:ascii="Times New Roman" w:eastAsia="Times New Roman" w:hAnsi="Times New Roman" w:cs="Times New Roman"/>
          <w:sz w:val="24"/>
          <w:szCs w:val="24"/>
        </w:rPr>
        <w:t>Bloisi</w:t>
      </w:r>
      <w:proofErr w:type="spellEnd"/>
      <w:r>
        <w:rPr>
          <w:rFonts w:ascii="Times New Roman" w:eastAsia="Times New Roman" w:hAnsi="Times New Roman" w:cs="Times New Roman"/>
          <w:sz w:val="24"/>
          <w:szCs w:val="24"/>
        </w:rPr>
        <w:t xml:space="preserve"> </w:t>
      </w:r>
      <w:r w:rsidRPr="008836FA">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w:t>
      </w:r>
      <w:r w:rsidRPr="008836FA">
        <w:rPr>
          <w:rFonts w:ascii="Times New Roman" w:eastAsia="Times New Roman" w:hAnsi="Times New Roman" w:cs="Times New Roman"/>
          <w:sz w:val="24"/>
          <w:szCs w:val="24"/>
        </w:rPr>
        <w:t>2007</w:t>
      </w:r>
      <w:r>
        <w:rPr>
          <w:rFonts w:ascii="Times New Roman" w:eastAsia="Times New Roman" w:hAnsi="Times New Roman" w:cs="Times New Roman"/>
          <w:sz w:val="24"/>
          <w:szCs w:val="24"/>
        </w:rPr>
        <w:t>). Every employee or subordinate following this theory maintains work with individuality by fostering the growth of the organisation. On the other hand, leaders following</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Adair's Model of ACL develop a perfect team by maintaining prominent growth and achieving the business objectives. More or less, leaders try to ensure all the work is maintained prominently and conveniently by all the subordinates of the organisation.</w:t>
      </w:r>
    </w:p>
    <w:p w14:paraId="12B3E4CD" w14:textId="436E2F09" w:rsidR="00164CC4" w:rsidRDefault="00164CC4" w:rsidP="005932C1">
      <w:pPr>
        <w:pStyle w:val="Normal1"/>
        <w:shd w:val="clear" w:color="auto" w:fill="FFFFFF"/>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theory is dependent on two types of assumptions that are identified by the authority of many organisations. Leaders ensure that employees that are assumed as X have a low tendency to work whereas Y factor employees have dedication in their work. The theory helps leaders to identify the X factors and Y factors of employees situated in the business premises of the organisation. Leaders </w:t>
      </w:r>
      <w:r>
        <w:rPr>
          <w:rFonts w:ascii="Times New Roman" w:eastAsia="Times New Roman" w:hAnsi="Times New Roman" w:cs="Times New Roman"/>
          <w:sz w:val="24"/>
          <w:szCs w:val="24"/>
        </w:rPr>
        <w:lastRenderedPageBreak/>
        <w:t xml:space="preserve">with the help of this theory supervise the X-factor employees and cooperate with Y-factor employees prominently </w:t>
      </w:r>
      <w:sdt>
        <w:sdtPr>
          <w:rPr>
            <w:rFonts w:ascii="Times New Roman" w:eastAsia="Times New Roman" w:hAnsi="Times New Roman" w:cs="Times New Roman"/>
            <w:sz w:val="24"/>
            <w:szCs w:val="24"/>
          </w:rPr>
          <w:id w:val="1369801547"/>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IN"/>
            </w:rPr>
            <w:instrText xml:space="preserve"> CITATION Nei242 \l 16393 </w:instrText>
          </w:r>
          <w:r>
            <w:rPr>
              <w:rFonts w:ascii="Times New Roman" w:eastAsia="Times New Roman" w:hAnsi="Times New Roman" w:cs="Times New Roman"/>
              <w:sz w:val="24"/>
              <w:szCs w:val="24"/>
            </w:rPr>
            <w:fldChar w:fldCharType="separate"/>
          </w:r>
          <w:r w:rsidRPr="00D37703">
            <w:rPr>
              <w:rFonts w:ascii="Times New Roman" w:eastAsia="Times New Roman" w:hAnsi="Times New Roman" w:cs="Times New Roman"/>
              <w:noProof/>
              <w:sz w:val="24"/>
              <w:szCs w:val="24"/>
              <w:lang w:val="en-IN"/>
            </w:rPr>
            <w:t>(Kokemuller, 2024)</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w:t>
      </w:r>
    </w:p>
    <w:p w14:paraId="1A5D565B" w14:textId="3939FE45" w:rsidR="00164CC4" w:rsidRDefault="00164CC4" w:rsidP="005932C1">
      <w:pPr>
        <w:pStyle w:val="Normal1"/>
        <w:shd w:val="clear" w:color="auto" w:fill="FFFFFF"/>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There is a distinct difference among all the above-mentioned leadership theories which are followed by many hospitality organisations. Based on the first theory, leaders identify the style needed for the organisation as a result, it becomes time-consuming and delays in the work.  However, by identifying and analysing the works of the subordinates, leaders will be able to motivate and inspire the employees according to Blake and Mouton's leadership theory. Moreover, by following this theory, leaders will be able to identify major obstacles and barriers that cause heavy damage to the business which decreases brand reputation.  On the other hand, Adair's Model of ACL tries to state the three-circle model which is followed by the maximum number of leaders or mentors of an organisation (</w:t>
      </w:r>
      <w:r w:rsidRPr="008836FA">
        <w:rPr>
          <w:rFonts w:ascii="Times New Roman" w:eastAsia="Times New Roman" w:hAnsi="Times New Roman" w:cs="Times New Roman"/>
          <w:sz w:val="24"/>
          <w:szCs w:val="24"/>
        </w:rPr>
        <w:t>Adair,</w:t>
      </w:r>
      <w:r>
        <w:rPr>
          <w:rFonts w:ascii="Times New Roman" w:eastAsia="Times New Roman" w:hAnsi="Times New Roman" w:cs="Times New Roman"/>
          <w:sz w:val="24"/>
          <w:szCs w:val="24"/>
        </w:rPr>
        <w:t xml:space="preserve"> </w:t>
      </w:r>
      <w:r w:rsidRPr="008836FA">
        <w:rPr>
          <w:rFonts w:ascii="Times New Roman" w:eastAsia="Times New Roman" w:hAnsi="Times New Roman" w:cs="Times New Roman"/>
          <w:sz w:val="24"/>
          <w:szCs w:val="24"/>
        </w:rPr>
        <w:t>2009</w:t>
      </w:r>
      <w:r>
        <w:rPr>
          <w:rFonts w:ascii="Times New Roman" w:eastAsia="Times New Roman" w:hAnsi="Times New Roman" w:cs="Times New Roman"/>
          <w:sz w:val="24"/>
          <w:szCs w:val="24"/>
        </w:rPr>
        <w:t xml:space="preserve">). The advantage of following this theory, helps leaders to reciprocate with the subordinates working for the betterment of the organisation.  However, Adair's Model of ACL fails to maintain deadlines as leaders provide individual work to their subordinates for specification. The theory decreases the time of the employees or mentors associated with the organisation due to individuality.  However, Adair's Model of ACL creates effective team </w:t>
      </w:r>
      <w:r w:rsidR="00AD492F">
        <w:rPr>
          <w:rFonts w:ascii="Times New Roman" w:eastAsia="Times New Roman" w:hAnsi="Times New Roman" w:cs="Times New Roman"/>
          <w:sz w:val="24"/>
          <w:szCs w:val="24"/>
        </w:rPr>
        <w:t>bonding</w:t>
      </w:r>
      <w:r>
        <w:rPr>
          <w:rFonts w:ascii="Times New Roman" w:eastAsia="Times New Roman" w:hAnsi="Times New Roman" w:cs="Times New Roman"/>
          <w:sz w:val="24"/>
          <w:szCs w:val="24"/>
        </w:rPr>
        <w:t xml:space="preserve"> and mutual relationships among employees and higher authorities in the most prominent ways. The last theory, which is McGregor's X and Y Theory, guides leaders to identify the potential employees and unfocused staff members working in the organisation </w:t>
      </w:r>
      <w:sdt>
        <w:sdtPr>
          <w:rPr>
            <w:rFonts w:ascii="Times New Roman" w:eastAsia="Times New Roman" w:hAnsi="Times New Roman" w:cs="Times New Roman"/>
            <w:sz w:val="24"/>
            <w:szCs w:val="24"/>
          </w:rPr>
          <w:id w:val="1134605803"/>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IN"/>
            </w:rPr>
            <w:instrText xml:space="preserve"> CITATION BBC242 \l 16393 </w:instrText>
          </w:r>
          <w:r>
            <w:rPr>
              <w:rFonts w:ascii="Times New Roman" w:eastAsia="Times New Roman" w:hAnsi="Times New Roman" w:cs="Times New Roman"/>
              <w:sz w:val="24"/>
              <w:szCs w:val="24"/>
            </w:rPr>
            <w:fldChar w:fldCharType="separate"/>
          </w:r>
          <w:r w:rsidRPr="00EB6A3C">
            <w:rPr>
              <w:rFonts w:ascii="Times New Roman" w:eastAsia="Times New Roman" w:hAnsi="Times New Roman" w:cs="Times New Roman"/>
              <w:noProof/>
              <w:sz w:val="24"/>
              <w:szCs w:val="24"/>
              <w:lang w:val="en-IN"/>
            </w:rPr>
            <w:t>(BBC, 2024)</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The theory has more positive aspects compared to negative ones as it helps organisations to understand the main motive and working style of their employees. Leaders understand the main assumptions of both X and Y factors employees working for the betterment of the organisation by following the theory. People feel more motivated in the work premises as mentors of the organisation apply this theory during complicated situations. </w:t>
      </w:r>
    </w:p>
    <w:p w14:paraId="09C69849" w14:textId="63EC5AE7" w:rsidR="00164CC4" w:rsidRDefault="00164CC4" w:rsidP="005932C1">
      <w:pPr>
        <w:pStyle w:val="Normal1"/>
        <w:shd w:val="clear" w:color="auto" w:fill="FFFFFF"/>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Every organisation visited with the hospitality industry needs to have perfect managerial styles in order to maintain the growth and development of the business. Currently, many organisations are following the managerial styles to improve the structure of the business and maintain a transformational organisation. Presently, there are different kinds of managerial styles that are followed by maximum organisation linked to the hospitality industry.  Moreover, by following the managerial style prominently, the business approaches to maintain the workforce in a growing position without any major obstacles. The major managerial styles followed by maximum organisations are autocratic, transformational, persuasive, democratic and many other aspects. Each and every managerial style has its own characteristics and perspective that are followed by many organisations situated in the UK (</w:t>
      </w:r>
      <w:r w:rsidRPr="008836FA">
        <w:rPr>
          <w:rFonts w:ascii="Times New Roman" w:eastAsia="Times New Roman" w:hAnsi="Times New Roman" w:cs="Times New Roman"/>
          <w:sz w:val="24"/>
          <w:szCs w:val="24"/>
        </w:rPr>
        <w:t>Mullins &amp; Dosser, 2013</w:t>
      </w:r>
      <w:r>
        <w:rPr>
          <w:rFonts w:ascii="Times New Roman" w:eastAsia="Times New Roman" w:hAnsi="Times New Roman" w:cs="Times New Roman"/>
          <w:sz w:val="24"/>
          <w:szCs w:val="24"/>
        </w:rPr>
        <w:t xml:space="preserve">). However, organisations associated with the hospitality industry maximum time follow the autocratic managerial style to improve prominently. </w:t>
      </w:r>
    </w:p>
    <w:p w14:paraId="782214A4" w14:textId="3FEF2645" w:rsidR="00FF630A" w:rsidRPr="003B5FDF" w:rsidRDefault="00164CC4" w:rsidP="005932C1">
      <w:pPr>
        <w:pStyle w:val="Normal1"/>
        <w:shd w:val="clear" w:color="auto" w:fill="FFFFFF"/>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hospitality industry also prefers a transformational managerial style to adapt to the market trends and rapid increase of digitalisation. Presently, autocratic managerial styles are followed by many hospitality industries through which they maintain the development accordingly and adequately. Leaders associated with the hospitality industry who follow autocratic managers' styles have the authority to order their subordinates to complete work before meeting deadlines. Primarily, mentors that use autocratic management styles have the audacity to have complete control and perspective over their lower employees accordingly and adequately. Subordinates of the organisation also provide short and long inputs to the world according to the preferences and demands of their leaders in the most prominent ways and techniques </w:t>
      </w:r>
      <w:sdt>
        <w:sdtPr>
          <w:rPr>
            <w:rFonts w:ascii="Times New Roman" w:eastAsia="Times New Roman" w:hAnsi="Times New Roman" w:cs="Times New Roman"/>
            <w:sz w:val="24"/>
            <w:szCs w:val="24"/>
          </w:rPr>
          <w:id w:val="1984425144"/>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IN"/>
            </w:rPr>
            <w:instrText xml:space="preserve"> CITATION Kim197 \l 16393 </w:instrText>
          </w:r>
          <w:r>
            <w:rPr>
              <w:rFonts w:ascii="Times New Roman" w:eastAsia="Times New Roman" w:hAnsi="Times New Roman" w:cs="Times New Roman"/>
              <w:sz w:val="24"/>
              <w:szCs w:val="24"/>
            </w:rPr>
            <w:fldChar w:fldCharType="separate"/>
          </w:r>
          <w:r w:rsidRPr="00EB6A3C">
            <w:rPr>
              <w:rFonts w:ascii="Times New Roman" w:eastAsia="Times New Roman" w:hAnsi="Times New Roman" w:cs="Times New Roman"/>
              <w:noProof/>
              <w:sz w:val="24"/>
              <w:szCs w:val="24"/>
              <w:lang w:val="en-IN"/>
            </w:rPr>
            <w:t>(Leonard, 2019)</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Customer satisfaction levels increase as leaders and lower employees of the hospitality industry follow the benefits and advantages of autocratic managerial style as their preferences.</w:t>
      </w:r>
    </w:p>
    <w:p w14:paraId="4E7EC0C7" w14:textId="77777777" w:rsidR="00FF630A" w:rsidRDefault="00BD0F3D" w:rsidP="005932C1">
      <w:r>
        <w:lastRenderedPageBreak/>
        <w:t>The former CEO of Intercontinental Hotels Groups (IHG), Richard Solomons implemented a collaborative leadership style for fostering innovation and creativity to ensure prominent growth of the firm</w:t>
      </w:r>
      <w:r w:rsidR="00B9467F">
        <w:t xml:space="preserve"> (</w:t>
      </w:r>
      <w:r w:rsidR="00B9467F">
        <w:rPr>
          <w:shd w:val="clear" w:color="auto" w:fill="FFFFFF"/>
        </w:rPr>
        <w:t>Voegeli, 2021</w:t>
      </w:r>
      <w:r w:rsidR="00B9467F">
        <w:t>)</w:t>
      </w:r>
      <w:r>
        <w:t>. Accordingly, Sue Williams, the General Manager of the Ritz London also inspired by a hands-on leadership style to pro-activate a customer's enteric managerial approach within the firm to ensure customer satisfaction. Whitebeard PLC also implemented a transformational leadership style under the influence of Alison Brittain, the CEO of the firm for driving creativity and strategic development of the firm</w:t>
      </w:r>
      <w:r w:rsidR="00B9467F">
        <w:t xml:space="preserve"> (</w:t>
      </w:r>
      <w:r w:rsidR="00B9467F">
        <w:rPr>
          <w:shd w:val="clear" w:color="auto" w:fill="FFFFFF"/>
        </w:rPr>
        <w:t>Stanley, 2021</w:t>
      </w:r>
      <w:r w:rsidR="00B9467F">
        <w:t>)</w:t>
      </w:r>
      <w:r>
        <w:t>. Martin Dalby is renowned as one of the professionals in the hotel and hospitality industry. The CEO of Center Parcs UK implemented an autocratic leadership style to achieve long-term sustainability and increase the reputation of the firm. The visionary leadership approach was utilised by Kit Kemp the co-owner of Firmdale Hotels to pro-activate innovative approaches to the hotel design. All of these examples highlight the importance of managerial leadership styles in managing and improving a company's business effectively.</w:t>
      </w:r>
    </w:p>
    <w:p w14:paraId="0385F5A9" w14:textId="77777777" w:rsidR="00DF6B42" w:rsidRDefault="00BD0F3D" w:rsidP="005932C1">
      <w:r>
        <w:t xml:space="preserve">One of the major roles of leaders under the influence of effective leadership styles is setting transparent and valuable goals for the betterment of the organisation. Prominent and renowned leadership approaches such as transformational or visionary leadership approaches help in motivating employees by articulating an attractive future vision and combining company goals with mission and values. Accordingly, effective and potential managers of the firms can monitor and control the entire workforce of the firm under the influence of leadership approaches to follow the goals during operational </w:t>
      </w:r>
      <w:r w:rsidR="00B9467F">
        <w:t xml:space="preserve">activities. </w:t>
      </w:r>
      <w:r>
        <w:t>Dorchester Collection is a renowned luxury hotel group within the UK, headquartered in London and also has various iconic properties across the globe</w:t>
      </w:r>
      <w:r w:rsidR="00B9467F">
        <w:t xml:space="preserve"> (</w:t>
      </w:r>
      <w:proofErr w:type="spellStart"/>
      <w:r w:rsidR="00B9467F">
        <w:rPr>
          <w:shd w:val="clear" w:color="auto" w:fill="FFFFFF"/>
        </w:rPr>
        <w:t>Gom</w:t>
      </w:r>
      <w:proofErr w:type="spellEnd"/>
      <w:r w:rsidR="00B9467F">
        <w:rPr>
          <w:shd w:val="clear" w:color="auto" w:fill="FFFFFF"/>
        </w:rPr>
        <w:t xml:space="preserve"> </w:t>
      </w:r>
      <w:r w:rsidR="00B9467F" w:rsidRPr="00E85EE4">
        <w:rPr>
          <w:i/>
          <w:shd w:val="clear" w:color="auto" w:fill="FFFFFF"/>
        </w:rPr>
        <w:t>et al</w:t>
      </w:r>
      <w:r w:rsidR="00B9467F">
        <w:rPr>
          <w:shd w:val="clear" w:color="auto" w:fill="FFFFFF"/>
        </w:rPr>
        <w:t>., 2021</w:t>
      </w:r>
      <w:r w:rsidR="00B9467F">
        <w:t>)</w:t>
      </w:r>
      <w:r>
        <w:t xml:space="preserve">. This specific firm can be the prominent example that utilised a transformational </w:t>
      </w:r>
      <w:r>
        <w:lastRenderedPageBreak/>
        <w:t>leadership approach and established certain direction and goals to accomplish sustainable growth of the business.</w:t>
      </w:r>
    </w:p>
    <w:p w14:paraId="680DF6E6" w14:textId="77777777" w:rsidR="00401883" w:rsidRDefault="00BD0F3D" w:rsidP="005932C1">
      <w:r>
        <w:t>Most of the leadership approaches that have been introduced in the business market focus on employee empowerment, trust building, and effective development. Authentic leadership approach and Autocratic leadership approaches help managers establish friendly relations with employees, construct positive relationships, and supply continuous support. Also, company managers can pro-activate collaborative culture and successful employee development by delivering continuous motivation and influence under the influence of effective leadership approaches. Various prominent hotel and hospitality firms within the UK utilised Autocratic leadership styles for motivating and influencing their potential workforce teams. The Savoy, Firmdale Hotels, Hilton Hotels and Resorts, and many others can be prominent examples of the effectiveness of leadership approaches in managerial abilities</w:t>
      </w:r>
      <w:r w:rsidR="00E85EE4">
        <w:t xml:space="preserve"> (</w:t>
      </w:r>
      <w:proofErr w:type="spellStart"/>
      <w:r w:rsidR="00E85EE4">
        <w:rPr>
          <w:shd w:val="clear" w:color="auto" w:fill="FFFFFF"/>
        </w:rPr>
        <w:t>Elkhwesky</w:t>
      </w:r>
      <w:proofErr w:type="spellEnd"/>
      <w:r w:rsidR="00E85EE4">
        <w:rPr>
          <w:shd w:val="clear" w:color="auto" w:fill="FFFFFF"/>
        </w:rPr>
        <w:t xml:space="preserve"> </w:t>
      </w:r>
      <w:r w:rsidR="00E85EE4" w:rsidRPr="00E85EE4">
        <w:rPr>
          <w:i/>
          <w:shd w:val="clear" w:color="auto" w:fill="FFFFFF"/>
        </w:rPr>
        <w:t>et al</w:t>
      </w:r>
      <w:r w:rsidR="00E85EE4">
        <w:rPr>
          <w:shd w:val="clear" w:color="auto" w:fill="FFFFFF"/>
        </w:rPr>
        <w:t>., 2022</w:t>
      </w:r>
      <w:r w:rsidR="00E85EE4">
        <w:t>)</w:t>
      </w:r>
      <w:r>
        <w:t xml:space="preserve">. </w:t>
      </w:r>
    </w:p>
    <w:p w14:paraId="6463E828" w14:textId="30989161" w:rsidR="00FF630A" w:rsidRDefault="00BD0F3D" w:rsidP="005932C1">
      <w:r>
        <w:t>Various times due to different reasons, different types of issues and challenges can be faced by the managers of the firms during their operational activities. Accordingly, effective leadership approaches such as the autocratic leadership approach can be beneficial in providing detailed insight regarding the potential process of making accurate and profitable decisions within a very short time frame. Along with that, these leadership approaches can increase the ability of the managers to identify upcoming risks and risk-mitigating ability</w:t>
      </w:r>
      <w:r w:rsidR="00E85EE4">
        <w:t xml:space="preserve"> (</w:t>
      </w:r>
      <w:proofErr w:type="spellStart"/>
      <w:r w:rsidR="00E85EE4">
        <w:rPr>
          <w:shd w:val="clear" w:color="auto" w:fill="FFFFFF"/>
        </w:rPr>
        <w:t>Kafetzopoulos</w:t>
      </w:r>
      <w:proofErr w:type="spellEnd"/>
      <w:r w:rsidR="00E85EE4">
        <w:rPr>
          <w:shd w:val="clear" w:color="auto" w:fill="FFFFFF"/>
        </w:rPr>
        <w:t xml:space="preserve"> and </w:t>
      </w:r>
      <w:proofErr w:type="spellStart"/>
      <w:r w:rsidR="00E85EE4">
        <w:rPr>
          <w:shd w:val="clear" w:color="auto" w:fill="FFFFFF"/>
        </w:rPr>
        <w:t>Gotzamani</w:t>
      </w:r>
      <w:proofErr w:type="spellEnd"/>
      <w:r w:rsidR="00E85EE4">
        <w:rPr>
          <w:shd w:val="clear" w:color="auto" w:fill="FFFFFF"/>
        </w:rPr>
        <w:t>, 2022</w:t>
      </w:r>
      <w:r w:rsidR="00E85EE4">
        <w:t>)</w:t>
      </w:r>
      <w:r>
        <w:t xml:space="preserve">. Therefore, with the help of leadership approaches managers can ensure prominent business growth of the firm by pro-activating developed decision-making and problem-solving abilities. </w:t>
      </w:r>
    </w:p>
    <w:p w14:paraId="6B57BBB0" w14:textId="77777777" w:rsidR="00FF630A" w:rsidRDefault="00BD0F3D" w:rsidP="005932C1">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Skilled, talented, and experienced workforces are considered one of the key assets for the firms due to their ability to accomplish company objectives. Therefore, managers of the firms are associated with the huge responsibility to attract and retain potential talents within the firm. </w:t>
      </w:r>
      <w:r>
        <w:rPr>
          <w:rFonts w:ascii="Times New Roman" w:eastAsia="Times New Roman" w:hAnsi="Times New Roman" w:cs="Times New Roman"/>
          <w:sz w:val="24"/>
          <w:szCs w:val="24"/>
        </w:rPr>
        <w:lastRenderedPageBreak/>
        <w:t xml:space="preserve">Through implementing a transactional leadership approach managers of the firms can arrange training and development programs for the employees based on their requirements so that overall skill and talent development can be possible. Improved skill levels and work efficiency of the employees can be beneficial in accomplishing company objectives effectively and achieving a competitive edge in the business market. IHG, Whitbread Plc, AccorHotels and many others witnessed several challenges during business conduction. Therefore, transactional leadership approaches were implemented by the firms to resolve the problems by making beneficial decisions. </w:t>
      </w:r>
    </w:p>
    <w:p w14:paraId="606BE273" w14:textId="77777777" w:rsidR="00FF630A" w:rsidRDefault="00BD0F3D" w:rsidP="005932C1">
      <w:r>
        <w:t>Companies across the globe and within the UK are dealing with a rapidly changing business environment due to the introduction of improved and advanced technology and developed business strategies. Therefore, managers are required to adopt the changes effectively so that overall business growth can be accomplished. Therefore, leadership approaches such as the democratic leadership style can be helpful for managers in learning the effective change adoption technique. Accordingly, with the help of leadership approaches managers can be successful in driving sudden as well as beneficial changes within the firm so that operational and employee efficiency can be increased significantly. Moreover, effective changes in the management system also can be considered profitable for the managers in increasing the effectiveness of their managerial abilities. Adoption and implementation of changes with the firms have been noticed in various renowned and reputed firms. Travelodge, Center Parcs UK, Radisson Hotel Group and others implemented democratic leadership styles for pro-activating effective change-driving processes with the help of managerial abilities</w:t>
      </w:r>
      <w:r w:rsidR="00E85EE4">
        <w:t xml:space="preserve"> (</w:t>
      </w:r>
      <w:r w:rsidR="00E85EE4">
        <w:rPr>
          <w:shd w:val="clear" w:color="auto" w:fill="FFFFFF"/>
        </w:rPr>
        <w:t xml:space="preserve">Belias </w:t>
      </w:r>
      <w:r w:rsidR="00E85EE4" w:rsidRPr="00E85EE4">
        <w:rPr>
          <w:i/>
          <w:shd w:val="clear" w:color="auto" w:fill="FFFFFF"/>
        </w:rPr>
        <w:t>et al</w:t>
      </w:r>
      <w:r w:rsidR="00E85EE4">
        <w:rPr>
          <w:shd w:val="clear" w:color="auto" w:fill="FFFFFF"/>
        </w:rPr>
        <w:t>., 2024</w:t>
      </w:r>
      <w:r w:rsidR="00E85EE4">
        <w:t>)</w:t>
      </w:r>
      <w:r>
        <w:t xml:space="preserve">. </w:t>
      </w:r>
    </w:p>
    <w:p w14:paraId="25DB4306" w14:textId="77777777" w:rsidR="00FF630A" w:rsidRDefault="00BD0F3D" w:rsidP="005932C1">
      <w:pPr>
        <w:pStyle w:val="Normal1"/>
        <w:spacing w:line="480" w:lineRule="auto"/>
        <w:jc w:val="both"/>
        <w:rPr>
          <w:rFonts w:ascii="Times New Roman" w:eastAsia="Times New Roman" w:hAnsi="Times New Roman" w:cs="Times New Roman"/>
          <w:b/>
          <w:sz w:val="24"/>
          <w:szCs w:val="24"/>
        </w:rPr>
      </w:pPr>
      <w:r>
        <w:br w:type="page"/>
      </w:r>
    </w:p>
    <w:p w14:paraId="67A71093" w14:textId="77777777" w:rsidR="00FF630A" w:rsidRPr="00190752" w:rsidRDefault="00BD0F3D" w:rsidP="005932C1">
      <w:pPr>
        <w:pStyle w:val="Heading1"/>
        <w:spacing w:before="0" w:after="0"/>
      </w:pPr>
      <w:r w:rsidRPr="00190752">
        <w:lastRenderedPageBreak/>
        <w:t>Conclusion</w:t>
      </w:r>
    </w:p>
    <w:p w14:paraId="0F33B79D" w14:textId="77777777" w:rsidR="00A61A45" w:rsidRDefault="00BD0F3D" w:rsidP="005932C1">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interrelationship between leadership approaches and managerial abilities has been showcased in this particular essay. Different leadership theories have been elaborated and showcased along with their importance in increasing managerial skills. Moreover, relevant examples also have been attached for better justification. A valuable comparison between the effectiveness and work efficiency of different leadership theories has been outlined in the above context. Various managerial styles that are suitable for the hotel and hospitality industry have been illustrated along with relevant specific examples. The effectiveness of different leadership approaches in different managerial leadership functions also has been highlighted. Examples of hotel and hospitality firms that utilised these leadership approaches for developing the functional abilities of their management have been projected in this specific essay section.</w:t>
      </w:r>
    </w:p>
    <w:p w14:paraId="4E17BE34" w14:textId="77777777" w:rsidR="00A61A45" w:rsidRDefault="00A61A45" w:rsidP="005932C1">
      <w:pPr>
        <w:rPr>
          <w:rFonts w:eastAsia="Times New Roman" w:cs="Times New Roman"/>
          <w:szCs w:val="24"/>
        </w:rPr>
      </w:pPr>
      <w:r>
        <w:rPr>
          <w:rFonts w:eastAsia="Times New Roman" w:cs="Times New Roman"/>
          <w:szCs w:val="24"/>
        </w:rPr>
        <w:br w:type="page"/>
      </w:r>
    </w:p>
    <w:p w14:paraId="7FE8A542" w14:textId="77777777" w:rsidR="00B9467F" w:rsidRDefault="00B9467F" w:rsidP="005932C1">
      <w:pPr>
        <w:pStyle w:val="Heading1"/>
        <w:spacing w:before="0" w:after="0"/>
        <w:rPr>
          <w:shd w:val="clear" w:color="auto" w:fill="FFFFFF"/>
        </w:rPr>
      </w:pPr>
      <w:r w:rsidRPr="00190752">
        <w:rPr>
          <w:shd w:val="clear" w:color="auto" w:fill="FFFFFF"/>
        </w:rPr>
        <w:lastRenderedPageBreak/>
        <w:t>References</w:t>
      </w:r>
    </w:p>
    <w:p w14:paraId="750406CF" w14:textId="77777777" w:rsidR="00071992" w:rsidRDefault="00071992" w:rsidP="005932C1">
      <w:pPr>
        <w:pStyle w:val="Normal1"/>
        <w:spacing w:line="480" w:lineRule="auto"/>
        <w:jc w:val="both"/>
        <w:rPr>
          <w:rFonts w:ascii="Times New Roman" w:eastAsia="Times New Roman" w:hAnsi="Times New Roman" w:cs="Times New Roman"/>
          <w:sz w:val="24"/>
          <w:szCs w:val="24"/>
        </w:rPr>
      </w:pPr>
      <w:r w:rsidRPr="008836FA">
        <w:rPr>
          <w:rFonts w:ascii="Times New Roman" w:eastAsia="Times New Roman" w:hAnsi="Times New Roman" w:cs="Times New Roman"/>
          <w:sz w:val="24"/>
          <w:szCs w:val="24"/>
        </w:rPr>
        <w:t>Adair, J. (2009) The Inspirational Leader (2nd Ed), London: Kogan Page</w:t>
      </w:r>
    </w:p>
    <w:p w14:paraId="3686197A" w14:textId="77777777" w:rsidR="00071992" w:rsidRDefault="00071992" w:rsidP="005932C1">
      <w:pPr>
        <w:pStyle w:val="Normal1"/>
        <w:spacing w:line="480" w:lineRule="auto"/>
        <w:jc w:val="both"/>
        <w:rPr>
          <w:rFonts w:ascii="Times New Roman" w:eastAsia="Times New Roman" w:hAnsi="Times New Roman" w:cs="Times New Roman"/>
          <w:sz w:val="24"/>
          <w:szCs w:val="24"/>
        </w:rPr>
      </w:pPr>
      <w:r w:rsidRPr="008836FA">
        <w:rPr>
          <w:rFonts w:ascii="Times New Roman" w:eastAsia="Times New Roman" w:hAnsi="Times New Roman" w:cs="Times New Roman"/>
          <w:sz w:val="24"/>
          <w:szCs w:val="24"/>
        </w:rPr>
        <w:t>Armstrong, M. (2012) Armstrong’s Handbook of Management and Leadership (3rd Ed), London: Kogan Page.</w:t>
      </w:r>
    </w:p>
    <w:p w14:paraId="518C34E9" w14:textId="77777777" w:rsidR="00071992" w:rsidRPr="00DB44FD" w:rsidRDefault="00071992" w:rsidP="005932C1">
      <w:pPr>
        <w:pStyle w:val="Normal1"/>
        <w:spacing w:line="480" w:lineRule="auto"/>
        <w:jc w:val="both"/>
        <w:rPr>
          <w:rFonts w:ascii="Times New Roman" w:eastAsia="Times New Roman" w:hAnsi="Times New Roman" w:cs="Times New Roman"/>
          <w:sz w:val="24"/>
          <w:szCs w:val="24"/>
        </w:rPr>
      </w:pPr>
      <w:r w:rsidRPr="00DB44FD">
        <w:rPr>
          <w:rFonts w:ascii="Times New Roman" w:eastAsia="Times New Roman" w:hAnsi="Times New Roman" w:cs="Times New Roman"/>
          <w:sz w:val="24"/>
          <w:szCs w:val="24"/>
        </w:rPr>
        <w:t xml:space="preserve">BBC, </w:t>
      </w:r>
      <w:r>
        <w:rPr>
          <w:rFonts w:ascii="Times New Roman" w:eastAsia="Times New Roman" w:hAnsi="Times New Roman" w:cs="Times New Roman"/>
          <w:sz w:val="24"/>
          <w:szCs w:val="24"/>
        </w:rPr>
        <w:t>(</w:t>
      </w:r>
      <w:r w:rsidRPr="00DB44FD">
        <w:rPr>
          <w:rFonts w:ascii="Times New Roman" w:eastAsia="Times New Roman" w:hAnsi="Times New Roman" w:cs="Times New Roman"/>
          <w:sz w:val="24"/>
          <w:szCs w:val="24"/>
        </w:rPr>
        <w:t>2024</w:t>
      </w:r>
      <w:r>
        <w:rPr>
          <w:rFonts w:ascii="Times New Roman" w:eastAsia="Times New Roman" w:hAnsi="Times New Roman" w:cs="Times New Roman"/>
          <w:sz w:val="24"/>
          <w:szCs w:val="24"/>
        </w:rPr>
        <w:t>)</w:t>
      </w:r>
      <w:r w:rsidRPr="00DB44FD">
        <w:rPr>
          <w:rFonts w:ascii="Times New Roman" w:eastAsia="Times New Roman" w:hAnsi="Times New Roman" w:cs="Times New Roman"/>
          <w:sz w:val="24"/>
          <w:szCs w:val="24"/>
        </w:rPr>
        <w:t xml:space="preserve"> </w:t>
      </w:r>
      <w:r w:rsidRPr="00DB44FD">
        <w:rPr>
          <w:rFonts w:ascii="Times New Roman" w:eastAsia="Times New Roman" w:hAnsi="Times New Roman" w:cs="Times New Roman"/>
          <w:i/>
          <w:iCs/>
          <w:sz w:val="24"/>
          <w:szCs w:val="24"/>
        </w:rPr>
        <w:t>Motivation and leadership.</w:t>
      </w:r>
      <w:r w:rsidRPr="00DB44FD">
        <w:rPr>
          <w:rFonts w:ascii="Times New Roman" w:eastAsia="Times New Roman" w:hAnsi="Times New Roman" w:cs="Times New Roman"/>
          <w:sz w:val="24"/>
          <w:szCs w:val="24"/>
        </w:rPr>
        <w:t xml:space="preserve"> [Online] Available at: https://www.bbc.co.uk/bitesize/guides/zkt8xyc/revision/4</w:t>
      </w:r>
      <w:r>
        <w:rPr>
          <w:rFonts w:ascii="Times New Roman" w:eastAsia="Times New Roman" w:hAnsi="Times New Roman" w:cs="Times New Roman"/>
          <w:sz w:val="24"/>
          <w:szCs w:val="24"/>
        </w:rPr>
        <w:t xml:space="preserve"> </w:t>
      </w:r>
      <w:r w:rsidRPr="00DB44FD">
        <w:rPr>
          <w:rFonts w:ascii="Times New Roman" w:eastAsia="Times New Roman" w:hAnsi="Times New Roman" w:cs="Times New Roman"/>
          <w:sz w:val="24"/>
          <w:szCs w:val="24"/>
        </w:rPr>
        <w:t>[Accessed 25 April 2024].</w:t>
      </w:r>
    </w:p>
    <w:p w14:paraId="0AD6B573" w14:textId="77777777" w:rsidR="00071992" w:rsidRDefault="00071992" w:rsidP="005932C1">
      <w:pPr>
        <w:rPr>
          <w:shd w:val="clear" w:color="auto" w:fill="FFFFFF"/>
        </w:rPr>
      </w:pPr>
      <w:r>
        <w:rPr>
          <w:shd w:val="clear" w:color="auto" w:fill="FFFFFF"/>
        </w:rPr>
        <w:t xml:space="preserve">Belias, D., </w:t>
      </w:r>
      <w:proofErr w:type="spellStart"/>
      <w:r>
        <w:rPr>
          <w:shd w:val="clear" w:color="auto" w:fill="FFFFFF"/>
        </w:rPr>
        <w:t>Trihas</w:t>
      </w:r>
      <w:proofErr w:type="spellEnd"/>
      <w:r>
        <w:rPr>
          <w:shd w:val="clear" w:color="auto" w:fill="FFFFFF"/>
        </w:rPr>
        <w:t xml:space="preserve">, N. and </w:t>
      </w:r>
      <w:proofErr w:type="spellStart"/>
      <w:r>
        <w:rPr>
          <w:shd w:val="clear" w:color="auto" w:fill="FFFFFF"/>
        </w:rPr>
        <w:t>Ntalakos</w:t>
      </w:r>
      <w:proofErr w:type="spellEnd"/>
      <w:r>
        <w:rPr>
          <w:shd w:val="clear" w:color="auto" w:fill="FFFFFF"/>
        </w:rPr>
        <w:t xml:space="preserve">, A., (2024). Crisis Leadership, Group Dynamics, and Change Management: A Literature Review and Future Perspectives. </w:t>
      </w:r>
      <w:r w:rsidRPr="00B9467F">
        <w:rPr>
          <w:i/>
          <w:shd w:val="clear" w:color="auto" w:fill="FFFFFF"/>
        </w:rPr>
        <w:t>In International Conference of the International Association of Cultural and Digital Tourism</w:t>
      </w:r>
      <w:r>
        <w:rPr>
          <w:shd w:val="clear" w:color="auto" w:fill="FFFFFF"/>
        </w:rPr>
        <w:t> (pp. 225-244). Springer, Cham.</w:t>
      </w:r>
    </w:p>
    <w:p w14:paraId="69FBB858" w14:textId="77777777" w:rsidR="00071992" w:rsidRDefault="00071992" w:rsidP="005932C1">
      <w:pPr>
        <w:pStyle w:val="Normal1"/>
        <w:spacing w:line="480" w:lineRule="auto"/>
        <w:jc w:val="both"/>
        <w:rPr>
          <w:rFonts w:ascii="Times New Roman" w:eastAsia="Times New Roman" w:hAnsi="Times New Roman" w:cs="Times New Roman"/>
          <w:sz w:val="24"/>
          <w:szCs w:val="24"/>
        </w:rPr>
      </w:pPr>
      <w:proofErr w:type="spellStart"/>
      <w:r w:rsidRPr="008836FA">
        <w:rPr>
          <w:rFonts w:ascii="Times New Roman" w:eastAsia="Times New Roman" w:hAnsi="Times New Roman" w:cs="Times New Roman"/>
          <w:sz w:val="24"/>
          <w:szCs w:val="24"/>
        </w:rPr>
        <w:t>Bloisi</w:t>
      </w:r>
      <w:proofErr w:type="spellEnd"/>
      <w:r w:rsidRPr="008836FA">
        <w:rPr>
          <w:rFonts w:ascii="Times New Roman" w:eastAsia="Times New Roman" w:hAnsi="Times New Roman" w:cs="Times New Roman"/>
          <w:sz w:val="24"/>
          <w:szCs w:val="24"/>
        </w:rPr>
        <w:t>, W. et al (2007) Management and Organisational Behaviour, (2nd edition) Maidenhead: McGraw-Hill.</w:t>
      </w:r>
    </w:p>
    <w:p w14:paraId="78DBF151" w14:textId="77777777" w:rsidR="00071992" w:rsidRDefault="00071992" w:rsidP="005932C1">
      <w:pPr>
        <w:rPr>
          <w:shd w:val="clear" w:color="auto" w:fill="FFFFFF"/>
        </w:rPr>
      </w:pPr>
      <w:proofErr w:type="spellStart"/>
      <w:r>
        <w:rPr>
          <w:shd w:val="clear" w:color="auto" w:fill="FFFFFF"/>
        </w:rPr>
        <w:t>Elkhwesky</w:t>
      </w:r>
      <w:proofErr w:type="spellEnd"/>
      <w:r>
        <w:rPr>
          <w:shd w:val="clear" w:color="auto" w:fill="FFFFFF"/>
        </w:rPr>
        <w:t xml:space="preserve">, Z., Salem, I.E., Ramkissoon, H. and Castañeda-García, J.A., (2022). A systematic and critical review of leadership styles in contemporary hospitality: </w:t>
      </w:r>
      <w:r w:rsidRPr="00B9467F">
        <w:rPr>
          <w:i/>
          <w:shd w:val="clear" w:color="auto" w:fill="FFFFFF"/>
        </w:rPr>
        <w:t>a roadmap and a call for future research. International Journal of Contemporary Hospitality Management</w:t>
      </w:r>
      <w:r>
        <w:rPr>
          <w:shd w:val="clear" w:color="auto" w:fill="FFFFFF"/>
        </w:rPr>
        <w:t>, 34(5), pp.1925-1958.</w:t>
      </w:r>
    </w:p>
    <w:p w14:paraId="28C5991A" w14:textId="77777777" w:rsidR="00071992" w:rsidRDefault="00071992" w:rsidP="005932C1">
      <w:pPr>
        <w:rPr>
          <w:shd w:val="clear" w:color="auto" w:fill="FFFFFF"/>
        </w:rPr>
      </w:pPr>
      <w:proofErr w:type="spellStart"/>
      <w:r>
        <w:rPr>
          <w:shd w:val="clear" w:color="auto" w:fill="FFFFFF"/>
        </w:rPr>
        <w:t>Gom</w:t>
      </w:r>
      <w:proofErr w:type="spellEnd"/>
      <w:r>
        <w:rPr>
          <w:shd w:val="clear" w:color="auto" w:fill="FFFFFF"/>
        </w:rPr>
        <w:t xml:space="preserve">, D., Lew, T.Y., </w:t>
      </w:r>
      <w:proofErr w:type="spellStart"/>
      <w:r>
        <w:rPr>
          <w:shd w:val="clear" w:color="auto" w:fill="FFFFFF"/>
        </w:rPr>
        <w:t>Jiony</w:t>
      </w:r>
      <w:proofErr w:type="spellEnd"/>
      <w:r>
        <w:rPr>
          <w:shd w:val="clear" w:color="auto" w:fill="FFFFFF"/>
        </w:rPr>
        <w:t xml:space="preserve">, M.M., </w:t>
      </w:r>
      <w:proofErr w:type="spellStart"/>
      <w:r>
        <w:rPr>
          <w:shd w:val="clear" w:color="auto" w:fill="FFFFFF"/>
        </w:rPr>
        <w:t>Tanakinjal</w:t>
      </w:r>
      <w:proofErr w:type="spellEnd"/>
      <w:r>
        <w:rPr>
          <w:shd w:val="clear" w:color="auto" w:fill="FFFFFF"/>
        </w:rPr>
        <w:t xml:space="preserve">, G.H. and </w:t>
      </w:r>
      <w:proofErr w:type="spellStart"/>
      <w:r>
        <w:rPr>
          <w:shd w:val="clear" w:color="auto" w:fill="FFFFFF"/>
        </w:rPr>
        <w:t>Sondoh</w:t>
      </w:r>
      <w:proofErr w:type="spellEnd"/>
      <w:r>
        <w:rPr>
          <w:shd w:val="clear" w:color="auto" w:fill="FFFFFF"/>
        </w:rPr>
        <w:t xml:space="preserve"> Jr, S., (2021). The role of transformational leadership and psychological capital in the hotel industry: </w:t>
      </w:r>
      <w:r w:rsidRPr="00B9467F">
        <w:rPr>
          <w:i/>
          <w:shd w:val="clear" w:color="auto" w:fill="FFFFFF"/>
        </w:rPr>
        <w:t>a sustainable approach to reducing turnover intention. Sustainability</w:t>
      </w:r>
      <w:r>
        <w:rPr>
          <w:shd w:val="clear" w:color="auto" w:fill="FFFFFF"/>
        </w:rPr>
        <w:t>, 13(19), p.10799.</w:t>
      </w:r>
    </w:p>
    <w:p w14:paraId="3F8F4AD8" w14:textId="77777777" w:rsidR="00071992" w:rsidRDefault="00071992" w:rsidP="005932C1">
      <w:pPr>
        <w:rPr>
          <w:shd w:val="clear" w:color="auto" w:fill="FFFFFF"/>
        </w:rPr>
      </w:pPr>
      <w:proofErr w:type="spellStart"/>
      <w:r>
        <w:rPr>
          <w:shd w:val="clear" w:color="auto" w:fill="FFFFFF"/>
        </w:rPr>
        <w:t>Kafetzopoulos</w:t>
      </w:r>
      <w:proofErr w:type="spellEnd"/>
      <w:r>
        <w:rPr>
          <w:shd w:val="clear" w:color="auto" w:fill="FFFFFF"/>
        </w:rPr>
        <w:t xml:space="preserve">, D. and </w:t>
      </w:r>
      <w:proofErr w:type="spellStart"/>
      <w:r>
        <w:rPr>
          <w:shd w:val="clear" w:color="auto" w:fill="FFFFFF"/>
        </w:rPr>
        <w:t>Gotzamani</w:t>
      </w:r>
      <w:proofErr w:type="spellEnd"/>
      <w:r>
        <w:rPr>
          <w:shd w:val="clear" w:color="auto" w:fill="FFFFFF"/>
        </w:rPr>
        <w:t>, K., (2022). The effect of talent management and leadership styles on firms’ sustainable performance. </w:t>
      </w:r>
      <w:r w:rsidRPr="00B9467F">
        <w:rPr>
          <w:i/>
          <w:shd w:val="clear" w:color="auto" w:fill="FFFFFF"/>
        </w:rPr>
        <w:t>European Business Review</w:t>
      </w:r>
      <w:r>
        <w:rPr>
          <w:shd w:val="clear" w:color="auto" w:fill="FFFFFF"/>
        </w:rPr>
        <w:t>, 34(6), pp.837-857.</w:t>
      </w:r>
    </w:p>
    <w:p w14:paraId="7737167C" w14:textId="77777777" w:rsidR="00071992" w:rsidRPr="00DB44FD" w:rsidRDefault="00071992" w:rsidP="005932C1">
      <w:pPr>
        <w:pStyle w:val="Normal1"/>
        <w:spacing w:line="480" w:lineRule="auto"/>
        <w:jc w:val="both"/>
        <w:rPr>
          <w:rFonts w:ascii="Times New Roman" w:eastAsia="Times New Roman" w:hAnsi="Times New Roman" w:cs="Times New Roman"/>
          <w:sz w:val="24"/>
          <w:szCs w:val="24"/>
        </w:rPr>
      </w:pPr>
      <w:r w:rsidRPr="00DB44FD">
        <w:rPr>
          <w:rFonts w:ascii="Times New Roman" w:eastAsia="Times New Roman" w:hAnsi="Times New Roman" w:cs="Times New Roman"/>
          <w:sz w:val="24"/>
          <w:szCs w:val="24"/>
        </w:rPr>
        <w:t xml:space="preserve">Kokemuller, N., </w:t>
      </w:r>
      <w:r>
        <w:rPr>
          <w:rFonts w:ascii="Times New Roman" w:eastAsia="Times New Roman" w:hAnsi="Times New Roman" w:cs="Times New Roman"/>
          <w:sz w:val="24"/>
          <w:szCs w:val="24"/>
        </w:rPr>
        <w:t>(</w:t>
      </w:r>
      <w:r w:rsidRPr="00DB44FD">
        <w:rPr>
          <w:rFonts w:ascii="Times New Roman" w:eastAsia="Times New Roman" w:hAnsi="Times New Roman" w:cs="Times New Roman"/>
          <w:sz w:val="24"/>
          <w:szCs w:val="24"/>
        </w:rPr>
        <w:t>2024</w:t>
      </w:r>
      <w:r>
        <w:rPr>
          <w:rFonts w:ascii="Times New Roman" w:eastAsia="Times New Roman" w:hAnsi="Times New Roman" w:cs="Times New Roman"/>
          <w:sz w:val="24"/>
          <w:szCs w:val="24"/>
        </w:rPr>
        <w:t>)</w:t>
      </w:r>
      <w:r w:rsidRPr="00DB44FD">
        <w:rPr>
          <w:rFonts w:ascii="Times New Roman" w:eastAsia="Times New Roman" w:hAnsi="Times New Roman" w:cs="Times New Roman"/>
          <w:sz w:val="24"/>
          <w:szCs w:val="24"/>
        </w:rPr>
        <w:t xml:space="preserve"> </w:t>
      </w:r>
      <w:r w:rsidRPr="00DB44FD">
        <w:rPr>
          <w:rFonts w:ascii="Times New Roman" w:eastAsia="Times New Roman" w:hAnsi="Times New Roman" w:cs="Times New Roman"/>
          <w:i/>
          <w:iCs/>
          <w:sz w:val="24"/>
          <w:szCs w:val="24"/>
        </w:rPr>
        <w:t>The X&amp;Y Management Theory.</w:t>
      </w:r>
      <w:r w:rsidRPr="00DB44FD">
        <w:rPr>
          <w:rFonts w:ascii="Times New Roman" w:eastAsia="Times New Roman" w:hAnsi="Times New Roman" w:cs="Times New Roman"/>
          <w:sz w:val="24"/>
          <w:szCs w:val="24"/>
        </w:rPr>
        <w:t xml:space="preserve"> [Online] Available at: https://smallbusiness.chron.com/xy-management-theory-55198.html</w:t>
      </w:r>
      <w:r>
        <w:rPr>
          <w:rFonts w:ascii="Times New Roman" w:eastAsia="Times New Roman" w:hAnsi="Times New Roman" w:cs="Times New Roman"/>
          <w:sz w:val="24"/>
          <w:szCs w:val="24"/>
        </w:rPr>
        <w:t xml:space="preserve"> </w:t>
      </w:r>
      <w:r w:rsidRPr="00DB44FD">
        <w:rPr>
          <w:rFonts w:ascii="Times New Roman" w:eastAsia="Times New Roman" w:hAnsi="Times New Roman" w:cs="Times New Roman"/>
          <w:sz w:val="24"/>
          <w:szCs w:val="24"/>
        </w:rPr>
        <w:t>[Accessed 25 April 2024].</w:t>
      </w:r>
    </w:p>
    <w:p w14:paraId="176680F8" w14:textId="77777777" w:rsidR="00071992" w:rsidRPr="00DB44FD" w:rsidRDefault="00071992" w:rsidP="005932C1">
      <w:pPr>
        <w:pStyle w:val="Normal1"/>
        <w:spacing w:line="480" w:lineRule="auto"/>
        <w:jc w:val="both"/>
        <w:rPr>
          <w:rFonts w:ascii="Times New Roman" w:eastAsia="Times New Roman" w:hAnsi="Times New Roman" w:cs="Times New Roman"/>
          <w:sz w:val="24"/>
          <w:szCs w:val="24"/>
        </w:rPr>
      </w:pPr>
      <w:r w:rsidRPr="00DB44FD">
        <w:rPr>
          <w:rFonts w:ascii="Times New Roman" w:eastAsia="Times New Roman" w:hAnsi="Times New Roman" w:cs="Times New Roman"/>
          <w:sz w:val="24"/>
          <w:szCs w:val="24"/>
        </w:rPr>
        <w:lastRenderedPageBreak/>
        <w:t xml:space="preserve">Leonard, K., </w:t>
      </w:r>
      <w:r>
        <w:rPr>
          <w:rFonts w:ascii="Times New Roman" w:eastAsia="Times New Roman" w:hAnsi="Times New Roman" w:cs="Times New Roman"/>
          <w:sz w:val="24"/>
          <w:szCs w:val="24"/>
        </w:rPr>
        <w:t>(</w:t>
      </w:r>
      <w:r w:rsidRPr="00DB44FD">
        <w:rPr>
          <w:rFonts w:ascii="Times New Roman" w:eastAsia="Times New Roman" w:hAnsi="Times New Roman" w:cs="Times New Roman"/>
          <w:sz w:val="24"/>
          <w:szCs w:val="24"/>
        </w:rPr>
        <w:t>2019</w:t>
      </w:r>
      <w:r>
        <w:rPr>
          <w:rFonts w:ascii="Times New Roman" w:eastAsia="Times New Roman" w:hAnsi="Times New Roman" w:cs="Times New Roman"/>
          <w:sz w:val="24"/>
          <w:szCs w:val="24"/>
        </w:rPr>
        <w:t>)</w:t>
      </w:r>
      <w:r w:rsidRPr="00DB44FD">
        <w:rPr>
          <w:rFonts w:ascii="Times New Roman" w:eastAsia="Times New Roman" w:hAnsi="Times New Roman" w:cs="Times New Roman"/>
          <w:sz w:val="24"/>
          <w:szCs w:val="24"/>
        </w:rPr>
        <w:t xml:space="preserve"> </w:t>
      </w:r>
      <w:r w:rsidRPr="00DB44FD">
        <w:rPr>
          <w:rFonts w:ascii="Times New Roman" w:eastAsia="Times New Roman" w:hAnsi="Times New Roman" w:cs="Times New Roman"/>
          <w:i/>
          <w:iCs/>
          <w:sz w:val="24"/>
          <w:szCs w:val="24"/>
        </w:rPr>
        <w:t>Advantages of an Autocratic Leadership Style.</w:t>
      </w:r>
      <w:r w:rsidRPr="00DB44FD">
        <w:rPr>
          <w:rFonts w:ascii="Times New Roman" w:eastAsia="Times New Roman" w:hAnsi="Times New Roman" w:cs="Times New Roman"/>
          <w:sz w:val="24"/>
          <w:szCs w:val="24"/>
        </w:rPr>
        <w:t xml:space="preserve"> [Online] Available at: https://smallbusiness.chron.com/advantages-autocratic-leadership-style-2980.html</w:t>
      </w:r>
      <w:r>
        <w:rPr>
          <w:rFonts w:ascii="Times New Roman" w:eastAsia="Times New Roman" w:hAnsi="Times New Roman" w:cs="Times New Roman"/>
          <w:sz w:val="24"/>
          <w:szCs w:val="24"/>
        </w:rPr>
        <w:t xml:space="preserve"> </w:t>
      </w:r>
      <w:r w:rsidRPr="00DB44FD">
        <w:rPr>
          <w:rFonts w:ascii="Times New Roman" w:eastAsia="Times New Roman" w:hAnsi="Times New Roman" w:cs="Times New Roman"/>
          <w:sz w:val="24"/>
          <w:szCs w:val="24"/>
        </w:rPr>
        <w:t>[Accessed 25 April 2024].</w:t>
      </w:r>
    </w:p>
    <w:p w14:paraId="526E6F8D" w14:textId="77777777" w:rsidR="00071992" w:rsidRPr="00DB44FD" w:rsidRDefault="00071992" w:rsidP="005932C1">
      <w:pPr>
        <w:pStyle w:val="Normal1"/>
        <w:spacing w:line="480" w:lineRule="auto"/>
        <w:jc w:val="both"/>
        <w:rPr>
          <w:rFonts w:ascii="Times New Roman" w:eastAsia="Times New Roman" w:hAnsi="Times New Roman" w:cs="Times New Roman"/>
          <w:sz w:val="24"/>
          <w:szCs w:val="24"/>
        </w:rPr>
      </w:pPr>
      <w:r w:rsidRPr="00DB44FD">
        <w:rPr>
          <w:rFonts w:ascii="Times New Roman" w:eastAsia="Times New Roman" w:hAnsi="Times New Roman" w:cs="Times New Roman"/>
          <w:sz w:val="24"/>
          <w:szCs w:val="24"/>
        </w:rPr>
        <w:t xml:space="preserve">Mack, S., </w:t>
      </w:r>
      <w:r>
        <w:rPr>
          <w:rFonts w:ascii="Times New Roman" w:eastAsia="Times New Roman" w:hAnsi="Times New Roman" w:cs="Times New Roman"/>
          <w:sz w:val="24"/>
          <w:szCs w:val="24"/>
        </w:rPr>
        <w:t>(</w:t>
      </w:r>
      <w:r w:rsidRPr="00DB44FD">
        <w:rPr>
          <w:rFonts w:ascii="Times New Roman" w:eastAsia="Times New Roman" w:hAnsi="Times New Roman" w:cs="Times New Roman"/>
          <w:sz w:val="24"/>
          <w:szCs w:val="24"/>
        </w:rPr>
        <w:t>2024</w:t>
      </w:r>
      <w:r>
        <w:rPr>
          <w:rFonts w:ascii="Times New Roman" w:eastAsia="Times New Roman" w:hAnsi="Times New Roman" w:cs="Times New Roman"/>
          <w:sz w:val="24"/>
          <w:szCs w:val="24"/>
        </w:rPr>
        <w:t>)</w:t>
      </w:r>
      <w:r w:rsidRPr="00DB44FD">
        <w:rPr>
          <w:rFonts w:ascii="Times New Roman" w:eastAsia="Times New Roman" w:hAnsi="Times New Roman" w:cs="Times New Roman"/>
          <w:sz w:val="24"/>
          <w:szCs w:val="24"/>
        </w:rPr>
        <w:t xml:space="preserve"> </w:t>
      </w:r>
      <w:r w:rsidRPr="00DB44FD">
        <w:rPr>
          <w:rFonts w:ascii="Times New Roman" w:eastAsia="Times New Roman" w:hAnsi="Times New Roman" w:cs="Times New Roman"/>
          <w:i/>
          <w:iCs/>
          <w:sz w:val="24"/>
          <w:szCs w:val="24"/>
        </w:rPr>
        <w:t>The Grid Theory of Leadership.</w:t>
      </w:r>
      <w:r w:rsidRPr="00DB44FD">
        <w:rPr>
          <w:rFonts w:ascii="Times New Roman" w:eastAsia="Times New Roman" w:hAnsi="Times New Roman" w:cs="Times New Roman"/>
          <w:sz w:val="24"/>
          <w:szCs w:val="24"/>
        </w:rPr>
        <w:t xml:space="preserve"> [Online] Available at: https://smallbusiness.chron.com/grid-theory-leadership-57045.html</w:t>
      </w:r>
      <w:r>
        <w:rPr>
          <w:rFonts w:ascii="Times New Roman" w:eastAsia="Times New Roman" w:hAnsi="Times New Roman" w:cs="Times New Roman"/>
          <w:sz w:val="24"/>
          <w:szCs w:val="24"/>
        </w:rPr>
        <w:t xml:space="preserve"> </w:t>
      </w:r>
      <w:r w:rsidRPr="00DB44FD">
        <w:rPr>
          <w:rFonts w:ascii="Times New Roman" w:eastAsia="Times New Roman" w:hAnsi="Times New Roman" w:cs="Times New Roman"/>
          <w:sz w:val="24"/>
          <w:szCs w:val="24"/>
        </w:rPr>
        <w:t>[Accessed 25 April 2024].</w:t>
      </w:r>
    </w:p>
    <w:p w14:paraId="71BA5CAC" w14:textId="77777777" w:rsidR="00071992" w:rsidRDefault="00071992" w:rsidP="005932C1">
      <w:pPr>
        <w:pStyle w:val="Normal1"/>
        <w:spacing w:line="480" w:lineRule="auto"/>
        <w:jc w:val="both"/>
        <w:rPr>
          <w:rFonts w:ascii="Times New Roman" w:eastAsia="Times New Roman" w:hAnsi="Times New Roman" w:cs="Times New Roman"/>
          <w:sz w:val="24"/>
          <w:szCs w:val="24"/>
        </w:rPr>
      </w:pPr>
      <w:r w:rsidRPr="008836FA">
        <w:rPr>
          <w:rFonts w:ascii="Times New Roman" w:eastAsia="Times New Roman" w:hAnsi="Times New Roman" w:cs="Times New Roman"/>
          <w:sz w:val="24"/>
          <w:szCs w:val="24"/>
        </w:rPr>
        <w:t>Mullins, L &amp; Dosser, P. (2013) Hospitality Management and Organisational Behaviour (5th Ed) Harlow, Pearson.</w:t>
      </w:r>
    </w:p>
    <w:p w14:paraId="15821445" w14:textId="5CD843B0" w:rsidR="00071992" w:rsidRDefault="00071992" w:rsidP="005932C1">
      <w:pPr>
        <w:rPr>
          <w:shd w:val="clear" w:color="auto" w:fill="FFFFFF"/>
        </w:rPr>
      </w:pPr>
      <w:r>
        <w:rPr>
          <w:shd w:val="clear" w:color="auto" w:fill="FFFFFF"/>
        </w:rPr>
        <w:t>Stanley, T., (2021). </w:t>
      </w:r>
      <w:r w:rsidRPr="00B9467F">
        <w:rPr>
          <w:i/>
          <w:shd w:val="clear" w:color="auto" w:fill="FFFFFF"/>
        </w:rPr>
        <w:t>Whatever Happened to Tradition? History, Belonging and the Future of the West</w:t>
      </w:r>
      <w:r>
        <w:rPr>
          <w:shd w:val="clear" w:color="auto" w:fill="FFFFFF"/>
        </w:rPr>
        <w:t>. Bloomsbury Publishing.</w:t>
      </w:r>
    </w:p>
    <w:p w14:paraId="3A505031" w14:textId="77777777" w:rsidR="00071992" w:rsidRDefault="00071992" w:rsidP="005932C1">
      <w:pPr>
        <w:rPr>
          <w:shd w:val="clear" w:color="auto" w:fill="FFFFFF"/>
        </w:rPr>
      </w:pPr>
      <w:r>
        <w:rPr>
          <w:shd w:val="clear" w:color="auto" w:fill="FFFFFF"/>
        </w:rPr>
        <w:t xml:space="preserve">Voegeli, C., (2021). </w:t>
      </w:r>
      <w:r w:rsidRPr="00B9467F">
        <w:rPr>
          <w:i/>
          <w:shd w:val="clear" w:color="auto" w:fill="FFFFFF"/>
        </w:rPr>
        <w:t>A Case Study of Knowledge Management Practices at the Intercontinental Hotels’ Group</w:t>
      </w:r>
      <w:r>
        <w:rPr>
          <w:shd w:val="clear" w:color="auto" w:fill="FFFFFF"/>
        </w:rPr>
        <w:t>. Available at SSRN 3819409.</w:t>
      </w:r>
    </w:p>
    <w:p w14:paraId="2BDC5CC7" w14:textId="77777777" w:rsidR="00071992" w:rsidRDefault="00071992" w:rsidP="005932C1">
      <w:pPr>
        <w:rPr>
          <w:shd w:val="clear" w:color="auto" w:fill="FFFFFF"/>
        </w:rPr>
      </w:pPr>
    </w:p>
    <w:p w14:paraId="56299702" w14:textId="77777777" w:rsidR="00B9467F" w:rsidRDefault="00B9467F" w:rsidP="005932C1">
      <w:pPr>
        <w:pStyle w:val="Normal1"/>
        <w:spacing w:line="480" w:lineRule="auto"/>
        <w:jc w:val="both"/>
        <w:rPr>
          <w:rFonts w:ascii="Times New Roman" w:eastAsia="Times New Roman" w:hAnsi="Times New Roman" w:cs="Times New Roman"/>
          <w:sz w:val="24"/>
          <w:szCs w:val="24"/>
        </w:rPr>
      </w:pPr>
    </w:p>
    <w:sectPr w:rsidR="00B9467F" w:rsidSect="00292E76">
      <w:headerReference w:type="default" r:id="rId8"/>
      <w:footerReference w:type="default" r:id="rId9"/>
      <w:pgSz w:w="12240" w:h="15840"/>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19AE8" w14:textId="77777777" w:rsidR="00292E76" w:rsidRDefault="00292E76" w:rsidP="00B9467F">
      <w:pPr>
        <w:spacing w:line="240" w:lineRule="auto"/>
      </w:pPr>
      <w:r>
        <w:separator/>
      </w:r>
    </w:p>
  </w:endnote>
  <w:endnote w:type="continuationSeparator" w:id="0">
    <w:p w14:paraId="6F88E2DE" w14:textId="77777777" w:rsidR="00292E76" w:rsidRDefault="00292E76" w:rsidP="00B946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7625160"/>
      <w:docPartObj>
        <w:docPartGallery w:val="Page Numbers (Bottom of Page)"/>
        <w:docPartUnique/>
      </w:docPartObj>
    </w:sdtPr>
    <w:sdtContent>
      <w:sdt>
        <w:sdtPr>
          <w:id w:val="-1769616900"/>
          <w:docPartObj>
            <w:docPartGallery w:val="Page Numbers (Top of Page)"/>
            <w:docPartUnique/>
          </w:docPartObj>
        </w:sdtPr>
        <w:sdtContent>
          <w:p w14:paraId="6604FFBB" w14:textId="18DECE7B" w:rsidR="00C11D98" w:rsidRDefault="00C11D98">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CB19463" w14:textId="77777777" w:rsidR="00C11D98" w:rsidRDefault="00C11D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72612" w14:textId="77777777" w:rsidR="00292E76" w:rsidRDefault="00292E76" w:rsidP="00B9467F">
      <w:pPr>
        <w:spacing w:line="240" w:lineRule="auto"/>
      </w:pPr>
      <w:r>
        <w:separator/>
      </w:r>
    </w:p>
  </w:footnote>
  <w:footnote w:type="continuationSeparator" w:id="0">
    <w:p w14:paraId="0D1EBF26" w14:textId="77777777" w:rsidR="00292E76" w:rsidRDefault="00292E76" w:rsidP="00B946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EDF03" w14:textId="2D20A867" w:rsidR="00B9467F" w:rsidRPr="00A02F55" w:rsidRDefault="00C11D98" w:rsidP="00A02F55">
    <w:pPr>
      <w:pStyle w:val="Header"/>
    </w:pPr>
    <w:r>
      <w:tab/>
    </w:r>
    <w:r>
      <w:tab/>
      <w:t>Management &amp; Organisational Behaviour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630A"/>
    <w:rsid w:val="00071992"/>
    <w:rsid w:val="000D6298"/>
    <w:rsid w:val="00164CC4"/>
    <w:rsid w:val="00190752"/>
    <w:rsid w:val="001E62AE"/>
    <w:rsid w:val="001F6676"/>
    <w:rsid w:val="00267975"/>
    <w:rsid w:val="00292E76"/>
    <w:rsid w:val="002D3D59"/>
    <w:rsid w:val="0037432E"/>
    <w:rsid w:val="003B5FDF"/>
    <w:rsid w:val="003C510E"/>
    <w:rsid w:val="00401883"/>
    <w:rsid w:val="004B6725"/>
    <w:rsid w:val="00546348"/>
    <w:rsid w:val="005932C1"/>
    <w:rsid w:val="00623BE2"/>
    <w:rsid w:val="006E43EA"/>
    <w:rsid w:val="00746F82"/>
    <w:rsid w:val="00771AED"/>
    <w:rsid w:val="00836B0E"/>
    <w:rsid w:val="008B052F"/>
    <w:rsid w:val="008D1661"/>
    <w:rsid w:val="00975F79"/>
    <w:rsid w:val="009E27B9"/>
    <w:rsid w:val="00A02F55"/>
    <w:rsid w:val="00A61A45"/>
    <w:rsid w:val="00AC543C"/>
    <w:rsid w:val="00AD492F"/>
    <w:rsid w:val="00B9467F"/>
    <w:rsid w:val="00BD0F3D"/>
    <w:rsid w:val="00C11D98"/>
    <w:rsid w:val="00C308E9"/>
    <w:rsid w:val="00C343D0"/>
    <w:rsid w:val="00DF6B42"/>
    <w:rsid w:val="00E07491"/>
    <w:rsid w:val="00E85EE4"/>
    <w:rsid w:val="00EE0058"/>
    <w:rsid w:val="00F543A5"/>
    <w:rsid w:val="00F617F0"/>
    <w:rsid w:val="00FB51A6"/>
    <w:rsid w:val="00FF63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AD2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67F"/>
    <w:pPr>
      <w:spacing w:line="480" w:lineRule="auto"/>
      <w:jc w:val="both"/>
    </w:pPr>
    <w:rPr>
      <w:rFonts w:ascii="Times New Roman" w:hAnsi="Times New Roman"/>
      <w:sz w:val="24"/>
    </w:rPr>
  </w:style>
  <w:style w:type="paragraph" w:styleId="Heading1">
    <w:name w:val="heading 1"/>
    <w:basedOn w:val="Normal1"/>
    <w:next w:val="Normal1"/>
    <w:autoRedefine/>
    <w:qFormat/>
    <w:rsid w:val="00B9467F"/>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B9467F"/>
    <w:pPr>
      <w:tabs>
        <w:tab w:val="center" w:pos="4680"/>
        <w:tab w:val="right" w:pos="9360"/>
      </w:tabs>
      <w:spacing w:line="240" w:lineRule="auto"/>
    </w:pPr>
  </w:style>
  <w:style w:type="character" w:customStyle="1" w:styleId="HeaderChar">
    <w:name w:val="Header Char"/>
    <w:basedOn w:val="DefaultParagraphFont"/>
    <w:link w:val="Header"/>
    <w:uiPriority w:val="99"/>
    <w:rsid w:val="00B9467F"/>
    <w:rPr>
      <w:rFonts w:ascii="Times New Roman" w:hAnsi="Times New Roman"/>
      <w:sz w:val="24"/>
    </w:rPr>
  </w:style>
  <w:style w:type="paragraph" w:styleId="Footer">
    <w:name w:val="footer"/>
    <w:basedOn w:val="Normal"/>
    <w:link w:val="FooterChar"/>
    <w:uiPriority w:val="99"/>
    <w:unhideWhenUsed/>
    <w:rsid w:val="00B9467F"/>
    <w:pPr>
      <w:tabs>
        <w:tab w:val="center" w:pos="4680"/>
        <w:tab w:val="right" w:pos="9360"/>
      </w:tabs>
      <w:spacing w:line="240" w:lineRule="auto"/>
    </w:pPr>
  </w:style>
  <w:style w:type="character" w:customStyle="1" w:styleId="FooterChar">
    <w:name w:val="Footer Char"/>
    <w:basedOn w:val="DefaultParagraphFont"/>
    <w:link w:val="Footer"/>
    <w:uiPriority w:val="99"/>
    <w:rsid w:val="00B9467F"/>
    <w:rPr>
      <w:rFonts w:ascii="Times New Roman" w:hAnsi="Times New Roman"/>
      <w:sz w:val="24"/>
    </w:rPr>
  </w:style>
  <w:style w:type="paragraph" w:styleId="ListParagraph">
    <w:name w:val="List Paragraph"/>
    <w:basedOn w:val="Normal"/>
    <w:uiPriority w:val="34"/>
    <w:qFormat/>
    <w:rsid w:val="000719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Sta24</b:Tag>
    <b:SourceType>InternetSite</b:SourceType>
    <b:Guid>{8DEBAEB7-4E3C-4895-A3AE-C461CCEB9A77}</b:Guid>
    <b:Author>
      <b:Author>
        <b:NameList>
          <b:Person>
            <b:Last>Mack</b:Last>
            <b:First>Stan</b:First>
          </b:Person>
        </b:NameList>
      </b:Author>
    </b:Author>
    <b:Title>The Grid Theory of Leadership</b:Title>
    <b:Year>2024</b:Year>
    <b:YearAccessed>2024</b:YearAccessed>
    <b:MonthAccessed>April</b:MonthAccessed>
    <b:DayAccessed>25</b:DayAccessed>
    <b:URL>https://smallbusiness.chron.com/grid-theory-leadership-57045.html</b:URL>
    <b:RefOrder>1</b:RefOrder>
  </b:Source>
  <b:Source>
    <b:Tag>Nei242</b:Tag>
    <b:SourceType>InternetSite</b:SourceType>
    <b:Guid>{E62B9165-16D4-40AA-9E12-F14F174A23F8}</b:Guid>
    <b:Author>
      <b:Author>
        <b:NameList>
          <b:Person>
            <b:Last>Kokemuller</b:Last>
            <b:First>Neil</b:First>
          </b:Person>
        </b:NameList>
      </b:Author>
    </b:Author>
    <b:Title>The X&amp;Y Management Theory</b:Title>
    <b:Year>2024</b:Year>
    <b:YearAccessed>2024</b:YearAccessed>
    <b:MonthAccessed>April</b:MonthAccessed>
    <b:DayAccessed>25</b:DayAccessed>
    <b:URL>https://smallbusiness.chron.com/xy-management-theory-55198.html</b:URL>
    <b:RefOrder>2</b:RefOrder>
  </b:Source>
  <b:Source>
    <b:Tag>BBC242</b:Tag>
    <b:SourceType>InternetSite</b:SourceType>
    <b:Guid>{03C66F36-1A31-472E-A327-913FE51ACA83}</b:Guid>
    <b:Author>
      <b:Author>
        <b:Corporate>BBC</b:Corporate>
      </b:Author>
    </b:Author>
    <b:Title>Motivation and leadership</b:Title>
    <b:Year>2024</b:Year>
    <b:YearAccessed>2024</b:YearAccessed>
    <b:MonthAccessed>April</b:MonthAccessed>
    <b:DayAccessed>25</b:DayAccessed>
    <b:URL>https://www.bbc.co.uk/bitesize/guides/zkt8xyc/revision/4</b:URL>
    <b:RefOrder>3</b:RefOrder>
  </b:Source>
  <b:Source>
    <b:Tag>Kim197</b:Tag>
    <b:SourceType>InternetSite</b:SourceType>
    <b:Guid>{805A677D-FDC3-40AD-9C36-C6F0068629DA}</b:Guid>
    <b:Author>
      <b:Author>
        <b:NameList>
          <b:Person>
            <b:Last>Leonard</b:Last>
            <b:First>Kimberlee</b:First>
          </b:Person>
        </b:NameList>
      </b:Author>
    </b:Author>
    <b:Title>Advantages of an Autocratic Leadership Style</b:Title>
    <b:Year>2019</b:Year>
    <b:YearAccessed>2024</b:YearAccessed>
    <b:MonthAccessed>April</b:MonthAccessed>
    <b:DayAccessed>25</b:DayAccessed>
    <b:URL>https://smallbusiness.chron.com/advantages-autocratic-leadership-style-2980.html</b:URL>
    <b:RefOrder>4</b:RefOrder>
  </b:Source>
</b:Sources>
</file>

<file path=customXml/itemProps1.xml><?xml version="1.0" encoding="utf-8"?>
<ds:datastoreItem xmlns:ds="http://schemas.openxmlformats.org/officeDocument/2006/customXml" ds:itemID="{10F33954-20C7-4DB7-A2E6-98978B97A63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2511</Words>
  <Characters>14314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2024-05-03T18:49:00Z</dcterms:created>
  <dcterms:modified xsi:type="dcterms:W3CDTF">2024-05-09T17:48:00Z</dcterms:modified>
</cp:coreProperties>
</file>