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bidi w:val="0"/>
      </w:pPr>
      <w:r>
        <w:rPr>
          <w:rtl w:val="0"/>
        </w:rPr>
        <w:t>Linnea Strileckis</w:t>
      </w:r>
    </w:p>
    <w:p>
      <w:pPr>
        <w:pStyle w:val="Body"/>
        <w:bidi w:val="0"/>
      </w:pPr>
    </w:p>
    <w:p>
      <w:pPr>
        <w:pStyle w:val="Body"/>
        <w:bidi w:val="0"/>
      </w:pPr>
      <w:r>
        <w:rPr>
          <w:rtl w:val="0"/>
        </w:rPr>
        <w:t>Assessment Two</w:t>
      </w:r>
    </w:p>
    <w:p>
      <w:pPr>
        <w:pStyle w:val="Body"/>
        <w:bidi w:val="0"/>
      </w:pPr>
    </w:p>
    <w:p>
      <w:pPr>
        <w:pStyle w:val="Body"/>
        <w:bidi w:val="0"/>
      </w:pPr>
    </w:p>
    <w:p>
      <w:pPr>
        <w:pStyle w:val="Body"/>
        <w:jc w:val="both"/>
      </w:pPr>
      <w:r>
        <w:rPr>
          <w:rtl w:val="0"/>
        </w:rPr>
        <w:tab/>
        <w:t xml:space="preserve">Jacobus de Voragine (c. 1228 - 1298), was an archbishop of Genoa and responsible for possibly the most popular book of his time, the </w:t>
      </w:r>
      <w:r>
        <w:rPr>
          <w:i w:val="1"/>
          <w:iCs w:val="1"/>
          <w:rtl w:val="0"/>
          <w:lang w:val="en-US"/>
        </w:rPr>
        <w:t>Legenda Aurea</w:t>
      </w:r>
      <w:r>
        <w:rPr>
          <w:rtl w:val="0"/>
          <w:lang w:val="en-US"/>
        </w:rPr>
        <w:t xml:space="preserve"> or </w:t>
      </w:r>
      <w:r>
        <w:rPr>
          <w:i w:val="1"/>
          <w:iCs w:val="1"/>
          <w:rtl w:val="0"/>
          <w:lang w:val="en-US"/>
        </w:rPr>
        <w:t>The Golden Legend.</w:t>
      </w:r>
      <w:r>
        <w:rPr>
          <w:rtl w:val="0"/>
          <w:lang w:val="en-US"/>
        </w:rPr>
        <w:t xml:space="preserve">  It is thought that this hagiography, or collection of the lives of the saints, may have been copied and circulated more widely than the bible.  The original text was compiled by Jacobus de Voraigne in c. 1275.  In addition to the 70 stories of the saints, the text contains information regarding liturgical seasons and feasts and miracles or sensational events.    The original title of the collection was </w:t>
      </w:r>
      <w:r>
        <w:rPr>
          <w:i w:val="1"/>
          <w:iCs w:val="1"/>
          <w:rtl w:val="0"/>
          <w:lang w:val="en-US"/>
        </w:rPr>
        <w:t xml:space="preserve">Legenda Sancrorum </w:t>
      </w:r>
      <w:r>
        <w:rPr>
          <w:rtl w:val="0"/>
          <w:lang w:val="en-US"/>
        </w:rPr>
        <w:t xml:space="preserve"> or </w:t>
      </w:r>
      <w:r>
        <w:rPr>
          <w:i w:val="1"/>
          <w:iCs w:val="1"/>
          <w:rtl w:val="0"/>
          <w:lang w:val="en-US"/>
        </w:rPr>
        <w:t>The Legend of the Saints.</w:t>
      </w:r>
      <w:r>
        <w:rPr>
          <w:rtl w:val="0"/>
          <w:lang w:val="en-US"/>
        </w:rPr>
        <w:t xml:space="preserve">  The Latin text was most probably read aloud during church services especially on the days corresponding to the saint</w:t>
      </w:r>
      <w:r>
        <w:rPr>
          <w:rtl w:val="0"/>
          <w:lang w:val="en-US"/>
        </w:rPr>
        <w:t>’</w:t>
      </w:r>
      <w:r>
        <w:rPr>
          <w:rtl w:val="0"/>
          <w:lang w:val="en-US"/>
        </w:rPr>
        <w:t xml:space="preserve">s day.  The first noted publication was in 1470.  </w:t>
      </w:r>
    </w:p>
    <w:p>
      <w:pPr>
        <w:pStyle w:val="Body"/>
        <w:jc w:val="both"/>
      </w:pPr>
      <w:r>
        <w:rPr>
          <w:rtl w:val="0"/>
        </w:rPr>
        <w:tab/>
        <w:t xml:space="preserve">The following compilation is by no means a definitive list of publications of the </w:t>
      </w:r>
      <w:r>
        <w:rPr>
          <w:i w:val="1"/>
          <w:iCs w:val="1"/>
          <w:rtl w:val="0"/>
          <w:lang w:val="en-US"/>
        </w:rPr>
        <w:t>Legenda Aurea.</w:t>
      </w:r>
      <w:r>
        <w:rPr>
          <w:rtl w:val="0"/>
          <w:lang w:val="en-US"/>
        </w:rPr>
        <w:t xml:space="preserve">  It was published many times during its history and translated into multiple languages in order to be accessible to the masses.  In addition to the stories, the early copies of the text contain beautiful illuminations that are worth scouring the archives to see.  The first noted translation into English was by William Caxton in 1483.  In the following bibliography, I will touch on this translation and how it came to be.  I will also be listing internet sites where the </w:t>
      </w:r>
      <w:r>
        <w:rPr>
          <w:i w:val="1"/>
          <w:iCs w:val="1"/>
          <w:rtl w:val="0"/>
          <w:lang w:val="en-US"/>
        </w:rPr>
        <w:t xml:space="preserve">Legenda Aurea </w:t>
      </w:r>
      <w:r>
        <w:rPr>
          <w:rtl w:val="0"/>
          <w:lang w:val="en-US"/>
        </w:rPr>
        <w:t xml:space="preserve">can be viewed fully and can be searched regarding volume or which saint one might be interested in researching.  </w:t>
      </w:r>
    </w:p>
    <w:p>
      <w:pPr>
        <w:pStyle w:val="Body"/>
        <w:jc w:val="both"/>
      </w:pPr>
    </w:p>
    <w:p>
      <w:pPr>
        <w:pStyle w:val="Body"/>
        <w:jc w:val="both"/>
      </w:pPr>
      <w:r>
        <w:rPr>
          <w:rtl w:val="0"/>
          <w:lang w:val="en-US"/>
        </w:rPr>
        <w:t xml:space="preserve">Jacobus de Voragine, </w:t>
      </w:r>
      <w:r>
        <w:rPr>
          <w:i w:val="1"/>
          <w:iCs w:val="1"/>
          <w:rtl w:val="0"/>
          <w:lang w:val="en-US"/>
        </w:rPr>
        <w:t xml:space="preserve">The Golden Legend </w:t>
      </w:r>
      <w:r>
        <w:rPr>
          <w:rtl w:val="0"/>
          <w:lang w:val="en-US"/>
        </w:rPr>
        <w:t xml:space="preserve">or </w:t>
      </w:r>
      <w:r>
        <w:rPr>
          <w:i w:val="1"/>
          <w:iCs w:val="1"/>
          <w:rtl w:val="0"/>
          <w:lang w:val="en-US"/>
        </w:rPr>
        <w:t xml:space="preserve">Lives of the Saints, </w:t>
      </w:r>
      <w:r>
        <w:rPr>
          <w:rtl w:val="0"/>
          <w:lang w:val="en-US"/>
        </w:rPr>
        <w:t xml:space="preserve">Englished by Caxton, William.  </w:t>
        <w:tab/>
        <w:t xml:space="preserve">ed. by F.S. Ellis.  (Temple Classics, 1900).  </w:t>
      </w:r>
    </w:p>
    <w:p>
      <w:pPr>
        <w:pStyle w:val="Body"/>
        <w:jc w:val="both"/>
      </w:pPr>
      <w:r>
        <w:rPr>
          <w:rtl w:val="0"/>
          <w:lang w:val="en-US"/>
        </w:rPr>
        <w:t xml:space="preserve">There were subsequent reprintings of this version in 1922 and 1931.  </w:t>
      </w:r>
    </w:p>
    <w:p>
      <w:pPr>
        <w:pStyle w:val="Body"/>
        <w:jc w:val="both"/>
      </w:pPr>
      <w:r>
        <w:rPr>
          <w:rtl w:val="0"/>
          <w:lang w:val="en-US"/>
        </w:rPr>
        <w:t>The following two web addresses reflect where this version of the</w:t>
      </w:r>
      <w:r>
        <w:rPr>
          <w:i w:val="1"/>
          <w:iCs w:val="1"/>
          <w:rtl w:val="0"/>
          <w:lang w:val="en-US"/>
        </w:rPr>
        <w:t xml:space="preserve"> Legenda Aurea </w:t>
      </w:r>
      <w:r>
        <w:rPr>
          <w:rtl w:val="0"/>
          <w:lang w:val="en-US"/>
        </w:rPr>
        <w:t>can be accessed as scanned by Robert Blackmon.  There are additional websites that note or contain this scanned version of the publication.  This allows the piece to be accessible to the public and is scanned in its English version.  I believe that these two websites are credible in the replication of the text as one of the websites is an academic institution, Fordham University.  Fordham</w:t>
      </w:r>
      <w:r>
        <w:rPr>
          <w:rtl w:val="0"/>
          <w:lang w:val="en-US"/>
        </w:rPr>
        <w:t>’</w:t>
      </w:r>
      <w:r>
        <w:rPr>
          <w:rtl w:val="0"/>
          <w:lang w:val="en-US"/>
        </w:rPr>
        <w:t xml:space="preserve">s website also contains links to a biography of Jacobus de Voragine and other historical manuscripts similar to the </w:t>
      </w:r>
      <w:r>
        <w:rPr>
          <w:i w:val="1"/>
          <w:iCs w:val="1"/>
          <w:rtl w:val="0"/>
          <w:lang w:val="en-US"/>
        </w:rPr>
        <w:t>Legenda Aurea.</w:t>
      </w:r>
      <w:r>
        <w:rPr>
          <w:rtl w:val="0"/>
          <w:lang w:val="en-US"/>
        </w:rPr>
        <w:t xml:space="preserve">  </w:t>
      </w:r>
    </w:p>
    <w:p>
      <w:pPr>
        <w:pStyle w:val="Body"/>
        <w:jc w:val="both"/>
      </w:pPr>
      <w:r>
        <w:rPr>
          <w:rStyle w:val="Hyperlink.0"/>
        </w:rPr>
        <w:fldChar w:fldCharType="begin" w:fldLock="0"/>
      </w:r>
      <w:r>
        <w:rPr>
          <w:rStyle w:val="Hyperlink.0"/>
        </w:rPr>
        <w:instrText xml:space="preserve"> HYPERLINK "https://sourcebooks.fordham.edu/basis/goldenlegend/"</w:instrText>
      </w:r>
      <w:r>
        <w:rPr>
          <w:rStyle w:val="Hyperlink.0"/>
        </w:rPr>
        <w:fldChar w:fldCharType="separate" w:fldLock="0"/>
      </w:r>
      <w:r>
        <w:rPr>
          <w:rStyle w:val="Hyperlink.0"/>
          <w:rtl w:val="0"/>
          <w:lang w:val="en-US"/>
        </w:rPr>
        <w:t>https://sourcebooks.fordham.edu/basis/goldenlegend/</w:t>
      </w:r>
      <w:r>
        <w:rPr/>
        <w:fldChar w:fldCharType="end" w:fldLock="0"/>
      </w:r>
    </w:p>
    <w:p>
      <w:pPr>
        <w:pStyle w:val="Body"/>
        <w:jc w:val="both"/>
      </w:pPr>
      <w:r>
        <w:rPr>
          <w:rtl w:val="0"/>
          <w:lang w:val="en-US"/>
        </w:rPr>
        <w:t xml:space="preserve">The next scan of this Ellis text was found on a website dedicated to accessible information of Catholic Saints and meant to be a reference for the populous.  The tagline of </w:t>
      </w:r>
      <w:r>
        <w:rPr>
          <w:rStyle w:val="Hyperlink.0"/>
        </w:rPr>
        <w:fldChar w:fldCharType="begin" w:fldLock="0"/>
      </w:r>
      <w:r>
        <w:rPr>
          <w:rStyle w:val="Hyperlink.0"/>
        </w:rPr>
        <w:instrText xml:space="preserve"> HYPERLINK "http://CatholicSaints.info"</w:instrText>
      </w:r>
      <w:r>
        <w:rPr>
          <w:rStyle w:val="Hyperlink.0"/>
        </w:rPr>
        <w:fldChar w:fldCharType="separate" w:fldLock="0"/>
      </w:r>
      <w:r>
        <w:rPr>
          <w:rStyle w:val="Hyperlink.0"/>
          <w:rtl w:val="0"/>
          <w:lang w:val="en-US"/>
        </w:rPr>
        <w:t>CatholicSaints.info</w:t>
      </w:r>
      <w:r>
        <w:rPr/>
        <w:fldChar w:fldCharType="end" w:fldLock="0"/>
      </w:r>
      <w:r>
        <w:rPr>
          <w:rtl w:val="0"/>
          <w:lang w:val="en-US"/>
        </w:rPr>
        <w:t xml:space="preserve"> is </w:t>
      </w:r>
      <w:r>
        <w:rPr>
          <w:rtl w:val="0"/>
          <w:lang w:val="en-US"/>
        </w:rPr>
        <w:t>“</w:t>
      </w:r>
      <w:r>
        <w:rPr>
          <w:rtl w:val="0"/>
          <w:lang w:val="en-US"/>
        </w:rPr>
        <w:t>notes about your extended family in heaven</w:t>
      </w:r>
      <w:r>
        <w:rPr>
          <w:rtl w:val="0"/>
          <w:lang w:val="en-US"/>
        </w:rPr>
        <w:t xml:space="preserve">” </w:t>
      </w:r>
      <w:r>
        <w:rPr>
          <w:rtl w:val="0"/>
          <w:lang w:val="en-US"/>
        </w:rPr>
        <w:t>and contains links to calendars of the saints days, patron saints, links to additional readings, and so on.  As with the scan on Fordham</w:t>
      </w:r>
      <w:r>
        <w:rPr>
          <w:rtl w:val="0"/>
          <w:lang w:val="en-US"/>
        </w:rPr>
        <w:t>’</w:t>
      </w:r>
      <w:r>
        <w:rPr>
          <w:rtl w:val="0"/>
          <w:lang w:val="en-US"/>
        </w:rPr>
        <w:t xml:space="preserve">s website, this scan, which is also thanks to Blackmon, can be searched based on saint or other important notions.  </w:t>
      </w:r>
    </w:p>
    <w:p>
      <w:pPr>
        <w:pStyle w:val="Body"/>
        <w:jc w:val="both"/>
      </w:pPr>
      <w:r>
        <w:rPr>
          <w:rStyle w:val="Hyperlink.0"/>
        </w:rPr>
        <w:fldChar w:fldCharType="begin" w:fldLock="0"/>
      </w:r>
      <w:r>
        <w:rPr>
          <w:rStyle w:val="Hyperlink.0"/>
        </w:rPr>
        <w:instrText xml:space="preserve"> HYPERLINK "https://catholicsaints.info/the-golden-legend-by-blessed-jacobus-de-voraigne/"</w:instrText>
      </w:r>
      <w:r>
        <w:rPr>
          <w:rStyle w:val="Hyperlink.0"/>
        </w:rPr>
        <w:fldChar w:fldCharType="separate" w:fldLock="0"/>
      </w:r>
      <w:r>
        <w:rPr>
          <w:rStyle w:val="Hyperlink.0"/>
          <w:rtl w:val="0"/>
          <w:lang w:val="en-US"/>
        </w:rPr>
        <w:t>https://catholicsaints.info/the-golden-legend-by-blessed-jacobus-de-voraigne/</w:t>
      </w:r>
      <w:r>
        <w:rPr/>
        <w:fldChar w:fldCharType="end" w:fldLock="0"/>
      </w:r>
    </w:p>
    <w:p>
      <w:pPr>
        <w:pStyle w:val="Body"/>
        <w:jc w:val="both"/>
      </w:pPr>
    </w:p>
    <w:p>
      <w:pPr>
        <w:pStyle w:val="Body"/>
        <w:jc w:val="both"/>
      </w:pPr>
      <w:r>
        <w:rPr>
          <w:rtl w:val="0"/>
          <w:lang w:val="en-US"/>
        </w:rPr>
        <w:t xml:space="preserve">Jacobus de Voragine, </w:t>
      </w:r>
      <w:r>
        <w:rPr>
          <w:i w:val="1"/>
          <w:iCs w:val="1"/>
          <w:rtl w:val="0"/>
          <w:lang w:val="en-US"/>
        </w:rPr>
        <w:t>The Golden Legend: Lives of the Saints</w:t>
      </w:r>
      <w:r>
        <w:rPr>
          <w:rtl w:val="0"/>
          <w:lang w:val="en-US"/>
        </w:rPr>
        <w:t xml:space="preserve">, translated by Caxton, William.  </w:t>
        <w:tab/>
        <w:tab/>
        <w:tab/>
        <w:t>Selected and ed. by George V. O</w:t>
      </w:r>
      <w:r>
        <w:rPr>
          <w:rtl w:val="0"/>
          <w:lang w:val="en-US"/>
        </w:rPr>
        <w:t>’</w:t>
      </w:r>
      <w:r>
        <w:rPr>
          <w:rtl w:val="0"/>
          <w:lang w:val="en-US"/>
        </w:rPr>
        <w:t xml:space="preserve">Neill, S.J., M.A.  (Cambridge University Press, London, </w:t>
        <w:tab/>
        <w:t>1914).</w:t>
      </w:r>
    </w:p>
    <w:p>
      <w:pPr>
        <w:pStyle w:val="Body"/>
        <w:jc w:val="both"/>
      </w:pPr>
      <w:r>
        <w:rPr>
          <w:rtl w:val="0"/>
          <w:lang w:val="en-US"/>
        </w:rPr>
        <w:t>This version, I believe, is reliable as George V. O</w:t>
      </w:r>
      <w:r>
        <w:rPr>
          <w:rtl w:val="0"/>
          <w:lang w:val="en-US"/>
        </w:rPr>
        <w:t>’</w:t>
      </w:r>
      <w:r>
        <w:rPr>
          <w:rtl w:val="0"/>
          <w:lang w:val="en-US"/>
        </w:rPr>
        <w:t>Neill, S.J., M.A. was a professor of English at University College in Dublin.  The version the text is in English and contains a preface and introduction by O</w:t>
      </w:r>
      <w:r>
        <w:rPr>
          <w:rtl w:val="0"/>
          <w:lang w:val="en-US"/>
        </w:rPr>
        <w:t>’</w:t>
      </w:r>
      <w:r>
        <w:rPr>
          <w:rtl w:val="0"/>
          <w:lang w:val="en-US"/>
        </w:rPr>
        <w:t>Neill giving guidelines to the use of the book and its readings on the saints</w:t>
      </w:r>
      <w:r>
        <w:rPr>
          <w:rtl w:val="0"/>
          <w:lang w:val="en-US"/>
        </w:rPr>
        <w:t xml:space="preserve">’ </w:t>
      </w:r>
      <w:r>
        <w:rPr>
          <w:rtl w:val="0"/>
          <w:lang w:val="en-US"/>
        </w:rPr>
        <w:t>days.  O</w:t>
      </w:r>
      <w:r>
        <w:rPr>
          <w:rtl w:val="0"/>
          <w:lang w:val="en-US"/>
        </w:rPr>
        <w:t>’</w:t>
      </w:r>
      <w:r>
        <w:rPr>
          <w:rtl w:val="0"/>
          <w:lang w:val="en-US"/>
        </w:rPr>
        <w:t>Neill has also included a brief biography of Caxton while also including Caxton</w:t>
      </w:r>
      <w:r>
        <w:rPr>
          <w:rtl w:val="0"/>
          <w:lang w:val="en-US"/>
        </w:rPr>
        <w:t>’</w:t>
      </w:r>
      <w:r>
        <w:rPr>
          <w:rtl w:val="0"/>
          <w:lang w:val="en-US"/>
        </w:rPr>
        <w:t xml:space="preserve">s introduction.  I accessed this copy of the </w:t>
      </w:r>
      <w:r>
        <w:rPr>
          <w:i w:val="1"/>
          <w:iCs w:val="1"/>
          <w:rtl w:val="0"/>
          <w:lang w:val="en-US"/>
        </w:rPr>
        <w:t xml:space="preserve">Legenda Aurea </w:t>
      </w:r>
      <w:r>
        <w:rPr>
          <w:rtl w:val="0"/>
          <w:lang w:val="en-US"/>
        </w:rPr>
        <w:t>via online at the link noted.</w:t>
      </w:r>
    </w:p>
    <w:p>
      <w:pPr>
        <w:pStyle w:val="Body"/>
        <w:jc w:val="both"/>
      </w:pPr>
      <w:r>
        <w:rPr>
          <w:rStyle w:val="Hyperlink.0"/>
        </w:rPr>
        <w:fldChar w:fldCharType="begin" w:fldLock="0"/>
      </w:r>
      <w:r>
        <w:rPr>
          <w:rStyle w:val="Hyperlink.0"/>
        </w:rPr>
        <w:instrText xml:space="preserve"> HYPERLINK "https://archive.org/details/goldenlegendlive00jaco/"</w:instrText>
      </w:r>
      <w:r>
        <w:rPr>
          <w:rStyle w:val="Hyperlink.0"/>
        </w:rPr>
        <w:fldChar w:fldCharType="separate" w:fldLock="0"/>
      </w:r>
      <w:r>
        <w:rPr>
          <w:rStyle w:val="Hyperlink.0"/>
          <w:rtl w:val="0"/>
          <w:lang w:val="en-US"/>
        </w:rPr>
        <w:t>https://archive.org/details/goldenlegendlive00jaco/</w:t>
      </w:r>
      <w:r>
        <w:rPr/>
        <w:fldChar w:fldCharType="end" w:fldLock="0"/>
      </w:r>
    </w:p>
    <w:p>
      <w:pPr>
        <w:pStyle w:val="Body"/>
        <w:jc w:val="both"/>
      </w:pPr>
    </w:p>
    <w:p>
      <w:pPr>
        <w:pStyle w:val="Body"/>
        <w:jc w:val="both"/>
      </w:pPr>
      <w:r>
        <w:rPr>
          <w:rtl w:val="0"/>
          <w:lang w:val="en-US"/>
        </w:rPr>
        <w:t xml:space="preserve">Jacobus de Voragine, </w:t>
      </w:r>
      <w:r>
        <w:rPr>
          <w:i w:val="1"/>
          <w:iCs w:val="1"/>
          <w:rtl w:val="0"/>
          <w:lang w:val="en-US"/>
        </w:rPr>
        <w:t xml:space="preserve">The Golden Legend: Readings of the Saints, </w:t>
      </w:r>
      <w:r>
        <w:rPr>
          <w:rtl w:val="0"/>
          <w:lang w:val="en-US"/>
        </w:rPr>
        <w:t xml:space="preserve">translated by Ryan, William </w:t>
        <w:tab/>
        <w:tab/>
        <w:tab/>
        <w:t xml:space="preserve">Granger.  Contributor Eamon Duffy.  (Princeton University Press, Princeton, NJ, 2012).  </w:t>
      </w:r>
    </w:p>
    <w:p>
      <w:pPr>
        <w:pStyle w:val="Body"/>
        <w:jc w:val="both"/>
      </w:pPr>
      <w:r>
        <w:rPr>
          <w:rtl w:val="0"/>
          <w:lang w:val="en-US"/>
        </w:rPr>
        <w:t xml:space="preserve">This version is a more modern translation of the </w:t>
      </w:r>
      <w:r>
        <w:rPr>
          <w:i w:val="1"/>
          <w:iCs w:val="1"/>
          <w:rtl w:val="0"/>
          <w:lang w:val="en-US"/>
        </w:rPr>
        <w:t xml:space="preserve">Legenda Aurea </w:t>
      </w:r>
      <w:r>
        <w:rPr>
          <w:rtl w:val="0"/>
          <w:lang w:val="en-US"/>
        </w:rPr>
        <w:t>and had previous printings from the 1990</w:t>
      </w:r>
      <w:r>
        <w:rPr>
          <w:rtl w:val="0"/>
          <w:lang w:val="en-US"/>
        </w:rPr>
        <w:t>’</w:t>
      </w:r>
      <w:r>
        <w:rPr>
          <w:rtl w:val="0"/>
          <w:lang w:val="en-US"/>
        </w:rPr>
        <w:t>s and early 2000</w:t>
      </w:r>
      <w:r>
        <w:rPr>
          <w:rtl w:val="0"/>
          <w:lang w:val="en-US"/>
        </w:rPr>
        <w:t>’</w:t>
      </w:r>
      <w:r>
        <w:rPr>
          <w:rtl w:val="0"/>
          <w:lang w:val="en-US"/>
        </w:rPr>
        <w:t xml:space="preserve">s.  I believe it is important and accessible as it puts the text into </w:t>
      </w:r>
      <w:r>
        <w:rPr>
          <w:rtl w:val="0"/>
          <w:lang w:val="en-US"/>
        </w:rPr>
        <w:t>“</w:t>
      </w:r>
      <w:r>
        <w:rPr>
          <w:rtl w:val="0"/>
          <w:lang w:val="en-US"/>
        </w:rPr>
        <w:t>modern English</w:t>
      </w:r>
      <w:r>
        <w:rPr>
          <w:rtl w:val="0"/>
          <w:lang w:val="en-US"/>
        </w:rPr>
        <w:t xml:space="preserve">” </w:t>
      </w:r>
      <w:r>
        <w:rPr>
          <w:rtl w:val="0"/>
          <w:lang w:val="en-US"/>
        </w:rPr>
        <w:t xml:space="preserve">in comparison with earlier texts.  Granger has included a brief introduction to Jacobus de Voragine and the purpose and history of the </w:t>
      </w:r>
      <w:r>
        <w:rPr>
          <w:i w:val="1"/>
          <w:iCs w:val="1"/>
          <w:rtl w:val="0"/>
          <w:lang w:val="en-US"/>
        </w:rPr>
        <w:t>Legenda Aurea.</w:t>
      </w:r>
      <w:r>
        <w:rPr>
          <w:rtl w:val="0"/>
          <w:lang w:val="en-US"/>
        </w:rPr>
        <w:t xml:space="preserve">  In addition to hard copies of this book being readily available, digital copies can be downloaded for a nominal fee on Google Books or Amazon.  Various opportunities for people to access the book allows it to be accessible to a wider audience.  </w:t>
      </w:r>
    </w:p>
    <w:p>
      <w:pPr>
        <w:pStyle w:val="Body"/>
        <w:jc w:val="both"/>
      </w:pPr>
    </w:p>
    <w:p>
      <w:pPr>
        <w:pStyle w:val="Body"/>
        <w:jc w:val="both"/>
      </w:pPr>
      <w:r>
        <w:rPr>
          <w:rtl w:val="0"/>
          <w:lang w:val="en-US"/>
        </w:rPr>
        <w:t xml:space="preserve">Jacobus de Voragine, </w:t>
      </w:r>
      <w:r>
        <w:rPr>
          <w:i w:val="1"/>
          <w:iCs w:val="1"/>
          <w:rtl w:val="0"/>
          <w:lang w:val="en-US"/>
        </w:rPr>
        <w:t>The Golden Legend or Lives of the Saints</w:t>
      </w:r>
      <w:r>
        <w:rPr>
          <w:rtl w:val="0"/>
          <w:lang w:val="en-US"/>
        </w:rPr>
        <w:t xml:space="preserve">, translated by Caxton, William.  </w:t>
        <w:tab/>
        <w:t xml:space="preserve">(J.M. Dent and Co., London, 1900).  </w:t>
      </w:r>
    </w:p>
    <w:p>
      <w:pPr>
        <w:pStyle w:val="Body"/>
        <w:jc w:val="both"/>
      </w:pPr>
      <w:r>
        <w:rPr>
          <w:rtl w:val="0"/>
          <w:lang w:val="en-US"/>
        </w:rPr>
        <w:t xml:space="preserve">The noted version of the </w:t>
      </w:r>
      <w:r>
        <w:rPr>
          <w:i w:val="1"/>
          <w:iCs w:val="1"/>
          <w:rtl w:val="0"/>
          <w:lang w:val="en-US"/>
        </w:rPr>
        <w:t xml:space="preserve">Lengenda Aurea </w:t>
      </w:r>
      <w:r>
        <w:rPr>
          <w:rtl w:val="0"/>
          <w:lang w:val="en-US"/>
        </w:rPr>
        <w:t>is a republication of Caxton</w:t>
      </w:r>
      <w:r>
        <w:rPr>
          <w:rtl w:val="0"/>
          <w:lang w:val="en-US"/>
        </w:rPr>
        <w:t>’</w:t>
      </w:r>
      <w:r>
        <w:rPr>
          <w:rtl w:val="0"/>
          <w:lang w:val="en-US"/>
        </w:rPr>
        <w:t xml:space="preserve">s translation into English.  There is still latin text in sections.  I accessed the text via the noted online scan on the  Hathi Trust Digital Library website sponsored by the Boston Library Consortium Member Libraries and contributed to by Wellesley College Library.  The volumes scanned are sourced from Princeton University and the New York Public Library.  Again, it is convenient to have the text accessible in this manner as the public will have a greater opportunity to view it.  One can click on links to the individual seven volumes.  It is not able to be searched further by saint as some other links that I have mentioned are.  I accessed this version via the online link below.  </w:t>
      </w:r>
    </w:p>
    <w:p>
      <w:pPr>
        <w:pStyle w:val="Body"/>
        <w:jc w:val="both"/>
      </w:pPr>
      <w:r>
        <w:rPr>
          <w:rStyle w:val="Hyperlink.0"/>
        </w:rPr>
        <w:fldChar w:fldCharType="begin" w:fldLock="0"/>
      </w:r>
      <w:r>
        <w:rPr>
          <w:rStyle w:val="Hyperlink.0"/>
        </w:rPr>
        <w:instrText xml:space="preserve"> HYPERLINK "https://catalog.hathitrust.org/Record/008622445/"</w:instrText>
      </w:r>
      <w:r>
        <w:rPr>
          <w:rStyle w:val="Hyperlink.0"/>
        </w:rPr>
        <w:fldChar w:fldCharType="separate" w:fldLock="0"/>
      </w:r>
      <w:r>
        <w:rPr>
          <w:rStyle w:val="Hyperlink.0"/>
          <w:rtl w:val="0"/>
          <w:lang w:val="en-US"/>
        </w:rPr>
        <w:t>https://catalog.hathitrust.org/Record/008622445/</w:t>
      </w:r>
      <w:r>
        <w:rPr/>
        <w:fldChar w:fldCharType="end" w:fldLock="0"/>
      </w:r>
    </w:p>
    <w:p>
      <w:pPr>
        <w:pStyle w:val="Body"/>
        <w:jc w:val="both"/>
      </w:pPr>
      <w:r>
        <w:rPr>
          <w:rtl w:val="0"/>
          <w:lang w:val="en-US"/>
        </w:rPr>
        <w:t xml:space="preserve">The Hathi Trust Digital Library also contains other versions of the </w:t>
      </w:r>
      <w:r>
        <w:rPr>
          <w:i w:val="1"/>
          <w:iCs w:val="1"/>
          <w:rtl w:val="0"/>
          <w:lang w:val="en-US"/>
        </w:rPr>
        <w:t xml:space="preserve">Legenda Aurea </w:t>
      </w:r>
      <w:r>
        <w:rPr>
          <w:rtl w:val="0"/>
          <w:lang w:val="en-US"/>
        </w:rPr>
        <w:t xml:space="preserve">digitized on their website which leads to a space for readers to compare and contrast or reference multiple publications of the text.  It is important to note that some of the texts are available in limited format and not in a complete form.  I have noted examples of additional texts below.  </w:t>
      </w:r>
    </w:p>
    <w:p>
      <w:pPr>
        <w:pStyle w:val="Body"/>
        <w:jc w:val="both"/>
      </w:pPr>
      <w:r>
        <w:rPr>
          <w:rtl w:val="0"/>
          <w:lang w:val="en-US"/>
        </w:rPr>
        <w:t xml:space="preserve">Jacobus de Voragine, </w:t>
      </w:r>
      <w:r>
        <w:rPr>
          <w:i w:val="1"/>
          <w:iCs w:val="1"/>
          <w:rtl w:val="0"/>
          <w:lang w:val="en-US"/>
        </w:rPr>
        <w:t xml:space="preserve">The Golden Legend or Lives of the Saints, </w:t>
      </w:r>
      <w:r>
        <w:rPr>
          <w:rtl w:val="0"/>
          <w:lang w:val="en-US"/>
        </w:rPr>
        <w:t xml:space="preserve">translated by Caxton, William.  </w:t>
        <w:tab/>
        <w:t>ed. by Frederick Startridge Ellis.  (J.M. Dent and Co., London, 1900-1931).</w:t>
      </w:r>
    </w:p>
    <w:p>
      <w:pPr>
        <w:pStyle w:val="Body"/>
        <w:jc w:val="both"/>
      </w:pPr>
      <w:r>
        <w:rPr>
          <w:rtl w:val="0"/>
          <w:lang w:val="en-US"/>
        </w:rPr>
        <w:t xml:space="preserve">This version contains a prologue signed by Ellis and can be noted to be the same editor as version scanned by Fordham University and </w:t>
      </w:r>
      <w:r>
        <w:rPr>
          <w:rStyle w:val="Hyperlink.0"/>
        </w:rPr>
        <w:fldChar w:fldCharType="begin" w:fldLock="0"/>
      </w:r>
      <w:r>
        <w:rPr>
          <w:rStyle w:val="Hyperlink.0"/>
        </w:rPr>
        <w:instrText xml:space="preserve"> HYPERLINK "http://CatholicSaints.info"</w:instrText>
      </w:r>
      <w:r>
        <w:rPr>
          <w:rStyle w:val="Hyperlink.0"/>
        </w:rPr>
        <w:fldChar w:fldCharType="separate" w:fldLock="0"/>
      </w:r>
      <w:r>
        <w:rPr>
          <w:rStyle w:val="Hyperlink.0"/>
          <w:rtl w:val="0"/>
          <w:lang w:val="en-US"/>
        </w:rPr>
        <w:t>CatholicSaints.info</w:t>
      </w:r>
      <w:r>
        <w:rPr/>
        <w:fldChar w:fldCharType="end" w:fldLock="0"/>
      </w:r>
      <w:r>
        <w:rPr>
          <w:rtl w:val="0"/>
          <w:lang w:val="en-US"/>
        </w:rPr>
        <w:t xml:space="preserve"> as mentioned above.  </w:t>
      </w:r>
    </w:p>
    <w:p>
      <w:pPr>
        <w:pStyle w:val="Body"/>
        <w:jc w:val="both"/>
      </w:pPr>
      <w:r>
        <w:rPr>
          <w:rStyle w:val="Hyperlink.0"/>
        </w:rPr>
        <w:fldChar w:fldCharType="begin" w:fldLock="0"/>
      </w:r>
      <w:r>
        <w:rPr>
          <w:rStyle w:val="Hyperlink.0"/>
        </w:rPr>
        <w:instrText xml:space="preserve"> HYPERLINK "https://catalog.hathitrust.org/Record/003070829/"</w:instrText>
      </w:r>
      <w:r>
        <w:rPr>
          <w:rStyle w:val="Hyperlink.0"/>
        </w:rPr>
        <w:fldChar w:fldCharType="separate" w:fldLock="0"/>
      </w:r>
      <w:r>
        <w:rPr>
          <w:rStyle w:val="Hyperlink.0"/>
          <w:rtl w:val="0"/>
          <w:lang w:val="en-US"/>
        </w:rPr>
        <w:t>https://catalog.hathitrust.org/Record/003070829/</w:t>
      </w:r>
      <w:r>
        <w:rPr/>
        <w:fldChar w:fldCharType="end" w:fldLock="0"/>
      </w:r>
    </w:p>
    <w:p>
      <w:pPr>
        <w:pStyle w:val="Body"/>
        <w:jc w:val="both"/>
      </w:pPr>
      <w:r>
        <w:rPr>
          <w:rtl w:val="0"/>
          <w:lang w:val="en-US"/>
        </w:rPr>
        <w:t xml:space="preserve">Jacobus de Voragine, </w:t>
      </w:r>
      <w:r>
        <w:rPr>
          <w:i w:val="1"/>
          <w:iCs w:val="1"/>
          <w:rtl w:val="0"/>
          <w:lang w:val="en-US"/>
        </w:rPr>
        <w:t>The Golden Legend or Lives of the Saints,</w:t>
      </w:r>
      <w:r>
        <w:rPr>
          <w:rtl w:val="0"/>
          <w:lang w:val="en-US"/>
        </w:rPr>
        <w:t xml:space="preserve"> translated by Caxton, William.  </w:t>
        <w:tab/>
        <w:t>(J.M. Dent, London, 1931-1939).</w:t>
      </w:r>
    </w:p>
    <w:p>
      <w:pPr>
        <w:pStyle w:val="Body"/>
        <w:jc w:val="both"/>
      </w:pPr>
      <w:r>
        <w:rPr>
          <w:rtl w:val="0"/>
          <w:lang w:val="en-US"/>
        </w:rPr>
        <w:t>This version was scanned from a source at Indiana University and is in English and is of Caxton</w:t>
      </w:r>
      <w:r>
        <w:rPr>
          <w:rtl w:val="0"/>
          <w:lang w:val="en-US"/>
        </w:rPr>
        <w:t>’</w:t>
      </w:r>
      <w:r>
        <w:rPr>
          <w:rtl w:val="0"/>
          <w:lang w:val="en-US"/>
        </w:rPr>
        <w:t xml:space="preserve">s text.  </w:t>
      </w:r>
    </w:p>
    <w:p>
      <w:pPr>
        <w:pStyle w:val="Body"/>
        <w:jc w:val="both"/>
      </w:pPr>
      <w:r>
        <w:rPr>
          <w:rtl w:val="0"/>
          <w:lang w:val="en-US"/>
        </w:rPr>
        <w:t>https://catalog.hathitrust.org/Record/011807530/</w:t>
      </w:r>
    </w:p>
    <w:p>
      <w:pPr>
        <w:pStyle w:val="Body"/>
        <w:jc w:val="both"/>
      </w:pPr>
      <w:r>
        <w:rPr>
          <w:rtl w:val="0"/>
          <w:lang w:val="en-US"/>
        </w:rPr>
        <w:t xml:space="preserve">Jacobus de Voragine, </w:t>
      </w:r>
      <w:r>
        <w:rPr>
          <w:i w:val="1"/>
          <w:iCs w:val="1"/>
          <w:rtl w:val="0"/>
          <w:lang w:val="en-US"/>
        </w:rPr>
        <w:t xml:space="preserve">The Golden Legend: Lives of the Saints, </w:t>
      </w:r>
      <w:r>
        <w:rPr>
          <w:rtl w:val="0"/>
          <w:lang w:val="en-US"/>
        </w:rPr>
        <w:t xml:space="preserve">translated by Caxton, William.  </w:t>
        <w:tab/>
        <w:tab/>
        <w:tab/>
        <w:t>Selected and ed. by George V. O</w:t>
      </w:r>
      <w:r>
        <w:rPr>
          <w:rtl w:val="0"/>
          <w:lang w:val="en-US"/>
        </w:rPr>
        <w:t>’</w:t>
      </w:r>
      <w:r>
        <w:rPr>
          <w:rtl w:val="0"/>
          <w:lang w:val="en-US"/>
        </w:rPr>
        <w:t xml:space="preserve">Neill.  (Cambridge: At the University Press, </w:t>
        <w:tab/>
        <w:tab/>
        <w:tab/>
        <w:tab/>
        <w:t>Cambridge, 1914).</w:t>
      </w:r>
    </w:p>
    <w:p>
      <w:pPr>
        <w:pStyle w:val="Body"/>
        <w:jc w:val="both"/>
      </w:pPr>
      <w:r>
        <w:rPr>
          <w:rtl w:val="0"/>
          <w:lang w:val="en-US"/>
        </w:rPr>
        <w:t xml:space="preserve">Again, this version is a duplicate to one listed before that is available on an additional website.  The original source for this scanned text is The University of Illinois at Urbana-Champaign and Cornell University.  </w:t>
      </w:r>
    </w:p>
    <w:p>
      <w:pPr>
        <w:pStyle w:val="Body"/>
        <w:jc w:val="both"/>
      </w:pPr>
      <w:r>
        <w:rPr>
          <w:rtl w:val="0"/>
          <w:lang w:val="en-US"/>
        </w:rPr>
        <w:t>https://catalog.hathitrust.org/Record/011987516/</w:t>
      </w:r>
    </w:p>
    <w:p>
      <w:pPr>
        <w:pStyle w:val="Body"/>
        <w:jc w:val="both"/>
      </w:pPr>
    </w:p>
    <w:p>
      <w:pPr>
        <w:pStyle w:val="Body"/>
        <w:jc w:val="both"/>
      </w:pPr>
      <w:r>
        <w:rPr>
          <w:rtl w:val="0"/>
          <w:lang w:val="en-US"/>
        </w:rPr>
        <w:t xml:space="preserve">Jacobus de Voragine, Legenda Aurea: </w:t>
      </w:r>
      <w:r>
        <w:rPr>
          <w:i w:val="1"/>
          <w:iCs w:val="1"/>
          <w:rtl w:val="0"/>
          <w:lang w:val="en-US"/>
        </w:rPr>
        <w:t xml:space="preserve">Vulgo Historia Lombardica Dicta: Ad Optimorum </w:t>
        <w:tab/>
        <w:tab/>
        <w:tab/>
        <w:tab/>
        <w:t xml:space="preserve">Librorum Fidem, </w:t>
      </w:r>
      <w:r>
        <w:rPr>
          <w:rtl w:val="0"/>
          <w:lang w:val="en-US"/>
        </w:rPr>
        <w:t>2nd Edition, ed. by Gr</w:t>
      </w:r>
      <w:r>
        <w:rPr>
          <w:rtl w:val="0"/>
          <w:lang w:val="en-US"/>
        </w:rPr>
        <w:t>ä</w:t>
      </w:r>
      <w:r>
        <w:rPr>
          <w:rtl w:val="0"/>
          <w:lang w:val="en-US"/>
        </w:rPr>
        <w:t xml:space="preserve">sse, Dr. Johann Georg Theodor.  (Lipsiae: </w:t>
        <w:tab/>
        <w:tab/>
        <w:tab/>
        <w:t xml:space="preserve">Librariae Arnoldianae, 1850).  </w:t>
      </w:r>
    </w:p>
    <w:p>
      <w:pPr>
        <w:pStyle w:val="Body"/>
        <w:jc w:val="both"/>
      </w:pPr>
      <w:r>
        <w:rPr>
          <w:rtl w:val="0"/>
          <w:lang w:val="en-US"/>
        </w:rPr>
        <w:t>This version is a latin text edited in the 19th century as latin still had its place in the religious institutions.  I was able to access a scanned version of this publication as provided by the University of Toronto.</w:t>
      </w:r>
    </w:p>
    <w:p>
      <w:pPr>
        <w:pStyle w:val="Body"/>
        <w:jc w:val="both"/>
      </w:pPr>
      <w:r>
        <w:rPr>
          <w:rStyle w:val="Hyperlink.0"/>
        </w:rPr>
        <w:fldChar w:fldCharType="begin" w:fldLock="0"/>
      </w:r>
      <w:r>
        <w:rPr>
          <w:rStyle w:val="Hyperlink.0"/>
        </w:rPr>
        <w:instrText xml:space="preserve"> HYPERLINK "https://archive.org/stream/legendaaureavulg00jacouoft/"</w:instrText>
      </w:r>
      <w:r>
        <w:rPr>
          <w:rStyle w:val="Hyperlink.0"/>
        </w:rPr>
        <w:fldChar w:fldCharType="separate" w:fldLock="0"/>
      </w:r>
      <w:r>
        <w:rPr>
          <w:rStyle w:val="Hyperlink.0"/>
          <w:rtl w:val="0"/>
          <w:lang w:val="en-US"/>
        </w:rPr>
        <w:t>https://archive.org/stream/legendaaureavulg00jacouoft/</w:t>
      </w:r>
      <w:r>
        <w:rPr/>
        <w:fldChar w:fldCharType="end" w:fldLock="0"/>
      </w:r>
    </w:p>
    <w:p>
      <w:pPr>
        <w:pStyle w:val="Body"/>
        <w:jc w:val="both"/>
      </w:pPr>
    </w:p>
    <w:p>
      <w:pPr>
        <w:pStyle w:val="Body"/>
        <w:jc w:val="both"/>
      </w:pPr>
      <w:r>
        <w:rPr>
          <w:rtl w:val="0"/>
          <w:lang w:val="en-US"/>
        </w:rPr>
        <w:t xml:space="preserve">Jacobo de Voragine, </w:t>
      </w:r>
      <w:r>
        <w:rPr>
          <w:i w:val="1"/>
          <w:iCs w:val="1"/>
          <w:rtl w:val="0"/>
          <w:lang w:val="en-US"/>
        </w:rPr>
        <w:t xml:space="preserve">The Golden Legend: Selections, </w:t>
      </w:r>
      <w:r>
        <w:rPr>
          <w:rtl w:val="0"/>
          <w:lang w:val="en-US"/>
        </w:rPr>
        <w:t xml:space="preserve">Translated by State, Christopher.  </w:t>
        <w:tab/>
        <w:tab/>
        <w:tab/>
        <w:tab/>
        <w:t>Introduction by Hammer, Richard.  (Penguin Books, London, 1998).</w:t>
      </w:r>
    </w:p>
    <w:p>
      <w:pPr>
        <w:pStyle w:val="Body"/>
        <w:jc w:val="both"/>
      </w:pPr>
      <w:r>
        <w:rPr>
          <w:rtl w:val="0"/>
          <w:lang w:val="en-US"/>
        </w:rPr>
        <w:t xml:space="preserve">This version of the </w:t>
      </w:r>
      <w:r>
        <w:rPr>
          <w:i w:val="1"/>
          <w:iCs w:val="1"/>
          <w:rtl w:val="0"/>
          <w:lang w:val="en-US"/>
        </w:rPr>
        <w:t xml:space="preserve">Legenda Aurea </w:t>
      </w:r>
      <w:r>
        <w:rPr>
          <w:rtl w:val="0"/>
          <w:lang w:val="en-US"/>
        </w:rPr>
        <w:t xml:space="preserve">is very readable and contains only the text regarding the lives of the saints.  It is useful in those regards but does not contain the ornate illuminations as many of the modern versions of the text do not nor does it contain the additional days of feasts or information included by Jacobus de Voragine.  This text is available for purchase on various websites.  </w:t>
      </w:r>
    </w:p>
    <w:p>
      <w:pPr>
        <w:pStyle w:val="Body"/>
        <w:jc w:val="both"/>
      </w:pPr>
    </w:p>
    <w:p>
      <w:pPr>
        <w:pStyle w:val="Body"/>
        <w:jc w:val="both"/>
      </w:pPr>
      <w:r>
        <w:rPr>
          <w:rtl w:val="0"/>
          <w:lang w:val="en-US"/>
        </w:rPr>
        <w:t xml:space="preserve">Jacobus de Voragine, </w:t>
      </w:r>
      <w:r>
        <w:rPr>
          <w:i w:val="1"/>
          <w:iCs w:val="1"/>
          <w:rtl w:val="0"/>
          <w:lang w:val="en-US"/>
        </w:rPr>
        <w:t>The Golden Legend</w:t>
      </w:r>
      <w:r>
        <w:rPr>
          <w:rtl w:val="0"/>
          <w:lang w:val="en-US"/>
        </w:rPr>
        <w:t xml:space="preserve">, Translated by Ryan, Granger and Ripperger, </w:t>
        <w:tab/>
        <w:tab/>
        <w:tab/>
        <w:tab/>
        <w:t>Helmut.  (Arno Press, 1969).</w:t>
      </w:r>
    </w:p>
    <w:p>
      <w:pPr>
        <w:pStyle w:val="Body"/>
        <w:jc w:val="both"/>
      </w:pPr>
      <w:r>
        <w:rPr>
          <w:rtl w:val="0"/>
          <w:lang w:val="en-US"/>
        </w:rPr>
        <w:t xml:space="preserve">This edition of the </w:t>
      </w:r>
      <w:r>
        <w:rPr>
          <w:i w:val="1"/>
          <w:iCs w:val="1"/>
          <w:rtl w:val="0"/>
          <w:lang w:val="en-US"/>
        </w:rPr>
        <w:t>Legenda Aurea</w:t>
      </w:r>
      <w:r>
        <w:rPr>
          <w:rtl w:val="0"/>
          <w:lang w:val="en-US"/>
        </w:rPr>
        <w:t xml:space="preserve"> is unabridged, a complete translation of Jacobus de Voragine</w:t>
      </w:r>
      <w:r>
        <w:rPr>
          <w:rtl w:val="0"/>
          <w:lang w:val="en-US"/>
        </w:rPr>
        <w:t>’</w:t>
      </w:r>
      <w:r>
        <w:rPr>
          <w:rtl w:val="0"/>
          <w:lang w:val="en-US"/>
        </w:rPr>
        <w:t xml:space="preserve">s work.  Therefore would be a reliable reference in English of the text.  It is interesting to note that Granger has released subsequent translations of the text, one is noted above.  This could leave the editions up for comparison.  The 1969 text can be found for purchase or in libraries.  </w:t>
      </w:r>
    </w:p>
    <w:p>
      <w:pPr>
        <w:pStyle w:val="Body"/>
        <w:jc w:val="both"/>
      </w:pPr>
    </w:p>
    <w:p>
      <w:pPr>
        <w:pStyle w:val="Body"/>
        <w:jc w:val="both"/>
      </w:pPr>
      <w:r>
        <w:rPr>
          <w:rtl w:val="0"/>
          <w:lang w:val="en-US"/>
        </w:rPr>
        <w:t>I have noted below examples of translations of Jacobus de Voragine</w:t>
      </w:r>
      <w:r>
        <w:rPr>
          <w:rtl w:val="0"/>
          <w:lang w:val="en-US"/>
        </w:rPr>
        <w:t>’</w:t>
      </w:r>
      <w:r>
        <w:rPr>
          <w:rtl w:val="0"/>
          <w:lang w:val="en-US"/>
        </w:rPr>
        <w:t xml:space="preserve">s </w:t>
      </w:r>
      <w:r>
        <w:rPr>
          <w:i w:val="1"/>
          <w:iCs w:val="1"/>
          <w:rtl w:val="0"/>
          <w:lang w:val="en-US"/>
        </w:rPr>
        <w:t xml:space="preserve">Legenda Aurea </w:t>
      </w:r>
      <w:r>
        <w:rPr>
          <w:rtl w:val="0"/>
          <w:lang w:val="en-US"/>
        </w:rPr>
        <w:t xml:space="preserve">into various languages as it is important to note that the text continues to circulate as it was intended to the masses so that it may continue to teach and be read.  As with any translation, liberties can be taken between languages, so it would be interesting to compare the texts if language is not a barrier.  </w:t>
      </w:r>
    </w:p>
    <w:p>
      <w:pPr>
        <w:pStyle w:val="Body"/>
        <w:jc w:val="both"/>
      </w:pPr>
    </w:p>
    <w:p>
      <w:pPr>
        <w:pStyle w:val="Body"/>
        <w:jc w:val="both"/>
      </w:pPr>
      <w:r>
        <w:rPr>
          <w:rtl w:val="0"/>
          <w:lang w:val="en-US"/>
        </w:rPr>
        <w:t xml:space="preserve">Jacobus de Voragine, </w:t>
      </w:r>
      <w:r>
        <w:rPr>
          <w:i w:val="1"/>
          <w:iCs w:val="1"/>
          <w:rtl w:val="0"/>
          <w:lang w:val="en-US"/>
        </w:rPr>
        <w:t xml:space="preserve">Legenda Aurea - Goldene Legende: Legendae Sanctorum - Legenden </w:t>
        <w:tab/>
        <w:tab/>
        <w:tab/>
        <w:t xml:space="preserve">der Heiligen, </w:t>
      </w:r>
      <w:r>
        <w:rPr>
          <w:rtl w:val="0"/>
          <w:lang w:val="en-US"/>
        </w:rPr>
        <w:t xml:space="preserve">Translated by Huptil Bruno W.  (Herder Verlag GmbH, 2014).  </w:t>
      </w:r>
    </w:p>
    <w:p>
      <w:pPr>
        <w:pStyle w:val="Body"/>
        <w:jc w:val="both"/>
      </w:pPr>
      <w:r>
        <w:rPr>
          <w:rtl w:val="0"/>
          <w:lang w:val="en-US"/>
        </w:rPr>
        <w:t>This is a complete translation into German of the text.</w:t>
      </w:r>
    </w:p>
    <w:p>
      <w:pPr>
        <w:pStyle w:val="Body"/>
        <w:jc w:val="both"/>
      </w:pPr>
    </w:p>
    <w:p>
      <w:pPr>
        <w:pStyle w:val="Body"/>
        <w:jc w:val="both"/>
      </w:pPr>
      <w:r>
        <w:rPr>
          <w:rtl w:val="0"/>
          <w:lang w:val="en-US"/>
        </w:rPr>
        <w:t xml:space="preserve"> Iagopo de Varazze, </w:t>
      </w:r>
      <w:r>
        <w:rPr>
          <w:i w:val="1"/>
          <w:iCs w:val="1"/>
          <w:rtl w:val="0"/>
          <w:lang w:val="en-US"/>
        </w:rPr>
        <w:t xml:space="preserve">Legenda Aurea (Millennio Medievale), </w:t>
      </w:r>
      <w:r>
        <w:rPr>
          <w:rtl w:val="0"/>
          <w:lang w:val="en-US"/>
        </w:rPr>
        <w:t xml:space="preserve">ed. Maggioni, Giovanni Paolo.  </w:t>
        <w:tab/>
        <w:tab/>
        <w:tab/>
        <w:t>(Sismel, 1998).</w:t>
      </w:r>
    </w:p>
    <w:p>
      <w:pPr>
        <w:pStyle w:val="Body"/>
        <w:jc w:val="both"/>
      </w:pPr>
      <w:r>
        <w:rPr>
          <w:rtl w:val="0"/>
          <w:lang w:val="en-US"/>
        </w:rPr>
        <w:t xml:space="preserve">This is a complete translation into Italian of the text.  </w:t>
      </w:r>
    </w:p>
    <w:p>
      <w:pPr>
        <w:pStyle w:val="Body"/>
        <w:jc w:val="both"/>
      </w:pPr>
    </w:p>
    <w:p>
      <w:pPr>
        <w:pStyle w:val="Body"/>
        <w:jc w:val="both"/>
      </w:pPr>
      <w:r>
        <w:rPr>
          <w:rtl w:val="0"/>
          <w:lang w:val="en-US"/>
        </w:rPr>
        <w:t xml:space="preserve">Jacobus de Voragine, </w:t>
      </w:r>
      <w:r>
        <w:rPr>
          <w:i w:val="1"/>
          <w:iCs w:val="1"/>
          <w:rtl w:val="0"/>
          <w:lang w:val="en-US"/>
        </w:rPr>
        <w:t>La L</w:t>
      </w:r>
      <w:r>
        <w:rPr>
          <w:i w:val="1"/>
          <w:iCs w:val="1"/>
          <w:rtl w:val="0"/>
          <w:lang w:val="en-US"/>
        </w:rPr>
        <w:t>é</w:t>
      </w:r>
      <w:r>
        <w:rPr>
          <w:i w:val="1"/>
          <w:iCs w:val="1"/>
          <w:rtl w:val="0"/>
          <w:lang w:val="en-US"/>
        </w:rPr>
        <w:t>gende Dor</w:t>
      </w:r>
      <w:r>
        <w:rPr>
          <w:i w:val="1"/>
          <w:iCs w:val="1"/>
          <w:rtl w:val="0"/>
          <w:lang w:val="en-US"/>
        </w:rPr>
        <w:t>é</w:t>
      </w:r>
      <w:r>
        <w:rPr>
          <w:i w:val="1"/>
          <w:iCs w:val="1"/>
          <w:rtl w:val="0"/>
          <w:lang w:val="en-US"/>
        </w:rPr>
        <w:t xml:space="preserve">e, </w:t>
      </w:r>
      <w:r>
        <w:rPr>
          <w:rtl w:val="0"/>
          <w:lang w:val="en-US"/>
        </w:rPr>
        <w:t>Translated by de Wyzewa, Th</w:t>
      </w:r>
      <w:r>
        <w:rPr>
          <w:rtl w:val="0"/>
          <w:lang w:val="en-US"/>
        </w:rPr>
        <w:t>é</w:t>
      </w:r>
      <w:r>
        <w:rPr>
          <w:rtl w:val="0"/>
          <w:lang w:val="en-US"/>
        </w:rPr>
        <w:t>odore.  (Seull, 1998).</w:t>
      </w:r>
    </w:p>
    <w:p>
      <w:pPr>
        <w:pStyle w:val="Body"/>
        <w:jc w:val="both"/>
      </w:pPr>
      <w:r>
        <w:rPr>
          <w:rtl w:val="0"/>
          <w:lang w:val="en-US"/>
        </w:rPr>
        <w:t>This is a complete translation into French of the text.</w:t>
      </w:r>
    </w:p>
    <w:p>
      <w:pPr>
        <w:pStyle w:val="Body"/>
        <w:jc w:val="both"/>
      </w:pPr>
    </w:p>
    <w:p>
      <w:pPr>
        <w:pStyle w:val="Body"/>
        <w:jc w:val="both"/>
      </w:pPr>
      <w:r>
        <w:rPr>
          <w:rtl w:val="0"/>
          <w:lang w:val="en-US"/>
        </w:rPr>
        <w:t xml:space="preserve">Upon doing my research into the </w:t>
      </w:r>
      <w:r>
        <w:rPr>
          <w:i w:val="1"/>
          <w:iCs w:val="1"/>
          <w:rtl w:val="0"/>
          <w:lang w:val="en-US"/>
        </w:rPr>
        <w:t xml:space="preserve">Legenda Aurea, </w:t>
      </w:r>
      <w:r>
        <w:rPr>
          <w:rtl w:val="0"/>
          <w:lang w:val="en-US"/>
        </w:rPr>
        <w:t>I also came across many manuscript versions of the text.  There were even fragments of the text that had been up for sale at Christie</w:t>
      </w:r>
      <w:r>
        <w:rPr>
          <w:rtl w:val="0"/>
          <w:lang w:val="en-US"/>
        </w:rPr>
        <w:t>’</w:t>
      </w:r>
      <w:r>
        <w:rPr>
          <w:rtl w:val="0"/>
          <w:lang w:val="en-US"/>
        </w:rPr>
        <w:t>s Auction House in London over the years.  They were labelled as Illuminated Manuscripts on Vellum dating from c. 1300, c. 1420, and so on.  They were scripted in Spanish, Italian, and French, often containing illuminations credited to artists from northern France of the Netherlands.  One such manuscript interested me as the Auction House noted that it may have influenced Caxton</w:t>
      </w:r>
      <w:r>
        <w:rPr>
          <w:rtl w:val="0"/>
          <w:lang w:val="en-US"/>
        </w:rPr>
        <w:t>’</w:t>
      </w:r>
      <w:r>
        <w:rPr>
          <w:rtl w:val="0"/>
          <w:lang w:val="en-US"/>
        </w:rPr>
        <w:t>s own translation into English.  It was a French translation by Jean de Vignay (c. 1285 - c. 1350).  The text for sale in June 2006 was dated to c. 1420 and noted to have been copied and distributed in Paris.  It was noted to have possibly been produced for the queen, Jeanne de Bourgogne (d. 1348), and expanded on to include additional feast days.  The partial text includes an illumination seemingly of the author, Jean de Vignay, on his knees delivering the book to the queen set against a courtly backdrop.  Although it is beyond the scope of this assignment, I found it quite interesting that a French translation could possibly be the influence of the subsequent English translation and would be keen into following this up further.  I have listed the website link to the Christie</w:t>
      </w:r>
      <w:r>
        <w:rPr>
          <w:rtl w:val="0"/>
          <w:lang w:val="en-US"/>
        </w:rPr>
        <w:t>’</w:t>
      </w:r>
      <w:r>
        <w:rPr>
          <w:rtl w:val="0"/>
          <w:lang w:val="en-US"/>
        </w:rPr>
        <w:t>s site where this piece is noted.</w:t>
      </w:r>
    </w:p>
    <w:p>
      <w:pPr>
        <w:pStyle w:val="Body"/>
        <w:jc w:val="both"/>
      </w:pPr>
      <w:r>
        <w:rPr>
          <w:rStyle w:val="Hyperlink.0"/>
        </w:rPr>
        <w:fldChar w:fldCharType="begin" w:fldLock="0"/>
      </w:r>
      <w:r>
        <w:rPr>
          <w:rStyle w:val="Hyperlink.0"/>
        </w:rPr>
        <w:instrText xml:space="preserve"> HYPERLINK "https://www.Christies.com/lotfinder/lot/jacobus-de-voragine-cl228-1298-legenda-aurea/"</w:instrText>
      </w:r>
      <w:r>
        <w:rPr>
          <w:rStyle w:val="Hyperlink.0"/>
        </w:rPr>
        <w:fldChar w:fldCharType="separate" w:fldLock="0"/>
      </w:r>
      <w:r>
        <w:rPr>
          <w:rStyle w:val="Hyperlink.0"/>
          <w:rtl w:val="0"/>
          <w:lang w:val="en-US"/>
        </w:rPr>
        <w:t>https://www.Christies.com/lotfinder/lot/jacobus-de-voragine-cl228-1298-legenda-aurea/</w:t>
      </w:r>
      <w:r>
        <w:rPr/>
        <w:fldChar w:fldCharType="end" w:fldLock="0"/>
      </w:r>
    </w:p>
    <w:p>
      <w:pPr>
        <w:pStyle w:val="Body"/>
        <w:jc w:val="both"/>
      </w:pPr>
      <w:r>
        <w:rPr>
          <w:rtl w:val="0"/>
          <w:lang w:val="en-US"/>
        </w:rPr>
        <w:t xml:space="preserve">This links is also an example of the </w:t>
      </w:r>
      <w:r>
        <w:rPr>
          <w:i w:val="1"/>
          <w:iCs w:val="1"/>
          <w:rtl w:val="0"/>
          <w:lang w:val="en-US"/>
        </w:rPr>
        <w:t xml:space="preserve">Legenda Aurea </w:t>
      </w:r>
      <w:r>
        <w:rPr>
          <w:rtl w:val="0"/>
          <w:lang w:val="en-US"/>
        </w:rPr>
        <w:t>that has been listed on Christie</w:t>
      </w:r>
      <w:r>
        <w:rPr>
          <w:rtl w:val="0"/>
          <w:lang w:val="en-US"/>
        </w:rPr>
        <w:t>’</w:t>
      </w:r>
      <w:r>
        <w:rPr>
          <w:rtl w:val="0"/>
          <w:lang w:val="en-US"/>
        </w:rPr>
        <w:t>s previously.</w:t>
      </w:r>
    </w:p>
    <w:p>
      <w:pPr>
        <w:pStyle w:val="Body"/>
        <w:jc w:val="both"/>
      </w:pPr>
      <w:r>
        <w:rPr>
          <w:rStyle w:val="Hyperlink.0"/>
        </w:rPr>
        <w:fldChar w:fldCharType="begin" w:fldLock="0"/>
      </w:r>
      <w:r>
        <w:rPr>
          <w:rStyle w:val="Hyperlink.0"/>
        </w:rPr>
        <w:instrText xml:space="preserve"> HYPERLINK "https://www.Christies.com/lotfinder/lot/jacobus-de-voragine-legenda-aura-in-latin/"</w:instrText>
      </w:r>
      <w:r>
        <w:rPr>
          <w:rStyle w:val="Hyperlink.0"/>
        </w:rPr>
        <w:fldChar w:fldCharType="separate" w:fldLock="0"/>
      </w:r>
      <w:r>
        <w:rPr>
          <w:rStyle w:val="Hyperlink.0"/>
          <w:rtl w:val="0"/>
          <w:lang w:val="en-US"/>
        </w:rPr>
        <w:t>https://www.Christies.com/lotfinder/lot/jacobus-de-voragine-legenda-aura-in-latin/</w:t>
      </w:r>
      <w:r>
        <w:rPr/>
        <w:fldChar w:fldCharType="end" w:fldLock="0"/>
      </w:r>
    </w:p>
    <w:p>
      <w:pPr>
        <w:pStyle w:val="Body"/>
        <w:jc w:val="both"/>
      </w:pPr>
    </w:p>
    <w:p>
      <w:pPr>
        <w:pStyle w:val="Body"/>
        <w:jc w:val="both"/>
      </w:pPr>
    </w:p>
    <w:p>
      <w:pPr>
        <w:pStyle w:val="Body"/>
        <w:jc w:val="both"/>
      </w:pPr>
    </w:p>
    <w:p>
      <w:pPr>
        <w:pStyle w:val="Body"/>
        <w:jc w:val="both"/>
      </w:pPr>
      <w:r>
        <w:rPr>
          <w:rtl w:val="0"/>
          <w:lang w:val="en-US"/>
        </w:rPr>
        <w:t xml:space="preserve">Just as a side note, as the following list is beyond the scope of this assignment: </w:t>
      </w:r>
    </w:p>
    <w:p>
      <w:pPr>
        <w:pStyle w:val="Body"/>
        <w:jc w:val="both"/>
      </w:pPr>
    </w:p>
    <w:p>
      <w:pPr>
        <w:pStyle w:val="Body"/>
        <w:jc w:val="both"/>
      </w:pPr>
      <w:r>
        <w:rPr>
          <w:rtl w:val="0"/>
          <w:lang w:val="en-US"/>
        </w:rPr>
        <w:t xml:space="preserve">The Bodleian Library of Oxford, The Morgan Library and Museum of New York, and the Huntington Catalog Images from the Hunting Catalog Library of the University of California among others contain archival manuscripts that have been digitized at the websites listed below if one is interested in viewing the illuminations or viewing archival manuscripts of the Legenda Aurea.  (Just noted as an aside.)  </w:t>
      </w:r>
    </w:p>
    <w:p>
      <w:pPr>
        <w:pStyle w:val="Body"/>
        <w:jc w:val="both"/>
        <w:rPr>
          <w:u w:val="single"/>
        </w:rPr>
      </w:pPr>
      <w:r>
        <w:rPr>
          <w:rStyle w:val="Hyperlink.0"/>
          <w:u w:val="single"/>
        </w:rPr>
        <w:fldChar w:fldCharType="begin" w:fldLock="0"/>
      </w:r>
      <w:r>
        <w:rPr>
          <w:rStyle w:val="Hyperlink.0"/>
          <w:u w:val="single"/>
        </w:rPr>
        <w:instrText xml:space="preserve"> HYPERLINK "https://digital.bodleian"</w:instrText>
      </w:r>
      <w:r>
        <w:rPr>
          <w:rStyle w:val="Hyperlink.0"/>
          <w:u w:val="single"/>
        </w:rPr>
        <w:fldChar w:fldCharType="separate" w:fldLock="0"/>
      </w:r>
      <w:r>
        <w:rPr>
          <w:rStyle w:val="Hyperlink.0"/>
          <w:u w:val="single"/>
          <w:rtl w:val="0"/>
          <w:lang w:val="en-US"/>
        </w:rPr>
        <w:t>https://digital.bodleian</w:t>
      </w:r>
      <w:r>
        <w:rPr>
          <w:u w:val="single"/>
        </w:rPr>
        <w:fldChar w:fldCharType="end" w:fldLock="0"/>
      </w:r>
      <w:r>
        <w:rPr>
          <w:u w:val="single"/>
          <w:rtl w:val="0"/>
          <w:lang w:val="en-US"/>
        </w:rPr>
        <w:t>.ox.ac/inquire/Discover/Search/#/?p=c+2,t+legenda%20aurea/rsrs+0,rsps+10,fa+,so+ox%3Asort%5Easc,scids+,pid+,vi+</w:t>
      </w:r>
    </w:p>
    <w:p>
      <w:pPr>
        <w:pStyle w:val="Body"/>
        <w:jc w:val="both"/>
      </w:pPr>
      <w:r>
        <w:rPr>
          <w:rStyle w:val="Hyperlink.0"/>
        </w:rPr>
        <w:fldChar w:fldCharType="begin" w:fldLock="0"/>
      </w:r>
      <w:r>
        <w:rPr>
          <w:rStyle w:val="Hyperlink.0"/>
        </w:rPr>
        <w:instrText xml:space="preserve"> HYPERLINK "http://ica.themorgan.org/manuscript/thums/135969"</w:instrText>
      </w:r>
      <w:r>
        <w:rPr>
          <w:rStyle w:val="Hyperlink.0"/>
        </w:rPr>
        <w:fldChar w:fldCharType="separate" w:fldLock="0"/>
      </w:r>
      <w:r>
        <w:rPr>
          <w:rStyle w:val="Hyperlink.0"/>
          <w:rtl w:val="0"/>
          <w:lang w:val="en-US"/>
        </w:rPr>
        <w:t>ica.themorgan.org/manuscript/thums/135969</w:t>
      </w:r>
      <w:r>
        <w:rPr/>
        <w:fldChar w:fldCharType="end" w:fldLock="0"/>
      </w:r>
    </w:p>
    <w:p>
      <w:pPr>
        <w:pStyle w:val="Body"/>
        <w:jc w:val="both"/>
      </w:pPr>
      <w:r>
        <w:rPr>
          <w:rStyle w:val="Hyperlink.0"/>
        </w:rPr>
        <w:fldChar w:fldCharType="begin" w:fldLock="0"/>
      </w:r>
      <w:r>
        <w:rPr>
          <w:rStyle w:val="Hyperlink.0"/>
        </w:rPr>
        <w:instrText xml:space="preserve"> HYPERLINK "https://dpg.lib.berkeley.edu/webdb/dsheh/heh_brf?Description=&amp;CallNumber=HM+3027"</w:instrText>
      </w:r>
      <w:r>
        <w:rPr>
          <w:rStyle w:val="Hyperlink.0"/>
        </w:rPr>
        <w:fldChar w:fldCharType="separate" w:fldLock="0"/>
      </w:r>
      <w:r>
        <w:rPr>
          <w:rStyle w:val="Hyperlink.0"/>
          <w:rtl w:val="0"/>
          <w:lang w:val="en-US"/>
        </w:rPr>
        <w:t>https://dpg.lib.berkeley.edu/webdb/dsheh/heh_brf?Description=&amp;CallNumber=HM+3027</w:t>
      </w:r>
      <w:r>
        <w:rPr/>
        <w:fldChar w:fldCharType="end" w:fldLock="0"/>
      </w:r>
    </w:p>
    <w:p>
      <w:pPr>
        <w:pStyle w:val="Body"/>
        <w:jc w:val="both"/>
      </w:pPr>
      <w:r/>
    </w:p>
    <w:sectPr>
      <w:headerReference w:type="default" r:id="rId4"/>
      <w:footerReference w:type="default" r:id="rId5"/>
      <w:pgSz w:w="12240" w:h="15840" w:orient="portrait"/>
      <w:pgMar w:top="1440" w:right="1440" w:bottom="1440" w:left="1440" w:header="720" w:footer="86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 w:type="character" w:styleId="Hyperlink.0">
    <w:name w:val="Hyperlink.0"/>
    <w:basedOn w:val="Hyperlink"/>
    <w:next w:val="Hyperlink.0"/>
    <w:rPr>
      <w:u w:val="single"/>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