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E43B0" w:rsidP="09899203" w:rsidRDefault="4594E30E" w14:paraId="2C078E63" w14:textId="676F1A28">
      <w:r>
        <w:rPr>
          <w:noProof/>
        </w:rPr>
        <w:drawing>
          <wp:inline distT="0" distB="0" distL="0" distR="0" wp14:anchorId="77F50B39" wp14:editId="5F46D93B">
            <wp:extent cx="3857625" cy="1952625"/>
            <wp:effectExtent l="0" t="0" r="0" b="0"/>
            <wp:docPr id="5663417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41716" name=""/>
                    <pic:cNvPicPr/>
                  </pic:nvPicPr>
                  <pic:blipFill>
                    <a:blip r:embed="rId7">
                      <a:extLst>
                        <a:ext uri="{28A0092B-C50C-407E-A947-70E740481C1C}">
                          <a14:useLocalDpi xmlns:a14="http://schemas.microsoft.com/office/drawing/2010/main" val="0"/>
                        </a:ext>
                      </a:extLst>
                    </a:blip>
                    <a:stretch>
                      <a:fillRect/>
                    </a:stretch>
                  </pic:blipFill>
                  <pic:spPr>
                    <a:xfrm>
                      <a:off x="0" y="0"/>
                      <a:ext cx="3857625" cy="1952625"/>
                    </a:xfrm>
                    <a:prstGeom prst="rect">
                      <a:avLst/>
                    </a:prstGeom>
                  </pic:spPr>
                </pic:pic>
              </a:graphicData>
            </a:graphic>
          </wp:inline>
        </w:drawing>
      </w:r>
    </w:p>
    <w:p w:rsidR="09899203" w:rsidP="09899203" w:rsidRDefault="09899203" w14:paraId="1783883A" w14:textId="01CAD441"/>
    <w:p w:rsidR="09899203" w:rsidP="09899203" w:rsidRDefault="09899203" w14:paraId="11565A1F" w14:textId="003353AA"/>
    <w:p w:rsidR="09899203" w:rsidP="09899203" w:rsidRDefault="09899203" w14:paraId="734DAB14" w14:textId="7C73B74B"/>
    <w:p w:rsidR="09899203" w:rsidP="09899203" w:rsidRDefault="09899203" w14:paraId="0B9F1F8D" w14:textId="4CDEFABB"/>
    <w:p w:rsidR="09899203" w:rsidP="09899203" w:rsidRDefault="09899203" w14:paraId="6B6D67F8" w14:textId="31AD4FE3"/>
    <w:p w:rsidR="649BB8E2" w:rsidP="09899203" w:rsidRDefault="649BB8E2" w14:paraId="4BA96317" w14:textId="493649B6">
      <w:pPr>
        <w:rPr>
          <w:rFonts w:ascii="Aptos" w:hAnsi="Aptos" w:eastAsia="Aptos" w:cs="Aptos"/>
          <w:color w:val="000000" w:themeColor="text1"/>
          <w:sz w:val="36"/>
          <w:szCs w:val="36"/>
        </w:rPr>
      </w:pPr>
      <w:r w:rsidRPr="09899203">
        <w:rPr>
          <w:rFonts w:ascii="Aptos" w:hAnsi="Aptos" w:eastAsia="Aptos" w:cs="Aptos"/>
          <w:color w:val="000000" w:themeColor="text1"/>
          <w:sz w:val="36"/>
          <w:szCs w:val="36"/>
        </w:rPr>
        <w:t>Name: Netsanet Yadergal</w:t>
      </w:r>
    </w:p>
    <w:p w:rsidR="649BB8E2" w:rsidP="09899203" w:rsidRDefault="649BB8E2" w14:paraId="27DA8E98" w14:textId="22BFCE9B">
      <w:pPr>
        <w:rPr>
          <w:rFonts w:ascii="Aptos" w:hAnsi="Aptos" w:eastAsia="Aptos" w:cs="Aptos"/>
          <w:color w:val="000000" w:themeColor="text1"/>
          <w:sz w:val="36"/>
          <w:szCs w:val="36"/>
        </w:rPr>
      </w:pPr>
      <w:r w:rsidRPr="09899203">
        <w:rPr>
          <w:rFonts w:ascii="Aptos" w:hAnsi="Aptos" w:eastAsia="Aptos" w:cs="Aptos"/>
          <w:color w:val="000000" w:themeColor="text1"/>
          <w:sz w:val="36"/>
          <w:szCs w:val="36"/>
        </w:rPr>
        <w:t>Student ID: 24131569</w:t>
      </w:r>
    </w:p>
    <w:p w:rsidR="649BB8E2" w:rsidP="09899203" w:rsidRDefault="649BB8E2" w14:paraId="66D355D8" w14:textId="6C514099">
      <w:pPr>
        <w:rPr>
          <w:rFonts w:ascii="Aptos" w:hAnsi="Aptos" w:eastAsia="Aptos" w:cs="Aptos"/>
          <w:color w:val="000000" w:themeColor="text1"/>
          <w:sz w:val="36"/>
          <w:szCs w:val="36"/>
        </w:rPr>
      </w:pPr>
      <w:r w:rsidRPr="09899203">
        <w:rPr>
          <w:rFonts w:ascii="Aptos" w:hAnsi="Aptos" w:eastAsia="Aptos" w:cs="Aptos"/>
          <w:color w:val="000000" w:themeColor="text1"/>
          <w:sz w:val="36"/>
          <w:szCs w:val="36"/>
        </w:rPr>
        <w:t xml:space="preserve">Module Code:  </w:t>
      </w:r>
      <w:r w:rsidRPr="09899203" w:rsidR="1559F498">
        <w:rPr>
          <w:rFonts w:ascii="Aptos" w:hAnsi="Aptos" w:eastAsia="Aptos" w:cs="Aptos"/>
          <w:color w:val="000000" w:themeColor="text1"/>
          <w:sz w:val="36"/>
          <w:szCs w:val="36"/>
        </w:rPr>
        <w:t>BMHP5016</w:t>
      </w:r>
    </w:p>
    <w:p w:rsidR="649BB8E2" w:rsidP="09899203" w:rsidRDefault="649BB8E2" w14:paraId="6FAAA07C" w14:textId="057F97B2">
      <w:pPr>
        <w:rPr>
          <w:rFonts w:ascii="Aptos" w:hAnsi="Aptos" w:eastAsia="Aptos" w:cs="Aptos"/>
          <w:sz w:val="40"/>
          <w:szCs w:val="40"/>
        </w:rPr>
      </w:pPr>
      <w:r w:rsidRPr="09899203">
        <w:rPr>
          <w:rFonts w:ascii="Aptos" w:hAnsi="Aptos" w:eastAsia="Aptos" w:cs="Aptos"/>
          <w:color w:val="000000" w:themeColor="text1"/>
          <w:sz w:val="36"/>
          <w:szCs w:val="36"/>
        </w:rPr>
        <w:t>Module:</w:t>
      </w:r>
      <w:r w:rsidRPr="09899203" w:rsidR="0D9E8099">
        <w:rPr>
          <w:rFonts w:ascii="Aptos" w:hAnsi="Aptos" w:eastAsia="Aptos" w:cs="Aptos"/>
          <w:color w:val="000000" w:themeColor="text1"/>
          <w:sz w:val="36"/>
          <w:szCs w:val="36"/>
        </w:rPr>
        <w:t xml:space="preserve"> </w:t>
      </w:r>
      <w:r w:rsidRPr="09899203" w:rsidR="0D9E8099">
        <w:rPr>
          <w:rFonts w:ascii="Aptos" w:hAnsi="Aptos" w:eastAsia="Aptos" w:cs="Aptos"/>
          <w:sz w:val="40"/>
          <w:szCs w:val="40"/>
        </w:rPr>
        <w:t>Principles of Health and Social Care Practice</w:t>
      </w:r>
    </w:p>
    <w:p w:rsidR="09899203" w:rsidP="09899203" w:rsidRDefault="09899203" w14:paraId="6D1BEA0E" w14:textId="2ED0000E">
      <w:pPr>
        <w:rPr>
          <w:rFonts w:ascii="Aptos" w:hAnsi="Aptos" w:eastAsia="Aptos" w:cs="Aptos"/>
          <w:sz w:val="40"/>
          <w:szCs w:val="40"/>
        </w:rPr>
      </w:pPr>
    </w:p>
    <w:p w:rsidR="09899203" w:rsidP="09899203" w:rsidRDefault="09899203" w14:paraId="293D9989" w14:textId="38B08A70">
      <w:pPr>
        <w:rPr>
          <w:rFonts w:ascii="Aptos" w:hAnsi="Aptos" w:eastAsia="Aptos" w:cs="Aptos"/>
          <w:sz w:val="22"/>
          <w:szCs w:val="22"/>
        </w:rPr>
      </w:pPr>
    </w:p>
    <w:p w:rsidR="09899203" w:rsidP="09899203" w:rsidRDefault="09899203" w14:paraId="08B32A4B" w14:textId="28F4DA68">
      <w:pPr>
        <w:rPr>
          <w:rFonts w:ascii="Aptos" w:hAnsi="Aptos" w:eastAsia="Aptos" w:cs="Aptos"/>
          <w:sz w:val="40"/>
          <w:szCs w:val="40"/>
        </w:rPr>
      </w:pPr>
    </w:p>
    <w:p w:rsidR="09899203" w:rsidP="09899203" w:rsidRDefault="09899203" w14:paraId="73813ABD" w14:textId="009EB5FD">
      <w:pPr>
        <w:rPr>
          <w:rFonts w:ascii="Aptos" w:hAnsi="Aptos" w:eastAsia="Aptos" w:cs="Aptos"/>
          <w:sz w:val="40"/>
          <w:szCs w:val="40"/>
        </w:rPr>
      </w:pPr>
    </w:p>
    <w:p w:rsidR="09899203" w:rsidP="09899203" w:rsidRDefault="09899203" w14:paraId="11317F59" w14:textId="000F7457">
      <w:pPr>
        <w:rPr>
          <w:rFonts w:ascii="Aptos" w:hAnsi="Aptos" w:eastAsia="Aptos" w:cs="Aptos"/>
          <w:sz w:val="40"/>
          <w:szCs w:val="40"/>
        </w:rPr>
      </w:pPr>
    </w:p>
    <w:p w:rsidR="09899203" w:rsidP="09899203" w:rsidRDefault="09899203" w14:paraId="72EAFABD" w14:textId="4258DC7E">
      <w:pPr>
        <w:rPr>
          <w:rFonts w:ascii="Aptos" w:hAnsi="Aptos" w:eastAsia="Aptos" w:cs="Aptos"/>
          <w:sz w:val="40"/>
          <w:szCs w:val="40"/>
        </w:rPr>
      </w:pPr>
    </w:p>
    <w:p w:rsidR="0E78907E" w:rsidP="0E78907E" w:rsidRDefault="0E78907E" w14:paraId="7FC791CB" w14:textId="30C0A889">
      <w:pPr>
        <w:pStyle w:val="Normal"/>
        <w:rPr>
          <w:rFonts w:ascii="Arial" w:hAnsi="Arial" w:eastAsia="Arial" w:cs="Arial"/>
          <w:b w:val="1"/>
          <w:bCs w:val="1"/>
          <w:sz w:val="28"/>
          <w:szCs w:val="28"/>
          <w:u w:val="single"/>
        </w:rPr>
      </w:pPr>
    </w:p>
    <w:p w:rsidR="63257422" w:rsidP="0E78907E" w:rsidRDefault="63257422" w14:paraId="50EE0BD0" w14:textId="046769FA">
      <w:pPr>
        <w:pStyle w:val="Normal"/>
        <w:rPr>
          <w:rFonts w:ascii="Arial" w:hAnsi="Arial" w:eastAsia="Arial" w:cs="Arial"/>
          <w:b w:val="1"/>
          <w:bCs w:val="1"/>
          <w:sz w:val="22"/>
          <w:szCs w:val="22"/>
          <w:u w:val="single"/>
        </w:rPr>
      </w:pPr>
      <w:r w:rsidRPr="0E78907E" w:rsidR="35A93593">
        <w:rPr>
          <w:rFonts w:ascii="Arial" w:hAnsi="Arial" w:eastAsia="Arial" w:cs="Arial"/>
          <w:b w:val="1"/>
          <w:bCs w:val="1"/>
          <w:sz w:val="28"/>
          <w:szCs w:val="28"/>
          <w:u w:val="single"/>
        </w:rPr>
        <w:t>T</w:t>
      </w:r>
      <w:r w:rsidRPr="0E78907E" w:rsidR="35A93593">
        <w:rPr>
          <w:rFonts w:ascii="Arial" w:hAnsi="Arial" w:eastAsia="Arial" w:cs="Arial"/>
          <w:b w:val="1"/>
          <w:bCs w:val="1"/>
          <w:sz w:val="22"/>
          <w:szCs w:val="22"/>
          <w:u w:val="single"/>
        </w:rPr>
        <w:t xml:space="preserve">able of contents </w:t>
      </w:r>
    </w:p>
    <w:p w:rsidR="29E087B4" w:rsidP="0E78907E" w:rsidRDefault="29E087B4" w14:paraId="40E8BF9D" w14:textId="273DDE66">
      <w:pPr>
        <w:rPr>
          <w:rFonts w:ascii="Arial" w:hAnsi="Arial" w:eastAsia="Arial" w:cs="Arial"/>
          <w:sz w:val="22"/>
          <w:szCs w:val="22"/>
        </w:rPr>
      </w:pPr>
      <w:r w:rsidRPr="0E78907E" w:rsidR="1CFFFDE9">
        <w:rPr>
          <w:rFonts w:ascii="Arial" w:hAnsi="Arial" w:eastAsia="Arial" w:cs="Arial"/>
          <w:sz w:val="22"/>
          <w:szCs w:val="22"/>
        </w:rPr>
        <w:t xml:space="preserve">1, </w:t>
      </w:r>
      <w:r w:rsidRPr="0E78907E" w:rsidR="1CFFFDE9">
        <w:rPr>
          <w:rFonts w:ascii="Arial" w:hAnsi="Arial" w:eastAsia="Arial" w:cs="Arial"/>
          <w:sz w:val="22"/>
          <w:szCs w:val="22"/>
        </w:rPr>
        <w:t xml:space="preserve">Reflection on the Importance of Principles of Health and Social Care </w:t>
      </w:r>
      <w:r w:rsidRPr="0E78907E" w:rsidR="104F0D60">
        <w:rPr>
          <w:rFonts w:ascii="Arial" w:hAnsi="Arial" w:eastAsia="Arial" w:cs="Arial"/>
          <w:sz w:val="22"/>
          <w:szCs w:val="22"/>
        </w:rPr>
        <w:t>.......3</w:t>
      </w:r>
    </w:p>
    <w:p w:rsidR="0579A3FF" w:rsidP="0E78907E" w:rsidRDefault="0579A3FF" w14:paraId="4D204435" w14:textId="3784C8FC">
      <w:pPr>
        <w:rPr>
          <w:rFonts w:ascii="Arial" w:hAnsi="Arial" w:eastAsia="Arial" w:cs="Arial"/>
          <w:b w:val="0"/>
          <w:bCs w:val="0"/>
          <w:sz w:val="22"/>
          <w:szCs w:val="22"/>
          <w:u w:val="none"/>
          <w:lang w:val="en-GB"/>
        </w:rPr>
      </w:pPr>
      <w:r w:rsidRPr="0E78907E" w:rsidR="7FEBE3D7">
        <w:rPr>
          <w:rFonts w:ascii="Arial" w:hAnsi="Arial" w:eastAsia="Arial" w:cs="Arial"/>
          <w:b w:val="0"/>
          <w:bCs w:val="0"/>
          <w:noProof w:val="0"/>
          <w:sz w:val="22"/>
          <w:szCs w:val="22"/>
          <w:u w:val="none"/>
          <w:lang w:val="en-GB"/>
        </w:rPr>
        <w:t>1.</w:t>
      </w:r>
      <w:r w:rsidRPr="0E78907E" w:rsidR="1D9F6276">
        <w:rPr>
          <w:rFonts w:ascii="Arial" w:hAnsi="Arial" w:eastAsia="Arial" w:cs="Arial"/>
          <w:b w:val="0"/>
          <w:bCs w:val="0"/>
          <w:noProof w:val="0"/>
          <w:sz w:val="22"/>
          <w:szCs w:val="22"/>
          <w:u w:val="none"/>
          <w:lang w:val="en-GB"/>
        </w:rPr>
        <w:t>1.</w:t>
      </w:r>
      <w:r w:rsidRPr="0E78907E" w:rsidR="7FEBE3D7">
        <w:rPr>
          <w:rFonts w:ascii="Arial" w:hAnsi="Arial" w:eastAsia="Arial" w:cs="Arial"/>
          <w:b w:val="0"/>
          <w:bCs w:val="0"/>
          <w:noProof w:val="0"/>
          <w:sz w:val="22"/>
          <w:szCs w:val="22"/>
          <w:u w:val="none"/>
          <w:lang w:val="en-GB"/>
        </w:rPr>
        <w:t>1</w:t>
      </w:r>
      <w:r w:rsidRPr="0E78907E" w:rsidR="2E52F034">
        <w:rPr>
          <w:rFonts w:ascii="Arial" w:hAnsi="Arial" w:eastAsia="Arial" w:cs="Arial"/>
          <w:b w:val="0"/>
          <w:bCs w:val="0"/>
          <w:noProof w:val="0"/>
          <w:sz w:val="22"/>
          <w:szCs w:val="22"/>
          <w:u w:val="none"/>
          <w:lang w:val="en-GB"/>
        </w:rPr>
        <w:t>.</w:t>
      </w:r>
      <w:r w:rsidRPr="0E78907E" w:rsidR="7FEBE3D7">
        <w:rPr>
          <w:rFonts w:ascii="Arial" w:hAnsi="Arial" w:eastAsia="Arial" w:cs="Arial"/>
          <w:b w:val="0"/>
          <w:bCs w:val="0"/>
          <w:noProof w:val="0"/>
          <w:sz w:val="22"/>
          <w:szCs w:val="22"/>
          <w:u w:val="none"/>
          <w:lang w:val="en-GB"/>
        </w:rPr>
        <w:t>, Definition</w:t>
      </w:r>
      <w:r w:rsidRPr="0E78907E" w:rsidR="6DD3CFC0">
        <w:rPr>
          <w:rFonts w:ascii="Arial" w:hAnsi="Arial" w:eastAsia="Arial" w:cs="Arial"/>
          <w:b w:val="0"/>
          <w:bCs w:val="0"/>
          <w:noProof w:val="0"/>
          <w:sz w:val="22"/>
          <w:szCs w:val="22"/>
          <w:u w:val="none"/>
          <w:lang w:val="en-GB"/>
        </w:rPr>
        <w:t xml:space="preserve"> of person-centred care,</w:t>
      </w:r>
      <w:r w:rsidRPr="0E78907E" w:rsidR="0DD2EC1B">
        <w:rPr>
          <w:rFonts w:ascii="Arial" w:hAnsi="Arial" w:eastAsia="Arial" w:cs="Arial"/>
          <w:b w:val="0"/>
          <w:bCs w:val="0"/>
          <w:sz w:val="22"/>
          <w:szCs w:val="22"/>
          <w:u w:val="none"/>
          <w:lang w:val="en-GB"/>
        </w:rPr>
        <w:t xml:space="preserve"> </w:t>
      </w:r>
      <w:r w:rsidRPr="0E78907E" w:rsidR="35EC4C09">
        <w:rPr>
          <w:rFonts w:ascii="Arial" w:hAnsi="Arial" w:eastAsia="Arial" w:cs="Arial"/>
          <w:b w:val="0"/>
          <w:bCs w:val="0"/>
          <w:sz w:val="22"/>
          <w:szCs w:val="22"/>
          <w:u w:val="none"/>
          <w:lang w:val="en-GB"/>
        </w:rPr>
        <w:t>........................................................3</w:t>
      </w:r>
    </w:p>
    <w:p w:rsidR="0579A3FF" w:rsidP="0E78907E" w:rsidRDefault="0579A3FF" w14:paraId="40D1C110" w14:textId="775D5A47">
      <w:pPr>
        <w:rPr>
          <w:rFonts w:ascii="Arial" w:hAnsi="Arial" w:eastAsia="Arial" w:cs="Arial"/>
          <w:b w:val="0"/>
          <w:bCs w:val="0"/>
          <w:sz w:val="22"/>
          <w:szCs w:val="22"/>
          <w:u w:val="none"/>
          <w:lang w:val="en-GB"/>
        </w:rPr>
      </w:pPr>
      <w:r w:rsidRPr="0E78907E" w:rsidR="15AE1219">
        <w:rPr>
          <w:rFonts w:ascii="Arial" w:hAnsi="Arial" w:eastAsia="Arial" w:cs="Arial"/>
          <w:b w:val="0"/>
          <w:bCs w:val="0"/>
          <w:sz w:val="22"/>
          <w:szCs w:val="22"/>
          <w:u w:val="none"/>
          <w:lang w:val="en-GB"/>
        </w:rPr>
        <w:t>1.</w:t>
      </w:r>
      <w:r w:rsidRPr="0E78907E" w:rsidR="602CE58A">
        <w:rPr>
          <w:rFonts w:ascii="Arial" w:hAnsi="Arial" w:eastAsia="Arial" w:cs="Arial"/>
          <w:b w:val="0"/>
          <w:bCs w:val="0"/>
          <w:sz w:val="22"/>
          <w:szCs w:val="22"/>
          <w:u w:val="none"/>
          <w:lang w:val="en-GB"/>
        </w:rPr>
        <w:t>1.</w:t>
      </w:r>
      <w:r w:rsidRPr="0E78907E" w:rsidR="0C45CDC0">
        <w:rPr>
          <w:rFonts w:ascii="Arial" w:hAnsi="Arial" w:eastAsia="Arial" w:cs="Arial"/>
          <w:b w:val="0"/>
          <w:bCs w:val="0"/>
          <w:sz w:val="22"/>
          <w:szCs w:val="22"/>
          <w:u w:val="none"/>
          <w:lang w:val="en-GB"/>
        </w:rPr>
        <w:t>2</w:t>
      </w:r>
      <w:r w:rsidRPr="0E78907E" w:rsidR="15AE1219">
        <w:rPr>
          <w:rFonts w:ascii="Arial" w:hAnsi="Arial" w:eastAsia="Arial" w:cs="Arial"/>
          <w:b w:val="0"/>
          <w:bCs w:val="0"/>
          <w:sz w:val="22"/>
          <w:szCs w:val="22"/>
          <w:u w:val="none"/>
          <w:lang w:val="en-GB"/>
        </w:rPr>
        <w:t xml:space="preserve">, </w:t>
      </w:r>
      <w:r w:rsidRPr="0E78907E" w:rsidR="0DD2EC1B">
        <w:rPr>
          <w:rFonts w:ascii="Arial" w:hAnsi="Arial" w:eastAsia="Arial" w:cs="Arial"/>
          <w:b w:val="0"/>
          <w:bCs w:val="0"/>
          <w:sz w:val="22"/>
          <w:szCs w:val="22"/>
          <w:u w:val="none"/>
          <w:lang w:val="en-GB"/>
        </w:rPr>
        <w:t>Definition of partnership</w:t>
      </w:r>
      <w:r w:rsidRPr="0E78907E" w:rsidR="695C783F">
        <w:rPr>
          <w:rFonts w:ascii="Arial" w:hAnsi="Arial" w:eastAsia="Arial" w:cs="Arial"/>
          <w:b w:val="0"/>
          <w:bCs w:val="0"/>
          <w:sz w:val="22"/>
          <w:szCs w:val="22"/>
          <w:u w:val="none"/>
          <w:lang w:val="en-GB"/>
        </w:rPr>
        <w:t>..........................................................................3</w:t>
      </w:r>
    </w:p>
    <w:p w:rsidR="0579A3FF" w:rsidP="0E78907E" w:rsidRDefault="0579A3FF" w14:paraId="17D8775C" w14:textId="1651D344">
      <w:pPr>
        <w:pStyle w:val="Normal"/>
        <w:rPr>
          <w:rFonts w:ascii="Arial" w:hAnsi="Arial" w:eastAsia="Arial" w:cs="Arial"/>
          <w:b w:val="0"/>
          <w:bCs w:val="0"/>
          <w:sz w:val="22"/>
          <w:szCs w:val="22"/>
          <w:u w:val="none"/>
          <w:lang w:val="en-GB"/>
        </w:rPr>
      </w:pPr>
      <w:r w:rsidRPr="0E78907E" w:rsidR="13AEB5F8">
        <w:rPr>
          <w:rFonts w:ascii="Arial" w:hAnsi="Arial" w:eastAsia="Arial" w:cs="Arial"/>
          <w:b w:val="0"/>
          <w:bCs w:val="0"/>
          <w:sz w:val="22"/>
          <w:szCs w:val="22"/>
          <w:u w:val="none"/>
          <w:lang w:val="en-GB"/>
        </w:rPr>
        <w:t>1</w:t>
      </w:r>
      <w:r w:rsidRPr="0E78907E" w:rsidR="722A5CE8">
        <w:rPr>
          <w:rFonts w:ascii="Arial" w:hAnsi="Arial" w:eastAsia="Arial" w:cs="Arial"/>
          <w:b w:val="0"/>
          <w:bCs w:val="0"/>
          <w:sz w:val="22"/>
          <w:szCs w:val="22"/>
          <w:u w:val="none"/>
          <w:lang w:val="en-GB"/>
        </w:rPr>
        <w:t>.</w:t>
      </w:r>
      <w:r w:rsidRPr="0E78907E" w:rsidR="098DF390">
        <w:rPr>
          <w:rFonts w:ascii="Arial" w:hAnsi="Arial" w:eastAsia="Arial" w:cs="Arial"/>
          <w:b w:val="0"/>
          <w:bCs w:val="0"/>
          <w:sz w:val="22"/>
          <w:szCs w:val="22"/>
          <w:u w:val="none"/>
          <w:lang w:val="en-GB"/>
        </w:rPr>
        <w:t>1.</w:t>
      </w:r>
      <w:r w:rsidRPr="0E78907E" w:rsidR="722A5CE8">
        <w:rPr>
          <w:rFonts w:ascii="Arial" w:hAnsi="Arial" w:eastAsia="Arial" w:cs="Arial"/>
          <w:b w:val="0"/>
          <w:bCs w:val="0"/>
          <w:sz w:val="22"/>
          <w:szCs w:val="22"/>
          <w:u w:val="none"/>
          <w:lang w:val="en-GB"/>
        </w:rPr>
        <w:t>3</w:t>
      </w:r>
      <w:r w:rsidRPr="0E78907E" w:rsidR="13AEB5F8">
        <w:rPr>
          <w:rFonts w:ascii="Arial" w:hAnsi="Arial" w:eastAsia="Arial" w:cs="Arial"/>
          <w:b w:val="0"/>
          <w:bCs w:val="0"/>
          <w:sz w:val="22"/>
          <w:szCs w:val="22"/>
          <w:u w:val="none"/>
          <w:lang w:val="en-GB"/>
        </w:rPr>
        <w:t>, Definition</w:t>
      </w:r>
      <w:r w:rsidRPr="0E78907E" w:rsidR="0DD2EC1B">
        <w:rPr>
          <w:rFonts w:ascii="Arial" w:hAnsi="Arial" w:eastAsia="Arial" w:cs="Arial"/>
          <w:b w:val="0"/>
          <w:bCs w:val="0"/>
          <w:sz w:val="22"/>
          <w:szCs w:val="22"/>
          <w:u w:val="none"/>
          <w:lang w:val="en-GB"/>
        </w:rPr>
        <w:t xml:space="preserve"> of Ethics</w:t>
      </w:r>
      <w:r w:rsidRPr="0E78907E" w:rsidR="602DED12">
        <w:rPr>
          <w:rFonts w:ascii="Arial" w:hAnsi="Arial" w:eastAsia="Arial" w:cs="Arial"/>
          <w:b w:val="0"/>
          <w:bCs w:val="0"/>
          <w:sz w:val="22"/>
          <w:szCs w:val="22"/>
          <w:u w:val="none"/>
          <w:lang w:val="en-GB"/>
        </w:rPr>
        <w:t>..................................................................................3</w:t>
      </w:r>
    </w:p>
    <w:p w:rsidR="0579A3FF" w:rsidP="0E78907E" w:rsidRDefault="0579A3FF" w14:paraId="1922F293" w14:textId="02AE3AFC">
      <w:pPr>
        <w:pStyle w:val="Normal"/>
        <w:rPr>
          <w:rFonts w:ascii="Arial" w:hAnsi="Arial" w:eastAsia="Arial" w:cs="Arial"/>
          <w:b w:val="0"/>
          <w:bCs w:val="0"/>
          <w:sz w:val="22"/>
          <w:szCs w:val="22"/>
          <w:u w:val="none"/>
          <w:lang w:val="en-GB"/>
        </w:rPr>
      </w:pPr>
      <w:r w:rsidRPr="0E78907E" w:rsidR="4A4A92AB">
        <w:rPr>
          <w:rFonts w:ascii="Arial" w:hAnsi="Arial" w:eastAsia="Arial" w:cs="Arial"/>
          <w:b w:val="0"/>
          <w:bCs w:val="0"/>
          <w:sz w:val="22"/>
          <w:szCs w:val="22"/>
          <w:u w:val="none"/>
          <w:lang w:val="en-GB"/>
        </w:rPr>
        <w:t>1.2.</w:t>
      </w:r>
      <w:r w:rsidRPr="0E78907E" w:rsidR="206444C2">
        <w:rPr>
          <w:rFonts w:ascii="Arial" w:hAnsi="Arial" w:eastAsia="Arial" w:cs="Arial"/>
          <w:b w:val="0"/>
          <w:bCs w:val="0"/>
          <w:sz w:val="22"/>
          <w:szCs w:val="22"/>
          <w:u w:val="none"/>
          <w:lang w:val="en-GB"/>
        </w:rPr>
        <w:t>1</w:t>
      </w:r>
      <w:r w:rsidRPr="0E78907E" w:rsidR="4A4A92AB">
        <w:rPr>
          <w:rFonts w:ascii="Arial" w:hAnsi="Arial" w:eastAsia="Arial" w:cs="Arial"/>
          <w:b w:val="0"/>
          <w:bCs w:val="0"/>
          <w:sz w:val="22"/>
          <w:szCs w:val="22"/>
          <w:u w:val="none"/>
          <w:lang w:val="en-GB"/>
        </w:rPr>
        <w:t>, Care</w:t>
      </w:r>
      <w:r w:rsidRPr="0E78907E" w:rsidR="56751E35">
        <w:rPr>
          <w:rFonts w:ascii="Arial" w:hAnsi="Arial" w:eastAsia="Arial" w:cs="Arial"/>
          <w:b w:val="0"/>
          <w:bCs w:val="0"/>
          <w:sz w:val="22"/>
          <w:szCs w:val="22"/>
          <w:u w:val="none"/>
          <w:lang w:val="en-GB"/>
        </w:rPr>
        <w:t xml:space="preserve"> in the UK context</w:t>
      </w:r>
      <w:r w:rsidRPr="0E78907E" w:rsidR="41110A12">
        <w:rPr>
          <w:rFonts w:ascii="Arial" w:hAnsi="Arial" w:eastAsia="Arial" w:cs="Arial"/>
          <w:b w:val="0"/>
          <w:bCs w:val="0"/>
          <w:sz w:val="22"/>
          <w:szCs w:val="22"/>
          <w:u w:val="none"/>
          <w:lang w:val="en-GB"/>
        </w:rPr>
        <w:t>............................................................................3</w:t>
      </w:r>
    </w:p>
    <w:p w:rsidR="0579A3FF" w:rsidP="0E78907E" w:rsidRDefault="0579A3FF" w14:paraId="2807B4F0" w14:textId="21146511">
      <w:pPr>
        <w:pStyle w:val="Normal"/>
        <w:rPr>
          <w:rFonts w:ascii="Arial" w:hAnsi="Arial" w:eastAsia="Arial" w:cs="Arial"/>
          <w:b w:val="0"/>
          <w:bCs w:val="0"/>
          <w:noProof w:val="0"/>
          <w:sz w:val="22"/>
          <w:szCs w:val="22"/>
          <w:u w:val="none"/>
          <w:lang w:val="en-GB"/>
        </w:rPr>
      </w:pPr>
      <w:r w:rsidRPr="0E78907E" w:rsidR="5CAE72F1">
        <w:rPr>
          <w:rFonts w:ascii="Arial" w:hAnsi="Arial" w:eastAsia="Arial" w:cs="Arial"/>
          <w:b w:val="0"/>
          <w:bCs w:val="0"/>
          <w:noProof w:val="0"/>
          <w:sz w:val="22"/>
          <w:szCs w:val="22"/>
          <w:u w:val="none"/>
          <w:lang w:val="en-GB"/>
        </w:rPr>
        <w:t>1.3.1, Theory</w:t>
      </w:r>
      <w:r w:rsidRPr="0E78907E" w:rsidR="5BA7246D">
        <w:rPr>
          <w:rFonts w:ascii="Arial" w:hAnsi="Arial" w:eastAsia="Arial" w:cs="Arial"/>
          <w:b w:val="0"/>
          <w:bCs w:val="0"/>
          <w:noProof w:val="0"/>
          <w:sz w:val="22"/>
          <w:szCs w:val="22"/>
          <w:u w:val="none"/>
          <w:lang w:val="en-GB"/>
        </w:rPr>
        <w:t xml:space="preserve"> of </w:t>
      </w:r>
      <w:r w:rsidRPr="0E78907E" w:rsidR="7D7CB37B">
        <w:rPr>
          <w:rFonts w:ascii="Arial" w:hAnsi="Arial" w:eastAsia="Arial" w:cs="Arial"/>
          <w:b w:val="0"/>
          <w:bCs w:val="0"/>
          <w:noProof w:val="0"/>
          <w:sz w:val="22"/>
          <w:szCs w:val="22"/>
          <w:u w:val="none"/>
          <w:lang w:val="en-GB"/>
        </w:rPr>
        <w:t>Maslow’s Hierarchy of Needs</w:t>
      </w:r>
      <w:r w:rsidRPr="0E78907E" w:rsidR="6304F373">
        <w:rPr>
          <w:rFonts w:ascii="Arial" w:hAnsi="Arial" w:eastAsia="Arial" w:cs="Arial"/>
          <w:b w:val="0"/>
          <w:bCs w:val="0"/>
          <w:noProof w:val="0"/>
          <w:sz w:val="22"/>
          <w:szCs w:val="22"/>
          <w:u w:val="none"/>
          <w:lang w:val="en-GB"/>
        </w:rPr>
        <w:t>..................................................4</w:t>
      </w:r>
    </w:p>
    <w:p w:rsidR="0579A3FF" w:rsidP="0E78907E" w:rsidRDefault="0579A3FF" w14:paraId="5878D5C3" w14:textId="2063D41C">
      <w:pPr>
        <w:pStyle w:val="Normal"/>
        <w:rPr>
          <w:rFonts w:ascii="Arial" w:hAnsi="Arial" w:eastAsia="Arial" w:cs="Arial"/>
          <w:b w:val="0"/>
          <w:bCs w:val="0"/>
          <w:sz w:val="22"/>
          <w:szCs w:val="22"/>
          <w:u w:val="none"/>
        </w:rPr>
      </w:pPr>
      <w:r w:rsidRPr="0E78907E" w:rsidR="138AF423">
        <w:rPr>
          <w:rFonts w:ascii="Arial" w:hAnsi="Arial" w:eastAsia="Arial" w:cs="Arial"/>
          <w:b w:val="0"/>
          <w:bCs w:val="0"/>
          <w:sz w:val="22"/>
          <w:szCs w:val="22"/>
          <w:u w:val="none"/>
        </w:rPr>
        <w:t xml:space="preserve">1.3.2, </w:t>
      </w:r>
      <w:r w:rsidRPr="0E78907E" w:rsidR="36F49834">
        <w:rPr>
          <w:rFonts w:ascii="Arial" w:hAnsi="Arial" w:eastAsia="Arial" w:cs="Arial"/>
          <w:b w:val="0"/>
          <w:bCs w:val="0"/>
          <w:sz w:val="22"/>
          <w:szCs w:val="22"/>
          <w:u w:val="none"/>
        </w:rPr>
        <w:t>T</w:t>
      </w:r>
      <w:r w:rsidRPr="0E78907E" w:rsidR="138AF423">
        <w:rPr>
          <w:rFonts w:ascii="Arial" w:hAnsi="Arial" w:eastAsia="Arial" w:cs="Arial"/>
          <w:b w:val="0"/>
          <w:bCs w:val="0"/>
          <w:sz w:val="22"/>
          <w:szCs w:val="22"/>
          <w:u w:val="none"/>
        </w:rPr>
        <w:t>heory</w:t>
      </w:r>
      <w:r w:rsidRPr="0E78907E" w:rsidR="531FA60D">
        <w:rPr>
          <w:rFonts w:ascii="Arial" w:hAnsi="Arial" w:eastAsia="Arial" w:cs="Arial"/>
          <w:b w:val="0"/>
          <w:bCs w:val="0"/>
          <w:sz w:val="22"/>
          <w:szCs w:val="22"/>
          <w:u w:val="none"/>
        </w:rPr>
        <w:t xml:space="preserve"> </w:t>
      </w:r>
      <w:r w:rsidRPr="0E78907E" w:rsidR="47DB4F66">
        <w:rPr>
          <w:rFonts w:ascii="Arial" w:hAnsi="Arial" w:eastAsia="Arial" w:cs="Arial"/>
          <w:b w:val="0"/>
          <w:bCs w:val="0"/>
          <w:sz w:val="22"/>
          <w:szCs w:val="22"/>
          <w:u w:val="none"/>
        </w:rPr>
        <w:t>Ethical principal</w:t>
      </w:r>
      <w:r w:rsidRPr="0E78907E" w:rsidR="5791E1B3">
        <w:rPr>
          <w:rFonts w:ascii="Arial" w:hAnsi="Arial" w:eastAsia="Arial" w:cs="Arial"/>
          <w:b w:val="0"/>
          <w:bCs w:val="0"/>
          <w:sz w:val="22"/>
          <w:szCs w:val="22"/>
          <w:u w:val="none"/>
        </w:rPr>
        <w:t>...........................................................................4</w:t>
      </w:r>
    </w:p>
    <w:p w:rsidR="0579A3FF" w:rsidP="0E78907E" w:rsidRDefault="0579A3FF" w14:paraId="755275A4" w14:textId="6539DC2F">
      <w:pPr>
        <w:pStyle w:val="Normal"/>
        <w:rPr>
          <w:rFonts w:ascii="Arial" w:hAnsi="Arial" w:eastAsia="Arial" w:cs="Arial"/>
          <w:b w:val="0"/>
          <w:bCs w:val="0"/>
          <w:noProof w:val="0"/>
          <w:sz w:val="22"/>
          <w:szCs w:val="22"/>
          <w:u w:val="none"/>
          <w:lang w:val="en-US"/>
        </w:rPr>
      </w:pPr>
      <w:r w:rsidRPr="0E78907E" w:rsidR="3F62FEA8">
        <w:rPr>
          <w:rFonts w:ascii="Arial" w:hAnsi="Arial" w:eastAsia="Arial" w:cs="Arial"/>
          <w:b w:val="0"/>
          <w:bCs w:val="0"/>
          <w:sz w:val="22"/>
          <w:szCs w:val="22"/>
          <w:u w:val="none"/>
        </w:rPr>
        <w:t xml:space="preserve">1.3.3, </w:t>
      </w:r>
      <w:r w:rsidRPr="0E78907E" w:rsidR="3F62FEA8">
        <w:rPr>
          <w:rFonts w:ascii="Arial" w:hAnsi="Arial" w:eastAsia="Arial" w:cs="Arial"/>
          <w:b w:val="0"/>
          <w:bCs w:val="0"/>
          <w:noProof w:val="0"/>
          <w:sz w:val="22"/>
          <w:szCs w:val="22"/>
          <w:u w:val="none"/>
          <w:lang w:val="en-US"/>
        </w:rPr>
        <w:t>Teamwork or communication theories</w:t>
      </w:r>
      <w:r w:rsidRPr="0E78907E" w:rsidR="5C17447C">
        <w:rPr>
          <w:rFonts w:ascii="Arial" w:hAnsi="Arial" w:eastAsia="Arial" w:cs="Arial"/>
          <w:b w:val="0"/>
          <w:bCs w:val="0"/>
          <w:noProof w:val="0"/>
          <w:sz w:val="22"/>
          <w:szCs w:val="22"/>
          <w:u w:val="none"/>
          <w:lang w:val="en-US"/>
        </w:rPr>
        <w:t>....................................................5</w:t>
      </w:r>
    </w:p>
    <w:p w:rsidR="0579A3FF" w:rsidP="0E78907E" w:rsidRDefault="0579A3FF" w14:paraId="7BFA9A15" w14:textId="2B856D5D">
      <w:pPr>
        <w:pStyle w:val="Normal"/>
        <w:rPr>
          <w:rStyle w:val="s1"/>
          <w:rFonts w:ascii="Arial" w:hAnsi="Arial" w:eastAsia="Arial" w:cs="Arial"/>
          <w:b w:val="0"/>
          <w:bCs w:val="0"/>
          <w:sz w:val="22"/>
          <w:szCs w:val="22"/>
        </w:rPr>
      </w:pPr>
      <w:r w:rsidRPr="0E78907E" w:rsidR="3669BEA8">
        <w:rPr>
          <w:rStyle w:val="s1"/>
          <w:rFonts w:ascii="Arial" w:hAnsi="Arial" w:eastAsia="Arial" w:cs="Arial"/>
          <w:b w:val="0"/>
          <w:bCs w:val="0"/>
          <w:sz w:val="22"/>
          <w:szCs w:val="22"/>
        </w:rPr>
        <w:t>2- Practical Examples of Concepts in Practice Purpose</w:t>
      </w:r>
      <w:r w:rsidRPr="0E78907E" w:rsidR="2E677206">
        <w:rPr>
          <w:rStyle w:val="s1"/>
          <w:rFonts w:ascii="Arial" w:hAnsi="Arial" w:eastAsia="Arial" w:cs="Arial"/>
          <w:b w:val="0"/>
          <w:bCs w:val="0"/>
          <w:sz w:val="22"/>
          <w:szCs w:val="22"/>
        </w:rPr>
        <w:t>...................................</w:t>
      </w:r>
      <w:r w:rsidRPr="0E78907E" w:rsidR="56451015">
        <w:rPr>
          <w:rStyle w:val="s1"/>
          <w:rFonts w:ascii="Arial" w:hAnsi="Arial" w:eastAsia="Arial" w:cs="Arial"/>
          <w:b w:val="0"/>
          <w:bCs w:val="0"/>
          <w:sz w:val="22"/>
          <w:szCs w:val="22"/>
        </w:rPr>
        <w:t>6</w:t>
      </w:r>
    </w:p>
    <w:p w:rsidR="0579A3FF" w:rsidP="0E78907E" w:rsidRDefault="0579A3FF" w14:paraId="65922B30" w14:textId="6D341BBF">
      <w:pPr>
        <w:pStyle w:val="p1"/>
        <w:rPr>
          <w:rStyle w:val="s1"/>
          <w:rFonts w:ascii="Arial" w:hAnsi="Arial" w:eastAsia="Arial" w:cs="Arial"/>
          <w:b w:val="0"/>
          <w:bCs w:val="0"/>
          <w:sz w:val="22"/>
          <w:szCs w:val="22"/>
        </w:rPr>
      </w:pPr>
      <w:r w:rsidRPr="0E78907E" w:rsidR="56451015">
        <w:rPr>
          <w:rStyle w:val="s1"/>
          <w:rFonts w:ascii="Arial" w:hAnsi="Arial" w:eastAsia="Arial" w:cs="Arial"/>
          <w:b w:val="0"/>
          <w:bCs w:val="0"/>
          <w:sz w:val="22"/>
          <w:szCs w:val="22"/>
        </w:rPr>
        <w:t>2.1 person</w:t>
      </w:r>
      <w:r w:rsidRPr="0E78907E" w:rsidR="3669BEA8">
        <w:rPr>
          <w:rStyle w:val="s1"/>
          <w:rFonts w:ascii="Arial" w:hAnsi="Arial" w:eastAsia="Arial" w:cs="Arial"/>
          <w:b w:val="0"/>
          <w:bCs w:val="0"/>
          <w:sz w:val="22"/>
          <w:szCs w:val="22"/>
        </w:rPr>
        <w:t xml:space="preserve"> centre care</w:t>
      </w:r>
      <w:r w:rsidRPr="0E78907E" w:rsidR="48206BE2">
        <w:rPr>
          <w:rStyle w:val="s1"/>
          <w:rFonts w:ascii="Arial" w:hAnsi="Arial" w:eastAsia="Arial" w:cs="Arial"/>
          <w:b w:val="0"/>
          <w:bCs w:val="0"/>
          <w:sz w:val="22"/>
          <w:szCs w:val="22"/>
        </w:rPr>
        <w:t>......................................................................................</w:t>
      </w:r>
      <w:r w:rsidRPr="0E78907E" w:rsidR="57983873">
        <w:rPr>
          <w:rStyle w:val="s1"/>
          <w:rFonts w:ascii="Arial" w:hAnsi="Arial" w:eastAsia="Arial" w:cs="Arial"/>
          <w:b w:val="0"/>
          <w:bCs w:val="0"/>
          <w:sz w:val="22"/>
          <w:szCs w:val="22"/>
        </w:rPr>
        <w:t>6</w:t>
      </w:r>
    </w:p>
    <w:p w:rsidR="0579A3FF" w:rsidP="0E78907E" w:rsidRDefault="0579A3FF" w14:paraId="33F27302" w14:textId="71ABC13B">
      <w:pPr>
        <w:pStyle w:val="p1"/>
        <w:rPr>
          <w:rStyle w:val="s1"/>
          <w:rFonts w:ascii="Arial" w:hAnsi="Arial" w:eastAsia="Arial" w:cs="Arial"/>
          <w:b w:val="0"/>
          <w:bCs w:val="0"/>
          <w:sz w:val="22"/>
          <w:szCs w:val="22"/>
        </w:rPr>
      </w:pPr>
    </w:p>
    <w:p w:rsidR="0579A3FF" w:rsidP="0E78907E" w:rsidRDefault="0579A3FF" w14:paraId="5A04018F" w14:textId="768807B9">
      <w:pPr>
        <w:pStyle w:val="p1"/>
        <w:rPr>
          <w:rStyle w:val="s1"/>
          <w:rFonts w:ascii="Arial" w:hAnsi="Arial" w:eastAsia="Arial" w:cs="Arial"/>
          <w:b w:val="0"/>
          <w:bCs w:val="0"/>
          <w:sz w:val="22"/>
          <w:szCs w:val="22"/>
        </w:rPr>
      </w:pPr>
      <w:r w:rsidRPr="0E78907E" w:rsidR="3669BEA8">
        <w:rPr>
          <w:rStyle w:val="s1"/>
          <w:rFonts w:ascii="Arial" w:hAnsi="Arial" w:eastAsia="Arial" w:cs="Arial"/>
          <w:b w:val="0"/>
          <w:bCs w:val="0"/>
          <w:sz w:val="22"/>
          <w:szCs w:val="22"/>
        </w:rPr>
        <w:t xml:space="preserve">2.2 partnership working </w:t>
      </w:r>
      <w:r w:rsidRPr="0E78907E" w:rsidR="43BB155F">
        <w:rPr>
          <w:rStyle w:val="s1"/>
          <w:rFonts w:ascii="Arial" w:hAnsi="Arial" w:eastAsia="Arial" w:cs="Arial"/>
          <w:b w:val="0"/>
          <w:bCs w:val="0"/>
          <w:sz w:val="22"/>
          <w:szCs w:val="22"/>
        </w:rPr>
        <w:t>...................................................................................</w:t>
      </w:r>
      <w:r w:rsidRPr="0E78907E" w:rsidR="3669BEA8">
        <w:rPr>
          <w:rStyle w:val="s1"/>
          <w:rFonts w:ascii="Arial" w:hAnsi="Arial" w:eastAsia="Arial" w:cs="Arial"/>
          <w:b w:val="0"/>
          <w:bCs w:val="0"/>
          <w:sz w:val="22"/>
          <w:szCs w:val="22"/>
        </w:rPr>
        <w:t xml:space="preserve"> </w:t>
      </w:r>
      <w:r w:rsidRPr="0E78907E" w:rsidR="340FD1DB">
        <w:rPr>
          <w:rStyle w:val="s1"/>
          <w:rFonts w:ascii="Arial" w:hAnsi="Arial" w:eastAsia="Arial" w:cs="Arial"/>
          <w:b w:val="0"/>
          <w:bCs w:val="0"/>
          <w:sz w:val="22"/>
          <w:szCs w:val="22"/>
        </w:rPr>
        <w:t>6</w:t>
      </w:r>
    </w:p>
    <w:p w:rsidR="0579A3FF" w:rsidP="0E78907E" w:rsidRDefault="0579A3FF" w14:paraId="49FFE5C7" w14:textId="4203C07F">
      <w:pPr>
        <w:pStyle w:val="p1"/>
        <w:rPr>
          <w:rStyle w:val="s1"/>
          <w:rFonts w:ascii="Arial" w:hAnsi="Arial" w:eastAsia="Arial" w:cs="Arial"/>
          <w:b w:val="0"/>
          <w:bCs w:val="0"/>
          <w:sz w:val="22"/>
          <w:szCs w:val="22"/>
        </w:rPr>
      </w:pPr>
    </w:p>
    <w:p w:rsidR="0579A3FF" w:rsidP="0E78907E" w:rsidRDefault="0579A3FF" w14:paraId="6ED9CC29" w14:textId="544B83CE">
      <w:pPr>
        <w:pStyle w:val="p1"/>
        <w:rPr>
          <w:rStyle w:val="s1"/>
          <w:rFonts w:ascii="Arial" w:hAnsi="Arial" w:eastAsia="Arial" w:cs="Arial"/>
          <w:b w:val="0"/>
          <w:bCs w:val="0"/>
          <w:sz w:val="22"/>
          <w:szCs w:val="22"/>
        </w:rPr>
      </w:pPr>
      <w:r w:rsidRPr="0E78907E" w:rsidR="3669BEA8">
        <w:rPr>
          <w:rStyle w:val="s1"/>
          <w:rFonts w:ascii="Arial" w:hAnsi="Arial" w:eastAsia="Arial" w:cs="Arial"/>
          <w:b w:val="0"/>
          <w:bCs w:val="0"/>
          <w:sz w:val="22"/>
          <w:szCs w:val="22"/>
        </w:rPr>
        <w:t>2.3 Ethical Considerations</w:t>
      </w:r>
      <w:r w:rsidRPr="0E78907E" w:rsidR="37DF59F4">
        <w:rPr>
          <w:rStyle w:val="s1"/>
          <w:rFonts w:ascii="Arial" w:hAnsi="Arial" w:eastAsia="Arial" w:cs="Arial"/>
          <w:b w:val="0"/>
          <w:bCs w:val="0"/>
          <w:sz w:val="22"/>
          <w:szCs w:val="22"/>
        </w:rPr>
        <w:t>................................................................................6</w:t>
      </w:r>
    </w:p>
    <w:p w:rsidR="0579A3FF" w:rsidP="0E78907E" w:rsidRDefault="0579A3FF" w14:paraId="03C3B097" w14:textId="56209719">
      <w:pPr>
        <w:pStyle w:val="p1"/>
        <w:rPr>
          <w:rStyle w:val="s1"/>
          <w:rFonts w:ascii="Arial" w:hAnsi="Arial" w:eastAsia="Arial" w:cs="Arial"/>
          <w:b w:val="0"/>
          <w:bCs w:val="0"/>
          <w:sz w:val="22"/>
          <w:szCs w:val="22"/>
        </w:rPr>
      </w:pPr>
    </w:p>
    <w:p w:rsidR="0579A3FF" w:rsidP="0E78907E" w:rsidRDefault="0579A3FF" w14:paraId="148031F0" w14:textId="05CA95D5">
      <w:pPr>
        <w:pStyle w:val="p1"/>
        <w:spacing w:after="280"/>
        <w:rPr>
          <w:rFonts w:ascii="Arial" w:hAnsi="Arial" w:eastAsia="Arial" w:cs="Arial"/>
          <w:color w:val="000000" w:themeColor="text1" w:themeTint="FF" w:themeShade="FF"/>
          <w:sz w:val="22"/>
          <w:szCs w:val="22"/>
        </w:rPr>
      </w:pPr>
      <w:r w:rsidRPr="0E78907E" w:rsidR="3AD5DFF2">
        <w:rPr>
          <w:rFonts w:ascii="Arial" w:hAnsi="Arial" w:eastAsia="Arial" w:cs="Arial"/>
          <w:b w:val="0"/>
          <w:bCs w:val="0"/>
          <w:sz w:val="22"/>
          <w:szCs w:val="22"/>
        </w:rPr>
        <w:t>2.4 Conclusion</w:t>
      </w:r>
      <w:r w:rsidRPr="0E78907E" w:rsidR="5C31789B">
        <w:rPr>
          <w:rFonts w:ascii="Arial" w:hAnsi="Arial" w:eastAsia="Arial" w:cs="Arial"/>
          <w:b w:val="0"/>
          <w:bCs w:val="0"/>
          <w:sz w:val="22"/>
          <w:szCs w:val="22"/>
        </w:rPr>
        <w:t>...................................................................................................7</w:t>
      </w:r>
    </w:p>
    <w:p w:rsidR="0579A3FF" w:rsidP="0E78907E" w:rsidRDefault="0579A3FF" w14:paraId="5AB183E3" w14:textId="51DD9656">
      <w:pPr>
        <w:pStyle w:val="p1"/>
        <w:spacing w:after="280"/>
        <w:rPr>
          <w:rFonts w:ascii="Arial" w:hAnsi="Arial" w:eastAsia="Arial" w:cs="Arial"/>
          <w:color w:val="000000" w:themeColor="text1" w:themeTint="FF" w:themeShade="FF"/>
          <w:sz w:val="22"/>
          <w:szCs w:val="22"/>
        </w:rPr>
      </w:pPr>
      <w:r w:rsidRPr="0E78907E" w:rsidR="4EFB8ED3">
        <w:rPr>
          <w:rFonts w:ascii="Arial" w:hAnsi="Arial" w:eastAsia="Arial" w:cs="Arial"/>
          <w:color w:val="000000" w:themeColor="text1" w:themeTint="FF" w:themeShade="FF"/>
          <w:sz w:val="22"/>
          <w:szCs w:val="22"/>
        </w:rPr>
        <w:t>3: Self-Reflection as a Health and Social Care Professional</w:t>
      </w:r>
      <w:r w:rsidRPr="0E78907E" w:rsidR="10EC29A8">
        <w:rPr>
          <w:rFonts w:ascii="Arial" w:hAnsi="Arial" w:eastAsia="Arial" w:cs="Arial"/>
          <w:color w:val="000000" w:themeColor="text1" w:themeTint="FF" w:themeShade="FF"/>
          <w:sz w:val="22"/>
          <w:szCs w:val="22"/>
        </w:rPr>
        <w:t xml:space="preserve"> </w:t>
      </w:r>
      <w:r w:rsidRPr="0E78907E" w:rsidR="7F407188">
        <w:rPr>
          <w:rFonts w:ascii="Arial" w:hAnsi="Arial" w:eastAsia="Arial" w:cs="Arial"/>
          <w:color w:val="000000" w:themeColor="text1" w:themeTint="FF" w:themeShade="FF"/>
          <w:sz w:val="22"/>
          <w:szCs w:val="22"/>
        </w:rPr>
        <w:t>............................7</w:t>
      </w:r>
    </w:p>
    <w:p w:rsidR="0579A3FF" w:rsidP="0E78907E" w:rsidRDefault="0579A3FF" w14:paraId="53B08161" w14:textId="387D26C0">
      <w:pPr>
        <w:pStyle w:val="p1"/>
        <w:spacing w:before="280" w:after="280"/>
        <w:rPr>
          <w:rFonts w:ascii="Arial" w:hAnsi="Arial" w:eastAsia="Arial" w:cs="Arial"/>
          <w:color w:val="000000" w:themeColor="text1" w:themeTint="FF" w:themeShade="FF"/>
          <w:sz w:val="22"/>
          <w:szCs w:val="22"/>
        </w:rPr>
      </w:pPr>
      <w:r w:rsidRPr="0E78907E" w:rsidR="10EC29A8">
        <w:rPr>
          <w:rFonts w:ascii="Arial" w:hAnsi="Arial" w:eastAsia="Arial" w:cs="Arial"/>
          <w:color w:val="000000" w:themeColor="text1" w:themeTint="FF" w:themeShade="FF"/>
          <w:sz w:val="22"/>
          <w:szCs w:val="22"/>
        </w:rPr>
        <w:t>3.1. Introduction: My Role and Context</w:t>
      </w:r>
      <w:r w:rsidRPr="0E78907E" w:rsidR="35283380">
        <w:rPr>
          <w:rFonts w:ascii="Arial" w:hAnsi="Arial" w:eastAsia="Arial" w:cs="Arial"/>
          <w:color w:val="000000" w:themeColor="text1" w:themeTint="FF" w:themeShade="FF"/>
          <w:sz w:val="22"/>
          <w:szCs w:val="22"/>
        </w:rPr>
        <w:t>..............................................................7</w:t>
      </w:r>
    </w:p>
    <w:p w:rsidR="0579A3FF" w:rsidP="0E78907E" w:rsidRDefault="0579A3FF" w14:paraId="0D4E8538" w14:textId="5A702145">
      <w:pPr>
        <w:pStyle w:val="p1"/>
        <w:spacing w:before="280" w:after="280"/>
        <w:rPr>
          <w:rFonts w:ascii="Arial" w:hAnsi="Arial" w:eastAsia="Arial" w:cs="Arial"/>
          <w:sz w:val="22"/>
          <w:szCs w:val="22"/>
          <w:lang w:val="en-GB"/>
        </w:rPr>
      </w:pPr>
      <w:r w:rsidRPr="0E78907E" w:rsidR="10EC29A8">
        <w:rPr>
          <w:rFonts w:ascii="Arial" w:hAnsi="Arial" w:eastAsia="Arial" w:cs="Arial"/>
          <w:color w:val="000000" w:themeColor="text1" w:themeTint="FF" w:themeShade="FF"/>
          <w:sz w:val="22"/>
          <w:szCs w:val="22"/>
        </w:rPr>
        <w:t>3. 2. Person-Centred Care: Practice and Reflection</w:t>
      </w:r>
      <w:r w:rsidRPr="0E78907E" w:rsidR="4E481FB9">
        <w:rPr>
          <w:rFonts w:ascii="Arial" w:hAnsi="Arial" w:eastAsia="Arial" w:cs="Arial"/>
          <w:sz w:val="22"/>
          <w:szCs w:val="22"/>
          <w:lang w:val="en-GB"/>
        </w:rPr>
        <w:t xml:space="preserve"> </w:t>
      </w:r>
      <w:r w:rsidRPr="0E78907E" w:rsidR="00106177">
        <w:rPr>
          <w:rFonts w:ascii="Arial" w:hAnsi="Arial" w:eastAsia="Arial" w:cs="Arial"/>
          <w:sz w:val="22"/>
          <w:szCs w:val="22"/>
          <w:lang w:val="en-GB"/>
        </w:rPr>
        <w:t>.........................................8</w:t>
      </w:r>
    </w:p>
    <w:p w:rsidR="0579A3FF" w:rsidP="0E78907E" w:rsidRDefault="0579A3FF" w14:paraId="4F2F6945" w14:textId="7BC84035">
      <w:pPr>
        <w:pStyle w:val="p1"/>
        <w:spacing w:before="280" w:after="280"/>
        <w:rPr>
          <w:rFonts w:ascii="Arial" w:hAnsi="Arial" w:eastAsia="Arial" w:cs="Arial"/>
          <w:color w:val="000000" w:themeColor="text1" w:themeTint="FF" w:themeShade="FF"/>
          <w:sz w:val="22"/>
          <w:szCs w:val="22"/>
          <w:lang w:val="en-GB"/>
        </w:rPr>
      </w:pPr>
      <w:r w:rsidRPr="0E78907E" w:rsidR="4E481FB9">
        <w:rPr>
          <w:rFonts w:ascii="Arial" w:hAnsi="Arial" w:eastAsia="Arial" w:cs="Arial"/>
          <w:sz w:val="22"/>
          <w:szCs w:val="22"/>
          <w:lang w:val="en-GB"/>
        </w:rPr>
        <w:t>3. 3. Collaboration in Practice: Partnership Working</w:t>
      </w:r>
      <w:r w:rsidRPr="0E78907E" w:rsidR="6B2429B7">
        <w:rPr>
          <w:rFonts w:ascii="Arial" w:hAnsi="Arial" w:eastAsia="Arial" w:cs="Arial"/>
          <w:color w:val="000000" w:themeColor="text1" w:themeTint="FF" w:themeShade="FF"/>
          <w:sz w:val="22"/>
          <w:szCs w:val="22"/>
          <w:lang w:val="en-GB"/>
        </w:rPr>
        <w:t xml:space="preserve"> </w:t>
      </w:r>
      <w:r w:rsidRPr="0E78907E" w:rsidR="5982F7E4">
        <w:rPr>
          <w:rFonts w:ascii="Arial" w:hAnsi="Arial" w:eastAsia="Arial" w:cs="Arial"/>
          <w:color w:val="000000" w:themeColor="text1" w:themeTint="FF" w:themeShade="FF"/>
          <w:sz w:val="22"/>
          <w:szCs w:val="22"/>
          <w:lang w:val="en-GB"/>
        </w:rPr>
        <w:t>.........................................8</w:t>
      </w:r>
    </w:p>
    <w:p w:rsidR="0579A3FF" w:rsidP="0E78907E" w:rsidRDefault="0579A3FF" w14:paraId="61F3B090" w14:textId="6BA8F7C2">
      <w:pPr>
        <w:pStyle w:val="p1"/>
        <w:spacing w:before="280" w:after="280"/>
        <w:rPr>
          <w:rFonts w:ascii="Arial" w:hAnsi="Arial" w:eastAsia="Arial" w:cs="Arial"/>
          <w:color w:val="000000" w:themeColor="text1" w:themeTint="FF" w:themeShade="FF"/>
          <w:sz w:val="22"/>
          <w:szCs w:val="22"/>
          <w:lang w:val="en-GB"/>
        </w:rPr>
      </w:pPr>
      <w:r w:rsidRPr="0E78907E" w:rsidR="6B2429B7">
        <w:rPr>
          <w:rFonts w:ascii="Arial" w:hAnsi="Arial" w:eastAsia="Arial" w:cs="Arial"/>
          <w:color w:val="000000" w:themeColor="text1" w:themeTint="FF" w:themeShade="FF"/>
          <w:sz w:val="22"/>
          <w:szCs w:val="22"/>
          <w:lang w:val="en-GB"/>
        </w:rPr>
        <w:t>3. 4. Ethics: Guiding Principles in Decision-Making</w:t>
      </w:r>
      <w:r w:rsidRPr="0E78907E" w:rsidR="0274C4E3">
        <w:rPr>
          <w:rFonts w:ascii="Arial" w:hAnsi="Arial" w:eastAsia="Arial" w:cs="Arial"/>
          <w:color w:val="000000" w:themeColor="text1" w:themeTint="FF" w:themeShade="FF"/>
          <w:sz w:val="22"/>
          <w:szCs w:val="22"/>
          <w:lang w:val="en-GB"/>
        </w:rPr>
        <w:t xml:space="preserve"> </w:t>
      </w:r>
      <w:r w:rsidRPr="0E78907E" w:rsidR="3C21F41D">
        <w:rPr>
          <w:rFonts w:ascii="Arial" w:hAnsi="Arial" w:eastAsia="Arial" w:cs="Arial"/>
          <w:color w:val="000000" w:themeColor="text1" w:themeTint="FF" w:themeShade="FF"/>
          <w:sz w:val="22"/>
          <w:szCs w:val="22"/>
          <w:lang w:val="en-GB"/>
        </w:rPr>
        <w:t>............................................9</w:t>
      </w:r>
    </w:p>
    <w:p w:rsidR="0579A3FF" w:rsidP="0E78907E" w:rsidRDefault="0579A3FF" w14:paraId="55404630" w14:textId="7BAB05D8">
      <w:pPr>
        <w:pStyle w:val="p1"/>
        <w:spacing w:before="280" w:after="280"/>
        <w:rPr>
          <w:rFonts w:ascii="Arial" w:hAnsi="Arial" w:eastAsia="Arial" w:cs="Arial"/>
          <w:color w:val="000000" w:themeColor="text1" w:themeTint="FF" w:themeShade="FF"/>
          <w:sz w:val="22"/>
          <w:szCs w:val="22"/>
          <w:lang w:val="en-GB"/>
        </w:rPr>
      </w:pPr>
      <w:r w:rsidRPr="0E78907E" w:rsidR="0274C4E3">
        <w:rPr>
          <w:rFonts w:ascii="Arial" w:hAnsi="Arial" w:eastAsia="Arial" w:cs="Arial"/>
          <w:color w:val="000000" w:themeColor="text1" w:themeTint="FF" w:themeShade="FF"/>
          <w:sz w:val="22"/>
          <w:szCs w:val="22"/>
          <w:lang w:val="en-GB"/>
        </w:rPr>
        <w:t>3. 5. Strengths and Areas for Development</w:t>
      </w:r>
      <w:r w:rsidRPr="0E78907E" w:rsidR="271337AD">
        <w:rPr>
          <w:rFonts w:ascii="Arial" w:hAnsi="Arial" w:eastAsia="Arial" w:cs="Arial"/>
          <w:color w:val="000000" w:themeColor="text1" w:themeTint="FF" w:themeShade="FF"/>
          <w:sz w:val="22"/>
          <w:szCs w:val="22"/>
          <w:lang w:val="en-GB"/>
        </w:rPr>
        <w:t>.......................................................10</w:t>
      </w:r>
    </w:p>
    <w:p w:rsidR="0274C4E3" w:rsidP="0E78907E" w:rsidRDefault="0274C4E3" w14:paraId="0A5D50AA" w14:textId="05D4A5FA">
      <w:pPr>
        <w:pStyle w:val="p1"/>
        <w:spacing w:before="280" w:after="280"/>
        <w:rPr>
          <w:rFonts w:ascii="Arial" w:hAnsi="Arial" w:eastAsia="Arial" w:cs="Arial"/>
          <w:color w:val="000000" w:themeColor="text1" w:themeTint="FF" w:themeShade="FF"/>
          <w:sz w:val="22"/>
          <w:szCs w:val="22"/>
          <w:lang w:val="en-GB"/>
        </w:rPr>
      </w:pPr>
      <w:r w:rsidRPr="0E78907E" w:rsidR="0274C4E3">
        <w:rPr>
          <w:rFonts w:ascii="Arial" w:hAnsi="Arial" w:eastAsia="Arial" w:cs="Arial"/>
          <w:color w:val="000000" w:themeColor="text1" w:themeTint="FF" w:themeShade="FF"/>
          <w:sz w:val="22"/>
          <w:szCs w:val="22"/>
          <w:lang w:val="en-GB"/>
        </w:rPr>
        <w:t>3. 6. Conclusion</w:t>
      </w:r>
      <w:r w:rsidRPr="0E78907E" w:rsidR="27B8F56D">
        <w:rPr>
          <w:rFonts w:ascii="Arial" w:hAnsi="Arial" w:eastAsia="Arial" w:cs="Arial"/>
          <w:color w:val="000000" w:themeColor="text1" w:themeTint="FF" w:themeShade="FF"/>
          <w:sz w:val="22"/>
          <w:szCs w:val="22"/>
          <w:lang w:val="en-GB"/>
        </w:rPr>
        <w:t>...................................................................................................11</w:t>
      </w:r>
    </w:p>
    <w:p w:rsidR="6ECA0EDB" w:rsidP="0E78907E" w:rsidRDefault="6ECA0EDB" w14:paraId="19FC71F4" w14:textId="24C8BBA3">
      <w:pPr>
        <w:pStyle w:val="p1"/>
        <w:spacing w:before="280" w:after="280"/>
        <w:rPr>
          <w:rFonts w:ascii="Arial" w:hAnsi="Arial" w:eastAsia="Arial" w:cs="Arial"/>
          <w:color w:val="000000" w:themeColor="text1" w:themeTint="FF" w:themeShade="FF"/>
          <w:sz w:val="22"/>
          <w:szCs w:val="22"/>
          <w:lang w:val="en-GB"/>
        </w:rPr>
      </w:pPr>
      <w:r w:rsidRPr="0E78907E" w:rsidR="6ECA0EDB">
        <w:rPr>
          <w:rFonts w:ascii="Arial" w:hAnsi="Arial" w:eastAsia="Arial" w:cs="Arial"/>
          <w:color w:val="000000" w:themeColor="text1" w:themeTint="FF" w:themeShade="FF"/>
          <w:sz w:val="22"/>
          <w:szCs w:val="22"/>
          <w:lang w:val="en-GB"/>
        </w:rPr>
        <w:t>Reference .</w:t>
      </w:r>
      <w:r w:rsidRPr="0E78907E" w:rsidR="06A5050C">
        <w:rPr>
          <w:rFonts w:ascii="Arial" w:hAnsi="Arial" w:eastAsia="Arial" w:cs="Arial"/>
          <w:color w:val="000000" w:themeColor="text1" w:themeTint="FF" w:themeShade="FF"/>
          <w:sz w:val="22"/>
          <w:szCs w:val="22"/>
          <w:lang w:val="en-GB"/>
        </w:rPr>
        <w:t>..........................................................................................................12-13</w:t>
      </w:r>
    </w:p>
    <w:p w:rsidR="0579A3FF" w:rsidP="547EA651" w:rsidRDefault="0579A3FF" w14:paraId="4C6663B0" w14:textId="784F545D">
      <w:pPr>
        <w:pStyle w:val="p1"/>
        <w:spacing w:before="280" w:after="280"/>
        <w:rPr>
          <w:rFonts w:ascii="Arial" w:hAnsi="Arial" w:eastAsia="Arial" w:cs="Arial"/>
          <w:b w:val="1"/>
          <w:bCs w:val="1"/>
          <w:sz w:val="24"/>
          <w:szCs w:val="24"/>
          <w:u w:val="single"/>
        </w:rPr>
      </w:pPr>
      <w:r w:rsidRPr="547EA651" w:rsidR="2FF87AD9">
        <w:rPr>
          <w:rFonts w:ascii="Arial" w:hAnsi="Arial" w:eastAsia="Arial" w:cs="Arial"/>
          <w:color w:val="000000" w:themeColor="text1" w:themeTint="FF" w:themeShade="FF"/>
          <w:sz w:val="22"/>
          <w:szCs w:val="22"/>
        </w:rPr>
        <w:t>🩺</w:t>
      </w:r>
      <w:r w:rsidRPr="547EA651" w:rsidR="2DA0280C">
        <w:rPr>
          <w:rFonts w:ascii="Arial" w:hAnsi="Arial" w:eastAsia="Arial" w:cs="Arial"/>
          <w:color w:val="000000" w:themeColor="text1" w:themeTint="FF" w:themeShade="FF"/>
          <w:sz w:val="22"/>
          <w:szCs w:val="22"/>
        </w:rPr>
        <w:t xml:space="preserve">1 </w:t>
      </w:r>
      <w:r w:rsidRPr="547EA651" w:rsidR="1686EA0D">
        <w:rPr>
          <w:rFonts w:ascii="Arial" w:hAnsi="Arial" w:eastAsia="Arial" w:cs="Arial"/>
          <w:color w:val="000000" w:themeColor="text1" w:themeTint="FF" w:themeShade="FF"/>
          <w:sz w:val="22"/>
          <w:szCs w:val="22"/>
        </w:rPr>
        <w:t>,</w:t>
      </w:r>
      <w:r w:rsidRPr="547EA651" w:rsidR="2FF87AD9">
        <w:rPr>
          <w:rStyle w:val="s1"/>
          <w:rFonts w:ascii="Arial" w:hAnsi="Arial" w:eastAsia="Arial" w:cs="Arial"/>
          <w:sz w:val="22"/>
          <w:szCs w:val="22"/>
        </w:rPr>
        <w:t xml:space="preserve"> </w:t>
      </w:r>
      <w:r w:rsidRPr="547EA651" w:rsidR="71C2508D">
        <w:rPr>
          <w:rFonts w:ascii="Arial" w:hAnsi="Arial" w:eastAsia="Arial" w:cs="Arial"/>
          <w:b w:val="1"/>
          <w:bCs w:val="1"/>
          <w:sz w:val="24"/>
          <w:szCs w:val="24"/>
          <w:u w:val="single"/>
        </w:rPr>
        <w:t>Reflection on the Importance of Principles of Health and Social Care</w:t>
      </w:r>
    </w:p>
    <w:p w:rsidR="0CB11A22" w:rsidP="7F22D6C4" w:rsidRDefault="59E50EAA" w14:paraId="10E611F0" w14:textId="739E1131">
      <w:pPr>
        <w:pStyle w:val="li1"/>
        <w:rPr>
          <w:rFonts w:ascii="Arial" w:hAnsi="Arial" w:eastAsia="Arial" w:cs="Arial"/>
          <w:noProof w:val="0"/>
          <w:sz w:val="24"/>
          <w:szCs w:val="24"/>
          <w:u w:val="single"/>
          <w:lang w:val="en-GB"/>
        </w:rPr>
      </w:pPr>
      <w:r w:rsidRPr="547EA651" w:rsidR="39F7CE52">
        <w:rPr>
          <w:rFonts w:ascii="Arial" w:hAnsi="Arial" w:eastAsia="Arial" w:cs="Arial"/>
          <w:noProof w:val="0"/>
          <w:sz w:val="24"/>
          <w:szCs w:val="24"/>
          <w:u w:val="single"/>
          <w:lang w:val="en-GB"/>
        </w:rPr>
        <w:t>1.1.1, Definition</w:t>
      </w:r>
      <w:r w:rsidRPr="547EA651" w:rsidR="7E911F1F">
        <w:rPr>
          <w:rFonts w:ascii="Arial" w:hAnsi="Arial" w:eastAsia="Arial" w:cs="Arial"/>
          <w:noProof w:val="0"/>
          <w:sz w:val="24"/>
          <w:szCs w:val="24"/>
          <w:u w:val="single"/>
          <w:lang w:val="en-GB"/>
        </w:rPr>
        <w:t xml:space="preserve"> of person-centred care,</w:t>
      </w:r>
    </w:p>
    <w:p w:rsidR="0CB11A22" w:rsidP="7F22D6C4" w:rsidRDefault="59E50EAA" w14:paraId="51367221" w14:textId="16C800C6">
      <w:pPr>
        <w:pStyle w:val="li1"/>
        <w:rPr>
          <w:rFonts w:ascii="Arial" w:hAnsi="Arial" w:eastAsia="Arial" w:cs="Arial"/>
          <w:noProof w:val="0"/>
          <w:sz w:val="24"/>
          <w:szCs w:val="24"/>
          <w:u w:val="single"/>
          <w:lang w:val="en-GB"/>
        </w:rPr>
      </w:pPr>
    </w:p>
    <w:p w:rsidR="0CB11A22" w:rsidP="7F22D6C4" w:rsidRDefault="59E50EAA" w14:paraId="545A0252" w14:textId="0A25E198">
      <w:pPr>
        <w:pStyle w:val="li1"/>
        <w:rPr>
          <w:rFonts w:ascii="Arial" w:hAnsi="Arial" w:eastAsia="Arial" w:cs="Arial"/>
          <w:sz w:val="22"/>
          <w:szCs w:val="22"/>
        </w:rPr>
      </w:pPr>
      <w:r w:rsidRPr="0E78907E" w:rsidR="7E911F1F">
        <w:rPr>
          <w:noProof w:val="0"/>
          <w:lang w:val="en-GB"/>
        </w:rPr>
        <w:t xml:space="preserve"> </w:t>
      </w:r>
      <w:r w:rsidRPr="0E78907E" w:rsidR="0089E15B">
        <w:rPr>
          <w:rFonts w:ascii="Arial" w:hAnsi="Arial" w:eastAsia="Arial" w:cs="Arial"/>
          <w:sz w:val="22"/>
          <w:szCs w:val="22"/>
        </w:rPr>
        <w:t xml:space="preserve">Person-centred care, often known as "patient-cantered" or "people-cantered," is a method of designing and delivering health and social services based on each person's particular preferences, values, needs and living circumstances. </w:t>
      </w:r>
      <w:r w:rsidRPr="0E78907E" w:rsidR="0089E15B">
        <w:rPr>
          <w:rFonts w:ascii="Arial" w:hAnsi="Arial" w:eastAsia="Arial" w:cs="Arial"/>
          <w:sz w:val="22"/>
          <w:szCs w:val="22"/>
        </w:rPr>
        <w:t xml:space="preserve">Person-centred care is an exciting approach to healthcare that puts individuals' unique needs, preferences, and values </w:t>
      </w:r>
      <w:r w:rsidRPr="0E78907E" w:rsidR="1884B4BE">
        <w:rPr>
          <w:rFonts w:ascii="Arial" w:hAnsi="Arial" w:eastAsia="Arial" w:cs="Arial"/>
          <w:sz w:val="22"/>
          <w:szCs w:val="22"/>
        </w:rPr>
        <w:t>first (</w:t>
      </w:r>
      <w:r w:rsidRPr="0E78907E" w:rsidR="1884B4BE">
        <w:rPr>
          <w:rFonts w:ascii="Arial" w:hAnsi="Arial" w:eastAsia="Arial" w:cs="Arial"/>
          <w:sz w:val="22"/>
          <w:szCs w:val="22"/>
        </w:rPr>
        <w:t>Quality Compliance Systems, 2024</w:t>
      </w:r>
      <w:r w:rsidRPr="0E78907E" w:rsidR="285412C4">
        <w:rPr>
          <w:rFonts w:ascii="Arial" w:hAnsi="Arial" w:eastAsia="Arial" w:cs="Arial"/>
          <w:sz w:val="22"/>
          <w:szCs w:val="22"/>
        </w:rPr>
        <w:t xml:space="preserve"> &amp;</w:t>
      </w:r>
      <w:r w:rsidRPr="0E78907E" w:rsidR="285412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Local Government Association company, 2025</w:t>
      </w:r>
      <w:r w:rsidRPr="0E78907E" w:rsidR="1884B4BE">
        <w:rPr>
          <w:rFonts w:ascii="Arial" w:hAnsi="Arial" w:eastAsia="Arial" w:cs="Arial"/>
          <w:sz w:val="22"/>
          <w:szCs w:val="22"/>
        </w:rPr>
        <w:t>)</w:t>
      </w:r>
      <w:r w:rsidRPr="0E78907E" w:rsidR="0089E15B">
        <w:rPr>
          <w:rFonts w:ascii="Arial" w:hAnsi="Arial" w:eastAsia="Arial" w:cs="Arial"/>
          <w:sz w:val="22"/>
          <w:szCs w:val="22"/>
        </w:rPr>
        <w:t>.</w:t>
      </w:r>
      <w:r w:rsidRPr="0E78907E" w:rsidR="0089E15B">
        <w:rPr>
          <w:rFonts w:ascii="Arial" w:hAnsi="Arial" w:eastAsia="Arial" w:cs="Arial"/>
          <w:sz w:val="22"/>
          <w:szCs w:val="22"/>
        </w:rPr>
        <w:t xml:space="preserve"> Treating illness or its symptoms is only one aspect of care; another is understanding and honouring the individual.</w:t>
      </w:r>
      <w:r w:rsidRPr="0E78907E" w:rsidR="0089E15B">
        <w:rPr>
          <w:rFonts w:ascii="Arial" w:hAnsi="Arial" w:eastAsia="Arial" w:cs="Arial"/>
          <w:sz w:val="22"/>
          <w:szCs w:val="22"/>
        </w:rPr>
        <w:t xml:space="preserve"> </w:t>
      </w:r>
    </w:p>
    <w:p w:rsidR="547EA651" w:rsidP="547EA651" w:rsidRDefault="547EA651" w14:paraId="77345AC4" w14:textId="7C8AFC5F">
      <w:pPr>
        <w:pStyle w:val="li1"/>
        <w:rPr>
          <w:rFonts w:ascii="Arial" w:hAnsi="Arial" w:eastAsia="Arial" w:cs="Arial"/>
          <w:sz w:val="22"/>
          <w:szCs w:val="22"/>
        </w:rPr>
      </w:pPr>
    </w:p>
    <w:p w:rsidR="0DE0AED1" w:rsidP="547EA651" w:rsidRDefault="0DE0AED1" w14:paraId="6D04517E" w14:textId="10BFAD35">
      <w:pPr>
        <w:rPr>
          <w:rFonts w:ascii="Arial" w:hAnsi="Arial" w:eastAsia="Arial" w:cs="Arial"/>
          <w:sz w:val="22"/>
          <w:szCs w:val="22"/>
          <w:u w:val="single"/>
          <w:lang w:val="en-GB"/>
        </w:rPr>
      </w:pPr>
      <w:r w:rsidRPr="547EA651" w:rsidR="0DE0AED1">
        <w:rPr>
          <w:rFonts w:ascii="Arial" w:hAnsi="Arial" w:eastAsia="Arial" w:cs="Arial"/>
          <w:sz w:val="22"/>
          <w:szCs w:val="22"/>
          <w:u w:val="single"/>
          <w:lang w:val="en-GB"/>
        </w:rPr>
        <w:t>1.1.2, Definition</w:t>
      </w:r>
      <w:r w:rsidRPr="547EA651" w:rsidR="35ADD0D7">
        <w:rPr>
          <w:rFonts w:ascii="Arial" w:hAnsi="Arial" w:eastAsia="Arial" w:cs="Arial"/>
          <w:sz w:val="22"/>
          <w:szCs w:val="22"/>
          <w:u w:val="single"/>
          <w:lang w:val="en-GB"/>
        </w:rPr>
        <w:t xml:space="preserve"> of </w:t>
      </w:r>
      <w:r w:rsidRPr="547EA651" w:rsidR="35ADD0D7">
        <w:rPr>
          <w:rFonts w:ascii="Arial" w:hAnsi="Arial" w:eastAsia="Arial" w:cs="Arial"/>
          <w:sz w:val="22"/>
          <w:szCs w:val="22"/>
          <w:u w:val="single"/>
          <w:lang w:val="en-GB"/>
        </w:rPr>
        <w:t>partnership</w:t>
      </w:r>
    </w:p>
    <w:p w:rsidR="7BB2B1E4" w:rsidP="7F22D6C4" w:rsidRDefault="7BB2B1E4" w14:paraId="74D761B2" w14:textId="2D894761">
      <w:pPr>
        <w:rPr>
          <w:rFonts w:ascii="Arial" w:hAnsi="Arial" w:eastAsia="Arial" w:cs="Arial"/>
          <w:sz w:val="22"/>
          <w:szCs w:val="22"/>
          <w:lang w:val="en-GB"/>
        </w:rPr>
      </w:pPr>
      <w:r w:rsidRPr="547EA651" w:rsidR="5BD69FF3">
        <w:rPr>
          <w:rFonts w:ascii="Arial" w:hAnsi="Arial" w:eastAsia="Arial" w:cs="Arial"/>
          <w:sz w:val="22"/>
          <w:szCs w:val="22"/>
          <w:lang w:val="en-GB"/>
        </w:rPr>
        <w:t>Partnership working</w:t>
      </w:r>
      <w:r w:rsidRPr="547EA651" w:rsidR="734FD6B6">
        <w:rPr>
          <w:rFonts w:ascii="Arial" w:hAnsi="Arial" w:eastAsia="Arial" w:cs="Arial"/>
          <w:sz w:val="22"/>
          <w:szCs w:val="22"/>
          <w:lang w:val="en-GB"/>
        </w:rPr>
        <w:t xml:space="preserve"> in</w:t>
      </w:r>
      <w:r w:rsidRPr="547EA651" w:rsidR="5BD69FF3">
        <w:rPr>
          <w:rFonts w:ascii="Arial" w:hAnsi="Arial" w:eastAsia="Arial" w:cs="Arial"/>
          <w:sz w:val="22"/>
          <w:szCs w:val="22"/>
          <w:lang w:val="en-GB"/>
        </w:rPr>
        <w:t xml:space="preserve"> </w:t>
      </w:r>
      <w:r w:rsidRPr="547EA651" w:rsidR="5BD69FF3">
        <w:rPr>
          <w:rFonts w:ascii="Arial" w:hAnsi="Arial" w:eastAsia="Arial" w:cs="Arial"/>
          <w:sz w:val="22"/>
          <w:szCs w:val="22"/>
          <w:lang w:val="en-GB"/>
        </w:rPr>
        <w:t>heal</w:t>
      </w:r>
      <w:r w:rsidRPr="547EA651" w:rsidR="5BD69FF3">
        <w:rPr>
          <w:rFonts w:ascii="Arial" w:hAnsi="Arial" w:eastAsia="Arial" w:cs="Arial"/>
          <w:sz w:val="22"/>
          <w:szCs w:val="22"/>
          <w:lang w:val="en-GB"/>
        </w:rPr>
        <w:t>th and social care means professionals, organisations, service users, and families working together to pla</w:t>
      </w:r>
      <w:r w:rsidRPr="547EA651" w:rsidR="5BD69FF3">
        <w:rPr>
          <w:rFonts w:ascii="Arial" w:hAnsi="Arial" w:eastAsia="Arial" w:cs="Arial"/>
          <w:sz w:val="22"/>
          <w:szCs w:val="22"/>
          <w:lang w:val="en-GB"/>
        </w:rPr>
        <w:t>n and de</w:t>
      </w:r>
      <w:r w:rsidRPr="547EA651" w:rsidR="5BD69FF3">
        <w:rPr>
          <w:rFonts w:ascii="Arial" w:hAnsi="Arial" w:eastAsia="Arial" w:cs="Arial"/>
          <w:sz w:val="22"/>
          <w:szCs w:val="22"/>
          <w:lang w:val="en-GB"/>
        </w:rPr>
        <w:t>liver care</w:t>
      </w:r>
      <w:r w:rsidRPr="547EA651" w:rsidR="430EEA08">
        <w:rPr>
          <w:rFonts w:ascii="Arial" w:hAnsi="Arial" w:eastAsia="Arial" w:cs="Arial"/>
          <w:sz w:val="22"/>
          <w:szCs w:val="22"/>
          <w:lang w:val="en-GB"/>
        </w:rPr>
        <w:t xml:space="preserve"> (Care </w:t>
      </w:r>
      <w:r w:rsidRPr="547EA651" w:rsidR="7849CE21">
        <w:rPr>
          <w:rFonts w:ascii="Arial" w:hAnsi="Arial" w:eastAsia="Arial" w:cs="Arial"/>
          <w:sz w:val="22"/>
          <w:szCs w:val="22"/>
          <w:lang w:val="en-GB"/>
        </w:rPr>
        <w:t>Learning,</w:t>
      </w:r>
      <w:r w:rsidRPr="547EA651" w:rsidR="430EEA08">
        <w:rPr>
          <w:rFonts w:ascii="Arial" w:hAnsi="Arial" w:eastAsia="Arial" w:cs="Arial"/>
          <w:sz w:val="22"/>
          <w:szCs w:val="22"/>
          <w:lang w:val="en-GB"/>
        </w:rPr>
        <w:t xml:space="preserve"> 2024)</w:t>
      </w:r>
      <w:r w:rsidRPr="547EA651" w:rsidR="5BD69FF3">
        <w:rPr>
          <w:rFonts w:ascii="Arial" w:hAnsi="Arial" w:eastAsia="Arial" w:cs="Arial"/>
          <w:sz w:val="22"/>
          <w:szCs w:val="22"/>
          <w:lang w:val="en-GB"/>
        </w:rPr>
        <w:t>.</w:t>
      </w:r>
      <w:r w:rsidRPr="547EA651" w:rsidR="3E02E615">
        <w:rPr>
          <w:rFonts w:ascii="Arial" w:hAnsi="Arial" w:eastAsia="Arial" w:cs="Arial"/>
          <w:sz w:val="22"/>
          <w:szCs w:val="22"/>
          <w:lang w:val="en-GB"/>
        </w:rPr>
        <w:t xml:space="preserve"> It emphasises on shared accountability, open communication, and collaborative decision-making to address complex needs and develop health. This method is </w:t>
      </w:r>
      <w:r w:rsidRPr="547EA651" w:rsidR="3E02E615">
        <w:rPr>
          <w:rFonts w:ascii="Arial" w:hAnsi="Arial" w:eastAsia="Arial" w:cs="Arial"/>
          <w:sz w:val="22"/>
          <w:szCs w:val="22"/>
          <w:lang w:val="en-GB"/>
        </w:rPr>
        <w:t>frequently</w:t>
      </w:r>
      <w:r w:rsidRPr="547EA651" w:rsidR="3E02E615">
        <w:rPr>
          <w:rFonts w:ascii="Arial" w:hAnsi="Arial" w:eastAsia="Arial" w:cs="Arial"/>
          <w:sz w:val="22"/>
          <w:szCs w:val="22"/>
          <w:lang w:val="en-GB"/>
        </w:rPr>
        <w:t xml:space="preserve"> used in childcare facilities, schools, hospitals, and assisted living facilities</w:t>
      </w:r>
      <w:r w:rsidRPr="547EA651" w:rsidR="0E315CA8">
        <w:rPr>
          <w:rFonts w:ascii="Arial" w:hAnsi="Arial" w:eastAsia="Arial" w:cs="Arial"/>
          <w:sz w:val="22"/>
          <w:szCs w:val="22"/>
          <w:lang w:val="en-GB"/>
        </w:rPr>
        <w:t xml:space="preserve"> (Care Learning, 2024)</w:t>
      </w:r>
      <w:r w:rsidRPr="547EA651" w:rsidR="3E02E615">
        <w:rPr>
          <w:rFonts w:ascii="Arial" w:hAnsi="Arial" w:eastAsia="Arial" w:cs="Arial"/>
          <w:sz w:val="22"/>
          <w:szCs w:val="22"/>
          <w:lang w:val="en-GB"/>
        </w:rPr>
        <w:t xml:space="preserve">. Collaboration improves service coordination, clears up </w:t>
      </w:r>
      <w:r w:rsidRPr="547EA651" w:rsidR="3E02E615">
        <w:rPr>
          <w:rFonts w:ascii="Arial" w:hAnsi="Arial" w:eastAsia="Arial" w:cs="Arial"/>
          <w:sz w:val="22"/>
          <w:szCs w:val="22"/>
          <w:lang w:val="en-GB"/>
        </w:rPr>
        <w:t>confusion</w:t>
      </w:r>
      <w:r w:rsidRPr="547EA651" w:rsidR="3E02E615">
        <w:rPr>
          <w:rFonts w:ascii="Arial" w:hAnsi="Arial" w:eastAsia="Arial" w:cs="Arial"/>
          <w:sz w:val="22"/>
          <w:szCs w:val="22"/>
          <w:lang w:val="en-GB"/>
        </w:rPr>
        <w:t xml:space="preserve"> and guarantees that the right people are providing the correct help to the right people.</w:t>
      </w:r>
      <w:r w:rsidRPr="547EA651" w:rsidR="7A355CDF">
        <w:rPr>
          <w:rFonts w:ascii="Arial" w:hAnsi="Arial" w:eastAsia="Arial" w:cs="Arial"/>
          <w:sz w:val="22"/>
          <w:szCs w:val="22"/>
          <w:lang w:val="en-GB"/>
        </w:rPr>
        <w:t xml:space="preserve"> It prevents duplication</w:t>
      </w:r>
      <w:r w:rsidRPr="547EA651" w:rsidR="4B3EDAF1">
        <w:rPr>
          <w:rFonts w:ascii="Arial" w:hAnsi="Arial" w:eastAsia="Arial" w:cs="Arial"/>
          <w:sz w:val="22"/>
          <w:szCs w:val="22"/>
          <w:lang w:val="en-GB"/>
        </w:rPr>
        <w:t>.</w:t>
      </w:r>
    </w:p>
    <w:p w:rsidR="3408133F" w:rsidP="7F22D6C4" w:rsidRDefault="3408133F" w14:paraId="16C3D6BF" w14:textId="6FD3E4FD">
      <w:pPr>
        <w:rPr>
          <w:rFonts w:ascii="Arial" w:hAnsi="Arial" w:eastAsia="Arial" w:cs="Arial"/>
          <w:sz w:val="22"/>
          <w:szCs w:val="22"/>
          <w:u w:val="single"/>
          <w:lang w:val="en-GB"/>
        </w:rPr>
      </w:pPr>
      <w:r w:rsidRPr="547EA651" w:rsidR="41B45A4D">
        <w:rPr>
          <w:rFonts w:ascii="Arial" w:hAnsi="Arial" w:eastAsia="Arial" w:cs="Arial"/>
          <w:sz w:val="22"/>
          <w:szCs w:val="22"/>
          <w:u w:val="single"/>
          <w:lang w:val="en-GB"/>
        </w:rPr>
        <w:t>1.1.3, Definition</w:t>
      </w:r>
      <w:r w:rsidRPr="547EA651" w:rsidR="1B095263">
        <w:rPr>
          <w:rFonts w:ascii="Arial" w:hAnsi="Arial" w:eastAsia="Arial" w:cs="Arial"/>
          <w:sz w:val="22"/>
          <w:szCs w:val="22"/>
          <w:u w:val="single"/>
          <w:lang w:val="en-GB"/>
        </w:rPr>
        <w:t xml:space="preserve"> of Ethics</w:t>
      </w:r>
    </w:p>
    <w:p w:rsidR="36813056" w:rsidP="547EA651" w:rsidRDefault="36813056" w14:paraId="02F0DD6C" w14:textId="1068443A">
      <w:pPr>
        <w:pStyle w:val="Normal"/>
        <w:rPr>
          <w:rFonts w:ascii="Arial" w:hAnsi="Arial" w:eastAsia="Arial" w:cs="Arial"/>
          <w:sz w:val="22"/>
          <w:szCs w:val="22"/>
          <w:lang w:val="en-GB"/>
        </w:rPr>
      </w:pPr>
      <w:r w:rsidRPr="547EA651" w:rsidR="36813056">
        <w:rPr>
          <w:rFonts w:ascii="Arial" w:hAnsi="Arial" w:eastAsia="Arial" w:cs="Arial"/>
          <w:sz w:val="22"/>
          <w:szCs w:val="22"/>
          <w:lang w:val="en-GB"/>
        </w:rPr>
        <w:t>Ethics are the rule</w:t>
      </w:r>
      <w:r w:rsidRPr="547EA651" w:rsidR="36813056">
        <w:rPr>
          <w:rFonts w:ascii="Arial" w:hAnsi="Arial" w:eastAsia="Arial" w:cs="Arial"/>
          <w:sz w:val="22"/>
          <w:szCs w:val="22"/>
          <w:lang w:val="en-GB"/>
        </w:rPr>
        <w:t>s</w:t>
      </w:r>
      <w:r w:rsidRPr="547EA651" w:rsidR="13D3A5A9">
        <w:rPr>
          <w:rFonts w:ascii="Arial" w:hAnsi="Arial" w:eastAsia="Arial" w:cs="Arial"/>
          <w:sz w:val="22"/>
          <w:szCs w:val="22"/>
          <w:lang w:val="en-GB"/>
        </w:rPr>
        <w:t xml:space="preserve"> </w:t>
      </w:r>
      <w:r w:rsidRPr="547EA651" w:rsidR="36813056">
        <w:rPr>
          <w:rFonts w:ascii="Arial" w:hAnsi="Arial" w:eastAsia="Arial" w:cs="Arial"/>
          <w:sz w:val="22"/>
          <w:szCs w:val="22"/>
          <w:lang w:val="en-GB"/>
        </w:rPr>
        <w:t>define what feels like right and wron</w:t>
      </w:r>
      <w:r w:rsidRPr="547EA651" w:rsidR="36813056">
        <w:rPr>
          <w:rFonts w:ascii="Arial" w:hAnsi="Arial" w:eastAsia="Arial" w:cs="Arial"/>
          <w:sz w:val="22"/>
          <w:szCs w:val="22"/>
          <w:lang w:val="en-GB"/>
        </w:rPr>
        <w:t>g</w:t>
      </w:r>
      <w:r w:rsidRPr="547EA651" w:rsidR="3B20DB45">
        <w:rPr>
          <w:rFonts w:ascii="Arial" w:hAnsi="Arial" w:eastAsia="Arial" w:cs="Arial"/>
          <w:sz w:val="22"/>
          <w:szCs w:val="22"/>
          <w:lang w:val="en-GB"/>
        </w:rPr>
        <w:t xml:space="preserve"> (Care </w:t>
      </w:r>
      <w:r w:rsidRPr="547EA651" w:rsidR="3B20DB45">
        <w:rPr>
          <w:rFonts w:ascii="Arial" w:hAnsi="Arial" w:eastAsia="Arial" w:cs="Arial"/>
          <w:sz w:val="22"/>
          <w:szCs w:val="22"/>
          <w:lang w:val="en-GB"/>
        </w:rPr>
        <w:t>Learning, 2024)</w:t>
      </w:r>
      <w:r w:rsidRPr="547EA651" w:rsidR="36813056">
        <w:rPr>
          <w:rFonts w:ascii="Arial" w:hAnsi="Arial" w:eastAsia="Arial" w:cs="Arial"/>
          <w:sz w:val="22"/>
          <w:szCs w:val="22"/>
          <w:lang w:val="en-GB"/>
        </w:rPr>
        <w:t xml:space="preserve">. Usually, a profession, society, or organisation shares these values. Professional codes of conduct and legislative frameworks are </w:t>
      </w:r>
      <w:r w:rsidRPr="547EA651" w:rsidR="36813056">
        <w:rPr>
          <w:rFonts w:ascii="Arial" w:hAnsi="Arial" w:eastAsia="Arial" w:cs="Arial"/>
          <w:sz w:val="22"/>
          <w:szCs w:val="22"/>
          <w:lang w:val="en-GB"/>
        </w:rPr>
        <w:t>frequently</w:t>
      </w:r>
      <w:r w:rsidRPr="547EA651" w:rsidR="36813056">
        <w:rPr>
          <w:rFonts w:ascii="Arial" w:hAnsi="Arial" w:eastAsia="Arial" w:cs="Arial"/>
          <w:sz w:val="22"/>
          <w:szCs w:val="22"/>
          <w:lang w:val="en-GB"/>
        </w:rPr>
        <w:t xml:space="preserve"> the source of ethics in the health and social care sectors</w:t>
      </w:r>
      <w:r w:rsidRPr="547EA651" w:rsidR="6ABCFF2D">
        <w:rPr>
          <w:rFonts w:ascii="Arial" w:hAnsi="Arial" w:eastAsia="Arial" w:cs="Arial"/>
          <w:sz w:val="22"/>
          <w:szCs w:val="22"/>
          <w:lang w:val="en-GB"/>
        </w:rPr>
        <w:t xml:space="preserve"> (World Health Organization, 2022</w:t>
      </w:r>
      <w:r w:rsidRPr="547EA651" w:rsidR="5D8DF3B9">
        <w:rPr>
          <w:rFonts w:ascii="Arial" w:hAnsi="Arial" w:eastAsia="Arial" w:cs="Arial"/>
          <w:sz w:val="22"/>
          <w:szCs w:val="22"/>
          <w:lang w:val="en-GB"/>
        </w:rPr>
        <w:t>).</w:t>
      </w:r>
      <w:r w:rsidRPr="547EA651" w:rsidR="36813056">
        <w:rPr>
          <w:rFonts w:ascii="Arial" w:hAnsi="Arial" w:eastAsia="Arial" w:cs="Arial"/>
          <w:sz w:val="22"/>
          <w:szCs w:val="22"/>
          <w:lang w:val="en-GB"/>
        </w:rPr>
        <w:t xml:space="preserve"> Ethics offer a framework for making </w:t>
      </w:r>
      <w:r w:rsidRPr="547EA651" w:rsidR="62C08F01">
        <w:rPr>
          <w:rFonts w:ascii="Arial" w:hAnsi="Arial" w:eastAsia="Arial" w:cs="Arial"/>
          <w:sz w:val="22"/>
          <w:szCs w:val="22"/>
          <w:lang w:val="en-GB"/>
        </w:rPr>
        <w:t>decisions.</w:t>
      </w:r>
      <w:r w:rsidRPr="547EA651" w:rsidR="1B6A9E07">
        <w:rPr>
          <w:rFonts w:ascii="Arial" w:hAnsi="Arial" w:eastAsia="Arial" w:cs="Arial"/>
          <w:sz w:val="22"/>
          <w:szCs w:val="22"/>
          <w:lang w:val="en-GB"/>
        </w:rPr>
        <w:t xml:space="preserve"> They support team members in resolving conflicts, such as finding a balance between patient autonomy and safety (Care Learning, 2024).</w:t>
      </w:r>
      <w:r w:rsidRPr="547EA651" w:rsidR="36813056">
        <w:rPr>
          <w:rFonts w:ascii="Arial" w:hAnsi="Arial" w:eastAsia="Arial" w:cs="Arial"/>
          <w:sz w:val="22"/>
          <w:szCs w:val="22"/>
          <w:lang w:val="en-GB"/>
        </w:rPr>
        <w:t xml:space="preserve"> </w:t>
      </w:r>
    </w:p>
    <w:p w:rsidR="7E46121C" w:rsidP="547EA651" w:rsidRDefault="7E46121C" w14:paraId="518587E0" w14:textId="1B83E9AC">
      <w:pPr>
        <w:pStyle w:val="Normal"/>
        <w:rPr>
          <w:rFonts w:ascii="Arial" w:hAnsi="Arial" w:eastAsia="Arial" w:cs="Arial"/>
          <w:b w:val="0"/>
          <w:bCs w:val="0"/>
          <w:i w:val="0"/>
          <w:iCs w:val="0"/>
          <w:caps w:val="0"/>
          <w:smallCaps w:val="0"/>
          <w:noProof w:val="0"/>
          <w:sz w:val="30"/>
          <w:szCs w:val="30"/>
          <w:u w:val="single"/>
          <w:lang w:val="en-GB"/>
        </w:rPr>
      </w:pPr>
      <w:r w:rsidRPr="547EA651" w:rsidR="7E46121C">
        <w:rPr>
          <w:rFonts w:ascii="Arial" w:hAnsi="Arial" w:eastAsia="Arial" w:cs="Arial"/>
          <w:b w:val="0"/>
          <w:bCs w:val="0"/>
          <w:sz w:val="22"/>
          <w:szCs w:val="22"/>
          <w:u w:val="single"/>
          <w:lang w:val="en-GB"/>
        </w:rPr>
        <w:t>1.2.1, Care</w:t>
      </w:r>
      <w:r w:rsidRPr="547EA651" w:rsidR="07ED48F2">
        <w:rPr>
          <w:rFonts w:ascii="Arial" w:hAnsi="Arial" w:eastAsia="Arial" w:cs="Arial"/>
          <w:b w:val="0"/>
          <w:bCs w:val="0"/>
          <w:sz w:val="22"/>
          <w:szCs w:val="22"/>
          <w:u w:val="single"/>
          <w:lang w:val="en-GB"/>
        </w:rPr>
        <w:t xml:space="preserve"> in </w:t>
      </w:r>
      <w:r w:rsidRPr="547EA651" w:rsidR="7C4157E5">
        <w:rPr>
          <w:rFonts w:ascii="Arial" w:hAnsi="Arial" w:eastAsia="Arial" w:cs="Arial"/>
          <w:b w:val="0"/>
          <w:bCs w:val="0"/>
          <w:sz w:val="22"/>
          <w:szCs w:val="22"/>
          <w:u w:val="single"/>
          <w:lang w:val="en-GB"/>
        </w:rPr>
        <w:t xml:space="preserve">the UK </w:t>
      </w:r>
      <w:r w:rsidRPr="547EA651" w:rsidR="07ED48F2">
        <w:rPr>
          <w:rFonts w:ascii="Arial" w:hAnsi="Arial" w:eastAsia="Arial" w:cs="Arial"/>
          <w:b w:val="0"/>
          <w:bCs w:val="0"/>
          <w:sz w:val="22"/>
          <w:szCs w:val="22"/>
          <w:u w:val="single"/>
          <w:lang w:val="en-GB"/>
        </w:rPr>
        <w:t xml:space="preserve">context </w:t>
      </w:r>
    </w:p>
    <w:p w:rsidR="16524F50" w:rsidP="7F22D6C4" w:rsidRDefault="16524F50" w14:paraId="0B4AC6F7" w14:noSpellErr="1" w14:textId="7E139CA4">
      <w:pPr>
        <w:pStyle w:val="li1"/>
        <w:spacing w:before="240" w:after="240"/>
        <w:rPr>
          <w:rFonts w:ascii="Arial" w:hAnsi="Arial" w:eastAsia="Arial" w:cs="Arial"/>
          <w:sz w:val="22"/>
          <w:szCs w:val="22"/>
        </w:rPr>
      </w:pPr>
      <w:r w:rsidRPr="7F22D6C4" w:rsidR="3835EC44">
        <w:rPr>
          <w:rFonts w:ascii="Arial" w:hAnsi="Arial" w:eastAsia="Arial" w:cs="Arial"/>
          <w:sz w:val="22"/>
          <w:szCs w:val="22"/>
        </w:rPr>
        <w:t>Person-centred care is regarded as an important as</w:t>
      </w:r>
      <w:r w:rsidRPr="7F22D6C4" w:rsidR="3835EC44">
        <w:rPr>
          <w:rFonts w:ascii="Arial" w:hAnsi="Arial" w:eastAsia="Arial" w:cs="Arial"/>
          <w:sz w:val="22"/>
          <w:szCs w:val="22"/>
        </w:rPr>
        <w:t>pect of</w:t>
      </w:r>
      <w:r w:rsidRPr="7F22D6C4" w:rsidR="3835EC44">
        <w:rPr>
          <w:rFonts w:ascii="Arial" w:hAnsi="Arial" w:eastAsia="Arial" w:cs="Arial"/>
          <w:sz w:val="22"/>
          <w:szCs w:val="22"/>
        </w:rPr>
        <w:t xml:space="preserve"> excellent health and social care services in the United Kingdom</w:t>
      </w:r>
      <w:r w:rsidRPr="7F22D6C4" w:rsidR="3835EC44">
        <w:rPr>
          <w:rFonts w:ascii="Arial" w:hAnsi="Arial" w:eastAsia="Arial" w:cs="Arial"/>
          <w:sz w:val="22"/>
          <w:szCs w:val="22"/>
        </w:rPr>
        <w:t xml:space="preserve">. </w:t>
      </w:r>
      <w:r w:rsidRPr="7F22D6C4" w:rsidR="0667425D">
        <w:rPr>
          <w:rFonts w:ascii="Arial" w:hAnsi="Arial" w:eastAsia="Arial" w:cs="Arial"/>
          <w:sz w:val="22"/>
          <w:szCs w:val="22"/>
        </w:rPr>
        <w:t>Indivi</w:t>
      </w:r>
      <w:r w:rsidRPr="7F22D6C4" w:rsidR="0667425D">
        <w:rPr>
          <w:rFonts w:ascii="Arial" w:hAnsi="Arial" w:eastAsia="Arial" w:cs="Arial"/>
          <w:sz w:val="22"/>
          <w:szCs w:val="22"/>
        </w:rPr>
        <w:t>dual requirements and preferences should be considered in treatment and care</w:t>
      </w:r>
      <w:r w:rsidRPr="7F22D6C4" w:rsidR="79E47755">
        <w:rPr>
          <w:rFonts w:ascii="Arial" w:hAnsi="Arial" w:eastAsia="Arial" w:cs="Arial"/>
          <w:sz w:val="22"/>
          <w:szCs w:val="22"/>
        </w:rPr>
        <w:t xml:space="preserve"> (NICE, 2014</w:t>
      </w:r>
      <w:r w:rsidRPr="7F22D6C4" w:rsidR="17DF570C">
        <w:rPr>
          <w:rFonts w:ascii="Arial" w:hAnsi="Arial" w:eastAsia="Arial" w:cs="Arial"/>
          <w:sz w:val="22"/>
          <w:szCs w:val="22"/>
        </w:rPr>
        <w:t xml:space="preserve">). </w:t>
      </w:r>
      <w:r w:rsidRPr="7F22D6C4" w:rsidR="17DF570C">
        <w:rPr>
          <w:rFonts w:ascii="Arial" w:hAnsi="Arial" w:eastAsia="Arial" w:cs="Arial"/>
          <w:sz w:val="22"/>
          <w:szCs w:val="22"/>
        </w:rPr>
        <w:t xml:space="preserve">To provide high-quality care, individuals must be at the core of their care. </w:t>
      </w:r>
      <w:r w:rsidRPr="7F22D6C4" w:rsidR="64093F60">
        <w:rPr>
          <w:rFonts w:ascii="Arial" w:hAnsi="Arial" w:eastAsia="Arial" w:cs="Arial"/>
          <w:sz w:val="22"/>
          <w:szCs w:val="22"/>
        </w:rPr>
        <w:t>“</w:t>
      </w:r>
      <w:r w:rsidRPr="7F22D6C4" w:rsidR="17DF570C">
        <w:rPr>
          <w:rFonts w:ascii="Arial" w:hAnsi="Arial" w:eastAsia="Arial" w:cs="Arial"/>
          <w:sz w:val="22"/>
          <w:szCs w:val="22"/>
        </w:rPr>
        <w:t>Person-centred practic</w:t>
      </w:r>
      <w:r w:rsidRPr="7F22D6C4" w:rsidR="3F094A54">
        <w:rPr>
          <w:rFonts w:ascii="Arial" w:hAnsi="Arial" w:eastAsia="Arial" w:cs="Arial"/>
          <w:sz w:val="22"/>
          <w:szCs w:val="22"/>
        </w:rPr>
        <w:t>e”</w:t>
      </w:r>
      <w:r w:rsidRPr="7F22D6C4" w:rsidR="17DF570C">
        <w:rPr>
          <w:rFonts w:ascii="Arial" w:hAnsi="Arial" w:eastAsia="Arial" w:cs="Arial"/>
          <w:sz w:val="22"/>
          <w:szCs w:val="22"/>
        </w:rPr>
        <w:t xml:space="preserve"> improves experiences, encourages better lifestyles, offers </w:t>
      </w:r>
      <w:r w:rsidRPr="7F22D6C4" w:rsidR="17DF570C">
        <w:rPr>
          <w:rFonts w:ascii="Arial" w:hAnsi="Arial" w:eastAsia="Arial" w:cs="Arial"/>
          <w:sz w:val="22"/>
          <w:szCs w:val="22"/>
        </w:rPr>
        <w:t>appropriate support</w:t>
      </w:r>
      <w:r w:rsidRPr="7F22D6C4" w:rsidR="17DF570C">
        <w:rPr>
          <w:rFonts w:ascii="Arial" w:hAnsi="Arial" w:eastAsia="Arial" w:cs="Arial"/>
          <w:sz w:val="22"/>
          <w:szCs w:val="22"/>
        </w:rPr>
        <w:t>, increases safety and effectiveness, and lessens the stress on healthcare assets and health gaps</w:t>
      </w:r>
      <w:r w:rsidRPr="7F22D6C4" w:rsidR="618CDF74">
        <w:rPr>
          <w:rFonts w:ascii="Arial" w:hAnsi="Arial" w:eastAsia="Arial" w:cs="Arial"/>
          <w:sz w:val="22"/>
          <w:szCs w:val="22"/>
        </w:rPr>
        <w:t xml:space="preserve"> (NHS, 2022)</w:t>
      </w:r>
      <w:r w:rsidRPr="7F22D6C4" w:rsidR="17DF570C">
        <w:rPr>
          <w:rFonts w:ascii="Arial" w:hAnsi="Arial" w:eastAsia="Arial" w:cs="Arial"/>
          <w:sz w:val="22"/>
          <w:szCs w:val="22"/>
        </w:rPr>
        <w:t>.</w:t>
      </w:r>
      <w:r w:rsidRPr="7F22D6C4" w:rsidR="1D1075AC">
        <w:rPr>
          <w:rFonts w:ascii="Arial" w:hAnsi="Arial" w:eastAsia="Arial" w:cs="Arial"/>
          <w:sz w:val="22"/>
          <w:szCs w:val="22"/>
        </w:rPr>
        <w:t xml:space="preserve"> </w:t>
      </w:r>
      <w:r w:rsidRPr="7F22D6C4" w:rsidR="1D1075AC">
        <w:rPr>
          <w:rFonts w:ascii="Arial" w:hAnsi="Arial" w:eastAsia="Arial" w:cs="Arial"/>
          <w:sz w:val="22"/>
          <w:szCs w:val="22"/>
        </w:rPr>
        <w:t xml:space="preserve">When patients feel listened to and involved in their care, </w:t>
      </w:r>
      <w:r w:rsidRPr="7F22D6C4" w:rsidR="1D1075AC">
        <w:rPr>
          <w:rFonts w:ascii="Arial" w:hAnsi="Arial" w:eastAsia="Arial" w:cs="Arial"/>
          <w:sz w:val="22"/>
          <w:szCs w:val="22"/>
        </w:rPr>
        <w:t>they’re</w:t>
      </w:r>
      <w:r w:rsidRPr="7F22D6C4" w:rsidR="1D1075AC">
        <w:rPr>
          <w:rFonts w:ascii="Arial" w:hAnsi="Arial" w:eastAsia="Arial" w:cs="Arial"/>
          <w:sz w:val="22"/>
          <w:szCs w:val="22"/>
        </w:rPr>
        <w:t xml:space="preserve"> more likely to take an active role, follow treatment plans, and manage their </w:t>
      </w:r>
      <w:r w:rsidRPr="7F22D6C4" w:rsidR="1AF061FD">
        <w:rPr>
          <w:rFonts w:ascii="Arial" w:hAnsi="Arial" w:eastAsia="Arial" w:cs="Arial"/>
          <w:sz w:val="22"/>
          <w:szCs w:val="22"/>
        </w:rPr>
        <w:t>health leading</w:t>
      </w:r>
      <w:r w:rsidRPr="7F22D6C4" w:rsidR="1D1075AC">
        <w:rPr>
          <w:rFonts w:ascii="Arial" w:hAnsi="Arial" w:eastAsia="Arial" w:cs="Arial"/>
          <w:sz w:val="22"/>
          <w:szCs w:val="22"/>
        </w:rPr>
        <w:t xml:space="preserve"> to greater satisfaction and stronger engagement.</w:t>
      </w:r>
    </w:p>
    <w:p w:rsidR="7F22D6C4" w:rsidP="547EA651" w:rsidRDefault="7F22D6C4" w14:paraId="3D02E15A" w14:textId="5C2BA016">
      <w:pPr>
        <w:pStyle w:val="li1"/>
        <w:rPr>
          <w:rFonts w:ascii="Arial" w:hAnsi="Arial" w:eastAsia="Arial" w:cs="Arial"/>
          <w:sz w:val="22"/>
          <w:szCs w:val="22"/>
        </w:rPr>
      </w:pPr>
      <w:r w:rsidRPr="547EA651" w:rsidR="7087A337">
        <w:rPr>
          <w:rFonts w:ascii="Arial" w:hAnsi="Arial" w:eastAsia="Arial" w:cs="Arial"/>
          <w:sz w:val="22"/>
          <w:szCs w:val="22"/>
        </w:rPr>
        <w:t>Working in partnerships is essential to UK policy and service frameworks.</w:t>
      </w:r>
      <w:r w:rsidRPr="547EA651" w:rsidR="09DCF02A">
        <w:rPr>
          <w:rFonts w:ascii="Arial" w:hAnsi="Arial" w:eastAsia="Arial" w:cs="Arial"/>
          <w:sz w:val="22"/>
          <w:szCs w:val="22"/>
        </w:rPr>
        <w:t xml:space="preserve"> </w:t>
      </w:r>
      <w:r w:rsidRPr="547EA651" w:rsidR="2F4EEFDB">
        <w:rPr>
          <w:rFonts w:ascii="Arial" w:hAnsi="Arial" w:eastAsia="Arial" w:cs="Arial"/>
          <w:sz w:val="22"/>
          <w:szCs w:val="22"/>
        </w:rPr>
        <w:t xml:space="preserve">NHS England, foundation trusts, NHS trusts, and integrated care boards are all covered by this guideline. </w:t>
      </w:r>
      <w:r w:rsidRPr="547EA651" w:rsidR="35D74608">
        <w:rPr>
          <w:rFonts w:ascii="Arial" w:hAnsi="Arial" w:eastAsia="Arial" w:cs="Arial"/>
          <w:sz w:val="22"/>
          <w:szCs w:val="22"/>
        </w:rPr>
        <w:t>To</w:t>
      </w:r>
      <w:r w:rsidRPr="547EA651" w:rsidR="2F4EEFDB">
        <w:rPr>
          <w:rFonts w:ascii="Arial" w:hAnsi="Arial" w:eastAsia="Arial" w:cs="Arial"/>
          <w:sz w:val="22"/>
          <w:szCs w:val="22"/>
        </w:rPr>
        <w:t xml:space="preserve"> enhance services and fulfil the legislative obligations for public engagement, it successfully encourages partnerships with individuals and communities</w:t>
      </w:r>
      <w:r w:rsidRPr="547EA651" w:rsidR="3DEB0261">
        <w:rPr>
          <w:rFonts w:ascii="Arial" w:hAnsi="Arial" w:eastAsia="Arial" w:cs="Arial"/>
          <w:sz w:val="22"/>
          <w:szCs w:val="22"/>
        </w:rPr>
        <w:t xml:space="preserve"> (NHS England, 2022)</w:t>
      </w:r>
      <w:r w:rsidRPr="547EA651" w:rsidR="2F4EEFDB">
        <w:rPr>
          <w:rFonts w:ascii="Arial" w:hAnsi="Arial" w:eastAsia="Arial" w:cs="Arial"/>
          <w:sz w:val="22"/>
          <w:szCs w:val="22"/>
        </w:rPr>
        <w:t>.</w:t>
      </w:r>
      <w:r w:rsidRPr="547EA651" w:rsidR="4D38DDB0">
        <w:rPr>
          <w:rFonts w:ascii="Arial" w:hAnsi="Arial" w:eastAsia="Arial" w:cs="Arial"/>
          <w:sz w:val="22"/>
          <w:szCs w:val="22"/>
        </w:rPr>
        <w:t xml:space="preserve"> Collaboration between professionals, organisations, and families ensures coordinated care, preventing gaps and helping individuals receive the right support when needed.</w:t>
      </w:r>
    </w:p>
    <w:p w:rsidR="7F22D6C4" w:rsidP="547EA651" w:rsidRDefault="7F22D6C4" w14:paraId="5214054A" w14:textId="16A521F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Among the fundamental</w:t>
      </w:r>
      <w:r w:rsidRPr="547EA651" w:rsidR="76113973">
        <w:rPr>
          <w:rFonts w:ascii="Arial" w:hAnsi="Arial" w:eastAsia="Arial" w:cs="Arial"/>
          <w:b w:val="0"/>
          <w:bCs w:val="0"/>
          <w:i w:val="0"/>
          <w:iCs w:val="0"/>
          <w:caps w:val="0"/>
          <w:smallCaps w:val="0"/>
          <w:noProof w:val="0"/>
          <w:color w:val="000000" w:themeColor="text1" w:themeTint="FF" w:themeShade="FF"/>
          <w:sz w:val="22"/>
          <w:szCs w:val="22"/>
          <w:lang w:val="en-GB"/>
        </w:rPr>
        <w:t xml:space="preserve"> UK</w:t>
      </w: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 xml:space="preserve"> ethical</w:t>
      </w:r>
      <w:r w:rsidRPr="547EA651" w:rsidR="3482906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 xml:space="preserve">precepts are: </w:t>
      </w:r>
    </w:p>
    <w:p w:rsidR="7F22D6C4" w:rsidP="547EA651" w:rsidRDefault="7F22D6C4" w14:paraId="3C6E7F29" w14:textId="405C06B3">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2"/>
          <w:szCs w:val="22"/>
          <w:lang w:val="en-US"/>
        </w:rPr>
      </w:pP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 xml:space="preserve">Respecting people's freedom to make their own decisions is known as autonomy. </w:t>
      </w:r>
    </w:p>
    <w:p w:rsidR="7F22D6C4" w:rsidP="547EA651" w:rsidRDefault="7F22D6C4" w14:paraId="44589E84" w14:textId="55443B50">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2"/>
          <w:szCs w:val="22"/>
          <w:lang w:val="en-US"/>
        </w:rPr>
      </w:pP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 xml:space="preserve">Beneficence: Behaving in the best interests of others. </w:t>
      </w:r>
    </w:p>
    <w:p w:rsidR="7F22D6C4" w:rsidP="547EA651" w:rsidRDefault="7F22D6C4" w14:paraId="189B6B21" w14:textId="77342E6A">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2"/>
          <w:szCs w:val="22"/>
          <w:lang w:val="en-US"/>
        </w:rPr>
      </w:pP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 xml:space="preserve">Non-maleficence: Preventing injury to other people. </w:t>
      </w:r>
    </w:p>
    <w:p w:rsidR="7F22D6C4" w:rsidP="547EA651" w:rsidRDefault="7F22D6C4" w14:paraId="29EC2C74" w14:textId="614DD1BF">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2"/>
          <w:szCs w:val="22"/>
          <w:lang w:val="en-US"/>
        </w:rPr>
      </w:pP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Justice: Behaving justly and equally towards all.</w:t>
      </w:r>
    </w:p>
    <w:p w:rsidR="7F22D6C4" w:rsidP="547EA651" w:rsidRDefault="7F22D6C4" w14:paraId="4B9562B9" w14:textId="0E73205C">
      <w:pPr>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547EA651" w:rsidR="144798D7">
        <w:rPr>
          <w:rFonts w:ascii="Arial" w:hAnsi="Arial" w:eastAsia="Arial" w:cs="Arial"/>
          <w:b w:val="0"/>
          <w:bCs w:val="0"/>
          <w:i w:val="0"/>
          <w:iCs w:val="0"/>
          <w:caps w:val="0"/>
          <w:smallCaps w:val="0"/>
          <w:noProof w:val="0"/>
          <w:color w:val="000000" w:themeColor="text1" w:themeTint="FF" w:themeShade="FF"/>
          <w:sz w:val="22"/>
          <w:szCs w:val="22"/>
          <w:lang w:val="en-GB"/>
        </w:rPr>
        <w:t>(Care Learning, 2024)</w:t>
      </w:r>
    </w:p>
    <w:p w:rsidR="73BA0BB0" w:rsidP="7F22D6C4" w:rsidRDefault="73BA0BB0" w14:paraId="628A7EF5" w14:textId="64F8BAF9">
      <w:pPr>
        <w:pStyle w:val="li1"/>
        <w:rPr>
          <w:rFonts w:ascii="Arial" w:hAnsi="Arial" w:eastAsia="Arial" w:cs="Arial"/>
          <w:b w:val="1"/>
          <w:bCs w:val="1"/>
          <w:noProof w:val="0"/>
          <w:sz w:val="22"/>
          <w:szCs w:val="22"/>
          <w:u w:val="single"/>
          <w:lang w:val="en-GB"/>
        </w:rPr>
      </w:pPr>
      <w:r w:rsidRPr="547EA651" w:rsidR="6FA1A0EE">
        <w:rPr>
          <w:rFonts w:ascii="Arial" w:hAnsi="Arial" w:eastAsia="Arial" w:cs="Arial"/>
          <w:b w:val="1"/>
          <w:bCs w:val="1"/>
          <w:noProof w:val="0"/>
          <w:sz w:val="22"/>
          <w:szCs w:val="22"/>
          <w:u w:val="single"/>
          <w:lang w:val="en-GB"/>
        </w:rPr>
        <w:t>1.3.1, Theory</w:t>
      </w:r>
      <w:r w:rsidRPr="547EA651" w:rsidR="79D7C836">
        <w:rPr>
          <w:rFonts w:ascii="Arial" w:hAnsi="Arial" w:eastAsia="Arial" w:cs="Arial"/>
          <w:b w:val="1"/>
          <w:bCs w:val="1"/>
          <w:noProof w:val="0"/>
          <w:sz w:val="22"/>
          <w:szCs w:val="22"/>
          <w:u w:val="single"/>
          <w:lang w:val="en-GB"/>
        </w:rPr>
        <w:t xml:space="preserve"> </w:t>
      </w:r>
      <w:r w:rsidRPr="547EA651" w:rsidR="606A0591">
        <w:rPr>
          <w:rFonts w:ascii="Arial" w:hAnsi="Arial" w:eastAsia="Arial" w:cs="Arial"/>
          <w:b w:val="1"/>
          <w:bCs w:val="1"/>
          <w:noProof w:val="0"/>
          <w:sz w:val="22"/>
          <w:szCs w:val="22"/>
          <w:u w:val="single"/>
          <w:lang w:val="en-GB"/>
        </w:rPr>
        <w:t>Maslow’s Hierarchy of Needs</w:t>
      </w:r>
    </w:p>
    <w:p w:rsidR="03A3D830" w:rsidP="7F22D6C4" w:rsidRDefault="6630FFE0" w14:paraId="63590E62" w14:textId="31EA7F0E">
      <w:pPr>
        <w:pStyle w:val="Normal"/>
      </w:pPr>
      <w:r w:rsidRPr="547EA651" w:rsidR="6A310F01">
        <w:rPr>
          <w:rFonts w:ascii="Arial" w:hAnsi="Arial" w:eastAsia="Arial" w:cs="Arial"/>
          <w:sz w:val="22"/>
          <w:szCs w:val="22"/>
        </w:rPr>
        <w:t xml:space="preserve">In 1943, Abraham Maslow created his idea of the hierarchy of needs. Maslow's theory </w:t>
      </w:r>
      <w:r w:rsidRPr="547EA651" w:rsidR="2DBEE8EE">
        <w:rPr>
          <w:rFonts w:ascii="Arial" w:hAnsi="Arial" w:eastAsia="Arial" w:cs="Arial"/>
          <w:sz w:val="22"/>
          <w:szCs w:val="22"/>
        </w:rPr>
        <w:t>centers</w:t>
      </w:r>
      <w:r w:rsidRPr="547EA651" w:rsidR="6A310F01">
        <w:rPr>
          <w:rFonts w:ascii="Arial" w:hAnsi="Arial" w:eastAsia="Arial" w:cs="Arial"/>
          <w:sz w:val="22"/>
          <w:szCs w:val="22"/>
        </w:rPr>
        <w:t xml:space="preserve"> on the idea that satisfying five </w:t>
      </w:r>
      <w:r w:rsidRPr="547EA651" w:rsidR="6A310F01">
        <w:rPr>
          <w:rFonts w:ascii="Arial" w:hAnsi="Arial" w:eastAsia="Arial" w:cs="Arial"/>
          <w:sz w:val="22"/>
          <w:szCs w:val="22"/>
        </w:rPr>
        <w:t>different kinds</w:t>
      </w:r>
      <w:r w:rsidRPr="547EA651" w:rsidR="6A310F01">
        <w:rPr>
          <w:rFonts w:ascii="Arial" w:hAnsi="Arial" w:eastAsia="Arial" w:cs="Arial"/>
          <w:sz w:val="22"/>
          <w:szCs w:val="22"/>
        </w:rPr>
        <w:t xml:space="preserve"> of wants in a certain order drives human </w:t>
      </w:r>
      <w:r w:rsidRPr="547EA651" w:rsidR="1EAC3A1A">
        <w:rPr>
          <w:rFonts w:ascii="Arial" w:hAnsi="Arial" w:eastAsia="Arial" w:cs="Arial"/>
          <w:sz w:val="22"/>
          <w:szCs w:val="22"/>
        </w:rPr>
        <w:t>behaviors, physiological, safety, love/belonging, esteem, and self-actualization</w:t>
      </w:r>
      <w:r w:rsidRPr="547EA651" w:rsidR="6A589497">
        <w:rPr>
          <w:rFonts w:ascii="Arial" w:hAnsi="Arial" w:eastAsia="Arial" w:cs="Arial"/>
          <w:sz w:val="22"/>
          <w:szCs w:val="22"/>
        </w:rPr>
        <w:t xml:space="preserve"> </w:t>
      </w:r>
      <w:r w:rsidRPr="547EA651" w:rsidR="6A589497">
        <w:rPr>
          <w:rFonts w:ascii="Arial" w:hAnsi="Arial" w:eastAsia="Arial" w:cs="Arial"/>
          <w:sz w:val="22"/>
          <w:szCs w:val="22"/>
        </w:rPr>
        <w:t>(</w:t>
      </w:r>
      <w:r w:rsidRPr="547EA651" w:rsidR="6A589497">
        <w:rPr>
          <w:rFonts w:ascii="Arial" w:hAnsi="Arial" w:eastAsia="Arial" w:cs="Arial"/>
          <w:sz w:val="22"/>
          <w:szCs w:val="22"/>
        </w:rPr>
        <w:t>Verywell</w:t>
      </w:r>
      <w:r w:rsidRPr="547EA651" w:rsidR="6A589497">
        <w:rPr>
          <w:rFonts w:ascii="Arial" w:hAnsi="Arial" w:eastAsia="Arial" w:cs="Arial"/>
          <w:sz w:val="22"/>
          <w:szCs w:val="22"/>
        </w:rPr>
        <w:t xml:space="preserve"> Health's, 2025)</w:t>
      </w:r>
      <w:r w:rsidRPr="547EA651" w:rsidR="027AEFB1">
        <w:rPr>
          <w:rFonts w:ascii="Arial" w:hAnsi="Arial" w:eastAsia="Arial" w:cs="Arial"/>
          <w:sz w:val="22"/>
          <w:szCs w:val="22"/>
        </w:rPr>
        <w:t>.</w:t>
      </w:r>
      <w:r w:rsidRPr="547EA651" w:rsidR="0C3D4B1A">
        <w:rPr>
          <w:rFonts w:ascii="Arial" w:hAnsi="Arial" w:eastAsia="Arial" w:cs="Arial"/>
          <w:sz w:val="22"/>
          <w:szCs w:val="22"/>
        </w:rPr>
        <w:t xml:space="preserve"> Health systems can </w:t>
      </w:r>
      <w:r w:rsidRPr="547EA651" w:rsidR="0C3D4B1A">
        <w:rPr>
          <w:rFonts w:ascii="Arial" w:hAnsi="Arial" w:eastAsia="Arial" w:cs="Arial"/>
          <w:sz w:val="22"/>
          <w:szCs w:val="22"/>
        </w:rPr>
        <w:t>identify</w:t>
      </w:r>
      <w:r w:rsidRPr="547EA651" w:rsidR="0C3D4B1A">
        <w:rPr>
          <w:rFonts w:ascii="Arial" w:hAnsi="Arial" w:eastAsia="Arial" w:cs="Arial"/>
          <w:sz w:val="22"/>
          <w:szCs w:val="22"/>
        </w:rPr>
        <w:t xml:space="preserve"> and </w:t>
      </w:r>
      <w:r w:rsidRPr="547EA651" w:rsidR="77C7778B">
        <w:rPr>
          <w:rFonts w:ascii="Arial" w:hAnsi="Arial" w:eastAsia="Arial" w:cs="Arial"/>
          <w:sz w:val="22"/>
          <w:szCs w:val="22"/>
        </w:rPr>
        <w:t>characterize</w:t>
      </w:r>
      <w:r w:rsidRPr="547EA651" w:rsidR="0C3D4B1A">
        <w:rPr>
          <w:rFonts w:ascii="Arial" w:hAnsi="Arial" w:eastAsia="Arial" w:cs="Arial"/>
          <w:sz w:val="22"/>
          <w:szCs w:val="22"/>
        </w:rPr>
        <w:t xml:space="preserve"> resident needs and create care plans with the aid of needs assessment tools (NATs). </w:t>
      </w:r>
      <w:r w:rsidRPr="547EA651" w:rsidR="7CE59FE2">
        <w:rPr>
          <w:rFonts w:ascii="Arial" w:hAnsi="Arial" w:eastAsia="Arial" w:cs="Arial"/>
          <w:sz w:val="22"/>
          <w:szCs w:val="22"/>
        </w:rPr>
        <w:t xml:space="preserve">By applying Maslow's model, carers may make sure that every </w:t>
      </w:r>
      <w:r w:rsidRPr="547EA651" w:rsidR="7CE59FE2">
        <w:rPr>
          <w:rFonts w:ascii="Arial" w:hAnsi="Arial" w:eastAsia="Arial" w:cs="Arial"/>
          <w:sz w:val="22"/>
          <w:szCs w:val="22"/>
        </w:rPr>
        <w:t>facet</w:t>
      </w:r>
      <w:r w:rsidRPr="547EA651" w:rsidR="7CE59FE2">
        <w:rPr>
          <w:rFonts w:ascii="Arial" w:hAnsi="Arial" w:eastAsia="Arial" w:cs="Arial"/>
          <w:sz w:val="22"/>
          <w:szCs w:val="22"/>
        </w:rPr>
        <w:t xml:space="preserve"> of an individual's health is taken into </w:t>
      </w:r>
      <w:r w:rsidRPr="547EA651" w:rsidR="3347FF38">
        <w:rPr>
          <w:rFonts w:ascii="Arial" w:hAnsi="Arial" w:eastAsia="Arial" w:cs="Arial"/>
          <w:sz w:val="22"/>
          <w:szCs w:val="22"/>
        </w:rPr>
        <w:t>consideration</w:t>
      </w:r>
    </w:p>
    <w:p w:rsidR="03A3D830" w:rsidP="7F22D6C4" w:rsidRDefault="6630FFE0" w14:paraId="14D6D463" w14:textId="4049EEA8">
      <w:pPr>
        <w:pStyle w:val="Normal"/>
      </w:pPr>
      <w:r w:rsidRPr="7F22D6C4" w:rsidR="217EA28B">
        <w:rPr>
          <w:rFonts w:ascii="Arial" w:hAnsi="Arial" w:eastAsia="Arial" w:cs="Arial"/>
          <w:sz w:val="22"/>
          <w:szCs w:val="22"/>
        </w:rPr>
        <w:t>.</w:t>
      </w:r>
      <w:r w:rsidR="450F9B88">
        <w:drawing>
          <wp:inline wp14:editId="620F5292" wp14:anchorId="3A0D1088">
            <wp:extent cx="2881123" cy="1537815"/>
            <wp:effectExtent l="0" t="0" r="0" b="0"/>
            <wp:docPr id="6888350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8835080" name="Picture 688835080"/>
                    <pic:cNvPicPr/>
                  </pic:nvPicPr>
                  <pic:blipFill>
                    <a:blip xmlns:r="http://schemas.openxmlformats.org/officeDocument/2006/relationships" r:embed="rId949665587">
                      <a:extLst>
                        <a:ext uri="{28A0092B-C50C-407E-A947-70E740481C1C}">
                          <a14:useLocalDpi xmlns:a14="http://schemas.microsoft.com/office/drawing/2010/main"/>
                        </a:ext>
                      </a:extLst>
                    </a:blip>
                    <a:stretch>
                      <a:fillRect/>
                    </a:stretch>
                  </pic:blipFill>
                  <pic:spPr>
                    <a:xfrm rot="0">
                      <a:off x="0" y="0"/>
                      <a:ext cx="2881123" cy="1537815"/>
                    </a:xfrm>
                    <a:prstGeom prst="rect">
                      <a:avLst/>
                    </a:prstGeom>
                  </pic:spPr>
                </pic:pic>
              </a:graphicData>
            </a:graphic>
          </wp:inline>
        </w:drawing>
      </w:r>
    </w:p>
    <w:p w:rsidR="7F22D6C4" w:rsidP="7F22D6C4" w:rsidRDefault="7F22D6C4" w14:paraId="41C349CA" w14:textId="6342E79B">
      <w:pPr>
        <w:pStyle w:val="Normal"/>
      </w:pPr>
    </w:p>
    <w:p w:rsidR="2614FDC4" w:rsidP="7F22D6C4" w:rsidRDefault="2614FDC4" w14:paraId="759587CC" w14:textId="4CEA00FC">
      <w:pPr>
        <w:pStyle w:val="Normal"/>
        <w:rPr>
          <w:rFonts w:ascii="Arial" w:hAnsi="Arial" w:eastAsia="Arial" w:cs="Arial"/>
          <w:b w:val="1"/>
          <w:bCs w:val="1"/>
          <w:sz w:val="22"/>
          <w:szCs w:val="22"/>
          <w:u w:val="single"/>
        </w:rPr>
      </w:pPr>
      <w:r w:rsidRPr="547EA651" w:rsidR="5AE3294D">
        <w:rPr>
          <w:rFonts w:ascii="Arial" w:hAnsi="Arial" w:eastAsia="Arial" w:cs="Arial"/>
          <w:b w:val="1"/>
          <w:bCs w:val="1"/>
          <w:sz w:val="22"/>
          <w:szCs w:val="22"/>
          <w:u w:val="single"/>
        </w:rPr>
        <w:t>1.3.2, Theory</w:t>
      </w:r>
      <w:r w:rsidRPr="547EA651" w:rsidR="3D85868A">
        <w:rPr>
          <w:rFonts w:ascii="Arial" w:hAnsi="Arial" w:eastAsia="Arial" w:cs="Arial"/>
          <w:b w:val="1"/>
          <w:bCs w:val="1"/>
          <w:sz w:val="22"/>
          <w:szCs w:val="22"/>
          <w:u w:val="single"/>
        </w:rPr>
        <w:t xml:space="preserve"> </w:t>
      </w:r>
      <w:r w:rsidRPr="547EA651" w:rsidR="1D82DEA9">
        <w:rPr>
          <w:rFonts w:ascii="Arial" w:hAnsi="Arial" w:eastAsia="Arial" w:cs="Arial"/>
          <w:b w:val="1"/>
          <w:bCs w:val="1"/>
          <w:sz w:val="22"/>
          <w:szCs w:val="22"/>
          <w:u w:val="single"/>
        </w:rPr>
        <w:t xml:space="preserve">Ethical </w:t>
      </w:r>
      <w:r w:rsidRPr="547EA651" w:rsidR="1D82DEA9">
        <w:rPr>
          <w:rFonts w:ascii="Arial" w:hAnsi="Arial" w:eastAsia="Arial" w:cs="Arial"/>
          <w:b w:val="1"/>
          <w:bCs w:val="1"/>
          <w:sz w:val="22"/>
          <w:szCs w:val="22"/>
          <w:u w:val="single"/>
        </w:rPr>
        <w:t>principal</w:t>
      </w:r>
      <w:r w:rsidRPr="547EA651" w:rsidR="1D82DEA9">
        <w:rPr>
          <w:rFonts w:ascii="Arial" w:hAnsi="Arial" w:eastAsia="Arial" w:cs="Arial"/>
          <w:b w:val="1"/>
          <w:bCs w:val="1"/>
          <w:sz w:val="22"/>
          <w:szCs w:val="22"/>
          <w:u w:val="single"/>
        </w:rPr>
        <w:t xml:space="preserve"> </w:t>
      </w:r>
    </w:p>
    <w:p w:rsidR="4ABC1F9A" w:rsidP="7F22D6C4" w:rsidRDefault="4ABC1F9A" w14:paraId="101F91D9" w14:noSpellErr="1" w14:textId="6E626AA8">
      <w:pPr>
        <w:rPr>
          <w:rFonts w:ascii="Arial" w:hAnsi="Arial" w:eastAsia="Arial" w:cs="Arial"/>
          <w:sz w:val="22"/>
          <w:szCs w:val="22"/>
        </w:rPr>
      </w:pPr>
      <w:r w:rsidRPr="7F22D6C4" w:rsidR="104DB8BD">
        <w:rPr>
          <w:rFonts w:ascii="Arial" w:hAnsi="Arial" w:eastAsia="Arial" w:cs="Arial"/>
          <w:sz w:val="22"/>
          <w:szCs w:val="22"/>
        </w:rPr>
        <w:t>To meet the</w:t>
      </w:r>
      <w:r w:rsidRPr="7F22D6C4" w:rsidR="104DB8BD">
        <w:rPr>
          <w:rFonts w:ascii="Arial" w:hAnsi="Arial" w:eastAsia="Arial" w:cs="Arial"/>
          <w:sz w:val="22"/>
          <w:szCs w:val="22"/>
        </w:rPr>
        <w:t xml:space="preserve"> growing</w:t>
      </w:r>
      <w:r w:rsidRPr="7F22D6C4" w:rsidR="104DB8BD">
        <w:rPr>
          <w:rFonts w:ascii="Arial" w:hAnsi="Arial" w:eastAsia="Arial" w:cs="Arial"/>
          <w:sz w:val="22"/>
          <w:szCs w:val="22"/>
        </w:rPr>
        <w:t xml:space="preserve"> complexity of ethical challenges that healthcare practitioners encounter, frameworks for ethical decision making in the field have been </w:t>
      </w:r>
      <w:r w:rsidRPr="7F22D6C4" w:rsidR="104DB8BD">
        <w:rPr>
          <w:rFonts w:ascii="Arial" w:hAnsi="Arial" w:eastAsia="Arial" w:cs="Arial"/>
          <w:sz w:val="22"/>
          <w:szCs w:val="22"/>
        </w:rPr>
        <w:t>established</w:t>
      </w:r>
      <w:r w:rsidRPr="7F22D6C4" w:rsidR="62A952D0">
        <w:rPr>
          <w:rFonts w:ascii="Arial" w:hAnsi="Arial" w:eastAsia="Arial" w:cs="Arial"/>
          <w:sz w:val="22"/>
          <w:szCs w:val="22"/>
        </w:rPr>
        <w:t xml:space="preserve"> (Georgieva, V., </w:t>
      </w:r>
      <w:r w:rsidRPr="7F22D6C4" w:rsidR="62A952D0">
        <w:rPr>
          <w:rFonts w:ascii="Arial" w:hAnsi="Arial" w:eastAsia="Arial" w:cs="Arial"/>
          <w:sz w:val="22"/>
          <w:szCs w:val="22"/>
        </w:rPr>
        <w:t>Andreevska</w:t>
      </w:r>
      <w:r w:rsidRPr="7F22D6C4" w:rsidR="62A952D0">
        <w:rPr>
          <w:rFonts w:ascii="Arial" w:hAnsi="Arial" w:eastAsia="Arial" w:cs="Arial"/>
          <w:sz w:val="22"/>
          <w:szCs w:val="22"/>
        </w:rPr>
        <w:t xml:space="preserve">, K. and Petkova, V. </w:t>
      </w:r>
      <w:r w:rsidRPr="7F22D6C4" w:rsidR="62A952D0">
        <w:rPr>
          <w:rFonts w:ascii="Arial" w:hAnsi="Arial" w:eastAsia="Arial" w:cs="Arial"/>
          <w:sz w:val="22"/>
          <w:szCs w:val="22"/>
        </w:rPr>
        <w:t>2024).</w:t>
      </w:r>
      <w:r w:rsidRPr="7F22D6C4" w:rsidR="72756883">
        <w:rPr>
          <w:rFonts w:ascii="Arial" w:hAnsi="Arial" w:eastAsia="Arial" w:cs="Arial"/>
          <w:sz w:val="22"/>
          <w:szCs w:val="22"/>
        </w:rPr>
        <w:t xml:space="preserve"> </w:t>
      </w:r>
      <w:r w:rsidRPr="7F22D6C4" w:rsidR="7D9D3199">
        <w:rPr>
          <w:rFonts w:ascii="Arial" w:hAnsi="Arial" w:eastAsia="Arial" w:cs="Arial"/>
          <w:sz w:val="22"/>
          <w:szCs w:val="22"/>
        </w:rPr>
        <w:t>Th</w:t>
      </w:r>
      <w:r w:rsidRPr="7F22D6C4" w:rsidR="7D9D3199">
        <w:rPr>
          <w:rFonts w:ascii="Arial" w:hAnsi="Arial" w:eastAsia="Arial" w:cs="Arial"/>
          <w:sz w:val="22"/>
          <w:szCs w:val="22"/>
        </w:rPr>
        <w:t>e definition and explanation of the four primary ethical concepts are provided: beneficence, nonmaleficen</w:t>
      </w:r>
      <w:r w:rsidRPr="7F22D6C4" w:rsidR="7D9D3199">
        <w:rPr>
          <w:rFonts w:ascii="Arial" w:hAnsi="Arial" w:eastAsia="Arial" w:cs="Arial"/>
          <w:sz w:val="22"/>
          <w:szCs w:val="22"/>
        </w:rPr>
        <w:t>ce, autono</w:t>
      </w:r>
      <w:r w:rsidRPr="7F22D6C4" w:rsidR="7D9D3199">
        <w:rPr>
          <w:rFonts w:ascii="Arial" w:hAnsi="Arial" w:eastAsia="Arial" w:cs="Arial"/>
          <w:sz w:val="22"/>
          <w:szCs w:val="22"/>
        </w:rPr>
        <w:t>my, and justice</w:t>
      </w:r>
      <w:r w:rsidRPr="7F22D6C4" w:rsidR="52E54DB7">
        <w:rPr>
          <w:rFonts w:ascii="Arial" w:hAnsi="Arial" w:eastAsia="Arial" w:cs="Arial"/>
          <w:sz w:val="22"/>
          <w:szCs w:val="22"/>
        </w:rPr>
        <w:t xml:space="preserve"> (Varkey, 2021)</w:t>
      </w:r>
      <w:r w:rsidRPr="7F22D6C4" w:rsidR="7D9D3199">
        <w:rPr>
          <w:rFonts w:ascii="Arial" w:hAnsi="Arial" w:eastAsia="Arial" w:cs="Arial"/>
          <w:sz w:val="22"/>
          <w:szCs w:val="22"/>
        </w:rPr>
        <w:t xml:space="preserve">. Autonomy is the foundation for informed consent, </w:t>
      </w:r>
      <w:r w:rsidRPr="7F22D6C4" w:rsidR="7D9D3199">
        <w:rPr>
          <w:rFonts w:ascii="Arial" w:hAnsi="Arial" w:eastAsia="Arial" w:cs="Arial"/>
          <w:sz w:val="22"/>
          <w:szCs w:val="22"/>
        </w:rPr>
        <w:t>truth-tell</w:t>
      </w:r>
      <w:r w:rsidRPr="7F22D6C4" w:rsidR="7D9D3199">
        <w:rPr>
          <w:rFonts w:ascii="Arial" w:hAnsi="Arial" w:eastAsia="Arial" w:cs="Arial"/>
          <w:sz w:val="22"/>
          <w:szCs w:val="22"/>
        </w:rPr>
        <w:t>ing, and secrecy, all of which are covered</w:t>
      </w:r>
      <w:r w:rsidRPr="7F22D6C4" w:rsidR="5E5FDBB7">
        <w:rPr>
          <w:rFonts w:ascii="Arial" w:hAnsi="Arial" w:eastAsia="Arial" w:cs="Arial"/>
          <w:sz w:val="22"/>
          <w:szCs w:val="22"/>
        </w:rPr>
        <w:t xml:space="preserve"> (Varkey, 2021)</w:t>
      </w:r>
      <w:r w:rsidRPr="7F22D6C4" w:rsidR="7D9D3199">
        <w:rPr>
          <w:rFonts w:ascii="Arial" w:hAnsi="Arial" w:eastAsia="Arial" w:cs="Arial"/>
          <w:sz w:val="22"/>
          <w:szCs w:val="22"/>
        </w:rPr>
        <w:t>.</w:t>
      </w:r>
      <w:r w:rsidRPr="7F22D6C4" w:rsidR="7FEBEB6C">
        <w:rPr>
          <w:rFonts w:ascii="Arial" w:hAnsi="Arial" w:eastAsia="Arial" w:cs="Arial"/>
          <w:sz w:val="22"/>
          <w:szCs w:val="22"/>
        </w:rPr>
        <w:t xml:space="preserve"> </w:t>
      </w:r>
      <w:r w:rsidRPr="7F22D6C4" w:rsidR="5CFB746E">
        <w:rPr>
          <w:rFonts w:ascii="Arial" w:hAnsi="Arial" w:eastAsia="Arial" w:cs="Arial"/>
          <w:sz w:val="22"/>
          <w:szCs w:val="22"/>
        </w:rPr>
        <w:t>Honoring a person's freedom to make their own choic</w:t>
      </w:r>
      <w:r w:rsidRPr="7F22D6C4" w:rsidR="5CFB746E">
        <w:rPr>
          <w:rFonts w:ascii="Arial" w:hAnsi="Arial" w:eastAsia="Arial" w:cs="Arial"/>
          <w:sz w:val="22"/>
          <w:szCs w:val="22"/>
        </w:rPr>
        <w:t>e</w:t>
      </w:r>
      <w:r w:rsidRPr="7F22D6C4" w:rsidR="5CFB746E">
        <w:rPr>
          <w:rFonts w:ascii="Arial" w:hAnsi="Arial" w:eastAsia="Arial" w:cs="Arial"/>
          <w:sz w:val="22"/>
          <w:szCs w:val="22"/>
        </w:rPr>
        <w:t>s Behaving in the individual's best interest Preventing d</w:t>
      </w:r>
      <w:r w:rsidRPr="7F22D6C4" w:rsidR="5CFB746E">
        <w:rPr>
          <w:rFonts w:ascii="Arial" w:hAnsi="Arial" w:eastAsia="Arial" w:cs="Arial"/>
          <w:sz w:val="22"/>
          <w:szCs w:val="22"/>
        </w:rPr>
        <w:t>amage Equit</w:t>
      </w:r>
      <w:r w:rsidRPr="7F22D6C4" w:rsidR="5CFB746E">
        <w:rPr>
          <w:rFonts w:ascii="Arial" w:hAnsi="Arial" w:eastAsia="Arial" w:cs="Arial"/>
          <w:sz w:val="22"/>
          <w:szCs w:val="22"/>
        </w:rPr>
        <w:t>able and fair treatment.</w:t>
      </w:r>
      <w:r w:rsidRPr="7F22D6C4" w:rsidR="0B648A1E">
        <w:rPr>
          <w:rFonts w:ascii="Arial" w:hAnsi="Arial" w:eastAsia="Arial" w:cs="Arial"/>
          <w:sz w:val="22"/>
          <w:szCs w:val="22"/>
        </w:rPr>
        <w:t xml:space="preserve"> </w:t>
      </w:r>
    </w:p>
    <w:p w:rsidR="25E05D8A" w:rsidP="547EA651" w:rsidRDefault="25E05D8A" w14:paraId="32D5969B" w14:textId="4EB1D0BB">
      <w:pPr>
        <w:pStyle w:val="Normal"/>
        <w:jc w:val="center"/>
      </w:pPr>
      <w:r w:rsidR="31B688E6">
        <w:drawing>
          <wp:inline wp14:editId="059DD8D5" wp14:anchorId="377B7002">
            <wp:extent cx="2202926" cy="1716267"/>
            <wp:effectExtent l="0" t="0" r="0" b="0"/>
            <wp:docPr id="1735181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518169" name="Picture 173518169"/>
                    <pic:cNvPicPr/>
                  </pic:nvPicPr>
                  <pic:blipFill>
                    <a:blip xmlns:r="http://schemas.openxmlformats.org/officeDocument/2006/relationships" r:embed="rId189372764">
                      <a:extLst>
                        <a:ext uri="{28A0092B-C50C-407E-A947-70E740481C1C}">
                          <a14:useLocalDpi xmlns:a14="http://schemas.microsoft.com/office/drawing/2010/main"/>
                        </a:ext>
                      </a:extLst>
                    </a:blip>
                    <a:stretch>
                      <a:fillRect/>
                    </a:stretch>
                  </pic:blipFill>
                  <pic:spPr>
                    <a:xfrm rot="0">
                      <a:off x="0" y="0"/>
                      <a:ext cx="2202926" cy="1716267"/>
                    </a:xfrm>
                    <a:prstGeom prst="rect">
                      <a:avLst/>
                    </a:prstGeom>
                  </pic:spPr>
                </pic:pic>
              </a:graphicData>
            </a:graphic>
          </wp:inline>
        </w:drawing>
      </w:r>
    </w:p>
    <w:p w:rsidR="70182583" w:rsidP="7F22D6C4" w:rsidRDefault="70182583" w14:paraId="2FE2001B" w14:textId="230872C4">
      <w:pPr>
        <w:pStyle w:val="Normal"/>
        <w:rPr>
          <w:rFonts w:ascii="Arial" w:hAnsi="Arial" w:eastAsia="Arial" w:cs="Arial"/>
          <w:b w:val="1"/>
          <w:bCs w:val="1"/>
          <w:noProof w:val="0"/>
          <w:sz w:val="22"/>
          <w:szCs w:val="22"/>
          <w:u w:val="single"/>
          <w:lang w:val="en-US"/>
        </w:rPr>
      </w:pPr>
      <w:r w:rsidRPr="547EA651" w:rsidR="6C05C40F">
        <w:rPr>
          <w:rFonts w:ascii="Arial" w:hAnsi="Arial" w:eastAsia="Arial" w:cs="Arial"/>
          <w:b w:val="1"/>
          <w:bCs w:val="1"/>
          <w:noProof w:val="0"/>
          <w:sz w:val="22"/>
          <w:szCs w:val="22"/>
          <w:u w:val="single"/>
          <w:lang w:val="en-US"/>
        </w:rPr>
        <w:t>1.3.3, Teamwork</w:t>
      </w:r>
      <w:r w:rsidRPr="547EA651" w:rsidR="4DF4EA5D">
        <w:rPr>
          <w:rFonts w:ascii="Arial" w:hAnsi="Arial" w:eastAsia="Arial" w:cs="Arial"/>
          <w:b w:val="1"/>
          <w:bCs w:val="1"/>
          <w:noProof w:val="0"/>
          <w:sz w:val="22"/>
          <w:szCs w:val="22"/>
          <w:u w:val="single"/>
          <w:lang w:val="en-US"/>
        </w:rPr>
        <w:t xml:space="preserve"> or communication theories</w:t>
      </w:r>
    </w:p>
    <w:p w:rsidR="4651CC9F" w:rsidP="7F22D6C4" w:rsidRDefault="4651CC9F" w14:paraId="6D48847E" w14:textId="096E8B8C">
      <w:pPr>
        <w:pStyle w:val="Normal"/>
        <w:rPr>
          <w:rFonts w:ascii="Arial" w:hAnsi="Arial" w:eastAsia="Arial" w:cs="Arial"/>
          <w:sz w:val="22"/>
          <w:szCs w:val="22"/>
        </w:rPr>
      </w:pPr>
      <w:r w:rsidRPr="547EA651" w:rsidR="731B6B94">
        <w:rPr>
          <w:rFonts w:ascii="Arial" w:hAnsi="Arial" w:eastAsia="Arial" w:cs="Arial"/>
          <w:sz w:val="22"/>
          <w:szCs w:val="22"/>
        </w:rPr>
        <w:t>Effective collaboration models in health and social care settings emphasize several interconnected components that promote cooperative behavior and improved outcomes</w:t>
      </w:r>
      <w:r w:rsidRPr="547EA651" w:rsidR="1D6F813B">
        <w:rPr>
          <w:rFonts w:ascii="Arial" w:hAnsi="Arial" w:eastAsia="Arial" w:cs="Arial"/>
          <w:sz w:val="22"/>
          <w:szCs w:val="22"/>
        </w:rPr>
        <w:t xml:space="preserve"> (Körner, M. </w:t>
      </w:r>
      <w:r w:rsidRPr="547EA651" w:rsidR="1D6F813B">
        <w:rPr>
          <w:rFonts w:ascii="Arial" w:hAnsi="Arial" w:eastAsia="Arial" w:cs="Arial"/>
          <w:i w:val="1"/>
          <w:iCs w:val="1"/>
          <w:sz w:val="22"/>
          <w:szCs w:val="22"/>
        </w:rPr>
        <w:t>et al.</w:t>
      </w:r>
      <w:r w:rsidRPr="547EA651" w:rsidR="1D6F813B">
        <w:rPr>
          <w:rFonts w:ascii="Arial" w:hAnsi="Arial" w:eastAsia="Arial" w:cs="Arial"/>
          <w:sz w:val="22"/>
          <w:szCs w:val="22"/>
        </w:rPr>
        <w:t>2016).</w:t>
      </w:r>
      <w:r w:rsidRPr="547EA651" w:rsidR="731B6B94">
        <w:rPr>
          <w:rFonts w:ascii="Arial" w:hAnsi="Arial" w:eastAsia="Arial" w:cs="Arial"/>
          <w:sz w:val="22"/>
          <w:szCs w:val="22"/>
        </w:rPr>
        <w:t xml:space="preserve"> </w:t>
      </w:r>
      <w:r w:rsidRPr="547EA651" w:rsidR="44E37801">
        <w:rPr>
          <w:rFonts w:ascii="Arial" w:hAnsi="Arial" w:eastAsia="Arial" w:cs="Arial"/>
          <w:sz w:val="22"/>
          <w:szCs w:val="22"/>
        </w:rPr>
        <w:t xml:space="preserve">A team development model created by Dr. </w:t>
      </w:r>
      <w:r w:rsidRPr="547EA651" w:rsidR="44E37801">
        <w:rPr>
          <w:rFonts w:ascii="Arial" w:hAnsi="Arial" w:eastAsia="Arial" w:cs="Arial"/>
          <w:sz w:val="22"/>
          <w:szCs w:val="22"/>
        </w:rPr>
        <w:t xml:space="preserve">Bruce </w:t>
      </w:r>
      <w:r w:rsidRPr="547EA651" w:rsidR="44E37801">
        <w:rPr>
          <w:rFonts w:ascii="Arial" w:hAnsi="Arial" w:eastAsia="Arial" w:cs="Arial"/>
          <w:sz w:val="22"/>
          <w:szCs w:val="22"/>
        </w:rPr>
        <w:t>Tuckman</w:t>
      </w:r>
      <w:r w:rsidRPr="547EA651" w:rsidR="44E37801">
        <w:rPr>
          <w:rFonts w:ascii="Arial" w:hAnsi="Arial" w:eastAsia="Arial" w:cs="Arial"/>
          <w:sz w:val="22"/>
          <w:szCs w:val="22"/>
        </w:rPr>
        <w:t xml:space="preserve"> in </w:t>
      </w:r>
      <w:r w:rsidRPr="547EA651" w:rsidR="181E8895">
        <w:rPr>
          <w:rFonts w:ascii="Arial" w:hAnsi="Arial" w:eastAsia="Arial" w:cs="Arial"/>
          <w:sz w:val="22"/>
          <w:szCs w:val="22"/>
        </w:rPr>
        <w:t>1965 updated</w:t>
      </w:r>
      <w:r w:rsidRPr="547EA651" w:rsidR="55DC8B5A">
        <w:rPr>
          <w:rFonts w:ascii="Arial" w:hAnsi="Arial" w:eastAsia="Arial" w:cs="Arial"/>
          <w:sz w:val="22"/>
          <w:szCs w:val="22"/>
        </w:rPr>
        <w:t xml:space="preserve"> in 1977 by </w:t>
      </w:r>
      <w:r w:rsidRPr="547EA651" w:rsidR="55DC8B5A">
        <w:rPr>
          <w:rFonts w:ascii="Arial" w:hAnsi="Arial" w:eastAsia="Arial" w:cs="Arial"/>
          <w:sz w:val="22"/>
          <w:szCs w:val="22"/>
        </w:rPr>
        <w:t>Tuckman</w:t>
      </w:r>
      <w:r w:rsidRPr="547EA651" w:rsidR="55DC8B5A">
        <w:rPr>
          <w:rFonts w:ascii="Arial" w:hAnsi="Arial" w:eastAsia="Arial" w:cs="Arial"/>
          <w:sz w:val="22"/>
          <w:szCs w:val="22"/>
        </w:rPr>
        <w:t xml:space="preserve"> and Mary Ann </w:t>
      </w:r>
      <w:r w:rsidRPr="547EA651" w:rsidR="55DC8B5A">
        <w:rPr>
          <w:rFonts w:ascii="Arial" w:hAnsi="Arial" w:eastAsia="Arial" w:cs="Arial"/>
          <w:sz w:val="22"/>
          <w:szCs w:val="22"/>
        </w:rPr>
        <w:t>Conover</w:t>
      </w:r>
      <w:r w:rsidRPr="547EA651" w:rsidR="55DC8B5A">
        <w:rPr>
          <w:rFonts w:ascii="Arial" w:hAnsi="Arial" w:eastAsia="Arial" w:cs="Arial"/>
          <w:sz w:val="22"/>
          <w:szCs w:val="22"/>
        </w:rPr>
        <w:t xml:space="preserve"> Jensen,</w:t>
      </w:r>
      <w:r w:rsidRPr="547EA651" w:rsidR="44E37801">
        <w:rPr>
          <w:rFonts w:ascii="Arial" w:hAnsi="Arial" w:eastAsia="Arial" w:cs="Arial"/>
          <w:sz w:val="22"/>
          <w:szCs w:val="22"/>
        </w:rPr>
        <w:t xml:space="preserve"> </w:t>
      </w:r>
      <w:r w:rsidRPr="547EA651" w:rsidR="44E37801">
        <w:rPr>
          <w:rFonts w:ascii="Arial" w:hAnsi="Arial" w:eastAsia="Arial" w:cs="Arial"/>
          <w:color w:val="3A3A3A" w:themeColor="background2" w:themeTint="FF" w:themeShade="40"/>
          <w:sz w:val="22"/>
          <w:szCs w:val="22"/>
        </w:rPr>
        <w:t>has</w:t>
      </w:r>
      <w:r w:rsidRPr="547EA651" w:rsidR="44E37801">
        <w:rPr>
          <w:rFonts w:ascii="Arial" w:hAnsi="Arial" w:eastAsia="Arial" w:cs="Arial"/>
          <w:sz w:val="22"/>
          <w:szCs w:val="22"/>
        </w:rPr>
        <w:t xml:space="preserve"> been used in healthcare environments to help teams go through </w:t>
      </w:r>
      <w:r w:rsidRPr="547EA651" w:rsidR="44E37801">
        <w:rPr>
          <w:rFonts w:ascii="Arial" w:hAnsi="Arial" w:eastAsia="Arial" w:cs="Arial"/>
          <w:sz w:val="22"/>
          <w:szCs w:val="22"/>
        </w:rPr>
        <w:t xml:space="preserve">different </w:t>
      </w:r>
      <w:r w:rsidRPr="547EA651" w:rsidR="49693D6A">
        <w:rPr>
          <w:rFonts w:ascii="Arial" w:hAnsi="Arial" w:eastAsia="Arial" w:cs="Arial"/>
          <w:sz w:val="22"/>
          <w:szCs w:val="22"/>
        </w:rPr>
        <w:t>phases</w:t>
      </w:r>
      <w:r w:rsidRPr="547EA651" w:rsidR="49693D6A">
        <w:rPr>
          <w:rFonts w:ascii="Arial" w:hAnsi="Arial" w:eastAsia="Arial" w:cs="Arial"/>
          <w:sz w:val="22"/>
          <w:szCs w:val="22"/>
        </w:rPr>
        <w:t xml:space="preserve"> (Körner, M. </w:t>
      </w:r>
      <w:r w:rsidRPr="547EA651" w:rsidR="49693D6A">
        <w:rPr>
          <w:rFonts w:ascii="Arial" w:hAnsi="Arial" w:eastAsia="Arial" w:cs="Arial"/>
          <w:i w:val="1"/>
          <w:iCs w:val="1"/>
          <w:sz w:val="22"/>
          <w:szCs w:val="22"/>
        </w:rPr>
        <w:t>et al.</w:t>
      </w:r>
      <w:r w:rsidRPr="547EA651" w:rsidR="49693D6A">
        <w:rPr>
          <w:rFonts w:ascii="Arial" w:hAnsi="Arial" w:eastAsia="Arial" w:cs="Arial"/>
          <w:sz w:val="22"/>
          <w:szCs w:val="22"/>
        </w:rPr>
        <w:t>2016). Forming</w:t>
      </w:r>
      <w:r w:rsidRPr="547EA651" w:rsidR="44E37801">
        <w:rPr>
          <w:rFonts w:ascii="Arial" w:hAnsi="Arial" w:eastAsia="Arial" w:cs="Arial"/>
          <w:sz w:val="22"/>
          <w:szCs w:val="22"/>
        </w:rPr>
        <w:t>, storming, norming, performing, and adjourning are some of the stage</w:t>
      </w:r>
      <w:r w:rsidRPr="547EA651" w:rsidR="44E37801">
        <w:rPr>
          <w:rFonts w:ascii="Arial" w:hAnsi="Arial" w:eastAsia="Arial" w:cs="Arial"/>
          <w:sz w:val="22"/>
          <w:szCs w:val="22"/>
        </w:rPr>
        <w:t>s that t</w:t>
      </w:r>
      <w:r w:rsidRPr="547EA651" w:rsidR="44E37801">
        <w:rPr>
          <w:rFonts w:ascii="Arial" w:hAnsi="Arial" w:eastAsia="Arial" w:cs="Arial"/>
          <w:sz w:val="22"/>
          <w:szCs w:val="22"/>
        </w:rPr>
        <w:t>his model describes as team dynamics and performance change over time</w:t>
      </w:r>
      <w:r w:rsidRPr="547EA651" w:rsidR="05AE3E8B">
        <w:rPr>
          <w:rFonts w:ascii="Arial" w:hAnsi="Arial" w:eastAsia="Arial" w:cs="Arial"/>
          <w:sz w:val="22"/>
          <w:szCs w:val="22"/>
        </w:rPr>
        <w:t xml:space="preserve"> </w:t>
      </w:r>
      <w:r w:rsidRPr="547EA651" w:rsidR="42537D54">
        <w:rPr>
          <w:rFonts w:ascii="Arial" w:hAnsi="Arial" w:eastAsia="Arial" w:cs="Arial"/>
          <w:sz w:val="22"/>
          <w:szCs w:val="22"/>
        </w:rPr>
        <w:t xml:space="preserve">(Körner, M. </w:t>
      </w:r>
      <w:r w:rsidRPr="547EA651" w:rsidR="42537D54">
        <w:rPr>
          <w:rFonts w:ascii="Arial" w:hAnsi="Arial" w:eastAsia="Arial" w:cs="Arial"/>
          <w:i w:val="1"/>
          <w:iCs w:val="1"/>
          <w:sz w:val="22"/>
          <w:szCs w:val="22"/>
        </w:rPr>
        <w:t>et al.</w:t>
      </w:r>
      <w:r w:rsidRPr="547EA651" w:rsidR="42537D54">
        <w:rPr>
          <w:rFonts w:ascii="Arial" w:hAnsi="Arial" w:eastAsia="Arial" w:cs="Arial"/>
          <w:sz w:val="22"/>
          <w:szCs w:val="22"/>
        </w:rPr>
        <w:t>2016</w:t>
      </w:r>
      <w:r w:rsidRPr="547EA651" w:rsidR="608F25EB">
        <w:rPr>
          <w:rFonts w:ascii="Arial" w:hAnsi="Arial" w:eastAsia="Arial" w:cs="Arial"/>
          <w:sz w:val="22"/>
          <w:szCs w:val="22"/>
        </w:rPr>
        <w:t>).</w:t>
      </w:r>
    </w:p>
    <w:p w:rsidR="4651CC9F" w:rsidP="7F22D6C4" w:rsidRDefault="4651CC9F" w14:paraId="0675B7AB" w14:textId="6443F421">
      <w:pPr>
        <w:pStyle w:val="Normal"/>
        <w:rPr>
          <w:rFonts w:ascii="Arial" w:hAnsi="Arial" w:eastAsia="Arial" w:cs="Arial"/>
          <w:sz w:val="22"/>
          <w:szCs w:val="22"/>
        </w:rPr>
      </w:pPr>
      <w:r w:rsidRPr="7F22D6C4" w:rsidR="6DA00ADF">
        <w:rPr>
          <w:rFonts w:ascii="Arial" w:hAnsi="Arial" w:eastAsia="Arial" w:cs="Arial"/>
          <w:sz w:val="22"/>
          <w:szCs w:val="22"/>
        </w:rPr>
        <w:t>In health and social care, effective teamwork unites workers to address the emotional, physical, and social needs of persons, enhancing workplace support, safety, and outcomes</w:t>
      </w:r>
      <w:r w:rsidRPr="7F22D6C4" w:rsidR="199A1E7A">
        <w:rPr>
          <w:rFonts w:ascii="Arial" w:hAnsi="Arial" w:eastAsia="Arial" w:cs="Arial"/>
          <w:sz w:val="22"/>
          <w:szCs w:val="22"/>
        </w:rPr>
        <w:t xml:space="preserve"> (Care Learning, 2024)</w:t>
      </w:r>
      <w:r w:rsidRPr="7F22D6C4" w:rsidR="6DA00ADF">
        <w:rPr>
          <w:rFonts w:ascii="Arial" w:hAnsi="Arial" w:eastAsia="Arial" w:cs="Arial"/>
          <w:sz w:val="22"/>
          <w:szCs w:val="22"/>
        </w:rPr>
        <w:t>.</w:t>
      </w:r>
      <w:r w:rsidRPr="7F22D6C4" w:rsidR="7DAA5AFF">
        <w:rPr>
          <w:rFonts w:ascii="Arial" w:hAnsi="Arial" w:eastAsia="Arial" w:cs="Arial"/>
          <w:sz w:val="22"/>
          <w:szCs w:val="22"/>
        </w:rPr>
        <w:t xml:space="preserve"> </w:t>
      </w:r>
      <w:r w:rsidRPr="7F22D6C4" w:rsidR="3A4007CC">
        <w:rPr>
          <w:rFonts w:ascii="Arial" w:hAnsi="Arial" w:eastAsia="Arial" w:cs="Arial"/>
          <w:sz w:val="22"/>
          <w:szCs w:val="22"/>
        </w:rPr>
        <w:t>These included qualities of team members, shared responsibilities, communication, cooperation, coordination, accountability, involvement, and staff and client satisfaction</w:t>
      </w:r>
      <w:r w:rsidRPr="7F22D6C4" w:rsidR="7491BAE4">
        <w:rPr>
          <w:rFonts w:ascii="Arial" w:hAnsi="Arial" w:eastAsia="Arial" w:cs="Arial"/>
          <w:sz w:val="22"/>
          <w:szCs w:val="22"/>
        </w:rPr>
        <w:t xml:space="preserve"> (Körner, M. </w:t>
      </w:r>
      <w:r w:rsidRPr="7F22D6C4" w:rsidR="7491BAE4">
        <w:rPr>
          <w:rFonts w:ascii="Arial" w:hAnsi="Arial" w:eastAsia="Arial" w:cs="Arial"/>
          <w:i w:val="1"/>
          <w:iCs w:val="1"/>
          <w:sz w:val="22"/>
          <w:szCs w:val="22"/>
        </w:rPr>
        <w:t>et al.</w:t>
      </w:r>
      <w:r w:rsidRPr="7F22D6C4" w:rsidR="7491BAE4">
        <w:rPr>
          <w:rFonts w:ascii="Arial" w:hAnsi="Arial" w:eastAsia="Arial" w:cs="Arial"/>
          <w:sz w:val="22"/>
          <w:szCs w:val="22"/>
        </w:rPr>
        <w:t>2016).</w:t>
      </w:r>
    </w:p>
    <w:p w:rsidR="4651CC9F" w:rsidP="547EA651" w:rsidRDefault="1F61B56B" w14:paraId="1B171579" w14:textId="05BE5C10">
      <w:pPr>
        <w:pStyle w:val="Normal"/>
        <w:jc w:val="center"/>
        <w:rPr>
          <w:rFonts w:ascii="Arial" w:hAnsi="Arial" w:eastAsia="Arial" w:cs="Arial"/>
          <w:noProof w:val="0"/>
          <w:sz w:val="22"/>
          <w:szCs w:val="22"/>
          <w:lang w:val="en-US"/>
        </w:rPr>
      </w:pPr>
      <w:r w:rsidRPr="547EA651" w:rsidR="713EA88B">
        <w:rPr>
          <w:rFonts w:ascii="Arial" w:hAnsi="Arial" w:eastAsia="Arial" w:cs="Arial"/>
          <w:sz w:val="22"/>
          <w:szCs w:val="22"/>
        </w:rPr>
        <w:t xml:space="preserve"> </w:t>
      </w:r>
      <w:r w:rsidR="09DCA3FF">
        <w:drawing>
          <wp:inline wp14:editId="1E5C5FC5" wp14:anchorId="30FCD24E">
            <wp:extent cx="4323724" cy="2858864"/>
            <wp:effectExtent l="0" t="0" r="0" b="0"/>
            <wp:docPr id="7135422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3542222" name="Picture 713542222"/>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rot="0">
                      <a:off x="0" y="0"/>
                      <a:ext cx="4323724" cy="2858864"/>
                    </a:xfrm>
                    <a:prstGeom prst="rect">
                      <a:avLst/>
                    </a:prstGeom>
                  </pic:spPr>
                </pic:pic>
              </a:graphicData>
            </a:graphic>
          </wp:inline>
        </w:drawing>
      </w:r>
    </w:p>
    <w:p w:rsidR="4651CC9F" w:rsidP="7F22D6C4" w:rsidRDefault="1F61B56B" w14:paraId="26C5FE58" w14:textId="19783928">
      <w:pPr>
        <w:pStyle w:val="Normal"/>
        <w:jc w:val="center"/>
        <w:rPr>
          <w:rFonts w:ascii="Arial" w:hAnsi="Arial" w:eastAsia="Arial" w:cs="Arial"/>
          <w:noProof w:val="0"/>
          <w:sz w:val="22"/>
          <w:szCs w:val="22"/>
          <w:lang w:val="en-US"/>
        </w:rPr>
      </w:pPr>
      <w:r w:rsidRPr="547EA651" w:rsidR="1914F0AA">
        <w:rPr>
          <w:rFonts w:ascii="Times New Roman" w:hAnsi="Times New Roman" w:eastAsia="Times New Roman" w:cs="Times New Roman"/>
          <w:noProof w:val="0"/>
          <w:sz w:val="24"/>
          <w:szCs w:val="24"/>
          <w:lang w:val="en-US"/>
        </w:rPr>
        <w:t>(Institute of Project Management., 2022)</w:t>
      </w:r>
    </w:p>
    <w:p w:rsidR="547EA651" w:rsidP="547EA651" w:rsidRDefault="547EA651" w14:paraId="3DA1F43F" w14:textId="0555FB2F">
      <w:pPr>
        <w:pStyle w:val="p1"/>
        <w:rPr>
          <w:rFonts w:ascii="Arial" w:hAnsi="Arial" w:eastAsia="Arial" w:cs="Arial"/>
          <w:color w:val="000000" w:themeColor="text1" w:themeTint="FF" w:themeShade="FF"/>
          <w:sz w:val="22"/>
          <w:szCs w:val="22"/>
        </w:rPr>
      </w:pPr>
    </w:p>
    <w:p w:rsidR="547EA651" w:rsidP="547EA651" w:rsidRDefault="547EA651" w14:paraId="288DB7F4" w14:textId="3D2267B8">
      <w:pPr>
        <w:pStyle w:val="p1"/>
        <w:rPr>
          <w:rFonts w:ascii="Arial" w:hAnsi="Arial" w:eastAsia="Arial" w:cs="Arial"/>
          <w:color w:val="000000" w:themeColor="text1" w:themeTint="FF" w:themeShade="FF"/>
          <w:sz w:val="22"/>
          <w:szCs w:val="22"/>
        </w:rPr>
      </w:pPr>
    </w:p>
    <w:p w:rsidR="22A164F1" w:rsidP="7F22D6C4" w:rsidRDefault="7683D83D" w14:paraId="203884F0" w14:textId="4C2FE992">
      <w:pPr>
        <w:pStyle w:val="p1"/>
        <w:rPr>
          <w:rStyle w:val="s1"/>
          <w:rFonts w:ascii="Arial" w:hAnsi="Arial" w:eastAsia="Arial" w:cs="Arial"/>
          <w:b w:val="1"/>
          <w:bCs w:val="1"/>
          <w:sz w:val="22"/>
          <w:szCs w:val="22"/>
        </w:rPr>
      </w:pPr>
      <w:r w:rsidRPr="547EA651" w:rsidR="0837C6E2">
        <w:rPr>
          <w:rFonts w:ascii="Arial" w:hAnsi="Arial" w:eastAsia="Arial" w:cs="Arial"/>
          <w:color w:val="000000" w:themeColor="text1" w:themeTint="FF" w:themeShade="FF"/>
          <w:sz w:val="22"/>
          <w:szCs w:val="22"/>
        </w:rPr>
        <w:t>🩺</w:t>
      </w:r>
      <w:r w:rsidRPr="547EA651" w:rsidR="0837C6E2">
        <w:rPr>
          <w:rStyle w:val="s1"/>
          <w:rFonts w:ascii="Arial" w:hAnsi="Arial" w:eastAsia="Arial" w:cs="Arial"/>
          <w:sz w:val="22"/>
          <w:szCs w:val="22"/>
        </w:rPr>
        <w:t xml:space="preserve"> </w:t>
      </w:r>
      <w:r w:rsidRPr="547EA651" w:rsidR="3B277B1B">
        <w:rPr>
          <w:rStyle w:val="s1"/>
          <w:rFonts w:ascii="Arial" w:hAnsi="Arial" w:eastAsia="Arial" w:cs="Arial"/>
          <w:b w:val="1"/>
          <w:bCs w:val="1"/>
          <w:sz w:val="22"/>
          <w:szCs w:val="22"/>
          <w:u w:val="single"/>
        </w:rPr>
        <w:t xml:space="preserve">2- Practical Examples of Concepts in Practice </w:t>
      </w:r>
      <w:r w:rsidRPr="547EA651" w:rsidR="580B5741">
        <w:rPr>
          <w:rStyle w:val="s1"/>
          <w:rFonts w:ascii="Arial" w:hAnsi="Arial" w:eastAsia="Arial" w:cs="Arial"/>
          <w:b w:val="1"/>
          <w:bCs w:val="1"/>
          <w:sz w:val="22"/>
          <w:szCs w:val="22"/>
          <w:u w:val="single"/>
        </w:rPr>
        <w:t>Purpose</w:t>
      </w:r>
    </w:p>
    <w:p w:rsidR="22A164F1" w:rsidP="7F22D6C4" w:rsidRDefault="22A164F1" w14:paraId="5011FB48" w14:noSpellErr="1" w14:textId="07476AC0">
      <w:pPr>
        <w:spacing w:before="240" w:after="240"/>
        <w:rPr>
          <w:rFonts w:ascii="Arial" w:hAnsi="Arial" w:eastAsia="Arial" w:cs="Arial"/>
          <w:sz w:val="22"/>
          <w:szCs w:val="22"/>
        </w:rPr>
      </w:pPr>
      <w:r w:rsidRPr="7F22D6C4" w:rsidR="0B793891">
        <w:rPr>
          <w:rFonts w:ascii="Arial" w:hAnsi="Arial" w:eastAsia="Arial" w:cs="Arial"/>
          <w:sz w:val="22"/>
          <w:szCs w:val="22"/>
        </w:rPr>
        <w:t>During a placement at a residential care home in Eng</w:t>
      </w:r>
      <w:r w:rsidRPr="7F22D6C4" w:rsidR="0B793891">
        <w:rPr>
          <w:rFonts w:ascii="Arial" w:hAnsi="Arial" w:eastAsia="Arial" w:cs="Arial"/>
          <w:sz w:val="22"/>
          <w:szCs w:val="22"/>
        </w:rPr>
        <w:t>land, o</w:t>
      </w:r>
      <w:r w:rsidRPr="7F22D6C4" w:rsidR="0B793891">
        <w:rPr>
          <w:rFonts w:ascii="Arial" w:hAnsi="Arial" w:eastAsia="Arial" w:cs="Arial"/>
          <w:sz w:val="22"/>
          <w:szCs w:val="22"/>
        </w:rPr>
        <w:t xml:space="preserve">bservation focused on a multidisciplinary team providing support for an elderly resident, Mrs. A, who had early-stage dementia and multiple physical health conditions. The team included care workers, a district nurse, a general practitioner (GP), and Mrs. A’s daughter. The primary issue involved effective management of medication while </w:t>
      </w:r>
      <w:r w:rsidRPr="7F22D6C4" w:rsidR="0B793891">
        <w:rPr>
          <w:rFonts w:ascii="Arial" w:hAnsi="Arial" w:eastAsia="Arial" w:cs="Arial"/>
          <w:sz w:val="22"/>
          <w:szCs w:val="22"/>
        </w:rPr>
        <w:t>maintaining</w:t>
      </w:r>
      <w:r w:rsidRPr="7F22D6C4" w:rsidR="0B793891">
        <w:rPr>
          <w:rFonts w:ascii="Arial" w:hAnsi="Arial" w:eastAsia="Arial" w:cs="Arial"/>
          <w:sz w:val="22"/>
          <w:szCs w:val="22"/>
        </w:rPr>
        <w:t xml:space="preserve"> respect for Mrs. A’s autonomy and ensuring overall safety.</w:t>
      </w:r>
    </w:p>
    <w:p w:rsidR="22A164F1" w:rsidP="7F22D6C4" w:rsidRDefault="02B299A1" w14:paraId="0D581113" w14:textId="016938BF">
      <w:pPr>
        <w:spacing w:before="240" w:after="240"/>
        <w:rPr>
          <w:rFonts w:ascii="Arial" w:hAnsi="Arial" w:eastAsia="Arial" w:cs="Arial"/>
          <w:sz w:val="22"/>
          <w:szCs w:val="22"/>
        </w:rPr>
      </w:pPr>
      <w:r w:rsidRPr="547EA651" w:rsidR="1F822467">
        <w:rPr>
          <w:rFonts w:ascii="Arial" w:hAnsi="Arial" w:eastAsia="Arial" w:cs="Arial"/>
          <w:b w:val="1"/>
          <w:bCs w:val="1"/>
          <w:sz w:val="22"/>
          <w:szCs w:val="22"/>
        </w:rPr>
        <w:t>2.1, Person</w:t>
      </w:r>
      <w:r w:rsidRPr="547EA651" w:rsidR="012CA240">
        <w:rPr>
          <w:rFonts w:ascii="Arial" w:hAnsi="Arial" w:eastAsia="Arial" w:cs="Arial"/>
          <w:b w:val="1"/>
          <w:bCs w:val="1"/>
          <w:sz w:val="22"/>
          <w:szCs w:val="22"/>
        </w:rPr>
        <w:t>-Centered Care</w:t>
      </w:r>
      <w:r>
        <w:br/>
      </w:r>
      <w:r w:rsidRPr="547EA651" w:rsidR="012CA240">
        <w:rPr>
          <w:rFonts w:ascii="Arial" w:hAnsi="Arial" w:eastAsia="Arial" w:cs="Arial"/>
          <w:sz w:val="22"/>
          <w:szCs w:val="22"/>
        </w:rPr>
        <w:t xml:space="preserve">Person-centered care was central to the team’s approach. Mrs. A expressed a strong preference to manage her own medication, as she had done independently before entering the care home. The care team respected this by developing a tailored care plan that allowed her to self-administer under supervision. Her room was equipped with a secure medication dispenser, and staff provided gentle reminders rather than direct administration. This upheld her dignity and independence, which emphasizes promoting individual well-being, choice, and control over care </w:t>
      </w:r>
      <w:r w:rsidRPr="547EA651" w:rsidR="1F705ED9">
        <w:rPr>
          <w:rFonts w:ascii="Arial" w:hAnsi="Arial" w:eastAsia="Arial" w:cs="Arial"/>
          <w:sz w:val="22"/>
          <w:szCs w:val="22"/>
        </w:rPr>
        <w:t xml:space="preserve">decisions </w:t>
      </w:r>
      <w:r w:rsidRPr="547EA651" w:rsidR="60DFAF61">
        <w:rPr>
          <w:rFonts w:ascii="Arial" w:hAnsi="Arial" w:eastAsia="Arial" w:cs="Arial"/>
          <w:sz w:val="22"/>
          <w:szCs w:val="22"/>
        </w:rPr>
        <w:t>(Gov.UK, 2014</w:t>
      </w:r>
      <w:r w:rsidRPr="547EA651" w:rsidR="6C6F7305">
        <w:rPr>
          <w:rFonts w:ascii="Arial" w:hAnsi="Arial" w:eastAsia="Arial" w:cs="Arial"/>
          <w:sz w:val="22"/>
          <w:szCs w:val="22"/>
        </w:rPr>
        <w:t xml:space="preserve"> &amp; Department of Health &amp; Social Care, 2025</w:t>
      </w:r>
      <w:r w:rsidRPr="547EA651" w:rsidR="60DFAF61">
        <w:rPr>
          <w:rFonts w:ascii="Arial" w:hAnsi="Arial" w:eastAsia="Arial" w:cs="Arial"/>
          <w:sz w:val="22"/>
          <w:szCs w:val="22"/>
        </w:rPr>
        <w:t>).</w:t>
      </w:r>
    </w:p>
    <w:p w:rsidR="22A164F1" w:rsidP="7F22D6C4" w:rsidRDefault="02B299A1" w14:paraId="1A88CABD" w14:textId="6405954D">
      <w:pPr>
        <w:spacing w:before="240" w:after="240"/>
        <w:rPr>
          <w:rFonts w:ascii="Arial" w:hAnsi="Arial" w:eastAsia="Arial" w:cs="Arial"/>
          <w:sz w:val="22"/>
          <w:szCs w:val="22"/>
        </w:rPr>
      </w:pPr>
      <w:r w:rsidRPr="547EA651" w:rsidR="6AED9DD0">
        <w:rPr>
          <w:rFonts w:ascii="Arial" w:hAnsi="Arial" w:eastAsia="Arial" w:cs="Arial"/>
          <w:b w:val="1"/>
          <w:bCs w:val="1"/>
          <w:sz w:val="22"/>
          <w:szCs w:val="22"/>
        </w:rPr>
        <w:t>2.2, Partnership</w:t>
      </w:r>
      <w:r w:rsidRPr="547EA651" w:rsidR="012CA240">
        <w:rPr>
          <w:rFonts w:ascii="Arial" w:hAnsi="Arial" w:eastAsia="Arial" w:cs="Arial"/>
          <w:b w:val="1"/>
          <w:bCs w:val="1"/>
          <w:sz w:val="22"/>
          <w:szCs w:val="22"/>
        </w:rPr>
        <w:t xml:space="preserve"> Working</w:t>
      </w:r>
      <w:r>
        <w:br/>
      </w:r>
      <w:r w:rsidRPr="547EA651" w:rsidR="012CA240">
        <w:rPr>
          <w:rFonts w:ascii="Arial" w:hAnsi="Arial" w:eastAsia="Arial" w:cs="Arial"/>
          <w:sz w:val="22"/>
          <w:szCs w:val="22"/>
        </w:rPr>
        <w:t xml:space="preserve">Effective partnership working was </w:t>
      </w:r>
      <w:r w:rsidRPr="547EA651" w:rsidR="012CA240">
        <w:rPr>
          <w:rFonts w:ascii="Arial" w:hAnsi="Arial" w:eastAsia="Arial" w:cs="Arial"/>
          <w:sz w:val="22"/>
          <w:szCs w:val="22"/>
        </w:rPr>
        <w:t>evident</w:t>
      </w:r>
      <w:r w:rsidRPr="547EA651" w:rsidR="012CA240">
        <w:rPr>
          <w:rFonts w:ascii="Arial" w:hAnsi="Arial" w:eastAsia="Arial" w:cs="Arial"/>
          <w:sz w:val="22"/>
          <w:szCs w:val="22"/>
        </w:rPr>
        <w:t xml:space="preserve"> in the collaboration between professionals and Mrs. A’s family. The district nurse coordinated with the GP to review her prescriptions, while care staff </w:t>
      </w:r>
      <w:r w:rsidRPr="547EA651" w:rsidR="012CA240">
        <w:rPr>
          <w:rFonts w:ascii="Arial" w:hAnsi="Arial" w:eastAsia="Arial" w:cs="Arial"/>
          <w:sz w:val="22"/>
          <w:szCs w:val="22"/>
        </w:rPr>
        <w:t>monitored</w:t>
      </w:r>
      <w:r w:rsidRPr="547EA651" w:rsidR="012CA240">
        <w:rPr>
          <w:rFonts w:ascii="Arial" w:hAnsi="Arial" w:eastAsia="Arial" w:cs="Arial"/>
          <w:sz w:val="22"/>
          <w:szCs w:val="22"/>
        </w:rPr>
        <w:t xml:space="preserve"> her daily routines. Mrs. A’s daughter was actively involved in care planning meetings, offering insights into her mother’s habits and preferences. This collaborative approach ensured continuity of care and reduced the risk of medication errors</w:t>
      </w:r>
      <w:r w:rsidRPr="547EA651" w:rsidR="6FE2E071">
        <w:rPr>
          <w:rFonts w:ascii="Arial" w:hAnsi="Arial" w:eastAsia="Arial" w:cs="Arial"/>
          <w:sz w:val="22"/>
          <w:szCs w:val="22"/>
        </w:rPr>
        <w:t xml:space="preserve"> (Department of Health &amp; Social Care, 2025)</w:t>
      </w:r>
      <w:r w:rsidRPr="547EA651" w:rsidR="012CA240">
        <w:rPr>
          <w:rFonts w:ascii="Arial" w:hAnsi="Arial" w:eastAsia="Arial" w:cs="Arial"/>
          <w:sz w:val="22"/>
          <w:szCs w:val="22"/>
        </w:rPr>
        <w:t>.</w:t>
      </w:r>
      <w:r w:rsidRPr="547EA651" w:rsidR="2A142C72">
        <w:rPr>
          <w:rFonts w:ascii="Arial" w:hAnsi="Arial" w:eastAsia="Arial" w:cs="Arial"/>
          <w:sz w:val="22"/>
          <w:szCs w:val="22"/>
        </w:rPr>
        <w:t xml:space="preserve"> </w:t>
      </w:r>
      <w:r w:rsidRPr="547EA651" w:rsidR="03AB8D95">
        <w:rPr>
          <w:rFonts w:ascii="Arial" w:hAnsi="Arial" w:eastAsia="Arial" w:cs="Arial"/>
          <w:sz w:val="22"/>
          <w:szCs w:val="22"/>
        </w:rPr>
        <w:t>Which</w:t>
      </w:r>
      <w:r w:rsidRPr="547EA651" w:rsidR="012CA240">
        <w:rPr>
          <w:rFonts w:ascii="Arial" w:hAnsi="Arial" w:eastAsia="Arial" w:cs="Arial"/>
          <w:sz w:val="22"/>
          <w:szCs w:val="22"/>
        </w:rPr>
        <w:t xml:space="preserve"> promotes integrated care systems and joint decision-making across services to improve outcomes for service users</w:t>
      </w:r>
      <w:r w:rsidRPr="547EA651" w:rsidR="79F41A38">
        <w:rPr>
          <w:rFonts w:ascii="Arial" w:hAnsi="Arial" w:eastAsia="Arial" w:cs="Arial"/>
          <w:sz w:val="22"/>
          <w:szCs w:val="22"/>
        </w:rPr>
        <w:t xml:space="preserve"> (</w:t>
      </w:r>
      <w:r w:rsidRPr="547EA651" w:rsidR="5ED9FE94">
        <w:rPr>
          <w:rFonts w:ascii="Arial" w:hAnsi="Arial" w:eastAsia="Arial" w:cs="Arial"/>
          <w:sz w:val="22"/>
          <w:szCs w:val="22"/>
        </w:rPr>
        <w:t>ligslation.gov.uk</w:t>
      </w:r>
      <w:r w:rsidRPr="547EA651" w:rsidR="79F41A38">
        <w:rPr>
          <w:rFonts w:ascii="Arial" w:hAnsi="Arial" w:eastAsia="Arial" w:cs="Arial"/>
          <w:sz w:val="22"/>
          <w:szCs w:val="22"/>
        </w:rPr>
        <w:t>, 2022)</w:t>
      </w:r>
      <w:r w:rsidRPr="547EA651" w:rsidR="012CA240">
        <w:rPr>
          <w:rFonts w:ascii="Arial" w:hAnsi="Arial" w:eastAsia="Arial" w:cs="Arial"/>
          <w:sz w:val="22"/>
          <w:szCs w:val="22"/>
        </w:rPr>
        <w:t>.</w:t>
      </w:r>
    </w:p>
    <w:p w:rsidR="22A164F1" w:rsidP="7F22D6C4" w:rsidRDefault="02B299A1" w14:paraId="7B91C69B" w14:textId="1A02395C">
      <w:pPr>
        <w:spacing w:before="240" w:after="240"/>
        <w:rPr>
          <w:rFonts w:ascii="Arial" w:hAnsi="Arial" w:eastAsia="Arial" w:cs="Arial"/>
          <w:sz w:val="22"/>
          <w:szCs w:val="22"/>
        </w:rPr>
      </w:pPr>
      <w:r w:rsidRPr="547EA651" w:rsidR="77349FEB">
        <w:rPr>
          <w:rFonts w:ascii="Arial" w:hAnsi="Arial" w:eastAsia="Arial" w:cs="Arial"/>
          <w:b w:val="1"/>
          <w:bCs w:val="1"/>
          <w:sz w:val="22"/>
          <w:szCs w:val="22"/>
        </w:rPr>
        <w:t>2.3, Ethical</w:t>
      </w:r>
      <w:r w:rsidRPr="547EA651" w:rsidR="012CA240">
        <w:rPr>
          <w:rFonts w:ascii="Arial" w:hAnsi="Arial" w:eastAsia="Arial" w:cs="Arial"/>
          <w:b w:val="1"/>
          <w:bCs w:val="1"/>
          <w:sz w:val="22"/>
          <w:szCs w:val="22"/>
        </w:rPr>
        <w:t xml:space="preserve"> Considerations</w:t>
      </w:r>
      <w:r>
        <w:br/>
      </w:r>
      <w:r w:rsidRPr="547EA651" w:rsidR="012CA240">
        <w:rPr>
          <w:rFonts w:ascii="Arial" w:hAnsi="Arial" w:eastAsia="Arial" w:cs="Arial"/>
          <w:sz w:val="22"/>
          <w:szCs w:val="22"/>
        </w:rPr>
        <w:t xml:space="preserve">Ethical principles </w:t>
      </w:r>
      <w:r w:rsidRPr="547EA651" w:rsidR="012CA240">
        <w:rPr>
          <w:rFonts w:ascii="Arial" w:hAnsi="Arial" w:eastAsia="Arial" w:cs="Arial"/>
          <w:sz w:val="22"/>
          <w:szCs w:val="22"/>
        </w:rPr>
        <w:t>guided</w:t>
      </w:r>
      <w:r w:rsidRPr="547EA651" w:rsidR="012CA240">
        <w:rPr>
          <w:rFonts w:ascii="Arial" w:hAnsi="Arial" w:eastAsia="Arial" w:cs="Arial"/>
          <w:sz w:val="22"/>
          <w:szCs w:val="22"/>
        </w:rPr>
        <w:t xml:space="preserve"> every decision. Respect for autonomy was paramount—Mrs. A’s right to make decisions about her care was upheld, even when her cognitive decline posed challenges. The team conducted a </w:t>
      </w:r>
      <w:r w:rsidRPr="547EA651" w:rsidR="012CA240">
        <w:rPr>
          <w:rFonts w:ascii="Arial" w:hAnsi="Arial" w:eastAsia="Arial" w:cs="Arial"/>
          <w:i w:val="1"/>
          <w:iCs w:val="1"/>
          <w:sz w:val="22"/>
          <w:szCs w:val="22"/>
        </w:rPr>
        <w:t>Mental Capacity Act 2005</w:t>
      </w:r>
      <w:r w:rsidRPr="547EA651" w:rsidR="012CA240">
        <w:rPr>
          <w:rFonts w:ascii="Arial" w:hAnsi="Arial" w:eastAsia="Arial" w:cs="Arial"/>
          <w:sz w:val="22"/>
          <w:szCs w:val="22"/>
        </w:rPr>
        <w:t xml:space="preserve"> assessment to ensure she understood the risks and benefits of self-administering medication</w:t>
      </w:r>
      <w:r w:rsidRPr="547EA651" w:rsidR="30B74FBC">
        <w:rPr>
          <w:rFonts w:ascii="Arial" w:hAnsi="Arial" w:eastAsia="Arial" w:cs="Arial"/>
          <w:sz w:val="22"/>
          <w:szCs w:val="22"/>
        </w:rPr>
        <w:t xml:space="preserve"> (GOV.UK, 2005)</w:t>
      </w:r>
      <w:r w:rsidRPr="547EA651" w:rsidR="012CA240">
        <w:rPr>
          <w:rFonts w:ascii="Arial" w:hAnsi="Arial" w:eastAsia="Arial" w:cs="Arial"/>
          <w:sz w:val="22"/>
          <w:szCs w:val="22"/>
        </w:rPr>
        <w:t xml:space="preserve">. Informed consent was obtained, and confidentiality was </w:t>
      </w:r>
      <w:r w:rsidRPr="547EA651" w:rsidR="012CA240">
        <w:rPr>
          <w:rFonts w:ascii="Arial" w:hAnsi="Arial" w:eastAsia="Arial" w:cs="Arial"/>
          <w:sz w:val="22"/>
          <w:szCs w:val="22"/>
        </w:rPr>
        <w:t>maintained</w:t>
      </w:r>
      <w:r w:rsidRPr="547EA651" w:rsidR="012CA240">
        <w:rPr>
          <w:rFonts w:ascii="Arial" w:hAnsi="Arial" w:eastAsia="Arial" w:cs="Arial"/>
          <w:sz w:val="22"/>
          <w:szCs w:val="22"/>
        </w:rPr>
        <w:t xml:space="preserve"> throughout. Staff were careful not to </w:t>
      </w:r>
      <w:r w:rsidRPr="547EA651" w:rsidR="012CA240">
        <w:rPr>
          <w:rFonts w:ascii="Arial" w:hAnsi="Arial" w:eastAsia="Arial" w:cs="Arial"/>
          <w:sz w:val="22"/>
          <w:szCs w:val="22"/>
        </w:rPr>
        <w:t>disclose</w:t>
      </w:r>
      <w:r w:rsidRPr="547EA651" w:rsidR="012CA240">
        <w:rPr>
          <w:rFonts w:ascii="Arial" w:hAnsi="Arial" w:eastAsia="Arial" w:cs="Arial"/>
          <w:sz w:val="22"/>
          <w:szCs w:val="22"/>
        </w:rPr>
        <w:t xml:space="preserve"> sensitive health information during family visits unless Mrs. </w:t>
      </w:r>
      <w:r w:rsidRPr="547EA651" w:rsidR="012CA240">
        <w:rPr>
          <w:rFonts w:ascii="Arial" w:hAnsi="Arial" w:eastAsia="Arial" w:cs="Arial"/>
          <w:sz w:val="22"/>
          <w:szCs w:val="22"/>
        </w:rPr>
        <w:t>A</w:t>
      </w:r>
      <w:r w:rsidRPr="547EA651" w:rsidR="012CA240">
        <w:rPr>
          <w:rFonts w:ascii="Arial" w:hAnsi="Arial" w:eastAsia="Arial" w:cs="Arial"/>
          <w:sz w:val="22"/>
          <w:szCs w:val="22"/>
        </w:rPr>
        <w:t xml:space="preserve"> agreed. </w:t>
      </w:r>
      <w:r w:rsidRPr="547EA651" w:rsidR="1155161C">
        <w:rPr>
          <w:rFonts w:ascii="Arial" w:hAnsi="Arial" w:eastAsia="Arial" w:cs="Arial"/>
          <w:sz w:val="22"/>
          <w:szCs w:val="22"/>
        </w:rPr>
        <w:t>Which</w:t>
      </w:r>
      <w:r w:rsidRPr="547EA651" w:rsidR="012CA240">
        <w:rPr>
          <w:rFonts w:ascii="Arial" w:hAnsi="Arial" w:eastAsia="Arial" w:cs="Arial"/>
          <w:sz w:val="22"/>
          <w:szCs w:val="22"/>
        </w:rPr>
        <w:t xml:space="preserve"> stresses the importance of respecting and </w:t>
      </w:r>
      <w:r w:rsidRPr="547EA651" w:rsidR="012CA240">
        <w:rPr>
          <w:rFonts w:ascii="Arial" w:hAnsi="Arial" w:eastAsia="Arial" w:cs="Arial"/>
          <w:sz w:val="22"/>
          <w:szCs w:val="22"/>
        </w:rPr>
        <w:t>maintaining</w:t>
      </w:r>
      <w:r w:rsidRPr="547EA651" w:rsidR="012CA240">
        <w:rPr>
          <w:rFonts w:ascii="Arial" w:hAnsi="Arial" w:eastAsia="Arial" w:cs="Arial"/>
          <w:sz w:val="22"/>
          <w:szCs w:val="22"/>
        </w:rPr>
        <w:t xml:space="preserve"> dignity, privacy, and informed choice in care delivery</w:t>
      </w:r>
      <w:r w:rsidRPr="547EA651" w:rsidR="23EB0C9D">
        <w:rPr>
          <w:rFonts w:ascii="Arial" w:hAnsi="Arial" w:eastAsia="Arial" w:cs="Arial"/>
          <w:sz w:val="22"/>
          <w:szCs w:val="22"/>
        </w:rPr>
        <w:t xml:space="preserve"> (Gov.UK, 2014)</w:t>
      </w:r>
      <w:r w:rsidRPr="547EA651" w:rsidR="012CA240">
        <w:rPr>
          <w:rFonts w:ascii="Arial" w:hAnsi="Arial" w:eastAsia="Arial" w:cs="Arial"/>
          <w:sz w:val="22"/>
          <w:szCs w:val="22"/>
        </w:rPr>
        <w:t>.</w:t>
      </w:r>
    </w:p>
    <w:p w:rsidR="547EA651" w:rsidP="547EA651" w:rsidRDefault="547EA651" w14:paraId="6D5860DD" w14:textId="3B30386F">
      <w:pPr>
        <w:spacing w:before="240" w:after="240"/>
        <w:rPr>
          <w:rFonts w:ascii="Arial" w:hAnsi="Arial" w:eastAsia="Arial" w:cs="Arial"/>
          <w:b w:val="1"/>
          <w:bCs w:val="1"/>
          <w:sz w:val="22"/>
          <w:szCs w:val="22"/>
        </w:rPr>
      </w:pPr>
    </w:p>
    <w:p w:rsidR="36B7B753" w:rsidP="547EA651" w:rsidRDefault="36B7B753" w14:paraId="26E90C29" w14:textId="29986C40">
      <w:pPr>
        <w:spacing w:before="240" w:after="240"/>
        <w:rPr>
          <w:rFonts w:ascii="Arial" w:hAnsi="Arial" w:eastAsia="Arial" w:cs="Arial"/>
          <w:sz w:val="22"/>
          <w:szCs w:val="22"/>
        </w:rPr>
      </w:pPr>
      <w:r w:rsidRPr="547EA651" w:rsidR="6E65DAA4">
        <w:rPr>
          <w:rFonts w:ascii="Arial" w:hAnsi="Arial" w:eastAsia="Arial" w:cs="Arial"/>
          <w:b w:val="1"/>
          <w:bCs w:val="1"/>
          <w:sz w:val="22"/>
          <w:szCs w:val="22"/>
        </w:rPr>
        <w:t>2.4,</w:t>
      </w:r>
      <w:r w:rsidRPr="547EA651" w:rsidR="012CA240">
        <w:rPr>
          <w:rFonts w:ascii="Arial" w:hAnsi="Arial" w:eastAsia="Arial" w:cs="Arial"/>
          <w:b w:val="1"/>
          <w:bCs w:val="1"/>
          <w:sz w:val="22"/>
          <w:szCs w:val="22"/>
        </w:rPr>
        <w:t>Conclusion</w:t>
      </w:r>
      <w:r>
        <w:br/>
      </w:r>
      <w:r w:rsidRPr="547EA651" w:rsidR="012CA240">
        <w:rPr>
          <w:rFonts w:ascii="Arial" w:hAnsi="Arial" w:eastAsia="Arial" w:cs="Arial"/>
          <w:sz w:val="22"/>
          <w:szCs w:val="22"/>
        </w:rPr>
        <w:t xml:space="preserve">This example </w:t>
      </w:r>
      <w:r w:rsidRPr="547EA651" w:rsidR="012CA240">
        <w:rPr>
          <w:rFonts w:ascii="Arial" w:hAnsi="Arial" w:eastAsia="Arial" w:cs="Arial"/>
          <w:sz w:val="22"/>
          <w:szCs w:val="22"/>
        </w:rPr>
        <w:t>demonstrates</w:t>
      </w:r>
      <w:r w:rsidRPr="547EA651" w:rsidR="012CA240">
        <w:rPr>
          <w:rFonts w:ascii="Arial" w:hAnsi="Arial" w:eastAsia="Arial" w:cs="Arial"/>
          <w:sz w:val="22"/>
          <w:szCs w:val="22"/>
        </w:rPr>
        <w:t xml:space="preserve"> how person-centered care, partnership working, and ethical practice can significantly enhance outcomes in health and social care. By respecting Mrs. A’s preferences, involving her family, and adhering to legal and ethical standards, the team fostered a safe, empowering environment. Such practices not only improve individual experiences but also ensure compliance with UK legislation and professional guidelines, </w:t>
      </w:r>
      <w:r w:rsidRPr="547EA651" w:rsidR="012CA240">
        <w:rPr>
          <w:rFonts w:ascii="Arial" w:hAnsi="Arial" w:eastAsia="Arial" w:cs="Arial"/>
          <w:sz w:val="22"/>
          <w:szCs w:val="22"/>
        </w:rPr>
        <w:t>ultimately leading</w:t>
      </w:r>
      <w:r w:rsidRPr="547EA651" w:rsidR="012CA240">
        <w:rPr>
          <w:rFonts w:ascii="Arial" w:hAnsi="Arial" w:eastAsia="Arial" w:cs="Arial"/>
          <w:sz w:val="22"/>
          <w:szCs w:val="22"/>
        </w:rPr>
        <w:t xml:space="preserve"> to better quality of care and service delivery.</w:t>
      </w:r>
    </w:p>
    <w:p w:rsidR="36B7B753" w:rsidP="547EA651" w:rsidRDefault="736591B3" w14:paraId="3857A655" w14:textId="1DC7999D">
      <w:pPr>
        <w:spacing w:after="280"/>
        <w:rPr>
          <w:rFonts w:ascii="Arial" w:hAnsi="Arial" w:eastAsia="Arial" w:cs="Arial"/>
          <w:b w:val="1"/>
          <w:bCs w:val="1"/>
          <w:color w:val="000000" w:themeColor="text1" w:themeTint="FF" w:themeShade="FF"/>
          <w:sz w:val="22"/>
          <w:szCs w:val="22"/>
          <w:u w:val="single"/>
        </w:rPr>
      </w:pPr>
      <w:r w:rsidRPr="547EA651" w:rsidR="02012B66">
        <w:rPr>
          <w:rFonts w:ascii="Arial" w:hAnsi="Arial" w:eastAsia="Arial" w:cs="Arial"/>
          <w:color w:val="000000" w:themeColor="text1" w:themeTint="FF" w:themeShade="FF"/>
          <w:sz w:val="22"/>
          <w:szCs w:val="22"/>
        </w:rPr>
        <w:t>🩺</w:t>
      </w:r>
      <w:r w:rsidRPr="547EA651" w:rsidR="02012B66">
        <w:rPr>
          <w:rFonts w:ascii="Arial" w:hAnsi="Arial" w:eastAsia="Arial" w:cs="Arial"/>
          <w:b w:val="1"/>
          <w:bCs w:val="1"/>
          <w:color w:val="000000" w:themeColor="text1" w:themeTint="FF" w:themeShade="FF"/>
          <w:sz w:val="22"/>
          <w:szCs w:val="22"/>
          <w:u w:val="single"/>
        </w:rPr>
        <w:t xml:space="preserve"> 3</w:t>
      </w:r>
      <w:r w:rsidRPr="547EA651" w:rsidR="4A99FF49">
        <w:rPr>
          <w:rFonts w:ascii="Arial" w:hAnsi="Arial" w:eastAsia="Arial" w:cs="Arial"/>
          <w:b w:val="1"/>
          <w:bCs w:val="1"/>
          <w:color w:val="000000" w:themeColor="text1" w:themeTint="FF" w:themeShade="FF"/>
          <w:sz w:val="22"/>
          <w:szCs w:val="22"/>
          <w:u w:val="single"/>
        </w:rPr>
        <w:t>: Self-Reflection as a Health and Social Care Professional</w:t>
      </w:r>
    </w:p>
    <w:p w:rsidR="36B7B753" w:rsidP="547EA651" w:rsidRDefault="736591B3" w14:paraId="11E475E9" w14:textId="573C7C66">
      <w:pPr>
        <w:spacing w:before="280" w:after="280"/>
        <w:rPr>
          <w:rFonts w:ascii="Arial" w:hAnsi="Arial" w:eastAsia="Arial" w:cs="Arial"/>
          <w:b w:val="1"/>
          <w:bCs w:val="1"/>
          <w:color w:val="000000" w:themeColor="text1" w:themeTint="FF" w:themeShade="FF"/>
          <w:sz w:val="22"/>
          <w:szCs w:val="22"/>
          <w:u w:val="single"/>
        </w:rPr>
      </w:pPr>
      <w:r w:rsidRPr="547EA651" w:rsidR="796B60C0">
        <w:rPr>
          <w:rFonts w:ascii="Arial" w:hAnsi="Arial" w:eastAsia="Arial" w:cs="Arial"/>
          <w:b w:val="1"/>
          <w:bCs w:val="1"/>
          <w:color w:val="000000" w:themeColor="text1" w:themeTint="FF" w:themeShade="FF"/>
          <w:sz w:val="22"/>
          <w:szCs w:val="22"/>
        </w:rPr>
        <w:t>3.</w:t>
      </w:r>
      <w:r w:rsidRPr="547EA651" w:rsidR="4A99FF49">
        <w:rPr>
          <w:rFonts w:ascii="Arial" w:hAnsi="Arial" w:eastAsia="Arial" w:cs="Arial"/>
          <w:b w:val="1"/>
          <w:bCs w:val="1"/>
          <w:color w:val="000000" w:themeColor="text1" w:themeTint="FF" w:themeShade="FF"/>
          <w:sz w:val="22"/>
          <w:szCs w:val="22"/>
        </w:rPr>
        <w:t>1</w:t>
      </w:r>
      <w:r w:rsidRPr="547EA651" w:rsidR="1AA7865F">
        <w:rPr>
          <w:rFonts w:ascii="Arial" w:hAnsi="Arial" w:eastAsia="Arial" w:cs="Arial"/>
          <w:b w:val="1"/>
          <w:bCs w:val="1"/>
          <w:color w:val="000000" w:themeColor="text1" w:themeTint="FF" w:themeShade="FF"/>
          <w:sz w:val="22"/>
          <w:szCs w:val="22"/>
        </w:rPr>
        <w:t>.</w:t>
      </w:r>
      <w:r w:rsidRPr="547EA651" w:rsidR="1AA7865F">
        <w:rPr>
          <w:rFonts w:ascii="Arial" w:hAnsi="Arial" w:eastAsia="Arial" w:cs="Arial"/>
          <w:b w:val="1"/>
          <w:bCs w:val="1"/>
          <w:color w:val="000000" w:themeColor="text1" w:themeTint="FF" w:themeShade="FF"/>
          <w:sz w:val="22"/>
          <w:szCs w:val="22"/>
          <w:u w:val="single"/>
        </w:rPr>
        <w:t xml:space="preserve"> </w:t>
      </w:r>
      <w:r w:rsidRPr="547EA651" w:rsidR="4A99FF49">
        <w:rPr>
          <w:rFonts w:ascii="Arial" w:hAnsi="Arial" w:eastAsia="Arial" w:cs="Arial"/>
          <w:b w:val="1"/>
          <w:bCs w:val="1"/>
          <w:color w:val="000000" w:themeColor="text1" w:themeTint="FF" w:themeShade="FF"/>
          <w:sz w:val="22"/>
          <w:szCs w:val="22"/>
          <w:u w:val="single"/>
        </w:rPr>
        <w:t>Introduction: My Role and Context</w:t>
      </w:r>
    </w:p>
    <w:p w:rsidR="36B7B753" w:rsidP="7F22D6C4" w:rsidRDefault="736591B3" w14:paraId="4A7FBC14" w14:textId="7405EC0E">
      <w:pPr>
        <w:spacing w:before="280" w:after="280"/>
        <w:rPr>
          <w:rFonts w:ascii="Arial" w:hAnsi="Arial" w:eastAsia="Arial" w:cs="Arial"/>
          <w:color w:val="000000" w:themeColor="text1" w:themeTint="FF" w:themeShade="FF"/>
          <w:sz w:val="22"/>
          <w:szCs w:val="22"/>
        </w:rPr>
      </w:pPr>
      <w:r w:rsidRPr="547EA651" w:rsidR="4A99FF49">
        <w:rPr>
          <w:rFonts w:ascii="Arial" w:hAnsi="Arial" w:eastAsia="Arial" w:cs="Arial"/>
          <w:color w:val="000000" w:themeColor="text1" w:themeTint="FF" w:themeShade="FF"/>
          <w:sz w:val="22"/>
          <w:szCs w:val="22"/>
        </w:rPr>
        <w:t xml:space="preserve">As an aspiring health and social care professional currently undergoing academic and practical training, I am committed to developing the skills, values, and knowledge necessary to deliver safe, compassionate, and effective care. My experience </w:t>
      </w:r>
      <w:r w:rsidRPr="547EA651" w:rsidR="2E09B25C">
        <w:rPr>
          <w:rFonts w:ascii="Arial" w:hAnsi="Arial" w:eastAsia="Arial" w:cs="Arial"/>
          <w:color w:val="000000" w:themeColor="text1" w:themeTint="FF" w:themeShade="FF"/>
          <w:sz w:val="22"/>
          <w:szCs w:val="22"/>
        </w:rPr>
        <w:t xml:space="preserve">as </w:t>
      </w:r>
      <w:r w:rsidRPr="547EA651" w:rsidR="30FB0CFC">
        <w:rPr>
          <w:rFonts w:ascii="Arial" w:hAnsi="Arial" w:eastAsia="Arial" w:cs="Arial"/>
          <w:color w:val="000000" w:themeColor="text1" w:themeTint="FF" w:themeShade="FF"/>
          <w:sz w:val="22"/>
          <w:szCs w:val="22"/>
        </w:rPr>
        <w:t>a domiciliary</w:t>
      </w:r>
      <w:r w:rsidRPr="547EA651" w:rsidR="2E09B25C">
        <w:rPr>
          <w:rFonts w:ascii="Arial" w:hAnsi="Arial" w:eastAsia="Arial" w:cs="Arial"/>
          <w:color w:val="000000" w:themeColor="text1" w:themeTint="FF" w:themeShade="FF"/>
          <w:sz w:val="22"/>
          <w:szCs w:val="22"/>
        </w:rPr>
        <w:t xml:space="preserve"> carer,</w:t>
      </w:r>
      <w:r w:rsidRPr="547EA651" w:rsidR="4A99FF49">
        <w:rPr>
          <w:rFonts w:ascii="Arial" w:hAnsi="Arial" w:eastAsia="Arial" w:cs="Arial"/>
          <w:color w:val="000000" w:themeColor="text1" w:themeTint="FF" w:themeShade="FF"/>
          <w:sz w:val="22"/>
          <w:szCs w:val="22"/>
        </w:rPr>
        <w:t xml:space="preserve"> where I have supported individuals with varying physical, emotional, and cognitive needs. This reflection explores how person-center care, partnership working, and ethical principles influence my practice and professional development.</w:t>
      </w:r>
    </w:p>
    <w:p w:rsidR="36B7B753" w:rsidP="7F22D6C4" w:rsidRDefault="03B47122" w14:paraId="1AE3F635" w14:textId="6A028439" w14:noSpellErr="1">
      <w:pPr>
        <w:spacing w:before="280" w:after="280"/>
        <w:rPr>
          <w:rFonts w:ascii="Arial" w:hAnsi="Arial" w:eastAsia="Arial" w:cs="Arial"/>
          <w:color w:val="000000" w:themeColor="text1"/>
          <w:sz w:val="22"/>
          <w:szCs w:val="22"/>
        </w:rPr>
      </w:pPr>
      <w:r w:rsidRPr="7F22D6C4" w:rsidR="5DF80DF4">
        <w:rPr>
          <w:rFonts w:ascii="Arial" w:hAnsi="Arial" w:eastAsia="Arial" w:cs="Arial"/>
          <w:color w:val="000000" w:themeColor="text1" w:themeTint="FF" w:themeShade="FF"/>
          <w:sz w:val="22"/>
          <w:szCs w:val="22"/>
        </w:rPr>
        <w:t xml:space="preserve">To structure this reflection, I will use </w:t>
      </w:r>
      <w:r w:rsidRPr="7F22D6C4" w:rsidR="5DF80DF4">
        <w:rPr>
          <w:rFonts w:ascii="Arial" w:hAnsi="Arial" w:eastAsia="Arial" w:cs="Arial"/>
          <w:b w:val="1"/>
          <w:bCs w:val="1"/>
          <w:color w:val="000000" w:themeColor="text1" w:themeTint="FF" w:themeShade="FF"/>
          <w:sz w:val="22"/>
          <w:szCs w:val="22"/>
        </w:rPr>
        <w:t>Gibbs’ Reflective Cycle (1988)</w:t>
      </w:r>
      <w:r w:rsidRPr="7F22D6C4" w:rsidR="5DF80DF4">
        <w:rPr>
          <w:rFonts w:ascii="Arial" w:hAnsi="Arial" w:eastAsia="Arial" w:cs="Arial"/>
          <w:color w:val="000000" w:themeColor="text1" w:themeTint="FF" w:themeShade="FF"/>
          <w:sz w:val="22"/>
          <w:szCs w:val="22"/>
        </w:rPr>
        <w:t>, which provides a systematic framework for learning from experience through six stages</w:t>
      </w:r>
      <w:r w:rsidRPr="7F22D6C4" w:rsidR="57EA04A9">
        <w:rPr>
          <w:rFonts w:ascii="Arial" w:hAnsi="Arial" w:eastAsia="Arial" w:cs="Arial"/>
          <w:color w:val="000000" w:themeColor="text1" w:themeTint="FF" w:themeShade="FF"/>
          <w:sz w:val="22"/>
          <w:szCs w:val="22"/>
        </w:rPr>
        <w:t>:</w:t>
      </w:r>
    </w:p>
    <w:p w:rsidR="61CB84F4" w:rsidP="547EA651" w:rsidRDefault="61CB84F4" w14:paraId="60F429E5" w14:textId="33B179C3">
      <w:pPr>
        <w:spacing w:before="280" w:after="280"/>
        <w:jc w:val="center"/>
        <w:rPr>
          <w:rFonts w:ascii="Arial" w:hAnsi="Arial" w:eastAsia="Arial" w:cs="Arial"/>
          <w:color w:val="000000" w:themeColor="text1" w:themeTint="FF" w:themeShade="FF"/>
          <w:sz w:val="22"/>
          <w:szCs w:val="22"/>
        </w:rPr>
      </w:pPr>
      <w:r w:rsidR="61CB84F4">
        <w:drawing>
          <wp:inline wp14:editId="711EF88C" wp14:anchorId="7A4A8194">
            <wp:extent cx="3748533" cy="2811398"/>
            <wp:effectExtent l="0" t="0" r="0" b="0"/>
            <wp:docPr id="631470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147021" name="Picture 63147021"/>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rot="0">
                      <a:off x="0" y="0"/>
                      <a:ext cx="3748533" cy="2811398"/>
                    </a:xfrm>
                    <a:prstGeom prst="rect">
                      <a:avLst/>
                    </a:prstGeom>
                  </pic:spPr>
                </pic:pic>
              </a:graphicData>
            </a:graphic>
          </wp:inline>
        </w:drawing>
      </w:r>
      <w:r w:rsidRPr="547EA651" w:rsidR="2EEE138B">
        <w:rPr>
          <w:rFonts w:ascii="Arial" w:hAnsi="Arial" w:eastAsia="Arial" w:cs="Arial"/>
          <w:sz w:val="22"/>
          <w:szCs w:val="22"/>
        </w:rPr>
        <w:t>(McLeod, 2025)</w:t>
      </w:r>
      <w:r w:rsidRPr="547EA651" w:rsidR="2EEE138B">
        <w:rPr>
          <w:rFonts w:ascii="Arial" w:hAnsi="Arial" w:eastAsia="Arial" w:cs="Arial"/>
          <w:color w:val="000000" w:themeColor="text1" w:themeTint="FF" w:themeShade="FF"/>
          <w:sz w:val="22"/>
          <w:szCs w:val="22"/>
        </w:rPr>
        <w:t>.</w:t>
      </w:r>
    </w:p>
    <w:p w:rsidR="36B7B753" w:rsidP="547EA651" w:rsidRDefault="66491F0C" w14:paraId="25DD4543" w14:textId="2E9E130E">
      <w:pPr>
        <w:spacing w:before="280" w:after="280"/>
        <w:rPr>
          <w:rFonts w:ascii="Arial" w:hAnsi="Arial" w:eastAsia="Arial" w:cs="Arial"/>
          <w:b w:val="1"/>
          <w:bCs w:val="1"/>
          <w:color w:val="000000" w:themeColor="text1" w:themeTint="FF" w:themeShade="FF"/>
          <w:sz w:val="22"/>
          <w:szCs w:val="22"/>
        </w:rPr>
      </w:pPr>
      <w:r w:rsidRPr="547EA651" w:rsidR="216D606F">
        <w:rPr>
          <w:rFonts w:ascii="Arial" w:hAnsi="Arial" w:eastAsia="Arial" w:cs="Arial"/>
          <w:b w:val="1"/>
          <w:bCs w:val="1"/>
          <w:color w:val="000000" w:themeColor="text1" w:themeTint="FF" w:themeShade="FF"/>
          <w:sz w:val="22"/>
          <w:szCs w:val="22"/>
          <w:u w:val="single"/>
        </w:rPr>
        <w:t>3.</w:t>
      </w:r>
      <w:r w:rsidRPr="547EA651" w:rsidR="470D5331">
        <w:rPr>
          <w:rFonts w:ascii="Arial" w:hAnsi="Arial" w:eastAsia="Arial" w:cs="Arial"/>
          <w:b w:val="1"/>
          <w:bCs w:val="1"/>
          <w:color w:val="000000" w:themeColor="text1" w:themeTint="FF" w:themeShade="FF"/>
          <w:sz w:val="22"/>
          <w:szCs w:val="22"/>
          <w:u w:val="single"/>
        </w:rPr>
        <w:t xml:space="preserve">2. </w:t>
      </w:r>
      <w:r w:rsidRPr="547EA651" w:rsidR="470D5331">
        <w:rPr>
          <w:rFonts w:ascii="Arial" w:hAnsi="Arial" w:eastAsia="Arial" w:cs="Arial"/>
          <w:b w:val="1"/>
          <w:bCs w:val="1"/>
          <w:color w:val="000000" w:themeColor="text1" w:themeTint="FF" w:themeShade="FF"/>
          <w:sz w:val="22"/>
          <w:szCs w:val="22"/>
          <w:u w:val="single"/>
        </w:rPr>
        <w:t>Person-</w:t>
      </w:r>
      <w:r w:rsidRPr="547EA651" w:rsidR="470D5331">
        <w:rPr>
          <w:rFonts w:ascii="Arial" w:hAnsi="Arial" w:eastAsia="Arial" w:cs="Arial"/>
          <w:b w:val="1"/>
          <w:bCs w:val="1"/>
          <w:color w:val="000000" w:themeColor="text1" w:themeTint="FF" w:themeShade="FF"/>
          <w:sz w:val="22"/>
          <w:szCs w:val="22"/>
          <w:u w:val="single"/>
        </w:rPr>
        <w:t>Centred</w:t>
      </w:r>
      <w:r w:rsidRPr="547EA651" w:rsidR="470D5331">
        <w:rPr>
          <w:rFonts w:ascii="Arial" w:hAnsi="Arial" w:eastAsia="Arial" w:cs="Arial"/>
          <w:b w:val="1"/>
          <w:bCs w:val="1"/>
          <w:color w:val="000000" w:themeColor="text1" w:themeTint="FF" w:themeShade="FF"/>
          <w:sz w:val="22"/>
          <w:szCs w:val="22"/>
          <w:u w:val="single"/>
        </w:rPr>
        <w:t xml:space="preserve"> Care: Practice and Reflection</w:t>
      </w:r>
    </w:p>
    <w:p w:rsidR="36B7B753" w:rsidP="7F22D6C4" w:rsidRDefault="66491F0C" w14:paraId="1CBE0C2F" w14:textId="10FE12C5" w14:noSpellErr="1">
      <w:pPr>
        <w:spacing w:before="280" w:after="280"/>
        <w:rPr>
          <w:rFonts w:ascii="Arial" w:hAnsi="Arial" w:eastAsia="Arial" w:cs="Arial"/>
          <w:sz w:val="22"/>
          <w:szCs w:val="22"/>
        </w:rPr>
      </w:pPr>
      <w:r w:rsidRPr="7F22D6C4" w:rsidR="4E8F653A">
        <w:rPr>
          <w:rFonts w:ascii="Arial" w:hAnsi="Arial" w:eastAsia="Arial" w:cs="Arial"/>
          <w:b w:val="1"/>
          <w:bCs w:val="1"/>
          <w:color w:val="000000" w:themeColor="text1" w:themeTint="FF" w:themeShade="FF"/>
          <w:sz w:val="22"/>
          <w:szCs w:val="22"/>
        </w:rPr>
        <w:t>Description &amp; Feelings:</w:t>
      </w:r>
    </w:p>
    <w:p w:rsidR="36B7B753" w:rsidP="7F22D6C4" w:rsidRDefault="43FF33D2" w14:paraId="1876F73F" w14:textId="08455B4A" w14:noSpellErr="1">
      <w:pPr>
        <w:spacing w:before="280" w:after="280"/>
        <w:rPr>
          <w:rFonts w:ascii="Arial" w:hAnsi="Arial" w:eastAsia="Arial" w:cs="Arial"/>
          <w:sz w:val="22"/>
          <w:szCs w:val="22"/>
        </w:rPr>
      </w:pPr>
      <w:r w:rsidRPr="7F22D6C4" w:rsidR="7349B17D">
        <w:rPr>
          <w:rFonts w:ascii="Arial" w:hAnsi="Arial" w:eastAsia="Arial" w:cs="Arial"/>
          <w:sz w:val="22"/>
          <w:szCs w:val="22"/>
        </w:rPr>
        <w:t xml:space="preserve">I recently </w:t>
      </w:r>
      <w:r w:rsidRPr="7F22D6C4" w:rsidR="7349B17D">
        <w:rPr>
          <w:rFonts w:ascii="Arial" w:hAnsi="Arial" w:eastAsia="Arial" w:cs="Arial"/>
          <w:sz w:val="22"/>
          <w:szCs w:val="22"/>
        </w:rPr>
        <w:t>assisted</w:t>
      </w:r>
      <w:r w:rsidRPr="7F22D6C4" w:rsidR="7349B17D">
        <w:rPr>
          <w:rFonts w:ascii="Arial" w:hAnsi="Arial" w:eastAsia="Arial" w:cs="Arial"/>
          <w:sz w:val="22"/>
          <w:szCs w:val="22"/>
        </w:rPr>
        <w:t xml:space="preserve"> an elderly dementia patient who refused to take a shower. At first, I was unsure of how to provide for her care requirements without upsetting her.</w:t>
      </w:r>
    </w:p>
    <w:p w:rsidR="36B7B753" w:rsidP="7F22D6C4" w:rsidRDefault="3A09C656" w14:paraId="13D253F0" w14:textId="3844E05E" w14:noSpellErr="1">
      <w:pPr>
        <w:spacing w:before="280" w:after="280"/>
        <w:rPr>
          <w:rFonts w:ascii="Arial" w:hAnsi="Arial" w:eastAsia="Arial" w:cs="Arial"/>
          <w:b w:val="1"/>
          <w:bCs w:val="1"/>
          <w:sz w:val="22"/>
          <w:szCs w:val="22"/>
        </w:rPr>
      </w:pPr>
      <w:r w:rsidRPr="7F22D6C4" w:rsidR="70216637">
        <w:rPr>
          <w:rFonts w:ascii="Arial" w:hAnsi="Arial" w:eastAsia="Arial" w:cs="Arial"/>
          <w:b w:val="1"/>
          <w:bCs w:val="1"/>
          <w:sz w:val="22"/>
          <w:szCs w:val="22"/>
        </w:rPr>
        <w:t>Evaluation and Analysis:</w:t>
      </w:r>
    </w:p>
    <w:p w:rsidR="36B7B753" w:rsidP="7F22D6C4" w:rsidRDefault="3A09C656" w14:paraId="0EAE9BD5" w14:noSpellErr="1" w14:textId="10E12C1A">
      <w:pPr>
        <w:spacing w:before="280" w:after="280"/>
        <w:rPr>
          <w:rFonts w:ascii="Arial" w:hAnsi="Arial" w:eastAsia="Arial" w:cs="Arial"/>
          <w:sz w:val="22"/>
          <w:szCs w:val="22"/>
        </w:rPr>
      </w:pPr>
      <w:r w:rsidRPr="7F22D6C4" w:rsidR="70216637">
        <w:rPr>
          <w:rFonts w:ascii="Arial" w:hAnsi="Arial" w:eastAsia="Arial" w:cs="Arial"/>
          <w:sz w:val="22"/>
          <w:szCs w:val="22"/>
        </w:rPr>
        <w:t xml:space="preserve">I spoke with her, found out about her preferences, and presented options by using person-center care concepts. A sponge wash with her favorite lavender taste worked well for her. This event made clear how important it is to respect each person's freedom of choice, understand their emotional requirements, and </w:t>
      </w:r>
      <w:r w:rsidRPr="7F22D6C4" w:rsidR="70216637">
        <w:rPr>
          <w:rFonts w:ascii="Arial" w:hAnsi="Arial" w:eastAsia="Arial" w:cs="Arial"/>
          <w:sz w:val="22"/>
          <w:szCs w:val="22"/>
        </w:rPr>
        <w:t>modify</w:t>
      </w:r>
      <w:r w:rsidRPr="7F22D6C4" w:rsidR="70216637">
        <w:rPr>
          <w:rFonts w:ascii="Arial" w:hAnsi="Arial" w:eastAsia="Arial" w:cs="Arial"/>
          <w:sz w:val="22"/>
          <w:szCs w:val="22"/>
        </w:rPr>
        <w:t xml:space="preserve"> care to fit their values and history.</w:t>
      </w:r>
    </w:p>
    <w:p w:rsidR="36B7B753" w:rsidP="7F22D6C4" w:rsidRDefault="55C60A03" w14:paraId="36710C77" w14:textId="1BEEC536" w14:noSpellErr="1">
      <w:pPr>
        <w:rPr>
          <w:rFonts w:ascii="Arial" w:hAnsi="Arial" w:eastAsia="Arial" w:cs="Arial"/>
          <w:sz w:val="22"/>
          <w:szCs w:val="22"/>
          <w:lang w:val="en-GB"/>
        </w:rPr>
      </w:pPr>
      <w:r w:rsidRPr="7F22D6C4" w:rsidR="5EE362FC">
        <w:rPr>
          <w:rFonts w:ascii="Arial" w:hAnsi="Arial" w:eastAsia="Arial" w:cs="Arial"/>
          <w:b w:val="1"/>
          <w:bCs w:val="1"/>
          <w:color w:val="000000" w:themeColor="text1" w:themeTint="FF" w:themeShade="FF"/>
          <w:sz w:val="22"/>
          <w:szCs w:val="22"/>
        </w:rPr>
        <w:t>Conclusion &amp; Action Plan:</w:t>
      </w:r>
      <w:r>
        <w:br/>
      </w:r>
      <w:r w:rsidRPr="7F22D6C4" w:rsidR="5EE362FC">
        <w:rPr>
          <w:rFonts w:ascii="Arial" w:hAnsi="Arial" w:eastAsia="Arial" w:cs="Arial"/>
          <w:color w:val="000000" w:themeColor="text1" w:themeTint="FF" w:themeShade="FF"/>
          <w:sz w:val="22"/>
          <w:szCs w:val="22"/>
        </w:rPr>
        <w:t>I now appreciate how person-center care fosters trust and dignity. To improve, I plan to deepen my understanding of communication strategies for individuals with cognitive impairments and explore life history work to personalize care further.</w:t>
      </w:r>
      <w:r w:rsidRPr="7F22D6C4" w:rsidR="40614741">
        <w:rPr>
          <w:rFonts w:ascii="Arial" w:hAnsi="Arial" w:eastAsia="Arial" w:cs="Arial"/>
          <w:sz w:val="22"/>
          <w:szCs w:val="22"/>
          <w:lang w:val="en-GB"/>
        </w:rPr>
        <w:t xml:space="preserve"> </w:t>
      </w:r>
    </w:p>
    <w:p w:rsidR="36B7B753" w:rsidP="7F22D6C4" w:rsidRDefault="69DAF0A2" w14:paraId="43FBDFBD" w14:textId="373A19D8" w14:noSpellErr="1">
      <w:pPr>
        <w:rPr>
          <w:rFonts w:ascii="Arial" w:hAnsi="Arial" w:eastAsia="Arial" w:cs="Arial"/>
          <w:sz w:val="22"/>
          <w:szCs w:val="22"/>
          <w:lang w:val="en-GB"/>
        </w:rPr>
      </w:pPr>
      <w:r w:rsidRPr="7F22D6C4" w:rsidR="7CB2DF21">
        <w:rPr>
          <w:rFonts w:ascii="Arial" w:hAnsi="Arial" w:eastAsia="Arial" w:cs="Arial"/>
          <w:sz w:val="22"/>
          <w:szCs w:val="22"/>
          <w:lang w:val="en-GB"/>
        </w:rPr>
        <w:t xml:space="preserve">Do the services offered provide flexibility, choice, and continuity of care, and do they </w:t>
      </w:r>
      <w:r w:rsidRPr="7F22D6C4" w:rsidR="7CB2DF21">
        <w:rPr>
          <w:rFonts w:ascii="Arial" w:hAnsi="Arial" w:eastAsia="Arial" w:cs="Arial"/>
          <w:sz w:val="22"/>
          <w:szCs w:val="22"/>
          <w:lang w:val="en-GB"/>
        </w:rPr>
        <w:t>represent</w:t>
      </w:r>
      <w:r w:rsidRPr="7F22D6C4" w:rsidR="7CB2DF21">
        <w:rPr>
          <w:rFonts w:ascii="Arial" w:hAnsi="Arial" w:eastAsia="Arial" w:cs="Arial"/>
          <w:sz w:val="22"/>
          <w:szCs w:val="22"/>
          <w:lang w:val="en-GB"/>
        </w:rPr>
        <w:t xml:space="preserve"> the requirements of the people they serve</w:t>
      </w:r>
      <w:r w:rsidRPr="7F22D6C4" w:rsidR="7CB2DF21">
        <w:rPr>
          <w:rFonts w:ascii="Arial" w:hAnsi="Arial" w:eastAsia="Arial" w:cs="Arial"/>
          <w:sz w:val="22"/>
          <w:szCs w:val="22"/>
          <w:lang w:val="en-GB"/>
        </w:rPr>
        <w:t xml:space="preserve"> (CQC, 2025).</w:t>
      </w:r>
    </w:p>
    <w:p w:rsidR="36B7B753" w:rsidP="7F22D6C4" w:rsidRDefault="73A7DD75" w14:paraId="0FEC3042" w14:textId="44971039" w14:noSpellErr="1">
      <w:pPr>
        <w:rPr>
          <w:rFonts w:ascii="Arial" w:hAnsi="Arial" w:eastAsia="Arial" w:cs="Arial"/>
          <w:sz w:val="22"/>
          <w:szCs w:val="22"/>
          <w:lang w:val="en-GB"/>
        </w:rPr>
      </w:pPr>
      <w:r w:rsidRPr="7F22D6C4" w:rsidR="40614741">
        <w:rPr>
          <w:rFonts w:ascii="Arial" w:hAnsi="Arial" w:eastAsia="Arial" w:cs="Arial"/>
          <w:sz w:val="22"/>
          <w:szCs w:val="22"/>
          <w:lang w:val="en-GB"/>
        </w:rPr>
        <w:t>The foundation of effective person-centred, community-focused health and care is laid out by these "six principles."</w:t>
      </w:r>
    </w:p>
    <w:p w:rsidR="36B7B753" w:rsidP="7F22D6C4" w:rsidRDefault="73A7DD75" w14:paraId="02AB8206" w14:textId="172789F4" w14:noSpellErr="1">
      <w:pPr>
        <w:pStyle w:val="ListParagraph"/>
        <w:numPr>
          <w:ilvl w:val="0"/>
          <w:numId w:val="15"/>
        </w:numPr>
        <w:rPr>
          <w:rFonts w:ascii="Arial" w:hAnsi="Arial" w:eastAsia="Arial" w:cs="Arial"/>
          <w:sz w:val="22"/>
          <w:szCs w:val="22"/>
          <w:lang w:val="en-GB"/>
        </w:rPr>
      </w:pPr>
      <w:r w:rsidRPr="7F22D6C4" w:rsidR="40614741">
        <w:rPr>
          <w:rFonts w:ascii="Arial" w:hAnsi="Arial" w:eastAsia="Arial" w:cs="Arial"/>
          <w:sz w:val="22"/>
          <w:szCs w:val="22"/>
          <w:lang w:val="en-GB"/>
        </w:rPr>
        <w:t xml:space="preserve"> Person-centred care and </w:t>
      </w:r>
      <w:r w:rsidRPr="7F22D6C4" w:rsidR="40614741">
        <w:rPr>
          <w:rFonts w:ascii="Arial" w:hAnsi="Arial" w:eastAsia="Arial" w:cs="Arial"/>
          <w:sz w:val="22"/>
          <w:szCs w:val="22"/>
          <w:lang w:val="en-GB"/>
        </w:rPr>
        <w:t>assistance</w:t>
      </w:r>
      <w:r w:rsidRPr="7F22D6C4" w:rsidR="40614741">
        <w:rPr>
          <w:rFonts w:ascii="Arial" w:hAnsi="Arial" w:eastAsia="Arial" w:cs="Arial"/>
          <w:sz w:val="22"/>
          <w:szCs w:val="22"/>
          <w:lang w:val="en-GB"/>
        </w:rPr>
        <w:t xml:space="preserve"> are individualised, well-coordinated, and empowering.</w:t>
      </w:r>
    </w:p>
    <w:p w:rsidR="36B7B753" w:rsidP="7F22D6C4" w:rsidRDefault="73A7DD75" w14:paraId="3BC0E662" w14:textId="0DABE2D9" w14:noSpellErr="1">
      <w:pPr>
        <w:pStyle w:val="ListParagraph"/>
        <w:numPr>
          <w:ilvl w:val="0"/>
          <w:numId w:val="15"/>
        </w:numPr>
        <w:rPr>
          <w:rFonts w:ascii="Arial" w:hAnsi="Arial" w:eastAsia="Arial" w:cs="Arial"/>
          <w:sz w:val="22"/>
          <w:szCs w:val="22"/>
          <w:lang w:val="en-GB"/>
        </w:rPr>
      </w:pPr>
      <w:r w:rsidRPr="7F22D6C4" w:rsidR="40614741">
        <w:rPr>
          <w:rFonts w:ascii="Arial" w:hAnsi="Arial" w:eastAsia="Arial" w:cs="Arial"/>
          <w:sz w:val="22"/>
          <w:szCs w:val="22"/>
          <w:lang w:val="en-GB"/>
        </w:rPr>
        <w:t>services are developed in collaboration with communities and citizens.</w:t>
      </w:r>
    </w:p>
    <w:p w:rsidR="36B7B753" w:rsidP="7F22D6C4" w:rsidRDefault="73A7DD75" w14:paraId="0D909439" w14:textId="731D9008" w14:noSpellErr="1">
      <w:pPr>
        <w:pStyle w:val="ListParagraph"/>
        <w:numPr>
          <w:ilvl w:val="0"/>
          <w:numId w:val="15"/>
        </w:numPr>
        <w:rPr>
          <w:rFonts w:ascii="Arial" w:hAnsi="Arial" w:eastAsia="Arial" w:cs="Arial"/>
          <w:sz w:val="22"/>
          <w:szCs w:val="22"/>
          <w:lang w:val="en-GB"/>
        </w:rPr>
      </w:pPr>
      <w:r w:rsidRPr="7F22D6C4" w:rsidR="40614741">
        <w:rPr>
          <w:rFonts w:ascii="Arial" w:hAnsi="Arial" w:eastAsia="Arial" w:cs="Arial"/>
          <w:sz w:val="22"/>
          <w:szCs w:val="22"/>
          <w:lang w:val="en-GB"/>
        </w:rPr>
        <w:t>The emphasis is on equality and reducing disparities.</w:t>
      </w:r>
    </w:p>
    <w:p w:rsidR="36B7B753" w:rsidP="7F22D6C4" w:rsidRDefault="73A7DD75" w14:paraId="0EA82B6F" w14:textId="0DC0FF25" w14:noSpellErr="1">
      <w:pPr>
        <w:pStyle w:val="ListParagraph"/>
        <w:numPr>
          <w:ilvl w:val="0"/>
          <w:numId w:val="15"/>
        </w:numPr>
        <w:rPr>
          <w:rFonts w:ascii="Arial" w:hAnsi="Arial" w:eastAsia="Arial" w:cs="Arial"/>
          <w:sz w:val="22"/>
          <w:szCs w:val="22"/>
          <w:lang w:val="en-GB"/>
        </w:rPr>
      </w:pPr>
      <w:r w:rsidRPr="7F22D6C4" w:rsidR="40614741">
        <w:rPr>
          <w:rFonts w:ascii="Arial" w:hAnsi="Arial" w:eastAsia="Arial" w:cs="Arial"/>
          <w:sz w:val="22"/>
          <w:szCs w:val="22"/>
          <w:lang w:val="en-GB"/>
        </w:rPr>
        <w:t xml:space="preserve">Carers are recognised, </w:t>
      </w:r>
      <w:r w:rsidRPr="7F22D6C4" w:rsidR="40614741">
        <w:rPr>
          <w:rFonts w:ascii="Arial" w:hAnsi="Arial" w:eastAsia="Arial" w:cs="Arial"/>
          <w:sz w:val="22"/>
          <w:szCs w:val="22"/>
          <w:lang w:val="en-GB"/>
        </w:rPr>
        <w:t>assisted</w:t>
      </w:r>
      <w:r w:rsidRPr="7F22D6C4" w:rsidR="40614741">
        <w:rPr>
          <w:rFonts w:ascii="Arial" w:hAnsi="Arial" w:eastAsia="Arial" w:cs="Arial"/>
          <w:sz w:val="22"/>
          <w:szCs w:val="22"/>
          <w:lang w:val="en-GB"/>
        </w:rPr>
        <w:t>, and involved.</w:t>
      </w:r>
    </w:p>
    <w:p w:rsidR="36B7B753" w:rsidP="7F22D6C4" w:rsidRDefault="73A7DD75" w14:paraId="3638FEF1" w14:textId="69BE17D9" w14:noSpellErr="1">
      <w:pPr>
        <w:pStyle w:val="ListParagraph"/>
        <w:numPr>
          <w:ilvl w:val="0"/>
          <w:numId w:val="15"/>
        </w:numPr>
        <w:rPr>
          <w:rFonts w:ascii="Arial" w:hAnsi="Arial" w:eastAsia="Arial" w:cs="Arial"/>
          <w:sz w:val="22"/>
          <w:szCs w:val="22"/>
          <w:lang w:val="en-GB"/>
        </w:rPr>
      </w:pPr>
      <w:r w:rsidRPr="7F22D6C4" w:rsidR="40614741">
        <w:rPr>
          <w:rFonts w:ascii="Arial" w:hAnsi="Arial" w:eastAsia="Arial" w:cs="Arial"/>
          <w:sz w:val="22"/>
          <w:szCs w:val="22"/>
          <w:lang w:val="en-GB"/>
        </w:rPr>
        <w:t xml:space="preserve">Important partners and enablers are the housing, community, social entrepreneurship, and nonprofit sectors. </w:t>
      </w:r>
    </w:p>
    <w:p w:rsidR="36B7B753" w:rsidP="7F22D6C4" w:rsidRDefault="73A7DD75" w14:paraId="03D9EDD7" w14:textId="64F6174A" w14:noSpellErr="1">
      <w:pPr>
        <w:pStyle w:val="ListParagraph"/>
        <w:numPr>
          <w:ilvl w:val="0"/>
          <w:numId w:val="15"/>
        </w:numPr>
        <w:rPr>
          <w:rFonts w:ascii="Arial" w:hAnsi="Arial" w:eastAsia="Arial" w:cs="Arial"/>
          <w:sz w:val="22"/>
          <w:szCs w:val="22"/>
          <w:lang w:val="en-GB"/>
        </w:rPr>
      </w:pPr>
      <w:r w:rsidRPr="7F22D6C4" w:rsidR="40614741">
        <w:rPr>
          <w:rFonts w:ascii="Arial" w:hAnsi="Arial" w:eastAsia="Arial" w:cs="Arial"/>
          <w:sz w:val="22"/>
          <w:szCs w:val="22"/>
          <w:lang w:val="en-GB"/>
        </w:rPr>
        <w:t>Social action and volunteerism are acknowledged as important facilitators.</w:t>
      </w:r>
    </w:p>
    <w:p w:rsidR="36B7B753" w:rsidP="7F22D6C4" w:rsidRDefault="73A7DD75" w14:paraId="07DEDF76" w14:textId="5C032033" w14:noSpellErr="1">
      <w:pPr>
        <w:rPr>
          <w:rFonts w:ascii="Arial" w:hAnsi="Arial" w:eastAsia="Arial" w:cs="Arial"/>
          <w:sz w:val="22"/>
          <w:szCs w:val="22"/>
          <w:lang w:val="en-GB"/>
        </w:rPr>
      </w:pPr>
      <w:r w:rsidRPr="547EA651" w:rsidR="12DB8483">
        <w:rPr>
          <w:rFonts w:ascii="Arial" w:hAnsi="Arial" w:eastAsia="Arial" w:cs="Arial"/>
          <w:sz w:val="22"/>
          <w:szCs w:val="22"/>
          <w:lang w:val="en-GB"/>
        </w:rPr>
        <w:t>(Person-centred care, 2017)</w:t>
      </w:r>
    </w:p>
    <w:p w:rsidR="547EA651" w:rsidP="547EA651" w:rsidRDefault="547EA651" w14:paraId="6B642460" w14:textId="109BD3A0">
      <w:pPr>
        <w:rPr>
          <w:rFonts w:ascii="Arial" w:hAnsi="Arial" w:eastAsia="Arial" w:cs="Arial"/>
          <w:sz w:val="22"/>
          <w:szCs w:val="22"/>
          <w:lang w:val="en-GB"/>
        </w:rPr>
      </w:pPr>
    </w:p>
    <w:p w:rsidR="547EA651" w:rsidP="547EA651" w:rsidRDefault="547EA651" w14:paraId="6FB86E4C" w14:textId="5EB2E949">
      <w:pPr>
        <w:rPr>
          <w:rFonts w:ascii="Arial" w:hAnsi="Arial" w:eastAsia="Arial" w:cs="Arial"/>
          <w:sz w:val="22"/>
          <w:szCs w:val="22"/>
          <w:lang w:val="en-GB"/>
        </w:rPr>
      </w:pPr>
    </w:p>
    <w:p w:rsidR="547EA651" w:rsidP="547EA651" w:rsidRDefault="547EA651" w14:paraId="70311EE0" w14:textId="35FA7C8F">
      <w:pPr>
        <w:rPr>
          <w:rFonts w:ascii="Arial" w:hAnsi="Arial" w:eastAsia="Arial" w:cs="Arial"/>
          <w:sz w:val="22"/>
          <w:szCs w:val="22"/>
          <w:lang w:val="en-GB"/>
        </w:rPr>
      </w:pPr>
    </w:p>
    <w:p w:rsidR="36B7B753" w:rsidP="7F22D6C4" w:rsidRDefault="58E96ADA" w14:paraId="391F98AA" w14:textId="4E582883">
      <w:pPr>
        <w:rPr>
          <w:rFonts w:ascii="Arial" w:hAnsi="Arial" w:eastAsia="Arial" w:cs="Arial"/>
          <w:sz w:val="22"/>
          <w:szCs w:val="22"/>
          <w:lang w:val="en-GB"/>
        </w:rPr>
      </w:pPr>
      <w:r w:rsidRPr="547EA651" w:rsidR="58603913">
        <w:rPr>
          <w:rFonts w:ascii="Arial" w:hAnsi="Arial" w:eastAsia="Arial" w:cs="Arial"/>
          <w:b w:val="1"/>
          <w:bCs w:val="1"/>
          <w:sz w:val="22"/>
          <w:szCs w:val="22"/>
          <w:u w:val="single"/>
          <w:lang w:val="en-GB"/>
        </w:rPr>
        <w:t>3.</w:t>
      </w:r>
      <w:r w:rsidRPr="547EA651" w:rsidR="26782B0F">
        <w:rPr>
          <w:rFonts w:ascii="Arial" w:hAnsi="Arial" w:eastAsia="Arial" w:cs="Arial"/>
          <w:b w:val="1"/>
          <w:bCs w:val="1"/>
          <w:sz w:val="22"/>
          <w:szCs w:val="22"/>
          <w:u w:val="single"/>
          <w:lang w:val="en-GB"/>
        </w:rPr>
        <w:t xml:space="preserve">3. </w:t>
      </w:r>
      <w:r w:rsidRPr="547EA651" w:rsidR="58603913">
        <w:rPr>
          <w:rFonts w:ascii="Arial" w:hAnsi="Arial" w:eastAsia="Arial" w:cs="Arial"/>
          <w:b w:val="1"/>
          <w:bCs w:val="1"/>
          <w:sz w:val="22"/>
          <w:szCs w:val="22"/>
          <w:u w:val="single"/>
          <w:lang w:val="en-GB"/>
        </w:rPr>
        <w:t>Collaboration in Practice: Partnership Workin</w:t>
      </w:r>
      <w:r w:rsidRPr="547EA651" w:rsidR="58603913">
        <w:rPr>
          <w:rFonts w:ascii="Arial" w:hAnsi="Arial" w:eastAsia="Arial" w:cs="Arial"/>
          <w:sz w:val="22"/>
          <w:szCs w:val="22"/>
          <w:lang w:val="en-GB"/>
        </w:rPr>
        <w:t>g</w:t>
      </w:r>
    </w:p>
    <w:p w:rsidR="36B7B753" w:rsidP="7F22D6C4" w:rsidRDefault="58E96ADA" w14:paraId="6C0D7D2B" w14:textId="3717C4E0" w14:noSpellErr="1">
      <w:pPr>
        <w:rPr>
          <w:rFonts w:ascii="Arial" w:hAnsi="Arial" w:eastAsia="Arial" w:cs="Arial"/>
          <w:sz w:val="22"/>
          <w:szCs w:val="22"/>
          <w:lang w:val="en-GB"/>
        </w:rPr>
      </w:pPr>
      <w:r w:rsidRPr="7F22D6C4" w:rsidR="53C354FC">
        <w:rPr>
          <w:rFonts w:ascii="Arial" w:hAnsi="Arial" w:eastAsia="Arial" w:cs="Arial"/>
          <w:sz w:val="22"/>
          <w:szCs w:val="22"/>
          <w:lang w:val="en-GB"/>
        </w:rPr>
        <w:t>Description &amp; Emotions:</w:t>
      </w:r>
    </w:p>
    <w:p w:rsidR="36B7B753" w:rsidP="7F22D6C4" w:rsidRDefault="58E96ADA" w14:paraId="35EF7231" w14:textId="5A4D7659" w14:noSpellErr="1">
      <w:pPr>
        <w:rPr>
          <w:rFonts w:ascii="Arial" w:hAnsi="Arial" w:eastAsia="Arial" w:cs="Arial"/>
          <w:sz w:val="22"/>
          <w:szCs w:val="22"/>
          <w:lang w:val="en-GB"/>
        </w:rPr>
      </w:pPr>
      <w:r w:rsidRPr="7F22D6C4" w:rsidR="53C354FC">
        <w:rPr>
          <w:rFonts w:ascii="Arial" w:hAnsi="Arial" w:eastAsia="Arial" w:cs="Arial"/>
          <w:sz w:val="22"/>
          <w:szCs w:val="22"/>
          <w:lang w:val="en-GB"/>
        </w:rPr>
        <w:t xml:space="preserve">I </w:t>
      </w:r>
      <w:r w:rsidRPr="7F22D6C4" w:rsidR="53C354FC">
        <w:rPr>
          <w:rFonts w:ascii="Arial" w:hAnsi="Arial" w:eastAsia="Arial" w:cs="Arial"/>
          <w:sz w:val="22"/>
          <w:szCs w:val="22"/>
          <w:lang w:val="en-GB"/>
        </w:rPr>
        <w:t>witnessed</w:t>
      </w:r>
      <w:r w:rsidRPr="7F22D6C4" w:rsidR="53C354FC">
        <w:rPr>
          <w:rFonts w:ascii="Arial" w:hAnsi="Arial" w:eastAsia="Arial" w:cs="Arial"/>
          <w:sz w:val="22"/>
          <w:szCs w:val="22"/>
          <w:lang w:val="en-GB"/>
        </w:rPr>
        <w:t xml:space="preserve"> nurses, social workers, and occupational therapists working together to create a care plan for a Debit 2 patient during a collaborative meeting. I contributed by providing observations from everyday activities, which were appreciated and recognised.</w:t>
      </w:r>
    </w:p>
    <w:p w:rsidR="36B7B753" w:rsidP="7F22D6C4" w:rsidRDefault="7490391E" w14:paraId="0E6AB2CA" w14:textId="43B41F15" w14:noSpellErr="1">
      <w:pPr>
        <w:rPr>
          <w:rFonts w:ascii="Arial" w:hAnsi="Arial" w:eastAsia="Arial" w:cs="Arial"/>
          <w:sz w:val="22"/>
          <w:szCs w:val="22"/>
          <w:lang w:val="en-GB"/>
        </w:rPr>
      </w:pPr>
      <w:r w:rsidRPr="7F22D6C4" w:rsidR="34FCC5AF">
        <w:rPr>
          <w:rFonts w:ascii="Arial" w:hAnsi="Arial" w:eastAsia="Arial" w:cs="Arial"/>
          <w:sz w:val="22"/>
          <w:szCs w:val="22"/>
          <w:lang w:val="en-GB"/>
        </w:rPr>
        <w:t>Analysis and Evaluation:</w:t>
      </w:r>
    </w:p>
    <w:p w:rsidR="36B7B753" w:rsidP="7F22D6C4" w:rsidRDefault="7490391E" w14:paraId="7D756763" w14:textId="6F60075D" w14:noSpellErr="1">
      <w:pPr>
        <w:rPr>
          <w:rFonts w:ascii="Arial" w:hAnsi="Arial" w:eastAsia="Arial" w:cs="Arial"/>
          <w:sz w:val="22"/>
          <w:szCs w:val="22"/>
          <w:lang w:val="en-GB"/>
        </w:rPr>
      </w:pPr>
      <w:r w:rsidRPr="7F22D6C4" w:rsidR="34FCC5AF">
        <w:rPr>
          <w:rFonts w:ascii="Arial" w:hAnsi="Arial" w:eastAsia="Arial" w:cs="Arial"/>
          <w:sz w:val="22"/>
          <w:szCs w:val="22"/>
          <w:lang w:val="en-GB"/>
        </w:rPr>
        <w:t xml:space="preserve">This experience showed the value of teamwork in providing comprehensive treatment. It empowered the patient and their family, decreased duplication, and enhanced continuity. I discovered that </w:t>
      </w:r>
      <w:r w:rsidRPr="7F22D6C4" w:rsidR="34FCC5AF">
        <w:rPr>
          <w:rFonts w:ascii="Arial" w:hAnsi="Arial" w:eastAsia="Arial" w:cs="Arial"/>
          <w:sz w:val="22"/>
          <w:szCs w:val="22"/>
          <w:lang w:val="en-GB"/>
        </w:rPr>
        <w:t>good communication</w:t>
      </w:r>
      <w:r w:rsidRPr="7F22D6C4" w:rsidR="34FCC5AF">
        <w:rPr>
          <w:rFonts w:ascii="Arial" w:hAnsi="Arial" w:eastAsia="Arial" w:cs="Arial"/>
          <w:sz w:val="22"/>
          <w:szCs w:val="22"/>
          <w:lang w:val="en-GB"/>
        </w:rPr>
        <w:t xml:space="preserve">, respect for one another, and common </w:t>
      </w:r>
      <w:r w:rsidRPr="7F22D6C4" w:rsidR="34FCC5AF">
        <w:rPr>
          <w:rFonts w:ascii="Arial" w:hAnsi="Arial" w:eastAsia="Arial" w:cs="Arial"/>
          <w:sz w:val="22"/>
          <w:szCs w:val="22"/>
          <w:lang w:val="en-GB"/>
        </w:rPr>
        <w:t>objectives</w:t>
      </w:r>
      <w:r w:rsidRPr="7F22D6C4" w:rsidR="34FCC5AF">
        <w:rPr>
          <w:rFonts w:ascii="Arial" w:hAnsi="Arial" w:eastAsia="Arial" w:cs="Arial"/>
          <w:sz w:val="22"/>
          <w:szCs w:val="22"/>
          <w:lang w:val="en-GB"/>
        </w:rPr>
        <w:t xml:space="preserve"> are necessary for productive teamwork.</w:t>
      </w:r>
      <w:r w:rsidRPr="7F22D6C4" w:rsidR="3CB09C58">
        <w:rPr>
          <w:rFonts w:ascii="Arial" w:hAnsi="Arial" w:eastAsia="Arial" w:cs="Arial"/>
          <w:sz w:val="22"/>
          <w:szCs w:val="22"/>
          <w:lang w:val="en-GB"/>
        </w:rPr>
        <w:t xml:space="preserve"> </w:t>
      </w:r>
    </w:p>
    <w:p w:rsidR="36B7B753" w:rsidP="7F22D6C4" w:rsidRDefault="4B3DC0A3" w14:paraId="5BCC7BF2" w14:textId="3CC97C28" w14:noSpellErr="1">
      <w:pPr>
        <w:rPr>
          <w:rFonts w:ascii="Arial" w:hAnsi="Arial" w:eastAsia="Arial" w:cs="Arial"/>
          <w:sz w:val="22"/>
          <w:szCs w:val="22"/>
          <w:lang w:val="en-GB"/>
        </w:rPr>
      </w:pPr>
      <w:r w:rsidRPr="7F22D6C4" w:rsidR="3CB09C58">
        <w:rPr>
          <w:rFonts w:ascii="Arial" w:hAnsi="Arial" w:eastAsia="Arial" w:cs="Arial"/>
          <w:sz w:val="22"/>
          <w:szCs w:val="22"/>
          <w:lang w:val="en-GB"/>
        </w:rPr>
        <w:t xml:space="preserve">Conclusion &amp; Action Plan: </w:t>
      </w:r>
    </w:p>
    <w:p w:rsidR="36B7B753" w:rsidP="7F22D6C4" w:rsidRDefault="4B3DC0A3" w14:paraId="42D7387D" w14:textId="33A3CCDE" w14:noSpellErr="1">
      <w:pPr>
        <w:rPr>
          <w:rFonts w:ascii="Arial" w:hAnsi="Arial" w:eastAsia="Arial" w:cs="Arial"/>
          <w:sz w:val="22"/>
          <w:szCs w:val="22"/>
          <w:lang w:val="en-GB"/>
        </w:rPr>
      </w:pPr>
      <w:r w:rsidRPr="7F22D6C4" w:rsidR="3CB09C58">
        <w:rPr>
          <w:rFonts w:ascii="Arial" w:hAnsi="Arial" w:eastAsia="Arial" w:cs="Arial"/>
          <w:sz w:val="22"/>
          <w:szCs w:val="22"/>
          <w:lang w:val="en-GB"/>
        </w:rPr>
        <w:t>Although I am comfortable participating in team conversations, I am aware that I need to strengthen my assertiveness and grasp of professional limits. I intend to research the functions of other health workers and go to training on communication between professions.</w:t>
      </w:r>
      <w:r w:rsidRPr="7F22D6C4" w:rsidR="5BDB6F84">
        <w:rPr>
          <w:rFonts w:ascii="Arial" w:hAnsi="Arial" w:eastAsia="Arial" w:cs="Arial"/>
          <w:sz w:val="22"/>
          <w:szCs w:val="22"/>
          <w:lang w:val="en-GB"/>
        </w:rPr>
        <w:t xml:space="preserve"> </w:t>
      </w:r>
    </w:p>
    <w:p w:rsidR="36B7B753" w:rsidP="7F22D6C4" w:rsidRDefault="06F40F5A" w14:paraId="603554C3" w14:textId="26D280A1" w14:noSpellErr="1">
      <w:pPr>
        <w:rPr>
          <w:rFonts w:ascii="Arial" w:hAnsi="Arial" w:eastAsia="Arial" w:cs="Arial"/>
          <w:sz w:val="22"/>
          <w:szCs w:val="22"/>
          <w:lang w:val="en-GB"/>
        </w:rPr>
      </w:pPr>
      <w:r w:rsidRPr="7F22D6C4" w:rsidR="5BDB6F84">
        <w:rPr>
          <w:rFonts w:ascii="Arial" w:hAnsi="Arial" w:eastAsia="Arial" w:cs="Arial"/>
          <w:sz w:val="22"/>
          <w:szCs w:val="22"/>
          <w:lang w:val="en-GB"/>
        </w:rPr>
        <w:t xml:space="preserve">Raising awareness through team meetings and ensuring frequent two-way communication are two of the finest methods to help employees. </w:t>
      </w:r>
      <w:r w:rsidRPr="7F22D6C4" w:rsidR="5BDB6F84">
        <w:rPr>
          <w:rFonts w:ascii="Arial" w:hAnsi="Arial" w:eastAsia="Arial" w:cs="Arial"/>
          <w:sz w:val="22"/>
          <w:szCs w:val="22"/>
          <w:lang w:val="en-GB"/>
        </w:rPr>
        <w:t>It's</w:t>
      </w:r>
      <w:r w:rsidRPr="7F22D6C4" w:rsidR="5BDB6F84">
        <w:rPr>
          <w:rFonts w:ascii="Arial" w:hAnsi="Arial" w:eastAsia="Arial" w:cs="Arial"/>
          <w:sz w:val="22"/>
          <w:szCs w:val="22"/>
          <w:lang w:val="en-GB"/>
        </w:rPr>
        <w:t xml:space="preserve"> a fantastic chance to consider what we do and how we provide care (HCPC, 2025).</w:t>
      </w:r>
      <w:r w:rsidRPr="7F22D6C4" w:rsidR="6FDDC4AE">
        <w:rPr>
          <w:rFonts w:ascii="Arial" w:hAnsi="Arial" w:eastAsia="Arial" w:cs="Arial"/>
          <w:sz w:val="22"/>
          <w:szCs w:val="22"/>
          <w:lang w:val="en-GB"/>
        </w:rPr>
        <w:t xml:space="preserve"> which call on professionals to collaborate with others and communicate clearly.</w:t>
      </w:r>
    </w:p>
    <w:p w:rsidR="36B7B753" w:rsidP="547EA651" w:rsidRDefault="09766967" w14:paraId="77EBEBFF" w14:textId="3E3B64E0">
      <w:pPr>
        <w:spacing w:before="280" w:after="280"/>
        <w:rPr>
          <w:rFonts w:ascii="Arial" w:hAnsi="Arial" w:eastAsia="Arial" w:cs="Arial"/>
          <w:b w:val="1"/>
          <w:bCs w:val="1"/>
          <w:color w:val="000000" w:themeColor="text1" w:themeTint="FF" w:themeShade="FF"/>
          <w:sz w:val="22"/>
          <w:szCs w:val="22"/>
          <w:u w:val="single"/>
          <w:lang w:val="en-GB"/>
        </w:rPr>
      </w:pPr>
      <w:r w:rsidRPr="547EA651" w:rsidR="068A3785">
        <w:rPr>
          <w:rFonts w:ascii="Arial" w:hAnsi="Arial" w:eastAsia="Arial" w:cs="Arial"/>
          <w:b w:val="1"/>
          <w:bCs w:val="1"/>
          <w:color w:val="000000" w:themeColor="text1" w:themeTint="FF" w:themeShade="FF"/>
          <w:sz w:val="22"/>
          <w:szCs w:val="22"/>
          <w:u w:val="single"/>
          <w:lang w:val="en-GB"/>
        </w:rPr>
        <w:t>3.</w:t>
      </w:r>
      <w:r w:rsidRPr="547EA651" w:rsidR="21DF510D">
        <w:rPr>
          <w:rFonts w:ascii="Arial" w:hAnsi="Arial" w:eastAsia="Arial" w:cs="Arial"/>
          <w:b w:val="1"/>
          <w:bCs w:val="1"/>
          <w:color w:val="000000" w:themeColor="text1" w:themeTint="FF" w:themeShade="FF"/>
          <w:sz w:val="22"/>
          <w:szCs w:val="22"/>
          <w:u w:val="single"/>
          <w:lang w:val="en-GB"/>
        </w:rPr>
        <w:t>4. Ethics: Guiding Principles in Decision-Making</w:t>
      </w:r>
    </w:p>
    <w:p w:rsidR="36B7B753" w:rsidP="7F22D6C4" w:rsidRDefault="09766967" w14:paraId="3FC42062" w14:textId="2517A745" w14:noSpellErr="1">
      <w:pPr>
        <w:spacing w:before="280" w:after="280"/>
        <w:rPr>
          <w:rFonts w:ascii="Arial" w:hAnsi="Arial" w:eastAsia="Arial" w:cs="Arial"/>
          <w:sz w:val="22"/>
          <w:szCs w:val="22"/>
          <w:lang w:val="en-GB"/>
        </w:rPr>
      </w:pPr>
      <w:r w:rsidRPr="7F22D6C4" w:rsidR="0B3C9063">
        <w:rPr>
          <w:rFonts w:ascii="Arial" w:hAnsi="Arial" w:eastAsia="Arial" w:cs="Arial"/>
          <w:b w:val="1"/>
          <w:bCs w:val="1"/>
          <w:color w:val="000000" w:themeColor="text1" w:themeTint="FF" w:themeShade="FF"/>
          <w:sz w:val="22"/>
          <w:szCs w:val="22"/>
          <w:lang w:val="en-GB"/>
        </w:rPr>
        <w:t>Description &amp; Feelings:</w:t>
      </w:r>
      <w:r>
        <w:br/>
      </w:r>
      <w:r w:rsidRPr="7F22D6C4" w:rsidR="0B3C9063">
        <w:rPr>
          <w:rFonts w:ascii="Arial" w:hAnsi="Arial" w:eastAsia="Arial" w:cs="Arial"/>
          <w:color w:val="000000" w:themeColor="text1" w:themeTint="FF" w:themeShade="FF"/>
          <w:sz w:val="22"/>
          <w:szCs w:val="22"/>
          <w:lang w:val="en-GB"/>
        </w:rPr>
        <w:t xml:space="preserve">I faced an ethical dilemma when a service user </w:t>
      </w:r>
      <w:r w:rsidRPr="7F22D6C4" w:rsidR="797F4060">
        <w:rPr>
          <w:rFonts w:ascii="Arial" w:hAnsi="Arial" w:eastAsia="Arial" w:cs="Arial"/>
          <w:sz w:val="22"/>
          <w:szCs w:val="22"/>
          <w:lang w:val="en-GB"/>
        </w:rPr>
        <w:t xml:space="preserve">capacity refuses to have essential </w:t>
      </w:r>
      <w:r w:rsidRPr="7F22D6C4" w:rsidR="4F38C7DC">
        <w:rPr>
          <w:rFonts w:ascii="Arial" w:hAnsi="Arial" w:eastAsia="Arial" w:cs="Arial"/>
          <w:sz w:val="22"/>
          <w:szCs w:val="22"/>
          <w:lang w:val="en-GB"/>
        </w:rPr>
        <w:t>medication but</w:t>
      </w:r>
      <w:r w:rsidRPr="7F22D6C4" w:rsidR="0B3C9063">
        <w:rPr>
          <w:rFonts w:ascii="Arial" w:hAnsi="Arial" w:eastAsia="Arial" w:cs="Arial"/>
          <w:color w:val="000000" w:themeColor="text1" w:themeTint="FF" w:themeShade="FF"/>
          <w:sz w:val="22"/>
          <w:szCs w:val="22"/>
          <w:lang w:val="en-GB"/>
        </w:rPr>
        <w:t xml:space="preserve"> asked me not to tell anyone. I felt torn between respecting confidentiality and ensuring their safety.</w:t>
      </w:r>
      <w:r w:rsidRPr="7F22D6C4" w:rsidR="10C083FE">
        <w:rPr>
          <w:rFonts w:ascii="Arial" w:hAnsi="Arial" w:eastAsia="Arial" w:cs="Arial"/>
          <w:sz w:val="22"/>
          <w:szCs w:val="22"/>
          <w:lang w:val="en-GB"/>
        </w:rPr>
        <w:t xml:space="preserve"> </w:t>
      </w:r>
    </w:p>
    <w:p w:rsidR="36B7B753" w:rsidP="7F22D6C4" w:rsidRDefault="6C388485" w14:paraId="7DDA873F" w14:textId="1FB39309" w14:noSpellErr="1">
      <w:pPr>
        <w:spacing w:before="280" w:after="280"/>
        <w:rPr>
          <w:rFonts w:ascii="Arial" w:hAnsi="Arial" w:eastAsia="Arial" w:cs="Arial"/>
          <w:b w:val="1"/>
          <w:bCs w:val="1"/>
          <w:sz w:val="22"/>
          <w:szCs w:val="22"/>
          <w:lang w:val="en-GB"/>
        </w:rPr>
      </w:pPr>
      <w:r w:rsidRPr="7F22D6C4" w:rsidR="10C083FE">
        <w:rPr>
          <w:rFonts w:ascii="Arial" w:hAnsi="Arial" w:eastAsia="Arial" w:cs="Arial"/>
          <w:b w:val="1"/>
          <w:bCs w:val="1"/>
          <w:sz w:val="22"/>
          <w:szCs w:val="22"/>
          <w:lang w:val="en-GB"/>
        </w:rPr>
        <w:t xml:space="preserve">Evaluation &amp; Analysis: </w:t>
      </w:r>
    </w:p>
    <w:p w:rsidR="36B7B753" w:rsidP="7F22D6C4" w:rsidRDefault="6C388485" w14:paraId="5D87EACA" w14:textId="19CDE276" w14:noSpellErr="1">
      <w:pPr>
        <w:spacing w:before="280" w:after="280"/>
        <w:rPr>
          <w:rFonts w:ascii="Arial" w:hAnsi="Arial" w:eastAsia="Arial" w:cs="Arial"/>
          <w:b w:val="1"/>
          <w:bCs w:val="1"/>
          <w:sz w:val="22"/>
          <w:szCs w:val="22"/>
          <w:lang w:val="en-GB"/>
        </w:rPr>
      </w:pPr>
      <w:r w:rsidRPr="547EA651" w:rsidR="5E968C69">
        <w:rPr>
          <w:rFonts w:ascii="Arial" w:hAnsi="Arial" w:eastAsia="Arial" w:cs="Arial"/>
          <w:sz w:val="22"/>
          <w:szCs w:val="22"/>
          <w:lang w:val="en-GB"/>
        </w:rPr>
        <w:t xml:space="preserve">We followed to protecting procedures while preserving the person's dignity after speaking with my </w:t>
      </w:r>
      <w:r w:rsidRPr="547EA651" w:rsidR="2CC0AD2C">
        <w:rPr>
          <w:rFonts w:ascii="Arial" w:hAnsi="Arial" w:eastAsia="Arial" w:cs="Arial"/>
          <w:sz w:val="22"/>
          <w:szCs w:val="22"/>
          <w:lang w:val="en-GB"/>
        </w:rPr>
        <w:t>supervisor. Must document, discuss with colleagues, consider alternatives, and respect the person’s decision while ensuring they understand consequences.</w:t>
      </w:r>
      <w:r w:rsidRPr="547EA651" w:rsidR="5E968C69">
        <w:rPr>
          <w:rFonts w:ascii="Arial" w:hAnsi="Arial" w:eastAsia="Arial" w:cs="Arial"/>
          <w:sz w:val="22"/>
          <w:szCs w:val="22"/>
          <w:lang w:val="en-GB"/>
        </w:rPr>
        <w:t xml:space="preserve"> This affirmed the significance of expert advice and ethical reasoning. </w:t>
      </w:r>
      <w:r w:rsidRPr="547EA651" w:rsidR="5E968C69">
        <w:rPr>
          <w:rFonts w:ascii="Arial" w:hAnsi="Arial" w:eastAsia="Arial" w:cs="Arial"/>
          <w:sz w:val="22"/>
          <w:szCs w:val="22"/>
          <w:lang w:val="en-GB"/>
        </w:rPr>
        <w:t>Maintaining</w:t>
      </w:r>
      <w:r w:rsidRPr="547EA651" w:rsidR="5E968C69">
        <w:rPr>
          <w:rFonts w:ascii="Arial" w:hAnsi="Arial" w:eastAsia="Arial" w:cs="Arial"/>
          <w:sz w:val="22"/>
          <w:szCs w:val="22"/>
          <w:lang w:val="en-GB"/>
        </w:rPr>
        <w:t xml:space="preserve"> confidentiality must be balanced with safeguarding obligations and the responsibility of care.</w:t>
      </w:r>
      <w:r w:rsidRPr="547EA651" w:rsidR="5A2397C8">
        <w:rPr>
          <w:rFonts w:ascii="Arial" w:hAnsi="Arial" w:eastAsia="Arial" w:cs="Arial"/>
          <w:sz w:val="22"/>
          <w:szCs w:val="22"/>
          <w:lang w:val="en-GB"/>
        </w:rPr>
        <w:t xml:space="preserve"> </w:t>
      </w:r>
    </w:p>
    <w:p w:rsidR="36B7B753" w:rsidP="547EA651" w:rsidRDefault="4248A5CB" w14:paraId="33F241BB" w14:textId="501995EF">
      <w:pPr>
        <w:pStyle w:val="Normal"/>
        <w:spacing w:before="280" w:after="280"/>
        <w:rPr>
          <w:rFonts w:ascii="Arial" w:hAnsi="Arial" w:eastAsia="Arial" w:cs="Arial"/>
          <w:b w:val="1"/>
          <w:bCs w:val="1"/>
          <w:color w:val="000000" w:themeColor="text1" w:themeTint="FF" w:themeShade="FF"/>
          <w:sz w:val="22"/>
          <w:szCs w:val="22"/>
          <w:lang w:val="en-GB"/>
        </w:rPr>
      </w:pPr>
    </w:p>
    <w:p w:rsidR="36B7B753" w:rsidP="547EA651" w:rsidRDefault="4248A5CB" w14:paraId="7B08AF5F" w14:textId="7CDCA2DA">
      <w:pPr>
        <w:pStyle w:val="Normal"/>
        <w:spacing w:before="280" w:after="280"/>
        <w:rPr>
          <w:rFonts w:ascii="Arial" w:hAnsi="Arial" w:eastAsia="Arial" w:cs="Arial"/>
          <w:sz w:val="22"/>
          <w:szCs w:val="22"/>
          <w:lang w:val="en-GB"/>
        </w:rPr>
      </w:pPr>
      <w:r w:rsidRPr="547EA651" w:rsidR="5A2397C8">
        <w:rPr>
          <w:rFonts w:ascii="Arial" w:hAnsi="Arial" w:eastAsia="Arial" w:cs="Arial"/>
          <w:b w:val="1"/>
          <w:bCs w:val="1"/>
          <w:color w:val="000000" w:themeColor="text1" w:themeTint="FF" w:themeShade="FF"/>
          <w:sz w:val="22"/>
          <w:szCs w:val="22"/>
          <w:lang w:val="en-GB"/>
        </w:rPr>
        <w:t>Conclusion &amp; Action Plan:</w:t>
      </w:r>
    </w:p>
    <w:p w:rsidR="00E73914" w:rsidP="7F22D6C4" w:rsidRDefault="4248A5CB" w14:paraId="6CDBA223" w14:textId="3DCF31BC" w14:noSpellErr="1">
      <w:pPr>
        <w:pStyle w:val="p1"/>
        <w:rPr>
          <w:rFonts w:ascii="Arial" w:hAnsi="Arial" w:eastAsia="Arial" w:cs="Arial"/>
          <w:sz w:val="22"/>
          <w:szCs w:val="22"/>
        </w:rPr>
      </w:pPr>
      <w:r w:rsidRPr="7F22D6C4" w:rsidR="3D83D687">
        <w:rPr>
          <w:rFonts w:ascii="Arial" w:hAnsi="Arial" w:eastAsia="Arial" w:cs="Arial"/>
          <w:sz w:val="22"/>
          <w:szCs w:val="22"/>
        </w:rPr>
        <w:t xml:space="preserve">I now see that practicing ethics calls for bravery, </w:t>
      </w:r>
      <w:r w:rsidRPr="7F22D6C4" w:rsidR="3D83D687">
        <w:rPr>
          <w:rFonts w:ascii="Arial" w:hAnsi="Arial" w:eastAsia="Arial" w:cs="Arial"/>
          <w:sz w:val="22"/>
          <w:szCs w:val="22"/>
        </w:rPr>
        <w:t>reflection</w:t>
      </w:r>
      <w:r w:rsidRPr="7F22D6C4" w:rsidR="3D83D687">
        <w:rPr>
          <w:rFonts w:ascii="Arial" w:hAnsi="Arial" w:eastAsia="Arial" w:cs="Arial"/>
          <w:sz w:val="22"/>
          <w:szCs w:val="22"/>
        </w:rPr>
        <w:t xml:space="preserve"> and consultation. When presented with difficult choices, </w:t>
      </w:r>
      <w:r w:rsidRPr="7F22D6C4" w:rsidR="3D83D687">
        <w:rPr>
          <w:rFonts w:ascii="Arial" w:hAnsi="Arial" w:eastAsia="Arial" w:cs="Arial"/>
          <w:sz w:val="22"/>
          <w:szCs w:val="22"/>
        </w:rPr>
        <w:t>I'll</w:t>
      </w:r>
      <w:r w:rsidRPr="7F22D6C4" w:rsidR="3D83D687">
        <w:rPr>
          <w:rFonts w:ascii="Arial" w:hAnsi="Arial" w:eastAsia="Arial" w:cs="Arial"/>
          <w:sz w:val="22"/>
          <w:szCs w:val="22"/>
        </w:rPr>
        <w:t xml:space="preserve"> keep researching ethical frameworks and look for guidance.</w:t>
      </w:r>
    </w:p>
    <w:p w:rsidR="0AF70D6B" w:rsidP="7F22D6C4" w:rsidRDefault="0AF70D6B" w14:paraId="0C9925D5" w14:textId="6B1DBB5D">
      <w:pPr>
        <w:pStyle w:val="p1"/>
        <w:spacing w:before="280" w:after="280"/>
        <w:rPr>
          <w:rFonts w:ascii="Arial" w:hAnsi="Arial" w:eastAsia="Arial" w:cs="Arial"/>
          <w:sz w:val="22"/>
          <w:szCs w:val="22"/>
          <w:lang w:val="en-GB"/>
        </w:rPr>
      </w:pPr>
      <w:r w:rsidRPr="547EA651" w:rsidR="18A32735">
        <w:rPr>
          <w:rFonts w:ascii="Arial" w:hAnsi="Arial" w:eastAsia="Arial" w:cs="Arial"/>
          <w:sz w:val="22"/>
          <w:szCs w:val="22"/>
        </w:rPr>
        <w:t>When ethics and morals clash and a decision must be taken that will affect everyone concerned, an ethical dilemma results. To improve their professional practice, employees must carefully consider their alternatives, employ suitable frameworks, and reflect on the process</w:t>
      </w:r>
      <w:r w:rsidRPr="547EA651" w:rsidR="098B3675">
        <w:rPr>
          <w:rFonts w:ascii="Arial" w:hAnsi="Arial" w:eastAsia="Arial" w:cs="Arial"/>
          <w:sz w:val="22"/>
          <w:szCs w:val="22"/>
        </w:rPr>
        <w:t xml:space="preserve"> (</w:t>
      </w:r>
      <w:r w:rsidRPr="547EA651" w:rsidR="098B3675">
        <w:rPr>
          <w:rFonts w:ascii="Arial" w:hAnsi="Arial" w:eastAsia="Arial" w:cs="Arial"/>
          <w:sz w:val="22"/>
          <w:szCs w:val="22"/>
        </w:rPr>
        <w:t>Care Learning, 2024)</w:t>
      </w:r>
      <w:r w:rsidRPr="547EA651" w:rsidR="18A32735">
        <w:rPr>
          <w:rFonts w:ascii="Arial" w:hAnsi="Arial" w:eastAsia="Arial" w:cs="Arial"/>
          <w:sz w:val="22"/>
          <w:szCs w:val="22"/>
        </w:rPr>
        <w:t>.</w:t>
      </w:r>
    </w:p>
    <w:p w:rsidR="06C60A5D" w:rsidP="7F22D6C4" w:rsidRDefault="06C60A5D" w14:paraId="60F7DCA0" w14:textId="4E9FEC2E">
      <w:pPr>
        <w:spacing w:before="280" w:after="280"/>
        <w:rPr>
          <w:rFonts w:ascii="Arial" w:hAnsi="Arial" w:eastAsia="Arial" w:cs="Arial"/>
          <w:sz w:val="22"/>
          <w:szCs w:val="22"/>
          <w:lang w:val="en-GB"/>
        </w:rPr>
      </w:pPr>
      <w:r w:rsidRPr="547EA651" w:rsidR="01E87548">
        <w:rPr>
          <w:rFonts w:ascii="Arial" w:hAnsi="Arial" w:eastAsia="Arial" w:cs="Arial"/>
          <w:color w:val="000000" w:themeColor="text1" w:themeTint="FF" w:themeShade="FF"/>
          <w:sz w:val="22"/>
          <w:szCs w:val="22"/>
          <w:u w:val="single"/>
          <w:lang w:val="en-GB"/>
        </w:rPr>
        <w:t>3.</w:t>
      </w:r>
      <w:r w:rsidRPr="547EA651" w:rsidR="2321C642">
        <w:rPr>
          <w:rFonts w:ascii="Arial" w:hAnsi="Arial" w:eastAsia="Arial" w:cs="Arial"/>
          <w:color w:val="000000" w:themeColor="text1" w:themeTint="FF" w:themeShade="FF"/>
          <w:sz w:val="22"/>
          <w:szCs w:val="22"/>
          <w:u w:val="single"/>
          <w:lang w:val="en-GB"/>
        </w:rPr>
        <w:t>5. Strengths and Areas for Development</w:t>
      </w:r>
      <w:r w:rsidRPr="547EA651" w:rsidR="3714742A">
        <w:rPr>
          <w:rFonts w:ascii="Arial" w:hAnsi="Arial" w:eastAsia="Arial" w:cs="Arial"/>
          <w:color w:val="000000" w:themeColor="text1" w:themeTint="FF" w:themeShade="FF"/>
          <w:sz w:val="22"/>
          <w:szCs w:val="22"/>
          <w:lang w:val="en-GB"/>
        </w:rPr>
        <w:t xml:space="preserve"> </w:t>
      </w:r>
    </w:p>
    <w:p w:rsidR="5759E174" w:rsidP="7F22D6C4" w:rsidRDefault="5759E174" w14:paraId="5BF19076" w14:textId="7B0961F4" w14:noSpellErr="1">
      <w:pPr>
        <w:spacing w:before="280" w:after="280"/>
        <w:rPr>
          <w:rFonts w:ascii="Arial" w:hAnsi="Arial" w:eastAsia="Arial" w:cs="Arial"/>
          <w:sz w:val="22"/>
          <w:szCs w:val="22"/>
          <w:lang w:val="en-GB"/>
        </w:rPr>
      </w:pPr>
      <w:r w:rsidRPr="7F22D6C4" w:rsidR="0FBD1479">
        <w:rPr>
          <w:rFonts w:ascii="Arial" w:hAnsi="Arial" w:eastAsia="Arial" w:cs="Arial"/>
          <w:color w:val="000000" w:themeColor="text1" w:themeTint="FF" w:themeShade="FF"/>
          <w:sz w:val="22"/>
          <w:szCs w:val="22"/>
          <w:lang w:val="en-GB"/>
        </w:rPr>
        <w:t xml:space="preserve">To support my development, I will engage in continuous professional learning, seek supervision, and reflect </w:t>
      </w:r>
      <w:r w:rsidRPr="7F22D6C4" w:rsidR="0FBD1479">
        <w:rPr>
          <w:rFonts w:ascii="Arial" w:hAnsi="Arial" w:eastAsia="Arial" w:cs="Arial"/>
          <w:color w:val="000000" w:themeColor="text1" w:themeTint="FF" w:themeShade="FF"/>
          <w:sz w:val="22"/>
          <w:szCs w:val="22"/>
          <w:lang w:val="en-GB"/>
        </w:rPr>
        <w:t>regularly using</w:t>
      </w:r>
      <w:r w:rsidRPr="7F22D6C4" w:rsidR="0FBD1479">
        <w:rPr>
          <w:rFonts w:ascii="Arial" w:hAnsi="Arial" w:eastAsia="Arial" w:cs="Arial"/>
          <w:color w:val="000000" w:themeColor="text1" w:themeTint="FF" w:themeShade="FF"/>
          <w:sz w:val="22"/>
          <w:szCs w:val="22"/>
          <w:lang w:val="en-GB"/>
        </w:rPr>
        <w:t xml:space="preserve"> models like Gibbs and Johns (Johns, 2000).</w:t>
      </w:r>
    </w:p>
    <w:p w:rsidR="06C60A5D" w:rsidP="7F22D6C4" w:rsidRDefault="06C60A5D" w14:paraId="077FB2EB" w14:textId="2963EC9B" w14:noSpellErr="1">
      <w:pPr>
        <w:spacing w:before="280" w:after="280"/>
        <w:rPr>
          <w:rFonts w:ascii="Arial" w:hAnsi="Arial" w:eastAsia="Arial" w:cs="Arial"/>
          <w:b w:val="1"/>
          <w:bCs w:val="1"/>
          <w:color w:val="000000" w:themeColor="text1" w:themeTint="FF" w:themeShade="FF"/>
          <w:sz w:val="22"/>
          <w:szCs w:val="22"/>
          <w:lang w:val="en-GB"/>
        </w:rPr>
      </w:pPr>
      <w:r w:rsidRPr="7F22D6C4" w:rsidR="6F4BAF84">
        <w:rPr>
          <w:rFonts w:ascii="Arial" w:hAnsi="Arial" w:eastAsia="Arial" w:cs="Arial"/>
          <w:b w:val="1"/>
          <w:bCs w:val="1"/>
          <w:color w:val="000000" w:themeColor="text1" w:themeTint="FF" w:themeShade="FF"/>
          <w:sz w:val="22"/>
          <w:szCs w:val="22"/>
          <w:lang w:val="en-GB"/>
        </w:rPr>
        <w:t>Strengths:</w:t>
      </w:r>
    </w:p>
    <w:p w:rsidR="06C60A5D" w:rsidP="7F22D6C4" w:rsidRDefault="06C60A5D" w14:paraId="1440EB71" w14:textId="3F38BFF1" w14:noSpellErr="1">
      <w:pPr>
        <w:pStyle w:val="ListParagraph"/>
        <w:numPr>
          <w:ilvl w:val="0"/>
          <w:numId w:val="2"/>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Empathy and active listening</w:t>
      </w:r>
    </w:p>
    <w:p w:rsidR="06C60A5D" w:rsidP="7F22D6C4" w:rsidRDefault="06C60A5D" w14:paraId="548340CE" w14:textId="2EB9D829" w14:noSpellErr="1">
      <w:pPr>
        <w:pStyle w:val="ListParagraph"/>
        <w:numPr>
          <w:ilvl w:val="0"/>
          <w:numId w:val="2"/>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Commitment to person-centred values</w:t>
      </w:r>
    </w:p>
    <w:p w:rsidR="06C60A5D" w:rsidP="7F22D6C4" w:rsidRDefault="06C60A5D" w14:paraId="5C72FD78" w14:textId="401F73DF" w14:noSpellErr="1">
      <w:pPr>
        <w:pStyle w:val="ListParagraph"/>
        <w:numPr>
          <w:ilvl w:val="0"/>
          <w:numId w:val="2"/>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Willingness to learn from feedback</w:t>
      </w:r>
    </w:p>
    <w:p w:rsidR="06C60A5D" w:rsidP="7F22D6C4" w:rsidRDefault="06C60A5D" w14:paraId="1DFA3B13" w14:textId="70A9A036" w14:noSpellErr="1">
      <w:pPr>
        <w:pStyle w:val="ListParagraph"/>
        <w:numPr>
          <w:ilvl w:val="0"/>
          <w:numId w:val="2"/>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Awareness of ethical responsibilities</w:t>
      </w:r>
    </w:p>
    <w:p w:rsidR="06C60A5D" w:rsidP="7F22D6C4" w:rsidRDefault="06C60A5D" w14:paraId="62426F96" w14:textId="30D5ACB2" w14:noSpellErr="1">
      <w:pPr>
        <w:spacing w:before="280" w:after="280"/>
        <w:rPr>
          <w:rFonts w:ascii="Arial" w:hAnsi="Arial" w:eastAsia="Arial" w:cs="Arial"/>
          <w:b w:val="1"/>
          <w:bCs w:val="1"/>
          <w:color w:val="000000" w:themeColor="text1" w:themeTint="FF" w:themeShade="FF"/>
          <w:sz w:val="22"/>
          <w:szCs w:val="22"/>
          <w:lang w:val="en-GB"/>
        </w:rPr>
      </w:pPr>
      <w:r w:rsidRPr="7F22D6C4" w:rsidR="6F4BAF84">
        <w:rPr>
          <w:rFonts w:ascii="Arial" w:hAnsi="Arial" w:eastAsia="Arial" w:cs="Arial"/>
          <w:b w:val="1"/>
          <w:bCs w:val="1"/>
          <w:color w:val="000000" w:themeColor="text1" w:themeTint="FF" w:themeShade="FF"/>
          <w:sz w:val="22"/>
          <w:szCs w:val="22"/>
          <w:lang w:val="en-GB"/>
        </w:rPr>
        <w:t>Areas for Improvement:</w:t>
      </w:r>
    </w:p>
    <w:p w:rsidR="06C60A5D" w:rsidP="7F22D6C4" w:rsidRDefault="06C60A5D" w14:paraId="3D0F19D8" w14:textId="2B2EAFCE" w14:noSpellErr="1">
      <w:pPr>
        <w:pStyle w:val="ListParagraph"/>
        <w:numPr>
          <w:ilvl w:val="0"/>
          <w:numId w:val="1"/>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Assertiveness in team settings</w:t>
      </w:r>
    </w:p>
    <w:p w:rsidR="06C60A5D" w:rsidP="7F22D6C4" w:rsidRDefault="06C60A5D" w14:paraId="79ABA88D" w14:textId="7F07460C" w14:noSpellErr="1">
      <w:pPr>
        <w:pStyle w:val="ListParagraph"/>
        <w:numPr>
          <w:ilvl w:val="0"/>
          <w:numId w:val="1"/>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Confidence in handling ethical dilemmas</w:t>
      </w:r>
    </w:p>
    <w:p w:rsidR="06C60A5D" w:rsidP="7F22D6C4" w:rsidRDefault="06C60A5D" w14:paraId="658F46B9" w14:textId="060BD37E" w14:noSpellErr="1">
      <w:pPr>
        <w:pStyle w:val="ListParagraph"/>
        <w:numPr>
          <w:ilvl w:val="0"/>
          <w:numId w:val="1"/>
        </w:numPr>
        <w:spacing w:before="240" w:after="240"/>
        <w:rPr>
          <w:rFonts w:ascii="Arial" w:hAnsi="Arial" w:eastAsia="Arial" w:cs="Arial"/>
          <w:color w:val="000000" w:themeColor="text1"/>
          <w:sz w:val="22"/>
          <w:szCs w:val="22"/>
          <w:lang w:val="en-GB"/>
        </w:rPr>
      </w:pPr>
      <w:r w:rsidRPr="7F22D6C4" w:rsidR="6F4BAF84">
        <w:rPr>
          <w:rFonts w:ascii="Arial" w:hAnsi="Arial" w:eastAsia="Arial" w:cs="Arial"/>
          <w:color w:val="000000" w:themeColor="text1" w:themeTint="FF" w:themeShade="FF"/>
          <w:sz w:val="22"/>
          <w:szCs w:val="22"/>
          <w:lang w:val="en-GB"/>
        </w:rPr>
        <w:t>Deeper understanding of legislation and safeguarding</w:t>
      </w:r>
    </w:p>
    <w:p w:rsidR="64B9ECD6" w:rsidP="7F22D6C4" w:rsidRDefault="64B9ECD6" w14:paraId="0FF392D1" w14:textId="74D79C7E" w14:noSpellErr="1">
      <w:pPr>
        <w:pStyle w:val="ListParagraph"/>
        <w:numPr>
          <w:ilvl w:val="0"/>
          <w:numId w:val="1"/>
        </w:numPr>
        <w:spacing w:before="240" w:after="240"/>
        <w:rPr>
          <w:rFonts w:ascii="Arial" w:hAnsi="Arial" w:eastAsia="Arial" w:cs="Arial"/>
          <w:color w:val="000000" w:themeColor="text1"/>
          <w:sz w:val="22"/>
          <w:szCs w:val="22"/>
          <w:lang w:val="en-GB"/>
        </w:rPr>
      </w:pPr>
      <w:r w:rsidRPr="7F22D6C4" w:rsidR="6E1C57C2">
        <w:rPr>
          <w:rFonts w:ascii="Arial" w:hAnsi="Arial" w:eastAsia="Arial" w:cs="Arial"/>
          <w:color w:val="000000" w:themeColor="text1" w:themeTint="FF" w:themeShade="FF"/>
          <w:sz w:val="22"/>
          <w:szCs w:val="22"/>
          <w:lang w:val="en-GB"/>
        </w:rPr>
        <w:t>Enhancing cultural competence in diverse care environments</w:t>
      </w:r>
    </w:p>
    <w:p w:rsidR="0DADBF4B" w:rsidP="7F22D6C4" w:rsidRDefault="0DADBF4B" w14:paraId="41816D33" w14:textId="480A3E30">
      <w:pPr>
        <w:pStyle w:val="Normal"/>
        <w:rPr>
          <w:rFonts w:ascii="Arial" w:hAnsi="Arial" w:eastAsia="Arial" w:cs="Arial"/>
          <w:noProof w:val="0"/>
          <w:sz w:val="22"/>
          <w:szCs w:val="22"/>
          <w:lang w:val="en-US"/>
        </w:rPr>
      </w:pPr>
      <w:r w:rsidRPr="7F22D6C4" w:rsidR="427EABEE">
        <w:rPr>
          <w:rFonts w:ascii="Arial" w:hAnsi="Arial" w:eastAsia="Arial" w:cs="Arial"/>
          <w:b w:val="0"/>
          <w:bCs w:val="0"/>
          <w:i w:val="0"/>
          <w:iCs w:val="0"/>
          <w:strike w:val="0"/>
          <w:dstrike w:val="0"/>
          <w:noProof w:val="0"/>
          <w:color w:val="000000" w:themeColor="text1" w:themeTint="FF" w:themeShade="FF"/>
          <w:sz w:val="22"/>
          <w:szCs w:val="22"/>
          <w:u w:val="none"/>
          <w:lang w:val="en-US"/>
        </w:rPr>
        <w:t>These frameworks reinforce the importance of accountability, evidence-based practice, and continuous improvement.</w:t>
      </w:r>
      <w:r w:rsidRPr="7F22D6C4" w:rsidR="763FC6FA">
        <w:rPr>
          <w:rFonts w:ascii="Arial" w:hAnsi="Arial" w:eastAsia="Arial" w:cs="Arial"/>
          <w:noProof w:val="0"/>
          <w:sz w:val="22"/>
          <w:szCs w:val="22"/>
          <w:lang w:val="en-US"/>
        </w:rPr>
        <w:t xml:space="preserve"> Additionally, you could reflect how your day‑to‑day actions align with each of the five areas, for example:</w:t>
      </w:r>
    </w:p>
    <w:p w:rsidR="0DADBF4B" w:rsidP="7F22D6C4" w:rsidRDefault="0DADBF4B" w14:paraId="66C710F5" w14:textId="2AFD8D3C">
      <w:pPr>
        <w:pStyle w:val="Normal"/>
        <w:rPr>
          <w:rFonts w:ascii="Arial" w:hAnsi="Arial" w:eastAsia="Arial" w:cs="Arial"/>
          <w:sz w:val="22"/>
          <w:szCs w:val="22"/>
        </w:rPr>
      </w:pPr>
      <w:r w:rsidRPr="7F22D6C4" w:rsidR="48B03E55">
        <w:rPr>
          <w:rFonts w:ascii="Arial" w:hAnsi="Arial" w:eastAsia="Arial" w:cs="Arial"/>
          <w:sz w:val="22"/>
          <w:szCs w:val="22"/>
        </w:rPr>
        <w:t>Safe</w:t>
      </w:r>
      <w:r w:rsidRPr="7F22D6C4" w:rsidR="48B03E55">
        <w:rPr>
          <w:rFonts w:ascii="Arial" w:hAnsi="Arial" w:eastAsia="Arial" w:cs="Arial"/>
          <w:sz w:val="22"/>
          <w:szCs w:val="22"/>
        </w:rPr>
        <w:t xml:space="preserve">: I look for any dangers, follow safety protocols, and quickly report any accidents. Effective: I track results for the individuals I </w:t>
      </w:r>
      <w:r w:rsidRPr="7F22D6C4" w:rsidR="48B03E55">
        <w:rPr>
          <w:rFonts w:ascii="Arial" w:hAnsi="Arial" w:eastAsia="Arial" w:cs="Arial"/>
          <w:sz w:val="22"/>
          <w:szCs w:val="22"/>
        </w:rPr>
        <w:t>assist</w:t>
      </w:r>
      <w:r w:rsidRPr="7F22D6C4" w:rsidR="48B03E55">
        <w:rPr>
          <w:rFonts w:ascii="Arial" w:hAnsi="Arial" w:eastAsia="Arial" w:cs="Arial"/>
          <w:sz w:val="22"/>
          <w:szCs w:val="22"/>
        </w:rPr>
        <w:t xml:space="preserve"> and employ evidence-based procedures.</w:t>
      </w:r>
    </w:p>
    <w:p w:rsidR="0DADBF4B" w:rsidP="7F22D6C4" w:rsidRDefault="0DADBF4B" w14:paraId="08BBAF1E" w14:textId="6FE44758" w14:noSpellErr="1">
      <w:pPr>
        <w:rPr>
          <w:rFonts w:ascii="Arial" w:hAnsi="Arial" w:eastAsia="Arial" w:cs="Arial"/>
          <w:sz w:val="22"/>
          <w:szCs w:val="22"/>
        </w:rPr>
      </w:pPr>
      <w:r w:rsidRPr="7F22D6C4" w:rsidR="48B03E55">
        <w:rPr>
          <w:rFonts w:ascii="Arial" w:hAnsi="Arial" w:eastAsia="Arial" w:cs="Arial"/>
          <w:sz w:val="22"/>
          <w:szCs w:val="22"/>
        </w:rPr>
        <w:t>Caring: I respect the dignity of service users, pay attention to their choices, and include them in decision-making.</w:t>
      </w:r>
    </w:p>
    <w:p w:rsidR="07120A5D" w:rsidP="547EA651" w:rsidRDefault="07120A5D" w14:paraId="263D071B" w14:textId="452DC1B4">
      <w:pPr>
        <w:spacing w:before="240" w:after="240"/>
        <w:rPr>
          <w:rFonts w:ascii="Arial" w:hAnsi="Arial" w:eastAsia="Arial" w:cs="Arial"/>
          <w:sz w:val="22"/>
          <w:szCs w:val="22"/>
        </w:rPr>
      </w:pPr>
      <w:r w:rsidRPr="547EA651" w:rsidR="5E3D37B3">
        <w:rPr>
          <w:rFonts w:ascii="Arial" w:hAnsi="Arial" w:eastAsia="Arial" w:cs="Arial"/>
          <w:sz w:val="22"/>
          <w:szCs w:val="22"/>
        </w:rPr>
        <w:t>Responsive: I adjust to changing conditions, respond to input, and customize help to meet the requirements of everyone.</w:t>
      </w:r>
    </w:p>
    <w:p w:rsidR="07120A5D" w:rsidP="7F22D6C4" w:rsidRDefault="07120A5D" w14:paraId="36E4EE55" w14:textId="3955EFAA">
      <w:pPr>
        <w:spacing w:before="240" w:after="240"/>
        <w:rPr>
          <w:rFonts w:ascii="Arial" w:hAnsi="Arial" w:eastAsia="Arial" w:cs="Arial"/>
          <w:sz w:val="22"/>
          <w:szCs w:val="22"/>
        </w:rPr>
      </w:pPr>
      <w:r w:rsidRPr="547EA651" w:rsidR="5E3D37B3">
        <w:rPr>
          <w:rFonts w:ascii="Arial" w:hAnsi="Arial" w:eastAsia="Arial" w:cs="Arial"/>
          <w:sz w:val="22"/>
          <w:szCs w:val="22"/>
        </w:rPr>
        <w:t xml:space="preserve"> Well-led: I </w:t>
      </w:r>
      <w:r w:rsidRPr="547EA651" w:rsidR="5E3D37B3">
        <w:rPr>
          <w:rFonts w:ascii="Arial" w:hAnsi="Arial" w:eastAsia="Arial" w:cs="Arial"/>
          <w:sz w:val="22"/>
          <w:szCs w:val="22"/>
        </w:rPr>
        <w:t>participate</w:t>
      </w:r>
      <w:r w:rsidRPr="547EA651" w:rsidR="5E3D37B3">
        <w:rPr>
          <w:rFonts w:ascii="Arial" w:hAnsi="Arial" w:eastAsia="Arial" w:cs="Arial"/>
          <w:sz w:val="22"/>
          <w:szCs w:val="22"/>
        </w:rPr>
        <w:t xml:space="preserve"> in team communication, gain knowledge from audits, and support an improvement-oriented culture.</w:t>
      </w:r>
    </w:p>
    <w:p w:rsidR="07120A5D" w:rsidP="7F22D6C4" w:rsidRDefault="07120A5D" w14:paraId="27784262" w14:textId="5AC13F00">
      <w:pPr>
        <w:spacing w:before="240" w:after="240"/>
        <w:rPr>
          <w:rFonts w:ascii="Arial" w:hAnsi="Arial" w:eastAsia="Arial" w:cs="Arial"/>
          <w:sz w:val="22"/>
          <w:szCs w:val="22"/>
          <w:lang w:val="en-GB"/>
        </w:rPr>
      </w:pPr>
      <w:r w:rsidRPr="7F22D6C4" w:rsidR="3B1D04F6">
        <w:rPr>
          <w:rFonts w:ascii="Arial" w:hAnsi="Arial" w:eastAsia="Arial" w:cs="Arial"/>
          <w:sz w:val="22"/>
          <w:szCs w:val="22"/>
          <w:lang w:val="en-GB"/>
        </w:rPr>
        <w:t>(CQC, 2022)</w:t>
      </w:r>
    </w:p>
    <w:p w:rsidR="50A80DB0" w:rsidP="547EA651" w:rsidRDefault="50A80DB0" w14:paraId="47615759" w14:textId="1D442402">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2"/>
          <w:szCs w:val="22"/>
          <w:u w:val="single"/>
          <w:lang w:val="en-GB"/>
        </w:rPr>
      </w:pPr>
      <w:r w:rsidRPr="547EA651" w:rsidR="489A1E1F">
        <w:rPr>
          <w:rFonts w:ascii="Arial" w:hAnsi="Arial" w:eastAsia="Arial" w:cs="Arial"/>
          <w:b w:val="1"/>
          <w:bCs w:val="1"/>
          <w:i w:val="0"/>
          <w:iCs w:val="0"/>
          <w:strike w:val="0"/>
          <w:dstrike w:val="0"/>
          <w:noProof w:val="0"/>
          <w:color w:val="000000" w:themeColor="text1" w:themeTint="FF" w:themeShade="FF"/>
          <w:sz w:val="22"/>
          <w:szCs w:val="22"/>
          <w:u w:val="single"/>
          <w:lang w:val="en-GB"/>
        </w:rPr>
        <w:t xml:space="preserve">3.6. </w:t>
      </w:r>
      <w:r w:rsidRPr="547EA651" w:rsidR="62F0126B">
        <w:rPr>
          <w:rFonts w:ascii="Arial" w:hAnsi="Arial" w:eastAsia="Arial" w:cs="Arial"/>
          <w:b w:val="1"/>
          <w:bCs w:val="1"/>
          <w:i w:val="0"/>
          <w:iCs w:val="0"/>
          <w:strike w:val="0"/>
          <w:dstrike w:val="0"/>
          <w:noProof w:val="0"/>
          <w:color w:val="000000" w:themeColor="text1" w:themeTint="FF" w:themeShade="FF"/>
          <w:sz w:val="22"/>
          <w:szCs w:val="22"/>
          <w:u w:val="single"/>
          <w:lang w:val="en-GB"/>
        </w:rPr>
        <w:t>Conclusion</w:t>
      </w:r>
    </w:p>
    <w:p w:rsidR="50A80DB0" w:rsidP="7F22D6C4" w:rsidRDefault="50A80DB0" w14:paraId="60224CC5" w14:textId="6A2A45A7">
      <w:pPr>
        <w:spacing w:before="280" w:beforeAutospacing="off" w:after="28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F22D6C4" w:rsidR="50A80DB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reflection has deepened my understanding of how person-centred care, partnership working, and ethics shape my role in health and social care. By applying reflective models and aligning with professional standards, I am better equipped to navigate challenges and grow as a </w:t>
      </w:r>
      <w:r w:rsidRPr="7F22D6C4" w:rsidR="50A80DB0">
        <w:rPr>
          <w:rFonts w:ascii="Arial" w:hAnsi="Arial" w:eastAsia="Arial" w:cs="Arial"/>
          <w:b w:val="0"/>
          <w:bCs w:val="0"/>
          <w:i w:val="0"/>
          <w:iCs w:val="0"/>
          <w:strike w:val="0"/>
          <w:dstrike w:val="0"/>
          <w:noProof w:val="0"/>
          <w:color w:val="000000" w:themeColor="text1" w:themeTint="FF" w:themeShade="FF"/>
          <w:sz w:val="22"/>
          <w:szCs w:val="22"/>
          <w:u w:val="none"/>
          <w:lang w:val="en-GB"/>
        </w:rPr>
        <w:t>compassionate, competent practitioner. My journey is ongoing, and I am committed to learning, adapting, and advocating for the dignity and wellbeing of those I serve.</w:t>
      </w:r>
    </w:p>
    <w:p w:rsidR="7F22D6C4" w:rsidP="7F22D6C4" w:rsidRDefault="7F22D6C4" w14:paraId="24E7D18D" w14:textId="196EAA06">
      <w:pPr>
        <w:rPr>
          <w:rFonts w:ascii="Arial" w:hAnsi="Arial" w:eastAsia="Arial" w:cs="Arial"/>
          <w:sz w:val="22"/>
          <w:szCs w:val="22"/>
        </w:rPr>
      </w:pPr>
    </w:p>
    <w:p w:rsidR="7F22D6C4" w:rsidP="7F22D6C4" w:rsidRDefault="7F22D6C4" w14:paraId="76357337" w14:textId="4A5058DE">
      <w:pPr>
        <w:rPr>
          <w:rFonts w:ascii="Arial" w:hAnsi="Arial" w:eastAsia="Arial" w:cs="Arial"/>
          <w:sz w:val="22"/>
          <w:szCs w:val="22"/>
          <w:lang w:val="en-GB"/>
        </w:rPr>
      </w:pPr>
    </w:p>
    <w:p w:rsidR="0AF70D6B" w:rsidP="7F22D6C4" w:rsidRDefault="0AF70D6B" w14:paraId="2BC603BE" w14:textId="32365F06">
      <w:pPr>
        <w:pStyle w:val="p1"/>
        <w:rPr>
          <w:rFonts w:ascii="Arial" w:hAnsi="Arial" w:eastAsia="Arial" w:cs="Arial"/>
          <w:sz w:val="22"/>
          <w:szCs w:val="22"/>
        </w:rPr>
      </w:pPr>
    </w:p>
    <w:p w:rsidR="547EA651" w:rsidP="547EA651" w:rsidRDefault="547EA651" w14:paraId="4DF48183" w14:textId="77B1DF97">
      <w:pPr>
        <w:pStyle w:val="p1"/>
        <w:rPr>
          <w:rFonts w:ascii="Arial" w:hAnsi="Arial" w:eastAsia="Arial" w:cs="Arial"/>
          <w:sz w:val="22"/>
          <w:szCs w:val="22"/>
        </w:rPr>
      </w:pPr>
    </w:p>
    <w:p w:rsidR="547EA651" w:rsidP="547EA651" w:rsidRDefault="547EA651" w14:paraId="18DE160A" w14:textId="285D281A">
      <w:pPr>
        <w:pStyle w:val="p1"/>
        <w:rPr>
          <w:rFonts w:ascii="Arial" w:hAnsi="Arial" w:eastAsia="Arial" w:cs="Arial"/>
          <w:sz w:val="22"/>
          <w:szCs w:val="22"/>
        </w:rPr>
      </w:pPr>
    </w:p>
    <w:p w:rsidR="547EA651" w:rsidP="547EA651" w:rsidRDefault="547EA651" w14:paraId="5BC561AD" w14:textId="749E68F9">
      <w:pPr>
        <w:pStyle w:val="p1"/>
        <w:rPr>
          <w:rFonts w:ascii="Arial" w:hAnsi="Arial" w:eastAsia="Arial" w:cs="Arial"/>
          <w:sz w:val="22"/>
          <w:szCs w:val="22"/>
        </w:rPr>
      </w:pPr>
    </w:p>
    <w:p w:rsidR="547EA651" w:rsidP="547EA651" w:rsidRDefault="547EA651" w14:paraId="1CDA49AF" w14:textId="05884AE2">
      <w:pPr>
        <w:pStyle w:val="p1"/>
        <w:rPr>
          <w:rFonts w:ascii="Arial" w:hAnsi="Arial" w:eastAsia="Arial" w:cs="Arial"/>
          <w:sz w:val="22"/>
          <w:szCs w:val="22"/>
        </w:rPr>
      </w:pPr>
    </w:p>
    <w:p w:rsidR="547EA651" w:rsidP="547EA651" w:rsidRDefault="547EA651" w14:paraId="0CD35C07" w14:textId="6B121771">
      <w:pPr>
        <w:pStyle w:val="p1"/>
        <w:rPr>
          <w:rFonts w:ascii="Arial" w:hAnsi="Arial" w:eastAsia="Arial" w:cs="Arial"/>
          <w:sz w:val="22"/>
          <w:szCs w:val="22"/>
        </w:rPr>
      </w:pPr>
    </w:p>
    <w:p w:rsidR="547EA651" w:rsidP="547EA651" w:rsidRDefault="547EA651" w14:paraId="611A2F24" w14:textId="08B2AAAD">
      <w:pPr>
        <w:pStyle w:val="p1"/>
        <w:rPr>
          <w:rFonts w:ascii="Arial" w:hAnsi="Arial" w:eastAsia="Arial" w:cs="Arial"/>
          <w:sz w:val="22"/>
          <w:szCs w:val="22"/>
        </w:rPr>
      </w:pPr>
    </w:p>
    <w:p w:rsidR="547EA651" w:rsidP="547EA651" w:rsidRDefault="547EA651" w14:paraId="207958AE" w14:textId="1F21171B">
      <w:pPr>
        <w:pStyle w:val="p1"/>
        <w:rPr>
          <w:rFonts w:ascii="Arial" w:hAnsi="Arial" w:eastAsia="Arial" w:cs="Arial"/>
          <w:sz w:val="22"/>
          <w:szCs w:val="22"/>
        </w:rPr>
      </w:pPr>
    </w:p>
    <w:p w:rsidR="547EA651" w:rsidP="547EA651" w:rsidRDefault="547EA651" w14:paraId="43E4D460" w14:textId="21A68FFB">
      <w:pPr>
        <w:pStyle w:val="p1"/>
        <w:rPr>
          <w:rFonts w:ascii="Arial" w:hAnsi="Arial" w:eastAsia="Arial" w:cs="Arial"/>
          <w:sz w:val="22"/>
          <w:szCs w:val="22"/>
        </w:rPr>
      </w:pPr>
    </w:p>
    <w:p w:rsidR="547EA651" w:rsidP="547EA651" w:rsidRDefault="547EA651" w14:paraId="7C882C12" w14:textId="650AECE6">
      <w:pPr>
        <w:pStyle w:val="p1"/>
        <w:rPr>
          <w:rFonts w:ascii="Arial" w:hAnsi="Arial" w:eastAsia="Arial" w:cs="Arial"/>
          <w:sz w:val="22"/>
          <w:szCs w:val="22"/>
        </w:rPr>
      </w:pPr>
    </w:p>
    <w:p w:rsidR="547EA651" w:rsidP="547EA651" w:rsidRDefault="547EA651" w14:paraId="1FB58763" w14:textId="68ECE036">
      <w:pPr>
        <w:pStyle w:val="p1"/>
        <w:rPr>
          <w:rFonts w:ascii="Arial" w:hAnsi="Arial" w:eastAsia="Arial" w:cs="Arial"/>
          <w:sz w:val="22"/>
          <w:szCs w:val="22"/>
        </w:rPr>
      </w:pPr>
    </w:p>
    <w:p w:rsidR="547EA651" w:rsidP="547EA651" w:rsidRDefault="547EA651" w14:paraId="4FF8CD24" w14:textId="185518E9">
      <w:pPr>
        <w:pStyle w:val="p1"/>
        <w:rPr>
          <w:rFonts w:ascii="Arial" w:hAnsi="Arial" w:eastAsia="Arial" w:cs="Arial"/>
          <w:sz w:val="22"/>
          <w:szCs w:val="22"/>
        </w:rPr>
      </w:pPr>
    </w:p>
    <w:p w:rsidR="547EA651" w:rsidP="547EA651" w:rsidRDefault="547EA651" w14:paraId="582CC3DD" w14:textId="2278D477">
      <w:pPr>
        <w:pStyle w:val="p1"/>
        <w:rPr>
          <w:rFonts w:ascii="Arial" w:hAnsi="Arial" w:eastAsia="Arial" w:cs="Arial"/>
          <w:sz w:val="22"/>
          <w:szCs w:val="22"/>
        </w:rPr>
      </w:pPr>
    </w:p>
    <w:p w:rsidR="547EA651" w:rsidP="547EA651" w:rsidRDefault="547EA651" w14:paraId="09F09AB8" w14:textId="06536C0A">
      <w:pPr>
        <w:pStyle w:val="p1"/>
        <w:rPr>
          <w:rFonts w:ascii="Arial" w:hAnsi="Arial" w:eastAsia="Arial" w:cs="Arial"/>
          <w:sz w:val="22"/>
          <w:szCs w:val="22"/>
        </w:rPr>
      </w:pPr>
    </w:p>
    <w:p w:rsidR="547EA651" w:rsidP="547EA651" w:rsidRDefault="547EA651" w14:paraId="5BCAFBD9" w14:textId="7A381BCC">
      <w:pPr>
        <w:pStyle w:val="p1"/>
        <w:rPr>
          <w:rFonts w:ascii="Arial" w:hAnsi="Arial" w:eastAsia="Arial" w:cs="Arial"/>
          <w:sz w:val="22"/>
          <w:szCs w:val="22"/>
        </w:rPr>
      </w:pPr>
    </w:p>
    <w:p w:rsidR="547EA651" w:rsidP="547EA651" w:rsidRDefault="547EA651" w14:paraId="074A875D" w14:textId="67BA404A">
      <w:pPr>
        <w:pStyle w:val="p1"/>
        <w:rPr>
          <w:rFonts w:ascii="Arial" w:hAnsi="Arial" w:eastAsia="Arial" w:cs="Arial"/>
          <w:sz w:val="22"/>
          <w:szCs w:val="22"/>
        </w:rPr>
      </w:pPr>
    </w:p>
    <w:p w:rsidR="36B7B753" w:rsidP="7F22D6C4" w:rsidRDefault="36B7B753" w14:paraId="4E432055" w14:textId="3D59A44F">
      <w:pPr>
        <w:spacing w:before="280" w:after="280"/>
        <w:rPr>
          <w:rFonts w:ascii="Arial" w:hAnsi="Arial" w:eastAsia="Arial" w:cs="Arial"/>
          <w:sz w:val="22"/>
          <w:szCs w:val="22"/>
          <w:lang w:val="en-GB"/>
        </w:rPr>
      </w:pPr>
    </w:p>
    <w:p w:rsidR="0E78907E" w:rsidP="0E78907E" w:rsidRDefault="0E78907E" w14:paraId="2C60F8EF" w14:textId="3E20B349">
      <w:pPr>
        <w:pStyle w:val="Normal"/>
        <w:spacing w:before="280" w:after="280"/>
        <w:rPr>
          <w:rFonts w:ascii="Aptos" w:hAnsi="Aptos" w:eastAsia="Aptos" w:cs="Aptos"/>
          <w:sz w:val="40"/>
          <w:szCs w:val="40"/>
          <w:highlight w:val="yellow"/>
          <w:u w:val="single"/>
        </w:rPr>
      </w:pPr>
    </w:p>
    <w:p w:rsidR="2007A95B" w:rsidP="0E78907E" w:rsidRDefault="2007A95B" w14:paraId="036D6A94" w14:textId="6FFF0CB1">
      <w:pPr>
        <w:pStyle w:val="Normal"/>
        <w:spacing w:before="280" w:after="280"/>
        <w:rPr>
          <w:rFonts w:ascii="Aptos" w:hAnsi="Aptos" w:eastAsia="Aptos" w:cs="Aptos"/>
          <w:sz w:val="40"/>
          <w:szCs w:val="40"/>
          <w:highlight w:val="yellow"/>
          <w:u w:val="single"/>
        </w:rPr>
      </w:pPr>
      <w:r w:rsidRPr="0E78907E" w:rsidR="48502D0C">
        <w:rPr>
          <w:rFonts w:ascii="Aptos" w:hAnsi="Aptos" w:eastAsia="Aptos" w:cs="Aptos"/>
          <w:sz w:val="40"/>
          <w:szCs w:val="40"/>
          <w:highlight w:val="yellow"/>
          <w:u w:val="single"/>
        </w:rPr>
        <w:t xml:space="preserve">Reference </w:t>
      </w:r>
    </w:p>
    <w:p w:rsidR="222B7B35" w:rsidP="7F22D6C4" w:rsidRDefault="222B7B35" w14:paraId="42540BBD" w14:textId="605BE90F">
      <w:pPr>
        <w:spacing w:after="0" w:line="360" w:lineRule="auto"/>
        <w:rPr>
          <w:rFonts w:ascii="Arial" w:hAnsi="Arial" w:eastAsia="Arial" w:cs="Arial"/>
          <w:sz w:val="22"/>
          <w:szCs w:val="22"/>
        </w:rPr>
      </w:pPr>
      <w:r w:rsidRPr="7F22D6C4" w:rsidR="222B7B35">
        <w:rPr>
          <w:rFonts w:ascii="Arial" w:hAnsi="Arial" w:eastAsia="Arial" w:cs="Arial"/>
          <w:color w:val="3A3A3A" w:themeColor="background2" w:themeTint="FF" w:themeShade="40"/>
          <w:sz w:val="22"/>
          <w:szCs w:val="22"/>
        </w:rPr>
        <w:t xml:space="preserve">Bonebright, D.A. (2010) ‘40 years of storming: a historical review of Tuckman’s model of small group development’, </w:t>
      </w:r>
      <w:r w:rsidRPr="7F22D6C4" w:rsidR="222B7B35">
        <w:rPr>
          <w:rFonts w:ascii="Arial" w:hAnsi="Arial" w:eastAsia="Arial" w:cs="Arial"/>
          <w:i w:val="1"/>
          <w:iCs w:val="1"/>
          <w:color w:val="3A3A3A" w:themeColor="background2" w:themeTint="FF" w:themeShade="40"/>
          <w:sz w:val="22"/>
          <w:szCs w:val="22"/>
        </w:rPr>
        <w:t>Human resource development international</w:t>
      </w:r>
      <w:r w:rsidRPr="7F22D6C4" w:rsidR="222B7B35">
        <w:rPr>
          <w:rFonts w:ascii="Arial" w:hAnsi="Arial" w:eastAsia="Arial" w:cs="Arial"/>
          <w:color w:val="3A3A3A" w:themeColor="background2" w:themeTint="FF" w:themeShade="40"/>
          <w:sz w:val="22"/>
          <w:szCs w:val="22"/>
        </w:rPr>
        <w:t xml:space="preserve">, 13(1), pp. 111–120. Available at: </w:t>
      </w:r>
      <w:hyperlink r:id="R6d5528e0bd1e4ac6">
        <w:r w:rsidRPr="7F22D6C4" w:rsidR="222B7B35">
          <w:rPr>
            <w:rStyle w:val="Hyperlink"/>
            <w:rFonts w:ascii="Arial" w:hAnsi="Arial" w:eastAsia="Arial" w:cs="Arial"/>
            <w:sz w:val="22"/>
            <w:szCs w:val="22"/>
          </w:rPr>
          <w:t>https://doi.org/10.1080/13678861003589099</w:t>
        </w:r>
      </w:hyperlink>
      <w:r w:rsidRPr="7F22D6C4" w:rsidR="222B7B35">
        <w:rPr>
          <w:rFonts w:ascii="Arial" w:hAnsi="Arial" w:eastAsia="Arial" w:cs="Arial"/>
          <w:color w:val="3A3A3A" w:themeColor="background2" w:themeTint="FF" w:themeShade="40"/>
          <w:sz w:val="22"/>
          <w:szCs w:val="22"/>
        </w:rPr>
        <w:t>.</w:t>
      </w:r>
    </w:p>
    <w:p w:rsidR="7F22D6C4" w:rsidP="7F22D6C4" w:rsidRDefault="7F22D6C4" w14:paraId="4592BE2A" w14:textId="375EB124">
      <w:pPr>
        <w:spacing w:after="0" w:line="360" w:lineRule="auto"/>
        <w:rPr>
          <w:rFonts w:ascii="Arial" w:hAnsi="Arial" w:eastAsia="Arial" w:cs="Arial"/>
          <w:sz w:val="22"/>
          <w:szCs w:val="22"/>
        </w:rPr>
      </w:pPr>
    </w:p>
    <w:p w:rsidR="521E610E" w:rsidP="7F22D6C4" w:rsidRDefault="10AF2472" w14:paraId="6E8A65B8" w14:textId="42371D15" w14:noSpellErr="1">
      <w:pPr>
        <w:spacing w:after="0" w:line="360" w:lineRule="auto"/>
        <w:rPr>
          <w:rFonts w:ascii="Arial" w:hAnsi="Arial" w:eastAsia="Arial" w:cs="Arial"/>
          <w:sz w:val="22"/>
          <w:szCs w:val="22"/>
        </w:rPr>
      </w:pPr>
      <w:r w:rsidRPr="7F22D6C4" w:rsidR="36AB9C4F">
        <w:rPr>
          <w:rFonts w:ascii="Arial" w:hAnsi="Arial" w:eastAsia="Arial" w:cs="Arial"/>
          <w:sz w:val="22"/>
          <w:szCs w:val="22"/>
        </w:rPr>
        <w:t xml:space="preserve">Care Learning (2024). </w:t>
      </w:r>
      <w:r w:rsidRPr="7F22D6C4" w:rsidR="36AB9C4F">
        <w:rPr>
          <w:rFonts w:ascii="Arial" w:hAnsi="Arial" w:eastAsia="Arial" w:cs="Arial"/>
          <w:i w:val="1"/>
          <w:iCs w:val="1"/>
          <w:sz w:val="22"/>
          <w:szCs w:val="22"/>
        </w:rPr>
        <w:t>2.1. Outline what partnership working means in health, social care and children’s and young people’s settings – Care Learning</w:t>
      </w:r>
      <w:r w:rsidRPr="7F22D6C4" w:rsidR="36AB9C4F">
        <w:rPr>
          <w:rFonts w:ascii="Arial" w:hAnsi="Arial" w:eastAsia="Arial" w:cs="Arial"/>
          <w:sz w:val="22"/>
          <w:szCs w:val="22"/>
        </w:rPr>
        <w:t xml:space="preserve">. [online] Care Learning. Available at: </w:t>
      </w:r>
      <w:hyperlink r:id="R9e410119fdd74ad1">
        <w:r w:rsidRPr="7F22D6C4" w:rsidR="36AB9C4F">
          <w:rPr>
            <w:rStyle w:val="Hyperlink"/>
            <w:rFonts w:ascii="Arial" w:hAnsi="Arial" w:eastAsia="Arial" w:cs="Arial"/>
            <w:sz w:val="22"/>
            <w:szCs w:val="22"/>
          </w:rPr>
          <w:t>https://carelearning.org.uk/qualifications/level-1-award-hsc/pwcs-06-working/2-1-outline-what-partnership-working-means-in-health-social-care-and-childrens-and-young-peoples-settings</w:t>
        </w:r>
      </w:hyperlink>
      <w:r w:rsidRPr="7F22D6C4" w:rsidR="36AB9C4F">
        <w:rPr>
          <w:rFonts w:ascii="Arial" w:hAnsi="Arial" w:eastAsia="Arial" w:cs="Arial"/>
          <w:sz w:val="22"/>
          <w:szCs w:val="22"/>
        </w:rPr>
        <w:t xml:space="preserve"> [Accessed 22 Oct. 2025].</w:t>
      </w:r>
      <w:r w:rsidRPr="7F22D6C4" w:rsidR="4E201F07">
        <w:rPr>
          <w:rFonts w:ascii="Arial" w:hAnsi="Arial" w:eastAsia="Arial" w:cs="Arial"/>
          <w:sz w:val="22"/>
          <w:szCs w:val="22"/>
        </w:rPr>
        <w:t xml:space="preserve"> </w:t>
      </w:r>
    </w:p>
    <w:p w:rsidR="2AD586A4" w:rsidP="7F22D6C4" w:rsidRDefault="2AD586A4" w14:paraId="22D68C6C" w14:textId="598FA366" w14:noSpellErr="1">
      <w:pPr>
        <w:spacing w:after="240" w:line="360" w:lineRule="auto"/>
        <w:rPr>
          <w:rFonts w:ascii="Arial" w:hAnsi="Arial" w:eastAsia="Arial" w:cs="Arial"/>
          <w:sz w:val="22"/>
          <w:szCs w:val="22"/>
        </w:rPr>
      </w:pPr>
      <w:r w:rsidRPr="7F22D6C4" w:rsidR="533BF229">
        <w:rPr>
          <w:rFonts w:ascii="Arial" w:hAnsi="Arial" w:eastAsia="Arial" w:cs="Arial"/>
          <w:sz w:val="22"/>
          <w:szCs w:val="22"/>
        </w:rPr>
        <w:t xml:space="preserve">CQC (2022). </w:t>
      </w:r>
      <w:r w:rsidRPr="7F22D6C4" w:rsidR="533BF229">
        <w:rPr>
          <w:rFonts w:ascii="Arial" w:hAnsi="Arial" w:eastAsia="Arial" w:cs="Arial"/>
          <w:i w:val="1"/>
          <w:iCs w:val="1"/>
          <w:sz w:val="22"/>
          <w:szCs w:val="22"/>
        </w:rPr>
        <w:t>The five key questions we ask - Care Quality Commission</w:t>
      </w:r>
      <w:r w:rsidRPr="7F22D6C4" w:rsidR="533BF229">
        <w:rPr>
          <w:rFonts w:ascii="Arial" w:hAnsi="Arial" w:eastAsia="Arial" w:cs="Arial"/>
          <w:sz w:val="22"/>
          <w:szCs w:val="22"/>
        </w:rPr>
        <w:t xml:space="preserve">. [online] </w:t>
      </w:r>
      <w:hyperlink r:id="R3c5c61ab156542e9">
        <w:r w:rsidRPr="7F22D6C4" w:rsidR="533BF229">
          <w:rPr>
            <w:rStyle w:val="Hyperlink"/>
            <w:rFonts w:ascii="Arial" w:hAnsi="Arial" w:eastAsia="Arial" w:cs="Arial"/>
            <w:sz w:val="22"/>
            <w:szCs w:val="22"/>
          </w:rPr>
          <w:t>www.cqc.org.uk</w:t>
        </w:r>
      </w:hyperlink>
      <w:r w:rsidRPr="7F22D6C4" w:rsidR="533BF229">
        <w:rPr>
          <w:rFonts w:ascii="Arial" w:hAnsi="Arial" w:eastAsia="Arial" w:cs="Arial"/>
          <w:sz w:val="22"/>
          <w:szCs w:val="22"/>
        </w:rPr>
        <w:t xml:space="preserve">. Available at: </w:t>
      </w:r>
      <w:hyperlink r:id="R0d06715439474e55">
        <w:r w:rsidRPr="7F22D6C4" w:rsidR="533BF229">
          <w:rPr>
            <w:rStyle w:val="Hyperlink"/>
            <w:rFonts w:ascii="Arial" w:hAnsi="Arial" w:eastAsia="Arial" w:cs="Arial"/>
            <w:sz w:val="22"/>
            <w:szCs w:val="22"/>
          </w:rPr>
          <w:t>https://www.cqc.org.uk/about-us/how-we-do-our-job/five-key-questions-we-ask</w:t>
        </w:r>
      </w:hyperlink>
      <w:r w:rsidRPr="7F22D6C4" w:rsidR="533BF229">
        <w:rPr>
          <w:rFonts w:ascii="Arial" w:hAnsi="Arial" w:eastAsia="Arial" w:cs="Arial"/>
          <w:sz w:val="22"/>
          <w:szCs w:val="22"/>
        </w:rPr>
        <w:t>.</w:t>
      </w:r>
    </w:p>
    <w:p w:rsidR="521E610E" w:rsidP="7F22D6C4" w:rsidRDefault="1564C0B2" w14:paraId="765CFA7F" w14:textId="3FDF61A0" w14:noSpellErr="1">
      <w:pPr>
        <w:spacing w:after="0" w:line="360" w:lineRule="auto"/>
        <w:rPr>
          <w:rFonts w:ascii="Arial" w:hAnsi="Arial" w:eastAsia="Arial" w:cs="Arial"/>
          <w:sz w:val="22"/>
          <w:szCs w:val="22"/>
        </w:rPr>
      </w:pPr>
      <w:r w:rsidRPr="7F22D6C4" w:rsidR="4E201F07">
        <w:rPr>
          <w:rFonts w:ascii="Arial" w:hAnsi="Arial" w:eastAsia="Arial" w:cs="Arial"/>
          <w:sz w:val="22"/>
          <w:szCs w:val="22"/>
        </w:rPr>
        <w:t xml:space="preserve">Wahab, M. T., Lim, H. F. R., &amp; Ng, Y. F. (2025). Unified Needs Assessments to Enable Systemic Healthcare Services Integration and Health System Transformation. </w:t>
      </w:r>
      <w:r w:rsidRPr="7F22D6C4" w:rsidR="4E201F07">
        <w:rPr>
          <w:rFonts w:ascii="Arial" w:hAnsi="Arial" w:eastAsia="Arial" w:cs="Arial"/>
          <w:i w:val="1"/>
          <w:iCs w:val="1"/>
          <w:sz w:val="22"/>
          <w:szCs w:val="22"/>
        </w:rPr>
        <w:t>International Journal of Integrated Care</w:t>
      </w:r>
      <w:r w:rsidRPr="7F22D6C4" w:rsidR="4E201F07">
        <w:rPr>
          <w:rFonts w:ascii="Arial" w:hAnsi="Arial" w:eastAsia="Arial" w:cs="Arial"/>
          <w:sz w:val="22"/>
          <w:szCs w:val="22"/>
        </w:rPr>
        <w:t xml:space="preserve">, </w:t>
      </w:r>
      <w:r w:rsidRPr="7F22D6C4" w:rsidR="4E201F07">
        <w:rPr>
          <w:rFonts w:ascii="Arial" w:hAnsi="Arial" w:eastAsia="Arial" w:cs="Arial"/>
          <w:i w:val="1"/>
          <w:iCs w:val="1"/>
          <w:sz w:val="22"/>
          <w:szCs w:val="22"/>
        </w:rPr>
        <w:t>25</w:t>
      </w:r>
      <w:r w:rsidRPr="7F22D6C4" w:rsidR="4E201F07">
        <w:rPr>
          <w:rFonts w:ascii="Arial" w:hAnsi="Arial" w:eastAsia="Arial" w:cs="Arial"/>
          <w:sz w:val="22"/>
          <w:szCs w:val="22"/>
        </w:rPr>
        <w:t xml:space="preserve">, 277. </w:t>
      </w:r>
      <w:hyperlink r:id="Rf109828b5f3f4022">
        <w:r w:rsidRPr="7F22D6C4" w:rsidR="4E201F07">
          <w:rPr>
            <w:rStyle w:val="Hyperlink"/>
            <w:rFonts w:ascii="Arial" w:hAnsi="Arial" w:eastAsia="Arial" w:cs="Arial"/>
            <w:sz w:val="22"/>
            <w:szCs w:val="22"/>
          </w:rPr>
          <w:t>https://doi.org/10.5334/ijic.ICIC24126</w:t>
        </w:r>
      </w:hyperlink>
    </w:p>
    <w:p w:rsidR="079C6768" w:rsidP="7F22D6C4" w:rsidRDefault="079C6768" w14:paraId="6E682042" w14:textId="1B654801">
      <w:pPr>
        <w:spacing w:after="0" w:line="360" w:lineRule="auto"/>
        <w:rPr>
          <w:rFonts w:ascii="Arial" w:hAnsi="Arial" w:eastAsia="Arial" w:cs="Arial"/>
          <w:color w:val="3A3A3A" w:themeColor="background2" w:themeShade="40"/>
          <w:sz w:val="22"/>
          <w:szCs w:val="22"/>
        </w:rPr>
      </w:pPr>
    </w:p>
    <w:p w:rsidR="521E610E" w:rsidP="7F22D6C4" w:rsidRDefault="09F2CC8D" w14:paraId="5771184F" w14:noSpellErr="1" w14:textId="0476DEA5">
      <w:pPr>
        <w:spacing w:after="0" w:line="360" w:lineRule="auto"/>
        <w:rPr>
          <w:rFonts w:ascii="Arial" w:hAnsi="Arial" w:eastAsia="Arial" w:cs="Arial"/>
          <w:sz w:val="22"/>
          <w:szCs w:val="22"/>
        </w:rPr>
      </w:pPr>
      <w:r w:rsidRPr="7F22D6C4" w:rsidR="148F4C20">
        <w:rPr>
          <w:rFonts w:ascii="Arial" w:hAnsi="Arial" w:eastAsia="Arial" w:cs="Arial"/>
          <w:sz w:val="22"/>
          <w:szCs w:val="22"/>
        </w:rPr>
        <w:t xml:space="preserve">Körner, M. </w:t>
      </w:r>
      <w:r w:rsidRPr="7F22D6C4" w:rsidR="148F4C20">
        <w:rPr>
          <w:rFonts w:ascii="Arial" w:hAnsi="Arial" w:eastAsia="Arial" w:cs="Arial"/>
          <w:i w:val="1"/>
          <w:iCs w:val="1"/>
          <w:sz w:val="22"/>
          <w:szCs w:val="22"/>
        </w:rPr>
        <w:t>et al.</w:t>
      </w:r>
      <w:r w:rsidRPr="7F22D6C4" w:rsidR="148F4C20">
        <w:rPr>
          <w:rFonts w:ascii="Arial" w:hAnsi="Arial" w:eastAsia="Arial" w:cs="Arial"/>
          <w:sz w:val="22"/>
          <w:szCs w:val="22"/>
        </w:rPr>
        <w:t xml:space="preserve"> (2016) ‘Interprofessional teamwork and team interventions in chronic care: A systematic review’, </w:t>
      </w:r>
      <w:r w:rsidRPr="7F22D6C4" w:rsidR="148F4C20">
        <w:rPr>
          <w:rFonts w:ascii="Arial" w:hAnsi="Arial" w:eastAsia="Arial" w:cs="Arial"/>
          <w:i w:val="1"/>
          <w:iCs w:val="1"/>
          <w:sz w:val="22"/>
          <w:szCs w:val="22"/>
        </w:rPr>
        <w:t xml:space="preserve">Journal of </w:t>
      </w:r>
      <w:r w:rsidRPr="7F22D6C4" w:rsidR="148F4C20">
        <w:rPr>
          <w:rFonts w:ascii="Arial" w:hAnsi="Arial" w:eastAsia="Arial" w:cs="Arial"/>
          <w:i w:val="1"/>
          <w:iCs w:val="1"/>
          <w:sz w:val="22"/>
          <w:szCs w:val="22"/>
        </w:rPr>
        <w:t>interprofessional care</w:t>
      </w:r>
      <w:r w:rsidRPr="7F22D6C4" w:rsidR="148F4C20">
        <w:rPr>
          <w:rFonts w:ascii="Arial" w:hAnsi="Arial" w:eastAsia="Arial" w:cs="Arial"/>
          <w:sz w:val="22"/>
          <w:szCs w:val="22"/>
        </w:rPr>
        <w:t xml:space="preserve">, 30(1), pp. 15–28. Available at: </w:t>
      </w:r>
      <w:hyperlink r:id="R7618209323e049b5">
        <w:r w:rsidRPr="7F22D6C4" w:rsidR="148F4C20">
          <w:rPr>
            <w:rStyle w:val="Hyperlink"/>
            <w:rFonts w:ascii="Arial" w:hAnsi="Arial" w:eastAsia="Arial" w:cs="Arial"/>
            <w:sz w:val="22"/>
            <w:szCs w:val="22"/>
          </w:rPr>
          <w:t>https://doi.org/10.3109/13561820.2015.1051616</w:t>
        </w:r>
      </w:hyperlink>
      <w:r w:rsidRPr="7F22D6C4" w:rsidR="148F4C20">
        <w:rPr>
          <w:rFonts w:ascii="Arial" w:hAnsi="Arial" w:eastAsia="Arial" w:cs="Arial"/>
          <w:sz w:val="22"/>
          <w:szCs w:val="22"/>
        </w:rPr>
        <w:t>.</w:t>
      </w:r>
    </w:p>
    <w:p w:rsidR="521E610E" w:rsidP="7F22D6C4" w:rsidRDefault="521E610E" w14:paraId="7574D50C" w14:textId="7ED1099F">
      <w:pPr>
        <w:spacing w:after="0" w:line="360" w:lineRule="auto"/>
        <w:rPr>
          <w:rFonts w:ascii="Arial" w:hAnsi="Arial" w:eastAsia="Arial" w:cs="Arial"/>
          <w:sz w:val="22"/>
          <w:szCs w:val="22"/>
        </w:rPr>
      </w:pPr>
    </w:p>
    <w:p w:rsidR="521E610E" w:rsidP="7F22D6C4" w:rsidRDefault="521E610E" w14:paraId="6E5FBDF8" w14:textId="35E02AE7">
      <w:pPr>
        <w:spacing w:before="0" w:beforeAutospacing="off" w:after="240" w:afterAutospacing="off" w:line="360" w:lineRule="auto"/>
      </w:pPr>
      <w:r w:rsidRPr="7F22D6C4" w:rsidR="6C8D962E">
        <w:rPr>
          <w:rFonts w:ascii="Times New Roman" w:hAnsi="Times New Roman" w:eastAsia="Times New Roman" w:cs="Times New Roman"/>
          <w:noProof w:val="0"/>
          <w:sz w:val="24"/>
          <w:szCs w:val="24"/>
          <w:lang w:val="en-US"/>
        </w:rPr>
        <w:t xml:space="preserve">Institute of Project Management. (2022). </w:t>
      </w:r>
      <w:r w:rsidRPr="7F22D6C4" w:rsidR="6C8D962E">
        <w:rPr>
          <w:rFonts w:ascii="Times New Roman" w:hAnsi="Times New Roman" w:eastAsia="Times New Roman" w:cs="Times New Roman"/>
          <w:i w:val="1"/>
          <w:iCs w:val="1"/>
          <w:noProof w:val="0"/>
          <w:sz w:val="24"/>
          <w:szCs w:val="24"/>
          <w:lang w:val="en-US"/>
        </w:rPr>
        <w:t>The 5 Stages of Team Development: Tuckman’s Model | IPM</w:t>
      </w:r>
      <w:r w:rsidRPr="7F22D6C4" w:rsidR="6C8D962E">
        <w:rPr>
          <w:rFonts w:ascii="Times New Roman" w:hAnsi="Times New Roman" w:eastAsia="Times New Roman" w:cs="Times New Roman"/>
          <w:noProof w:val="0"/>
          <w:sz w:val="24"/>
          <w:szCs w:val="24"/>
          <w:lang w:val="en-US"/>
        </w:rPr>
        <w:t xml:space="preserve">. [online] Institute of Project Management. Available at: </w:t>
      </w:r>
      <w:hyperlink w:anchor="undefined" r:id="Raf5a4846de2649ee">
        <w:r w:rsidRPr="7F22D6C4" w:rsidR="6C8D962E">
          <w:rPr>
            <w:rStyle w:val="Hyperlink"/>
            <w:rFonts w:ascii="Times New Roman" w:hAnsi="Times New Roman" w:eastAsia="Times New Roman" w:cs="Times New Roman"/>
            <w:noProof w:val="0"/>
            <w:sz w:val="24"/>
            <w:szCs w:val="24"/>
            <w:lang w:val="en-US"/>
          </w:rPr>
          <w:t>https://instituteprojectmanagement.com/blog/the-5-stages-of-team-development/#undefined</w:t>
        </w:r>
      </w:hyperlink>
      <w:r w:rsidRPr="7F22D6C4" w:rsidR="6C8D962E">
        <w:rPr>
          <w:rFonts w:ascii="Times New Roman" w:hAnsi="Times New Roman" w:eastAsia="Times New Roman" w:cs="Times New Roman"/>
          <w:noProof w:val="0"/>
          <w:sz w:val="24"/>
          <w:szCs w:val="24"/>
          <w:lang w:val="en-US"/>
        </w:rPr>
        <w:t>.</w:t>
      </w:r>
    </w:p>
    <w:p w:rsidR="671E18DB" w:rsidP="7F22D6C4" w:rsidRDefault="671E18DB" w14:paraId="100EE346" w14:textId="79418BF8" w14:noSpellErr="1">
      <w:pPr>
        <w:spacing w:after="0"/>
        <w:rPr>
          <w:rFonts w:ascii="Arial" w:hAnsi="Arial" w:eastAsia="Arial" w:cs="Arial"/>
          <w:sz w:val="22"/>
          <w:szCs w:val="22"/>
        </w:rPr>
      </w:pPr>
      <w:r w:rsidRPr="7F22D6C4" w:rsidR="6CB39488">
        <w:rPr>
          <w:rFonts w:ascii="Arial" w:hAnsi="Arial" w:eastAsia="Arial" w:cs="Arial"/>
          <w:sz w:val="22"/>
          <w:szCs w:val="22"/>
        </w:rPr>
        <w:t>Georgie</w:t>
      </w:r>
      <w:r w:rsidRPr="7F22D6C4" w:rsidR="6CB39488">
        <w:rPr>
          <w:rFonts w:ascii="Arial" w:hAnsi="Arial" w:eastAsia="Arial" w:cs="Arial"/>
          <w:sz w:val="22"/>
          <w:szCs w:val="22"/>
        </w:rPr>
        <w:t>va, V.,</w:t>
      </w:r>
      <w:r w:rsidRPr="7F22D6C4" w:rsidR="6CB39488">
        <w:rPr>
          <w:rFonts w:ascii="Arial" w:hAnsi="Arial" w:eastAsia="Arial" w:cs="Arial"/>
          <w:sz w:val="22"/>
          <w:szCs w:val="22"/>
        </w:rPr>
        <w:t xml:space="preserve"> </w:t>
      </w:r>
      <w:r w:rsidRPr="7F22D6C4" w:rsidR="6CB39488">
        <w:rPr>
          <w:rFonts w:ascii="Arial" w:hAnsi="Arial" w:eastAsia="Arial" w:cs="Arial"/>
          <w:sz w:val="22"/>
          <w:szCs w:val="22"/>
        </w:rPr>
        <w:t>Andreevska</w:t>
      </w:r>
      <w:r w:rsidRPr="7F22D6C4" w:rsidR="6CB39488">
        <w:rPr>
          <w:rFonts w:ascii="Arial" w:hAnsi="Arial" w:eastAsia="Arial" w:cs="Arial"/>
          <w:sz w:val="22"/>
          <w:szCs w:val="22"/>
        </w:rPr>
        <w:t>, K. and P</w:t>
      </w:r>
      <w:r w:rsidRPr="7F22D6C4" w:rsidR="6CB39488">
        <w:rPr>
          <w:rFonts w:ascii="Arial" w:hAnsi="Arial" w:eastAsia="Arial" w:cs="Arial"/>
          <w:sz w:val="22"/>
          <w:szCs w:val="22"/>
        </w:rPr>
        <w:t>etkova,</w:t>
      </w:r>
      <w:r w:rsidRPr="7F22D6C4" w:rsidR="6CB39488">
        <w:rPr>
          <w:rFonts w:ascii="Arial" w:hAnsi="Arial" w:eastAsia="Arial" w:cs="Arial"/>
          <w:sz w:val="22"/>
          <w:szCs w:val="22"/>
        </w:rPr>
        <w:t xml:space="preserve"> V. (2024) ‘Models of Ethical Decision Making in the Field of Healthcare Services – A Literature Review’, </w:t>
      </w:r>
      <w:r w:rsidRPr="7F22D6C4" w:rsidR="6CB39488">
        <w:rPr>
          <w:rFonts w:ascii="Arial" w:hAnsi="Arial" w:eastAsia="Arial" w:cs="Arial"/>
          <w:i w:val="1"/>
          <w:iCs w:val="1"/>
          <w:sz w:val="22"/>
          <w:szCs w:val="22"/>
        </w:rPr>
        <w:t xml:space="preserve">Acta Medica </w:t>
      </w:r>
      <w:r w:rsidRPr="7F22D6C4" w:rsidR="6CB39488">
        <w:rPr>
          <w:rFonts w:ascii="Arial" w:hAnsi="Arial" w:eastAsia="Arial" w:cs="Arial"/>
          <w:i w:val="1"/>
          <w:iCs w:val="1"/>
          <w:sz w:val="22"/>
          <w:szCs w:val="22"/>
        </w:rPr>
        <w:t>Bulgarica</w:t>
      </w:r>
      <w:r w:rsidRPr="7F22D6C4" w:rsidR="6CB39488">
        <w:rPr>
          <w:rFonts w:ascii="Arial" w:hAnsi="Arial" w:eastAsia="Arial" w:cs="Arial"/>
          <w:sz w:val="22"/>
          <w:szCs w:val="22"/>
        </w:rPr>
        <w:t xml:space="preserve">, 51(s2), pp. 182–187. Available at: </w:t>
      </w:r>
      <w:hyperlink r:id="R30296785eb3d4a88">
        <w:r w:rsidRPr="7F22D6C4" w:rsidR="6CB39488">
          <w:rPr>
            <w:rStyle w:val="Hyperlink"/>
            <w:rFonts w:ascii="Arial" w:hAnsi="Arial" w:eastAsia="Arial" w:cs="Arial"/>
            <w:sz w:val="22"/>
            <w:szCs w:val="22"/>
          </w:rPr>
          <w:t>https://doi.org/10.2478/amb-2024-0068</w:t>
        </w:r>
      </w:hyperlink>
      <w:r w:rsidRPr="7F22D6C4" w:rsidR="6CB39488">
        <w:rPr>
          <w:rFonts w:ascii="Arial" w:hAnsi="Arial" w:eastAsia="Arial" w:cs="Arial"/>
          <w:sz w:val="22"/>
          <w:szCs w:val="22"/>
        </w:rPr>
        <w:t>.</w:t>
      </w:r>
    </w:p>
    <w:p w:rsidR="7F22D6C4" w:rsidP="7F22D6C4" w:rsidRDefault="7F22D6C4" w14:paraId="0E12C7F2" w14:textId="1171C6C7">
      <w:pPr>
        <w:spacing w:after="240" w:line="360" w:lineRule="auto"/>
        <w:rPr>
          <w:rFonts w:ascii="Arial" w:hAnsi="Arial" w:eastAsia="Arial" w:cs="Arial"/>
          <w:sz w:val="22"/>
          <w:szCs w:val="22"/>
        </w:rPr>
      </w:pPr>
    </w:p>
    <w:p w:rsidR="54E86A9B" w:rsidP="7F22D6C4" w:rsidRDefault="3E60C85B" w14:paraId="2752740B" w14:noSpellErr="1" w14:textId="4A226F09">
      <w:pPr>
        <w:spacing w:after="240" w:line="360" w:lineRule="auto"/>
        <w:rPr>
          <w:rFonts w:ascii="Arial" w:hAnsi="Arial" w:eastAsia="Arial" w:cs="Arial"/>
          <w:sz w:val="22"/>
          <w:szCs w:val="22"/>
        </w:rPr>
      </w:pPr>
      <w:r w:rsidRPr="7F22D6C4" w:rsidR="6494C671">
        <w:rPr>
          <w:rFonts w:ascii="Arial" w:hAnsi="Arial" w:eastAsia="Arial" w:cs="Arial"/>
          <w:sz w:val="22"/>
          <w:szCs w:val="22"/>
        </w:rPr>
        <w:t xml:space="preserve">Department of Health &amp; Social Care (2025). </w:t>
      </w:r>
      <w:r w:rsidRPr="7F22D6C4" w:rsidR="6494C671">
        <w:rPr>
          <w:rFonts w:ascii="Arial" w:hAnsi="Arial" w:eastAsia="Arial" w:cs="Arial"/>
          <w:i w:val="1"/>
          <w:iCs w:val="1"/>
          <w:sz w:val="22"/>
          <w:szCs w:val="22"/>
        </w:rPr>
        <w:t>Care and Support Statutory Guidance</w:t>
      </w:r>
      <w:r w:rsidRPr="7F22D6C4" w:rsidR="6494C671">
        <w:rPr>
          <w:rFonts w:ascii="Arial" w:hAnsi="Arial" w:eastAsia="Arial" w:cs="Arial"/>
          <w:sz w:val="22"/>
          <w:szCs w:val="22"/>
        </w:rPr>
        <w:t xml:space="preserve">. [online] GOV.UK. Available at: </w:t>
      </w:r>
      <w:hyperlink r:id="R43d9ea513ce94637">
        <w:r w:rsidRPr="7F22D6C4" w:rsidR="6494C671">
          <w:rPr>
            <w:rStyle w:val="Hyperlink"/>
            <w:rFonts w:ascii="Arial" w:hAnsi="Arial" w:eastAsia="Arial" w:cs="Arial"/>
            <w:sz w:val="22"/>
            <w:szCs w:val="22"/>
          </w:rPr>
          <w:t>https://www.gov.uk/government/publications/care-act-statutory-guidance/care-and-support-statutory-guidance</w:t>
        </w:r>
      </w:hyperlink>
      <w:r w:rsidRPr="7F22D6C4" w:rsidR="6494C671">
        <w:rPr>
          <w:rFonts w:ascii="Arial" w:hAnsi="Arial" w:eastAsia="Arial" w:cs="Arial"/>
          <w:sz w:val="22"/>
          <w:szCs w:val="22"/>
        </w:rPr>
        <w:t>.</w:t>
      </w:r>
    </w:p>
    <w:p w:rsidR="54E86A9B" w:rsidP="7F22D6C4" w:rsidRDefault="5DBD3D85" w14:paraId="795F4709" w14:textId="1B7BB329" w14:noSpellErr="1">
      <w:pPr>
        <w:spacing w:after="240" w:line="360" w:lineRule="auto"/>
        <w:rPr>
          <w:rFonts w:ascii="Arial" w:hAnsi="Arial" w:eastAsia="Arial" w:cs="Arial"/>
          <w:sz w:val="22"/>
          <w:szCs w:val="22"/>
        </w:rPr>
      </w:pPr>
      <w:r w:rsidRPr="7F22D6C4" w:rsidR="020C2552">
        <w:rPr>
          <w:rFonts w:ascii="Arial" w:hAnsi="Arial" w:eastAsia="Arial" w:cs="Arial"/>
          <w:sz w:val="22"/>
          <w:szCs w:val="22"/>
        </w:rPr>
        <w:t xml:space="preserve">GOV.UK (2005). </w:t>
      </w:r>
      <w:r w:rsidRPr="7F22D6C4" w:rsidR="020C2552">
        <w:rPr>
          <w:rFonts w:ascii="Arial" w:hAnsi="Arial" w:eastAsia="Arial" w:cs="Arial"/>
          <w:i w:val="1"/>
          <w:iCs w:val="1"/>
          <w:sz w:val="22"/>
          <w:szCs w:val="22"/>
        </w:rPr>
        <w:t>Mental Capacity Act 2005</w:t>
      </w:r>
      <w:r w:rsidRPr="7F22D6C4" w:rsidR="020C2552">
        <w:rPr>
          <w:rFonts w:ascii="Arial" w:hAnsi="Arial" w:eastAsia="Arial" w:cs="Arial"/>
          <w:sz w:val="22"/>
          <w:szCs w:val="22"/>
        </w:rPr>
        <w:t xml:space="preserve">. [online] Legislation.gov.uk. Available at: </w:t>
      </w:r>
      <w:hyperlink r:id="R7e40379495c640bd">
        <w:r w:rsidRPr="7F22D6C4" w:rsidR="020C2552">
          <w:rPr>
            <w:rStyle w:val="Hyperlink"/>
            <w:rFonts w:ascii="Arial" w:hAnsi="Arial" w:eastAsia="Arial" w:cs="Arial"/>
            <w:sz w:val="22"/>
            <w:szCs w:val="22"/>
          </w:rPr>
          <w:t>https://www.legislation.gov.uk/ukpga/2005/9/contents</w:t>
        </w:r>
      </w:hyperlink>
      <w:r w:rsidRPr="7F22D6C4" w:rsidR="020C2552">
        <w:rPr>
          <w:rFonts w:ascii="Arial" w:hAnsi="Arial" w:eastAsia="Arial" w:cs="Arial"/>
          <w:sz w:val="22"/>
          <w:szCs w:val="22"/>
        </w:rPr>
        <w:t>.</w:t>
      </w:r>
    </w:p>
    <w:p w:rsidR="54E86A9B" w:rsidP="7F22D6C4" w:rsidRDefault="0CD61363" w14:paraId="79D458A4" w14:textId="53EA3988" w14:noSpellErr="1">
      <w:pPr>
        <w:spacing w:after="240" w:line="360" w:lineRule="auto"/>
        <w:rPr>
          <w:rFonts w:ascii="Arial" w:hAnsi="Arial" w:eastAsia="Arial" w:cs="Arial"/>
          <w:sz w:val="22"/>
          <w:szCs w:val="22"/>
        </w:rPr>
      </w:pPr>
      <w:r w:rsidRPr="7F22D6C4" w:rsidR="2B1F107A">
        <w:rPr>
          <w:rFonts w:ascii="Arial" w:hAnsi="Arial" w:eastAsia="Arial" w:cs="Arial"/>
          <w:sz w:val="22"/>
          <w:szCs w:val="22"/>
        </w:rPr>
        <w:t xml:space="preserve">HCPC (2025). </w:t>
      </w:r>
      <w:r w:rsidRPr="7F22D6C4" w:rsidR="2B1F107A">
        <w:rPr>
          <w:rFonts w:ascii="Arial" w:hAnsi="Arial" w:eastAsia="Arial" w:cs="Arial"/>
          <w:i w:val="1"/>
          <w:iCs w:val="1"/>
          <w:sz w:val="22"/>
          <w:szCs w:val="22"/>
        </w:rPr>
        <w:t xml:space="preserve">Standards of </w:t>
      </w:r>
      <w:r w:rsidRPr="7F22D6C4" w:rsidR="2B1F107A">
        <w:rPr>
          <w:rFonts w:ascii="Arial" w:hAnsi="Arial" w:eastAsia="Arial" w:cs="Arial"/>
          <w:i w:val="1"/>
          <w:iCs w:val="1"/>
          <w:sz w:val="22"/>
          <w:szCs w:val="22"/>
        </w:rPr>
        <w:t>proficiency</w:t>
      </w:r>
      <w:r w:rsidRPr="7F22D6C4" w:rsidR="2B1F107A">
        <w:rPr>
          <w:rFonts w:ascii="Arial" w:hAnsi="Arial" w:eastAsia="Arial" w:cs="Arial"/>
          <w:i w:val="1"/>
          <w:iCs w:val="1"/>
          <w:sz w:val="22"/>
          <w:szCs w:val="22"/>
        </w:rPr>
        <w:t xml:space="preserve"> |</w:t>
      </w:r>
      <w:r w:rsidRPr="7F22D6C4" w:rsidR="2B1F107A">
        <w:rPr>
          <w:rFonts w:ascii="Arial" w:hAnsi="Arial" w:eastAsia="Arial" w:cs="Arial"/>
          <w:sz w:val="22"/>
          <w:szCs w:val="22"/>
        </w:rPr>
        <w:t xml:space="preserve">. [online] </w:t>
      </w:r>
      <w:hyperlink r:id="Rb628b91917a94b81">
        <w:r w:rsidRPr="7F22D6C4" w:rsidR="2B1F107A">
          <w:rPr>
            <w:rStyle w:val="Hyperlink"/>
            <w:rFonts w:ascii="Arial" w:hAnsi="Arial" w:eastAsia="Arial" w:cs="Arial"/>
            <w:sz w:val="22"/>
            <w:szCs w:val="22"/>
          </w:rPr>
          <w:t>www.hcpc-uk.org</w:t>
        </w:r>
      </w:hyperlink>
      <w:r w:rsidRPr="7F22D6C4" w:rsidR="2B1F107A">
        <w:rPr>
          <w:rFonts w:ascii="Arial" w:hAnsi="Arial" w:eastAsia="Arial" w:cs="Arial"/>
          <w:sz w:val="22"/>
          <w:szCs w:val="22"/>
        </w:rPr>
        <w:t xml:space="preserve">. Available at: </w:t>
      </w:r>
      <w:hyperlink r:id="Rd295867e385d4c4a">
        <w:r w:rsidRPr="7F22D6C4" w:rsidR="2B1F107A">
          <w:rPr>
            <w:rStyle w:val="Hyperlink"/>
            <w:rFonts w:ascii="Arial" w:hAnsi="Arial" w:eastAsia="Arial" w:cs="Arial"/>
            <w:sz w:val="22"/>
            <w:szCs w:val="22"/>
          </w:rPr>
          <w:t>https://www.hcpc-uk.org/employers/using-our-standards/standards-of-proficiency/</w:t>
        </w:r>
      </w:hyperlink>
      <w:r w:rsidRPr="7F22D6C4" w:rsidR="2B1F107A">
        <w:rPr>
          <w:rFonts w:ascii="Arial" w:hAnsi="Arial" w:eastAsia="Arial" w:cs="Arial"/>
          <w:sz w:val="22"/>
          <w:szCs w:val="22"/>
        </w:rPr>
        <w:t>.</w:t>
      </w:r>
    </w:p>
    <w:p w:rsidR="54E86A9B" w:rsidP="7F22D6C4" w:rsidRDefault="54E86A9B" w14:paraId="4381CCB9" w14:textId="39B85FC2">
      <w:pPr>
        <w:spacing w:after="240" w:line="360" w:lineRule="auto"/>
        <w:rPr>
          <w:rFonts w:ascii="Arial" w:hAnsi="Arial" w:eastAsia="Arial" w:cs="Arial"/>
          <w:sz w:val="22"/>
          <w:szCs w:val="22"/>
        </w:rPr>
      </w:pPr>
    </w:p>
    <w:p w:rsidR="36B7B753" w:rsidP="7F22D6C4" w:rsidRDefault="1F1F29AA" w14:paraId="37181256" w14:textId="54397605" w14:noSpellErr="1">
      <w:pPr>
        <w:spacing w:after="240" w:line="360" w:lineRule="auto"/>
        <w:rPr>
          <w:rFonts w:ascii="Arial" w:hAnsi="Arial" w:eastAsia="Arial" w:cs="Arial"/>
          <w:sz w:val="22"/>
          <w:szCs w:val="22"/>
        </w:rPr>
      </w:pPr>
      <w:r w:rsidRPr="7F22D6C4" w:rsidR="0DA60C2F">
        <w:rPr>
          <w:rFonts w:ascii="Arial" w:hAnsi="Arial" w:eastAsia="Arial" w:cs="Arial"/>
          <w:sz w:val="22"/>
          <w:szCs w:val="22"/>
        </w:rPr>
        <w:t xml:space="preserve">Care Learning (2024). </w:t>
      </w:r>
      <w:r w:rsidRPr="7F22D6C4" w:rsidR="0DA60C2F">
        <w:rPr>
          <w:rFonts w:ascii="Arial" w:hAnsi="Arial" w:eastAsia="Arial" w:cs="Arial"/>
          <w:i w:val="1"/>
          <w:iCs w:val="1"/>
          <w:sz w:val="22"/>
          <w:szCs w:val="22"/>
        </w:rPr>
        <w:t xml:space="preserve">1.1. Define Ethics, Morals </w:t>
      </w:r>
      <w:r w:rsidRPr="7F22D6C4" w:rsidR="0DA60C2F">
        <w:rPr>
          <w:rFonts w:ascii="Arial" w:hAnsi="Arial" w:eastAsia="Arial" w:cs="Arial"/>
          <w:i w:val="1"/>
          <w:iCs w:val="1"/>
          <w:sz w:val="22"/>
          <w:szCs w:val="22"/>
        </w:rPr>
        <w:t>And</w:t>
      </w:r>
      <w:r w:rsidRPr="7F22D6C4" w:rsidR="0DA60C2F">
        <w:rPr>
          <w:rFonts w:ascii="Arial" w:hAnsi="Arial" w:eastAsia="Arial" w:cs="Arial"/>
          <w:i w:val="1"/>
          <w:iCs w:val="1"/>
          <w:sz w:val="22"/>
          <w:szCs w:val="22"/>
        </w:rPr>
        <w:t xml:space="preserve"> Values - Care Learning</w:t>
      </w:r>
      <w:r w:rsidRPr="7F22D6C4" w:rsidR="0DA60C2F">
        <w:rPr>
          <w:rFonts w:ascii="Arial" w:hAnsi="Arial" w:eastAsia="Arial" w:cs="Arial"/>
          <w:sz w:val="22"/>
          <w:szCs w:val="22"/>
        </w:rPr>
        <w:t>. [onlin</w:t>
      </w:r>
      <w:r w:rsidRPr="7F22D6C4" w:rsidR="0DA60C2F">
        <w:rPr>
          <w:rFonts w:ascii="Arial" w:hAnsi="Arial" w:eastAsia="Arial" w:cs="Arial"/>
          <w:sz w:val="22"/>
          <w:szCs w:val="22"/>
        </w:rPr>
        <w:t xml:space="preserve">e] Care Learning. Available at: </w:t>
      </w:r>
      <w:hyperlink r:id="R1a6ead10a96f4ecb">
        <w:r w:rsidRPr="7F22D6C4" w:rsidR="0DA60C2F">
          <w:rPr>
            <w:rStyle w:val="Hyperlink"/>
            <w:rFonts w:ascii="Arial" w:hAnsi="Arial" w:eastAsia="Arial" w:cs="Arial"/>
            <w:sz w:val="22"/>
            <w:szCs w:val="22"/>
          </w:rPr>
          <w:t>https://carelearning.org.uk/qualifications/level-3-extended-hsc/hsc-dmo3-ethics/1-1-define-ethics-morals-and-values/</w:t>
        </w:r>
      </w:hyperlink>
      <w:r w:rsidRPr="7F22D6C4" w:rsidR="0DA60C2F">
        <w:rPr>
          <w:rFonts w:ascii="Arial" w:hAnsi="Arial" w:eastAsia="Arial" w:cs="Arial"/>
          <w:sz w:val="22"/>
          <w:szCs w:val="22"/>
        </w:rPr>
        <w:t>.</w:t>
      </w:r>
    </w:p>
    <w:p w:rsidR="36B7B753" w:rsidP="7F22D6C4" w:rsidRDefault="6ABA5C32" w14:paraId="77202F14" w14:textId="10195C5D" w14:noSpellErr="1">
      <w:pPr>
        <w:spacing w:after="240" w:line="360" w:lineRule="auto"/>
        <w:rPr>
          <w:rFonts w:ascii="Arial" w:hAnsi="Arial" w:eastAsia="Arial" w:cs="Arial"/>
          <w:sz w:val="22"/>
          <w:szCs w:val="22"/>
        </w:rPr>
      </w:pPr>
      <w:r w:rsidRPr="7F22D6C4" w:rsidR="25BF39D4">
        <w:rPr>
          <w:rFonts w:ascii="Arial" w:hAnsi="Arial" w:eastAsia="Arial" w:cs="Arial"/>
          <w:sz w:val="22"/>
          <w:szCs w:val="22"/>
        </w:rPr>
        <w:t>Verywell</w:t>
      </w:r>
      <w:r w:rsidRPr="7F22D6C4" w:rsidR="25BF39D4">
        <w:rPr>
          <w:rFonts w:ascii="Arial" w:hAnsi="Arial" w:eastAsia="Arial" w:cs="Arial"/>
          <w:sz w:val="22"/>
          <w:szCs w:val="22"/>
        </w:rPr>
        <w:t xml:space="preserve"> Health's (2025). </w:t>
      </w:r>
      <w:r w:rsidRPr="7F22D6C4" w:rsidR="25BF39D4">
        <w:rPr>
          <w:rFonts w:ascii="Arial" w:hAnsi="Arial" w:eastAsia="Arial" w:cs="Arial"/>
          <w:i w:val="1"/>
          <w:iCs w:val="1"/>
          <w:sz w:val="22"/>
          <w:szCs w:val="22"/>
        </w:rPr>
        <w:t>What Is the Hierarchy of Needs?</w:t>
      </w:r>
      <w:r w:rsidRPr="7F22D6C4" w:rsidR="25BF39D4">
        <w:rPr>
          <w:rFonts w:ascii="Arial" w:hAnsi="Arial" w:eastAsia="Arial" w:cs="Arial"/>
          <w:sz w:val="22"/>
          <w:szCs w:val="22"/>
        </w:rPr>
        <w:t xml:space="preserve"> [online] </w:t>
      </w:r>
      <w:r w:rsidRPr="7F22D6C4" w:rsidR="25BF39D4">
        <w:rPr>
          <w:rFonts w:ascii="Arial" w:hAnsi="Arial" w:eastAsia="Arial" w:cs="Arial"/>
          <w:sz w:val="22"/>
          <w:szCs w:val="22"/>
        </w:rPr>
        <w:t>Verywell</w:t>
      </w:r>
      <w:r w:rsidRPr="7F22D6C4" w:rsidR="25BF39D4">
        <w:rPr>
          <w:rFonts w:ascii="Arial" w:hAnsi="Arial" w:eastAsia="Arial" w:cs="Arial"/>
          <w:sz w:val="22"/>
          <w:szCs w:val="22"/>
        </w:rPr>
        <w:t xml:space="preserve"> Health. Available at: </w:t>
      </w:r>
      <w:hyperlink w:anchor="citation-8" r:id="Rff2dbf886ec34d4e">
        <w:r w:rsidRPr="7F22D6C4" w:rsidR="25BF39D4">
          <w:rPr>
            <w:rStyle w:val="Hyperlink"/>
            <w:rFonts w:ascii="Arial" w:hAnsi="Arial" w:eastAsia="Arial" w:cs="Arial"/>
            <w:sz w:val="22"/>
            <w:szCs w:val="22"/>
          </w:rPr>
          <w:t>https://www.verywellhealth.com/hierarchy-of-needs-maslow-s</w:t>
        </w:r>
        <w:r w:rsidRPr="7F22D6C4" w:rsidR="25BF39D4">
          <w:rPr>
            <w:rStyle w:val="Hyperlink"/>
            <w:rFonts w:ascii="Arial" w:hAnsi="Arial" w:eastAsia="Arial" w:cs="Arial"/>
            <w:sz w:val="22"/>
            <w:szCs w:val="22"/>
          </w:rPr>
          <w:t>-five-categ</w:t>
        </w:r>
        <w:r w:rsidRPr="7F22D6C4" w:rsidR="25BF39D4">
          <w:rPr>
            <w:rStyle w:val="Hyperlink"/>
            <w:rFonts w:ascii="Arial" w:hAnsi="Arial" w:eastAsia="Arial" w:cs="Arial"/>
            <w:sz w:val="22"/>
            <w:szCs w:val="22"/>
          </w:rPr>
          <w:t>ories-of-needs-52</w:t>
        </w:r>
        <w:r w:rsidRPr="7F22D6C4" w:rsidR="25BF39D4">
          <w:rPr>
            <w:rStyle w:val="Hyperlink"/>
            <w:rFonts w:ascii="Arial" w:hAnsi="Arial" w:eastAsia="Arial" w:cs="Arial"/>
            <w:sz w:val="22"/>
            <w:szCs w:val="22"/>
          </w:rPr>
          <w:t>20468#cita</w:t>
        </w:r>
        <w:r w:rsidRPr="7F22D6C4" w:rsidR="25BF39D4">
          <w:rPr>
            <w:rStyle w:val="Hyperlink"/>
            <w:rFonts w:ascii="Arial" w:hAnsi="Arial" w:eastAsia="Arial" w:cs="Arial"/>
            <w:sz w:val="22"/>
            <w:szCs w:val="22"/>
          </w:rPr>
          <w:t>tion-8</w:t>
        </w:r>
      </w:hyperlink>
      <w:r w:rsidRPr="7F22D6C4" w:rsidR="25BF39D4">
        <w:rPr>
          <w:rFonts w:ascii="Arial" w:hAnsi="Arial" w:eastAsia="Arial" w:cs="Arial"/>
          <w:sz w:val="22"/>
          <w:szCs w:val="22"/>
        </w:rPr>
        <w:t>.</w:t>
      </w:r>
    </w:p>
    <w:p w:rsidR="36B7B753" w:rsidP="7F22D6C4" w:rsidRDefault="36B7B753" w14:paraId="0D1744B9" w14:noSpellErr="1" w14:textId="096610F3">
      <w:pPr>
        <w:spacing w:after="240" w:line="360" w:lineRule="auto"/>
        <w:rPr>
          <w:rFonts w:ascii="Arial" w:hAnsi="Arial" w:eastAsia="Arial" w:cs="Arial"/>
          <w:sz w:val="22"/>
          <w:szCs w:val="22"/>
        </w:rPr>
      </w:pPr>
      <w:r w:rsidRPr="7F22D6C4" w:rsidR="4215F61D">
        <w:rPr>
          <w:rFonts w:ascii="Arial" w:hAnsi="Arial" w:eastAsia="Arial" w:cs="Arial"/>
          <w:sz w:val="22"/>
          <w:szCs w:val="22"/>
        </w:rPr>
        <w:t xml:space="preserve"> legislation.gov.uk (2022). </w:t>
      </w:r>
      <w:r w:rsidRPr="7F22D6C4" w:rsidR="4215F61D">
        <w:rPr>
          <w:rFonts w:ascii="Arial" w:hAnsi="Arial" w:eastAsia="Arial" w:cs="Arial"/>
          <w:i w:val="1"/>
          <w:iCs w:val="1"/>
          <w:sz w:val="22"/>
          <w:szCs w:val="22"/>
        </w:rPr>
        <w:t>Health and Care Act 2022</w:t>
      </w:r>
      <w:r w:rsidRPr="7F22D6C4" w:rsidR="4215F61D">
        <w:rPr>
          <w:rFonts w:ascii="Arial" w:hAnsi="Arial" w:eastAsia="Arial" w:cs="Arial"/>
          <w:sz w:val="22"/>
          <w:szCs w:val="22"/>
        </w:rPr>
        <w:t xml:space="preserve">. [online] Legislation.gov.uk. Available at: </w:t>
      </w:r>
      <w:hyperlink r:id="R717795bbd69e49ea">
        <w:r w:rsidRPr="7F22D6C4" w:rsidR="4215F61D">
          <w:rPr>
            <w:rStyle w:val="Hyperlink"/>
            <w:rFonts w:ascii="Arial" w:hAnsi="Arial" w:eastAsia="Arial" w:cs="Arial"/>
            <w:sz w:val="22"/>
            <w:szCs w:val="22"/>
          </w:rPr>
          <w:t>https://www.legislation.gov.uk/ukpga/2022/31/part/1/crossheading/integrated-care-partnerships</w:t>
        </w:r>
      </w:hyperlink>
      <w:r w:rsidRPr="7F22D6C4" w:rsidR="4215F61D">
        <w:rPr>
          <w:rFonts w:ascii="Arial" w:hAnsi="Arial" w:eastAsia="Arial" w:cs="Arial"/>
          <w:sz w:val="22"/>
          <w:szCs w:val="22"/>
        </w:rPr>
        <w:t>.</w:t>
      </w:r>
    </w:p>
    <w:p w:rsidR="7CB1BE31" w:rsidP="7F22D6C4" w:rsidRDefault="34D97DDE" w14:paraId="4ABA3E11" w14:textId="641F270F" w14:noSpellErr="1">
      <w:pPr>
        <w:spacing w:after="240" w:line="360" w:lineRule="auto"/>
        <w:rPr>
          <w:rFonts w:ascii="Arial" w:hAnsi="Arial" w:eastAsia="Arial" w:cs="Arial"/>
          <w:sz w:val="22"/>
          <w:szCs w:val="22"/>
        </w:rPr>
      </w:pPr>
      <w:r w:rsidRPr="7F22D6C4" w:rsidR="360786E1">
        <w:rPr>
          <w:rFonts w:ascii="Arial" w:hAnsi="Arial" w:eastAsia="Arial" w:cs="Arial"/>
          <w:sz w:val="22"/>
          <w:szCs w:val="22"/>
        </w:rPr>
        <w:t>Person</w:t>
      </w:r>
      <w:r w:rsidRPr="7F22D6C4" w:rsidR="360786E1">
        <w:rPr>
          <w:rFonts w:ascii="Arial" w:hAnsi="Arial" w:eastAsia="Arial" w:cs="Arial"/>
          <w:sz w:val="22"/>
          <w:szCs w:val="22"/>
        </w:rPr>
        <w:t>-centred care (20</w:t>
      </w:r>
      <w:r w:rsidRPr="7F22D6C4" w:rsidR="360786E1">
        <w:rPr>
          <w:rFonts w:ascii="Arial" w:hAnsi="Arial" w:eastAsia="Arial" w:cs="Arial"/>
          <w:sz w:val="22"/>
          <w:szCs w:val="22"/>
        </w:rPr>
        <w:t>17</w:t>
      </w:r>
      <w:r w:rsidRPr="7F22D6C4" w:rsidR="360786E1">
        <w:rPr>
          <w:rFonts w:ascii="Arial" w:hAnsi="Arial" w:eastAsia="Arial" w:cs="Arial"/>
          <w:sz w:val="22"/>
          <w:szCs w:val="22"/>
        </w:rPr>
        <w:t xml:space="preserve">). </w:t>
      </w:r>
      <w:r w:rsidRPr="7F22D6C4" w:rsidR="360786E1">
        <w:rPr>
          <w:rFonts w:ascii="Arial" w:hAnsi="Arial" w:eastAsia="Arial" w:cs="Arial"/>
          <w:i w:val="1"/>
          <w:iCs w:val="1"/>
          <w:sz w:val="22"/>
          <w:szCs w:val="22"/>
        </w:rPr>
        <w:t>Per</w:t>
      </w:r>
      <w:r w:rsidRPr="7F22D6C4" w:rsidR="360786E1">
        <w:rPr>
          <w:rFonts w:ascii="Arial" w:hAnsi="Arial" w:eastAsia="Arial" w:cs="Arial"/>
          <w:i w:val="1"/>
          <w:iCs w:val="1"/>
          <w:sz w:val="22"/>
          <w:szCs w:val="22"/>
        </w:rPr>
        <w:t>son-</w:t>
      </w:r>
      <w:r w:rsidRPr="7F22D6C4" w:rsidR="360786E1">
        <w:rPr>
          <w:rFonts w:ascii="Arial" w:hAnsi="Arial" w:eastAsia="Arial" w:cs="Arial"/>
          <w:i w:val="1"/>
          <w:iCs w:val="1"/>
          <w:sz w:val="22"/>
          <w:szCs w:val="22"/>
        </w:rPr>
        <w:t>centred care | NHS England | Workforce, training and education</w:t>
      </w:r>
      <w:r w:rsidRPr="7F22D6C4" w:rsidR="360786E1">
        <w:rPr>
          <w:rFonts w:ascii="Arial" w:hAnsi="Arial" w:eastAsia="Arial" w:cs="Arial"/>
          <w:sz w:val="22"/>
          <w:szCs w:val="22"/>
        </w:rPr>
        <w:t xml:space="preserve">. [online] NHS England | Workforce, training and education. Available at: </w:t>
      </w:r>
      <w:hyperlink r:id="R955cdebf1c7c472a">
        <w:r w:rsidRPr="7F22D6C4" w:rsidR="360786E1">
          <w:rPr>
            <w:rStyle w:val="Hyperlink"/>
            <w:rFonts w:ascii="Arial" w:hAnsi="Arial" w:eastAsia="Arial" w:cs="Arial"/>
            <w:sz w:val="22"/>
            <w:szCs w:val="22"/>
          </w:rPr>
          <w:t>https://www.hee.nhs.uk/our-work/person-centred-care?utm_source</w:t>
        </w:r>
      </w:hyperlink>
      <w:r w:rsidRPr="7F22D6C4" w:rsidR="360786E1">
        <w:rPr>
          <w:rFonts w:ascii="Arial" w:hAnsi="Arial" w:eastAsia="Arial" w:cs="Arial"/>
          <w:sz w:val="22"/>
          <w:szCs w:val="22"/>
        </w:rPr>
        <w:t>.</w:t>
      </w:r>
    </w:p>
    <w:p w:rsidR="2437D015" w:rsidP="7F22D6C4" w:rsidRDefault="2437D015" w14:paraId="1751C8B2" w14:textId="5ED9C46E" w14:noSpellErr="1">
      <w:pPr>
        <w:spacing w:after="240" w:line="360" w:lineRule="auto"/>
        <w:rPr>
          <w:rFonts w:ascii="Arial" w:hAnsi="Arial" w:eastAsia="Arial" w:cs="Arial"/>
          <w:sz w:val="22"/>
          <w:szCs w:val="22"/>
        </w:rPr>
      </w:pPr>
      <w:r w:rsidRPr="7F22D6C4" w:rsidR="68DDBAFD">
        <w:rPr>
          <w:rFonts w:ascii="Arial" w:hAnsi="Arial" w:eastAsia="Arial" w:cs="Arial"/>
          <w:sz w:val="22"/>
          <w:szCs w:val="22"/>
        </w:rPr>
        <w:t xml:space="preserve">NICE (2014). </w:t>
      </w:r>
      <w:r w:rsidRPr="7F22D6C4" w:rsidR="68DDBAFD">
        <w:rPr>
          <w:rFonts w:ascii="Arial" w:hAnsi="Arial" w:eastAsia="Arial" w:cs="Arial"/>
          <w:i w:val="1"/>
          <w:iCs w:val="1"/>
          <w:sz w:val="22"/>
          <w:szCs w:val="22"/>
        </w:rPr>
        <w:t>Person-centred care | Managing medicines in care homes | Guidance | NICE</w:t>
      </w:r>
      <w:r w:rsidRPr="7F22D6C4" w:rsidR="68DDBAFD">
        <w:rPr>
          <w:rFonts w:ascii="Arial" w:hAnsi="Arial" w:eastAsia="Arial" w:cs="Arial"/>
          <w:sz w:val="22"/>
          <w:szCs w:val="22"/>
        </w:rPr>
        <w:t xml:space="preserve">. [online] Nice.org.uk. Available at: </w:t>
      </w:r>
      <w:hyperlink r:id="Rb94a24bc50054250">
        <w:r w:rsidRPr="7F22D6C4" w:rsidR="68DDBAFD">
          <w:rPr>
            <w:rStyle w:val="Hyperlink"/>
            <w:rFonts w:ascii="Arial" w:hAnsi="Arial" w:eastAsia="Arial" w:cs="Arial"/>
            <w:sz w:val="22"/>
            <w:szCs w:val="22"/>
          </w:rPr>
          <w:t>https://www.nice.org.uk/guidance/sc1/chapter/person-centred-care?utm_source</w:t>
        </w:r>
      </w:hyperlink>
      <w:r w:rsidRPr="7F22D6C4" w:rsidR="68DDBAFD">
        <w:rPr>
          <w:rFonts w:ascii="Arial" w:hAnsi="Arial" w:eastAsia="Arial" w:cs="Arial"/>
          <w:sz w:val="22"/>
          <w:szCs w:val="22"/>
        </w:rPr>
        <w:t>.</w:t>
      </w:r>
    </w:p>
    <w:p w:rsidR="16524F50" w:rsidP="7F22D6C4" w:rsidRDefault="16524F50" w14:paraId="500C9D79" w14:noSpellErr="1" w14:textId="0391C943">
      <w:pPr>
        <w:spacing w:after="240" w:line="360" w:lineRule="auto"/>
        <w:rPr>
          <w:rFonts w:ascii="Arial" w:hAnsi="Arial" w:eastAsia="Arial" w:cs="Arial"/>
          <w:sz w:val="22"/>
          <w:szCs w:val="22"/>
        </w:rPr>
      </w:pPr>
      <w:r w:rsidRPr="7F22D6C4" w:rsidR="3596C601">
        <w:rPr>
          <w:rFonts w:ascii="Arial" w:hAnsi="Arial" w:eastAsia="Arial" w:cs="Arial"/>
          <w:sz w:val="22"/>
          <w:szCs w:val="22"/>
        </w:rPr>
        <w:t xml:space="preserve">NHS England (2022). </w:t>
      </w:r>
      <w:r w:rsidRPr="7F22D6C4" w:rsidR="3596C601">
        <w:rPr>
          <w:rFonts w:ascii="Arial" w:hAnsi="Arial" w:eastAsia="Arial" w:cs="Arial"/>
          <w:i w:val="1"/>
          <w:iCs w:val="1"/>
          <w:sz w:val="22"/>
          <w:szCs w:val="22"/>
        </w:rPr>
        <w:t>NHS England» Working in partnership with people and communities: statutory guidance</w:t>
      </w:r>
      <w:r w:rsidRPr="7F22D6C4" w:rsidR="3596C601">
        <w:rPr>
          <w:rFonts w:ascii="Arial" w:hAnsi="Arial" w:eastAsia="Arial" w:cs="Arial"/>
          <w:sz w:val="22"/>
          <w:szCs w:val="22"/>
        </w:rPr>
        <w:t xml:space="preserve">. [online] </w:t>
      </w:r>
      <w:hyperlink r:id="R3d2ee698c05e4ee7">
        <w:r w:rsidRPr="7F22D6C4" w:rsidR="3596C601">
          <w:rPr>
            <w:rStyle w:val="Hyperlink"/>
            <w:rFonts w:ascii="Arial" w:hAnsi="Arial" w:eastAsia="Arial" w:cs="Arial"/>
            <w:sz w:val="22"/>
            <w:szCs w:val="22"/>
          </w:rPr>
          <w:t>www.england.nhs.uk</w:t>
        </w:r>
      </w:hyperlink>
      <w:r w:rsidRPr="7F22D6C4" w:rsidR="3596C601">
        <w:rPr>
          <w:rFonts w:ascii="Arial" w:hAnsi="Arial" w:eastAsia="Arial" w:cs="Arial"/>
          <w:sz w:val="22"/>
          <w:szCs w:val="22"/>
        </w:rPr>
        <w:t xml:space="preserve">. Available at: </w:t>
      </w:r>
      <w:hyperlink r:id="Ra0b85c8b62144904">
        <w:r w:rsidRPr="7F22D6C4" w:rsidR="3596C601">
          <w:rPr>
            <w:rStyle w:val="Hyperlink"/>
            <w:rFonts w:ascii="Arial" w:hAnsi="Arial" w:eastAsia="Arial" w:cs="Arial"/>
            <w:sz w:val="22"/>
            <w:szCs w:val="22"/>
          </w:rPr>
          <w:t>https://www.england.nhs.uk/publication/working-in-partnership-with-people-and-communities-statutory-guidance/</w:t>
        </w:r>
      </w:hyperlink>
      <w:r w:rsidRPr="7F22D6C4" w:rsidR="3596C601">
        <w:rPr>
          <w:rFonts w:ascii="Arial" w:hAnsi="Arial" w:eastAsia="Arial" w:cs="Arial"/>
          <w:sz w:val="22"/>
          <w:szCs w:val="22"/>
        </w:rPr>
        <w:t>.</w:t>
      </w:r>
    </w:p>
    <w:p w:rsidR="3ED7CEAC" w:rsidP="547EA651" w:rsidRDefault="3ED7CEAC" w14:paraId="28A76BF9" w14:textId="2308F608">
      <w:pPr>
        <w:spacing w:after="240" w:line="360" w:lineRule="auto"/>
        <w:rPr>
          <w:rFonts w:ascii="Arial" w:hAnsi="Arial" w:eastAsia="Arial" w:cs="Arial"/>
          <w:sz w:val="22"/>
          <w:szCs w:val="22"/>
        </w:rPr>
      </w:pPr>
      <w:r w:rsidRPr="547EA651" w:rsidR="5462E116">
        <w:rPr>
          <w:rFonts w:ascii="Arial" w:hAnsi="Arial" w:eastAsia="Arial" w:cs="Arial"/>
          <w:sz w:val="22"/>
          <w:szCs w:val="22"/>
        </w:rPr>
        <w:t xml:space="preserve">NHS (2022). </w:t>
      </w:r>
      <w:r w:rsidRPr="547EA651" w:rsidR="5462E116">
        <w:rPr>
          <w:rFonts w:ascii="Arial" w:hAnsi="Arial" w:eastAsia="Arial" w:cs="Arial"/>
          <w:i w:val="1"/>
          <w:iCs w:val="1"/>
          <w:sz w:val="22"/>
          <w:szCs w:val="22"/>
        </w:rPr>
        <w:t xml:space="preserve">Person </w:t>
      </w:r>
      <w:r w:rsidRPr="547EA651" w:rsidR="5462E116">
        <w:rPr>
          <w:rFonts w:ascii="Arial" w:hAnsi="Arial" w:eastAsia="Arial" w:cs="Arial"/>
          <w:i w:val="1"/>
          <w:iCs w:val="1"/>
          <w:sz w:val="22"/>
          <w:szCs w:val="22"/>
        </w:rPr>
        <w:t>Centred</w:t>
      </w:r>
      <w:r w:rsidRPr="547EA651" w:rsidR="5462E116">
        <w:rPr>
          <w:rFonts w:ascii="Arial" w:hAnsi="Arial" w:eastAsia="Arial" w:cs="Arial"/>
          <w:i w:val="1"/>
          <w:iCs w:val="1"/>
          <w:sz w:val="22"/>
          <w:szCs w:val="22"/>
        </w:rPr>
        <w:t xml:space="preserve"> Practice | NHS England | </w:t>
      </w:r>
      <w:r w:rsidRPr="547EA651" w:rsidR="5462E116">
        <w:rPr>
          <w:rFonts w:ascii="Arial" w:hAnsi="Arial" w:eastAsia="Arial" w:cs="Arial"/>
          <w:i w:val="1"/>
          <w:iCs w:val="1"/>
          <w:sz w:val="22"/>
          <w:szCs w:val="22"/>
        </w:rPr>
        <w:t>Workforce,</w:t>
      </w:r>
      <w:r w:rsidRPr="547EA651" w:rsidR="5462E116">
        <w:rPr>
          <w:rFonts w:ascii="Arial" w:hAnsi="Arial" w:eastAsia="Arial" w:cs="Arial"/>
          <w:i w:val="1"/>
          <w:iCs w:val="1"/>
          <w:sz w:val="22"/>
          <w:szCs w:val="22"/>
        </w:rPr>
        <w:t xml:space="preserve"> </w:t>
      </w:r>
      <w:r w:rsidRPr="547EA651" w:rsidR="5462E116">
        <w:rPr>
          <w:rFonts w:ascii="Arial" w:hAnsi="Arial" w:eastAsia="Arial" w:cs="Arial"/>
          <w:i w:val="1"/>
          <w:iCs w:val="1"/>
          <w:sz w:val="22"/>
          <w:szCs w:val="22"/>
        </w:rPr>
        <w:t>training</w:t>
      </w:r>
      <w:r w:rsidRPr="547EA651" w:rsidR="5462E116">
        <w:rPr>
          <w:rFonts w:ascii="Arial" w:hAnsi="Arial" w:eastAsia="Arial" w:cs="Arial"/>
          <w:i w:val="1"/>
          <w:iCs w:val="1"/>
          <w:sz w:val="22"/>
          <w:szCs w:val="22"/>
        </w:rPr>
        <w:t xml:space="preserve"> and education</w:t>
      </w:r>
      <w:r w:rsidRPr="547EA651" w:rsidR="5462E116">
        <w:rPr>
          <w:rFonts w:ascii="Arial" w:hAnsi="Arial" w:eastAsia="Arial" w:cs="Arial"/>
          <w:sz w:val="22"/>
          <w:szCs w:val="22"/>
        </w:rPr>
        <w:t xml:space="preserve">. [online] NHS England | Workforce, </w:t>
      </w:r>
      <w:r w:rsidRPr="547EA651" w:rsidR="5462E116">
        <w:rPr>
          <w:rFonts w:ascii="Arial" w:hAnsi="Arial" w:eastAsia="Arial" w:cs="Arial"/>
          <w:sz w:val="22"/>
          <w:szCs w:val="22"/>
        </w:rPr>
        <w:t>training</w:t>
      </w:r>
      <w:r w:rsidRPr="547EA651" w:rsidR="5462E116">
        <w:rPr>
          <w:rFonts w:ascii="Arial" w:hAnsi="Arial" w:eastAsia="Arial" w:cs="Arial"/>
          <w:sz w:val="22"/>
          <w:szCs w:val="22"/>
        </w:rPr>
        <w:t xml:space="preserve"> and education. Available at: </w:t>
      </w:r>
      <w:hyperlink r:id="R745016842ce14c7d">
        <w:r w:rsidRPr="547EA651" w:rsidR="5462E116">
          <w:rPr>
            <w:rStyle w:val="Hyperlink"/>
            <w:rFonts w:ascii="Arial" w:hAnsi="Arial" w:eastAsia="Arial" w:cs="Arial"/>
            <w:sz w:val="22"/>
            <w:szCs w:val="22"/>
          </w:rPr>
          <w:t>https://www.hee.nhs.uk/our-work/enhancing-generalist-skills</w:t>
        </w:r>
        <w:r w:rsidRPr="547EA651" w:rsidR="5462E116">
          <w:rPr>
            <w:rStyle w:val="Hyperlink"/>
            <w:rFonts w:ascii="Arial" w:hAnsi="Arial" w:eastAsia="Arial" w:cs="Arial"/>
            <w:sz w:val="22"/>
            <w:szCs w:val="22"/>
          </w:rPr>
          <w:t>/enhance-l</w:t>
        </w:r>
        <w:r w:rsidRPr="547EA651" w:rsidR="5462E116">
          <w:rPr>
            <w:rStyle w:val="Hyperlink"/>
            <w:rFonts w:ascii="Arial" w:hAnsi="Arial" w:eastAsia="Arial" w:cs="Arial"/>
            <w:sz w:val="22"/>
            <w:szCs w:val="22"/>
          </w:rPr>
          <w:t>earning-resources/handbook/person-centred-practice?utm_source</w:t>
        </w:r>
      </w:hyperlink>
      <w:r w:rsidRPr="547EA651" w:rsidR="5462E116">
        <w:rPr>
          <w:rFonts w:ascii="Arial" w:hAnsi="Arial" w:eastAsia="Arial" w:cs="Arial"/>
          <w:sz w:val="22"/>
          <w:szCs w:val="22"/>
        </w:rPr>
        <w:t xml:space="preserve"> [Accessed 25 </w:t>
      </w:r>
      <w:r w:rsidRPr="547EA651" w:rsidR="5462E116">
        <w:rPr>
          <w:rFonts w:ascii="Arial" w:hAnsi="Arial" w:eastAsia="Arial" w:cs="Arial"/>
          <w:sz w:val="22"/>
          <w:szCs w:val="22"/>
        </w:rPr>
        <w:t>O</w:t>
      </w:r>
      <w:r w:rsidRPr="547EA651" w:rsidR="5F58F0B0">
        <w:rPr>
          <w:rFonts w:ascii="Arial" w:hAnsi="Arial" w:eastAsia="Arial" w:cs="Arial"/>
          <w:sz w:val="22"/>
          <w:szCs w:val="22"/>
        </w:rPr>
        <w:t>Quality</w:t>
      </w:r>
      <w:r w:rsidRPr="547EA651" w:rsidR="5F58F0B0">
        <w:rPr>
          <w:rFonts w:ascii="Arial" w:hAnsi="Arial" w:eastAsia="Arial" w:cs="Arial"/>
          <w:sz w:val="22"/>
          <w:szCs w:val="22"/>
        </w:rPr>
        <w:t xml:space="preserve"> Compliance </w:t>
      </w:r>
      <w:r w:rsidRPr="547EA651" w:rsidR="035628CA">
        <w:rPr>
          <w:rFonts w:ascii="Arial" w:hAnsi="Arial" w:eastAsia="Arial" w:cs="Arial"/>
          <w:sz w:val="22"/>
          <w:szCs w:val="22"/>
        </w:rPr>
        <w:t>systems</w:t>
      </w:r>
      <w:r w:rsidRPr="547EA651" w:rsidR="5F58F0B0">
        <w:rPr>
          <w:rFonts w:ascii="Arial" w:hAnsi="Arial" w:eastAsia="Arial" w:cs="Arial"/>
          <w:sz w:val="22"/>
          <w:szCs w:val="22"/>
        </w:rPr>
        <w:t xml:space="preserve"> (2024). </w:t>
      </w:r>
      <w:r w:rsidRPr="547EA651" w:rsidR="5F58F0B0">
        <w:rPr>
          <w:rFonts w:ascii="Arial" w:hAnsi="Arial" w:eastAsia="Arial" w:cs="Arial"/>
          <w:i w:val="1"/>
          <w:iCs w:val="1"/>
          <w:sz w:val="22"/>
          <w:szCs w:val="22"/>
        </w:rPr>
        <w:t xml:space="preserve">What is </w:t>
      </w:r>
      <w:r w:rsidRPr="547EA651" w:rsidR="5F58F0B0">
        <w:rPr>
          <w:rFonts w:ascii="Arial" w:hAnsi="Arial" w:eastAsia="Arial" w:cs="Arial"/>
          <w:i w:val="1"/>
          <w:iCs w:val="1"/>
          <w:sz w:val="22"/>
          <w:szCs w:val="22"/>
        </w:rPr>
        <w:t>Person-</w:t>
      </w:r>
      <w:r w:rsidRPr="547EA651" w:rsidR="5F58F0B0">
        <w:rPr>
          <w:rFonts w:ascii="Arial" w:hAnsi="Arial" w:eastAsia="Arial" w:cs="Arial"/>
          <w:i w:val="1"/>
          <w:iCs w:val="1"/>
          <w:sz w:val="22"/>
          <w:szCs w:val="22"/>
        </w:rPr>
        <w:t>Ce</w:t>
      </w:r>
      <w:r w:rsidRPr="547EA651" w:rsidR="5F58F0B0">
        <w:rPr>
          <w:rFonts w:ascii="Arial" w:hAnsi="Arial" w:eastAsia="Arial" w:cs="Arial"/>
          <w:i w:val="1"/>
          <w:iCs w:val="1"/>
          <w:sz w:val="22"/>
          <w:szCs w:val="22"/>
        </w:rPr>
        <w:t>ntred</w:t>
      </w:r>
      <w:r w:rsidRPr="547EA651" w:rsidR="5F58F0B0">
        <w:rPr>
          <w:rFonts w:ascii="Arial" w:hAnsi="Arial" w:eastAsia="Arial" w:cs="Arial"/>
          <w:i w:val="1"/>
          <w:iCs w:val="1"/>
          <w:sz w:val="22"/>
          <w:szCs w:val="22"/>
        </w:rPr>
        <w:t xml:space="preserve"> </w:t>
      </w:r>
    </w:p>
    <w:p w:rsidR="3ED7CEAC" w:rsidP="7F22D6C4" w:rsidRDefault="3ED7CEAC" w14:paraId="37F50002" w14:textId="377829D5">
      <w:pPr>
        <w:spacing w:after="240" w:line="360" w:lineRule="auto"/>
        <w:rPr>
          <w:rFonts w:ascii="Arial" w:hAnsi="Arial" w:eastAsia="Arial" w:cs="Arial"/>
          <w:sz w:val="22"/>
          <w:szCs w:val="22"/>
        </w:rPr>
      </w:pPr>
      <w:r w:rsidRPr="547EA651" w:rsidR="5F58F0B0">
        <w:rPr>
          <w:rFonts w:ascii="Arial" w:hAnsi="Arial" w:eastAsia="Arial" w:cs="Arial"/>
          <w:i w:val="1"/>
          <w:iCs w:val="1"/>
          <w:sz w:val="22"/>
          <w:szCs w:val="22"/>
        </w:rPr>
        <w:t>a</w:t>
      </w:r>
      <w:r w:rsidRPr="547EA651" w:rsidR="5F58F0B0">
        <w:rPr>
          <w:rFonts w:ascii="Arial" w:hAnsi="Arial" w:eastAsia="Arial" w:cs="Arial"/>
          <w:i w:val="1"/>
          <w:iCs w:val="1"/>
          <w:sz w:val="22"/>
          <w:szCs w:val="22"/>
        </w:rPr>
        <w:t>re? | QCS</w:t>
      </w:r>
      <w:r w:rsidRPr="547EA651" w:rsidR="5F58F0B0">
        <w:rPr>
          <w:rFonts w:ascii="Arial" w:hAnsi="Arial" w:eastAsia="Arial" w:cs="Arial"/>
          <w:sz w:val="22"/>
          <w:szCs w:val="22"/>
        </w:rPr>
        <w:t xml:space="preserve">. [online] QCS. Available at: </w:t>
      </w:r>
      <w:hyperlink r:id="Rc4d2ddf71eb24027">
        <w:r w:rsidRPr="547EA651" w:rsidR="5F58F0B0">
          <w:rPr>
            <w:rStyle w:val="Hyperlink"/>
            <w:rFonts w:ascii="Arial" w:hAnsi="Arial" w:eastAsia="Arial" w:cs="Arial"/>
            <w:sz w:val="22"/>
            <w:szCs w:val="22"/>
          </w:rPr>
          <w:t>https://www.qcs.co.uk/what-is-person-centred-care/</w:t>
        </w:r>
      </w:hyperlink>
      <w:r w:rsidRPr="547EA651" w:rsidR="5F58F0B0">
        <w:rPr>
          <w:rFonts w:ascii="Arial" w:hAnsi="Arial" w:eastAsia="Arial" w:cs="Arial"/>
          <w:sz w:val="22"/>
          <w:szCs w:val="22"/>
        </w:rPr>
        <w:t xml:space="preserve"> [Accessed 22 Oct. 2025].</w:t>
      </w:r>
    </w:p>
    <w:p w:rsidR="4DAE8DC1" w:rsidP="7F22D6C4" w:rsidRDefault="7E8B6DE8" w14:noSpellErr="1" w14:paraId="42489BBB" w14:textId="567B2C8D">
      <w:pPr>
        <w:spacing w:after="240" w:line="360" w:lineRule="auto"/>
        <w:jc w:val="both"/>
        <w:rPr>
          <w:rFonts w:ascii="Arial" w:hAnsi="Arial" w:eastAsia="Arial" w:cs="Arial"/>
          <w:sz w:val="22"/>
          <w:szCs w:val="22"/>
        </w:rPr>
      </w:pPr>
      <w:r w:rsidRPr="7F22D6C4" w:rsidR="510BE915">
        <w:rPr>
          <w:rFonts w:ascii="Arial" w:hAnsi="Arial" w:eastAsia="Arial" w:cs="Arial"/>
          <w:sz w:val="22"/>
          <w:szCs w:val="22"/>
        </w:rPr>
        <w:t xml:space="preserve">Local Government Association company (2025). </w:t>
      </w:r>
      <w:r w:rsidRPr="7F22D6C4" w:rsidR="510BE915">
        <w:rPr>
          <w:rFonts w:ascii="Arial" w:hAnsi="Arial" w:eastAsia="Arial" w:cs="Arial"/>
          <w:i w:val="1"/>
          <w:iCs w:val="1"/>
          <w:sz w:val="22"/>
          <w:szCs w:val="22"/>
        </w:rPr>
        <w:t>Person-centred care | Local Government Association</w:t>
      </w:r>
      <w:r w:rsidRPr="7F22D6C4" w:rsidR="510BE915">
        <w:rPr>
          <w:rFonts w:ascii="Arial" w:hAnsi="Arial" w:eastAsia="Arial" w:cs="Arial"/>
          <w:sz w:val="22"/>
          <w:szCs w:val="22"/>
        </w:rPr>
        <w:t xml:space="preserve">. [online] </w:t>
      </w:r>
      <w:hyperlink r:id="R8ad116e6bc144f32">
        <w:r w:rsidRPr="7F22D6C4" w:rsidR="510BE915">
          <w:rPr>
            <w:rStyle w:val="Hyperlink"/>
            <w:rFonts w:ascii="Arial" w:hAnsi="Arial" w:eastAsia="Arial" w:cs="Arial"/>
            <w:sz w:val="22"/>
            <w:szCs w:val="22"/>
          </w:rPr>
          <w:t>www.local.gov.uk</w:t>
        </w:r>
      </w:hyperlink>
      <w:r w:rsidRPr="7F22D6C4" w:rsidR="510BE915">
        <w:rPr>
          <w:rFonts w:ascii="Arial" w:hAnsi="Arial" w:eastAsia="Arial" w:cs="Arial"/>
          <w:sz w:val="22"/>
          <w:szCs w:val="22"/>
        </w:rPr>
        <w:t xml:space="preserve">. Available at: </w:t>
      </w:r>
      <w:hyperlink r:id="Rb21d1ef45f654aa1">
        <w:r w:rsidRPr="7F22D6C4" w:rsidR="510BE915">
          <w:rPr>
            <w:rStyle w:val="Hyperlink"/>
            <w:rFonts w:ascii="Arial" w:hAnsi="Arial" w:eastAsia="Arial" w:cs="Arial"/>
            <w:sz w:val="22"/>
            <w:szCs w:val="22"/>
          </w:rPr>
          <w:t>https://www.local.gov.uk/person-centred-care</w:t>
        </w:r>
      </w:hyperlink>
      <w:r w:rsidRPr="7F22D6C4" w:rsidR="510BE915">
        <w:rPr>
          <w:rFonts w:ascii="Arial" w:hAnsi="Arial" w:eastAsia="Arial" w:cs="Arial"/>
          <w:sz w:val="22"/>
          <w:szCs w:val="22"/>
        </w:rPr>
        <w:t>.</w:t>
      </w:r>
    </w:p>
    <w:p w:rsidR="4DAE8DC1" w:rsidP="7F22D6C4" w:rsidRDefault="7E8B6DE8" w14:paraId="0CDB85B3" w14:textId="5430D65D">
      <w:pPr>
        <w:spacing w:after="240" w:line="360" w:lineRule="auto"/>
        <w:jc w:val="both"/>
        <w:rPr>
          <w:rFonts w:ascii="Arial" w:hAnsi="Arial" w:eastAsia="Arial" w:cs="Arial"/>
          <w:sz w:val="22"/>
          <w:szCs w:val="22"/>
        </w:rPr>
      </w:pPr>
      <w:r w:rsidRPr="7F22D6C4" w:rsidR="1215305C">
        <w:rPr>
          <w:rFonts w:ascii="Arial" w:hAnsi="Arial" w:eastAsia="Arial" w:cs="Arial"/>
          <w:sz w:val="22"/>
          <w:szCs w:val="22"/>
        </w:rPr>
        <w:t xml:space="preserve">World Health Organization (2022). </w:t>
      </w:r>
      <w:r w:rsidRPr="7F22D6C4" w:rsidR="1215305C">
        <w:rPr>
          <w:rFonts w:ascii="Arial" w:hAnsi="Arial" w:eastAsia="Arial" w:cs="Arial"/>
          <w:i w:val="1"/>
          <w:iCs w:val="1"/>
          <w:sz w:val="22"/>
          <w:szCs w:val="22"/>
        </w:rPr>
        <w:t>Ethics and Health</w:t>
      </w:r>
      <w:r w:rsidRPr="7F22D6C4" w:rsidR="1215305C">
        <w:rPr>
          <w:rFonts w:ascii="Arial" w:hAnsi="Arial" w:eastAsia="Arial" w:cs="Arial"/>
          <w:sz w:val="22"/>
          <w:szCs w:val="22"/>
        </w:rPr>
        <w:t xml:space="preserve">. [online] </w:t>
      </w:r>
      <w:hyperlink r:id="R98ca098d0d854a7e">
        <w:r w:rsidRPr="7F22D6C4" w:rsidR="1215305C">
          <w:rPr>
            <w:rStyle w:val="Hyperlink"/>
            <w:rFonts w:ascii="Arial" w:hAnsi="Arial" w:eastAsia="Arial" w:cs="Arial"/>
            <w:sz w:val="22"/>
            <w:szCs w:val="22"/>
          </w:rPr>
          <w:t>www.who.int</w:t>
        </w:r>
      </w:hyperlink>
      <w:r w:rsidRPr="7F22D6C4" w:rsidR="1215305C">
        <w:rPr>
          <w:rFonts w:ascii="Arial" w:hAnsi="Arial" w:eastAsia="Arial" w:cs="Arial"/>
          <w:sz w:val="22"/>
          <w:szCs w:val="22"/>
        </w:rPr>
        <w:t xml:space="preserve">. Available at: </w:t>
      </w:r>
      <w:hyperlink r:id="R4096f1ad1c8d433d">
        <w:r w:rsidRPr="7F22D6C4" w:rsidR="1215305C">
          <w:rPr>
            <w:rStyle w:val="Hyperlink"/>
            <w:rFonts w:ascii="Arial" w:hAnsi="Arial" w:eastAsia="Arial" w:cs="Arial"/>
            <w:sz w:val="22"/>
            <w:szCs w:val="22"/>
          </w:rPr>
          <w:t>https://www.who.int/westernpacific/health-topics/ethics-and-health</w:t>
        </w:r>
      </w:hyperlink>
      <w:r w:rsidRPr="7F22D6C4" w:rsidR="1215305C">
        <w:rPr>
          <w:rFonts w:ascii="Arial" w:hAnsi="Arial" w:eastAsia="Arial" w:cs="Arial"/>
          <w:sz w:val="22"/>
          <w:szCs w:val="22"/>
        </w:rPr>
        <w:t>.</w:t>
      </w:r>
    </w:p>
    <w:p w:rsidR="4DAE8DC1" w:rsidP="7F22D6C4" w:rsidRDefault="4DAE8DC1" w14:paraId="3959DD34" w14:textId="3183C024" w14:noSpellErr="1">
      <w:pPr>
        <w:spacing w:after="240" w:line="360" w:lineRule="auto"/>
        <w:jc w:val="both"/>
        <w:rPr>
          <w:rFonts w:ascii="Arial" w:hAnsi="Arial" w:eastAsia="Arial" w:cs="Arial"/>
          <w:sz w:val="22"/>
          <w:szCs w:val="22"/>
        </w:rPr>
      </w:pPr>
    </w:p>
    <w:p w:rsidR="16524F50" w:rsidP="7F22D6C4" w:rsidRDefault="16524F50" w14:paraId="643276AB" w14:textId="7EC73683" w14:noSpellErr="1">
      <w:pPr>
        <w:spacing w:after="240" w:line="360" w:lineRule="auto"/>
        <w:jc w:val="both"/>
        <w:rPr>
          <w:rFonts w:ascii="Arial" w:hAnsi="Arial" w:eastAsia="Arial" w:cs="Arial"/>
          <w:sz w:val="22"/>
          <w:szCs w:val="22"/>
        </w:rPr>
      </w:pPr>
    </w:p>
    <w:p w:rsidR="38903952" w:rsidP="7F22D6C4" w:rsidRDefault="38903952" w14:paraId="09B3D1BE" w14:textId="3C4A3489" w14:noSpellErr="1">
      <w:pPr>
        <w:spacing w:after="0" w:line="480" w:lineRule="auto"/>
        <w:ind w:left="720" w:hanging="720"/>
        <w:jc w:val="both"/>
        <w:rPr>
          <w:rFonts w:ascii="Arial" w:hAnsi="Arial" w:eastAsia="Arial" w:cs="Arial"/>
          <w:sz w:val="22"/>
          <w:szCs w:val="22"/>
        </w:rPr>
      </w:pPr>
    </w:p>
    <w:p w:rsidR="38903952" w:rsidP="7F22D6C4" w:rsidRDefault="38903952" w14:paraId="537D882E" w14:textId="25F1E146" w14:noSpellErr="1">
      <w:pPr>
        <w:spacing w:after="0" w:line="480" w:lineRule="auto"/>
        <w:ind w:left="720" w:hanging="720"/>
        <w:jc w:val="both"/>
        <w:rPr>
          <w:rFonts w:ascii="Arial" w:hAnsi="Arial" w:eastAsia="Arial" w:cs="Arial"/>
          <w:sz w:val="22"/>
          <w:szCs w:val="22"/>
        </w:rPr>
      </w:pPr>
    </w:p>
    <w:p w:rsidR="38903952" w:rsidP="7F22D6C4" w:rsidRDefault="38903952" w14:paraId="3C473CFA" w14:textId="68A4C9BF" w14:noSpellErr="1">
      <w:pPr>
        <w:spacing w:after="0" w:line="480" w:lineRule="auto"/>
        <w:ind w:left="720" w:hanging="720"/>
        <w:rPr>
          <w:rFonts w:ascii="Arial" w:hAnsi="Arial" w:eastAsia="Arial" w:cs="Arial"/>
          <w:sz w:val="22"/>
          <w:szCs w:val="22"/>
        </w:rPr>
      </w:pPr>
    </w:p>
    <w:p w:rsidR="38903952" w:rsidP="7F22D6C4" w:rsidRDefault="38903952" w14:paraId="6B64C3AF" w14:textId="270E0433" w14:noSpellErr="1">
      <w:pPr>
        <w:spacing w:after="0" w:line="480" w:lineRule="auto"/>
        <w:ind w:left="720" w:hanging="720"/>
        <w:rPr>
          <w:rFonts w:ascii="Arial" w:hAnsi="Arial" w:eastAsia="Arial" w:cs="Arial"/>
          <w:sz w:val="22"/>
          <w:szCs w:val="22"/>
        </w:rPr>
      </w:pPr>
    </w:p>
    <w:p w:rsidR="38903952" w:rsidP="7F22D6C4" w:rsidRDefault="38903952" w14:paraId="17009DEE" w14:textId="6E56FAAF" w14:noSpellErr="1">
      <w:pPr>
        <w:rPr>
          <w:rFonts w:ascii="Arial" w:hAnsi="Arial" w:eastAsia="Arial" w:cs="Arial"/>
          <w:sz w:val="22"/>
          <w:szCs w:val="22"/>
          <w:highlight w:val="yellow"/>
        </w:rPr>
      </w:pPr>
    </w:p>
    <w:p w:rsidR="36B7B753" w:rsidP="7F22D6C4" w:rsidRDefault="36B7B753" w14:paraId="72ADD8AB" w14:textId="76862C68" w14:noSpellErr="1">
      <w:pPr>
        <w:rPr>
          <w:rFonts w:ascii="Arial" w:hAnsi="Arial" w:eastAsia="Arial" w:cs="Arial"/>
          <w:sz w:val="22"/>
          <w:szCs w:val="22"/>
        </w:rPr>
      </w:pPr>
    </w:p>
    <w:p w:rsidR="36B7B753" w:rsidP="7F22D6C4" w:rsidRDefault="36B7B753" w14:paraId="6DDA8B13" w14:textId="4E8470CD" w14:noSpellErr="1">
      <w:pPr>
        <w:rPr>
          <w:rFonts w:ascii="Arial" w:hAnsi="Arial" w:eastAsia="Arial" w:cs="Arial"/>
          <w:sz w:val="22"/>
          <w:szCs w:val="22"/>
        </w:rPr>
      </w:pPr>
    </w:p>
    <w:p w:rsidR="36B7B753" w:rsidP="36B7B753" w:rsidRDefault="36B7B753" w14:paraId="62ADC6AF" w14:textId="29AC63A1">
      <w:pPr>
        <w:rPr>
          <w:rFonts w:ascii="Aptos" w:hAnsi="Aptos" w:eastAsia="Aptos" w:cs="Aptos"/>
          <w:sz w:val="40"/>
          <w:szCs w:val="40"/>
        </w:rPr>
      </w:pPr>
    </w:p>
    <w:p w:rsidR="36B7B753" w:rsidP="36B7B753" w:rsidRDefault="36B7B753" w14:paraId="272C191F" w14:textId="4F7D200E">
      <w:pPr>
        <w:rPr>
          <w:rFonts w:ascii="Aptos" w:hAnsi="Aptos" w:eastAsia="Aptos" w:cs="Aptos"/>
          <w:sz w:val="40"/>
          <w:szCs w:val="40"/>
        </w:rPr>
      </w:pPr>
    </w:p>
    <w:p w:rsidR="36B7B753" w:rsidP="36B7B753" w:rsidRDefault="36B7B753" w14:paraId="66433097" w14:textId="14EB4176">
      <w:pPr>
        <w:rPr>
          <w:rFonts w:ascii="Aptos" w:hAnsi="Aptos" w:eastAsia="Aptos" w:cs="Aptos"/>
          <w:sz w:val="40"/>
          <w:szCs w:val="40"/>
        </w:rPr>
      </w:pPr>
    </w:p>
    <w:p w:rsidR="36B7B753" w:rsidP="36B7B753" w:rsidRDefault="36B7B753" w14:paraId="1D7A5B48" w14:textId="6A683B5E">
      <w:pPr>
        <w:rPr>
          <w:rFonts w:ascii="Aptos" w:hAnsi="Aptos" w:eastAsia="Aptos" w:cs="Aptos"/>
          <w:sz w:val="40"/>
          <w:szCs w:val="40"/>
        </w:rPr>
      </w:pPr>
    </w:p>
    <w:p w:rsidR="36B7B753" w:rsidP="36B7B753" w:rsidRDefault="36B7B753" w14:paraId="526990C6" w14:textId="496798D7">
      <w:pPr>
        <w:rPr>
          <w:rFonts w:ascii="Aptos" w:hAnsi="Aptos" w:eastAsia="Aptos" w:cs="Aptos"/>
          <w:sz w:val="40"/>
          <w:szCs w:val="40"/>
        </w:rPr>
      </w:pPr>
    </w:p>
    <w:p w:rsidR="36B7B753" w:rsidP="36B7B753" w:rsidRDefault="36B7B753" w14:paraId="481AF531" w14:textId="52282073">
      <w:pPr>
        <w:rPr>
          <w:rFonts w:ascii="Aptos" w:hAnsi="Aptos" w:eastAsia="Aptos" w:cs="Aptos"/>
          <w:sz w:val="40"/>
          <w:szCs w:val="40"/>
        </w:rPr>
      </w:pPr>
    </w:p>
    <w:p w:rsidR="36B7B753" w:rsidP="36B7B753" w:rsidRDefault="36B7B753" w14:paraId="01837278" w14:textId="37463A2D">
      <w:pPr>
        <w:rPr>
          <w:rFonts w:ascii="Aptos" w:hAnsi="Aptos" w:eastAsia="Aptos" w:cs="Aptos"/>
          <w:sz w:val="40"/>
          <w:szCs w:val="40"/>
        </w:rPr>
      </w:pPr>
    </w:p>
    <w:sectPr w:rsidR="36B7B753">
      <w:headerReference w:type="default" r:id="rId34"/>
      <w:footerReference w:type="default" r:id="rId35"/>
      <w:pgSz w:w="12240" w:h="15840" w:orient="portrait"/>
      <w:pgMar w:top="1440" w:right="1440" w:bottom="1440" w:left="1440" w:header="720" w:footer="720" w:gutter="0"/>
      <w:cols w:space="720"/>
      <w:docGrid w:linePitch="360"/>
      <w:headerReference w:type="even" r:id="R6fd1f1958b8c41f6"/>
      <w:headerReference w:type="first" r:id="Re9cc71b4f0f247bb"/>
      <w:footerReference w:type="even" r:id="Rb5abd63cd4b14878"/>
      <w:footerReference w:type="first" r:id="Rcf055f5026c44b5a"/>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260A" w:rsidP="004A2714" w:rsidRDefault="008D260A" w14:paraId="75DD5A11" w14:textId="77777777">
      <w:pPr>
        <w:spacing w:after="0" w:line="240" w:lineRule="auto"/>
      </w:pPr>
      <w:r>
        <w:separator/>
      </w:r>
    </w:p>
  </w:endnote>
  <w:endnote w:type="continuationSeparator" w:id="0">
    <w:p w:rsidR="008D260A" w:rsidP="004A2714" w:rsidRDefault="008D260A" w14:paraId="59C14CA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145C25" w:rsidTr="0E78907E" w14:paraId="676F1B6D" w14:textId="77777777">
      <w:trPr>
        <w:trHeight w:val="300"/>
      </w:trPr>
      <w:tc>
        <w:tcPr>
          <w:tcW w:w="3120" w:type="dxa"/>
          <w:tcMar/>
        </w:tcPr>
        <w:p w:rsidR="3D145C25" w:rsidP="3D145C25" w:rsidRDefault="3D145C25" w14:paraId="41DDDC61" w14:textId="5BCC48FB">
          <w:pPr>
            <w:pStyle w:val="Header"/>
            <w:ind w:left="-115"/>
          </w:pPr>
        </w:p>
      </w:tc>
      <w:tc>
        <w:tcPr>
          <w:tcW w:w="3120" w:type="dxa"/>
          <w:tcMar/>
        </w:tcPr>
        <w:p w:rsidR="3D145C25" w:rsidP="3D145C25" w:rsidRDefault="3D145C25" w14:paraId="017B3619" w14:textId="4FA82C4E">
          <w:pPr>
            <w:pStyle w:val="Header"/>
            <w:jc w:val="center"/>
          </w:pPr>
          <w:r>
            <w:fldChar w:fldCharType="begin"/>
          </w:r>
          <w:r>
            <w:instrText xml:space="preserve">PAGE</w:instrText>
          </w:r>
          <w:r>
            <w:fldChar w:fldCharType="separate"/>
          </w:r>
          <w:r>
            <w:fldChar w:fldCharType="end"/>
          </w:r>
        </w:p>
      </w:tc>
      <w:tc>
        <w:tcPr>
          <w:tcW w:w="3120" w:type="dxa"/>
          <w:tcMar/>
        </w:tcPr>
        <w:p w:rsidR="3D145C25" w:rsidP="3D145C25" w:rsidRDefault="3D145C25" w14:paraId="29C598BE" w14:textId="458FC2BB">
          <w:pPr>
            <w:pStyle w:val="Header"/>
            <w:ind w:right="-115"/>
            <w:jc w:val="right"/>
          </w:pPr>
        </w:p>
      </w:tc>
    </w:tr>
  </w:tbl>
  <w:p w:rsidR="004A2714" w:rsidRDefault="004A2714" w14:paraId="44EF5611" w14:textId="05051D91">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47EA651" w:rsidTr="0E78907E" w14:paraId="6A1DF555">
      <w:trPr>
        <w:trHeight w:val="300"/>
      </w:trPr>
      <w:tc>
        <w:tcPr>
          <w:tcW w:w="3120" w:type="dxa"/>
          <w:tcMar/>
        </w:tcPr>
        <w:p w:rsidR="547EA651" w:rsidP="547EA651" w:rsidRDefault="547EA651" w14:paraId="7063581E" w14:textId="1A071801">
          <w:pPr>
            <w:pStyle w:val="Header"/>
            <w:bidi w:val="0"/>
            <w:ind w:left="-115"/>
            <w:jc w:val="left"/>
          </w:pPr>
        </w:p>
      </w:tc>
      <w:tc>
        <w:tcPr>
          <w:tcW w:w="3120" w:type="dxa"/>
          <w:tcMar/>
        </w:tcPr>
        <w:p w:rsidR="547EA651" w:rsidP="547EA651" w:rsidRDefault="547EA651" w14:paraId="4F7CB281" w14:textId="16D486D2">
          <w:pPr>
            <w:pStyle w:val="Header"/>
            <w:bidi w:val="0"/>
            <w:jc w:val="center"/>
          </w:pPr>
          <w:r>
            <w:fldChar w:fldCharType="begin"/>
          </w:r>
          <w:r>
            <w:instrText xml:space="preserve">PAGE</w:instrText>
          </w:r>
          <w:r>
            <w:fldChar w:fldCharType="separate"/>
          </w:r>
          <w:r>
            <w:fldChar w:fldCharType="end"/>
          </w:r>
        </w:p>
      </w:tc>
      <w:tc>
        <w:tcPr>
          <w:tcW w:w="3120" w:type="dxa"/>
          <w:tcMar/>
        </w:tcPr>
        <w:p w:rsidR="547EA651" w:rsidP="547EA651" w:rsidRDefault="547EA651" w14:paraId="73B02479" w14:textId="2A38196F">
          <w:pPr>
            <w:pStyle w:val="Header"/>
            <w:bidi w:val="0"/>
            <w:ind w:right="-115"/>
            <w:jc w:val="right"/>
          </w:pPr>
        </w:p>
      </w:tc>
    </w:tr>
  </w:tbl>
  <w:p w:rsidR="547EA651" w:rsidP="547EA651" w:rsidRDefault="547EA651" w14:paraId="464815C7" w14:textId="28A895C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47EA651" w:rsidTr="547EA651" w14:paraId="3C2BB2CB">
      <w:trPr>
        <w:trHeight w:val="300"/>
      </w:trPr>
      <w:tc>
        <w:tcPr>
          <w:tcW w:w="3120" w:type="dxa"/>
          <w:tcMar/>
        </w:tcPr>
        <w:p w:rsidR="547EA651" w:rsidP="547EA651" w:rsidRDefault="547EA651" w14:paraId="47C77A27" w14:textId="11B17BD5">
          <w:pPr>
            <w:pStyle w:val="Header"/>
            <w:bidi w:val="0"/>
            <w:ind w:left="-115"/>
            <w:jc w:val="left"/>
          </w:pPr>
        </w:p>
      </w:tc>
      <w:tc>
        <w:tcPr>
          <w:tcW w:w="3120" w:type="dxa"/>
          <w:tcMar/>
        </w:tcPr>
        <w:p w:rsidR="547EA651" w:rsidP="547EA651" w:rsidRDefault="547EA651" w14:paraId="39F55F8A" w14:textId="517B370C">
          <w:pPr>
            <w:pStyle w:val="Header"/>
            <w:bidi w:val="0"/>
            <w:jc w:val="center"/>
          </w:pPr>
        </w:p>
      </w:tc>
      <w:tc>
        <w:tcPr>
          <w:tcW w:w="3120" w:type="dxa"/>
          <w:tcMar/>
        </w:tcPr>
        <w:p w:rsidR="547EA651" w:rsidP="547EA651" w:rsidRDefault="547EA651" w14:paraId="0B6B9508" w14:textId="37312BCB">
          <w:pPr>
            <w:pStyle w:val="Header"/>
            <w:bidi w:val="0"/>
            <w:ind w:right="-115"/>
            <w:jc w:val="right"/>
          </w:pPr>
        </w:p>
      </w:tc>
    </w:tr>
  </w:tbl>
  <w:p w:rsidR="547EA651" w:rsidP="547EA651" w:rsidRDefault="547EA651" w14:paraId="7745E2B3" w14:textId="2F6D308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260A" w:rsidP="004A2714" w:rsidRDefault="008D260A" w14:paraId="1632B735" w14:textId="77777777">
      <w:pPr>
        <w:spacing w:after="0" w:line="240" w:lineRule="auto"/>
      </w:pPr>
      <w:r>
        <w:separator/>
      </w:r>
    </w:p>
  </w:footnote>
  <w:footnote w:type="continuationSeparator" w:id="0">
    <w:p w:rsidR="008D260A" w:rsidP="004A2714" w:rsidRDefault="008D260A" w14:paraId="6C20814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145C25" w:rsidTr="547EA651" w14:paraId="24A607ED" w14:textId="77777777">
      <w:trPr>
        <w:trHeight w:val="300"/>
      </w:trPr>
      <w:tc>
        <w:tcPr>
          <w:tcW w:w="3120" w:type="dxa"/>
          <w:tcMar/>
        </w:tcPr>
        <w:p w:rsidR="3D145C25" w:rsidP="3D145C25" w:rsidRDefault="3D145C25" w14:paraId="63B729BC" w14:textId="0C3A7397">
          <w:pPr>
            <w:pStyle w:val="Header"/>
            <w:ind w:left="-115"/>
          </w:pPr>
        </w:p>
      </w:tc>
      <w:tc>
        <w:tcPr>
          <w:tcW w:w="3120" w:type="dxa"/>
          <w:tcMar/>
        </w:tcPr>
        <w:p w:rsidR="3D145C25" w:rsidP="3D145C25" w:rsidRDefault="3D145C25" w14:paraId="271A4891" w14:textId="3B227CDC">
          <w:pPr>
            <w:pStyle w:val="Header"/>
            <w:jc w:val="center"/>
          </w:pPr>
        </w:p>
      </w:tc>
      <w:tc>
        <w:tcPr>
          <w:tcW w:w="3120" w:type="dxa"/>
          <w:tcMar/>
        </w:tcPr>
        <w:p w:rsidR="3D145C25" w:rsidP="3D145C25" w:rsidRDefault="3D145C25" w14:paraId="72F4DBB9" w14:textId="4EBD8425">
          <w:pPr>
            <w:pStyle w:val="Header"/>
            <w:ind w:right="-115"/>
            <w:jc w:val="right"/>
          </w:pPr>
        </w:p>
      </w:tc>
    </w:tr>
  </w:tbl>
  <w:p w:rsidR="004A2714" w:rsidRDefault="004A2714" w14:paraId="6A672342" w14:textId="47967A50">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47EA651" w:rsidTr="547EA651" w14:paraId="2AD622C2">
      <w:trPr>
        <w:trHeight w:val="300"/>
      </w:trPr>
      <w:tc>
        <w:tcPr>
          <w:tcW w:w="3120" w:type="dxa"/>
          <w:tcMar/>
        </w:tcPr>
        <w:p w:rsidR="547EA651" w:rsidP="547EA651" w:rsidRDefault="547EA651" w14:paraId="2A65DD97" w14:textId="664BE3CE">
          <w:pPr>
            <w:pStyle w:val="Header"/>
            <w:bidi w:val="0"/>
            <w:ind w:left="-115"/>
            <w:jc w:val="left"/>
          </w:pPr>
        </w:p>
      </w:tc>
      <w:tc>
        <w:tcPr>
          <w:tcW w:w="3120" w:type="dxa"/>
          <w:tcMar/>
        </w:tcPr>
        <w:p w:rsidR="547EA651" w:rsidP="547EA651" w:rsidRDefault="547EA651" w14:paraId="07D2AC0E" w14:textId="52CCEA65">
          <w:pPr>
            <w:pStyle w:val="Header"/>
            <w:bidi w:val="0"/>
            <w:jc w:val="center"/>
          </w:pPr>
        </w:p>
      </w:tc>
      <w:tc>
        <w:tcPr>
          <w:tcW w:w="3120" w:type="dxa"/>
          <w:tcMar/>
        </w:tcPr>
        <w:p w:rsidR="547EA651" w:rsidP="547EA651" w:rsidRDefault="547EA651" w14:paraId="56D120C3" w14:textId="7B483090">
          <w:pPr>
            <w:pStyle w:val="Header"/>
            <w:bidi w:val="0"/>
            <w:ind w:right="-115"/>
            <w:jc w:val="right"/>
          </w:pPr>
        </w:p>
      </w:tc>
    </w:tr>
  </w:tbl>
  <w:p w:rsidR="547EA651" w:rsidP="547EA651" w:rsidRDefault="547EA651" w14:paraId="2205CCDB" w14:textId="55CD6E8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47EA651" w:rsidTr="547EA651" w14:paraId="0C26C6E5">
      <w:trPr>
        <w:trHeight w:val="300"/>
      </w:trPr>
      <w:tc>
        <w:tcPr>
          <w:tcW w:w="3120" w:type="dxa"/>
          <w:tcMar/>
        </w:tcPr>
        <w:p w:rsidR="547EA651" w:rsidP="547EA651" w:rsidRDefault="547EA651" w14:paraId="6B11F871" w14:textId="0CA076D8">
          <w:pPr>
            <w:pStyle w:val="Header"/>
            <w:bidi w:val="0"/>
            <w:ind w:left="-115"/>
            <w:jc w:val="left"/>
          </w:pPr>
        </w:p>
      </w:tc>
      <w:tc>
        <w:tcPr>
          <w:tcW w:w="3120" w:type="dxa"/>
          <w:tcMar/>
        </w:tcPr>
        <w:p w:rsidR="547EA651" w:rsidP="547EA651" w:rsidRDefault="547EA651" w14:paraId="137BAC0F" w14:textId="20C7EC57">
          <w:pPr>
            <w:pStyle w:val="Header"/>
            <w:bidi w:val="0"/>
            <w:jc w:val="center"/>
          </w:pPr>
        </w:p>
      </w:tc>
      <w:tc>
        <w:tcPr>
          <w:tcW w:w="3120" w:type="dxa"/>
          <w:tcMar/>
        </w:tcPr>
        <w:p w:rsidR="547EA651" w:rsidP="547EA651" w:rsidRDefault="547EA651" w14:paraId="0E032EE4" w14:textId="07B2E3AB">
          <w:pPr>
            <w:pStyle w:val="Header"/>
            <w:bidi w:val="0"/>
            <w:ind w:right="-115"/>
            <w:jc w:val="right"/>
          </w:pPr>
        </w:p>
      </w:tc>
    </w:tr>
  </w:tbl>
  <w:p w:rsidR="547EA651" w:rsidP="547EA651" w:rsidRDefault="547EA651" w14:paraId="2E1A54D1" w14:textId="31C91FBD">
    <w:pPr>
      <w:pStyle w:val="Header"/>
      <w:bidi w:val="0"/>
    </w:pPr>
  </w:p>
</w:hdr>
</file>

<file path=word/intelligence2.xml><?xml version="1.0" encoding="utf-8"?>
<int2:intelligence xmlns:int2="http://schemas.microsoft.com/office/intelligence/2020/intelligence">
  <int2:observations>
    <int2:textHash int2:hashCode="Dji+abMBs/wxDx" int2:id="GXrV5fLm">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5ccc4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4527BE"/>
    <w:multiLevelType w:val="hybridMultilevel"/>
    <w:tmpl w:val="FFFFFFFF"/>
    <w:lvl w:ilvl="0" w:tplc="BFF6FB28">
      <w:start w:val="1"/>
      <w:numFmt w:val="bullet"/>
      <w:lvlText w:val=""/>
      <w:lvlJc w:val="left"/>
      <w:pPr>
        <w:ind w:left="720" w:hanging="360"/>
      </w:pPr>
      <w:rPr>
        <w:rFonts w:hint="default" w:ascii="Symbol" w:hAnsi="Symbol"/>
      </w:rPr>
    </w:lvl>
    <w:lvl w:ilvl="1" w:tplc="B41E78BA">
      <w:start w:val="1"/>
      <w:numFmt w:val="bullet"/>
      <w:lvlText w:val="o"/>
      <w:lvlJc w:val="left"/>
      <w:pPr>
        <w:ind w:left="1440" w:hanging="360"/>
      </w:pPr>
      <w:rPr>
        <w:rFonts w:hint="default" w:ascii="Courier New" w:hAnsi="Courier New"/>
      </w:rPr>
    </w:lvl>
    <w:lvl w:ilvl="2" w:tplc="DE0C142A">
      <w:start w:val="1"/>
      <w:numFmt w:val="bullet"/>
      <w:lvlText w:val=""/>
      <w:lvlJc w:val="left"/>
      <w:pPr>
        <w:ind w:left="2160" w:hanging="360"/>
      </w:pPr>
      <w:rPr>
        <w:rFonts w:hint="default" w:ascii="Wingdings" w:hAnsi="Wingdings"/>
      </w:rPr>
    </w:lvl>
    <w:lvl w:ilvl="3" w:tplc="0E647A34">
      <w:start w:val="1"/>
      <w:numFmt w:val="bullet"/>
      <w:lvlText w:val=""/>
      <w:lvlJc w:val="left"/>
      <w:pPr>
        <w:ind w:left="2880" w:hanging="360"/>
      </w:pPr>
      <w:rPr>
        <w:rFonts w:hint="default" w:ascii="Symbol" w:hAnsi="Symbol"/>
      </w:rPr>
    </w:lvl>
    <w:lvl w:ilvl="4" w:tplc="8402A27A">
      <w:start w:val="1"/>
      <w:numFmt w:val="bullet"/>
      <w:lvlText w:val="o"/>
      <w:lvlJc w:val="left"/>
      <w:pPr>
        <w:ind w:left="3600" w:hanging="360"/>
      </w:pPr>
      <w:rPr>
        <w:rFonts w:hint="default" w:ascii="Courier New" w:hAnsi="Courier New"/>
      </w:rPr>
    </w:lvl>
    <w:lvl w:ilvl="5" w:tplc="B74205BE">
      <w:start w:val="1"/>
      <w:numFmt w:val="bullet"/>
      <w:lvlText w:val=""/>
      <w:lvlJc w:val="left"/>
      <w:pPr>
        <w:ind w:left="4320" w:hanging="360"/>
      </w:pPr>
      <w:rPr>
        <w:rFonts w:hint="default" w:ascii="Wingdings" w:hAnsi="Wingdings"/>
      </w:rPr>
    </w:lvl>
    <w:lvl w:ilvl="6" w:tplc="A4469B9E">
      <w:start w:val="1"/>
      <w:numFmt w:val="bullet"/>
      <w:lvlText w:val=""/>
      <w:lvlJc w:val="left"/>
      <w:pPr>
        <w:ind w:left="5040" w:hanging="360"/>
      </w:pPr>
      <w:rPr>
        <w:rFonts w:hint="default" w:ascii="Symbol" w:hAnsi="Symbol"/>
      </w:rPr>
    </w:lvl>
    <w:lvl w:ilvl="7" w:tplc="A8B6C01E">
      <w:start w:val="1"/>
      <w:numFmt w:val="bullet"/>
      <w:lvlText w:val="o"/>
      <w:lvlJc w:val="left"/>
      <w:pPr>
        <w:ind w:left="5760" w:hanging="360"/>
      </w:pPr>
      <w:rPr>
        <w:rFonts w:hint="default" w:ascii="Courier New" w:hAnsi="Courier New"/>
      </w:rPr>
    </w:lvl>
    <w:lvl w:ilvl="8" w:tplc="F0242260">
      <w:start w:val="1"/>
      <w:numFmt w:val="bullet"/>
      <w:lvlText w:val=""/>
      <w:lvlJc w:val="left"/>
      <w:pPr>
        <w:ind w:left="6480" w:hanging="360"/>
      </w:pPr>
      <w:rPr>
        <w:rFonts w:hint="default" w:ascii="Wingdings" w:hAnsi="Wingdings"/>
      </w:rPr>
    </w:lvl>
  </w:abstractNum>
  <w:abstractNum w:abstractNumId="1" w15:restartNumberingAfterBreak="0">
    <w:nsid w:val="0CF9DDD6"/>
    <w:multiLevelType w:val="hybridMultilevel"/>
    <w:tmpl w:val="FFFFFFFF"/>
    <w:lvl w:ilvl="0" w:tplc="0B30A75A">
      <w:start w:val="1"/>
      <w:numFmt w:val="bullet"/>
      <w:lvlText w:val=""/>
      <w:lvlJc w:val="left"/>
      <w:pPr>
        <w:ind w:left="720" w:hanging="360"/>
      </w:pPr>
      <w:rPr>
        <w:rFonts w:hint="default" w:ascii="Symbol" w:hAnsi="Symbol"/>
      </w:rPr>
    </w:lvl>
    <w:lvl w:ilvl="1" w:tplc="B5202F5E">
      <w:start w:val="1"/>
      <w:numFmt w:val="bullet"/>
      <w:lvlText w:val="o"/>
      <w:lvlJc w:val="left"/>
      <w:pPr>
        <w:ind w:left="1440" w:hanging="360"/>
      </w:pPr>
      <w:rPr>
        <w:rFonts w:hint="default" w:ascii="Courier New" w:hAnsi="Courier New"/>
      </w:rPr>
    </w:lvl>
    <w:lvl w:ilvl="2" w:tplc="9844EC9E">
      <w:start w:val="1"/>
      <w:numFmt w:val="bullet"/>
      <w:lvlText w:val=""/>
      <w:lvlJc w:val="left"/>
      <w:pPr>
        <w:ind w:left="2160" w:hanging="360"/>
      </w:pPr>
      <w:rPr>
        <w:rFonts w:hint="default" w:ascii="Wingdings" w:hAnsi="Wingdings"/>
      </w:rPr>
    </w:lvl>
    <w:lvl w:ilvl="3" w:tplc="EFF04E26">
      <w:start w:val="1"/>
      <w:numFmt w:val="bullet"/>
      <w:lvlText w:val=""/>
      <w:lvlJc w:val="left"/>
      <w:pPr>
        <w:ind w:left="2880" w:hanging="360"/>
      </w:pPr>
      <w:rPr>
        <w:rFonts w:hint="default" w:ascii="Symbol" w:hAnsi="Symbol"/>
      </w:rPr>
    </w:lvl>
    <w:lvl w:ilvl="4" w:tplc="9EDCDA0A">
      <w:start w:val="1"/>
      <w:numFmt w:val="bullet"/>
      <w:lvlText w:val="o"/>
      <w:lvlJc w:val="left"/>
      <w:pPr>
        <w:ind w:left="3600" w:hanging="360"/>
      </w:pPr>
      <w:rPr>
        <w:rFonts w:hint="default" w:ascii="Courier New" w:hAnsi="Courier New"/>
      </w:rPr>
    </w:lvl>
    <w:lvl w:ilvl="5" w:tplc="69101DA0">
      <w:start w:val="1"/>
      <w:numFmt w:val="bullet"/>
      <w:lvlText w:val=""/>
      <w:lvlJc w:val="left"/>
      <w:pPr>
        <w:ind w:left="4320" w:hanging="360"/>
      </w:pPr>
      <w:rPr>
        <w:rFonts w:hint="default" w:ascii="Wingdings" w:hAnsi="Wingdings"/>
      </w:rPr>
    </w:lvl>
    <w:lvl w:ilvl="6" w:tplc="D7FEB0B8">
      <w:start w:val="1"/>
      <w:numFmt w:val="bullet"/>
      <w:lvlText w:val=""/>
      <w:lvlJc w:val="left"/>
      <w:pPr>
        <w:ind w:left="5040" w:hanging="360"/>
      </w:pPr>
      <w:rPr>
        <w:rFonts w:hint="default" w:ascii="Symbol" w:hAnsi="Symbol"/>
      </w:rPr>
    </w:lvl>
    <w:lvl w:ilvl="7" w:tplc="0462A32A">
      <w:start w:val="1"/>
      <w:numFmt w:val="bullet"/>
      <w:lvlText w:val="o"/>
      <w:lvlJc w:val="left"/>
      <w:pPr>
        <w:ind w:left="5760" w:hanging="360"/>
      </w:pPr>
      <w:rPr>
        <w:rFonts w:hint="default" w:ascii="Courier New" w:hAnsi="Courier New"/>
      </w:rPr>
    </w:lvl>
    <w:lvl w:ilvl="8" w:tplc="2B6413E2">
      <w:start w:val="1"/>
      <w:numFmt w:val="bullet"/>
      <w:lvlText w:val=""/>
      <w:lvlJc w:val="left"/>
      <w:pPr>
        <w:ind w:left="6480" w:hanging="360"/>
      </w:pPr>
      <w:rPr>
        <w:rFonts w:hint="default" w:ascii="Wingdings" w:hAnsi="Wingdings"/>
      </w:rPr>
    </w:lvl>
  </w:abstractNum>
  <w:abstractNum w:abstractNumId="2" w15:restartNumberingAfterBreak="0">
    <w:nsid w:val="14443636"/>
    <w:multiLevelType w:val="hybridMultilevel"/>
    <w:tmpl w:val="FFFFFFFF"/>
    <w:lvl w:ilvl="0" w:tplc="4552E0B8">
      <w:start w:val="1"/>
      <w:numFmt w:val="bullet"/>
      <w:lvlText w:val=""/>
      <w:lvlJc w:val="left"/>
      <w:pPr>
        <w:ind w:left="720" w:hanging="360"/>
      </w:pPr>
      <w:rPr>
        <w:rFonts w:hint="default" w:ascii="Symbol" w:hAnsi="Symbol"/>
      </w:rPr>
    </w:lvl>
    <w:lvl w:ilvl="1" w:tplc="7B7A6022">
      <w:start w:val="1"/>
      <w:numFmt w:val="bullet"/>
      <w:lvlText w:val="o"/>
      <w:lvlJc w:val="left"/>
      <w:pPr>
        <w:ind w:left="1440" w:hanging="360"/>
      </w:pPr>
      <w:rPr>
        <w:rFonts w:hint="default" w:ascii="Courier New" w:hAnsi="Courier New"/>
      </w:rPr>
    </w:lvl>
    <w:lvl w:ilvl="2" w:tplc="92C86C2E">
      <w:start w:val="1"/>
      <w:numFmt w:val="bullet"/>
      <w:lvlText w:val=""/>
      <w:lvlJc w:val="left"/>
      <w:pPr>
        <w:ind w:left="2160" w:hanging="360"/>
      </w:pPr>
      <w:rPr>
        <w:rFonts w:hint="default" w:ascii="Wingdings" w:hAnsi="Wingdings"/>
      </w:rPr>
    </w:lvl>
    <w:lvl w:ilvl="3" w:tplc="84C84F10">
      <w:start w:val="1"/>
      <w:numFmt w:val="bullet"/>
      <w:lvlText w:val=""/>
      <w:lvlJc w:val="left"/>
      <w:pPr>
        <w:ind w:left="2880" w:hanging="360"/>
      </w:pPr>
      <w:rPr>
        <w:rFonts w:hint="default" w:ascii="Symbol" w:hAnsi="Symbol"/>
      </w:rPr>
    </w:lvl>
    <w:lvl w:ilvl="4" w:tplc="9A74DA56">
      <w:start w:val="1"/>
      <w:numFmt w:val="bullet"/>
      <w:lvlText w:val="o"/>
      <w:lvlJc w:val="left"/>
      <w:pPr>
        <w:ind w:left="3600" w:hanging="360"/>
      </w:pPr>
      <w:rPr>
        <w:rFonts w:hint="default" w:ascii="Courier New" w:hAnsi="Courier New"/>
      </w:rPr>
    </w:lvl>
    <w:lvl w:ilvl="5" w:tplc="9AECCC4E">
      <w:start w:val="1"/>
      <w:numFmt w:val="bullet"/>
      <w:lvlText w:val=""/>
      <w:lvlJc w:val="left"/>
      <w:pPr>
        <w:ind w:left="4320" w:hanging="360"/>
      </w:pPr>
      <w:rPr>
        <w:rFonts w:hint="default" w:ascii="Wingdings" w:hAnsi="Wingdings"/>
      </w:rPr>
    </w:lvl>
    <w:lvl w:ilvl="6" w:tplc="8228A916">
      <w:start w:val="1"/>
      <w:numFmt w:val="bullet"/>
      <w:lvlText w:val=""/>
      <w:lvlJc w:val="left"/>
      <w:pPr>
        <w:ind w:left="5040" w:hanging="360"/>
      </w:pPr>
      <w:rPr>
        <w:rFonts w:hint="default" w:ascii="Symbol" w:hAnsi="Symbol"/>
      </w:rPr>
    </w:lvl>
    <w:lvl w:ilvl="7" w:tplc="286AC6B0">
      <w:start w:val="1"/>
      <w:numFmt w:val="bullet"/>
      <w:lvlText w:val="o"/>
      <w:lvlJc w:val="left"/>
      <w:pPr>
        <w:ind w:left="5760" w:hanging="360"/>
      </w:pPr>
      <w:rPr>
        <w:rFonts w:hint="default" w:ascii="Courier New" w:hAnsi="Courier New"/>
      </w:rPr>
    </w:lvl>
    <w:lvl w:ilvl="8" w:tplc="FD94B68A">
      <w:start w:val="1"/>
      <w:numFmt w:val="bullet"/>
      <w:lvlText w:val=""/>
      <w:lvlJc w:val="left"/>
      <w:pPr>
        <w:ind w:left="6480" w:hanging="360"/>
      </w:pPr>
      <w:rPr>
        <w:rFonts w:hint="default" w:ascii="Wingdings" w:hAnsi="Wingdings"/>
      </w:rPr>
    </w:lvl>
  </w:abstractNum>
  <w:abstractNum w:abstractNumId="3" w15:restartNumberingAfterBreak="0">
    <w:nsid w:val="145E199F"/>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69174E6"/>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1BE37AD5"/>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217251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015857"/>
    <w:multiLevelType w:val="hybridMultilevel"/>
    <w:tmpl w:val="FFFFFFFF"/>
    <w:lvl w:ilvl="0" w:tplc="6F0A5D54">
      <w:start w:val="1"/>
      <w:numFmt w:val="decimal"/>
      <w:lvlText w:val="%1."/>
      <w:lvlJc w:val="left"/>
      <w:pPr>
        <w:ind w:left="720" w:hanging="360"/>
      </w:pPr>
    </w:lvl>
    <w:lvl w:ilvl="1" w:tplc="C8F28BF2">
      <w:start w:val="1"/>
      <w:numFmt w:val="lowerLetter"/>
      <w:lvlText w:val="%2."/>
      <w:lvlJc w:val="left"/>
      <w:pPr>
        <w:ind w:left="1440" w:hanging="360"/>
      </w:pPr>
    </w:lvl>
    <w:lvl w:ilvl="2" w:tplc="4AC4B118">
      <w:start w:val="1"/>
      <w:numFmt w:val="lowerRoman"/>
      <w:lvlText w:val="%3."/>
      <w:lvlJc w:val="right"/>
      <w:pPr>
        <w:ind w:left="2160" w:hanging="180"/>
      </w:pPr>
    </w:lvl>
    <w:lvl w:ilvl="3" w:tplc="5EC874EA">
      <w:start w:val="1"/>
      <w:numFmt w:val="decimal"/>
      <w:lvlText w:val="%4."/>
      <w:lvlJc w:val="left"/>
      <w:pPr>
        <w:ind w:left="2880" w:hanging="360"/>
      </w:pPr>
    </w:lvl>
    <w:lvl w:ilvl="4" w:tplc="92204836">
      <w:start w:val="1"/>
      <w:numFmt w:val="lowerLetter"/>
      <w:lvlText w:val="%5."/>
      <w:lvlJc w:val="left"/>
      <w:pPr>
        <w:ind w:left="3600" w:hanging="360"/>
      </w:pPr>
    </w:lvl>
    <w:lvl w:ilvl="5" w:tplc="9C9462F0">
      <w:start w:val="1"/>
      <w:numFmt w:val="lowerRoman"/>
      <w:lvlText w:val="%6."/>
      <w:lvlJc w:val="right"/>
      <w:pPr>
        <w:ind w:left="4320" w:hanging="180"/>
      </w:pPr>
    </w:lvl>
    <w:lvl w:ilvl="6" w:tplc="2898B862">
      <w:start w:val="1"/>
      <w:numFmt w:val="decimal"/>
      <w:lvlText w:val="%7."/>
      <w:lvlJc w:val="left"/>
      <w:pPr>
        <w:ind w:left="5040" w:hanging="360"/>
      </w:pPr>
    </w:lvl>
    <w:lvl w:ilvl="7" w:tplc="35F41EF0">
      <w:start w:val="1"/>
      <w:numFmt w:val="lowerLetter"/>
      <w:lvlText w:val="%8."/>
      <w:lvlJc w:val="left"/>
      <w:pPr>
        <w:ind w:left="5760" w:hanging="360"/>
      </w:pPr>
    </w:lvl>
    <w:lvl w:ilvl="8" w:tplc="48B018AE">
      <w:start w:val="1"/>
      <w:numFmt w:val="lowerRoman"/>
      <w:lvlText w:val="%9."/>
      <w:lvlJc w:val="right"/>
      <w:pPr>
        <w:ind w:left="6480" w:hanging="180"/>
      </w:pPr>
    </w:lvl>
  </w:abstractNum>
  <w:abstractNum w:abstractNumId="8" w15:restartNumberingAfterBreak="0">
    <w:nsid w:val="2B7E4E79"/>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2BA45C1F"/>
    <w:multiLevelType w:val="multilevel"/>
    <w:tmpl w:val="5C603198"/>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ascii="Calibri" w:hAnsi="Calibri" w:cs="Calibri"/>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F43A52"/>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319026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97D603"/>
    <w:multiLevelType w:val="hybridMultilevel"/>
    <w:tmpl w:val="FFFFFFFF"/>
    <w:lvl w:ilvl="0" w:tplc="14C07F16">
      <w:start w:val="1"/>
      <w:numFmt w:val="bullet"/>
      <w:lvlText w:val=""/>
      <w:lvlJc w:val="left"/>
      <w:pPr>
        <w:ind w:left="720" w:hanging="360"/>
      </w:pPr>
      <w:rPr>
        <w:rFonts w:hint="default" w:ascii="Symbol" w:hAnsi="Symbol"/>
      </w:rPr>
    </w:lvl>
    <w:lvl w:ilvl="1" w:tplc="DEBEAA44">
      <w:start w:val="1"/>
      <w:numFmt w:val="bullet"/>
      <w:lvlText w:val="o"/>
      <w:lvlJc w:val="left"/>
      <w:pPr>
        <w:ind w:left="1440" w:hanging="360"/>
      </w:pPr>
      <w:rPr>
        <w:rFonts w:hint="default" w:ascii="Courier New" w:hAnsi="Courier New"/>
      </w:rPr>
    </w:lvl>
    <w:lvl w:ilvl="2" w:tplc="85188A74">
      <w:start w:val="1"/>
      <w:numFmt w:val="bullet"/>
      <w:lvlText w:val=""/>
      <w:lvlJc w:val="left"/>
      <w:pPr>
        <w:ind w:left="2160" w:hanging="360"/>
      </w:pPr>
      <w:rPr>
        <w:rFonts w:hint="default" w:ascii="Wingdings" w:hAnsi="Wingdings"/>
      </w:rPr>
    </w:lvl>
    <w:lvl w:ilvl="3" w:tplc="1C8C69B8">
      <w:start w:val="1"/>
      <w:numFmt w:val="bullet"/>
      <w:lvlText w:val=""/>
      <w:lvlJc w:val="left"/>
      <w:pPr>
        <w:ind w:left="2880" w:hanging="360"/>
      </w:pPr>
      <w:rPr>
        <w:rFonts w:hint="default" w:ascii="Symbol" w:hAnsi="Symbol"/>
      </w:rPr>
    </w:lvl>
    <w:lvl w:ilvl="4" w:tplc="4462D2B2">
      <w:start w:val="1"/>
      <w:numFmt w:val="bullet"/>
      <w:lvlText w:val="o"/>
      <w:lvlJc w:val="left"/>
      <w:pPr>
        <w:ind w:left="3600" w:hanging="360"/>
      </w:pPr>
      <w:rPr>
        <w:rFonts w:hint="default" w:ascii="Courier New" w:hAnsi="Courier New"/>
      </w:rPr>
    </w:lvl>
    <w:lvl w:ilvl="5" w:tplc="ACC45BEA">
      <w:start w:val="1"/>
      <w:numFmt w:val="bullet"/>
      <w:lvlText w:val=""/>
      <w:lvlJc w:val="left"/>
      <w:pPr>
        <w:ind w:left="4320" w:hanging="360"/>
      </w:pPr>
      <w:rPr>
        <w:rFonts w:hint="default" w:ascii="Wingdings" w:hAnsi="Wingdings"/>
      </w:rPr>
    </w:lvl>
    <w:lvl w:ilvl="6" w:tplc="8DE4F81C">
      <w:start w:val="1"/>
      <w:numFmt w:val="bullet"/>
      <w:lvlText w:val=""/>
      <w:lvlJc w:val="left"/>
      <w:pPr>
        <w:ind w:left="5040" w:hanging="360"/>
      </w:pPr>
      <w:rPr>
        <w:rFonts w:hint="default" w:ascii="Symbol" w:hAnsi="Symbol"/>
      </w:rPr>
    </w:lvl>
    <w:lvl w:ilvl="7" w:tplc="D78A7DE6">
      <w:start w:val="1"/>
      <w:numFmt w:val="bullet"/>
      <w:lvlText w:val="o"/>
      <w:lvlJc w:val="left"/>
      <w:pPr>
        <w:ind w:left="5760" w:hanging="360"/>
      </w:pPr>
      <w:rPr>
        <w:rFonts w:hint="default" w:ascii="Courier New" w:hAnsi="Courier New"/>
      </w:rPr>
    </w:lvl>
    <w:lvl w:ilvl="8" w:tplc="81C03074">
      <w:start w:val="1"/>
      <w:numFmt w:val="bullet"/>
      <w:lvlText w:val=""/>
      <w:lvlJc w:val="left"/>
      <w:pPr>
        <w:ind w:left="6480" w:hanging="360"/>
      </w:pPr>
      <w:rPr>
        <w:rFonts w:hint="default" w:ascii="Wingdings" w:hAnsi="Wingdings"/>
      </w:rPr>
    </w:lvl>
  </w:abstractNum>
  <w:abstractNum w:abstractNumId="13" w15:restartNumberingAfterBreak="0">
    <w:nsid w:val="3B5623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2F5D71"/>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5DC46088"/>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646E10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DDA5AB"/>
    <w:multiLevelType w:val="hybridMultilevel"/>
    <w:tmpl w:val="FFFFFFFF"/>
    <w:lvl w:ilvl="0" w:tplc="9EEC6E4C">
      <w:start w:val="1"/>
      <w:numFmt w:val="bullet"/>
      <w:lvlText w:val=""/>
      <w:lvlJc w:val="left"/>
      <w:pPr>
        <w:ind w:left="720" w:hanging="360"/>
      </w:pPr>
      <w:rPr>
        <w:rFonts w:hint="default" w:ascii="Symbol" w:hAnsi="Symbol"/>
      </w:rPr>
    </w:lvl>
    <w:lvl w:ilvl="1" w:tplc="F1143FD2">
      <w:start w:val="1"/>
      <w:numFmt w:val="bullet"/>
      <w:lvlText w:val="o"/>
      <w:lvlJc w:val="left"/>
      <w:pPr>
        <w:ind w:left="1440" w:hanging="360"/>
      </w:pPr>
      <w:rPr>
        <w:rFonts w:hint="default" w:ascii="Courier New" w:hAnsi="Courier New"/>
      </w:rPr>
    </w:lvl>
    <w:lvl w:ilvl="2" w:tplc="B4C20586">
      <w:start w:val="1"/>
      <w:numFmt w:val="bullet"/>
      <w:lvlText w:val=""/>
      <w:lvlJc w:val="left"/>
      <w:pPr>
        <w:ind w:left="2160" w:hanging="360"/>
      </w:pPr>
      <w:rPr>
        <w:rFonts w:hint="default" w:ascii="Wingdings" w:hAnsi="Wingdings"/>
      </w:rPr>
    </w:lvl>
    <w:lvl w:ilvl="3" w:tplc="44886778">
      <w:start w:val="1"/>
      <w:numFmt w:val="bullet"/>
      <w:lvlText w:val=""/>
      <w:lvlJc w:val="left"/>
      <w:pPr>
        <w:ind w:left="2880" w:hanging="360"/>
      </w:pPr>
      <w:rPr>
        <w:rFonts w:hint="default" w:ascii="Symbol" w:hAnsi="Symbol"/>
      </w:rPr>
    </w:lvl>
    <w:lvl w:ilvl="4" w:tplc="BE9E5AD6">
      <w:start w:val="1"/>
      <w:numFmt w:val="bullet"/>
      <w:lvlText w:val="o"/>
      <w:lvlJc w:val="left"/>
      <w:pPr>
        <w:ind w:left="3600" w:hanging="360"/>
      </w:pPr>
      <w:rPr>
        <w:rFonts w:hint="default" w:ascii="Courier New" w:hAnsi="Courier New"/>
      </w:rPr>
    </w:lvl>
    <w:lvl w:ilvl="5" w:tplc="19CE5A40">
      <w:start w:val="1"/>
      <w:numFmt w:val="bullet"/>
      <w:lvlText w:val=""/>
      <w:lvlJc w:val="left"/>
      <w:pPr>
        <w:ind w:left="4320" w:hanging="360"/>
      </w:pPr>
      <w:rPr>
        <w:rFonts w:hint="default" w:ascii="Wingdings" w:hAnsi="Wingdings"/>
      </w:rPr>
    </w:lvl>
    <w:lvl w:ilvl="6" w:tplc="C0E0DA9E">
      <w:start w:val="1"/>
      <w:numFmt w:val="bullet"/>
      <w:lvlText w:val=""/>
      <w:lvlJc w:val="left"/>
      <w:pPr>
        <w:ind w:left="5040" w:hanging="360"/>
      </w:pPr>
      <w:rPr>
        <w:rFonts w:hint="default" w:ascii="Symbol" w:hAnsi="Symbol"/>
      </w:rPr>
    </w:lvl>
    <w:lvl w:ilvl="7" w:tplc="5DFAD13A">
      <w:start w:val="1"/>
      <w:numFmt w:val="bullet"/>
      <w:lvlText w:val="o"/>
      <w:lvlJc w:val="left"/>
      <w:pPr>
        <w:ind w:left="5760" w:hanging="360"/>
      </w:pPr>
      <w:rPr>
        <w:rFonts w:hint="default" w:ascii="Courier New" w:hAnsi="Courier New"/>
      </w:rPr>
    </w:lvl>
    <w:lvl w:ilvl="8" w:tplc="3DAE9B22">
      <w:start w:val="1"/>
      <w:numFmt w:val="bullet"/>
      <w:lvlText w:val=""/>
      <w:lvlJc w:val="left"/>
      <w:pPr>
        <w:ind w:left="6480" w:hanging="360"/>
      </w:pPr>
      <w:rPr>
        <w:rFonts w:hint="default" w:ascii="Wingdings" w:hAnsi="Wingdings"/>
      </w:rPr>
    </w:lvl>
  </w:abstractNum>
  <w:num w:numId="19">
    <w:abstractNumId w:val="18"/>
  </w:num>
  <w:num w:numId="1" w16cid:durableId="432744154">
    <w:abstractNumId w:val="2"/>
  </w:num>
  <w:num w:numId="2" w16cid:durableId="1485048310">
    <w:abstractNumId w:val="1"/>
  </w:num>
  <w:num w:numId="3" w16cid:durableId="496505609">
    <w:abstractNumId w:val="12"/>
  </w:num>
  <w:num w:numId="4" w16cid:durableId="1448624645">
    <w:abstractNumId w:val="17"/>
  </w:num>
  <w:num w:numId="5" w16cid:durableId="303433059">
    <w:abstractNumId w:val="16"/>
  </w:num>
  <w:num w:numId="6" w16cid:durableId="1501968609">
    <w:abstractNumId w:val="13"/>
  </w:num>
  <w:num w:numId="7" w16cid:durableId="328947364">
    <w:abstractNumId w:val="14"/>
  </w:num>
  <w:num w:numId="8" w16cid:durableId="2082407485">
    <w:abstractNumId w:val="4"/>
  </w:num>
  <w:num w:numId="9" w16cid:durableId="739254431">
    <w:abstractNumId w:val="6"/>
  </w:num>
  <w:num w:numId="10" w16cid:durableId="1376585384">
    <w:abstractNumId w:val="9"/>
  </w:num>
  <w:num w:numId="11" w16cid:durableId="248000088">
    <w:abstractNumId w:val="11"/>
  </w:num>
  <w:num w:numId="12" w16cid:durableId="1018460085">
    <w:abstractNumId w:val="8"/>
  </w:num>
  <w:num w:numId="13" w16cid:durableId="627586193">
    <w:abstractNumId w:val="10"/>
  </w:num>
  <w:num w:numId="14" w16cid:durableId="2099672671">
    <w:abstractNumId w:val="15"/>
  </w:num>
  <w:num w:numId="15" w16cid:durableId="1710690729">
    <w:abstractNumId w:val="0"/>
  </w:num>
  <w:num w:numId="16" w16cid:durableId="284701857">
    <w:abstractNumId w:val="7"/>
  </w:num>
  <w:num w:numId="17" w16cid:durableId="689181368">
    <w:abstractNumId w:val="3"/>
  </w:num>
  <w:num w:numId="18" w16cid:durableId="490416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evenAndOddHeaders w:val="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D4E57F"/>
    <w:rsid w:val="0005721F"/>
    <w:rsid w:val="00071CE9"/>
    <w:rsid w:val="000C0488"/>
    <w:rsid w:val="000C0C26"/>
    <w:rsid w:val="000F4B6D"/>
    <w:rsid w:val="000F4C3B"/>
    <w:rsid w:val="00106177"/>
    <w:rsid w:val="0013190C"/>
    <w:rsid w:val="00183352"/>
    <w:rsid w:val="001A06D7"/>
    <w:rsid w:val="002330B6"/>
    <w:rsid w:val="00290CBC"/>
    <w:rsid w:val="002939DD"/>
    <w:rsid w:val="0030AD0F"/>
    <w:rsid w:val="00351C54"/>
    <w:rsid w:val="00382388"/>
    <w:rsid w:val="003E21F8"/>
    <w:rsid w:val="004235C4"/>
    <w:rsid w:val="00472057"/>
    <w:rsid w:val="00475A58"/>
    <w:rsid w:val="004946FE"/>
    <w:rsid w:val="004A2714"/>
    <w:rsid w:val="004C24BC"/>
    <w:rsid w:val="004D3003"/>
    <w:rsid w:val="00502050"/>
    <w:rsid w:val="0052251F"/>
    <w:rsid w:val="005241E3"/>
    <w:rsid w:val="005346F0"/>
    <w:rsid w:val="005619C4"/>
    <w:rsid w:val="005A5EB3"/>
    <w:rsid w:val="005F2959"/>
    <w:rsid w:val="00610FB4"/>
    <w:rsid w:val="00676160"/>
    <w:rsid w:val="006811F8"/>
    <w:rsid w:val="006EF609"/>
    <w:rsid w:val="007159D9"/>
    <w:rsid w:val="0076043A"/>
    <w:rsid w:val="007E5CD4"/>
    <w:rsid w:val="0086024D"/>
    <w:rsid w:val="00863376"/>
    <w:rsid w:val="0089E15B"/>
    <w:rsid w:val="008A65A0"/>
    <w:rsid w:val="008D260A"/>
    <w:rsid w:val="00940EA7"/>
    <w:rsid w:val="0094315F"/>
    <w:rsid w:val="00951607"/>
    <w:rsid w:val="0096072E"/>
    <w:rsid w:val="009810D7"/>
    <w:rsid w:val="00997FE6"/>
    <w:rsid w:val="009B41BB"/>
    <w:rsid w:val="00A34B30"/>
    <w:rsid w:val="00A555CC"/>
    <w:rsid w:val="00A967C8"/>
    <w:rsid w:val="00AB2369"/>
    <w:rsid w:val="00AB5A36"/>
    <w:rsid w:val="00AD03FE"/>
    <w:rsid w:val="00AE3D6F"/>
    <w:rsid w:val="00AE4449"/>
    <w:rsid w:val="00B05CAF"/>
    <w:rsid w:val="00B2466B"/>
    <w:rsid w:val="00B35D99"/>
    <w:rsid w:val="00B53FD8"/>
    <w:rsid w:val="00BB5447"/>
    <w:rsid w:val="00BD5706"/>
    <w:rsid w:val="00C05210"/>
    <w:rsid w:val="00C433DC"/>
    <w:rsid w:val="00C94EBB"/>
    <w:rsid w:val="00CE6231"/>
    <w:rsid w:val="00D50E11"/>
    <w:rsid w:val="00D70906"/>
    <w:rsid w:val="00DA73A6"/>
    <w:rsid w:val="00DC40CA"/>
    <w:rsid w:val="00DC6646"/>
    <w:rsid w:val="00DF35D5"/>
    <w:rsid w:val="00E13E3B"/>
    <w:rsid w:val="00E15F78"/>
    <w:rsid w:val="00E3025E"/>
    <w:rsid w:val="00E5021F"/>
    <w:rsid w:val="00E73914"/>
    <w:rsid w:val="00EA3E7C"/>
    <w:rsid w:val="00EC82C6"/>
    <w:rsid w:val="00ED5B45"/>
    <w:rsid w:val="00EE0125"/>
    <w:rsid w:val="00EF28C6"/>
    <w:rsid w:val="00F013EA"/>
    <w:rsid w:val="00F064B4"/>
    <w:rsid w:val="00F718E7"/>
    <w:rsid w:val="00FA5F60"/>
    <w:rsid w:val="00FE43B0"/>
    <w:rsid w:val="00FF4D06"/>
    <w:rsid w:val="011BB691"/>
    <w:rsid w:val="012CA240"/>
    <w:rsid w:val="01480516"/>
    <w:rsid w:val="0153FC75"/>
    <w:rsid w:val="01730DFB"/>
    <w:rsid w:val="01918448"/>
    <w:rsid w:val="01E87548"/>
    <w:rsid w:val="02012B66"/>
    <w:rsid w:val="020C2552"/>
    <w:rsid w:val="023AAEB6"/>
    <w:rsid w:val="0274C4E3"/>
    <w:rsid w:val="027AEFB1"/>
    <w:rsid w:val="028CE91C"/>
    <w:rsid w:val="02B299A1"/>
    <w:rsid w:val="02C23E27"/>
    <w:rsid w:val="02C3E3BA"/>
    <w:rsid w:val="02CB8F5E"/>
    <w:rsid w:val="03072089"/>
    <w:rsid w:val="03332A14"/>
    <w:rsid w:val="035628CA"/>
    <w:rsid w:val="03A3D830"/>
    <w:rsid w:val="03AB8D95"/>
    <w:rsid w:val="03B47122"/>
    <w:rsid w:val="03B6BA85"/>
    <w:rsid w:val="03B904EF"/>
    <w:rsid w:val="03E13E78"/>
    <w:rsid w:val="03EF41F9"/>
    <w:rsid w:val="042C8581"/>
    <w:rsid w:val="046ABCE8"/>
    <w:rsid w:val="0472CE21"/>
    <w:rsid w:val="0496192F"/>
    <w:rsid w:val="04E8F71B"/>
    <w:rsid w:val="05266664"/>
    <w:rsid w:val="05321A64"/>
    <w:rsid w:val="053FE99A"/>
    <w:rsid w:val="0556B1A1"/>
    <w:rsid w:val="0579A3FF"/>
    <w:rsid w:val="0597CC47"/>
    <w:rsid w:val="05AE3E8B"/>
    <w:rsid w:val="05C678E4"/>
    <w:rsid w:val="05E7AA6E"/>
    <w:rsid w:val="062AB68C"/>
    <w:rsid w:val="062F3AE0"/>
    <w:rsid w:val="063129F5"/>
    <w:rsid w:val="063F6604"/>
    <w:rsid w:val="0667425D"/>
    <w:rsid w:val="068A3785"/>
    <w:rsid w:val="068B101A"/>
    <w:rsid w:val="06A5050C"/>
    <w:rsid w:val="06A8A55E"/>
    <w:rsid w:val="06C60A5D"/>
    <w:rsid w:val="06C9C3A5"/>
    <w:rsid w:val="06CB2DED"/>
    <w:rsid w:val="06E06090"/>
    <w:rsid w:val="06E195EC"/>
    <w:rsid w:val="06E2BB49"/>
    <w:rsid w:val="06F40F5A"/>
    <w:rsid w:val="07120A5D"/>
    <w:rsid w:val="0774E0D1"/>
    <w:rsid w:val="079C6768"/>
    <w:rsid w:val="07ED48F2"/>
    <w:rsid w:val="07FF0174"/>
    <w:rsid w:val="0837C6E2"/>
    <w:rsid w:val="0884FB35"/>
    <w:rsid w:val="0885BA8A"/>
    <w:rsid w:val="08CAF7A6"/>
    <w:rsid w:val="0948EBCB"/>
    <w:rsid w:val="09655135"/>
    <w:rsid w:val="09766967"/>
    <w:rsid w:val="097AB7F8"/>
    <w:rsid w:val="09899203"/>
    <w:rsid w:val="098B3675"/>
    <w:rsid w:val="098DF390"/>
    <w:rsid w:val="09B3FCA6"/>
    <w:rsid w:val="09B40E2B"/>
    <w:rsid w:val="09DCA3FF"/>
    <w:rsid w:val="09DCF02A"/>
    <w:rsid w:val="09F19D15"/>
    <w:rsid w:val="09F2CC8D"/>
    <w:rsid w:val="09FC64B4"/>
    <w:rsid w:val="0A525A98"/>
    <w:rsid w:val="0A6479A7"/>
    <w:rsid w:val="0A951F6E"/>
    <w:rsid w:val="0A99590F"/>
    <w:rsid w:val="0A9BAE4E"/>
    <w:rsid w:val="0AF70D6B"/>
    <w:rsid w:val="0B3C9063"/>
    <w:rsid w:val="0B64823D"/>
    <w:rsid w:val="0B648A1E"/>
    <w:rsid w:val="0B74A207"/>
    <w:rsid w:val="0B793891"/>
    <w:rsid w:val="0BA32256"/>
    <w:rsid w:val="0BC1B037"/>
    <w:rsid w:val="0BDD07C0"/>
    <w:rsid w:val="0C34FF25"/>
    <w:rsid w:val="0C3D4B1A"/>
    <w:rsid w:val="0C45CDC0"/>
    <w:rsid w:val="0C66AFE0"/>
    <w:rsid w:val="0C675039"/>
    <w:rsid w:val="0CAE2596"/>
    <w:rsid w:val="0CB11A22"/>
    <w:rsid w:val="0CD61363"/>
    <w:rsid w:val="0CD685F1"/>
    <w:rsid w:val="0CEE2838"/>
    <w:rsid w:val="0D076160"/>
    <w:rsid w:val="0D2E4E10"/>
    <w:rsid w:val="0D442C3A"/>
    <w:rsid w:val="0D5DC15E"/>
    <w:rsid w:val="0D9E8099"/>
    <w:rsid w:val="0DA60C2F"/>
    <w:rsid w:val="0DADBF4B"/>
    <w:rsid w:val="0DD0F4A9"/>
    <w:rsid w:val="0DD2EC1B"/>
    <w:rsid w:val="0DE0AED1"/>
    <w:rsid w:val="0E205AA6"/>
    <w:rsid w:val="0E315CA8"/>
    <w:rsid w:val="0E78907E"/>
    <w:rsid w:val="0E8B8269"/>
    <w:rsid w:val="0E9DA53C"/>
    <w:rsid w:val="0E9F4C43"/>
    <w:rsid w:val="0EAA9E75"/>
    <w:rsid w:val="0EB631EB"/>
    <w:rsid w:val="0EE20953"/>
    <w:rsid w:val="0F0436B4"/>
    <w:rsid w:val="0F2D6A13"/>
    <w:rsid w:val="0F2E27EC"/>
    <w:rsid w:val="0F383AA5"/>
    <w:rsid w:val="0FAB715F"/>
    <w:rsid w:val="0FBD1479"/>
    <w:rsid w:val="10022DEF"/>
    <w:rsid w:val="10345501"/>
    <w:rsid w:val="104DB8BD"/>
    <w:rsid w:val="104F0D60"/>
    <w:rsid w:val="10682B1F"/>
    <w:rsid w:val="10712D28"/>
    <w:rsid w:val="10AF2472"/>
    <w:rsid w:val="10C083FE"/>
    <w:rsid w:val="10CBE886"/>
    <w:rsid w:val="10D72950"/>
    <w:rsid w:val="10E10176"/>
    <w:rsid w:val="10EC29A8"/>
    <w:rsid w:val="1155161C"/>
    <w:rsid w:val="11ACCE60"/>
    <w:rsid w:val="11CB57B0"/>
    <w:rsid w:val="1208A9C5"/>
    <w:rsid w:val="1215305C"/>
    <w:rsid w:val="1264B93F"/>
    <w:rsid w:val="12DB8483"/>
    <w:rsid w:val="130A92B5"/>
    <w:rsid w:val="133ECE9F"/>
    <w:rsid w:val="13451C25"/>
    <w:rsid w:val="1372FC08"/>
    <w:rsid w:val="138AF423"/>
    <w:rsid w:val="138ED57A"/>
    <w:rsid w:val="13A1132D"/>
    <w:rsid w:val="13A38F88"/>
    <w:rsid w:val="13AEB5F8"/>
    <w:rsid w:val="13D3A5A9"/>
    <w:rsid w:val="14221640"/>
    <w:rsid w:val="142AE6D5"/>
    <w:rsid w:val="144798D7"/>
    <w:rsid w:val="148BD8EE"/>
    <w:rsid w:val="148F4C20"/>
    <w:rsid w:val="149C056E"/>
    <w:rsid w:val="14B7EF5D"/>
    <w:rsid w:val="14BA2DB6"/>
    <w:rsid w:val="1559F498"/>
    <w:rsid w:val="1564C0B2"/>
    <w:rsid w:val="15AE1219"/>
    <w:rsid w:val="161A037D"/>
    <w:rsid w:val="1630B8AE"/>
    <w:rsid w:val="16524F50"/>
    <w:rsid w:val="1654E113"/>
    <w:rsid w:val="1686EA0D"/>
    <w:rsid w:val="16BE2A7A"/>
    <w:rsid w:val="16C9A075"/>
    <w:rsid w:val="16DCA3DE"/>
    <w:rsid w:val="16E17189"/>
    <w:rsid w:val="16EA04E6"/>
    <w:rsid w:val="1745BC30"/>
    <w:rsid w:val="17792D21"/>
    <w:rsid w:val="177D8680"/>
    <w:rsid w:val="17B56AB9"/>
    <w:rsid w:val="17BC3256"/>
    <w:rsid w:val="17DF570C"/>
    <w:rsid w:val="17EB38CE"/>
    <w:rsid w:val="17F3E782"/>
    <w:rsid w:val="17F55FE1"/>
    <w:rsid w:val="181E8895"/>
    <w:rsid w:val="1841D430"/>
    <w:rsid w:val="1876CEF1"/>
    <w:rsid w:val="187E1014"/>
    <w:rsid w:val="1884B4BE"/>
    <w:rsid w:val="188849BB"/>
    <w:rsid w:val="18A32735"/>
    <w:rsid w:val="18AAC426"/>
    <w:rsid w:val="18F27932"/>
    <w:rsid w:val="19034CCF"/>
    <w:rsid w:val="190A2B82"/>
    <w:rsid w:val="19147E35"/>
    <w:rsid w:val="1914F0AA"/>
    <w:rsid w:val="1934303D"/>
    <w:rsid w:val="193AE89C"/>
    <w:rsid w:val="194A28CD"/>
    <w:rsid w:val="19579D2C"/>
    <w:rsid w:val="1967951E"/>
    <w:rsid w:val="199A1E7A"/>
    <w:rsid w:val="19B78DD8"/>
    <w:rsid w:val="1A0DABCC"/>
    <w:rsid w:val="1A21AE9B"/>
    <w:rsid w:val="1A98937C"/>
    <w:rsid w:val="1AA7865F"/>
    <w:rsid w:val="1AF061FD"/>
    <w:rsid w:val="1AF7724B"/>
    <w:rsid w:val="1AFB2391"/>
    <w:rsid w:val="1B095263"/>
    <w:rsid w:val="1B598208"/>
    <w:rsid w:val="1B6A9E07"/>
    <w:rsid w:val="1B79B8E5"/>
    <w:rsid w:val="1B9CE87F"/>
    <w:rsid w:val="1BD04324"/>
    <w:rsid w:val="1C2C1C59"/>
    <w:rsid w:val="1C3743EF"/>
    <w:rsid w:val="1C3BDAB5"/>
    <w:rsid w:val="1C464498"/>
    <w:rsid w:val="1C72C2A0"/>
    <w:rsid w:val="1C74C67C"/>
    <w:rsid w:val="1C91E46C"/>
    <w:rsid w:val="1CA6A9F2"/>
    <w:rsid w:val="1CAB1E77"/>
    <w:rsid w:val="1CC3DC22"/>
    <w:rsid w:val="1CF5E927"/>
    <w:rsid w:val="1CFB60C8"/>
    <w:rsid w:val="1CFFFDE9"/>
    <w:rsid w:val="1D1075AC"/>
    <w:rsid w:val="1D1C968A"/>
    <w:rsid w:val="1D6B01A8"/>
    <w:rsid w:val="1D6F813B"/>
    <w:rsid w:val="1D82DEA9"/>
    <w:rsid w:val="1D9F6276"/>
    <w:rsid w:val="1DD9A2CE"/>
    <w:rsid w:val="1E0C513B"/>
    <w:rsid w:val="1E26CF75"/>
    <w:rsid w:val="1E26DEAC"/>
    <w:rsid w:val="1E2CE721"/>
    <w:rsid w:val="1E54FB73"/>
    <w:rsid w:val="1E654782"/>
    <w:rsid w:val="1E6BAECF"/>
    <w:rsid w:val="1EA488C4"/>
    <w:rsid w:val="1EAC3A1A"/>
    <w:rsid w:val="1ED70512"/>
    <w:rsid w:val="1EDDDEC1"/>
    <w:rsid w:val="1F1F29AA"/>
    <w:rsid w:val="1F61B56B"/>
    <w:rsid w:val="1F705ED9"/>
    <w:rsid w:val="1F822467"/>
    <w:rsid w:val="1FAE012F"/>
    <w:rsid w:val="1FD1F8F6"/>
    <w:rsid w:val="1FE97083"/>
    <w:rsid w:val="2007A95B"/>
    <w:rsid w:val="200AFAD1"/>
    <w:rsid w:val="204A7389"/>
    <w:rsid w:val="206444C2"/>
    <w:rsid w:val="20721DDA"/>
    <w:rsid w:val="207CC611"/>
    <w:rsid w:val="209123BF"/>
    <w:rsid w:val="20D20799"/>
    <w:rsid w:val="20EDB0F6"/>
    <w:rsid w:val="21551846"/>
    <w:rsid w:val="216D606F"/>
    <w:rsid w:val="217EA28B"/>
    <w:rsid w:val="219F8DB5"/>
    <w:rsid w:val="21DF510D"/>
    <w:rsid w:val="2222D422"/>
    <w:rsid w:val="222708C3"/>
    <w:rsid w:val="222B7B35"/>
    <w:rsid w:val="22678CDB"/>
    <w:rsid w:val="22680E70"/>
    <w:rsid w:val="22A164F1"/>
    <w:rsid w:val="22A4F3C9"/>
    <w:rsid w:val="22C41187"/>
    <w:rsid w:val="2321C642"/>
    <w:rsid w:val="236F125E"/>
    <w:rsid w:val="2390CFF3"/>
    <w:rsid w:val="23D43694"/>
    <w:rsid w:val="23EB0C9D"/>
    <w:rsid w:val="2437D015"/>
    <w:rsid w:val="2465AE5B"/>
    <w:rsid w:val="252C2583"/>
    <w:rsid w:val="254C246B"/>
    <w:rsid w:val="2598C8FF"/>
    <w:rsid w:val="25BF39D4"/>
    <w:rsid w:val="25E05D8A"/>
    <w:rsid w:val="25F516F2"/>
    <w:rsid w:val="25FE0714"/>
    <w:rsid w:val="2614FDC4"/>
    <w:rsid w:val="26744B48"/>
    <w:rsid w:val="26782B0F"/>
    <w:rsid w:val="26AB3F74"/>
    <w:rsid w:val="26CE719C"/>
    <w:rsid w:val="271337AD"/>
    <w:rsid w:val="2786C329"/>
    <w:rsid w:val="279DF487"/>
    <w:rsid w:val="27A2224B"/>
    <w:rsid w:val="27B8F56D"/>
    <w:rsid w:val="27CD612A"/>
    <w:rsid w:val="282E64D5"/>
    <w:rsid w:val="285412C4"/>
    <w:rsid w:val="28B40D95"/>
    <w:rsid w:val="296A5EFF"/>
    <w:rsid w:val="2976A55D"/>
    <w:rsid w:val="29B33A18"/>
    <w:rsid w:val="29E087B4"/>
    <w:rsid w:val="2A142C72"/>
    <w:rsid w:val="2A1C6685"/>
    <w:rsid w:val="2A32D4DA"/>
    <w:rsid w:val="2A502FC0"/>
    <w:rsid w:val="2A8B984F"/>
    <w:rsid w:val="2AC11A47"/>
    <w:rsid w:val="2AD586A4"/>
    <w:rsid w:val="2B0922F1"/>
    <w:rsid w:val="2B1F107A"/>
    <w:rsid w:val="2B3F3B74"/>
    <w:rsid w:val="2B6486E7"/>
    <w:rsid w:val="2B6FBC69"/>
    <w:rsid w:val="2B8878C6"/>
    <w:rsid w:val="2B997373"/>
    <w:rsid w:val="2B9AB05B"/>
    <w:rsid w:val="2BB38ACD"/>
    <w:rsid w:val="2BC429C5"/>
    <w:rsid w:val="2BCB2AF9"/>
    <w:rsid w:val="2BD106EF"/>
    <w:rsid w:val="2C5EC86A"/>
    <w:rsid w:val="2CB993D6"/>
    <w:rsid w:val="2CC0AD2C"/>
    <w:rsid w:val="2CE2B585"/>
    <w:rsid w:val="2D07F143"/>
    <w:rsid w:val="2D76F08E"/>
    <w:rsid w:val="2D819D1F"/>
    <w:rsid w:val="2D8F79E9"/>
    <w:rsid w:val="2DA0280C"/>
    <w:rsid w:val="2DBEE8EE"/>
    <w:rsid w:val="2DF35BB2"/>
    <w:rsid w:val="2DF7B139"/>
    <w:rsid w:val="2E09B25C"/>
    <w:rsid w:val="2E340767"/>
    <w:rsid w:val="2E52F034"/>
    <w:rsid w:val="2E5BFA17"/>
    <w:rsid w:val="2E677206"/>
    <w:rsid w:val="2EA927AE"/>
    <w:rsid w:val="2EB93E03"/>
    <w:rsid w:val="2ED230CA"/>
    <w:rsid w:val="2EEE138B"/>
    <w:rsid w:val="2F099E0F"/>
    <w:rsid w:val="2F4EEFDB"/>
    <w:rsid w:val="2F75BC73"/>
    <w:rsid w:val="2F912917"/>
    <w:rsid w:val="2FB3F94D"/>
    <w:rsid w:val="2FDC198B"/>
    <w:rsid w:val="2FF1A907"/>
    <w:rsid w:val="2FF87AD9"/>
    <w:rsid w:val="30013618"/>
    <w:rsid w:val="30222024"/>
    <w:rsid w:val="30290BA6"/>
    <w:rsid w:val="30B74FBC"/>
    <w:rsid w:val="30FB0CFC"/>
    <w:rsid w:val="3118EC19"/>
    <w:rsid w:val="311AD436"/>
    <w:rsid w:val="31636C75"/>
    <w:rsid w:val="318FC62B"/>
    <w:rsid w:val="31A41CBA"/>
    <w:rsid w:val="31B688E6"/>
    <w:rsid w:val="31B712F5"/>
    <w:rsid w:val="31E25FB1"/>
    <w:rsid w:val="31E87CCD"/>
    <w:rsid w:val="31ED4901"/>
    <w:rsid w:val="3252F37C"/>
    <w:rsid w:val="32B9D2A1"/>
    <w:rsid w:val="32BC005E"/>
    <w:rsid w:val="32D6CF97"/>
    <w:rsid w:val="3347FF38"/>
    <w:rsid w:val="338595E4"/>
    <w:rsid w:val="33AD6A97"/>
    <w:rsid w:val="33E2EB9E"/>
    <w:rsid w:val="33E34C65"/>
    <w:rsid w:val="3408133F"/>
    <w:rsid w:val="340FD1DB"/>
    <w:rsid w:val="3415BA3A"/>
    <w:rsid w:val="343DF1E3"/>
    <w:rsid w:val="34573306"/>
    <w:rsid w:val="3482906E"/>
    <w:rsid w:val="34854549"/>
    <w:rsid w:val="34A04708"/>
    <w:rsid w:val="34B482A7"/>
    <w:rsid w:val="34D97DDE"/>
    <w:rsid w:val="34FCC5AF"/>
    <w:rsid w:val="35283380"/>
    <w:rsid w:val="353AC481"/>
    <w:rsid w:val="3596C601"/>
    <w:rsid w:val="35A93593"/>
    <w:rsid w:val="35ADD0D7"/>
    <w:rsid w:val="35D74608"/>
    <w:rsid w:val="35EC4C09"/>
    <w:rsid w:val="360786E1"/>
    <w:rsid w:val="36173076"/>
    <w:rsid w:val="362A00C3"/>
    <w:rsid w:val="3669BEA8"/>
    <w:rsid w:val="36813056"/>
    <w:rsid w:val="36AB24D8"/>
    <w:rsid w:val="36AB9C4F"/>
    <w:rsid w:val="36ACB3BA"/>
    <w:rsid w:val="36B7B753"/>
    <w:rsid w:val="36F49834"/>
    <w:rsid w:val="3714742A"/>
    <w:rsid w:val="37BDB358"/>
    <w:rsid w:val="37C444DD"/>
    <w:rsid w:val="37DBC02C"/>
    <w:rsid w:val="37DF59F4"/>
    <w:rsid w:val="38293EFE"/>
    <w:rsid w:val="3835EC44"/>
    <w:rsid w:val="3864A649"/>
    <w:rsid w:val="38903952"/>
    <w:rsid w:val="38A0CE7C"/>
    <w:rsid w:val="38A3DA8F"/>
    <w:rsid w:val="38A55E19"/>
    <w:rsid w:val="38D29F21"/>
    <w:rsid w:val="3937C035"/>
    <w:rsid w:val="39C2828F"/>
    <w:rsid w:val="39F7CE52"/>
    <w:rsid w:val="3A09C656"/>
    <w:rsid w:val="3A4007CC"/>
    <w:rsid w:val="3A554526"/>
    <w:rsid w:val="3A63004A"/>
    <w:rsid w:val="3AA248D5"/>
    <w:rsid w:val="3AD5DFF2"/>
    <w:rsid w:val="3B1D04F6"/>
    <w:rsid w:val="3B20DB45"/>
    <w:rsid w:val="3B277B1B"/>
    <w:rsid w:val="3B4EC8A1"/>
    <w:rsid w:val="3BE708AA"/>
    <w:rsid w:val="3C21F41D"/>
    <w:rsid w:val="3C5B6515"/>
    <w:rsid w:val="3C999C13"/>
    <w:rsid w:val="3CB09C58"/>
    <w:rsid w:val="3CB251E6"/>
    <w:rsid w:val="3D035474"/>
    <w:rsid w:val="3D0D5E24"/>
    <w:rsid w:val="3D145C25"/>
    <w:rsid w:val="3D57BDD2"/>
    <w:rsid w:val="3D5A3E4A"/>
    <w:rsid w:val="3D83D687"/>
    <w:rsid w:val="3D85868A"/>
    <w:rsid w:val="3D8EF9DD"/>
    <w:rsid w:val="3DCDD432"/>
    <w:rsid w:val="3DE4A3DC"/>
    <w:rsid w:val="3DEB0261"/>
    <w:rsid w:val="3E02E615"/>
    <w:rsid w:val="3E11B5EB"/>
    <w:rsid w:val="3E1352D7"/>
    <w:rsid w:val="3E3C9E9F"/>
    <w:rsid w:val="3E3F930B"/>
    <w:rsid w:val="3E424F50"/>
    <w:rsid w:val="3E60C85B"/>
    <w:rsid w:val="3E6E15EB"/>
    <w:rsid w:val="3E712A87"/>
    <w:rsid w:val="3E778C7A"/>
    <w:rsid w:val="3E9EFCF6"/>
    <w:rsid w:val="3EA8DB72"/>
    <w:rsid w:val="3EB89BBD"/>
    <w:rsid w:val="3ECC60C3"/>
    <w:rsid w:val="3ED7CEAC"/>
    <w:rsid w:val="3EFFE65B"/>
    <w:rsid w:val="3F010AEC"/>
    <w:rsid w:val="3F094A54"/>
    <w:rsid w:val="3F241D53"/>
    <w:rsid w:val="3F37FF55"/>
    <w:rsid w:val="3F560428"/>
    <w:rsid w:val="3F57B084"/>
    <w:rsid w:val="3F5C7388"/>
    <w:rsid w:val="3F62FEA8"/>
    <w:rsid w:val="3F67A4CA"/>
    <w:rsid w:val="3FCAFB87"/>
    <w:rsid w:val="40201F51"/>
    <w:rsid w:val="403DE77A"/>
    <w:rsid w:val="40614741"/>
    <w:rsid w:val="407B3944"/>
    <w:rsid w:val="40875177"/>
    <w:rsid w:val="40EA69CD"/>
    <w:rsid w:val="41110A12"/>
    <w:rsid w:val="4122F4B8"/>
    <w:rsid w:val="4158D128"/>
    <w:rsid w:val="418094CC"/>
    <w:rsid w:val="41897A81"/>
    <w:rsid w:val="41AB3B32"/>
    <w:rsid w:val="41B45A4D"/>
    <w:rsid w:val="41FC3678"/>
    <w:rsid w:val="4215F61D"/>
    <w:rsid w:val="4248A5CB"/>
    <w:rsid w:val="42537D54"/>
    <w:rsid w:val="426DE830"/>
    <w:rsid w:val="427EABEE"/>
    <w:rsid w:val="4291D627"/>
    <w:rsid w:val="4294BDCB"/>
    <w:rsid w:val="42BBD268"/>
    <w:rsid w:val="42D4FB02"/>
    <w:rsid w:val="42E44ED8"/>
    <w:rsid w:val="42FCDBF5"/>
    <w:rsid w:val="430EEA08"/>
    <w:rsid w:val="432A6D6A"/>
    <w:rsid w:val="43458495"/>
    <w:rsid w:val="435CF286"/>
    <w:rsid w:val="43865223"/>
    <w:rsid w:val="43BB155F"/>
    <w:rsid w:val="43BD19EC"/>
    <w:rsid w:val="43FF33D2"/>
    <w:rsid w:val="4466353A"/>
    <w:rsid w:val="447797EF"/>
    <w:rsid w:val="447924F7"/>
    <w:rsid w:val="44B58711"/>
    <w:rsid w:val="44E37801"/>
    <w:rsid w:val="450F9B88"/>
    <w:rsid w:val="451E8125"/>
    <w:rsid w:val="45291D64"/>
    <w:rsid w:val="4539AE9D"/>
    <w:rsid w:val="456F4050"/>
    <w:rsid w:val="4594E30E"/>
    <w:rsid w:val="45E8B686"/>
    <w:rsid w:val="45FD720E"/>
    <w:rsid w:val="4651CC9F"/>
    <w:rsid w:val="4699F4FA"/>
    <w:rsid w:val="46BEFB6C"/>
    <w:rsid w:val="47038C9E"/>
    <w:rsid w:val="470D5331"/>
    <w:rsid w:val="47343C7D"/>
    <w:rsid w:val="473D4B38"/>
    <w:rsid w:val="475CD000"/>
    <w:rsid w:val="47799A43"/>
    <w:rsid w:val="477EEBC9"/>
    <w:rsid w:val="479FD8B4"/>
    <w:rsid w:val="47C5F474"/>
    <w:rsid w:val="47DB4F66"/>
    <w:rsid w:val="4800C59B"/>
    <w:rsid w:val="48206BE2"/>
    <w:rsid w:val="48502D0C"/>
    <w:rsid w:val="489273FF"/>
    <w:rsid w:val="489A1E1F"/>
    <w:rsid w:val="48B03E55"/>
    <w:rsid w:val="48D72678"/>
    <w:rsid w:val="4954263F"/>
    <w:rsid w:val="495A7C8E"/>
    <w:rsid w:val="49693D6A"/>
    <w:rsid w:val="496C6856"/>
    <w:rsid w:val="4976174D"/>
    <w:rsid w:val="49AC83CA"/>
    <w:rsid w:val="49C2F134"/>
    <w:rsid w:val="49CC5BA8"/>
    <w:rsid w:val="49DB62AC"/>
    <w:rsid w:val="49F9A9C3"/>
    <w:rsid w:val="4A171C7F"/>
    <w:rsid w:val="4A4A92AB"/>
    <w:rsid w:val="4A515BA3"/>
    <w:rsid w:val="4A78F173"/>
    <w:rsid w:val="4A99FF49"/>
    <w:rsid w:val="4A9DDE65"/>
    <w:rsid w:val="4AA94456"/>
    <w:rsid w:val="4ABC1F9A"/>
    <w:rsid w:val="4AF01CFD"/>
    <w:rsid w:val="4AFFABF9"/>
    <w:rsid w:val="4B3DC0A3"/>
    <w:rsid w:val="4B3EDAF1"/>
    <w:rsid w:val="4B6A4FDF"/>
    <w:rsid w:val="4B7D5AAE"/>
    <w:rsid w:val="4B851F4F"/>
    <w:rsid w:val="4B86093B"/>
    <w:rsid w:val="4B9B19BB"/>
    <w:rsid w:val="4BA7EBE8"/>
    <w:rsid w:val="4BD0CDE6"/>
    <w:rsid w:val="4BE59C9B"/>
    <w:rsid w:val="4C37FA6A"/>
    <w:rsid w:val="4C488A35"/>
    <w:rsid w:val="4C4CF2C8"/>
    <w:rsid w:val="4CAC8E38"/>
    <w:rsid w:val="4CB3CE78"/>
    <w:rsid w:val="4CEDAC1F"/>
    <w:rsid w:val="4D0E9326"/>
    <w:rsid w:val="4D29E093"/>
    <w:rsid w:val="4D3225A4"/>
    <w:rsid w:val="4D379F7E"/>
    <w:rsid w:val="4D38DDB0"/>
    <w:rsid w:val="4D990A2E"/>
    <w:rsid w:val="4DA37FB1"/>
    <w:rsid w:val="4DAE8DC1"/>
    <w:rsid w:val="4DC6900A"/>
    <w:rsid w:val="4DF4EA5D"/>
    <w:rsid w:val="4E1FF1F0"/>
    <w:rsid w:val="4E201F07"/>
    <w:rsid w:val="4E256116"/>
    <w:rsid w:val="4E30E8A7"/>
    <w:rsid w:val="4E481FB9"/>
    <w:rsid w:val="4E729562"/>
    <w:rsid w:val="4E8F653A"/>
    <w:rsid w:val="4EAC4177"/>
    <w:rsid w:val="4EC84617"/>
    <w:rsid w:val="4EFB8ED3"/>
    <w:rsid w:val="4F2B63EE"/>
    <w:rsid w:val="4F38C7DC"/>
    <w:rsid w:val="4F555A33"/>
    <w:rsid w:val="4F6BB56D"/>
    <w:rsid w:val="4F761987"/>
    <w:rsid w:val="4F84A329"/>
    <w:rsid w:val="4F8525A8"/>
    <w:rsid w:val="4FE8D739"/>
    <w:rsid w:val="4FF11247"/>
    <w:rsid w:val="507C9930"/>
    <w:rsid w:val="508DC08F"/>
    <w:rsid w:val="509A2A24"/>
    <w:rsid w:val="50A073FD"/>
    <w:rsid w:val="50A80DB0"/>
    <w:rsid w:val="510BE915"/>
    <w:rsid w:val="515A6DD7"/>
    <w:rsid w:val="51BFA00D"/>
    <w:rsid w:val="521E610E"/>
    <w:rsid w:val="524F9633"/>
    <w:rsid w:val="5296BD1C"/>
    <w:rsid w:val="52E54DB7"/>
    <w:rsid w:val="5300C7E3"/>
    <w:rsid w:val="531FA60D"/>
    <w:rsid w:val="533BF229"/>
    <w:rsid w:val="535164DB"/>
    <w:rsid w:val="53C354FC"/>
    <w:rsid w:val="53D7EC2D"/>
    <w:rsid w:val="53E6BA00"/>
    <w:rsid w:val="53EB5A48"/>
    <w:rsid w:val="540EC7F8"/>
    <w:rsid w:val="5448F2CD"/>
    <w:rsid w:val="544967A5"/>
    <w:rsid w:val="5462E116"/>
    <w:rsid w:val="547EA651"/>
    <w:rsid w:val="547FC7A2"/>
    <w:rsid w:val="54E73944"/>
    <w:rsid w:val="54E86A9B"/>
    <w:rsid w:val="553A1DA9"/>
    <w:rsid w:val="55642386"/>
    <w:rsid w:val="55922F57"/>
    <w:rsid w:val="5595F72B"/>
    <w:rsid w:val="55C60A03"/>
    <w:rsid w:val="55DC8B5A"/>
    <w:rsid w:val="55E7BC10"/>
    <w:rsid w:val="55E8499A"/>
    <w:rsid w:val="561A1A79"/>
    <w:rsid w:val="56451015"/>
    <w:rsid w:val="56751E35"/>
    <w:rsid w:val="56C38BCA"/>
    <w:rsid w:val="57370907"/>
    <w:rsid w:val="5759E174"/>
    <w:rsid w:val="576212F5"/>
    <w:rsid w:val="5770E474"/>
    <w:rsid w:val="5791E1B3"/>
    <w:rsid w:val="57983873"/>
    <w:rsid w:val="57EA04A9"/>
    <w:rsid w:val="57FB06E6"/>
    <w:rsid w:val="580B5741"/>
    <w:rsid w:val="58304213"/>
    <w:rsid w:val="58603913"/>
    <w:rsid w:val="58635BE8"/>
    <w:rsid w:val="58788DC7"/>
    <w:rsid w:val="587E1445"/>
    <w:rsid w:val="58AD6EE3"/>
    <w:rsid w:val="58E96ADA"/>
    <w:rsid w:val="591B975A"/>
    <w:rsid w:val="595ADE9A"/>
    <w:rsid w:val="5971E6A0"/>
    <w:rsid w:val="5982F7E4"/>
    <w:rsid w:val="59E50EAA"/>
    <w:rsid w:val="5A113282"/>
    <w:rsid w:val="5A2397C8"/>
    <w:rsid w:val="5A52AE6B"/>
    <w:rsid w:val="5AAB00EF"/>
    <w:rsid w:val="5AAFA447"/>
    <w:rsid w:val="5AE3294D"/>
    <w:rsid w:val="5B4E591A"/>
    <w:rsid w:val="5B5FEA6C"/>
    <w:rsid w:val="5BA7246D"/>
    <w:rsid w:val="5BC6DFA1"/>
    <w:rsid w:val="5BD69FF3"/>
    <w:rsid w:val="5BDB6F84"/>
    <w:rsid w:val="5BE489CA"/>
    <w:rsid w:val="5BEF7E5B"/>
    <w:rsid w:val="5C08C50E"/>
    <w:rsid w:val="5C17447C"/>
    <w:rsid w:val="5C31789B"/>
    <w:rsid w:val="5C9940BE"/>
    <w:rsid w:val="5CAE72F1"/>
    <w:rsid w:val="5CDC8C90"/>
    <w:rsid w:val="5CFB746E"/>
    <w:rsid w:val="5CFCF0CD"/>
    <w:rsid w:val="5D05740E"/>
    <w:rsid w:val="5D22F110"/>
    <w:rsid w:val="5D3A9147"/>
    <w:rsid w:val="5D762B40"/>
    <w:rsid w:val="5D8DF3B9"/>
    <w:rsid w:val="5DBD3D85"/>
    <w:rsid w:val="5DBFA44B"/>
    <w:rsid w:val="5DF80DF4"/>
    <w:rsid w:val="5E3D37B3"/>
    <w:rsid w:val="5E465B2D"/>
    <w:rsid w:val="5E5FDBB7"/>
    <w:rsid w:val="5E6F05DE"/>
    <w:rsid w:val="5E7D2859"/>
    <w:rsid w:val="5E968C69"/>
    <w:rsid w:val="5E98928F"/>
    <w:rsid w:val="5ED9FE94"/>
    <w:rsid w:val="5EE362FC"/>
    <w:rsid w:val="5F0D147A"/>
    <w:rsid w:val="5F4CA054"/>
    <w:rsid w:val="5F58F0B0"/>
    <w:rsid w:val="5F6136A2"/>
    <w:rsid w:val="5F8DF65F"/>
    <w:rsid w:val="5FBAA7BB"/>
    <w:rsid w:val="5FBC175A"/>
    <w:rsid w:val="5FC5CABB"/>
    <w:rsid w:val="5FFA3A43"/>
    <w:rsid w:val="6006A0A8"/>
    <w:rsid w:val="600F2A96"/>
    <w:rsid w:val="6013329F"/>
    <w:rsid w:val="602CE58A"/>
    <w:rsid w:val="602DED12"/>
    <w:rsid w:val="605511C6"/>
    <w:rsid w:val="606A0591"/>
    <w:rsid w:val="608F25EB"/>
    <w:rsid w:val="60C0E4E3"/>
    <w:rsid w:val="60DFAF61"/>
    <w:rsid w:val="60FAB072"/>
    <w:rsid w:val="61183D61"/>
    <w:rsid w:val="614ED257"/>
    <w:rsid w:val="617A6B98"/>
    <w:rsid w:val="618CDF74"/>
    <w:rsid w:val="6194E7A7"/>
    <w:rsid w:val="61A121FF"/>
    <w:rsid w:val="61C580C9"/>
    <w:rsid w:val="61CB84F4"/>
    <w:rsid w:val="61D39532"/>
    <w:rsid w:val="61FB3928"/>
    <w:rsid w:val="6221B880"/>
    <w:rsid w:val="622CB2EB"/>
    <w:rsid w:val="62393534"/>
    <w:rsid w:val="62682DBD"/>
    <w:rsid w:val="626B5B46"/>
    <w:rsid w:val="62943B6D"/>
    <w:rsid w:val="62A952D0"/>
    <w:rsid w:val="62B73328"/>
    <w:rsid w:val="62C08F01"/>
    <w:rsid w:val="62C25B7B"/>
    <w:rsid w:val="62D60925"/>
    <w:rsid w:val="62E4D323"/>
    <w:rsid w:val="62F0126B"/>
    <w:rsid w:val="6304F373"/>
    <w:rsid w:val="6322C7A7"/>
    <w:rsid w:val="63257422"/>
    <w:rsid w:val="6332D767"/>
    <w:rsid w:val="6347A7B9"/>
    <w:rsid w:val="634AAC53"/>
    <w:rsid w:val="6379C8A5"/>
    <w:rsid w:val="64093F60"/>
    <w:rsid w:val="640CD580"/>
    <w:rsid w:val="6439318C"/>
    <w:rsid w:val="647D2100"/>
    <w:rsid w:val="647DE842"/>
    <w:rsid w:val="6494C671"/>
    <w:rsid w:val="649BB8E2"/>
    <w:rsid w:val="64B9ECD6"/>
    <w:rsid w:val="64C07F83"/>
    <w:rsid w:val="64E965A1"/>
    <w:rsid w:val="64ECE5E6"/>
    <w:rsid w:val="65140376"/>
    <w:rsid w:val="655FDB53"/>
    <w:rsid w:val="65831C17"/>
    <w:rsid w:val="65B31562"/>
    <w:rsid w:val="65D4E57F"/>
    <w:rsid w:val="65DF56B1"/>
    <w:rsid w:val="660C4F86"/>
    <w:rsid w:val="6621952D"/>
    <w:rsid w:val="6630FFE0"/>
    <w:rsid w:val="66491F0C"/>
    <w:rsid w:val="668894F5"/>
    <w:rsid w:val="66A24DC0"/>
    <w:rsid w:val="66DC301E"/>
    <w:rsid w:val="671E18DB"/>
    <w:rsid w:val="675F1ADE"/>
    <w:rsid w:val="67687446"/>
    <w:rsid w:val="67B8E35D"/>
    <w:rsid w:val="67EF4958"/>
    <w:rsid w:val="68297539"/>
    <w:rsid w:val="683161D9"/>
    <w:rsid w:val="6886B63F"/>
    <w:rsid w:val="68994249"/>
    <w:rsid w:val="68A09524"/>
    <w:rsid w:val="68A853B6"/>
    <w:rsid w:val="68DDBAFD"/>
    <w:rsid w:val="6910BDCE"/>
    <w:rsid w:val="6924EDE4"/>
    <w:rsid w:val="6941A820"/>
    <w:rsid w:val="69491586"/>
    <w:rsid w:val="695C783F"/>
    <w:rsid w:val="699E7869"/>
    <w:rsid w:val="69A3CC5B"/>
    <w:rsid w:val="69DAF0A2"/>
    <w:rsid w:val="69DFDA4C"/>
    <w:rsid w:val="69E1527D"/>
    <w:rsid w:val="69F66968"/>
    <w:rsid w:val="6A2A8F41"/>
    <w:rsid w:val="6A310F01"/>
    <w:rsid w:val="6A589497"/>
    <w:rsid w:val="6AA5CD8A"/>
    <w:rsid w:val="6AABF26B"/>
    <w:rsid w:val="6ABA5C32"/>
    <w:rsid w:val="6ABCFF2D"/>
    <w:rsid w:val="6AD28122"/>
    <w:rsid w:val="6AED9DD0"/>
    <w:rsid w:val="6B2429B7"/>
    <w:rsid w:val="6B4E831F"/>
    <w:rsid w:val="6B9AAD5B"/>
    <w:rsid w:val="6BA86639"/>
    <w:rsid w:val="6BB47682"/>
    <w:rsid w:val="6BBD92A3"/>
    <w:rsid w:val="6C05C40F"/>
    <w:rsid w:val="6C08045B"/>
    <w:rsid w:val="6C0D34A9"/>
    <w:rsid w:val="6C388485"/>
    <w:rsid w:val="6C3F7770"/>
    <w:rsid w:val="6C6F7305"/>
    <w:rsid w:val="6C88EF42"/>
    <w:rsid w:val="6C8D962E"/>
    <w:rsid w:val="6CA8F843"/>
    <w:rsid w:val="6CB39488"/>
    <w:rsid w:val="6D0450A4"/>
    <w:rsid w:val="6D189740"/>
    <w:rsid w:val="6D340548"/>
    <w:rsid w:val="6D772809"/>
    <w:rsid w:val="6DA00ADF"/>
    <w:rsid w:val="6DC9D369"/>
    <w:rsid w:val="6DD3CFC0"/>
    <w:rsid w:val="6DD4E5A4"/>
    <w:rsid w:val="6E1C57C2"/>
    <w:rsid w:val="6E65DAA4"/>
    <w:rsid w:val="6E6CB679"/>
    <w:rsid w:val="6ECA0EDB"/>
    <w:rsid w:val="6F4BAF84"/>
    <w:rsid w:val="6F4D32B4"/>
    <w:rsid w:val="6F5E8E0D"/>
    <w:rsid w:val="6F9D5AC8"/>
    <w:rsid w:val="6FA1A0EE"/>
    <w:rsid w:val="6FDDC4AE"/>
    <w:rsid w:val="6FE2E071"/>
    <w:rsid w:val="7001A897"/>
    <w:rsid w:val="70182583"/>
    <w:rsid w:val="70216637"/>
    <w:rsid w:val="70744093"/>
    <w:rsid w:val="707E74D9"/>
    <w:rsid w:val="7087A337"/>
    <w:rsid w:val="70B1FE57"/>
    <w:rsid w:val="70D908B5"/>
    <w:rsid w:val="70DDC42D"/>
    <w:rsid w:val="70F04552"/>
    <w:rsid w:val="70FE2F5F"/>
    <w:rsid w:val="7105D064"/>
    <w:rsid w:val="711F329D"/>
    <w:rsid w:val="713EA88B"/>
    <w:rsid w:val="71526D49"/>
    <w:rsid w:val="71638E1D"/>
    <w:rsid w:val="7178232E"/>
    <w:rsid w:val="71AE5C13"/>
    <w:rsid w:val="71C2508D"/>
    <w:rsid w:val="71DD7CF4"/>
    <w:rsid w:val="72143452"/>
    <w:rsid w:val="721F8D4D"/>
    <w:rsid w:val="722A5CE8"/>
    <w:rsid w:val="723AF847"/>
    <w:rsid w:val="72756883"/>
    <w:rsid w:val="7279F41C"/>
    <w:rsid w:val="729DDB5A"/>
    <w:rsid w:val="72B79D89"/>
    <w:rsid w:val="72E8C841"/>
    <w:rsid w:val="72FDE7C3"/>
    <w:rsid w:val="73068ADE"/>
    <w:rsid w:val="731B6B94"/>
    <w:rsid w:val="731CE495"/>
    <w:rsid w:val="73420BB2"/>
    <w:rsid w:val="7349B17D"/>
    <w:rsid w:val="734FD6B6"/>
    <w:rsid w:val="736591B3"/>
    <w:rsid w:val="737A3687"/>
    <w:rsid w:val="738EB9EB"/>
    <w:rsid w:val="73A32FAE"/>
    <w:rsid w:val="73A7DD75"/>
    <w:rsid w:val="73B731BD"/>
    <w:rsid w:val="73B9BDF2"/>
    <w:rsid w:val="73BA0BB0"/>
    <w:rsid w:val="73DE004C"/>
    <w:rsid w:val="7403AAC4"/>
    <w:rsid w:val="74409F74"/>
    <w:rsid w:val="7490391E"/>
    <w:rsid w:val="7491BAE4"/>
    <w:rsid w:val="74927234"/>
    <w:rsid w:val="74C147A5"/>
    <w:rsid w:val="74C91BC7"/>
    <w:rsid w:val="75B744F7"/>
    <w:rsid w:val="760AED61"/>
    <w:rsid w:val="76113973"/>
    <w:rsid w:val="763FC6FA"/>
    <w:rsid w:val="7657C547"/>
    <w:rsid w:val="76719565"/>
    <w:rsid w:val="7683D83D"/>
    <w:rsid w:val="7686FA29"/>
    <w:rsid w:val="77349FEB"/>
    <w:rsid w:val="77406AFC"/>
    <w:rsid w:val="7799CBB2"/>
    <w:rsid w:val="779D44D1"/>
    <w:rsid w:val="77A7D83C"/>
    <w:rsid w:val="77BFED8A"/>
    <w:rsid w:val="77C7778B"/>
    <w:rsid w:val="7801A9F0"/>
    <w:rsid w:val="782B1193"/>
    <w:rsid w:val="7849CE21"/>
    <w:rsid w:val="784C8A3C"/>
    <w:rsid w:val="78668485"/>
    <w:rsid w:val="78BCE305"/>
    <w:rsid w:val="79355A88"/>
    <w:rsid w:val="796B60C0"/>
    <w:rsid w:val="797F4060"/>
    <w:rsid w:val="79D7C836"/>
    <w:rsid w:val="79E47755"/>
    <w:rsid w:val="79F41A38"/>
    <w:rsid w:val="7A00D4BE"/>
    <w:rsid w:val="7A177DF5"/>
    <w:rsid w:val="7A355CDF"/>
    <w:rsid w:val="7A501F65"/>
    <w:rsid w:val="7A6A5136"/>
    <w:rsid w:val="7AAA97C7"/>
    <w:rsid w:val="7AB10416"/>
    <w:rsid w:val="7ADD9C60"/>
    <w:rsid w:val="7B0E3A82"/>
    <w:rsid w:val="7B470DB1"/>
    <w:rsid w:val="7B59D424"/>
    <w:rsid w:val="7B61D3AD"/>
    <w:rsid w:val="7BB2B1E4"/>
    <w:rsid w:val="7BD35B9B"/>
    <w:rsid w:val="7C4157E5"/>
    <w:rsid w:val="7C4668B6"/>
    <w:rsid w:val="7C9F4E41"/>
    <w:rsid w:val="7CA61B7D"/>
    <w:rsid w:val="7CB1BE31"/>
    <w:rsid w:val="7CB2DF21"/>
    <w:rsid w:val="7CC2647F"/>
    <w:rsid w:val="7CD19C51"/>
    <w:rsid w:val="7CE59FE2"/>
    <w:rsid w:val="7CF6FDAC"/>
    <w:rsid w:val="7CFCDB3F"/>
    <w:rsid w:val="7D540638"/>
    <w:rsid w:val="7D7CB37B"/>
    <w:rsid w:val="7D8D58D0"/>
    <w:rsid w:val="7D91A889"/>
    <w:rsid w:val="7D923B1D"/>
    <w:rsid w:val="7D9D3199"/>
    <w:rsid w:val="7DAA5AFF"/>
    <w:rsid w:val="7DAABD4C"/>
    <w:rsid w:val="7E175FE8"/>
    <w:rsid w:val="7E1948EF"/>
    <w:rsid w:val="7E46121C"/>
    <w:rsid w:val="7E46F95D"/>
    <w:rsid w:val="7E7BBF00"/>
    <w:rsid w:val="7E8B6DE8"/>
    <w:rsid w:val="7E911F1F"/>
    <w:rsid w:val="7ECBF17A"/>
    <w:rsid w:val="7EDC0321"/>
    <w:rsid w:val="7F0EA525"/>
    <w:rsid w:val="7F127BF4"/>
    <w:rsid w:val="7F22D6C4"/>
    <w:rsid w:val="7F38689F"/>
    <w:rsid w:val="7F390ABD"/>
    <w:rsid w:val="7F407188"/>
    <w:rsid w:val="7FA3D47F"/>
    <w:rsid w:val="7FD6E82B"/>
    <w:rsid w:val="7FE15B61"/>
    <w:rsid w:val="7FEBE3D7"/>
    <w:rsid w:val="7FEBEB6C"/>
    <w:rsid w:val="7FF96F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4E57F"/>
  <w15:chartTrackingRefBased/>
  <w15:docId w15:val="{EBD071D6-B94E-482D-ADF8-B29B1E83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9810D7"/>
    <w:pPr>
      <w:spacing w:after="0" w:line="240" w:lineRule="auto"/>
    </w:pPr>
    <w:rPr>
      <w:rFonts w:ascii="Helvetica" w:hAnsi="Helvetica" w:cs="Times New Roman"/>
      <w:sz w:val="18"/>
      <w:szCs w:val="18"/>
      <w:lang w:val="en-GB" w:eastAsia="en-GB"/>
    </w:rPr>
  </w:style>
  <w:style w:type="character" w:styleId="s1" w:customStyle="1">
    <w:name w:val="s1"/>
    <w:basedOn w:val="DefaultParagraphFont"/>
    <w:rsid w:val="009810D7"/>
    <w:rPr>
      <w:rFonts w:hint="default" w:ascii="Helvetica" w:hAnsi="Helvetica"/>
      <w:b w:val="0"/>
      <w:bCs w:val="0"/>
      <w:i w:val="0"/>
      <w:iCs w:val="0"/>
      <w:sz w:val="18"/>
      <w:szCs w:val="18"/>
    </w:rPr>
  </w:style>
  <w:style w:type="paragraph" w:styleId="li1" w:customStyle="1">
    <w:name w:val="li1"/>
    <w:basedOn w:val="Normal"/>
    <w:rsid w:val="009810D7"/>
    <w:pPr>
      <w:spacing w:after="0" w:line="240" w:lineRule="auto"/>
    </w:pPr>
    <w:rPr>
      <w:rFonts w:ascii="Helvetica" w:hAnsi="Helvetica" w:cs="Times New Roman"/>
      <w:sz w:val="18"/>
      <w:szCs w:val="18"/>
      <w:lang w:val="en-GB" w:eastAsia="en-GB"/>
    </w:rPr>
  </w:style>
  <w:style w:type="character" w:styleId="Hyperlink">
    <w:name w:val="Hyperlink"/>
    <w:basedOn w:val="DefaultParagraphFont"/>
    <w:uiPriority w:val="99"/>
    <w:unhideWhenUsed/>
    <w:rsid w:val="00F718E7"/>
    <w:rPr>
      <w:color w:val="467886"/>
      <w:u w:val="single"/>
    </w:rPr>
  </w:style>
  <w:style w:type="paragraph" w:styleId="ListParagraph">
    <w:name w:val="List Paragraph"/>
    <w:basedOn w:val="Normal"/>
    <w:uiPriority w:val="34"/>
    <w:qFormat/>
    <w:rsid w:val="00F718E7"/>
    <w:pPr>
      <w:ind w:left="720"/>
      <w:contextualSpacing/>
    </w:pPr>
  </w:style>
  <w:style w:type="paragraph" w:styleId="Header">
    <w:name w:val="header"/>
    <w:basedOn w:val="Normal"/>
    <w:link w:val="HeaderChar"/>
    <w:uiPriority w:val="99"/>
    <w:semiHidden/>
    <w:unhideWhenUsed/>
    <w:rsid w:val="00EF28C6"/>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EF28C6"/>
  </w:style>
  <w:style w:type="paragraph" w:styleId="Footer">
    <w:name w:val="footer"/>
    <w:basedOn w:val="Normal"/>
    <w:link w:val="FooterChar"/>
    <w:uiPriority w:val="99"/>
    <w:semiHidden/>
    <w:unhideWhenUsed/>
    <w:rsid w:val="00EF28C6"/>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EF28C6"/>
  </w:style>
  <w:style w:type="table" w:styleId="TableGrid">
    <w:name w:val="Table Grid"/>
    <w:basedOn w:val="TableNormal"/>
    <w:uiPriority w:val="59"/>
    <w:rsid w:val="004A2714"/>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34"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37" /><Relationship Type="http://schemas.openxmlformats.org/officeDocument/2006/relationships/footnotes" Target="footnotes.xml" Id="rId5" /><Relationship Type="http://schemas.openxmlformats.org/officeDocument/2006/relationships/fontTable" Target="fontTable.xml" Id="rId36"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1.xml" Id="rId35"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4.png" Id="rId949665587" /><Relationship Type="http://schemas.openxmlformats.org/officeDocument/2006/relationships/image" Target="/media/image5.png" Id="rId189372764" /><Relationship Type="http://schemas.openxmlformats.org/officeDocument/2006/relationships/hyperlink" Target="https://doi.org/10.1080/13678861003589099" TargetMode="External" Id="R6d5528e0bd1e4ac6" /><Relationship Type="http://schemas.openxmlformats.org/officeDocument/2006/relationships/hyperlink" Target="https://carelearning.org.uk/qualifications/level-1-award-hsc/pwcs-06-working/2-1-outline-what-partnership-working-means-in-health-social-care-and-childrens-and-young-peoples-settings" TargetMode="External" Id="R9e410119fdd74ad1" /><Relationship Type="http://schemas.openxmlformats.org/officeDocument/2006/relationships/hyperlink" Target="https://www.cqc.org.uk" TargetMode="External" Id="R3c5c61ab156542e9" /><Relationship Type="http://schemas.openxmlformats.org/officeDocument/2006/relationships/hyperlink" Target="https://www.cqc.org.uk/about-us/how-we-do-our-job/five-key-questions-we-ask" TargetMode="External" Id="R0d06715439474e55" /><Relationship Type="http://schemas.openxmlformats.org/officeDocument/2006/relationships/hyperlink" Target="https://doi.org/10.5334/ijic.ICIC24126" TargetMode="External" Id="Rf109828b5f3f4022" /><Relationship Type="http://schemas.openxmlformats.org/officeDocument/2006/relationships/hyperlink" Target="https://doi.org/10.3109/13561820.2015.1051616" TargetMode="External" Id="R7618209323e049b5" /><Relationship Type="http://schemas.openxmlformats.org/officeDocument/2006/relationships/hyperlink" Target="https://instituteprojectmanagement.com/blog/the-5-stages-of-team-development/" TargetMode="External" Id="Raf5a4846de2649ee" /><Relationship Type="http://schemas.openxmlformats.org/officeDocument/2006/relationships/hyperlink" Target="https://doi.org/10.2478/amb-2024-0068" TargetMode="External" Id="R30296785eb3d4a88" /><Relationship Type="http://schemas.openxmlformats.org/officeDocument/2006/relationships/hyperlink" Target="https://www.gov.uk/government/publications/care-act-statutory-guidance/care-and-support-statutory-guidance" TargetMode="External" Id="R43d9ea513ce94637" /><Relationship Type="http://schemas.openxmlformats.org/officeDocument/2006/relationships/hyperlink" Target="https://www.legislation.gov.uk/ukpga/2005/9/contents" TargetMode="External" Id="R7e40379495c640bd" /><Relationship Type="http://schemas.openxmlformats.org/officeDocument/2006/relationships/hyperlink" Target="https://www.hcpc-uk.org" TargetMode="External" Id="Rb628b91917a94b81" /><Relationship Type="http://schemas.openxmlformats.org/officeDocument/2006/relationships/hyperlink" Target="https://www.hcpc-uk.org/employers/using-our-standards/standards-of-proficiency/" TargetMode="External" Id="Rd295867e385d4c4a" /><Relationship Type="http://schemas.openxmlformats.org/officeDocument/2006/relationships/hyperlink" Target="https://carelearning.org.uk/qualifications/level-3-extended-hsc/hsc-dmo3-ethics/1-1-define-ethics-morals-and-values/" TargetMode="External" Id="R1a6ead10a96f4ecb" /><Relationship Type="http://schemas.openxmlformats.org/officeDocument/2006/relationships/hyperlink" Target="https://www.verywellhealth.com/hierarchy-of-needs-maslow-s-five-categories-of-needs-5220468" TargetMode="External" Id="Rff2dbf886ec34d4e" /><Relationship Type="http://schemas.openxmlformats.org/officeDocument/2006/relationships/hyperlink" Target="https://www.legislation.gov.uk/ukpga/2022/31/part/1/crossheading/integrated-care-partnerships" TargetMode="External" Id="R717795bbd69e49ea" /><Relationship Type="http://schemas.openxmlformats.org/officeDocument/2006/relationships/hyperlink" Target="https://www.hee.nhs.uk/our-work/person-centred-care?utm_source" TargetMode="External" Id="R955cdebf1c7c472a" /><Relationship Type="http://schemas.openxmlformats.org/officeDocument/2006/relationships/hyperlink" Target="https://www.nice.org.uk/guidance/sc1/chapter/person-centred-care?utm_source" TargetMode="External" Id="Rb94a24bc50054250" /><Relationship Type="http://schemas.openxmlformats.org/officeDocument/2006/relationships/hyperlink" Target="https://www.england.nhs.uk" TargetMode="External" Id="R3d2ee698c05e4ee7" /><Relationship Type="http://schemas.openxmlformats.org/officeDocument/2006/relationships/hyperlink" Target="https://www.england.nhs.uk/publication/working-in-partnership-with-people-and-communities-statutory-guidance/" TargetMode="External" Id="Ra0b85c8b62144904" /><Relationship Type="http://schemas.openxmlformats.org/officeDocument/2006/relationships/hyperlink" Target="https://www.local.gov.uk" TargetMode="External" Id="R8ad116e6bc144f32" /><Relationship Type="http://schemas.openxmlformats.org/officeDocument/2006/relationships/hyperlink" Target="https://www.local.gov.uk/person-centred-care" TargetMode="External" Id="Rb21d1ef45f654aa1" /><Relationship Type="http://schemas.openxmlformats.org/officeDocument/2006/relationships/hyperlink" Target="https://www.who.int" TargetMode="External" Id="R98ca098d0d854a7e" /><Relationship Type="http://schemas.openxmlformats.org/officeDocument/2006/relationships/hyperlink" Target="https://www.who.int/westernpacific/health-topics/ethics-and-health" TargetMode="External" Id="R4096f1ad1c8d433d" /><Relationship Type="http://schemas.microsoft.com/office/2020/10/relationships/intelligence" Target="intelligence2.xml" Id="R3d7161e3171b4aba" /><Relationship Type="http://schemas.openxmlformats.org/officeDocument/2006/relationships/hyperlink" Target="https://www.hee.nhs.uk/our-work/enhancing-generalist-skills/enhance-learning-resources/handbook/person-centred-practice?utm_source" TargetMode="External" Id="R745016842ce14c7d" /><Relationship Type="http://schemas.openxmlformats.org/officeDocument/2006/relationships/hyperlink" Target="https://www.qcs.co.uk/what-is-person-centred-care/" TargetMode="External" Id="Rc4d2ddf71eb24027" /><Relationship Type="http://schemas.openxmlformats.org/officeDocument/2006/relationships/header" Target="header2.xml" Id="R6fd1f1958b8c41f6" /><Relationship Type="http://schemas.openxmlformats.org/officeDocument/2006/relationships/header" Target="header3.xml" Id="Re9cc71b4f0f247bb" /><Relationship Type="http://schemas.openxmlformats.org/officeDocument/2006/relationships/footer" Target="footer2.xml" Id="Rb5abd63cd4b14878" /><Relationship Type="http://schemas.openxmlformats.org/officeDocument/2006/relationships/footer" Target="footer3.xml" Id="Rcf055f5026c44b5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Netsanet Yadergal (2413159)</dc:creator>
  <keywords/>
  <dc:description/>
  <lastModifiedBy>Netsanet Yadergal (2413159)</lastModifiedBy>
  <revision>36</revision>
  <dcterms:created xsi:type="dcterms:W3CDTF">2025-10-17T03:16:00.0000000Z</dcterms:created>
  <dcterms:modified xsi:type="dcterms:W3CDTF">2025-11-19T12:57:10.7178815Z</dcterms:modified>
</coreProperties>
</file>