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DD597" w14:textId="77777777" w:rsidR="00D36A92" w:rsidRPr="00D36A92" w:rsidRDefault="00D36A92" w:rsidP="00D36A92">
      <w:pPr>
        <w:spacing w:before="100" w:beforeAutospacing="1" w:after="100" w:afterAutospacing="1" w:line="240" w:lineRule="auto"/>
        <w:jc w:val="center"/>
        <w:rPr>
          <w:rFonts w:ascii="Arial" w:eastAsia="Times New Roman" w:hAnsi="Arial" w:cs="Arial"/>
          <w:b/>
          <w:bCs/>
          <w:sz w:val="32"/>
          <w:szCs w:val="32"/>
          <w:lang w:eastAsia="en-GB"/>
        </w:rPr>
      </w:pPr>
    </w:p>
    <w:p w14:paraId="2A57B39C" w14:textId="77777777" w:rsidR="00D36A92" w:rsidRPr="00D36A92" w:rsidRDefault="00D36A92" w:rsidP="00D36A92">
      <w:pPr>
        <w:spacing w:before="100" w:beforeAutospacing="1" w:after="100" w:afterAutospacing="1" w:line="240" w:lineRule="auto"/>
        <w:jc w:val="center"/>
        <w:rPr>
          <w:rFonts w:ascii="Arial" w:eastAsia="Times New Roman" w:hAnsi="Arial" w:cs="Arial"/>
          <w:b/>
          <w:bCs/>
          <w:sz w:val="32"/>
          <w:szCs w:val="32"/>
          <w:lang w:eastAsia="en-GB"/>
        </w:rPr>
      </w:pPr>
    </w:p>
    <w:p w14:paraId="01923288" w14:textId="77777777" w:rsidR="00D36A92" w:rsidRPr="00D36A92" w:rsidRDefault="00D36A92" w:rsidP="00D36A92">
      <w:pPr>
        <w:spacing w:before="100" w:beforeAutospacing="1" w:after="100" w:afterAutospacing="1" w:line="240" w:lineRule="auto"/>
        <w:jc w:val="center"/>
        <w:rPr>
          <w:rFonts w:ascii="Arial" w:eastAsia="Times New Roman" w:hAnsi="Arial" w:cs="Arial"/>
          <w:b/>
          <w:bCs/>
          <w:sz w:val="32"/>
          <w:szCs w:val="32"/>
          <w:lang w:eastAsia="en-GB"/>
        </w:rPr>
      </w:pPr>
      <w:r w:rsidRPr="00D36A92">
        <w:rPr>
          <w:rFonts w:ascii="Arial" w:eastAsia="Times New Roman" w:hAnsi="Arial" w:cs="Arial"/>
          <w:b/>
          <w:bCs/>
          <w:sz w:val="32"/>
          <w:szCs w:val="32"/>
          <w:lang w:eastAsia="en-GB"/>
        </w:rPr>
        <w:t>Digital Skills and Research Methods</w:t>
      </w:r>
    </w:p>
    <w:p w14:paraId="60A92A20" w14:textId="77777777" w:rsidR="00D36A92" w:rsidRPr="00D36A92" w:rsidRDefault="00D36A92" w:rsidP="00D36A92">
      <w:pPr>
        <w:spacing w:before="100" w:beforeAutospacing="1" w:after="100" w:afterAutospacing="1" w:line="240" w:lineRule="auto"/>
        <w:jc w:val="center"/>
        <w:rPr>
          <w:rFonts w:ascii="Arial" w:eastAsia="Times New Roman" w:hAnsi="Arial" w:cs="Arial"/>
          <w:b/>
          <w:bCs/>
          <w:sz w:val="32"/>
          <w:szCs w:val="32"/>
          <w:lang w:eastAsia="en-GB"/>
        </w:rPr>
      </w:pPr>
    </w:p>
    <w:p w14:paraId="54C1F999" w14:textId="222FF375" w:rsidR="00D36A92" w:rsidRPr="00D36A92" w:rsidRDefault="00475B89" w:rsidP="00D36A92">
      <w:pPr>
        <w:spacing w:before="100" w:beforeAutospacing="1" w:after="100" w:afterAutospacing="1" w:line="240" w:lineRule="auto"/>
        <w:jc w:val="center"/>
        <w:rPr>
          <w:rFonts w:ascii="Times New Roman" w:eastAsia="Times New Roman" w:hAnsi="Times New Roman" w:cs="Times New Roman"/>
          <w:sz w:val="32"/>
          <w:szCs w:val="32"/>
          <w:lang w:eastAsia="en-GB"/>
        </w:rPr>
      </w:pPr>
      <w:r>
        <w:rPr>
          <w:rFonts w:ascii="Arial" w:eastAsia="Times New Roman" w:hAnsi="Arial" w:cs="Arial"/>
          <w:b/>
          <w:bCs/>
          <w:sz w:val="32"/>
          <w:szCs w:val="32"/>
          <w:lang w:eastAsia="en-GB"/>
        </w:rPr>
        <w:t xml:space="preserve">Module Code: </w:t>
      </w:r>
      <w:r w:rsidR="00D36A92" w:rsidRPr="00D36A92">
        <w:rPr>
          <w:rFonts w:ascii="Arial" w:eastAsia="Times New Roman" w:hAnsi="Arial" w:cs="Arial"/>
          <w:b/>
          <w:bCs/>
          <w:sz w:val="32"/>
          <w:szCs w:val="32"/>
          <w:lang w:eastAsia="en-GB"/>
        </w:rPr>
        <w:t>BMSW4003</w:t>
      </w:r>
    </w:p>
    <w:p w14:paraId="30913E12" w14:textId="7E21DBA9" w:rsidR="00D36A92" w:rsidRPr="00D36A92" w:rsidRDefault="00475B89" w:rsidP="00D36A92">
      <w:pPr>
        <w:spacing w:before="100" w:beforeAutospacing="1" w:after="100" w:afterAutospacing="1" w:line="240" w:lineRule="auto"/>
        <w:jc w:val="center"/>
        <w:rPr>
          <w:rFonts w:ascii="Times New Roman" w:eastAsia="Times New Roman" w:hAnsi="Times New Roman" w:cs="Times New Roman"/>
          <w:sz w:val="32"/>
          <w:szCs w:val="32"/>
          <w:lang w:eastAsia="en-GB"/>
        </w:rPr>
      </w:pPr>
      <w:r>
        <w:rPr>
          <w:rFonts w:ascii="Arial" w:eastAsia="Times New Roman" w:hAnsi="Arial" w:cs="Arial"/>
          <w:b/>
          <w:bCs/>
          <w:sz w:val="32"/>
          <w:szCs w:val="32"/>
          <w:lang w:eastAsia="en-GB"/>
        </w:rPr>
        <w:t>Teacher:</w:t>
      </w:r>
      <w:r w:rsidR="00D36A92">
        <w:rPr>
          <w:rFonts w:ascii="Arial" w:eastAsia="Times New Roman" w:hAnsi="Arial" w:cs="Arial"/>
          <w:b/>
          <w:bCs/>
          <w:sz w:val="32"/>
          <w:szCs w:val="32"/>
          <w:lang w:eastAsia="en-GB"/>
        </w:rPr>
        <w:t xml:space="preserve"> Suneth Fernando</w:t>
      </w:r>
    </w:p>
    <w:p w14:paraId="4F070A0F" w14:textId="2BBFDD1C" w:rsidR="00D36A92" w:rsidRPr="00D36A92" w:rsidRDefault="00D36A92" w:rsidP="00D36A92">
      <w:pPr>
        <w:spacing w:before="100" w:beforeAutospacing="1" w:after="100" w:afterAutospacing="1" w:line="240" w:lineRule="auto"/>
        <w:jc w:val="center"/>
        <w:rPr>
          <w:rFonts w:ascii="Times New Roman" w:eastAsia="Times New Roman" w:hAnsi="Times New Roman" w:cs="Times New Roman"/>
          <w:sz w:val="32"/>
          <w:szCs w:val="32"/>
          <w:lang w:eastAsia="en-GB"/>
        </w:rPr>
      </w:pPr>
      <w:r w:rsidRPr="00D36A92">
        <w:rPr>
          <w:rFonts w:ascii="Arial" w:eastAsia="Times New Roman" w:hAnsi="Arial" w:cs="Arial"/>
          <w:b/>
          <w:bCs/>
          <w:sz w:val="32"/>
          <w:szCs w:val="32"/>
          <w:lang w:eastAsia="en-GB"/>
        </w:rPr>
        <w:t>DSR Assessment</w:t>
      </w:r>
      <w:r>
        <w:rPr>
          <w:rFonts w:ascii="Arial" w:eastAsia="Times New Roman" w:hAnsi="Arial" w:cs="Arial"/>
          <w:b/>
          <w:bCs/>
          <w:sz w:val="32"/>
          <w:szCs w:val="32"/>
          <w:lang w:eastAsia="en-GB"/>
        </w:rPr>
        <w:t xml:space="preserve"> Task</w:t>
      </w:r>
      <w:r w:rsidRPr="00D36A92">
        <w:rPr>
          <w:rFonts w:ascii="Arial" w:eastAsia="Times New Roman" w:hAnsi="Arial" w:cs="Arial"/>
          <w:b/>
          <w:bCs/>
          <w:sz w:val="32"/>
          <w:szCs w:val="32"/>
          <w:lang w:eastAsia="en-GB"/>
        </w:rPr>
        <w:t xml:space="preserve"> 2 Individual Report</w:t>
      </w:r>
    </w:p>
    <w:p w14:paraId="5C19D344" w14:textId="77777777" w:rsidR="00D36A92" w:rsidRPr="00D36A92" w:rsidRDefault="00D36A92" w:rsidP="00D36A92">
      <w:pPr>
        <w:spacing w:before="100" w:beforeAutospacing="1" w:after="100" w:afterAutospacing="1" w:line="240" w:lineRule="auto"/>
        <w:jc w:val="center"/>
        <w:rPr>
          <w:rFonts w:ascii="Times New Roman" w:eastAsia="Times New Roman" w:hAnsi="Times New Roman" w:cs="Times New Roman"/>
          <w:sz w:val="32"/>
          <w:szCs w:val="32"/>
          <w:lang w:eastAsia="en-GB"/>
        </w:rPr>
      </w:pPr>
    </w:p>
    <w:p w14:paraId="65CAAE2B" w14:textId="77777777" w:rsidR="00D36A92" w:rsidRPr="00D36A92" w:rsidRDefault="00D36A92" w:rsidP="00D36A92">
      <w:pPr>
        <w:spacing w:after="0" w:line="240" w:lineRule="auto"/>
        <w:jc w:val="center"/>
        <w:rPr>
          <w:rFonts w:ascii="Times New Roman" w:eastAsia="Times New Roman" w:hAnsi="Times New Roman" w:cs="Times New Roman"/>
          <w:sz w:val="24"/>
          <w:szCs w:val="24"/>
        </w:rPr>
      </w:pPr>
    </w:p>
    <w:p w14:paraId="2B8898FD" w14:textId="77777777" w:rsidR="00D36A92" w:rsidRPr="00D36A92" w:rsidRDefault="00D36A92" w:rsidP="00D36A92">
      <w:pPr>
        <w:spacing w:after="0" w:line="240" w:lineRule="auto"/>
        <w:jc w:val="center"/>
        <w:rPr>
          <w:rFonts w:ascii="Times New Roman" w:eastAsia="Times New Roman" w:hAnsi="Times New Roman" w:cs="Times New Roman"/>
          <w:sz w:val="24"/>
          <w:szCs w:val="24"/>
        </w:rPr>
      </w:pPr>
      <w:r w:rsidRPr="00D36A92">
        <w:rPr>
          <w:rFonts w:ascii="Times New Roman" w:eastAsia="Times New Roman" w:hAnsi="Times New Roman" w:cs="Times New Roman"/>
          <w:sz w:val="24"/>
          <w:szCs w:val="24"/>
        </w:rPr>
        <w:t>Atanas Radev</w:t>
      </w:r>
    </w:p>
    <w:p w14:paraId="3261F4EF" w14:textId="77777777" w:rsidR="00D36A92" w:rsidRPr="00D36A92" w:rsidRDefault="00D36A92" w:rsidP="00D36A92">
      <w:pPr>
        <w:spacing w:after="0" w:line="240" w:lineRule="auto"/>
        <w:jc w:val="center"/>
        <w:rPr>
          <w:rFonts w:ascii="Times New Roman" w:eastAsia="Times New Roman" w:hAnsi="Times New Roman" w:cs="Times New Roman"/>
          <w:sz w:val="24"/>
          <w:szCs w:val="24"/>
        </w:rPr>
      </w:pPr>
    </w:p>
    <w:p w14:paraId="72FE3230" w14:textId="7DC2AABA" w:rsidR="00D36A92" w:rsidRPr="00D36A92" w:rsidRDefault="00D36A92" w:rsidP="00D36A92">
      <w:pPr>
        <w:spacing w:after="0" w:line="240" w:lineRule="auto"/>
        <w:jc w:val="center"/>
        <w:rPr>
          <w:rFonts w:ascii="Times New Roman" w:eastAsia="Times New Roman" w:hAnsi="Times New Roman" w:cs="Times New Roman"/>
          <w:sz w:val="24"/>
          <w:szCs w:val="24"/>
        </w:rPr>
      </w:pPr>
      <w:r w:rsidRPr="00D36A92">
        <w:rPr>
          <w:rFonts w:ascii="Times New Roman" w:eastAsia="Times New Roman" w:hAnsi="Times New Roman" w:cs="Times New Roman"/>
          <w:sz w:val="24"/>
          <w:szCs w:val="24"/>
        </w:rPr>
        <w:t>SID:</w:t>
      </w:r>
      <w:r>
        <w:rPr>
          <w:rFonts w:ascii="Times New Roman" w:eastAsia="Times New Roman" w:hAnsi="Times New Roman" w:cs="Times New Roman"/>
          <w:sz w:val="24"/>
          <w:szCs w:val="24"/>
        </w:rPr>
        <w:t xml:space="preserve"> 2119680</w:t>
      </w:r>
    </w:p>
    <w:p w14:paraId="1CD85293" w14:textId="77777777" w:rsidR="00D36A92" w:rsidRPr="00D36A92" w:rsidRDefault="00D36A92" w:rsidP="00D36A92">
      <w:pPr>
        <w:spacing w:after="0" w:line="240" w:lineRule="auto"/>
        <w:jc w:val="center"/>
        <w:rPr>
          <w:rFonts w:ascii="Times New Roman" w:eastAsia="Times New Roman" w:hAnsi="Times New Roman" w:cs="Times New Roman"/>
          <w:sz w:val="24"/>
          <w:szCs w:val="24"/>
        </w:rPr>
      </w:pPr>
    </w:p>
    <w:p w14:paraId="31E4A40D"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B76479D"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73A6110C"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44E8F058"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37594AE4"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779AEE62"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DB8127A"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69A982F2"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71179B3"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64767E33"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30D450E1"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5C2FA639"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B08B46C"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7FE534D"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42CE7010"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4ADED68"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1F796F39"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10AC9947"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4880FBC7"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1747E9F8"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3CE79F6B"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1CDB9AEC"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FD31B6A"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50CF7684"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42028AF5"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7699AD25"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09463F9"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57CC00ED" w14:textId="77777777" w:rsidR="00D36A92" w:rsidRPr="00D36A92" w:rsidRDefault="00D36A92" w:rsidP="00D36A92">
      <w:pPr>
        <w:spacing w:after="0" w:line="240" w:lineRule="auto"/>
        <w:rPr>
          <w:rFonts w:ascii="Times New Roman" w:eastAsia="Times New Roman" w:hAnsi="Times New Roman" w:cs="Times New Roman"/>
          <w:sz w:val="24"/>
          <w:szCs w:val="24"/>
        </w:rPr>
      </w:pPr>
    </w:p>
    <w:sdt>
      <w:sdtPr>
        <w:rPr>
          <w:rFonts w:ascii="Times New Roman" w:eastAsia="Times New Roman" w:hAnsi="Times New Roman" w:cs="Times New Roman"/>
          <w:sz w:val="24"/>
          <w:szCs w:val="24"/>
          <w:lang w:eastAsia="en-GB"/>
        </w:rPr>
        <w:id w:val="-1630623156"/>
        <w:docPartObj>
          <w:docPartGallery w:val="Table of Contents"/>
          <w:docPartUnique/>
        </w:docPartObj>
      </w:sdtPr>
      <w:sdtEndPr>
        <w:rPr>
          <w:noProof/>
        </w:rPr>
      </w:sdtEndPr>
      <w:sdtContent>
        <w:p w14:paraId="484C6A27" w14:textId="77777777" w:rsidR="00D36A92" w:rsidRPr="00D36A92" w:rsidRDefault="00D36A92" w:rsidP="00D36A92">
          <w:pPr>
            <w:keepNext/>
            <w:keepLines/>
            <w:spacing w:before="480" w:after="0" w:line="276" w:lineRule="auto"/>
            <w:rPr>
              <w:rFonts w:asciiTheme="majorHAnsi" w:eastAsiaTheme="majorEastAsia" w:hAnsiTheme="majorHAnsi" w:cstheme="majorBidi"/>
              <w:b/>
              <w:bCs/>
              <w:color w:val="2F5496" w:themeColor="accent1" w:themeShade="BF"/>
              <w:sz w:val="28"/>
              <w:szCs w:val="28"/>
              <w:lang w:val="en-US"/>
            </w:rPr>
          </w:pPr>
          <w:r w:rsidRPr="00D36A92">
            <w:rPr>
              <w:rFonts w:asciiTheme="majorHAnsi" w:eastAsiaTheme="majorEastAsia" w:hAnsiTheme="majorHAnsi" w:cstheme="majorBidi"/>
              <w:b/>
              <w:bCs/>
              <w:color w:val="2F5496" w:themeColor="accent1" w:themeShade="BF"/>
              <w:sz w:val="28"/>
              <w:szCs w:val="28"/>
              <w:lang w:val="en-US"/>
            </w:rPr>
            <w:t>Table of Contents</w:t>
          </w:r>
        </w:p>
        <w:p w14:paraId="3691283F" w14:textId="77777777" w:rsidR="00D36A92" w:rsidRPr="00D36A92" w:rsidRDefault="00D36A92" w:rsidP="00D36A92">
          <w:pPr>
            <w:tabs>
              <w:tab w:val="right" w:leader="dot" w:pos="9016"/>
            </w:tabs>
            <w:spacing w:after="0" w:line="240" w:lineRule="auto"/>
            <w:ind w:left="240"/>
            <w:rPr>
              <w:rFonts w:eastAsiaTheme="minorEastAsia"/>
              <w:noProof/>
              <w:sz w:val="24"/>
              <w:szCs w:val="24"/>
              <w:lang w:eastAsia="en-GB"/>
            </w:rPr>
          </w:pPr>
          <w:r w:rsidRPr="00D36A92">
            <w:rPr>
              <w:rFonts w:eastAsia="Times New Roman" w:cstheme="minorHAnsi"/>
              <w:smallCaps/>
              <w:sz w:val="20"/>
              <w:szCs w:val="20"/>
              <w:lang w:eastAsia="en-GB"/>
            </w:rPr>
            <w:fldChar w:fldCharType="begin"/>
          </w:r>
          <w:r w:rsidRPr="00D36A92">
            <w:rPr>
              <w:rFonts w:eastAsia="Times New Roman" w:cstheme="minorHAnsi"/>
              <w:smallCaps/>
              <w:sz w:val="20"/>
              <w:szCs w:val="20"/>
              <w:lang w:eastAsia="en-GB"/>
            </w:rPr>
            <w:instrText xml:space="preserve"> TOC \o "1-3" \h \z \u </w:instrText>
          </w:r>
          <w:r w:rsidRPr="00D36A92">
            <w:rPr>
              <w:rFonts w:eastAsia="Times New Roman" w:cstheme="minorHAnsi"/>
              <w:smallCaps/>
              <w:sz w:val="20"/>
              <w:szCs w:val="20"/>
              <w:lang w:eastAsia="en-GB"/>
            </w:rPr>
            <w:fldChar w:fldCharType="separate"/>
          </w:r>
          <w:hyperlink w:anchor="_Toc100744557" w:history="1">
            <w:r w:rsidRPr="00D36A92">
              <w:rPr>
                <w:rFonts w:ascii="Arial" w:eastAsia="Times New Roman" w:hAnsi="Arial" w:cs="Arial"/>
                <w:smallCaps/>
                <w:noProof/>
                <w:color w:val="0563C1" w:themeColor="hyperlink"/>
                <w:sz w:val="20"/>
                <w:szCs w:val="20"/>
                <w:u w:val="single"/>
                <w:lang w:eastAsia="en-GB"/>
              </w:rPr>
              <w:t>Introduction</w:t>
            </w:r>
            <w:r w:rsidRPr="00D36A92">
              <w:rPr>
                <w:rFonts w:eastAsia="Times New Roman" w:cstheme="minorHAnsi"/>
                <w:smallCaps/>
                <w:noProof/>
                <w:webHidden/>
                <w:sz w:val="20"/>
                <w:szCs w:val="20"/>
                <w:lang w:eastAsia="en-GB"/>
              </w:rPr>
              <w:tab/>
            </w:r>
            <w:r w:rsidRPr="00D36A92">
              <w:rPr>
                <w:rFonts w:eastAsia="Times New Roman" w:cstheme="minorHAnsi"/>
                <w:smallCaps/>
                <w:noProof/>
                <w:webHidden/>
                <w:sz w:val="20"/>
                <w:szCs w:val="20"/>
                <w:lang w:eastAsia="en-GB"/>
              </w:rPr>
              <w:fldChar w:fldCharType="begin"/>
            </w:r>
            <w:r w:rsidRPr="00D36A92">
              <w:rPr>
                <w:rFonts w:eastAsia="Times New Roman" w:cstheme="minorHAnsi"/>
                <w:smallCaps/>
                <w:noProof/>
                <w:webHidden/>
                <w:sz w:val="20"/>
                <w:szCs w:val="20"/>
                <w:lang w:eastAsia="en-GB"/>
              </w:rPr>
              <w:instrText xml:space="preserve"> PAGEREF _Toc100744557 \h </w:instrText>
            </w:r>
            <w:r w:rsidRPr="00D36A92">
              <w:rPr>
                <w:rFonts w:eastAsia="Times New Roman" w:cstheme="minorHAnsi"/>
                <w:smallCaps/>
                <w:noProof/>
                <w:webHidden/>
                <w:sz w:val="20"/>
                <w:szCs w:val="20"/>
                <w:lang w:eastAsia="en-GB"/>
              </w:rPr>
            </w:r>
            <w:r w:rsidRPr="00D36A92">
              <w:rPr>
                <w:rFonts w:eastAsia="Times New Roman" w:cstheme="minorHAnsi"/>
                <w:smallCaps/>
                <w:noProof/>
                <w:webHidden/>
                <w:sz w:val="20"/>
                <w:szCs w:val="20"/>
                <w:lang w:eastAsia="en-GB"/>
              </w:rPr>
              <w:fldChar w:fldCharType="separate"/>
            </w:r>
            <w:r w:rsidRPr="00D36A92">
              <w:rPr>
                <w:rFonts w:eastAsia="Times New Roman" w:cstheme="minorHAnsi"/>
                <w:smallCaps/>
                <w:noProof/>
                <w:webHidden/>
                <w:sz w:val="20"/>
                <w:szCs w:val="20"/>
                <w:lang w:eastAsia="en-GB"/>
              </w:rPr>
              <w:t>2</w:t>
            </w:r>
            <w:r w:rsidRPr="00D36A92">
              <w:rPr>
                <w:rFonts w:eastAsia="Times New Roman" w:cstheme="minorHAnsi"/>
                <w:smallCaps/>
                <w:noProof/>
                <w:webHidden/>
                <w:sz w:val="20"/>
                <w:szCs w:val="20"/>
                <w:lang w:eastAsia="en-GB"/>
              </w:rPr>
              <w:fldChar w:fldCharType="end"/>
            </w:r>
          </w:hyperlink>
        </w:p>
        <w:p w14:paraId="79C1B6B3"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58" w:history="1">
            <w:r w:rsidR="00D36A92" w:rsidRPr="00D36A92">
              <w:rPr>
                <w:rFonts w:ascii="Arial" w:eastAsia="Times New Roman" w:hAnsi="Arial" w:cs="Arial"/>
                <w:smallCaps/>
                <w:noProof/>
                <w:color w:val="0563C1" w:themeColor="hyperlink"/>
                <w:sz w:val="20"/>
                <w:szCs w:val="20"/>
                <w:u w:val="single"/>
                <w:lang w:eastAsia="en-GB"/>
              </w:rPr>
              <w:t>Virtual Learning Environment</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_Toc100744558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2</w:t>
            </w:r>
            <w:r w:rsidR="00D36A92" w:rsidRPr="00D36A92">
              <w:rPr>
                <w:rFonts w:eastAsia="Times New Roman" w:cstheme="minorHAnsi"/>
                <w:smallCaps/>
                <w:noProof/>
                <w:webHidden/>
                <w:sz w:val="20"/>
                <w:szCs w:val="20"/>
                <w:lang w:eastAsia="en-GB"/>
              </w:rPr>
              <w:fldChar w:fldCharType="end"/>
            </w:r>
          </w:hyperlink>
        </w:p>
        <w:p w14:paraId="178AEB9D"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59" w:history="1">
            <w:r w:rsidR="00D36A92" w:rsidRPr="00D36A92">
              <w:rPr>
                <w:rFonts w:ascii="Arial" w:eastAsia="Times New Roman" w:hAnsi="Arial" w:cs="Arial"/>
                <w:smallCaps/>
                <w:noProof/>
                <w:color w:val="0563C1" w:themeColor="hyperlink"/>
                <w:sz w:val="20"/>
                <w:szCs w:val="20"/>
                <w:u w:val="single"/>
                <w:lang w:eastAsia="en-GB"/>
              </w:rPr>
              <w:t>Necessary tools</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_Toc100744559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2</w:t>
            </w:r>
            <w:r w:rsidR="00D36A92" w:rsidRPr="00D36A92">
              <w:rPr>
                <w:rFonts w:eastAsia="Times New Roman" w:cstheme="minorHAnsi"/>
                <w:smallCaps/>
                <w:noProof/>
                <w:webHidden/>
                <w:sz w:val="20"/>
                <w:szCs w:val="20"/>
                <w:lang w:eastAsia="en-GB"/>
              </w:rPr>
              <w:fldChar w:fldCharType="end"/>
            </w:r>
          </w:hyperlink>
        </w:p>
        <w:p w14:paraId="477D9FCE"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60" w:history="1">
            <w:r w:rsidR="00D36A92" w:rsidRPr="00D36A92">
              <w:rPr>
                <w:rFonts w:ascii="Arial" w:eastAsia="Times New Roman" w:hAnsi="Arial" w:cs="Arial"/>
                <w:i/>
                <w:iCs/>
                <w:noProof/>
                <w:color w:val="0563C1" w:themeColor="hyperlink"/>
                <w:sz w:val="20"/>
                <w:szCs w:val="20"/>
                <w:u w:val="single"/>
                <w:lang w:eastAsia="en-GB"/>
              </w:rPr>
              <w:t>Input</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_Toc100744560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2</w:t>
            </w:r>
            <w:r w:rsidR="00D36A92" w:rsidRPr="00D36A92">
              <w:rPr>
                <w:rFonts w:eastAsia="Times New Roman" w:cstheme="minorHAnsi"/>
                <w:i/>
                <w:iCs/>
                <w:noProof/>
                <w:webHidden/>
                <w:sz w:val="20"/>
                <w:szCs w:val="20"/>
                <w:lang w:eastAsia="en-GB"/>
              </w:rPr>
              <w:fldChar w:fldCharType="end"/>
            </w:r>
          </w:hyperlink>
        </w:p>
        <w:p w14:paraId="39687D66"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61" w:history="1">
            <w:r w:rsidR="00D36A92" w:rsidRPr="00D36A92">
              <w:rPr>
                <w:rFonts w:ascii="Arial" w:eastAsia="Times New Roman" w:hAnsi="Arial" w:cs="Arial"/>
                <w:i/>
                <w:iCs/>
                <w:noProof/>
                <w:color w:val="0563C1" w:themeColor="hyperlink"/>
                <w:sz w:val="20"/>
                <w:szCs w:val="20"/>
                <w:u w:val="single"/>
                <w:lang w:eastAsia="en-GB"/>
              </w:rPr>
              <w:t>Output</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_Toc100744561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3</w:t>
            </w:r>
            <w:r w:rsidR="00D36A92" w:rsidRPr="00D36A92">
              <w:rPr>
                <w:rFonts w:eastAsia="Times New Roman" w:cstheme="minorHAnsi"/>
                <w:i/>
                <w:iCs/>
                <w:noProof/>
                <w:webHidden/>
                <w:sz w:val="20"/>
                <w:szCs w:val="20"/>
                <w:lang w:eastAsia="en-GB"/>
              </w:rPr>
              <w:fldChar w:fldCharType="end"/>
            </w:r>
          </w:hyperlink>
        </w:p>
        <w:p w14:paraId="789F8A8B"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62" w:history="1">
            <w:r w:rsidR="00D36A92" w:rsidRPr="00D36A92">
              <w:rPr>
                <w:rFonts w:ascii="Arial" w:eastAsia="Times New Roman" w:hAnsi="Arial" w:cs="Arial"/>
                <w:smallCaps/>
                <w:noProof/>
                <w:color w:val="0563C1" w:themeColor="hyperlink"/>
                <w:sz w:val="20"/>
                <w:szCs w:val="20"/>
                <w:u w:val="single"/>
                <w:lang w:eastAsia="en-GB"/>
              </w:rPr>
              <w:t>Digital literacy</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_Toc100744562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4</w:t>
            </w:r>
            <w:r w:rsidR="00D36A92" w:rsidRPr="00D36A92">
              <w:rPr>
                <w:rFonts w:eastAsia="Times New Roman" w:cstheme="minorHAnsi"/>
                <w:smallCaps/>
                <w:noProof/>
                <w:webHidden/>
                <w:sz w:val="20"/>
                <w:szCs w:val="20"/>
                <w:lang w:eastAsia="en-GB"/>
              </w:rPr>
              <w:fldChar w:fldCharType="end"/>
            </w:r>
          </w:hyperlink>
        </w:p>
        <w:p w14:paraId="1B92E432"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63" w:history="1">
            <w:r w:rsidR="00D36A92" w:rsidRPr="00D36A92">
              <w:rPr>
                <w:rFonts w:ascii="Arial" w:eastAsia="Times New Roman" w:hAnsi="Arial" w:cs="Arial"/>
                <w:smallCaps/>
                <w:noProof/>
                <w:color w:val="0563C1" w:themeColor="hyperlink"/>
                <w:sz w:val="20"/>
                <w:szCs w:val="20"/>
                <w:u w:val="single"/>
                <w:lang w:eastAsia="en-GB"/>
              </w:rPr>
              <w:t>VLE Impact – secondary data research</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_Toc100744563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5</w:t>
            </w:r>
            <w:r w:rsidR="00D36A92" w:rsidRPr="00D36A92">
              <w:rPr>
                <w:rFonts w:eastAsia="Times New Roman" w:cstheme="minorHAnsi"/>
                <w:smallCaps/>
                <w:noProof/>
                <w:webHidden/>
                <w:sz w:val="20"/>
                <w:szCs w:val="20"/>
                <w:lang w:eastAsia="en-GB"/>
              </w:rPr>
              <w:fldChar w:fldCharType="end"/>
            </w:r>
          </w:hyperlink>
        </w:p>
        <w:p w14:paraId="6D4902A4"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64" w:history="1">
            <w:r w:rsidR="00D36A92" w:rsidRPr="00D36A92">
              <w:rPr>
                <w:rFonts w:ascii="Arial" w:eastAsia="Times New Roman" w:hAnsi="Arial" w:cs="Arial"/>
                <w:i/>
                <w:iCs/>
                <w:noProof/>
                <w:color w:val="0563C1" w:themeColor="hyperlink"/>
                <w:sz w:val="20"/>
                <w:szCs w:val="20"/>
                <w:u w:val="single"/>
                <w:lang w:eastAsia="en-GB"/>
              </w:rPr>
              <w:t>The power of tutors</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_Toc100744564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5</w:t>
            </w:r>
            <w:r w:rsidR="00D36A92" w:rsidRPr="00D36A92">
              <w:rPr>
                <w:rFonts w:eastAsia="Times New Roman" w:cstheme="minorHAnsi"/>
                <w:i/>
                <w:iCs/>
                <w:noProof/>
                <w:webHidden/>
                <w:sz w:val="20"/>
                <w:szCs w:val="20"/>
                <w:lang w:eastAsia="en-GB"/>
              </w:rPr>
              <w:fldChar w:fldCharType="end"/>
            </w:r>
          </w:hyperlink>
        </w:p>
        <w:p w14:paraId="24F73B6D"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65" w:history="1">
            <w:r w:rsidR="00D36A92" w:rsidRPr="00D36A92">
              <w:rPr>
                <w:rFonts w:ascii="Arial" w:eastAsia="Times New Roman" w:hAnsi="Arial" w:cs="Arial"/>
                <w:i/>
                <w:iCs/>
                <w:noProof/>
                <w:color w:val="0563C1" w:themeColor="hyperlink"/>
                <w:sz w:val="20"/>
                <w:szCs w:val="20"/>
                <w:u w:val="single"/>
                <w:lang w:eastAsia="en-GB"/>
              </w:rPr>
              <w:t>Mandatory choice</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_Toc100744565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6</w:t>
            </w:r>
            <w:r w:rsidR="00D36A92" w:rsidRPr="00D36A92">
              <w:rPr>
                <w:rFonts w:eastAsia="Times New Roman" w:cstheme="minorHAnsi"/>
                <w:i/>
                <w:iCs/>
                <w:noProof/>
                <w:webHidden/>
                <w:sz w:val="20"/>
                <w:szCs w:val="20"/>
                <w:lang w:eastAsia="en-GB"/>
              </w:rPr>
              <w:fldChar w:fldCharType="end"/>
            </w:r>
          </w:hyperlink>
        </w:p>
        <w:p w14:paraId="3BAF832A"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66" w:history="1">
            <w:r w:rsidR="00D36A92" w:rsidRPr="00D36A92">
              <w:rPr>
                <w:rFonts w:ascii="Arial" w:eastAsia="Times New Roman" w:hAnsi="Arial" w:cs="Arial"/>
                <w:smallCaps/>
                <w:noProof/>
                <w:color w:val="0563C1" w:themeColor="hyperlink"/>
                <w:sz w:val="20"/>
                <w:szCs w:val="20"/>
                <w:u w:val="single"/>
                <w:lang w:eastAsia="en-GB"/>
              </w:rPr>
              <w:t>VLE Impact - Primary data research</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_Toc100744566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10</w:t>
            </w:r>
            <w:r w:rsidR="00D36A92" w:rsidRPr="00D36A92">
              <w:rPr>
                <w:rFonts w:eastAsia="Times New Roman" w:cstheme="minorHAnsi"/>
                <w:smallCaps/>
                <w:noProof/>
                <w:webHidden/>
                <w:sz w:val="20"/>
                <w:szCs w:val="20"/>
                <w:lang w:eastAsia="en-GB"/>
              </w:rPr>
              <w:fldChar w:fldCharType="end"/>
            </w:r>
          </w:hyperlink>
        </w:p>
        <w:p w14:paraId="5747AF6F"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67" w:history="1">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_Toc100744567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10</w:t>
            </w:r>
            <w:r w:rsidR="00D36A92" w:rsidRPr="00D36A92">
              <w:rPr>
                <w:rFonts w:eastAsia="Times New Roman" w:cstheme="minorHAnsi"/>
                <w:smallCaps/>
                <w:noProof/>
                <w:webHidden/>
                <w:sz w:val="20"/>
                <w:szCs w:val="20"/>
                <w:lang w:eastAsia="en-GB"/>
              </w:rPr>
              <w:fldChar w:fldCharType="end"/>
            </w:r>
          </w:hyperlink>
        </w:p>
        <w:p w14:paraId="7422129B"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68" w:history="1">
            <w:r w:rsidR="00D36A92" w:rsidRPr="00D36A92">
              <w:rPr>
                <w:rFonts w:ascii="Arial" w:eastAsia="Times New Roman" w:hAnsi="Arial" w:cs="Arial"/>
                <w:i/>
                <w:iCs/>
                <w:noProof/>
                <w:color w:val="0563C1" w:themeColor="hyperlink"/>
                <w:sz w:val="20"/>
                <w:szCs w:val="20"/>
                <w:u w:val="single"/>
                <w:lang w:eastAsia="en-GB"/>
              </w:rPr>
              <w:t>Questions</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_Toc100744568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10</w:t>
            </w:r>
            <w:r w:rsidR="00D36A92" w:rsidRPr="00D36A92">
              <w:rPr>
                <w:rFonts w:eastAsia="Times New Roman" w:cstheme="minorHAnsi"/>
                <w:i/>
                <w:iCs/>
                <w:noProof/>
                <w:webHidden/>
                <w:sz w:val="20"/>
                <w:szCs w:val="20"/>
                <w:lang w:eastAsia="en-GB"/>
              </w:rPr>
              <w:fldChar w:fldCharType="end"/>
            </w:r>
          </w:hyperlink>
        </w:p>
        <w:p w14:paraId="5A30C9FB"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69" w:history="1">
            <w:r w:rsidR="00D36A92" w:rsidRPr="00D36A92">
              <w:rPr>
                <w:rFonts w:ascii="Arial" w:eastAsia="Times New Roman" w:hAnsi="Arial" w:cs="Arial"/>
                <w:i/>
                <w:iCs/>
                <w:noProof/>
                <w:color w:val="0563C1" w:themeColor="hyperlink"/>
                <w:sz w:val="20"/>
                <w:szCs w:val="20"/>
                <w:u w:val="single"/>
                <w:lang w:eastAsia="en-GB"/>
              </w:rPr>
              <w:t>Sample size</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_Toc100744569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10</w:t>
            </w:r>
            <w:r w:rsidR="00D36A92" w:rsidRPr="00D36A92">
              <w:rPr>
                <w:rFonts w:eastAsia="Times New Roman" w:cstheme="minorHAnsi"/>
                <w:i/>
                <w:iCs/>
                <w:noProof/>
                <w:webHidden/>
                <w:sz w:val="20"/>
                <w:szCs w:val="20"/>
                <w:lang w:eastAsia="en-GB"/>
              </w:rPr>
              <w:fldChar w:fldCharType="end"/>
            </w:r>
          </w:hyperlink>
        </w:p>
        <w:p w14:paraId="1CC17DD3"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0" w:history="1">
            <w:r w:rsidR="00D36A92" w:rsidRPr="00D36A92">
              <w:rPr>
                <w:rFonts w:ascii="Arial" w:eastAsia="Times New Roman" w:hAnsi="Arial" w:cs="Arial"/>
                <w:i/>
                <w:iCs/>
                <w:noProof/>
                <w:color w:val="0563C1" w:themeColor="hyperlink"/>
                <w:sz w:val="20"/>
                <w:szCs w:val="20"/>
                <w:u w:val="single"/>
                <w:lang w:eastAsia="en-GB"/>
              </w:rPr>
              <w:t>Question 1:</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_Toc100744570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11</w:t>
            </w:r>
            <w:r w:rsidR="00D36A92" w:rsidRPr="00D36A92">
              <w:rPr>
                <w:rFonts w:eastAsia="Times New Roman" w:cstheme="minorHAnsi"/>
                <w:i/>
                <w:iCs/>
                <w:noProof/>
                <w:webHidden/>
                <w:sz w:val="20"/>
                <w:szCs w:val="20"/>
                <w:lang w:eastAsia="en-GB"/>
              </w:rPr>
              <w:fldChar w:fldCharType="end"/>
            </w:r>
          </w:hyperlink>
        </w:p>
        <w:p w14:paraId="4604C0BF"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1" w:history="1">
            <w:r w:rsidR="00D36A92" w:rsidRPr="00D36A92">
              <w:rPr>
                <w:rFonts w:ascii="Arial" w:eastAsia="Times New Roman" w:hAnsi="Arial" w:cs="Arial"/>
                <w:i/>
                <w:iCs/>
                <w:noProof/>
                <w:color w:val="0563C1" w:themeColor="hyperlink"/>
                <w:sz w:val="20"/>
                <w:szCs w:val="20"/>
                <w:u w:val="single"/>
                <w:lang w:eastAsia="en-GB"/>
              </w:rPr>
              <w:t>Question 2:</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_Toc100744571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12</w:t>
            </w:r>
            <w:r w:rsidR="00D36A92" w:rsidRPr="00D36A92">
              <w:rPr>
                <w:rFonts w:eastAsia="Times New Roman" w:cstheme="minorHAnsi"/>
                <w:i/>
                <w:iCs/>
                <w:noProof/>
                <w:webHidden/>
                <w:sz w:val="20"/>
                <w:szCs w:val="20"/>
                <w:lang w:eastAsia="en-GB"/>
              </w:rPr>
              <w:fldChar w:fldCharType="end"/>
            </w:r>
          </w:hyperlink>
        </w:p>
        <w:p w14:paraId="3F6348F6"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2" w:history="1">
            <w:r w:rsidR="00D36A92" w:rsidRPr="00D36A92">
              <w:rPr>
                <w:rFonts w:ascii="Arial" w:eastAsia="Times New Roman" w:hAnsi="Arial" w:cs="Arial"/>
                <w:i/>
                <w:iCs/>
                <w:noProof/>
                <w:color w:val="0563C1" w:themeColor="hyperlink"/>
                <w:sz w:val="20"/>
                <w:szCs w:val="20"/>
                <w:u w:val="single"/>
                <w:lang w:eastAsia="en-GB"/>
              </w:rPr>
              <w:t>Question 3:</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_Toc100744572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12</w:t>
            </w:r>
            <w:r w:rsidR="00D36A92" w:rsidRPr="00D36A92">
              <w:rPr>
                <w:rFonts w:eastAsia="Times New Roman" w:cstheme="minorHAnsi"/>
                <w:i/>
                <w:iCs/>
                <w:noProof/>
                <w:webHidden/>
                <w:sz w:val="20"/>
                <w:szCs w:val="20"/>
                <w:lang w:eastAsia="en-GB"/>
              </w:rPr>
              <w:fldChar w:fldCharType="end"/>
            </w:r>
          </w:hyperlink>
        </w:p>
        <w:p w14:paraId="5EF2DC95"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3" w:history="1">
            <w:r w:rsidR="00D36A92" w:rsidRPr="00D36A92">
              <w:rPr>
                <w:rFonts w:ascii="Arial" w:eastAsia="Times New Roman" w:hAnsi="Arial" w:cs="Arial"/>
                <w:i/>
                <w:iCs/>
                <w:noProof/>
                <w:color w:val="0563C1" w:themeColor="hyperlink"/>
                <w:sz w:val="20"/>
                <w:szCs w:val="20"/>
                <w:u w:val="single"/>
                <w:lang w:eastAsia="en-GB"/>
              </w:rPr>
              <w:t>Question 4:</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_Toc100744573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13</w:t>
            </w:r>
            <w:r w:rsidR="00D36A92" w:rsidRPr="00D36A92">
              <w:rPr>
                <w:rFonts w:eastAsia="Times New Roman" w:cstheme="minorHAnsi"/>
                <w:i/>
                <w:iCs/>
                <w:noProof/>
                <w:webHidden/>
                <w:sz w:val="20"/>
                <w:szCs w:val="20"/>
                <w:lang w:eastAsia="en-GB"/>
              </w:rPr>
              <w:fldChar w:fldCharType="end"/>
            </w:r>
          </w:hyperlink>
        </w:p>
        <w:p w14:paraId="26052A74"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4" w:history="1">
            <w:r w:rsidR="00D36A92" w:rsidRPr="00D36A92">
              <w:rPr>
                <w:rFonts w:ascii="Arial" w:eastAsia="Times New Roman" w:hAnsi="Arial" w:cs="Arial"/>
                <w:i/>
                <w:iCs/>
                <w:noProof/>
                <w:color w:val="0563C1" w:themeColor="hyperlink"/>
                <w:sz w:val="20"/>
                <w:szCs w:val="20"/>
                <w:u w:val="single"/>
                <w:lang w:eastAsia="en-GB"/>
              </w:rPr>
              <w:t>Question 5:</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_Toc100744574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13</w:t>
            </w:r>
            <w:r w:rsidR="00D36A92" w:rsidRPr="00D36A92">
              <w:rPr>
                <w:rFonts w:eastAsia="Times New Roman" w:cstheme="minorHAnsi"/>
                <w:i/>
                <w:iCs/>
                <w:noProof/>
                <w:webHidden/>
                <w:sz w:val="20"/>
                <w:szCs w:val="20"/>
                <w:lang w:eastAsia="en-GB"/>
              </w:rPr>
              <w:fldChar w:fldCharType="end"/>
            </w:r>
          </w:hyperlink>
        </w:p>
        <w:p w14:paraId="2F3A7451"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5" w:history="1">
            <w:r w:rsidR="00D36A92" w:rsidRPr="00D36A92">
              <w:rPr>
                <w:rFonts w:ascii="Arial" w:eastAsia="Times New Roman" w:hAnsi="Arial" w:cs="Arial"/>
                <w:i/>
                <w:iCs/>
                <w:noProof/>
                <w:color w:val="0563C1" w:themeColor="hyperlink"/>
                <w:sz w:val="20"/>
                <w:szCs w:val="20"/>
                <w:u w:val="single"/>
                <w:lang w:eastAsia="en-GB"/>
              </w:rPr>
              <w:t>Data Analysis</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_Toc100744575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14</w:t>
            </w:r>
            <w:r w:rsidR="00D36A92" w:rsidRPr="00D36A92">
              <w:rPr>
                <w:rFonts w:eastAsia="Times New Roman" w:cstheme="minorHAnsi"/>
                <w:i/>
                <w:iCs/>
                <w:noProof/>
                <w:webHidden/>
                <w:sz w:val="20"/>
                <w:szCs w:val="20"/>
                <w:lang w:eastAsia="en-GB"/>
              </w:rPr>
              <w:fldChar w:fldCharType="end"/>
            </w:r>
          </w:hyperlink>
        </w:p>
        <w:p w14:paraId="708D0889"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6" w:history="1">
            <w:r w:rsidR="00D36A92" w:rsidRPr="00D36A92">
              <w:rPr>
                <w:rFonts w:ascii="Arial" w:eastAsia="Times New Roman" w:hAnsi="Arial" w:cs="Arial"/>
                <w:i/>
                <w:iCs/>
                <w:noProof/>
                <w:color w:val="0563C1" w:themeColor="hyperlink"/>
                <w:sz w:val="20"/>
                <w:szCs w:val="20"/>
                <w:u w:val="single"/>
                <w:lang w:eastAsia="en-GB"/>
              </w:rPr>
              <w:t>VLE Advantages</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_Toc100744576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15</w:t>
            </w:r>
            <w:r w:rsidR="00D36A92" w:rsidRPr="00D36A92">
              <w:rPr>
                <w:rFonts w:eastAsia="Times New Roman" w:cstheme="minorHAnsi"/>
                <w:i/>
                <w:iCs/>
                <w:noProof/>
                <w:webHidden/>
                <w:sz w:val="20"/>
                <w:szCs w:val="20"/>
                <w:lang w:eastAsia="en-GB"/>
              </w:rPr>
              <w:fldChar w:fldCharType="end"/>
            </w:r>
          </w:hyperlink>
        </w:p>
        <w:p w14:paraId="6D8D6A0D" w14:textId="77777777" w:rsidR="00D36A92" w:rsidRPr="00D36A92" w:rsidRDefault="00475B89" w:rsidP="00D36A92">
          <w:pPr>
            <w:tabs>
              <w:tab w:val="right" w:leader="dot" w:pos="9016"/>
            </w:tabs>
            <w:spacing w:after="0" w:line="240" w:lineRule="auto"/>
            <w:ind w:left="480"/>
            <w:rPr>
              <w:rFonts w:eastAsiaTheme="minorEastAsia"/>
              <w:noProof/>
              <w:sz w:val="24"/>
              <w:szCs w:val="24"/>
              <w:lang w:eastAsia="en-GB"/>
            </w:rPr>
          </w:pPr>
          <w:hyperlink w:anchor="_Toc100744577" w:history="1">
            <w:r w:rsidR="00D36A92" w:rsidRPr="00D36A92">
              <w:rPr>
                <w:rFonts w:ascii="Arial" w:eastAsia="Times New Roman" w:hAnsi="Arial" w:cs="Arial"/>
                <w:i/>
                <w:iCs/>
                <w:noProof/>
                <w:color w:val="0563C1" w:themeColor="hyperlink"/>
                <w:sz w:val="20"/>
                <w:szCs w:val="20"/>
                <w:u w:val="single"/>
                <w:lang w:eastAsia="en-GB"/>
              </w:rPr>
              <w:t>VLE Disadvantage</w:t>
            </w:r>
            <w:r w:rsidR="00D36A92" w:rsidRPr="00D36A92">
              <w:rPr>
                <w:rFonts w:eastAsia="Times New Roman" w:cstheme="minorHAnsi"/>
                <w:i/>
                <w:iCs/>
                <w:noProof/>
                <w:webHidden/>
                <w:sz w:val="20"/>
                <w:szCs w:val="20"/>
                <w:lang w:eastAsia="en-GB"/>
              </w:rPr>
              <w:tab/>
            </w:r>
            <w:r w:rsidR="00D36A92" w:rsidRPr="00D36A92">
              <w:rPr>
                <w:rFonts w:eastAsia="Times New Roman" w:cstheme="minorHAnsi"/>
                <w:i/>
                <w:iCs/>
                <w:noProof/>
                <w:webHidden/>
                <w:sz w:val="20"/>
                <w:szCs w:val="20"/>
                <w:lang w:eastAsia="en-GB"/>
              </w:rPr>
              <w:fldChar w:fldCharType="begin"/>
            </w:r>
            <w:r w:rsidR="00D36A92" w:rsidRPr="00D36A92">
              <w:rPr>
                <w:rFonts w:eastAsia="Times New Roman" w:cstheme="minorHAnsi"/>
                <w:i/>
                <w:iCs/>
                <w:noProof/>
                <w:webHidden/>
                <w:sz w:val="20"/>
                <w:szCs w:val="20"/>
                <w:lang w:eastAsia="en-GB"/>
              </w:rPr>
              <w:instrText xml:space="preserve"> PAGEREF _Toc100744577 \h </w:instrText>
            </w:r>
            <w:r w:rsidR="00D36A92" w:rsidRPr="00D36A92">
              <w:rPr>
                <w:rFonts w:eastAsia="Times New Roman" w:cstheme="minorHAnsi"/>
                <w:i/>
                <w:iCs/>
                <w:noProof/>
                <w:webHidden/>
                <w:sz w:val="20"/>
                <w:szCs w:val="20"/>
                <w:lang w:eastAsia="en-GB"/>
              </w:rPr>
            </w:r>
            <w:r w:rsidR="00D36A92" w:rsidRPr="00D36A92">
              <w:rPr>
                <w:rFonts w:eastAsia="Times New Roman" w:cstheme="minorHAnsi"/>
                <w:i/>
                <w:iCs/>
                <w:noProof/>
                <w:webHidden/>
                <w:sz w:val="20"/>
                <w:szCs w:val="20"/>
                <w:lang w:eastAsia="en-GB"/>
              </w:rPr>
              <w:fldChar w:fldCharType="separate"/>
            </w:r>
            <w:r w:rsidR="00D36A92" w:rsidRPr="00D36A92">
              <w:rPr>
                <w:rFonts w:eastAsia="Times New Roman" w:cstheme="minorHAnsi"/>
                <w:i/>
                <w:iCs/>
                <w:noProof/>
                <w:webHidden/>
                <w:sz w:val="20"/>
                <w:szCs w:val="20"/>
                <w:lang w:eastAsia="en-GB"/>
              </w:rPr>
              <w:t>15</w:t>
            </w:r>
            <w:r w:rsidR="00D36A92" w:rsidRPr="00D36A92">
              <w:rPr>
                <w:rFonts w:eastAsia="Times New Roman" w:cstheme="minorHAnsi"/>
                <w:i/>
                <w:iCs/>
                <w:noProof/>
                <w:webHidden/>
                <w:sz w:val="20"/>
                <w:szCs w:val="20"/>
                <w:lang w:eastAsia="en-GB"/>
              </w:rPr>
              <w:fldChar w:fldCharType="end"/>
            </w:r>
          </w:hyperlink>
        </w:p>
        <w:p w14:paraId="652A5F58"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78" w:history="1">
            <w:r w:rsidR="00D36A92" w:rsidRPr="00D36A92">
              <w:rPr>
                <w:rFonts w:ascii="Arial" w:eastAsia="Times New Roman" w:hAnsi="Arial" w:cs="Arial"/>
                <w:smallCaps/>
                <w:noProof/>
                <w:color w:val="0563C1" w:themeColor="hyperlink"/>
                <w:sz w:val="20"/>
                <w:szCs w:val="20"/>
                <w:u w:val="single"/>
                <w:lang w:eastAsia="en-GB"/>
              </w:rPr>
              <w:t>Conclusion</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_Toc100744578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15</w:t>
            </w:r>
            <w:r w:rsidR="00D36A92" w:rsidRPr="00D36A92">
              <w:rPr>
                <w:rFonts w:eastAsia="Times New Roman" w:cstheme="minorHAnsi"/>
                <w:smallCaps/>
                <w:noProof/>
                <w:webHidden/>
                <w:sz w:val="20"/>
                <w:szCs w:val="20"/>
                <w:lang w:eastAsia="en-GB"/>
              </w:rPr>
              <w:fldChar w:fldCharType="end"/>
            </w:r>
          </w:hyperlink>
        </w:p>
        <w:p w14:paraId="25989F18"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79" w:history="1">
            <w:r w:rsidR="00D36A92" w:rsidRPr="00D36A92">
              <w:rPr>
                <w:rFonts w:ascii="Arial" w:eastAsia="Times New Roman" w:hAnsi="Arial" w:cs="Arial"/>
                <w:smallCaps/>
                <w:noProof/>
                <w:color w:val="0563C1" w:themeColor="hyperlink"/>
                <w:sz w:val="20"/>
                <w:szCs w:val="20"/>
                <w:u w:val="single"/>
                <w:lang w:eastAsia="en-GB"/>
              </w:rPr>
              <w:t>References</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_Toc100744579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15</w:t>
            </w:r>
            <w:r w:rsidR="00D36A92" w:rsidRPr="00D36A92">
              <w:rPr>
                <w:rFonts w:eastAsia="Times New Roman" w:cstheme="minorHAnsi"/>
                <w:smallCaps/>
                <w:noProof/>
                <w:webHidden/>
                <w:sz w:val="20"/>
                <w:szCs w:val="20"/>
                <w:lang w:eastAsia="en-GB"/>
              </w:rPr>
              <w:fldChar w:fldCharType="end"/>
            </w:r>
          </w:hyperlink>
        </w:p>
        <w:p w14:paraId="6B1C1350"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80" w:history="1">
            <w:r w:rsidR="00D36A92" w:rsidRPr="00D36A92">
              <w:rPr>
                <w:rFonts w:ascii="Arial" w:hAnsi="Arial" w:cs="Arial"/>
                <w:smallCaps/>
                <w:noProof/>
                <w:color w:val="0563C1" w:themeColor="hyperlink"/>
                <w:sz w:val="20"/>
                <w:szCs w:val="20"/>
                <w:u w:val="single"/>
                <w:lang w:eastAsia="en-GB"/>
              </w:rPr>
              <w:t>Appendix</w:t>
            </w:r>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_Toc100744580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16</w:t>
            </w:r>
            <w:r w:rsidR="00D36A92" w:rsidRPr="00D36A92">
              <w:rPr>
                <w:rFonts w:eastAsia="Times New Roman" w:cstheme="minorHAnsi"/>
                <w:smallCaps/>
                <w:noProof/>
                <w:webHidden/>
                <w:sz w:val="20"/>
                <w:szCs w:val="20"/>
                <w:lang w:eastAsia="en-GB"/>
              </w:rPr>
              <w:fldChar w:fldCharType="end"/>
            </w:r>
          </w:hyperlink>
        </w:p>
        <w:p w14:paraId="2F1DDBB9" w14:textId="77777777" w:rsidR="00D36A92" w:rsidRPr="00D36A92" w:rsidRDefault="00475B89" w:rsidP="00D36A92">
          <w:pPr>
            <w:tabs>
              <w:tab w:val="right" w:leader="dot" w:pos="9016"/>
            </w:tabs>
            <w:spacing w:after="0" w:line="240" w:lineRule="auto"/>
            <w:ind w:left="240"/>
            <w:rPr>
              <w:rFonts w:eastAsiaTheme="minorEastAsia"/>
              <w:noProof/>
              <w:sz w:val="24"/>
              <w:szCs w:val="24"/>
              <w:lang w:eastAsia="en-GB"/>
            </w:rPr>
          </w:pPr>
          <w:hyperlink w:anchor="_Toc100744581" w:history="1">
            <w:r w:rsidR="00D36A92" w:rsidRPr="00D36A92">
              <w:rPr>
                <w:rFonts w:eastAsia="Times New Roman" w:cstheme="minorHAnsi"/>
                <w:smallCaps/>
                <w:noProof/>
                <w:webHidden/>
                <w:sz w:val="20"/>
                <w:szCs w:val="20"/>
                <w:lang w:eastAsia="en-GB"/>
              </w:rPr>
              <w:tab/>
            </w:r>
            <w:r w:rsidR="00D36A92" w:rsidRPr="00D36A92">
              <w:rPr>
                <w:rFonts w:eastAsia="Times New Roman" w:cstheme="minorHAnsi"/>
                <w:smallCaps/>
                <w:noProof/>
                <w:webHidden/>
                <w:sz w:val="20"/>
                <w:szCs w:val="20"/>
                <w:lang w:eastAsia="en-GB"/>
              </w:rPr>
              <w:fldChar w:fldCharType="begin"/>
            </w:r>
            <w:r w:rsidR="00D36A92" w:rsidRPr="00D36A92">
              <w:rPr>
                <w:rFonts w:eastAsia="Times New Roman" w:cstheme="minorHAnsi"/>
                <w:smallCaps/>
                <w:noProof/>
                <w:webHidden/>
                <w:sz w:val="20"/>
                <w:szCs w:val="20"/>
                <w:lang w:eastAsia="en-GB"/>
              </w:rPr>
              <w:instrText xml:space="preserve"> PAGEREF _Toc100744581 \h </w:instrText>
            </w:r>
            <w:r w:rsidR="00D36A92" w:rsidRPr="00D36A92">
              <w:rPr>
                <w:rFonts w:eastAsia="Times New Roman" w:cstheme="minorHAnsi"/>
                <w:smallCaps/>
                <w:noProof/>
                <w:webHidden/>
                <w:sz w:val="20"/>
                <w:szCs w:val="20"/>
                <w:lang w:eastAsia="en-GB"/>
              </w:rPr>
            </w:r>
            <w:r w:rsidR="00D36A92" w:rsidRPr="00D36A92">
              <w:rPr>
                <w:rFonts w:eastAsia="Times New Roman" w:cstheme="minorHAnsi"/>
                <w:smallCaps/>
                <w:noProof/>
                <w:webHidden/>
                <w:sz w:val="20"/>
                <w:szCs w:val="20"/>
                <w:lang w:eastAsia="en-GB"/>
              </w:rPr>
              <w:fldChar w:fldCharType="separate"/>
            </w:r>
            <w:r w:rsidR="00D36A92" w:rsidRPr="00D36A92">
              <w:rPr>
                <w:rFonts w:eastAsia="Times New Roman" w:cstheme="minorHAnsi"/>
                <w:smallCaps/>
                <w:noProof/>
                <w:webHidden/>
                <w:sz w:val="20"/>
                <w:szCs w:val="20"/>
                <w:lang w:eastAsia="en-GB"/>
              </w:rPr>
              <w:t>18</w:t>
            </w:r>
            <w:r w:rsidR="00D36A92" w:rsidRPr="00D36A92">
              <w:rPr>
                <w:rFonts w:eastAsia="Times New Roman" w:cstheme="minorHAnsi"/>
                <w:smallCaps/>
                <w:noProof/>
                <w:webHidden/>
                <w:sz w:val="20"/>
                <w:szCs w:val="20"/>
                <w:lang w:eastAsia="en-GB"/>
              </w:rPr>
              <w:fldChar w:fldCharType="end"/>
            </w:r>
          </w:hyperlink>
        </w:p>
        <w:p w14:paraId="27832532" w14:textId="77777777" w:rsidR="00D36A92" w:rsidRPr="00D36A92" w:rsidRDefault="00D36A92" w:rsidP="00D36A92">
          <w:pPr>
            <w:spacing w:after="0" w:line="240" w:lineRule="auto"/>
            <w:rPr>
              <w:rFonts w:ascii="Times New Roman" w:eastAsia="Times New Roman" w:hAnsi="Times New Roman" w:cs="Times New Roman"/>
              <w:sz w:val="24"/>
              <w:szCs w:val="24"/>
              <w:lang w:eastAsia="en-GB"/>
            </w:rPr>
          </w:pPr>
          <w:r w:rsidRPr="00D36A92">
            <w:rPr>
              <w:rFonts w:ascii="Times New Roman" w:eastAsia="Times New Roman" w:hAnsi="Times New Roman" w:cs="Times New Roman"/>
              <w:b/>
              <w:bCs/>
              <w:noProof/>
              <w:sz w:val="24"/>
              <w:szCs w:val="24"/>
              <w:lang w:eastAsia="en-GB"/>
            </w:rPr>
            <w:fldChar w:fldCharType="end"/>
          </w:r>
        </w:p>
      </w:sdtContent>
    </w:sdt>
    <w:p w14:paraId="6D36B299"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666E83B4"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0" w:name="_Toc100744557"/>
    </w:p>
    <w:p w14:paraId="38BF6E6D"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2FC23DE"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3DF8AE13"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83AF21C"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5866E287"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7E0D4462"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5E0560A8"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F59ED05"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7E68015"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30CC6000"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B8BA696"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27828004"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5475E3C8"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49B050B0" w14:textId="77777777" w:rsidR="00D36A92" w:rsidRPr="00D36A92" w:rsidRDefault="00D36A92" w:rsidP="00D36A92">
      <w:pPr>
        <w:spacing w:after="0" w:line="240" w:lineRule="auto"/>
        <w:rPr>
          <w:rFonts w:ascii="Times New Roman" w:eastAsia="Times New Roman" w:hAnsi="Times New Roman" w:cs="Times New Roman"/>
          <w:sz w:val="24"/>
          <w:szCs w:val="24"/>
        </w:rPr>
      </w:pPr>
    </w:p>
    <w:p w14:paraId="0C145266"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p>
    <w:p w14:paraId="02A9BA19"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r w:rsidRPr="00D36A92">
        <w:rPr>
          <w:rFonts w:ascii="Arial" w:eastAsiaTheme="majorEastAsia" w:hAnsi="Arial" w:cs="Arial"/>
          <w:color w:val="2F5496" w:themeColor="accent1" w:themeShade="BF"/>
        </w:rPr>
        <w:t>Introduction</w:t>
      </w:r>
      <w:bookmarkEnd w:id="0"/>
      <w:r w:rsidRPr="00D36A92">
        <w:rPr>
          <w:rFonts w:ascii="Arial" w:eastAsiaTheme="majorEastAsia" w:hAnsi="Arial" w:cs="Arial"/>
          <w:color w:val="2F5496" w:themeColor="accent1" w:themeShade="BF"/>
        </w:rPr>
        <w:t xml:space="preserve"> </w:t>
      </w:r>
    </w:p>
    <w:p w14:paraId="4454F68C" w14:textId="77777777" w:rsidR="00D36A92" w:rsidRPr="00D36A92" w:rsidRDefault="00D36A92" w:rsidP="00D36A92">
      <w:pPr>
        <w:spacing w:after="0" w:line="360" w:lineRule="auto"/>
        <w:rPr>
          <w:rFonts w:ascii="Arial" w:eastAsia="Times New Roman" w:hAnsi="Arial" w:cs="Arial"/>
          <w:lang w:eastAsia="en-GB"/>
        </w:rPr>
      </w:pPr>
    </w:p>
    <w:p w14:paraId="0A832BD0"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lastRenderedPageBreak/>
        <w:t xml:space="preserve">This report provides a detailed illustration of the impact VLE has on students and the influence of outside factors such as Covid-19. The work covers important definitions and tools necessary for the saucerful VLE environment to occur, as well as offers a different point of view presented by primary and secondary data. The analysis includes collected data on recommendations from students on how to improve the impact of VLE for upcoming years and finishes with a conclusion made on the collected data. </w:t>
      </w:r>
    </w:p>
    <w:p w14:paraId="65347199" w14:textId="77777777" w:rsidR="00D36A92" w:rsidRPr="00D36A92" w:rsidRDefault="00D36A92" w:rsidP="00D36A92">
      <w:pPr>
        <w:spacing w:after="0" w:line="360" w:lineRule="auto"/>
        <w:rPr>
          <w:rFonts w:ascii="Arial" w:eastAsia="Times New Roman" w:hAnsi="Arial" w:cs="Arial"/>
          <w:lang w:eastAsia="en-GB"/>
        </w:rPr>
      </w:pPr>
    </w:p>
    <w:p w14:paraId="27F6ECC6"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1" w:name="_Toc100744558"/>
      <w:r w:rsidRPr="00D36A92">
        <w:rPr>
          <w:rFonts w:ascii="Arial" w:eastAsiaTheme="majorEastAsia" w:hAnsi="Arial" w:cs="Arial"/>
          <w:color w:val="2F5496" w:themeColor="accent1" w:themeShade="BF"/>
        </w:rPr>
        <w:t>Virtual Learning Environment</w:t>
      </w:r>
      <w:bookmarkEnd w:id="1"/>
      <w:r w:rsidRPr="00D36A92">
        <w:rPr>
          <w:rFonts w:ascii="Arial" w:eastAsiaTheme="majorEastAsia" w:hAnsi="Arial" w:cs="Arial"/>
          <w:color w:val="2F5496" w:themeColor="accent1" w:themeShade="BF"/>
        </w:rPr>
        <w:t xml:space="preserve"> </w:t>
      </w:r>
    </w:p>
    <w:p w14:paraId="46E63AE0"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p>
    <w:p w14:paraId="096D8024"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A virtual learning environment is defined as the online platform used to replicate a real-world learning environment. Most VLEs are used by educational institutions such as schools and universities to offer accessible options to their working and distanced students. Usually, such platforms contain a large number of elements including a place to submit assessments, access to academic materials and a social platform where people related to the institution can interact with tutors and themselves (Evans.M.2020). </w:t>
      </w:r>
    </w:p>
    <w:p w14:paraId="48D9939C"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p>
    <w:p w14:paraId="5E0099CB"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2" w:name="_Toc100744559"/>
      <w:r w:rsidRPr="00D36A92">
        <w:rPr>
          <w:rFonts w:ascii="Arial" w:eastAsiaTheme="majorEastAsia" w:hAnsi="Arial" w:cs="Arial"/>
          <w:color w:val="2F5496" w:themeColor="accent1" w:themeShade="BF"/>
        </w:rPr>
        <w:t>Necessary tools</w:t>
      </w:r>
      <w:bookmarkEnd w:id="2"/>
      <w:r w:rsidRPr="00D36A92">
        <w:rPr>
          <w:rFonts w:ascii="Arial" w:eastAsiaTheme="majorEastAsia" w:hAnsi="Arial" w:cs="Arial"/>
          <w:color w:val="2F5496" w:themeColor="accent1" w:themeShade="BF"/>
        </w:rPr>
        <w:t xml:space="preserve"> </w:t>
      </w:r>
    </w:p>
    <w:p w14:paraId="5818DD95" w14:textId="77777777" w:rsidR="00D36A92" w:rsidRPr="00D36A92" w:rsidRDefault="00D36A92" w:rsidP="00D36A92">
      <w:pPr>
        <w:spacing w:after="0" w:line="360" w:lineRule="auto"/>
        <w:rPr>
          <w:rFonts w:ascii="Arial" w:eastAsia="Times New Roman" w:hAnsi="Arial" w:cs="Arial"/>
          <w:lang w:eastAsia="en-GB"/>
        </w:rPr>
      </w:pPr>
    </w:p>
    <w:p w14:paraId="4CF978FE"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For virtual environment interaction to occur there are some tools required for the successful delivery of each action. Such tools are named input and output devices and they serve as data transmitting tools allowing us to communicate online (CS101, 2021).</w:t>
      </w:r>
    </w:p>
    <w:p w14:paraId="19A37647" w14:textId="77777777" w:rsidR="00D36A92" w:rsidRPr="00D36A92" w:rsidRDefault="00D36A92" w:rsidP="00D36A92">
      <w:pPr>
        <w:spacing w:after="0" w:line="360" w:lineRule="auto"/>
        <w:rPr>
          <w:rFonts w:ascii="Arial" w:eastAsia="Times New Roman" w:hAnsi="Arial" w:cs="Arial"/>
          <w:lang w:eastAsia="en-GB"/>
        </w:rPr>
      </w:pPr>
    </w:p>
    <w:p w14:paraId="2EFD38A4"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3" w:name="_Toc100744560"/>
      <w:r w:rsidRPr="00D36A92">
        <w:rPr>
          <w:rFonts w:ascii="Arial" w:eastAsiaTheme="majorEastAsia" w:hAnsi="Arial" w:cs="Arial"/>
          <w:color w:val="1F3763" w:themeColor="accent1" w:themeShade="7F"/>
        </w:rPr>
        <w:t>Input</w:t>
      </w:r>
      <w:bookmarkEnd w:id="3"/>
    </w:p>
    <w:p w14:paraId="4372C3EB" w14:textId="77777777" w:rsidR="00D36A92" w:rsidRPr="00D36A92" w:rsidRDefault="00D36A92" w:rsidP="00D36A92">
      <w:pPr>
        <w:spacing w:after="0" w:line="360" w:lineRule="auto"/>
        <w:rPr>
          <w:rFonts w:ascii="Arial" w:eastAsia="Times New Roman" w:hAnsi="Arial" w:cs="Arial"/>
          <w:lang w:eastAsia="en-GB"/>
        </w:rPr>
      </w:pPr>
    </w:p>
    <w:p w14:paraId="24D2EE22"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Such tools serve to upload information from the real world to the digital environment. </w:t>
      </w:r>
    </w:p>
    <w:p w14:paraId="4B064712" w14:textId="77777777" w:rsidR="00D36A92" w:rsidRPr="00D36A92" w:rsidRDefault="00D36A92" w:rsidP="00D36A92">
      <w:pPr>
        <w:spacing w:after="0" w:line="360" w:lineRule="auto"/>
        <w:rPr>
          <w:rFonts w:ascii="Arial" w:eastAsia="Times New Roman" w:hAnsi="Arial" w:cs="Arial"/>
          <w:lang w:eastAsia="en-GB"/>
        </w:rPr>
      </w:pPr>
    </w:p>
    <w:p w14:paraId="4AE16AA2"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Keyboard: </w:t>
      </w:r>
    </w:p>
    <w:p w14:paraId="44C4B4AC" w14:textId="77777777" w:rsidR="00D36A92" w:rsidRPr="00D36A92" w:rsidRDefault="00D36A92" w:rsidP="00D36A92">
      <w:pPr>
        <w:spacing w:after="0" w:line="360" w:lineRule="auto"/>
        <w:rPr>
          <w:rFonts w:ascii="Arial" w:eastAsia="Times New Roman" w:hAnsi="Arial" w:cs="Arial"/>
          <w:lang w:eastAsia="en-GB"/>
        </w:rPr>
      </w:pPr>
    </w:p>
    <w:p w14:paraId="495412EF"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One of the most common and largely used devices used to add data to the computer device. </w:t>
      </w:r>
    </w:p>
    <w:p w14:paraId="39673C9B" w14:textId="77777777" w:rsidR="00D36A92" w:rsidRPr="00D36A92" w:rsidRDefault="00D36A92" w:rsidP="00D36A92">
      <w:pPr>
        <w:spacing w:after="0" w:line="360" w:lineRule="auto"/>
        <w:rPr>
          <w:rFonts w:ascii="Arial" w:eastAsia="Times New Roman" w:hAnsi="Arial" w:cs="Arial"/>
          <w:lang w:eastAsia="en-GB"/>
        </w:rPr>
      </w:pPr>
    </w:p>
    <w:p w14:paraId="488CE1B9"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Mouse: </w:t>
      </w:r>
    </w:p>
    <w:p w14:paraId="5FBC40C2" w14:textId="77777777" w:rsidR="00D36A92" w:rsidRPr="00D36A92" w:rsidRDefault="00D36A92" w:rsidP="00D36A92">
      <w:pPr>
        <w:spacing w:after="0" w:line="360" w:lineRule="auto"/>
        <w:rPr>
          <w:rFonts w:ascii="Arial" w:eastAsia="Times New Roman" w:hAnsi="Arial" w:cs="Arial"/>
          <w:lang w:eastAsia="en-GB"/>
        </w:rPr>
      </w:pPr>
    </w:p>
    <w:p w14:paraId="540D486A"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Pointing and dropping devices with navigational purpose. </w:t>
      </w:r>
    </w:p>
    <w:p w14:paraId="1C9FE09A" w14:textId="77777777" w:rsidR="00D36A92" w:rsidRPr="00D36A92" w:rsidRDefault="00D36A92" w:rsidP="00D36A92">
      <w:pPr>
        <w:spacing w:after="0" w:line="360" w:lineRule="auto"/>
        <w:rPr>
          <w:rFonts w:ascii="Arial" w:eastAsia="Times New Roman" w:hAnsi="Arial" w:cs="Arial"/>
          <w:lang w:eastAsia="en-GB"/>
        </w:rPr>
      </w:pPr>
    </w:p>
    <w:p w14:paraId="3C784279"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Scanner </w:t>
      </w:r>
    </w:p>
    <w:p w14:paraId="6C9ADD38" w14:textId="77777777" w:rsidR="00D36A92" w:rsidRPr="00D36A92" w:rsidRDefault="00D36A92" w:rsidP="00D36A92">
      <w:pPr>
        <w:spacing w:after="0" w:line="360" w:lineRule="auto"/>
        <w:rPr>
          <w:rFonts w:ascii="Arial" w:eastAsia="Times New Roman" w:hAnsi="Arial" w:cs="Arial"/>
          <w:lang w:eastAsia="en-GB"/>
        </w:rPr>
      </w:pPr>
    </w:p>
    <w:p w14:paraId="0C258F34"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lastRenderedPageBreak/>
        <w:t>Similar to photocopy machines, the scanner is an input device that analyses any type of physical document and creates a virtual copy stored online.</w:t>
      </w:r>
    </w:p>
    <w:p w14:paraId="17F37A10" w14:textId="77777777" w:rsidR="00D36A92" w:rsidRPr="00D36A92" w:rsidRDefault="00D36A92" w:rsidP="00D36A92">
      <w:pPr>
        <w:spacing w:after="0" w:line="360" w:lineRule="auto"/>
        <w:rPr>
          <w:rFonts w:ascii="Arial" w:eastAsia="Times New Roman" w:hAnsi="Arial" w:cs="Arial"/>
          <w:lang w:eastAsia="en-GB"/>
        </w:rPr>
      </w:pPr>
    </w:p>
    <w:p w14:paraId="729E65D1"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Touch screen </w:t>
      </w:r>
    </w:p>
    <w:p w14:paraId="41B4F0FF" w14:textId="77777777" w:rsidR="00D36A92" w:rsidRPr="00D36A92" w:rsidRDefault="00D36A92" w:rsidP="00D36A92">
      <w:pPr>
        <w:spacing w:after="0" w:line="360" w:lineRule="auto"/>
        <w:ind w:left="720"/>
        <w:contextualSpacing/>
        <w:rPr>
          <w:rFonts w:ascii="Arial" w:hAnsi="Arial" w:cs="Arial"/>
        </w:rPr>
      </w:pPr>
    </w:p>
    <w:p w14:paraId="558E3A08"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The widest used device touchscreens are now adapted by every phone company and many businesses. With its easy-to-use multi-touch gestures, people can interact with computers and other humans online (CS101, 2021). </w:t>
      </w:r>
    </w:p>
    <w:p w14:paraId="4C55251D" w14:textId="77777777" w:rsidR="00D36A92" w:rsidRPr="00D36A92" w:rsidRDefault="00D36A92" w:rsidP="00D36A92">
      <w:pPr>
        <w:spacing w:after="0" w:line="360" w:lineRule="auto"/>
        <w:rPr>
          <w:rFonts w:ascii="Arial" w:eastAsia="Times New Roman" w:hAnsi="Arial" w:cs="Arial"/>
          <w:lang w:eastAsia="en-GB"/>
        </w:rPr>
      </w:pPr>
    </w:p>
    <w:p w14:paraId="797DAC10"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4" w:name="_Toc100744561"/>
      <w:r w:rsidRPr="00D36A92">
        <w:rPr>
          <w:rFonts w:ascii="Arial" w:eastAsiaTheme="majorEastAsia" w:hAnsi="Arial" w:cs="Arial"/>
          <w:color w:val="1F3763" w:themeColor="accent1" w:themeShade="7F"/>
        </w:rPr>
        <w:t>Output</w:t>
      </w:r>
      <w:bookmarkEnd w:id="4"/>
      <w:r w:rsidRPr="00D36A92">
        <w:rPr>
          <w:rFonts w:ascii="Arial" w:eastAsiaTheme="majorEastAsia" w:hAnsi="Arial" w:cs="Arial"/>
          <w:color w:val="1F3763" w:themeColor="accent1" w:themeShade="7F"/>
        </w:rPr>
        <w:t xml:space="preserve"> </w:t>
      </w:r>
    </w:p>
    <w:p w14:paraId="653EDC8B" w14:textId="77777777" w:rsidR="00D36A92" w:rsidRPr="00D36A92" w:rsidRDefault="00D36A92" w:rsidP="00D36A92">
      <w:pPr>
        <w:spacing w:after="0" w:line="360" w:lineRule="auto"/>
        <w:rPr>
          <w:rFonts w:ascii="Arial" w:eastAsia="Times New Roman" w:hAnsi="Arial" w:cs="Arial"/>
          <w:lang w:eastAsia="en-GB"/>
        </w:rPr>
      </w:pPr>
    </w:p>
    <w:p w14:paraId="379FAEB7"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Output devices are used to present digital information to our real world. </w:t>
      </w:r>
    </w:p>
    <w:p w14:paraId="03FE83BE" w14:textId="77777777" w:rsidR="00D36A92" w:rsidRPr="00D36A92" w:rsidRDefault="00D36A92" w:rsidP="00D36A92">
      <w:pPr>
        <w:spacing w:after="0" w:line="360" w:lineRule="auto"/>
        <w:rPr>
          <w:rFonts w:ascii="Arial" w:eastAsia="Times New Roman" w:hAnsi="Arial" w:cs="Arial"/>
          <w:lang w:eastAsia="en-GB"/>
        </w:rPr>
      </w:pPr>
    </w:p>
    <w:p w14:paraId="5610BAA8"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Monitors </w:t>
      </w:r>
    </w:p>
    <w:p w14:paraId="5AD5A66E" w14:textId="77777777" w:rsidR="00D36A92" w:rsidRPr="00D36A92" w:rsidRDefault="00D36A92" w:rsidP="00D36A92">
      <w:pPr>
        <w:spacing w:after="0" w:line="360" w:lineRule="auto"/>
        <w:rPr>
          <w:rFonts w:ascii="Arial" w:eastAsia="Times New Roman" w:hAnsi="Arial" w:cs="Arial"/>
          <w:lang w:eastAsia="en-GB"/>
        </w:rPr>
      </w:pPr>
    </w:p>
    <w:p w14:paraId="515EBD46"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Defined as virtual display units, monitors are the main output of computers, televisions, and mobile devices.  It comes in different shapes and sizes formed by the union of many small dots names pixels. </w:t>
      </w:r>
    </w:p>
    <w:p w14:paraId="3A90152D" w14:textId="77777777" w:rsidR="00D36A92" w:rsidRPr="00D36A92" w:rsidRDefault="00D36A92" w:rsidP="00D36A92">
      <w:pPr>
        <w:spacing w:after="0" w:line="360" w:lineRule="auto"/>
        <w:rPr>
          <w:rFonts w:ascii="Arial" w:eastAsia="Times New Roman" w:hAnsi="Arial" w:cs="Arial"/>
          <w:lang w:eastAsia="en-GB"/>
        </w:rPr>
      </w:pPr>
    </w:p>
    <w:p w14:paraId="448924A8"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Speakers </w:t>
      </w:r>
    </w:p>
    <w:p w14:paraId="5C501B8B" w14:textId="77777777" w:rsidR="00D36A92" w:rsidRPr="00D36A92" w:rsidRDefault="00D36A92" w:rsidP="00D36A92">
      <w:pPr>
        <w:spacing w:after="0" w:line="360" w:lineRule="auto"/>
        <w:rPr>
          <w:rFonts w:ascii="Arial" w:eastAsia="Times New Roman" w:hAnsi="Arial" w:cs="Arial"/>
          <w:lang w:eastAsia="en-GB"/>
        </w:rPr>
      </w:pPr>
    </w:p>
    <w:p w14:paraId="083D8D86"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With the use of the sound card, speakers generate output in the form of sounds. </w:t>
      </w:r>
    </w:p>
    <w:p w14:paraId="3C6B01FB" w14:textId="77777777" w:rsidR="00D36A92" w:rsidRPr="00D36A92" w:rsidRDefault="00D36A92" w:rsidP="00D36A92">
      <w:pPr>
        <w:spacing w:after="0" w:line="360" w:lineRule="auto"/>
        <w:rPr>
          <w:rFonts w:ascii="Arial" w:eastAsia="Times New Roman" w:hAnsi="Arial" w:cs="Arial"/>
          <w:lang w:eastAsia="en-GB"/>
        </w:rPr>
      </w:pPr>
    </w:p>
    <w:p w14:paraId="7037CBC7" w14:textId="77777777" w:rsidR="00D36A92" w:rsidRPr="00D36A92" w:rsidRDefault="00D36A92" w:rsidP="00D36A92">
      <w:pPr>
        <w:numPr>
          <w:ilvl w:val="0"/>
          <w:numId w:val="1"/>
        </w:numPr>
        <w:spacing w:after="0" w:line="360" w:lineRule="auto"/>
        <w:contextualSpacing/>
        <w:rPr>
          <w:rFonts w:ascii="Arial" w:hAnsi="Arial" w:cs="Arial"/>
        </w:rPr>
      </w:pPr>
      <w:r w:rsidRPr="00D36A92">
        <w:rPr>
          <w:rFonts w:ascii="Arial" w:hAnsi="Arial" w:cs="Arial"/>
        </w:rPr>
        <w:t xml:space="preserve">Projector </w:t>
      </w:r>
    </w:p>
    <w:p w14:paraId="27918A14" w14:textId="77777777" w:rsidR="00D36A92" w:rsidRPr="00D36A92" w:rsidRDefault="00D36A92" w:rsidP="00D36A92">
      <w:pPr>
        <w:spacing w:after="0" w:line="360" w:lineRule="auto"/>
        <w:rPr>
          <w:rFonts w:ascii="Arial" w:eastAsia="Times New Roman" w:hAnsi="Arial" w:cs="Arial"/>
          <w:lang w:eastAsia="en-GB"/>
        </w:rPr>
      </w:pPr>
    </w:p>
    <w:p w14:paraId="156AF39D"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Similar to a monitor, projectors generate images from computers with the difference that they can reproduce them on any flat surface. </w:t>
      </w:r>
    </w:p>
    <w:p w14:paraId="4310996A" w14:textId="77777777" w:rsidR="00D36A92" w:rsidRPr="00D36A92" w:rsidRDefault="00D36A92" w:rsidP="00D36A92">
      <w:pPr>
        <w:spacing w:after="0" w:line="360" w:lineRule="auto"/>
        <w:rPr>
          <w:rFonts w:ascii="Arial" w:eastAsia="Times New Roman" w:hAnsi="Arial" w:cs="Arial"/>
          <w:lang w:eastAsia="en-GB"/>
        </w:rPr>
      </w:pPr>
    </w:p>
    <w:p w14:paraId="6EDA4701" w14:textId="77777777" w:rsidR="00D36A92" w:rsidRPr="00D36A92" w:rsidRDefault="00D36A92" w:rsidP="00D36A92">
      <w:pPr>
        <w:spacing w:after="0" w:line="360" w:lineRule="auto"/>
        <w:rPr>
          <w:rFonts w:ascii="Arial" w:eastAsia="Times New Roman" w:hAnsi="Arial" w:cs="Arial"/>
          <w:lang w:eastAsia="en-GB"/>
        </w:rPr>
      </w:pPr>
    </w:p>
    <w:p w14:paraId="46E2E6DA"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5" w:name="_Toc100744562"/>
      <w:r w:rsidRPr="00D36A92">
        <w:rPr>
          <w:rFonts w:ascii="Arial" w:eastAsiaTheme="majorEastAsia" w:hAnsi="Arial" w:cs="Arial"/>
          <w:color w:val="2F5496" w:themeColor="accent1" w:themeShade="BF"/>
        </w:rPr>
        <w:t>Digital literacy</w:t>
      </w:r>
      <w:bookmarkEnd w:id="5"/>
      <w:r w:rsidRPr="00D36A92">
        <w:rPr>
          <w:rFonts w:ascii="Arial" w:eastAsiaTheme="majorEastAsia" w:hAnsi="Arial" w:cs="Arial"/>
          <w:color w:val="2F5496" w:themeColor="accent1" w:themeShade="BF"/>
        </w:rPr>
        <w:t xml:space="preserve"> </w:t>
      </w:r>
    </w:p>
    <w:p w14:paraId="09BF0BD8" w14:textId="77777777" w:rsidR="00D36A92" w:rsidRPr="00D36A92" w:rsidRDefault="00D36A92" w:rsidP="00D36A92">
      <w:pPr>
        <w:spacing w:after="0" w:line="360" w:lineRule="auto"/>
        <w:rPr>
          <w:rFonts w:ascii="Arial" w:eastAsia="Times New Roman" w:hAnsi="Arial" w:cs="Arial"/>
          <w:lang w:eastAsia="en-GB"/>
        </w:rPr>
      </w:pPr>
    </w:p>
    <w:p w14:paraId="01361E5C"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Another important component for the VLE to be used effectively is the level of digital literacy a student holds. The term is defined as the ability to interact and operate with digital devices.  Having such competence is extremely important to succeed in the modern world where the job market is requiring a strong fundamental knowledge of Information and Communication Technology (ICT) skills is required (</w:t>
      </w:r>
      <w:proofErr w:type="spellStart"/>
      <w:r w:rsidRPr="00D36A92">
        <w:rPr>
          <w:rFonts w:ascii="Arial" w:hAnsi="Arial" w:cs="Arial"/>
        </w:rPr>
        <w:t>Mrnjavac</w:t>
      </w:r>
      <w:proofErr w:type="spellEnd"/>
      <w:r w:rsidRPr="00D36A92">
        <w:rPr>
          <w:rFonts w:ascii="Arial" w:hAnsi="Arial" w:cs="Arial"/>
        </w:rPr>
        <w:t>, 2020).</w:t>
      </w:r>
    </w:p>
    <w:p w14:paraId="14376E71" w14:textId="77777777" w:rsidR="00D36A92" w:rsidRPr="00D36A92" w:rsidRDefault="00D36A92" w:rsidP="00D36A92">
      <w:pPr>
        <w:spacing w:after="0" w:line="360" w:lineRule="auto"/>
        <w:rPr>
          <w:rFonts w:ascii="Arial" w:eastAsia="Times New Roman" w:hAnsi="Arial" w:cs="Arial"/>
          <w:lang w:eastAsia="en-GB"/>
        </w:rPr>
      </w:pPr>
    </w:p>
    <w:p w14:paraId="2D948F50"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Furthermore, the digital world is allowing universities students to benefit from academic access to study material on demand, however, it also requires the ability to function well in such an environment. Therefore, for students to be successful as distant learners such skills must be present (Reedy &amp; Parker.2017). </w:t>
      </w:r>
    </w:p>
    <w:p w14:paraId="374AC020" w14:textId="77777777" w:rsidR="00D36A92" w:rsidRPr="00D36A92" w:rsidRDefault="00D36A92" w:rsidP="00D36A92">
      <w:pPr>
        <w:spacing w:after="0" w:line="360" w:lineRule="auto"/>
        <w:rPr>
          <w:rFonts w:ascii="Arial" w:eastAsia="Times New Roman" w:hAnsi="Arial" w:cs="Arial"/>
          <w:lang w:eastAsia="en-GB"/>
        </w:rPr>
      </w:pPr>
    </w:p>
    <w:p w14:paraId="49B95577"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Some of the key factors expected to influence someone’s ability to fluently interact with digital devices are based on their previous education and monthly income, yet the biggest of all seems to be age. Statistics in </w:t>
      </w:r>
      <w:r w:rsidRPr="00D36A92">
        <w:rPr>
          <w:rFonts w:ascii="Arial" w:eastAsia="Times New Roman" w:hAnsi="Arial" w:cs="Arial"/>
          <w:b/>
          <w:bCs/>
          <w:lang w:eastAsia="en-GB"/>
        </w:rPr>
        <w:t>Line chart 1.</w:t>
      </w:r>
      <w:r w:rsidRPr="00D36A92">
        <w:rPr>
          <w:rFonts w:ascii="Arial" w:eastAsia="Times New Roman" w:hAnsi="Arial" w:cs="Arial"/>
          <w:lang w:eastAsia="en-GB"/>
        </w:rPr>
        <w:t xml:space="preserve"> shows that the curve is turning drastically upwards after people in their 20s and 30s (Age, 2013). </w:t>
      </w:r>
    </w:p>
    <w:p w14:paraId="6610A379" w14:textId="77777777" w:rsidR="00D36A92" w:rsidRPr="00D36A92" w:rsidRDefault="00D36A92" w:rsidP="00D36A92">
      <w:pPr>
        <w:spacing w:after="0" w:line="360" w:lineRule="auto"/>
        <w:rPr>
          <w:rFonts w:ascii="Arial" w:eastAsia="Times New Roman" w:hAnsi="Arial" w:cs="Arial"/>
          <w:lang w:eastAsia="en-GB"/>
        </w:rPr>
      </w:pPr>
    </w:p>
    <w:p w14:paraId="275C52B8" w14:textId="77777777" w:rsidR="00D36A92" w:rsidRPr="00D36A92" w:rsidRDefault="00D36A92" w:rsidP="00D36A92">
      <w:pPr>
        <w:spacing w:after="0" w:line="360" w:lineRule="auto"/>
        <w:rPr>
          <w:rFonts w:ascii="Arial" w:eastAsia="Times New Roman" w:hAnsi="Arial" w:cs="Arial"/>
          <w:lang w:eastAsia="en-GB"/>
        </w:rPr>
      </w:pPr>
    </w:p>
    <w:p w14:paraId="1BDE16B1"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noProof/>
          <w:lang w:eastAsia="en-GB"/>
        </w:rPr>
        <w:drawing>
          <wp:anchor distT="0" distB="0" distL="114300" distR="114300" simplePos="0" relativeHeight="251659264" behindDoc="0" locked="0" layoutInCell="1" allowOverlap="1" wp14:anchorId="34CDA494" wp14:editId="502FA066">
            <wp:simplePos x="0" y="0"/>
            <wp:positionH relativeFrom="column">
              <wp:posOffset>171450</wp:posOffset>
            </wp:positionH>
            <wp:positionV relativeFrom="paragraph">
              <wp:posOffset>586</wp:posOffset>
            </wp:positionV>
            <wp:extent cx="5295900" cy="3159760"/>
            <wp:effectExtent l="0" t="0" r="0" b="2540"/>
            <wp:wrapTopAndBottom/>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5">
                      <a:extLst>
                        <a:ext uri="{28A0092B-C50C-407E-A947-70E740481C1C}">
                          <a14:useLocalDpi xmlns:a14="http://schemas.microsoft.com/office/drawing/2010/main" val="0"/>
                        </a:ext>
                      </a:extLst>
                    </a:blip>
                    <a:srcRect t="23900"/>
                    <a:stretch/>
                  </pic:blipFill>
                  <pic:spPr bwMode="auto">
                    <a:xfrm>
                      <a:off x="0" y="0"/>
                      <a:ext cx="5295900" cy="3159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194078" w14:textId="77777777" w:rsidR="00D36A92" w:rsidRPr="00D36A92" w:rsidRDefault="00D36A92" w:rsidP="00D36A92">
      <w:pPr>
        <w:spacing w:after="0" w:line="360" w:lineRule="auto"/>
        <w:rPr>
          <w:rFonts w:ascii="Arial" w:eastAsia="Times New Roman" w:hAnsi="Arial" w:cs="Arial"/>
          <w:b/>
          <w:bCs/>
          <w:lang w:eastAsia="en-GB"/>
        </w:rPr>
      </w:pPr>
      <w:r w:rsidRPr="00D36A92">
        <w:rPr>
          <w:rFonts w:ascii="Arial" w:eastAsia="Times New Roman" w:hAnsi="Arial" w:cs="Arial"/>
          <w:b/>
          <w:bCs/>
          <w:lang w:eastAsia="en-GB"/>
        </w:rPr>
        <w:t xml:space="preserve">Line chart 1. </w:t>
      </w:r>
      <w:r w:rsidRPr="00D36A92">
        <w:rPr>
          <w:rFonts w:ascii="Arial" w:eastAsia="Times New Roman" w:hAnsi="Arial" w:cs="Arial"/>
          <w:lang w:eastAsia="en-GB"/>
        </w:rPr>
        <w:t xml:space="preserve">Use of digital devices and the Internet by age (Age,2013). </w:t>
      </w:r>
    </w:p>
    <w:p w14:paraId="0DCB0FF7" w14:textId="77777777" w:rsidR="00D36A92" w:rsidRPr="00D36A92" w:rsidRDefault="00D36A92" w:rsidP="00D36A92">
      <w:pPr>
        <w:spacing w:after="0" w:line="360" w:lineRule="auto"/>
        <w:rPr>
          <w:rFonts w:ascii="Arial" w:eastAsia="Times New Roman" w:hAnsi="Arial" w:cs="Arial"/>
          <w:lang w:eastAsia="en-GB"/>
        </w:rPr>
      </w:pPr>
    </w:p>
    <w:p w14:paraId="42303E70" w14:textId="77777777" w:rsidR="00D36A92" w:rsidRPr="00D36A92" w:rsidRDefault="00D36A92" w:rsidP="00D36A92">
      <w:pPr>
        <w:spacing w:after="0" w:line="360" w:lineRule="auto"/>
        <w:rPr>
          <w:rFonts w:ascii="Arial" w:eastAsia="Times New Roman" w:hAnsi="Arial" w:cs="Arial"/>
          <w:lang w:eastAsia="en-GB"/>
        </w:rPr>
      </w:pPr>
    </w:p>
    <w:p w14:paraId="4FD82202" w14:textId="77777777" w:rsidR="00D36A92" w:rsidRPr="00D36A92" w:rsidRDefault="00D36A92" w:rsidP="00D36A92">
      <w:pPr>
        <w:spacing w:after="0" w:line="360" w:lineRule="auto"/>
        <w:rPr>
          <w:rFonts w:ascii="Arial" w:eastAsia="Times New Roman" w:hAnsi="Arial" w:cs="Arial"/>
          <w:lang w:eastAsia="en-GB"/>
        </w:rPr>
      </w:pPr>
    </w:p>
    <w:p w14:paraId="319D7FF8" w14:textId="77777777" w:rsidR="00D36A92" w:rsidRPr="00D36A92" w:rsidRDefault="00D36A92" w:rsidP="00D36A92">
      <w:pPr>
        <w:spacing w:after="0" w:line="360" w:lineRule="auto"/>
        <w:rPr>
          <w:rFonts w:ascii="Arial" w:eastAsia="Times New Roman" w:hAnsi="Arial" w:cs="Arial"/>
          <w:lang w:eastAsia="en-GB"/>
        </w:rPr>
      </w:pPr>
    </w:p>
    <w:p w14:paraId="02430D63" w14:textId="77777777" w:rsidR="00D36A92" w:rsidRPr="00D36A92" w:rsidRDefault="00D36A92" w:rsidP="00D36A92">
      <w:pPr>
        <w:spacing w:after="0" w:line="360" w:lineRule="auto"/>
        <w:rPr>
          <w:rFonts w:ascii="Arial" w:eastAsia="Times New Roman" w:hAnsi="Arial" w:cs="Arial"/>
          <w:lang w:eastAsia="en-GB"/>
        </w:rPr>
      </w:pPr>
    </w:p>
    <w:p w14:paraId="61653C98"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6" w:name="_Toc100744563"/>
      <w:r w:rsidRPr="00D36A92">
        <w:rPr>
          <w:rFonts w:ascii="Arial" w:eastAsiaTheme="majorEastAsia" w:hAnsi="Arial" w:cs="Arial"/>
          <w:color w:val="2F5496" w:themeColor="accent1" w:themeShade="BF"/>
        </w:rPr>
        <w:t>VLE Impact – secondary data research</w:t>
      </w:r>
      <w:bookmarkEnd w:id="6"/>
      <w:r w:rsidRPr="00D36A92">
        <w:rPr>
          <w:rFonts w:ascii="Arial" w:eastAsiaTheme="majorEastAsia" w:hAnsi="Arial" w:cs="Arial"/>
          <w:color w:val="2F5496" w:themeColor="accent1" w:themeShade="BF"/>
        </w:rPr>
        <w:t xml:space="preserve"> </w:t>
      </w:r>
    </w:p>
    <w:p w14:paraId="03D284D1" w14:textId="77777777" w:rsidR="00D36A92" w:rsidRPr="00D36A92" w:rsidRDefault="00D36A92" w:rsidP="00D36A92">
      <w:pPr>
        <w:spacing w:after="0" w:line="360" w:lineRule="auto"/>
        <w:rPr>
          <w:rFonts w:ascii="Arial" w:eastAsia="Times New Roman" w:hAnsi="Arial" w:cs="Arial"/>
        </w:rPr>
      </w:pPr>
    </w:p>
    <w:p w14:paraId="3E3DF821"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7" w:name="_Toc100744564"/>
      <w:r w:rsidRPr="00D36A92">
        <w:rPr>
          <w:rFonts w:ascii="Arial" w:eastAsiaTheme="majorEastAsia" w:hAnsi="Arial" w:cs="Arial"/>
          <w:color w:val="1F3763" w:themeColor="accent1" w:themeShade="7F"/>
        </w:rPr>
        <w:t>The power of tutors</w:t>
      </w:r>
      <w:bookmarkEnd w:id="7"/>
    </w:p>
    <w:p w14:paraId="6A64D849" w14:textId="77777777" w:rsidR="00D36A92" w:rsidRPr="00D36A92" w:rsidRDefault="00D36A92" w:rsidP="00D36A92">
      <w:pPr>
        <w:spacing w:after="0" w:line="360" w:lineRule="auto"/>
        <w:rPr>
          <w:rFonts w:ascii="Arial" w:eastAsia="Times New Roman" w:hAnsi="Arial" w:cs="Arial"/>
          <w:lang w:eastAsia="en-GB"/>
        </w:rPr>
      </w:pPr>
    </w:p>
    <w:p w14:paraId="39CA619B"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lastRenderedPageBreak/>
        <w:t xml:space="preserve">According to the </w:t>
      </w:r>
      <w:r w:rsidRPr="00D36A92">
        <w:rPr>
          <w:rFonts w:ascii="Arial" w:hAnsi="Arial" w:cs="Arial"/>
        </w:rPr>
        <w:t>University of Wales Trinity Saint David (2016),</w:t>
      </w:r>
      <w:r w:rsidRPr="00D36A92">
        <w:rPr>
          <w:rFonts w:ascii="Arial" w:eastAsia="Times New Roman" w:hAnsi="Arial" w:cs="Arial"/>
          <w:lang w:eastAsia="en-GB"/>
        </w:rPr>
        <w:t xml:space="preserve"> data collected from virtual learning environments such as Moodle is extremely important but also limited. The detailed case study reveals that VLE platforms can be a valuable resource for learners when five key aspects are present: detailed and complete content; updated content; easily navigable content; easy access and responsive tutors, but also exclude important factors which might have influenced over the collected information. </w:t>
      </w:r>
    </w:p>
    <w:p w14:paraId="240F3F2B" w14:textId="77777777" w:rsidR="00D36A92" w:rsidRPr="00D36A92" w:rsidRDefault="00D36A92" w:rsidP="00D36A92">
      <w:pPr>
        <w:spacing w:after="0" w:line="360" w:lineRule="auto"/>
        <w:rPr>
          <w:rFonts w:ascii="Arial" w:eastAsia="Times New Roman" w:hAnsi="Arial" w:cs="Arial"/>
          <w:lang w:eastAsia="en-GB"/>
        </w:rPr>
      </w:pPr>
    </w:p>
    <w:p w14:paraId="77F70F83"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noProof/>
          <w:lang w:eastAsia="en-GB"/>
        </w:rPr>
        <w:drawing>
          <wp:inline distT="0" distB="0" distL="0" distR="0" wp14:anchorId="4E2952B4" wp14:editId="2256A194">
            <wp:extent cx="5731510" cy="3220085"/>
            <wp:effectExtent l="0" t="0" r="0" b="571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p>
    <w:p w14:paraId="5C1B0BF3"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b/>
          <w:bCs/>
          <w:i/>
          <w:iCs/>
          <w:lang w:eastAsia="en-GB"/>
        </w:rPr>
        <w:t>Figure 1.</w:t>
      </w:r>
      <w:r w:rsidRPr="00D36A92">
        <w:rPr>
          <w:rFonts w:ascii="Arial" w:eastAsia="Times New Roman" w:hAnsi="Arial" w:cs="Arial"/>
          <w:i/>
          <w:iCs/>
          <w:lang w:eastAsia="en-GB"/>
        </w:rPr>
        <w:t xml:space="preserve"> Pageviews for five key resources </w:t>
      </w:r>
      <w:r w:rsidRPr="00D36A92">
        <w:rPr>
          <w:rFonts w:ascii="Arial" w:eastAsia="Times New Roman" w:hAnsi="Arial" w:cs="Arial"/>
          <w:lang w:eastAsia="en-GB"/>
        </w:rPr>
        <w:t>(University of Wales Trinity Saint David, 2016).</w:t>
      </w:r>
    </w:p>
    <w:p w14:paraId="14A650C2" w14:textId="77777777" w:rsidR="00D36A92" w:rsidRPr="00D36A92" w:rsidRDefault="00D36A92" w:rsidP="00D36A92">
      <w:pPr>
        <w:spacing w:after="0" w:line="360" w:lineRule="auto"/>
        <w:rPr>
          <w:rFonts w:ascii="Arial" w:eastAsia="Times New Roman" w:hAnsi="Arial" w:cs="Arial"/>
          <w:lang w:eastAsia="en-GB"/>
        </w:rPr>
      </w:pPr>
    </w:p>
    <w:p w14:paraId="4B74D008"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The data in Figure1 is summarised by counting page views per category influenced by important keywords such as useful links and essential documents. </w:t>
      </w:r>
    </w:p>
    <w:p w14:paraId="5B5DAD87"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As many distance learning students have limited study time it is suspected that they might have a planned strategy behind their actions. Such students are expected to filter only assessment-related material promoted by their tutors for successfully passing the module. </w:t>
      </w:r>
    </w:p>
    <w:p w14:paraId="33D70017"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This reveals the importance of tutors in VLE environment and their power to promote engagement but also suggests that further information is required for such conclusions to be made (University of Wales Trinity Saint David, 2016).</w:t>
      </w:r>
    </w:p>
    <w:p w14:paraId="5A2B4959"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8" w:name="_Toc100744565"/>
      <w:r w:rsidRPr="00D36A92">
        <w:rPr>
          <w:rFonts w:ascii="Arial" w:eastAsiaTheme="majorEastAsia" w:hAnsi="Arial" w:cs="Arial"/>
          <w:color w:val="1F3763" w:themeColor="accent1" w:themeShade="7F"/>
        </w:rPr>
        <w:lastRenderedPageBreak/>
        <w:t>Mandatory choice</w:t>
      </w:r>
      <w:bookmarkEnd w:id="8"/>
      <w:r w:rsidRPr="00D36A92">
        <w:rPr>
          <w:rFonts w:ascii="Arial" w:eastAsiaTheme="majorEastAsia" w:hAnsi="Arial" w:cs="Arial"/>
          <w:color w:val="1F3763" w:themeColor="accent1" w:themeShade="7F"/>
        </w:rPr>
        <w:t xml:space="preserve"> </w:t>
      </w:r>
    </w:p>
    <w:p w14:paraId="49A9B0C0"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The second report is based on a survey collection of the views of 10,186 full-time students in the year 2021. Table 1. reveals important demographic statistics such as gender and ethnicity where female participants are </w:t>
      </w:r>
      <w:r w:rsidRPr="00D36A92">
        <w:rPr>
          <w:rFonts w:ascii="Arial" w:eastAsia="Times New Roman" w:hAnsi="Arial" w:cs="Arial"/>
          <w:b/>
          <w:bCs/>
          <w:color w:val="008000"/>
          <w:lang w:eastAsia="en-GB"/>
        </w:rPr>
        <w:t>23.8% (A)</w:t>
      </w:r>
      <w:r w:rsidRPr="00D36A92">
        <w:rPr>
          <w:rFonts w:ascii="Arial" w:eastAsia="Times New Roman" w:hAnsi="Arial" w:cs="Arial"/>
          <w:color w:val="000000" w:themeColor="text1"/>
          <w:lang w:eastAsia="en-GB"/>
        </w:rPr>
        <w:t xml:space="preserve">more than males and </w:t>
      </w:r>
      <w:r w:rsidRPr="00D36A92">
        <w:rPr>
          <w:rFonts w:ascii="Arial" w:eastAsia="Times New Roman" w:hAnsi="Arial" w:cs="Arial"/>
          <w:b/>
          <w:bCs/>
          <w:color w:val="008000"/>
          <w:lang w:eastAsia="en-GB"/>
        </w:rPr>
        <w:t xml:space="preserve">74.5% (B) </w:t>
      </w:r>
      <w:r w:rsidRPr="00D36A92">
        <w:rPr>
          <w:rFonts w:ascii="Arial" w:eastAsia="Times New Roman" w:hAnsi="Arial" w:cs="Arial"/>
          <w:color w:val="000000" w:themeColor="text1"/>
          <w:lang w:eastAsia="en-GB"/>
        </w:rPr>
        <w:t xml:space="preserve">of all participants are from England </w:t>
      </w:r>
      <w:r w:rsidRPr="00D36A92">
        <w:rPr>
          <w:rFonts w:ascii="Arial" w:eastAsia="Times New Roman" w:hAnsi="Arial" w:cs="Arial"/>
          <w:i/>
          <w:iCs/>
        </w:rPr>
        <w:t>(</w:t>
      </w:r>
      <w:r w:rsidRPr="00D36A92">
        <w:rPr>
          <w:rFonts w:ascii="Arial" w:hAnsi="Arial" w:cs="Arial"/>
        </w:rPr>
        <w:t>Neves, 2021</w:t>
      </w:r>
      <w:r w:rsidRPr="00D36A92">
        <w:rPr>
          <w:rFonts w:ascii="Arial" w:eastAsia="Times New Roman" w:hAnsi="Arial" w:cs="Arial"/>
          <w:i/>
          <w:iCs/>
        </w:rPr>
        <w:t>)</w:t>
      </w:r>
      <w:r w:rsidRPr="00D36A92">
        <w:rPr>
          <w:rFonts w:ascii="Arial" w:eastAsia="Times New Roman" w:hAnsi="Arial" w:cs="Arial"/>
          <w:color w:val="000000" w:themeColor="text1"/>
          <w:lang w:eastAsia="en-GB"/>
        </w:rPr>
        <w:t>.</w:t>
      </w:r>
    </w:p>
    <w:p w14:paraId="0DEE924A" w14:textId="77777777" w:rsidR="00D36A92" w:rsidRPr="00D36A92" w:rsidRDefault="00D36A92" w:rsidP="00D36A92">
      <w:pPr>
        <w:spacing w:before="100" w:beforeAutospacing="1" w:after="100" w:afterAutospacing="1" w:line="360" w:lineRule="auto"/>
        <w:rPr>
          <w:rFonts w:ascii="Arial" w:eastAsia="Times New Roman" w:hAnsi="Arial" w:cs="Arial"/>
          <w:b/>
          <w:bCs/>
          <w:i/>
          <w:iCs/>
          <w:lang w:eastAsia="en-GB"/>
        </w:rPr>
      </w:pPr>
      <w:r w:rsidRPr="00D36A92">
        <w:rPr>
          <w:rFonts w:ascii="Arial" w:eastAsia="Times New Roman" w:hAnsi="Arial" w:cs="Arial"/>
          <w:noProof/>
          <w:lang w:eastAsia="en-GB"/>
        </w:rPr>
        <w:drawing>
          <wp:inline distT="0" distB="0" distL="0" distR="0" wp14:anchorId="70816A9A" wp14:editId="2FE38CDC">
            <wp:extent cx="3791638" cy="4807390"/>
            <wp:effectExtent l="0" t="0" r="5715" b="635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8136" cy="4815629"/>
                    </a:xfrm>
                    <a:prstGeom prst="rect">
                      <a:avLst/>
                    </a:prstGeom>
                  </pic:spPr>
                </pic:pic>
              </a:graphicData>
            </a:graphic>
          </wp:inline>
        </w:drawing>
      </w:r>
    </w:p>
    <w:p w14:paraId="146EE0E0"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b/>
          <w:bCs/>
          <w:i/>
          <w:iCs/>
          <w:lang w:eastAsia="en-GB"/>
        </w:rPr>
        <w:t>Table 1.</w:t>
      </w:r>
      <w:r w:rsidRPr="00D36A92">
        <w:rPr>
          <w:rFonts w:ascii="Arial" w:eastAsia="Times New Roman" w:hAnsi="Arial" w:cs="Arial"/>
          <w:i/>
          <w:iCs/>
          <w:lang w:eastAsia="en-GB"/>
        </w:rPr>
        <w:t xml:space="preserve">  Data report </w:t>
      </w:r>
      <w:r w:rsidRPr="00D36A92">
        <w:rPr>
          <w:rFonts w:ascii="Arial" w:eastAsia="Times New Roman" w:hAnsi="Arial" w:cs="Arial"/>
          <w:i/>
          <w:iCs/>
        </w:rPr>
        <w:t>(</w:t>
      </w:r>
      <w:r w:rsidRPr="00D36A92">
        <w:rPr>
          <w:rFonts w:ascii="Arial" w:hAnsi="Arial" w:cs="Arial"/>
        </w:rPr>
        <w:t>Neves, 2021, p.11</w:t>
      </w:r>
      <w:r w:rsidRPr="00D36A92">
        <w:rPr>
          <w:rFonts w:ascii="Arial" w:eastAsia="Times New Roman" w:hAnsi="Arial" w:cs="Arial"/>
          <w:i/>
          <w:iCs/>
        </w:rPr>
        <w:t>).</w:t>
      </w:r>
    </w:p>
    <w:p w14:paraId="7CB5A97E"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This survey covers a vast amount of useful information about the influence virtual learning environment has on students’ performance and mental health. The report goes to a great length of analysing even details such as opportunities and providing support. </w:t>
      </w:r>
    </w:p>
    <w:p w14:paraId="603448D9"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50DB9342"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12AD306F"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noProof/>
          <w:lang w:eastAsia="en-GB"/>
        </w:rPr>
        <w:lastRenderedPageBreak/>
        <w:drawing>
          <wp:anchor distT="0" distB="0" distL="114300" distR="114300" simplePos="0" relativeHeight="251663360" behindDoc="0" locked="0" layoutInCell="1" allowOverlap="1" wp14:anchorId="479F9196" wp14:editId="4FA11423">
            <wp:simplePos x="0" y="0"/>
            <wp:positionH relativeFrom="column">
              <wp:posOffset>1493520</wp:posOffset>
            </wp:positionH>
            <wp:positionV relativeFrom="paragraph">
              <wp:posOffset>1145615</wp:posOffset>
            </wp:positionV>
            <wp:extent cx="3922395" cy="2061845"/>
            <wp:effectExtent l="0" t="0" r="1905" b="0"/>
            <wp:wrapTopAndBottom/>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22395" cy="2061845"/>
                    </a:xfrm>
                    <a:prstGeom prst="rect">
                      <a:avLst/>
                    </a:prstGeom>
                  </pic:spPr>
                </pic:pic>
              </a:graphicData>
            </a:graphic>
            <wp14:sizeRelH relativeFrom="page">
              <wp14:pctWidth>0</wp14:pctWidth>
            </wp14:sizeRelH>
            <wp14:sizeRelV relativeFrom="page">
              <wp14:pctHeight>0</wp14:pctHeight>
            </wp14:sizeRelV>
          </wp:anchor>
        </w:drawing>
      </w:r>
      <w:r w:rsidRPr="00D36A92">
        <w:rPr>
          <w:rFonts w:ascii="Arial" w:eastAsia="Times New Roman" w:hAnsi="Arial" w:cs="Arial"/>
          <w:lang w:eastAsia="en-GB"/>
        </w:rPr>
        <w:t xml:space="preserve">First and most important is the measured value which indicates the satisfaction among students. According to Graph 1, there was a drop in Good Value for money opinions by </w:t>
      </w:r>
      <w:r w:rsidRPr="00D36A92">
        <w:rPr>
          <w:rFonts w:ascii="Arial" w:eastAsia="Times New Roman" w:hAnsi="Arial" w:cs="Arial"/>
          <w:b/>
          <w:bCs/>
          <w:color w:val="008000"/>
          <w:lang w:eastAsia="en-GB"/>
        </w:rPr>
        <w:t xml:space="preserve">34.14% (C) </w:t>
      </w:r>
      <w:r w:rsidRPr="00D36A92">
        <w:rPr>
          <w:rFonts w:ascii="Arial" w:eastAsia="Times New Roman" w:hAnsi="Arial" w:cs="Arial"/>
          <w:lang w:eastAsia="en-GB"/>
        </w:rPr>
        <w:t xml:space="preserve">between 2019 (41%) and 2021 (27%) and the same percentage increase in Poor values for money for the same period. </w:t>
      </w:r>
    </w:p>
    <w:p w14:paraId="1927C38E" w14:textId="77777777" w:rsidR="00D36A92" w:rsidRPr="00D36A92" w:rsidRDefault="00D36A92" w:rsidP="00D36A92">
      <w:pPr>
        <w:spacing w:after="0" w:line="360" w:lineRule="auto"/>
        <w:rPr>
          <w:rFonts w:ascii="Arial" w:eastAsia="Times New Roman" w:hAnsi="Arial" w:cs="Arial"/>
          <w:b/>
          <w:bCs/>
          <w:i/>
          <w:iCs/>
          <w:lang w:eastAsia="en-GB"/>
        </w:rPr>
      </w:pPr>
    </w:p>
    <w:p w14:paraId="2585DF07" w14:textId="77777777" w:rsidR="00D36A92" w:rsidRPr="00D36A92" w:rsidRDefault="00D36A92" w:rsidP="00D36A92">
      <w:pPr>
        <w:spacing w:after="0" w:line="360" w:lineRule="auto"/>
        <w:rPr>
          <w:rFonts w:ascii="Arial" w:eastAsia="Times New Roman" w:hAnsi="Arial" w:cs="Arial"/>
          <w:i/>
          <w:iCs/>
        </w:rPr>
      </w:pPr>
      <w:r w:rsidRPr="00D36A92">
        <w:rPr>
          <w:rFonts w:ascii="Arial" w:eastAsia="Times New Roman" w:hAnsi="Arial" w:cs="Arial"/>
          <w:b/>
          <w:bCs/>
          <w:i/>
          <w:iCs/>
          <w:lang w:eastAsia="en-GB"/>
        </w:rPr>
        <w:t xml:space="preserve">                                                         Graph 1.</w:t>
      </w:r>
      <w:r w:rsidRPr="00D36A92">
        <w:rPr>
          <w:rFonts w:ascii="Arial" w:eastAsia="Times New Roman" w:hAnsi="Arial" w:cs="Arial"/>
          <w:i/>
          <w:iCs/>
          <w:lang w:eastAsia="en-GB"/>
        </w:rPr>
        <w:t xml:space="preserve">  Value for money chart </w:t>
      </w:r>
      <w:r w:rsidRPr="00D36A92">
        <w:rPr>
          <w:rFonts w:ascii="Arial" w:eastAsia="Times New Roman" w:hAnsi="Arial" w:cs="Arial"/>
          <w:i/>
          <w:iCs/>
        </w:rPr>
        <w:t>(</w:t>
      </w:r>
      <w:r w:rsidRPr="00D36A92">
        <w:rPr>
          <w:rFonts w:ascii="Arial" w:hAnsi="Arial" w:cs="Arial"/>
        </w:rPr>
        <w:t>Neves, 2021, p.12</w:t>
      </w:r>
      <w:r w:rsidRPr="00D36A92">
        <w:rPr>
          <w:rFonts w:ascii="Arial" w:eastAsia="Times New Roman" w:hAnsi="Arial" w:cs="Arial"/>
          <w:i/>
          <w:iCs/>
        </w:rPr>
        <w:t>).</w:t>
      </w:r>
    </w:p>
    <w:p w14:paraId="1BC9CB1D" w14:textId="77777777" w:rsidR="00D36A92" w:rsidRPr="00D36A92" w:rsidRDefault="00D36A92" w:rsidP="00D36A92">
      <w:pPr>
        <w:spacing w:after="0" w:line="360" w:lineRule="auto"/>
        <w:rPr>
          <w:rFonts w:ascii="Arial" w:eastAsia="Times New Roman" w:hAnsi="Arial" w:cs="Arial"/>
          <w:i/>
          <w:iCs/>
        </w:rPr>
      </w:pPr>
    </w:p>
    <w:p w14:paraId="2781DA86"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noProof/>
          <w:lang w:eastAsia="en-GB"/>
        </w:rPr>
        <w:drawing>
          <wp:anchor distT="0" distB="0" distL="114300" distR="114300" simplePos="0" relativeHeight="251662336" behindDoc="1" locked="0" layoutInCell="1" allowOverlap="1" wp14:anchorId="718E6B16" wp14:editId="7FAF2C2A">
            <wp:simplePos x="0" y="0"/>
            <wp:positionH relativeFrom="column">
              <wp:posOffset>2075180</wp:posOffset>
            </wp:positionH>
            <wp:positionV relativeFrom="paragraph">
              <wp:posOffset>389157</wp:posOffset>
            </wp:positionV>
            <wp:extent cx="3343275" cy="2707005"/>
            <wp:effectExtent l="0" t="0" r="0" b="0"/>
            <wp:wrapTight wrapText="bothSides">
              <wp:wrapPolygon edited="0">
                <wp:start x="0" y="0"/>
                <wp:lineTo x="0" y="21483"/>
                <wp:lineTo x="21497" y="21483"/>
                <wp:lineTo x="21497" y="0"/>
                <wp:lineTo x="0" y="0"/>
              </wp:wrapPolygon>
            </wp:wrapTight>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43275" cy="2707005"/>
                    </a:xfrm>
                    <a:prstGeom prst="rect">
                      <a:avLst/>
                    </a:prstGeom>
                  </pic:spPr>
                </pic:pic>
              </a:graphicData>
            </a:graphic>
            <wp14:sizeRelH relativeFrom="page">
              <wp14:pctWidth>0</wp14:pctWidth>
            </wp14:sizeRelH>
            <wp14:sizeRelV relativeFrom="page">
              <wp14:pctHeight>0</wp14:pctHeight>
            </wp14:sizeRelV>
          </wp:anchor>
        </w:drawing>
      </w:r>
    </w:p>
    <w:p w14:paraId="3BA908FE"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The survey continues to reveal some of the key reasons behind this drastic fall in approval in Graph 2. </w:t>
      </w:r>
    </w:p>
    <w:p w14:paraId="5ECAC898"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According to participants, over 59% believe that fees have remained too expensive compared to the low in-person contact and teaching quality. </w:t>
      </w:r>
    </w:p>
    <w:p w14:paraId="247E64A2"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 </w:t>
      </w:r>
    </w:p>
    <w:p w14:paraId="1FE76688"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                                                             </w:t>
      </w:r>
      <w:r w:rsidRPr="00D36A92">
        <w:rPr>
          <w:rFonts w:ascii="Arial" w:eastAsia="Times New Roman" w:hAnsi="Arial" w:cs="Arial"/>
          <w:b/>
          <w:bCs/>
          <w:i/>
          <w:iCs/>
          <w:lang w:eastAsia="en-GB"/>
        </w:rPr>
        <w:t>Graph 2.</w:t>
      </w:r>
      <w:r w:rsidRPr="00D36A92">
        <w:rPr>
          <w:rFonts w:ascii="Arial" w:eastAsia="Times New Roman" w:hAnsi="Arial" w:cs="Arial"/>
          <w:i/>
          <w:iCs/>
          <w:lang w:eastAsia="en-GB"/>
        </w:rPr>
        <w:t xml:space="preserve">  Poor values reasons </w:t>
      </w:r>
      <w:r w:rsidRPr="00D36A92">
        <w:rPr>
          <w:rFonts w:ascii="Arial" w:eastAsia="Times New Roman" w:hAnsi="Arial" w:cs="Arial"/>
          <w:i/>
          <w:iCs/>
        </w:rPr>
        <w:t>(</w:t>
      </w:r>
      <w:r w:rsidRPr="00D36A92">
        <w:rPr>
          <w:rFonts w:ascii="Arial" w:hAnsi="Arial" w:cs="Arial"/>
        </w:rPr>
        <w:t>Neves, 2021, p.14</w:t>
      </w:r>
      <w:r w:rsidRPr="00D36A92">
        <w:rPr>
          <w:rFonts w:ascii="Arial" w:eastAsia="Times New Roman" w:hAnsi="Arial" w:cs="Arial"/>
          <w:i/>
          <w:iCs/>
        </w:rPr>
        <w:t>).</w:t>
      </w:r>
    </w:p>
    <w:p w14:paraId="0B55346B" w14:textId="77777777" w:rsidR="00D36A92" w:rsidRPr="00D36A92" w:rsidRDefault="00D36A92" w:rsidP="00D36A92">
      <w:pPr>
        <w:spacing w:after="0" w:line="360" w:lineRule="auto"/>
        <w:rPr>
          <w:rFonts w:ascii="Arial" w:eastAsia="Times New Roman" w:hAnsi="Arial" w:cs="Arial"/>
          <w:lang w:eastAsia="en-GB"/>
        </w:rPr>
      </w:pPr>
    </w:p>
    <w:p w14:paraId="5EC8AB82" w14:textId="77777777" w:rsidR="00D36A92" w:rsidRPr="00D36A92" w:rsidRDefault="00D36A92" w:rsidP="00D36A92">
      <w:pPr>
        <w:spacing w:after="0" w:line="360" w:lineRule="auto"/>
        <w:rPr>
          <w:rFonts w:ascii="Arial" w:eastAsia="Times New Roman" w:hAnsi="Arial" w:cs="Arial"/>
          <w:lang w:eastAsia="en-GB"/>
        </w:rPr>
      </w:pPr>
    </w:p>
    <w:p w14:paraId="536894BC" w14:textId="77777777" w:rsidR="00D36A92" w:rsidRPr="00D36A92" w:rsidRDefault="00D36A92" w:rsidP="00D36A92">
      <w:pPr>
        <w:spacing w:after="0" w:line="360" w:lineRule="auto"/>
        <w:rPr>
          <w:rFonts w:ascii="Arial" w:eastAsia="Times New Roman" w:hAnsi="Arial" w:cs="Arial"/>
          <w:lang w:eastAsia="en-GB"/>
        </w:rPr>
      </w:pPr>
    </w:p>
    <w:p w14:paraId="6E1EC976"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This is to indicate that in contrast to previous years the effect of external factors has prevented students from choosing their form of education and thereby limiting them to one </w:t>
      </w:r>
      <w:r w:rsidRPr="00D36A92">
        <w:rPr>
          <w:rFonts w:ascii="Arial" w:eastAsia="Times New Roman" w:hAnsi="Arial" w:cs="Arial"/>
          <w:lang w:eastAsia="en-GB"/>
        </w:rPr>
        <w:lastRenderedPageBreak/>
        <w:t xml:space="preserve">available option. This event was caused due to the global pandemic which forced universities to move to online delivery only </w:t>
      </w:r>
      <w:r w:rsidRPr="00D36A92">
        <w:rPr>
          <w:rFonts w:ascii="Arial" w:eastAsia="Times New Roman" w:hAnsi="Arial" w:cs="Arial"/>
          <w:i/>
          <w:iCs/>
        </w:rPr>
        <w:t>(</w:t>
      </w:r>
      <w:r w:rsidRPr="00D36A92">
        <w:rPr>
          <w:rFonts w:ascii="Arial" w:hAnsi="Arial" w:cs="Arial"/>
        </w:rPr>
        <w:t>Neves, 2021</w:t>
      </w:r>
      <w:r w:rsidRPr="00D36A92">
        <w:rPr>
          <w:rFonts w:ascii="Arial" w:eastAsia="Times New Roman" w:hAnsi="Arial" w:cs="Arial"/>
          <w:i/>
          <w:iCs/>
        </w:rPr>
        <w:t>)</w:t>
      </w:r>
      <w:r w:rsidRPr="00D36A92">
        <w:rPr>
          <w:rFonts w:ascii="Arial" w:eastAsia="Times New Roman" w:hAnsi="Arial" w:cs="Arial"/>
          <w:lang w:eastAsia="en-GB"/>
        </w:rPr>
        <w:t xml:space="preserve">. </w:t>
      </w:r>
    </w:p>
    <w:p w14:paraId="2E23938D" w14:textId="77777777" w:rsidR="00D36A92" w:rsidRPr="00D36A92" w:rsidRDefault="00D36A92" w:rsidP="00D36A92">
      <w:pPr>
        <w:spacing w:after="0" w:line="360" w:lineRule="auto"/>
        <w:rPr>
          <w:rFonts w:ascii="Arial" w:eastAsia="Times New Roman" w:hAnsi="Arial" w:cs="Arial"/>
          <w:i/>
          <w:iCs/>
          <w:lang w:eastAsia="en-GB"/>
        </w:rPr>
      </w:pPr>
    </w:p>
    <w:p w14:paraId="25E0606A"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Students’ express disappointment in their virtual learning experience due to the lack of support and the lower number of opportunities versus in-person education. </w:t>
      </w:r>
    </w:p>
    <w:p w14:paraId="2BDF9455"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3B4A41D8"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noProof/>
          <w:lang w:eastAsia="en-GB"/>
        </w:rPr>
        <w:drawing>
          <wp:inline distT="0" distB="0" distL="0" distR="0" wp14:anchorId="7E3E4D27" wp14:editId="3722C1C9">
            <wp:extent cx="5731510" cy="3089910"/>
            <wp:effectExtent l="0" t="0" r="0" b="0"/>
            <wp:docPr id="2" name="Picture 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9910"/>
                    </a:xfrm>
                    <a:prstGeom prst="rect">
                      <a:avLst/>
                    </a:prstGeom>
                  </pic:spPr>
                </pic:pic>
              </a:graphicData>
            </a:graphic>
          </wp:inline>
        </w:drawing>
      </w:r>
    </w:p>
    <w:p w14:paraId="2ACCC174" w14:textId="77777777" w:rsidR="00D36A92" w:rsidRPr="00D36A92" w:rsidRDefault="00D36A92" w:rsidP="00D36A92">
      <w:pPr>
        <w:spacing w:before="100" w:beforeAutospacing="1" w:after="100" w:afterAutospacing="1" w:line="360" w:lineRule="auto"/>
        <w:rPr>
          <w:rFonts w:ascii="Arial" w:eastAsia="Times New Roman" w:hAnsi="Arial" w:cs="Arial"/>
          <w:i/>
          <w:iCs/>
        </w:rPr>
      </w:pPr>
      <w:r w:rsidRPr="00D36A92">
        <w:rPr>
          <w:rFonts w:ascii="Arial" w:eastAsia="Times New Roman" w:hAnsi="Arial" w:cs="Arial"/>
          <w:b/>
          <w:bCs/>
          <w:i/>
          <w:iCs/>
          <w:lang w:eastAsia="en-GB"/>
        </w:rPr>
        <w:t>Graph 3.</w:t>
      </w:r>
      <w:r w:rsidRPr="00D36A92">
        <w:rPr>
          <w:rFonts w:ascii="Arial" w:eastAsia="Times New Roman" w:hAnsi="Arial" w:cs="Arial"/>
          <w:i/>
          <w:iCs/>
          <w:lang w:eastAsia="en-GB"/>
        </w:rPr>
        <w:t xml:space="preserve">  Reasons consider leaving </w:t>
      </w:r>
      <w:r w:rsidRPr="00D36A92">
        <w:rPr>
          <w:rFonts w:ascii="Arial" w:eastAsia="Times New Roman" w:hAnsi="Arial" w:cs="Arial"/>
          <w:i/>
          <w:iCs/>
        </w:rPr>
        <w:t>(</w:t>
      </w:r>
      <w:r w:rsidRPr="00D36A92">
        <w:rPr>
          <w:rFonts w:ascii="Arial" w:hAnsi="Arial" w:cs="Arial"/>
        </w:rPr>
        <w:t>Neves, 2021, p.24</w:t>
      </w:r>
      <w:r w:rsidRPr="00D36A92">
        <w:rPr>
          <w:rFonts w:ascii="Arial" w:eastAsia="Times New Roman" w:hAnsi="Arial" w:cs="Arial"/>
          <w:i/>
          <w:iCs/>
        </w:rPr>
        <w:t>).</w:t>
      </w:r>
    </w:p>
    <w:p w14:paraId="0C264BA5"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3430BDE0"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r w:rsidRPr="00D36A92">
        <w:rPr>
          <w:rFonts w:ascii="Arial" w:eastAsia="Times New Roman" w:hAnsi="Arial" w:cs="Arial"/>
          <w:lang w:eastAsia="en-GB"/>
        </w:rPr>
        <w:t xml:space="preserve">The effect of VLE on students’ mental health is also mentioned as the main reason for considering dropping out of university. The shared opinion among participants is that they would prefer in class lessons instead of VLE. </w:t>
      </w:r>
    </w:p>
    <w:p w14:paraId="4CF11869"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58424C69"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027A30F0" w14:textId="77777777" w:rsidR="00D36A92" w:rsidRPr="00D36A92" w:rsidRDefault="00D36A92" w:rsidP="00D36A92">
      <w:pPr>
        <w:spacing w:before="100" w:beforeAutospacing="1" w:after="100" w:afterAutospacing="1" w:line="360" w:lineRule="auto"/>
        <w:rPr>
          <w:rFonts w:ascii="Arial" w:eastAsia="Times New Roman" w:hAnsi="Arial" w:cs="Arial"/>
          <w:lang w:eastAsia="en-GB"/>
        </w:rPr>
      </w:pPr>
    </w:p>
    <w:p w14:paraId="24B42408"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9" w:name="_Toc100744566"/>
      <w:r w:rsidRPr="00D36A92">
        <w:rPr>
          <w:rFonts w:ascii="Arial" w:eastAsiaTheme="majorEastAsia" w:hAnsi="Arial" w:cs="Arial"/>
          <w:color w:val="2F5496" w:themeColor="accent1" w:themeShade="BF"/>
        </w:rPr>
        <w:lastRenderedPageBreak/>
        <w:t>VLE Impact - Primary data research</w:t>
      </w:r>
      <w:bookmarkEnd w:id="9"/>
      <w:r w:rsidRPr="00D36A92">
        <w:rPr>
          <w:rFonts w:ascii="Arial" w:eastAsiaTheme="majorEastAsia" w:hAnsi="Arial" w:cs="Arial"/>
          <w:color w:val="2F5496" w:themeColor="accent1" w:themeShade="BF"/>
        </w:rPr>
        <w:t xml:space="preserve"> </w:t>
      </w:r>
    </w:p>
    <w:p w14:paraId="2DD70D45"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10" w:name="_Toc100744567"/>
      <w:r w:rsidRPr="00D36A92">
        <w:rPr>
          <w:rFonts w:ascii="Arial" w:eastAsiaTheme="majorEastAsia" w:hAnsi="Arial" w:cs="Arial"/>
          <w:noProof/>
          <w:color w:val="2F5496" w:themeColor="accent1" w:themeShade="BF"/>
        </w:rPr>
        <w:drawing>
          <wp:anchor distT="0" distB="0" distL="114300" distR="114300" simplePos="0" relativeHeight="251660288" behindDoc="1" locked="0" layoutInCell="1" allowOverlap="1" wp14:anchorId="4B711628" wp14:editId="4C6BEA13">
            <wp:simplePos x="0" y="0"/>
            <wp:positionH relativeFrom="column">
              <wp:posOffset>2641552</wp:posOffset>
            </wp:positionH>
            <wp:positionV relativeFrom="paragraph">
              <wp:posOffset>212823</wp:posOffset>
            </wp:positionV>
            <wp:extent cx="3175579" cy="7088554"/>
            <wp:effectExtent l="0" t="0" r="0" b="0"/>
            <wp:wrapTight wrapText="bothSides">
              <wp:wrapPolygon edited="0">
                <wp:start x="0" y="0"/>
                <wp:lineTo x="0" y="21555"/>
                <wp:lineTo x="21514" y="21555"/>
                <wp:lineTo x="21514"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75579" cy="7088554"/>
                    </a:xfrm>
                    <a:prstGeom prst="rect">
                      <a:avLst/>
                    </a:prstGeom>
                  </pic:spPr>
                </pic:pic>
              </a:graphicData>
            </a:graphic>
            <wp14:sizeRelH relativeFrom="page">
              <wp14:pctWidth>0</wp14:pctWidth>
            </wp14:sizeRelH>
            <wp14:sizeRelV relativeFrom="page">
              <wp14:pctHeight>0</wp14:pctHeight>
            </wp14:sizeRelV>
          </wp:anchor>
        </w:drawing>
      </w:r>
      <w:bookmarkEnd w:id="10"/>
      <w:r w:rsidRPr="00D36A92">
        <w:rPr>
          <w:rFonts w:ascii="Arial" w:eastAsiaTheme="majorEastAsia" w:hAnsi="Arial" w:cs="Arial"/>
          <w:color w:val="2F5496" w:themeColor="accent1" w:themeShade="BF"/>
        </w:rPr>
        <w:t xml:space="preserve"> </w:t>
      </w:r>
    </w:p>
    <w:p w14:paraId="2E24C9B0" w14:textId="77777777" w:rsidR="00D36A92" w:rsidRPr="00D36A92" w:rsidRDefault="00D36A92" w:rsidP="00D36A92">
      <w:pPr>
        <w:spacing w:after="0" w:line="360" w:lineRule="auto"/>
        <w:rPr>
          <w:rFonts w:ascii="Arial" w:eastAsia="Times New Roman" w:hAnsi="Arial" w:cs="Arial"/>
          <w:lang w:eastAsia="en-GB"/>
        </w:rPr>
      </w:pPr>
    </w:p>
    <w:p w14:paraId="545A3290"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The VLE | Primary Data Survey was designed and developed to answer the most important questions relating to online education and the impact on students volunteering using Moodle. </w:t>
      </w:r>
    </w:p>
    <w:p w14:paraId="23529F0C" w14:textId="77777777" w:rsidR="00D36A92" w:rsidRPr="00D36A92" w:rsidRDefault="00D36A92" w:rsidP="00D36A92">
      <w:pPr>
        <w:spacing w:after="0" w:line="360" w:lineRule="auto"/>
        <w:rPr>
          <w:rFonts w:ascii="Arial" w:eastAsia="Times New Roman" w:hAnsi="Arial" w:cs="Arial"/>
          <w:lang w:eastAsia="en-GB"/>
        </w:rPr>
      </w:pPr>
    </w:p>
    <w:p w14:paraId="33AC55F1"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The survey covers five key questions revealing the emotional state and future intentions of students currently using the platform. </w:t>
      </w:r>
    </w:p>
    <w:p w14:paraId="7569DC6F" w14:textId="77777777" w:rsidR="00D36A92" w:rsidRPr="00D36A92" w:rsidRDefault="00D36A92" w:rsidP="00D36A92">
      <w:pPr>
        <w:spacing w:after="0" w:line="360" w:lineRule="auto"/>
        <w:rPr>
          <w:rFonts w:ascii="Arial" w:eastAsia="Times New Roman" w:hAnsi="Arial" w:cs="Arial"/>
          <w:lang w:eastAsia="en-GB"/>
        </w:rPr>
      </w:pPr>
    </w:p>
    <w:p w14:paraId="793A7F03"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1" w:name="_Toc100744568"/>
      <w:r w:rsidRPr="00D36A92">
        <w:rPr>
          <w:rFonts w:ascii="Arial" w:eastAsiaTheme="majorEastAsia" w:hAnsi="Arial" w:cs="Arial"/>
          <w:color w:val="1F3763" w:themeColor="accent1" w:themeShade="7F"/>
        </w:rPr>
        <w:t>Questions</w:t>
      </w:r>
      <w:bookmarkEnd w:id="11"/>
    </w:p>
    <w:p w14:paraId="54279D7C" w14:textId="77777777" w:rsidR="00D36A92" w:rsidRPr="00D36A92" w:rsidRDefault="00D36A92" w:rsidP="00D36A92">
      <w:pPr>
        <w:spacing w:after="0" w:line="360" w:lineRule="auto"/>
        <w:rPr>
          <w:rFonts w:ascii="Arial" w:eastAsia="Times New Roman" w:hAnsi="Arial" w:cs="Arial"/>
        </w:rPr>
      </w:pPr>
    </w:p>
    <w:p w14:paraId="0ED18095"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Figure 2 shows the frame of all survey questions used for the collection of primary data. All questions had only one possible answer.</w:t>
      </w:r>
    </w:p>
    <w:p w14:paraId="163E8223" w14:textId="77777777" w:rsidR="00D36A92" w:rsidRPr="00D36A92" w:rsidRDefault="00D36A92" w:rsidP="00D36A92">
      <w:pPr>
        <w:spacing w:after="0" w:line="360" w:lineRule="auto"/>
        <w:rPr>
          <w:rFonts w:ascii="Arial" w:eastAsia="Times New Roman" w:hAnsi="Arial" w:cs="Arial"/>
          <w:lang w:eastAsia="en-GB"/>
        </w:rPr>
      </w:pPr>
    </w:p>
    <w:p w14:paraId="7713406B"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2" w:name="_Toc100744569"/>
      <w:r w:rsidRPr="00D36A92">
        <w:rPr>
          <w:rFonts w:ascii="Arial" w:eastAsiaTheme="majorEastAsia" w:hAnsi="Arial" w:cs="Arial"/>
          <w:color w:val="1F3763" w:themeColor="accent1" w:themeShade="7F"/>
        </w:rPr>
        <w:t>Sample size</w:t>
      </w:r>
      <w:bookmarkEnd w:id="12"/>
    </w:p>
    <w:p w14:paraId="389B428E" w14:textId="77777777" w:rsidR="00D36A92" w:rsidRPr="00D36A92" w:rsidRDefault="00D36A92" w:rsidP="00D36A92">
      <w:pPr>
        <w:spacing w:after="0" w:line="360" w:lineRule="auto"/>
        <w:rPr>
          <w:rFonts w:ascii="Arial" w:eastAsia="Times New Roman" w:hAnsi="Arial" w:cs="Arial"/>
        </w:rPr>
      </w:pPr>
    </w:p>
    <w:p w14:paraId="37551AD4"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 xml:space="preserve">This survey collected the views of sixteen students who are currently studying online. For the safety of their private information, no personal questions such as the age or gender were included, however, all participants </w:t>
      </w:r>
    </w:p>
    <w:p w14:paraId="56F2F74E"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 xml:space="preserve">are currently enrolled in this module. </w:t>
      </w:r>
    </w:p>
    <w:p w14:paraId="42063F55" w14:textId="77777777" w:rsidR="00D36A92" w:rsidRPr="00D36A92" w:rsidRDefault="00D36A92" w:rsidP="00D36A92">
      <w:pPr>
        <w:spacing w:after="0" w:line="360" w:lineRule="auto"/>
        <w:rPr>
          <w:rFonts w:ascii="Arial" w:eastAsia="Times New Roman" w:hAnsi="Arial" w:cs="Arial"/>
        </w:rPr>
      </w:pPr>
    </w:p>
    <w:p w14:paraId="04B86B1C" w14:textId="77777777" w:rsidR="00D36A92" w:rsidRPr="00D36A92" w:rsidRDefault="00D36A92" w:rsidP="00D36A92">
      <w:pPr>
        <w:spacing w:after="0" w:line="360" w:lineRule="auto"/>
        <w:rPr>
          <w:rFonts w:ascii="Arial" w:eastAsia="Times New Roman" w:hAnsi="Arial" w:cs="Arial"/>
        </w:rPr>
      </w:pPr>
    </w:p>
    <w:p w14:paraId="31F1D2BC" w14:textId="77777777" w:rsidR="00D36A92" w:rsidRPr="00D36A92" w:rsidRDefault="00D36A92" w:rsidP="00D36A92">
      <w:pPr>
        <w:spacing w:after="0" w:line="360" w:lineRule="auto"/>
        <w:rPr>
          <w:rFonts w:ascii="Arial" w:eastAsia="Times New Roman" w:hAnsi="Arial" w:cs="Arial"/>
        </w:rPr>
      </w:pPr>
    </w:p>
    <w:p w14:paraId="252E4DAA" w14:textId="77777777" w:rsidR="00D36A92" w:rsidRPr="00D36A92" w:rsidRDefault="00D36A92" w:rsidP="00D36A92">
      <w:pPr>
        <w:spacing w:after="0" w:line="360" w:lineRule="auto"/>
        <w:rPr>
          <w:rFonts w:ascii="Arial" w:eastAsia="Times New Roman" w:hAnsi="Arial" w:cs="Arial"/>
          <w:i/>
          <w:iCs/>
        </w:rPr>
      </w:pPr>
      <w:r w:rsidRPr="00D36A92">
        <w:rPr>
          <w:rFonts w:ascii="Arial" w:eastAsia="Times New Roman" w:hAnsi="Arial" w:cs="Arial"/>
          <w:b/>
          <w:bCs/>
          <w:i/>
          <w:iCs/>
        </w:rPr>
        <w:t xml:space="preserve">                                                                     Fig 2.</w:t>
      </w:r>
      <w:r w:rsidRPr="00D36A92">
        <w:rPr>
          <w:rFonts w:ascii="Arial" w:eastAsia="Times New Roman" w:hAnsi="Arial" w:cs="Arial"/>
          <w:i/>
          <w:iCs/>
        </w:rPr>
        <w:t xml:space="preserve"> Full survey screenshot (Made by student) </w:t>
      </w:r>
    </w:p>
    <w:p w14:paraId="7C6644A7" w14:textId="77777777" w:rsidR="00D36A92" w:rsidRPr="00D36A92" w:rsidRDefault="00D36A92" w:rsidP="00D36A92">
      <w:pPr>
        <w:spacing w:after="0" w:line="360" w:lineRule="auto"/>
        <w:rPr>
          <w:rFonts w:ascii="Arial" w:eastAsia="Times New Roman" w:hAnsi="Arial" w:cs="Arial"/>
          <w:i/>
          <w:iCs/>
        </w:rPr>
      </w:pPr>
      <w:r w:rsidRPr="00D36A92">
        <w:rPr>
          <w:rFonts w:ascii="Arial" w:eastAsia="Times New Roman" w:hAnsi="Arial" w:cs="Arial"/>
          <w:b/>
          <w:bCs/>
          <w:i/>
          <w:iCs/>
        </w:rPr>
        <w:t xml:space="preserve">                                                         </w:t>
      </w:r>
    </w:p>
    <w:p w14:paraId="7A64A8F6" w14:textId="77777777" w:rsidR="00D36A92" w:rsidRPr="00D36A92" w:rsidRDefault="00D36A92" w:rsidP="00D36A92">
      <w:pPr>
        <w:spacing w:after="0" w:line="360" w:lineRule="auto"/>
        <w:rPr>
          <w:rFonts w:ascii="Arial" w:eastAsia="Times New Roman" w:hAnsi="Arial" w:cs="Arial"/>
          <w:lang w:eastAsia="en-GB"/>
        </w:rPr>
      </w:pPr>
    </w:p>
    <w:p w14:paraId="02B2CD99"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3" w:name="_Toc100744570"/>
      <w:r w:rsidRPr="00D36A92">
        <w:rPr>
          <w:rFonts w:ascii="Arial" w:eastAsiaTheme="majorEastAsia" w:hAnsi="Arial" w:cs="Arial"/>
          <w:color w:val="1F3763" w:themeColor="accent1" w:themeShade="7F"/>
        </w:rPr>
        <w:lastRenderedPageBreak/>
        <w:t>Question 1:</w:t>
      </w:r>
      <w:bookmarkEnd w:id="13"/>
      <w:r w:rsidRPr="00D36A92">
        <w:rPr>
          <w:rFonts w:ascii="Arial" w:eastAsiaTheme="majorEastAsia" w:hAnsi="Arial" w:cs="Arial"/>
          <w:color w:val="1F3763" w:themeColor="accent1" w:themeShade="7F"/>
        </w:rPr>
        <w:t xml:space="preserve"> </w:t>
      </w:r>
    </w:p>
    <w:p w14:paraId="20860D2C" w14:textId="77777777" w:rsidR="00D36A92" w:rsidRPr="00D36A92" w:rsidRDefault="00D36A92" w:rsidP="00D36A92">
      <w:pPr>
        <w:spacing w:after="0" w:line="360" w:lineRule="auto"/>
        <w:rPr>
          <w:rFonts w:ascii="Arial" w:eastAsia="Times New Roman" w:hAnsi="Arial" w:cs="Arial"/>
          <w:lang w:eastAsia="en-GB"/>
        </w:rPr>
      </w:pPr>
    </w:p>
    <w:p w14:paraId="51B4195E"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hAnsi="Arial" w:cs="Arial"/>
          <w:noProof/>
        </w:rPr>
        <w:drawing>
          <wp:anchor distT="0" distB="0" distL="114300" distR="114300" simplePos="0" relativeHeight="251661312" behindDoc="0" locked="0" layoutInCell="1" allowOverlap="1" wp14:anchorId="62FFCA2B" wp14:editId="09FBC9B6">
            <wp:simplePos x="0" y="0"/>
            <wp:positionH relativeFrom="column">
              <wp:posOffset>-8128</wp:posOffset>
            </wp:positionH>
            <wp:positionV relativeFrom="paragraph">
              <wp:posOffset>266700</wp:posOffset>
            </wp:positionV>
            <wp:extent cx="5629910" cy="2069123"/>
            <wp:effectExtent l="0" t="0" r="0" b="1270"/>
            <wp:wrapTopAndBottom/>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773" t="14251"/>
                    <a:stretch/>
                  </pic:blipFill>
                  <pic:spPr bwMode="auto">
                    <a:xfrm>
                      <a:off x="0" y="0"/>
                      <a:ext cx="5629910" cy="206912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36A92">
        <w:rPr>
          <w:rFonts w:ascii="Arial" w:eastAsia="Times New Roman" w:hAnsi="Arial" w:cs="Arial"/>
          <w:lang w:eastAsia="en-GB"/>
        </w:rPr>
        <w:t xml:space="preserve">Which form of study do you prefer? </w:t>
      </w:r>
    </w:p>
    <w:p w14:paraId="053E0777" w14:textId="77777777" w:rsidR="00D36A92" w:rsidRPr="00D36A92" w:rsidRDefault="00D36A92" w:rsidP="00D36A92">
      <w:pPr>
        <w:spacing w:after="0" w:line="360" w:lineRule="auto"/>
        <w:rPr>
          <w:rFonts w:ascii="Arial" w:eastAsia="Times New Roman" w:hAnsi="Arial" w:cs="Arial"/>
          <w:lang w:eastAsia="en-GB"/>
        </w:rPr>
      </w:pPr>
    </w:p>
    <w:p w14:paraId="37B10B51" w14:textId="77777777" w:rsidR="00D36A92" w:rsidRPr="00D36A92" w:rsidRDefault="00D36A92" w:rsidP="00D36A92">
      <w:pPr>
        <w:spacing w:after="0" w:line="360" w:lineRule="auto"/>
        <w:rPr>
          <w:rFonts w:ascii="Arial" w:eastAsia="Times New Roman" w:hAnsi="Arial" w:cs="Arial"/>
          <w:i/>
          <w:iCs/>
          <w:lang w:eastAsia="en-GB"/>
        </w:rPr>
      </w:pPr>
    </w:p>
    <w:p w14:paraId="1E0BE6EA" w14:textId="77777777" w:rsidR="00D36A92" w:rsidRPr="00D36A92" w:rsidRDefault="00D36A92" w:rsidP="00D36A92">
      <w:pPr>
        <w:spacing w:after="0" w:line="360" w:lineRule="auto"/>
        <w:rPr>
          <w:rFonts w:ascii="Arial" w:eastAsia="Times New Roman" w:hAnsi="Arial" w:cs="Arial"/>
          <w:i/>
          <w:iCs/>
          <w:lang w:eastAsia="en-GB"/>
        </w:rPr>
      </w:pPr>
      <w:r w:rsidRPr="00D36A92">
        <w:rPr>
          <w:rFonts w:ascii="Arial" w:eastAsia="Times New Roman" w:hAnsi="Arial" w:cs="Arial"/>
          <w:b/>
          <w:bCs/>
          <w:i/>
          <w:iCs/>
          <w:lang w:eastAsia="en-GB"/>
        </w:rPr>
        <w:t>Chart 1.</w:t>
      </w:r>
      <w:r w:rsidRPr="00D36A92">
        <w:rPr>
          <w:rFonts w:ascii="Arial" w:eastAsia="Times New Roman" w:hAnsi="Arial" w:cs="Arial"/>
          <w:i/>
          <w:iCs/>
          <w:lang w:eastAsia="en-GB"/>
        </w:rPr>
        <w:t xml:space="preserve">  Which form of study do you prefer? </w:t>
      </w:r>
      <w:r w:rsidRPr="00D36A92">
        <w:rPr>
          <w:rFonts w:ascii="Arial" w:eastAsia="Times New Roman" w:hAnsi="Arial" w:cs="Arial"/>
          <w:i/>
          <w:iCs/>
        </w:rPr>
        <w:t>(Made by student)</w:t>
      </w:r>
    </w:p>
    <w:p w14:paraId="49A6533C" w14:textId="77777777" w:rsidR="00D36A92" w:rsidRPr="00D36A92" w:rsidRDefault="00D36A92" w:rsidP="00D36A92">
      <w:pPr>
        <w:spacing w:after="0" w:line="360" w:lineRule="auto"/>
        <w:rPr>
          <w:rFonts w:ascii="Arial" w:eastAsia="Times New Roman" w:hAnsi="Arial" w:cs="Arial"/>
          <w:lang w:eastAsia="en-GB"/>
        </w:rPr>
      </w:pPr>
    </w:p>
    <w:p w14:paraId="0CD3EF6E" w14:textId="77777777" w:rsidR="00D36A92" w:rsidRPr="00D36A92" w:rsidRDefault="00D36A92" w:rsidP="00D36A92">
      <w:pPr>
        <w:spacing w:after="0" w:line="360" w:lineRule="auto"/>
        <w:rPr>
          <w:rFonts w:ascii="Arial" w:eastAsia="Times New Roman" w:hAnsi="Arial" w:cs="Arial"/>
          <w:lang w:eastAsia="en-GB"/>
        </w:rPr>
      </w:pPr>
    </w:p>
    <w:p w14:paraId="3994FF24"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According to Chart 1. Students are conflicted about the study form they prefer. The statistics show a slight advantage of the Hybrid style where both online and in-class sessions are performed.</w:t>
      </w:r>
      <w:r w:rsidRPr="00D36A92">
        <w:rPr>
          <w:rFonts w:ascii="Arial" w:eastAsia="Times New Roman" w:hAnsi="Arial" w:cs="Arial"/>
          <w:lang w:eastAsia="en-GB"/>
        </w:rPr>
        <w:tab/>
      </w:r>
    </w:p>
    <w:p w14:paraId="240CDA0D" w14:textId="77777777" w:rsidR="00D36A92" w:rsidRPr="00D36A92" w:rsidRDefault="00D36A92" w:rsidP="00D36A92">
      <w:pPr>
        <w:spacing w:after="0" w:line="360" w:lineRule="auto"/>
        <w:rPr>
          <w:rFonts w:ascii="Arial" w:eastAsia="Times New Roman" w:hAnsi="Arial" w:cs="Arial"/>
          <w:lang w:eastAsia="en-GB"/>
        </w:rPr>
      </w:pPr>
    </w:p>
    <w:p w14:paraId="1C15F3A0"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4" w:name="_Toc100744571"/>
      <w:r w:rsidRPr="00D36A92">
        <w:rPr>
          <w:rFonts w:ascii="Arial" w:eastAsiaTheme="majorEastAsia" w:hAnsi="Arial" w:cs="Arial"/>
          <w:color w:val="1F3763" w:themeColor="accent1" w:themeShade="7F"/>
        </w:rPr>
        <w:t>Question 2:</w:t>
      </w:r>
      <w:bookmarkEnd w:id="14"/>
      <w:r w:rsidRPr="00D36A92">
        <w:rPr>
          <w:rFonts w:ascii="Arial" w:eastAsiaTheme="majorEastAsia" w:hAnsi="Arial" w:cs="Arial"/>
          <w:color w:val="1F3763" w:themeColor="accent1" w:themeShade="7F"/>
        </w:rPr>
        <w:t xml:space="preserve"> </w:t>
      </w:r>
    </w:p>
    <w:p w14:paraId="112FFEDE" w14:textId="77777777" w:rsidR="00D36A92" w:rsidRPr="00D36A92" w:rsidRDefault="00D36A92" w:rsidP="00D36A92">
      <w:pPr>
        <w:spacing w:after="0" w:line="360" w:lineRule="auto"/>
        <w:rPr>
          <w:rFonts w:ascii="Arial" w:eastAsia="Times New Roman" w:hAnsi="Arial" w:cs="Arial"/>
          <w:lang w:eastAsia="en-GB"/>
        </w:rPr>
      </w:pPr>
    </w:p>
    <w:p w14:paraId="795157E5"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noProof/>
          <w:lang w:eastAsia="en-GB"/>
        </w:rPr>
        <w:drawing>
          <wp:inline distT="0" distB="0" distL="0" distR="0" wp14:anchorId="1B7608C9" wp14:editId="1A3BCD4E">
            <wp:extent cx="5731510" cy="2411730"/>
            <wp:effectExtent l="0" t="0" r="0" b="127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0A5F6CF" w14:textId="77777777" w:rsidR="00D36A92" w:rsidRPr="00D36A92" w:rsidRDefault="00D36A92" w:rsidP="00D36A92">
      <w:pPr>
        <w:spacing w:after="0" w:line="360" w:lineRule="auto"/>
        <w:rPr>
          <w:rFonts w:ascii="Arial" w:eastAsia="Times New Roman" w:hAnsi="Arial" w:cs="Arial"/>
          <w:i/>
          <w:iCs/>
          <w:lang w:eastAsia="en-GB"/>
        </w:rPr>
      </w:pPr>
      <w:r w:rsidRPr="00D36A92">
        <w:rPr>
          <w:rFonts w:ascii="Arial" w:eastAsia="Times New Roman" w:hAnsi="Arial" w:cs="Arial"/>
          <w:b/>
          <w:bCs/>
          <w:i/>
          <w:iCs/>
          <w:lang w:eastAsia="en-GB"/>
        </w:rPr>
        <w:t>Chart 2.</w:t>
      </w:r>
      <w:r w:rsidRPr="00D36A92">
        <w:rPr>
          <w:rFonts w:ascii="Arial" w:eastAsia="Times New Roman" w:hAnsi="Arial" w:cs="Arial"/>
          <w:i/>
          <w:iCs/>
          <w:lang w:eastAsia="en-GB"/>
        </w:rPr>
        <w:t xml:space="preserve">  Do you feel confident studying in a VLE environment? </w:t>
      </w:r>
      <w:r w:rsidRPr="00D36A92">
        <w:rPr>
          <w:rFonts w:ascii="Arial" w:eastAsia="Times New Roman" w:hAnsi="Arial" w:cs="Arial"/>
          <w:i/>
          <w:iCs/>
        </w:rPr>
        <w:t>(Made by student)</w:t>
      </w:r>
    </w:p>
    <w:p w14:paraId="39FA3E8A" w14:textId="77777777" w:rsidR="00D36A92" w:rsidRPr="00D36A92" w:rsidRDefault="00D36A92" w:rsidP="00D36A92">
      <w:pPr>
        <w:spacing w:after="0" w:line="360" w:lineRule="auto"/>
        <w:rPr>
          <w:rFonts w:ascii="Arial" w:eastAsia="Times New Roman" w:hAnsi="Arial" w:cs="Arial"/>
          <w:lang w:eastAsia="en-GB"/>
        </w:rPr>
      </w:pPr>
    </w:p>
    <w:p w14:paraId="503DF7B8" w14:textId="77777777" w:rsidR="00D36A92" w:rsidRPr="00D36A92" w:rsidRDefault="00D36A92" w:rsidP="00D36A92">
      <w:pPr>
        <w:spacing w:after="0" w:line="360" w:lineRule="auto"/>
        <w:rPr>
          <w:rFonts w:ascii="Arial" w:eastAsia="Times New Roman" w:hAnsi="Arial" w:cs="Arial"/>
          <w:lang w:eastAsia="en-GB"/>
        </w:rPr>
      </w:pPr>
    </w:p>
    <w:p w14:paraId="74552189" w14:textId="77777777" w:rsidR="00D36A92" w:rsidRPr="00D36A92" w:rsidRDefault="00D36A92" w:rsidP="00D36A92">
      <w:pPr>
        <w:spacing w:after="0" w:line="360" w:lineRule="auto"/>
        <w:rPr>
          <w:rFonts w:ascii="Arial" w:eastAsia="Times New Roman" w:hAnsi="Arial" w:cs="Arial"/>
          <w:lang w:eastAsia="en-GB"/>
        </w:rPr>
      </w:pPr>
    </w:p>
    <w:p w14:paraId="00F480DB"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Despite the preference for hybrid studying, Chart 2 reveals that over 40% of participants feel confident in using a virtual learning environment. </w:t>
      </w:r>
    </w:p>
    <w:p w14:paraId="3EFFFD3E" w14:textId="77777777" w:rsidR="00D36A92" w:rsidRPr="00D36A92" w:rsidRDefault="00D36A92" w:rsidP="00D36A92">
      <w:pPr>
        <w:spacing w:after="0" w:line="360" w:lineRule="auto"/>
        <w:rPr>
          <w:rFonts w:ascii="Arial" w:eastAsia="Times New Roman" w:hAnsi="Arial" w:cs="Arial"/>
          <w:lang w:eastAsia="en-GB"/>
        </w:rPr>
      </w:pPr>
    </w:p>
    <w:p w14:paraId="7DA30964"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5" w:name="_Toc100744572"/>
      <w:r w:rsidRPr="00D36A92">
        <w:rPr>
          <w:rFonts w:ascii="Arial" w:eastAsiaTheme="majorEastAsia" w:hAnsi="Arial" w:cs="Arial"/>
          <w:color w:val="1F3763" w:themeColor="accent1" w:themeShade="7F"/>
        </w:rPr>
        <w:t>Question 3:</w:t>
      </w:r>
      <w:bookmarkEnd w:id="15"/>
    </w:p>
    <w:p w14:paraId="72AC2CC6" w14:textId="77777777" w:rsidR="00D36A92" w:rsidRPr="00D36A92" w:rsidRDefault="00D36A92" w:rsidP="00D36A92">
      <w:pPr>
        <w:spacing w:after="0" w:line="360" w:lineRule="auto"/>
        <w:rPr>
          <w:rFonts w:ascii="Arial" w:eastAsia="Times New Roman" w:hAnsi="Arial" w:cs="Arial"/>
          <w:lang w:eastAsia="en-GB"/>
        </w:rPr>
      </w:pPr>
    </w:p>
    <w:p w14:paraId="523E940D"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noProof/>
          <w:lang w:eastAsia="en-GB"/>
        </w:rPr>
        <w:drawing>
          <wp:inline distT="0" distB="0" distL="0" distR="0" wp14:anchorId="033FEB5A" wp14:editId="46349025">
            <wp:extent cx="5731510" cy="2411730"/>
            <wp:effectExtent l="0" t="0" r="0" b="127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5C294C2" w14:textId="77777777" w:rsidR="00D36A92" w:rsidRPr="00D36A92" w:rsidRDefault="00D36A92" w:rsidP="00D36A92">
      <w:pPr>
        <w:spacing w:after="0" w:line="360" w:lineRule="auto"/>
        <w:rPr>
          <w:rFonts w:ascii="Arial" w:eastAsia="Times New Roman" w:hAnsi="Arial" w:cs="Arial"/>
          <w:i/>
          <w:iCs/>
          <w:lang w:eastAsia="en-GB"/>
        </w:rPr>
      </w:pPr>
      <w:r w:rsidRPr="00D36A92">
        <w:rPr>
          <w:rFonts w:ascii="Arial" w:eastAsia="Times New Roman" w:hAnsi="Arial" w:cs="Arial"/>
          <w:b/>
          <w:bCs/>
          <w:i/>
          <w:iCs/>
          <w:lang w:eastAsia="en-GB"/>
        </w:rPr>
        <w:t>Chart 3.</w:t>
      </w:r>
      <w:r w:rsidRPr="00D36A92">
        <w:rPr>
          <w:rFonts w:ascii="Arial" w:eastAsia="Times New Roman" w:hAnsi="Arial" w:cs="Arial"/>
          <w:i/>
          <w:iCs/>
          <w:lang w:eastAsia="en-GB"/>
        </w:rPr>
        <w:t xml:space="preserve">  Would you like the VLE option to continue from the next academic year? </w:t>
      </w:r>
      <w:r w:rsidRPr="00D36A92">
        <w:rPr>
          <w:rFonts w:ascii="Arial" w:eastAsia="Times New Roman" w:hAnsi="Arial" w:cs="Arial"/>
          <w:i/>
          <w:iCs/>
        </w:rPr>
        <w:t>(Made by student)</w:t>
      </w:r>
    </w:p>
    <w:p w14:paraId="54D1AEBE" w14:textId="77777777" w:rsidR="00D36A92" w:rsidRPr="00D36A92" w:rsidRDefault="00D36A92" w:rsidP="00D36A92">
      <w:pPr>
        <w:spacing w:after="0" w:line="360" w:lineRule="auto"/>
        <w:rPr>
          <w:rFonts w:ascii="Arial" w:eastAsia="Times New Roman" w:hAnsi="Arial" w:cs="Arial"/>
          <w:lang w:eastAsia="en-GB"/>
        </w:rPr>
      </w:pPr>
    </w:p>
    <w:p w14:paraId="0B2987D1"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The third question in Chart 3 presents an equal split between people who want this form of education to continue and those who are either not sure or do not support it. </w:t>
      </w:r>
    </w:p>
    <w:p w14:paraId="534C19C4" w14:textId="77777777" w:rsidR="00D36A92" w:rsidRPr="00D36A92" w:rsidRDefault="00D36A92" w:rsidP="00D36A92">
      <w:pPr>
        <w:spacing w:after="0" w:line="360" w:lineRule="auto"/>
        <w:rPr>
          <w:rFonts w:ascii="Arial" w:eastAsia="Times New Roman" w:hAnsi="Arial" w:cs="Arial"/>
          <w:lang w:eastAsia="en-GB"/>
        </w:rPr>
      </w:pPr>
    </w:p>
    <w:p w14:paraId="298560ED"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6" w:name="_Toc100744573"/>
      <w:r w:rsidRPr="00D36A92">
        <w:rPr>
          <w:rFonts w:ascii="Arial" w:eastAsiaTheme="majorEastAsia" w:hAnsi="Arial" w:cs="Arial"/>
          <w:color w:val="1F3763" w:themeColor="accent1" w:themeShade="7F"/>
        </w:rPr>
        <w:t>Question 4:</w:t>
      </w:r>
      <w:bookmarkEnd w:id="16"/>
    </w:p>
    <w:p w14:paraId="7CE42D13"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noProof/>
          <w:lang w:eastAsia="en-GB"/>
        </w:rPr>
        <w:drawing>
          <wp:inline distT="0" distB="0" distL="0" distR="0" wp14:anchorId="698ABAFA" wp14:editId="0A33EA02">
            <wp:extent cx="5731510" cy="2411730"/>
            <wp:effectExtent l="0" t="0" r="0" b="127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8A22EF5" w14:textId="77777777" w:rsidR="00D36A92" w:rsidRPr="00D36A92" w:rsidRDefault="00D36A92" w:rsidP="00D36A92">
      <w:pPr>
        <w:spacing w:after="0" w:line="360" w:lineRule="auto"/>
        <w:rPr>
          <w:rFonts w:ascii="Arial" w:eastAsia="Times New Roman" w:hAnsi="Arial" w:cs="Arial"/>
          <w:i/>
          <w:iCs/>
          <w:lang w:eastAsia="en-GB"/>
        </w:rPr>
      </w:pPr>
      <w:r w:rsidRPr="00D36A92">
        <w:rPr>
          <w:rFonts w:ascii="Arial" w:eastAsia="Times New Roman" w:hAnsi="Arial" w:cs="Arial"/>
          <w:b/>
          <w:bCs/>
          <w:i/>
          <w:iCs/>
          <w:lang w:eastAsia="en-GB"/>
        </w:rPr>
        <w:t>Chart 4.</w:t>
      </w:r>
      <w:r w:rsidRPr="00D36A92">
        <w:rPr>
          <w:rFonts w:ascii="Arial" w:eastAsia="Times New Roman" w:hAnsi="Arial" w:cs="Arial"/>
          <w:i/>
          <w:iCs/>
          <w:lang w:eastAsia="en-GB"/>
        </w:rPr>
        <w:t xml:space="preserve">  Do you like communicating with your lecturer and colleagues via VLE. Or face-to-face? </w:t>
      </w:r>
      <w:r w:rsidRPr="00D36A92">
        <w:rPr>
          <w:rFonts w:ascii="Arial" w:eastAsia="Times New Roman" w:hAnsi="Arial" w:cs="Arial"/>
          <w:i/>
          <w:iCs/>
        </w:rPr>
        <w:t>(Made by student)</w:t>
      </w:r>
    </w:p>
    <w:p w14:paraId="60F04CFC" w14:textId="77777777" w:rsidR="00D36A92" w:rsidRPr="00D36A92" w:rsidRDefault="00D36A92" w:rsidP="00D36A92">
      <w:pPr>
        <w:spacing w:after="0" w:line="360" w:lineRule="auto"/>
        <w:rPr>
          <w:rFonts w:ascii="Arial" w:eastAsia="Times New Roman" w:hAnsi="Arial" w:cs="Arial"/>
          <w:lang w:eastAsia="en-GB"/>
        </w:rPr>
      </w:pPr>
    </w:p>
    <w:p w14:paraId="7DC65388"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lastRenderedPageBreak/>
        <w:t xml:space="preserve">Six of the participants who represent 37.5%  of Chart 4 prefer to communicate with their lecturers in person and 25% would like to have both options available.  </w:t>
      </w:r>
    </w:p>
    <w:p w14:paraId="3C7F8F81" w14:textId="77777777" w:rsidR="00D36A92" w:rsidRPr="00D36A92" w:rsidRDefault="00D36A92" w:rsidP="00D36A92">
      <w:pPr>
        <w:spacing w:after="0" w:line="360" w:lineRule="auto"/>
        <w:rPr>
          <w:rFonts w:ascii="Arial" w:eastAsia="Times New Roman" w:hAnsi="Arial" w:cs="Arial"/>
          <w:lang w:eastAsia="en-GB"/>
        </w:rPr>
      </w:pPr>
    </w:p>
    <w:p w14:paraId="04B10E86"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7" w:name="_Toc100744574"/>
      <w:r w:rsidRPr="00D36A92">
        <w:rPr>
          <w:rFonts w:ascii="Arial" w:eastAsiaTheme="majorEastAsia" w:hAnsi="Arial" w:cs="Arial"/>
          <w:color w:val="1F3763" w:themeColor="accent1" w:themeShade="7F"/>
        </w:rPr>
        <w:t>Question 5:</w:t>
      </w:r>
      <w:bookmarkEnd w:id="17"/>
    </w:p>
    <w:p w14:paraId="1786E92C" w14:textId="77777777" w:rsidR="00D36A92" w:rsidRPr="00D36A92" w:rsidRDefault="00D36A92" w:rsidP="00D36A92">
      <w:pPr>
        <w:spacing w:after="0" w:line="360" w:lineRule="auto"/>
        <w:rPr>
          <w:rFonts w:ascii="Arial" w:eastAsia="Times New Roman" w:hAnsi="Arial" w:cs="Arial"/>
          <w:lang w:eastAsia="en-GB"/>
        </w:rPr>
      </w:pPr>
    </w:p>
    <w:p w14:paraId="2DAC0332"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noProof/>
          <w:lang w:eastAsia="en-GB"/>
        </w:rPr>
        <w:drawing>
          <wp:inline distT="0" distB="0" distL="0" distR="0" wp14:anchorId="04A4F265" wp14:editId="46F3D1DA">
            <wp:extent cx="5731510" cy="2724150"/>
            <wp:effectExtent l="0" t="0" r="0" b="6350"/>
            <wp:docPr id="8" name="Picture 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waterfall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B035035" w14:textId="77777777" w:rsidR="00D36A92" w:rsidRPr="00D36A92" w:rsidRDefault="00D36A92" w:rsidP="00D36A92">
      <w:pPr>
        <w:spacing w:after="0" w:line="360" w:lineRule="auto"/>
        <w:rPr>
          <w:rFonts w:ascii="Arial" w:eastAsia="Times New Roman" w:hAnsi="Arial" w:cs="Arial"/>
          <w:lang w:eastAsia="en-GB"/>
        </w:rPr>
      </w:pPr>
    </w:p>
    <w:p w14:paraId="0928E031" w14:textId="77777777" w:rsidR="00D36A92" w:rsidRPr="00D36A92" w:rsidRDefault="00D36A92" w:rsidP="00D36A92">
      <w:pPr>
        <w:spacing w:after="0" w:line="360" w:lineRule="auto"/>
        <w:rPr>
          <w:rFonts w:ascii="Arial" w:eastAsia="Times New Roman" w:hAnsi="Arial" w:cs="Arial"/>
          <w:i/>
          <w:iCs/>
          <w:lang w:eastAsia="en-GB"/>
        </w:rPr>
      </w:pPr>
      <w:r w:rsidRPr="00D36A92">
        <w:rPr>
          <w:rFonts w:ascii="Arial" w:eastAsia="Times New Roman" w:hAnsi="Arial" w:cs="Arial"/>
          <w:b/>
          <w:bCs/>
          <w:i/>
          <w:iCs/>
          <w:lang w:eastAsia="en-GB"/>
        </w:rPr>
        <w:t>Graph 2.</w:t>
      </w:r>
      <w:r w:rsidRPr="00D36A92">
        <w:rPr>
          <w:rFonts w:ascii="Arial" w:eastAsia="Times New Roman" w:hAnsi="Arial" w:cs="Arial"/>
          <w:i/>
          <w:iCs/>
          <w:lang w:eastAsia="en-GB"/>
        </w:rPr>
        <w:t xml:space="preserve">  Please rate the quality of your VLE environment based on your personal experience? </w:t>
      </w:r>
      <w:r w:rsidRPr="00D36A92">
        <w:rPr>
          <w:rFonts w:ascii="Arial" w:eastAsia="Times New Roman" w:hAnsi="Arial" w:cs="Arial"/>
          <w:i/>
          <w:iCs/>
        </w:rPr>
        <w:t>(Made by student)</w:t>
      </w:r>
    </w:p>
    <w:p w14:paraId="002D709A" w14:textId="77777777" w:rsidR="00D36A92" w:rsidRPr="00D36A92" w:rsidRDefault="00D36A92" w:rsidP="00D36A92">
      <w:pPr>
        <w:spacing w:after="0" w:line="360" w:lineRule="auto"/>
        <w:rPr>
          <w:rFonts w:ascii="Arial" w:eastAsia="Times New Roman" w:hAnsi="Arial" w:cs="Arial"/>
          <w:lang w:eastAsia="en-GB"/>
        </w:rPr>
      </w:pPr>
    </w:p>
    <w:p w14:paraId="6A456B48" w14:textId="77777777" w:rsidR="00D36A92" w:rsidRPr="00D36A92" w:rsidRDefault="00D36A92" w:rsidP="00D36A92">
      <w:pPr>
        <w:spacing w:after="0" w:line="360" w:lineRule="auto"/>
        <w:rPr>
          <w:rFonts w:ascii="Arial" w:eastAsia="Times New Roman" w:hAnsi="Arial" w:cs="Arial"/>
          <w:lang w:eastAsia="en-GB"/>
        </w:rPr>
      </w:pPr>
    </w:p>
    <w:p w14:paraId="043190DD"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The final question in Graph 2 is revealing that the students have an average opinion about VLE education with tendencies over the positive end of the graph. </w:t>
      </w:r>
    </w:p>
    <w:p w14:paraId="7C8F18C4" w14:textId="77777777" w:rsidR="00D36A92" w:rsidRPr="00D36A92" w:rsidRDefault="00D36A92" w:rsidP="00D36A92">
      <w:pPr>
        <w:spacing w:after="0" w:line="360" w:lineRule="auto"/>
        <w:rPr>
          <w:rFonts w:ascii="Arial" w:eastAsia="Times New Roman" w:hAnsi="Arial" w:cs="Arial"/>
          <w:lang w:eastAsia="en-GB"/>
        </w:rPr>
      </w:pPr>
    </w:p>
    <w:p w14:paraId="18B61709"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8" w:name="_Toc100744575"/>
      <w:r w:rsidRPr="00D36A92">
        <w:rPr>
          <w:rFonts w:ascii="Arial" w:eastAsiaTheme="majorEastAsia" w:hAnsi="Arial" w:cs="Arial"/>
          <w:color w:val="1F3763" w:themeColor="accent1" w:themeShade="7F"/>
        </w:rPr>
        <w:t>Data Analysis</w:t>
      </w:r>
      <w:bookmarkEnd w:id="18"/>
    </w:p>
    <w:p w14:paraId="1C9E6341" w14:textId="77777777" w:rsidR="00D36A92" w:rsidRPr="00D36A92" w:rsidRDefault="00D36A92" w:rsidP="00D36A92">
      <w:pPr>
        <w:spacing w:after="0" w:line="360" w:lineRule="auto"/>
        <w:rPr>
          <w:rFonts w:ascii="Arial" w:eastAsia="Times New Roman" w:hAnsi="Arial" w:cs="Arial"/>
          <w:lang w:eastAsia="en-GB"/>
        </w:rPr>
      </w:pPr>
    </w:p>
    <w:p w14:paraId="035263D2"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In the secondary data reports trends tilt towards disapproval of online education where students expect higher standers and more support from their tutors. It is believed that such form of education does not match the same quality as in-person study environment and prices for such forms of education should be lower. </w:t>
      </w:r>
    </w:p>
    <w:p w14:paraId="0ACC3367" w14:textId="77777777" w:rsidR="00D36A92" w:rsidRPr="00D36A92" w:rsidRDefault="00D36A92" w:rsidP="00D36A92">
      <w:pPr>
        <w:spacing w:after="0" w:line="360" w:lineRule="auto"/>
        <w:rPr>
          <w:rFonts w:ascii="Arial" w:eastAsia="Times New Roman" w:hAnsi="Arial" w:cs="Arial"/>
          <w:lang w:eastAsia="en-GB"/>
        </w:rPr>
      </w:pPr>
    </w:p>
    <w:p w14:paraId="56DCAE2A" w14:textId="77777777" w:rsidR="00D36A92" w:rsidRPr="00D36A92" w:rsidRDefault="00D36A92" w:rsidP="00D36A92">
      <w:pPr>
        <w:spacing w:after="0" w:line="360" w:lineRule="auto"/>
        <w:rPr>
          <w:rFonts w:ascii="Arial" w:eastAsia="Times New Roman" w:hAnsi="Arial" w:cs="Arial"/>
          <w:lang w:eastAsia="en-GB"/>
        </w:rPr>
      </w:pPr>
      <w:r w:rsidRPr="00D36A92">
        <w:rPr>
          <w:rFonts w:ascii="Arial" w:eastAsia="Times New Roman" w:hAnsi="Arial" w:cs="Arial"/>
          <w:lang w:eastAsia="en-GB"/>
        </w:rPr>
        <w:t xml:space="preserve">In contrast primary data report suggests a milder view towards online education. A larger percentage of the participants are happy to continue their education online or to adapt in a hybrid version offering both alternatives. This of course cannot conclude firm differences between online students who were forced to study and those voluntarily proffered that option. The reason for that is the small amount of collected primary data, however it could </w:t>
      </w:r>
      <w:r w:rsidRPr="00D36A92">
        <w:rPr>
          <w:rFonts w:ascii="Arial" w:eastAsia="Times New Roman" w:hAnsi="Arial" w:cs="Arial"/>
          <w:lang w:eastAsia="en-GB"/>
        </w:rPr>
        <w:lastRenderedPageBreak/>
        <w:t xml:space="preserve">suggest that if the same survey is conducted on a major scale, it could reveal that the main reason for approval or disapproval of VLE and the impact over students is based on choice. </w:t>
      </w:r>
    </w:p>
    <w:p w14:paraId="6B12777C" w14:textId="77777777" w:rsidR="00D36A92" w:rsidRPr="00D36A92" w:rsidRDefault="00D36A92" w:rsidP="00D36A92">
      <w:pPr>
        <w:spacing w:after="0" w:line="360" w:lineRule="auto"/>
        <w:rPr>
          <w:rFonts w:ascii="Arial" w:eastAsia="Times New Roman" w:hAnsi="Arial" w:cs="Arial"/>
          <w:lang w:eastAsia="en-GB"/>
        </w:rPr>
      </w:pPr>
    </w:p>
    <w:p w14:paraId="3E7EB2BA"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19" w:name="_Toc100744576"/>
      <w:r w:rsidRPr="00D36A92">
        <w:rPr>
          <w:rFonts w:ascii="Arial" w:eastAsiaTheme="majorEastAsia" w:hAnsi="Arial" w:cs="Arial"/>
          <w:color w:val="1F3763" w:themeColor="accent1" w:themeShade="7F"/>
        </w:rPr>
        <w:t>VLE Advantages</w:t>
      </w:r>
      <w:bookmarkEnd w:id="19"/>
      <w:r w:rsidRPr="00D36A92">
        <w:rPr>
          <w:rFonts w:ascii="Arial" w:eastAsiaTheme="majorEastAsia" w:hAnsi="Arial" w:cs="Arial"/>
          <w:color w:val="1F3763" w:themeColor="accent1" w:themeShade="7F"/>
        </w:rPr>
        <w:t xml:space="preserve"> </w:t>
      </w:r>
    </w:p>
    <w:p w14:paraId="1D9B6BF4"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r w:rsidRPr="00D36A92">
        <w:rPr>
          <w:rFonts w:ascii="Arial" w:eastAsiaTheme="majorEastAsia" w:hAnsi="Arial" w:cs="Arial"/>
          <w:color w:val="1F3763" w:themeColor="accent1" w:themeShade="7F"/>
        </w:rPr>
        <w:t xml:space="preserve"> </w:t>
      </w:r>
    </w:p>
    <w:p w14:paraId="6E893612"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According to all collected information students believe that virtual learning environment such as Moodle offers them opportunity of flexibility and allows access to large amount of student from different locations. It is also great alternative in times of crisis such as a pandemic or another disrupter which could prevent students from reaching universities safely.</w:t>
      </w:r>
    </w:p>
    <w:p w14:paraId="20EC46DA" w14:textId="77777777" w:rsidR="00D36A92" w:rsidRPr="00D36A92" w:rsidRDefault="00D36A92" w:rsidP="00D36A92">
      <w:pPr>
        <w:spacing w:after="0" w:line="360" w:lineRule="auto"/>
        <w:rPr>
          <w:rFonts w:ascii="Arial" w:eastAsia="Times New Roman" w:hAnsi="Arial" w:cs="Arial"/>
        </w:rPr>
      </w:pPr>
    </w:p>
    <w:p w14:paraId="2366EBD8" w14:textId="77777777" w:rsidR="00D36A92" w:rsidRPr="00D36A92" w:rsidRDefault="00D36A92" w:rsidP="00D36A92">
      <w:pPr>
        <w:keepNext/>
        <w:keepLines/>
        <w:spacing w:before="40" w:after="0" w:line="360" w:lineRule="auto"/>
        <w:outlineLvl w:val="2"/>
        <w:rPr>
          <w:rFonts w:ascii="Arial" w:eastAsiaTheme="majorEastAsia" w:hAnsi="Arial" w:cs="Arial"/>
          <w:color w:val="1F3763" w:themeColor="accent1" w:themeShade="7F"/>
        </w:rPr>
      </w:pPr>
      <w:bookmarkStart w:id="20" w:name="_Toc100744577"/>
      <w:r w:rsidRPr="00D36A92">
        <w:rPr>
          <w:rFonts w:ascii="Arial" w:eastAsiaTheme="majorEastAsia" w:hAnsi="Arial" w:cs="Arial"/>
          <w:color w:val="1F3763" w:themeColor="accent1" w:themeShade="7F"/>
        </w:rPr>
        <w:t>VLE Disadvantage</w:t>
      </w:r>
      <w:bookmarkEnd w:id="20"/>
      <w:r w:rsidRPr="00D36A92">
        <w:rPr>
          <w:rFonts w:ascii="Arial" w:eastAsiaTheme="majorEastAsia" w:hAnsi="Arial" w:cs="Arial"/>
          <w:color w:val="1F3763" w:themeColor="accent1" w:themeShade="7F"/>
        </w:rPr>
        <w:t xml:space="preserve">  </w:t>
      </w:r>
    </w:p>
    <w:p w14:paraId="3E727E5B" w14:textId="77777777" w:rsidR="00D36A92" w:rsidRPr="00D36A92" w:rsidRDefault="00D36A92" w:rsidP="00D36A92">
      <w:pPr>
        <w:spacing w:after="0" w:line="360" w:lineRule="auto"/>
        <w:rPr>
          <w:rFonts w:ascii="Arial" w:eastAsia="Times New Roman" w:hAnsi="Arial" w:cs="Arial"/>
        </w:rPr>
      </w:pPr>
    </w:p>
    <w:p w14:paraId="49664E70"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While convenience and flexibility might be synonyms words for virtual education, data reveals that it also has significant disadvantages against original style of in-class education.</w:t>
      </w:r>
    </w:p>
    <w:p w14:paraId="74DBEF4F"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 xml:space="preserve">Some of the given reasons are lack of quality and minimised social interactions which appear to be in the top desires of students. Many express disapprovals between the ratio of cost for education and the amount of quality material provided.  Those opinions are followed by poor feedbacks and lack of organisation where some even suggest this form of education has influenced them mental state in a negative way. </w:t>
      </w:r>
    </w:p>
    <w:p w14:paraId="3478949F" w14:textId="77777777" w:rsidR="00D36A92" w:rsidRPr="00D36A92" w:rsidRDefault="00D36A92" w:rsidP="00D36A92">
      <w:pPr>
        <w:spacing w:after="0" w:line="360" w:lineRule="auto"/>
        <w:rPr>
          <w:rFonts w:ascii="Arial" w:eastAsia="Times New Roman" w:hAnsi="Arial" w:cs="Arial"/>
          <w:lang w:eastAsia="en-GB"/>
        </w:rPr>
      </w:pPr>
    </w:p>
    <w:p w14:paraId="10EA7965"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21" w:name="_Toc100744578"/>
      <w:r w:rsidRPr="00D36A92">
        <w:rPr>
          <w:rFonts w:ascii="Arial" w:eastAsiaTheme="majorEastAsia" w:hAnsi="Arial" w:cs="Arial"/>
          <w:color w:val="2F5496" w:themeColor="accent1" w:themeShade="BF"/>
        </w:rPr>
        <w:t>Conclusion</w:t>
      </w:r>
      <w:bookmarkEnd w:id="21"/>
      <w:r w:rsidRPr="00D36A92">
        <w:rPr>
          <w:rFonts w:ascii="Arial" w:eastAsiaTheme="majorEastAsia" w:hAnsi="Arial" w:cs="Arial"/>
          <w:color w:val="2F5496" w:themeColor="accent1" w:themeShade="BF"/>
        </w:rPr>
        <w:t xml:space="preserve"> </w:t>
      </w:r>
    </w:p>
    <w:p w14:paraId="0E3FE52C" w14:textId="77777777" w:rsidR="00D36A92" w:rsidRPr="00D36A92" w:rsidRDefault="00D36A92" w:rsidP="00D36A92">
      <w:pPr>
        <w:spacing w:after="0" w:line="360" w:lineRule="auto"/>
        <w:rPr>
          <w:rFonts w:ascii="Arial" w:eastAsia="Times New Roman" w:hAnsi="Arial" w:cs="Arial"/>
        </w:rPr>
      </w:pPr>
    </w:p>
    <w:p w14:paraId="4447756B"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rPr>
        <w:t xml:space="preserve">This report has made an in-depth analysis of different points of view and the impact of VLE over students.  In conclusion it can be said that VLE is a great alternative for those who  acknowledge the disadvantages and is also a great  use during times of crise, however students still prefer in class education and  find this form of  learning undeveloped and demotivating. </w:t>
      </w:r>
    </w:p>
    <w:p w14:paraId="047058B3" w14:textId="77777777" w:rsidR="00D36A92" w:rsidRPr="00D36A92" w:rsidRDefault="00D36A92" w:rsidP="00D36A92">
      <w:pPr>
        <w:spacing w:after="0" w:line="360" w:lineRule="auto"/>
        <w:rPr>
          <w:rFonts w:ascii="Arial" w:eastAsia="Times New Roman" w:hAnsi="Arial" w:cs="Arial"/>
        </w:rPr>
      </w:pPr>
    </w:p>
    <w:p w14:paraId="650781CC" w14:textId="77777777" w:rsidR="00D36A92" w:rsidRPr="00D36A92" w:rsidRDefault="00D36A92" w:rsidP="00D36A92">
      <w:pPr>
        <w:spacing w:after="0" w:line="360" w:lineRule="auto"/>
        <w:rPr>
          <w:rFonts w:ascii="Arial" w:eastAsia="Times New Roman" w:hAnsi="Arial" w:cs="Arial"/>
        </w:rPr>
      </w:pPr>
    </w:p>
    <w:p w14:paraId="6C0B66D8" w14:textId="77777777" w:rsidR="00D36A92" w:rsidRPr="00D36A92" w:rsidRDefault="00D36A92" w:rsidP="00D36A92">
      <w:pPr>
        <w:spacing w:after="0" w:line="360" w:lineRule="auto"/>
        <w:rPr>
          <w:rFonts w:ascii="Arial" w:eastAsia="Times New Roman" w:hAnsi="Arial" w:cs="Arial"/>
        </w:rPr>
      </w:pPr>
    </w:p>
    <w:p w14:paraId="0C75505A" w14:textId="77777777" w:rsidR="00D36A92" w:rsidRPr="00D36A92" w:rsidRDefault="00D36A92" w:rsidP="00D36A92">
      <w:pPr>
        <w:spacing w:after="0" w:line="360" w:lineRule="auto"/>
        <w:rPr>
          <w:rFonts w:ascii="Arial" w:eastAsia="Times New Roman" w:hAnsi="Arial" w:cs="Arial"/>
        </w:rPr>
      </w:pPr>
    </w:p>
    <w:p w14:paraId="0B98451F" w14:textId="77777777" w:rsidR="00D36A92" w:rsidRPr="00D36A92" w:rsidRDefault="00D36A92" w:rsidP="00D36A92">
      <w:pPr>
        <w:spacing w:after="0" w:line="360" w:lineRule="auto"/>
        <w:rPr>
          <w:rFonts w:ascii="Arial" w:eastAsia="Times New Roman" w:hAnsi="Arial" w:cs="Arial"/>
        </w:rPr>
      </w:pPr>
    </w:p>
    <w:p w14:paraId="6BA0611E" w14:textId="77777777" w:rsidR="00D36A92" w:rsidRPr="00D36A92" w:rsidRDefault="00D36A92" w:rsidP="00D36A92">
      <w:pPr>
        <w:spacing w:after="0" w:line="360" w:lineRule="auto"/>
        <w:rPr>
          <w:rFonts w:ascii="Arial" w:eastAsia="Times New Roman" w:hAnsi="Arial" w:cs="Arial"/>
        </w:rPr>
      </w:pPr>
    </w:p>
    <w:p w14:paraId="02BAB835" w14:textId="77777777" w:rsidR="00D36A92" w:rsidRPr="00D36A92" w:rsidRDefault="00D36A92" w:rsidP="00D36A92">
      <w:pPr>
        <w:spacing w:after="0" w:line="360" w:lineRule="auto"/>
        <w:rPr>
          <w:rFonts w:ascii="Arial" w:eastAsia="Times New Roman" w:hAnsi="Arial" w:cs="Arial"/>
        </w:rPr>
      </w:pPr>
    </w:p>
    <w:p w14:paraId="503989EB" w14:textId="77777777" w:rsidR="00D36A92" w:rsidRPr="00D36A92" w:rsidRDefault="00D36A92" w:rsidP="00D36A92">
      <w:pPr>
        <w:spacing w:after="0" w:line="360" w:lineRule="auto"/>
        <w:rPr>
          <w:rFonts w:ascii="Arial" w:eastAsia="Times New Roman" w:hAnsi="Arial" w:cs="Arial"/>
        </w:rPr>
      </w:pPr>
    </w:p>
    <w:p w14:paraId="4A6CCCD9" w14:textId="77777777" w:rsidR="00D36A92" w:rsidRPr="00D36A92" w:rsidRDefault="00D36A92" w:rsidP="00D36A92">
      <w:pPr>
        <w:keepNext/>
        <w:keepLines/>
        <w:spacing w:before="40" w:after="0" w:line="360" w:lineRule="auto"/>
        <w:outlineLvl w:val="1"/>
        <w:rPr>
          <w:rFonts w:ascii="Arial" w:eastAsiaTheme="majorEastAsia" w:hAnsi="Arial" w:cs="Arial"/>
          <w:color w:val="2F5496" w:themeColor="accent1" w:themeShade="BF"/>
        </w:rPr>
      </w:pPr>
      <w:bookmarkStart w:id="22" w:name="_Toc100744579"/>
      <w:r w:rsidRPr="00D36A92">
        <w:rPr>
          <w:rFonts w:ascii="Arial" w:eastAsiaTheme="majorEastAsia" w:hAnsi="Arial" w:cs="Arial"/>
          <w:color w:val="2F5496" w:themeColor="accent1" w:themeShade="BF"/>
        </w:rPr>
        <w:lastRenderedPageBreak/>
        <w:t>References</w:t>
      </w:r>
      <w:bookmarkEnd w:id="22"/>
      <w:r w:rsidRPr="00D36A92">
        <w:rPr>
          <w:rFonts w:ascii="Arial" w:eastAsiaTheme="majorEastAsia" w:hAnsi="Arial" w:cs="Arial"/>
          <w:color w:val="2F5496" w:themeColor="accent1" w:themeShade="BF"/>
        </w:rPr>
        <w:t xml:space="preserve"> </w:t>
      </w:r>
    </w:p>
    <w:p w14:paraId="4AFB6E75" w14:textId="77777777" w:rsidR="00D36A92" w:rsidRPr="00D36A92" w:rsidRDefault="00D36A92" w:rsidP="00D36A92">
      <w:pPr>
        <w:autoSpaceDE w:val="0"/>
        <w:autoSpaceDN w:val="0"/>
        <w:adjustRightInd w:val="0"/>
        <w:spacing w:after="0" w:line="360" w:lineRule="auto"/>
        <w:rPr>
          <w:rFonts w:ascii="Arial" w:hAnsi="Arial" w:cs="Arial"/>
          <w:b/>
          <w:bCs/>
        </w:rPr>
      </w:pPr>
    </w:p>
    <w:p w14:paraId="2AC95F3D"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 xml:space="preserve">Age UK. 2013. </w:t>
      </w:r>
      <w:r w:rsidRPr="00D36A92">
        <w:rPr>
          <w:rFonts w:ascii="Arial" w:hAnsi="Arial" w:cs="Arial"/>
          <w:i/>
          <w:iCs/>
        </w:rPr>
        <w:t>Digital inclusion evidence review</w:t>
      </w:r>
      <w:r w:rsidRPr="00D36A92">
        <w:rPr>
          <w:rFonts w:ascii="Arial" w:hAnsi="Arial" w:cs="Arial"/>
        </w:rPr>
        <w:t xml:space="preserve"> [PDF] Available at: </w:t>
      </w:r>
      <w:hyperlink r:id="rId17" w:history="1">
        <w:r w:rsidRPr="00D36A92">
          <w:rPr>
            <w:rFonts w:ascii="Arial" w:hAnsi="Arial" w:cs="Arial"/>
            <w:color w:val="DCA10D"/>
          </w:rPr>
          <w:t>https://www.ageuk.org.uk/globalassets/age-uk/documents/reports-and-publications/reports-and-briefings/active-communities/rb_sept13_age_uk_digital_inclusion_evidence_review.pdf</w:t>
        </w:r>
      </w:hyperlink>
      <w:r w:rsidRPr="00D36A92">
        <w:rPr>
          <w:rFonts w:ascii="Arial" w:hAnsi="Arial" w:cs="Arial"/>
        </w:rPr>
        <w:t xml:space="preserve"> [Accessed on:10.04.2022].</w:t>
      </w:r>
    </w:p>
    <w:p w14:paraId="0A576DBF" w14:textId="77777777" w:rsidR="00D36A92" w:rsidRPr="00D36A92" w:rsidRDefault="00D36A92" w:rsidP="00D36A92">
      <w:pPr>
        <w:autoSpaceDE w:val="0"/>
        <w:autoSpaceDN w:val="0"/>
        <w:adjustRightInd w:val="0"/>
        <w:spacing w:after="0" w:line="360" w:lineRule="auto"/>
        <w:rPr>
          <w:rFonts w:ascii="Arial" w:hAnsi="Arial" w:cs="Arial"/>
        </w:rPr>
      </w:pPr>
    </w:p>
    <w:p w14:paraId="5719EFE8"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 xml:space="preserve">CS101.2021  </w:t>
      </w:r>
      <w:r w:rsidRPr="00D36A92">
        <w:rPr>
          <w:rFonts w:ascii="Arial" w:hAnsi="Arial" w:cs="Arial"/>
          <w:i/>
          <w:iCs/>
        </w:rPr>
        <w:t>Introduction to Computer Systems</w:t>
      </w:r>
      <w:r w:rsidRPr="00D36A92">
        <w:rPr>
          <w:rFonts w:ascii="Arial" w:hAnsi="Arial" w:cs="Arial"/>
        </w:rPr>
        <w:t xml:space="preserve"> [online] Available at: </w:t>
      </w:r>
      <w:hyperlink r:id="rId18" w:history="1">
        <w:r w:rsidRPr="00D36A92">
          <w:rPr>
            <w:rFonts w:ascii="Arial" w:hAnsi="Arial" w:cs="Arial"/>
            <w:color w:val="DCA10D"/>
          </w:rPr>
          <w:t>https://learn.saylor.org/mod/book/view.php?id=22047&amp;chapterid=49</w:t>
        </w:r>
      </w:hyperlink>
      <w:r w:rsidRPr="00D36A92">
        <w:rPr>
          <w:rFonts w:ascii="Arial" w:hAnsi="Arial" w:cs="Arial"/>
        </w:rPr>
        <w:t xml:space="preserve">  [Accessed on:10.04.2022].</w:t>
      </w:r>
    </w:p>
    <w:p w14:paraId="191587FA" w14:textId="77777777" w:rsidR="00D36A92" w:rsidRPr="00D36A92" w:rsidRDefault="00D36A92" w:rsidP="00D36A92">
      <w:pPr>
        <w:autoSpaceDE w:val="0"/>
        <w:autoSpaceDN w:val="0"/>
        <w:adjustRightInd w:val="0"/>
        <w:spacing w:after="0" w:line="360" w:lineRule="auto"/>
        <w:rPr>
          <w:rFonts w:ascii="Arial" w:hAnsi="Arial" w:cs="Arial"/>
        </w:rPr>
      </w:pPr>
    </w:p>
    <w:p w14:paraId="6A0E3C7D"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 xml:space="preserve">Evans.M.2020 </w:t>
      </w:r>
      <w:r w:rsidRPr="00D36A92">
        <w:rPr>
          <w:rFonts w:ascii="Arial" w:hAnsi="Arial" w:cs="Arial"/>
          <w:i/>
          <w:iCs/>
        </w:rPr>
        <w:t>What is a VLE (Virtual Learning Environment)? – 2021 Guide</w:t>
      </w:r>
      <w:r w:rsidRPr="00D36A92">
        <w:rPr>
          <w:rFonts w:ascii="Arial" w:hAnsi="Arial" w:cs="Arial"/>
        </w:rPr>
        <w:t xml:space="preserve"> [online] Available at:: </w:t>
      </w:r>
      <w:hyperlink r:id="rId19" w:history="1">
        <w:r w:rsidRPr="00D36A92">
          <w:rPr>
            <w:rFonts w:ascii="Arial" w:hAnsi="Arial" w:cs="Arial"/>
            <w:color w:val="DCA10D"/>
          </w:rPr>
          <w:t>https://www.learningladders.info/news/what-is-a-vle/</w:t>
        </w:r>
      </w:hyperlink>
      <w:r w:rsidRPr="00D36A92">
        <w:rPr>
          <w:rFonts w:ascii="Arial" w:hAnsi="Arial" w:cs="Arial"/>
        </w:rPr>
        <w:t xml:space="preserve"> [Accessed on: 10.04.2022].</w:t>
      </w:r>
    </w:p>
    <w:p w14:paraId="3F3369DE" w14:textId="77777777" w:rsidR="00D36A92" w:rsidRPr="00D36A92" w:rsidRDefault="00D36A92" w:rsidP="00D36A92">
      <w:pPr>
        <w:autoSpaceDE w:val="0"/>
        <w:autoSpaceDN w:val="0"/>
        <w:adjustRightInd w:val="0"/>
        <w:spacing w:after="0" w:line="360" w:lineRule="auto"/>
        <w:rPr>
          <w:rFonts w:ascii="Arial" w:hAnsi="Arial" w:cs="Arial"/>
        </w:rPr>
      </w:pPr>
    </w:p>
    <w:p w14:paraId="3271370D"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Mrnjavac.Z.2020. The importance of digital literacy in the labour market</w:t>
      </w:r>
    </w:p>
    <w:p w14:paraId="3C59B98D"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 xml:space="preserve"> [online] Available at:  </w:t>
      </w:r>
      <w:hyperlink r:id="rId20" w:history="1">
        <w:r w:rsidRPr="00D36A92">
          <w:rPr>
            <w:rFonts w:ascii="Arial" w:hAnsi="Arial" w:cs="Arial"/>
            <w:color w:val="DCA10D"/>
          </w:rPr>
          <w:t>https://www.emerald.com/insight/content/doi/10.1108/ER-07-2019-0274/full/html</w:t>
        </w:r>
      </w:hyperlink>
      <w:r w:rsidRPr="00D36A92">
        <w:rPr>
          <w:rFonts w:ascii="Arial" w:hAnsi="Arial" w:cs="Arial"/>
        </w:rPr>
        <w:t xml:space="preserve">  [Accessed on:13.04.2022].</w:t>
      </w:r>
    </w:p>
    <w:p w14:paraId="5930292B" w14:textId="77777777" w:rsidR="00D36A92" w:rsidRPr="00D36A92" w:rsidRDefault="00D36A92" w:rsidP="00D36A92">
      <w:pPr>
        <w:autoSpaceDE w:val="0"/>
        <w:autoSpaceDN w:val="0"/>
        <w:adjustRightInd w:val="0"/>
        <w:spacing w:after="0" w:line="360" w:lineRule="auto"/>
        <w:rPr>
          <w:rFonts w:ascii="Arial" w:hAnsi="Arial" w:cs="Arial"/>
        </w:rPr>
      </w:pPr>
    </w:p>
    <w:p w14:paraId="27A83362" w14:textId="77777777" w:rsidR="00D36A92" w:rsidRPr="00D36A92" w:rsidRDefault="00D36A92" w:rsidP="00D36A92">
      <w:pPr>
        <w:autoSpaceDE w:val="0"/>
        <w:autoSpaceDN w:val="0"/>
        <w:adjustRightInd w:val="0"/>
        <w:spacing w:after="0" w:line="360" w:lineRule="auto"/>
        <w:rPr>
          <w:rFonts w:ascii="Arial" w:hAnsi="Arial" w:cs="Arial"/>
        </w:rPr>
      </w:pPr>
      <w:proofErr w:type="spellStart"/>
      <w:r w:rsidRPr="00D36A92">
        <w:rPr>
          <w:rFonts w:ascii="Arial" w:hAnsi="Arial" w:cs="Arial"/>
        </w:rPr>
        <w:t>Neves,J</w:t>
      </w:r>
      <w:proofErr w:type="spellEnd"/>
      <w:r w:rsidRPr="00D36A92">
        <w:rPr>
          <w:rFonts w:ascii="Arial" w:hAnsi="Arial" w:cs="Arial"/>
        </w:rPr>
        <w:t xml:space="preserve">. </w:t>
      </w:r>
      <w:proofErr w:type="spellStart"/>
      <w:r w:rsidRPr="00D36A92">
        <w:rPr>
          <w:rFonts w:ascii="Arial" w:hAnsi="Arial" w:cs="Arial"/>
        </w:rPr>
        <w:t>Hewitt,R</w:t>
      </w:r>
      <w:proofErr w:type="spellEnd"/>
      <w:r w:rsidRPr="00D36A92">
        <w:rPr>
          <w:rFonts w:ascii="Arial" w:hAnsi="Arial" w:cs="Arial"/>
        </w:rPr>
        <w:t xml:space="preserve">. 2021. </w:t>
      </w:r>
      <w:r w:rsidRPr="00D36A92">
        <w:rPr>
          <w:rFonts w:ascii="Arial" w:hAnsi="Arial" w:cs="Arial"/>
          <w:i/>
          <w:iCs/>
        </w:rPr>
        <w:t xml:space="preserve">Student Academic Experience Survey </w:t>
      </w:r>
      <w:r w:rsidRPr="00D36A92">
        <w:rPr>
          <w:rFonts w:ascii="Arial" w:hAnsi="Arial" w:cs="Arial"/>
        </w:rPr>
        <w:t>[pdf] Available at: https://www.hepi.ac.uk/wp-content/uploads/2021/06/SAES_2021_FINAL.pdf [Accessed on:10.04.2022].</w:t>
      </w:r>
    </w:p>
    <w:p w14:paraId="7AC80B7E" w14:textId="77777777" w:rsidR="00D36A92" w:rsidRPr="00D36A92" w:rsidRDefault="00D36A92" w:rsidP="00D36A92">
      <w:pPr>
        <w:autoSpaceDE w:val="0"/>
        <w:autoSpaceDN w:val="0"/>
        <w:adjustRightInd w:val="0"/>
        <w:spacing w:after="0" w:line="360" w:lineRule="auto"/>
        <w:rPr>
          <w:rFonts w:ascii="Arial" w:hAnsi="Arial" w:cs="Arial"/>
        </w:rPr>
      </w:pPr>
    </w:p>
    <w:p w14:paraId="676DD942"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 xml:space="preserve">Reedy, K, &amp; Parker, J (eds) 2017, </w:t>
      </w:r>
      <w:r w:rsidRPr="00D36A92">
        <w:rPr>
          <w:rFonts w:ascii="Arial" w:hAnsi="Arial" w:cs="Arial"/>
          <w:i/>
          <w:iCs/>
        </w:rPr>
        <w:t>Digital Literacy Unpacked</w:t>
      </w:r>
      <w:r w:rsidRPr="00D36A92">
        <w:rPr>
          <w:rFonts w:ascii="Arial" w:hAnsi="Arial" w:cs="Arial"/>
        </w:rPr>
        <w:t xml:space="preserve">, Facet Publishing, London. Available from: ProQuest </w:t>
      </w:r>
      <w:proofErr w:type="spellStart"/>
      <w:r w:rsidRPr="00D36A92">
        <w:rPr>
          <w:rFonts w:ascii="Arial" w:hAnsi="Arial" w:cs="Arial"/>
        </w:rPr>
        <w:t>Ebook</w:t>
      </w:r>
      <w:proofErr w:type="spellEnd"/>
      <w:r w:rsidRPr="00D36A92">
        <w:rPr>
          <w:rFonts w:ascii="Arial" w:hAnsi="Arial" w:cs="Arial"/>
        </w:rPr>
        <w:t xml:space="preserve"> Central. Accessed on: [11 April 2022] Part 1,page 5.</w:t>
      </w:r>
    </w:p>
    <w:p w14:paraId="7C3495CF" w14:textId="77777777" w:rsidR="00D36A92" w:rsidRPr="00D36A92" w:rsidRDefault="00D36A92" w:rsidP="00D36A92">
      <w:pPr>
        <w:autoSpaceDE w:val="0"/>
        <w:autoSpaceDN w:val="0"/>
        <w:adjustRightInd w:val="0"/>
        <w:spacing w:after="0" w:line="360" w:lineRule="auto"/>
        <w:rPr>
          <w:rFonts w:ascii="Arial" w:hAnsi="Arial" w:cs="Arial"/>
        </w:rPr>
      </w:pPr>
    </w:p>
    <w:p w14:paraId="0864286E"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University of Wales Trinity Saint David. 2016.</w:t>
      </w:r>
      <w:r w:rsidRPr="00D36A92">
        <w:rPr>
          <w:rFonts w:ascii="Arial" w:hAnsi="Arial" w:cs="Arial"/>
          <w:i/>
          <w:iCs/>
        </w:rPr>
        <w:t>Engaging professional learners using the Virtual Learning Environment (VLE): a case study from social care.</w:t>
      </w:r>
      <w:r w:rsidRPr="00D36A92">
        <w:rPr>
          <w:rFonts w:ascii="Arial" w:hAnsi="Arial" w:cs="Arial"/>
        </w:rPr>
        <w:t xml:space="preserve">[pdf] Carmarthen. Available at:  </w:t>
      </w:r>
      <w:hyperlink r:id="rId21" w:history="1">
        <w:r w:rsidRPr="00D36A92">
          <w:rPr>
            <w:rFonts w:ascii="Arial" w:hAnsi="Arial" w:cs="Arial"/>
            <w:color w:val="DCA10D"/>
          </w:rPr>
          <w:t>https://repository.uwtsd.ac.uk/id/eprint/1309/1/Davies-and-Harris[2016_article].pdf</w:t>
        </w:r>
      </w:hyperlink>
      <w:r w:rsidRPr="00D36A92">
        <w:rPr>
          <w:rFonts w:ascii="Arial" w:hAnsi="Arial" w:cs="Arial"/>
        </w:rPr>
        <w:t xml:space="preserve">  [Accessed on:11.04.2022].</w:t>
      </w:r>
    </w:p>
    <w:p w14:paraId="056FABC0" w14:textId="77777777" w:rsidR="00D36A92" w:rsidRPr="00D36A92" w:rsidRDefault="00D36A92" w:rsidP="00D36A92">
      <w:pPr>
        <w:autoSpaceDE w:val="0"/>
        <w:autoSpaceDN w:val="0"/>
        <w:adjustRightInd w:val="0"/>
        <w:spacing w:after="0" w:line="360" w:lineRule="auto"/>
        <w:rPr>
          <w:rFonts w:ascii="Arial" w:hAnsi="Arial" w:cs="Arial"/>
        </w:rPr>
      </w:pPr>
    </w:p>
    <w:p w14:paraId="281CA989" w14:textId="77777777" w:rsidR="00D36A92" w:rsidRPr="00D36A92" w:rsidRDefault="00D36A92" w:rsidP="00D36A92">
      <w:pPr>
        <w:autoSpaceDE w:val="0"/>
        <w:autoSpaceDN w:val="0"/>
        <w:adjustRightInd w:val="0"/>
        <w:spacing w:after="0" w:line="360" w:lineRule="auto"/>
        <w:rPr>
          <w:rFonts w:ascii="Arial" w:hAnsi="Arial" w:cs="Arial"/>
        </w:rPr>
      </w:pPr>
      <w:r w:rsidRPr="00D36A92">
        <w:rPr>
          <w:rFonts w:ascii="Arial" w:hAnsi="Arial" w:cs="Arial"/>
        </w:rPr>
        <w:t>XXX</w:t>
      </w:r>
    </w:p>
    <w:p w14:paraId="6EA0BCDE" w14:textId="77777777" w:rsidR="00D36A92" w:rsidRPr="00D36A92" w:rsidRDefault="00D36A92" w:rsidP="00D36A92">
      <w:pPr>
        <w:autoSpaceDE w:val="0"/>
        <w:autoSpaceDN w:val="0"/>
        <w:adjustRightInd w:val="0"/>
        <w:spacing w:after="0" w:line="360" w:lineRule="auto"/>
        <w:rPr>
          <w:rFonts w:ascii="Arial" w:hAnsi="Arial" w:cs="Arial"/>
        </w:rPr>
      </w:pPr>
    </w:p>
    <w:p w14:paraId="277A7128" w14:textId="77777777" w:rsidR="00D36A92" w:rsidRPr="00D36A92" w:rsidRDefault="00D36A92" w:rsidP="00D36A92">
      <w:pPr>
        <w:spacing w:after="0" w:line="360" w:lineRule="auto"/>
        <w:rPr>
          <w:rFonts w:ascii="Arial" w:hAnsi="Arial" w:cs="Arial"/>
        </w:rPr>
      </w:pPr>
      <w:r w:rsidRPr="00D36A92">
        <w:rPr>
          <w:rFonts w:ascii="Arial" w:hAnsi="Arial" w:cs="Arial"/>
        </w:rPr>
        <w:t>Survey link: https://docs.google.com/forms/d/1DccaVyqJ5Ic8rnVYHjK9HNL4y15D4X6zNqo0juPSDuM/edit</w:t>
      </w:r>
    </w:p>
    <w:p w14:paraId="1F53E393" w14:textId="77777777" w:rsidR="00D36A92" w:rsidRPr="00D36A92" w:rsidRDefault="00D36A92" w:rsidP="00D36A92">
      <w:pPr>
        <w:spacing w:after="0" w:line="360" w:lineRule="auto"/>
        <w:rPr>
          <w:rFonts w:ascii="Arial" w:hAnsi="Arial" w:cs="Arial"/>
        </w:rPr>
      </w:pPr>
    </w:p>
    <w:p w14:paraId="704E4249" w14:textId="77777777" w:rsidR="00D36A92" w:rsidRPr="00D36A92" w:rsidRDefault="00D36A92" w:rsidP="00D36A92">
      <w:pPr>
        <w:spacing w:after="0" w:line="360" w:lineRule="auto"/>
        <w:rPr>
          <w:rFonts w:ascii="Arial" w:hAnsi="Arial" w:cs="Arial"/>
        </w:rPr>
      </w:pPr>
    </w:p>
    <w:p w14:paraId="0551DA17" w14:textId="77777777" w:rsidR="00D36A92" w:rsidRPr="00D36A92" w:rsidRDefault="00D36A92" w:rsidP="00D36A92">
      <w:pPr>
        <w:spacing w:after="0" w:line="360" w:lineRule="auto"/>
        <w:rPr>
          <w:rFonts w:ascii="Arial" w:hAnsi="Arial" w:cs="Arial"/>
        </w:rPr>
      </w:pPr>
    </w:p>
    <w:p w14:paraId="302869AA" w14:textId="77777777" w:rsidR="00D36A92" w:rsidRPr="00D36A92" w:rsidRDefault="00D36A92" w:rsidP="00D36A92">
      <w:pPr>
        <w:keepNext/>
        <w:keepLines/>
        <w:spacing w:before="40" w:after="0" w:line="360" w:lineRule="auto"/>
        <w:outlineLvl w:val="1"/>
        <w:rPr>
          <w:rFonts w:ascii="Arial" w:hAnsi="Arial" w:cs="Arial"/>
          <w:color w:val="2F5496" w:themeColor="accent1" w:themeShade="BF"/>
        </w:rPr>
      </w:pPr>
      <w:bookmarkStart w:id="23" w:name="_Toc100744580"/>
      <w:r w:rsidRPr="00D36A92">
        <w:rPr>
          <w:rFonts w:ascii="Arial" w:hAnsi="Arial" w:cs="Arial"/>
          <w:color w:val="2F5496" w:themeColor="accent1" w:themeShade="BF"/>
        </w:rPr>
        <w:t>Appendix</w:t>
      </w:r>
      <w:bookmarkEnd w:id="23"/>
    </w:p>
    <w:p w14:paraId="196A7946" w14:textId="77777777" w:rsidR="00D36A92" w:rsidRPr="00D36A92" w:rsidRDefault="00D36A92" w:rsidP="00D36A92">
      <w:pPr>
        <w:spacing w:after="0" w:line="360" w:lineRule="auto"/>
        <w:rPr>
          <w:rFonts w:ascii="Arial" w:hAnsi="Arial" w:cs="Arial"/>
        </w:rPr>
      </w:pPr>
    </w:p>
    <w:p w14:paraId="24BB3618"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highlight w:val="yellow"/>
          <w:lang w:eastAsia="en-GB"/>
        </w:rPr>
        <w:t>Calculation A:</w:t>
      </w:r>
      <w:r w:rsidRPr="00D36A92">
        <w:rPr>
          <w:rFonts w:ascii="Arial" w:eastAsia="Times New Roman" w:hAnsi="Arial" w:cs="Arial"/>
          <w:color w:val="000000"/>
          <w:lang w:eastAsia="en-GB"/>
        </w:rPr>
        <w:t xml:space="preserve"> </w:t>
      </w:r>
    </w:p>
    <w:p w14:paraId="3D16EB05"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p>
    <w:p w14:paraId="3342F06A"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lang w:eastAsia="en-GB"/>
        </w:rPr>
        <w:t>The difference of 5631 and 4432 is </w:t>
      </w:r>
      <w:r w:rsidRPr="00D36A92">
        <w:rPr>
          <w:rFonts w:ascii="Arial" w:eastAsia="Times New Roman" w:hAnsi="Arial" w:cs="Arial"/>
          <w:b/>
          <w:bCs/>
          <w:color w:val="008000"/>
          <w:lang w:eastAsia="en-GB"/>
        </w:rPr>
        <w:t>23.829871807612%</w:t>
      </w:r>
    </w:p>
    <w:p w14:paraId="2A0DE4EE"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b/>
          <w:bCs/>
          <w:color w:val="000000"/>
          <w:lang w:eastAsia="en-GB"/>
        </w:rPr>
        <w:t>Steps:</w:t>
      </w:r>
      <w:r w:rsidRPr="00D36A92">
        <w:rPr>
          <w:rFonts w:ascii="Arial" w:eastAsia="Times New Roman" w:hAnsi="Arial" w:cs="Arial"/>
          <w:color w:val="000000"/>
          <w:lang w:eastAsia="en-GB"/>
        </w:rPr>
        <w:br/>
        <w:t>Difference of 5631 and 4432 = |5631 - 4432|/((5631 + 4432)/2) = 1199/5031.5 = 0.23829871807612 = 23.829871807612%</w:t>
      </w:r>
    </w:p>
    <w:p w14:paraId="721450CE"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p>
    <w:p w14:paraId="106CE095" w14:textId="77777777" w:rsidR="00D36A92" w:rsidRPr="00D36A92" w:rsidRDefault="00D36A92" w:rsidP="00D36A92">
      <w:pPr>
        <w:spacing w:after="0" w:line="360" w:lineRule="auto"/>
        <w:rPr>
          <w:rFonts w:ascii="Arial" w:eastAsia="Times New Roman" w:hAnsi="Arial" w:cs="Arial"/>
        </w:rPr>
      </w:pPr>
      <w:r w:rsidRPr="00D36A92">
        <w:rPr>
          <w:rFonts w:ascii="Arial" w:eastAsia="Times New Roman" w:hAnsi="Arial" w:cs="Arial"/>
          <w:highlight w:val="yellow"/>
        </w:rPr>
        <w:t>Calculation B:</w:t>
      </w:r>
      <w:r w:rsidRPr="00D36A92">
        <w:rPr>
          <w:rFonts w:ascii="Arial" w:eastAsia="Times New Roman" w:hAnsi="Arial" w:cs="Arial"/>
        </w:rPr>
        <w:t xml:space="preserve"> </w:t>
      </w:r>
    </w:p>
    <w:p w14:paraId="3BF05D6A" w14:textId="77777777" w:rsidR="00D36A92" w:rsidRPr="00D36A92" w:rsidRDefault="00D36A92" w:rsidP="00D36A92">
      <w:pPr>
        <w:spacing w:after="0" w:line="360" w:lineRule="auto"/>
        <w:rPr>
          <w:rFonts w:ascii="Arial" w:eastAsia="Times New Roman" w:hAnsi="Arial" w:cs="Arial"/>
        </w:rPr>
      </w:pPr>
    </w:p>
    <w:p w14:paraId="0F3C8892"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lang w:eastAsia="en-GB"/>
        </w:rPr>
        <w:t>7499 is </w:t>
      </w:r>
      <w:r w:rsidRPr="00D36A92">
        <w:rPr>
          <w:rFonts w:ascii="Arial" w:eastAsia="Times New Roman" w:hAnsi="Arial" w:cs="Arial"/>
          <w:b/>
          <w:bCs/>
          <w:color w:val="008000"/>
          <w:lang w:eastAsia="en-GB"/>
        </w:rPr>
        <w:t>74.520520719467%</w:t>
      </w:r>
      <w:r w:rsidRPr="00D36A92">
        <w:rPr>
          <w:rFonts w:ascii="Arial" w:eastAsia="Times New Roman" w:hAnsi="Arial" w:cs="Arial"/>
          <w:color w:val="000000"/>
          <w:lang w:eastAsia="en-GB"/>
        </w:rPr>
        <w:t> of 10063.</w:t>
      </w:r>
      <w:r w:rsidRPr="00D36A92">
        <w:rPr>
          <w:rFonts w:ascii="Arial" w:eastAsia="Times New Roman" w:hAnsi="Arial" w:cs="Arial"/>
          <w:color w:val="000000"/>
          <w:lang w:eastAsia="en-GB"/>
        </w:rPr>
        <w:br/>
      </w:r>
      <w:r w:rsidRPr="00D36A92">
        <w:rPr>
          <w:rFonts w:ascii="Arial" w:eastAsia="Times New Roman" w:hAnsi="Arial" w:cs="Arial"/>
          <w:b/>
          <w:bCs/>
          <w:color w:val="000000"/>
          <w:lang w:eastAsia="en-GB"/>
        </w:rPr>
        <w:t>Steps:</w:t>
      </w:r>
      <w:r w:rsidRPr="00D36A92">
        <w:rPr>
          <w:rFonts w:ascii="Arial" w:eastAsia="Times New Roman" w:hAnsi="Arial" w:cs="Arial"/>
          <w:color w:val="000000"/>
          <w:lang w:eastAsia="en-GB"/>
        </w:rPr>
        <w:br/>
        <w:t>7499 ÷ 10063 = 0.74520520719467 = 74.520520719467%</w:t>
      </w:r>
    </w:p>
    <w:p w14:paraId="20501372"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p>
    <w:p w14:paraId="3B06BE0D"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highlight w:val="yellow"/>
          <w:lang w:eastAsia="en-GB"/>
        </w:rPr>
        <w:t>Calculation C:</w:t>
      </w:r>
      <w:r w:rsidRPr="00D36A92">
        <w:rPr>
          <w:rFonts w:ascii="Arial" w:eastAsia="Times New Roman" w:hAnsi="Arial" w:cs="Arial"/>
          <w:color w:val="000000"/>
          <w:lang w:eastAsia="en-GB"/>
        </w:rPr>
        <w:t xml:space="preserve"> </w:t>
      </w:r>
    </w:p>
    <w:p w14:paraId="0CB5D710"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lang w:eastAsia="en-GB"/>
        </w:rPr>
        <w:t>41%-27%= 14</w:t>
      </w:r>
    </w:p>
    <w:p w14:paraId="3708283A"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lang w:eastAsia="en-GB"/>
        </w:rPr>
        <w:br/>
        <w:t>14 is 41% of </w:t>
      </w:r>
      <w:r w:rsidRPr="00D36A92">
        <w:rPr>
          <w:rFonts w:ascii="Arial" w:eastAsia="Times New Roman" w:hAnsi="Arial" w:cs="Arial"/>
          <w:b/>
          <w:bCs/>
          <w:color w:val="008000"/>
          <w:lang w:eastAsia="en-GB"/>
        </w:rPr>
        <w:t>34.146341463415</w:t>
      </w:r>
      <w:r w:rsidRPr="00D36A92">
        <w:rPr>
          <w:rFonts w:ascii="Arial" w:eastAsia="Times New Roman" w:hAnsi="Arial" w:cs="Arial"/>
          <w:color w:val="000000"/>
          <w:lang w:eastAsia="en-GB"/>
        </w:rPr>
        <w:t>.</w:t>
      </w:r>
    </w:p>
    <w:p w14:paraId="4EFC0160" w14:textId="77777777" w:rsidR="00D36A92" w:rsidRPr="00D36A92" w:rsidRDefault="00D36A92" w:rsidP="00D36A92">
      <w:pPr>
        <w:shd w:val="clear" w:color="auto" w:fill="FFFFFF"/>
        <w:spacing w:before="75" w:after="120" w:line="360" w:lineRule="auto"/>
        <w:rPr>
          <w:rFonts w:ascii="Arial" w:eastAsia="Times New Roman" w:hAnsi="Arial" w:cs="Arial"/>
          <w:color w:val="000000"/>
          <w:lang w:eastAsia="en-GB"/>
        </w:rPr>
      </w:pPr>
      <w:r w:rsidRPr="00D36A92">
        <w:rPr>
          <w:rFonts w:ascii="Arial" w:eastAsia="Times New Roman" w:hAnsi="Arial" w:cs="Arial"/>
          <w:color w:val="000000"/>
          <w:lang w:eastAsia="en-GB"/>
        </w:rPr>
        <w:br/>
      </w:r>
      <w:r w:rsidRPr="00D36A92">
        <w:rPr>
          <w:rFonts w:ascii="Arial" w:eastAsia="Times New Roman" w:hAnsi="Arial" w:cs="Arial"/>
          <w:b/>
          <w:bCs/>
          <w:color w:val="000000"/>
          <w:lang w:eastAsia="en-GB"/>
        </w:rPr>
        <w:t>Steps:</w:t>
      </w:r>
      <w:r w:rsidRPr="00D36A92">
        <w:rPr>
          <w:rFonts w:ascii="Arial" w:eastAsia="Times New Roman" w:hAnsi="Arial" w:cs="Arial"/>
          <w:color w:val="000000"/>
          <w:lang w:eastAsia="en-GB"/>
        </w:rPr>
        <w:br/>
        <w:t>14 ÷ 41% = 34.146341463415%</w:t>
      </w:r>
    </w:p>
    <w:p w14:paraId="3124DBCA" w14:textId="77777777" w:rsidR="00F45B3C" w:rsidRDefault="00F45B3C"/>
    <w:sectPr w:rsidR="00F45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B82083"/>
    <w:multiLevelType w:val="hybridMultilevel"/>
    <w:tmpl w:val="0330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4990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115"/>
    <w:rsid w:val="000F1115"/>
    <w:rsid w:val="00475B89"/>
    <w:rsid w:val="00D36A92"/>
    <w:rsid w:val="00F45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AF13D"/>
  <w15:chartTrackingRefBased/>
  <w15:docId w15:val="{22AB9B40-AD43-489F-8246-BD6767DCB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learn.saylor.org/mod/book/view.php?id=22047&amp;chapterid=49" TargetMode="External"/><Relationship Id="rId3" Type="http://schemas.openxmlformats.org/officeDocument/2006/relationships/settings" Target="settings.xml"/><Relationship Id="rId21" Type="http://schemas.openxmlformats.org/officeDocument/2006/relationships/hyperlink" Target="https://repository.uwtsd.ac.uk/id/eprint/1309/1/Davies-and-Harris%5B2016_article%5D.pdf"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ageuk.org.uk/globalassets/age-uk/documents/reports-and-publications/reports-and-briefings/active-communities/rb_sept13_age_uk_digital_inclusion_evidence_review.pdf"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emerald.com/insight/content/doi/10.1108/ER-07-2019-0274/full/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learningladders.info/news/what-is-a-vl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2498</Words>
  <Characters>14241</Characters>
  <Application>Microsoft Office Word</Application>
  <DocSecurity>0</DocSecurity>
  <Lines>118</Lines>
  <Paragraphs>33</Paragraphs>
  <ScaleCrop>false</ScaleCrop>
  <Company/>
  <LinksUpToDate>false</LinksUpToDate>
  <CharactersWithSpaces>16706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 Radev (2119680)</dc:creator>
  <cp:keywords/>
  <dc:description/>
  <cp:lastModifiedBy>Atanas Radev (2119680)</cp:lastModifiedBy>
  <cp:revision>4</cp:revision>
  <dcterms:created xsi:type="dcterms:W3CDTF">2022-04-16T13:08:00Z</dcterms:created>
  <dcterms:modified xsi:type="dcterms:W3CDTF">2022-04-26T23:02:00Z</dcterms:modified>
</cp:coreProperties>
</file>