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42C2D" w14:textId="77777777" w:rsidR="002D44DC" w:rsidRDefault="002D44DC" w:rsidP="002D44DC">
      <w:pPr>
        <w:pStyle w:val="Heading2"/>
      </w:pPr>
      <w:bookmarkStart w:id="0" w:name="_Toc213511645"/>
      <w:r w:rsidRPr="002C1917">
        <w:t>Element 2: Research Process Reflection</w:t>
      </w:r>
      <w:bookmarkEnd w:id="0"/>
    </w:p>
    <w:p w14:paraId="2A25BD81" w14:textId="1617B3B0" w:rsidR="00714200" w:rsidRDefault="00714200" w:rsidP="00714200">
      <w:pPr>
        <w:rPr>
          <w:lang w:val="en-US"/>
        </w:rPr>
      </w:pPr>
      <w:r>
        <w:rPr>
          <w:lang w:val="en-US"/>
        </w:rPr>
        <w:t xml:space="preserve">Student Name : Dan </w:t>
      </w:r>
      <w:proofErr w:type="spellStart"/>
      <w:r>
        <w:rPr>
          <w:lang w:val="en-US"/>
        </w:rPr>
        <w:t>Alexandru</w:t>
      </w:r>
      <w:proofErr w:type="spellEnd"/>
      <w:r>
        <w:rPr>
          <w:lang w:val="en-US"/>
        </w:rPr>
        <w:t xml:space="preserve"> </w:t>
      </w:r>
      <w:proofErr w:type="spellStart"/>
      <w:r>
        <w:rPr>
          <w:lang w:val="en-US"/>
        </w:rPr>
        <w:t>Tudose</w:t>
      </w:r>
      <w:proofErr w:type="spellEnd"/>
      <w:r>
        <w:rPr>
          <w:lang w:val="en-US"/>
        </w:rPr>
        <w:t xml:space="preserve"> </w:t>
      </w:r>
    </w:p>
    <w:p w14:paraId="2D7DDCAB" w14:textId="0AFD6E53" w:rsidR="00714200" w:rsidRDefault="00AF0FBC" w:rsidP="00714200">
      <w:pPr>
        <w:rPr>
          <w:lang w:val="en-US"/>
        </w:rPr>
      </w:pPr>
      <w:r>
        <w:rPr>
          <w:lang w:val="en-US"/>
        </w:rPr>
        <w:t xml:space="preserve">Student ID 2226963 </w:t>
      </w:r>
    </w:p>
    <w:p w14:paraId="7A317819" w14:textId="543C977A" w:rsidR="00AF0FBC" w:rsidRPr="00714200" w:rsidRDefault="00AF0FBC" w:rsidP="00714200">
      <w:pPr>
        <w:rPr>
          <w:lang w:val="en-US"/>
        </w:rPr>
      </w:pPr>
      <w:r>
        <w:rPr>
          <w:lang w:val="en-US"/>
        </w:rPr>
        <w:t xml:space="preserve">Lecture Name : Samuel </w:t>
      </w:r>
      <w:proofErr w:type="spellStart"/>
      <w:r>
        <w:rPr>
          <w:lang w:val="en-US"/>
        </w:rPr>
        <w:t>ofori</w:t>
      </w:r>
      <w:proofErr w:type="spellEnd"/>
      <w:r>
        <w:rPr>
          <w:lang w:val="en-US"/>
        </w:rPr>
        <w:t xml:space="preserve"> </w:t>
      </w:r>
    </w:p>
    <w:p w14:paraId="136F6FD9" w14:textId="77777777" w:rsidR="002D44DC" w:rsidRPr="002C1917" w:rsidRDefault="002D44DC" w:rsidP="002D44DC">
      <w:r w:rsidRPr="0044482D">
        <w:t>This essay gives a personal reflection to the process of completing the dissertation, The Role of Emotional Intelligence in Organisational Leadership Effectiveness; A Study on Retail Industry of UK. The reflection has been organised in terms of the Reflective Cycle by Gibb (1988) to assess the methodological process, in its entirety, beginning to end</w:t>
      </w:r>
      <w:r w:rsidRPr="002C1917">
        <w:t>.</w:t>
      </w:r>
    </w:p>
    <w:p w14:paraId="3522A5D5" w14:textId="77777777" w:rsidR="002D44DC" w:rsidRPr="002C1917" w:rsidRDefault="002D44DC" w:rsidP="002D44DC">
      <w:pPr>
        <w:rPr>
          <w:b/>
          <w:bCs/>
        </w:rPr>
      </w:pPr>
      <w:r w:rsidRPr="002C1917">
        <w:rPr>
          <w:b/>
          <w:bCs/>
        </w:rPr>
        <w:t>Description</w:t>
      </w:r>
    </w:p>
    <w:p w14:paraId="0D40B998" w14:textId="77777777" w:rsidR="002D44DC" w:rsidRPr="002C1917" w:rsidRDefault="002D44DC" w:rsidP="002D44DC">
      <w:r w:rsidRPr="0044482D">
        <w:t>The literature gap that the research process started with was the specific use of Emotional Intelligence (EI) within the context of the high-pressure UK retail sector. The focus was to determine the impact of the EI elements on leadership performance. The methodology adopted was a qualitative, interpretivist methodology. This entailed a six-step thematic analysis on purposely sampled secondary data that consisted of industry reports, corporate documents, and publicly available data that were collected by employees</w:t>
      </w:r>
      <w:r w:rsidRPr="002C1917">
        <w:t>.</w:t>
      </w:r>
    </w:p>
    <w:p w14:paraId="071CAE33" w14:textId="77777777" w:rsidR="002D44DC" w:rsidRPr="002C1917" w:rsidRDefault="002D44DC" w:rsidP="002D44DC">
      <w:pPr>
        <w:rPr>
          <w:b/>
          <w:bCs/>
        </w:rPr>
      </w:pPr>
      <w:r w:rsidRPr="002C1917">
        <w:rPr>
          <w:b/>
          <w:bCs/>
        </w:rPr>
        <w:t>Feelings</w:t>
      </w:r>
    </w:p>
    <w:p w14:paraId="725393EB" w14:textId="77777777" w:rsidR="002D44DC" w:rsidRPr="002C1917" w:rsidRDefault="002D44DC" w:rsidP="002D44DC">
      <w:r w:rsidRPr="0044482D">
        <w:t>First, I was certain about the topicality of the topic since high staff turnover is a problem that has been extensively reported in retail. Nevertheless, I was concerned with the choice to come up with secondary data only. I was concerned that it would not give the detailed and rich information of first-hand interviews. This anxiety died as the analysis went on. I also felt validated when viewing the information that employees gathered because the themes of poor management and the feeling that I am a number came into the limelight and answered the research questions directly. It is especially exciting to discover the "Empathy Cascade" as it seemed to be a real and unique contribution</w:t>
      </w:r>
      <w:r w:rsidRPr="002C1917">
        <w:t>.</w:t>
      </w:r>
    </w:p>
    <w:p w14:paraId="0B5EA3D2" w14:textId="77777777" w:rsidR="002D44DC" w:rsidRPr="002C1917" w:rsidRDefault="002D44DC" w:rsidP="002D44DC">
      <w:pPr>
        <w:rPr>
          <w:b/>
          <w:bCs/>
        </w:rPr>
      </w:pPr>
      <w:r w:rsidRPr="002C1917">
        <w:rPr>
          <w:b/>
          <w:bCs/>
        </w:rPr>
        <w:t>Evaluation</w:t>
      </w:r>
    </w:p>
    <w:p w14:paraId="48BF7619" w14:textId="77777777" w:rsidR="002D44DC" w:rsidRPr="002C1917" w:rsidRDefault="002D44DC" w:rsidP="002D44DC">
      <w:r w:rsidRPr="0044482D">
        <w:t>This was both a good and bad experience. The strength of the secondary data was the positive sides. The employment of a variety of sources, such as corporate reports (the official position) and the data about the employees (the reality) was powerful. The thematic analysis paradigm was found to be extremely useful in handling and analysing this diverse data</w:t>
      </w:r>
      <w:r w:rsidRPr="002C1917">
        <w:t>.</w:t>
      </w:r>
    </w:p>
    <w:p w14:paraId="74226982" w14:textId="77777777" w:rsidR="002D44DC" w:rsidRPr="002C1917" w:rsidRDefault="002D44DC" w:rsidP="002D44DC"/>
    <w:p w14:paraId="6736848E" w14:textId="77777777" w:rsidR="002D44DC" w:rsidRPr="002C1917" w:rsidRDefault="002D44DC" w:rsidP="002D44DC">
      <w:r w:rsidRPr="002C1917">
        <w:t>The negative aspect was the inherent limitation of the chosen method. As noted in the dissertation's limitations, I could only analyse what was publicly available, not the why behind a leader's actions. This lack of access to leaders' personal intentions or self-perceptions was a clear drawback.</w:t>
      </w:r>
    </w:p>
    <w:p w14:paraId="31881DD1" w14:textId="77777777" w:rsidR="002D44DC" w:rsidRPr="002C1917" w:rsidRDefault="002D44DC" w:rsidP="002D44DC">
      <w:pPr>
        <w:rPr>
          <w:b/>
          <w:bCs/>
        </w:rPr>
      </w:pPr>
      <w:r w:rsidRPr="002C1917">
        <w:rPr>
          <w:b/>
          <w:bCs/>
        </w:rPr>
        <w:t>Analysis</w:t>
      </w:r>
    </w:p>
    <w:p w14:paraId="4DECB9C9" w14:textId="77777777" w:rsidR="002D44DC" w:rsidRPr="002C1917" w:rsidRDefault="002D44DC" w:rsidP="002D44DC">
      <w:r w:rsidRPr="0044482D">
        <w:t>This choice of an interpretivist philosophy was critical. It admitted that such concepts as the effectiveness and EI are subjective and socially constructed, that is why a qualitative design was necessary. The inductive methodology enabled the theme of Empathy Cascade to be derived out of the data, as opposed to being a priori hypothesis. Limitations of which I felt were, really, a direct and foreseeable effect of the adopted methodology</w:t>
      </w:r>
      <w:r w:rsidRPr="002C1917">
        <w:t>.</w:t>
      </w:r>
    </w:p>
    <w:p w14:paraId="0DA02C37" w14:textId="77777777" w:rsidR="002D44DC" w:rsidRPr="002C1917" w:rsidRDefault="002D44DC" w:rsidP="002D44DC">
      <w:pPr>
        <w:rPr>
          <w:b/>
          <w:bCs/>
        </w:rPr>
      </w:pPr>
      <w:r w:rsidRPr="002C1917">
        <w:rPr>
          <w:b/>
          <w:bCs/>
        </w:rPr>
        <w:t>Conclusion</w:t>
      </w:r>
    </w:p>
    <w:p w14:paraId="54CCE570" w14:textId="77777777" w:rsidR="002D44DC" w:rsidRPr="002C1917" w:rsidRDefault="002D44DC" w:rsidP="002D44DC">
      <w:r w:rsidRPr="0044482D">
        <w:t>Reflectively, the secondary data analysis was the best pragmatic and viable option considering the scope and limitation of a dissertation. Nevertheless, I now realise that the findings of the study, especially those related to the Empathy Cascade, would have been much more impressive had they been supported by at least some primary data. This is recognised in the study itself, indicating that primary interviews should be used in future research</w:t>
      </w:r>
      <w:r w:rsidRPr="002C1917">
        <w:t>.</w:t>
      </w:r>
    </w:p>
    <w:p w14:paraId="538AE103" w14:textId="77777777" w:rsidR="002D44DC" w:rsidRPr="002C1917" w:rsidRDefault="002D44DC" w:rsidP="002D44DC">
      <w:pPr>
        <w:rPr>
          <w:b/>
          <w:bCs/>
        </w:rPr>
      </w:pPr>
      <w:r w:rsidRPr="002C1917">
        <w:rPr>
          <w:b/>
          <w:bCs/>
        </w:rPr>
        <w:t>Action Plan</w:t>
      </w:r>
    </w:p>
    <w:p w14:paraId="11E71C70" w14:textId="77777777" w:rsidR="002D44DC" w:rsidRPr="002C1917" w:rsidRDefault="002D44DC" w:rsidP="002D44DC">
      <w:r w:rsidRPr="0044482D">
        <w:t>This research exercise has enhanced my qualitative thematic analysis skills to a great extent. In future studies, I will not be so reluctant to resort to secondary data, however, I will be more conscious in overcoming its shortcomings. Basing my intentions on the recommendations of the study, I intend to make a mixed-methods approach my top priority the next time. To fulfil the next step required in this study, I would strive to blend a secondary data review with semi-structured interviews to derive the intensive, first-person insights that this study proposed as a viable next step</w:t>
      </w:r>
      <w:r w:rsidRPr="002C1917">
        <w:t>.</w:t>
      </w:r>
    </w:p>
    <w:p w14:paraId="6A3AC130" w14:textId="77777777" w:rsidR="002D44DC" w:rsidRPr="002C1917" w:rsidRDefault="002D44DC" w:rsidP="002D44DC">
      <w:pPr>
        <w:spacing w:line="259" w:lineRule="auto"/>
        <w:jc w:val="left"/>
        <w:rPr>
          <w:b/>
          <w:bCs/>
        </w:rPr>
      </w:pPr>
      <w:r w:rsidRPr="002C1917">
        <w:rPr>
          <w:b/>
          <w:bCs/>
        </w:rPr>
        <w:t>References</w:t>
      </w:r>
    </w:p>
    <w:p w14:paraId="6B1239BC" w14:textId="77777777" w:rsidR="002D44DC" w:rsidRPr="002C1917" w:rsidRDefault="002D44DC" w:rsidP="002D44DC">
      <w:pPr>
        <w:spacing w:line="259" w:lineRule="auto"/>
        <w:jc w:val="left"/>
        <w:rPr>
          <w:rFonts w:eastAsiaTheme="majorEastAsia" w:cstheme="minorHAnsi"/>
          <w:b/>
          <w:color w:val="0070C0"/>
          <w:sz w:val="32"/>
        </w:rPr>
      </w:pPr>
      <w:r w:rsidRPr="002C1917">
        <w:t>Gibb, G. (1988) Learning by doing: A guide to teaching and learning methods. London: Further Education Unit.</w:t>
      </w:r>
    </w:p>
    <w:p w14:paraId="7996B9EA" w14:textId="77777777" w:rsidR="006B6B3A" w:rsidRDefault="006B6B3A"/>
    <w:sectPr w:rsidR="006B6B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4DC"/>
    <w:rsid w:val="002D44DC"/>
    <w:rsid w:val="004978A2"/>
    <w:rsid w:val="005F4646"/>
    <w:rsid w:val="006B6B3A"/>
    <w:rsid w:val="00714200"/>
    <w:rsid w:val="00AF0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30CC7"/>
  <w15:chartTrackingRefBased/>
  <w15:docId w15:val="{8EB66708-0AFA-4805-A775-F6E41FDF1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4DC"/>
    <w:rPr>
      <w:rFonts w:ascii="Times New Roman" w:hAnsi="Times New Roman"/>
      <w:sz w:val="24"/>
      <w:lang w:val="en-GB"/>
    </w:rPr>
  </w:style>
  <w:style w:type="paragraph" w:styleId="Heading1">
    <w:name w:val="heading 1"/>
    <w:basedOn w:val="Normal"/>
    <w:next w:val="Normal"/>
    <w:link w:val="Heading1Char"/>
    <w:autoRedefine/>
    <w:uiPriority w:val="9"/>
    <w:qFormat/>
    <w:rsid w:val="002D44DC"/>
    <w:pPr>
      <w:keepNext/>
      <w:keepLines/>
      <w:spacing w:before="120" w:after="120"/>
      <w:outlineLvl w:val="0"/>
    </w:pPr>
    <w:rPr>
      <w:rFonts w:eastAsia="Calibri" w:cstheme="minorHAnsi"/>
      <w:b/>
      <w:color w:val="0070C0"/>
      <w:sz w:val="32"/>
      <w:lang w:val="en-US" w:eastAsia="en-GB"/>
    </w:rPr>
  </w:style>
  <w:style w:type="paragraph" w:styleId="Heading2">
    <w:name w:val="heading 2"/>
    <w:basedOn w:val="Normal"/>
    <w:next w:val="Normal"/>
    <w:link w:val="Heading2Char"/>
    <w:autoRedefine/>
    <w:uiPriority w:val="9"/>
    <w:unhideWhenUsed/>
    <w:qFormat/>
    <w:rsid w:val="002D44DC"/>
    <w:pPr>
      <w:keepNext/>
      <w:keepLines/>
      <w:spacing w:before="120" w:after="120"/>
      <w:outlineLvl w:val="1"/>
    </w:pPr>
    <w:rPr>
      <w:rFonts w:eastAsiaTheme="majorEastAsia" w:cstheme="majorBidi"/>
      <w:b/>
      <w:color w:val="0070C0"/>
      <w:sz w:val="28"/>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4DC"/>
    <w:rPr>
      <w:rFonts w:ascii="Times New Roman" w:eastAsia="Calibri" w:hAnsi="Times New Roman" w:cstheme="minorHAnsi"/>
      <w:b/>
      <w:color w:val="0070C0"/>
      <w:sz w:val="32"/>
      <w:lang w:eastAsia="en-GB"/>
    </w:rPr>
  </w:style>
  <w:style w:type="character" w:customStyle="1" w:styleId="Heading2Char">
    <w:name w:val="Heading 2 Char"/>
    <w:basedOn w:val="DefaultParagraphFont"/>
    <w:link w:val="Heading2"/>
    <w:uiPriority w:val="9"/>
    <w:rsid w:val="002D44DC"/>
    <w:rPr>
      <w:rFonts w:ascii="Times New Roman" w:eastAsiaTheme="majorEastAsia" w:hAnsi="Times New Roman" w:cstheme="majorBidi"/>
      <w:b/>
      <w:color w:val="0070C0"/>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600</Words>
  <Characters>3420</Characters>
  <Application>Microsoft Office Word</Application>
  <DocSecurity>0</DocSecurity>
  <Lines>28</Lines>
  <Paragraphs>8</Paragraphs>
  <ScaleCrop>false</ScaleCrop>
  <Company/>
  <LinksUpToDate>false</LinksUpToDate>
  <CharactersWithSpaces>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 Alexandru Tudose (2226963)</cp:lastModifiedBy>
  <cp:revision>2</cp:revision>
  <dcterms:created xsi:type="dcterms:W3CDTF">2025-11-19T18:32:00Z</dcterms:created>
  <dcterms:modified xsi:type="dcterms:W3CDTF">2025-11-19T18:32:00Z</dcterms:modified>
</cp:coreProperties>
</file>