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81714C" w14:textId="77777777" w:rsidR="00433827" w:rsidRDefault="00433827" w:rsidP="0035678A">
      <w:pPr>
        <w:spacing w:line="480" w:lineRule="auto"/>
        <w:jc w:val="both"/>
        <w:rPr>
          <w:rFonts w:ascii="Arial" w:hAnsi="Arial" w:cs="Arial"/>
          <w:b/>
          <w:bCs/>
          <w:sz w:val="28"/>
          <w:szCs w:val="28"/>
        </w:rPr>
      </w:pPr>
    </w:p>
    <w:p w14:paraId="0CA382A9" w14:textId="77777777" w:rsidR="00D46AB4" w:rsidRDefault="00D46AB4" w:rsidP="00D46AB4">
      <w:pPr>
        <w:tabs>
          <w:tab w:val="left" w:pos="3120"/>
        </w:tabs>
        <w:spacing w:line="480" w:lineRule="auto"/>
        <w:jc w:val="center"/>
        <w:rPr>
          <w:rFonts w:ascii="Arial" w:hAnsi="Arial" w:cs="Arial"/>
          <w:b/>
          <w:bCs/>
          <w:sz w:val="28"/>
          <w:szCs w:val="28"/>
        </w:rPr>
      </w:pPr>
      <w:r w:rsidRPr="00D46AB4">
        <w:rPr>
          <w:rFonts w:ascii="Arial" w:hAnsi="Arial" w:cs="Arial"/>
          <w:b/>
          <w:bCs/>
          <w:sz w:val="28"/>
          <w:szCs w:val="28"/>
        </w:rPr>
        <w:t xml:space="preserve">Critically evaluate the different approaches to leadership </w:t>
      </w:r>
    </w:p>
    <w:p w14:paraId="4C45F9FA" w14:textId="7B692AFF" w:rsidR="00D46AB4" w:rsidRPr="00D46AB4" w:rsidRDefault="00D46AB4" w:rsidP="00D46AB4">
      <w:pPr>
        <w:tabs>
          <w:tab w:val="left" w:pos="3120"/>
        </w:tabs>
        <w:spacing w:line="480" w:lineRule="auto"/>
        <w:jc w:val="center"/>
        <w:rPr>
          <w:rFonts w:ascii="Arial" w:hAnsi="Arial" w:cs="Arial"/>
          <w:b/>
          <w:bCs/>
          <w:sz w:val="28"/>
          <w:szCs w:val="28"/>
        </w:rPr>
      </w:pPr>
      <w:r w:rsidRPr="00D46AB4">
        <w:rPr>
          <w:rFonts w:ascii="Arial" w:hAnsi="Arial" w:cs="Arial"/>
          <w:b/>
          <w:bCs/>
          <w:sz w:val="28"/>
          <w:szCs w:val="28"/>
        </w:rPr>
        <w:t>and their effectiveness within the</w:t>
      </w:r>
    </w:p>
    <w:p w14:paraId="2DB695BE" w14:textId="10E9C6CC" w:rsidR="007A2982" w:rsidRDefault="00D46AB4" w:rsidP="00D46AB4">
      <w:pPr>
        <w:tabs>
          <w:tab w:val="left" w:pos="3120"/>
        </w:tabs>
        <w:spacing w:line="480" w:lineRule="auto"/>
        <w:jc w:val="center"/>
        <w:rPr>
          <w:rFonts w:ascii="Arial" w:hAnsi="Arial" w:cs="Arial"/>
          <w:b/>
          <w:bCs/>
          <w:sz w:val="28"/>
          <w:szCs w:val="28"/>
        </w:rPr>
      </w:pPr>
      <w:r w:rsidRPr="00D46AB4">
        <w:rPr>
          <w:rFonts w:ascii="Arial" w:hAnsi="Arial" w:cs="Arial"/>
          <w:b/>
          <w:bCs/>
          <w:sz w:val="28"/>
          <w:szCs w:val="28"/>
        </w:rPr>
        <w:t>hotel industry</w:t>
      </w:r>
    </w:p>
    <w:p w14:paraId="72C9F856" w14:textId="77777777" w:rsidR="00433827" w:rsidRDefault="00433827" w:rsidP="00D46AB4">
      <w:pPr>
        <w:tabs>
          <w:tab w:val="left" w:pos="3120"/>
        </w:tabs>
        <w:spacing w:line="480" w:lineRule="auto"/>
        <w:jc w:val="center"/>
        <w:rPr>
          <w:rFonts w:ascii="Arial" w:hAnsi="Arial" w:cs="Arial"/>
          <w:b/>
          <w:bCs/>
          <w:sz w:val="28"/>
          <w:szCs w:val="28"/>
        </w:rPr>
      </w:pPr>
    </w:p>
    <w:p w14:paraId="706F4488" w14:textId="77777777" w:rsidR="00786F88" w:rsidRPr="00786F88" w:rsidRDefault="00786F88" w:rsidP="00786F88">
      <w:pPr>
        <w:tabs>
          <w:tab w:val="left" w:pos="3120"/>
        </w:tabs>
        <w:spacing w:line="480" w:lineRule="auto"/>
        <w:jc w:val="center"/>
        <w:rPr>
          <w:rFonts w:ascii="Arial" w:hAnsi="Arial" w:cs="Arial"/>
          <w:b/>
          <w:bCs/>
          <w:sz w:val="28"/>
          <w:szCs w:val="28"/>
        </w:rPr>
      </w:pPr>
      <w:r w:rsidRPr="00786F88">
        <w:rPr>
          <w:rFonts w:ascii="Arial" w:hAnsi="Arial" w:cs="Arial"/>
          <w:b/>
          <w:bCs/>
          <w:sz w:val="28"/>
          <w:szCs w:val="28"/>
        </w:rPr>
        <w:t>Codruta-Daniela Bogatean</w:t>
      </w:r>
    </w:p>
    <w:p w14:paraId="3F4BB087" w14:textId="77A504D2" w:rsidR="00D46AB4" w:rsidRDefault="00786F88" w:rsidP="00786F88">
      <w:pPr>
        <w:tabs>
          <w:tab w:val="left" w:pos="3120"/>
        </w:tabs>
        <w:spacing w:line="480" w:lineRule="auto"/>
        <w:jc w:val="center"/>
        <w:rPr>
          <w:rFonts w:ascii="Arial" w:hAnsi="Arial" w:cs="Arial"/>
          <w:b/>
          <w:bCs/>
          <w:sz w:val="28"/>
          <w:szCs w:val="28"/>
        </w:rPr>
      </w:pPr>
      <w:r w:rsidRPr="00786F88">
        <w:rPr>
          <w:rFonts w:ascii="Arial" w:hAnsi="Arial" w:cs="Arial"/>
          <w:b/>
          <w:bCs/>
          <w:sz w:val="28"/>
          <w:szCs w:val="28"/>
        </w:rPr>
        <w:t>2210404</w:t>
      </w:r>
    </w:p>
    <w:p w14:paraId="0D5F3322" w14:textId="77777777" w:rsidR="00433827" w:rsidRDefault="00433827" w:rsidP="00786F88">
      <w:pPr>
        <w:tabs>
          <w:tab w:val="left" w:pos="3120"/>
        </w:tabs>
        <w:spacing w:line="480" w:lineRule="auto"/>
        <w:jc w:val="center"/>
        <w:rPr>
          <w:rFonts w:ascii="Arial" w:hAnsi="Arial" w:cs="Arial"/>
          <w:b/>
          <w:bCs/>
          <w:sz w:val="28"/>
          <w:szCs w:val="28"/>
        </w:rPr>
      </w:pPr>
    </w:p>
    <w:p w14:paraId="0022FE80" w14:textId="7173A938" w:rsidR="00786F88" w:rsidRDefault="00786F88" w:rsidP="00786F88">
      <w:pPr>
        <w:tabs>
          <w:tab w:val="left" w:pos="3120"/>
        </w:tabs>
        <w:spacing w:line="480" w:lineRule="auto"/>
        <w:jc w:val="center"/>
        <w:rPr>
          <w:rFonts w:ascii="Arial" w:hAnsi="Arial" w:cs="Arial"/>
          <w:b/>
          <w:bCs/>
          <w:sz w:val="28"/>
          <w:szCs w:val="28"/>
        </w:rPr>
      </w:pPr>
      <w:r w:rsidRPr="00786F88">
        <w:rPr>
          <w:rFonts w:ascii="Arial" w:hAnsi="Arial" w:cs="Arial"/>
          <w:b/>
          <w:bCs/>
          <w:sz w:val="28"/>
          <w:szCs w:val="28"/>
        </w:rPr>
        <w:t>Management &amp; Organisational Behaviour</w:t>
      </w:r>
    </w:p>
    <w:p w14:paraId="7FD4EE4F" w14:textId="12649A38" w:rsidR="00433827" w:rsidRDefault="00433827" w:rsidP="00786F88">
      <w:pPr>
        <w:tabs>
          <w:tab w:val="left" w:pos="3120"/>
        </w:tabs>
        <w:spacing w:line="480" w:lineRule="auto"/>
        <w:jc w:val="center"/>
        <w:rPr>
          <w:rFonts w:ascii="Arial" w:hAnsi="Arial" w:cs="Arial"/>
          <w:b/>
          <w:bCs/>
          <w:sz w:val="28"/>
          <w:szCs w:val="28"/>
        </w:rPr>
      </w:pPr>
      <w:r w:rsidRPr="00433827">
        <w:rPr>
          <w:rFonts w:ascii="Arial" w:hAnsi="Arial" w:cs="Arial"/>
          <w:b/>
          <w:bCs/>
          <w:sz w:val="28"/>
          <w:szCs w:val="28"/>
        </w:rPr>
        <w:t>BMIH5004</w:t>
      </w:r>
    </w:p>
    <w:p w14:paraId="0D119AC6" w14:textId="47525E60" w:rsidR="00433827" w:rsidRDefault="00433827" w:rsidP="00786F88">
      <w:pPr>
        <w:tabs>
          <w:tab w:val="left" w:pos="3120"/>
        </w:tabs>
        <w:spacing w:line="480" w:lineRule="auto"/>
        <w:jc w:val="center"/>
        <w:rPr>
          <w:rFonts w:ascii="Arial" w:hAnsi="Arial" w:cs="Arial"/>
          <w:b/>
          <w:bCs/>
          <w:sz w:val="28"/>
          <w:szCs w:val="28"/>
        </w:rPr>
      </w:pPr>
      <w:r w:rsidRPr="00433827">
        <w:rPr>
          <w:rFonts w:ascii="Arial" w:hAnsi="Arial" w:cs="Arial"/>
          <w:b/>
          <w:bCs/>
          <w:sz w:val="28"/>
          <w:szCs w:val="28"/>
        </w:rPr>
        <w:t>Daniel Payne</w:t>
      </w:r>
    </w:p>
    <w:p w14:paraId="31EE37F1" w14:textId="77777777" w:rsidR="00433827" w:rsidRDefault="00433827" w:rsidP="00786F88">
      <w:pPr>
        <w:tabs>
          <w:tab w:val="left" w:pos="3120"/>
        </w:tabs>
        <w:spacing w:line="480" w:lineRule="auto"/>
        <w:jc w:val="center"/>
        <w:rPr>
          <w:rFonts w:ascii="Arial" w:hAnsi="Arial" w:cs="Arial"/>
          <w:b/>
          <w:bCs/>
          <w:sz w:val="28"/>
          <w:szCs w:val="28"/>
        </w:rPr>
      </w:pPr>
    </w:p>
    <w:p w14:paraId="76FDB3DA" w14:textId="77777777" w:rsidR="007A2982" w:rsidRDefault="007A2982" w:rsidP="00D46AB4">
      <w:pPr>
        <w:spacing w:line="480" w:lineRule="auto"/>
        <w:jc w:val="center"/>
        <w:rPr>
          <w:rFonts w:ascii="Arial" w:hAnsi="Arial" w:cs="Arial"/>
          <w:b/>
          <w:bCs/>
          <w:sz w:val="28"/>
          <w:szCs w:val="28"/>
        </w:rPr>
      </w:pPr>
    </w:p>
    <w:p w14:paraId="0609ABDD" w14:textId="77777777" w:rsidR="007A2982" w:rsidRDefault="007A2982" w:rsidP="0035678A">
      <w:pPr>
        <w:spacing w:line="480" w:lineRule="auto"/>
        <w:jc w:val="both"/>
        <w:rPr>
          <w:rFonts w:ascii="Arial" w:hAnsi="Arial" w:cs="Arial"/>
          <w:b/>
          <w:bCs/>
          <w:sz w:val="28"/>
          <w:szCs w:val="28"/>
        </w:rPr>
      </w:pPr>
    </w:p>
    <w:p w14:paraId="3B72141E" w14:textId="77777777" w:rsidR="007A2982" w:rsidRDefault="007A2982" w:rsidP="0035678A">
      <w:pPr>
        <w:spacing w:line="480" w:lineRule="auto"/>
        <w:jc w:val="both"/>
        <w:rPr>
          <w:rFonts w:ascii="Arial" w:hAnsi="Arial" w:cs="Arial"/>
          <w:b/>
          <w:bCs/>
          <w:sz w:val="28"/>
          <w:szCs w:val="28"/>
        </w:rPr>
      </w:pPr>
    </w:p>
    <w:p w14:paraId="56573F43" w14:textId="77777777" w:rsidR="007A2982" w:rsidRDefault="007A2982" w:rsidP="0035678A">
      <w:pPr>
        <w:spacing w:line="480" w:lineRule="auto"/>
        <w:jc w:val="both"/>
        <w:rPr>
          <w:rFonts w:ascii="Arial" w:hAnsi="Arial" w:cs="Arial"/>
          <w:b/>
          <w:bCs/>
          <w:sz w:val="28"/>
          <w:szCs w:val="28"/>
        </w:rPr>
      </w:pPr>
    </w:p>
    <w:p w14:paraId="28CB599D" w14:textId="77777777" w:rsidR="00433827" w:rsidRDefault="00433827" w:rsidP="0035678A">
      <w:pPr>
        <w:spacing w:line="480" w:lineRule="auto"/>
        <w:jc w:val="both"/>
        <w:rPr>
          <w:rFonts w:ascii="Arial" w:hAnsi="Arial" w:cs="Arial"/>
          <w:b/>
          <w:bCs/>
          <w:sz w:val="28"/>
          <w:szCs w:val="28"/>
        </w:rPr>
      </w:pPr>
    </w:p>
    <w:p w14:paraId="2EEF44DE" w14:textId="4253ED82" w:rsidR="004B6730" w:rsidRPr="00583DB9" w:rsidRDefault="004B6730" w:rsidP="0035678A">
      <w:pPr>
        <w:spacing w:line="480" w:lineRule="auto"/>
        <w:jc w:val="both"/>
        <w:rPr>
          <w:rFonts w:ascii="Arial" w:hAnsi="Arial" w:cs="Arial"/>
          <w:b/>
          <w:bCs/>
          <w:sz w:val="28"/>
          <w:szCs w:val="28"/>
        </w:rPr>
      </w:pPr>
      <w:r w:rsidRPr="00583DB9">
        <w:rPr>
          <w:rFonts w:ascii="Arial" w:hAnsi="Arial" w:cs="Arial"/>
          <w:b/>
          <w:bCs/>
          <w:sz w:val="28"/>
          <w:szCs w:val="28"/>
        </w:rPr>
        <w:lastRenderedPageBreak/>
        <w:t>Introduction:</w:t>
      </w:r>
    </w:p>
    <w:p w14:paraId="2C31D689" w14:textId="0AFDB596" w:rsidR="004B6730" w:rsidRPr="00F56996" w:rsidRDefault="00E954B7" w:rsidP="0035678A">
      <w:pPr>
        <w:spacing w:line="480" w:lineRule="auto"/>
        <w:jc w:val="both"/>
        <w:rPr>
          <w:rFonts w:ascii="Arial" w:hAnsi="Arial" w:cs="Arial"/>
          <w:sz w:val="24"/>
          <w:szCs w:val="24"/>
        </w:rPr>
      </w:pPr>
      <w:r w:rsidRPr="00F56996">
        <w:rPr>
          <w:rFonts w:ascii="Arial" w:hAnsi="Arial" w:cs="Arial"/>
          <w:sz w:val="24"/>
          <w:szCs w:val="24"/>
        </w:rPr>
        <w:t xml:space="preserve">Leadership is fundamental to success in the hospitality industry, where the </w:t>
      </w:r>
      <w:r w:rsidR="00360810" w:rsidRPr="00F56996">
        <w:rPr>
          <w:rFonts w:ascii="Arial" w:hAnsi="Arial" w:cs="Arial"/>
          <w:sz w:val="24"/>
          <w:szCs w:val="24"/>
        </w:rPr>
        <w:t>goal</w:t>
      </w:r>
      <w:r w:rsidRPr="00F56996">
        <w:rPr>
          <w:rFonts w:ascii="Arial" w:hAnsi="Arial" w:cs="Arial"/>
          <w:sz w:val="24"/>
          <w:szCs w:val="24"/>
        </w:rPr>
        <w:t xml:space="preserve"> is to ensure unparalleled customer satisfaction. In this ever-evolving landscape, evaluating leadership approaches within hotels is pivotal for comprehending how organizations effectively manage their operations and deliver exceptional guest experiences. Drawing upon renowned theories such as Blake and Mouton's Managerial Grid and Adair’s Model of Action-Centred Leadership, with primary reference to Mullins’ seminal work (2019), this essay undertakes a critical analysis of diverse leadership styles within the hotel industry. By </w:t>
      </w:r>
      <w:r w:rsidR="00CD33BB" w:rsidRPr="00F56996">
        <w:rPr>
          <w:rFonts w:ascii="Arial" w:hAnsi="Arial" w:cs="Arial"/>
          <w:sz w:val="24"/>
          <w:szCs w:val="24"/>
        </w:rPr>
        <w:t>comparing</w:t>
      </w:r>
      <w:r w:rsidRPr="00F56996">
        <w:rPr>
          <w:rFonts w:ascii="Arial" w:hAnsi="Arial" w:cs="Arial"/>
          <w:sz w:val="24"/>
          <w:szCs w:val="24"/>
        </w:rPr>
        <w:t xml:space="preserve"> these models, we aim to delineate the strengths and weaknesses inherent in each approach and ascertain preferred managerial styles within the hospitality sector.</w:t>
      </w:r>
    </w:p>
    <w:p w14:paraId="71F72D5A" w14:textId="77777777" w:rsidR="00215535" w:rsidRPr="00F56996" w:rsidRDefault="00215535" w:rsidP="0035678A">
      <w:pPr>
        <w:spacing w:line="480" w:lineRule="auto"/>
        <w:jc w:val="both"/>
        <w:rPr>
          <w:rFonts w:ascii="Arial" w:hAnsi="Arial" w:cs="Arial"/>
          <w:sz w:val="24"/>
          <w:szCs w:val="24"/>
        </w:rPr>
      </w:pPr>
    </w:p>
    <w:p w14:paraId="7E9A0033" w14:textId="77777777" w:rsidR="007A3FA4" w:rsidRPr="00F56996" w:rsidRDefault="007A3FA4" w:rsidP="0035678A">
      <w:pPr>
        <w:spacing w:line="480" w:lineRule="auto"/>
        <w:jc w:val="both"/>
        <w:rPr>
          <w:rFonts w:ascii="Arial" w:hAnsi="Arial" w:cs="Arial"/>
          <w:sz w:val="24"/>
          <w:szCs w:val="24"/>
        </w:rPr>
      </w:pPr>
    </w:p>
    <w:p w14:paraId="75068F86" w14:textId="77777777" w:rsidR="007A3FA4" w:rsidRPr="00F56996" w:rsidRDefault="007A3FA4" w:rsidP="0035678A">
      <w:pPr>
        <w:spacing w:line="480" w:lineRule="auto"/>
        <w:jc w:val="both"/>
        <w:rPr>
          <w:rFonts w:ascii="Arial" w:hAnsi="Arial" w:cs="Arial"/>
          <w:sz w:val="24"/>
          <w:szCs w:val="24"/>
        </w:rPr>
      </w:pPr>
    </w:p>
    <w:p w14:paraId="17BCF035" w14:textId="77777777" w:rsidR="007A3FA4" w:rsidRPr="00F56996" w:rsidRDefault="007A3FA4" w:rsidP="0035678A">
      <w:pPr>
        <w:spacing w:line="480" w:lineRule="auto"/>
        <w:jc w:val="both"/>
        <w:rPr>
          <w:rFonts w:ascii="Arial" w:hAnsi="Arial" w:cs="Arial"/>
          <w:sz w:val="24"/>
          <w:szCs w:val="24"/>
        </w:rPr>
      </w:pPr>
    </w:p>
    <w:p w14:paraId="4657E3B7" w14:textId="77777777" w:rsidR="007A3FA4" w:rsidRDefault="007A3FA4" w:rsidP="0035678A">
      <w:pPr>
        <w:spacing w:line="480" w:lineRule="auto"/>
        <w:jc w:val="both"/>
        <w:rPr>
          <w:rFonts w:ascii="Arial" w:hAnsi="Arial" w:cs="Arial"/>
          <w:sz w:val="24"/>
          <w:szCs w:val="24"/>
        </w:rPr>
      </w:pPr>
    </w:p>
    <w:p w14:paraId="6E4AB7E2" w14:textId="77777777" w:rsidR="00583DB9" w:rsidRPr="00F56996" w:rsidRDefault="00583DB9" w:rsidP="0035678A">
      <w:pPr>
        <w:spacing w:line="480" w:lineRule="auto"/>
        <w:jc w:val="both"/>
        <w:rPr>
          <w:rFonts w:ascii="Arial" w:hAnsi="Arial" w:cs="Arial"/>
          <w:sz w:val="24"/>
          <w:szCs w:val="24"/>
        </w:rPr>
      </w:pPr>
    </w:p>
    <w:p w14:paraId="34C7C1BE" w14:textId="77777777" w:rsidR="007A3FA4" w:rsidRPr="00F56996" w:rsidRDefault="007A3FA4" w:rsidP="0035678A">
      <w:pPr>
        <w:spacing w:line="480" w:lineRule="auto"/>
        <w:jc w:val="both"/>
        <w:rPr>
          <w:rFonts w:ascii="Arial" w:hAnsi="Arial" w:cs="Arial"/>
          <w:sz w:val="24"/>
          <w:szCs w:val="24"/>
        </w:rPr>
      </w:pPr>
    </w:p>
    <w:p w14:paraId="5D6D4221" w14:textId="77777777" w:rsidR="00215535" w:rsidRPr="00F56996" w:rsidRDefault="00215535" w:rsidP="0035678A">
      <w:pPr>
        <w:spacing w:line="480" w:lineRule="auto"/>
        <w:jc w:val="both"/>
        <w:rPr>
          <w:rFonts w:ascii="Arial" w:hAnsi="Arial" w:cs="Arial"/>
          <w:sz w:val="24"/>
          <w:szCs w:val="24"/>
        </w:rPr>
      </w:pPr>
    </w:p>
    <w:p w14:paraId="589E384C" w14:textId="77777777" w:rsidR="00215535" w:rsidRPr="00F56996" w:rsidRDefault="00215535" w:rsidP="0035678A">
      <w:pPr>
        <w:spacing w:line="480" w:lineRule="auto"/>
        <w:jc w:val="both"/>
        <w:rPr>
          <w:rFonts w:ascii="Arial" w:hAnsi="Arial" w:cs="Arial"/>
          <w:sz w:val="24"/>
          <w:szCs w:val="24"/>
        </w:rPr>
      </w:pPr>
    </w:p>
    <w:p w14:paraId="38BA00DF" w14:textId="77777777" w:rsidR="00215535" w:rsidRPr="00F56996" w:rsidRDefault="00215535" w:rsidP="0035678A">
      <w:pPr>
        <w:spacing w:line="480" w:lineRule="auto"/>
        <w:jc w:val="both"/>
        <w:rPr>
          <w:rFonts w:ascii="Arial" w:hAnsi="Arial" w:cs="Arial"/>
          <w:sz w:val="24"/>
          <w:szCs w:val="24"/>
        </w:rPr>
      </w:pPr>
    </w:p>
    <w:p w14:paraId="60B33341" w14:textId="77777777" w:rsidR="00583DB9" w:rsidRDefault="00583DB9" w:rsidP="0035678A">
      <w:pPr>
        <w:spacing w:line="480" w:lineRule="auto"/>
        <w:jc w:val="both"/>
        <w:rPr>
          <w:rFonts w:ascii="Arial" w:hAnsi="Arial" w:cs="Arial"/>
          <w:sz w:val="24"/>
          <w:szCs w:val="24"/>
        </w:rPr>
      </w:pPr>
    </w:p>
    <w:p w14:paraId="4A29D8DC" w14:textId="19E77D00" w:rsidR="00B13EA5" w:rsidRDefault="002E653D" w:rsidP="0035678A">
      <w:pPr>
        <w:spacing w:line="480" w:lineRule="auto"/>
        <w:jc w:val="both"/>
        <w:rPr>
          <w:rFonts w:ascii="Arial" w:hAnsi="Arial" w:cs="Arial"/>
          <w:b/>
          <w:bCs/>
          <w:sz w:val="28"/>
          <w:szCs w:val="28"/>
        </w:rPr>
      </w:pPr>
      <w:r w:rsidRPr="00583DB9">
        <w:rPr>
          <w:rFonts w:ascii="Arial" w:hAnsi="Arial" w:cs="Arial"/>
          <w:b/>
          <w:bCs/>
          <w:sz w:val="28"/>
          <w:szCs w:val="28"/>
        </w:rPr>
        <w:lastRenderedPageBreak/>
        <w:t>Main body</w:t>
      </w:r>
    </w:p>
    <w:p w14:paraId="0E7E0848" w14:textId="39FD13DB" w:rsidR="002D5852" w:rsidRDefault="0047319B" w:rsidP="0035678A">
      <w:pPr>
        <w:spacing w:line="480" w:lineRule="auto"/>
        <w:jc w:val="both"/>
        <w:rPr>
          <w:rFonts w:ascii="Arial" w:hAnsi="Arial" w:cs="Arial"/>
          <w:sz w:val="24"/>
          <w:szCs w:val="24"/>
        </w:rPr>
      </w:pPr>
      <w:r w:rsidRPr="0047319B">
        <w:rPr>
          <w:rFonts w:ascii="Arial" w:hAnsi="Arial" w:cs="Arial"/>
          <w:sz w:val="24"/>
          <w:szCs w:val="24"/>
        </w:rPr>
        <w:t>The Managerial Grid, developed by Robert Blake and Jane Mouton, is a leadership model that assesses leadership styles based on two primary dimensions: concern for people and concern for production. This model categorizes leadership styles into various types based on where they fall on these dimensions, such as impoverished, country club, produce or perish, middle-of-the-road, and team leader.</w:t>
      </w:r>
      <w:r w:rsidR="00F60F27">
        <w:rPr>
          <w:rFonts w:ascii="Arial" w:hAnsi="Arial" w:cs="Arial"/>
          <w:sz w:val="24"/>
          <w:szCs w:val="24"/>
        </w:rPr>
        <w:t xml:space="preserve"> </w:t>
      </w:r>
      <w:r w:rsidR="00714215" w:rsidRPr="00583DB9">
        <w:rPr>
          <w:rFonts w:ascii="Arial" w:hAnsi="Arial" w:cs="Arial"/>
          <w:sz w:val="24"/>
          <w:szCs w:val="24"/>
        </w:rPr>
        <w:t>On the positive side, it offers clarity and ease of application, allowing leaders to identify their preferred style and areas for improvement. However, critics argue that the Grid oversimplifies leadership by reducing it to two dimensions and fails to account for situational factors that may influence leadership effectiveness (Northouse, 2019).</w:t>
      </w:r>
      <w:r w:rsidR="00DC3CC3" w:rsidRPr="00583DB9">
        <w:rPr>
          <w:rFonts w:ascii="Arial" w:hAnsi="Arial" w:cs="Arial"/>
          <w:sz w:val="24"/>
          <w:szCs w:val="24"/>
        </w:rPr>
        <w:t xml:space="preserve"> </w:t>
      </w:r>
    </w:p>
    <w:p w14:paraId="4FB1B8E8" w14:textId="158AF24C" w:rsidR="00E950BF" w:rsidRPr="00583DB9" w:rsidRDefault="00DC3CC3" w:rsidP="0035678A">
      <w:pPr>
        <w:spacing w:line="480" w:lineRule="auto"/>
        <w:jc w:val="both"/>
        <w:rPr>
          <w:rFonts w:ascii="Arial" w:hAnsi="Arial" w:cs="Arial"/>
          <w:sz w:val="24"/>
          <w:szCs w:val="24"/>
        </w:rPr>
      </w:pPr>
      <w:r w:rsidRPr="00583DB9">
        <w:rPr>
          <w:rFonts w:ascii="Arial" w:hAnsi="Arial" w:cs="Arial"/>
          <w:sz w:val="24"/>
          <w:szCs w:val="24"/>
        </w:rPr>
        <w:t>One example of this approach in action within the hospitality industry is the leadership style adopted by Ritz-Carlton Hotels. Ritz-Carlton emphasizes a service-oriented culture where employees are empowered to provide exceptional guest experiences while adhering to strict operational standards. Managers at Ritz-Carlton employ a balanced approach that combines high concern for both production (ensuring operational efficiency) and people (fostering a positive work environment and guest interactions). This balanced approach has contributed to Ritz-Carlton's reputation for exceptional service and guest satisfaction (Klein, 2016).</w:t>
      </w:r>
    </w:p>
    <w:p w14:paraId="29B3283E" w14:textId="11F5AC75" w:rsidR="00024827" w:rsidRPr="00583DB9" w:rsidRDefault="00714215" w:rsidP="0035678A">
      <w:pPr>
        <w:spacing w:line="480" w:lineRule="auto"/>
        <w:jc w:val="both"/>
        <w:rPr>
          <w:rFonts w:ascii="Arial" w:hAnsi="Arial" w:cs="Arial"/>
          <w:sz w:val="24"/>
          <w:szCs w:val="24"/>
        </w:rPr>
      </w:pPr>
      <w:r w:rsidRPr="00583DB9">
        <w:rPr>
          <w:rFonts w:ascii="Arial" w:hAnsi="Arial" w:cs="Arial"/>
          <w:sz w:val="24"/>
          <w:szCs w:val="24"/>
        </w:rPr>
        <w:t xml:space="preserve">In contrast, </w:t>
      </w:r>
      <w:r w:rsidR="00E17854" w:rsidRPr="00583DB9">
        <w:rPr>
          <w:rFonts w:ascii="Arial" w:hAnsi="Arial" w:cs="Arial"/>
          <w:sz w:val="24"/>
          <w:szCs w:val="24"/>
        </w:rPr>
        <w:t>Adair's Action-Centred Leadership (ACL) Model</w:t>
      </w:r>
      <w:r w:rsidR="00D915D8" w:rsidRPr="00583DB9">
        <w:rPr>
          <w:rFonts w:ascii="Arial" w:hAnsi="Arial" w:cs="Arial"/>
          <w:sz w:val="24"/>
          <w:szCs w:val="24"/>
        </w:rPr>
        <w:t xml:space="preserve"> </w:t>
      </w:r>
      <w:r w:rsidR="00E17854" w:rsidRPr="00583DB9">
        <w:rPr>
          <w:rFonts w:ascii="Arial" w:hAnsi="Arial" w:cs="Arial"/>
          <w:sz w:val="24"/>
          <w:szCs w:val="24"/>
        </w:rPr>
        <w:t>was d</w:t>
      </w:r>
      <w:r w:rsidR="00BE5BBF" w:rsidRPr="00583DB9">
        <w:rPr>
          <w:rFonts w:ascii="Arial" w:hAnsi="Arial" w:cs="Arial"/>
          <w:sz w:val="24"/>
          <w:szCs w:val="24"/>
        </w:rPr>
        <w:t>eveloped by John Adair, the ACL model emphasizes the importance of balancing task, team, and individual needs to achieve effective leadership</w:t>
      </w:r>
      <w:r w:rsidR="0059263D" w:rsidRPr="00583DB9">
        <w:rPr>
          <w:rFonts w:ascii="Arial" w:hAnsi="Arial" w:cs="Arial"/>
          <w:sz w:val="24"/>
          <w:szCs w:val="24"/>
        </w:rPr>
        <w:t xml:space="preserve">(Adair, 1973). This model recognizes the complexity of leadership and provides a practical framework for leaders to prioritize tasks, manage teams, and develop individuals. While ACL offers a more nuanced perspective on leadership, its implementation requires strong interpersonal skills and </w:t>
      </w:r>
      <w:r w:rsidR="0059263D" w:rsidRPr="00583DB9">
        <w:rPr>
          <w:rFonts w:ascii="Arial" w:hAnsi="Arial" w:cs="Arial"/>
          <w:sz w:val="24"/>
          <w:szCs w:val="24"/>
        </w:rPr>
        <w:lastRenderedPageBreak/>
        <w:t>emotional intelligence. Additionally, it may be challenging to apply in high-pressure or crises (Adair, 2009).</w:t>
      </w:r>
      <w:r w:rsidR="00D03050" w:rsidRPr="00583DB9">
        <w:rPr>
          <w:rFonts w:ascii="Arial" w:hAnsi="Arial" w:cs="Arial"/>
          <w:sz w:val="24"/>
          <w:szCs w:val="24"/>
        </w:rPr>
        <w:t xml:space="preserve"> An example of this approach can be seen in the leadership style of Danny Meyer, CEO of Union Square Hospitality Group. Meyer is known for his emphasis on hospitality and employee empowerment. He believes in fostering a culture where employees feel valued and supported, which in turn leads to better guest experiences. Meyer's leadership style emphasizes the importance of achieving task objectives while prioritizing the well-being and development of team members. This approach has been instrumental in the success of Union Square Hospitality Group's various restaurant concepts (Lukovitz, 2020).</w:t>
      </w:r>
    </w:p>
    <w:p w14:paraId="0F7C272B" w14:textId="77777777" w:rsidR="00242713" w:rsidRDefault="00160C5A" w:rsidP="000F311E">
      <w:pPr>
        <w:spacing w:line="480" w:lineRule="auto"/>
        <w:jc w:val="both"/>
        <w:rPr>
          <w:rFonts w:ascii="Arial" w:hAnsi="Arial" w:cs="Arial"/>
          <w:sz w:val="24"/>
          <w:szCs w:val="24"/>
        </w:rPr>
      </w:pPr>
      <w:r w:rsidRPr="00160C5A">
        <w:rPr>
          <w:rFonts w:ascii="Arial" w:hAnsi="Arial" w:cs="Arial"/>
          <w:sz w:val="24"/>
          <w:szCs w:val="24"/>
        </w:rPr>
        <w:br/>
      </w:r>
      <w:r w:rsidR="0034659A" w:rsidRPr="00583DB9">
        <w:rPr>
          <w:rFonts w:ascii="Arial" w:hAnsi="Arial" w:cs="Arial"/>
          <w:sz w:val="24"/>
          <w:szCs w:val="24"/>
        </w:rPr>
        <w:t>The</w:t>
      </w:r>
      <w:r w:rsidRPr="00160C5A">
        <w:rPr>
          <w:rFonts w:ascii="Arial" w:hAnsi="Arial" w:cs="Arial"/>
          <w:sz w:val="24"/>
          <w:szCs w:val="24"/>
        </w:rPr>
        <w:t xml:space="preserve"> efficiency of leadership techniques is of the utmost importance for successful managerial responsibilities such as strategy planning, staff development, management of the guest experience, and crisis management. By contrasting the Managerial Grid developed by Blake and Mouton with Adair's Action-Centred Leadership (ACL), we </w:t>
      </w:r>
      <w:r w:rsidR="0050647B" w:rsidRPr="00583DB9">
        <w:rPr>
          <w:rFonts w:ascii="Arial" w:hAnsi="Arial" w:cs="Arial"/>
          <w:sz w:val="24"/>
          <w:szCs w:val="24"/>
        </w:rPr>
        <w:t>can</w:t>
      </w:r>
      <w:r w:rsidRPr="00160C5A">
        <w:rPr>
          <w:rFonts w:ascii="Arial" w:hAnsi="Arial" w:cs="Arial"/>
          <w:sz w:val="24"/>
          <w:szCs w:val="24"/>
        </w:rPr>
        <w:t xml:space="preserve"> investigate </w:t>
      </w:r>
      <w:r w:rsidR="0050647B" w:rsidRPr="00583DB9">
        <w:rPr>
          <w:rFonts w:ascii="Arial" w:hAnsi="Arial" w:cs="Arial"/>
          <w:sz w:val="24"/>
          <w:szCs w:val="24"/>
        </w:rPr>
        <w:t>how</w:t>
      </w:r>
      <w:r w:rsidRPr="00160C5A">
        <w:rPr>
          <w:rFonts w:ascii="Arial" w:hAnsi="Arial" w:cs="Arial"/>
          <w:sz w:val="24"/>
          <w:szCs w:val="24"/>
        </w:rPr>
        <w:t xml:space="preserve"> both models contribute to the aforementioned</w:t>
      </w:r>
      <w:r w:rsidR="00C25AF4">
        <w:rPr>
          <w:rFonts w:ascii="Arial" w:hAnsi="Arial" w:cs="Arial"/>
          <w:sz w:val="24"/>
          <w:szCs w:val="24"/>
        </w:rPr>
        <w:t xml:space="preserve"> </w:t>
      </w:r>
      <w:r w:rsidRPr="00160C5A">
        <w:rPr>
          <w:rFonts w:ascii="Arial" w:hAnsi="Arial" w:cs="Arial"/>
          <w:sz w:val="24"/>
          <w:szCs w:val="24"/>
        </w:rPr>
        <w:t xml:space="preserve">important areas. </w:t>
      </w:r>
      <w:r w:rsidRPr="00160C5A">
        <w:rPr>
          <w:rFonts w:ascii="Arial" w:hAnsi="Arial" w:cs="Arial"/>
          <w:sz w:val="24"/>
          <w:szCs w:val="24"/>
        </w:rPr>
        <w:br/>
        <w:t xml:space="preserve">As Adair's ACL emphasises, transformational leadership is highly successful in strategic planning within the hotel business. This aspect of leadership is extremely important. According to Adair (1973), the model </w:t>
      </w:r>
      <w:r w:rsidR="0050647B" w:rsidRPr="00583DB9">
        <w:rPr>
          <w:rFonts w:ascii="Arial" w:hAnsi="Arial" w:cs="Arial"/>
          <w:sz w:val="24"/>
          <w:szCs w:val="24"/>
        </w:rPr>
        <w:t>emphasizes</w:t>
      </w:r>
      <w:r w:rsidRPr="00160C5A">
        <w:rPr>
          <w:rFonts w:ascii="Arial" w:hAnsi="Arial" w:cs="Arial"/>
          <w:sz w:val="24"/>
          <w:szCs w:val="24"/>
        </w:rPr>
        <w:t xml:space="preserve"> the significance of motivating individuals to follow a shared vision and directing their efforts towards achieving common objectives. </w:t>
      </w:r>
      <w:r w:rsidR="0034659A" w:rsidRPr="00583DB9">
        <w:rPr>
          <w:rFonts w:ascii="Arial" w:hAnsi="Arial" w:cs="Arial"/>
          <w:sz w:val="24"/>
          <w:szCs w:val="24"/>
        </w:rPr>
        <w:t>Following</w:t>
      </w:r>
      <w:r w:rsidRPr="00160C5A">
        <w:rPr>
          <w:rFonts w:ascii="Arial" w:hAnsi="Arial" w:cs="Arial"/>
          <w:sz w:val="24"/>
          <w:szCs w:val="24"/>
        </w:rPr>
        <w:t xml:space="preserve"> this concept, transformational leaders are those </w:t>
      </w:r>
      <w:r w:rsidR="00770801" w:rsidRPr="00583DB9">
        <w:rPr>
          <w:rFonts w:ascii="Arial" w:hAnsi="Arial" w:cs="Arial"/>
          <w:sz w:val="24"/>
          <w:szCs w:val="24"/>
        </w:rPr>
        <w:t>who</w:t>
      </w:r>
      <w:r w:rsidRPr="00160C5A">
        <w:rPr>
          <w:rFonts w:ascii="Arial" w:hAnsi="Arial" w:cs="Arial"/>
          <w:sz w:val="24"/>
          <w:szCs w:val="24"/>
        </w:rPr>
        <w:t xml:space="preserve"> inspire and enable their teams to accept change and make contributions to the organization's long-term goals.</w:t>
      </w:r>
      <w:r w:rsidR="000F05BA">
        <w:rPr>
          <w:rFonts w:ascii="Arial" w:hAnsi="Arial" w:cs="Arial"/>
          <w:sz w:val="24"/>
          <w:szCs w:val="24"/>
        </w:rPr>
        <w:t xml:space="preserve"> </w:t>
      </w:r>
    </w:p>
    <w:p w14:paraId="0F23AF7B" w14:textId="70790076" w:rsidR="000F311E" w:rsidRPr="000F311E" w:rsidRDefault="000F311E" w:rsidP="000F311E">
      <w:pPr>
        <w:spacing w:line="480" w:lineRule="auto"/>
        <w:jc w:val="both"/>
        <w:rPr>
          <w:rFonts w:ascii="Arial" w:hAnsi="Arial" w:cs="Arial"/>
          <w:sz w:val="24"/>
          <w:szCs w:val="24"/>
        </w:rPr>
      </w:pPr>
      <w:r w:rsidRPr="000F311E">
        <w:rPr>
          <w:rFonts w:ascii="Arial" w:hAnsi="Arial" w:cs="Arial"/>
          <w:sz w:val="24"/>
          <w:szCs w:val="24"/>
        </w:rPr>
        <w:t xml:space="preserve">As a transformational leader, Nassetta has articulated a clear vision for Hilton's future, emphasizing the importance of delivering exceptional guest experiences while driving </w:t>
      </w:r>
      <w:r w:rsidRPr="000F311E">
        <w:rPr>
          <w:rFonts w:ascii="Arial" w:hAnsi="Arial" w:cs="Arial"/>
          <w:sz w:val="24"/>
          <w:szCs w:val="24"/>
        </w:rPr>
        <w:lastRenderedPageBreak/>
        <w:t xml:space="preserve">sustainable growth (Hilton, n.d.). He has inspired and empowered Hilton's employees to embrace innovation and creativity, fostering a culture of collaboration and excellence throughout the organization. </w:t>
      </w:r>
    </w:p>
    <w:p w14:paraId="670FBCA6" w14:textId="5DBAC8AB" w:rsidR="000F311E" w:rsidRPr="000F311E" w:rsidRDefault="000F311E" w:rsidP="000F311E">
      <w:pPr>
        <w:spacing w:line="480" w:lineRule="auto"/>
        <w:jc w:val="both"/>
        <w:rPr>
          <w:rFonts w:ascii="Arial" w:hAnsi="Arial" w:cs="Arial"/>
          <w:sz w:val="24"/>
          <w:szCs w:val="24"/>
        </w:rPr>
      </w:pPr>
      <w:r w:rsidRPr="000F311E">
        <w:rPr>
          <w:rFonts w:ascii="Arial" w:hAnsi="Arial" w:cs="Arial"/>
          <w:sz w:val="24"/>
          <w:szCs w:val="24"/>
        </w:rPr>
        <w:t xml:space="preserve">In the meanwhile, transactional leadership is an essential component in the hotel business, as it plays a significant part in ensuring that operational efficiency and adherence to standards are maintained. This kind of leadership is characterised by the establishment of clear expectations, the provision of feedback on performance, and the establishment of incentive systems to encourage desirable behaviours. Using standardised processes and standards, transactional leaders guarantee </w:t>
      </w:r>
      <w:r w:rsidR="008A7BF8">
        <w:rPr>
          <w:rFonts w:ascii="Arial" w:hAnsi="Arial" w:cs="Arial"/>
          <w:sz w:val="24"/>
          <w:szCs w:val="24"/>
        </w:rPr>
        <w:t>consistency in service delivery</w:t>
      </w:r>
      <w:r w:rsidRPr="000F311E">
        <w:rPr>
          <w:rFonts w:ascii="Arial" w:hAnsi="Arial" w:cs="Arial"/>
          <w:sz w:val="24"/>
          <w:szCs w:val="24"/>
        </w:rPr>
        <w:t xml:space="preserve"> and that operational excellence is maintained across all the various departments and locations. </w:t>
      </w:r>
    </w:p>
    <w:p w14:paraId="77FA72C5" w14:textId="77777777" w:rsidR="00875BA3" w:rsidRDefault="000F311E" w:rsidP="000F311E">
      <w:pPr>
        <w:spacing w:line="480" w:lineRule="auto"/>
        <w:jc w:val="both"/>
        <w:rPr>
          <w:rFonts w:ascii="Arial" w:hAnsi="Arial" w:cs="Arial"/>
          <w:sz w:val="24"/>
          <w:szCs w:val="24"/>
        </w:rPr>
      </w:pPr>
      <w:r w:rsidRPr="000F311E">
        <w:rPr>
          <w:rFonts w:ascii="Arial" w:hAnsi="Arial" w:cs="Arial"/>
          <w:sz w:val="24"/>
          <w:szCs w:val="24"/>
        </w:rPr>
        <w:t xml:space="preserve">However, </w:t>
      </w:r>
      <w:r w:rsidR="008A7BF8">
        <w:rPr>
          <w:rFonts w:ascii="Arial" w:hAnsi="Arial" w:cs="Arial"/>
          <w:sz w:val="24"/>
          <w:szCs w:val="24"/>
        </w:rPr>
        <w:t>transactional leaders need to balance their demanding style and empathy and appreciation to avoid developing a culture of micromanagement and restricting employee creativity and initiative</w:t>
      </w:r>
      <w:r w:rsidRPr="000F311E">
        <w:rPr>
          <w:rFonts w:ascii="Arial" w:hAnsi="Arial" w:cs="Arial"/>
          <w:sz w:val="24"/>
          <w:szCs w:val="24"/>
        </w:rPr>
        <w:t>.</w:t>
      </w:r>
      <w:r w:rsidR="00160C5A" w:rsidRPr="00160C5A">
        <w:rPr>
          <w:rFonts w:ascii="Arial" w:hAnsi="Arial" w:cs="Arial"/>
          <w:sz w:val="24"/>
          <w:szCs w:val="24"/>
        </w:rPr>
        <w:br/>
      </w:r>
      <w:r w:rsidR="003721AD" w:rsidRPr="003721AD">
        <w:rPr>
          <w:rFonts w:ascii="Arial" w:hAnsi="Arial" w:cs="Arial"/>
          <w:sz w:val="24"/>
          <w:szCs w:val="24"/>
        </w:rPr>
        <w:t>Additionally, Nassetta has also exhibited transactional leadership qualities by implementing effective performance management systems and reward programs to ensure operational efficiency and accountability within Hilton. He has set clear expectations for performance and provided regular feedback to employees, aligning their efforts with the company's strategic objectives. Through his balanced leadership approach, Christopher J. Nassetta has propelled Hilton to new heights of success, achieving significant milestones and establishing the company as a leader in the global hospitality industry</w:t>
      </w:r>
      <w:r w:rsidR="00433DC1">
        <w:rPr>
          <w:rFonts w:ascii="Arial" w:hAnsi="Arial" w:cs="Arial"/>
          <w:sz w:val="24"/>
          <w:szCs w:val="24"/>
        </w:rPr>
        <w:t>(</w:t>
      </w:r>
      <w:r w:rsidR="004C0D33">
        <w:rPr>
          <w:rFonts w:ascii="Arial" w:hAnsi="Arial" w:cs="Arial"/>
          <w:sz w:val="24"/>
          <w:szCs w:val="24"/>
        </w:rPr>
        <w:t>Hilton</w:t>
      </w:r>
      <w:r w:rsidR="00766BF5">
        <w:rPr>
          <w:rFonts w:ascii="Arial" w:hAnsi="Arial" w:cs="Arial"/>
          <w:sz w:val="24"/>
          <w:szCs w:val="24"/>
        </w:rPr>
        <w:t>,</w:t>
      </w:r>
      <w:r w:rsidR="00875BA3">
        <w:rPr>
          <w:rFonts w:ascii="Arial" w:hAnsi="Arial" w:cs="Arial"/>
          <w:sz w:val="24"/>
          <w:szCs w:val="24"/>
        </w:rPr>
        <w:t xml:space="preserve"> n.d.</w:t>
      </w:r>
      <w:r w:rsidR="00433DC1">
        <w:rPr>
          <w:rFonts w:ascii="Arial" w:hAnsi="Arial" w:cs="Arial"/>
          <w:sz w:val="24"/>
          <w:szCs w:val="24"/>
        </w:rPr>
        <w:t>)</w:t>
      </w:r>
    </w:p>
    <w:p w14:paraId="31327E5B" w14:textId="10C1DAFA" w:rsidR="000F311E" w:rsidRDefault="00160C5A" w:rsidP="000F311E">
      <w:pPr>
        <w:spacing w:line="480" w:lineRule="auto"/>
        <w:jc w:val="both"/>
        <w:rPr>
          <w:rFonts w:ascii="Arial" w:hAnsi="Arial" w:cs="Arial"/>
          <w:sz w:val="24"/>
          <w:szCs w:val="24"/>
        </w:rPr>
      </w:pPr>
      <w:r w:rsidRPr="00160C5A">
        <w:rPr>
          <w:rFonts w:ascii="Arial" w:hAnsi="Arial" w:cs="Arial"/>
          <w:sz w:val="24"/>
          <w:szCs w:val="24"/>
        </w:rPr>
        <w:br/>
        <w:t xml:space="preserve">When compared to this, Blake and Mouton's Managerial Grid places a greater </w:t>
      </w:r>
      <w:r w:rsidRPr="00160C5A">
        <w:rPr>
          <w:rFonts w:ascii="Arial" w:hAnsi="Arial" w:cs="Arial"/>
          <w:sz w:val="24"/>
          <w:szCs w:val="24"/>
        </w:rPr>
        <w:lastRenderedPageBreak/>
        <w:t xml:space="preserve">emphasis on transactional leadership styles. These types may also play a part in strategic planning but in a different way. The transactional leadership paradigm, as described by Blake and Mouton in 1964, </w:t>
      </w:r>
      <w:r w:rsidR="00EA2479" w:rsidRPr="00583DB9">
        <w:rPr>
          <w:rFonts w:ascii="Arial" w:hAnsi="Arial" w:cs="Arial"/>
          <w:sz w:val="24"/>
          <w:szCs w:val="24"/>
        </w:rPr>
        <w:t>emphasizes</w:t>
      </w:r>
      <w:r w:rsidRPr="00160C5A">
        <w:rPr>
          <w:rFonts w:ascii="Arial" w:hAnsi="Arial" w:cs="Arial"/>
          <w:sz w:val="24"/>
          <w:szCs w:val="24"/>
        </w:rPr>
        <w:t xml:space="preserve"> the establishment of well-defined goals, the provision of performance feedback, and the implementation of incentive systems </w:t>
      </w:r>
      <w:r w:rsidR="00EA2479" w:rsidRPr="00583DB9">
        <w:rPr>
          <w:rFonts w:ascii="Arial" w:hAnsi="Arial" w:cs="Arial"/>
          <w:sz w:val="24"/>
          <w:szCs w:val="24"/>
        </w:rPr>
        <w:t>to</w:t>
      </w:r>
      <w:r w:rsidRPr="00160C5A">
        <w:rPr>
          <w:rFonts w:ascii="Arial" w:hAnsi="Arial" w:cs="Arial"/>
          <w:sz w:val="24"/>
          <w:szCs w:val="24"/>
        </w:rPr>
        <w:t xml:space="preserve"> guarantee the achievement of those goals. </w:t>
      </w:r>
      <w:r w:rsidR="00EA2479" w:rsidRPr="00583DB9">
        <w:rPr>
          <w:rFonts w:ascii="Arial" w:hAnsi="Arial" w:cs="Arial"/>
          <w:sz w:val="24"/>
          <w:szCs w:val="24"/>
        </w:rPr>
        <w:t>Even though</w:t>
      </w:r>
      <w:r w:rsidRPr="00160C5A">
        <w:rPr>
          <w:rFonts w:ascii="Arial" w:hAnsi="Arial" w:cs="Arial"/>
          <w:sz w:val="24"/>
          <w:szCs w:val="24"/>
        </w:rPr>
        <w:t xml:space="preserve"> transactional leadership may not possess the same level of inspiration as transformational leadership, it is nevertheless capable of delivering structure and responsibility in the context of strategic planning procedures. The ability of transactional leaders to guarantee that strategic plans are carried out </w:t>
      </w:r>
      <w:r w:rsidR="00EA2479" w:rsidRPr="00583DB9">
        <w:rPr>
          <w:rFonts w:ascii="Arial" w:hAnsi="Arial" w:cs="Arial"/>
          <w:sz w:val="24"/>
          <w:szCs w:val="24"/>
        </w:rPr>
        <w:t>efficiently and effectively</w:t>
      </w:r>
      <w:r w:rsidRPr="00160C5A">
        <w:rPr>
          <w:rFonts w:ascii="Arial" w:hAnsi="Arial" w:cs="Arial"/>
          <w:sz w:val="24"/>
          <w:szCs w:val="24"/>
        </w:rPr>
        <w:t xml:space="preserve"> may be achieved by matching the goals of individuals and teams with the objectives of the organisation. </w:t>
      </w:r>
    </w:p>
    <w:p w14:paraId="1C759AD1" w14:textId="77777777" w:rsidR="00816882" w:rsidRDefault="00160C5A" w:rsidP="000F311E">
      <w:pPr>
        <w:spacing w:line="480" w:lineRule="auto"/>
        <w:jc w:val="both"/>
        <w:rPr>
          <w:rFonts w:ascii="Arial" w:hAnsi="Arial" w:cs="Arial"/>
          <w:sz w:val="24"/>
          <w:szCs w:val="24"/>
        </w:rPr>
      </w:pPr>
      <w:r w:rsidRPr="00160C5A">
        <w:rPr>
          <w:rFonts w:ascii="Arial" w:hAnsi="Arial" w:cs="Arial"/>
          <w:sz w:val="24"/>
          <w:szCs w:val="24"/>
        </w:rPr>
        <w:t xml:space="preserve">There are significant benefits associated with both forms of leadership when it comes to the development of employees. A culture of continuous learning and development may be fostered within an organisation via the implementation of transformational leadership, which places a focus on empowering employees and providing them with individualised assistance (Avolio et al., 2009). </w:t>
      </w:r>
      <w:r w:rsidR="00C9444F" w:rsidRPr="00583DB9">
        <w:rPr>
          <w:rFonts w:ascii="Arial" w:hAnsi="Arial" w:cs="Arial"/>
          <w:sz w:val="24"/>
          <w:szCs w:val="24"/>
        </w:rPr>
        <w:t>Transformational leadership</w:t>
      </w:r>
      <w:r w:rsidRPr="00160C5A">
        <w:rPr>
          <w:rFonts w:ascii="Arial" w:hAnsi="Arial" w:cs="Arial"/>
          <w:sz w:val="24"/>
          <w:szCs w:val="24"/>
        </w:rPr>
        <w:t xml:space="preserve"> motivates people to realise their full potential by providing them with chances for skill development, mentoring, and coaching and mentoring relationships. </w:t>
      </w:r>
    </w:p>
    <w:p w14:paraId="75D32660" w14:textId="1D3F1480" w:rsidR="00C9444F" w:rsidRPr="00583DB9" w:rsidRDefault="00DB5AD7" w:rsidP="0035678A">
      <w:pPr>
        <w:spacing w:line="480" w:lineRule="auto"/>
        <w:jc w:val="both"/>
        <w:rPr>
          <w:rFonts w:ascii="Arial" w:hAnsi="Arial" w:cs="Arial"/>
          <w:sz w:val="24"/>
          <w:szCs w:val="24"/>
        </w:rPr>
      </w:pPr>
      <w:r w:rsidRPr="00583DB9">
        <w:rPr>
          <w:rFonts w:ascii="Arial" w:hAnsi="Arial" w:cs="Arial"/>
          <w:sz w:val="24"/>
          <w:szCs w:val="24"/>
        </w:rPr>
        <w:t>An example of the benefits of transformational leadership in employee development within the hotel industry can be seen in the leadership style of Frits van Paasschen, the former CEO of Starwood Hotels &amp; Resorts Worldwide.</w:t>
      </w:r>
      <w:r w:rsidR="00B300A6" w:rsidRPr="00583DB9">
        <w:rPr>
          <w:rFonts w:ascii="Arial" w:hAnsi="Arial" w:cs="Arial"/>
          <w:sz w:val="24"/>
          <w:szCs w:val="24"/>
        </w:rPr>
        <w:t xml:space="preserve"> </w:t>
      </w:r>
      <w:r w:rsidRPr="00583DB9">
        <w:rPr>
          <w:rFonts w:ascii="Arial" w:hAnsi="Arial" w:cs="Arial"/>
          <w:sz w:val="24"/>
          <w:szCs w:val="24"/>
        </w:rPr>
        <w:t xml:space="preserve">Frits van Paasschen was known for his transformative leadership approach, which prioritized employee growth and development. Under his leadership, Starwood Hotels &amp; Resorts implemented various initiatives aimed at empowering employees and fostering a culture of continuous learning and </w:t>
      </w:r>
      <w:r w:rsidR="001342ED" w:rsidRPr="00583DB9">
        <w:rPr>
          <w:rFonts w:ascii="Arial" w:hAnsi="Arial" w:cs="Arial"/>
          <w:sz w:val="24"/>
          <w:szCs w:val="24"/>
        </w:rPr>
        <w:t>improvement. One</w:t>
      </w:r>
      <w:r w:rsidRPr="00583DB9">
        <w:rPr>
          <w:rFonts w:ascii="Arial" w:hAnsi="Arial" w:cs="Arial"/>
          <w:sz w:val="24"/>
          <w:szCs w:val="24"/>
        </w:rPr>
        <w:t xml:space="preserve"> such initiative was the "Starwood </w:t>
      </w:r>
      <w:r w:rsidRPr="00583DB9">
        <w:rPr>
          <w:rFonts w:ascii="Arial" w:hAnsi="Arial" w:cs="Arial"/>
          <w:sz w:val="24"/>
          <w:szCs w:val="24"/>
        </w:rPr>
        <w:lastRenderedPageBreak/>
        <w:t>University," a comprehensive training and development program designed to provide employees with opportunities for skill enhancement and career advancement (Starwood Hotels &amp; Resorts Worldwide, n.d.). Through Starwood University, employees had access to a wide range of educational resources, including online courses, workshops, and mentoring programs, tailored to their individual needs and career aspirations.</w:t>
      </w:r>
      <w:r w:rsidR="00CC51F6">
        <w:rPr>
          <w:rFonts w:ascii="Arial" w:hAnsi="Arial" w:cs="Arial"/>
          <w:sz w:val="24"/>
          <w:szCs w:val="24"/>
        </w:rPr>
        <w:t xml:space="preserve"> </w:t>
      </w:r>
      <w:r w:rsidRPr="00583DB9">
        <w:rPr>
          <w:rFonts w:ascii="Arial" w:hAnsi="Arial" w:cs="Arial"/>
          <w:sz w:val="24"/>
          <w:szCs w:val="24"/>
        </w:rPr>
        <w:t>By investing in employee development through transformational leadership practices, Frits van Paasschen contributed to the professional growth and success of thousands of employees within Starwood Hotels &amp; Resorts, ultimately enhancing the company's overall performance and competitiveness in the hospitality industry.</w:t>
      </w:r>
    </w:p>
    <w:p w14:paraId="6A16BBFC" w14:textId="77777777" w:rsidR="00B34A1B" w:rsidRDefault="00160C5A" w:rsidP="0035678A">
      <w:pPr>
        <w:spacing w:line="480" w:lineRule="auto"/>
        <w:jc w:val="both"/>
        <w:rPr>
          <w:rFonts w:ascii="Arial" w:hAnsi="Arial" w:cs="Arial"/>
          <w:sz w:val="24"/>
          <w:szCs w:val="24"/>
        </w:rPr>
      </w:pPr>
      <w:r w:rsidRPr="00160C5A">
        <w:rPr>
          <w:rFonts w:ascii="Arial" w:hAnsi="Arial" w:cs="Arial"/>
          <w:sz w:val="24"/>
          <w:szCs w:val="24"/>
        </w:rPr>
        <w:t xml:space="preserve">On the other side, transactional leadership may be more successful in staff development via the use of organised performance management systems and incentive programmes. According to Judge and Piccolo (2004), transactional leaders are recognised for their ability to establish clear performance standards, give consistent feedback, and provide incentives for attaining targets. </w:t>
      </w:r>
      <w:r w:rsidR="001342ED" w:rsidRPr="00583DB9">
        <w:rPr>
          <w:rFonts w:ascii="Arial" w:hAnsi="Arial" w:cs="Arial"/>
          <w:sz w:val="24"/>
          <w:szCs w:val="24"/>
        </w:rPr>
        <w:t>Even though</w:t>
      </w:r>
      <w:r w:rsidRPr="00160C5A">
        <w:rPr>
          <w:rFonts w:ascii="Arial" w:hAnsi="Arial" w:cs="Arial"/>
          <w:sz w:val="24"/>
          <w:szCs w:val="24"/>
        </w:rPr>
        <w:t xml:space="preserve"> transactional leadership may not have the same revolutionary effect as its opponent, it is nevertheless capable of driving increases in employee performance and productivity in the near term. </w:t>
      </w:r>
      <w:r w:rsidRPr="00160C5A">
        <w:rPr>
          <w:rFonts w:ascii="Arial" w:hAnsi="Arial" w:cs="Arial"/>
          <w:sz w:val="24"/>
          <w:szCs w:val="24"/>
        </w:rPr>
        <w:br/>
      </w:r>
      <w:r w:rsidRPr="00160C5A">
        <w:rPr>
          <w:rFonts w:ascii="Arial" w:hAnsi="Arial" w:cs="Arial"/>
          <w:sz w:val="24"/>
          <w:szCs w:val="24"/>
        </w:rPr>
        <w:br/>
        <w:t xml:space="preserve">When dealing with crisis management scenarios, it is vital to have leadership styles that are adaptable </w:t>
      </w:r>
      <w:r w:rsidR="00973E5A" w:rsidRPr="00583DB9">
        <w:rPr>
          <w:rFonts w:ascii="Arial" w:hAnsi="Arial" w:cs="Arial"/>
          <w:sz w:val="24"/>
          <w:szCs w:val="24"/>
        </w:rPr>
        <w:t>to</w:t>
      </w:r>
      <w:r w:rsidRPr="00160C5A">
        <w:rPr>
          <w:rFonts w:ascii="Arial" w:hAnsi="Arial" w:cs="Arial"/>
          <w:sz w:val="24"/>
          <w:szCs w:val="24"/>
        </w:rPr>
        <w:t xml:space="preserve"> successfully react to difficulties and maintain the resilience of the organisation. According to Avolio et al. (2009), transformational leaders are well suited for crisis leadership positions because of their capacity to </w:t>
      </w:r>
      <w:r w:rsidR="00973E5A" w:rsidRPr="00583DB9">
        <w:rPr>
          <w:rFonts w:ascii="Arial" w:hAnsi="Arial" w:cs="Arial"/>
          <w:sz w:val="24"/>
          <w:szCs w:val="24"/>
        </w:rPr>
        <w:t>instil</w:t>
      </w:r>
      <w:r w:rsidRPr="00160C5A">
        <w:rPr>
          <w:rFonts w:ascii="Arial" w:hAnsi="Arial" w:cs="Arial"/>
          <w:sz w:val="24"/>
          <w:szCs w:val="24"/>
        </w:rPr>
        <w:t xml:space="preserve"> confidence, mobilise resources, and negotiate ambiguity. Transformational leaders place a high priority on the health and safety of their employees, maintain open lines of communication with </w:t>
      </w:r>
      <w:r w:rsidRPr="00160C5A">
        <w:rPr>
          <w:rFonts w:ascii="Arial" w:hAnsi="Arial" w:cs="Arial"/>
          <w:sz w:val="24"/>
          <w:szCs w:val="24"/>
        </w:rPr>
        <w:lastRenderedPageBreak/>
        <w:t xml:space="preserve">stakeholders, and make decisions </w:t>
      </w:r>
      <w:r w:rsidR="00973E5A" w:rsidRPr="00583DB9">
        <w:rPr>
          <w:rFonts w:ascii="Arial" w:hAnsi="Arial" w:cs="Arial"/>
          <w:sz w:val="24"/>
          <w:szCs w:val="24"/>
        </w:rPr>
        <w:t>promptly</w:t>
      </w:r>
      <w:r w:rsidRPr="00160C5A">
        <w:rPr>
          <w:rFonts w:ascii="Arial" w:hAnsi="Arial" w:cs="Arial"/>
          <w:sz w:val="24"/>
          <w:szCs w:val="24"/>
        </w:rPr>
        <w:t xml:space="preserve"> </w:t>
      </w:r>
      <w:r w:rsidR="00973E5A" w:rsidRPr="00583DB9">
        <w:rPr>
          <w:rFonts w:ascii="Arial" w:hAnsi="Arial" w:cs="Arial"/>
          <w:sz w:val="24"/>
          <w:szCs w:val="24"/>
        </w:rPr>
        <w:t>to</w:t>
      </w:r>
      <w:r w:rsidRPr="00160C5A">
        <w:rPr>
          <w:rFonts w:ascii="Arial" w:hAnsi="Arial" w:cs="Arial"/>
          <w:sz w:val="24"/>
          <w:szCs w:val="24"/>
        </w:rPr>
        <w:t xml:space="preserve"> reduce occurrences of disruptions and manage risks. The implementation of contingency plans, coordination of reaction activities, and monitoring of progress are all essential components of efficient crisis management, according to Bass (1990). Transactional leaders may also contribute to effective crisis management. Transactional leaders are responsible for ensuring that crisis response teams respect the protocols that have been developed, adhere to the safety measures, and preserve operational continuity even when faced with adverse situations. In times of crisis, transactional leadership may give stability and control, </w:t>
      </w:r>
      <w:r w:rsidR="00973E5A" w:rsidRPr="00583DB9">
        <w:rPr>
          <w:rFonts w:ascii="Arial" w:hAnsi="Arial" w:cs="Arial"/>
          <w:sz w:val="24"/>
          <w:szCs w:val="24"/>
        </w:rPr>
        <w:t>even though</w:t>
      </w:r>
      <w:r w:rsidRPr="00160C5A">
        <w:rPr>
          <w:rFonts w:ascii="Arial" w:hAnsi="Arial" w:cs="Arial"/>
          <w:sz w:val="24"/>
          <w:szCs w:val="24"/>
        </w:rPr>
        <w:t xml:space="preserve"> it may lack the visionary part of transformational leadership. </w:t>
      </w:r>
    </w:p>
    <w:p w14:paraId="18F2E57A" w14:textId="28F8AEFE" w:rsidR="00E76629" w:rsidRPr="00583DB9" w:rsidRDefault="00B34A1B" w:rsidP="0035678A">
      <w:pPr>
        <w:spacing w:line="480" w:lineRule="auto"/>
        <w:jc w:val="both"/>
        <w:rPr>
          <w:rFonts w:ascii="Arial" w:hAnsi="Arial" w:cs="Arial"/>
          <w:sz w:val="24"/>
          <w:szCs w:val="24"/>
        </w:rPr>
      </w:pPr>
      <w:r w:rsidRPr="00B34A1B">
        <w:rPr>
          <w:rFonts w:ascii="Arial" w:hAnsi="Arial" w:cs="Arial"/>
          <w:sz w:val="24"/>
          <w:szCs w:val="24"/>
        </w:rPr>
        <w:t>An example of successful leadership within the hotel industry that combines elements of Blake and Mouton's Managerial Grid and Adair's Action-Cantered Leadership can be found in the leadership style of Christopher J. Nassetta, the President and CEO of Hilton Worldwide Holdings. He has been instrumental in leading Hilton's growth and global expansion, demonstrating characteristics of both transformational and transactional leadership. Under his leadership, Hilton has evolved into one of the world's largest and most successful hospitality companies, with a portfolio of renowned brands spanning across different market segments.</w:t>
      </w:r>
      <w:r w:rsidR="00160C5A" w:rsidRPr="00160C5A">
        <w:rPr>
          <w:rFonts w:ascii="Arial" w:hAnsi="Arial" w:cs="Arial"/>
          <w:sz w:val="24"/>
          <w:szCs w:val="24"/>
        </w:rPr>
        <w:br/>
      </w:r>
      <w:r w:rsidR="00160C5A" w:rsidRPr="00160C5A">
        <w:rPr>
          <w:rFonts w:ascii="Arial" w:hAnsi="Arial" w:cs="Arial"/>
          <w:sz w:val="24"/>
          <w:szCs w:val="24"/>
        </w:rPr>
        <w:br/>
      </w:r>
    </w:p>
    <w:p w14:paraId="53EE1A59" w14:textId="77777777" w:rsidR="00E76629" w:rsidRPr="00583DB9" w:rsidRDefault="00E76629" w:rsidP="0035678A">
      <w:pPr>
        <w:spacing w:line="480" w:lineRule="auto"/>
        <w:jc w:val="both"/>
        <w:rPr>
          <w:rFonts w:ascii="Arial" w:hAnsi="Arial" w:cs="Arial"/>
          <w:sz w:val="24"/>
          <w:szCs w:val="24"/>
        </w:rPr>
      </w:pPr>
    </w:p>
    <w:p w14:paraId="6E98A419" w14:textId="77777777" w:rsidR="00E76629" w:rsidRPr="00583DB9" w:rsidRDefault="00E76629" w:rsidP="0035678A">
      <w:pPr>
        <w:spacing w:line="480" w:lineRule="auto"/>
        <w:jc w:val="both"/>
        <w:rPr>
          <w:rFonts w:ascii="Arial" w:hAnsi="Arial" w:cs="Arial"/>
          <w:sz w:val="24"/>
          <w:szCs w:val="24"/>
        </w:rPr>
      </w:pPr>
    </w:p>
    <w:p w14:paraId="4E31F7C0" w14:textId="77777777" w:rsidR="00E76629" w:rsidRPr="00583DB9" w:rsidRDefault="00E76629" w:rsidP="0035678A">
      <w:pPr>
        <w:spacing w:line="480" w:lineRule="auto"/>
        <w:jc w:val="both"/>
        <w:rPr>
          <w:rFonts w:ascii="Arial" w:hAnsi="Arial" w:cs="Arial"/>
          <w:sz w:val="24"/>
          <w:szCs w:val="24"/>
        </w:rPr>
      </w:pPr>
    </w:p>
    <w:p w14:paraId="0D4ADDEA" w14:textId="77777777" w:rsidR="00583DB9" w:rsidRPr="00F56996" w:rsidRDefault="00583DB9" w:rsidP="0035678A">
      <w:pPr>
        <w:spacing w:line="480" w:lineRule="auto"/>
        <w:jc w:val="both"/>
        <w:rPr>
          <w:rFonts w:ascii="Arial" w:hAnsi="Arial" w:cs="Arial"/>
          <w:sz w:val="24"/>
          <w:szCs w:val="24"/>
        </w:rPr>
      </w:pPr>
    </w:p>
    <w:p w14:paraId="74B90C9F" w14:textId="472859A4" w:rsidR="00345B88" w:rsidRPr="00583DB9" w:rsidRDefault="00345B88" w:rsidP="0035678A">
      <w:pPr>
        <w:spacing w:line="480" w:lineRule="auto"/>
        <w:jc w:val="both"/>
        <w:rPr>
          <w:rFonts w:ascii="Arial" w:hAnsi="Arial" w:cs="Arial"/>
          <w:b/>
          <w:bCs/>
          <w:sz w:val="28"/>
          <w:szCs w:val="28"/>
        </w:rPr>
      </w:pPr>
      <w:r w:rsidRPr="00583DB9">
        <w:rPr>
          <w:rFonts w:ascii="Arial" w:hAnsi="Arial" w:cs="Arial"/>
          <w:b/>
          <w:bCs/>
          <w:sz w:val="28"/>
          <w:szCs w:val="28"/>
        </w:rPr>
        <w:lastRenderedPageBreak/>
        <w:t>Conclusion</w:t>
      </w:r>
    </w:p>
    <w:p w14:paraId="221FB5B0" w14:textId="1AA28769" w:rsidR="00345B88" w:rsidRPr="00F56996" w:rsidRDefault="00345B88" w:rsidP="0035678A">
      <w:pPr>
        <w:spacing w:line="480" w:lineRule="auto"/>
        <w:jc w:val="both"/>
        <w:rPr>
          <w:rFonts w:ascii="Arial" w:hAnsi="Arial" w:cs="Arial"/>
          <w:sz w:val="24"/>
          <w:szCs w:val="24"/>
        </w:rPr>
      </w:pPr>
      <w:r w:rsidRPr="00F56996">
        <w:rPr>
          <w:rFonts w:ascii="Arial" w:hAnsi="Arial" w:cs="Arial"/>
          <w:sz w:val="24"/>
          <w:szCs w:val="24"/>
        </w:rPr>
        <w:t xml:space="preserve">In summary, effective leadership in the hospitality industry requires a balanced approach that integrates elements of both transformational and transactional styles. While transformational leadership inspires innovation and fosters a service-oriented culture, transactional leadership provides the necessary structure and accountability to ensure operational efficiency and consistency. Successful leaders in the hotel industry recognize the importance of adapting their leadership </w:t>
      </w:r>
      <w:r w:rsidR="004F0AA5" w:rsidRPr="00F56996">
        <w:rPr>
          <w:rFonts w:ascii="Arial" w:hAnsi="Arial" w:cs="Arial"/>
          <w:sz w:val="24"/>
          <w:szCs w:val="24"/>
        </w:rPr>
        <w:t>styles</w:t>
      </w:r>
      <w:r w:rsidRPr="00F56996">
        <w:rPr>
          <w:rFonts w:ascii="Arial" w:hAnsi="Arial" w:cs="Arial"/>
          <w:sz w:val="24"/>
          <w:szCs w:val="24"/>
        </w:rPr>
        <w:t xml:space="preserve"> to meet the evolving needs of their teams and the dynamic nature of the industry.</w:t>
      </w:r>
    </w:p>
    <w:p w14:paraId="11ACC933" w14:textId="6B323FF2" w:rsidR="00CD33BB" w:rsidRPr="00CD33BB" w:rsidRDefault="00345B88" w:rsidP="00CD33BB">
      <w:pPr>
        <w:spacing w:line="480" w:lineRule="auto"/>
        <w:jc w:val="both"/>
        <w:rPr>
          <w:rFonts w:ascii="Arial" w:hAnsi="Arial" w:cs="Arial"/>
          <w:sz w:val="24"/>
          <w:szCs w:val="24"/>
        </w:rPr>
      </w:pPr>
      <w:r w:rsidRPr="00F56996">
        <w:rPr>
          <w:rFonts w:ascii="Arial" w:hAnsi="Arial" w:cs="Arial"/>
          <w:sz w:val="24"/>
          <w:szCs w:val="24"/>
        </w:rPr>
        <w:t xml:space="preserve">Both </w:t>
      </w:r>
      <w:r w:rsidR="00CD33BB" w:rsidRPr="00CD33BB">
        <w:rPr>
          <w:rFonts w:ascii="Arial" w:hAnsi="Arial" w:cs="Arial"/>
          <w:sz w:val="24"/>
          <w:szCs w:val="24"/>
        </w:rPr>
        <w:t xml:space="preserve">the Managerial Grid developed by Blake and Mouton and the Action-Centred Leadership model developed by Adair provide useful insights into leadership techniques that are used in the hospitality business. Blake and Mouton's Grid places a greater emphasis on transactional leadership traits such as structure and accountability, in contrast to Adair's ACL, which places more of an emphasis on transformational leadership attributes such as inspiration and vision. A combination of the two techniques is required for effective leadership in the hospitality sector. Leaders must be able to adjust their style to the various management responsibilities and situations they are responsible for. </w:t>
      </w:r>
    </w:p>
    <w:p w14:paraId="2CAF52D0" w14:textId="77777777" w:rsidR="00CD33BB" w:rsidRPr="00CD33BB" w:rsidRDefault="00CD33BB" w:rsidP="00CD33BB">
      <w:pPr>
        <w:spacing w:line="480" w:lineRule="auto"/>
        <w:jc w:val="both"/>
        <w:rPr>
          <w:rFonts w:ascii="Arial" w:hAnsi="Arial" w:cs="Arial"/>
          <w:sz w:val="24"/>
          <w:szCs w:val="24"/>
        </w:rPr>
      </w:pPr>
    </w:p>
    <w:p w14:paraId="772D8743" w14:textId="5D08D29F" w:rsidR="00290376" w:rsidRPr="00F56996" w:rsidRDefault="00290376" w:rsidP="0035678A">
      <w:pPr>
        <w:spacing w:line="480" w:lineRule="auto"/>
        <w:jc w:val="both"/>
        <w:rPr>
          <w:rFonts w:ascii="Arial" w:hAnsi="Arial" w:cs="Arial"/>
          <w:sz w:val="24"/>
          <w:szCs w:val="24"/>
        </w:rPr>
      </w:pPr>
    </w:p>
    <w:p w14:paraId="61DEB0D1" w14:textId="77777777" w:rsidR="00E03221" w:rsidRPr="00F56996" w:rsidRDefault="00E03221" w:rsidP="0035678A">
      <w:pPr>
        <w:spacing w:line="480" w:lineRule="auto"/>
        <w:jc w:val="both"/>
        <w:rPr>
          <w:rFonts w:ascii="Arial" w:hAnsi="Arial" w:cs="Arial"/>
          <w:sz w:val="24"/>
          <w:szCs w:val="24"/>
        </w:rPr>
      </w:pPr>
    </w:p>
    <w:p w14:paraId="18E15A0F" w14:textId="77777777" w:rsidR="00E03221" w:rsidRPr="00F56996" w:rsidRDefault="00E03221" w:rsidP="0035678A">
      <w:pPr>
        <w:spacing w:line="480" w:lineRule="auto"/>
        <w:jc w:val="both"/>
        <w:rPr>
          <w:rFonts w:ascii="Arial" w:hAnsi="Arial" w:cs="Arial"/>
          <w:sz w:val="24"/>
          <w:szCs w:val="24"/>
        </w:rPr>
      </w:pPr>
    </w:p>
    <w:p w14:paraId="36CEFF8E" w14:textId="77777777" w:rsidR="00E03221" w:rsidRPr="00F56996" w:rsidRDefault="00E03221" w:rsidP="00583DB9">
      <w:pPr>
        <w:spacing w:line="480" w:lineRule="auto"/>
        <w:jc w:val="both"/>
        <w:rPr>
          <w:rFonts w:ascii="Arial" w:hAnsi="Arial" w:cs="Arial"/>
          <w:sz w:val="24"/>
          <w:szCs w:val="24"/>
        </w:rPr>
      </w:pPr>
    </w:p>
    <w:p w14:paraId="20555C40" w14:textId="77777777" w:rsidR="00E03221" w:rsidRPr="00F56996" w:rsidRDefault="00E03221" w:rsidP="00583DB9">
      <w:pPr>
        <w:spacing w:line="480" w:lineRule="auto"/>
        <w:jc w:val="both"/>
        <w:rPr>
          <w:rFonts w:ascii="Arial" w:hAnsi="Arial" w:cs="Arial"/>
          <w:sz w:val="24"/>
          <w:szCs w:val="24"/>
        </w:rPr>
      </w:pPr>
    </w:p>
    <w:p w14:paraId="10001FB3" w14:textId="6EEAE67C" w:rsidR="00F56996" w:rsidRPr="00583DB9" w:rsidRDefault="00F56996" w:rsidP="00583DB9">
      <w:pPr>
        <w:spacing w:line="480" w:lineRule="auto"/>
        <w:jc w:val="both"/>
        <w:rPr>
          <w:rFonts w:ascii="Arial" w:hAnsi="Arial" w:cs="Arial"/>
          <w:b/>
          <w:bCs/>
          <w:sz w:val="28"/>
          <w:szCs w:val="28"/>
        </w:rPr>
      </w:pPr>
      <w:r w:rsidRPr="00583DB9">
        <w:rPr>
          <w:rFonts w:ascii="Arial" w:hAnsi="Arial" w:cs="Arial"/>
          <w:b/>
          <w:bCs/>
          <w:sz w:val="28"/>
          <w:szCs w:val="28"/>
        </w:rPr>
        <w:lastRenderedPageBreak/>
        <w:t xml:space="preserve">References </w:t>
      </w:r>
    </w:p>
    <w:p w14:paraId="37D78BF1" w14:textId="27C6C855"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Adair, J. (1973). Action-Centred Leadership. London: McGraw-Hill Education.</w:t>
      </w:r>
    </w:p>
    <w:p w14:paraId="6320659B"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Adair, J. (2009). The John Adair Handbook of Management and Leadership. London: Kogan Page.</w:t>
      </w:r>
    </w:p>
    <w:p w14:paraId="6CE6C8F7"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Avolio, B. J., Walumbwa, F. O., &amp; Weber, T. J. (2009). Leadership: Current theories, research, and future directions. Annual Review of Psychology, 60, 421-449.</w:t>
      </w:r>
    </w:p>
    <w:p w14:paraId="6CB8ADE1"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Bass, B. M. (1990). From transactional to transformational leadership: Learning to share the vision. Organizational Dynamics, 18(3), 19-31.</w:t>
      </w:r>
    </w:p>
    <w:p w14:paraId="03F37E36"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Blake, R.R., &amp; Mouton, J.S. (1964). The Managerial Grid. Houston, TX: Gulf Publishing Company.</w:t>
      </w:r>
    </w:p>
    <w:p w14:paraId="2F3D9FA1" w14:textId="0859F365"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 xml:space="preserve">Hilton. (n.d.). Leadership. </w:t>
      </w:r>
      <w:r w:rsidR="00463D82">
        <w:rPr>
          <w:rFonts w:ascii="Arial" w:hAnsi="Arial" w:cs="Arial"/>
          <w:sz w:val="24"/>
          <w:szCs w:val="24"/>
        </w:rPr>
        <w:t xml:space="preserve">Available at: </w:t>
      </w:r>
      <w:hyperlink r:id="rId5" w:history="1">
        <w:r w:rsidR="00480EE7" w:rsidRPr="00C54C28">
          <w:rPr>
            <w:rStyle w:val="Hyperlink"/>
            <w:rFonts w:ascii="Arial" w:hAnsi="Arial" w:cs="Arial"/>
            <w:sz w:val="24"/>
            <w:szCs w:val="24"/>
          </w:rPr>
          <w:t>https://www.hilton.com/en/corporate/leadership/</w:t>
        </w:r>
      </w:hyperlink>
      <w:r w:rsidR="00480EE7">
        <w:rPr>
          <w:rFonts w:ascii="Arial" w:hAnsi="Arial" w:cs="Arial"/>
          <w:sz w:val="24"/>
          <w:szCs w:val="24"/>
        </w:rPr>
        <w:t xml:space="preserve"> </w:t>
      </w:r>
      <w:bookmarkStart w:id="0" w:name="_Hlk166242960"/>
      <w:r w:rsidR="00480EE7">
        <w:rPr>
          <w:rFonts w:ascii="Arial" w:hAnsi="Arial" w:cs="Arial"/>
          <w:sz w:val="24"/>
          <w:szCs w:val="24"/>
        </w:rPr>
        <w:t>(Accessed on 07.05.2024)</w:t>
      </w:r>
    </w:p>
    <w:bookmarkEnd w:id="0"/>
    <w:p w14:paraId="6A21BE4D"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Judge, T. A., &amp; Piccolo, R. F. (2004). Transformational and transactional leadership: A meta-analytic test of their relative validity. Journal of Applied Psychology, 89(5), 755-768.</w:t>
      </w:r>
    </w:p>
    <w:p w14:paraId="2B8E6F82" w14:textId="0C4AE52A"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 xml:space="preserve">Klein, J. (2016). How Ritz-Carlton Applies the Principles of 'The Grid' to Deliver Consistent Service Excellence. Forbes. </w:t>
      </w:r>
      <w:r w:rsidR="00480EE7">
        <w:rPr>
          <w:rFonts w:ascii="Arial" w:hAnsi="Arial" w:cs="Arial"/>
          <w:sz w:val="24"/>
          <w:szCs w:val="24"/>
        </w:rPr>
        <w:t xml:space="preserve">Available at: </w:t>
      </w:r>
      <w:hyperlink r:id="rId6" w:history="1">
        <w:r w:rsidR="00480EE7" w:rsidRPr="00C54C28">
          <w:rPr>
            <w:rStyle w:val="Hyperlink"/>
            <w:rFonts w:ascii="Arial" w:hAnsi="Arial" w:cs="Arial"/>
            <w:sz w:val="24"/>
            <w:szCs w:val="24"/>
          </w:rPr>
          <w:t>https://www.forbes.com/sites/jasonklien/2016/11/30/how-ritz-carlton-applies-the-principles-of-the-grid-to-deliver-consistent-service-excellence</w:t>
        </w:r>
      </w:hyperlink>
      <w:r w:rsidR="00480EE7">
        <w:rPr>
          <w:rFonts w:ascii="Arial" w:hAnsi="Arial" w:cs="Arial"/>
          <w:sz w:val="24"/>
          <w:szCs w:val="24"/>
        </w:rPr>
        <w:t xml:space="preserve"> </w:t>
      </w:r>
      <w:r w:rsidR="00480EE7" w:rsidRPr="00480EE7">
        <w:rPr>
          <w:rFonts w:ascii="Arial" w:hAnsi="Arial" w:cs="Arial"/>
          <w:sz w:val="24"/>
          <w:szCs w:val="24"/>
        </w:rPr>
        <w:t>(Accessed on 07.05.2024)</w:t>
      </w:r>
    </w:p>
    <w:p w14:paraId="12589869"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Lukovitz, K. (2020). 5 Leadership Lessons From Danny Meyer. Forbes. Retrieved from https://www.forbes.com/sites/forbescommunicationscouncil/2020/06/01/5-leadership-lessons-from-danny-meyer/?sh=70045e2763a8</w:t>
      </w:r>
    </w:p>
    <w:p w14:paraId="6BDBA0E0" w14:textId="4703EA53"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lastRenderedPageBreak/>
        <w:t xml:space="preserve">Marriott International. (n.d.). About Marriott: Executive Leadership. </w:t>
      </w:r>
      <w:r w:rsidR="00480EE7">
        <w:rPr>
          <w:rFonts w:ascii="Arial" w:hAnsi="Arial" w:cs="Arial"/>
          <w:sz w:val="24"/>
          <w:szCs w:val="24"/>
        </w:rPr>
        <w:t>Available at:</w:t>
      </w:r>
      <w:r w:rsidRPr="002116D9">
        <w:rPr>
          <w:rFonts w:ascii="Arial" w:hAnsi="Arial" w:cs="Arial"/>
          <w:sz w:val="24"/>
          <w:szCs w:val="24"/>
        </w:rPr>
        <w:t xml:space="preserve"> </w:t>
      </w:r>
      <w:hyperlink r:id="rId7" w:history="1">
        <w:r w:rsidR="00480EE7" w:rsidRPr="00C54C28">
          <w:rPr>
            <w:rStyle w:val="Hyperlink"/>
            <w:rFonts w:ascii="Arial" w:hAnsi="Arial" w:cs="Arial"/>
            <w:sz w:val="24"/>
            <w:szCs w:val="24"/>
          </w:rPr>
          <w:t>https://www.marriott.com/about/leadership.mi</w:t>
        </w:r>
      </w:hyperlink>
      <w:r w:rsidR="00480EE7">
        <w:rPr>
          <w:rFonts w:ascii="Arial" w:hAnsi="Arial" w:cs="Arial"/>
          <w:sz w:val="24"/>
          <w:szCs w:val="24"/>
        </w:rPr>
        <w:t xml:space="preserve"> </w:t>
      </w:r>
      <w:r w:rsidR="00480EE7" w:rsidRPr="00480EE7">
        <w:rPr>
          <w:rFonts w:ascii="Arial" w:hAnsi="Arial" w:cs="Arial"/>
          <w:sz w:val="24"/>
          <w:szCs w:val="24"/>
        </w:rPr>
        <w:t>(Accessed on 07.05.2024)</w:t>
      </w:r>
    </w:p>
    <w:p w14:paraId="63B79C12"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Mullins, L.J. (2019). Management &amp; Organisational Behaviour (12th ed.). Harlow: Pearson.</w:t>
      </w:r>
    </w:p>
    <w:p w14:paraId="15EB518F" w14:textId="77777777"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Northouse, P.G. (2019). Leadership: Theory and Practice (8th ed.). Thousand Oaks, CA: Sage Publications.</w:t>
      </w:r>
    </w:p>
    <w:p w14:paraId="7FA48774" w14:textId="66B9D42F" w:rsidR="00332950" w:rsidRPr="002116D9" w:rsidRDefault="00332950" w:rsidP="002116D9">
      <w:pPr>
        <w:spacing w:line="480" w:lineRule="auto"/>
        <w:rPr>
          <w:rFonts w:ascii="Arial" w:hAnsi="Arial" w:cs="Arial"/>
          <w:sz w:val="24"/>
          <w:szCs w:val="24"/>
        </w:rPr>
      </w:pPr>
      <w:r w:rsidRPr="002116D9">
        <w:rPr>
          <w:rFonts w:ascii="Arial" w:hAnsi="Arial" w:cs="Arial"/>
          <w:sz w:val="24"/>
          <w:szCs w:val="24"/>
        </w:rPr>
        <w:t xml:space="preserve">Starwood Hotels &amp; Resorts Worldwide. (n.d.). Careers. </w:t>
      </w:r>
      <w:r w:rsidR="00480EE7">
        <w:rPr>
          <w:rFonts w:ascii="Arial" w:hAnsi="Arial" w:cs="Arial"/>
          <w:sz w:val="24"/>
          <w:szCs w:val="24"/>
        </w:rPr>
        <w:t>Available at :</w:t>
      </w:r>
      <w:r w:rsidRPr="002116D9">
        <w:rPr>
          <w:rFonts w:ascii="Arial" w:hAnsi="Arial" w:cs="Arial"/>
          <w:sz w:val="24"/>
          <w:szCs w:val="24"/>
        </w:rPr>
        <w:t xml:space="preserve"> </w:t>
      </w:r>
      <w:hyperlink r:id="rId8" w:history="1">
        <w:r w:rsidR="00480EE7" w:rsidRPr="00C54C28">
          <w:rPr>
            <w:rStyle w:val="Hyperlink"/>
            <w:rFonts w:ascii="Arial" w:hAnsi="Arial" w:cs="Arial"/>
            <w:sz w:val="24"/>
            <w:szCs w:val="24"/>
          </w:rPr>
          <w:t>https://www.marriott.com/corporate/careers.mi</w:t>
        </w:r>
      </w:hyperlink>
      <w:r w:rsidR="00480EE7">
        <w:rPr>
          <w:rFonts w:ascii="Arial" w:hAnsi="Arial" w:cs="Arial"/>
          <w:sz w:val="24"/>
          <w:szCs w:val="24"/>
        </w:rPr>
        <w:t xml:space="preserve"> </w:t>
      </w:r>
      <w:r w:rsidR="00480EE7" w:rsidRPr="00480EE7">
        <w:rPr>
          <w:rFonts w:ascii="Arial" w:hAnsi="Arial" w:cs="Arial"/>
          <w:sz w:val="24"/>
          <w:szCs w:val="24"/>
        </w:rPr>
        <w:t>(Accessed on 07.05.2024)</w:t>
      </w:r>
    </w:p>
    <w:p w14:paraId="1B7506F1" w14:textId="6F01F7B2" w:rsidR="00E03221" w:rsidRPr="002116D9" w:rsidRDefault="00332950" w:rsidP="002116D9">
      <w:pPr>
        <w:spacing w:line="480" w:lineRule="auto"/>
        <w:rPr>
          <w:rFonts w:ascii="Arial" w:hAnsi="Arial" w:cs="Arial"/>
          <w:sz w:val="24"/>
          <w:szCs w:val="24"/>
        </w:rPr>
      </w:pPr>
      <w:r w:rsidRPr="002116D9">
        <w:rPr>
          <w:rFonts w:ascii="Arial" w:hAnsi="Arial" w:cs="Arial"/>
          <w:sz w:val="24"/>
          <w:szCs w:val="24"/>
        </w:rPr>
        <w:t xml:space="preserve">The Wall Street Journal. (2012). Marriott CEO Bill Marriott Jr.'s </w:t>
      </w:r>
      <w:r w:rsidR="00480EE7" w:rsidRPr="002116D9">
        <w:rPr>
          <w:rFonts w:ascii="Arial" w:hAnsi="Arial" w:cs="Arial"/>
          <w:sz w:val="24"/>
          <w:szCs w:val="24"/>
        </w:rPr>
        <w:t>Legacy.</w:t>
      </w:r>
      <w:r w:rsidR="00480EE7">
        <w:rPr>
          <w:rFonts w:ascii="Arial" w:hAnsi="Arial" w:cs="Arial"/>
          <w:sz w:val="24"/>
          <w:szCs w:val="24"/>
        </w:rPr>
        <w:t xml:space="preserve"> Available at:</w:t>
      </w:r>
      <w:r w:rsidRPr="002116D9">
        <w:rPr>
          <w:rFonts w:ascii="Arial" w:hAnsi="Arial" w:cs="Arial"/>
          <w:sz w:val="24"/>
          <w:szCs w:val="24"/>
        </w:rPr>
        <w:t xml:space="preserve"> </w:t>
      </w:r>
      <w:hyperlink r:id="rId9" w:history="1">
        <w:r w:rsidR="00480EE7" w:rsidRPr="00C54C28">
          <w:rPr>
            <w:rStyle w:val="Hyperlink"/>
            <w:rFonts w:ascii="Arial" w:hAnsi="Arial" w:cs="Arial"/>
            <w:sz w:val="24"/>
            <w:szCs w:val="24"/>
          </w:rPr>
          <w:t>https://www.wsj.com/articles/SB10001424052970203920204577194653602429388</w:t>
        </w:r>
      </w:hyperlink>
      <w:r w:rsidR="00480EE7">
        <w:rPr>
          <w:rFonts w:ascii="Arial" w:hAnsi="Arial" w:cs="Arial"/>
          <w:sz w:val="24"/>
          <w:szCs w:val="24"/>
        </w:rPr>
        <w:t xml:space="preserve"> </w:t>
      </w:r>
      <w:r w:rsidR="00480EE7" w:rsidRPr="00480EE7">
        <w:rPr>
          <w:rFonts w:ascii="Arial" w:hAnsi="Arial" w:cs="Arial"/>
          <w:sz w:val="24"/>
          <w:szCs w:val="24"/>
        </w:rPr>
        <w:t>(Accessed on 07.05.2024)</w:t>
      </w:r>
    </w:p>
    <w:sectPr w:rsidR="00E03221" w:rsidRPr="00211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BBF"/>
    <w:rsid w:val="0001300B"/>
    <w:rsid w:val="00014C23"/>
    <w:rsid w:val="00024827"/>
    <w:rsid w:val="000465F4"/>
    <w:rsid w:val="00070904"/>
    <w:rsid w:val="0007102A"/>
    <w:rsid w:val="0008107F"/>
    <w:rsid w:val="000A3EEB"/>
    <w:rsid w:val="000B6ED5"/>
    <w:rsid w:val="000C151B"/>
    <w:rsid w:val="000F05BA"/>
    <w:rsid w:val="000F311E"/>
    <w:rsid w:val="00125C64"/>
    <w:rsid w:val="001342ED"/>
    <w:rsid w:val="00160C5A"/>
    <w:rsid w:val="001649B6"/>
    <w:rsid w:val="00177B9B"/>
    <w:rsid w:val="00187323"/>
    <w:rsid w:val="001A13DF"/>
    <w:rsid w:val="001F7B92"/>
    <w:rsid w:val="002116D9"/>
    <w:rsid w:val="00215535"/>
    <w:rsid w:val="00237546"/>
    <w:rsid w:val="00242713"/>
    <w:rsid w:val="002466EF"/>
    <w:rsid w:val="00254B73"/>
    <w:rsid w:val="00290376"/>
    <w:rsid w:val="002A2049"/>
    <w:rsid w:val="002A3E41"/>
    <w:rsid w:val="002D4C03"/>
    <w:rsid w:val="002D5852"/>
    <w:rsid w:val="002D7FA9"/>
    <w:rsid w:val="002E653D"/>
    <w:rsid w:val="002E6B8F"/>
    <w:rsid w:val="002F28B7"/>
    <w:rsid w:val="0031316E"/>
    <w:rsid w:val="00332950"/>
    <w:rsid w:val="00345B88"/>
    <w:rsid w:val="0034659A"/>
    <w:rsid w:val="00347577"/>
    <w:rsid w:val="00350091"/>
    <w:rsid w:val="0035678A"/>
    <w:rsid w:val="00360810"/>
    <w:rsid w:val="003721AD"/>
    <w:rsid w:val="00372587"/>
    <w:rsid w:val="003B431F"/>
    <w:rsid w:val="003C4A68"/>
    <w:rsid w:val="003E0C4C"/>
    <w:rsid w:val="003E3A30"/>
    <w:rsid w:val="003E4665"/>
    <w:rsid w:val="00405534"/>
    <w:rsid w:val="004251CD"/>
    <w:rsid w:val="00433827"/>
    <w:rsid w:val="00433DC1"/>
    <w:rsid w:val="00463D82"/>
    <w:rsid w:val="0047319B"/>
    <w:rsid w:val="00480EE7"/>
    <w:rsid w:val="004B6730"/>
    <w:rsid w:val="004C0D33"/>
    <w:rsid w:val="004F0AA5"/>
    <w:rsid w:val="005012EC"/>
    <w:rsid w:val="0050647B"/>
    <w:rsid w:val="00583DB9"/>
    <w:rsid w:val="0059263D"/>
    <w:rsid w:val="005E479E"/>
    <w:rsid w:val="00604B6B"/>
    <w:rsid w:val="00615741"/>
    <w:rsid w:val="00637BD2"/>
    <w:rsid w:val="00667C56"/>
    <w:rsid w:val="00682C4C"/>
    <w:rsid w:val="006B635B"/>
    <w:rsid w:val="006F1B05"/>
    <w:rsid w:val="006F5BAD"/>
    <w:rsid w:val="00714215"/>
    <w:rsid w:val="00741819"/>
    <w:rsid w:val="00746338"/>
    <w:rsid w:val="00766BF5"/>
    <w:rsid w:val="00770801"/>
    <w:rsid w:val="0077267D"/>
    <w:rsid w:val="00786F88"/>
    <w:rsid w:val="00795760"/>
    <w:rsid w:val="007A2982"/>
    <w:rsid w:val="007A3FA4"/>
    <w:rsid w:val="007C4988"/>
    <w:rsid w:val="00816882"/>
    <w:rsid w:val="008235B6"/>
    <w:rsid w:val="008378C7"/>
    <w:rsid w:val="0084147B"/>
    <w:rsid w:val="00867403"/>
    <w:rsid w:val="00874A5A"/>
    <w:rsid w:val="00875BA3"/>
    <w:rsid w:val="00882B7F"/>
    <w:rsid w:val="008A7BF8"/>
    <w:rsid w:val="008B6120"/>
    <w:rsid w:val="008C0A75"/>
    <w:rsid w:val="00907ED4"/>
    <w:rsid w:val="009619BF"/>
    <w:rsid w:val="00965CE1"/>
    <w:rsid w:val="00973E5A"/>
    <w:rsid w:val="00993F4A"/>
    <w:rsid w:val="00995A06"/>
    <w:rsid w:val="00A16B1D"/>
    <w:rsid w:val="00A24DAF"/>
    <w:rsid w:val="00A73BAF"/>
    <w:rsid w:val="00A75DDB"/>
    <w:rsid w:val="00A86491"/>
    <w:rsid w:val="00A93B5C"/>
    <w:rsid w:val="00AA5109"/>
    <w:rsid w:val="00AF6FD4"/>
    <w:rsid w:val="00B13EA5"/>
    <w:rsid w:val="00B300A6"/>
    <w:rsid w:val="00B34A1B"/>
    <w:rsid w:val="00B712CB"/>
    <w:rsid w:val="00B76DF5"/>
    <w:rsid w:val="00B83C4A"/>
    <w:rsid w:val="00B90EE0"/>
    <w:rsid w:val="00BD3197"/>
    <w:rsid w:val="00BE5BBF"/>
    <w:rsid w:val="00C07E25"/>
    <w:rsid w:val="00C13A29"/>
    <w:rsid w:val="00C25AF4"/>
    <w:rsid w:val="00C7785F"/>
    <w:rsid w:val="00C9444F"/>
    <w:rsid w:val="00CA3F42"/>
    <w:rsid w:val="00CB6C39"/>
    <w:rsid w:val="00CC51F6"/>
    <w:rsid w:val="00CC7205"/>
    <w:rsid w:val="00CD33BB"/>
    <w:rsid w:val="00CE1E24"/>
    <w:rsid w:val="00D01D22"/>
    <w:rsid w:val="00D03050"/>
    <w:rsid w:val="00D05F18"/>
    <w:rsid w:val="00D30836"/>
    <w:rsid w:val="00D321D4"/>
    <w:rsid w:val="00D46AB4"/>
    <w:rsid w:val="00D77B0C"/>
    <w:rsid w:val="00D847D4"/>
    <w:rsid w:val="00D915D8"/>
    <w:rsid w:val="00D943A7"/>
    <w:rsid w:val="00DB5AD7"/>
    <w:rsid w:val="00DC3CC3"/>
    <w:rsid w:val="00DE460E"/>
    <w:rsid w:val="00DF1E35"/>
    <w:rsid w:val="00DF70DF"/>
    <w:rsid w:val="00E03221"/>
    <w:rsid w:val="00E03CD2"/>
    <w:rsid w:val="00E17854"/>
    <w:rsid w:val="00E2046A"/>
    <w:rsid w:val="00E73B3B"/>
    <w:rsid w:val="00E76629"/>
    <w:rsid w:val="00E950BF"/>
    <w:rsid w:val="00E954B7"/>
    <w:rsid w:val="00EA2479"/>
    <w:rsid w:val="00ED0B17"/>
    <w:rsid w:val="00F009FB"/>
    <w:rsid w:val="00F26C5C"/>
    <w:rsid w:val="00F30C74"/>
    <w:rsid w:val="00F33FF4"/>
    <w:rsid w:val="00F34C93"/>
    <w:rsid w:val="00F56996"/>
    <w:rsid w:val="00F60F27"/>
    <w:rsid w:val="00FD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10D6C"/>
  <w15:chartTrackingRefBased/>
  <w15:docId w15:val="{81610C08-B385-4187-AF1E-FE85E0B91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B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5B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B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B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B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B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B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B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B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B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B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B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B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B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B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B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B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BBF"/>
    <w:rPr>
      <w:rFonts w:eastAsiaTheme="majorEastAsia" w:cstheme="majorBidi"/>
      <w:color w:val="272727" w:themeColor="text1" w:themeTint="D8"/>
    </w:rPr>
  </w:style>
  <w:style w:type="paragraph" w:styleId="Title">
    <w:name w:val="Title"/>
    <w:basedOn w:val="Normal"/>
    <w:next w:val="Normal"/>
    <w:link w:val="TitleChar"/>
    <w:uiPriority w:val="10"/>
    <w:qFormat/>
    <w:rsid w:val="00BE5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B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B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B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BBF"/>
    <w:pPr>
      <w:spacing w:before="160"/>
      <w:jc w:val="center"/>
    </w:pPr>
    <w:rPr>
      <w:i/>
      <w:iCs/>
      <w:color w:val="404040" w:themeColor="text1" w:themeTint="BF"/>
    </w:rPr>
  </w:style>
  <w:style w:type="character" w:customStyle="1" w:styleId="QuoteChar">
    <w:name w:val="Quote Char"/>
    <w:basedOn w:val="DefaultParagraphFont"/>
    <w:link w:val="Quote"/>
    <w:uiPriority w:val="29"/>
    <w:rsid w:val="00BE5BBF"/>
    <w:rPr>
      <w:i/>
      <w:iCs/>
      <w:color w:val="404040" w:themeColor="text1" w:themeTint="BF"/>
    </w:rPr>
  </w:style>
  <w:style w:type="paragraph" w:styleId="ListParagraph">
    <w:name w:val="List Paragraph"/>
    <w:basedOn w:val="Normal"/>
    <w:uiPriority w:val="34"/>
    <w:qFormat/>
    <w:rsid w:val="00BE5BBF"/>
    <w:pPr>
      <w:ind w:left="720"/>
      <w:contextualSpacing/>
    </w:pPr>
  </w:style>
  <w:style w:type="character" w:styleId="IntenseEmphasis">
    <w:name w:val="Intense Emphasis"/>
    <w:basedOn w:val="DefaultParagraphFont"/>
    <w:uiPriority w:val="21"/>
    <w:qFormat/>
    <w:rsid w:val="00BE5BBF"/>
    <w:rPr>
      <w:i/>
      <w:iCs/>
      <w:color w:val="0F4761" w:themeColor="accent1" w:themeShade="BF"/>
    </w:rPr>
  </w:style>
  <w:style w:type="paragraph" w:styleId="IntenseQuote">
    <w:name w:val="Intense Quote"/>
    <w:basedOn w:val="Normal"/>
    <w:next w:val="Normal"/>
    <w:link w:val="IntenseQuoteChar"/>
    <w:uiPriority w:val="30"/>
    <w:qFormat/>
    <w:rsid w:val="00BE5B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BBF"/>
    <w:rPr>
      <w:i/>
      <w:iCs/>
      <w:color w:val="0F4761" w:themeColor="accent1" w:themeShade="BF"/>
    </w:rPr>
  </w:style>
  <w:style w:type="character" w:styleId="IntenseReference">
    <w:name w:val="Intense Reference"/>
    <w:basedOn w:val="DefaultParagraphFont"/>
    <w:uiPriority w:val="32"/>
    <w:qFormat/>
    <w:rsid w:val="00BE5BBF"/>
    <w:rPr>
      <w:b/>
      <w:bCs/>
      <w:smallCaps/>
      <w:color w:val="0F4761" w:themeColor="accent1" w:themeShade="BF"/>
      <w:spacing w:val="5"/>
    </w:rPr>
  </w:style>
  <w:style w:type="character" w:styleId="Hyperlink">
    <w:name w:val="Hyperlink"/>
    <w:basedOn w:val="DefaultParagraphFont"/>
    <w:uiPriority w:val="99"/>
    <w:unhideWhenUsed/>
    <w:rsid w:val="00463D82"/>
    <w:rPr>
      <w:color w:val="467886" w:themeColor="hyperlink"/>
      <w:u w:val="single"/>
    </w:rPr>
  </w:style>
  <w:style w:type="character" w:styleId="UnresolvedMention">
    <w:name w:val="Unresolved Mention"/>
    <w:basedOn w:val="DefaultParagraphFont"/>
    <w:uiPriority w:val="99"/>
    <w:semiHidden/>
    <w:unhideWhenUsed/>
    <w:rsid w:val="00463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7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corporate/careers.mi" TargetMode="External"/><Relationship Id="rId3" Type="http://schemas.openxmlformats.org/officeDocument/2006/relationships/settings" Target="settings.xml"/><Relationship Id="rId7" Type="http://schemas.openxmlformats.org/officeDocument/2006/relationships/hyperlink" Target="https://www.marriott.com/about/leadership.m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orbes.com/sites/jasonklien/2016/11/30/how-ritz-carlton-applies-the-principles-of-the-grid-to-deliver-consistent-service-excellence" TargetMode="External"/><Relationship Id="rId11" Type="http://schemas.openxmlformats.org/officeDocument/2006/relationships/theme" Target="theme/theme1.xml"/><Relationship Id="rId5" Type="http://schemas.openxmlformats.org/officeDocument/2006/relationships/hyperlink" Target="https://www.hilton.com/en/corporate/leadershi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sj.com/articles/SB10001424052970203920204577194653602429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4FAF7-C2E3-46F3-8642-B451ADCA6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1979</Words>
  <Characters>12956</Characters>
  <Application>Microsoft Office Word</Application>
  <DocSecurity>0</DocSecurity>
  <Lines>242</Lines>
  <Paragraphs>41</Paragraphs>
  <ScaleCrop>false</ScaleCrop>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5</cp:revision>
  <cp:lastPrinted>2024-05-10T13:52:00Z</cp:lastPrinted>
  <dcterms:created xsi:type="dcterms:W3CDTF">2024-05-10T18:52:00Z</dcterms:created>
  <dcterms:modified xsi:type="dcterms:W3CDTF">2024-05-10T19:02:00Z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0fa29e92-b4e2-4e97-bbe0-d75d2707c2ca</vt:lpwstr>
  </property>
</Properties>
</file>