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C23B7" w14:textId="77777777" w:rsidR="00327550" w:rsidRDefault="00B17F2B">
      <w:pPr>
        <w:rPr>
          <w:rFonts w:ascii="Arial" w:hAnsi="Arial" w:cs="Arial"/>
          <w:sz w:val="24"/>
          <w:szCs w:val="24"/>
        </w:rPr>
      </w:pPr>
      <w:r w:rsidRPr="003C6A07">
        <w:rPr>
          <w:rFonts w:ascii="Arial" w:hAnsi="Arial" w:cs="Arial"/>
          <w:sz w:val="24"/>
          <w:szCs w:val="24"/>
        </w:rPr>
        <w:t xml:space="preserve"> </w:t>
      </w:r>
    </w:p>
    <w:p w14:paraId="6F349AC2" w14:textId="77777777" w:rsidR="00327550" w:rsidRDefault="00327550">
      <w:pPr>
        <w:rPr>
          <w:rFonts w:ascii="Arial" w:hAnsi="Arial" w:cs="Arial"/>
          <w:sz w:val="24"/>
          <w:szCs w:val="24"/>
        </w:rPr>
      </w:pPr>
    </w:p>
    <w:p w14:paraId="43B5BD69" w14:textId="77777777" w:rsidR="00327550" w:rsidRDefault="00327550">
      <w:pPr>
        <w:rPr>
          <w:rFonts w:ascii="Arial" w:hAnsi="Arial" w:cs="Arial"/>
          <w:sz w:val="24"/>
          <w:szCs w:val="24"/>
        </w:rPr>
      </w:pPr>
    </w:p>
    <w:p w14:paraId="0A7A4BE8" w14:textId="77777777" w:rsidR="00327550" w:rsidRDefault="00327550">
      <w:pPr>
        <w:rPr>
          <w:rFonts w:ascii="Arial" w:hAnsi="Arial" w:cs="Arial"/>
          <w:sz w:val="24"/>
          <w:szCs w:val="24"/>
        </w:rPr>
      </w:pPr>
    </w:p>
    <w:p w14:paraId="7E92EC5D" w14:textId="77777777" w:rsidR="00327550" w:rsidRDefault="00327550">
      <w:pPr>
        <w:rPr>
          <w:rFonts w:ascii="Arial" w:hAnsi="Arial" w:cs="Arial"/>
          <w:sz w:val="24"/>
          <w:szCs w:val="24"/>
        </w:rPr>
      </w:pPr>
    </w:p>
    <w:p w14:paraId="5E079D85" w14:textId="77777777" w:rsidR="00327550" w:rsidRDefault="00327550">
      <w:pPr>
        <w:rPr>
          <w:rFonts w:ascii="Arial" w:hAnsi="Arial" w:cs="Arial"/>
          <w:sz w:val="24"/>
          <w:szCs w:val="24"/>
        </w:rPr>
      </w:pPr>
    </w:p>
    <w:p w14:paraId="6AFBCCC7" w14:textId="77777777" w:rsidR="00327550" w:rsidRDefault="00327550">
      <w:pPr>
        <w:rPr>
          <w:rFonts w:ascii="Arial" w:hAnsi="Arial" w:cs="Arial"/>
          <w:sz w:val="24"/>
          <w:szCs w:val="24"/>
        </w:rPr>
      </w:pPr>
    </w:p>
    <w:p w14:paraId="6A665B21" w14:textId="4A646569" w:rsidR="00327550" w:rsidRPr="00327550" w:rsidRDefault="00327550" w:rsidP="00327550">
      <w:pPr>
        <w:jc w:val="center"/>
        <w:rPr>
          <w:rFonts w:ascii="Arial" w:hAnsi="Arial" w:cs="Arial"/>
          <w:sz w:val="32"/>
          <w:szCs w:val="32"/>
        </w:rPr>
      </w:pPr>
      <w:r w:rsidRPr="00327550">
        <w:rPr>
          <w:rFonts w:ascii="Arial" w:hAnsi="Arial" w:cs="Arial"/>
          <w:sz w:val="32"/>
          <w:szCs w:val="32"/>
        </w:rPr>
        <w:t>Health &amp; Wellbeing – the emerging trend within hotels</w:t>
      </w:r>
    </w:p>
    <w:p w14:paraId="1AEC2828" w14:textId="77777777" w:rsidR="00327550" w:rsidRDefault="00327550">
      <w:pPr>
        <w:rPr>
          <w:rFonts w:ascii="Arial" w:hAnsi="Arial" w:cs="Arial"/>
          <w:sz w:val="24"/>
          <w:szCs w:val="24"/>
        </w:rPr>
      </w:pPr>
    </w:p>
    <w:p w14:paraId="0E7056CC" w14:textId="77777777" w:rsidR="00327550" w:rsidRDefault="00327550">
      <w:pPr>
        <w:rPr>
          <w:rFonts w:ascii="Arial" w:hAnsi="Arial" w:cs="Arial"/>
          <w:sz w:val="24"/>
          <w:szCs w:val="24"/>
        </w:rPr>
      </w:pPr>
    </w:p>
    <w:p w14:paraId="542CF5C9" w14:textId="77777777" w:rsidR="00327550" w:rsidRDefault="00327550">
      <w:pPr>
        <w:rPr>
          <w:rFonts w:ascii="Arial" w:hAnsi="Arial" w:cs="Arial"/>
          <w:sz w:val="24"/>
          <w:szCs w:val="24"/>
        </w:rPr>
      </w:pPr>
    </w:p>
    <w:p w14:paraId="7067E054" w14:textId="77777777" w:rsidR="00327550" w:rsidRDefault="00327550">
      <w:pPr>
        <w:rPr>
          <w:rFonts w:ascii="Arial" w:hAnsi="Arial" w:cs="Arial"/>
          <w:sz w:val="24"/>
          <w:szCs w:val="24"/>
        </w:rPr>
      </w:pPr>
    </w:p>
    <w:p w14:paraId="50CC4C6B" w14:textId="77777777" w:rsidR="00327550" w:rsidRDefault="00327550">
      <w:pPr>
        <w:rPr>
          <w:rFonts w:ascii="Arial" w:hAnsi="Arial" w:cs="Arial"/>
          <w:sz w:val="24"/>
          <w:szCs w:val="24"/>
        </w:rPr>
      </w:pPr>
    </w:p>
    <w:p w14:paraId="38A167AD" w14:textId="77777777" w:rsidR="00327550" w:rsidRDefault="00327550">
      <w:pPr>
        <w:rPr>
          <w:rFonts w:ascii="Arial" w:hAnsi="Arial" w:cs="Arial"/>
          <w:sz w:val="24"/>
          <w:szCs w:val="24"/>
        </w:rPr>
      </w:pPr>
    </w:p>
    <w:p w14:paraId="303577D4" w14:textId="77777777" w:rsidR="00327550" w:rsidRDefault="00327550">
      <w:pPr>
        <w:rPr>
          <w:rFonts w:ascii="Arial" w:hAnsi="Arial" w:cs="Arial"/>
          <w:sz w:val="24"/>
          <w:szCs w:val="24"/>
        </w:rPr>
      </w:pPr>
    </w:p>
    <w:p w14:paraId="354D9C80" w14:textId="77777777" w:rsidR="00327550" w:rsidRDefault="00327550">
      <w:pPr>
        <w:rPr>
          <w:rFonts w:ascii="Arial" w:hAnsi="Arial" w:cs="Arial"/>
          <w:sz w:val="24"/>
          <w:szCs w:val="24"/>
        </w:rPr>
      </w:pPr>
    </w:p>
    <w:p w14:paraId="3E593E30" w14:textId="77777777" w:rsidR="00327550" w:rsidRDefault="00327550">
      <w:pPr>
        <w:rPr>
          <w:rFonts w:ascii="Arial" w:hAnsi="Arial" w:cs="Arial"/>
          <w:sz w:val="24"/>
          <w:szCs w:val="24"/>
        </w:rPr>
      </w:pPr>
    </w:p>
    <w:p w14:paraId="01EAB8B7" w14:textId="77777777" w:rsidR="00327550" w:rsidRDefault="00327550">
      <w:pPr>
        <w:rPr>
          <w:rFonts w:ascii="Arial" w:hAnsi="Arial" w:cs="Arial"/>
          <w:sz w:val="24"/>
          <w:szCs w:val="24"/>
        </w:rPr>
      </w:pPr>
    </w:p>
    <w:p w14:paraId="7D6DB29B" w14:textId="77777777" w:rsidR="00327550" w:rsidRDefault="00327550">
      <w:pPr>
        <w:rPr>
          <w:rFonts w:ascii="Arial" w:hAnsi="Arial" w:cs="Arial"/>
          <w:sz w:val="24"/>
          <w:szCs w:val="24"/>
        </w:rPr>
      </w:pPr>
    </w:p>
    <w:p w14:paraId="1E9CA9C9" w14:textId="77777777" w:rsidR="00327550" w:rsidRDefault="00327550">
      <w:pPr>
        <w:rPr>
          <w:rFonts w:ascii="Arial" w:hAnsi="Arial" w:cs="Arial"/>
          <w:sz w:val="24"/>
          <w:szCs w:val="24"/>
        </w:rPr>
      </w:pPr>
    </w:p>
    <w:p w14:paraId="0EEC68B4" w14:textId="74558F6B" w:rsidR="00327550" w:rsidRDefault="00327550" w:rsidP="00327550">
      <w:pPr>
        <w:spacing w:line="360" w:lineRule="auto"/>
        <w:jc w:val="both"/>
        <w:rPr>
          <w:rFonts w:ascii="Arial" w:hAnsi="Arial" w:cs="Arial"/>
          <w:sz w:val="24"/>
          <w:szCs w:val="24"/>
        </w:rPr>
      </w:pPr>
    </w:p>
    <w:p w14:paraId="116BF509" w14:textId="77777777" w:rsidR="00327550" w:rsidRDefault="00327550" w:rsidP="00327550">
      <w:pPr>
        <w:spacing w:line="360" w:lineRule="auto"/>
        <w:jc w:val="both"/>
        <w:rPr>
          <w:rFonts w:ascii="Arial" w:hAnsi="Arial" w:cs="Arial"/>
          <w:sz w:val="24"/>
          <w:szCs w:val="24"/>
        </w:rPr>
      </w:pPr>
    </w:p>
    <w:p w14:paraId="1E797E76" w14:textId="77777777" w:rsidR="00327550" w:rsidRDefault="00327550" w:rsidP="00327550">
      <w:pPr>
        <w:spacing w:line="360" w:lineRule="auto"/>
        <w:jc w:val="both"/>
        <w:rPr>
          <w:rFonts w:ascii="Arial" w:hAnsi="Arial" w:cs="Arial"/>
          <w:sz w:val="24"/>
          <w:szCs w:val="24"/>
        </w:rPr>
      </w:pPr>
      <w:r>
        <w:rPr>
          <w:rFonts w:ascii="Arial" w:hAnsi="Arial" w:cs="Arial"/>
          <w:sz w:val="24"/>
          <w:szCs w:val="24"/>
        </w:rPr>
        <w:t>Student name: Marina Gabriela Borcoman</w:t>
      </w:r>
    </w:p>
    <w:p w14:paraId="35F529C4" w14:textId="77777777" w:rsidR="00327550" w:rsidRDefault="00327550" w:rsidP="00327550">
      <w:pPr>
        <w:spacing w:line="360" w:lineRule="auto"/>
        <w:jc w:val="both"/>
        <w:rPr>
          <w:rFonts w:ascii="Arial" w:hAnsi="Arial" w:cs="Arial"/>
          <w:sz w:val="24"/>
          <w:szCs w:val="24"/>
        </w:rPr>
      </w:pPr>
      <w:r>
        <w:rPr>
          <w:rFonts w:ascii="Arial" w:hAnsi="Arial" w:cs="Arial"/>
          <w:sz w:val="24"/>
          <w:szCs w:val="24"/>
        </w:rPr>
        <w:t>Student number:2122372</w:t>
      </w:r>
    </w:p>
    <w:p w14:paraId="19502730" w14:textId="0439FA4C" w:rsidR="00327550" w:rsidRDefault="00327550" w:rsidP="00327550">
      <w:pPr>
        <w:spacing w:line="360" w:lineRule="auto"/>
        <w:jc w:val="both"/>
        <w:rPr>
          <w:rFonts w:ascii="Arial" w:hAnsi="Arial" w:cs="Arial"/>
          <w:sz w:val="24"/>
          <w:szCs w:val="24"/>
        </w:rPr>
      </w:pPr>
      <w:r>
        <w:rPr>
          <w:rFonts w:ascii="Arial" w:hAnsi="Arial" w:cs="Arial"/>
          <w:sz w:val="24"/>
          <w:szCs w:val="24"/>
        </w:rPr>
        <w:t xml:space="preserve">Module name: </w:t>
      </w:r>
      <w:r>
        <w:rPr>
          <w:rFonts w:ascii="Arial" w:hAnsi="Arial" w:cs="Arial"/>
          <w:sz w:val="24"/>
          <w:szCs w:val="24"/>
        </w:rPr>
        <w:t>Operating Hotel Facilities</w:t>
      </w:r>
    </w:p>
    <w:p w14:paraId="6A3A3AE3" w14:textId="75A402CE" w:rsidR="00327550" w:rsidRDefault="00327550" w:rsidP="00327550">
      <w:pPr>
        <w:spacing w:line="360" w:lineRule="auto"/>
        <w:jc w:val="both"/>
        <w:rPr>
          <w:rFonts w:ascii="Arial" w:hAnsi="Arial" w:cs="Arial"/>
          <w:sz w:val="24"/>
          <w:szCs w:val="24"/>
        </w:rPr>
      </w:pPr>
      <w:r>
        <w:rPr>
          <w:rFonts w:ascii="Arial" w:hAnsi="Arial" w:cs="Arial"/>
          <w:sz w:val="24"/>
          <w:szCs w:val="24"/>
        </w:rPr>
        <w:t>Module number: BMIH400</w:t>
      </w:r>
      <w:r>
        <w:rPr>
          <w:rFonts w:ascii="Arial" w:hAnsi="Arial" w:cs="Arial"/>
          <w:sz w:val="24"/>
          <w:szCs w:val="24"/>
        </w:rPr>
        <w:t>6</w:t>
      </w:r>
    </w:p>
    <w:p w14:paraId="7DF36ED7" w14:textId="7AE2CF5E" w:rsidR="00852BE7" w:rsidRPr="003C6A07" w:rsidRDefault="00B17F2B">
      <w:pPr>
        <w:rPr>
          <w:rFonts w:ascii="Arial" w:hAnsi="Arial" w:cs="Arial"/>
          <w:sz w:val="24"/>
          <w:szCs w:val="24"/>
        </w:rPr>
      </w:pPr>
      <w:r w:rsidRPr="003C6A07">
        <w:rPr>
          <w:rFonts w:ascii="Arial" w:hAnsi="Arial" w:cs="Arial"/>
          <w:sz w:val="24"/>
          <w:szCs w:val="24"/>
        </w:rPr>
        <w:lastRenderedPageBreak/>
        <w:t xml:space="preserve"> </w:t>
      </w:r>
      <w:r w:rsidR="00ED0078" w:rsidRPr="003C6A07">
        <w:rPr>
          <w:rFonts w:ascii="Arial" w:hAnsi="Arial" w:cs="Arial"/>
          <w:sz w:val="24"/>
          <w:szCs w:val="24"/>
        </w:rPr>
        <w:t>Individuals around the worl</w:t>
      </w:r>
      <w:r w:rsidR="00E47855" w:rsidRPr="003C6A07">
        <w:rPr>
          <w:rFonts w:ascii="Arial" w:hAnsi="Arial" w:cs="Arial"/>
          <w:sz w:val="24"/>
          <w:szCs w:val="24"/>
        </w:rPr>
        <w:t>d</w:t>
      </w:r>
      <w:r w:rsidR="00ED0078" w:rsidRPr="003C6A07">
        <w:rPr>
          <w:rFonts w:ascii="Arial" w:hAnsi="Arial" w:cs="Arial"/>
          <w:sz w:val="24"/>
          <w:szCs w:val="24"/>
        </w:rPr>
        <w:t xml:space="preserve"> are more concerned about health and wellbeing more than ever. Over the past years, guests developed a great interest in hotels that are focused in providing a deeply relaxing and caring experience. A hotel is now not just a place to sleep in, but an entire experience based on wellbeing. In a</w:t>
      </w:r>
      <w:r w:rsidR="00E47855" w:rsidRPr="003C6A07">
        <w:rPr>
          <w:rFonts w:ascii="Arial" w:hAnsi="Arial" w:cs="Arial"/>
          <w:sz w:val="24"/>
          <w:szCs w:val="24"/>
        </w:rPr>
        <w:t>n</w:t>
      </w:r>
      <w:r w:rsidR="00ED0078" w:rsidRPr="003C6A07">
        <w:rPr>
          <w:rFonts w:ascii="Arial" w:hAnsi="Arial" w:cs="Arial"/>
          <w:sz w:val="24"/>
          <w:szCs w:val="24"/>
        </w:rPr>
        <w:t xml:space="preserve"> </w:t>
      </w:r>
      <w:r w:rsidR="00E47855" w:rsidRPr="003C6A07">
        <w:rPr>
          <w:rFonts w:ascii="Arial" w:hAnsi="Arial" w:cs="Arial"/>
          <w:sz w:val="24"/>
          <w:szCs w:val="24"/>
        </w:rPr>
        <w:t>international survey conducted by the World Tourism Association, almost 80% of the consumers stated they are very specific when looking for an accommodation, as wellness vacations are becoming very popular and almost necessary. Today, all wellness-focused amenities can deliver according to the customers preferences and can be easily personalized. This is a great opportunity for all ho</w:t>
      </w:r>
      <w:r w:rsidRPr="003C6A07">
        <w:rPr>
          <w:rFonts w:ascii="Arial" w:hAnsi="Arial" w:cs="Arial"/>
          <w:sz w:val="24"/>
          <w:szCs w:val="24"/>
        </w:rPr>
        <w:t>tels to focus on the guests experience as the wellness travelers group becomes larger by the year.</w:t>
      </w:r>
    </w:p>
    <w:p w14:paraId="0D43A017" w14:textId="32F4251F" w:rsidR="00B17F2B" w:rsidRDefault="00B17F2B" w:rsidP="00B17F2B">
      <w:pPr>
        <w:rPr>
          <w:rFonts w:ascii="Arial" w:hAnsi="Arial" w:cs="Arial"/>
          <w:sz w:val="24"/>
          <w:szCs w:val="24"/>
        </w:rPr>
      </w:pPr>
      <w:r w:rsidRPr="003C6A07">
        <w:rPr>
          <w:rFonts w:ascii="Arial" w:hAnsi="Arial" w:cs="Arial"/>
          <w:sz w:val="24"/>
          <w:szCs w:val="24"/>
        </w:rPr>
        <w:t xml:space="preserve">  </w:t>
      </w:r>
      <w:r w:rsidRPr="003C6A07">
        <w:rPr>
          <w:rFonts w:ascii="Arial" w:hAnsi="Arial" w:cs="Arial"/>
          <w:sz w:val="24"/>
          <w:szCs w:val="24"/>
        </w:rPr>
        <w:t xml:space="preserve">Spa treatments, fitness </w:t>
      </w:r>
      <w:r w:rsidRPr="003C6A07">
        <w:rPr>
          <w:rFonts w:ascii="Arial" w:hAnsi="Arial" w:cs="Arial"/>
          <w:sz w:val="24"/>
          <w:szCs w:val="24"/>
        </w:rPr>
        <w:t>programs</w:t>
      </w:r>
      <w:r w:rsidRPr="003C6A07">
        <w:rPr>
          <w:rFonts w:ascii="Arial" w:hAnsi="Arial" w:cs="Arial"/>
          <w:sz w:val="24"/>
          <w:szCs w:val="24"/>
        </w:rPr>
        <w:t xml:space="preserve">, and nutritional menu options all contribute to the body-mind connection required to create an all-encompassing wellness </w:t>
      </w:r>
      <w:r w:rsidRPr="003C6A07">
        <w:rPr>
          <w:rFonts w:ascii="Arial" w:hAnsi="Arial" w:cs="Arial"/>
          <w:sz w:val="24"/>
          <w:szCs w:val="24"/>
        </w:rPr>
        <w:t>program</w:t>
      </w:r>
      <w:r w:rsidRPr="003C6A07">
        <w:rPr>
          <w:rFonts w:ascii="Arial" w:hAnsi="Arial" w:cs="Arial"/>
          <w:sz w:val="24"/>
          <w:szCs w:val="24"/>
        </w:rPr>
        <w:t>. However, when it comes to booking, the hotel's safety, cleanliness, and social distance will be top of mind.</w:t>
      </w:r>
      <w:r w:rsidRPr="003C6A07">
        <w:rPr>
          <w:rFonts w:ascii="Arial" w:hAnsi="Arial" w:cs="Arial"/>
          <w:sz w:val="24"/>
          <w:szCs w:val="24"/>
        </w:rPr>
        <w:t xml:space="preserve"> </w:t>
      </w:r>
      <w:r w:rsidRPr="003C6A07">
        <w:rPr>
          <w:rFonts w:ascii="Arial" w:hAnsi="Arial" w:cs="Arial"/>
          <w:sz w:val="24"/>
          <w:szCs w:val="24"/>
        </w:rPr>
        <w:t xml:space="preserve">Spa-goers, restaurant diners, and fitness enthusiasts will return as </w:t>
      </w:r>
      <w:r w:rsidRPr="003C6A07">
        <w:rPr>
          <w:rFonts w:ascii="Arial" w:hAnsi="Arial" w:cs="Arial"/>
          <w:sz w:val="24"/>
          <w:szCs w:val="24"/>
        </w:rPr>
        <w:t>travelers</w:t>
      </w:r>
      <w:r w:rsidRPr="003C6A07">
        <w:rPr>
          <w:rFonts w:ascii="Arial" w:hAnsi="Arial" w:cs="Arial"/>
          <w:sz w:val="24"/>
          <w:szCs w:val="24"/>
        </w:rPr>
        <w:t xml:space="preserve"> return to the roads and skies. Hoteliers will need to change their </w:t>
      </w:r>
      <w:r w:rsidRPr="003C6A07">
        <w:rPr>
          <w:rFonts w:ascii="Arial" w:hAnsi="Arial" w:cs="Arial"/>
          <w:sz w:val="24"/>
          <w:szCs w:val="24"/>
        </w:rPr>
        <w:t>practices</w:t>
      </w:r>
      <w:r w:rsidRPr="003C6A07">
        <w:rPr>
          <w:rFonts w:ascii="Arial" w:hAnsi="Arial" w:cs="Arial"/>
          <w:sz w:val="24"/>
          <w:szCs w:val="24"/>
        </w:rPr>
        <w:t xml:space="preserve"> to address consumer concerns, explain how the experience will differ, and communicate the steps being taken to protect guests.</w:t>
      </w:r>
      <w:r w:rsidR="004675C3">
        <w:rPr>
          <w:rFonts w:ascii="Arial" w:hAnsi="Arial" w:cs="Arial"/>
          <w:sz w:val="24"/>
          <w:szCs w:val="24"/>
        </w:rPr>
        <w:t xml:space="preserve"> (</w:t>
      </w:r>
      <w:proofErr w:type="spellStart"/>
      <w:r w:rsidR="004675C3" w:rsidRPr="00066D5C">
        <w:rPr>
          <w:rFonts w:ascii="Arial" w:hAnsi="Arial" w:cs="Arial"/>
          <w:sz w:val="24"/>
          <w:szCs w:val="24"/>
        </w:rPr>
        <w:t>Težak</w:t>
      </w:r>
      <w:proofErr w:type="spellEnd"/>
      <w:r w:rsidR="004675C3">
        <w:rPr>
          <w:rFonts w:ascii="Arial" w:hAnsi="Arial" w:cs="Arial"/>
          <w:sz w:val="24"/>
          <w:szCs w:val="24"/>
        </w:rPr>
        <w:t>, 2019)</w:t>
      </w:r>
      <w:r w:rsidRPr="003C6A07">
        <w:rPr>
          <w:rFonts w:ascii="Arial" w:hAnsi="Arial" w:cs="Arial"/>
          <w:sz w:val="24"/>
          <w:szCs w:val="24"/>
        </w:rPr>
        <w:t xml:space="preserve"> In my opinion, i</w:t>
      </w:r>
      <w:r w:rsidRPr="003C6A07">
        <w:rPr>
          <w:rFonts w:ascii="Arial" w:hAnsi="Arial" w:cs="Arial"/>
          <w:sz w:val="24"/>
          <w:szCs w:val="24"/>
        </w:rPr>
        <w:t xml:space="preserve">mplementing plans that allow guests to feel more connected to nature is a critical component of the new wellbeing trend in the hospitality industry. We are seeing new and inventive ways in which hotels are reflecting nature to allow their guests to feel calm and rejuvenated by taking inspiration from and basing the design of their hotels on </w:t>
      </w:r>
      <w:proofErr w:type="spellStart"/>
      <w:r w:rsidRPr="003C6A07">
        <w:rPr>
          <w:rFonts w:ascii="Arial" w:hAnsi="Arial" w:cs="Arial"/>
          <w:sz w:val="24"/>
          <w:szCs w:val="24"/>
        </w:rPr>
        <w:t>Biophillic</w:t>
      </w:r>
      <w:proofErr w:type="spellEnd"/>
      <w:r w:rsidRPr="003C6A07">
        <w:rPr>
          <w:rFonts w:ascii="Arial" w:hAnsi="Arial" w:cs="Arial"/>
          <w:sz w:val="24"/>
          <w:szCs w:val="24"/>
        </w:rPr>
        <w:t xml:space="preserve"> Design (a concept that brings the natural world into a built environment).</w:t>
      </w:r>
    </w:p>
    <w:p w14:paraId="182F744A" w14:textId="243F561E" w:rsidR="00D177B4" w:rsidRPr="00D177B4" w:rsidRDefault="00A23B6D" w:rsidP="00D177B4">
      <w:pPr>
        <w:rPr>
          <w:rFonts w:ascii="Arial" w:hAnsi="Arial" w:cs="Arial"/>
          <w:sz w:val="24"/>
          <w:szCs w:val="24"/>
        </w:rPr>
      </w:pPr>
      <w:r>
        <w:rPr>
          <w:rFonts w:ascii="Arial" w:hAnsi="Arial" w:cs="Arial"/>
          <w:sz w:val="24"/>
          <w:szCs w:val="24"/>
        </w:rPr>
        <w:t xml:space="preserve">  In my opinion, n</w:t>
      </w:r>
      <w:r w:rsidR="00671D60" w:rsidRPr="00671D60">
        <w:rPr>
          <w:rFonts w:ascii="Arial" w:hAnsi="Arial" w:cs="Arial"/>
          <w:sz w:val="24"/>
          <w:szCs w:val="24"/>
        </w:rPr>
        <w:t xml:space="preserve">ot every hotel will be able to incorporate gym equipment into their rooms, provide spa treatments aimed at digital detoxification, or arrange personal training sessions for all of their guests. However, as </w:t>
      </w:r>
      <w:proofErr w:type="spellStart"/>
      <w:r w:rsidR="004675C3">
        <w:rPr>
          <w:rFonts w:ascii="Arial" w:hAnsi="Arial" w:cs="Arial"/>
          <w:sz w:val="24"/>
          <w:szCs w:val="24"/>
        </w:rPr>
        <w:t>Johanson</w:t>
      </w:r>
      <w:proofErr w:type="spellEnd"/>
      <w:r w:rsidR="004675C3">
        <w:rPr>
          <w:rFonts w:ascii="Arial" w:hAnsi="Arial" w:cs="Arial"/>
          <w:sz w:val="24"/>
          <w:szCs w:val="24"/>
        </w:rPr>
        <w:t xml:space="preserve"> (2004)</w:t>
      </w:r>
      <w:r w:rsidR="00671D60" w:rsidRPr="00671D60">
        <w:rPr>
          <w:rFonts w:ascii="Arial" w:hAnsi="Arial" w:cs="Arial"/>
          <w:sz w:val="24"/>
          <w:szCs w:val="24"/>
        </w:rPr>
        <w:t xml:space="preserve"> points out, just because you can't rework your offerings doesn't mean you won't be able to accommodate wellness in some way.</w:t>
      </w:r>
      <w:r w:rsidRPr="00A23B6D">
        <w:t xml:space="preserve"> </w:t>
      </w:r>
      <w:r w:rsidRPr="00A23B6D">
        <w:rPr>
          <w:rFonts w:ascii="Arial" w:hAnsi="Arial" w:cs="Arial"/>
          <w:sz w:val="24"/>
          <w:szCs w:val="24"/>
        </w:rPr>
        <w:t xml:space="preserve">Because they are often designed around concepts such as healthy lifestyles and </w:t>
      </w:r>
      <w:r w:rsidRPr="00A23B6D">
        <w:rPr>
          <w:rFonts w:ascii="Arial" w:hAnsi="Arial" w:cs="Arial"/>
          <w:sz w:val="24"/>
          <w:szCs w:val="24"/>
        </w:rPr>
        <w:t>personalization</w:t>
      </w:r>
      <w:r w:rsidRPr="00A23B6D">
        <w:rPr>
          <w:rFonts w:ascii="Arial" w:hAnsi="Arial" w:cs="Arial"/>
          <w:sz w:val="24"/>
          <w:szCs w:val="24"/>
        </w:rPr>
        <w:t xml:space="preserve">, luxury accommodation providers are often seen as the ones driving trends such as wellness forward. However, health and wellness are not limited to the wealthy, and lodging providers catering to </w:t>
      </w:r>
      <w:r w:rsidRPr="00A23B6D">
        <w:rPr>
          <w:rFonts w:ascii="Arial" w:hAnsi="Arial" w:cs="Arial"/>
          <w:sz w:val="24"/>
          <w:szCs w:val="24"/>
        </w:rPr>
        <w:t>travelers</w:t>
      </w:r>
      <w:r w:rsidRPr="00A23B6D">
        <w:rPr>
          <w:rFonts w:ascii="Arial" w:hAnsi="Arial" w:cs="Arial"/>
          <w:sz w:val="24"/>
          <w:szCs w:val="24"/>
        </w:rPr>
        <w:t xml:space="preserve"> of all income levels can easily incorporate wellness into their offerings.</w:t>
      </w:r>
      <w:r>
        <w:rPr>
          <w:rFonts w:ascii="Arial" w:hAnsi="Arial" w:cs="Arial"/>
          <w:sz w:val="24"/>
          <w:szCs w:val="24"/>
        </w:rPr>
        <w:t xml:space="preserve"> </w:t>
      </w:r>
      <w:r w:rsidRPr="00A23B6D">
        <w:rPr>
          <w:rFonts w:ascii="Arial" w:hAnsi="Arial" w:cs="Arial"/>
          <w:sz w:val="24"/>
          <w:szCs w:val="24"/>
        </w:rPr>
        <w:t xml:space="preserve">The main wellness </w:t>
      </w:r>
      <w:r w:rsidR="00D177B4" w:rsidRPr="00A23B6D">
        <w:rPr>
          <w:rFonts w:ascii="Arial" w:hAnsi="Arial" w:cs="Arial"/>
          <w:sz w:val="24"/>
          <w:szCs w:val="24"/>
        </w:rPr>
        <w:t>centers</w:t>
      </w:r>
      <w:r w:rsidRPr="00A23B6D">
        <w:rPr>
          <w:rFonts w:ascii="Arial" w:hAnsi="Arial" w:cs="Arial"/>
          <w:sz w:val="24"/>
          <w:szCs w:val="24"/>
        </w:rPr>
        <w:t xml:space="preserve"> in hotels are gyms and spas. The standards of gyms and spas are critical for satisfying your </w:t>
      </w:r>
      <w:r w:rsidR="00D177B4" w:rsidRPr="00A23B6D">
        <w:rPr>
          <w:rFonts w:ascii="Arial" w:hAnsi="Arial" w:cs="Arial"/>
          <w:sz w:val="24"/>
          <w:szCs w:val="24"/>
        </w:rPr>
        <w:t>guests.</w:t>
      </w:r>
      <w:r w:rsidR="004675C3">
        <w:rPr>
          <w:rFonts w:ascii="Arial" w:hAnsi="Arial" w:cs="Arial"/>
          <w:sz w:val="24"/>
          <w:szCs w:val="24"/>
        </w:rPr>
        <w:t xml:space="preserve"> (Wood, 2013)</w:t>
      </w:r>
      <w:r w:rsidR="00D177B4" w:rsidRPr="00A23B6D">
        <w:rPr>
          <w:rFonts w:ascii="Arial" w:hAnsi="Arial" w:cs="Arial"/>
          <w:sz w:val="24"/>
          <w:szCs w:val="24"/>
        </w:rPr>
        <w:t xml:space="preserve"> These</w:t>
      </w:r>
      <w:r w:rsidRPr="00A23B6D">
        <w:rPr>
          <w:rFonts w:ascii="Arial" w:hAnsi="Arial" w:cs="Arial"/>
          <w:sz w:val="24"/>
          <w:szCs w:val="24"/>
        </w:rPr>
        <w:t xml:space="preserve"> are quickly becoming the </w:t>
      </w:r>
      <w:r w:rsidRPr="00A23B6D">
        <w:rPr>
          <w:rFonts w:ascii="Arial" w:hAnsi="Arial" w:cs="Arial"/>
          <w:sz w:val="24"/>
          <w:szCs w:val="24"/>
        </w:rPr>
        <w:t>center</w:t>
      </w:r>
      <w:r w:rsidRPr="00A23B6D">
        <w:rPr>
          <w:rFonts w:ascii="Arial" w:hAnsi="Arial" w:cs="Arial"/>
          <w:sz w:val="24"/>
          <w:szCs w:val="24"/>
        </w:rPr>
        <w:t xml:space="preserve"> of attention when it comes to booking a hotel. A gym on the premises of a hotel is mandatory.</w:t>
      </w:r>
      <w:r>
        <w:rPr>
          <w:rFonts w:ascii="Arial" w:hAnsi="Arial" w:cs="Arial"/>
          <w:sz w:val="24"/>
          <w:szCs w:val="24"/>
        </w:rPr>
        <w:t xml:space="preserve"> </w:t>
      </w:r>
      <w:r w:rsidRPr="00A23B6D">
        <w:rPr>
          <w:rFonts w:ascii="Arial" w:hAnsi="Arial" w:cs="Arial"/>
          <w:sz w:val="24"/>
          <w:szCs w:val="24"/>
        </w:rPr>
        <w:t xml:space="preserve">If a hotel does not have its own spa or gym, it can partner with a nearby wellness </w:t>
      </w:r>
      <w:r w:rsidRPr="00A23B6D">
        <w:rPr>
          <w:rFonts w:ascii="Arial" w:hAnsi="Arial" w:cs="Arial"/>
          <w:sz w:val="24"/>
          <w:szCs w:val="24"/>
        </w:rPr>
        <w:t>center</w:t>
      </w:r>
      <w:r w:rsidRPr="00A23B6D">
        <w:rPr>
          <w:rFonts w:ascii="Arial" w:hAnsi="Arial" w:cs="Arial"/>
          <w:sz w:val="24"/>
          <w:szCs w:val="24"/>
        </w:rPr>
        <w:t xml:space="preserve">. Hotels can provide special discounts to their guests who use these </w:t>
      </w:r>
      <w:r w:rsidRPr="00A23B6D">
        <w:rPr>
          <w:rFonts w:ascii="Arial" w:hAnsi="Arial" w:cs="Arial"/>
          <w:sz w:val="24"/>
          <w:szCs w:val="24"/>
        </w:rPr>
        <w:t>centers’</w:t>
      </w:r>
      <w:r w:rsidRPr="00A23B6D">
        <w:rPr>
          <w:rFonts w:ascii="Arial" w:hAnsi="Arial" w:cs="Arial"/>
          <w:sz w:val="24"/>
          <w:szCs w:val="24"/>
        </w:rPr>
        <w:t xml:space="preserve"> </w:t>
      </w:r>
      <w:r w:rsidRPr="00A23B6D">
        <w:rPr>
          <w:rFonts w:ascii="Arial" w:hAnsi="Arial" w:cs="Arial"/>
          <w:sz w:val="24"/>
          <w:szCs w:val="24"/>
        </w:rPr>
        <w:t>services. When</w:t>
      </w:r>
      <w:r w:rsidRPr="00A23B6D">
        <w:rPr>
          <w:rFonts w:ascii="Arial" w:hAnsi="Arial" w:cs="Arial"/>
          <w:sz w:val="24"/>
          <w:szCs w:val="24"/>
        </w:rPr>
        <w:t xml:space="preserve"> a man's body is in good shape, he can work more efficiently. Regular exercise is essential for staying fit.</w:t>
      </w:r>
      <w:r w:rsidR="004675C3" w:rsidRPr="004675C3">
        <w:rPr>
          <w:rFonts w:ascii="Arial" w:hAnsi="Arial" w:cs="Arial"/>
          <w:sz w:val="24"/>
          <w:szCs w:val="24"/>
        </w:rPr>
        <w:t xml:space="preserve"> </w:t>
      </w:r>
      <w:r w:rsidR="004675C3">
        <w:rPr>
          <w:rFonts w:ascii="Arial" w:hAnsi="Arial" w:cs="Arial"/>
          <w:sz w:val="24"/>
          <w:szCs w:val="24"/>
        </w:rPr>
        <w:t>(</w:t>
      </w:r>
      <w:r w:rsidR="004675C3" w:rsidRPr="001C4839">
        <w:rPr>
          <w:rFonts w:ascii="Arial" w:hAnsi="Arial" w:cs="Arial"/>
          <w:sz w:val="24"/>
          <w:szCs w:val="24"/>
        </w:rPr>
        <w:t>Mueller, Kaufmann,</w:t>
      </w:r>
      <w:r w:rsidR="004675C3">
        <w:rPr>
          <w:rFonts w:ascii="Arial" w:hAnsi="Arial" w:cs="Arial"/>
          <w:sz w:val="24"/>
          <w:szCs w:val="24"/>
        </w:rPr>
        <w:t xml:space="preserve"> </w:t>
      </w:r>
      <w:r w:rsidR="004675C3" w:rsidRPr="001C4839">
        <w:rPr>
          <w:rFonts w:ascii="Arial" w:hAnsi="Arial" w:cs="Arial"/>
          <w:sz w:val="24"/>
          <w:szCs w:val="24"/>
        </w:rPr>
        <w:t>2001</w:t>
      </w:r>
      <w:r w:rsidR="004675C3">
        <w:rPr>
          <w:rFonts w:ascii="Arial" w:hAnsi="Arial" w:cs="Arial"/>
          <w:sz w:val="24"/>
          <w:szCs w:val="24"/>
        </w:rPr>
        <w:t>)</w:t>
      </w:r>
      <w:r w:rsidRPr="00A23B6D">
        <w:rPr>
          <w:rFonts w:ascii="Arial" w:hAnsi="Arial" w:cs="Arial"/>
          <w:sz w:val="24"/>
          <w:szCs w:val="24"/>
        </w:rPr>
        <w:t xml:space="preserve"> As a result, hotels should provide exercise equipment in their gym</w:t>
      </w:r>
      <w:r w:rsidR="00D177B4">
        <w:rPr>
          <w:rFonts w:ascii="Arial" w:hAnsi="Arial" w:cs="Arial"/>
          <w:sz w:val="24"/>
          <w:szCs w:val="24"/>
        </w:rPr>
        <w:t xml:space="preserve">. </w:t>
      </w:r>
      <w:r w:rsidR="00D177B4" w:rsidRPr="00D177B4">
        <w:rPr>
          <w:rFonts w:ascii="Arial" w:hAnsi="Arial" w:cs="Arial"/>
          <w:sz w:val="24"/>
          <w:szCs w:val="24"/>
        </w:rPr>
        <w:t>The presence of a trainer in the gym will have a positive impact. Check that all of the gym's machines and equipment are in good working order.</w:t>
      </w:r>
    </w:p>
    <w:p w14:paraId="10DCAC67" w14:textId="6F8CF5A0" w:rsidR="00671D60" w:rsidRPr="003C6A07" w:rsidRDefault="00D177B4" w:rsidP="00D177B4">
      <w:pPr>
        <w:rPr>
          <w:rFonts w:ascii="Arial" w:hAnsi="Arial" w:cs="Arial"/>
          <w:sz w:val="24"/>
          <w:szCs w:val="24"/>
        </w:rPr>
      </w:pPr>
      <w:r w:rsidRPr="00D177B4">
        <w:rPr>
          <w:rFonts w:ascii="Arial" w:hAnsi="Arial" w:cs="Arial"/>
          <w:sz w:val="24"/>
          <w:szCs w:val="24"/>
        </w:rPr>
        <w:lastRenderedPageBreak/>
        <w:t>There should be enough space to prevent suffocation. To maintain a fresher environment, keep the gym well ventilated.</w:t>
      </w:r>
    </w:p>
    <w:p w14:paraId="123E0C79" w14:textId="59CF22DE" w:rsidR="003C6A07" w:rsidRDefault="00A23B6D" w:rsidP="00B17F2B">
      <w:pPr>
        <w:rPr>
          <w:rFonts w:ascii="Arial" w:hAnsi="Arial" w:cs="Arial"/>
          <w:sz w:val="24"/>
          <w:szCs w:val="24"/>
        </w:rPr>
      </w:pPr>
      <w:r>
        <w:rPr>
          <w:rFonts w:ascii="Arial" w:hAnsi="Arial" w:cs="Arial"/>
          <w:sz w:val="24"/>
          <w:szCs w:val="24"/>
        </w:rPr>
        <w:t xml:space="preserve">   </w:t>
      </w:r>
      <w:r w:rsidR="003C6A07" w:rsidRPr="003C6A07">
        <w:rPr>
          <w:rFonts w:ascii="Arial" w:hAnsi="Arial" w:cs="Arial"/>
          <w:sz w:val="24"/>
          <w:szCs w:val="24"/>
        </w:rPr>
        <w:t>As a student in placement at one of Accor’s facilities, Novotel impressed me with their care and love for customer’s needs. The brand acknowledges the importance of guests mental and physical health and provides wellness activities in most of their hotels.</w:t>
      </w:r>
      <w:r w:rsidR="00671D60">
        <w:rPr>
          <w:rFonts w:ascii="Arial" w:hAnsi="Arial" w:cs="Arial"/>
          <w:sz w:val="24"/>
          <w:szCs w:val="24"/>
        </w:rPr>
        <w:t xml:space="preserve"> </w:t>
      </w:r>
      <w:r w:rsidR="003C6A07" w:rsidRPr="003C6A07">
        <w:rPr>
          <w:rFonts w:ascii="Arial" w:hAnsi="Arial" w:cs="Arial"/>
          <w:sz w:val="24"/>
          <w:szCs w:val="24"/>
        </w:rPr>
        <w:t xml:space="preserve"> </w:t>
      </w:r>
      <w:r w:rsidR="00D177B4">
        <w:rPr>
          <w:rFonts w:ascii="Arial" w:hAnsi="Arial" w:cs="Arial"/>
          <w:sz w:val="24"/>
          <w:szCs w:val="24"/>
        </w:rPr>
        <w:t xml:space="preserve">The hotel has a large pool with incorporated jacuzzi and a well presented fitness center. All hotel guests are welcomed to use these facilities without any charge. Children are allowed as long as parents are supervising their activities. The front office department makes sure all guests are informed about the benefits included in their stay. As </w:t>
      </w:r>
      <w:r w:rsidR="001C4839">
        <w:rPr>
          <w:rFonts w:ascii="Arial" w:hAnsi="Arial" w:cs="Arial"/>
          <w:sz w:val="24"/>
          <w:szCs w:val="24"/>
        </w:rPr>
        <w:t xml:space="preserve">I spent more time in the front office department, I was able to observe that more than 70% of hotel’s guests were interested in the wellness facilities, being also one of the main reasons for choosing this particular hotel. </w:t>
      </w:r>
    </w:p>
    <w:p w14:paraId="7A7974E3" w14:textId="300C7CF1" w:rsidR="001C4839" w:rsidRDefault="001C4839" w:rsidP="00B17F2B">
      <w:pPr>
        <w:rPr>
          <w:rFonts w:ascii="Arial" w:hAnsi="Arial" w:cs="Arial"/>
          <w:sz w:val="24"/>
          <w:szCs w:val="24"/>
        </w:rPr>
      </w:pPr>
    </w:p>
    <w:p w14:paraId="6A21F6CD" w14:textId="3405FABA" w:rsidR="00327550" w:rsidRDefault="00327550" w:rsidP="00B17F2B">
      <w:pPr>
        <w:rPr>
          <w:rFonts w:ascii="Arial" w:hAnsi="Arial" w:cs="Arial"/>
          <w:sz w:val="24"/>
          <w:szCs w:val="24"/>
        </w:rPr>
      </w:pPr>
    </w:p>
    <w:p w14:paraId="64708CC2" w14:textId="4CD4CA7D" w:rsidR="00327550" w:rsidRDefault="00327550" w:rsidP="00B17F2B">
      <w:pPr>
        <w:rPr>
          <w:rFonts w:ascii="Arial" w:hAnsi="Arial" w:cs="Arial"/>
          <w:sz w:val="24"/>
          <w:szCs w:val="24"/>
        </w:rPr>
      </w:pPr>
    </w:p>
    <w:p w14:paraId="1A68F95A" w14:textId="4832A04D" w:rsidR="00327550" w:rsidRDefault="00327550" w:rsidP="00B17F2B">
      <w:pPr>
        <w:rPr>
          <w:rFonts w:ascii="Arial" w:hAnsi="Arial" w:cs="Arial"/>
          <w:sz w:val="24"/>
          <w:szCs w:val="24"/>
        </w:rPr>
      </w:pPr>
    </w:p>
    <w:p w14:paraId="593C8310" w14:textId="017CD588" w:rsidR="00327550" w:rsidRDefault="00327550" w:rsidP="00B17F2B">
      <w:pPr>
        <w:rPr>
          <w:rFonts w:ascii="Arial" w:hAnsi="Arial" w:cs="Arial"/>
          <w:sz w:val="24"/>
          <w:szCs w:val="24"/>
        </w:rPr>
      </w:pPr>
    </w:p>
    <w:p w14:paraId="2D187848" w14:textId="1ECB2CA3" w:rsidR="00327550" w:rsidRDefault="00327550" w:rsidP="00B17F2B">
      <w:pPr>
        <w:rPr>
          <w:rFonts w:ascii="Arial" w:hAnsi="Arial" w:cs="Arial"/>
          <w:sz w:val="24"/>
          <w:szCs w:val="24"/>
        </w:rPr>
      </w:pPr>
    </w:p>
    <w:p w14:paraId="737C3D52" w14:textId="00495BA8" w:rsidR="00327550" w:rsidRDefault="00327550" w:rsidP="00B17F2B">
      <w:pPr>
        <w:rPr>
          <w:rFonts w:ascii="Arial" w:hAnsi="Arial" w:cs="Arial"/>
          <w:sz w:val="24"/>
          <w:szCs w:val="24"/>
        </w:rPr>
      </w:pPr>
    </w:p>
    <w:p w14:paraId="194DE445" w14:textId="5C3AF34C" w:rsidR="00327550" w:rsidRDefault="00327550" w:rsidP="00B17F2B">
      <w:pPr>
        <w:rPr>
          <w:rFonts w:ascii="Arial" w:hAnsi="Arial" w:cs="Arial"/>
          <w:sz w:val="24"/>
          <w:szCs w:val="24"/>
        </w:rPr>
      </w:pPr>
    </w:p>
    <w:p w14:paraId="5C9496B6" w14:textId="4B66A9F2" w:rsidR="00327550" w:rsidRDefault="00327550" w:rsidP="00B17F2B">
      <w:pPr>
        <w:rPr>
          <w:rFonts w:ascii="Arial" w:hAnsi="Arial" w:cs="Arial"/>
          <w:sz w:val="24"/>
          <w:szCs w:val="24"/>
        </w:rPr>
      </w:pPr>
    </w:p>
    <w:p w14:paraId="3C927CFC" w14:textId="5AD1A1BE" w:rsidR="00327550" w:rsidRDefault="00327550" w:rsidP="00B17F2B">
      <w:pPr>
        <w:rPr>
          <w:rFonts w:ascii="Arial" w:hAnsi="Arial" w:cs="Arial"/>
          <w:sz w:val="24"/>
          <w:szCs w:val="24"/>
        </w:rPr>
      </w:pPr>
    </w:p>
    <w:p w14:paraId="3736D9D4" w14:textId="4E4F71C2" w:rsidR="00327550" w:rsidRDefault="00327550" w:rsidP="00B17F2B">
      <w:pPr>
        <w:rPr>
          <w:rFonts w:ascii="Arial" w:hAnsi="Arial" w:cs="Arial"/>
          <w:sz w:val="24"/>
          <w:szCs w:val="24"/>
        </w:rPr>
      </w:pPr>
    </w:p>
    <w:p w14:paraId="58CBEDDA" w14:textId="22709DE3" w:rsidR="00327550" w:rsidRDefault="00327550" w:rsidP="00B17F2B">
      <w:pPr>
        <w:rPr>
          <w:rFonts w:ascii="Arial" w:hAnsi="Arial" w:cs="Arial"/>
          <w:sz w:val="24"/>
          <w:szCs w:val="24"/>
        </w:rPr>
      </w:pPr>
    </w:p>
    <w:p w14:paraId="5565D133" w14:textId="3E177329" w:rsidR="00327550" w:rsidRDefault="00327550" w:rsidP="00B17F2B">
      <w:pPr>
        <w:rPr>
          <w:rFonts w:ascii="Arial" w:hAnsi="Arial" w:cs="Arial"/>
          <w:sz w:val="24"/>
          <w:szCs w:val="24"/>
        </w:rPr>
      </w:pPr>
    </w:p>
    <w:p w14:paraId="24A9B95F" w14:textId="1E39444F" w:rsidR="00327550" w:rsidRDefault="00327550" w:rsidP="00B17F2B">
      <w:pPr>
        <w:rPr>
          <w:rFonts w:ascii="Arial" w:hAnsi="Arial" w:cs="Arial"/>
          <w:sz w:val="24"/>
          <w:szCs w:val="24"/>
        </w:rPr>
      </w:pPr>
    </w:p>
    <w:p w14:paraId="15FE5987" w14:textId="59BD46D0" w:rsidR="00327550" w:rsidRDefault="00327550" w:rsidP="00B17F2B">
      <w:pPr>
        <w:rPr>
          <w:rFonts w:ascii="Arial" w:hAnsi="Arial" w:cs="Arial"/>
          <w:sz w:val="24"/>
          <w:szCs w:val="24"/>
        </w:rPr>
      </w:pPr>
    </w:p>
    <w:p w14:paraId="4D52914C" w14:textId="739CF47C" w:rsidR="00327550" w:rsidRDefault="00327550" w:rsidP="00B17F2B">
      <w:pPr>
        <w:rPr>
          <w:rFonts w:ascii="Arial" w:hAnsi="Arial" w:cs="Arial"/>
          <w:sz w:val="24"/>
          <w:szCs w:val="24"/>
        </w:rPr>
      </w:pPr>
    </w:p>
    <w:p w14:paraId="675C3E1E" w14:textId="58C7F584" w:rsidR="00327550" w:rsidRDefault="00327550" w:rsidP="00B17F2B">
      <w:pPr>
        <w:rPr>
          <w:rFonts w:ascii="Arial" w:hAnsi="Arial" w:cs="Arial"/>
          <w:sz w:val="24"/>
          <w:szCs w:val="24"/>
        </w:rPr>
      </w:pPr>
    </w:p>
    <w:p w14:paraId="0A22A305" w14:textId="6DD4B707" w:rsidR="00327550" w:rsidRDefault="00327550" w:rsidP="00B17F2B">
      <w:pPr>
        <w:rPr>
          <w:rFonts w:ascii="Arial" w:hAnsi="Arial" w:cs="Arial"/>
          <w:sz w:val="24"/>
          <w:szCs w:val="24"/>
        </w:rPr>
      </w:pPr>
    </w:p>
    <w:p w14:paraId="147E7AEF" w14:textId="533EF22C" w:rsidR="00327550" w:rsidRDefault="00327550" w:rsidP="00B17F2B">
      <w:pPr>
        <w:rPr>
          <w:rFonts w:ascii="Arial" w:hAnsi="Arial" w:cs="Arial"/>
          <w:sz w:val="24"/>
          <w:szCs w:val="24"/>
        </w:rPr>
      </w:pPr>
    </w:p>
    <w:p w14:paraId="30DD6989" w14:textId="392687A9" w:rsidR="00327550" w:rsidRDefault="00327550" w:rsidP="00B17F2B">
      <w:pPr>
        <w:rPr>
          <w:rFonts w:ascii="Arial" w:hAnsi="Arial" w:cs="Arial"/>
          <w:sz w:val="24"/>
          <w:szCs w:val="24"/>
        </w:rPr>
      </w:pPr>
    </w:p>
    <w:p w14:paraId="162F1E89" w14:textId="21E0A120" w:rsidR="00327550" w:rsidRDefault="00327550" w:rsidP="00B17F2B">
      <w:pPr>
        <w:rPr>
          <w:rFonts w:ascii="Arial" w:hAnsi="Arial" w:cs="Arial"/>
          <w:sz w:val="24"/>
          <w:szCs w:val="24"/>
        </w:rPr>
      </w:pPr>
      <w:r>
        <w:rPr>
          <w:rFonts w:ascii="Arial" w:hAnsi="Arial" w:cs="Arial"/>
          <w:sz w:val="24"/>
          <w:szCs w:val="24"/>
        </w:rPr>
        <w:lastRenderedPageBreak/>
        <w:t>References</w:t>
      </w:r>
    </w:p>
    <w:p w14:paraId="41920AF0" w14:textId="1ABA6983" w:rsidR="00327550" w:rsidRDefault="00327550" w:rsidP="00B17F2B">
      <w:pPr>
        <w:rPr>
          <w:rFonts w:ascii="Arial" w:hAnsi="Arial" w:cs="Arial"/>
          <w:sz w:val="24"/>
          <w:szCs w:val="24"/>
        </w:rPr>
      </w:pPr>
    </w:p>
    <w:p w14:paraId="7C6E95A3" w14:textId="77777777" w:rsidR="00327550" w:rsidRDefault="00327550" w:rsidP="00B17F2B">
      <w:pPr>
        <w:rPr>
          <w:rFonts w:ascii="Arial" w:hAnsi="Arial" w:cs="Arial"/>
          <w:sz w:val="24"/>
          <w:szCs w:val="24"/>
        </w:rPr>
      </w:pPr>
    </w:p>
    <w:p w14:paraId="5637956A" w14:textId="60999D3E" w:rsidR="001C4839" w:rsidRDefault="001C4839" w:rsidP="00B17F2B">
      <w:pPr>
        <w:rPr>
          <w:rFonts w:ascii="Arial" w:hAnsi="Arial" w:cs="Arial"/>
          <w:sz w:val="24"/>
          <w:szCs w:val="24"/>
        </w:rPr>
      </w:pPr>
      <w:r w:rsidRPr="001C4839">
        <w:rPr>
          <w:rFonts w:ascii="Arial" w:hAnsi="Arial" w:cs="Arial"/>
          <w:sz w:val="24"/>
          <w:szCs w:val="24"/>
        </w:rPr>
        <w:t xml:space="preserve">Free Open-Source Hotel Booking and Reservation System. (2020). Health and wellness programs in the hospitality industry. [online] Available at: </w:t>
      </w:r>
      <w:hyperlink r:id="rId4" w:history="1">
        <w:r w:rsidRPr="00097703">
          <w:rPr>
            <w:rStyle w:val="Hyperlink"/>
            <w:rFonts w:ascii="Arial" w:hAnsi="Arial" w:cs="Arial"/>
            <w:sz w:val="24"/>
            <w:szCs w:val="24"/>
          </w:rPr>
          <w:t>https://qloapps.com/health-and-wellness-programs-in-the-hospitality-industry/</w:t>
        </w:r>
      </w:hyperlink>
      <w:r w:rsidRPr="001C4839">
        <w:rPr>
          <w:rFonts w:ascii="Arial" w:hAnsi="Arial" w:cs="Arial"/>
          <w:sz w:val="24"/>
          <w:szCs w:val="24"/>
        </w:rPr>
        <w:t>.</w:t>
      </w:r>
      <w:r w:rsidR="004675C3">
        <w:rPr>
          <w:rFonts w:ascii="Arial" w:hAnsi="Arial" w:cs="Arial"/>
          <w:sz w:val="24"/>
          <w:szCs w:val="24"/>
        </w:rPr>
        <w:t xml:space="preserve"> [Accessed on: 20.10.2022]</w:t>
      </w:r>
    </w:p>
    <w:p w14:paraId="42609A3A" w14:textId="01FAB6ED" w:rsidR="001C4839" w:rsidRDefault="001C4839" w:rsidP="00B17F2B">
      <w:pPr>
        <w:rPr>
          <w:rFonts w:ascii="Arial" w:hAnsi="Arial" w:cs="Arial"/>
          <w:sz w:val="24"/>
          <w:szCs w:val="24"/>
        </w:rPr>
      </w:pPr>
      <w:r w:rsidRPr="001C4839">
        <w:rPr>
          <w:rFonts w:ascii="Arial" w:hAnsi="Arial" w:cs="Arial"/>
          <w:sz w:val="24"/>
          <w:szCs w:val="24"/>
        </w:rPr>
        <w:t xml:space="preserve">hospitalityinsights.ehl.edu. (n.d.). Wellness Spa: a growing hospitality niche in a post-COVID landscape. [online] Available at: </w:t>
      </w:r>
      <w:hyperlink r:id="rId5" w:history="1">
        <w:r w:rsidRPr="00097703">
          <w:rPr>
            <w:rStyle w:val="Hyperlink"/>
            <w:rFonts w:ascii="Arial" w:hAnsi="Arial" w:cs="Arial"/>
            <w:sz w:val="24"/>
            <w:szCs w:val="24"/>
          </w:rPr>
          <w:t>https://hospitalityinsights.ehl.edu/wellness-spa</w:t>
        </w:r>
      </w:hyperlink>
      <w:r w:rsidRPr="001C4839">
        <w:rPr>
          <w:rFonts w:ascii="Arial" w:hAnsi="Arial" w:cs="Arial"/>
          <w:sz w:val="24"/>
          <w:szCs w:val="24"/>
        </w:rPr>
        <w:t>.</w:t>
      </w:r>
      <w:r w:rsidR="004675C3">
        <w:rPr>
          <w:rFonts w:ascii="Arial" w:hAnsi="Arial" w:cs="Arial"/>
          <w:sz w:val="24"/>
          <w:szCs w:val="24"/>
        </w:rPr>
        <w:t xml:space="preserve"> </w:t>
      </w:r>
      <w:r w:rsidR="004675C3">
        <w:rPr>
          <w:rFonts w:ascii="Arial" w:hAnsi="Arial" w:cs="Arial"/>
          <w:sz w:val="24"/>
          <w:szCs w:val="24"/>
        </w:rPr>
        <w:t>[Accessed on: 20.10.2022]</w:t>
      </w:r>
    </w:p>
    <w:p w14:paraId="3A649A9C" w14:textId="0A48623D" w:rsidR="001C4839" w:rsidRDefault="001C4839" w:rsidP="001C4839">
      <w:pPr>
        <w:rPr>
          <w:rFonts w:ascii="Arial" w:hAnsi="Arial" w:cs="Arial"/>
          <w:sz w:val="24"/>
          <w:szCs w:val="24"/>
        </w:rPr>
      </w:pPr>
      <w:proofErr w:type="spellStart"/>
      <w:r w:rsidRPr="001C4839">
        <w:rPr>
          <w:rFonts w:ascii="Arial" w:hAnsi="Arial" w:cs="Arial"/>
          <w:sz w:val="24"/>
          <w:szCs w:val="24"/>
        </w:rPr>
        <w:t>Johanson</w:t>
      </w:r>
      <w:proofErr w:type="spellEnd"/>
      <w:r w:rsidRPr="001C4839">
        <w:rPr>
          <w:rFonts w:ascii="Arial" w:hAnsi="Arial" w:cs="Arial"/>
          <w:sz w:val="24"/>
          <w:szCs w:val="24"/>
        </w:rPr>
        <w:t xml:space="preserve">, Misty M. (2004) "Health, Wellness Focus within Resort Hotels," Hospitality Review: Vol. 22: </w:t>
      </w:r>
      <w:proofErr w:type="spellStart"/>
      <w:r w:rsidRPr="001C4839">
        <w:rPr>
          <w:rFonts w:ascii="Arial" w:hAnsi="Arial" w:cs="Arial"/>
          <w:sz w:val="24"/>
          <w:szCs w:val="24"/>
        </w:rPr>
        <w:t>Iss</w:t>
      </w:r>
      <w:proofErr w:type="spellEnd"/>
      <w:r w:rsidRPr="001C4839">
        <w:rPr>
          <w:rFonts w:ascii="Arial" w:hAnsi="Arial" w:cs="Arial"/>
          <w:sz w:val="24"/>
          <w:szCs w:val="24"/>
        </w:rPr>
        <w:t>. 1, Article 3.</w:t>
      </w:r>
      <w:r w:rsidR="00066D5C">
        <w:rPr>
          <w:rFonts w:ascii="Arial" w:hAnsi="Arial" w:cs="Arial"/>
          <w:sz w:val="24"/>
          <w:szCs w:val="24"/>
        </w:rPr>
        <w:t xml:space="preserve"> </w:t>
      </w:r>
      <w:r w:rsidRPr="001C4839">
        <w:rPr>
          <w:rFonts w:ascii="Arial" w:hAnsi="Arial" w:cs="Arial"/>
          <w:sz w:val="24"/>
          <w:szCs w:val="24"/>
        </w:rPr>
        <w:t xml:space="preserve">Available at: </w:t>
      </w:r>
      <w:hyperlink r:id="rId6" w:history="1">
        <w:r w:rsidRPr="00097703">
          <w:rPr>
            <w:rStyle w:val="Hyperlink"/>
            <w:rFonts w:ascii="Arial" w:hAnsi="Arial" w:cs="Arial"/>
            <w:sz w:val="24"/>
            <w:szCs w:val="24"/>
          </w:rPr>
          <w:t>https://digitalcommons.fiu.edu/hospitalityreview/vol22/iss1/3</w:t>
        </w:r>
      </w:hyperlink>
      <w:r>
        <w:rPr>
          <w:rFonts w:ascii="Arial" w:hAnsi="Arial" w:cs="Arial"/>
          <w:sz w:val="24"/>
          <w:szCs w:val="24"/>
        </w:rPr>
        <w:t xml:space="preserve"> </w:t>
      </w:r>
      <w:r w:rsidR="004675C3">
        <w:rPr>
          <w:rFonts w:ascii="Arial" w:hAnsi="Arial" w:cs="Arial"/>
          <w:sz w:val="24"/>
          <w:szCs w:val="24"/>
        </w:rPr>
        <w:t>[Accessed on: 20.10.2022]</w:t>
      </w:r>
    </w:p>
    <w:p w14:paraId="7FC8AAFD" w14:textId="53F642CE" w:rsidR="001C4839" w:rsidRDefault="001C4839" w:rsidP="001C4839">
      <w:pPr>
        <w:rPr>
          <w:rFonts w:ascii="Arial" w:hAnsi="Arial" w:cs="Arial"/>
          <w:sz w:val="24"/>
          <w:szCs w:val="24"/>
        </w:rPr>
      </w:pPr>
      <w:r w:rsidRPr="001C4839">
        <w:rPr>
          <w:rFonts w:ascii="Arial" w:hAnsi="Arial" w:cs="Arial"/>
          <w:sz w:val="24"/>
          <w:szCs w:val="24"/>
        </w:rPr>
        <w:t xml:space="preserve">Mueller, H., &amp; Kaufmann, E. L. (2001). Wellness tourism: Market analysis of a special health tourism segment and implications for the hotel industry. Journal of Vacation Marketing, 7(1), 5–17. </w:t>
      </w:r>
      <w:r w:rsidR="00066D5C">
        <w:rPr>
          <w:rFonts w:ascii="Arial" w:hAnsi="Arial" w:cs="Arial"/>
          <w:sz w:val="24"/>
          <w:szCs w:val="24"/>
        </w:rPr>
        <w:t xml:space="preserve">Available at: </w:t>
      </w:r>
      <w:hyperlink r:id="rId7" w:history="1">
        <w:r w:rsidR="00066D5C" w:rsidRPr="00097703">
          <w:rPr>
            <w:rStyle w:val="Hyperlink"/>
            <w:rFonts w:ascii="Arial" w:hAnsi="Arial" w:cs="Arial"/>
            <w:sz w:val="24"/>
            <w:szCs w:val="24"/>
          </w:rPr>
          <w:t>https://doi.org/10.1177/135676670100700101</w:t>
        </w:r>
      </w:hyperlink>
      <w:r w:rsidR="004675C3">
        <w:rPr>
          <w:rFonts w:ascii="Arial" w:hAnsi="Arial" w:cs="Arial"/>
          <w:sz w:val="24"/>
          <w:szCs w:val="24"/>
        </w:rPr>
        <w:t xml:space="preserve"> </w:t>
      </w:r>
      <w:r w:rsidR="004675C3">
        <w:rPr>
          <w:rFonts w:ascii="Arial" w:hAnsi="Arial" w:cs="Arial"/>
          <w:sz w:val="24"/>
          <w:szCs w:val="24"/>
        </w:rPr>
        <w:t>[Accessed on: 20.10.2022]</w:t>
      </w:r>
    </w:p>
    <w:p w14:paraId="31A40468" w14:textId="74870949" w:rsidR="00066D5C" w:rsidRDefault="00066D5C" w:rsidP="001C4839">
      <w:pPr>
        <w:rPr>
          <w:rFonts w:ascii="Arial" w:hAnsi="Arial" w:cs="Arial"/>
          <w:sz w:val="24"/>
          <w:szCs w:val="24"/>
        </w:rPr>
      </w:pPr>
      <w:proofErr w:type="spellStart"/>
      <w:r w:rsidRPr="00066D5C">
        <w:rPr>
          <w:rFonts w:ascii="Arial" w:hAnsi="Arial" w:cs="Arial"/>
          <w:sz w:val="24"/>
          <w:szCs w:val="24"/>
        </w:rPr>
        <w:t>Težak</w:t>
      </w:r>
      <w:proofErr w:type="spellEnd"/>
      <w:r w:rsidRPr="00066D5C">
        <w:rPr>
          <w:rFonts w:ascii="Arial" w:hAnsi="Arial" w:cs="Arial"/>
          <w:sz w:val="24"/>
          <w:szCs w:val="24"/>
        </w:rPr>
        <w:t xml:space="preserve"> </w:t>
      </w:r>
      <w:proofErr w:type="spellStart"/>
      <w:r w:rsidRPr="00066D5C">
        <w:rPr>
          <w:rFonts w:ascii="Arial" w:hAnsi="Arial" w:cs="Arial"/>
          <w:sz w:val="24"/>
          <w:szCs w:val="24"/>
        </w:rPr>
        <w:t>Damijanić</w:t>
      </w:r>
      <w:proofErr w:type="spellEnd"/>
      <w:r w:rsidRPr="00066D5C">
        <w:rPr>
          <w:rFonts w:ascii="Arial" w:hAnsi="Arial" w:cs="Arial"/>
          <w:sz w:val="24"/>
          <w:szCs w:val="24"/>
        </w:rPr>
        <w:t xml:space="preserve">, A. (2019), "Wellness and healthy lifestyle in tourism settings", Tourism Review, Vol. 74 No. 4, pp. 978-989. </w:t>
      </w:r>
      <w:r>
        <w:rPr>
          <w:rFonts w:ascii="Arial" w:hAnsi="Arial" w:cs="Arial"/>
          <w:sz w:val="24"/>
          <w:szCs w:val="24"/>
        </w:rPr>
        <w:t xml:space="preserve">Available at: </w:t>
      </w:r>
      <w:hyperlink r:id="rId8" w:history="1">
        <w:r w:rsidRPr="00097703">
          <w:rPr>
            <w:rStyle w:val="Hyperlink"/>
            <w:rFonts w:ascii="Arial" w:hAnsi="Arial" w:cs="Arial"/>
            <w:sz w:val="24"/>
            <w:szCs w:val="24"/>
          </w:rPr>
          <w:t>https://doi.org/10.1108/TR-02-2019-0046</w:t>
        </w:r>
      </w:hyperlink>
      <w:r w:rsidR="004675C3">
        <w:rPr>
          <w:rFonts w:ascii="Arial" w:hAnsi="Arial" w:cs="Arial"/>
          <w:sz w:val="24"/>
          <w:szCs w:val="24"/>
        </w:rPr>
        <w:t xml:space="preserve"> </w:t>
      </w:r>
      <w:r w:rsidR="004675C3">
        <w:rPr>
          <w:rFonts w:ascii="Arial" w:hAnsi="Arial" w:cs="Arial"/>
          <w:sz w:val="24"/>
          <w:szCs w:val="24"/>
        </w:rPr>
        <w:t>[Accessed on: 20.10.2022]</w:t>
      </w:r>
    </w:p>
    <w:p w14:paraId="58899587" w14:textId="4588841C" w:rsidR="00066D5C" w:rsidRPr="003C6A07" w:rsidRDefault="00066D5C" w:rsidP="001C4839">
      <w:pPr>
        <w:rPr>
          <w:rFonts w:ascii="Arial" w:hAnsi="Arial" w:cs="Arial"/>
          <w:sz w:val="24"/>
          <w:szCs w:val="24"/>
        </w:rPr>
      </w:pPr>
      <w:r w:rsidRPr="00066D5C">
        <w:rPr>
          <w:rFonts w:ascii="Arial" w:hAnsi="Arial" w:cs="Arial"/>
          <w:sz w:val="24"/>
          <w:szCs w:val="24"/>
        </w:rPr>
        <w:t>R.C. Wood (ed.) (2013) Key concepts in hospitality management . London :, SAGE.</w:t>
      </w:r>
    </w:p>
    <w:sectPr w:rsidR="00066D5C" w:rsidRPr="003C6A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078"/>
    <w:rsid w:val="00066D5C"/>
    <w:rsid w:val="001C4839"/>
    <w:rsid w:val="00327550"/>
    <w:rsid w:val="003469F8"/>
    <w:rsid w:val="003C6A07"/>
    <w:rsid w:val="004675C3"/>
    <w:rsid w:val="00472C3D"/>
    <w:rsid w:val="00671D60"/>
    <w:rsid w:val="00852BE7"/>
    <w:rsid w:val="00A23B6D"/>
    <w:rsid w:val="00B17F2B"/>
    <w:rsid w:val="00D177B4"/>
    <w:rsid w:val="00E47855"/>
    <w:rsid w:val="00ED0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4DC2"/>
  <w15:chartTrackingRefBased/>
  <w15:docId w15:val="{CCF5EBC6-AAF5-4850-9A61-BFB5FDEB3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9F8"/>
    <w:pPr>
      <w:keepNext/>
      <w:keepLines/>
      <w:spacing w:before="240" w:after="0" w:line="240" w:lineRule="auto"/>
      <w:outlineLvl w:val="0"/>
    </w:pPr>
    <w:rPr>
      <w:rFonts w:ascii="Times New Roman" w:eastAsiaTheme="majorEastAsia" w:hAnsi="Times New Roman" w:cstheme="majorBidi"/>
      <w:noProof/>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9F8"/>
    <w:rPr>
      <w:rFonts w:ascii="Times New Roman" w:eastAsiaTheme="majorEastAsia" w:hAnsi="Times New Roman" w:cstheme="majorBidi"/>
      <w:noProof/>
      <w:sz w:val="36"/>
      <w:szCs w:val="32"/>
    </w:rPr>
  </w:style>
  <w:style w:type="character" w:styleId="Hyperlink">
    <w:name w:val="Hyperlink"/>
    <w:basedOn w:val="DefaultParagraphFont"/>
    <w:uiPriority w:val="99"/>
    <w:unhideWhenUsed/>
    <w:rsid w:val="001C4839"/>
    <w:rPr>
      <w:color w:val="0563C1" w:themeColor="hyperlink"/>
      <w:u w:val="single"/>
    </w:rPr>
  </w:style>
  <w:style w:type="character" w:styleId="UnresolvedMention">
    <w:name w:val="Unresolved Mention"/>
    <w:basedOn w:val="DefaultParagraphFont"/>
    <w:uiPriority w:val="99"/>
    <w:semiHidden/>
    <w:unhideWhenUsed/>
    <w:rsid w:val="001C4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TR-02-2019-0046" TargetMode="External"/><Relationship Id="rId3" Type="http://schemas.openxmlformats.org/officeDocument/2006/relationships/webSettings" Target="webSettings.xml"/><Relationship Id="rId7" Type="http://schemas.openxmlformats.org/officeDocument/2006/relationships/hyperlink" Target="https://doi.org/10.1177/1356766701007001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commons.fiu.edu/hospitalityreview/vol22/iss1/3" TargetMode="External"/><Relationship Id="rId5" Type="http://schemas.openxmlformats.org/officeDocument/2006/relationships/hyperlink" Target="https://hospitalityinsights.ehl.edu/wellness-spa" TargetMode="External"/><Relationship Id="rId10" Type="http://schemas.openxmlformats.org/officeDocument/2006/relationships/theme" Target="theme/theme1.xml"/><Relationship Id="rId4" Type="http://schemas.openxmlformats.org/officeDocument/2006/relationships/hyperlink" Target="https://qloapps.com/health-and-wellness-programs-in-the-hospitality-industr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Borcoman</dc:creator>
  <cp:keywords/>
  <dc:description/>
  <cp:lastModifiedBy>Marina Borcoman</cp:lastModifiedBy>
  <cp:revision>1</cp:revision>
  <dcterms:created xsi:type="dcterms:W3CDTF">2022-10-27T20:10:00Z</dcterms:created>
  <dcterms:modified xsi:type="dcterms:W3CDTF">2022-10-27T21:07:00Z</dcterms:modified>
</cp:coreProperties>
</file>